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DFC8" w14:textId="77777777" w:rsidR="008272B8" w:rsidRPr="008272B8" w:rsidRDefault="008272B8" w:rsidP="008272B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rPr>
      </w:pPr>
      <w:r w:rsidRPr="008272B8">
        <w:rPr>
          <w:rFonts w:ascii="Times New Roman" w:eastAsia="Times New Roman" w:hAnsi="Times New Roman" w:cs="Times New Roman"/>
          <w:b/>
          <w:bCs/>
          <w:caps/>
          <w:noProof/>
          <w:kern w:val="2"/>
          <w:sz w:val="24"/>
          <w:szCs w:val="24"/>
        </w:rPr>
        <w:drawing>
          <wp:inline distT="0" distB="0" distL="0" distR="0" wp14:anchorId="373CF5C7" wp14:editId="38AD94B5">
            <wp:extent cx="3103245" cy="652145"/>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p>
    <w:p w14:paraId="631DDDE3" w14:textId="77777777" w:rsidR="008272B8" w:rsidRPr="008272B8" w:rsidRDefault="008272B8" w:rsidP="008272B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0BD62C54" w14:textId="77777777" w:rsidR="008272B8" w:rsidRPr="008272B8" w:rsidRDefault="008272B8" w:rsidP="008272B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bookmarkStart w:id="0" w:name="_Hlk193971615"/>
      <w:r w:rsidRPr="008272B8">
        <w:rPr>
          <w:rFonts w:ascii="Times New Roman" w:eastAsia="Times New Roman" w:hAnsi="Times New Roman" w:cs="Times New Roman"/>
          <w:b/>
          <w:caps/>
          <w:sz w:val="24"/>
          <w:szCs w:val="24"/>
        </w:rPr>
        <w:t xml:space="preserve">Prekių pirkimo-pardavimo sutarties </w:t>
      </w:r>
      <w:r w:rsidRPr="008272B8">
        <w:rPr>
          <w:rFonts w:ascii="Times New Roman" w:eastAsia="Times New Roman" w:hAnsi="Times New Roman" w:cs="Times New Roman"/>
          <w:b/>
          <w:bCs/>
          <w:caps/>
          <w:sz w:val="24"/>
          <w:szCs w:val="24"/>
        </w:rPr>
        <w:t>Specialiosios</w:t>
      </w:r>
      <w:r w:rsidRPr="008272B8">
        <w:rPr>
          <w:rFonts w:ascii="Times New Roman" w:eastAsia="Times New Roman" w:hAnsi="Times New Roman" w:cs="Times New Roman"/>
          <w:b/>
          <w:caps/>
          <w:sz w:val="24"/>
          <w:szCs w:val="24"/>
        </w:rPr>
        <w:t xml:space="preserve"> sąlygos</w:t>
      </w:r>
      <w:r w:rsidRPr="008272B8">
        <w:rPr>
          <w:rFonts w:ascii="Times New Roman" w:eastAsia="Times New Roman" w:hAnsi="Times New Roman" w:cs="Times New Roman"/>
          <w:caps/>
          <w:sz w:val="24"/>
          <w:szCs w:val="24"/>
        </w:rPr>
        <w:t xml:space="preserve"> </w:t>
      </w:r>
    </w:p>
    <w:bookmarkEnd w:id="0"/>
    <w:p w14:paraId="326F4458" w14:textId="77777777" w:rsidR="008272B8" w:rsidRPr="008272B8" w:rsidRDefault="008272B8" w:rsidP="008272B8">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272B8" w:rsidRPr="008272B8" w14:paraId="10D3252E" w14:textId="77777777" w:rsidTr="00271CC0">
        <w:tc>
          <w:tcPr>
            <w:tcW w:w="2448" w:type="dxa"/>
          </w:tcPr>
          <w:p w14:paraId="719DB5CA" w14:textId="77777777" w:rsidR="008272B8" w:rsidRPr="008272B8" w:rsidRDefault="008272B8" w:rsidP="008272B8">
            <w:pPr>
              <w:spacing w:after="0" w:line="240" w:lineRule="auto"/>
              <w:jc w:val="both"/>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Sutarties pavadinimas</w:t>
            </w:r>
          </w:p>
        </w:tc>
        <w:tc>
          <w:tcPr>
            <w:tcW w:w="7110" w:type="dxa"/>
            <w:gridSpan w:val="3"/>
          </w:tcPr>
          <w:p w14:paraId="4A53EDB5"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b/>
                <w:bCs/>
                <w:kern w:val="2"/>
                <w:sz w:val="24"/>
                <w:szCs w:val="24"/>
              </w:rPr>
              <w:t>AUTOMATINIS KIETŲJŲ DALELIŲ MATAVIMO ANALIZATORIUS IR INDIKATORINIAI KIETŲJŲ DALELIŲ MATAVIMO JUTIKLIAI</w:t>
            </w:r>
          </w:p>
        </w:tc>
      </w:tr>
      <w:tr w:rsidR="008272B8" w:rsidRPr="008272B8" w14:paraId="50CC9C85" w14:textId="77777777" w:rsidTr="00271CC0">
        <w:tc>
          <w:tcPr>
            <w:tcW w:w="2448" w:type="dxa"/>
          </w:tcPr>
          <w:p w14:paraId="0F4602D2" w14:textId="77777777" w:rsidR="008272B8" w:rsidRPr="008272B8" w:rsidRDefault="008272B8" w:rsidP="008272B8">
            <w:pPr>
              <w:spacing w:after="0" w:line="240" w:lineRule="auto"/>
              <w:jc w:val="both"/>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Sutarties data</w:t>
            </w:r>
          </w:p>
        </w:tc>
        <w:tc>
          <w:tcPr>
            <w:tcW w:w="2177" w:type="dxa"/>
          </w:tcPr>
          <w:p w14:paraId="0BE6F31B"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p>
        </w:tc>
        <w:tc>
          <w:tcPr>
            <w:tcW w:w="2362" w:type="dxa"/>
          </w:tcPr>
          <w:p w14:paraId="36090ADB" w14:textId="77777777" w:rsidR="008272B8" w:rsidRPr="008272B8" w:rsidRDefault="008272B8" w:rsidP="008272B8">
            <w:pPr>
              <w:spacing w:after="0" w:line="240" w:lineRule="auto"/>
              <w:jc w:val="both"/>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Sutarties numeris</w:t>
            </w:r>
          </w:p>
        </w:tc>
        <w:tc>
          <w:tcPr>
            <w:tcW w:w="2571" w:type="dxa"/>
          </w:tcPr>
          <w:p w14:paraId="13F2484E"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p>
        </w:tc>
      </w:tr>
    </w:tbl>
    <w:p w14:paraId="549D7F65" w14:textId="77777777" w:rsidR="008272B8" w:rsidRPr="008272B8" w:rsidRDefault="008272B8" w:rsidP="008272B8">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272B8" w:rsidRPr="008272B8" w14:paraId="135053E2" w14:textId="77777777" w:rsidTr="00271CC0">
        <w:tc>
          <w:tcPr>
            <w:tcW w:w="9558" w:type="dxa"/>
            <w:gridSpan w:val="3"/>
          </w:tcPr>
          <w:p w14:paraId="392D20CE"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 SUTARTIES ŠALYS</w:t>
            </w:r>
          </w:p>
        </w:tc>
      </w:tr>
      <w:tr w:rsidR="008272B8" w:rsidRPr="008272B8" w14:paraId="0E500E2B" w14:textId="77777777" w:rsidTr="00271CC0">
        <w:tc>
          <w:tcPr>
            <w:tcW w:w="2808" w:type="dxa"/>
            <w:vMerge w:val="restart"/>
          </w:tcPr>
          <w:p w14:paraId="0BAEBECD"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p>
          <w:p w14:paraId="49DA6CB4"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p>
          <w:p w14:paraId="5B891200"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p>
          <w:p w14:paraId="34847752"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p w14:paraId="58E25F27"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1.1. Pirkėjas</w:t>
            </w:r>
          </w:p>
        </w:tc>
        <w:tc>
          <w:tcPr>
            <w:tcW w:w="3240" w:type="dxa"/>
          </w:tcPr>
          <w:p w14:paraId="7F693740"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1.1.1. Pavadinimas</w:t>
            </w:r>
          </w:p>
        </w:tc>
        <w:tc>
          <w:tcPr>
            <w:tcW w:w="3510" w:type="dxa"/>
          </w:tcPr>
          <w:p w14:paraId="02799B86"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Prienų rajono savivaldybės visuomenės sveikatos biuras</w:t>
            </w:r>
          </w:p>
        </w:tc>
      </w:tr>
      <w:tr w:rsidR="008272B8" w:rsidRPr="008272B8" w14:paraId="65145682" w14:textId="77777777" w:rsidTr="00271CC0">
        <w:tc>
          <w:tcPr>
            <w:tcW w:w="2808" w:type="dxa"/>
            <w:vMerge/>
          </w:tcPr>
          <w:p w14:paraId="303C3ABA"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c>
          <w:tcPr>
            <w:tcW w:w="3240" w:type="dxa"/>
          </w:tcPr>
          <w:p w14:paraId="11A5B768"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1.1.2. Juridinio asmens kodas</w:t>
            </w:r>
          </w:p>
        </w:tc>
        <w:tc>
          <w:tcPr>
            <w:tcW w:w="3510" w:type="dxa"/>
          </w:tcPr>
          <w:p w14:paraId="1D79CF59"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301846675</w:t>
            </w:r>
          </w:p>
        </w:tc>
      </w:tr>
      <w:tr w:rsidR="008272B8" w:rsidRPr="008272B8" w14:paraId="1531CC43" w14:textId="77777777" w:rsidTr="00271CC0">
        <w:tc>
          <w:tcPr>
            <w:tcW w:w="2808" w:type="dxa"/>
            <w:vMerge/>
          </w:tcPr>
          <w:p w14:paraId="58479683"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c>
          <w:tcPr>
            <w:tcW w:w="3240" w:type="dxa"/>
          </w:tcPr>
          <w:p w14:paraId="4D65FEE6"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1.1.3. Adresas</w:t>
            </w:r>
          </w:p>
        </w:tc>
        <w:tc>
          <w:tcPr>
            <w:tcW w:w="3510" w:type="dxa"/>
          </w:tcPr>
          <w:p w14:paraId="5CF09931"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Laisvės a. 12, Prienai</w:t>
            </w:r>
          </w:p>
        </w:tc>
      </w:tr>
      <w:tr w:rsidR="008272B8" w:rsidRPr="008272B8" w14:paraId="6C828F56" w14:textId="77777777" w:rsidTr="00271CC0">
        <w:tc>
          <w:tcPr>
            <w:tcW w:w="2808" w:type="dxa"/>
            <w:vMerge/>
          </w:tcPr>
          <w:p w14:paraId="3275E98D"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c>
          <w:tcPr>
            <w:tcW w:w="3240" w:type="dxa"/>
          </w:tcPr>
          <w:p w14:paraId="708D9D70"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1.1.4. PVM mokėtojo kodas</w:t>
            </w:r>
          </w:p>
        </w:tc>
        <w:tc>
          <w:tcPr>
            <w:tcW w:w="3510" w:type="dxa"/>
          </w:tcPr>
          <w:p w14:paraId="03DDBC04"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w:t>
            </w:r>
          </w:p>
        </w:tc>
      </w:tr>
      <w:tr w:rsidR="008272B8" w:rsidRPr="008272B8" w14:paraId="335C0F8E" w14:textId="77777777" w:rsidTr="00271CC0">
        <w:tc>
          <w:tcPr>
            <w:tcW w:w="2808" w:type="dxa"/>
            <w:vMerge/>
          </w:tcPr>
          <w:p w14:paraId="67C1C4AF"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c>
          <w:tcPr>
            <w:tcW w:w="3240" w:type="dxa"/>
          </w:tcPr>
          <w:p w14:paraId="0FA363E4"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1.1.5. Atsiskaitomoji sąskaita</w:t>
            </w:r>
          </w:p>
        </w:tc>
        <w:tc>
          <w:tcPr>
            <w:tcW w:w="3510" w:type="dxa"/>
          </w:tcPr>
          <w:p w14:paraId="0A3BCE0A"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LT70 7300 0101 1036 3456</w:t>
            </w:r>
          </w:p>
        </w:tc>
      </w:tr>
      <w:tr w:rsidR="008272B8" w:rsidRPr="008272B8" w14:paraId="21AD3C3D" w14:textId="77777777" w:rsidTr="00271CC0">
        <w:tc>
          <w:tcPr>
            <w:tcW w:w="2808" w:type="dxa"/>
            <w:vMerge/>
          </w:tcPr>
          <w:p w14:paraId="6DCD7DB8"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c>
          <w:tcPr>
            <w:tcW w:w="3240" w:type="dxa"/>
          </w:tcPr>
          <w:p w14:paraId="7F5CF274"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1.1.6. Bankas, banko kodas</w:t>
            </w:r>
          </w:p>
        </w:tc>
        <w:tc>
          <w:tcPr>
            <w:tcW w:w="3510" w:type="dxa"/>
          </w:tcPr>
          <w:p w14:paraId="2BCE3AA9"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AB Swedbank, 73000</w:t>
            </w:r>
          </w:p>
        </w:tc>
      </w:tr>
      <w:tr w:rsidR="008272B8" w:rsidRPr="008272B8" w14:paraId="6F946BEB" w14:textId="77777777" w:rsidTr="00271CC0">
        <w:tc>
          <w:tcPr>
            <w:tcW w:w="2808" w:type="dxa"/>
            <w:vMerge/>
          </w:tcPr>
          <w:p w14:paraId="0DECB7A5"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c>
          <w:tcPr>
            <w:tcW w:w="3240" w:type="dxa"/>
          </w:tcPr>
          <w:p w14:paraId="4D4DF35B"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1.1.7. Telefonas</w:t>
            </w:r>
          </w:p>
        </w:tc>
        <w:tc>
          <w:tcPr>
            <w:tcW w:w="3510" w:type="dxa"/>
          </w:tcPr>
          <w:p w14:paraId="427DCFA9" w14:textId="44731FEA"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+370 678</w:t>
            </w:r>
            <w:r w:rsidR="00295F27">
              <w:rPr>
                <w:rFonts w:ascii="Times New Roman" w:eastAsia="Times New Roman" w:hAnsi="Times New Roman" w:cs="Times New Roman"/>
                <w:kern w:val="2"/>
                <w:sz w:val="24"/>
                <w:szCs w:val="24"/>
              </w:rPr>
              <w:t> </w:t>
            </w:r>
            <w:r w:rsidRPr="008272B8">
              <w:rPr>
                <w:rFonts w:ascii="Times New Roman" w:eastAsia="Times New Roman" w:hAnsi="Times New Roman" w:cs="Times New Roman"/>
                <w:kern w:val="2"/>
                <w:sz w:val="24"/>
                <w:szCs w:val="24"/>
              </w:rPr>
              <w:t>799</w:t>
            </w:r>
            <w:r w:rsidR="00295F27">
              <w:rPr>
                <w:rFonts w:ascii="Times New Roman" w:eastAsia="Times New Roman" w:hAnsi="Times New Roman" w:cs="Times New Roman"/>
                <w:kern w:val="2"/>
                <w:sz w:val="24"/>
                <w:szCs w:val="24"/>
              </w:rPr>
              <w:t xml:space="preserve"> </w:t>
            </w:r>
            <w:r w:rsidRPr="008272B8">
              <w:rPr>
                <w:rFonts w:ascii="Times New Roman" w:eastAsia="Times New Roman" w:hAnsi="Times New Roman" w:cs="Times New Roman"/>
                <w:kern w:val="2"/>
                <w:sz w:val="24"/>
                <w:szCs w:val="24"/>
              </w:rPr>
              <w:t xml:space="preserve">94 </w:t>
            </w:r>
          </w:p>
        </w:tc>
      </w:tr>
      <w:tr w:rsidR="008272B8" w:rsidRPr="008272B8" w14:paraId="173F1508" w14:textId="77777777" w:rsidTr="00271CC0">
        <w:tc>
          <w:tcPr>
            <w:tcW w:w="2808" w:type="dxa"/>
            <w:vMerge/>
          </w:tcPr>
          <w:p w14:paraId="2BFD1B4C"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c>
          <w:tcPr>
            <w:tcW w:w="3240" w:type="dxa"/>
          </w:tcPr>
          <w:p w14:paraId="280CEF14"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1.1.8. El. paštas</w:t>
            </w:r>
          </w:p>
        </w:tc>
        <w:tc>
          <w:tcPr>
            <w:tcW w:w="3510" w:type="dxa"/>
          </w:tcPr>
          <w:p w14:paraId="133C9C26"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prienai.vs.biuras</w:t>
            </w:r>
            <w:r w:rsidRPr="008272B8">
              <w:rPr>
                <w:rFonts w:ascii="Times New Roman" w:eastAsia="Times New Roman" w:hAnsi="Times New Roman" w:cs="Times New Roman"/>
                <w:kern w:val="2"/>
                <w:sz w:val="24"/>
                <w:szCs w:val="24"/>
                <w:lang w:val="pt-BR"/>
              </w:rPr>
              <w:t>@gmail.com</w:t>
            </w:r>
          </w:p>
        </w:tc>
      </w:tr>
      <w:tr w:rsidR="008272B8" w:rsidRPr="008272B8" w14:paraId="532F7314" w14:textId="77777777" w:rsidTr="00271CC0">
        <w:tc>
          <w:tcPr>
            <w:tcW w:w="2808" w:type="dxa"/>
            <w:vMerge/>
          </w:tcPr>
          <w:p w14:paraId="6A16825C"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c>
          <w:tcPr>
            <w:tcW w:w="3240" w:type="dxa"/>
          </w:tcPr>
          <w:p w14:paraId="7C93F4EF"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1.1.9. Šalies atstovas</w:t>
            </w:r>
          </w:p>
        </w:tc>
        <w:tc>
          <w:tcPr>
            <w:tcW w:w="3510" w:type="dxa"/>
          </w:tcPr>
          <w:p w14:paraId="53287C25"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Direktorė Asta Gataveckienė</w:t>
            </w:r>
          </w:p>
        </w:tc>
      </w:tr>
      <w:tr w:rsidR="008272B8" w:rsidRPr="008272B8" w14:paraId="4CB7F356" w14:textId="77777777" w:rsidTr="00271CC0">
        <w:tc>
          <w:tcPr>
            <w:tcW w:w="2808" w:type="dxa"/>
            <w:vMerge/>
          </w:tcPr>
          <w:p w14:paraId="5E5EA5B9"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c>
          <w:tcPr>
            <w:tcW w:w="3240" w:type="dxa"/>
          </w:tcPr>
          <w:p w14:paraId="700893C7"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1.1.10. Atstovavimo pagrindas</w:t>
            </w:r>
          </w:p>
        </w:tc>
        <w:tc>
          <w:tcPr>
            <w:tcW w:w="3510" w:type="dxa"/>
          </w:tcPr>
          <w:p w14:paraId="141A36E0"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sz w:val="24"/>
                <w:szCs w:val="20"/>
                <w:lang w:eastAsia="lt-LT"/>
              </w:rPr>
              <w:t xml:space="preserve">Biuro nuostatai bei </w:t>
            </w:r>
            <w:r w:rsidRPr="008272B8">
              <w:rPr>
                <w:rFonts w:ascii="Times New Roman" w:eastAsia="Times New Roman" w:hAnsi="Times New Roman" w:cs="Times New Roman"/>
                <w:sz w:val="24"/>
                <w:szCs w:val="24"/>
                <w:lang w:eastAsia="lt-LT"/>
              </w:rPr>
              <w:t>2024 m. sausio 25 d. Prienų rajono savivaldybės tarybos sprendimu Nr. T3-7 suteikti įgaliojimai</w:t>
            </w:r>
          </w:p>
        </w:tc>
      </w:tr>
      <w:tr w:rsidR="008272B8" w:rsidRPr="008272B8" w14:paraId="08B7DB0D" w14:textId="77777777" w:rsidTr="00271CC0">
        <w:tc>
          <w:tcPr>
            <w:tcW w:w="2808" w:type="dxa"/>
            <w:vMerge w:val="restart"/>
          </w:tcPr>
          <w:p w14:paraId="47FEFA6A"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p w14:paraId="1BD99BFC"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p w14:paraId="0641E678"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p w14:paraId="29334DDB"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1.2. Tiekėjas</w:t>
            </w:r>
          </w:p>
          <w:p w14:paraId="303E903E"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tc>
        <w:tc>
          <w:tcPr>
            <w:tcW w:w="3240" w:type="dxa"/>
          </w:tcPr>
          <w:p w14:paraId="6B307183"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1.2.1. Pavadinimas</w:t>
            </w:r>
          </w:p>
        </w:tc>
        <w:tc>
          <w:tcPr>
            <w:tcW w:w="3510" w:type="dxa"/>
          </w:tcPr>
          <w:p w14:paraId="3C7FAA5F" w14:textId="77777777" w:rsidR="008272B8" w:rsidRPr="008272B8" w:rsidRDefault="008272B8" w:rsidP="008272B8">
            <w:pPr>
              <w:spacing w:after="0" w:line="240" w:lineRule="auto"/>
              <w:jc w:val="center"/>
              <w:rPr>
                <w:rFonts w:ascii="Times New Roman" w:eastAsia="Times New Roman" w:hAnsi="Times New Roman" w:cs="Times New Roman"/>
                <w:kern w:val="2"/>
                <w:sz w:val="24"/>
                <w:szCs w:val="24"/>
              </w:rPr>
            </w:pPr>
          </w:p>
        </w:tc>
      </w:tr>
      <w:tr w:rsidR="008272B8" w:rsidRPr="008272B8" w14:paraId="4D566F75" w14:textId="77777777" w:rsidTr="00271CC0">
        <w:tc>
          <w:tcPr>
            <w:tcW w:w="2808" w:type="dxa"/>
            <w:vMerge/>
          </w:tcPr>
          <w:p w14:paraId="105B41B7"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tc>
        <w:tc>
          <w:tcPr>
            <w:tcW w:w="3240" w:type="dxa"/>
          </w:tcPr>
          <w:p w14:paraId="17F4C19B"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1.2.2. Juridinio asmens kodas</w:t>
            </w:r>
          </w:p>
        </w:tc>
        <w:tc>
          <w:tcPr>
            <w:tcW w:w="3510" w:type="dxa"/>
          </w:tcPr>
          <w:p w14:paraId="23B40CA9" w14:textId="3D33343C" w:rsidR="008272B8" w:rsidRPr="008272B8" w:rsidRDefault="008272B8" w:rsidP="00BD4B58">
            <w:pPr>
              <w:spacing w:after="0" w:line="240" w:lineRule="auto"/>
              <w:rPr>
                <w:rFonts w:ascii="Times New Roman" w:eastAsia="Times New Roman" w:hAnsi="Times New Roman" w:cs="Times New Roman"/>
                <w:kern w:val="2"/>
                <w:sz w:val="24"/>
                <w:szCs w:val="24"/>
              </w:rPr>
            </w:pPr>
          </w:p>
        </w:tc>
      </w:tr>
      <w:tr w:rsidR="008272B8" w:rsidRPr="008272B8" w14:paraId="129015C0" w14:textId="77777777" w:rsidTr="00271CC0">
        <w:tc>
          <w:tcPr>
            <w:tcW w:w="2808" w:type="dxa"/>
            <w:vMerge/>
          </w:tcPr>
          <w:p w14:paraId="07FEC0F6"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tc>
        <w:tc>
          <w:tcPr>
            <w:tcW w:w="3240" w:type="dxa"/>
          </w:tcPr>
          <w:p w14:paraId="533D4E98"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1.2.3. Adresas</w:t>
            </w:r>
          </w:p>
        </w:tc>
        <w:tc>
          <w:tcPr>
            <w:tcW w:w="3510" w:type="dxa"/>
          </w:tcPr>
          <w:p w14:paraId="71FD0405" w14:textId="77777777" w:rsidR="008272B8" w:rsidRPr="008272B8" w:rsidRDefault="008272B8" w:rsidP="008272B8">
            <w:pPr>
              <w:spacing w:after="0" w:line="240" w:lineRule="auto"/>
              <w:jc w:val="center"/>
              <w:rPr>
                <w:rFonts w:ascii="Times New Roman" w:eastAsia="Times New Roman" w:hAnsi="Times New Roman" w:cs="Times New Roman"/>
                <w:kern w:val="2"/>
                <w:sz w:val="24"/>
                <w:szCs w:val="24"/>
              </w:rPr>
            </w:pPr>
          </w:p>
        </w:tc>
      </w:tr>
      <w:tr w:rsidR="008272B8" w:rsidRPr="008272B8" w14:paraId="559538E8" w14:textId="77777777" w:rsidTr="00271CC0">
        <w:tc>
          <w:tcPr>
            <w:tcW w:w="2808" w:type="dxa"/>
            <w:vMerge/>
          </w:tcPr>
          <w:p w14:paraId="3C9F29D0"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tc>
        <w:tc>
          <w:tcPr>
            <w:tcW w:w="3240" w:type="dxa"/>
          </w:tcPr>
          <w:p w14:paraId="4113D9D8"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1.2.4. PVM mokėtojo kodas</w:t>
            </w:r>
          </w:p>
        </w:tc>
        <w:tc>
          <w:tcPr>
            <w:tcW w:w="3510" w:type="dxa"/>
          </w:tcPr>
          <w:p w14:paraId="3198FFAC" w14:textId="77777777" w:rsidR="008272B8" w:rsidRPr="008272B8" w:rsidRDefault="008272B8" w:rsidP="008272B8">
            <w:pPr>
              <w:spacing w:after="0" w:line="240" w:lineRule="auto"/>
              <w:jc w:val="center"/>
              <w:rPr>
                <w:rFonts w:ascii="Times New Roman" w:eastAsia="Times New Roman" w:hAnsi="Times New Roman" w:cs="Times New Roman"/>
                <w:kern w:val="2"/>
                <w:sz w:val="24"/>
                <w:szCs w:val="24"/>
              </w:rPr>
            </w:pPr>
          </w:p>
        </w:tc>
      </w:tr>
      <w:tr w:rsidR="008272B8" w:rsidRPr="008272B8" w14:paraId="4FD1BA2B" w14:textId="77777777" w:rsidTr="00271CC0">
        <w:tc>
          <w:tcPr>
            <w:tcW w:w="2808" w:type="dxa"/>
            <w:vMerge/>
          </w:tcPr>
          <w:p w14:paraId="58B50ACD"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tc>
        <w:tc>
          <w:tcPr>
            <w:tcW w:w="3240" w:type="dxa"/>
          </w:tcPr>
          <w:p w14:paraId="346C313E"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1.2.5. Atsiskaitomoji sąskaita</w:t>
            </w:r>
          </w:p>
        </w:tc>
        <w:tc>
          <w:tcPr>
            <w:tcW w:w="3510" w:type="dxa"/>
          </w:tcPr>
          <w:p w14:paraId="35A9D80A" w14:textId="77777777" w:rsidR="008272B8" w:rsidRPr="008272B8" w:rsidRDefault="008272B8" w:rsidP="008272B8">
            <w:pPr>
              <w:spacing w:after="0" w:line="240" w:lineRule="auto"/>
              <w:jc w:val="center"/>
              <w:rPr>
                <w:rFonts w:ascii="Times New Roman" w:eastAsia="Times New Roman" w:hAnsi="Times New Roman" w:cs="Times New Roman"/>
                <w:kern w:val="2"/>
                <w:sz w:val="24"/>
                <w:szCs w:val="24"/>
              </w:rPr>
            </w:pPr>
          </w:p>
        </w:tc>
      </w:tr>
      <w:tr w:rsidR="008272B8" w:rsidRPr="008272B8" w14:paraId="6C225DB9" w14:textId="77777777" w:rsidTr="00271CC0">
        <w:tc>
          <w:tcPr>
            <w:tcW w:w="2808" w:type="dxa"/>
            <w:vMerge/>
          </w:tcPr>
          <w:p w14:paraId="3BDFE8DA"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tc>
        <w:tc>
          <w:tcPr>
            <w:tcW w:w="3240" w:type="dxa"/>
          </w:tcPr>
          <w:p w14:paraId="17F4B5E2"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1.2.6. Bankas, banko kodas</w:t>
            </w:r>
          </w:p>
        </w:tc>
        <w:tc>
          <w:tcPr>
            <w:tcW w:w="3510" w:type="dxa"/>
          </w:tcPr>
          <w:p w14:paraId="21F26BE8" w14:textId="77777777" w:rsidR="008272B8" w:rsidRPr="008272B8" w:rsidRDefault="008272B8" w:rsidP="008272B8">
            <w:pPr>
              <w:spacing w:after="0" w:line="240" w:lineRule="auto"/>
              <w:jc w:val="center"/>
              <w:rPr>
                <w:rFonts w:ascii="Times New Roman" w:eastAsia="Times New Roman" w:hAnsi="Times New Roman" w:cs="Times New Roman"/>
                <w:kern w:val="2"/>
                <w:sz w:val="24"/>
                <w:szCs w:val="24"/>
              </w:rPr>
            </w:pPr>
          </w:p>
        </w:tc>
      </w:tr>
      <w:tr w:rsidR="008272B8" w:rsidRPr="008272B8" w14:paraId="793CB828" w14:textId="77777777" w:rsidTr="00271CC0">
        <w:tc>
          <w:tcPr>
            <w:tcW w:w="2808" w:type="dxa"/>
            <w:vMerge/>
          </w:tcPr>
          <w:p w14:paraId="7D72761E"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tc>
        <w:tc>
          <w:tcPr>
            <w:tcW w:w="3240" w:type="dxa"/>
          </w:tcPr>
          <w:p w14:paraId="2B2A5D1A"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1.2.7. Telefonas</w:t>
            </w:r>
          </w:p>
        </w:tc>
        <w:tc>
          <w:tcPr>
            <w:tcW w:w="3510" w:type="dxa"/>
          </w:tcPr>
          <w:p w14:paraId="13428032" w14:textId="77777777" w:rsidR="008272B8" w:rsidRPr="008272B8" w:rsidRDefault="008272B8" w:rsidP="008272B8">
            <w:pPr>
              <w:spacing w:after="0" w:line="240" w:lineRule="auto"/>
              <w:jc w:val="center"/>
              <w:rPr>
                <w:rFonts w:ascii="Times New Roman" w:eastAsia="Times New Roman" w:hAnsi="Times New Roman" w:cs="Times New Roman"/>
                <w:kern w:val="2"/>
                <w:sz w:val="24"/>
                <w:szCs w:val="24"/>
              </w:rPr>
            </w:pPr>
          </w:p>
        </w:tc>
      </w:tr>
      <w:tr w:rsidR="008272B8" w:rsidRPr="008272B8" w14:paraId="1BC9EC96" w14:textId="77777777" w:rsidTr="00271CC0">
        <w:tc>
          <w:tcPr>
            <w:tcW w:w="2808" w:type="dxa"/>
            <w:vMerge/>
          </w:tcPr>
          <w:p w14:paraId="2971C700"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tc>
        <w:tc>
          <w:tcPr>
            <w:tcW w:w="3240" w:type="dxa"/>
          </w:tcPr>
          <w:p w14:paraId="0CEC1735"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1.2.8. El. paštas</w:t>
            </w:r>
          </w:p>
        </w:tc>
        <w:tc>
          <w:tcPr>
            <w:tcW w:w="3510" w:type="dxa"/>
          </w:tcPr>
          <w:p w14:paraId="5842F550" w14:textId="77777777" w:rsidR="008272B8" w:rsidRPr="008272B8" w:rsidRDefault="008272B8" w:rsidP="008272B8">
            <w:pPr>
              <w:spacing w:after="0" w:line="240" w:lineRule="auto"/>
              <w:jc w:val="center"/>
              <w:rPr>
                <w:rFonts w:ascii="Times New Roman" w:eastAsia="Times New Roman" w:hAnsi="Times New Roman" w:cs="Times New Roman"/>
                <w:kern w:val="2"/>
                <w:sz w:val="24"/>
                <w:szCs w:val="24"/>
              </w:rPr>
            </w:pPr>
          </w:p>
        </w:tc>
      </w:tr>
      <w:tr w:rsidR="008272B8" w:rsidRPr="008272B8" w14:paraId="43C3B521" w14:textId="77777777" w:rsidTr="00271CC0">
        <w:tc>
          <w:tcPr>
            <w:tcW w:w="2808" w:type="dxa"/>
            <w:vMerge/>
          </w:tcPr>
          <w:p w14:paraId="2C85E6E6"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tc>
        <w:tc>
          <w:tcPr>
            <w:tcW w:w="3240" w:type="dxa"/>
          </w:tcPr>
          <w:p w14:paraId="27F7C612"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1.2.9. Šalies atstovas</w:t>
            </w:r>
          </w:p>
        </w:tc>
        <w:tc>
          <w:tcPr>
            <w:tcW w:w="3510" w:type="dxa"/>
          </w:tcPr>
          <w:p w14:paraId="67766313" w14:textId="77777777" w:rsidR="008272B8" w:rsidRPr="008272B8" w:rsidRDefault="008272B8" w:rsidP="008272B8">
            <w:pPr>
              <w:spacing w:after="0" w:line="240" w:lineRule="auto"/>
              <w:jc w:val="center"/>
              <w:rPr>
                <w:rFonts w:ascii="Times New Roman" w:eastAsia="Times New Roman" w:hAnsi="Times New Roman" w:cs="Times New Roman"/>
                <w:kern w:val="2"/>
                <w:sz w:val="24"/>
                <w:szCs w:val="24"/>
              </w:rPr>
            </w:pPr>
          </w:p>
        </w:tc>
      </w:tr>
      <w:tr w:rsidR="008272B8" w:rsidRPr="008272B8" w14:paraId="029D34E8" w14:textId="77777777" w:rsidTr="00271CC0">
        <w:tc>
          <w:tcPr>
            <w:tcW w:w="2808" w:type="dxa"/>
            <w:vMerge/>
          </w:tcPr>
          <w:p w14:paraId="46089C0A"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tc>
        <w:tc>
          <w:tcPr>
            <w:tcW w:w="3240" w:type="dxa"/>
          </w:tcPr>
          <w:p w14:paraId="5356F86F"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1.2.10. Atstovavimo pagrindas</w:t>
            </w:r>
          </w:p>
        </w:tc>
        <w:tc>
          <w:tcPr>
            <w:tcW w:w="3510" w:type="dxa"/>
          </w:tcPr>
          <w:p w14:paraId="4A859B22" w14:textId="77777777" w:rsidR="008272B8" w:rsidRPr="008272B8" w:rsidRDefault="008272B8" w:rsidP="008272B8">
            <w:pPr>
              <w:spacing w:after="0" w:line="240" w:lineRule="auto"/>
              <w:jc w:val="center"/>
              <w:rPr>
                <w:rFonts w:ascii="Times New Roman" w:eastAsia="Times New Roman" w:hAnsi="Times New Roman" w:cs="Times New Roman"/>
                <w:kern w:val="2"/>
                <w:sz w:val="24"/>
                <w:szCs w:val="24"/>
              </w:rPr>
            </w:pPr>
          </w:p>
        </w:tc>
      </w:tr>
    </w:tbl>
    <w:p w14:paraId="64035BAE" w14:textId="77777777" w:rsidR="008272B8" w:rsidRPr="008272B8" w:rsidRDefault="008272B8" w:rsidP="008272B8">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272B8" w:rsidRPr="008272B8" w14:paraId="28AD7F4F" w14:textId="77777777" w:rsidTr="00271CC0">
        <w:trPr>
          <w:trHeight w:val="300"/>
        </w:trPr>
        <w:tc>
          <w:tcPr>
            <w:tcW w:w="9535" w:type="dxa"/>
            <w:gridSpan w:val="4"/>
          </w:tcPr>
          <w:p w14:paraId="6FE11347"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2. ATSAKINGI ASMENYS</w:t>
            </w:r>
          </w:p>
        </w:tc>
      </w:tr>
      <w:tr w:rsidR="008272B8" w:rsidRPr="008272B8" w14:paraId="261AB4D7" w14:textId="77777777" w:rsidTr="00271CC0">
        <w:trPr>
          <w:trHeight w:val="300"/>
        </w:trPr>
        <w:tc>
          <w:tcPr>
            <w:tcW w:w="2704" w:type="dxa"/>
            <w:gridSpan w:val="2"/>
          </w:tcPr>
          <w:p w14:paraId="22F9BE8F"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6831" w:type="dxa"/>
            <w:gridSpan w:val="2"/>
          </w:tcPr>
          <w:p w14:paraId="62104B04" w14:textId="3ADBA6F1" w:rsidR="008272B8" w:rsidRPr="008272B8" w:rsidRDefault="00295F27" w:rsidP="008272B8">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Prienų rajono savivaldybės visuomenės sveikatos biuro d</w:t>
            </w:r>
            <w:r w:rsidR="008272B8" w:rsidRPr="008272B8">
              <w:rPr>
                <w:rFonts w:ascii="Times New Roman" w:eastAsia="Times New Roman" w:hAnsi="Times New Roman" w:cs="Times New Roman"/>
                <w:kern w:val="2"/>
                <w:sz w:val="24"/>
                <w:szCs w:val="24"/>
              </w:rPr>
              <w:t>irektorė Asta Gataveckienė, mob. +370 678</w:t>
            </w:r>
            <w:r>
              <w:rPr>
                <w:rFonts w:ascii="Times New Roman" w:eastAsia="Times New Roman" w:hAnsi="Times New Roman" w:cs="Times New Roman"/>
                <w:kern w:val="2"/>
                <w:sz w:val="24"/>
                <w:szCs w:val="24"/>
              </w:rPr>
              <w:t> </w:t>
            </w:r>
            <w:r w:rsidR="008272B8" w:rsidRPr="008272B8">
              <w:rPr>
                <w:rFonts w:ascii="Times New Roman" w:eastAsia="Times New Roman" w:hAnsi="Times New Roman" w:cs="Times New Roman"/>
                <w:kern w:val="2"/>
                <w:sz w:val="24"/>
                <w:szCs w:val="24"/>
              </w:rPr>
              <w:t>799</w:t>
            </w:r>
            <w:r>
              <w:rPr>
                <w:rFonts w:ascii="Times New Roman" w:eastAsia="Times New Roman" w:hAnsi="Times New Roman" w:cs="Times New Roman"/>
                <w:kern w:val="2"/>
                <w:sz w:val="24"/>
                <w:szCs w:val="24"/>
              </w:rPr>
              <w:t xml:space="preserve"> </w:t>
            </w:r>
            <w:r w:rsidR="008272B8" w:rsidRPr="008272B8">
              <w:rPr>
                <w:rFonts w:ascii="Times New Roman" w:eastAsia="Times New Roman" w:hAnsi="Times New Roman" w:cs="Times New Roman"/>
                <w:kern w:val="2"/>
                <w:sz w:val="24"/>
                <w:szCs w:val="24"/>
              </w:rPr>
              <w:t xml:space="preserve">94, </w:t>
            </w:r>
            <w:r>
              <w:rPr>
                <w:rFonts w:ascii="Times New Roman" w:eastAsia="Times New Roman" w:hAnsi="Times New Roman" w:cs="Times New Roman"/>
                <w:kern w:val="2"/>
                <w:sz w:val="24"/>
                <w:szCs w:val="24"/>
              </w:rPr>
              <w:t xml:space="preserve">el. p. </w:t>
            </w:r>
            <w:r w:rsidR="008272B8" w:rsidRPr="008272B8">
              <w:rPr>
                <w:rFonts w:ascii="Times New Roman" w:eastAsia="Times New Roman" w:hAnsi="Times New Roman" w:cs="Times New Roman"/>
                <w:kern w:val="2"/>
                <w:sz w:val="24"/>
                <w:szCs w:val="24"/>
              </w:rPr>
              <w:t>asta.gataveckiene</w:t>
            </w:r>
            <w:r w:rsidR="008272B8" w:rsidRPr="008272B8">
              <w:rPr>
                <w:rFonts w:ascii="Times New Roman" w:eastAsia="Times New Roman" w:hAnsi="Times New Roman" w:cs="Times New Roman"/>
                <w:kern w:val="2"/>
                <w:sz w:val="24"/>
                <w:szCs w:val="24"/>
                <w:lang w:val="en-US"/>
              </w:rPr>
              <w:t>@vsbprienai.lt</w:t>
            </w:r>
          </w:p>
        </w:tc>
      </w:tr>
      <w:tr w:rsidR="008272B8" w:rsidRPr="008272B8" w14:paraId="57F0F5F5" w14:textId="77777777" w:rsidTr="00271CC0">
        <w:trPr>
          <w:trHeight w:val="300"/>
        </w:trPr>
        <w:tc>
          <w:tcPr>
            <w:tcW w:w="2704" w:type="dxa"/>
            <w:gridSpan w:val="2"/>
          </w:tcPr>
          <w:p w14:paraId="69987485"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lastRenderedPageBreak/>
              <w:t>2.2. Tiekėjo kontaktiniai asmenys, atsakingi už Sutarties vykdymą</w:t>
            </w:r>
          </w:p>
        </w:tc>
        <w:tc>
          <w:tcPr>
            <w:tcW w:w="6831" w:type="dxa"/>
            <w:gridSpan w:val="2"/>
          </w:tcPr>
          <w:p w14:paraId="18BAF90C" w14:textId="77777777" w:rsidR="008272B8" w:rsidRPr="008272B8" w:rsidRDefault="008272B8" w:rsidP="008272B8">
            <w:pPr>
              <w:spacing w:after="0" w:line="240" w:lineRule="auto"/>
              <w:rPr>
                <w:rFonts w:ascii="Times New Roman" w:eastAsia="Times New Roman" w:hAnsi="Times New Roman" w:cs="Times New Roman"/>
                <w:color w:val="4472C4"/>
                <w:kern w:val="2"/>
                <w:sz w:val="24"/>
                <w:szCs w:val="24"/>
              </w:rPr>
            </w:pPr>
          </w:p>
        </w:tc>
      </w:tr>
      <w:tr w:rsidR="008272B8" w:rsidRPr="008272B8" w14:paraId="1690FB43" w14:textId="77777777" w:rsidTr="00271CC0">
        <w:trPr>
          <w:trHeight w:val="300"/>
        </w:trPr>
        <w:tc>
          <w:tcPr>
            <w:tcW w:w="9535" w:type="dxa"/>
            <w:gridSpan w:val="4"/>
          </w:tcPr>
          <w:p w14:paraId="5218A579"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3. SUTARTIES DALYKAS</w:t>
            </w:r>
          </w:p>
        </w:tc>
      </w:tr>
      <w:tr w:rsidR="008272B8" w:rsidRPr="008272B8" w14:paraId="7AAE1375" w14:textId="77777777" w:rsidTr="00271CC0">
        <w:trPr>
          <w:trHeight w:val="300"/>
        </w:trPr>
        <w:tc>
          <w:tcPr>
            <w:tcW w:w="2704" w:type="dxa"/>
            <w:gridSpan w:val="2"/>
          </w:tcPr>
          <w:p w14:paraId="5303E6D2"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 xml:space="preserve">3.1. Sutarties dalykas </w:t>
            </w:r>
          </w:p>
        </w:tc>
        <w:tc>
          <w:tcPr>
            <w:tcW w:w="6831" w:type="dxa"/>
            <w:gridSpan w:val="2"/>
          </w:tcPr>
          <w:p w14:paraId="57BAE9F1"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Tiekėjas įsipareigoja Sutartyje numatytomis sąlygomis perduoti Pirkėjui Prekes</w:t>
            </w:r>
            <w:r w:rsidRPr="008272B8">
              <w:rPr>
                <w:rFonts w:ascii="Times New Roman" w:eastAsia="Times New Roman" w:hAnsi="Times New Roman" w:cs="Times New Roman"/>
                <w:color w:val="4472C4"/>
                <w:kern w:val="2"/>
                <w:sz w:val="24"/>
                <w:szCs w:val="24"/>
              </w:rPr>
              <w:t xml:space="preserve"> </w:t>
            </w:r>
            <w:r w:rsidRPr="008272B8">
              <w:rPr>
                <w:rFonts w:ascii="Times New Roman" w:eastAsia="Times New Roman" w:hAnsi="Times New Roman" w:cs="Times New Roman"/>
                <w:kern w:val="2"/>
                <w:sz w:val="24"/>
                <w:szCs w:val="24"/>
              </w:rPr>
              <w:t>– Automatinis kietųjų dalelių matavimo analizatorius ir indikatoriniai kietųjų dalelių matavimo jutikliai oro kokybės vertinimui (toliau – Prekės).</w:t>
            </w:r>
          </w:p>
          <w:p w14:paraId="38ADB2B8" w14:textId="126CE82F" w:rsidR="008272B8" w:rsidRPr="008272B8" w:rsidRDefault="008272B8" w:rsidP="008272B8">
            <w:pPr>
              <w:spacing w:after="0" w:line="240" w:lineRule="auto"/>
              <w:jc w:val="both"/>
              <w:rPr>
                <w:rFonts w:ascii="Times New Roman" w:eastAsia="Times New Roman" w:hAnsi="Times New Roman" w:cs="Times New Roman"/>
                <w:color w:val="000000"/>
                <w:kern w:val="2"/>
                <w:sz w:val="24"/>
                <w:szCs w:val="24"/>
              </w:rPr>
            </w:pPr>
            <w:r w:rsidRPr="008272B8">
              <w:rPr>
                <w:rFonts w:ascii="Times New Roman" w:eastAsia="Times New Roman" w:hAnsi="Times New Roman" w:cs="Times New Roman"/>
                <w:color w:val="000000"/>
                <w:kern w:val="2"/>
                <w:sz w:val="24"/>
                <w:szCs w:val="24"/>
              </w:rPr>
              <w:t>Išsamus Prekių aprašymas ir kiti reikalavimai tiekiamoms Prekėms nustatyti Sutarties priede Nr. 1 „Techninė specifikacija“</w:t>
            </w:r>
            <w:r w:rsidR="00ED417D">
              <w:rPr>
                <w:rFonts w:ascii="Times New Roman" w:eastAsia="Times New Roman" w:hAnsi="Times New Roman" w:cs="Times New Roman"/>
                <w:color w:val="000000"/>
                <w:kern w:val="2"/>
                <w:sz w:val="24"/>
                <w:szCs w:val="24"/>
              </w:rPr>
              <w:t>.</w:t>
            </w:r>
          </w:p>
        </w:tc>
      </w:tr>
      <w:tr w:rsidR="008272B8" w:rsidRPr="008272B8" w14:paraId="15BACC2D" w14:textId="77777777" w:rsidTr="00271CC0">
        <w:trPr>
          <w:trHeight w:val="300"/>
        </w:trPr>
        <w:tc>
          <w:tcPr>
            <w:tcW w:w="2704" w:type="dxa"/>
            <w:gridSpan w:val="2"/>
          </w:tcPr>
          <w:p w14:paraId="032D6ED0"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3.2. Pirkimo numeris</w:t>
            </w:r>
          </w:p>
        </w:tc>
        <w:tc>
          <w:tcPr>
            <w:tcW w:w="6831" w:type="dxa"/>
            <w:gridSpan w:val="2"/>
          </w:tcPr>
          <w:p w14:paraId="0100C60F"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p>
        </w:tc>
      </w:tr>
      <w:tr w:rsidR="008272B8" w:rsidRPr="008272B8" w14:paraId="662487BD" w14:textId="77777777" w:rsidTr="00DA2C2A">
        <w:trPr>
          <w:trHeight w:val="300"/>
        </w:trPr>
        <w:tc>
          <w:tcPr>
            <w:tcW w:w="2704" w:type="dxa"/>
            <w:gridSpan w:val="2"/>
          </w:tcPr>
          <w:p w14:paraId="3A379097"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3.3. Informacija apie Europos Sąjungos lėšomis finansuojamą projektą arba kitą projektą</w:t>
            </w:r>
          </w:p>
        </w:tc>
        <w:tc>
          <w:tcPr>
            <w:tcW w:w="6831" w:type="dxa"/>
            <w:gridSpan w:val="2"/>
            <w:vAlign w:val="center"/>
          </w:tcPr>
          <w:p w14:paraId="00B2CB0E" w14:textId="77777777" w:rsidR="008272B8" w:rsidRPr="008272B8" w:rsidRDefault="008272B8" w:rsidP="00183DB3">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Europos Sąjungos lėšomis bendrai finansuojamo projekto Nr. 22-202-P-0001, pavadinimas „Aplinkos oro monitoringo sistemos sukūrimas Prienų rajono savivaldybėje“.</w:t>
            </w:r>
          </w:p>
        </w:tc>
      </w:tr>
      <w:tr w:rsidR="008272B8" w:rsidRPr="008272B8" w14:paraId="7BF863F9" w14:textId="77777777" w:rsidTr="00271CC0">
        <w:trPr>
          <w:trHeight w:val="300"/>
        </w:trPr>
        <w:tc>
          <w:tcPr>
            <w:tcW w:w="9535" w:type="dxa"/>
            <w:gridSpan w:val="4"/>
          </w:tcPr>
          <w:p w14:paraId="22784B95"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4. PREKIŲ PRISTATYMO TERMINAI IR PREKIŲ PERDAVIMO - PRIĖMIMO TVARKA</w:t>
            </w:r>
          </w:p>
        </w:tc>
      </w:tr>
      <w:tr w:rsidR="008272B8" w:rsidRPr="008272B8" w14:paraId="350A5684" w14:textId="77777777" w:rsidTr="00271CC0">
        <w:trPr>
          <w:trHeight w:val="300"/>
        </w:trPr>
        <w:tc>
          <w:tcPr>
            <w:tcW w:w="2704" w:type="dxa"/>
            <w:gridSpan w:val="2"/>
          </w:tcPr>
          <w:p w14:paraId="0320474A"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4.1. Prekių pristatymo terminas, kai Prekės pristatomos vienu kartu</w:t>
            </w:r>
          </w:p>
          <w:p w14:paraId="085B90DE"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tc>
        <w:tc>
          <w:tcPr>
            <w:tcW w:w="6831" w:type="dxa"/>
            <w:gridSpan w:val="2"/>
          </w:tcPr>
          <w:p w14:paraId="3BD143DB" w14:textId="10D0ACA4"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 xml:space="preserve">Tiekėjas Prekes (visą Prekių kiekį) įsipareigoja pristatyti </w:t>
            </w:r>
            <w:r w:rsidRPr="008272B8">
              <w:rPr>
                <w:rFonts w:ascii="Times New Roman" w:eastAsia="Times New Roman" w:hAnsi="Times New Roman" w:cs="Times New Roman"/>
                <w:b/>
                <w:bCs/>
                <w:kern w:val="2"/>
                <w:sz w:val="24"/>
                <w:szCs w:val="24"/>
              </w:rPr>
              <w:t>ne vėliau kaip per</w:t>
            </w:r>
            <w:r w:rsidRPr="008272B8">
              <w:rPr>
                <w:rFonts w:ascii="Times New Roman" w:eastAsia="Times New Roman" w:hAnsi="Times New Roman" w:cs="Times New Roman"/>
                <w:kern w:val="2"/>
                <w:sz w:val="24"/>
                <w:szCs w:val="24"/>
              </w:rPr>
              <w:t xml:space="preserve"> 4 mėnesius</w:t>
            </w:r>
            <w:r w:rsidRPr="008272B8">
              <w:rPr>
                <w:rFonts w:ascii="Times New Roman" w:eastAsia="Times New Roman" w:hAnsi="Times New Roman" w:cs="Times New Roman"/>
                <w:color w:val="000000"/>
                <w:kern w:val="2"/>
                <w:sz w:val="24"/>
                <w:szCs w:val="24"/>
              </w:rPr>
              <w:t xml:space="preserve"> nuo Sutarties įsigaliojimo dienos</w:t>
            </w:r>
            <w:r w:rsidR="00DF29C7">
              <w:rPr>
                <w:rFonts w:ascii="Times New Roman" w:eastAsia="Times New Roman" w:hAnsi="Times New Roman" w:cs="Times New Roman"/>
                <w:color w:val="000000"/>
                <w:kern w:val="2"/>
                <w:sz w:val="24"/>
                <w:szCs w:val="24"/>
              </w:rPr>
              <w:t>.</w:t>
            </w:r>
          </w:p>
          <w:p w14:paraId="662503A9" w14:textId="77777777" w:rsidR="008272B8" w:rsidRPr="008272B8" w:rsidRDefault="008272B8" w:rsidP="008272B8">
            <w:pPr>
              <w:spacing w:after="0" w:line="240" w:lineRule="auto"/>
              <w:jc w:val="both"/>
              <w:rPr>
                <w:rFonts w:ascii="Times New Roman" w:eastAsia="Times New Roman" w:hAnsi="Times New Roman" w:cs="Calibri"/>
                <w:sz w:val="24"/>
                <w:szCs w:val="24"/>
                <w:lang w:eastAsia="lt-LT"/>
              </w:rPr>
            </w:pPr>
            <w:r w:rsidRPr="008272B8">
              <w:rPr>
                <w:rFonts w:ascii="Times New Roman" w:eastAsia="Times New Roman" w:hAnsi="Times New Roman" w:cs="Calibri"/>
                <w:bCs/>
                <w:sz w:val="24"/>
                <w:szCs w:val="24"/>
                <w:lang w:eastAsia="lt-LT"/>
              </w:rPr>
              <w:t>Automatinis kietųjų dalelių matavimo analizatori</w:t>
            </w:r>
            <w:r w:rsidRPr="008272B8">
              <w:rPr>
                <w:rFonts w:ascii="Times New Roman" w:eastAsia="Times New Roman" w:hAnsi="Times New Roman" w:cs="Calibri"/>
                <w:sz w:val="24"/>
                <w:szCs w:val="24"/>
                <w:lang w:eastAsia="lt-LT"/>
              </w:rPr>
              <w:t>us turės būti instaliuotas Prienuose. Konkreti instaliavimo vieta bus parinkta atsižvelgiant į analizatoriaus technines savybes.</w:t>
            </w:r>
          </w:p>
        </w:tc>
      </w:tr>
      <w:tr w:rsidR="008272B8" w:rsidRPr="008272B8" w14:paraId="287954D5" w14:textId="77777777" w:rsidTr="00271CC0">
        <w:trPr>
          <w:trHeight w:val="300"/>
        </w:trPr>
        <w:tc>
          <w:tcPr>
            <w:tcW w:w="2704" w:type="dxa"/>
            <w:gridSpan w:val="2"/>
          </w:tcPr>
          <w:p w14:paraId="68A5E3E9"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4.1. Prekių pristatymo terminai, kai Prekės pristatomos dalimis</w:t>
            </w:r>
          </w:p>
        </w:tc>
        <w:tc>
          <w:tcPr>
            <w:tcW w:w="6831" w:type="dxa"/>
            <w:gridSpan w:val="2"/>
          </w:tcPr>
          <w:p w14:paraId="23C71B91" w14:textId="33ED097B" w:rsidR="008272B8" w:rsidRPr="008272B8" w:rsidRDefault="00B627F5" w:rsidP="008272B8">
            <w:pPr>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kern w:val="2"/>
                <w:sz w:val="24"/>
                <w:szCs w:val="24"/>
              </w:rPr>
              <w:t>Netaikoma</w:t>
            </w:r>
          </w:p>
        </w:tc>
      </w:tr>
      <w:tr w:rsidR="008272B8" w:rsidRPr="008272B8" w14:paraId="25A9E570" w14:textId="77777777" w:rsidTr="00271CC0">
        <w:trPr>
          <w:trHeight w:val="300"/>
        </w:trPr>
        <w:tc>
          <w:tcPr>
            <w:tcW w:w="2704" w:type="dxa"/>
            <w:gridSpan w:val="2"/>
          </w:tcPr>
          <w:p w14:paraId="51B829F9"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4.2. Prekių (ar jų dalies) pristatymo termino pratęsimas</w:t>
            </w:r>
          </w:p>
        </w:tc>
        <w:tc>
          <w:tcPr>
            <w:tcW w:w="6831" w:type="dxa"/>
            <w:gridSpan w:val="2"/>
          </w:tcPr>
          <w:p w14:paraId="212F10F2"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tc>
      </w:tr>
      <w:tr w:rsidR="008272B8" w:rsidRPr="008272B8" w14:paraId="6839E1DD" w14:textId="77777777" w:rsidTr="00271CC0">
        <w:trPr>
          <w:trHeight w:val="300"/>
        </w:trPr>
        <w:tc>
          <w:tcPr>
            <w:tcW w:w="2704" w:type="dxa"/>
            <w:gridSpan w:val="2"/>
          </w:tcPr>
          <w:p w14:paraId="01D3C525"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4.3. Užsakymų teikimo tvarka</w:t>
            </w:r>
          </w:p>
        </w:tc>
        <w:tc>
          <w:tcPr>
            <w:tcW w:w="6831" w:type="dxa"/>
            <w:gridSpan w:val="2"/>
          </w:tcPr>
          <w:p w14:paraId="6AC360FC" w14:textId="77777777" w:rsidR="00DF29C7" w:rsidRPr="00DF29C7" w:rsidRDefault="00DF29C7" w:rsidP="00DF29C7">
            <w:pPr>
              <w:spacing w:after="0" w:line="240" w:lineRule="auto"/>
              <w:rPr>
                <w:rFonts w:ascii="Times New Roman" w:eastAsia="Times New Roman" w:hAnsi="Times New Roman" w:cs="Times New Roman"/>
                <w:kern w:val="2"/>
                <w:sz w:val="24"/>
                <w:szCs w:val="24"/>
              </w:rPr>
            </w:pPr>
            <w:r w:rsidRPr="00DF29C7">
              <w:rPr>
                <w:rFonts w:ascii="Times New Roman" w:eastAsia="Times New Roman" w:hAnsi="Times New Roman" w:cs="Times New Roman"/>
                <w:kern w:val="2"/>
                <w:sz w:val="24"/>
                <w:szCs w:val="24"/>
              </w:rPr>
              <w:t>Netaikoma</w:t>
            </w:r>
          </w:p>
          <w:p w14:paraId="343ECC8C" w14:textId="459F9BCF" w:rsidR="008272B8" w:rsidRPr="008272B8" w:rsidRDefault="008272B8" w:rsidP="008272B8">
            <w:pPr>
              <w:spacing w:after="0" w:line="240" w:lineRule="auto"/>
              <w:rPr>
                <w:rFonts w:ascii="Times New Roman" w:eastAsia="Times New Roman" w:hAnsi="Times New Roman" w:cs="Times New Roman"/>
                <w:kern w:val="2"/>
                <w:sz w:val="24"/>
                <w:szCs w:val="24"/>
              </w:rPr>
            </w:pPr>
          </w:p>
        </w:tc>
      </w:tr>
      <w:tr w:rsidR="008272B8" w:rsidRPr="008272B8" w14:paraId="13777107" w14:textId="77777777" w:rsidTr="00271CC0">
        <w:trPr>
          <w:trHeight w:val="300"/>
        </w:trPr>
        <w:tc>
          <w:tcPr>
            <w:tcW w:w="2704" w:type="dxa"/>
            <w:gridSpan w:val="2"/>
          </w:tcPr>
          <w:p w14:paraId="0F9AC550"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4.4. Dėl Prekių pristatymo dalimis vertės / apimties</w:t>
            </w:r>
          </w:p>
        </w:tc>
        <w:tc>
          <w:tcPr>
            <w:tcW w:w="6831" w:type="dxa"/>
            <w:gridSpan w:val="2"/>
          </w:tcPr>
          <w:p w14:paraId="3F90425D"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Netaikoma</w:t>
            </w:r>
          </w:p>
          <w:p w14:paraId="1C4EBB62"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r>
      <w:tr w:rsidR="008272B8" w:rsidRPr="008272B8" w14:paraId="64BFD06B" w14:textId="77777777" w:rsidTr="00271CC0">
        <w:trPr>
          <w:trHeight w:val="300"/>
        </w:trPr>
        <w:tc>
          <w:tcPr>
            <w:tcW w:w="2704" w:type="dxa"/>
            <w:gridSpan w:val="2"/>
          </w:tcPr>
          <w:p w14:paraId="6837C586"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lastRenderedPageBreak/>
              <w:t xml:space="preserve">4.5. Kartu su Prekėmis pateikiami dokumentai </w:t>
            </w:r>
          </w:p>
        </w:tc>
        <w:tc>
          <w:tcPr>
            <w:tcW w:w="6831" w:type="dxa"/>
            <w:gridSpan w:val="2"/>
          </w:tcPr>
          <w:p w14:paraId="3EA1976C"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Kartu su Prekėmis pateikiamas Prekių perdavimo-priėmimo aktas, akredituotos laboratorijos išduotas kalibravimo sertifikatas, įrangos vartotojo, eksploatavimo ir priežiūros instrukcijos lietuvių kalba.</w:t>
            </w:r>
          </w:p>
          <w:p w14:paraId="583AD9BB"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Tiekėjui nepateikus nurodytų dokumentų, laikoma, kad Prekės neatitinka Sutartyje nustatytų reikalavimų.</w:t>
            </w:r>
          </w:p>
        </w:tc>
      </w:tr>
      <w:tr w:rsidR="008272B8" w:rsidRPr="008272B8" w14:paraId="2A084BFE" w14:textId="77777777" w:rsidTr="00271CC0">
        <w:trPr>
          <w:trHeight w:val="300"/>
        </w:trPr>
        <w:tc>
          <w:tcPr>
            <w:tcW w:w="9535" w:type="dxa"/>
            <w:gridSpan w:val="4"/>
          </w:tcPr>
          <w:p w14:paraId="2DAB91E2"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5. SUTARTIES KAINA IR ATSISKAITYMO TVARKA</w:t>
            </w:r>
          </w:p>
        </w:tc>
      </w:tr>
      <w:tr w:rsidR="008272B8" w:rsidRPr="008272B8" w14:paraId="61338893" w14:textId="77777777" w:rsidTr="00271CC0">
        <w:trPr>
          <w:trHeight w:val="300"/>
        </w:trPr>
        <w:tc>
          <w:tcPr>
            <w:tcW w:w="2704" w:type="dxa"/>
            <w:gridSpan w:val="2"/>
          </w:tcPr>
          <w:p w14:paraId="1B580E4A"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5.1. Sutarčiai taikomas kainos apskaičiavimo būdas</w:t>
            </w:r>
          </w:p>
        </w:tc>
        <w:tc>
          <w:tcPr>
            <w:tcW w:w="6831" w:type="dxa"/>
            <w:gridSpan w:val="2"/>
          </w:tcPr>
          <w:p w14:paraId="1C28FD82" w14:textId="46AE1145"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Fiksuotos kainos kainodar</w:t>
            </w:r>
            <w:r w:rsidR="00A2636D">
              <w:rPr>
                <w:rFonts w:ascii="Times New Roman" w:eastAsia="Times New Roman" w:hAnsi="Times New Roman" w:cs="Times New Roman"/>
                <w:kern w:val="2"/>
                <w:sz w:val="24"/>
                <w:szCs w:val="24"/>
              </w:rPr>
              <w:t>a</w:t>
            </w:r>
          </w:p>
          <w:p w14:paraId="6B9228C9" w14:textId="77777777" w:rsidR="008272B8" w:rsidRPr="008272B8" w:rsidRDefault="008272B8" w:rsidP="008272B8">
            <w:pPr>
              <w:spacing w:after="0" w:line="240" w:lineRule="auto"/>
              <w:rPr>
                <w:rFonts w:ascii="Times New Roman" w:eastAsia="Times New Roman" w:hAnsi="Times New Roman" w:cs="Times New Roman"/>
                <w:color w:val="4472C4"/>
                <w:kern w:val="2"/>
                <w:sz w:val="24"/>
                <w:szCs w:val="20"/>
              </w:rPr>
            </w:pPr>
          </w:p>
        </w:tc>
      </w:tr>
      <w:tr w:rsidR="008272B8" w:rsidRPr="008272B8" w14:paraId="6D2921CE" w14:textId="77777777" w:rsidTr="00271CC0">
        <w:trPr>
          <w:trHeight w:val="300"/>
        </w:trPr>
        <w:tc>
          <w:tcPr>
            <w:tcW w:w="2704" w:type="dxa"/>
            <w:gridSpan w:val="2"/>
          </w:tcPr>
          <w:p w14:paraId="110B5C6D"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 xml:space="preserve">5.2. Pradinės Sutarties vertė ir Sutarties kaina, kai taikoma </w:t>
            </w:r>
            <w:r w:rsidRPr="008272B8">
              <w:rPr>
                <w:rFonts w:ascii="Times New Roman" w:eastAsia="Times New Roman" w:hAnsi="Times New Roman" w:cs="Times New Roman"/>
                <w:b/>
                <w:bCs/>
                <w:kern w:val="2"/>
                <w:sz w:val="24"/>
                <w:szCs w:val="24"/>
                <w:u w:val="single"/>
              </w:rPr>
              <w:t>fiksuotos kainos</w:t>
            </w:r>
            <w:r w:rsidRPr="008272B8">
              <w:rPr>
                <w:rFonts w:ascii="Times New Roman" w:eastAsia="Times New Roman" w:hAnsi="Times New Roman" w:cs="Times New Roman"/>
                <w:b/>
                <w:bCs/>
                <w:kern w:val="2"/>
                <w:sz w:val="24"/>
                <w:szCs w:val="24"/>
              </w:rPr>
              <w:t xml:space="preserve"> kainodara</w:t>
            </w:r>
          </w:p>
          <w:p w14:paraId="7BE58016"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p w14:paraId="2E6FB891"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p w14:paraId="0F084DCC"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p w14:paraId="4C9D4AA6" w14:textId="77777777" w:rsidR="008272B8" w:rsidRPr="008272B8" w:rsidRDefault="008272B8" w:rsidP="008272B8">
            <w:pPr>
              <w:spacing w:after="0" w:line="240" w:lineRule="auto"/>
              <w:jc w:val="both"/>
              <w:rPr>
                <w:rFonts w:ascii="Times New Roman" w:eastAsia="Times New Roman" w:hAnsi="Times New Roman" w:cs="Times New Roman"/>
                <w:b/>
                <w:bCs/>
                <w:kern w:val="2"/>
                <w:sz w:val="24"/>
                <w:szCs w:val="24"/>
              </w:rPr>
            </w:pPr>
          </w:p>
        </w:tc>
        <w:tc>
          <w:tcPr>
            <w:tcW w:w="6831" w:type="dxa"/>
            <w:gridSpan w:val="2"/>
          </w:tcPr>
          <w:p w14:paraId="71AD6064" w14:textId="77777777" w:rsidR="004A27FE" w:rsidRPr="004A27FE" w:rsidRDefault="004A27FE" w:rsidP="004A27FE">
            <w:pPr>
              <w:spacing w:after="0" w:line="240" w:lineRule="auto"/>
              <w:jc w:val="both"/>
              <w:rPr>
                <w:rFonts w:ascii="Times New Roman" w:eastAsia="Times New Roman" w:hAnsi="Times New Roman" w:cs="Times New Roman"/>
                <w:kern w:val="2"/>
                <w:sz w:val="24"/>
                <w:szCs w:val="24"/>
              </w:rPr>
            </w:pPr>
            <w:r w:rsidRPr="004A27FE">
              <w:rPr>
                <w:rFonts w:ascii="Times New Roman" w:eastAsia="Times New Roman" w:hAnsi="Times New Roman" w:cs="Times New Roman"/>
                <w:kern w:val="2"/>
                <w:sz w:val="24"/>
                <w:szCs w:val="24"/>
              </w:rPr>
              <w:t xml:space="preserve">Pradinės Sutarties vertė yra </w:t>
            </w:r>
            <w:r w:rsidRPr="004A27FE">
              <w:rPr>
                <w:rFonts w:ascii="Times New Roman" w:eastAsia="Times New Roman" w:hAnsi="Times New Roman" w:cs="Times New Roman"/>
                <w:color w:val="4472C4"/>
                <w:kern w:val="2"/>
                <w:sz w:val="24"/>
                <w:szCs w:val="24"/>
              </w:rPr>
              <w:t>(nurodyti sumą skaičiais)</w:t>
            </w:r>
            <w:r w:rsidRPr="004A27FE">
              <w:rPr>
                <w:rFonts w:ascii="Times New Roman" w:eastAsia="Times New Roman" w:hAnsi="Times New Roman" w:cs="Times New Roman"/>
                <w:kern w:val="2"/>
                <w:sz w:val="24"/>
                <w:szCs w:val="24"/>
              </w:rPr>
              <w:t xml:space="preserve"> Eur, </w:t>
            </w:r>
            <w:r w:rsidRPr="004A27FE">
              <w:rPr>
                <w:rFonts w:ascii="Times New Roman" w:eastAsia="Times New Roman" w:hAnsi="Times New Roman" w:cs="Times New Roman"/>
                <w:color w:val="4472C4"/>
                <w:kern w:val="2"/>
                <w:sz w:val="24"/>
                <w:szCs w:val="24"/>
              </w:rPr>
              <w:t>(nurodyti sumą žodžiais)</w:t>
            </w:r>
            <w:r w:rsidRPr="004A27FE">
              <w:rPr>
                <w:rFonts w:ascii="Times New Roman" w:eastAsia="Times New Roman" w:hAnsi="Times New Roman" w:cs="Times New Roman"/>
                <w:kern w:val="2"/>
                <w:sz w:val="24"/>
                <w:szCs w:val="24"/>
              </w:rPr>
              <w:t xml:space="preserve"> be pridėtinės vertės mokesčio (toliau – PVM). </w:t>
            </w:r>
          </w:p>
          <w:p w14:paraId="2357E3A7" w14:textId="77777777" w:rsidR="004A27FE" w:rsidRPr="004A27FE" w:rsidRDefault="004A27FE" w:rsidP="004A27FE">
            <w:pPr>
              <w:spacing w:after="0" w:line="240" w:lineRule="auto"/>
              <w:jc w:val="both"/>
              <w:rPr>
                <w:rFonts w:ascii="Times New Roman" w:eastAsia="Times New Roman" w:hAnsi="Times New Roman" w:cs="Times New Roman"/>
                <w:kern w:val="2"/>
                <w:sz w:val="24"/>
                <w:szCs w:val="24"/>
              </w:rPr>
            </w:pPr>
            <w:r w:rsidRPr="004A27FE">
              <w:rPr>
                <w:rFonts w:ascii="Times New Roman" w:eastAsia="Times New Roman" w:hAnsi="Times New Roman" w:cs="Times New Roman"/>
                <w:kern w:val="2"/>
                <w:sz w:val="24"/>
                <w:szCs w:val="24"/>
              </w:rPr>
              <w:t xml:space="preserve">PVM sudaro </w:t>
            </w:r>
            <w:r w:rsidRPr="004A27FE">
              <w:rPr>
                <w:rFonts w:ascii="Times New Roman" w:eastAsia="Times New Roman" w:hAnsi="Times New Roman" w:cs="Times New Roman"/>
                <w:color w:val="4472C4"/>
                <w:kern w:val="2"/>
                <w:sz w:val="24"/>
                <w:szCs w:val="24"/>
              </w:rPr>
              <w:t>(nurodyti sumą skaičiais)</w:t>
            </w:r>
            <w:r w:rsidRPr="004A27FE">
              <w:rPr>
                <w:rFonts w:ascii="Times New Roman" w:eastAsia="Times New Roman" w:hAnsi="Times New Roman" w:cs="Times New Roman"/>
                <w:kern w:val="2"/>
                <w:sz w:val="24"/>
                <w:szCs w:val="24"/>
              </w:rPr>
              <w:t xml:space="preserve"> Eur, </w:t>
            </w:r>
            <w:r w:rsidRPr="004A27FE">
              <w:rPr>
                <w:rFonts w:ascii="Times New Roman" w:eastAsia="Times New Roman" w:hAnsi="Times New Roman" w:cs="Times New Roman"/>
                <w:color w:val="4472C4"/>
                <w:kern w:val="2"/>
                <w:sz w:val="24"/>
                <w:szCs w:val="24"/>
              </w:rPr>
              <w:t>(nurodyti sumą žodžiais)</w:t>
            </w:r>
            <w:r w:rsidRPr="004A27FE">
              <w:rPr>
                <w:rFonts w:ascii="Times New Roman" w:eastAsia="Times New Roman" w:hAnsi="Times New Roman" w:cs="Times New Roman"/>
                <w:kern w:val="2"/>
                <w:sz w:val="24"/>
                <w:szCs w:val="24"/>
              </w:rPr>
              <w:t>.</w:t>
            </w:r>
          </w:p>
          <w:p w14:paraId="7DC532F0" w14:textId="77777777" w:rsidR="004A27FE" w:rsidRPr="004A27FE" w:rsidRDefault="004A27FE" w:rsidP="004A27FE">
            <w:pPr>
              <w:spacing w:after="0" w:line="240" w:lineRule="auto"/>
              <w:jc w:val="both"/>
              <w:rPr>
                <w:rFonts w:ascii="Times New Roman" w:eastAsia="Times New Roman" w:hAnsi="Times New Roman" w:cs="Times New Roman"/>
                <w:kern w:val="2"/>
                <w:sz w:val="24"/>
                <w:szCs w:val="24"/>
              </w:rPr>
            </w:pPr>
            <w:r w:rsidRPr="004A27FE">
              <w:rPr>
                <w:rFonts w:ascii="Times New Roman" w:eastAsia="Times New Roman" w:hAnsi="Times New Roman" w:cs="Times New Roman"/>
                <w:kern w:val="2"/>
                <w:sz w:val="24"/>
                <w:szCs w:val="24"/>
              </w:rPr>
              <w:t xml:space="preserve">Sutarties kaina yra </w:t>
            </w:r>
            <w:r w:rsidRPr="004A27FE">
              <w:rPr>
                <w:rFonts w:ascii="Times New Roman" w:eastAsia="Times New Roman" w:hAnsi="Times New Roman" w:cs="Times New Roman"/>
                <w:color w:val="4472C4"/>
                <w:kern w:val="2"/>
                <w:sz w:val="24"/>
                <w:szCs w:val="24"/>
              </w:rPr>
              <w:t>(nurodyti sumą skaičiais)</w:t>
            </w:r>
            <w:r w:rsidRPr="004A27FE">
              <w:rPr>
                <w:rFonts w:ascii="Times New Roman" w:eastAsia="Times New Roman" w:hAnsi="Times New Roman" w:cs="Times New Roman"/>
                <w:kern w:val="2"/>
                <w:sz w:val="24"/>
                <w:szCs w:val="24"/>
              </w:rPr>
              <w:t xml:space="preserve"> Eur, </w:t>
            </w:r>
            <w:r w:rsidRPr="004A27FE">
              <w:rPr>
                <w:rFonts w:ascii="Times New Roman" w:eastAsia="Times New Roman" w:hAnsi="Times New Roman" w:cs="Times New Roman"/>
                <w:color w:val="4472C4"/>
                <w:kern w:val="2"/>
                <w:sz w:val="24"/>
                <w:szCs w:val="24"/>
              </w:rPr>
              <w:t>(nurodyti sumą žodžiais)</w:t>
            </w:r>
            <w:r w:rsidRPr="004A27FE">
              <w:rPr>
                <w:rFonts w:ascii="Times New Roman" w:eastAsia="Times New Roman" w:hAnsi="Times New Roman" w:cs="Times New Roman"/>
                <w:kern w:val="2"/>
                <w:sz w:val="24"/>
                <w:szCs w:val="24"/>
              </w:rPr>
              <w:t xml:space="preserve"> Eur su PVM.</w:t>
            </w:r>
          </w:p>
          <w:p w14:paraId="49CA3391" w14:textId="11402703" w:rsidR="008272B8" w:rsidRPr="008272B8" w:rsidRDefault="004A27FE" w:rsidP="004A27FE">
            <w:pPr>
              <w:spacing w:after="0" w:line="240" w:lineRule="auto"/>
              <w:jc w:val="both"/>
              <w:rPr>
                <w:rFonts w:ascii="Times New Roman" w:eastAsia="Times New Roman" w:hAnsi="Times New Roman" w:cs="Times New Roman"/>
                <w:color w:val="FF0000"/>
                <w:kern w:val="2"/>
                <w:sz w:val="24"/>
                <w:szCs w:val="24"/>
              </w:rPr>
            </w:pPr>
            <w:r w:rsidRPr="004A27FE">
              <w:rPr>
                <w:rFonts w:ascii="Times New Roman" w:eastAsia="Times New Roman" w:hAnsi="Times New Roman" w:cs="Times New Roman"/>
                <w:kern w:val="2"/>
                <w:sz w:val="24"/>
                <w:szCs w:val="24"/>
              </w:rPr>
              <w:t>Šioje Sutartyje P</w:t>
            </w:r>
            <w:r w:rsidRPr="004A27FE">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8272B8" w:rsidRPr="008272B8" w14:paraId="64C9603D" w14:textId="77777777" w:rsidTr="00271CC0">
        <w:trPr>
          <w:trHeight w:val="300"/>
        </w:trPr>
        <w:tc>
          <w:tcPr>
            <w:tcW w:w="2704" w:type="dxa"/>
            <w:gridSpan w:val="2"/>
          </w:tcPr>
          <w:p w14:paraId="5E02DDC3"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 xml:space="preserve">5.3. Sutarties kainos / įkainių perskaičiavimas taikant </w:t>
            </w:r>
            <w:r w:rsidRPr="008272B8">
              <w:rPr>
                <w:rFonts w:ascii="Times New Roman" w:eastAsia="Times New Roman" w:hAnsi="Times New Roman" w:cs="Times New Roman"/>
                <w:b/>
                <w:bCs/>
                <w:kern w:val="2"/>
                <w:sz w:val="24"/>
                <w:szCs w:val="24"/>
                <w:u w:val="single"/>
              </w:rPr>
              <w:t>peržiūros</w:t>
            </w:r>
            <w:r w:rsidRPr="008272B8">
              <w:rPr>
                <w:rFonts w:ascii="Times New Roman" w:eastAsia="Times New Roman" w:hAnsi="Times New Roman" w:cs="Times New Roman"/>
                <w:b/>
                <w:bCs/>
                <w:kern w:val="2"/>
                <w:sz w:val="24"/>
                <w:szCs w:val="24"/>
              </w:rPr>
              <w:t xml:space="preserve"> taisykles</w:t>
            </w:r>
          </w:p>
        </w:tc>
        <w:tc>
          <w:tcPr>
            <w:tcW w:w="6831" w:type="dxa"/>
            <w:gridSpan w:val="2"/>
          </w:tcPr>
          <w:p w14:paraId="2F025A7B"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Sutarties kaina</w:t>
            </w:r>
            <w:r w:rsidRPr="008272B8">
              <w:rPr>
                <w:rFonts w:ascii="Times New Roman" w:eastAsia="Times New Roman" w:hAnsi="Times New Roman" w:cs="Times New Roman"/>
                <w:color w:val="FF0000"/>
                <w:kern w:val="2"/>
                <w:sz w:val="24"/>
                <w:szCs w:val="24"/>
              </w:rPr>
              <w:t xml:space="preserve"> </w:t>
            </w:r>
            <w:r w:rsidRPr="008272B8">
              <w:rPr>
                <w:rFonts w:ascii="Times New Roman" w:eastAsia="Times New Roman" w:hAnsi="Times New Roman" w:cs="Times New Roman"/>
                <w:kern w:val="2"/>
                <w:sz w:val="24"/>
                <w:szCs w:val="24"/>
              </w:rPr>
              <w:t>bus perskaičiuojama:</w:t>
            </w:r>
          </w:p>
          <w:p w14:paraId="0855F5F5" w14:textId="77777777" w:rsidR="008272B8" w:rsidRPr="008272B8" w:rsidRDefault="008272B8" w:rsidP="008272B8">
            <w:pPr>
              <w:spacing w:after="0" w:line="240" w:lineRule="auto"/>
              <w:jc w:val="both"/>
              <w:rPr>
                <w:rFonts w:ascii="Times New Roman" w:eastAsia="Times New Roman" w:hAnsi="Times New Roman" w:cs="Times New Roman"/>
                <w:color w:val="FF0000"/>
                <w:kern w:val="2"/>
                <w:sz w:val="24"/>
                <w:szCs w:val="24"/>
              </w:rPr>
            </w:pPr>
            <w:r w:rsidRPr="008272B8">
              <w:rPr>
                <w:rFonts w:ascii="Times New Roman" w:eastAsia="Times New Roman" w:hAnsi="Times New Roman" w:cs="Times New Roman"/>
                <w:kern w:val="2"/>
                <w:sz w:val="24"/>
                <w:szCs w:val="24"/>
              </w:rPr>
              <w:t>5.3.1. dėl PVM tarifo pasikeitimo.</w:t>
            </w:r>
          </w:p>
        </w:tc>
      </w:tr>
      <w:tr w:rsidR="008272B8" w:rsidRPr="008272B8" w14:paraId="737195E8" w14:textId="77777777" w:rsidTr="00271CC0">
        <w:trPr>
          <w:trHeight w:val="300"/>
        </w:trPr>
        <w:tc>
          <w:tcPr>
            <w:tcW w:w="2704" w:type="dxa"/>
            <w:gridSpan w:val="2"/>
          </w:tcPr>
          <w:p w14:paraId="1C7DF2C2"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5.3.1. Sutarties kainos / įkainių peržiūra dėl PVM tarifo pasikeitimo</w:t>
            </w:r>
          </w:p>
        </w:tc>
        <w:tc>
          <w:tcPr>
            <w:tcW w:w="6831" w:type="dxa"/>
            <w:gridSpan w:val="2"/>
          </w:tcPr>
          <w:p w14:paraId="26D6B3DA"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5BE6E97"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p>
          <w:p w14:paraId="45A559C4"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0"/>
              </w:rPr>
              <w:t>Perskaičiavimas įforminamas Susitarimu ne vėliau kaip per 10 darbo dienų</w:t>
            </w:r>
            <w:r w:rsidRPr="008272B8">
              <w:rPr>
                <w:rFonts w:ascii="Times New Roman" w:eastAsia="Times New Roman" w:hAnsi="Times New Roman" w:cs="Times New Roman"/>
                <w:color w:val="4472C4"/>
                <w:kern w:val="2"/>
                <w:sz w:val="24"/>
                <w:szCs w:val="20"/>
              </w:rPr>
              <w:t xml:space="preserve"> </w:t>
            </w:r>
            <w:r w:rsidRPr="008272B8">
              <w:rPr>
                <w:rFonts w:ascii="Times New Roman" w:eastAsia="Times New Roman" w:hAnsi="Times New Roman" w:cs="Times New Roman"/>
                <w:kern w:val="2"/>
                <w:sz w:val="24"/>
                <w:szCs w:val="20"/>
              </w:rPr>
              <w:t>nuo PVM mokėjimą reglamentuojančių teisės aktų pasikeitimo, kuris tampa neatskiriama Sutarties dalimi. Perskaičiuota (-as) Sutarties kaina/įkainis taikoma (-as) už tą Prekių dalį, kurios bus tiekiamos nuo Šalių Susitarime nurodytos dienos.</w:t>
            </w:r>
          </w:p>
        </w:tc>
      </w:tr>
      <w:tr w:rsidR="008272B8" w:rsidRPr="008272B8" w14:paraId="2D844A92" w14:textId="77777777" w:rsidTr="00271CC0">
        <w:trPr>
          <w:trHeight w:val="300"/>
        </w:trPr>
        <w:tc>
          <w:tcPr>
            <w:tcW w:w="2704" w:type="dxa"/>
            <w:gridSpan w:val="2"/>
          </w:tcPr>
          <w:p w14:paraId="6790E016"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b/>
                <w:bCs/>
                <w:kern w:val="2"/>
                <w:sz w:val="24"/>
                <w:szCs w:val="24"/>
              </w:rPr>
              <w:t>5.3.2.</w:t>
            </w:r>
            <w:r w:rsidRPr="008272B8">
              <w:rPr>
                <w:rFonts w:ascii="Times New Roman" w:eastAsia="Times New Roman" w:hAnsi="Times New Roman" w:cs="Times New Roman"/>
                <w:kern w:val="2"/>
                <w:sz w:val="24"/>
                <w:szCs w:val="24"/>
              </w:rPr>
              <w:t xml:space="preserve"> </w:t>
            </w:r>
            <w:r w:rsidRPr="008272B8">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3BF1A11B"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Netaikoma</w:t>
            </w:r>
          </w:p>
          <w:p w14:paraId="3FBE5EFA"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p w14:paraId="054E7251" w14:textId="77777777" w:rsidR="008272B8" w:rsidRPr="008272B8" w:rsidRDefault="008272B8" w:rsidP="008272B8">
            <w:pPr>
              <w:spacing w:after="0" w:line="240" w:lineRule="auto"/>
              <w:rPr>
                <w:rFonts w:ascii="Times New Roman" w:eastAsia="Times New Roman" w:hAnsi="Times New Roman" w:cs="Times New Roman"/>
                <w:kern w:val="2"/>
                <w:sz w:val="24"/>
                <w:szCs w:val="20"/>
              </w:rPr>
            </w:pPr>
          </w:p>
        </w:tc>
      </w:tr>
      <w:tr w:rsidR="008272B8" w:rsidRPr="008272B8" w14:paraId="0ED6C2E4" w14:textId="77777777" w:rsidTr="00271CC0">
        <w:trPr>
          <w:trHeight w:val="300"/>
        </w:trPr>
        <w:tc>
          <w:tcPr>
            <w:tcW w:w="2704" w:type="dxa"/>
            <w:gridSpan w:val="2"/>
          </w:tcPr>
          <w:p w14:paraId="472D7EE8"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5.3.3. Sutarties kainos / įkainių peržiūra dėl kainų lygio pokyčio</w:t>
            </w:r>
          </w:p>
        </w:tc>
        <w:tc>
          <w:tcPr>
            <w:tcW w:w="6831" w:type="dxa"/>
            <w:gridSpan w:val="2"/>
          </w:tcPr>
          <w:p w14:paraId="376A6924"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Netaikoma</w:t>
            </w:r>
          </w:p>
          <w:p w14:paraId="08506246" w14:textId="77777777" w:rsidR="008272B8" w:rsidRPr="008272B8" w:rsidRDefault="008272B8" w:rsidP="008272B8">
            <w:pPr>
              <w:spacing w:after="0" w:line="240" w:lineRule="auto"/>
              <w:rPr>
                <w:rFonts w:ascii="Times New Roman" w:eastAsia="Times New Roman" w:hAnsi="Times New Roman" w:cs="Times New Roman"/>
                <w:color w:val="4472C4"/>
                <w:kern w:val="2"/>
                <w:sz w:val="24"/>
                <w:szCs w:val="24"/>
              </w:rPr>
            </w:pPr>
          </w:p>
        </w:tc>
      </w:tr>
      <w:tr w:rsidR="008272B8" w:rsidRPr="008272B8" w14:paraId="662A36CB" w14:textId="77777777" w:rsidTr="00271CC0">
        <w:trPr>
          <w:trHeight w:val="300"/>
        </w:trPr>
        <w:tc>
          <w:tcPr>
            <w:tcW w:w="2704" w:type="dxa"/>
            <w:gridSpan w:val="2"/>
          </w:tcPr>
          <w:p w14:paraId="5FFF65CA"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5.3.4. Sutarties kainos / įkainių peržiūra dėl kainų lygio pokyčio pagal Prekių grupių kainų pokyčius</w:t>
            </w:r>
          </w:p>
        </w:tc>
        <w:tc>
          <w:tcPr>
            <w:tcW w:w="6831" w:type="dxa"/>
            <w:gridSpan w:val="2"/>
          </w:tcPr>
          <w:p w14:paraId="63F0E2BA"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Netaikoma</w:t>
            </w:r>
          </w:p>
          <w:p w14:paraId="2B36EC70"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p w14:paraId="7519499E"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r>
      <w:tr w:rsidR="008272B8" w:rsidRPr="008272B8" w14:paraId="27CE337D" w14:textId="77777777" w:rsidTr="00271CC0">
        <w:trPr>
          <w:trHeight w:val="300"/>
        </w:trPr>
        <w:tc>
          <w:tcPr>
            <w:tcW w:w="2704" w:type="dxa"/>
            <w:gridSpan w:val="2"/>
          </w:tcPr>
          <w:p w14:paraId="7C850872"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 xml:space="preserve">5.4. Sutarties kainos / įkainių apskaičiavimas </w:t>
            </w:r>
            <w:r w:rsidRPr="008272B8">
              <w:rPr>
                <w:rFonts w:ascii="Times New Roman" w:eastAsia="Times New Roman" w:hAnsi="Times New Roman" w:cs="Times New Roman"/>
                <w:b/>
                <w:bCs/>
                <w:kern w:val="2"/>
                <w:sz w:val="24"/>
                <w:szCs w:val="24"/>
              </w:rPr>
              <w:lastRenderedPageBreak/>
              <w:t xml:space="preserve">taikant </w:t>
            </w:r>
            <w:r w:rsidRPr="008272B8">
              <w:rPr>
                <w:rFonts w:ascii="Times New Roman" w:eastAsia="Times New Roman" w:hAnsi="Times New Roman" w:cs="Times New Roman"/>
                <w:b/>
                <w:bCs/>
                <w:kern w:val="2"/>
                <w:sz w:val="24"/>
                <w:szCs w:val="24"/>
                <w:u w:val="single"/>
              </w:rPr>
              <w:t>kiekio (apimties)</w:t>
            </w:r>
            <w:r w:rsidRPr="008272B8">
              <w:rPr>
                <w:rFonts w:ascii="Times New Roman" w:eastAsia="Times New Roman" w:hAnsi="Times New Roman" w:cs="Times New Roman"/>
                <w:b/>
                <w:bCs/>
                <w:kern w:val="2"/>
                <w:sz w:val="24"/>
                <w:szCs w:val="24"/>
              </w:rPr>
              <w:t xml:space="preserve"> keitimo taisykles</w:t>
            </w:r>
          </w:p>
        </w:tc>
        <w:tc>
          <w:tcPr>
            <w:tcW w:w="6831" w:type="dxa"/>
            <w:gridSpan w:val="2"/>
          </w:tcPr>
          <w:p w14:paraId="16A2038A"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lastRenderedPageBreak/>
              <w:t>Netaikoma</w:t>
            </w:r>
          </w:p>
          <w:p w14:paraId="606E7E00"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p w14:paraId="09E4C109"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r>
      <w:tr w:rsidR="008272B8" w:rsidRPr="008272B8" w14:paraId="40A0D8AB" w14:textId="77777777" w:rsidTr="00271CC0">
        <w:trPr>
          <w:trHeight w:val="300"/>
        </w:trPr>
        <w:tc>
          <w:tcPr>
            <w:tcW w:w="2704" w:type="dxa"/>
            <w:gridSpan w:val="2"/>
          </w:tcPr>
          <w:p w14:paraId="2C9A053F"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lastRenderedPageBreak/>
              <w:t>5.5. Atsiskaitymo su Tiekėju terminas ir tvarka</w:t>
            </w:r>
          </w:p>
        </w:tc>
        <w:tc>
          <w:tcPr>
            <w:tcW w:w="6831" w:type="dxa"/>
            <w:gridSpan w:val="2"/>
          </w:tcPr>
          <w:p w14:paraId="2BC81CA0"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Pirkėjas atsiskaito su Tiekėju ne vėliau kaip per 30 kalendorinių dienų nuo Sąskaitos gavimo dienos.</w:t>
            </w:r>
          </w:p>
          <w:p w14:paraId="1C2219B7" w14:textId="77777777" w:rsidR="00EC361B" w:rsidRPr="00EC361B" w:rsidRDefault="00EC361B" w:rsidP="00265A64">
            <w:pPr>
              <w:spacing w:after="0" w:line="240" w:lineRule="auto"/>
              <w:jc w:val="both"/>
              <w:rPr>
                <w:rFonts w:ascii="Times New Roman" w:eastAsia="Times New Roman" w:hAnsi="Times New Roman" w:cs="Times New Roman"/>
                <w:color w:val="4472C4"/>
                <w:kern w:val="2"/>
                <w:sz w:val="24"/>
                <w:szCs w:val="24"/>
                <w:shd w:val="clear" w:color="auto" w:fill="FFFFFF"/>
              </w:rPr>
            </w:pPr>
            <w:r w:rsidRPr="00EC361B">
              <w:rPr>
                <w:rFonts w:ascii="Times New Roman" w:eastAsia="Times New Roman" w:hAnsi="Times New Roman" w:cs="Times New Roman"/>
                <w:color w:val="000000"/>
                <w:kern w:val="2"/>
                <w:sz w:val="24"/>
                <w:szCs w:val="24"/>
                <w:shd w:val="clear" w:color="auto" w:fill="FFFFFF"/>
              </w:rPr>
              <w:t xml:space="preserve">Apmokėjimo sąlygos </w:t>
            </w:r>
            <w:r w:rsidRPr="00EC361B">
              <w:rPr>
                <w:rFonts w:ascii="Times New Roman" w:eastAsia="Times New Roman" w:hAnsi="Times New Roman" w:cs="Times New Roman"/>
                <w:color w:val="4472C4"/>
                <w:kern w:val="2"/>
                <w:sz w:val="24"/>
                <w:szCs w:val="24"/>
                <w:shd w:val="clear" w:color="auto" w:fill="FFFFFF"/>
              </w:rPr>
              <w:t>:</w:t>
            </w:r>
          </w:p>
          <w:p w14:paraId="63413F4B" w14:textId="77777777" w:rsidR="00EC361B" w:rsidRPr="00EC361B" w:rsidRDefault="00EC361B" w:rsidP="00265A64">
            <w:pPr>
              <w:spacing w:after="0" w:line="240" w:lineRule="auto"/>
              <w:jc w:val="both"/>
              <w:rPr>
                <w:rFonts w:ascii="Times New Roman" w:eastAsia="Times New Roman" w:hAnsi="Times New Roman" w:cs="Times New Roman"/>
                <w:color w:val="0D0D0D"/>
                <w:sz w:val="24"/>
                <w:szCs w:val="20"/>
              </w:rPr>
            </w:pPr>
            <w:r w:rsidRPr="00EC361B">
              <w:rPr>
                <w:rFonts w:ascii="Times New Roman" w:eastAsia="Times New Roman" w:hAnsi="Times New Roman" w:cs="Times New Roman"/>
                <w:kern w:val="2"/>
                <w:sz w:val="24"/>
                <w:szCs w:val="24"/>
                <w:shd w:val="clear" w:color="auto" w:fill="FFFFFF"/>
              </w:rPr>
              <w:t xml:space="preserve">1) </w:t>
            </w:r>
            <w:r w:rsidRPr="00EC361B">
              <w:rPr>
                <w:rFonts w:ascii="Times New Roman" w:eastAsia="Times New Roman" w:hAnsi="Times New Roman" w:cs="Times New Roman"/>
                <w:color w:val="0D0D0D"/>
                <w:sz w:val="24"/>
                <w:szCs w:val="20"/>
              </w:rPr>
              <w:t xml:space="preserve">išankstinis mokėjimas (avansas): 20 (dvidešimt) procentų nuo sutarties sumos per 30 (trisdešimt) kalendorinių dienų nuo sutarties pasirašymo dienos. </w:t>
            </w:r>
          </w:p>
          <w:p w14:paraId="36FEFEB1" w14:textId="38F373B1" w:rsidR="008272B8" w:rsidRPr="008272B8" w:rsidRDefault="00265A64" w:rsidP="00EC361B">
            <w:pPr>
              <w:spacing w:after="0" w:line="240" w:lineRule="auto"/>
              <w:jc w:val="both"/>
              <w:rPr>
                <w:rFonts w:ascii="Times New Roman" w:eastAsia="Times New Roman" w:hAnsi="Times New Roman" w:cs="Times New Roman"/>
                <w:kern w:val="2"/>
                <w:sz w:val="24"/>
                <w:szCs w:val="24"/>
              </w:rPr>
            </w:pPr>
            <w:r w:rsidRPr="00FF2ED5">
              <w:rPr>
                <w:rFonts w:ascii="Times New Roman" w:eastAsia="Times New Roman" w:hAnsi="Times New Roman" w:cs="Times New Roman"/>
                <w:color w:val="0D0D0D"/>
                <w:sz w:val="24"/>
                <w:szCs w:val="20"/>
              </w:rPr>
              <w:t>2</w:t>
            </w:r>
            <w:r w:rsidR="00EC361B" w:rsidRPr="00FF2ED5">
              <w:rPr>
                <w:rFonts w:ascii="Times New Roman" w:eastAsia="Times New Roman" w:hAnsi="Times New Roman" w:cs="Times New Roman"/>
                <w:color w:val="0D0D0D"/>
                <w:sz w:val="24"/>
                <w:szCs w:val="20"/>
              </w:rPr>
              <w:t xml:space="preserve">) galutinis mokėjimas: </w:t>
            </w:r>
            <w:r w:rsidRPr="00FF2ED5">
              <w:rPr>
                <w:rFonts w:ascii="Times New Roman" w:eastAsia="Times New Roman" w:hAnsi="Times New Roman" w:cs="Times New Roman"/>
                <w:color w:val="0D0D0D"/>
                <w:sz w:val="24"/>
                <w:szCs w:val="20"/>
              </w:rPr>
              <w:t>80</w:t>
            </w:r>
            <w:r w:rsidR="00EC361B" w:rsidRPr="00FF2ED5">
              <w:rPr>
                <w:rFonts w:ascii="Times New Roman" w:eastAsia="Times New Roman" w:hAnsi="Times New Roman" w:cs="Times New Roman"/>
                <w:color w:val="0D0D0D"/>
                <w:sz w:val="24"/>
                <w:szCs w:val="20"/>
              </w:rPr>
              <w:t xml:space="preserve"> (</w:t>
            </w:r>
            <w:r w:rsidRPr="00FF2ED5">
              <w:rPr>
                <w:rFonts w:ascii="Times New Roman" w:eastAsia="Times New Roman" w:hAnsi="Times New Roman" w:cs="Times New Roman"/>
                <w:color w:val="0D0D0D"/>
                <w:sz w:val="24"/>
                <w:szCs w:val="20"/>
              </w:rPr>
              <w:t>aštuoniasdešimt</w:t>
            </w:r>
            <w:r w:rsidR="00EC361B" w:rsidRPr="00FF2ED5">
              <w:rPr>
                <w:rFonts w:ascii="Times New Roman" w:eastAsia="Times New Roman" w:hAnsi="Times New Roman" w:cs="Times New Roman"/>
                <w:color w:val="0D0D0D"/>
                <w:sz w:val="24"/>
                <w:szCs w:val="20"/>
              </w:rPr>
              <w:t>) procentų nuo sutarties sumos mokamas pasirašius galutinį prekių priėmimo-perdavimo  aktą ir PVM sąskaitą faktūrą, bet ne vėliau kaip per 60 (šešiasdešimt) kalendorinių dienų nuo prekės pristatymo ir su preke susijusių paslaugų atlikimo dienos.</w:t>
            </w:r>
          </w:p>
          <w:p w14:paraId="6F7D9A99"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shd w:val="clear" w:color="auto" w:fill="FFFFFF"/>
              </w:rPr>
            </w:pPr>
            <w:r w:rsidRPr="008272B8">
              <w:rPr>
                <w:rFonts w:ascii="Times New Roman" w:eastAsia="Times New Roman" w:hAnsi="Times New Roman" w:cs="Times New Roman"/>
                <w:color w:val="000000"/>
                <w:kern w:val="2"/>
                <w:sz w:val="24"/>
                <w:szCs w:val="24"/>
                <w:shd w:val="clear" w:color="auto" w:fill="FFFFFF"/>
              </w:rPr>
              <w:t>Apmokėjimo sąlygos</w:t>
            </w:r>
            <w:r w:rsidRPr="008272B8">
              <w:rPr>
                <w:rFonts w:ascii="Times New Roman" w:eastAsia="Times New Roman" w:hAnsi="Times New Roman" w:cs="Times New Roman"/>
                <w:kern w:val="2"/>
                <w:sz w:val="24"/>
                <w:szCs w:val="24"/>
                <w:shd w:val="clear" w:color="auto" w:fill="FFFFFF"/>
              </w:rPr>
              <w:t>:</w:t>
            </w:r>
            <w:r w:rsidRPr="008272B8">
              <w:rPr>
                <w:rFonts w:ascii="Times New Roman" w:eastAsia="Times New Roman" w:hAnsi="Times New Roman" w:cs="Times New Roman"/>
                <w:color w:val="000000"/>
                <w:kern w:val="2"/>
                <w:sz w:val="24"/>
                <w:szCs w:val="24"/>
                <w:shd w:val="clear" w:color="auto" w:fill="FFFFFF"/>
              </w:rPr>
              <w:t xml:space="preserve"> </w:t>
            </w:r>
            <w:r w:rsidRPr="008272B8">
              <w:rPr>
                <w:rFonts w:ascii="Times New Roman" w:eastAsia="Times New Roman" w:hAnsi="Times New Roman" w:cs="Times New Roman"/>
                <w:kern w:val="2"/>
                <w:sz w:val="24"/>
                <w:szCs w:val="24"/>
                <w:shd w:val="clear" w:color="auto" w:fill="FFFFFF"/>
              </w:rPr>
              <w:t>įvykdžius visus sutartinius įsipareigojimus, sumokama visa Sutarties kaina.</w:t>
            </w:r>
          </w:p>
        </w:tc>
      </w:tr>
      <w:tr w:rsidR="008272B8" w:rsidRPr="008272B8" w14:paraId="6D7FDF69" w14:textId="77777777" w:rsidTr="00271CC0">
        <w:trPr>
          <w:trHeight w:val="300"/>
        </w:trPr>
        <w:tc>
          <w:tcPr>
            <w:tcW w:w="2704" w:type="dxa"/>
            <w:gridSpan w:val="2"/>
          </w:tcPr>
          <w:p w14:paraId="75A4DFF9"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5.6. Avansas</w:t>
            </w:r>
          </w:p>
        </w:tc>
        <w:tc>
          <w:tcPr>
            <w:tcW w:w="6831" w:type="dxa"/>
            <w:gridSpan w:val="2"/>
          </w:tcPr>
          <w:p w14:paraId="51315B14" w14:textId="35E73BB5" w:rsidR="008272B8" w:rsidRPr="00DF6487" w:rsidRDefault="004A27FE" w:rsidP="00EC361B">
            <w:pPr>
              <w:spacing w:after="0" w:line="240" w:lineRule="auto"/>
              <w:jc w:val="both"/>
              <w:rPr>
                <w:rFonts w:ascii="Times New Roman" w:eastAsia="Times New Roman" w:hAnsi="Times New Roman" w:cs="Times New Roman"/>
                <w:kern w:val="2"/>
                <w:sz w:val="24"/>
                <w:szCs w:val="24"/>
                <w:highlight w:val="yellow"/>
              </w:rPr>
            </w:pPr>
            <w:r w:rsidRPr="004A27FE">
              <w:rPr>
                <w:rFonts w:ascii="Times New Roman" w:eastAsia="Times New Roman" w:hAnsi="Times New Roman" w:cs="Times New Roman"/>
                <w:color w:val="000000"/>
                <w:kern w:val="2"/>
                <w:sz w:val="24"/>
                <w:szCs w:val="24"/>
                <w:shd w:val="clear" w:color="auto" w:fill="FFFFFF"/>
              </w:rPr>
              <w:t xml:space="preserve">Tiekėjui išmokėto avanso suma </w:t>
            </w:r>
            <w:r w:rsidRPr="004A27FE">
              <w:rPr>
                <w:rFonts w:ascii="Times New Roman" w:eastAsia="Times New Roman" w:hAnsi="Times New Roman" w:cs="Times New Roman"/>
                <w:color w:val="0D0D0D"/>
                <w:sz w:val="24"/>
                <w:szCs w:val="20"/>
              </w:rPr>
              <w:t>20 procentų nuo sutarties kainos</w:t>
            </w:r>
            <w:r w:rsidRPr="004A27FE">
              <w:rPr>
                <w:rFonts w:ascii="Times New Roman" w:eastAsia="Times New Roman" w:hAnsi="Times New Roman" w:cs="Times New Roman"/>
                <w:color w:val="000000"/>
                <w:kern w:val="2"/>
                <w:sz w:val="24"/>
                <w:szCs w:val="24"/>
                <w:shd w:val="clear" w:color="auto" w:fill="FFFFFF"/>
              </w:rPr>
              <w:t>. Pirkėjas sumoka Tiekėjui avansą pagal Tiekėjo pateiktą prašymą ir išankstinio mokėjimo sąskaitą ne vėliau kaip per</w:t>
            </w:r>
            <w:r w:rsidRPr="004A27FE">
              <w:rPr>
                <w:rFonts w:ascii="Times New Roman" w:eastAsia="Times New Roman" w:hAnsi="Times New Roman" w:cs="Times New Roman"/>
                <w:color w:val="FF0000"/>
                <w:kern w:val="2"/>
                <w:sz w:val="24"/>
                <w:szCs w:val="24"/>
                <w:shd w:val="clear" w:color="auto" w:fill="FFFFFF"/>
              </w:rPr>
              <w:t xml:space="preserve"> </w:t>
            </w:r>
            <w:r w:rsidRPr="004A27FE">
              <w:rPr>
                <w:rFonts w:ascii="Times New Roman" w:eastAsia="Times New Roman" w:hAnsi="Times New Roman" w:cs="Times New Roman"/>
                <w:color w:val="0D0D0D"/>
                <w:sz w:val="24"/>
                <w:szCs w:val="20"/>
              </w:rPr>
              <w:t xml:space="preserve">30 (trisdešimt) kalendorinių dienų nuo </w:t>
            </w:r>
            <w:r w:rsidRPr="004A27FE">
              <w:rPr>
                <w:rFonts w:ascii="Times New Roman" w:eastAsia="Times New Roman" w:hAnsi="Times New Roman" w:cs="Times New Roman"/>
                <w:color w:val="000000"/>
                <w:kern w:val="2"/>
                <w:sz w:val="24"/>
                <w:szCs w:val="24"/>
                <w:shd w:val="clear" w:color="auto" w:fill="FFFFFF"/>
              </w:rPr>
              <w:t>Tiekėjo prašymo ir</w:t>
            </w:r>
            <w:r w:rsidRPr="00183DB3">
              <w:rPr>
                <w:rFonts w:ascii="Times New Roman" w:eastAsia="Times New Roman" w:hAnsi="Times New Roman" w:cs="Times New Roman"/>
                <w:color w:val="000000"/>
                <w:kern w:val="2"/>
                <w:sz w:val="24"/>
                <w:szCs w:val="24"/>
                <w:shd w:val="clear" w:color="auto" w:fill="FFFFFF"/>
              </w:rPr>
              <w:t xml:space="preserve"> </w:t>
            </w:r>
            <w:r w:rsidRPr="004A27FE">
              <w:rPr>
                <w:rFonts w:ascii="Times New Roman" w:eastAsia="Times New Roman" w:hAnsi="Times New Roman" w:cs="Times New Roman"/>
                <w:color w:val="000000"/>
                <w:kern w:val="2"/>
                <w:sz w:val="24"/>
                <w:szCs w:val="24"/>
                <w:shd w:val="clear" w:color="auto" w:fill="FFFFFF"/>
              </w:rPr>
              <w:t>išankstinio mokėjimo sąskaitos</w:t>
            </w:r>
            <w:r w:rsidR="00EC361B">
              <w:rPr>
                <w:rFonts w:ascii="Times New Roman" w:eastAsia="Times New Roman" w:hAnsi="Times New Roman" w:cs="Times New Roman"/>
                <w:color w:val="000000"/>
                <w:kern w:val="2"/>
                <w:sz w:val="24"/>
                <w:szCs w:val="24"/>
                <w:shd w:val="clear" w:color="auto" w:fill="FFFFFF"/>
              </w:rPr>
              <w:t>.</w:t>
            </w:r>
            <w:r w:rsidRPr="004A27FE">
              <w:rPr>
                <w:rFonts w:ascii="Times New Roman" w:eastAsia="Times New Roman" w:hAnsi="Times New Roman" w:cs="Times New Roman"/>
                <w:color w:val="4472C4"/>
                <w:kern w:val="2"/>
                <w:sz w:val="24"/>
                <w:szCs w:val="24"/>
                <w:shd w:val="clear" w:color="auto" w:fill="FFFFFF"/>
              </w:rPr>
              <w:t xml:space="preserve"> </w:t>
            </w:r>
          </w:p>
        </w:tc>
      </w:tr>
      <w:tr w:rsidR="008272B8" w:rsidRPr="008272B8" w14:paraId="70AEE6DE" w14:textId="77777777" w:rsidTr="00271CC0">
        <w:trPr>
          <w:trHeight w:val="300"/>
        </w:trPr>
        <w:tc>
          <w:tcPr>
            <w:tcW w:w="2704" w:type="dxa"/>
            <w:gridSpan w:val="2"/>
          </w:tcPr>
          <w:p w14:paraId="5DAAB47B"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5.7. Avanso užtikrinimas</w:t>
            </w:r>
          </w:p>
        </w:tc>
        <w:tc>
          <w:tcPr>
            <w:tcW w:w="6831" w:type="dxa"/>
            <w:gridSpan w:val="2"/>
          </w:tcPr>
          <w:p w14:paraId="78DABDE7"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Netaikoma</w:t>
            </w:r>
          </w:p>
          <w:p w14:paraId="7AB44458"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color w:val="000000"/>
                <w:kern w:val="2"/>
                <w:sz w:val="24"/>
                <w:szCs w:val="24"/>
                <w:shd w:val="clear" w:color="auto" w:fill="FFFFFF"/>
              </w:rPr>
              <w:t xml:space="preserve"> </w:t>
            </w:r>
          </w:p>
        </w:tc>
      </w:tr>
      <w:tr w:rsidR="008272B8" w:rsidRPr="008272B8" w14:paraId="0857F36F" w14:textId="77777777" w:rsidTr="00271CC0">
        <w:trPr>
          <w:trHeight w:val="300"/>
        </w:trPr>
        <w:tc>
          <w:tcPr>
            <w:tcW w:w="9535" w:type="dxa"/>
            <w:gridSpan w:val="4"/>
          </w:tcPr>
          <w:p w14:paraId="00DBB914"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6. PREKIŲ KOKYBĖ IR GARANTINIAI ĮSIPAREIGOJIMAI</w:t>
            </w:r>
          </w:p>
        </w:tc>
      </w:tr>
      <w:tr w:rsidR="008272B8" w:rsidRPr="008272B8" w14:paraId="1AC54E18" w14:textId="77777777" w:rsidTr="00271CC0">
        <w:trPr>
          <w:trHeight w:val="300"/>
        </w:trPr>
        <w:tc>
          <w:tcPr>
            <w:tcW w:w="2704" w:type="dxa"/>
            <w:gridSpan w:val="2"/>
          </w:tcPr>
          <w:p w14:paraId="3122A186"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6.1. Garantinis terminas</w:t>
            </w:r>
          </w:p>
        </w:tc>
        <w:tc>
          <w:tcPr>
            <w:tcW w:w="6831" w:type="dxa"/>
            <w:gridSpan w:val="2"/>
          </w:tcPr>
          <w:p w14:paraId="189B5980"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 xml:space="preserve">Prekėms nustatomas Tiekėjo pasiūlytas arba Prekių gamintojo taikomas Garantinis terminas, tačiau bet kokiu atveju </w:t>
            </w:r>
            <w:r w:rsidRPr="008272B8">
              <w:rPr>
                <w:rFonts w:ascii="Times New Roman" w:eastAsia="Times New Roman" w:hAnsi="Times New Roman" w:cs="Times New Roman"/>
                <w:b/>
                <w:bCs/>
                <w:kern w:val="2"/>
                <w:sz w:val="24"/>
                <w:szCs w:val="24"/>
              </w:rPr>
              <w:t>ne trumpesnis kaip</w:t>
            </w:r>
            <w:r w:rsidRPr="008272B8">
              <w:rPr>
                <w:rFonts w:ascii="Times New Roman" w:eastAsia="Times New Roman" w:hAnsi="Times New Roman" w:cs="Times New Roman"/>
                <w:kern w:val="2"/>
                <w:sz w:val="24"/>
                <w:szCs w:val="24"/>
              </w:rPr>
              <w:t xml:space="preserve"> 2 metai. Garantinis terminas, skaičiuojamas nuo Prekių perdavimo–priėmimo akto pasirašymo dienos.</w:t>
            </w:r>
          </w:p>
        </w:tc>
      </w:tr>
      <w:tr w:rsidR="008272B8" w:rsidRPr="008272B8" w14:paraId="57474B41" w14:textId="77777777" w:rsidTr="00271CC0">
        <w:trPr>
          <w:trHeight w:val="300"/>
        </w:trPr>
        <w:tc>
          <w:tcPr>
            <w:tcW w:w="2704" w:type="dxa"/>
            <w:gridSpan w:val="2"/>
          </w:tcPr>
          <w:p w14:paraId="1E51AE99"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6.2. Garantinė priežiūra</w:t>
            </w:r>
          </w:p>
        </w:tc>
        <w:tc>
          <w:tcPr>
            <w:tcW w:w="6831" w:type="dxa"/>
            <w:gridSpan w:val="2"/>
          </w:tcPr>
          <w:p w14:paraId="3EA3E46F"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 xml:space="preserve">Garantinio termino laikotarpiu Tiekėjas, gavęs pranešimą apie Prekės trūkumus, turi atvykti </w:t>
            </w:r>
            <w:r w:rsidRPr="008272B8">
              <w:rPr>
                <w:rFonts w:ascii="Times New Roman" w:eastAsia="Times New Roman" w:hAnsi="Times New Roman" w:cs="Times New Roman"/>
                <w:b/>
                <w:bCs/>
                <w:kern w:val="2"/>
                <w:sz w:val="24"/>
                <w:szCs w:val="24"/>
              </w:rPr>
              <w:t>ne vėliau kaip</w:t>
            </w:r>
            <w:r w:rsidRPr="008272B8">
              <w:rPr>
                <w:rFonts w:ascii="Times New Roman" w:eastAsia="Times New Roman" w:hAnsi="Times New Roman" w:cs="Times New Roman"/>
                <w:kern w:val="2"/>
                <w:sz w:val="24"/>
                <w:szCs w:val="24"/>
              </w:rPr>
              <w:t xml:space="preserve"> per 3 darbo dienas</w:t>
            </w:r>
            <w:r w:rsidRPr="008272B8">
              <w:rPr>
                <w:rFonts w:ascii="Times New Roman" w:eastAsia="Times New Roman" w:hAnsi="Times New Roman" w:cs="Times New Roman"/>
                <w:color w:val="4472C4"/>
                <w:kern w:val="2"/>
                <w:sz w:val="24"/>
                <w:szCs w:val="24"/>
              </w:rPr>
              <w:t xml:space="preserve"> </w:t>
            </w:r>
            <w:r w:rsidRPr="008272B8">
              <w:rPr>
                <w:rFonts w:ascii="Times New Roman" w:eastAsia="Times New Roman" w:hAnsi="Times New Roman" w:cs="Times New Roman"/>
                <w:kern w:val="2"/>
                <w:sz w:val="24"/>
                <w:szCs w:val="24"/>
              </w:rPr>
              <w:t>nuo pranešimo apie trūkumus Tiekėjui gavimo.</w:t>
            </w:r>
          </w:p>
          <w:p w14:paraId="307F450A" w14:textId="676721F9" w:rsidR="008272B8" w:rsidRPr="008272B8" w:rsidRDefault="008272B8" w:rsidP="008272B8">
            <w:pPr>
              <w:spacing w:after="0" w:line="240" w:lineRule="auto"/>
              <w:jc w:val="both"/>
              <w:rPr>
                <w:rFonts w:ascii="Times New Roman" w:eastAsia="Times New Roman" w:hAnsi="Times New Roman" w:cs="Times New Roman"/>
                <w:color w:val="4472C4"/>
                <w:kern w:val="2"/>
                <w:sz w:val="24"/>
                <w:szCs w:val="24"/>
              </w:rPr>
            </w:pPr>
            <w:r w:rsidRPr="008272B8">
              <w:rPr>
                <w:rFonts w:ascii="Times New Roman" w:eastAsia="Times New Roman" w:hAnsi="Times New Roman" w:cs="Times New Roman"/>
                <w:kern w:val="2"/>
                <w:sz w:val="24"/>
                <w:szCs w:val="24"/>
              </w:rPr>
              <w:t xml:space="preserve">Tiekėjas privalo pašalinti trūkumus ne vėliau kaip per </w:t>
            </w:r>
            <w:r w:rsidR="00C75389">
              <w:rPr>
                <w:rFonts w:ascii="Times New Roman" w:eastAsia="Times New Roman" w:hAnsi="Times New Roman" w:cs="Times New Roman"/>
                <w:kern w:val="2"/>
                <w:sz w:val="24"/>
                <w:szCs w:val="24"/>
              </w:rPr>
              <w:t>5</w:t>
            </w:r>
            <w:r w:rsidRPr="008272B8">
              <w:rPr>
                <w:rFonts w:ascii="Times New Roman" w:eastAsia="Times New Roman" w:hAnsi="Times New Roman" w:cs="Times New Roman"/>
                <w:kern w:val="2"/>
                <w:sz w:val="24"/>
                <w:szCs w:val="24"/>
              </w:rPr>
              <w:t xml:space="preserve"> darbo dien</w:t>
            </w:r>
            <w:r w:rsidR="00C75389">
              <w:rPr>
                <w:rFonts w:ascii="Times New Roman" w:eastAsia="Times New Roman" w:hAnsi="Times New Roman" w:cs="Times New Roman"/>
                <w:kern w:val="2"/>
                <w:sz w:val="24"/>
                <w:szCs w:val="24"/>
              </w:rPr>
              <w:t>as</w:t>
            </w:r>
            <w:r w:rsidRPr="008272B8">
              <w:rPr>
                <w:rFonts w:ascii="Times New Roman" w:eastAsia="Times New Roman" w:hAnsi="Times New Roman" w:cs="Times New Roman"/>
                <w:kern w:val="2"/>
                <w:sz w:val="24"/>
                <w:szCs w:val="24"/>
              </w:rPr>
              <w:t>.</w:t>
            </w:r>
          </w:p>
          <w:p w14:paraId="1D88502D" w14:textId="77777777" w:rsidR="008272B8" w:rsidRPr="008272B8" w:rsidRDefault="008272B8" w:rsidP="008272B8">
            <w:pPr>
              <w:spacing w:after="0" w:line="240" w:lineRule="auto"/>
              <w:rPr>
                <w:rFonts w:ascii="Times New Roman" w:eastAsia="Times New Roman" w:hAnsi="Times New Roman" w:cs="Times New Roman"/>
                <w:color w:val="4472C4"/>
                <w:kern w:val="2"/>
                <w:sz w:val="24"/>
                <w:szCs w:val="24"/>
              </w:rPr>
            </w:pPr>
          </w:p>
          <w:p w14:paraId="11788307"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Prekių trūkumų nustatymo bei šalinimo tvarka nustatyta Bendrųjų sąlygų 7 skyriuje.</w:t>
            </w:r>
          </w:p>
        </w:tc>
      </w:tr>
      <w:tr w:rsidR="008272B8" w:rsidRPr="008272B8" w14:paraId="6CA29FF7" w14:textId="77777777" w:rsidTr="00271CC0">
        <w:trPr>
          <w:trHeight w:val="300"/>
        </w:trPr>
        <w:tc>
          <w:tcPr>
            <w:tcW w:w="9535" w:type="dxa"/>
            <w:gridSpan w:val="4"/>
          </w:tcPr>
          <w:p w14:paraId="651EE0CA"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7. SUTARTIES VYKDYMUI PASITELKIAMI SUBTIEKĖJAI</w:t>
            </w:r>
          </w:p>
        </w:tc>
      </w:tr>
      <w:tr w:rsidR="008272B8" w:rsidRPr="008272B8" w14:paraId="102FA663" w14:textId="77777777" w:rsidTr="00271CC0">
        <w:trPr>
          <w:trHeight w:val="300"/>
        </w:trPr>
        <w:tc>
          <w:tcPr>
            <w:tcW w:w="2704" w:type="dxa"/>
            <w:gridSpan w:val="2"/>
          </w:tcPr>
          <w:p w14:paraId="35DFA6DD"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Sutarties vykdymui pasitelkiami subtiekėjai ir (ar) specialistai</w:t>
            </w:r>
          </w:p>
        </w:tc>
        <w:tc>
          <w:tcPr>
            <w:tcW w:w="6831" w:type="dxa"/>
            <w:gridSpan w:val="2"/>
          </w:tcPr>
          <w:p w14:paraId="12010832" w14:textId="32237B6B"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Sutarties vykdymui subtiekėjai ir (ar) specialistai nepasitelkiami.</w:t>
            </w:r>
          </w:p>
          <w:p w14:paraId="50D41F17" w14:textId="60518335" w:rsidR="008272B8" w:rsidRPr="008272B8" w:rsidRDefault="008272B8" w:rsidP="008272B8">
            <w:pPr>
              <w:spacing w:after="0" w:line="240" w:lineRule="auto"/>
              <w:rPr>
                <w:rFonts w:ascii="Times New Roman" w:eastAsia="Times New Roman" w:hAnsi="Times New Roman" w:cs="Times New Roman"/>
                <w:kern w:val="2"/>
                <w:sz w:val="24"/>
                <w:szCs w:val="24"/>
              </w:rPr>
            </w:pPr>
            <w:r w:rsidRPr="00B627F5">
              <w:rPr>
                <w:rFonts w:ascii="Times New Roman" w:eastAsia="Times New Roman" w:hAnsi="Times New Roman" w:cs="Times New Roman"/>
                <w:kern w:val="2"/>
                <w:sz w:val="24"/>
                <w:szCs w:val="24"/>
              </w:rPr>
              <w:t>arba</w:t>
            </w:r>
          </w:p>
          <w:p w14:paraId="31E5275F" w14:textId="77777777" w:rsidR="008272B8" w:rsidRDefault="008272B8" w:rsidP="00A2636D">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 xml:space="preserve">Sutarties vykdymui pasitelkiami subtiekėjai ir (ar) specialistai yra nurodyti Sutarties priede Nr. </w:t>
            </w:r>
            <w:r w:rsidRPr="00B627F5">
              <w:rPr>
                <w:rFonts w:ascii="Times New Roman" w:eastAsia="Times New Roman" w:hAnsi="Times New Roman" w:cs="Times New Roman"/>
                <w:kern w:val="2"/>
                <w:sz w:val="24"/>
                <w:szCs w:val="24"/>
              </w:rPr>
              <w:t>[...]</w:t>
            </w:r>
            <w:r w:rsidRPr="008272B8">
              <w:rPr>
                <w:rFonts w:ascii="Times New Roman" w:eastAsia="Times New Roman" w:hAnsi="Times New Roman" w:cs="Times New Roman"/>
                <w:kern w:val="2"/>
                <w:sz w:val="24"/>
                <w:szCs w:val="24"/>
              </w:rPr>
              <w:t xml:space="preserve"> „Sutarties vykdymui pasitelkiami subtiekėjai ir (ar) specialistai“</w:t>
            </w:r>
          </w:p>
          <w:p w14:paraId="74B99FAD" w14:textId="25DA80B4" w:rsidR="00B627F5" w:rsidRPr="008272B8" w:rsidRDefault="00B627F5" w:rsidP="008272B8">
            <w:pPr>
              <w:spacing w:after="0" w:line="240" w:lineRule="auto"/>
              <w:rPr>
                <w:rFonts w:ascii="Times New Roman" w:eastAsia="Times New Roman" w:hAnsi="Times New Roman" w:cs="Times New Roman"/>
                <w:b/>
                <w:bCs/>
                <w:kern w:val="2"/>
                <w:sz w:val="24"/>
                <w:szCs w:val="24"/>
              </w:rPr>
            </w:pPr>
            <w:r w:rsidRPr="00B627F5">
              <w:rPr>
                <w:rFonts w:ascii="Calibri" w:eastAsia="Calibri" w:hAnsi="Calibri" w:cs="Times New Roman"/>
                <w:i/>
                <w:iCs/>
                <w:kern w:val="2"/>
                <w:szCs w:val="24"/>
              </w:rPr>
              <w:t>(pasirašant sutartį, bus paliktas tinkamas variantas)</w:t>
            </w:r>
          </w:p>
        </w:tc>
      </w:tr>
      <w:tr w:rsidR="008272B8" w:rsidRPr="008272B8" w14:paraId="497CC3ED" w14:textId="77777777" w:rsidTr="00271CC0">
        <w:trPr>
          <w:trHeight w:val="300"/>
        </w:trPr>
        <w:tc>
          <w:tcPr>
            <w:tcW w:w="9535" w:type="dxa"/>
            <w:gridSpan w:val="4"/>
          </w:tcPr>
          <w:p w14:paraId="0F0EE53B"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8. PRIEVOLIŲ PAGAL SUTARTĮ ĮVYKDYMO UŽTIKRINIMAS</w:t>
            </w:r>
          </w:p>
        </w:tc>
      </w:tr>
      <w:tr w:rsidR="008272B8" w:rsidRPr="008272B8" w14:paraId="5D9E7B7A" w14:textId="77777777" w:rsidTr="00271CC0">
        <w:trPr>
          <w:trHeight w:val="300"/>
        </w:trPr>
        <w:tc>
          <w:tcPr>
            <w:tcW w:w="2704" w:type="dxa"/>
            <w:gridSpan w:val="2"/>
          </w:tcPr>
          <w:p w14:paraId="52753D7A"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8.1. Prievolių pagal Sutartį įvykdymo užtikrinimas</w:t>
            </w:r>
          </w:p>
        </w:tc>
        <w:tc>
          <w:tcPr>
            <w:tcW w:w="6831" w:type="dxa"/>
            <w:gridSpan w:val="2"/>
          </w:tcPr>
          <w:p w14:paraId="76C45E1D"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Prievolių pagal Sutartį įvykdymas užtikrinamas:</w:t>
            </w:r>
          </w:p>
          <w:p w14:paraId="665B74D8"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Netesybomis (delspinigiais, bauda).</w:t>
            </w:r>
          </w:p>
        </w:tc>
      </w:tr>
      <w:tr w:rsidR="008272B8" w:rsidRPr="008272B8" w14:paraId="0782157F" w14:textId="77777777" w:rsidTr="00271CC0">
        <w:trPr>
          <w:trHeight w:val="300"/>
        </w:trPr>
        <w:tc>
          <w:tcPr>
            <w:tcW w:w="2704" w:type="dxa"/>
            <w:gridSpan w:val="2"/>
          </w:tcPr>
          <w:p w14:paraId="23F3DE93"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lastRenderedPageBreak/>
              <w:t xml:space="preserve">8.2. Sutarties įvykdymo užtikrinimo pateikimas </w:t>
            </w:r>
          </w:p>
        </w:tc>
        <w:tc>
          <w:tcPr>
            <w:tcW w:w="6831" w:type="dxa"/>
            <w:gridSpan w:val="2"/>
          </w:tcPr>
          <w:p w14:paraId="5DAE6C6A"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Netaikoma</w:t>
            </w:r>
          </w:p>
        </w:tc>
      </w:tr>
      <w:tr w:rsidR="008272B8" w:rsidRPr="008272B8" w14:paraId="47A02738" w14:textId="77777777" w:rsidTr="00271CC0">
        <w:trPr>
          <w:trHeight w:val="300"/>
        </w:trPr>
        <w:tc>
          <w:tcPr>
            <w:tcW w:w="9535" w:type="dxa"/>
            <w:gridSpan w:val="4"/>
          </w:tcPr>
          <w:p w14:paraId="247F6DB3" w14:textId="77777777" w:rsidR="008272B8" w:rsidRPr="008272B8" w:rsidRDefault="008272B8" w:rsidP="008272B8">
            <w:pPr>
              <w:spacing w:after="0" w:line="240" w:lineRule="auto"/>
              <w:ind w:firstLine="720"/>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9. ŠALIŲ ATSAKOMYBĖ</w:t>
            </w:r>
            <w:r w:rsidRPr="008272B8">
              <w:rPr>
                <w:rFonts w:ascii="Times New Roman" w:eastAsia="Times New Roman" w:hAnsi="Times New Roman" w:cs="Times New Roman"/>
                <w:b/>
                <w:bCs/>
                <w:kern w:val="2"/>
                <w:sz w:val="24"/>
                <w:szCs w:val="24"/>
              </w:rPr>
              <w:tab/>
            </w:r>
          </w:p>
        </w:tc>
      </w:tr>
      <w:tr w:rsidR="008272B8" w:rsidRPr="008272B8" w14:paraId="2BF1E602" w14:textId="77777777" w:rsidTr="00271CC0">
        <w:trPr>
          <w:trHeight w:val="300"/>
        </w:trPr>
        <w:tc>
          <w:tcPr>
            <w:tcW w:w="2704" w:type="dxa"/>
            <w:gridSpan w:val="2"/>
          </w:tcPr>
          <w:p w14:paraId="660D7C36"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9.1. Pirkėjui taikomos netesybos už mokėjimų pagal Sutartį vėlavimą</w:t>
            </w:r>
          </w:p>
        </w:tc>
        <w:tc>
          <w:tcPr>
            <w:tcW w:w="6831" w:type="dxa"/>
            <w:gridSpan w:val="2"/>
          </w:tcPr>
          <w:p w14:paraId="2E6320E6" w14:textId="77777777" w:rsidR="008272B8" w:rsidRPr="008272B8" w:rsidRDefault="008272B8" w:rsidP="008272B8">
            <w:pPr>
              <w:spacing w:after="0" w:line="240" w:lineRule="auto"/>
              <w:jc w:val="both"/>
              <w:rPr>
                <w:rFonts w:ascii="Times New Roman" w:eastAsia="Times New Roman" w:hAnsi="Times New Roman" w:cs="Times New Roman"/>
                <w:color w:val="FF0000"/>
                <w:kern w:val="2"/>
                <w:sz w:val="24"/>
                <w:szCs w:val="24"/>
              </w:rPr>
            </w:pPr>
            <w:r w:rsidRPr="008272B8">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272B8">
              <w:rPr>
                <w:rFonts w:ascii="Times New Roman" w:eastAsia="Times New Roman" w:hAnsi="Times New Roman" w:cs="Times New Roman"/>
                <w:kern w:val="2"/>
                <w:sz w:val="24"/>
                <w:szCs w:val="24"/>
              </w:rPr>
              <w:t>0,02 (dvi šimtosios) procento dydžio delspinigius nuo neapmokėtos sumos be PVM už kiekvieną vėlavimo dieną. </w:t>
            </w:r>
          </w:p>
        </w:tc>
      </w:tr>
      <w:tr w:rsidR="008272B8" w:rsidRPr="008272B8" w14:paraId="62D34B9E" w14:textId="77777777" w:rsidTr="00271CC0">
        <w:trPr>
          <w:trHeight w:val="300"/>
        </w:trPr>
        <w:tc>
          <w:tcPr>
            <w:tcW w:w="2704" w:type="dxa"/>
            <w:gridSpan w:val="2"/>
          </w:tcPr>
          <w:p w14:paraId="7A119504"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9.2. Tiekėjui taikomos netesybos</w:t>
            </w:r>
          </w:p>
        </w:tc>
        <w:tc>
          <w:tcPr>
            <w:tcW w:w="6831" w:type="dxa"/>
            <w:gridSpan w:val="2"/>
          </w:tcPr>
          <w:p w14:paraId="0F8EC6CC"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9</w:t>
            </w:r>
            <w:r w:rsidRPr="00183DB3">
              <w:rPr>
                <w:rFonts w:ascii="Times New Roman" w:eastAsia="Times New Roman" w:hAnsi="Times New Roman" w:cs="Times New Roman"/>
                <w:kern w:val="2"/>
                <w:sz w:val="24"/>
                <w:szCs w:val="24"/>
              </w:rPr>
              <w:t xml:space="preserve">.2.1. </w:t>
            </w:r>
            <w:r w:rsidRPr="008272B8">
              <w:rPr>
                <w:rFonts w:ascii="Times New Roman" w:eastAsia="Times New Roman" w:hAnsi="Times New Roman" w:cs="Times New Roman"/>
                <w:kern w:val="2"/>
                <w:sz w:val="24"/>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6D3BD3" w14:textId="77777777" w:rsidR="008272B8" w:rsidRPr="008272B8" w:rsidRDefault="008272B8" w:rsidP="008272B8">
            <w:pPr>
              <w:spacing w:after="0" w:line="240" w:lineRule="auto"/>
              <w:rPr>
                <w:rFonts w:ascii="Times New Roman" w:eastAsia="Times New Roman" w:hAnsi="Times New Roman" w:cs="Times New Roman"/>
                <w:color w:val="000000"/>
                <w:kern w:val="2"/>
                <w:sz w:val="24"/>
                <w:szCs w:val="24"/>
              </w:rPr>
            </w:pPr>
          </w:p>
          <w:p w14:paraId="409D04F0"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color w:val="000000"/>
                <w:kern w:val="2"/>
                <w:sz w:val="24"/>
                <w:szCs w:val="24"/>
              </w:rPr>
              <w:t>9.2.2.</w:t>
            </w:r>
            <w:r w:rsidRPr="00183DB3">
              <w:rPr>
                <w:rFonts w:ascii="Times New Roman" w:eastAsia="Times New Roman" w:hAnsi="Times New Roman" w:cs="Times New Roman"/>
                <w:color w:val="000000"/>
                <w:kern w:val="2"/>
                <w:sz w:val="24"/>
                <w:szCs w:val="24"/>
              </w:rPr>
              <w:t xml:space="preserve"> </w:t>
            </w:r>
            <w:r w:rsidRPr="008272B8">
              <w:rPr>
                <w:rFonts w:ascii="Times New Roman" w:eastAsia="Times New Roman" w:hAnsi="Times New Roman" w:cs="Times New Roman"/>
                <w:color w:val="000000"/>
                <w:kern w:val="2"/>
                <w:sz w:val="24"/>
                <w:szCs w:val="24"/>
              </w:rPr>
              <w:t xml:space="preserve">Tiekėjas privalo sumokėti Pirkėjui netesybas per 30 dienų nuo Pirkėjo pareikalavimo. </w:t>
            </w:r>
          </w:p>
        </w:tc>
      </w:tr>
      <w:tr w:rsidR="008272B8" w:rsidRPr="008272B8" w14:paraId="2D3B9E95" w14:textId="77777777" w:rsidTr="00271CC0">
        <w:trPr>
          <w:trHeight w:val="300"/>
        </w:trPr>
        <w:tc>
          <w:tcPr>
            <w:tcW w:w="2704" w:type="dxa"/>
            <w:gridSpan w:val="2"/>
          </w:tcPr>
          <w:p w14:paraId="5F08E3D5"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9.3. Tiekėjui / Pirkėjui taikoma bauda nutraukus Sutartį dėl esminio Sutarties pažeidimo</w:t>
            </w:r>
          </w:p>
        </w:tc>
        <w:tc>
          <w:tcPr>
            <w:tcW w:w="6831" w:type="dxa"/>
            <w:gridSpan w:val="2"/>
          </w:tcPr>
          <w:p w14:paraId="731950BF"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 xml:space="preserve">Nutraukus Sutartį dėl esminio Sutarties pažeidimo, nustatyto Sutarties Specialiosiose sąlygose, mokama 20 procentų dydžio bauda nuo Pradinės Sutarties vertės be PVM, nurodytos Specialiųjų sąlygų 5.2 punkte. </w:t>
            </w:r>
          </w:p>
        </w:tc>
      </w:tr>
      <w:tr w:rsidR="008272B8" w:rsidRPr="008272B8" w14:paraId="0F85140A" w14:textId="77777777" w:rsidTr="00271CC0">
        <w:trPr>
          <w:trHeight w:val="300"/>
        </w:trPr>
        <w:tc>
          <w:tcPr>
            <w:tcW w:w="2704" w:type="dxa"/>
            <w:gridSpan w:val="2"/>
          </w:tcPr>
          <w:p w14:paraId="633F82E2"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68D0041" w14:textId="77777777" w:rsidR="008272B8" w:rsidRPr="008272B8" w:rsidRDefault="008272B8" w:rsidP="008272B8">
            <w:pPr>
              <w:spacing w:after="0" w:line="240" w:lineRule="auto"/>
              <w:rPr>
                <w:rFonts w:ascii="Times New Roman" w:eastAsia="Times New Roman" w:hAnsi="Times New Roman" w:cs="Times New Roman"/>
                <w:color w:val="000000"/>
                <w:kern w:val="2"/>
                <w:sz w:val="24"/>
                <w:szCs w:val="24"/>
              </w:rPr>
            </w:pPr>
            <w:r w:rsidRPr="008272B8">
              <w:rPr>
                <w:rFonts w:ascii="Times New Roman" w:eastAsia="Times New Roman" w:hAnsi="Times New Roman" w:cs="Times New Roman"/>
                <w:color w:val="000000"/>
                <w:kern w:val="2"/>
                <w:sz w:val="24"/>
                <w:szCs w:val="24"/>
              </w:rPr>
              <w:t>Netaikoma</w:t>
            </w:r>
          </w:p>
          <w:p w14:paraId="3A4F8386"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p w14:paraId="17757137"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r>
      <w:tr w:rsidR="008272B8" w:rsidRPr="008272B8" w14:paraId="27FC6E5C" w14:textId="77777777" w:rsidTr="00271CC0">
        <w:trPr>
          <w:trHeight w:val="300"/>
        </w:trPr>
        <w:tc>
          <w:tcPr>
            <w:tcW w:w="2704" w:type="dxa"/>
            <w:gridSpan w:val="2"/>
          </w:tcPr>
          <w:p w14:paraId="7F5E7AED"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9.5. Tiekėjui taikomos baudos dėl aplinkosauginių ir (arba) socialinių kriterijų nesilaikymo</w:t>
            </w:r>
          </w:p>
        </w:tc>
        <w:tc>
          <w:tcPr>
            <w:tcW w:w="6831" w:type="dxa"/>
            <w:gridSpan w:val="2"/>
          </w:tcPr>
          <w:p w14:paraId="037B3AF0" w14:textId="77777777" w:rsidR="00C75389" w:rsidRPr="00C75389" w:rsidRDefault="00C75389" w:rsidP="00C75389">
            <w:pPr>
              <w:spacing w:after="0" w:line="240" w:lineRule="auto"/>
              <w:rPr>
                <w:rFonts w:ascii="Times New Roman" w:eastAsia="Times New Roman" w:hAnsi="Times New Roman" w:cs="Times New Roman"/>
                <w:color w:val="000000"/>
                <w:kern w:val="2"/>
                <w:sz w:val="24"/>
                <w:szCs w:val="24"/>
              </w:rPr>
            </w:pPr>
            <w:r w:rsidRPr="00C75389">
              <w:rPr>
                <w:rFonts w:ascii="Times New Roman" w:eastAsia="Times New Roman" w:hAnsi="Times New Roman" w:cs="Times New Roman"/>
                <w:color w:val="000000"/>
                <w:kern w:val="2"/>
                <w:sz w:val="24"/>
                <w:szCs w:val="24"/>
              </w:rPr>
              <w:t>Netaikoma</w:t>
            </w:r>
          </w:p>
          <w:p w14:paraId="76DAD65B" w14:textId="77777777" w:rsidR="008272B8" w:rsidRPr="008272B8" w:rsidRDefault="008272B8" w:rsidP="008272B8">
            <w:pPr>
              <w:spacing w:after="0" w:line="240" w:lineRule="auto"/>
              <w:rPr>
                <w:rFonts w:ascii="Times New Roman" w:eastAsia="Times New Roman" w:hAnsi="Times New Roman" w:cs="Times New Roman"/>
                <w:color w:val="000000"/>
                <w:kern w:val="2"/>
                <w:sz w:val="24"/>
                <w:szCs w:val="24"/>
              </w:rPr>
            </w:pPr>
          </w:p>
          <w:p w14:paraId="445E495C"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p w14:paraId="70312244" w14:textId="77777777" w:rsidR="008272B8" w:rsidRPr="008272B8" w:rsidRDefault="008272B8" w:rsidP="008272B8">
            <w:pPr>
              <w:spacing w:after="0" w:line="240" w:lineRule="auto"/>
              <w:rPr>
                <w:rFonts w:ascii="Times New Roman" w:eastAsia="Times New Roman" w:hAnsi="Times New Roman" w:cs="Times New Roman"/>
                <w:color w:val="4472C4"/>
                <w:kern w:val="2"/>
                <w:sz w:val="24"/>
                <w:szCs w:val="24"/>
              </w:rPr>
            </w:pPr>
          </w:p>
        </w:tc>
      </w:tr>
      <w:tr w:rsidR="008272B8" w:rsidRPr="008272B8" w14:paraId="76EB092B" w14:textId="77777777" w:rsidTr="00271CC0">
        <w:trPr>
          <w:trHeight w:val="300"/>
        </w:trPr>
        <w:tc>
          <w:tcPr>
            <w:tcW w:w="2704" w:type="dxa"/>
            <w:gridSpan w:val="2"/>
          </w:tcPr>
          <w:p w14:paraId="1A228961"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9.6. Tiekėjui / Pirkėjui taikoma bauda dėl konfidencialumo reikalavimų nesilaikymo</w:t>
            </w:r>
          </w:p>
        </w:tc>
        <w:tc>
          <w:tcPr>
            <w:tcW w:w="6831" w:type="dxa"/>
            <w:gridSpan w:val="2"/>
          </w:tcPr>
          <w:p w14:paraId="39FD0C6E"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Netaikoma</w:t>
            </w:r>
          </w:p>
          <w:p w14:paraId="3BD2A8A9" w14:textId="77777777" w:rsidR="008272B8" w:rsidRPr="008272B8" w:rsidRDefault="008272B8" w:rsidP="008272B8">
            <w:pPr>
              <w:spacing w:after="0" w:line="240" w:lineRule="auto"/>
              <w:rPr>
                <w:rFonts w:ascii="Times New Roman" w:eastAsia="Times New Roman" w:hAnsi="Times New Roman" w:cs="Times New Roman"/>
                <w:color w:val="4472C4"/>
                <w:kern w:val="2"/>
                <w:sz w:val="24"/>
                <w:szCs w:val="24"/>
              </w:rPr>
            </w:pPr>
          </w:p>
          <w:p w14:paraId="1B9D26ED" w14:textId="77777777" w:rsidR="008272B8" w:rsidRPr="008272B8" w:rsidRDefault="008272B8" w:rsidP="008272B8">
            <w:pPr>
              <w:spacing w:after="0" w:line="240" w:lineRule="auto"/>
              <w:rPr>
                <w:rFonts w:ascii="Times New Roman" w:eastAsia="Times New Roman" w:hAnsi="Times New Roman" w:cs="Times New Roman"/>
                <w:color w:val="4472C4"/>
                <w:kern w:val="2"/>
                <w:sz w:val="24"/>
                <w:szCs w:val="24"/>
              </w:rPr>
            </w:pPr>
          </w:p>
        </w:tc>
      </w:tr>
      <w:tr w:rsidR="008272B8" w:rsidRPr="008272B8" w14:paraId="2407365B" w14:textId="77777777" w:rsidTr="00271CC0">
        <w:trPr>
          <w:trHeight w:val="300"/>
        </w:trPr>
        <w:tc>
          <w:tcPr>
            <w:tcW w:w="2704" w:type="dxa"/>
            <w:gridSpan w:val="2"/>
          </w:tcPr>
          <w:p w14:paraId="31CBA3DE"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 xml:space="preserve">9.7. Tiekėjui taikomos netesybos dėl pirkimo dokumentuose </w:t>
            </w:r>
            <w:r w:rsidRPr="008272B8">
              <w:rPr>
                <w:rFonts w:ascii="Times New Roman" w:eastAsia="Times New Roman" w:hAnsi="Times New Roman" w:cs="Times New Roman"/>
                <w:b/>
                <w:bCs/>
                <w:kern w:val="2"/>
                <w:sz w:val="24"/>
                <w:szCs w:val="24"/>
              </w:rPr>
              <w:lastRenderedPageBreak/>
              <w:t>nustatytų kokybinių kriterijų nepasiekimo Sutarties vykdymo metu</w:t>
            </w:r>
          </w:p>
        </w:tc>
        <w:tc>
          <w:tcPr>
            <w:tcW w:w="6831" w:type="dxa"/>
            <w:gridSpan w:val="2"/>
          </w:tcPr>
          <w:p w14:paraId="6C5A4F31" w14:textId="77777777" w:rsidR="008272B8" w:rsidRPr="008272B8" w:rsidRDefault="008272B8" w:rsidP="008272B8">
            <w:pPr>
              <w:spacing w:after="0" w:line="240" w:lineRule="auto"/>
              <w:rPr>
                <w:rFonts w:ascii="Times New Roman" w:eastAsia="Times New Roman" w:hAnsi="Times New Roman" w:cs="Times New Roman"/>
                <w:color w:val="4472C4"/>
                <w:kern w:val="2"/>
                <w:sz w:val="24"/>
                <w:szCs w:val="24"/>
              </w:rPr>
            </w:pPr>
            <w:r w:rsidRPr="008272B8">
              <w:rPr>
                <w:rFonts w:ascii="Times New Roman" w:eastAsia="Times New Roman" w:hAnsi="Times New Roman" w:cs="Times New Roman"/>
                <w:kern w:val="2"/>
                <w:sz w:val="24"/>
                <w:szCs w:val="24"/>
              </w:rPr>
              <w:lastRenderedPageBreak/>
              <w:t xml:space="preserve">Netaikoma </w:t>
            </w:r>
          </w:p>
          <w:p w14:paraId="5F9CF8F2" w14:textId="77777777" w:rsidR="008272B8" w:rsidRPr="008272B8" w:rsidRDefault="008272B8" w:rsidP="008272B8">
            <w:pPr>
              <w:spacing w:after="0" w:line="240" w:lineRule="auto"/>
              <w:rPr>
                <w:rFonts w:ascii="Times New Roman" w:eastAsia="Times New Roman" w:hAnsi="Times New Roman" w:cs="Times New Roman"/>
                <w:color w:val="4472C4"/>
                <w:kern w:val="2"/>
                <w:sz w:val="24"/>
                <w:szCs w:val="24"/>
              </w:rPr>
            </w:pPr>
          </w:p>
        </w:tc>
      </w:tr>
      <w:tr w:rsidR="008272B8" w:rsidRPr="008272B8" w14:paraId="50E28BEE" w14:textId="77777777" w:rsidTr="00271CC0">
        <w:trPr>
          <w:trHeight w:val="300"/>
        </w:trPr>
        <w:tc>
          <w:tcPr>
            <w:tcW w:w="2704" w:type="dxa"/>
            <w:gridSpan w:val="2"/>
          </w:tcPr>
          <w:p w14:paraId="43BCFDC0" w14:textId="77777777" w:rsidR="008272B8" w:rsidRPr="00183DB3" w:rsidRDefault="008272B8" w:rsidP="008272B8">
            <w:pPr>
              <w:spacing w:after="0" w:line="240" w:lineRule="auto"/>
              <w:rPr>
                <w:rFonts w:ascii="Times New Roman" w:eastAsia="Times New Roman" w:hAnsi="Times New Roman" w:cs="Times New Roman"/>
                <w:b/>
                <w:bCs/>
                <w:kern w:val="2"/>
                <w:sz w:val="24"/>
                <w:szCs w:val="24"/>
              </w:rPr>
            </w:pPr>
            <w:r w:rsidRPr="00183DB3">
              <w:rPr>
                <w:rFonts w:ascii="Times New Roman" w:eastAsia="Times New Roman" w:hAnsi="Times New Roman" w:cs="Times New Roman"/>
                <w:b/>
                <w:bCs/>
                <w:kern w:val="2"/>
                <w:sz w:val="24"/>
                <w:szCs w:val="24"/>
              </w:rPr>
              <w:t xml:space="preserve">9.8. </w:t>
            </w:r>
            <w:r w:rsidRPr="008272B8">
              <w:rPr>
                <w:rFonts w:ascii="Times New Roman" w:eastAsia="Times New Roman" w:hAnsi="Times New Roman" w:cs="Times New Roman"/>
                <w:b/>
                <w:bCs/>
                <w:kern w:val="2"/>
                <w:sz w:val="24"/>
                <w:szCs w:val="24"/>
              </w:rPr>
              <w:t>Tiekėjui taikomos netesybos dėl Sutarties įvykdymo užtikrinimo nepratęsimo</w:t>
            </w:r>
          </w:p>
        </w:tc>
        <w:tc>
          <w:tcPr>
            <w:tcW w:w="6831" w:type="dxa"/>
            <w:gridSpan w:val="2"/>
          </w:tcPr>
          <w:p w14:paraId="445F8D89"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Netaikoma</w:t>
            </w:r>
          </w:p>
          <w:p w14:paraId="20C591FE" w14:textId="77777777" w:rsidR="008272B8" w:rsidRPr="008272B8" w:rsidRDefault="008272B8" w:rsidP="008272B8">
            <w:pPr>
              <w:spacing w:after="0" w:line="240" w:lineRule="auto"/>
              <w:rPr>
                <w:rFonts w:ascii="Times New Roman" w:eastAsia="Times New Roman" w:hAnsi="Times New Roman" w:cs="Times New Roman"/>
                <w:color w:val="4472C4"/>
                <w:kern w:val="2"/>
                <w:sz w:val="24"/>
                <w:szCs w:val="24"/>
              </w:rPr>
            </w:pPr>
          </w:p>
          <w:p w14:paraId="567E9337" w14:textId="77777777" w:rsidR="008272B8" w:rsidRPr="008272B8" w:rsidRDefault="008272B8" w:rsidP="008272B8">
            <w:pPr>
              <w:spacing w:after="0" w:line="240" w:lineRule="auto"/>
              <w:rPr>
                <w:rFonts w:ascii="Times New Roman" w:eastAsia="Times New Roman" w:hAnsi="Times New Roman" w:cs="Times New Roman"/>
                <w:color w:val="4472C4"/>
                <w:kern w:val="2"/>
                <w:sz w:val="24"/>
                <w:szCs w:val="24"/>
              </w:rPr>
            </w:pPr>
          </w:p>
        </w:tc>
      </w:tr>
      <w:tr w:rsidR="008272B8" w:rsidRPr="008272B8" w14:paraId="7DEE992F" w14:textId="77777777" w:rsidTr="00271CC0">
        <w:trPr>
          <w:trHeight w:val="300"/>
        </w:trPr>
        <w:tc>
          <w:tcPr>
            <w:tcW w:w="2704" w:type="dxa"/>
            <w:gridSpan w:val="2"/>
          </w:tcPr>
          <w:p w14:paraId="1E1F1955" w14:textId="77777777" w:rsidR="008272B8" w:rsidRPr="008272B8" w:rsidRDefault="008272B8" w:rsidP="008272B8">
            <w:pPr>
              <w:spacing w:after="0" w:line="240" w:lineRule="auto"/>
              <w:rPr>
                <w:rFonts w:ascii="Times New Roman" w:eastAsia="Times New Roman" w:hAnsi="Times New Roman" w:cs="Times New Roman"/>
                <w:b/>
                <w:bCs/>
                <w:kern w:val="2"/>
                <w:sz w:val="24"/>
                <w:szCs w:val="24"/>
                <w:lang w:val="en-US"/>
              </w:rPr>
            </w:pPr>
            <w:r w:rsidRPr="008272B8">
              <w:rPr>
                <w:rFonts w:ascii="Times New Roman" w:eastAsia="Times New Roman" w:hAnsi="Times New Roman" w:cs="Times New Roman"/>
                <w:b/>
                <w:bCs/>
                <w:kern w:val="2"/>
                <w:sz w:val="24"/>
                <w:szCs w:val="24"/>
                <w:lang w:val="en-US"/>
              </w:rPr>
              <w:t xml:space="preserve">9.9. </w:t>
            </w:r>
            <w:r w:rsidRPr="008272B8">
              <w:rPr>
                <w:rFonts w:ascii="Times New Roman" w:eastAsia="Times New Roman" w:hAnsi="Times New Roman" w:cs="Times New Roman"/>
                <w:b/>
                <w:bCs/>
                <w:kern w:val="2"/>
                <w:sz w:val="24"/>
                <w:szCs w:val="24"/>
              </w:rPr>
              <w:t>Kitos netesybos</w:t>
            </w:r>
          </w:p>
        </w:tc>
        <w:tc>
          <w:tcPr>
            <w:tcW w:w="6831" w:type="dxa"/>
            <w:gridSpan w:val="2"/>
          </w:tcPr>
          <w:p w14:paraId="2A1B8CA0"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Netaikoma</w:t>
            </w:r>
          </w:p>
        </w:tc>
      </w:tr>
      <w:tr w:rsidR="008272B8" w:rsidRPr="008272B8" w14:paraId="16D15233" w14:textId="77777777" w:rsidTr="00271CC0">
        <w:trPr>
          <w:trHeight w:val="300"/>
        </w:trPr>
        <w:tc>
          <w:tcPr>
            <w:tcW w:w="9535" w:type="dxa"/>
            <w:gridSpan w:val="4"/>
          </w:tcPr>
          <w:p w14:paraId="45778FB8"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10. SUTARTIES GALIOJIMAS IR KEITIMAS</w:t>
            </w:r>
          </w:p>
        </w:tc>
      </w:tr>
      <w:tr w:rsidR="008272B8" w:rsidRPr="008272B8" w14:paraId="0B0E4706" w14:textId="77777777" w:rsidTr="00271CC0">
        <w:trPr>
          <w:trHeight w:val="300"/>
        </w:trPr>
        <w:tc>
          <w:tcPr>
            <w:tcW w:w="2704" w:type="dxa"/>
            <w:gridSpan w:val="2"/>
          </w:tcPr>
          <w:p w14:paraId="774B2586"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10.1. Sutarties sudarymas ir įsigaliojimas</w:t>
            </w:r>
          </w:p>
        </w:tc>
        <w:tc>
          <w:tcPr>
            <w:tcW w:w="6831" w:type="dxa"/>
            <w:gridSpan w:val="2"/>
          </w:tcPr>
          <w:p w14:paraId="18EB6BF6"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1A996D99" w14:textId="40F3258D" w:rsidR="008272B8" w:rsidRPr="00EE71E9" w:rsidRDefault="008272B8" w:rsidP="008272B8">
            <w:pPr>
              <w:spacing w:after="0" w:line="240" w:lineRule="auto"/>
              <w:jc w:val="both"/>
              <w:rPr>
                <w:rFonts w:ascii="Times New Roman" w:eastAsia="Times New Roman" w:hAnsi="Times New Roman" w:cs="Times New Roman"/>
                <w:color w:val="4472C4"/>
                <w:kern w:val="2"/>
                <w:sz w:val="24"/>
                <w:szCs w:val="24"/>
              </w:rPr>
            </w:pPr>
            <w:r w:rsidRPr="008272B8">
              <w:rPr>
                <w:rFonts w:ascii="Times New Roman" w:eastAsia="Times New Roman" w:hAnsi="Times New Roman" w:cs="Times New Roman"/>
                <w:color w:val="000000"/>
                <w:kern w:val="2"/>
                <w:sz w:val="24"/>
                <w:szCs w:val="24"/>
              </w:rPr>
              <w:t>Sutartis galioja iki visiško prievolių įvykdymo</w:t>
            </w:r>
            <w:r w:rsidR="00EE71E9">
              <w:rPr>
                <w:rFonts w:ascii="Times New Roman" w:eastAsia="Times New Roman" w:hAnsi="Times New Roman" w:cs="Times New Roman"/>
                <w:color w:val="000000"/>
                <w:kern w:val="2"/>
                <w:sz w:val="24"/>
                <w:szCs w:val="24"/>
              </w:rPr>
              <w:t xml:space="preserve"> </w:t>
            </w:r>
            <w:r w:rsidRPr="008272B8">
              <w:rPr>
                <w:rFonts w:ascii="Times New Roman" w:eastAsia="Times New Roman" w:hAnsi="Times New Roman" w:cs="Times New Roman"/>
                <w:color w:val="000000"/>
                <w:kern w:val="2"/>
                <w:sz w:val="24"/>
                <w:szCs w:val="24"/>
              </w:rPr>
              <w:t>(kol bus išnaudota Pradinės Sutarties vertė, bet jos terminas negali būti ilgesnis kaip</w:t>
            </w:r>
            <w:r w:rsidRPr="008272B8">
              <w:rPr>
                <w:rFonts w:ascii="Times New Roman" w:eastAsia="Times New Roman" w:hAnsi="Times New Roman" w:cs="Times New Roman"/>
                <w:color w:val="4472C4"/>
                <w:kern w:val="2"/>
                <w:sz w:val="24"/>
                <w:szCs w:val="24"/>
              </w:rPr>
              <w:t xml:space="preserve"> </w:t>
            </w:r>
            <w:r w:rsidR="00EE71E9" w:rsidRPr="00DF29C7">
              <w:rPr>
                <w:rFonts w:ascii="Times New Roman" w:eastAsia="Times New Roman" w:hAnsi="Times New Roman" w:cs="Times New Roman"/>
                <w:kern w:val="2"/>
                <w:sz w:val="24"/>
                <w:szCs w:val="24"/>
              </w:rPr>
              <w:t>6</w:t>
            </w:r>
            <w:r w:rsidRPr="00DF29C7">
              <w:rPr>
                <w:rFonts w:ascii="Times New Roman" w:eastAsia="Times New Roman" w:hAnsi="Times New Roman" w:cs="Times New Roman"/>
                <w:kern w:val="2"/>
                <w:sz w:val="24"/>
                <w:szCs w:val="24"/>
              </w:rPr>
              <w:t xml:space="preserve"> mėnesiai</w:t>
            </w:r>
            <w:r w:rsidR="00EE71E9" w:rsidRPr="00DF29C7">
              <w:rPr>
                <w:rFonts w:ascii="Times New Roman" w:eastAsia="Times New Roman" w:hAnsi="Times New Roman" w:cs="Times New Roman"/>
                <w:kern w:val="2"/>
                <w:sz w:val="24"/>
                <w:szCs w:val="24"/>
              </w:rPr>
              <w:t>)</w:t>
            </w:r>
            <w:r w:rsidRPr="00DF29C7">
              <w:rPr>
                <w:rFonts w:ascii="Times New Roman" w:eastAsia="Times New Roman" w:hAnsi="Times New Roman" w:cs="Times New Roman"/>
                <w:kern w:val="2"/>
                <w:sz w:val="24"/>
                <w:szCs w:val="24"/>
              </w:rPr>
              <w:t>.</w:t>
            </w:r>
          </w:p>
        </w:tc>
      </w:tr>
      <w:tr w:rsidR="008272B8" w:rsidRPr="008272B8" w14:paraId="0C5F48C9" w14:textId="77777777" w:rsidTr="00271CC0">
        <w:trPr>
          <w:trHeight w:val="300"/>
        </w:trPr>
        <w:tc>
          <w:tcPr>
            <w:tcW w:w="2704" w:type="dxa"/>
            <w:gridSpan w:val="2"/>
          </w:tcPr>
          <w:p w14:paraId="3DC76CC0"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10.2. Sutarties galiojimo termino pratęsimas</w:t>
            </w:r>
          </w:p>
        </w:tc>
        <w:tc>
          <w:tcPr>
            <w:tcW w:w="6831" w:type="dxa"/>
            <w:gridSpan w:val="2"/>
          </w:tcPr>
          <w:p w14:paraId="26A3C4BD"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Netaikoma</w:t>
            </w:r>
          </w:p>
          <w:p w14:paraId="73BF48F8"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r>
      <w:tr w:rsidR="008272B8" w:rsidRPr="008272B8" w14:paraId="1A33BE6F" w14:textId="77777777" w:rsidTr="00271CC0">
        <w:trPr>
          <w:trHeight w:val="300"/>
        </w:trPr>
        <w:tc>
          <w:tcPr>
            <w:tcW w:w="9535" w:type="dxa"/>
            <w:gridSpan w:val="4"/>
          </w:tcPr>
          <w:p w14:paraId="3E77EFB5"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11. SUTARTIES NUTRAUKIMAS</w:t>
            </w:r>
          </w:p>
        </w:tc>
      </w:tr>
      <w:tr w:rsidR="008272B8" w:rsidRPr="008272B8" w14:paraId="22F7C440" w14:textId="77777777" w:rsidTr="00271CC0">
        <w:trPr>
          <w:trHeight w:val="300"/>
        </w:trPr>
        <w:tc>
          <w:tcPr>
            <w:tcW w:w="2689" w:type="dxa"/>
          </w:tcPr>
          <w:p w14:paraId="4E1D6D55"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11.1. Sutarties nutraukimo pagrindai</w:t>
            </w:r>
          </w:p>
        </w:tc>
        <w:tc>
          <w:tcPr>
            <w:tcW w:w="6846" w:type="dxa"/>
            <w:gridSpan w:val="3"/>
          </w:tcPr>
          <w:p w14:paraId="59F83AE2" w14:textId="77777777" w:rsidR="008272B8" w:rsidRPr="008272B8" w:rsidRDefault="008272B8" w:rsidP="008272B8">
            <w:pPr>
              <w:spacing w:after="0" w:line="240" w:lineRule="auto"/>
              <w:jc w:val="both"/>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8272B8" w:rsidRPr="008272B8" w14:paraId="73D15516" w14:textId="77777777" w:rsidTr="00271CC0">
        <w:trPr>
          <w:trHeight w:val="300"/>
        </w:trPr>
        <w:tc>
          <w:tcPr>
            <w:tcW w:w="2689" w:type="dxa"/>
          </w:tcPr>
          <w:p w14:paraId="16307E0E"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11.2. Esminiai Sutarties pažeidimai</w:t>
            </w:r>
          </w:p>
          <w:p w14:paraId="5D609868"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p>
        </w:tc>
        <w:tc>
          <w:tcPr>
            <w:tcW w:w="6846" w:type="dxa"/>
            <w:gridSpan w:val="3"/>
          </w:tcPr>
          <w:p w14:paraId="5DC3A5E5"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11.2.1. jeigu Tiekėjas nevykdo prisiimtų įsipareigojimų už Sutartyje nustatytą Sutarties kainą / įkainius;</w:t>
            </w:r>
          </w:p>
          <w:p w14:paraId="2981083B" w14:textId="6C767778" w:rsidR="008272B8" w:rsidRPr="008272B8" w:rsidRDefault="008272B8" w:rsidP="008272B8">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8272B8">
              <w:rPr>
                <w:rFonts w:ascii="Times New Roman" w:eastAsia="Arial" w:hAnsi="Times New Roman" w:cs="Times New Roman"/>
                <w:kern w:val="2"/>
                <w:sz w:val="24"/>
                <w:szCs w:val="24"/>
                <w:lang w:val="lt"/>
              </w:rPr>
              <w:t>11.2.</w:t>
            </w:r>
            <w:r w:rsidR="00A96FD5">
              <w:rPr>
                <w:rFonts w:ascii="Times New Roman" w:eastAsia="Arial" w:hAnsi="Times New Roman" w:cs="Times New Roman"/>
                <w:kern w:val="2"/>
                <w:sz w:val="24"/>
                <w:szCs w:val="24"/>
                <w:lang w:val="lt"/>
              </w:rPr>
              <w:t>2</w:t>
            </w:r>
            <w:r w:rsidRPr="008272B8">
              <w:rPr>
                <w:rFonts w:ascii="Times New Roman" w:eastAsia="Arial" w:hAnsi="Times New Roman" w:cs="Times New Roman"/>
                <w:kern w:val="2"/>
                <w:sz w:val="24"/>
                <w:szCs w:val="24"/>
                <w:lang w:val="lt"/>
              </w:rPr>
              <w:t>. jeigu Tiekėjas pažeidžia Prekių pristatymo terminus ir priskaičiuotų netesybų už vėlavimą suma viršija 20 (dvidešimt) proc. Pradinės sutarties vertės;</w:t>
            </w:r>
          </w:p>
          <w:p w14:paraId="786DC704" w14:textId="440C3E64" w:rsidR="008272B8" w:rsidRPr="008272B8" w:rsidRDefault="008272B8" w:rsidP="008272B8">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8272B8">
              <w:rPr>
                <w:rFonts w:ascii="Times New Roman" w:eastAsia="Arial" w:hAnsi="Times New Roman" w:cs="Times New Roman"/>
                <w:kern w:val="2"/>
                <w:sz w:val="24"/>
                <w:szCs w:val="24"/>
                <w:lang w:val="lt"/>
              </w:rPr>
              <w:t>11.2.</w:t>
            </w:r>
            <w:r w:rsidR="00A96FD5">
              <w:rPr>
                <w:rFonts w:ascii="Times New Roman" w:eastAsia="Arial" w:hAnsi="Times New Roman" w:cs="Times New Roman"/>
                <w:kern w:val="2"/>
                <w:sz w:val="24"/>
                <w:szCs w:val="24"/>
                <w:lang w:val="lt"/>
              </w:rPr>
              <w:t>3</w:t>
            </w:r>
            <w:r w:rsidRPr="008272B8">
              <w:rPr>
                <w:rFonts w:ascii="Times New Roman" w:eastAsia="Arial" w:hAnsi="Times New Roman" w:cs="Times New Roman"/>
                <w:kern w:val="2"/>
                <w:sz w:val="24"/>
                <w:szCs w:val="24"/>
                <w:lang w:val="lt"/>
              </w:rPr>
              <w:t>. Tiekėjas daugiau kaip 2 (du) kartus pristato Prekes, kurios neatitinka Sutartyje ir (ar) Įstatymuose nustatytų reikalavimų Prekėms;</w:t>
            </w:r>
          </w:p>
          <w:p w14:paraId="2678E45C" w14:textId="51B813E0" w:rsidR="008272B8" w:rsidRPr="008272B8" w:rsidRDefault="008272B8" w:rsidP="008272B8">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8272B8">
              <w:rPr>
                <w:rFonts w:ascii="Times New Roman" w:eastAsia="Arial" w:hAnsi="Times New Roman" w:cs="Times New Roman"/>
                <w:kern w:val="2"/>
                <w:sz w:val="24"/>
                <w:szCs w:val="24"/>
                <w:lang w:val="lt"/>
              </w:rPr>
              <w:t>11.2.</w:t>
            </w:r>
            <w:r w:rsidR="00A96FD5">
              <w:rPr>
                <w:rFonts w:ascii="Times New Roman" w:eastAsia="Arial" w:hAnsi="Times New Roman" w:cs="Times New Roman"/>
                <w:kern w:val="2"/>
                <w:sz w:val="24"/>
                <w:szCs w:val="24"/>
                <w:lang w:val="lt"/>
              </w:rPr>
              <w:t>4</w:t>
            </w:r>
            <w:r w:rsidRPr="008272B8">
              <w:rPr>
                <w:rFonts w:ascii="Times New Roman" w:eastAsia="Arial" w:hAnsi="Times New Roman" w:cs="Times New Roman"/>
                <w:kern w:val="2"/>
                <w:sz w:val="24"/>
                <w:szCs w:val="24"/>
                <w:lang w:val="lt"/>
              </w:rPr>
              <w:t>. Tiekėjas pažeidžia šios Sutarties nuostatas, reglamentuojančias konkurenciją, intelektinės nuosavybės ar konfidencialios informacijos valdymą;</w:t>
            </w:r>
          </w:p>
          <w:p w14:paraId="06DD534D" w14:textId="1C9E0B6E" w:rsidR="008272B8" w:rsidRPr="008272B8" w:rsidRDefault="008272B8" w:rsidP="008272B8">
            <w:pPr>
              <w:spacing w:after="0" w:line="257" w:lineRule="auto"/>
              <w:jc w:val="both"/>
              <w:rPr>
                <w:rFonts w:ascii="Times New Roman" w:eastAsia="Arial" w:hAnsi="Times New Roman" w:cs="Times New Roman"/>
                <w:color w:val="FF0000"/>
                <w:kern w:val="2"/>
                <w:sz w:val="24"/>
                <w:szCs w:val="24"/>
              </w:rPr>
            </w:pPr>
            <w:r w:rsidRPr="008272B8">
              <w:rPr>
                <w:rFonts w:ascii="Times New Roman" w:eastAsia="Arial" w:hAnsi="Times New Roman" w:cs="Times New Roman"/>
                <w:kern w:val="2"/>
                <w:sz w:val="24"/>
                <w:szCs w:val="24"/>
                <w:lang w:val="lt"/>
              </w:rPr>
              <w:t>11.2.</w:t>
            </w:r>
            <w:r w:rsidR="00A96FD5">
              <w:rPr>
                <w:rFonts w:ascii="Times New Roman" w:eastAsia="Arial" w:hAnsi="Times New Roman" w:cs="Times New Roman"/>
                <w:kern w:val="2"/>
                <w:sz w:val="24"/>
                <w:szCs w:val="24"/>
                <w:lang w:val="lt"/>
              </w:rPr>
              <w:t>5</w:t>
            </w:r>
            <w:r w:rsidRPr="008272B8">
              <w:rPr>
                <w:rFonts w:ascii="Times New Roman" w:eastAsia="Arial" w:hAnsi="Times New Roman" w:cs="Times New Roman"/>
                <w:kern w:val="2"/>
                <w:sz w:val="24"/>
                <w:szCs w:val="24"/>
                <w:lang w:val="lt"/>
              </w:rPr>
              <w:t>. Tiekėjas pažeidžia Bendrųjų sąlygų nuostatas dėl Sutarties vykdymui pasitelkiamų naujų subtiekėjų ir (ar specialistų) / esamų subtiekėjų ir (ar) specialistų keitimo.</w:t>
            </w:r>
          </w:p>
        </w:tc>
      </w:tr>
      <w:tr w:rsidR="008272B8" w:rsidRPr="008272B8" w14:paraId="3ECF86A8" w14:textId="77777777" w:rsidTr="00271CC0">
        <w:trPr>
          <w:trHeight w:val="300"/>
        </w:trPr>
        <w:tc>
          <w:tcPr>
            <w:tcW w:w="9535" w:type="dxa"/>
            <w:gridSpan w:val="4"/>
          </w:tcPr>
          <w:p w14:paraId="40BA1BF6" w14:textId="77777777" w:rsidR="008272B8" w:rsidRPr="008272B8" w:rsidRDefault="008272B8" w:rsidP="008272B8">
            <w:pPr>
              <w:spacing w:after="0" w:line="240" w:lineRule="auto"/>
              <w:jc w:val="center"/>
              <w:rPr>
                <w:rFonts w:ascii="Times New Roman" w:eastAsia="Times New Roman" w:hAnsi="Times New Roman" w:cs="Times New Roman"/>
                <w:kern w:val="2"/>
                <w:sz w:val="24"/>
                <w:szCs w:val="24"/>
              </w:rPr>
            </w:pPr>
            <w:r w:rsidRPr="008272B8">
              <w:rPr>
                <w:rFonts w:ascii="Times New Roman" w:eastAsia="Times New Roman" w:hAnsi="Times New Roman" w:cs="Times New Roman"/>
                <w:b/>
                <w:bCs/>
                <w:kern w:val="2"/>
                <w:sz w:val="24"/>
                <w:szCs w:val="24"/>
              </w:rPr>
              <w:t xml:space="preserve">12. APLINKOSAUGINIAI IR SOCIALINIAI KRITERIJAI </w:t>
            </w:r>
            <w:r w:rsidRPr="008272B8">
              <w:rPr>
                <w:rFonts w:ascii="Times New Roman" w:eastAsia="Times New Roman" w:hAnsi="Times New Roman" w:cs="Times New Roman"/>
                <w:kern w:val="2"/>
                <w:sz w:val="24"/>
                <w:szCs w:val="24"/>
              </w:rPr>
              <w:t>(taikoma, jeigu aplinkosauginiai ir (arba) socialiniai kriterijai nustatomi kaip Sutarties vykdymo sąlygos)</w:t>
            </w:r>
          </w:p>
        </w:tc>
      </w:tr>
      <w:tr w:rsidR="008272B8" w:rsidRPr="008272B8" w14:paraId="67A53F2E" w14:textId="77777777" w:rsidTr="00271CC0">
        <w:trPr>
          <w:trHeight w:val="300"/>
        </w:trPr>
        <w:tc>
          <w:tcPr>
            <w:tcW w:w="2689" w:type="dxa"/>
          </w:tcPr>
          <w:p w14:paraId="3A6DB027"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12.1. Aplinkosauginių kriterijų nustatymo teisinis pagrindas</w:t>
            </w:r>
          </w:p>
        </w:tc>
        <w:tc>
          <w:tcPr>
            <w:tcW w:w="6846" w:type="dxa"/>
            <w:gridSpan w:val="3"/>
          </w:tcPr>
          <w:p w14:paraId="196E567C" w14:textId="299BA7CA" w:rsidR="005A2165" w:rsidRDefault="008272B8" w:rsidP="008272B8">
            <w:pPr>
              <w:spacing w:after="0" w:line="240" w:lineRule="auto"/>
              <w:jc w:val="both"/>
              <w:rPr>
                <w:rFonts w:ascii="Times New Roman" w:eastAsia="Times New Roman" w:hAnsi="Times New Roman" w:cs="Times New Roman"/>
                <w:color w:val="000000"/>
                <w:kern w:val="2"/>
                <w:sz w:val="24"/>
                <w:szCs w:val="24"/>
              </w:rPr>
            </w:pPr>
            <w:r w:rsidRPr="008272B8">
              <w:rPr>
                <w:rFonts w:ascii="Times New Roman" w:eastAsia="Times New Roman" w:hAnsi="Times New Roman" w:cs="Times New Roman"/>
                <w:color w:val="000000"/>
                <w:kern w:val="2"/>
                <w:sz w:val="24"/>
                <w:szCs w:val="24"/>
                <w:shd w:val="clear" w:color="auto" w:fill="FFFFFF"/>
              </w:rPr>
              <w:t xml:space="preserve">Aplinkosauginiai kriterijai Prekėms nustatomi vadovaujantis </w:t>
            </w:r>
            <w:r w:rsidRPr="008272B8">
              <w:rPr>
                <w:rFonts w:ascii="Times New Roman" w:eastAsia="Times New Roman" w:hAnsi="Times New Roman" w:cs="Times New Roman"/>
                <w:color w:val="000000"/>
                <w:kern w:val="2"/>
                <w:sz w:val="24"/>
                <w:szCs w:val="24"/>
              </w:rPr>
              <w:t xml:space="preserve">Aplinkos apsaugos kriterijų taikymo, vykdant žaliuosius pirkimus, tvarkos aprašo, patvirtinto 2011 m. birželio 28 d. įsakymu </w:t>
            </w:r>
            <w:r w:rsidRPr="00183DB3">
              <w:rPr>
                <w:rFonts w:ascii="Times New Roman" w:eastAsia="Times New Roman" w:hAnsi="Times New Roman" w:cs="Times New Roman"/>
                <w:color w:val="000000"/>
                <w:kern w:val="2"/>
                <w:sz w:val="24"/>
                <w:szCs w:val="24"/>
              </w:rPr>
              <w:t>D1-508</w:t>
            </w:r>
            <w:r w:rsidRPr="008272B8">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4.4.1 papunkčiu.</w:t>
            </w:r>
            <w:r w:rsidRPr="008272B8">
              <w:rPr>
                <w:rFonts w:ascii="Times New Roman" w:eastAsia="Times New Roman" w:hAnsi="Times New Roman" w:cs="Times New Roman"/>
                <w:color w:val="000000"/>
                <w:kern w:val="2"/>
                <w:sz w:val="24"/>
                <w:szCs w:val="24"/>
              </w:rPr>
              <w:t> </w:t>
            </w:r>
          </w:p>
          <w:p w14:paraId="5E8D23DA" w14:textId="324F8948" w:rsidR="008272B8" w:rsidRPr="008272B8" w:rsidRDefault="008272B8" w:rsidP="008272B8">
            <w:pPr>
              <w:spacing w:after="0" w:line="240" w:lineRule="auto"/>
              <w:jc w:val="both"/>
              <w:rPr>
                <w:rFonts w:ascii="Times New Roman" w:eastAsia="Times New Roman" w:hAnsi="Times New Roman" w:cs="Times New Roman"/>
                <w:color w:val="000000"/>
                <w:kern w:val="2"/>
                <w:sz w:val="24"/>
                <w:szCs w:val="24"/>
              </w:rPr>
            </w:pPr>
            <w:r w:rsidRPr="008272B8">
              <w:rPr>
                <w:rFonts w:ascii="Times New Roman" w:eastAsia="Times New Roman" w:hAnsi="Times New Roman" w:cs="Times New Roman"/>
                <w:color w:val="000000"/>
                <w:kern w:val="2"/>
                <w:sz w:val="24"/>
                <w:szCs w:val="24"/>
              </w:rPr>
              <w:t xml:space="preserve">Prekės patenka į orientacinį aplinkosauginių ir aplinkai palankių prekių bei paslaugų sąrašą (Kietų, skystų ir dujinių teršalų analizės, filtravimo arba gryninimo prietaisai, įrenginiai ir aparatai) pagal 2015 </w:t>
            </w:r>
            <w:r w:rsidRPr="008272B8">
              <w:rPr>
                <w:rFonts w:ascii="Times New Roman" w:eastAsia="Times New Roman" w:hAnsi="Times New Roman" w:cs="Times New Roman"/>
                <w:color w:val="000000"/>
                <w:kern w:val="2"/>
                <w:sz w:val="24"/>
                <w:szCs w:val="24"/>
              </w:rPr>
              <w:lastRenderedPageBreak/>
              <w:t>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8272B8" w:rsidRPr="008272B8" w14:paraId="2D65468B" w14:textId="77777777" w:rsidTr="00271CC0">
        <w:trPr>
          <w:trHeight w:val="300"/>
        </w:trPr>
        <w:tc>
          <w:tcPr>
            <w:tcW w:w="2689" w:type="dxa"/>
          </w:tcPr>
          <w:p w14:paraId="4975B182"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lastRenderedPageBreak/>
              <w:t xml:space="preserve">12.2. </w:t>
            </w:r>
            <w:r w:rsidRPr="008272B8">
              <w:rPr>
                <w:rFonts w:ascii="Times New Roman" w:eastAsia="Times New Roman" w:hAnsi="Times New Roman" w:cs="Times New Roman"/>
                <w:b/>
                <w:bCs/>
                <w:color w:val="000000"/>
                <w:kern w:val="2"/>
                <w:sz w:val="24"/>
                <w:szCs w:val="24"/>
                <w:shd w:val="clear" w:color="auto" w:fill="FFFFFF"/>
              </w:rPr>
              <w:t>Su Prekių pakuotėmis susiję aplinkosauginiai kriterijai</w:t>
            </w:r>
            <w:r w:rsidRPr="008272B8">
              <w:rPr>
                <w:rFonts w:ascii="Times New Roman" w:eastAsia="Times New Roman" w:hAnsi="Times New Roman" w:cs="Times New Roman"/>
                <w:b/>
                <w:bCs/>
                <w:kern w:val="2"/>
                <w:sz w:val="24"/>
                <w:szCs w:val="24"/>
              </w:rPr>
              <w:t xml:space="preserve"> </w:t>
            </w:r>
          </w:p>
        </w:tc>
        <w:tc>
          <w:tcPr>
            <w:tcW w:w="6846" w:type="dxa"/>
            <w:gridSpan w:val="3"/>
          </w:tcPr>
          <w:p w14:paraId="4327B459" w14:textId="77777777" w:rsidR="008272B8" w:rsidRPr="008272B8" w:rsidRDefault="008272B8" w:rsidP="008272B8">
            <w:pPr>
              <w:spacing w:after="0" w:line="240" w:lineRule="auto"/>
              <w:rPr>
                <w:rFonts w:ascii="Times New Roman" w:eastAsia="Times New Roman" w:hAnsi="Times New Roman" w:cs="Times New Roman"/>
                <w:kern w:val="2"/>
                <w:sz w:val="24"/>
                <w:szCs w:val="24"/>
                <w:shd w:val="clear" w:color="auto" w:fill="FFFFFF"/>
              </w:rPr>
            </w:pPr>
            <w:r w:rsidRPr="008272B8">
              <w:rPr>
                <w:rFonts w:ascii="Times New Roman" w:eastAsia="Times New Roman" w:hAnsi="Times New Roman" w:cs="Times New Roman"/>
                <w:kern w:val="2"/>
                <w:sz w:val="24"/>
                <w:szCs w:val="24"/>
                <w:shd w:val="clear" w:color="auto" w:fill="FFFFFF"/>
              </w:rPr>
              <w:t>Netaikoma</w:t>
            </w:r>
          </w:p>
          <w:p w14:paraId="653E984A" w14:textId="77777777" w:rsidR="008272B8" w:rsidRPr="008272B8" w:rsidRDefault="008272B8" w:rsidP="008272B8">
            <w:pPr>
              <w:spacing w:after="0" w:line="240" w:lineRule="auto"/>
              <w:rPr>
                <w:rFonts w:ascii="Times New Roman" w:eastAsia="Times New Roman" w:hAnsi="Times New Roman" w:cs="Times New Roman"/>
                <w:color w:val="008080"/>
                <w:sz w:val="24"/>
                <w:szCs w:val="24"/>
              </w:rPr>
            </w:pPr>
          </w:p>
        </w:tc>
      </w:tr>
      <w:tr w:rsidR="008272B8" w:rsidRPr="008272B8" w14:paraId="1E173FEB" w14:textId="77777777" w:rsidTr="00271CC0">
        <w:trPr>
          <w:trHeight w:val="300"/>
        </w:trPr>
        <w:tc>
          <w:tcPr>
            <w:tcW w:w="2689" w:type="dxa"/>
          </w:tcPr>
          <w:p w14:paraId="21501F69"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 xml:space="preserve">12.3. </w:t>
            </w:r>
            <w:r w:rsidRPr="008272B8">
              <w:rPr>
                <w:rFonts w:ascii="Times New Roman" w:eastAsia="Times New Roman" w:hAnsi="Times New Roman" w:cs="Times New Roman"/>
                <w:b/>
                <w:bCs/>
                <w:kern w:val="2"/>
                <w:sz w:val="24"/>
                <w:szCs w:val="24"/>
                <w:shd w:val="clear" w:color="auto" w:fill="FFFFFF"/>
              </w:rPr>
              <w:t>Su Prekių pristatymu susiję aplinkosauginiai kriterijai</w:t>
            </w:r>
            <w:r w:rsidRPr="008272B8">
              <w:rPr>
                <w:rFonts w:ascii="Times New Roman" w:eastAsia="Times New Roman" w:hAnsi="Times New Roman" w:cs="Times New Roman"/>
                <w:color w:val="008080"/>
                <w:kern w:val="2"/>
                <w:sz w:val="24"/>
                <w:szCs w:val="24"/>
                <w:u w:val="single"/>
                <w:shd w:val="clear" w:color="auto" w:fill="FFFFFF"/>
              </w:rPr>
              <w:t xml:space="preserve"> </w:t>
            </w:r>
          </w:p>
        </w:tc>
        <w:tc>
          <w:tcPr>
            <w:tcW w:w="6846" w:type="dxa"/>
            <w:gridSpan w:val="3"/>
          </w:tcPr>
          <w:p w14:paraId="19D1BB9D" w14:textId="60C816C6" w:rsidR="008272B8" w:rsidRPr="008272B8" w:rsidRDefault="00A23376" w:rsidP="008272B8">
            <w:pPr>
              <w:spacing w:after="0" w:line="240" w:lineRule="auto"/>
              <w:jc w:val="both"/>
              <w:rPr>
                <w:rFonts w:ascii="Times New Roman" w:eastAsia="Times New Roman" w:hAnsi="Times New Roman" w:cs="Times New Roman"/>
                <w:sz w:val="24"/>
                <w:szCs w:val="24"/>
                <w:shd w:val="clear" w:color="auto" w:fill="FFFFFF"/>
              </w:rPr>
            </w:pPr>
            <w:r w:rsidRPr="00A23376">
              <w:rPr>
                <w:rFonts w:ascii="Times New Roman" w:eastAsia="Times New Roman" w:hAnsi="Times New Roman" w:cs="Times New Roman"/>
                <w:sz w:val="24"/>
                <w:szCs w:val="24"/>
                <w:shd w:val="clear" w:color="auto" w:fill="FFFFFF"/>
              </w:rPr>
              <w:t>Netaikoma</w:t>
            </w:r>
          </w:p>
        </w:tc>
      </w:tr>
      <w:tr w:rsidR="008272B8" w:rsidRPr="008272B8" w14:paraId="44C3BC4F" w14:textId="77777777" w:rsidTr="00271CC0">
        <w:trPr>
          <w:trHeight w:val="300"/>
        </w:trPr>
        <w:tc>
          <w:tcPr>
            <w:tcW w:w="2689" w:type="dxa"/>
          </w:tcPr>
          <w:p w14:paraId="7CFBD197"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 xml:space="preserve">12.4. </w:t>
            </w:r>
            <w:r w:rsidRPr="008272B8">
              <w:rPr>
                <w:rFonts w:ascii="Times New Roman" w:eastAsia="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8272B8">
              <w:rPr>
                <w:rFonts w:ascii="Times New Roman" w:eastAsia="Times New Roman" w:hAnsi="Times New Roman" w:cs="Times New Roman"/>
                <w:b/>
                <w:kern w:val="2"/>
                <w:sz w:val="24"/>
                <w:szCs w:val="24"/>
                <w:shd w:val="clear" w:color="auto" w:fill="FFFFFF"/>
              </w:rPr>
              <w:t>riterijai</w:t>
            </w:r>
          </w:p>
        </w:tc>
        <w:tc>
          <w:tcPr>
            <w:tcW w:w="6846" w:type="dxa"/>
            <w:gridSpan w:val="3"/>
          </w:tcPr>
          <w:p w14:paraId="63A48909"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Netaikoma</w:t>
            </w:r>
          </w:p>
          <w:p w14:paraId="3A2A0FC9"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p w14:paraId="7AAC72F9"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p>
        </w:tc>
      </w:tr>
      <w:tr w:rsidR="008272B8" w:rsidRPr="008272B8" w14:paraId="4AEC76C6" w14:textId="77777777" w:rsidTr="00271CC0">
        <w:trPr>
          <w:trHeight w:val="300"/>
        </w:trPr>
        <w:tc>
          <w:tcPr>
            <w:tcW w:w="2689" w:type="dxa"/>
          </w:tcPr>
          <w:p w14:paraId="241BF44C"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12.5. Su perkamomis Prekėmis susiję socialiniai kriterijai</w:t>
            </w:r>
          </w:p>
        </w:tc>
        <w:tc>
          <w:tcPr>
            <w:tcW w:w="6846" w:type="dxa"/>
            <w:gridSpan w:val="3"/>
          </w:tcPr>
          <w:p w14:paraId="5F77DA07" w14:textId="77777777" w:rsidR="008272B8" w:rsidRPr="008272B8" w:rsidRDefault="008272B8" w:rsidP="008272B8">
            <w:pPr>
              <w:spacing w:after="0" w:line="240" w:lineRule="auto"/>
              <w:rPr>
                <w:rFonts w:ascii="Times New Roman" w:eastAsia="Times New Roman" w:hAnsi="Times New Roman" w:cs="Times New Roman"/>
                <w:color w:val="000000"/>
                <w:kern w:val="2"/>
                <w:sz w:val="24"/>
                <w:szCs w:val="24"/>
                <w:shd w:val="clear" w:color="auto" w:fill="FFFFFF"/>
              </w:rPr>
            </w:pPr>
            <w:r w:rsidRPr="008272B8">
              <w:rPr>
                <w:rFonts w:ascii="Times New Roman" w:eastAsia="Times New Roman" w:hAnsi="Times New Roman" w:cs="Times New Roman"/>
                <w:color w:val="000000"/>
                <w:kern w:val="2"/>
                <w:sz w:val="24"/>
                <w:szCs w:val="24"/>
                <w:shd w:val="clear" w:color="auto" w:fill="FFFFFF"/>
              </w:rPr>
              <w:t>Netaikoma</w:t>
            </w:r>
          </w:p>
          <w:p w14:paraId="13F43741" w14:textId="77777777" w:rsidR="008272B8" w:rsidRPr="008272B8" w:rsidRDefault="008272B8" w:rsidP="008272B8">
            <w:pPr>
              <w:spacing w:after="0" w:line="240" w:lineRule="auto"/>
              <w:rPr>
                <w:rFonts w:ascii="Times New Roman" w:eastAsia="Times New Roman" w:hAnsi="Times New Roman" w:cs="Times New Roman"/>
                <w:color w:val="000000"/>
                <w:kern w:val="2"/>
                <w:sz w:val="24"/>
                <w:szCs w:val="24"/>
                <w:shd w:val="clear" w:color="auto" w:fill="FFFFFF"/>
              </w:rPr>
            </w:pPr>
          </w:p>
          <w:p w14:paraId="1AF883FE" w14:textId="77777777" w:rsidR="008272B8" w:rsidRPr="008272B8" w:rsidRDefault="008272B8" w:rsidP="008272B8">
            <w:pPr>
              <w:spacing w:after="0" w:line="240" w:lineRule="auto"/>
              <w:rPr>
                <w:rFonts w:ascii="Times New Roman" w:eastAsia="Times New Roman" w:hAnsi="Times New Roman" w:cs="Times New Roman"/>
                <w:color w:val="0070C0"/>
                <w:kern w:val="2"/>
                <w:sz w:val="24"/>
                <w:szCs w:val="24"/>
              </w:rPr>
            </w:pPr>
          </w:p>
        </w:tc>
      </w:tr>
      <w:tr w:rsidR="008272B8" w:rsidRPr="008272B8" w14:paraId="116E2D43" w14:textId="77777777" w:rsidTr="00271CC0">
        <w:trPr>
          <w:trHeight w:val="300"/>
        </w:trPr>
        <w:tc>
          <w:tcPr>
            <w:tcW w:w="9535" w:type="dxa"/>
            <w:gridSpan w:val="4"/>
          </w:tcPr>
          <w:p w14:paraId="6C95590D"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 xml:space="preserve">13. BENDRŲJŲ SĄLYGŲ PAKEITIMAI IR PAPILDYMAI </w:t>
            </w:r>
          </w:p>
          <w:p w14:paraId="388640BC" w14:textId="77777777" w:rsidR="008272B8" w:rsidRPr="008272B8" w:rsidRDefault="008272B8" w:rsidP="008272B8">
            <w:pPr>
              <w:spacing w:after="0" w:line="240" w:lineRule="auto"/>
              <w:jc w:val="center"/>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 xml:space="preserve">(jeigu būtina dėl konkretaus Sutarties dalyko specifikos) </w:t>
            </w:r>
          </w:p>
        </w:tc>
      </w:tr>
      <w:tr w:rsidR="008272B8" w:rsidRPr="008272B8" w14:paraId="0000EEF8" w14:textId="77777777" w:rsidTr="00271CC0">
        <w:trPr>
          <w:trHeight w:val="300"/>
        </w:trPr>
        <w:tc>
          <w:tcPr>
            <w:tcW w:w="2689" w:type="dxa"/>
          </w:tcPr>
          <w:p w14:paraId="4ACB2953"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 xml:space="preserve">13.1. </w:t>
            </w:r>
          </w:p>
        </w:tc>
        <w:tc>
          <w:tcPr>
            <w:tcW w:w="6846" w:type="dxa"/>
            <w:gridSpan w:val="3"/>
          </w:tcPr>
          <w:p w14:paraId="6EFD21A7"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Šalys susitaria pakeisti nurodytą Sutarties Bendrųjų sąlygų punktą ir išdėstyti jį nauja redakcija: ____.</w:t>
            </w:r>
          </w:p>
        </w:tc>
      </w:tr>
      <w:tr w:rsidR="008272B8" w:rsidRPr="008272B8" w14:paraId="2DDA2C2C" w14:textId="77777777" w:rsidTr="00271CC0">
        <w:trPr>
          <w:trHeight w:val="300"/>
        </w:trPr>
        <w:tc>
          <w:tcPr>
            <w:tcW w:w="2689" w:type="dxa"/>
          </w:tcPr>
          <w:p w14:paraId="3EDC57C4"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13.2.</w:t>
            </w:r>
          </w:p>
        </w:tc>
        <w:tc>
          <w:tcPr>
            <w:tcW w:w="6846" w:type="dxa"/>
            <w:gridSpan w:val="3"/>
          </w:tcPr>
          <w:p w14:paraId="261FD279"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Šalys susitaria papildyti Sutarties Bendrąsias sąlygas nurodytu punktu, tačiau kitų punktų numeracijos nekeisti: ________.</w:t>
            </w:r>
          </w:p>
        </w:tc>
      </w:tr>
      <w:tr w:rsidR="008272B8" w:rsidRPr="008272B8" w14:paraId="7128D33C" w14:textId="77777777" w:rsidTr="00271CC0">
        <w:trPr>
          <w:trHeight w:val="300"/>
        </w:trPr>
        <w:tc>
          <w:tcPr>
            <w:tcW w:w="2689" w:type="dxa"/>
          </w:tcPr>
          <w:p w14:paraId="25DD6103"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13.3.</w:t>
            </w:r>
          </w:p>
        </w:tc>
        <w:tc>
          <w:tcPr>
            <w:tcW w:w="6846" w:type="dxa"/>
            <w:gridSpan w:val="3"/>
          </w:tcPr>
          <w:p w14:paraId="38DF7F71"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Šalys susitaria išbraukti nurodytą Sutarties Bendrųjų sąlygų punktą, tačiau kitų punktų numeracijos nekeisti: _____.</w:t>
            </w:r>
          </w:p>
        </w:tc>
      </w:tr>
      <w:tr w:rsidR="008272B8" w:rsidRPr="008272B8" w14:paraId="641FC436" w14:textId="77777777" w:rsidTr="00271CC0">
        <w:trPr>
          <w:trHeight w:val="300"/>
        </w:trPr>
        <w:tc>
          <w:tcPr>
            <w:tcW w:w="2689" w:type="dxa"/>
          </w:tcPr>
          <w:p w14:paraId="463CA60C"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13.4.</w:t>
            </w:r>
          </w:p>
        </w:tc>
        <w:tc>
          <w:tcPr>
            <w:tcW w:w="6846" w:type="dxa"/>
            <w:gridSpan w:val="3"/>
          </w:tcPr>
          <w:p w14:paraId="1FBB00F0" w14:textId="77777777" w:rsidR="008272B8" w:rsidRPr="008272B8" w:rsidRDefault="008272B8" w:rsidP="008272B8">
            <w:pPr>
              <w:spacing w:after="0" w:line="240" w:lineRule="auto"/>
              <w:rPr>
                <w:rFonts w:ascii="Times New Roman" w:eastAsia="Times New Roman" w:hAnsi="Times New Roman" w:cs="Times New Roman"/>
                <w:color w:val="0070C0"/>
                <w:kern w:val="2"/>
                <w:sz w:val="24"/>
                <w:szCs w:val="24"/>
              </w:rPr>
            </w:pPr>
          </w:p>
        </w:tc>
      </w:tr>
      <w:tr w:rsidR="008272B8" w:rsidRPr="008272B8" w14:paraId="0EE53611" w14:textId="77777777" w:rsidTr="00271CC0">
        <w:trPr>
          <w:trHeight w:val="300"/>
        </w:trPr>
        <w:tc>
          <w:tcPr>
            <w:tcW w:w="2689" w:type="dxa"/>
          </w:tcPr>
          <w:p w14:paraId="31B74155" w14:textId="77777777" w:rsidR="008272B8" w:rsidRPr="008272B8" w:rsidRDefault="008272B8" w:rsidP="008272B8">
            <w:pPr>
              <w:spacing w:after="0" w:line="240" w:lineRule="auto"/>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13.5.</w:t>
            </w:r>
          </w:p>
        </w:tc>
        <w:tc>
          <w:tcPr>
            <w:tcW w:w="6846" w:type="dxa"/>
            <w:gridSpan w:val="3"/>
          </w:tcPr>
          <w:p w14:paraId="5E521B11" w14:textId="77777777" w:rsidR="008272B8" w:rsidRPr="008272B8" w:rsidRDefault="008272B8" w:rsidP="008272B8">
            <w:pPr>
              <w:spacing w:after="0" w:line="240" w:lineRule="auto"/>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8272B8" w:rsidRPr="008272B8" w14:paraId="69C4EB7B" w14:textId="77777777" w:rsidTr="00271CC0">
        <w:trPr>
          <w:trHeight w:val="300"/>
        </w:trPr>
        <w:tc>
          <w:tcPr>
            <w:tcW w:w="9535" w:type="dxa"/>
            <w:gridSpan w:val="4"/>
          </w:tcPr>
          <w:p w14:paraId="0A57EA51"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14. SUTARTIES PRIEDAI</w:t>
            </w:r>
          </w:p>
        </w:tc>
      </w:tr>
      <w:tr w:rsidR="008272B8" w:rsidRPr="008272B8" w14:paraId="7CCCA265" w14:textId="77777777" w:rsidTr="00271CC0">
        <w:trPr>
          <w:trHeight w:val="300"/>
        </w:trPr>
        <w:tc>
          <w:tcPr>
            <w:tcW w:w="2689" w:type="dxa"/>
          </w:tcPr>
          <w:p w14:paraId="428AC784"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14.1. Priedas Nr. 1</w:t>
            </w:r>
          </w:p>
        </w:tc>
        <w:tc>
          <w:tcPr>
            <w:tcW w:w="6846" w:type="dxa"/>
            <w:gridSpan w:val="3"/>
          </w:tcPr>
          <w:p w14:paraId="5429565F" w14:textId="33EFD9E4" w:rsidR="00270A09" w:rsidRPr="00270A09" w:rsidRDefault="00270A09" w:rsidP="00270A09">
            <w:pPr>
              <w:spacing w:after="0" w:line="240" w:lineRule="auto"/>
              <w:jc w:val="both"/>
              <w:rPr>
                <w:rFonts w:ascii="Times New Roman" w:eastAsia="Times New Roman" w:hAnsi="Times New Roman" w:cs="Times New Roman"/>
                <w:kern w:val="2"/>
                <w:sz w:val="24"/>
                <w:szCs w:val="24"/>
              </w:rPr>
            </w:pPr>
            <w:r w:rsidRPr="00270A09">
              <w:rPr>
                <w:rFonts w:ascii="Times New Roman" w:eastAsia="Times New Roman" w:hAnsi="Times New Roman" w:cs="Times New Roman"/>
                <w:kern w:val="2"/>
                <w:sz w:val="24"/>
                <w:szCs w:val="24"/>
              </w:rPr>
              <w:t>Kietųjų dalelių matavimo analizatoriaus ir indikatorinių kietųjų dalelių matavimo jutiklių viešojo pirkimo techninė specifikacija</w:t>
            </w:r>
          </w:p>
          <w:p w14:paraId="6114FA21" w14:textId="7F3E17B1" w:rsidR="008272B8" w:rsidRPr="008272B8" w:rsidRDefault="00C75389" w:rsidP="00C75389">
            <w:pPr>
              <w:spacing w:after="0" w:line="240" w:lineRule="auto"/>
              <w:jc w:val="both"/>
              <w:rPr>
                <w:rFonts w:ascii="Times New Roman" w:eastAsia="Times New Roman" w:hAnsi="Times New Roman" w:cs="Times New Roman"/>
                <w:kern w:val="2"/>
                <w:sz w:val="24"/>
                <w:szCs w:val="24"/>
              </w:rPr>
            </w:pPr>
            <w:r w:rsidRPr="00270A09">
              <w:rPr>
                <w:rFonts w:ascii="Times New Roman" w:eastAsia="Times New Roman" w:hAnsi="Times New Roman" w:cs="Times New Roman"/>
                <w:kern w:val="2"/>
                <w:sz w:val="24"/>
                <w:szCs w:val="24"/>
              </w:rPr>
              <w:t>Techninė specifikacija</w:t>
            </w:r>
            <w:r w:rsidR="00270A09" w:rsidRPr="00270A09">
              <w:rPr>
                <w:rFonts w:ascii="Times New Roman" w:eastAsia="Times New Roman" w:hAnsi="Times New Roman" w:cs="Times New Roman"/>
                <w:kern w:val="2"/>
                <w:sz w:val="24"/>
                <w:szCs w:val="24"/>
              </w:rPr>
              <w:t xml:space="preserve">, </w:t>
            </w:r>
            <w:r w:rsidR="000667CD">
              <w:rPr>
                <w:rFonts w:ascii="Times New Roman" w:eastAsia="Times New Roman" w:hAnsi="Times New Roman" w:cs="Times New Roman"/>
                <w:kern w:val="2"/>
                <w:sz w:val="24"/>
                <w:szCs w:val="24"/>
              </w:rPr>
              <w:t>5</w:t>
            </w:r>
            <w:r w:rsidR="00270A09" w:rsidRPr="00270A09">
              <w:rPr>
                <w:rFonts w:ascii="Times New Roman" w:eastAsia="Times New Roman" w:hAnsi="Times New Roman" w:cs="Times New Roman"/>
                <w:kern w:val="2"/>
                <w:sz w:val="24"/>
                <w:szCs w:val="24"/>
              </w:rPr>
              <w:t xml:space="preserve"> lapai</w:t>
            </w:r>
          </w:p>
        </w:tc>
      </w:tr>
      <w:tr w:rsidR="008272B8" w:rsidRPr="008272B8" w14:paraId="7067ECFA" w14:textId="77777777" w:rsidTr="00271CC0">
        <w:trPr>
          <w:trHeight w:val="300"/>
        </w:trPr>
        <w:tc>
          <w:tcPr>
            <w:tcW w:w="2689" w:type="dxa"/>
          </w:tcPr>
          <w:p w14:paraId="517EF7CC"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14.2. Priedas Nr. 2</w:t>
            </w:r>
          </w:p>
        </w:tc>
        <w:tc>
          <w:tcPr>
            <w:tcW w:w="6846" w:type="dxa"/>
            <w:gridSpan w:val="3"/>
          </w:tcPr>
          <w:p w14:paraId="0EF537BC"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p>
        </w:tc>
      </w:tr>
      <w:tr w:rsidR="008272B8" w:rsidRPr="008272B8" w14:paraId="65C4329C" w14:textId="77777777" w:rsidTr="00271CC0">
        <w:trPr>
          <w:trHeight w:val="300"/>
        </w:trPr>
        <w:tc>
          <w:tcPr>
            <w:tcW w:w="2689" w:type="dxa"/>
          </w:tcPr>
          <w:p w14:paraId="5DFB302D"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14.3. Priedas Nr. 3</w:t>
            </w:r>
          </w:p>
        </w:tc>
        <w:tc>
          <w:tcPr>
            <w:tcW w:w="6846" w:type="dxa"/>
            <w:gridSpan w:val="3"/>
          </w:tcPr>
          <w:p w14:paraId="087403D8"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p>
        </w:tc>
      </w:tr>
      <w:tr w:rsidR="008272B8" w:rsidRPr="008272B8" w14:paraId="53E9827C" w14:textId="77777777" w:rsidTr="00271CC0">
        <w:trPr>
          <w:trHeight w:val="300"/>
        </w:trPr>
        <w:tc>
          <w:tcPr>
            <w:tcW w:w="2689" w:type="dxa"/>
          </w:tcPr>
          <w:p w14:paraId="32D66CE7"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lastRenderedPageBreak/>
              <w:t>14.4. Priedas Nr. 4</w:t>
            </w:r>
          </w:p>
        </w:tc>
        <w:tc>
          <w:tcPr>
            <w:tcW w:w="6846" w:type="dxa"/>
            <w:gridSpan w:val="3"/>
          </w:tcPr>
          <w:p w14:paraId="671CB8C6"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p>
        </w:tc>
      </w:tr>
      <w:tr w:rsidR="008272B8" w:rsidRPr="008272B8" w14:paraId="206E7BCE" w14:textId="77777777" w:rsidTr="00271CC0">
        <w:trPr>
          <w:trHeight w:val="300"/>
        </w:trPr>
        <w:tc>
          <w:tcPr>
            <w:tcW w:w="2689" w:type="dxa"/>
          </w:tcPr>
          <w:p w14:paraId="403FA0DE"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14.5. Priedas Nr. 5</w:t>
            </w:r>
          </w:p>
        </w:tc>
        <w:tc>
          <w:tcPr>
            <w:tcW w:w="6846" w:type="dxa"/>
            <w:gridSpan w:val="3"/>
          </w:tcPr>
          <w:p w14:paraId="640B4BF9"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p>
        </w:tc>
      </w:tr>
      <w:tr w:rsidR="008272B8" w:rsidRPr="008272B8" w14:paraId="41E6808A" w14:textId="77777777" w:rsidTr="00271CC0">
        <w:tc>
          <w:tcPr>
            <w:tcW w:w="9535" w:type="dxa"/>
            <w:gridSpan w:val="4"/>
          </w:tcPr>
          <w:p w14:paraId="49905A56"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15. ŠALIŲ ATSTOVŲ PARAŠAI</w:t>
            </w:r>
          </w:p>
        </w:tc>
      </w:tr>
      <w:tr w:rsidR="008272B8" w:rsidRPr="008272B8" w14:paraId="3139CE42" w14:textId="77777777" w:rsidTr="00271CC0">
        <w:tc>
          <w:tcPr>
            <w:tcW w:w="4788" w:type="dxa"/>
            <w:gridSpan w:val="3"/>
          </w:tcPr>
          <w:p w14:paraId="42DE0C2B"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PIRKĖJAS</w:t>
            </w:r>
          </w:p>
        </w:tc>
        <w:tc>
          <w:tcPr>
            <w:tcW w:w="4747" w:type="dxa"/>
          </w:tcPr>
          <w:p w14:paraId="5B85A5E3"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TIEKĖJAS</w:t>
            </w:r>
          </w:p>
        </w:tc>
      </w:tr>
      <w:tr w:rsidR="008272B8" w:rsidRPr="008272B8" w14:paraId="4D60D549" w14:textId="77777777" w:rsidTr="00271CC0">
        <w:tc>
          <w:tcPr>
            <w:tcW w:w="4788" w:type="dxa"/>
            <w:gridSpan w:val="3"/>
          </w:tcPr>
          <w:p w14:paraId="11AA76D2" w14:textId="77777777" w:rsidR="008272B8" w:rsidRPr="008272B8" w:rsidRDefault="008272B8" w:rsidP="008272B8">
            <w:pPr>
              <w:spacing w:after="0" w:line="240" w:lineRule="auto"/>
              <w:jc w:val="center"/>
              <w:rPr>
                <w:rFonts w:ascii="Times New Roman" w:eastAsia="Times New Roman" w:hAnsi="Times New Roman" w:cs="Times New Roman"/>
                <w:kern w:val="2"/>
                <w:sz w:val="24"/>
                <w:szCs w:val="24"/>
              </w:rPr>
            </w:pPr>
            <w:r w:rsidRPr="008272B8">
              <w:rPr>
                <w:rFonts w:ascii="Times New Roman" w:eastAsia="Times New Roman" w:hAnsi="Times New Roman" w:cs="Times New Roman"/>
                <w:kern w:val="2"/>
                <w:sz w:val="24"/>
                <w:szCs w:val="24"/>
              </w:rPr>
              <w:t>Direktorė Asta Gataveckienė</w:t>
            </w:r>
          </w:p>
        </w:tc>
        <w:tc>
          <w:tcPr>
            <w:tcW w:w="4747" w:type="dxa"/>
          </w:tcPr>
          <w:p w14:paraId="539D1CA5" w14:textId="3343B66E"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p>
        </w:tc>
      </w:tr>
      <w:tr w:rsidR="008272B8" w:rsidRPr="008272B8" w14:paraId="20A17DBF" w14:textId="77777777" w:rsidTr="00271CC0">
        <w:tc>
          <w:tcPr>
            <w:tcW w:w="4788" w:type="dxa"/>
            <w:gridSpan w:val="3"/>
          </w:tcPr>
          <w:p w14:paraId="16E32837"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p>
          <w:p w14:paraId="238A7F87"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r w:rsidRPr="008272B8">
              <w:rPr>
                <w:rFonts w:ascii="Times New Roman" w:eastAsia="Times New Roman" w:hAnsi="Times New Roman" w:cs="Times New Roman"/>
                <w:b/>
                <w:bCs/>
                <w:kern w:val="2"/>
                <w:sz w:val="24"/>
                <w:szCs w:val="24"/>
              </w:rPr>
              <w:t>(parašas)</w:t>
            </w:r>
          </w:p>
          <w:p w14:paraId="134B24B4"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p>
          <w:p w14:paraId="44CBCBE1" w14:textId="77777777" w:rsidR="008272B8" w:rsidRPr="008272B8" w:rsidRDefault="008272B8" w:rsidP="008272B8">
            <w:pPr>
              <w:spacing w:after="0" w:line="240" w:lineRule="auto"/>
              <w:jc w:val="center"/>
              <w:rPr>
                <w:rFonts w:ascii="Times New Roman" w:eastAsia="Times New Roman" w:hAnsi="Times New Roman" w:cs="Times New Roman"/>
                <w:b/>
                <w:bCs/>
                <w:kern w:val="2"/>
                <w:sz w:val="24"/>
                <w:szCs w:val="24"/>
              </w:rPr>
            </w:pPr>
          </w:p>
        </w:tc>
        <w:tc>
          <w:tcPr>
            <w:tcW w:w="4747" w:type="dxa"/>
          </w:tcPr>
          <w:p w14:paraId="5959634F" w14:textId="77777777" w:rsidR="008272B8" w:rsidRPr="008272B8" w:rsidRDefault="008272B8" w:rsidP="008272B8">
            <w:pPr>
              <w:spacing w:after="0" w:line="240" w:lineRule="auto"/>
              <w:jc w:val="center"/>
              <w:rPr>
                <w:rFonts w:ascii="Times New Roman" w:eastAsia="Times New Roman" w:hAnsi="Times New Roman" w:cs="Times New Roman"/>
                <w:b/>
                <w:bCs/>
                <w:color w:val="4472C4"/>
                <w:kern w:val="2"/>
                <w:sz w:val="24"/>
                <w:szCs w:val="24"/>
              </w:rPr>
            </w:pPr>
          </w:p>
          <w:p w14:paraId="5543AF1B" w14:textId="77777777" w:rsidR="008272B8" w:rsidRPr="008272B8" w:rsidRDefault="008272B8" w:rsidP="008272B8">
            <w:pPr>
              <w:spacing w:after="0" w:line="240" w:lineRule="auto"/>
              <w:jc w:val="center"/>
              <w:rPr>
                <w:rFonts w:ascii="Times New Roman" w:eastAsia="Times New Roman" w:hAnsi="Times New Roman" w:cs="Times New Roman"/>
                <w:b/>
                <w:bCs/>
                <w:color w:val="4472C4"/>
                <w:kern w:val="2"/>
                <w:sz w:val="24"/>
                <w:szCs w:val="24"/>
              </w:rPr>
            </w:pPr>
            <w:r w:rsidRPr="005B4A25">
              <w:rPr>
                <w:rFonts w:ascii="Times New Roman" w:eastAsia="Times New Roman" w:hAnsi="Times New Roman" w:cs="Times New Roman"/>
                <w:b/>
                <w:bCs/>
                <w:kern w:val="2"/>
                <w:sz w:val="24"/>
                <w:szCs w:val="24"/>
              </w:rPr>
              <w:t>(parašas)</w:t>
            </w:r>
          </w:p>
        </w:tc>
      </w:tr>
    </w:tbl>
    <w:p w14:paraId="6E61C12E" w14:textId="77777777" w:rsidR="008272B8" w:rsidRPr="008272B8" w:rsidRDefault="008272B8" w:rsidP="008272B8">
      <w:pPr>
        <w:spacing w:after="0" w:line="240" w:lineRule="auto"/>
        <w:jc w:val="center"/>
        <w:rPr>
          <w:rFonts w:ascii="Times New Roman" w:eastAsia="Times New Roman" w:hAnsi="Times New Roman" w:cs="Times New Roman"/>
          <w:sz w:val="24"/>
          <w:szCs w:val="24"/>
        </w:rPr>
      </w:pPr>
      <w:r w:rsidRPr="008272B8">
        <w:rPr>
          <w:rFonts w:ascii="Times New Roman" w:eastAsia="Times New Roman" w:hAnsi="Times New Roman" w:cs="Times New Roman"/>
          <w:color w:val="000000"/>
          <w:sz w:val="24"/>
          <w:szCs w:val="24"/>
        </w:rPr>
        <w:t>_______________</w:t>
      </w:r>
    </w:p>
    <w:p w14:paraId="48D24425" w14:textId="196D3246" w:rsidR="00955992" w:rsidRDefault="00955992"/>
    <w:p w14:paraId="0D2E7356" w14:textId="4A0B5DCB" w:rsidR="00ED417D" w:rsidRDefault="00ED417D"/>
    <w:p w14:paraId="311A0D63" w14:textId="4F80643C" w:rsidR="00ED417D" w:rsidRDefault="00ED417D"/>
    <w:p w14:paraId="0B922066" w14:textId="7FF1B148" w:rsidR="00ED417D" w:rsidRDefault="00ED417D"/>
    <w:p w14:paraId="762B1B40" w14:textId="6EC16F71" w:rsidR="00ED417D" w:rsidRDefault="00ED417D"/>
    <w:p w14:paraId="0DDD325F" w14:textId="79E224C6" w:rsidR="00ED417D" w:rsidRDefault="00ED417D"/>
    <w:p w14:paraId="73A9BDF5" w14:textId="51E94DEC" w:rsidR="00ED417D" w:rsidRDefault="00ED417D"/>
    <w:p w14:paraId="7E5F428D" w14:textId="27892A0A" w:rsidR="00ED417D" w:rsidRDefault="00ED417D"/>
    <w:p w14:paraId="541E7D33" w14:textId="7954AEC8" w:rsidR="00ED417D" w:rsidRDefault="00ED417D"/>
    <w:p w14:paraId="40C22A70" w14:textId="73E2E739" w:rsidR="00C6122A" w:rsidRDefault="00C6122A"/>
    <w:p w14:paraId="62CD5C0F" w14:textId="7B518A15" w:rsidR="00C6122A" w:rsidRDefault="00C6122A"/>
    <w:p w14:paraId="022B3148" w14:textId="4E0E4F21" w:rsidR="00C6122A" w:rsidRDefault="00C6122A"/>
    <w:p w14:paraId="15FE72C5" w14:textId="5D85A883" w:rsidR="00C6122A" w:rsidRDefault="00C6122A"/>
    <w:p w14:paraId="6B9E853A" w14:textId="3B69E188" w:rsidR="00C6122A" w:rsidRDefault="00C6122A"/>
    <w:p w14:paraId="67FDE1C4" w14:textId="11CB015C" w:rsidR="00C6122A" w:rsidRDefault="00C6122A"/>
    <w:p w14:paraId="33FFE224" w14:textId="7A934FFF" w:rsidR="00C6122A" w:rsidRDefault="00C6122A"/>
    <w:p w14:paraId="0070F070" w14:textId="07C4A37A" w:rsidR="00C6122A" w:rsidRDefault="00C6122A"/>
    <w:p w14:paraId="1DC027EF" w14:textId="6FC8CC08" w:rsidR="00C6122A" w:rsidRDefault="00C6122A"/>
    <w:p w14:paraId="05484D0D" w14:textId="41C0AA70" w:rsidR="00C6122A" w:rsidRDefault="00C6122A"/>
    <w:p w14:paraId="175765CE" w14:textId="77777777" w:rsidR="00C6122A" w:rsidRDefault="00C6122A"/>
    <w:p w14:paraId="4FCCD80D" w14:textId="00893B0D" w:rsidR="00ED417D" w:rsidRDefault="00ED417D"/>
    <w:p w14:paraId="2BAB0A69" w14:textId="5BBB29D2" w:rsidR="00ED417D" w:rsidRDefault="00ED417D"/>
    <w:p w14:paraId="3640542A" w14:textId="5CE99C95" w:rsidR="00ED417D" w:rsidRDefault="00ED417D"/>
    <w:p w14:paraId="15ADA08C" w14:textId="7EFD0AA0" w:rsidR="00ED417D" w:rsidRPr="00ED417D" w:rsidRDefault="00ED417D" w:rsidP="00ED417D">
      <w:pPr>
        <w:spacing w:after="0"/>
        <w:jc w:val="right"/>
        <w:rPr>
          <w:rFonts w:ascii="Times New Roman" w:hAnsi="Times New Roman" w:cs="Times New Roman"/>
          <w:bCs/>
        </w:rPr>
      </w:pPr>
      <w:r w:rsidRPr="00ED417D">
        <w:rPr>
          <w:rFonts w:ascii="Times New Roman" w:hAnsi="Times New Roman" w:cs="Times New Roman"/>
          <w:bCs/>
        </w:rPr>
        <w:t>Prekių pirkimo-pardavimo sutarties specialiųjų sąlygų</w:t>
      </w:r>
    </w:p>
    <w:p w14:paraId="16EEFA31" w14:textId="749AE390" w:rsidR="00ED417D" w:rsidRPr="00ED417D" w:rsidRDefault="00ED417D" w:rsidP="00ED417D">
      <w:pPr>
        <w:spacing w:after="0"/>
        <w:jc w:val="right"/>
        <w:rPr>
          <w:rFonts w:ascii="Times New Roman" w:hAnsi="Times New Roman" w:cs="Times New Roman"/>
          <w:bCs/>
        </w:rPr>
      </w:pPr>
      <w:r w:rsidRPr="00ED417D">
        <w:rPr>
          <w:rFonts w:ascii="Times New Roman" w:hAnsi="Times New Roman" w:cs="Times New Roman"/>
          <w:bCs/>
        </w:rPr>
        <w:t>1 priedas „Techninė specifikacija“</w:t>
      </w:r>
    </w:p>
    <w:p w14:paraId="75190B49" w14:textId="77777777" w:rsidR="00ED417D" w:rsidRPr="00ED417D" w:rsidRDefault="00ED417D" w:rsidP="00ED417D">
      <w:pPr>
        <w:spacing w:after="0"/>
        <w:jc w:val="right"/>
        <w:rPr>
          <w:rFonts w:ascii="Times New Roman" w:hAnsi="Times New Roman" w:cs="Times New Roman"/>
        </w:rPr>
      </w:pPr>
    </w:p>
    <w:p w14:paraId="21EEFCB3" w14:textId="77777777" w:rsidR="00ED417D" w:rsidRPr="00303E91" w:rsidRDefault="00ED417D" w:rsidP="00ED417D">
      <w:pPr>
        <w:spacing w:after="0" w:line="278" w:lineRule="auto"/>
        <w:jc w:val="center"/>
        <w:rPr>
          <w:rFonts w:ascii="Times New Roman" w:eastAsia="Aptos" w:hAnsi="Times New Roman" w:cs="Times New Roman"/>
          <w:b/>
          <w:bCs/>
          <w:kern w:val="2"/>
          <w:sz w:val="24"/>
          <w:szCs w:val="24"/>
          <w14:ligatures w14:val="standardContextual"/>
        </w:rPr>
      </w:pPr>
      <w:r w:rsidRPr="00303E91">
        <w:rPr>
          <w:rFonts w:ascii="Times New Roman" w:eastAsia="Aptos" w:hAnsi="Times New Roman" w:cs="Times New Roman"/>
          <w:b/>
          <w:bCs/>
          <w:kern w:val="2"/>
          <w:sz w:val="24"/>
          <w:szCs w:val="24"/>
          <w14:ligatures w14:val="standardContextual"/>
        </w:rPr>
        <w:t xml:space="preserve">KIETŲJŲ DALELIŲ MATAVIMO ANALIZATORIAUS IR </w:t>
      </w:r>
    </w:p>
    <w:p w14:paraId="6861230F" w14:textId="77777777" w:rsidR="00ED417D" w:rsidRPr="00303E91" w:rsidRDefault="00ED417D" w:rsidP="00ED417D">
      <w:pPr>
        <w:spacing w:after="0" w:line="278" w:lineRule="auto"/>
        <w:jc w:val="center"/>
        <w:rPr>
          <w:rFonts w:ascii="Times New Roman" w:eastAsia="Times New Roman" w:hAnsi="Times New Roman" w:cs="Times New Roman"/>
          <w:b/>
          <w:kern w:val="2"/>
          <w:sz w:val="24"/>
          <w:szCs w:val="24"/>
          <w14:ligatures w14:val="standardContextual"/>
        </w:rPr>
      </w:pPr>
      <w:r w:rsidRPr="00303E91">
        <w:rPr>
          <w:rFonts w:ascii="Times New Roman" w:eastAsia="Times New Roman" w:hAnsi="Times New Roman" w:cs="Times New Roman"/>
          <w:b/>
          <w:kern w:val="2"/>
          <w:sz w:val="24"/>
          <w:szCs w:val="24"/>
          <w14:ligatures w14:val="standardContextual"/>
        </w:rPr>
        <w:t>INDIKATORINIŲ KIETŲJŲ DALELIŲ MATAVIMO JUTIKLIŲ</w:t>
      </w:r>
    </w:p>
    <w:p w14:paraId="718AF3F4" w14:textId="77777777" w:rsidR="00ED417D" w:rsidRPr="00303E91" w:rsidRDefault="00ED417D" w:rsidP="00ED417D">
      <w:pPr>
        <w:spacing w:after="0" w:line="278" w:lineRule="auto"/>
        <w:jc w:val="center"/>
        <w:rPr>
          <w:rFonts w:ascii="Times New Roman" w:eastAsia="Times New Roman" w:hAnsi="Times New Roman" w:cs="Times New Roman"/>
          <w:b/>
          <w:kern w:val="2"/>
          <w:sz w:val="24"/>
          <w:szCs w:val="24"/>
          <w14:ligatures w14:val="standardContextual"/>
        </w:rPr>
      </w:pPr>
      <w:r w:rsidRPr="00303E91">
        <w:rPr>
          <w:rFonts w:ascii="Times New Roman" w:eastAsia="Times New Roman" w:hAnsi="Times New Roman" w:cs="Times New Roman"/>
          <w:b/>
          <w:kern w:val="2"/>
          <w:sz w:val="24"/>
          <w:szCs w:val="24"/>
          <w14:ligatures w14:val="standardContextual"/>
        </w:rPr>
        <w:t xml:space="preserve"> VIEŠOJO PIRKIMO TECHNINĖ SPECIFIKACIJA</w:t>
      </w:r>
    </w:p>
    <w:p w14:paraId="7ABDBAFE" w14:textId="77777777" w:rsidR="00ED417D" w:rsidRPr="00303E91" w:rsidRDefault="00ED417D" w:rsidP="00ED417D">
      <w:pPr>
        <w:spacing w:after="0" w:line="240" w:lineRule="auto"/>
        <w:ind w:firstLine="180"/>
        <w:rPr>
          <w:rFonts w:ascii="Times New Roman" w:eastAsia="Times New Roman" w:hAnsi="Times New Roman" w:cs="Times New Roman"/>
          <w:b/>
          <w:kern w:val="2"/>
          <w:sz w:val="24"/>
          <w:szCs w:val="24"/>
          <w14:ligatures w14:val="standardContextual"/>
        </w:rPr>
      </w:pPr>
    </w:p>
    <w:p w14:paraId="5BBB9D14" w14:textId="77777777" w:rsidR="00ED417D" w:rsidRPr="00303E91" w:rsidRDefault="00ED417D" w:rsidP="00ED417D">
      <w:pPr>
        <w:spacing w:after="0" w:line="240" w:lineRule="auto"/>
        <w:jc w:val="both"/>
        <w:rPr>
          <w:rFonts w:ascii="Times New Roman" w:eastAsia="Times New Roman" w:hAnsi="Times New Roman" w:cs="Times New Roman"/>
          <w:kern w:val="2"/>
          <w:sz w:val="24"/>
          <w:szCs w:val="24"/>
          <w14:ligatures w14:val="standardContextual"/>
        </w:rPr>
      </w:pPr>
      <w:r w:rsidRPr="00303E91">
        <w:rPr>
          <w:rFonts w:ascii="Times New Roman" w:eastAsia="Times New Roman" w:hAnsi="Times New Roman" w:cs="Times New Roman"/>
          <w:b/>
          <w:kern w:val="2"/>
          <w:sz w:val="24"/>
          <w:szCs w:val="24"/>
          <w14:ligatures w14:val="standardContextual"/>
        </w:rPr>
        <w:t>Pirkimo objektas</w:t>
      </w:r>
      <w:r w:rsidRPr="00303E91">
        <w:rPr>
          <w:rFonts w:ascii="Times New Roman" w:eastAsia="Times New Roman" w:hAnsi="Times New Roman" w:cs="Times New Roman"/>
          <w:kern w:val="2"/>
          <w:sz w:val="24"/>
          <w:szCs w:val="24"/>
          <w14:ligatures w14:val="standardContextual"/>
        </w:rPr>
        <w:t xml:space="preserve"> –</w:t>
      </w:r>
      <w:r w:rsidRPr="00303E91">
        <w:rPr>
          <w:rFonts w:ascii="Times New Roman" w:eastAsia="Times New Roman" w:hAnsi="Times New Roman" w:cs="Times New Roman"/>
          <w:b/>
          <w:kern w:val="2"/>
          <w:sz w:val="24"/>
          <w:szCs w:val="24"/>
          <w14:ligatures w14:val="standardContextual"/>
        </w:rPr>
        <w:t xml:space="preserve"> </w:t>
      </w:r>
      <w:r w:rsidRPr="00303E91">
        <w:rPr>
          <w:rFonts w:ascii="Times New Roman" w:eastAsia="Times New Roman" w:hAnsi="Times New Roman" w:cs="Times New Roman"/>
          <w:bCs/>
          <w:kern w:val="2"/>
          <w:sz w:val="24"/>
          <w:szCs w:val="24"/>
          <w14:ligatures w14:val="standardContextual"/>
        </w:rPr>
        <w:t>automatinis kietųjų dalelių matavimo analizatori</w:t>
      </w:r>
      <w:r w:rsidRPr="00303E91">
        <w:rPr>
          <w:rFonts w:ascii="Times New Roman" w:eastAsia="Times New Roman" w:hAnsi="Times New Roman" w:cs="Times New Roman"/>
          <w:kern w:val="2"/>
          <w:sz w:val="24"/>
          <w:szCs w:val="24"/>
          <w14:ligatures w14:val="standardContextual"/>
        </w:rPr>
        <w:t xml:space="preserve">us ir indikatoriniai kietųjų dalelių matavimo jutikliai </w:t>
      </w:r>
      <w:r w:rsidRPr="00303E91">
        <w:rPr>
          <w:rFonts w:ascii="Times New Roman" w:eastAsia="Aptos" w:hAnsi="Times New Roman" w:cs="Times New Roman"/>
          <w:kern w:val="2"/>
          <w:sz w:val="24"/>
          <w:szCs w:val="24"/>
          <w14:ligatures w14:val="standardContextual"/>
        </w:rPr>
        <w:t>oro kokybės vertinimui</w:t>
      </w:r>
      <w:r w:rsidRPr="00303E91">
        <w:rPr>
          <w:rFonts w:ascii="Times New Roman" w:eastAsia="Times New Roman" w:hAnsi="Times New Roman" w:cs="Times New Roman"/>
          <w:kern w:val="2"/>
          <w:sz w:val="24"/>
          <w:szCs w:val="24"/>
          <w14:ligatures w14:val="standardContextual"/>
        </w:rPr>
        <w:t>.</w:t>
      </w:r>
    </w:p>
    <w:p w14:paraId="4785FD61" w14:textId="77777777" w:rsidR="00ED417D" w:rsidRPr="00303E91" w:rsidRDefault="00ED417D" w:rsidP="00ED417D">
      <w:pPr>
        <w:spacing w:after="0" w:line="240" w:lineRule="auto"/>
        <w:jc w:val="both"/>
        <w:rPr>
          <w:rFonts w:ascii="Times New Roman" w:eastAsia="Times New Roman" w:hAnsi="Times New Roman" w:cs="Times New Roman"/>
          <w:kern w:val="2"/>
          <w:sz w:val="24"/>
          <w:szCs w:val="24"/>
          <w14:ligatures w14:val="standardContextual"/>
        </w:rPr>
      </w:pPr>
      <w:r w:rsidRPr="00303E91">
        <w:rPr>
          <w:rFonts w:ascii="Times New Roman" w:eastAsia="Times New Roman" w:hAnsi="Times New Roman" w:cs="Times New Roman"/>
          <w:b/>
          <w:kern w:val="2"/>
          <w:sz w:val="24"/>
          <w:szCs w:val="24"/>
          <w14:ligatures w14:val="standardContextual"/>
        </w:rPr>
        <w:t>Tiekimo terminas</w:t>
      </w:r>
      <w:r w:rsidRPr="00303E91">
        <w:rPr>
          <w:rFonts w:ascii="Times New Roman" w:eastAsia="Times New Roman" w:hAnsi="Times New Roman" w:cs="Times New Roman"/>
          <w:kern w:val="2"/>
          <w:sz w:val="24"/>
          <w:szCs w:val="24"/>
          <w14:ligatures w14:val="standardContextual"/>
        </w:rPr>
        <w:t xml:space="preserve"> – 4 (keturi) mėnesiai nuo Sutarties įsigaliojimo dienos. Prekių tiekimo terminas gali būti pratęstas, bet ne daugiau kaip 1 (vieno) mėnesio laikotarpiui.</w:t>
      </w:r>
    </w:p>
    <w:p w14:paraId="7A564867" w14:textId="77777777" w:rsidR="00ED417D" w:rsidRPr="00303E91" w:rsidRDefault="00ED417D" w:rsidP="00ED417D">
      <w:pPr>
        <w:spacing w:after="0" w:line="240" w:lineRule="auto"/>
        <w:jc w:val="both"/>
        <w:rPr>
          <w:rFonts w:ascii="Times New Roman" w:eastAsia="Times New Roman" w:hAnsi="Times New Roman" w:cs="Times New Roman"/>
          <w:bCs/>
          <w:kern w:val="2"/>
          <w:sz w:val="24"/>
          <w:szCs w:val="24"/>
          <w14:ligatures w14:val="standardContextual"/>
        </w:rPr>
      </w:pPr>
      <w:r w:rsidRPr="00303E91">
        <w:rPr>
          <w:rFonts w:ascii="Times New Roman" w:eastAsia="Times New Roman" w:hAnsi="Times New Roman" w:cs="Times New Roman"/>
          <w:b/>
          <w:kern w:val="2"/>
          <w:sz w:val="24"/>
          <w:szCs w:val="24"/>
          <w14:ligatures w14:val="standardContextual"/>
        </w:rPr>
        <w:t xml:space="preserve">Perkamų analizatorių skaičius (AMS) </w:t>
      </w:r>
      <w:r w:rsidRPr="00303E91">
        <w:rPr>
          <w:rFonts w:ascii="Times New Roman" w:eastAsia="Times New Roman" w:hAnsi="Times New Roman" w:cs="Times New Roman"/>
          <w:bCs/>
          <w:kern w:val="2"/>
          <w:sz w:val="24"/>
          <w:szCs w:val="24"/>
          <w14:ligatures w14:val="standardContextual"/>
        </w:rPr>
        <w:t>– 1 komplektas.</w:t>
      </w:r>
    </w:p>
    <w:p w14:paraId="5B249346" w14:textId="77777777" w:rsidR="00ED417D" w:rsidRDefault="00ED417D" w:rsidP="00ED417D">
      <w:pPr>
        <w:spacing w:after="0" w:line="240" w:lineRule="auto"/>
        <w:jc w:val="both"/>
        <w:rPr>
          <w:rFonts w:ascii="Times New Roman" w:eastAsia="Times New Roman" w:hAnsi="Times New Roman" w:cs="Times New Roman"/>
          <w:bCs/>
          <w:kern w:val="2"/>
          <w:sz w:val="24"/>
          <w:szCs w:val="24"/>
          <w14:ligatures w14:val="standardContextual"/>
        </w:rPr>
      </w:pPr>
      <w:r w:rsidRPr="00303E91">
        <w:rPr>
          <w:rFonts w:ascii="Times New Roman" w:eastAsia="Times New Roman" w:hAnsi="Times New Roman" w:cs="Times New Roman"/>
          <w:b/>
          <w:kern w:val="2"/>
          <w:sz w:val="24"/>
          <w:szCs w:val="24"/>
          <w14:ligatures w14:val="standardContextual"/>
        </w:rPr>
        <w:t>Perkamų indikatorinių kietųjų dalelių matavimo jutiklių skaičius</w:t>
      </w:r>
      <w:r w:rsidRPr="00303E91">
        <w:rPr>
          <w:rFonts w:ascii="Times New Roman" w:eastAsia="Times New Roman" w:hAnsi="Times New Roman" w:cs="Times New Roman"/>
          <w:bCs/>
          <w:kern w:val="2"/>
          <w:sz w:val="24"/>
          <w:szCs w:val="24"/>
          <w14:ligatures w14:val="standardContextual"/>
        </w:rPr>
        <w:t xml:space="preserve"> – 6 vnt.</w:t>
      </w:r>
    </w:p>
    <w:p w14:paraId="2532C803" w14:textId="77777777" w:rsidR="00ED417D" w:rsidRDefault="00ED417D" w:rsidP="00ED417D">
      <w:pPr>
        <w:spacing w:after="0" w:line="240" w:lineRule="auto"/>
        <w:jc w:val="both"/>
        <w:rPr>
          <w:rFonts w:ascii="Times New Roman" w:eastAsia="Times New Roman" w:hAnsi="Times New Roman" w:cs="Times New Roman"/>
          <w:bCs/>
          <w:kern w:val="2"/>
          <w:sz w:val="24"/>
          <w:szCs w:val="24"/>
          <w14:ligatures w14:val="standardContextual"/>
        </w:rPr>
      </w:pPr>
    </w:p>
    <w:p w14:paraId="282FDDED" w14:textId="77777777" w:rsidR="00ED417D" w:rsidRPr="00303E91" w:rsidRDefault="00ED417D" w:rsidP="00ED417D">
      <w:pPr>
        <w:spacing w:after="0" w:line="240" w:lineRule="auto"/>
        <w:rPr>
          <w:rFonts w:ascii="Times New Roman" w:eastAsia="Times New Roman" w:hAnsi="Times New Roman" w:cs="Times New Roman"/>
          <w:kern w:val="2"/>
          <w:sz w:val="24"/>
          <w:szCs w:val="24"/>
          <w14:ligatures w14:val="standardContextual"/>
        </w:rPr>
      </w:pPr>
      <w:r w:rsidRPr="00303E91">
        <w:rPr>
          <w:rFonts w:ascii="Times New Roman" w:eastAsia="Times New Roman" w:hAnsi="Times New Roman" w:cs="Times New Roman"/>
          <w:kern w:val="2"/>
          <w:sz w:val="24"/>
          <w:szCs w:val="24"/>
          <w14:ligatures w14:val="standardContextual"/>
        </w:rPr>
        <w:t>1</w:t>
      </w:r>
      <w:r>
        <w:rPr>
          <w:rFonts w:ascii="Times New Roman" w:eastAsia="Times New Roman" w:hAnsi="Times New Roman" w:cs="Times New Roman"/>
          <w:kern w:val="2"/>
          <w:sz w:val="24"/>
          <w:szCs w:val="24"/>
          <w14:ligatures w14:val="standardContextual"/>
        </w:rPr>
        <w:t xml:space="preserve"> </w:t>
      </w:r>
      <w:r w:rsidRPr="00303E91">
        <w:rPr>
          <w:rFonts w:ascii="Times New Roman" w:eastAsia="Times New Roman" w:hAnsi="Times New Roman" w:cs="Times New Roman"/>
          <w:kern w:val="2"/>
          <w:sz w:val="24"/>
          <w:szCs w:val="24"/>
          <w14:ligatures w14:val="standardContextual"/>
        </w:rPr>
        <w:t xml:space="preserve">lentelė </w:t>
      </w:r>
    </w:p>
    <w:tbl>
      <w:tblPr>
        <w:tblStyle w:val="Lentelstinklelis"/>
        <w:tblW w:w="9923" w:type="dxa"/>
        <w:tblInd w:w="-5" w:type="dxa"/>
        <w:tblLayout w:type="fixed"/>
        <w:tblLook w:val="04A0" w:firstRow="1" w:lastRow="0" w:firstColumn="1" w:lastColumn="0" w:noHBand="0" w:noVBand="1"/>
      </w:tblPr>
      <w:tblGrid>
        <w:gridCol w:w="732"/>
        <w:gridCol w:w="4513"/>
        <w:gridCol w:w="4678"/>
      </w:tblGrid>
      <w:tr w:rsidR="00ED417D" w:rsidRPr="00303E91" w14:paraId="06F4A7BE" w14:textId="77777777" w:rsidTr="00ED417D">
        <w:trPr>
          <w:trHeight w:val="1056"/>
          <w:tblHeader/>
        </w:trPr>
        <w:tc>
          <w:tcPr>
            <w:tcW w:w="732" w:type="dxa"/>
            <w:shd w:val="clear" w:color="auto" w:fill="D9D9D9"/>
            <w:vAlign w:val="center"/>
          </w:tcPr>
          <w:p w14:paraId="4F61A7D6" w14:textId="77777777" w:rsidR="00ED417D" w:rsidRDefault="00ED417D" w:rsidP="00271CC0">
            <w:pPr>
              <w:tabs>
                <w:tab w:val="left" w:pos="0"/>
                <w:tab w:val="left" w:pos="851"/>
              </w:tabs>
              <w:ind w:left="37" w:hanging="37"/>
              <w:contextualSpacing/>
              <w:jc w:val="center"/>
              <w:rPr>
                <w:rFonts w:ascii="Times New Roman" w:hAnsi="Times New Roman"/>
                <w:b/>
                <w:bCs/>
                <w:iCs/>
              </w:rPr>
            </w:pPr>
            <w:r w:rsidRPr="00303E91">
              <w:rPr>
                <w:rFonts w:ascii="Times New Roman" w:hAnsi="Times New Roman"/>
                <w:b/>
                <w:bCs/>
                <w:iCs/>
              </w:rPr>
              <w:t>Eil.</w:t>
            </w:r>
          </w:p>
          <w:p w14:paraId="7070954E" w14:textId="77777777" w:rsidR="00ED417D" w:rsidRPr="00303E91" w:rsidRDefault="00ED417D" w:rsidP="00271CC0">
            <w:pPr>
              <w:tabs>
                <w:tab w:val="left" w:pos="0"/>
                <w:tab w:val="left" w:pos="851"/>
              </w:tabs>
              <w:ind w:left="37" w:hanging="37"/>
              <w:contextualSpacing/>
              <w:jc w:val="center"/>
              <w:rPr>
                <w:rFonts w:ascii="Times New Roman" w:hAnsi="Times New Roman"/>
                <w:b/>
                <w:bCs/>
                <w:iCs/>
              </w:rPr>
            </w:pPr>
            <w:r w:rsidRPr="00303E91">
              <w:rPr>
                <w:rFonts w:ascii="Times New Roman" w:hAnsi="Times New Roman"/>
                <w:b/>
                <w:bCs/>
                <w:iCs/>
              </w:rPr>
              <w:t>Nr.</w:t>
            </w:r>
          </w:p>
        </w:tc>
        <w:tc>
          <w:tcPr>
            <w:tcW w:w="4513" w:type="dxa"/>
            <w:shd w:val="clear" w:color="auto" w:fill="D9D9D9"/>
            <w:vAlign w:val="center"/>
          </w:tcPr>
          <w:p w14:paraId="2A1CC600" w14:textId="77777777" w:rsidR="00ED417D" w:rsidRPr="00303E91" w:rsidRDefault="00ED417D" w:rsidP="00271CC0">
            <w:pPr>
              <w:tabs>
                <w:tab w:val="left" w:pos="360"/>
                <w:tab w:val="left" w:pos="851"/>
              </w:tabs>
              <w:contextualSpacing/>
              <w:jc w:val="center"/>
              <w:rPr>
                <w:rFonts w:ascii="Times New Roman" w:hAnsi="Times New Roman"/>
                <w:b/>
                <w:bCs/>
                <w:iCs/>
              </w:rPr>
            </w:pPr>
            <w:r w:rsidRPr="00303E91">
              <w:rPr>
                <w:rFonts w:ascii="Times New Roman" w:hAnsi="Times New Roman"/>
                <w:b/>
                <w:bCs/>
                <w:iCs/>
              </w:rPr>
              <w:t>Reikalavimai</w:t>
            </w:r>
          </w:p>
        </w:tc>
        <w:tc>
          <w:tcPr>
            <w:tcW w:w="4678" w:type="dxa"/>
            <w:shd w:val="clear" w:color="auto" w:fill="D9D9D9"/>
            <w:vAlign w:val="center"/>
          </w:tcPr>
          <w:p w14:paraId="2CE4C0CC" w14:textId="77777777" w:rsidR="00ED417D" w:rsidRPr="00303E91" w:rsidRDefault="00ED417D" w:rsidP="00271CC0">
            <w:pPr>
              <w:jc w:val="center"/>
              <w:rPr>
                <w:rFonts w:ascii="Times New Roman" w:hAnsi="Times New Roman"/>
                <w:b/>
                <w:bCs/>
                <w:iCs/>
              </w:rPr>
            </w:pPr>
            <w:r w:rsidRPr="00303E91">
              <w:rPr>
                <w:rFonts w:ascii="Times New Roman" w:hAnsi="Times New Roman"/>
                <w:b/>
                <w:bCs/>
                <w:iCs/>
              </w:rPr>
              <w:t>Siūlomų prietaisų parametrų reikšmė,</w:t>
            </w:r>
          </w:p>
          <w:p w14:paraId="5EC520EF" w14:textId="77777777" w:rsidR="00ED417D" w:rsidRPr="00303E91" w:rsidRDefault="00ED417D" w:rsidP="00271CC0">
            <w:pPr>
              <w:jc w:val="center"/>
              <w:rPr>
                <w:rFonts w:ascii="Times New Roman" w:hAnsi="Times New Roman"/>
                <w:b/>
                <w:bCs/>
                <w:iCs/>
              </w:rPr>
            </w:pPr>
            <w:r w:rsidRPr="00303E91">
              <w:rPr>
                <w:rFonts w:ascii="Times New Roman" w:hAnsi="Times New Roman"/>
                <w:b/>
                <w:bCs/>
                <w:iCs/>
              </w:rPr>
              <w:t>atitikimo/neatitikimo reikalavimams patvirtinimas.</w:t>
            </w:r>
          </w:p>
          <w:p w14:paraId="4B8D4DF6" w14:textId="77777777" w:rsidR="00ED417D" w:rsidRPr="00303E91" w:rsidRDefault="00ED417D" w:rsidP="00271CC0">
            <w:pPr>
              <w:jc w:val="center"/>
              <w:rPr>
                <w:rFonts w:ascii="Times New Roman" w:hAnsi="Times New Roman"/>
                <w:b/>
                <w:bCs/>
                <w:iCs/>
              </w:rPr>
            </w:pPr>
            <w:r w:rsidRPr="00303E91">
              <w:rPr>
                <w:rFonts w:ascii="Times New Roman" w:hAnsi="Times New Roman"/>
                <w:b/>
                <w:bCs/>
                <w:iCs/>
              </w:rPr>
              <w:t>Turi būti pridedama nuorodą į el. dokumentą, kuris patvirtintų deklaruotą reikšmę, atitikimą/neatitikimą iškeltiems reikalavimams.</w:t>
            </w:r>
          </w:p>
        </w:tc>
      </w:tr>
      <w:tr w:rsidR="00ED417D" w:rsidRPr="00303E91" w14:paraId="659DADB9" w14:textId="77777777" w:rsidTr="00ED417D">
        <w:tc>
          <w:tcPr>
            <w:tcW w:w="5245" w:type="dxa"/>
            <w:gridSpan w:val="2"/>
            <w:shd w:val="clear" w:color="auto" w:fill="D9D9D9"/>
          </w:tcPr>
          <w:p w14:paraId="72D3E189" w14:textId="77777777" w:rsidR="00ED417D" w:rsidRPr="00303E91" w:rsidRDefault="00ED417D" w:rsidP="00271CC0">
            <w:pPr>
              <w:rPr>
                <w:rFonts w:ascii="Times New Roman" w:eastAsia="Times New Roman" w:hAnsi="Times New Roman"/>
                <w:b/>
                <w:i/>
                <w:iCs/>
              </w:rPr>
            </w:pPr>
            <w:r w:rsidRPr="00303E91">
              <w:rPr>
                <w:rFonts w:ascii="Times New Roman" w:eastAsia="Times New Roman" w:hAnsi="Times New Roman"/>
                <w:b/>
                <w:i/>
                <w:iCs/>
              </w:rPr>
              <w:t>Automatinis kietųjų dalelių matavimo analizatorius (AMS), 1 kompl.</w:t>
            </w:r>
          </w:p>
        </w:tc>
        <w:tc>
          <w:tcPr>
            <w:tcW w:w="4678" w:type="dxa"/>
            <w:shd w:val="clear" w:color="auto" w:fill="D9D9D9"/>
            <w:vAlign w:val="center"/>
          </w:tcPr>
          <w:p w14:paraId="458049D8" w14:textId="77777777" w:rsidR="00ED417D" w:rsidRPr="00303E91" w:rsidRDefault="00ED417D" w:rsidP="00271CC0">
            <w:pPr>
              <w:jc w:val="center"/>
              <w:rPr>
                <w:i/>
                <w:szCs w:val="24"/>
              </w:rPr>
            </w:pPr>
            <w:r w:rsidRPr="00303E91">
              <w:rPr>
                <w:i/>
                <w:szCs w:val="24"/>
              </w:rPr>
              <w:t>Nurodyti modelį, gamintoją, pildo tiekėjas.</w:t>
            </w:r>
          </w:p>
        </w:tc>
      </w:tr>
      <w:tr w:rsidR="00ED417D" w:rsidRPr="00303E91" w14:paraId="63FA8850" w14:textId="77777777" w:rsidTr="00ED417D">
        <w:trPr>
          <w:trHeight w:val="1657"/>
        </w:trPr>
        <w:tc>
          <w:tcPr>
            <w:tcW w:w="732" w:type="dxa"/>
            <w:vAlign w:val="center"/>
          </w:tcPr>
          <w:p w14:paraId="6D1E6C45" w14:textId="77777777" w:rsidR="00ED417D" w:rsidRPr="00303E91" w:rsidRDefault="00ED417D" w:rsidP="00271CC0">
            <w:pPr>
              <w:tabs>
                <w:tab w:val="left" w:pos="360"/>
                <w:tab w:val="left" w:pos="851"/>
              </w:tabs>
              <w:jc w:val="center"/>
            </w:pPr>
            <w:r w:rsidRPr="00303E91">
              <w:rPr>
                <w:rFonts w:ascii="Times New Roman" w:eastAsia="Times New Roman" w:hAnsi="Times New Roman"/>
              </w:rPr>
              <w:t>1.</w:t>
            </w:r>
          </w:p>
        </w:tc>
        <w:tc>
          <w:tcPr>
            <w:tcW w:w="4513" w:type="dxa"/>
            <w:vAlign w:val="center"/>
          </w:tcPr>
          <w:p w14:paraId="432C79A5" w14:textId="77777777" w:rsidR="00ED417D" w:rsidRPr="00303E91" w:rsidRDefault="00ED417D" w:rsidP="00271CC0">
            <w:pPr>
              <w:jc w:val="both"/>
            </w:pPr>
            <w:r w:rsidRPr="00303E91">
              <w:rPr>
                <w:rFonts w:ascii="Times New Roman" w:hAnsi="Times New Roman"/>
              </w:rPr>
              <w:t>Automatinis nuolatinio veikimo kietųjų dalelių matavimo analizatorius</w:t>
            </w:r>
            <w:r w:rsidRPr="00303E91">
              <w:rPr>
                <w:rFonts w:ascii="Times New Roman" w:eastAsia="Times New Roman" w:hAnsi="Times New Roman"/>
                <w:lang w:eastAsia="ar-SA"/>
              </w:rPr>
              <w:t xml:space="preserve"> </w:t>
            </w:r>
            <w:r w:rsidRPr="00303E91">
              <w:rPr>
                <w:rFonts w:ascii="Times New Roman" w:hAnsi="Times New Roman"/>
              </w:rPr>
              <w:t xml:space="preserve">oro kokybės vertinimui skirtas vykdyti matavimus lauko sąlygomis. </w:t>
            </w:r>
          </w:p>
        </w:tc>
        <w:tc>
          <w:tcPr>
            <w:tcW w:w="4678" w:type="dxa"/>
            <w:vAlign w:val="center"/>
          </w:tcPr>
          <w:p w14:paraId="1C437C0C" w14:textId="77777777" w:rsidR="00ED417D" w:rsidRPr="00303E91" w:rsidRDefault="00ED417D" w:rsidP="00271CC0">
            <w:pPr>
              <w:jc w:val="center"/>
              <w:rPr>
                <w:iCs/>
                <w:szCs w:val="24"/>
              </w:rPr>
            </w:pPr>
            <w:r w:rsidRPr="00303E91">
              <w:rPr>
                <w:i/>
                <w:szCs w:val="24"/>
              </w:rPr>
              <w:t>Pildo tiekėjas</w:t>
            </w:r>
          </w:p>
        </w:tc>
      </w:tr>
      <w:tr w:rsidR="00ED417D" w:rsidRPr="00303E91" w14:paraId="42F12C84" w14:textId="77777777" w:rsidTr="00ED417D">
        <w:trPr>
          <w:trHeight w:val="802"/>
        </w:trPr>
        <w:tc>
          <w:tcPr>
            <w:tcW w:w="732" w:type="dxa"/>
            <w:vAlign w:val="center"/>
          </w:tcPr>
          <w:p w14:paraId="1D4C487F" w14:textId="77777777" w:rsidR="00ED417D" w:rsidRPr="00303E91" w:rsidRDefault="00ED417D" w:rsidP="00271CC0">
            <w:pPr>
              <w:jc w:val="center"/>
              <w:rPr>
                <w:rFonts w:ascii="Times New Roman" w:hAnsi="Times New Roman"/>
              </w:rPr>
            </w:pPr>
            <w:r w:rsidRPr="00303E91">
              <w:rPr>
                <w:rFonts w:ascii="Times New Roman" w:hAnsi="Times New Roman"/>
              </w:rPr>
              <w:t>1.1</w:t>
            </w:r>
            <w:r w:rsidRPr="00521336">
              <w:rPr>
                <w:rFonts w:ascii="Times New Roman" w:hAnsi="Times New Roman"/>
              </w:rPr>
              <w:t>.</w:t>
            </w:r>
          </w:p>
        </w:tc>
        <w:tc>
          <w:tcPr>
            <w:tcW w:w="4513" w:type="dxa"/>
          </w:tcPr>
          <w:p w14:paraId="1285E50A" w14:textId="77777777" w:rsidR="00ED417D" w:rsidRPr="00303E91" w:rsidRDefault="00ED417D" w:rsidP="00271CC0">
            <w:pPr>
              <w:widowControl w:val="0"/>
              <w:pBdr>
                <w:top w:val="nil"/>
                <w:left w:val="nil"/>
                <w:bottom w:val="nil"/>
                <w:right w:val="nil"/>
                <w:between w:val="nil"/>
              </w:pBdr>
              <w:jc w:val="both"/>
              <w:rPr>
                <w:rFonts w:ascii="Times New Roman" w:eastAsia="Times New Roman" w:hAnsi="Times New Roman"/>
              </w:rPr>
            </w:pPr>
            <w:r w:rsidRPr="00303E91">
              <w:rPr>
                <w:rFonts w:ascii="Times New Roman" w:eastAsia="Times New Roman" w:hAnsi="Times New Roman"/>
              </w:rPr>
              <w:t>AMS sistemą turi sudaryti šie pagrindiniai įrenginiai:</w:t>
            </w:r>
          </w:p>
          <w:p w14:paraId="35B06D40" w14:textId="77777777" w:rsidR="00ED417D" w:rsidRPr="00303E91" w:rsidRDefault="00ED417D" w:rsidP="00ED417D">
            <w:pPr>
              <w:widowControl w:val="0"/>
              <w:numPr>
                <w:ilvl w:val="0"/>
                <w:numId w:val="1"/>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kietųjų dalelių mėginių ėmimo sistema;</w:t>
            </w:r>
          </w:p>
          <w:p w14:paraId="4C5C0811" w14:textId="77777777" w:rsidR="00ED417D" w:rsidRPr="00303E91" w:rsidRDefault="00ED417D" w:rsidP="00ED417D">
            <w:pPr>
              <w:widowControl w:val="0"/>
              <w:numPr>
                <w:ilvl w:val="0"/>
                <w:numId w:val="1"/>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kietųjų dalelių matavimo jutiklis;</w:t>
            </w:r>
          </w:p>
          <w:p w14:paraId="01AE4986" w14:textId="77777777" w:rsidR="00ED417D" w:rsidRPr="00303E91" w:rsidRDefault="00ED417D" w:rsidP="00ED417D">
            <w:pPr>
              <w:widowControl w:val="0"/>
              <w:numPr>
                <w:ilvl w:val="0"/>
                <w:numId w:val="1"/>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nepertraukiamo veikimo kietųjų dalelių optinis analizatorius.</w:t>
            </w:r>
          </w:p>
          <w:p w14:paraId="164748E3" w14:textId="77777777" w:rsidR="00ED417D" w:rsidRPr="00303E91" w:rsidRDefault="00ED417D" w:rsidP="00271CC0">
            <w:pPr>
              <w:jc w:val="both"/>
            </w:pPr>
            <w:r w:rsidRPr="00303E91">
              <w:rPr>
                <w:rFonts w:ascii="Times New Roman" w:eastAsia="Times New Roman" w:hAnsi="Times New Roman"/>
              </w:rPr>
              <w:t>Visi sistemos komponentai tarpusavyje suderinti, o komponentų panaudojimas kartu yra numatytas sistemos gamintojo ir valdomi analizatoriaus viduje sumontuoto (integruoto į analizatorių) kompiuterio.</w:t>
            </w:r>
          </w:p>
        </w:tc>
        <w:tc>
          <w:tcPr>
            <w:tcW w:w="4678" w:type="dxa"/>
            <w:vAlign w:val="center"/>
          </w:tcPr>
          <w:p w14:paraId="47C3F094" w14:textId="77777777" w:rsidR="00ED417D" w:rsidRPr="00303E91" w:rsidRDefault="00ED417D" w:rsidP="00271CC0">
            <w:pPr>
              <w:jc w:val="center"/>
              <w:rPr>
                <w:iCs/>
                <w:szCs w:val="24"/>
              </w:rPr>
            </w:pPr>
            <w:r w:rsidRPr="00303E91">
              <w:rPr>
                <w:i/>
                <w:szCs w:val="24"/>
              </w:rPr>
              <w:t>Pildo tiekėjas</w:t>
            </w:r>
          </w:p>
        </w:tc>
      </w:tr>
      <w:tr w:rsidR="00ED417D" w:rsidRPr="00303E91" w14:paraId="46BD9559" w14:textId="77777777" w:rsidTr="00ED417D">
        <w:tc>
          <w:tcPr>
            <w:tcW w:w="732" w:type="dxa"/>
            <w:vAlign w:val="center"/>
          </w:tcPr>
          <w:p w14:paraId="39459A1F" w14:textId="77777777" w:rsidR="00ED417D" w:rsidRPr="00303E91" w:rsidRDefault="00ED417D" w:rsidP="00271CC0">
            <w:pPr>
              <w:jc w:val="center"/>
              <w:rPr>
                <w:rFonts w:ascii="Times New Roman" w:hAnsi="Times New Roman"/>
              </w:rPr>
            </w:pPr>
            <w:r w:rsidRPr="00303E91">
              <w:rPr>
                <w:rFonts w:ascii="Times New Roman" w:hAnsi="Times New Roman"/>
              </w:rPr>
              <w:t>1.2</w:t>
            </w:r>
            <w:r w:rsidRPr="00521336">
              <w:rPr>
                <w:rFonts w:ascii="Times New Roman" w:hAnsi="Times New Roman"/>
              </w:rPr>
              <w:t>.</w:t>
            </w:r>
          </w:p>
        </w:tc>
        <w:tc>
          <w:tcPr>
            <w:tcW w:w="4513" w:type="dxa"/>
          </w:tcPr>
          <w:p w14:paraId="3E366CC1" w14:textId="77777777" w:rsidR="00ED417D" w:rsidRPr="00303E91" w:rsidRDefault="00ED417D" w:rsidP="00271CC0">
            <w:pPr>
              <w:keepNext/>
              <w:keepLines/>
              <w:jc w:val="both"/>
              <w:outlineLvl w:val="1"/>
              <w:rPr>
                <w:rFonts w:ascii="Times New Roman" w:eastAsia="Times New Roman" w:hAnsi="Times New Roman"/>
              </w:rPr>
            </w:pPr>
            <w:r w:rsidRPr="00303E91">
              <w:rPr>
                <w:rFonts w:ascii="Times New Roman" w:eastAsia="Times New Roman" w:hAnsi="Times New Roman"/>
              </w:rPr>
              <w:t>Siūlomas modelis sertifikuotas pagal LST EN 16450 arba lygiaverčių standartų reikalavimus.</w:t>
            </w:r>
          </w:p>
          <w:p w14:paraId="48F70B9E" w14:textId="77777777" w:rsidR="00ED417D" w:rsidRPr="00303E91" w:rsidRDefault="00ED417D" w:rsidP="00271CC0">
            <w:pPr>
              <w:keepNext/>
              <w:keepLines/>
              <w:jc w:val="both"/>
              <w:outlineLvl w:val="1"/>
              <w:rPr>
                <w:rFonts w:ascii="Times New Roman" w:eastAsia="Times New Roman" w:hAnsi="Times New Roman"/>
              </w:rPr>
            </w:pPr>
            <w:r w:rsidRPr="00303E91">
              <w:rPr>
                <w:rFonts w:ascii="Times New Roman" w:eastAsia="Times New Roman" w:hAnsi="Times New Roman"/>
              </w:rPr>
              <w:t>Sertifikavimo duomenys turi būti viešai skelbiami internete.</w:t>
            </w:r>
          </w:p>
        </w:tc>
        <w:tc>
          <w:tcPr>
            <w:tcW w:w="4678" w:type="dxa"/>
            <w:vAlign w:val="center"/>
          </w:tcPr>
          <w:p w14:paraId="48858EA1" w14:textId="77777777" w:rsidR="00ED417D" w:rsidRPr="00303E91" w:rsidRDefault="00ED417D" w:rsidP="00271CC0">
            <w:pPr>
              <w:jc w:val="center"/>
              <w:rPr>
                <w:iCs/>
                <w:szCs w:val="24"/>
              </w:rPr>
            </w:pPr>
            <w:r w:rsidRPr="00303E91">
              <w:rPr>
                <w:i/>
                <w:szCs w:val="24"/>
              </w:rPr>
              <w:t>Pildo tiekėjas</w:t>
            </w:r>
          </w:p>
        </w:tc>
      </w:tr>
      <w:tr w:rsidR="00ED417D" w:rsidRPr="00303E91" w14:paraId="70B3DC81" w14:textId="77777777" w:rsidTr="00ED417D">
        <w:trPr>
          <w:trHeight w:val="649"/>
        </w:trPr>
        <w:tc>
          <w:tcPr>
            <w:tcW w:w="732" w:type="dxa"/>
            <w:vAlign w:val="center"/>
          </w:tcPr>
          <w:p w14:paraId="72174F85" w14:textId="77777777" w:rsidR="00ED417D" w:rsidRPr="00303E91" w:rsidRDefault="00ED417D" w:rsidP="00271CC0">
            <w:pPr>
              <w:tabs>
                <w:tab w:val="left" w:pos="360"/>
                <w:tab w:val="left" w:pos="851"/>
              </w:tabs>
              <w:jc w:val="center"/>
              <w:rPr>
                <w:rFonts w:ascii="Times New Roman" w:hAnsi="Times New Roman"/>
              </w:rPr>
            </w:pPr>
            <w:r w:rsidRPr="00303E91">
              <w:rPr>
                <w:rFonts w:ascii="Times New Roman" w:hAnsi="Times New Roman"/>
              </w:rPr>
              <w:t>1.3</w:t>
            </w:r>
            <w:r w:rsidRPr="00521336">
              <w:rPr>
                <w:rFonts w:ascii="Times New Roman" w:hAnsi="Times New Roman"/>
              </w:rPr>
              <w:t>.</w:t>
            </w:r>
          </w:p>
        </w:tc>
        <w:tc>
          <w:tcPr>
            <w:tcW w:w="4513" w:type="dxa"/>
          </w:tcPr>
          <w:p w14:paraId="03529981" w14:textId="77777777" w:rsidR="00ED417D" w:rsidRPr="00303E91" w:rsidRDefault="00ED417D" w:rsidP="00271CC0">
            <w:pPr>
              <w:jc w:val="both"/>
              <w:rPr>
                <w:rFonts w:ascii="Times New Roman" w:eastAsia="Times New Roman" w:hAnsi="Times New Roman"/>
              </w:rPr>
            </w:pPr>
            <w:r w:rsidRPr="00303E91">
              <w:rPr>
                <w:rFonts w:ascii="Times New Roman" w:eastAsia="Times New Roman" w:hAnsi="Times New Roman"/>
              </w:rPr>
              <w:t>Minimalūs reikalavimai kietųjų dalelių mėginių ėmimo sistemai:</w:t>
            </w:r>
          </w:p>
          <w:p w14:paraId="12D7AAD4" w14:textId="77777777" w:rsidR="00ED417D" w:rsidRPr="00FD1A32" w:rsidRDefault="00ED417D" w:rsidP="00ED417D">
            <w:pPr>
              <w:pStyle w:val="Sraopastraipa"/>
              <w:numPr>
                <w:ilvl w:val="0"/>
                <w:numId w:val="8"/>
              </w:numPr>
              <w:jc w:val="both"/>
              <w:rPr>
                <w:iCs/>
              </w:rPr>
            </w:pPr>
            <w:r w:rsidRPr="00FD1A32">
              <w:rPr>
                <w:rFonts w:ascii="Times New Roman" w:eastAsia="Times New Roman" w:hAnsi="Times New Roman"/>
              </w:rPr>
              <w:t xml:space="preserve">imamo oro mėginio džiovinimo sistema, apsauganti nuo matavimo netikslumų, atsirandančių dėl kondensato ar dėl didelės imamo oro mėginio drėgmės. </w:t>
            </w:r>
          </w:p>
        </w:tc>
        <w:tc>
          <w:tcPr>
            <w:tcW w:w="4678" w:type="dxa"/>
            <w:vAlign w:val="center"/>
          </w:tcPr>
          <w:p w14:paraId="76C14CFF" w14:textId="77777777" w:rsidR="00ED417D" w:rsidRPr="00303E91" w:rsidRDefault="00ED417D" w:rsidP="00271CC0">
            <w:pPr>
              <w:jc w:val="center"/>
              <w:rPr>
                <w:iCs/>
                <w:szCs w:val="24"/>
              </w:rPr>
            </w:pPr>
            <w:r w:rsidRPr="00303E91">
              <w:rPr>
                <w:i/>
                <w:szCs w:val="24"/>
              </w:rPr>
              <w:t>Pildo tiekėjas</w:t>
            </w:r>
          </w:p>
        </w:tc>
      </w:tr>
      <w:tr w:rsidR="00ED417D" w:rsidRPr="00303E91" w14:paraId="20AB51B7" w14:textId="77777777" w:rsidTr="00ED417D">
        <w:tc>
          <w:tcPr>
            <w:tcW w:w="732" w:type="dxa"/>
            <w:vAlign w:val="center"/>
          </w:tcPr>
          <w:p w14:paraId="3F1F2318" w14:textId="77777777" w:rsidR="00ED417D" w:rsidRPr="00303E91" w:rsidRDefault="00ED417D" w:rsidP="00271CC0">
            <w:pPr>
              <w:jc w:val="center"/>
              <w:rPr>
                <w:rFonts w:ascii="Times New Roman" w:hAnsi="Times New Roman"/>
              </w:rPr>
            </w:pPr>
            <w:r w:rsidRPr="00303E91">
              <w:rPr>
                <w:rFonts w:ascii="Times New Roman" w:hAnsi="Times New Roman"/>
              </w:rPr>
              <w:lastRenderedPageBreak/>
              <w:t>1.4</w:t>
            </w:r>
            <w:r w:rsidRPr="00521336">
              <w:rPr>
                <w:rFonts w:ascii="Times New Roman" w:hAnsi="Times New Roman"/>
              </w:rPr>
              <w:t>.</w:t>
            </w:r>
          </w:p>
        </w:tc>
        <w:tc>
          <w:tcPr>
            <w:tcW w:w="4513" w:type="dxa"/>
          </w:tcPr>
          <w:p w14:paraId="28922EA8" w14:textId="77777777" w:rsidR="00ED417D" w:rsidRPr="00303E91" w:rsidRDefault="00ED417D" w:rsidP="00271CC0">
            <w:pPr>
              <w:jc w:val="both"/>
              <w:rPr>
                <w:rFonts w:ascii="Times New Roman" w:eastAsia="Times New Roman" w:hAnsi="Times New Roman"/>
              </w:rPr>
            </w:pPr>
            <w:r w:rsidRPr="00303E91">
              <w:rPr>
                <w:rFonts w:ascii="Times New Roman" w:eastAsia="Times New Roman" w:hAnsi="Times New Roman"/>
              </w:rPr>
              <w:t>Minimalūs reikalavimai kietųjų dalelių matavimo jutikliui:</w:t>
            </w:r>
          </w:p>
          <w:p w14:paraId="0B149BD5" w14:textId="77777777" w:rsidR="00ED417D" w:rsidRPr="00303E91" w:rsidRDefault="00ED417D" w:rsidP="00ED417D">
            <w:pPr>
              <w:widowControl w:val="0"/>
              <w:numPr>
                <w:ilvl w:val="0"/>
                <w:numId w:val="2"/>
              </w:numPr>
              <w:contextualSpacing/>
              <w:jc w:val="both"/>
              <w:rPr>
                <w:rFonts w:ascii="Times New Roman" w:eastAsia="Times New Roman" w:hAnsi="Times New Roman"/>
              </w:rPr>
            </w:pPr>
            <w:r w:rsidRPr="00303E91">
              <w:rPr>
                <w:rFonts w:ascii="Times New Roman" w:eastAsia="Times New Roman" w:hAnsi="Times New Roman"/>
              </w:rPr>
              <w:t>optinis aerozolių spektrometras, kuris nustato dalelių dydį;</w:t>
            </w:r>
          </w:p>
          <w:p w14:paraId="30AAE1B8" w14:textId="77777777" w:rsidR="00ED417D" w:rsidRPr="00303E91" w:rsidRDefault="00ED417D" w:rsidP="00ED417D">
            <w:pPr>
              <w:widowControl w:val="0"/>
              <w:numPr>
                <w:ilvl w:val="0"/>
                <w:numId w:val="2"/>
              </w:numPr>
              <w:contextualSpacing/>
              <w:jc w:val="both"/>
              <w:rPr>
                <w:rFonts w:ascii="Times New Roman" w:eastAsia="Times New Roman" w:hAnsi="Times New Roman"/>
              </w:rPr>
            </w:pPr>
            <w:r w:rsidRPr="00303E91">
              <w:rPr>
                <w:rFonts w:ascii="Times New Roman" w:eastAsia="Times New Roman" w:hAnsi="Times New Roman"/>
              </w:rPr>
              <w:t>dalelių skaičius matuojamas pagal išsklaidytų šviesos impulsų skaičių;</w:t>
            </w:r>
          </w:p>
          <w:p w14:paraId="26A2112F" w14:textId="77777777" w:rsidR="00ED417D" w:rsidRPr="00303E91" w:rsidRDefault="00ED417D" w:rsidP="00ED417D">
            <w:pPr>
              <w:widowControl w:val="0"/>
              <w:numPr>
                <w:ilvl w:val="0"/>
                <w:numId w:val="2"/>
              </w:numPr>
              <w:contextualSpacing/>
              <w:jc w:val="both"/>
              <w:rPr>
                <w:rFonts w:ascii="Times New Roman" w:eastAsia="Times New Roman" w:hAnsi="Times New Roman"/>
              </w:rPr>
            </w:pPr>
            <w:r w:rsidRPr="00303E91">
              <w:rPr>
                <w:rFonts w:ascii="Times New Roman" w:eastAsia="Times New Roman" w:hAnsi="Times New Roman"/>
              </w:rPr>
              <w:t>matavimas turi nepaveikti oro bandinio cheminių ir fizinių savybių;</w:t>
            </w:r>
          </w:p>
          <w:p w14:paraId="3279FA89" w14:textId="77777777" w:rsidR="00ED417D" w:rsidRPr="00303E91" w:rsidRDefault="00ED417D" w:rsidP="00ED417D">
            <w:pPr>
              <w:widowControl w:val="0"/>
              <w:numPr>
                <w:ilvl w:val="0"/>
                <w:numId w:val="2"/>
              </w:numPr>
              <w:contextualSpacing/>
              <w:jc w:val="both"/>
              <w:rPr>
                <w:rFonts w:ascii="Times New Roman" w:eastAsia="Times New Roman" w:hAnsi="Times New Roman"/>
              </w:rPr>
            </w:pPr>
            <w:r w:rsidRPr="00303E91">
              <w:rPr>
                <w:rFonts w:ascii="Times New Roman" w:eastAsia="Times New Roman" w:hAnsi="Times New Roman"/>
              </w:rPr>
              <w:t>matuojamų dalelių frakcijų dydis ir masės koncentracija matuojama realiu laiku ir tuo pačiu metu.</w:t>
            </w:r>
          </w:p>
        </w:tc>
        <w:tc>
          <w:tcPr>
            <w:tcW w:w="4678" w:type="dxa"/>
            <w:vAlign w:val="center"/>
          </w:tcPr>
          <w:p w14:paraId="0C8D3808" w14:textId="77777777" w:rsidR="00ED417D" w:rsidRPr="00303E91" w:rsidRDefault="00ED417D" w:rsidP="00271CC0">
            <w:pPr>
              <w:jc w:val="center"/>
              <w:rPr>
                <w:iCs/>
                <w:szCs w:val="24"/>
              </w:rPr>
            </w:pPr>
            <w:r w:rsidRPr="00303E91">
              <w:rPr>
                <w:i/>
                <w:szCs w:val="24"/>
              </w:rPr>
              <w:t>Pildo tiekėjas</w:t>
            </w:r>
          </w:p>
        </w:tc>
      </w:tr>
      <w:tr w:rsidR="00ED417D" w:rsidRPr="00303E91" w14:paraId="3F6588FA" w14:textId="77777777" w:rsidTr="00ED417D">
        <w:tc>
          <w:tcPr>
            <w:tcW w:w="732" w:type="dxa"/>
            <w:vAlign w:val="center"/>
          </w:tcPr>
          <w:p w14:paraId="676AA5E8" w14:textId="77777777" w:rsidR="00ED417D" w:rsidRPr="00303E91" w:rsidRDefault="00ED417D" w:rsidP="00271CC0">
            <w:pPr>
              <w:tabs>
                <w:tab w:val="left" w:pos="360"/>
                <w:tab w:val="left" w:pos="851"/>
              </w:tabs>
              <w:jc w:val="center"/>
              <w:rPr>
                <w:rFonts w:ascii="Times New Roman" w:hAnsi="Times New Roman"/>
              </w:rPr>
            </w:pPr>
            <w:r w:rsidRPr="00303E91">
              <w:rPr>
                <w:rFonts w:ascii="Times New Roman" w:hAnsi="Times New Roman"/>
              </w:rPr>
              <w:t>1.5</w:t>
            </w:r>
            <w:r w:rsidRPr="00521336">
              <w:rPr>
                <w:rFonts w:ascii="Times New Roman" w:hAnsi="Times New Roman"/>
              </w:rPr>
              <w:t>.</w:t>
            </w:r>
          </w:p>
        </w:tc>
        <w:tc>
          <w:tcPr>
            <w:tcW w:w="4513" w:type="dxa"/>
          </w:tcPr>
          <w:p w14:paraId="016B999D" w14:textId="77777777" w:rsidR="00ED417D" w:rsidRPr="00303E91" w:rsidRDefault="00ED417D" w:rsidP="00271CC0">
            <w:pPr>
              <w:pBdr>
                <w:top w:val="nil"/>
                <w:left w:val="nil"/>
                <w:bottom w:val="nil"/>
                <w:right w:val="nil"/>
                <w:between w:val="nil"/>
              </w:pBdr>
              <w:shd w:val="clear" w:color="auto" w:fill="FFFFFF"/>
              <w:rPr>
                <w:rFonts w:ascii="Times New Roman" w:eastAsia="Times New Roman" w:hAnsi="Times New Roman"/>
              </w:rPr>
            </w:pPr>
            <w:r w:rsidRPr="00303E91">
              <w:rPr>
                <w:rFonts w:ascii="Times New Roman" w:eastAsia="Times New Roman" w:hAnsi="Times New Roman"/>
              </w:rPr>
              <w:t>Minimalūs reikalavimai nepertraukiamo kietųjų dalelių optiniam analizatoriui:</w:t>
            </w:r>
          </w:p>
          <w:p w14:paraId="17F0D7D5"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rPr>
                <w:rFonts w:ascii="Times New Roman" w:eastAsia="Times New Roman" w:hAnsi="Times New Roman"/>
              </w:rPr>
            </w:pPr>
            <w:r w:rsidRPr="00303E91">
              <w:rPr>
                <w:rFonts w:ascii="Times New Roman" w:eastAsia="Times New Roman" w:hAnsi="Times New Roman"/>
              </w:rPr>
              <w:t>automatiškai realiame laike matuoja KD</w:t>
            </w:r>
            <w:r w:rsidRPr="00303E91">
              <w:rPr>
                <w:rFonts w:ascii="Times New Roman" w:eastAsia="Times New Roman" w:hAnsi="Times New Roman"/>
                <w:vertAlign w:val="subscript"/>
              </w:rPr>
              <w:t>1</w:t>
            </w:r>
            <w:r w:rsidRPr="00303E91">
              <w:rPr>
                <w:rFonts w:ascii="Times New Roman" w:eastAsia="Times New Roman" w:hAnsi="Times New Roman"/>
              </w:rPr>
              <w:t>, KD</w:t>
            </w:r>
            <w:r w:rsidRPr="00303E91">
              <w:rPr>
                <w:rFonts w:ascii="Times New Roman" w:eastAsia="Times New Roman" w:hAnsi="Times New Roman"/>
                <w:vertAlign w:val="subscript"/>
              </w:rPr>
              <w:t>2,5</w:t>
            </w:r>
            <w:r w:rsidRPr="00303E91">
              <w:rPr>
                <w:rFonts w:ascii="Times New Roman" w:eastAsia="Times New Roman" w:hAnsi="Times New Roman"/>
              </w:rPr>
              <w:t xml:space="preserve"> ir KD</w:t>
            </w:r>
            <w:r w:rsidRPr="00303E91">
              <w:rPr>
                <w:rFonts w:ascii="Times New Roman" w:eastAsia="Times New Roman" w:hAnsi="Times New Roman"/>
                <w:vertAlign w:val="subscript"/>
              </w:rPr>
              <w:t>10</w:t>
            </w:r>
            <w:r w:rsidRPr="00303E91">
              <w:rPr>
                <w:rFonts w:ascii="Times New Roman" w:eastAsia="Times New Roman" w:hAnsi="Times New Roman"/>
              </w:rPr>
              <w:t xml:space="preserve"> masės koncentracijas;</w:t>
            </w:r>
          </w:p>
          <w:p w14:paraId="0D94B7E9"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rPr>
                <w:rFonts w:ascii="Times New Roman" w:eastAsia="Times New Roman" w:hAnsi="Times New Roman"/>
              </w:rPr>
            </w:pPr>
            <w:r w:rsidRPr="00303E91">
              <w:rPr>
                <w:rFonts w:ascii="Times New Roman" w:eastAsia="Times New Roman" w:hAnsi="Times New Roman"/>
              </w:rPr>
              <w:t>kietųjų dalelių masės koncentracijos matavimo diapazonas: ne siauresnis kaip 0 – 20 000 µg/m</w:t>
            </w:r>
            <w:r w:rsidRPr="00303E91">
              <w:rPr>
                <w:rFonts w:ascii="Times New Roman" w:eastAsia="Times New Roman" w:hAnsi="Times New Roman"/>
                <w:vertAlign w:val="superscript"/>
              </w:rPr>
              <w:t>3</w:t>
            </w:r>
            <w:r w:rsidRPr="00303E91">
              <w:rPr>
                <w:rFonts w:ascii="Times New Roman" w:eastAsia="Times New Roman" w:hAnsi="Times New Roman"/>
              </w:rPr>
              <w:t>;</w:t>
            </w:r>
          </w:p>
          <w:p w14:paraId="1D602719"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rPr>
                <w:rFonts w:ascii="Times New Roman" w:eastAsia="Times New Roman" w:hAnsi="Times New Roman"/>
              </w:rPr>
            </w:pPr>
            <w:r w:rsidRPr="00303E91">
              <w:rPr>
                <w:rFonts w:ascii="Times New Roman" w:eastAsia="Times New Roman" w:hAnsi="Times New Roman"/>
              </w:rPr>
              <w:t>AMS kaupia ir išsaugoja matavimo duomenis vartotojo pasirenkamu dažniu: nuo 1s iki ne mažiau kaip 24 val.;</w:t>
            </w:r>
          </w:p>
          <w:p w14:paraId="0CC8A3D1"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rPr>
                <w:rFonts w:ascii="Times New Roman" w:eastAsia="Times New Roman" w:hAnsi="Times New Roman"/>
              </w:rPr>
            </w:pPr>
            <w:r w:rsidRPr="00303E91">
              <w:rPr>
                <w:rFonts w:ascii="Times New Roman" w:eastAsia="Times New Roman" w:hAnsi="Times New Roman"/>
              </w:rPr>
              <w:t xml:space="preserve">optiškai matuojamų dalelių dydžio minimalus diapazonas: ne mažesnis kaip nuo 0,2 µm iki 18 µm; </w:t>
            </w:r>
          </w:p>
          <w:p w14:paraId="08414DD3"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hAnsi="Times New Roman"/>
              </w:rPr>
              <w:t>kietųjų dalelių analizatorius ne rečiau kaip kas 3 mėnesiai turi būti kalibruojamas jo instaliavimo/eksploatavimo vietoje;</w:t>
            </w:r>
          </w:p>
          <w:p w14:paraId="4C535F05"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optiškai matuojamų dalelių optinių kanalų skaičius: ne mažiau kaip 30;</w:t>
            </w:r>
          </w:p>
          <w:p w14:paraId="35713053"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išėjimo sąsajos: RS232, USB ir LAN arba lygiaverčio tipo;</w:t>
            </w:r>
          </w:p>
          <w:p w14:paraId="5257B8B7"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 xml:space="preserve">matavimo duomenų pateikimas įrenginio ekrane ir nuotoliniame įrenginyje (kompiuteryje, planšetėje ar pan.); </w:t>
            </w:r>
          </w:p>
          <w:p w14:paraId="0A563926"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ekrane turi būti pateikiami šie duomenys: KD</w:t>
            </w:r>
            <w:r w:rsidRPr="00303E91">
              <w:rPr>
                <w:rFonts w:ascii="Times New Roman" w:eastAsia="Times New Roman" w:hAnsi="Times New Roman"/>
                <w:vertAlign w:val="subscript"/>
              </w:rPr>
              <w:t>1</w:t>
            </w:r>
            <w:r w:rsidRPr="00303E91">
              <w:rPr>
                <w:rFonts w:ascii="Times New Roman" w:eastAsia="Times New Roman" w:hAnsi="Times New Roman"/>
              </w:rPr>
              <w:t>, KD</w:t>
            </w:r>
            <w:r w:rsidRPr="00303E91">
              <w:rPr>
                <w:rFonts w:ascii="Times New Roman" w:eastAsia="Times New Roman" w:hAnsi="Times New Roman"/>
                <w:vertAlign w:val="subscript"/>
              </w:rPr>
              <w:t>2,5</w:t>
            </w:r>
            <w:r w:rsidRPr="00303E91">
              <w:rPr>
                <w:rFonts w:ascii="Times New Roman" w:eastAsia="Times New Roman" w:hAnsi="Times New Roman"/>
              </w:rPr>
              <w:t xml:space="preserve"> ir KD</w:t>
            </w:r>
            <w:r w:rsidRPr="00303E91">
              <w:rPr>
                <w:rFonts w:ascii="Times New Roman" w:eastAsia="Times New Roman" w:hAnsi="Times New Roman"/>
                <w:vertAlign w:val="subscript"/>
              </w:rPr>
              <w:t>10</w:t>
            </w:r>
            <w:r w:rsidRPr="00303E91">
              <w:rPr>
                <w:rFonts w:ascii="Times New Roman" w:eastAsia="Times New Roman" w:hAnsi="Times New Roman"/>
              </w:rPr>
              <w:t xml:space="preserve"> ir bendros dalelių masės koncentracija, dalelių skaičius, dalelių dydžių pasiskirstymas, imamo mėginio slėgis, temperatūra ir santykinė drėgmė;</w:t>
            </w:r>
          </w:p>
          <w:p w14:paraId="28DB132A"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 xml:space="preserve">duomenų įvedimas: analizatoriuje integruota klaviatūra; </w:t>
            </w:r>
          </w:p>
          <w:p w14:paraId="777AFA1C"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matavimo duomenų kaupimas ir saugojimas: vidinėje saugykloje arba išorinėje atmintinėje, jungiamoje prie analizatoriaus USB jungtimi. Duomenų saugykla/atmintinė turi savyje gebėti talpinti ne mažiau kaip 1 mėnesio nepertraukiamų matavimų duomenis, matavimus atliekant 1 min. dažniu;</w:t>
            </w:r>
          </w:p>
          <w:p w14:paraId="43DA0BCB"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 xml:space="preserve">valdymas: nuotolinis valdymas ir sistemos </w:t>
            </w:r>
            <w:r w:rsidRPr="00303E91">
              <w:rPr>
                <w:rFonts w:ascii="Times New Roman" w:eastAsia="Times New Roman" w:hAnsi="Times New Roman"/>
              </w:rPr>
              <w:lastRenderedPageBreak/>
              <w:t xml:space="preserve">priežiūra prisijungus prie sistemos internetu; </w:t>
            </w:r>
          </w:p>
          <w:p w14:paraId="1F033BE5"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 xml:space="preserve">programinė įranga: </w:t>
            </w:r>
            <w:r w:rsidRPr="00303E91">
              <w:rPr>
                <w:rFonts w:ascii="Times New Roman" w:hAnsi="Times New Roman"/>
              </w:rPr>
              <w:t>kartu su automatinio kietųjų dalelių matavimo analizatoriaus sistema turi būti pateikiama gamintojo programinė įranga skirta asmeniniam kompiuteriui, surinktų duomenų analizei ir apdorojimui. Programa turi būti pritaikyta automatiškai atlikti matavimo duomenų vertinimą (0,5 val. 1 val. ir 24 val. vidurkių skaičiavimus, kietųjų dalelių dydžio ir skaičiaus konvertavimą į koncentraciją (µg/m</w:t>
            </w:r>
            <w:r w:rsidRPr="00303E91">
              <w:rPr>
                <w:rFonts w:ascii="Times New Roman" w:hAnsi="Times New Roman"/>
                <w:vertAlign w:val="superscript"/>
              </w:rPr>
              <w:t>3</w:t>
            </w:r>
            <w:r w:rsidRPr="00303E91">
              <w:rPr>
                <w:rFonts w:ascii="Times New Roman" w:hAnsi="Times New Roman"/>
              </w:rPr>
              <w:t>); KD</w:t>
            </w:r>
            <w:r w:rsidRPr="00303E91">
              <w:rPr>
                <w:rFonts w:ascii="Times New Roman" w:hAnsi="Times New Roman"/>
                <w:vertAlign w:val="subscript"/>
              </w:rPr>
              <w:t>1</w:t>
            </w:r>
            <w:r w:rsidRPr="00303E91">
              <w:rPr>
                <w:rFonts w:ascii="Times New Roman" w:hAnsi="Times New Roman"/>
              </w:rPr>
              <w:t>, KD</w:t>
            </w:r>
            <w:r w:rsidRPr="00303E91">
              <w:rPr>
                <w:rFonts w:ascii="Times New Roman" w:hAnsi="Times New Roman"/>
                <w:vertAlign w:val="subscript"/>
              </w:rPr>
              <w:t>2,5</w:t>
            </w:r>
            <w:r w:rsidRPr="00303E91">
              <w:rPr>
                <w:rFonts w:ascii="Times New Roman" w:hAnsi="Times New Roman"/>
              </w:rPr>
              <w:t xml:space="preserve"> ir KD</w:t>
            </w:r>
            <w:r w:rsidRPr="00303E91">
              <w:rPr>
                <w:rFonts w:ascii="Times New Roman" w:hAnsi="Times New Roman"/>
                <w:vertAlign w:val="subscript"/>
              </w:rPr>
              <w:t>10</w:t>
            </w:r>
            <w:r w:rsidRPr="00303E91">
              <w:rPr>
                <w:rFonts w:ascii="Times New Roman" w:hAnsi="Times New Roman"/>
              </w:rPr>
              <w:t xml:space="preserve"> matavimo duomenų pateikimą viename grafike pasirinktam laiko intervalui; temperatūros, santykinės drėgmės, atmosferinio slėgio duomenų pateikimą viename grafike pasirinktam laiko intervalui; matavimo duomenų eksporto galimybes xls, txt ar lygiaverčiais failų formatais.</w:t>
            </w:r>
          </w:p>
          <w:p w14:paraId="5A1D8F2A"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hAnsi="Times New Roman"/>
              </w:rPr>
              <w:t>darbinis temperatūros diapazonas: ne mažesnis kaip -20 – +50 °C;</w:t>
            </w:r>
          </w:p>
          <w:p w14:paraId="3B0A2955"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hAnsi="Times New Roman"/>
              </w:rPr>
              <w:t xml:space="preserve">prietaiso išskiriamas triukšmo lygis ne daugiau kaip 50dB. </w:t>
            </w:r>
          </w:p>
          <w:p w14:paraId="0FE06B03"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prietaisas pritaikytas jį tvirtinti ant stulpo/kolonos ar panašaus elemento 2–4 m aukštyje;</w:t>
            </w:r>
          </w:p>
          <w:p w14:paraId="2F76105B"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prietaiso svoris ne daugiau kaip 7 kg.</w:t>
            </w:r>
          </w:p>
        </w:tc>
        <w:tc>
          <w:tcPr>
            <w:tcW w:w="4678" w:type="dxa"/>
            <w:vAlign w:val="center"/>
          </w:tcPr>
          <w:p w14:paraId="5F5E4AB9" w14:textId="77777777" w:rsidR="00ED417D" w:rsidRPr="00303E91" w:rsidRDefault="00ED417D" w:rsidP="00271CC0">
            <w:pPr>
              <w:jc w:val="center"/>
              <w:rPr>
                <w:iCs/>
                <w:szCs w:val="24"/>
              </w:rPr>
            </w:pPr>
            <w:r w:rsidRPr="00303E91">
              <w:rPr>
                <w:i/>
                <w:szCs w:val="24"/>
              </w:rPr>
              <w:lastRenderedPageBreak/>
              <w:t>Pildo tiekėjas</w:t>
            </w:r>
          </w:p>
        </w:tc>
      </w:tr>
      <w:tr w:rsidR="00ED417D" w:rsidRPr="00303E91" w14:paraId="0EA0DF82" w14:textId="77777777" w:rsidTr="00ED417D">
        <w:tc>
          <w:tcPr>
            <w:tcW w:w="732" w:type="dxa"/>
            <w:vAlign w:val="center"/>
          </w:tcPr>
          <w:p w14:paraId="3544BCA2" w14:textId="77777777" w:rsidR="00ED417D" w:rsidRPr="00303E91" w:rsidRDefault="00ED417D" w:rsidP="00271CC0">
            <w:pPr>
              <w:tabs>
                <w:tab w:val="left" w:pos="360"/>
                <w:tab w:val="left" w:pos="851"/>
              </w:tabs>
              <w:jc w:val="center"/>
              <w:rPr>
                <w:rFonts w:ascii="Times New Roman" w:hAnsi="Times New Roman"/>
              </w:rPr>
            </w:pPr>
            <w:r w:rsidRPr="00303E91">
              <w:rPr>
                <w:rFonts w:ascii="Times New Roman" w:hAnsi="Times New Roman"/>
              </w:rPr>
              <w:t>1.6</w:t>
            </w:r>
            <w:r w:rsidRPr="00521336">
              <w:rPr>
                <w:rFonts w:ascii="Times New Roman" w:hAnsi="Times New Roman"/>
              </w:rPr>
              <w:t>.</w:t>
            </w:r>
          </w:p>
        </w:tc>
        <w:tc>
          <w:tcPr>
            <w:tcW w:w="4513" w:type="dxa"/>
          </w:tcPr>
          <w:p w14:paraId="29055637" w14:textId="77777777" w:rsidR="00ED417D" w:rsidRPr="00303E91" w:rsidRDefault="00ED417D" w:rsidP="00271CC0">
            <w:pPr>
              <w:widowControl w:val="0"/>
              <w:pBdr>
                <w:top w:val="nil"/>
                <w:left w:val="nil"/>
                <w:bottom w:val="nil"/>
                <w:right w:val="nil"/>
                <w:between w:val="nil"/>
              </w:pBdr>
              <w:rPr>
                <w:rFonts w:ascii="Times New Roman" w:eastAsia="Times New Roman" w:hAnsi="Times New Roman"/>
              </w:rPr>
            </w:pPr>
            <w:r w:rsidRPr="00303E91">
              <w:rPr>
                <w:rFonts w:ascii="Times New Roman" w:eastAsia="Times New Roman" w:hAnsi="Times New Roman"/>
              </w:rPr>
              <w:t>Kartu su AMS būtina pateikti:</w:t>
            </w:r>
          </w:p>
          <w:p w14:paraId="4CC93AC5" w14:textId="77777777" w:rsidR="00ED417D" w:rsidRPr="00303E91" w:rsidRDefault="00ED417D" w:rsidP="00ED417D">
            <w:pPr>
              <w:numPr>
                <w:ilvl w:val="0"/>
                <w:numId w:val="6"/>
              </w:numPr>
              <w:contextualSpacing/>
              <w:jc w:val="both"/>
              <w:rPr>
                <w:rFonts w:ascii="Times New Roman" w:hAnsi="Times New Roman"/>
              </w:rPr>
            </w:pPr>
            <w:r w:rsidRPr="00303E91">
              <w:rPr>
                <w:rFonts w:ascii="Times New Roman" w:eastAsia="Times New Roman" w:hAnsi="Times New Roman"/>
              </w:rPr>
              <w:t>LTE modemą (integruotą arba išorinį) matavimo duomenų persiuntimui į serverį (-ius) ir nuotoliniam prietaiso valdymui užtikrinti, suderinamą su Lietuvoje eksploatuojamais mobiliojo ryšio tinklais.</w:t>
            </w:r>
          </w:p>
          <w:p w14:paraId="5EE079A5" w14:textId="36DFEE2A" w:rsidR="00ED417D" w:rsidRPr="00ED417D" w:rsidRDefault="00ED417D" w:rsidP="00ED417D">
            <w:pPr>
              <w:numPr>
                <w:ilvl w:val="0"/>
                <w:numId w:val="6"/>
              </w:numPr>
              <w:contextualSpacing/>
              <w:jc w:val="both"/>
              <w:rPr>
                <w:rFonts w:ascii="Times New Roman" w:hAnsi="Times New Roman"/>
              </w:rPr>
            </w:pPr>
            <w:r w:rsidRPr="00303E91">
              <w:rPr>
                <w:rFonts w:ascii="Times New Roman" w:hAnsi="Times New Roman"/>
              </w:rPr>
              <w:t>Visas reikalingas priemones AMS tvirtinti prie stulpo ar kolonos.</w:t>
            </w:r>
          </w:p>
        </w:tc>
        <w:tc>
          <w:tcPr>
            <w:tcW w:w="4678" w:type="dxa"/>
            <w:vAlign w:val="center"/>
          </w:tcPr>
          <w:p w14:paraId="64A7A63A" w14:textId="77777777" w:rsidR="00ED417D" w:rsidRPr="00303E91" w:rsidRDefault="00ED417D" w:rsidP="00271CC0">
            <w:pPr>
              <w:jc w:val="center"/>
              <w:rPr>
                <w:iCs/>
                <w:szCs w:val="24"/>
              </w:rPr>
            </w:pPr>
            <w:r w:rsidRPr="00303E91">
              <w:rPr>
                <w:i/>
                <w:szCs w:val="24"/>
              </w:rPr>
              <w:t>Pildo tiekėjas</w:t>
            </w:r>
          </w:p>
        </w:tc>
      </w:tr>
      <w:tr w:rsidR="00ED417D" w:rsidRPr="00303E91" w14:paraId="12D1D8DC" w14:textId="77777777" w:rsidTr="00ED417D">
        <w:trPr>
          <w:trHeight w:val="1056"/>
        </w:trPr>
        <w:tc>
          <w:tcPr>
            <w:tcW w:w="732" w:type="dxa"/>
            <w:shd w:val="clear" w:color="auto" w:fill="D9D9D9" w:themeFill="background1" w:themeFillShade="D9"/>
            <w:vAlign w:val="center"/>
          </w:tcPr>
          <w:p w14:paraId="4CAB28EF" w14:textId="77777777" w:rsidR="00ED417D" w:rsidRDefault="00ED417D" w:rsidP="00271CC0">
            <w:pPr>
              <w:tabs>
                <w:tab w:val="left" w:pos="37"/>
                <w:tab w:val="left" w:pos="851"/>
              </w:tabs>
              <w:ind w:left="37" w:hanging="37"/>
              <w:contextualSpacing/>
              <w:jc w:val="center"/>
              <w:rPr>
                <w:rFonts w:ascii="Times New Roman" w:hAnsi="Times New Roman"/>
                <w:b/>
                <w:bCs/>
                <w:iCs/>
              </w:rPr>
            </w:pPr>
            <w:r w:rsidRPr="00303E91">
              <w:rPr>
                <w:rFonts w:ascii="Times New Roman" w:hAnsi="Times New Roman"/>
                <w:b/>
                <w:bCs/>
                <w:iCs/>
              </w:rPr>
              <w:t>Eil.</w:t>
            </w:r>
          </w:p>
          <w:p w14:paraId="5D4E4731" w14:textId="77777777" w:rsidR="00ED417D" w:rsidRPr="00303E91" w:rsidRDefault="00ED417D" w:rsidP="00271CC0">
            <w:pPr>
              <w:tabs>
                <w:tab w:val="left" w:pos="37"/>
                <w:tab w:val="left" w:pos="851"/>
              </w:tabs>
              <w:ind w:left="37" w:hanging="37"/>
              <w:contextualSpacing/>
              <w:jc w:val="center"/>
              <w:rPr>
                <w:b/>
                <w:bCs/>
                <w:iCs/>
              </w:rPr>
            </w:pPr>
            <w:r w:rsidRPr="00303E91">
              <w:rPr>
                <w:rFonts w:ascii="Times New Roman" w:hAnsi="Times New Roman"/>
                <w:b/>
                <w:bCs/>
                <w:iCs/>
              </w:rPr>
              <w:t>Nr.</w:t>
            </w:r>
          </w:p>
        </w:tc>
        <w:tc>
          <w:tcPr>
            <w:tcW w:w="4513" w:type="dxa"/>
            <w:shd w:val="clear" w:color="auto" w:fill="D9D9D9" w:themeFill="background1" w:themeFillShade="D9"/>
          </w:tcPr>
          <w:p w14:paraId="1F0E11FF" w14:textId="77777777" w:rsidR="00ED417D" w:rsidRPr="00303E91" w:rsidRDefault="00ED417D" w:rsidP="00271CC0">
            <w:pPr>
              <w:tabs>
                <w:tab w:val="left" w:pos="360"/>
                <w:tab w:val="left" w:pos="851"/>
              </w:tabs>
              <w:ind w:left="349"/>
              <w:contextualSpacing/>
              <w:jc w:val="center"/>
              <w:rPr>
                <w:rFonts w:ascii="Times New Roman" w:hAnsi="Times New Roman"/>
                <w:b/>
                <w:bCs/>
                <w:iCs/>
              </w:rPr>
            </w:pPr>
          </w:p>
          <w:p w14:paraId="79D52C64" w14:textId="77777777" w:rsidR="00ED417D" w:rsidRPr="00303E91" w:rsidRDefault="00ED417D" w:rsidP="00271CC0">
            <w:pPr>
              <w:tabs>
                <w:tab w:val="left" w:pos="360"/>
                <w:tab w:val="left" w:pos="851"/>
              </w:tabs>
              <w:ind w:left="349"/>
              <w:contextualSpacing/>
              <w:jc w:val="center"/>
              <w:rPr>
                <w:rFonts w:ascii="Times New Roman" w:hAnsi="Times New Roman"/>
                <w:b/>
                <w:bCs/>
                <w:iCs/>
              </w:rPr>
            </w:pPr>
          </w:p>
          <w:p w14:paraId="0214E07C" w14:textId="77777777" w:rsidR="00ED417D" w:rsidRPr="00303E91" w:rsidRDefault="00ED417D" w:rsidP="00271CC0">
            <w:pPr>
              <w:tabs>
                <w:tab w:val="left" w:pos="360"/>
                <w:tab w:val="left" w:pos="851"/>
              </w:tabs>
              <w:ind w:left="349"/>
              <w:contextualSpacing/>
              <w:jc w:val="center"/>
              <w:rPr>
                <w:rFonts w:ascii="Times New Roman" w:hAnsi="Times New Roman"/>
                <w:b/>
                <w:bCs/>
                <w:iCs/>
              </w:rPr>
            </w:pPr>
            <w:r w:rsidRPr="00303E91">
              <w:rPr>
                <w:rFonts w:ascii="Times New Roman" w:hAnsi="Times New Roman"/>
                <w:b/>
                <w:bCs/>
                <w:iCs/>
              </w:rPr>
              <w:t>Reikalavimai</w:t>
            </w:r>
          </w:p>
        </w:tc>
        <w:tc>
          <w:tcPr>
            <w:tcW w:w="4678" w:type="dxa"/>
            <w:shd w:val="clear" w:color="auto" w:fill="D9D9D9" w:themeFill="background1" w:themeFillShade="D9"/>
          </w:tcPr>
          <w:p w14:paraId="75F494BD" w14:textId="77777777" w:rsidR="00ED417D" w:rsidRPr="00303E91" w:rsidRDefault="00ED417D" w:rsidP="00271CC0">
            <w:pPr>
              <w:jc w:val="center"/>
              <w:rPr>
                <w:rFonts w:ascii="Times New Roman" w:hAnsi="Times New Roman"/>
                <w:b/>
                <w:bCs/>
                <w:iCs/>
              </w:rPr>
            </w:pPr>
            <w:r w:rsidRPr="00303E91">
              <w:rPr>
                <w:rFonts w:ascii="Times New Roman" w:hAnsi="Times New Roman"/>
                <w:b/>
                <w:bCs/>
                <w:iCs/>
              </w:rPr>
              <w:t>Siūlomų prietaisų parametrų reikšmė,</w:t>
            </w:r>
          </w:p>
          <w:p w14:paraId="42FB107F" w14:textId="77777777" w:rsidR="00ED417D" w:rsidRPr="00303E91" w:rsidRDefault="00ED417D" w:rsidP="00271CC0">
            <w:pPr>
              <w:jc w:val="center"/>
              <w:rPr>
                <w:rFonts w:ascii="Times New Roman" w:hAnsi="Times New Roman"/>
                <w:b/>
                <w:bCs/>
                <w:iCs/>
              </w:rPr>
            </w:pPr>
            <w:r w:rsidRPr="00303E91">
              <w:rPr>
                <w:rFonts w:ascii="Times New Roman" w:hAnsi="Times New Roman"/>
                <w:b/>
                <w:bCs/>
                <w:iCs/>
              </w:rPr>
              <w:t xml:space="preserve">atitikimo/neatitikimo reikalavimams patvirtinimas. </w:t>
            </w:r>
          </w:p>
          <w:p w14:paraId="34B4B007" w14:textId="77777777" w:rsidR="00ED417D" w:rsidRPr="00303E91" w:rsidRDefault="00ED417D" w:rsidP="00271CC0">
            <w:pPr>
              <w:jc w:val="center"/>
              <w:rPr>
                <w:rFonts w:ascii="Times New Roman" w:hAnsi="Times New Roman"/>
                <w:b/>
                <w:bCs/>
                <w:iCs/>
              </w:rPr>
            </w:pPr>
            <w:r w:rsidRPr="00303E91">
              <w:rPr>
                <w:rFonts w:ascii="Times New Roman" w:hAnsi="Times New Roman"/>
                <w:b/>
                <w:bCs/>
                <w:iCs/>
              </w:rPr>
              <w:t xml:space="preserve">Turi būti pridedama nuorodą į el. dokumentą, kuris patvirtintų deklaruotą reikšmę, atitikimą/neatitikimą iškeltiems reikalavimams. </w:t>
            </w:r>
          </w:p>
        </w:tc>
      </w:tr>
      <w:tr w:rsidR="00ED417D" w:rsidRPr="00303E91" w14:paraId="5B5F5234" w14:textId="77777777" w:rsidTr="00ED417D">
        <w:tc>
          <w:tcPr>
            <w:tcW w:w="5245" w:type="dxa"/>
            <w:gridSpan w:val="2"/>
            <w:shd w:val="clear" w:color="auto" w:fill="D9D9D9"/>
          </w:tcPr>
          <w:p w14:paraId="17791B02" w14:textId="77777777" w:rsidR="00ED417D" w:rsidRPr="00303E91" w:rsidRDefault="00ED417D" w:rsidP="00271CC0">
            <w:pPr>
              <w:widowControl w:val="0"/>
              <w:pBdr>
                <w:top w:val="nil"/>
                <w:left w:val="nil"/>
                <w:bottom w:val="nil"/>
                <w:right w:val="nil"/>
                <w:between w:val="nil"/>
              </w:pBdr>
              <w:jc w:val="both"/>
              <w:rPr>
                <w:rFonts w:ascii="Times New Roman" w:eastAsia="Times New Roman" w:hAnsi="Times New Roman"/>
                <w:b/>
                <w:bCs/>
                <w:i/>
                <w:iCs/>
                <w:sz w:val="24"/>
                <w:szCs w:val="24"/>
              </w:rPr>
            </w:pPr>
            <w:r w:rsidRPr="00303E91">
              <w:rPr>
                <w:rFonts w:ascii="Times New Roman" w:eastAsia="Times New Roman" w:hAnsi="Times New Roman"/>
                <w:b/>
                <w:bCs/>
                <w:i/>
                <w:iCs/>
                <w:sz w:val="24"/>
                <w:szCs w:val="24"/>
              </w:rPr>
              <w:t>Automatinis kietųjų dalelių matavimo indikatorinis jutiklis, 6 vnt.</w:t>
            </w:r>
          </w:p>
        </w:tc>
        <w:tc>
          <w:tcPr>
            <w:tcW w:w="4678" w:type="dxa"/>
            <w:shd w:val="clear" w:color="auto" w:fill="D9D9D9"/>
            <w:vAlign w:val="center"/>
          </w:tcPr>
          <w:p w14:paraId="1C0DE037" w14:textId="77777777" w:rsidR="00ED417D" w:rsidRPr="00303E91" w:rsidRDefault="00ED417D" w:rsidP="00271CC0">
            <w:pPr>
              <w:jc w:val="center"/>
              <w:rPr>
                <w:i/>
                <w:szCs w:val="24"/>
              </w:rPr>
            </w:pPr>
            <w:r w:rsidRPr="00303E91">
              <w:rPr>
                <w:i/>
                <w:szCs w:val="24"/>
              </w:rPr>
              <w:t>Nurodyti modelį, gamintoją</w:t>
            </w:r>
          </w:p>
        </w:tc>
      </w:tr>
      <w:tr w:rsidR="00ED417D" w:rsidRPr="00303E91" w14:paraId="1C782B5B" w14:textId="77777777" w:rsidTr="00ED417D">
        <w:trPr>
          <w:trHeight w:val="2301"/>
        </w:trPr>
        <w:tc>
          <w:tcPr>
            <w:tcW w:w="732" w:type="dxa"/>
            <w:vAlign w:val="center"/>
          </w:tcPr>
          <w:p w14:paraId="72E185E1" w14:textId="77777777" w:rsidR="00ED417D" w:rsidRPr="00303E91" w:rsidRDefault="00ED417D" w:rsidP="00271CC0">
            <w:pPr>
              <w:tabs>
                <w:tab w:val="left" w:pos="360"/>
                <w:tab w:val="left" w:pos="851"/>
              </w:tabs>
              <w:jc w:val="center"/>
            </w:pPr>
            <w:r w:rsidRPr="00303E91">
              <w:rPr>
                <w:rFonts w:ascii="Times New Roman" w:eastAsia="Times New Roman" w:hAnsi="Times New Roman"/>
                <w:sz w:val="24"/>
                <w:szCs w:val="24"/>
              </w:rPr>
              <w:lastRenderedPageBreak/>
              <w:t>2.</w:t>
            </w:r>
          </w:p>
        </w:tc>
        <w:tc>
          <w:tcPr>
            <w:tcW w:w="4513" w:type="dxa"/>
          </w:tcPr>
          <w:p w14:paraId="50DA05A5" w14:textId="77777777" w:rsidR="00ED417D" w:rsidRPr="00303E91" w:rsidRDefault="00ED417D" w:rsidP="00271CC0">
            <w:pPr>
              <w:widowControl w:val="0"/>
              <w:pBdr>
                <w:top w:val="nil"/>
                <w:left w:val="nil"/>
                <w:bottom w:val="nil"/>
                <w:right w:val="nil"/>
                <w:between w:val="nil"/>
              </w:pBdr>
              <w:jc w:val="both"/>
              <w:rPr>
                <w:rFonts w:ascii="Times New Roman" w:eastAsia="Times New Roman" w:hAnsi="Times New Roman"/>
              </w:rPr>
            </w:pPr>
            <w:r w:rsidRPr="00303E91">
              <w:rPr>
                <w:rFonts w:ascii="Times New Roman" w:hAnsi="Times New Roman"/>
              </w:rPr>
              <w:t>Automatinis nuolatinio veikimo kietųjų dalelių matavimo jutiklis</w:t>
            </w:r>
            <w:r w:rsidRPr="00303E91">
              <w:rPr>
                <w:rFonts w:ascii="Times New Roman" w:eastAsia="Times New Roman" w:hAnsi="Times New Roman"/>
                <w:lang w:eastAsia="ar-SA"/>
              </w:rPr>
              <w:t xml:space="preserve"> </w:t>
            </w:r>
            <w:r w:rsidRPr="00303E91">
              <w:rPr>
                <w:rFonts w:ascii="Times New Roman" w:hAnsi="Times New Roman"/>
              </w:rPr>
              <w:t xml:space="preserve">oro kokybės vertinimui skirtas vykdyti matavimus lauko sąlygomis. </w:t>
            </w:r>
          </w:p>
          <w:p w14:paraId="57175CFD"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nuolatinis KD</w:t>
            </w:r>
            <w:r w:rsidRPr="00303E91">
              <w:rPr>
                <w:rFonts w:ascii="Times New Roman" w:eastAsia="Times New Roman" w:hAnsi="Times New Roman"/>
                <w:vertAlign w:val="subscript"/>
              </w:rPr>
              <w:t>1</w:t>
            </w:r>
            <w:r w:rsidRPr="00303E91">
              <w:rPr>
                <w:rFonts w:ascii="Times New Roman" w:eastAsia="Times New Roman" w:hAnsi="Times New Roman"/>
              </w:rPr>
              <w:t>, KD</w:t>
            </w:r>
            <w:r w:rsidRPr="00303E91">
              <w:rPr>
                <w:rFonts w:ascii="Times New Roman" w:eastAsia="Times New Roman" w:hAnsi="Times New Roman"/>
                <w:vertAlign w:val="subscript"/>
              </w:rPr>
              <w:t>2,5</w:t>
            </w:r>
            <w:r w:rsidRPr="00303E91">
              <w:rPr>
                <w:rFonts w:ascii="Times New Roman" w:eastAsia="Times New Roman" w:hAnsi="Times New Roman"/>
              </w:rPr>
              <w:t xml:space="preserve"> ir KD</w:t>
            </w:r>
            <w:r w:rsidRPr="00303E91">
              <w:rPr>
                <w:rFonts w:ascii="Times New Roman" w:eastAsia="Times New Roman" w:hAnsi="Times New Roman"/>
                <w:vertAlign w:val="subscript"/>
              </w:rPr>
              <w:t>10</w:t>
            </w:r>
            <w:r w:rsidRPr="00303E91">
              <w:rPr>
                <w:rFonts w:ascii="Times New Roman" w:eastAsia="Times New Roman" w:hAnsi="Times New Roman"/>
              </w:rPr>
              <w:t xml:space="preserve"> stebėjimas vienu metu;</w:t>
            </w:r>
          </w:p>
          <w:p w14:paraId="36572BC7"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matavimo principas: optinė šviesos sklaida;</w:t>
            </w:r>
          </w:p>
          <w:p w14:paraId="49375147"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optiškai matuojamų dalelių kanalų skaičius: ne mažiau kaip 8;</w:t>
            </w:r>
          </w:p>
          <w:p w14:paraId="6A35DE6B"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matavimo diapazonas (masės koncentracija) ne mažesnis kaip: nuo 0 iki 500 μg/m</w:t>
            </w:r>
            <w:r w:rsidRPr="00303E91">
              <w:rPr>
                <w:rFonts w:ascii="Times New Roman" w:eastAsia="Times New Roman" w:hAnsi="Times New Roman"/>
                <w:vertAlign w:val="superscript"/>
              </w:rPr>
              <w:t>3</w:t>
            </w:r>
            <w:r w:rsidRPr="00303E91">
              <w:rPr>
                <w:rFonts w:ascii="Times New Roman" w:eastAsia="Times New Roman" w:hAnsi="Times New Roman"/>
              </w:rPr>
              <w:t>;</w:t>
            </w:r>
          </w:p>
          <w:p w14:paraId="2FA28F9B"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apatinė aptikimo riba: ne daugiau kaip 5 μg/m</w:t>
            </w:r>
            <w:r w:rsidRPr="00303E91">
              <w:rPr>
                <w:rFonts w:ascii="Times New Roman" w:eastAsia="Times New Roman" w:hAnsi="Times New Roman"/>
                <w:vertAlign w:val="superscript"/>
              </w:rPr>
              <w:t>3</w:t>
            </w:r>
            <w:r w:rsidRPr="00303E91">
              <w:rPr>
                <w:rFonts w:ascii="Times New Roman" w:eastAsia="Times New Roman" w:hAnsi="Times New Roman"/>
              </w:rPr>
              <w:t>;</w:t>
            </w:r>
          </w:p>
          <w:p w14:paraId="0A6BF3E5"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maksimali matavimo neapibrėžtis: ne daugiau kaip 35 %;</w:t>
            </w:r>
          </w:p>
          <w:p w14:paraId="6A784FB6"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hAnsi="Times New Roman"/>
              </w:rPr>
              <w:t>darbinis temperatūros diapazonas: ne mažesnis kaip -20 – +50 °C;</w:t>
            </w:r>
          </w:p>
          <w:p w14:paraId="2496E9D0"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apsauga nuo atmosferinio poveikio: ne žemesnė kaip IP44;</w:t>
            </w:r>
          </w:p>
          <w:p w14:paraId="4C948B3B"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hAnsi="Times New Roman"/>
              </w:rPr>
              <w:t>būtini duomenų vidurkinimo laikotarpiai: 60 min ir 24 val.</w:t>
            </w:r>
            <w:r w:rsidRPr="00303E91">
              <w:rPr>
                <w:rFonts w:ascii="Times New Roman" w:eastAsia="Times New Roman" w:hAnsi="Times New Roman"/>
              </w:rPr>
              <w:t>;</w:t>
            </w:r>
          </w:p>
          <w:p w14:paraId="79AE38E3" w14:textId="77777777" w:rsidR="00ED417D" w:rsidRPr="00303E91" w:rsidRDefault="00ED417D" w:rsidP="00ED417D">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tinka montuoti ant stulpo/kolonos ar prie sienos 2–4 m aukštyje;</w:t>
            </w:r>
          </w:p>
          <w:p w14:paraId="2BC9503B" w14:textId="77777777" w:rsidR="00ED417D" w:rsidRPr="00303E91" w:rsidRDefault="00ED417D" w:rsidP="00ED417D">
            <w:pPr>
              <w:widowControl w:val="0"/>
              <w:numPr>
                <w:ilvl w:val="0"/>
                <w:numId w:val="4"/>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prietaiso svoris ne daugiau kaip 7 kg;</w:t>
            </w:r>
          </w:p>
          <w:p w14:paraId="6517B356"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strike/>
              </w:rPr>
            </w:pPr>
            <w:r w:rsidRPr="00303E91">
              <w:rPr>
                <w:rFonts w:ascii="Times New Roman" w:eastAsia="Times New Roman" w:hAnsi="Times New Roman"/>
              </w:rPr>
              <w:t>LTE modemas (integruotas arba išorinis) matavimo duomenų persiuntimui į serverį (-ius) ir nuotoliniam prietaiso valdymui užtikrinti, suderinamas su Lietuvoje eksploatuojamais mobiliojo ryšio tinklais;</w:t>
            </w:r>
          </w:p>
          <w:p w14:paraId="5947C428"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strike/>
              </w:rPr>
            </w:pPr>
            <w:r w:rsidRPr="00303E91">
              <w:rPr>
                <w:rFonts w:ascii="Times New Roman" w:eastAsia="Times New Roman" w:hAnsi="Times New Roman"/>
              </w:rPr>
              <w:t>vidinė atmintinė geba išsaugoti mažiausiai 1 mėnesio duomenis vidurkinant ir išsaugant kas 10 min.;</w:t>
            </w:r>
          </w:p>
          <w:p w14:paraId="313D0B2C"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strike/>
              </w:rPr>
            </w:pPr>
            <w:r w:rsidRPr="00303E91">
              <w:rPr>
                <w:rFonts w:ascii="Times New Roman" w:eastAsia="Times New Roman" w:hAnsi="Times New Roman"/>
              </w:rPr>
              <w:t>sistema nepertraukiamai registruoja ir išsaugo išmatuotus duomenis, taip pat juos persiunčia internetu į serverį;</w:t>
            </w:r>
          </w:p>
          <w:p w14:paraId="0DE26C42"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strike/>
                <w:color w:val="FF0000"/>
              </w:rPr>
            </w:pPr>
            <w:r w:rsidRPr="00303E91">
              <w:rPr>
                <w:rFonts w:ascii="Times New Roman" w:hAnsi="Times New Roman"/>
              </w:rPr>
              <w:t>Visas reikalingas priemones indikatorinių jutiklių tvirtinti prie stulpo, kolonos ar sienos.</w:t>
            </w:r>
          </w:p>
          <w:p w14:paraId="425FC837" w14:textId="77777777" w:rsidR="00ED417D" w:rsidRPr="00303E91" w:rsidRDefault="00ED417D" w:rsidP="00ED417D">
            <w:pPr>
              <w:widowControl w:val="0"/>
              <w:numPr>
                <w:ilvl w:val="0"/>
                <w:numId w:val="4"/>
              </w:numPr>
              <w:pBdr>
                <w:top w:val="nil"/>
                <w:left w:val="nil"/>
                <w:bottom w:val="nil"/>
                <w:right w:val="nil"/>
                <w:between w:val="nil"/>
              </w:pBdr>
              <w:contextualSpacing/>
              <w:jc w:val="both"/>
              <w:rPr>
                <w:rFonts w:ascii="Times New Roman" w:eastAsia="Times New Roman" w:hAnsi="Times New Roman"/>
                <w:strike/>
                <w:color w:val="FF0000"/>
              </w:rPr>
            </w:pPr>
            <w:r w:rsidRPr="00303E91">
              <w:rPr>
                <w:rFonts w:ascii="Times New Roman" w:eastAsia="Times New Roman" w:hAnsi="Times New Roman"/>
              </w:rPr>
              <w:t xml:space="preserve">Būtina Aplinkos apsaugos agentūroje atlikti siūlomo modelio prietaisų (jutiklių) kietųjų dalelių matavimų ekvivalentiškumo pamatiniam KD matavimo metodui testą ir pateikti galutinio testo </w:t>
            </w:r>
            <w:r w:rsidRPr="00303E91">
              <w:rPr>
                <w:rFonts w:ascii="Times New Roman" w:eastAsia="Times New Roman" w:hAnsi="Times New Roman"/>
                <w:u w:val="single"/>
              </w:rPr>
              <w:t>teigiamą</w:t>
            </w:r>
            <w:r w:rsidRPr="00303E91">
              <w:rPr>
                <w:rFonts w:ascii="Times New Roman" w:eastAsia="Times New Roman" w:hAnsi="Times New Roman"/>
              </w:rPr>
              <w:t xml:space="preserve"> vertinimą (kopiją).</w:t>
            </w:r>
          </w:p>
        </w:tc>
        <w:tc>
          <w:tcPr>
            <w:tcW w:w="4678" w:type="dxa"/>
            <w:vAlign w:val="center"/>
          </w:tcPr>
          <w:p w14:paraId="6F90AE35" w14:textId="77777777" w:rsidR="00ED417D" w:rsidRPr="00303E91" w:rsidRDefault="00ED417D" w:rsidP="00271CC0">
            <w:pPr>
              <w:jc w:val="center"/>
              <w:rPr>
                <w:iCs/>
                <w:szCs w:val="24"/>
              </w:rPr>
            </w:pPr>
            <w:r w:rsidRPr="00303E91">
              <w:rPr>
                <w:i/>
                <w:szCs w:val="24"/>
              </w:rPr>
              <w:t>Pildo tiekėjas</w:t>
            </w:r>
          </w:p>
        </w:tc>
      </w:tr>
      <w:tr w:rsidR="00ED417D" w:rsidRPr="00303E91" w14:paraId="5781A76A" w14:textId="77777777" w:rsidTr="00ED417D">
        <w:trPr>
          <w:trHeight w:val="1056"/>
        </w:trPr>
        <w:tc>
          <w:tcPr>
            <w:tcW w:w="732" w:type="dxa"/>
            <w:shd w:val="clear" w:color="auto" w:fill="D9D9D9" w:themeFill="background1" w:themeFillShade="D9"/>
            <w:vAlign w:val="center"/>
          </w:tcPr>
          <w:p w14:paraId="4923FE87" w14:textId="77777777" w:rsidR="00ED417D" w:rsidRPr="00303E91" w:rsidRDefault="00ED417D" w:rsidP="00271CC0">
            <w:pPr>
              <w:tabs>
                <w:tab w:val="left" w:pos="179"/>
                <w:tab w:val="left" w:pos="851"/>
              </w:tabs>
              <w:contextualSpacing/>
              <w:jc w:val="center"/>
              <w:rPr>
                <w:b/>
                <w:bCs/>
                <w:iCs/>
              </w:rPr>
            </w:pPr>
            <w:bookmarkStart w:id="1" w:name="_Hlk193883965"/>
            <w:r w:rsidRPr="00303E91">
              <w:rPr>
                <w:rFonts w:ascii="Times New Roman" w:hAnsi="Times New Roman"/>
                <w:b/>
                <w:bCs/>
                <w:iCs/>
              </w:rPr>
              <w:t>Eil.</w:t>
            </w:r>
            <w:r>
              <w:rPr>
                <w:rFonts w:ascii="Times New Roman" w:hAnsi="Times New Roman"/>
                <w:b/>
                <w:bCs/>
                <w:iCs/>
              </w:rPr>
              <w:t xml:space="preserve"> </w:t>
            </w:r>
            <w:r w:rsidRPr="00303E91">
              <w:rPr>
                <w:rFonts w:ascii="Times New Roman" w:hAnsi="Times New Roman"/>
                <w:b/>
                <w:bCs/>
                <w:iCs/>
              </w:rPr>
              <w:t>Nr.</w:t>
            </w:r>
          </w:p>
        </w:tc>
        <w:tc>
          <w:tcPr>
            <w:tcW w:w="4513" w:type="dxa"/>
            <w:shd w:val="clear" w:color="auto" w:fill="D9D9D9" w:themeFill="background1" w:themeFillShade="D9"/>
          </w:tcPr>
          <w:p w14:paraId="04E84AED" w14:textId="77777777" w:rsidR="00ED417D" w:rsidRPr="00303E91" w:rsidRDefault="00ED417D" w:rsidP="00271CC0">
            <w:pPr>
              <w:tabs>
                <w:tab w:val="left" w:pos="360"/>
                <w:tab w:val="left" w:pos="851"/>
              </w:tabs>
              <w:ind w:left="349"/>
              <w:contextualSpacing/>
              <w:jc w:val="center"/>
              <w:rPr>
                <w:rFonts w:ascii="Times New Roman" w:hAnsi="Times New Roman"/>
                <w:b/>
                <w:bCs/>
                <w:iCs/>
              </w:rPr>
            </w:pPr>
          </w:p>
          <w:p w14:paraId="5E8F1D51" w14:textId="77777777" w:rsidR="00ED417D" w:rsidRPr="00303E91" w:rsidRDefault="00ED417D" w:rsidP="00271CC0">
            <w:pPr>
              <w:tabs>
                <w:tab w:val="left" w:pos="360"/>
                <w:tab w:val="left" w:pos="851"/>
              </w:tabs>
              <w:ind w:left="349"/>
              <w:contextualSpacing/>
              <w:jc w:val="center"/>
              <w:rPr>
                <w:rFonts w:ascii="Times New Roman" w:hAnsi="Times New Roman"/>
                <w:b/>
                <w:bCs/>
                <w:iCs/>
              </w:rPr>
            </w:pPr>
          </w:p>
          <w:p w14:paraId="3364A79C" w14:textId="77777777" w:rsidR="00ED417D" w:rsidRPr="00303E91" w:rsidRDefault="00ED417D" w:rsidP="00271CC0">
            <w:pPr>
              <w:tabs>
                <w:tab w:val="left" w:pos="360"/>
                <w:tab w:val="left" w:pos="851"/>
              </w:tabs>
              <w:ind w:left="349"/>
              <w:contextualSpacing/>
              <w:jc w:val="center"/>
              <w:rPr>
                <w:rFonts w:ascii="Times New Roman" w:hAnsi="Times New Roman"/>
                <w:b/>
                <w:bCs/>
                <w:iCs/>
              </w:rPr>
            </w:pPr>
            <w:r w:rsidRPr="00303E91">
              <w:rPr>
                <w:rFonts w:ascii="Times New Roman" w:hAnsi="Times New Roman"/>
                <w:b/>
                <w:bCs/>
                <w:iCs/>
              </w:rPr>
              <w:t>Reikalavimai</w:t>
            </w:r>
          </w:p>
        </w:tc>
        <w:tc>
          <w:tcPr>
            <w:tcW w:w="4678" w:type="dxa"/>
            <w:shd w:val="clear" w:color="auto" w:fill="D9D9D9" w:themeFill="background1" w:themeFillShade="D9"/>
          </w:tcPr>
          <w:p w14:paraId="377ED6D3" w14:textId="77777777" w:rsidR="00ED417D" w:rsidRPr="00303E91" w:rsidRDefault="00ED417D" w:rsidP="00271CC0">
            <w:pPr>
              <w:jc w:val="center"/>
              <w:rPr>
                <w:rFonts w:ascii="Times New Roman" w:hAnsi="Times New Roman"/>
                <w:b/>
                <w:bCs/>
                <w:iCs/>
              </w:rPr>
            </w:pPr>
            <w:r w:rsidRPr="00303E91">
              <w:rPr>
                <w:rFonts w:ascii="Times New Roman" w:hAnsi="Times New Roman"/>
                <w:b/>
                <w:bCs/>
                <w:iCs/>
              </w:rPr>
              <w:t>Siūlomų prietaisų parametrų reikšmė,</w:t>
            </w:r>
          </w:p>
          <w:p w14:paraId="18043D9D" w14:textId="77777777" w:rsidR="00ED417D" w:rsidRPr="00303E91" w:rsidRDefault="00ED417D" w:rsidP="00271CC0">
            <w:pPr>
              <w:jc w:val="center"/>
              <w:rPr>
                <w:rFonts w:ascii="Times New Roman" w:hAnsi="Times New Roman"/>
                <w:b/>
                <w:bCs/>
                <w:iCs/>
              </w:rPr>
            </w:pPr>
            <w:r w:rsidRPr="00303E91">
              <w:rPr>
                <w:rFonts w:ascii="Times New Roman" w:hAnsi="Times New Roman"/>
                <w:b/>
                <w:bCs/>
                <w:iCs/>
              </w:rPr>
              <w:t xml:space="preserve">atitikimo/neatitikimo reikalavimams patvirtinimas. </w:t>
            </w:r>
          </w:p>
          <w:p w14:paraId="75BC6528" w14:textId="77777777" w:rsidR="00ED417D" w:rsidRPr="00303E91" w:rsidRDefault="00ED417D" w:rsidP="00271CC0">
            <w:pPr>
              <w:jc w:val="center"/>
              <w:rPr>
                <w:rFonts w:ascii="Times New Roman" w:hAnsi="Times New Roman"/>
                <w:b/>
                <w:bCs/>
                <w:iCs/>
              </w:rPr>
            </w:pPr>
            <w:r w:rsidRPr="00303E91">
              <w:rPr>
                <w:rFonts w:ascii="Times New Roman" w:hAnsi="Times New Roman"/>
                <w:b/>
                <w:bCs/>
                <w:iCs/>
              </w:rPr>
              <w:t xml:space="preserve">Turi būti pridedama nuorodą į el. dokumentą, kuris patvirtintų deklaruotą reikšmę, atitikimą/neatitikimą iškeltiems reikalavimams. </w:t>
            </w:r>
          </w:p>
        </w:tc>
      </w:tr>
      <w:bookmarkEnd w:id="1"/>
      <w:tr w:rsidR="00ED417D" w:rsidRPr="00303E91" w14:paraId="17003B44" w14:textId="77777777" w:rsidTr="00ED417D">
        <w:tc>
          <w:tcPr>
            <w:tcW w:w="732" w:type="dxa"/>
            <w:vAlign w:val="center"/>
          </w:tcPr>
          <w:p w14:paraId="24007F53" w14:textId="77777777" w:rsidR="00ED417D" w:rsidRPr="00303E91" w:rsidRDefault="00ED417D" w:rsidP="00271CC0">
            <w:pPr>
              <w:tabs>
                <w:tab w:val="left" w:pos="360"/>
                <w:tab w:val="left" w:pos="851"/>
              </w:tabs>
              <w:jc w:val="center"/>
            </w:pPr>
            <w:r w:rsidRPr="00303E91">
              <w:rPr>
                <w:rFonts w:ascii="Times New Roman" w:eastAsia="Times New Roman" w:hAnsi="Times New Roman"/>
                <w:sz w:val="24"/>
                <w:szCs w:val="24"/>
              </w:rPr>
              <w:t>3.</w:t>
            </w:r>
          </w:p>
        </w:tc>
        <w:tc>
          <w:tcPr>
            <w:tcW w:w="4513" w:type="dxa"/>
          </w:tcPr>
          <w:p w14:paraId="4221699F" w14:textId="77777777" w:rsidR="00ED417D" w:rsidRPr="00303E91" w:rsidRDefault="00ED417D" w:rsidP="00271CC0">
            <w:pPr>
              <w:pBdr>
                <w:top w:val="nil"/>
                <w:left w:val="nil"/>
                <w:bottom w:val="nil"/>
                <w:right w:val="nil"/>
                <w:between w:val="nil"/>
              </w:pBdr>
              <w:shd w:val="clear" w:color="auto" w:fill="FFFFFF"/>
              <w:tabs>
                <w:tab w:val="left" w:pos="0"/>
              </w:tabs>
              <w:jc w:val="both"/>
              <w:rPr>
                <w:rFonts w:ascii="Times New Roman" w:eastAsia="Times New Roman" w:hAnsi="Times New Roman"/>
              </w:rPr>
            </w:pPr>
            <w:r w:rsidRPr="00303E91">
              <w:rPr>
                <w:rFonts w:ascii="Times New Roman" w:eastAsia="Times New Roman" w:hAnsi="Times New Roman"/>
              </w:rPr>
              <w:t>Duomenų rinkimas, laikymas, siuntimas, atvaizdavimas ir viešinimas:</w:t>
            </w:r>
          </w:p>
          <w:p w14:paraId="16DDC3C5" w14:textId="77777777" w:rsidR="00ED417D" w:rsidRPr="00303E91" w:rsidRDefault="00ED417D" w:rsidP="00ED417D">
            <w:pPr>
              <w:widowControl w:val="0"/>
              <w:numPr>
                <w:ilvl w:val="0"/>
                <w:numId w:val="5"/>
              </w:numPr>
              <w:pBdr>
                <w:top w:val="nil"/>
                <w:left w:val="nil"/>
                <w:bottom w:val="nil"/>
                <w:right w:val="nil"/>
                <w:between w:val="nil"/>
              </w:pBdr>
              <w:shd w:val="clear" w:color="auto" w:fill="FFFFFF"/>
              <w:tabs>
                <w:tab w:val="left" w:pos="19"/>
              </w:tabs>
              <w:contextualSpacing/>
              <w:jc w:val="both"/>
              <w:rPr>
                <w:rFonts w:ascii="Times New Roman" w:eastAsia="Times New Roman" w:hAnsi="Times New Roman"/>
              </w:rPr>
            </w:pPr>
            <w:r w:rsidRPr="00303E91">
              <w:rPr>
                <w:rFonts w:ascii="Times New Roman" w:eastAsia="Times New Roman" w:hAnsi="Times New Roman"/>
              </w:rPr>
              <w:lastRenderedPageBreak/>
              <w:t>duomenys iš analizatorių ir AMS siunčiami*</w:t>
            </w:r>
            <w:r w:rsidRPr="00303E91">
              <w:rPr>
                <w:rFonts w:ascii="Times New Roman" w:hAnsi="Times New Roman"/>
              </w:rPr>
              <w:t xml:space="preserve"> į duomenų bazę esančią “debesyje” ir ten kaupiami.</w:t>
            </w:r>
            <w:r w:rsidRPr="00303E91">
              <w:rPr>
                <w:rFonts w:ascii="Times New Roman" w:eastAsia="Times New Roman" w:hAnsi="Times New Roman"/>
              </w:rPr>
              <w:t xml:space="preserve"> Duomenys iš AMS (tik iš AMS) turi būti siunčiami į Aplinkos apsaugos agentūrą suderintu formatu. Perkančiajai organizacijai pageidaujant turi būti galimas dubliuotas duomenų siuntimas į perkančiosios organizacijos nurodytą serverį.</w:t>
            </w:r>
          </w:p>
          <w:p w14:paraId="54AC0939" w14:textId="77777777" w:rsidR="00ED417D" w:rsidRPr="00303E91" w:rsidRDefault="00ED417D" w:rsidP="00ED417D">
            <w:pPr>
              <w:widowControl w:val="0"/>
              <w:numPr>
                <w:ilvl w:val="0"/>
                <w:numId w:val="5"/>
              </w:numPr>
              <w:pBdr>
                <w:top w:val="nil"/>
                <w:left w:val="nil"/>
                <w:bottom w:val="nil"/>
                <w:right w:val="nil"/>
                <w:between w:val="nil"/>
              </w:pBdr>
              <w:shd w:val="clear" w:color="auto" w:fill="FFFFFF"/>
              <w:tabs>
                <w:tab w:val="left" w:pos="19"/>
              </w:tabs>
              <w:contextualSpacing/>
              <w:jc w:val="both"/>
              <w:rPr>
                <w:rFonts w:ascii="Times New Roman" w:eastAsia="Times New Roman" w:hAnsi="Times New Roman"/>
              </w:rPr>
            </w:pPr>
            <w:r w:rsidRPr="00303E91">
              <w:rPr>
                <w:rFonts w:ascii="Times New Roman" w:eastAsia="Times New Roman" w:hAnsi="Times New Roman"/>
              </w:rPr>
              <w:t>duomenų atvaizdavimas. Turi būti pateikta „debesyje“ integruojama programinė platforma (įranga) kuri būtų susieta su internetine nuoroda. Pateiktą nuorodą turi būti galima įkelti į Prienų rajono savivaldybės</w:t>
            </w:r>
            <w:r>
              <w:rPr>
                <w:rFonts w:ascii="Times New Roman" w:eastAsia="Times New Roman" w:hAnsi="Times New Roman"/>
              </w:rPr>
              <w:t xml:space="preserve"> visuomenės sveikatos biuro</w:t>
            </w:r>
            <w:r w:rsidRPr="00303E91">
              <w:rPr>
                <w:rFonts w:ascii="Times New Roman" w:eastAsia="Times New Roman" w:hAnsi="Times New Roman"/>
              </w:rPr>
              <w:t xml:space="preserve"> ir/ar kt. tinklapius. Paspaudus nuorodą turi būti pateikiamas interaktyvus Prienų rajono žemėlapis su išdėstytais faktiniais tyrimų taškais, kiekviename taške nurodytas naudojamos įrangos tipas (ekvivalentinė</w:t>
            </w:r>
            <w:r>
              <w:rPr>
                <w:rFonts w:ascii="Times New Roman" w:eastAsia="Times New Roman" w:hAnsi="Times New Roman"/>
              </w:rPr>
              <w:t xml:space="preserve"> –</w:t>
            </w:r>
            <w:r w:rsidRPr="00303E91">
              <w:rPr>
                <w:rFonts w:ascii="Times New Roman" w:eastAsia="Times New Roman" w:hAnsi="Times New Roman"/>
              </w:rPr>
              <w:t xml:space="preserve"> AMS, indikatorinė</w:t>
            </w:r>
            <w:r>
              <w:rPr>
                <w:rFonts w:ascii="Times New Roman" w:eastAsia="Times New Roman" w:hAnsi="Times New Roman"/>
              </w:rPr>
              <w:t xml:space="preserve"> – </w:t>
            </w:r>
            <w:r w:rsidRPr="00303E91">
              <w:rPr>
                <w:rFonts w:ascii="Times New Roman" w:eastAsia="Times New Roman" w:hAnsi="Times New Roman"/>
              </w:rPr>
              <w:t>jutiklinė stotis), pateikiamas oro užterštumo lygis kietosiomis dalelėmis apibūdinant rėžiais, ir atitinkamai spalvomis indikuojant kietųjų dalelių koncentraciją (gera – žalia, 0- 20 µg/m</w:t>
            </w:r>
            <w:r w:rsidRPr="00303E91">
              <w:rPr>
                <w:rFonts w:ascii="Times New Roman" w:eastAsia="Times New Roman" w:hAnsi="Times New Roman"/>
                <w:vertAlign w:val="superscript"/>
              </w:rPr>
              <w:t>3</w:t>
            </w:r>
            <w:r w:rsidRPr="00303E91">
              <w:rPr>
                <w:rFonts w:ascii="Times New Roman" w:eastAsia="Times New Roman" w:hAnsi="Times New Roman"/>
              </w:rPr>
              <w:t>; vidutinė – geltona, 20-50 µg/m</w:t>
            </w:r>
            <w:r w:rsidRPr="00303E91">
              <w:rPr>
                <w:rFonts w:ascii="Times New Roman" w:eastAsia="Times New Roman" w:hAnsi="Times New Roman"/>
                <w:vertAlign w:val="superscript"/>
              </w:rPr>
              <w:t>3</w:t>
            </w:r>
            <w:r w:rsidRPr="00303E91">
              <w:rPr>
                <w:rFonts w:ascii="Times New Roman" w:eastAsia="Times New Roman" w:hAnsi="Times New Roman"/>
              </w:rPr>
              <w:t>; bloga – raudona, 50-100 µg/m</w:t>
            </w:r>
            <w:r w:rsidRPr="00303E91">
              <w:rPr>
                <w:rFonts w:ascii="Times New Roman" w:eastAsia="Times New Roman" w:hAnsi="Times New Roman"/>
                <w:vertAlign w:val="superscript"/>
              </w:rPr>
              <w:t>3</w:t>
            </w:r>
            <w:r w:rsidRPr="00303E91">
              <w:rPr>
                <w:rFonts w:ascii="Times New Roman" w:eastAsia="Times New Roman" w:hAnsi="Times New Roman"/>
              </w:rPr>
              <w:t>, labai bloga – tamsiai raudona &gt;100 µg/m</w:t>
            </w:r>
            <w:r w:rsidRPr="00303E91">
              <w:rPr>
                <w:rFonts w:ascii="Times New Roman" w:eastAsia="Times New Roman" w:hAnsi="Times New Roman"/>
                <w:vertAlign w:val="superscript"/>
              </w:rPr>
              <w:t>3</w:t>
            </w:r>
            <w:r w:rsidRPr="00303E91">
              <w:rPr>
                <w:rFonts w:ascii="Times New Roman" w:eastAsia="Times New Roman" w:hAnsi="Times New Roman"/>
              </w:rPr>
              <w:t>), taip pat nurodyti skaitines valandos vidurkių ribas.</w:t>
            </w:r>
            <w:r w:rsidRPr="00303E91">
              <w:rPr>
                <w:rFonts w:ascii="Times New Roman" w:eastAsia="Times New Roman" w:hAnsi="Times New Roman"/>
                <w:color w:val="FF0000"/>
              </w:rPr>
              <w:t xml:space="preserve"> </w:t>
            </w:r>
          </w:p>
          <w:p w14:paraId="66EAB36F" w14:textId="77777777" w:rsidR="00ED417D" w:rsidRPr="00303E91" w:rsidRDefault="00ED417D" w:rsidP="00ED417D">
            <w:pPr>
              <w:widowControl w:val="0"/>
              <w:numPr>
                <w:ilvl w:val="0"/>
                <w:numId w:val="5"/>
              </w:numPr>
              <w:pBdr>
                <w:top w:val="nil"/>
                <w:left w:val="nil"/>
                <w:bottom w:val="nil"/>
                <w:right w:val="nil"/>
                <w:between w:val="nil"/>
              </w:pBdr>
              <w:shd w:val="clear" w:color="auto" w:fill="FFFFFF"/>
              <w:tabs>
                <w:tab w:val="left" w:pos="19"/>
              </w:tabs>
              <w:contextualSpacing/>
              <w:jc w:val="both"/>
              <w:rPr>
                <w:rFonts w:ascii="Times New Roman" w:eastAsia="Times New Roman" w:hAnsi="Times New Roman"/>
              </w:rPr>
            </w:pPr>
            <w:r w:rsidRPr="00303E91">
              <w:rPr>
                <w:rFonts w:ascii="Times New Roman" w:eastAsia="Times New Roman" w:hAnsi="Times New Roman"/>
              </w:rPr>
              <w:t>Interaktyvi programinė platforma turi gebėti automatiškai įvertinti matavimo duomenis (skaičiuoti 1 valandos, 24 valandų koncentracijos vidurkius, taip pat grafike pateikti matavimų duomenis pasirinktame laiko intervale iš visų matuojamų vietų pagal KD</w:t>
            </w:r>
            <w:r w:rsidRPr="00303E91">
              <w:rPr>
                <w:rFonts w:ascii="Times New Roman" w:eastAsia="Times New Roman" w:hAnsi="Times New Roman"/>
                <w:vertAlign w:val="subscript"/>
              </w:rPr>
              <w:t>1</w:t>
            </w:r>
            <w:r w:rsidRPr="00303E91">
              <w:rPr>
                <w:rFonts w:ascii="Times New Roman" w:eastAsia="Times New Roman" w:hAnsi="Times New Roman"/>
              </w:rPr>
              <w:t>, KD</w:t>
            </w:r>
            <w:r w:rsidRPr="00303E91">
              <w:rPr>
                <w:rFonts w:ascii="Times New Roman" w:eastAsia="Times New Roman" w:hAnsi="Times New Roman"/>
                <w:vertAlign w:val="subscript"/>
              </w:rPr>
              <w:t>2,5</w:t>
            </w:r>
            <w:r w:rsidRPr="00303E91">
              <w:rPr>
                <w:rFonts w:ascii="Times New Roman" w:eastAsia="Times New Roman" w:hAnsi="Times New Roman"/>
              </w:rPr>
              <w:t xml:space="preserve"> ir KD</w:t>
            </w:r>
            <w:r w:rsidRPr="00303E91">
              <w:rPr>
                <w:rFonts w:ascii="Times New Roman" w:eastAsia="Times New Roman" w:hAnsi="Times New Roman"/>
                <w:vertAlign w:val="subscript"/>
              </w:rPr>
              <w:t>10</w:t>
            </w:r>
            <w:r w:rsidRPr="00303E91">
              <w:rPr>
                <w:rFonts w:ascii="Times New Roman" w:eastAsia="Times New Roman" w:hAnsi="Times New Roman"/>
              </w:rPr>
              <w:t xml:space="preserve"> kietąsias daleles, turi būti galimybė eksportuoti (atsisiųsti) matavimo duomenis xls, txt ar lygiaverčiais duomenų formatais;</w:t>
            </w:r>
          </w:p>
          <w:p w14:paraId="54F2A076" w14:textId="77777777" w:rsidR="00ED417D" w:rsidRPr="00303E91" w:rsidRDefault="00ED417D" w:rsidP="00ED417D">
            <w:pPr>
              <w:widowControl w:val="0"/>
              <w:numPr>
                <w:ilvl w:val="0"/>
                <w:numId w:val="5"/>
              </w:numPr>
              <w:pBdr>
                <w:top w:val="nil"/>
                <w:left w:val="nil"/>
                <w:bottom w:val="nil"/>
                <w:right w:val="nil"/>
                <w:between w:val="nil"/>
              </w:pBdr>
              <w:shd w:val="clear" w:color="auto" w:fill="FFFFFF"/>
              <w:tabs>
                <w:tab w:val="left" w:pos="19"/>
              </w:tabs>
              <w:contextualSpacing/>
              <w:jc w:val="both"/>
              <w:rPr>
                <w:rFonts w:ascii="Times New Roman" w:eastAsia="Times New Roman" w:hAnsi="Times New Roman"/>
                <w:kern w:val="2"/>
                <w14:ligatures w14:val="standardContextual"/>
              </w:rPr>
            </w:pPr>
            <w:r w:rsidRPr="00303E91">
              <w:rPr>
                <w:rFonts w:ascii="Times New Roman" w:hAnsi="Times New Roman"/>
              </w:rPr>
              <w:t>Programinės platformos (įrangos) atnaujinimai nemokamai tiekiami ne mažiau kaip 3 metus; Jeigu programinė platforma (įranga) su terminuota licencija, licencijos trukmė turi būti ne mažiau kaip 3 metai.</w:t>
            </w:r>
          </w:p>
          <w:p w14:paraId="7B02A15C" w14:textId="77777777" w:rsidR="00ED417D" w:rsidRPr="00303E91" w:rsidRDefault="00ED417D" w:rsidP="00271CC0">
            <w:pPr>
              <w:widowControl w:val="0"/>
              <w:pBdr>
                <w:top w:val="nil"/>
                <w:left w:val="nil"/>
                <w:bottom w:val="nil"/>
                <w:right w:val="nil"/>
                <w:between w:val="nil"/>
              </w:pBdr>
              <w:shd w:val="clear" w:color="auto" w:fill="FFFFFF"/>
              <w:tabs>
                <w:tab w:val="left" w:pos="19"/>
              </w:tabs>
              <w:jc w:val="both"/>
              <w:rPr>
                <w:rFonts w:ascii="Times New Roman" w:eastAsia="Times New Roman" w:hAnsi="Times New Roman"/>
              </w:rPr>
            </w:pPr>
          </w:p>
          <w:p w14:paraId="2EF5461A" w14:textId="77777777" w:rsidR="00ED417D" w:rsidRPr="00303E91" w:rsidRDefault="00ED417D" w:rsidP="00271CC0">
            <w:pPr>
              <w:jc w:val="both"/>
              <w:rPr>
                <w:rFonts w:eastAsia="Times New Roman"/>
              </w:rPr>
            </w:pPr>
            <w:r w:rsidRPr="00303E91">
              <w:rPr>
                <w:rFonts w:ascii="Times New Roman" w:eastAsia="Times New Roman" w:hAnsi="Times New Roman"/>
              </w:rPr>
              <w:t>*Duomenims iš analizatorių persiųsti perkančioji organizacija pateiks LTE ryšio duomenų perdavimo korteles, jei tai bus reikalinga techninės užduoties įgyvendinimui.</w:t>
            </w:r>
          </w:p>
        </w:tc>
        <w:tc>
          <w:tcPr>
            <w:tcW w:w="4678" w:type="dxa"/>
            <w:vAlign w:val="center"/>
          </w:tcPr>
          <w:p w14:paraId="128F1AB5" w14:textId="77777777" w:rsidR="00ED417D" w:rsidRPr="00303E91" w:rsidRDefault="00ED417D" w:rsidP="00271CC0">
            <w:pPr>
              <w:jc w:val="center"/>
              <w:rPr>
                <w:iCs/>
                <w:szCs w:val="24"/>
              </w:rPr>
            </w:pPr>
            <w:r w:rsidRPr="00303E91">
              <w:rPr>
                <w:i/>
                <w:szCs w:val="24"/>
              </w:rPr>
              <w:lastRenderedPageBreak/>
              <w:t>Pildo tiekėjas</w:t>
            </w:r>
          </w:p>
        </w:tc>
      </w:tr>
      <w:tr w:rsidR="00ED417D" w:rsidRPr="00303E91" w14:paraId="63AE3979" w14:textId="77777777" w:rsidTr="00ED417D">
        <w:trPr>
          <w:trHeight w:val="1056"/>
        </w:trPr>
        <w:tc>
          <w:tcPr>
            <w:tcW w:w="732" w:type="dxa"/>
            <w:shd w:val="clear" w:color="auto" w:fill="D9D9D9" w:themeFill="background1" w:themeFillShade="D9"/>
            <w:vAlign w:val="center"/>
          </w:tcPr>
          <w:p w14:paraId="7EEE6B4D" w14:textId="77777777" w:rsidR="00ED417D" w:rsidRDefault="00ED417D" w:rsidP="00271CC0">
            <w:pPr>
              <w:tabs>
                <w:tab w:val="left" w:pos="37"/>
                <w:tab w:val="left" w:pos="851"/>
              </w:tabs>
              <w:ind w:left="321" w:hanging="454"/>
              <w:contextualSpacing/>
              <w:jc w:val="center"/>
              <w:rPr>
                <w:rFonts w:ascii="Times New Roman" w:hAnsi="Times New Roman"/>
                <w:b/>
                <w:bCs/>
                <w:iCs/>
              </w:rPr>
            </w:pPr>
            <w:r w:rsidRPr="00303E91">
              <w:rPr>
                <w:rFonts w:ascii="Times New Roman" w:hAnsi="Times New Roman"/>
                <w:b/>
                <w:bCs/>
                <w:iCs/>
              </w:rPr>
              <w:lastRenderedPageBreak/>
              <w:t>Eil.</w:t>
            </w:r>
            <w:r>
              <w:rPr>
                <w:rFonts w:ascii="Times New Roman" w:hAnsi="Times New Roman"/>
                <w:b/>
                <w:bCs/>
                <w:iCs/>
              </w:rPr>
              <w:t xml:space="preserve"> </w:t>
            </w:r>
          </w:p>
          <w:p w14:paraId="1B9773BE" w14:textId="77777777" w:rsidR="00ED417D" w:rsidRPr="00303E91" w:rsidRDefault="00ED417D" w:rsidP="00271CC0">
            <w:pPr>
              <w:tabs>
                <w:tab w:val="left" w:pos="37"/>
                <w:tab w:val="left" w:pos="851"/>
              </w:tabs>
              <w:ind w:left="321" w:hanging="454"/>
              <w:contextualSpacing/>
              <w:jc w:val="center"/>
              <w:rPr>
                <w:b/>
                <w:bCs/>
                <w:iCs/>
              </w:rPr>
            </w:pPr>
            <w:r w:rsidRPr="00303E91">
              <w:rPr>
                <w:rFonts w:ascii="Times New Roman" w:hAnsi="Times New Roman"/>
                <w:b/>
                <w:bCs/>
                <w:iCs/>
              </w:rPr>
              <w:t>Nr.</w:t>
            </w:r>
          </w:p>
        </w:tc>
        <w:tc>
          <w:tcPr>
            <w:tcW w:w="4513" w:type="dxa"/>
            <w:shd w:val="clear" w:color="auto" w:fill="D9D9D9" w:themeFill="background1" w:themeFillShade="D9"/>
          </w:tcPr>
          <w:p w14:paraId="1C4002C9" w14:textId="77777777" w:rsidR="00ED417D" w:rsidRPr="00303E91" w:rsidRDefault="00ED417D" w:rsidP="00271CC0">
            <w:pPr>
              <w:tabs>
                <w:tab w:val="left" w:pos="360"/>
                <w:tab w:val="left" w:pos="851"/>
              </w:tabs>
              <w:ind w:left="349"/>
              <w:contextualSpacing/>
              <w:jc w:val="center"/>
              <w:rPr>
                <w:rFonts w:ascii="Times New Roman" w:hAnsi="Times New Roman"/>
                <w:b/>
                <w:bCs/>
                <w:iCs/>
              </w:rPr>
            </w:pPr>
          </w:p>
          <w:p w14:paraId="5EB7ACCA" w14:textId="77777777" w:rsidR="00ED417D" w:rsidRPr="00303E91" w:rsidRDefault="00ED417D" w:rsidP="00271CC0">
            <w:pPr>
              <w:tabs>
                <w:tab w:val="left" w:pos="360"/>
                <w:tab w:val="left" w:pos="851"/>
              </w:tabs>
              <w:ind w:left="349"/>
              <w:contextualSpacing/>
              <w:jc w:val="center"/>
              <w:rPr>
                <w:rFonts w:ascii="Times New Roman" w:hAnsi="Times New Roman"/>
                <w:b/>
                <w:bCs/>
                <w:iCs/>
              </w:rPr>
            </w:pPr>
          </w:p>
          <w:p w14:paraId="476C9E12" w14:textId="77777777" w:rsidR="00ED417D" w:rsidRPr="00303E91" w:rsidRDefault="00ED417D" w:rsidP="00271CC0">
            <w:pPr>
              <w:tabs>
                <w:tab w:val="left" w:pos="360"/>
                <w:tab w:val="left" w:pos="851"/>
              </w:tabs>
              <w:ind w:left="349"/>
              <w:contextualSpacing/>
              <w:jc w:val="center"/>
              <w:rPr>
                <w:rFonts w:ascii="Times New Roman" w:hAnsi="Times New Roman"/>
                <w:b/>
                <w:bCs/>
                <w:iCs/>
              </w:rPr>
            </w:pPr>
            <w:r w:rsidRPr="00303E91">
              <w:rPr>
                <w:rFonts w:ascii="Times New Roman" w:hAnsi="Times New Roman"/>
                <w:b/>
                <w:bCs/>
                <w:iCs/>
              </w:rPr>
              <w:t>Bendri reikalavimai</w:t>
            </w:r>
          </w:p>
        </w:tc>
        <w:tc>
          <w:tcPr>
            <w:tcW w:w="4678" w:type="dxa"/>
            <w:shd w:val="clear" w:color="auto" w:fill="D9D9D9" w:themeFill="background1" w:themeFillShade="D9"/>
            <w:vAlign w:val="center"/>
          </w:tcPr>
          <w:p w14:paraId="2CF8E677" w14:textId="77777777" w:rsidR="00ED417D" w:rsidRPr="00303E91" w:rsidRDefault="00ED417D" w:rsidP="00271CC0">
            <w:pPr>
              <w:jc w:val="center"/>
              <w:rPr>
                <w:rFonts w:ascii="Times New Roman" w:hAnsi="Times New Roman"/>
                <w:b/>
                <w:bCs/>
                <w:iCs/>
              </w:rPr>
            </w:pPr>
            <w:r w:rsidRPr="00303E91">
              <w:rPr>
                <w:rFonts w:ascii="Times New Roman" w:hAnsi="Times New Roman"/>
                <w:b/>
                <w:bCs/>
                <w:iCs/>
              </w:rPr>
              <w:t xml:space="preserve">Siūlomų prietaisų atitikimo/neatitikimo reikalavimams patvirtinimas </w:t>
            </w:r>
          </w:p>
        </w:tc>
      </w:tr>
      <w:tr w:rsidR="00ED417D" w:rsidRPr="00303E91" w14:paraId="1B932B3D" w14:textId="77777777" w:rsidTr="00ED417D">
        <w:tc>
          <w:tcPr>
            <w:tcW w:w="732" w:type="dxa"/>
            <w:vAlign w:val="center"/>
          </w:tcPr>
          <w:p w14:paraId="2DDFB36C" w14:textId="77777777" w:rsidR="00ED417D" w:rsidRPr="00303E91" w:rsidRDefault="00ED417D" w:rsidP="00271CC0">
            <w:pPr>
              <w:tabs>
                <w:tab w:val="left" w:pos="360"/>
                <w:tab w:val="left" w:pos="851"/>
              </w:tabs>
              <w:jc w:val="center"/>
            </w:pPr>
            <w:r w:rsidRPr="00303E91">
              <w:rPr>
                <w:rFonts w:ascii="Times New Roman" w:eastAsia="Times New Roman" w:hAnsi="Times New Roman"/>
                <w:sz w:val="24"/>
                <w:szCs w:val="24"/>
              </w:rPr>
              <w:t>4.</w:t>
            </w:r>
          </w:p>
        </w:tc>
        <w:tc>
          <w:tcPr>
            <w:tcW w:w="4513" w:type="dxa"/>
          </w:tcPr>
          <w:p w14:paraId="79F2EF40" w14:textId="77777777" w:rsidR="00ED417D" w:rsidRPr="00303E91" w:rsidRDefault="00ED417D" w:rsidP="00ED417D">
            <w:pPr>
              <w:numPr>
                <w:ilvl w:val="0"/>
                <w:numId w:val="7"/>
              </w:numPr>
              <w:contextualSpacing/>
              <w:jc w:val="both"/>
              <w:rPr>
                <w:rFonts w:ascii="Times New Roman" w:eastAsia="Times New Roman" w:hAnsi="Times New Roman"/>
              </w:rPr>
            </w:pPr>
            <w:r w:rsidRPr="00303E91">
              <w:rPr>
                <w:rFonts w:ascii="Times New Roman" w:eastAsia="Times New Roman" w:hAnsi="Times New Roman"/>
              </w:rPr>
              <w:t>Mokymus turi pravesti gamintojas arba tinkamą kvalifikaciją (gamintojo suteiktą sertifikatą ar lygiaverčius dokumentus) turintis asmuo. Mokymai turi būti kontaktiniai, mokymų trukmė ne mažiau kaip 3 val.</w:t>
            </w:r>
          </w:p>
          <w:p w14:paraId="77D17337" w14:textId="77777777" w:rsidR="00ED417D" w:rsidRPr="00303E91" w:rsidRDefault="00ED417D" w:rsidP="00ED417D">
            <w:pPr>
              <w:numPr>
                <w:ilvl w:val="0"/>
                <w:numId w:val="7"/>
              </w:numPr>
              <w:contextualSpacing/>
              <w:jc w:val="both"/>
              <w:rPr>
                <w:rFonts w:eastAsia="Times New Roman"/>
              </w:rPr>
            </w:pPr>
            <w:r w:rsidRPr="00303E91">
              <w:rPr>
                <w:rFonts w:ascii="Times New Roman" w:hAnsi="Times New Roman"/>
              </w:rPr>
              <w:t>Visoms prekėms taikomas</w:t>
            </w:r>
            <w:r w:rsidRPr="00303E91">
              <w:rPr>
                <w:rFonts w:ascii="Times New Roman" w:eastAsia="Times New Roman" w:hAnsi="Times New Roman"/>
              </w:rPr>
              <w:t xml:space="preserve"> garantinis laikotarpis: ne mažiau kaip 2 metai. </w:t>
            </w:r>
            <w:r w:rsidRPr="00303E91">
              <w:rPr>
                <w:rFonts w:ascii="Times New Roman" w:hAnsi="Times New Roman"/>
              </w:rPr>
              <w:t>Garantija netaikoma natūraliai susidėvinčioms dalims ir eksploatacinėms medžiagoms.</w:t>
            </w:r>
          </w:p>
        </w:tc>
        <w:tc>
          <w:tcPr>
            <w:tcW w:w="4678" w:type="dxa"/>
            <w:vAlign w:val="center"/>
          </w:tcPr>
          <w:p w14:paraId="393E06AF" w14:textId="77777777" w:rsidR="00ED417D" w:rsidRPr="00303E91" w:rsidRDefault="00ED417D" w:rsidP="00271CC0">
            <w:pPr>
              <w:jc w:val="center"/>
              <w:rPr>
                <w:iCs/>
                <w:szCs w:val="24"/>
              </w:rPr>
            </w:pPr>
            <w:r w:rsidRPr="00303E91">
              <w:rPr>
                <w:i/>
                <w:szCs w:val="24"/>
              </w:rPr>
              <w:t>Pildo tiekėjas</w:t>
            </w:r>
          </w:p>
        </w:tc>
      </w:tr>
    </w:tbl>
    <w:p w14:paraId="77EE7775" w14:textId="77777777" w:rsidR="00ED417D" w:rsidRPr="00303E91" w:rsidRDefault="00ED417D" w:rsidP="00ED417D">
      <w:pPr>
        <w:spacing w:after="0" w:line="240" w:lineRule="auto"/>
        <w:ind w:firstLine="720"/>
        <w:jc w:val="both"/>
        <w:rPr>
          <w:rFonts w:ascii="Times New Roman" w:eastAsia="Times New Roman" w:hAnsi="Times New Roman" w:cs="Times New Roman"/>
          <w:kern w:val="2"/>
          <w:sz w:val="24"/>
          <w:szCs w:val="24"/>
          <w:lang w:val="en-US"/>
          <w14:ligatures w14:val="standardContextual"/>
        </w:rPr>
      </w:pPr>
      <w:r w:rsidRPr="00183DB3">
        <w:rPr>
          <w:rFonts w:ascii="Times New Roman" w:eastAsia="Times New Roman" w:hAnsi="Times New Roman" w:cs="Times New Roman"/>
          <w:bCs/>
          <w:kern w:val="2"/>
          <w:sz w:val="24"/>
          <w:szCs w:val="24"/>
          <w:lang w:val="it-IT"/>
          <w14:ligatures w14:val="standardContextual"/>
        </w:rPr>
        <w:t>Automatinis kietųjų dalelių matavimo analizatori</w:t>
      </w:r>
      <w:r w:rsidRPr="00183DB3">
        <w:rPr>
          <w:rFonts w:ascii="Times New Roman" w:eastAsia="Times New Roman" w:hAnsi="Times New Roman" w:cs="Times New Roman"/>
          <w:kern w:val="2"/>
          <w:sz w:val="24"/>
          <w:szCs w:val="24"/>
          <w:lang w:val="it-IT"/>
          <w14:ligatures w14:val="standardContextual"/>
        </w:rPr>
        <w:t xml:space="preserve">us turi būti instaliuotas Prienuose. </w:t>
      </w:r>
      <w:r w:rsidRPr="00303E91">
        <w:rPr>
          <w:rFonts w:ascii="Times New Roman" w:eastAsia="Times New Roman" w:hAnsi="Times New Roman" w:cs="Times New Roman"/>
          <w:kern w:val="2"/>
          <w:sz w:val="24"/>
          <w:szCs w:val="24"/>
          <w:lang w:val="en-US"/>
          <w14:ligatures w14:val="standardContextual"/>
        </w:rPr>
        <w:t>Konkreti instaliavimo vieta bus parinkta atsižvelgiant į analizatoriaus technines savybes.</w:t>
      </w:r>
    </w:p>
    <w:p w14:paraId="1269BB78" w14:textId="77777777" w:rsidR="00ED417D" w:rsidRPr="00303E91" w:rsidRDefault="00ED417D" w:rsidP="00ED417D">
      <w:pPr>
        <w:spacing w:after="0" w:line="240" w:lineRule="auto"/>
        <w:jc w:val="both"/>
        <w:rPr>
          <w:rFonts w:ascii="Times New Roman" w:eastAsia="Times New Roman" w:hAnsi="Times New Roman" w:cs="Times New Roman"/>
          <w:kern w:val="2"/>
          <w:sz w:val="24"/>
          <w:szCs w:val="24"/>
          <w:lang w:val="en-US"/>
          <w14:ligatures w14:val="standardContextual"/>
        </w:rPr>
      </w:pPr>
      <w:r w:rsidRPr="00303E91">
        <w:rPr>
          <w:rFonts w:ascii="Times New Roman" w:eastAsia="Times New Roman" w:hAnsi="Times New Roman" w:cs="Times New Roman"/>
          <w:kern w:val="2"/>
          <w:sz w:val="24"/>
          <w:szCs w:val="24"/>
          <w:lang w:val="en-US"/>
          <w14:ligatures w14:val="standardContextual"/>
        </w:rPr>
        <w:t>Automatinių kietųjų dalelių matavimo indikatorinių jutiklių numatomos instaliavimo vietos*:</w:t>
      </w:r>
    </w:p>
    <w:p w14:paraId="7D4996B9" w14:textId="77777777" w:rsidR="00ED417D" w:rsidRPr="00303E91" w:rsidRDefault="00ED417D" w:rsidP="00ED417D">
      <w:pPr>
        <w:spacing w:after="0" w:line="240" w:lineRule="auto"/>
        <w:jc w:val="both"/>
        <w:rPr>
          <w:rFonts w:ascii="Times New Roman" w:eastAsia="Times New Roman" w:hAnsi="Times New Roman" w:cs="Times New Roman"/>
          <w:kern w:val="2"/>
          <w:sz w:val="24"/>
          <w:szCs w:val="24"/>
          <w:lang w:val="en-US"/>
          <w14:ligatures w14:val="standardContextual"/>
        </w:rPr>
      </w:pPr>
    </w:p>
    <w:p w14:paraId="0B2836E3" w14:textId="77777777" w:rsidR="00ED417D" w:rsidRPr="00303E91" w:rsidRDefault="00ED417D" w:rsidP="00ED417D">
      <w:pPr>
        <w:spacing w:after="0" w:line="240" w:lineRule="auto"/>
        <w:jc w:val="both"/>
        <w:rPr>
          <w:rFonts w:ascii="Times New Roman" w:eastAsia="Times New Roman" w:hAnsi="Times New Roman" w:cs="Times New Roman"/>
          <w:kern w:val="2"/>
          <w:sz w:val="24"/>
          <w:szCs w:val="24"/>
          <w:lang w:val="en-US"/>
          <w14:ligatures w14:val="standardContextual"/>
        </w:rPr>
      </w:pPr>
      <w:r w:rsidRPr="00303E91">
        <w:rPr>
          <w:rFonts w:ascii="Times New Roman" w:eastAsia="Times New Roman" w:hAnsi="Times New Roman" w:cs="Times New Roman"/>
          <w:kern w:val="2"/>
          <w:sz w:val="24"/>
          <w:szCs w:val="24"/>
          <w:lang w:val="en-US"/>
          <w14:ligatures w14:val="standardContextual"/>
        </w:rPr>
        <w:t>1. J. Basanavičiaus g. (rajoninis kelias Prienai–Birštonas (Nr. 3306)) ir Naujojo gyvenimo g. sankryža, Prienai;</w:t>
      </w:r>
    </w:p>
    <w:p w14:paraId="20CE69B9" w14:textId="77777777" w:rsidR="00ED417D" w:rsidRPr="00303E91" w:rsidRDefault="00ED417D" w:rsidP="00ED417D">
      <w:pPr>
        <w:spacing w:after="0" w:line="240" w:lineRule="auto"/>
        <w:jc w:val="both"/>
        <w:rPr>
          <w:rFonts w:ascii="Times New Roman" w:eastAsia="Times New Roman" w:hAnsi="Times New Roman" w:cs="Times New Roman"/>
          <w:kern w:val="2"/>
          <w:sz w:val="24"/>
          <w:szCs w:val="24"/>
          <w:lang w:val="en-US"/>
          <w14:ligatures w14:val="standardContextual"/>
        </w:rPr>
      </w:pPr>
      <w:r w:rsidRPr="00303E91">
        <w:rPr>
          <w:rFonts w:ascii="Times New Roman" w:eastAsia="Times New Roman" w:hAnsi="Times New Roman" w:cs="Times New Roman"/>
          <w:kern w:val="2"/>
          <w:sz w:val="24"/>
          <w:szCs w:val="24"/>
          <w:lang w:val="en-US"/>
          <w14:ligatures w14:val="standardContextual"/>
        </w:rPr>
        <w:t>2. F. Martišiaus g., Prienai (magistralinis kelias A16 (Vilnius–Prienai–Marijampolė)), Vytauto g. (magistralinis kelias A16 (Vilnius–Prienai–Marijampolė)) ir Nemuno g. sankryža, Prienai;</w:t>
      </w:r>
    </w:p>
    <w:p w14:paraId="29BAAE15" w14:textId="77777777" w:rsidR="00ED417D" w:rsidRPr="00303E91" w:rsidRDefault="00ED417D" w:rsidP="00ED417D">
      <w:pPr>
        <w:spacing w:after="0" w:line="240" w:lineRule="auto"/>
        <w:jc w:val="both"/>
        <w:rPr>
          <w:rFonts w:ascii="Times New Roman" w:eastAsia="Times New Roman" w:hAnsi="Times New Roman" w:cs="Times New Roman"/>
          <w:kern w:val="2"/>
          <w:sz w:val="24"/>
          <w:szCs w:val="24"/>
          <w:lang w:val="en-US"/>
          <w14:ligatures w14:val="standardContextual"/>
        </w:rPr>
      </w:pPr>
      <w:r w:rsidRPr="00303E91">
        <w:rPr>
          <w:rFonts w:ascii="Times New Roman" w:eastAsia="Times New Roman" w:hAnsi="Times New Roman" w:cs="Times New Roman"/>
          <w:kern w:val="2"/>
          <w:sz w:val="24"/>
          <w:szCs w:val="24"/>
          <w:lang w:val="en-US"/>
          <w14:ligatures w14:val="standardContextual"/>
        </w:rPr>
        <w:t>3. Kauno g. 29 (krašto kelio Mauručiai–Vinčai–Puskelniai (Nr. 230)), Veiverių mstl.;</w:t>
      </w:r>
    </w:p>
    <w:p w14:paraId="79B5273A" w14:textId="77777777" w:rsidR="00ED417D" w:rsidRPr="00183DB3" w:rsidRDefault="00ED417D" w:rsidP="00ED417D">
      <w:pPr>
        <w:spacing w:after="0" w:line="240" w:lineRule="auto"/>
        <w:jc w:val="both"/>
        <w:rPr>
          <w:rFonts w:ascii="Times New Roman" w:eastAsia="Times New Roman" w:hAnsi="Times New Roman" w:cs="Times New Roman"/>
          <w:kern w:val="2"/>
          <w:sz w:val="24"/>
          <w:szCs w:val="24"/>
          <w:lang w:val="it-IT"/>
          <w14:ligatures w14:val="standardContextual"/>
        </w:rPr>
      </w:pPr>
      <w:r w:rsidRPr="00183DB3">
        <w:rPr>
          <w:rFonts w:ascii="Times New Roman" w:eastAsia="Times New Roman" w:hAnsi="Times New Roman" w:cs="Times New Roman"/>
          <w:kern w:val="2"/>
          <w:sz w:val="24"/>
          <w:szCs w:val="24"/>
          <w:lang w:val="it-IT"/>
          <w14:ligatures w14:val="standardContextual"/>
        </w:rPr>
        <w:t>4. Pramonės g. ir Stadiono g., sankryža, Prienai;</w:t>
      </w:r>
    </w:p>
    <w:p w14:paraId="35AEE6D7" w14:textId="77777777" w:rsidR="00ED417D" w:rsidRPr="00183DB3" w:rsidRDefault="00ED417D" w:rsidP="00ED417D">
      <w:pPr>
        <w:spacing w:after="0" w:line="240" w:lineRule="auto"/>
        <w:jc w:val="both"/>
        <w:rPr>
          <w:rFonts w:ascii="Times New Roman" w:eastAsia="Times New Roman" w:hAnsi="Times New Roman" w:cs="Times New Roman"/>
          <w:kern w:val="2"/>
          <w:sz w:val="24"/>
          <w:szCs w:val="24"/>
          <w:lang w:val="it-IT"/>
          <w14:ligatures w14:val="standardContextual"/>
        </w:rPr>
      </w:pPr>
      <w:r w:rsidRPr="00183DB3">
        <w:rPr>
          <w:rFonts w:ascii="Times New Roman" w:eastAsia="Times New Roman" w:hAnsi="Times New Roman" w:cs="Times New Roman"/>
          <w:kern w:val="2"/>
          <w:sz w:val="24"/>
          <w:szCs w:val="24"/>
          <w:lang w:val="it-IT"/>
          <w14:ligatures w14:val="standardContextual"/>
        </w:rPr>
        <w:t>5. Paprienės laisvalaikio erdvė, Prienai;</w:t>
      </w:r>
    </w:p>
    <w:p w14:paraId="11DA88DF" w14:textId="77777777" w:rsidR="00ED417D" w:rsidRPr="00183DB3" w:rsidRDefault="00ED417D" w:rsidP="00ED417D">
      <w:pPr>
        <w:spacing w:after="0" w:line="240" w:lineRule="auto"/>
        <w:jc w:val="both"/>
        <w:rPr>
          <w:rFonts w:ascii="Times New Roman" w:eastAsia="Times New Roman" w:hAnsi="Times New Roman" w:cs="Times New Roman"/>
          <w:kern w:val="2"/>
          <w:sz w:val="24"/>
          <w:szCs w:val="24"/>
          <w:lang w:val="it-IT"/>
          <w14:ligatures w14:val="standardContextual"/>
        </w:rPr>
      </w:pPr>
      <w:r w:rsidRPr="00183DB3">
        <w:rPr>
          <w:rFonts w:ascii="Times New Roman" w:eastAsia="Times New Roman" w:hAnsi="Times New Roman" w:cs="Times New Roman"/>
          <w:kern w:val="2"/>
          <w:sz w:val="24"/>
          <w:szCs w:val="24"/>
          <w:lang w:val="it-IT"/>
          <w14:ligatures w14:val="standardContextual"/>
        </w:rPr>
        <w:t>6. Beržyno parkas, Prienai.</w:t>
      </w:r>
    </w:p>
    <w:p w14:paraId="07C1806C" w14:textId="77777777" w:rsidR="00ED417D" w:rsidRPr="0039696E" w:rsidRDefault="00ED417D" w:rsidP="00ED417D">
      <w:pPr>
        <w:spacing w:after="0" w:line="240" w:lineRule="auto"/>
        <w:jc w:val="both"/>
        <w:rPr>
          <w:rFonts w:ascii="Aptos" w:eastAsia="Aptos" w:hAnsi="Aptos" w:cs="Times New Roman"/>
          <w:kern w:val="2"/>
          <w:sz w:val="24"/>
          <w:szCs w:val="24"/>
          <w14:ligatures w14:val="standardContextual"/>
        </w:rPr>
      </w:pPr>
      <w:r w:rsidRPr="00183DB3">
        <w:rPr>
          <w:rFonts w:ascii="Times New Roman" w:eastAsia="Times New Roman" w:hAnsi="Times New Roman" w:cs="Times New Roman"/>
          <w:kern w:val="2"/>
          <w:sz w:val="24"/>
          <w:szCs w:val="24"/>
          <w:lang w:val="es-ES_tradnl"/>
          <w14:ligatures w14:val="standardContextual"/>
        </w:rPr>
        <w:t>* Įrengimo vietoje bus pateikta ~230V el. energijos tiekimo prieiga.</w:t>
      </w:r>
    </w:p>
    <w:p w14:paraId="0928EB5B" w14:textId="77777777" w:rsidR="00ED417D" w:rsidRDefault="00ED417D" w:rsidP="00ED417D">
      <w:pPr>
        <w:jc w:val="right"/>
      </w:pPr>
    </w:p>
    <w:sectPr w:rsidR="00ED417D" w:rsidSect="00295F27">
      <w:headerReference w:type="even" r:id="rId9"/>
      <w:headerReference w:type="default" r:id="rId10"/>
      <w:footerReference w:type="even" r:id="rId11"/>
      <w:footerReference w:type="default" r:id="rId12"/>
      <w:footerReference w:type="first" r:id="rId13"/>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32DD" w14:textId="77777777" w:rsidR="00645E91" w:rsidRDefault="00645E91" w:rsidP="00295F27">
      <w:pPr>
        <w:spacing w:after="0" w:line="240" w:lineRule="auto"/>
      </w:pPr>
      <w:r>
        <w:separator/>
      </w:r>
    </w:p>
  </w:endnote>
  <w:endnote w:type="continuationSeparator" w:id="0">
    <w:p w14:paraId="5FA1B3FD" w14:textId="77777777" w:rsidR="00645E91" w:rsidRDefault="00645E91" w:rsidP="0029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984F" w14:textId="77777777" w:rsidR="00333627" w:rsidRDefault="00333627">
    <w:pPr>
      <w:tabs>
        <w:tab w:val="center" w:pos="4680"/>
        <w:tab w:val="right" w:pos="9360"/>
      </w:tabs>
      <w:rPr>
        <w:kern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AEDD" w14:textId="77777777" w:rsidR="00333627" w:rsidRDefault="00333627">
    <w:pPr>
      <w:tabs>
        <w:tab w:val="center" w:pos="4680"/>
        <w:tab w:val="right" w:pos="9360"/>
      </w:tabs>
      <w:rPr>
        <w:kern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A718" w14:textId="77777777" w:rsidR="00333627" w:rsidRDefault="00333627">
    <w:pPr>
      <w:tabs>
        <w:tab w:val="center" w:pos="4680"/>
        <w:tab w:val="right" w:pos="9360"/>
      </w:tabs>
      <w:rPr>
        <w:kern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EDAB" w14:textId="77777777" w:rsidR="00645E91" w:rsidRDefault="00645E91" w:rsidP="00295F27">
      <w:pPr>
        <w:spacing w:after="0" w:line="240" w:lineRule="auto"/>
      </w:pPr>
      <w:r>
        <w:separator/>
      </w:r>
    </w:p>
  </w:footnote>
  <w:footnote w:type="continuationSeparator" w:id="0">
    <w:p w14:paraId="2BC43242" w14:textId="77777777" w:rsidR="00645E91" w:rsidRDefault="00645E91" w:rsidP="0029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AD2E" w14:textId="77777777" w:rsidR="00333627" w:rsidRDefault="00333627">
    <w:pPr>
      <w:tabs>
        <w:tab w:val="center" w:pos="4680"/>
        <w:tab w:val="right" w:pos="9360"/>
      </w:tabs>
      <w:rPr>
        <w:kern w:val="2"/>
        <w:lang w:val="en-US"/>
      </w:rPr>
    </w:pPr>
  </w:p>
  <w:p w14:paraId="77B6BE36" w14:textId="77777777" w:rsidR="00333627" w:rsidRDefault="003336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F31C" w14:textId="77777777" w:rsidR="00333627" w:rsidRPr="00A10867" w:rsidRDefault="00A271D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41C46"/>
    <w:multiLevelType w:val="hybridMultilevel"/>
    <w:tmpl w:val="9F04E70C"/>
    <w:lvl w:ilvl="0" w:tplc="DF9280EA">
      <w:start w:val="1"/>
      <w:numFmt w:val="bullet"/>
      <w:lvlText w:val=""/>
      <w:lvlJc w:val="left"/>
      <w:pPr>
        <w:ind w:left="720" w:hanging="360"/>
      </w:pPr>
      <w:rPr>
        <w:rFonts w:ascii="Wingdings" w:hAnsi="Wingdings"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1103C1"/>
    <w:multiLevelType w:val="hybridMultilevel"/>
    <w:tmpl w:val="4166317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71640"/>
    <w:multiLevelType w:val="hybridMultilevel"/>
    <w:tmpl w:val="A372D450"/>
    <w:lvl w:ilvl="0" w:tplc="C31C85C0">
      <w:start w:val="1"/>
      <w:numFmt w:val="bullet"/>
      <w:lvlText w:val=""/>
      <w:lvlJc w:val="left"/>
      <w:pPr>
        <w:ind w:left="720" w:hanging="360"/>
      </w:pPr>
      <w:rPr>
        <w:rFonts w:ascii="Wingdings" w:hAnsi="Wingdings" w:hint="default"/>
        <w:strike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CE7692"/>
    <w:multiLevelType w:val="hybridMultilevel"/>
    <w:tmpl w:val="2AE4D70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787B7C"/>
    <w:multiLevelType w:val="hybridMultilevel"/>
    <w:tmpl w:val="4B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6E7354"/>
    <w:multiLevelType w:val="hybridMultilevel"/>
    <w:tmpl w:val="FC12CD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7968D4"/>
    <w:multiLevelType w:val="hybridMultilevel"/>
    <w:tmpl w:val="A79A701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9B2452"/>
    <w:multiLevelType w:val="hybridMultilevel"/>
    <w:tmpl w:val="2E6A069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35507385">
    <w:abstractNumId w:val="7"/>
  </w:num>
  <w:num w:numId="2" w16cid:durableId="1282760719">
    <w:abstractNumId w:val="3"/>
  </w:num>
  <w:num w:numId="3" w16cid:durableId="1765571764">
    <w:abstractNumId w:val="5"/>
  </w:num>
  <w:num w:numId="4" w16cid:durableId="810169423">
    <w:abstractNumId w:val="2"/>
  </w:num>
  <w:num w:numId="5" w16cid:durableId="1957911124">
    <w:abstractNumId w:val="0"/>
  </w:num>
  <w:num w:numId="6" w16cid:durableId="344985780">
    <w:abstractNumId w:val="1"/>
  </w:num>
  <w:num w:numId="7" w16cid:durableId="1969819447">
    <w:abstractNumId w:val="4"/>
  </w:num>
  <w:num w:numId="8" w16cid:durableId="232592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B6"/>
    <w:rsid w:val="000667CD"/>
    <w:rsid w:val="001220C7"/>
    <w:rsid w:val="00183DB3"/>
    <w:rsid w:val="00197F24"/>
    <w:rsid w:val="00265A64"/>
    <w:rsid w:val="00270A09"/>
    <w:rsid w:val="00295F27"/>
    <w:rsid w:val="002C0AFF"/>
    <w:rsid w:val="002E6162"/>
    <w:rsid w:val="00333627"/>
    <w:rsid w:val="0042613B"/>
    <w:rsid w:val="004A27FE"/>
    <w:rsid w:val="005A2165"/>
    <w:rsid w:val="005B4A25"/>
    <w:rsid w:val="00645E91"/>
    <w:rsid w:val="0067426C"/>
    <w:rsid w:val="00723CAD"/>
    <w:rsid w:val="00724C7F"/>
    <w:rsid w:val="007B306E"/>
    <w:rsid w:val="007B68D7"/>
    <w:rsid w:val="008272B8"/>
    <w:rsid w:val="008C4EB6"/>
    <w:rsid w:val="00917DB8"/>
    <w:rsid w:val="00955992"/>
    <w:rsid w:val="00A23376"/>
    <w:rsid w:val="00A2636D"/>
    <w:rsid w:val="00A271D7"/>
    <w:rsid w:val="00A96FD5"/>
    <w:rsid w:val="00AB42EC"/>
    <w:rsid w:val="00B627F5"/>
    <w:rsid w:val="00BD4B58"/>
    <w:rsid w:val="00C6122A"/>
    <w:rsid w:val="00C75389"/>
    <w:rsid w:val="00CE0DD2"/>
    <w:rsid w:val="00D32461"/>
    <w:rsid w:val="00DA2C2A"/>
    <w:rsid w:val="00DF29C7"/>
    <w:rsid w:val="00DF6487"/>
    <w:rsid w:val="00E67E1F"/>
    <w:rsid w:val="00EC361B"/>
    <w:rsid w:val="00ED417D"/>
    <w:rsid w:val="00ED741F"/>
    <w:rsid w:val="00EE71E9"/>
    <w:rsid w:val="00F703F2"/>
    <w:rsid w:val="00FF2ED5"/>
    <w:rsid w:val="00FF38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71CF"/>
  <w15:chartTrackingRefBased/>
  <w15:docId w15:val="{6ED3C546-62BD-476A-8F73-8185F494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95F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95F27"/>
  </w:style>
  <w:style w:type="table" w:styleId="Lentelstinklelis">
    <w:name w:val="Table Grid"/>
    <w:basedOn w:val="prastojilentel"/>
    <w:uiPriority w:val="39"/>
    <w:rsid w:val="00ED417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D417D"/>
    <w:pPr>
      <w:ind w:left="720"/>
      <w:contextualSpacing/>
    </w:pPr>
  </w:style>
  <w:style w:type="character" w:styleId="Komentaronuoroda">
    <w:name w:val="annotation reference"/>
    <w:basedOn w:val="Numatytasispastraiposriftas"/>
    <w:uiPriority w:val="99"/>
    <w:semiHidden/>
    <w:unhideWhenUsed/>
    <w:rsid w:val="0042613B"/>
    <w:rPr>
      <w:sz w:val="16"/>
      <w:szCs w:val="16"/>
    </w:rPr>
  </w:style>
  <w:style w:type="paragraph" w:styleId="Komentarotekstas">
    <w:name w:val="annotation text"/>
    <w:basedOn w:val="prastasis"/>
    <w:link w:val="KomentarotekstasDiagrama"/>
    <w:uiPriority w:val="99"/>
    <w:unhideWhenUsed/>
    <w:rsid w:val="0042613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613B"/>
    <w:rPr>
      <w:sz w:val="20"/>
      <w:szCs w:val="20"/>
    </w:rPr>
  </w:style>
  <w:style w:type="paragraph" w:styleId="Komentarotema">
    <w:name w:val="annotation subject"/>
    <w:basedOn w:val="Komentarotekstas"/>
    <w:next w:val="Komentarotekstas"/>
    <w:link w:val="KomentarotemaDiagrama"/>
    <w:uiPriority w:val="99"/>
    <w:semiHidden/>
    <w:unhideWhenUsed/>
    <w:rsid w:val="0042613B"/>
    <w:rPr>
      <w:b/>
      <w:bCs/>
    </w:rPr>
  </w:style>
  <w:style w:type="character" w:customStyle="1" w:styleId="KomentarotemaDiagrama">
    <w:name w:val="Komentaro tema Diagrama"/>
    <w:basedOn w:val="KomentarotekstasDiagrama"/>
    <w:link w:val="Komentarotema"/>
    <w:uiPriority w:val="99"/>
    <w:semiHidden/>
    <w:rsid w:val="004261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9B281-CF72-4DFA-AA81-9A486C7B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15726</Words>
  <Characters>8964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Laura Adamonė</cp:lastModifiedBy>
  <cp:revision>3</cp:revision>
  <cp:lastPrinted>2025-04-14T13:41:00Z</cp:lastPrinted>
  <dcterms:created xsi:type="dcterms:W3CDTF">2025-04-17T05:18:00Z</dcterms:created>
  <dcterms:modified xsi:type="dcterms:W3CDTF">2025-04-17T05:33:00Z</dcterms:modified>
</cp:coreProperties>
</file>