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1DEC5A37" w:rsidR="005A5832" w:rsidRDefault="002172C4">
            <w:pPr>
              <w:jc w:val="both"/>
              <w:rPr>
                <w:kern w:val="2"/>
                <w:szCs w:val="24"/>
              </w:rPr>
            </w:pPr>
            <w:r w:rsidRPr="002172C4">
              <w:t xml:space="preserve">Degalai (dyzelinas, benzinas, </w:t>
            </w:r>
            <w:proofErr w:type="spellStart"/>
            <w:r w:rsidRPr="002172C4">
              <w:t>Adblue</w:t>
            </w:r>
            <w:proofErr w:type="spellEnd"/>
            <w:r w:rsidRPr="002172C4">
              <w:t xml:space="preserve"> iš degalinių</w:t>
            </w:r>
            <w:r w:rsidR="00040C71">
              <w:t xml:space="preserve"> ir kt.)</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7AC54C2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574BDB">
              <w:rPr>
                <w:b/>
                <w:bCs/>
                <w:kern w:val="2"/>
                <w:szCs w:val="24"/>
              </w:rPr>
              <w:t xml:space="preserve"> (SABIS) </w:t>
            </w:r>
            <w:r>
              <w:rPr>
                <w:b/>
                <w:bCs/>
                <w:kern w:val="2"/>
                <w:szCs w:val="24"/>
              </w:rPr>
              <w:t>priėmimą</w:t>
            </w:r>
          </w:p>
        </w:tc>
        <w:tc>
          <w:tcPr>
            <w:tcW w:w="6831" w:type="dxa"/>
            <w:gridSpan w:val="2"/>
          </w:tcPr>
          <w:p w14:paraId="4084EFDB" w14:textId="3E418870" w:rsidR="005A5832" w:rsidRDefault="00AC35B0">
            <w:r w:rsidRPr="00AC35B0">
              <w:t xml:space="preserve">transporto inžinierius </w:t>
            </w:r>
            <w:proofErr w:type="spellStart"/>
            <w:r w:rsidRPr="00AC35B0">
              <w:t>M.Jurevičius</w:t>
            </w:r>
            <w:proofErr w:type="spellEnd"/>
            <w:r w:rsidRPr="00AC35B0">
              <w:t xml:space="preserve"> </w:t>
            </w:r>
            <w:proofErr w:type="spellStart"/>
            <w:r w:rsidRPr="00AC35B0">
              <w:t>autotransportas@psa.lt</w:t>
            </w:r>
            <w:proofErr w:type="spellEnd"/>
            <w:r w:rsidRPr="00AC35B0">
              <w:t xml:space="preserve"> tel.Nr.+370 681 85070,  jam nesant vyr.</w:t>
            </w:r>
            <w:r w:rsidR="00A944D5">
              <w:t xml:space="preserve"> </w:t>
            </w:r>
            <w:r w:rsidRPr="00AC35B0">
              <w:t xml:space="preserve">mechanikas Darius Petraitis </w:t>
            </w:r>
            <w:proofErr w:type="spellStart"/>
            <w:r w:rsidRPr="00AC35B0">
              <w:t>dirbtuves@psa.lt</w:t>
            </w:r>
            <w:proofErr w:type="spellEnd"/>
            <w:r w:rsidRPr="00AC35B0">
              <w:t xml:space="preserve"> tel. Nr. +370 687 30217.</w:t>
            </w:r>
          </w:p>
          <w:p w14:paraId="5FFEDFB1" w14:textId="77777777" w:rsidR="00AC35B0" w:rsidRDefault="00AC35B0">
            <w:pPr>
              <w:rPr>
                <w:color w:val="4472C4"/>
                <w:kern w:val="2"/>
                <w:szCs w:val="24"/>
              </w:rPr>
            </w:pPr>
          </w:p>
          <w:p w14:paraId="0D0E4247" w14:textId="03F133E2" w:rsidR="00AC35B0" w:rsidRDefault="00AC35B0">
            <w:pPr>
              <w:rPr>
                <w:color w:val="4472C4"/>
                <w:kern w:val="2"/>
                <w:szCs w:val="24"/>
              </w:rPr>
            </w:pPr>
            <w:r w:rsidRPr="00A27C10">
              <w:rPr>
                <w:kern w:val="2"/>
                <w:szCs w:val="24"/>
              </w:rPr>
              <w:t xml:space="preserve">Sąskaitas privaloma teikti per </w:t>
            </w:r>
            <w:r w:rsidR="00A27C10" w:rsidRPr="00A27C10">
              <w:rPr>
                <w:kern w:val="2"/>
                <w:szCs w:val="24"/>
              </w:rPr>
              <w:t>„SABIS“</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03B91EC" w14:textId="2633722A" w:rsidR="005A5832" w:rsidRDefault="00A10867">
            <w:pPr>
              <w:rPr>
                <w:color w:val="000000"/>
                <w:kern w:val="2"/>
                <w:szCs w:val="24"/>
              </w:rPr>
            </w:pPr>
            <w:r>
              <w:rPr>
                <w:kern w:val="2"/>
                <w:szCs w:val="24"/>
              </w:rPr>
              <w:t xml:space="preserve">Tiekėjas įsipareigoja Sutartyje numatytomis sąlygomis </w:t>
            </w:r>
            <w:r w:rsidR="007D573B">
              <w:rPr>
                <w:kern w:val="2"/>
                <w:szCs w:val="24"/>
              </w:rPr>
              <w:t xml:space="preserve"> tiekti d</w:t>
            </w:r>
            <w:r w:rsidR="007D573B" w:rsidRPr="007D573B">
              <w:rPr>
                <w:kern w:val="2"/>
                <w:szCs w:val="24"/>
              </w:rPr>
              <w:t>egal</w:t>
            </w:r>
            <w:r w:rsidR="007D573B">
              <w:rPr>
                <w:kern w:val="2"/>
                <w:szCs w:val="24"/>
              </w:rPr>
              <w:t>us</w:t>
            </w:r>
            <w:r w:rsidR="007D573B" w:rsidRPr="007D573B">
              <w:rPr>
                <w:kern w:val="2"/>
                <w:szCs w:val="24"/>
              </w:rPr>
              <w:t xml:space="preserve">(dyzelinas, benzinas, </w:t>
            </w:r>
            <w:proofErr w:type="spellStart"/>
            <w:r w:rsidR="007D573B" w:rsidRPr="007D573B">
              <w:rPr>
                <w:kern w:val="2"/>
                <w:szCs w:val="24"/>
              </w:rPr>
              <w:t>Adblue</w:t>
            </w:r>
            <w:proofErr w:type="spellEnd"/>
            <w:r w:rsidR="007D573B" w:rsidRPr="007D573B">
              <w:rPr>
                <w:kern w:val="2"/>
                <w:szCs w:val="24"/>
              </w:rPr>
              <w:t xml:space="preserve"> iš </w:t>
            </w:r>
            <w:r w:rsidR="007D573B" w:rsidRPr="00A944D5">
              <w:rPr>
                <w:kern w:val="2"/>
                <w:szCs w:val="24"/>
              </w:rPr>
              <w:t>degalinių</w:t>
            </w:r>
            <w:r w:rsidR="00F81317">
              <w:rPr>
                <w:kern w:val="2"/>
                <w:szCs w:val="24"/>
                <w:highlight w:val="lightGray"/>
              </w:rPr>
              <w:t>)</w:t>
            </w:r>
            <w:r w:rsidR="00040C71" w:rsidRPr="00F81317">
              <w:rPr>
                <w:kern w:val="2"/>
                <w:szCs w:val="24"/>
                <w:highlight w:val="lightGray"/>
              </w:rPr>
              <w:t>,</w:t>
            </w:r>
            <w:r w:rsidR="00040C71">
              <w:rPr>
                <w:kern w:val="2"/>
                <w:szCs w:val="24"/>
              </w:rPr>
              <w:t xml:space="preserve"> </w:t>
            </w:r>
            <w:r w:rsidR="007D573B">
              <w:rPr>
                <w:kern w:val="2"/>
                <w:szCs w:val="24"/>
              </w:rPr>
              <w:t xml:space="preserve"> </w:t>
            </w:r>
            <w:r w:rsidR="007D573B" w:rsidRPr="007D573B">
              <w:rPr>
                <w:kern w:val="2"/>
                <w:szCs w:val="24"/>
              </w:rPr>
              <w:t xml:space="preserve"> </w:t>
            </w:r>
            <w:r>
              <w:rPr>
                <w:color w:val="000000"/>
                <w:kern w:val="2"/>
                <w:szCs w:val="24"/>
              </w:rPr>
              <w:t xml:space="preserve">Išsamus Prekių aprašymas ir kiti reikalavimai tiekiamoms Prekėms nustatyti Sutarties priede Nr. </w:t>
            </w:r>
            <w:r w:rsidR="009742B0">
              <w:rPr>
                <w:color w:val="000000"/>
                <w:kern w:val="2"/>
                <w:szCs w:val="24"/>
              </w:rPr>
              <w:t>1</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77777777" w:rsidR="005A5832" w:rsidRDefault="005A5832">
            <w:pPr>
              <w:rPr>
                <w:kern w:val="2"/>
                <w:szCs w:val="24"/>
              </w:rPr>
            </w:pP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23AEA869" w14:textId="575DF669" w:rsidR="005A5832" w:rsidRDefault="005A5832">
            <w:pPr>
              <w:rPr>
                <w:b/>
                <w:bCs/>
                <w:kern w:val="2"/>
                <w:szCs w:val="24"/>
              </w:rPr>
            </w:pPr>
          </w:p>
        </w:tc>
        <w:tc>
          <w:tcPr>
            <w:tcW w:w="6831" w:type="dxa"/>
            <w:gridSpan w:val="2"/>
          </w:tcPr>
          <w:p w14:paraId="0A816A12" w14:textId="4301048F" w:rsidR="005A5832" w:rsidRDefault="00435016" w:rsidP="00B9495B">
            <w:pPr>
              <w:textAlignment w:val="baseline"/>
              <w:rPr>
                <w:szCs w:val="24"/>
              </w:rPr>
            </w:pPr>
            <w:r>
              <w:rPr>
                <w:szCs w:val="24"/>
              </w:rPr>
              <w:t>Netaikoma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756BFFC6"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4E08834B" w14:textId="5713134C" w:rsidR="005A5832" w:rsidRPr="00471E01" w:rsidRDefault="00435016" w:rsidP="00471E01">
            <w:pPr>
              <w:pStyle w:val="Sraopastraipa"/>
              <w:numPr>
                <w:ilvl w:val="2"/>
                <w:numId w:val="3"/>
              </w:numPr>
              <w:tabs>
                <w:tab w:val="left" w:pos="1752"/>
              </w:tabs>
              <w:spacing w:after="120"/>
              <w:jc w:val="both"/>
            </w:pPr>
            <w:r w:rsidRPr="00471E01">
              <w:t xml:space="preserve">Tiekėjas turi užtikrinti automobilių užpildymą Degalais ir </w:t>
            </w:r>
            <w:proofErr w:type="spellStart"/>
            <w:r w:rsidRPr="00471E01">
              <w:t>Adblue</w:t>
            </w:r>
            <w:proofErr w:type="spellEnd"/>
            <w:r w:rsidRPr="00471E01">
              <w:t xml:space="preserve"> visą parą 24/7, taip pat švenčių ir poilsio dienomis</w:t>
            </w:r>
            <w:r w:rsidR="00A10867" w:rsidRPr="00471E01">
              <w:t>.</w:t>
            </w:r>
          </w:p>
          <w:p w14:paraId="35FE8277" w14:textId="11900BF4" w:rsidR="00A56B1D" w:rsidRPr="00471E01" w:rsidRDefault="00A56B1D" w:rsidP="00471E01">
            <w:pPr>
              <w:pStyle w:val="Sraopastraipa"/>
              <w:numPr>
                <w:ilvl w:val="2"/>
                <w:numId w:val="3"/>
              </w:numPr>
              <w:tabs>
                <w:tab w:val="left" w:pos="1752"/>
              </w:tabs>
              <w:spacing w:after="120"/>
              <w:jc w:val="both"/>
            </w:pPr>
            <w:r w:rsidRPr="00471E01">
              <w:t>Degalinės turi būti pritaikytos aptarnauti sunkiasvorį (krovininį) autotransportą. 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(šiukšliavežiai, sunkiasvoriai su  kranais automobiliai), išvengtų papildomų manevravimų, keliančių grėsmę kitiems eismo dalyviams.</w:t>
            </w:r>
          </w:p>
          <w:p w14:paraId="7FDFEE9C" w14:textId="58C65626" w:rsidR="0003654D" w:rsidRPr="00471E01" w:rsidRDefault="0003654D" w:rsidP="00471E01">
            <w:pPr>
              <w:pStyle w:val="Sraopastraipa"/>
              <w:numPr>
                <w:ilvl w:val="2"/>
                <w:numId w:val="3"/>
              </w:numPr>
              <w:tabs>
                <w:tab w:val="left" w:pos="1752"/>
              </w:tabs>
              <w:spacing w:after="120"/>
              <w:jc w:val="both"/>
            </w:pPr>
            <w:r w:rsidRPr="00417BC9">
              <w:t>Tiekėjas turi suteikti prieigą duomenų nuskaitymui realiuoju laiku žiniatinklio priemonėmis:</w:t>
            </w:r>
          </w:p>
          <w:p w14:paraId="4CD1DFA4" w14:textId="18E927F3" w:rsidR="0003654D" w:rsidRPr="0003654D" w:rsidRDefault="0003654D" w:rsidP="00993B0A">
            <w:pPr>
              <w:pStyle w:val="Sraopastraipa"/>
              <w:numPr>
                <w:ilvl w:val="2"/>
                <w:numId w:val="3"/>
              </w:numPr>
              <w:tabs>
                <w:tab w:val="left" w:pos="1752"/>
              </w:tabs>
              <w:spacing w:after="120"/>
              <w:jc w:val="both"/>
              <w:rPr>
                <w:bCs/>
              </w:rPr>
            </w:pPr>
            <w:r w:rsidRPr="00417BC9">
              <w:t xml:space="preserve">Tiekėjas įsipareigoja visu Sutarties galiojimo laikotarpiu užtikrinti API </w:t>
            </w:r>
            <w:proofErr w:type="spellStart"/>
            <w:r w:rsidRPr="00417BC9">
              <w:t>web</w:t>
            </w:r>
            <w:proofErr w:type="spellEnd"/>
            <w:r w:rsidRPr="00417BC9">
              <w:t xml:space="preserve"> </w:t>
            </w:r>
            <w:proofErr w:type="spellStart"/>
            <w:r w:rsidRPr="00417BC9">
              <w:t>service</w:t>
            </w:r>
            <w:proofErr w:type="spellEnd"/>
            <w:r w:rsidRPr="00417BC9">
              <w:t xml:space="preserve"> duomenų sąsają tarp Tiekėjo ir Pirkėjo programų duomenų perdavimui. </w:t>
            </w:r>
          </w:p>
          <w:p w14:paraId="2A7D71EB" w14:textId="15926975" w:rsidR="0003654D" w:rsidRPr="0003654D" w:rsidRDefault="0003654D" w:rsidP="00993B0A">
            <w:pPr>
              <w:pStyle w:val="Sraopastraipa"/>
              <w:numPr>
                <w:ilvl w:val="2"/>
                <w:numId w:val="3"/>
              </w:numPr>
              <w:tabs>
                <w:tab w:val="left" w:pos="1752"/>
              </w:tabs>
              <w:spacing w:after="120"/>
              <w:jc w:val="both"/>
              <w:rPr>
                <w:bCs/>
              </w:rPr>
            </w:pPr>
            <w:r w:rsidRPr="0003654D">
              <w:rPr>
                <w:bCs/>
              </w:rPr>
              <w:t xml:space="preserve">Tiekėjas savo lėšomis </w:t>
            </w:r>
            <w:r w:rsidR="00AD2881">
              <w:rPr>
                <w:bCs/>
              </w:rPr>
              <w:t>atlieka</w:t>
            </w:r>
            <w:r w:rsidRPr="0003654D">
              <w:rPr>
                <w:bCs/>
              </w:rPr>
              <w:t xml:space="preserve"> integracijas  į </w:t>
            </w:r>
            <w:r w:rsidR="00AD2881">
              <w:rPr>
                <w:bCs/>
              </w:rPr>
              <w:t>Pirkėjo</w:t>
            </w:r>
            <w:r w:rsidRPr="0003654D">
              <w:rPr>
                <w:bCs/>
              </w:rPr>
              <w:t xml:space="preserve"> naudojamas apskaitos sistemas.</w:t>
            </w:r>
          </w:p>
          <w:p w14:paraId="298807F5" w14:textId="43664208" w:rsidR="0003654D" w:rsidRPr="0003654D" w:rsidRDefault="0003654D" w:rsidP="00993B0A">
            <w:pPr>
              <w:pStyle w:val="Sraopastraipa"/>
              <w:numPr>
                <w:ilvl w:val="2"/>
                <w:numId w:val="3"/>
              </w:numPr>
              <w:tabs>
                <w:tab w:val="left" w:pos="1752"/>
              </w:tabs>
              <w:spacing w:after="120"/>
              <w:jc w:val="both"/>
              <w:rPr>
                <w:bCs/>
              </w:rPr>
            </w:pPr>
            <w:r w:rsidRPr="0003654D">
              <w:rPr>
                <w:bCs/>
              </w:rPr>
              <w:t>Visą sutarties laikotarpį  Tiekėjas sistemų integracijas, atnaujinimus ar pakeitimus vykdo savo lėšomis.</w:t>
            </w:r>
          </w:p>
          <w:p w14:paraId="62296B42" w14:textId="5F525309" w:rsidR="00D3361A" w:rsidRDefault="0003654D" w:rsidP="00993B0A">
            <w:pPr>
              <w:pStyle w:val="Sraopastraipa"/>
              <w:numPr>
                <w:ilvl w:val="2"/>
                <w:numId w:val="3"/>
              </w:numPr>
              <w:tabs>
                <w:tab w:val="left" w:pos="1752"/>
              </w:tabs>
              <w:spacing w:after="120"/>
              <w:jc w:val="both"/>
              <w:rPr>
                <w:bCs/>
              </w:rPr>
            </w:pPr>
            <w:r w:rsidRPr="0003654D">
              <w:rPr>
                <w:bCs/>
              </w:rPr>
              <w:lastRenderedPageBreak/>
              <w:t xml:space="preserve">Degalų ir </w:t>
            </w:r>
            <w:proofErr w:type="spellStart"/>
            <w:r w:rsidRPr="0003654D">
              <w:rPr>
                <w:bCs/>
              </w:rPr>
              <w:t>Adblue</w:t>
            </w:r>
            <w:proofErr w:type="spellEnd"/>
            <w:r w:rsidRPr="0003654D">
              <w:rPr>
                <w:bCs/>
              </w:rPr>
              <w:t xml:space="preserve"> sunaudojimo kiekiai turi būti integruojami į Pirkėjo įmonėje jau naudojamas   apskaitos sistemas  - Atliekų tvarkymo informacinę sistemą „</w:t>
            </w:r>
            <w:proofErr w:type="spellStart"/>
            <w:r w:rsidRPr="0003654D">
              <w:rPr>
                <w:bCs/>
              </w:rPr>
              <w:t>Asmlis</w:t>
            </w:r>
            <w:proofErr w:type="spellEnd"/>
            <w:r w:rsidRPr="0003654D">
              <w:rPr>
                <w:bCs/>
              </w:rPr>
              <w:t>“ ir Transporto valdymo ir sekimo sistemą „</w:t>
            </w:r>
            <w:proofErr w:type="spellStart"/>
            <w:r w:rsidRPr="0003654D">
              <w:rPr>
                <w:bCs/>
              </w:rPr>
              <w:t>Xirgo</w:t>
            </w:r>
            <w:proofErr w:type="spellEnd"/>
            <w:r w:rsidRPr="0003654D">
              <w:rPr>
                <w:bCs/>
              </w:rPr>
              <w:t xml:space="preserve"> Global</w:t>
            </w:r>
            <w:r w:rsidR="00D3361A">
              <w:rPr>
                <w:bCs/>
              </w:rPr>
              <w:t xml:space="preserve"> </w:t>
            </w:r>
            <w:r w:rsidR="00D3361A" w:rsidRPr="00D3361A">
              <w:rPr>
                <w:bCs/>
              </w:rPr>
              <w:t>“ per 24 val.</w:t>
            </w:r>
          </w:p>
          <w:p w14:paraId="1A1F0DE3" w14:textId="5C1CCE38" w:rsidR="00D3361A" w:rsidRPr="00D3361A" w:rsidRDefault="00D3361A" w:rsidP="00993B0A">
            <w:pPr>
              <w:pStyle w:val="Sraopastraipa"/>
              <w:numPr>
                <w:ilvl w:val="2"/>
                <w:numId w:val="3"/>
              </w:numPr>
              <w:rPr>
                <w:bCs/>
              </w:rPr>
            </w:pPr>
            <w:r w:rsidRPr="00D3361A">
              <w:rPr>
                <w:bCs/>
              </w:rPr>
              <w:t>Tiekėjas pagal kiekvieną naudojamą kortelę teikia praėjusio mėnesio pirkimo ataskaitas, nurodant įsigijimo datas bei vietas, įsigytas prekes, jų kiekius, kainas, bendras sumas, sutartyje numatytas nuolaidas integruodamas į programas - Atliekų tvarkymo informacinę sistemą „</w:t>
            </w:r>
            <w:proofErr w:type="spellStart"/>
            <w:r w:rsidRPr="00D3361A">
              <w:rPr>
                <w:bCs/>
              </w:rPr>
              <w:t>Asmlis</w:t>
            </w:r>
            <w:proofErr w:type="spellEnd"/>
            <w:r w:rsidRPr="00D3361A">
              <w:rPr>
                <w:bCs/>
              </w:rPr>
              <w:t>“ ir Transporto valdymo ir sekimo sistemą „</w:t>
            </w:r>
            <w:proofErr w:type="spellStart"/>
            <w:r w:rsidRPr="00D3361A">
              <w:rPr>
                <w:bCs/>
              </w:rPr>
              <w:t>Xirgo</w:t>
            </w:r>
            <w:proofErr w:type="spellEnd"/>
            <w:r w:rsidRPr="00D3361A">
              <w:rPr>
                <w:bCs/>
              </w:rPr>
              <w:t xml:space="preserve"> Global“.</w:t>
            </w:r>
          </w:p>
          <w:p w14:paraId="62A615B2" w14:textId="323083A1" w:rsidR="0003654D" w:rsidRDefault="00596ED8" w:rsidP="00993B0A">
            <w:pPr>
              <w:pStyle w:val="Sraopastraipa"/>
              <w:numPr>
                <w:ilvl w:val="2"/>
                <w:numId w:val="3"/>
              </w:numPr>
              <w:tabs>
                <w:tab w:val="left" w:pos="1752"/>
              </w:tabs>
              <w:spacing w:after="120"/>
              <w:jc w:val="both"/>
              <w:rPr>
                <w:bCs/>
              </w:rPr>
            </w:pPr>
            <w:r w:rsidRPr="00596ED8">
              <w:rPr>
                <w:bCs/>
              </w:rPr>
              <w:t>Tiekėjas privalo pasiūlyme nurodytose degalinėse parduoti Pirkėjui prekes, pateikus Tiekėjo magnetinę (kreditinę) mokėjimo kortelę ir teisingai nurodžius PIN kodą, išduodamuose degalų užpylimo kvituose pateikiama informacija būtų įskaitoma ir teisinga</w:t>
            </w:r>
            <w:r w:rsidR="00993B0A">
              <w:rPr>
                <w:bCs/>
              </w:rPr>
              <w:t>,</w:t>
            </w:r>
          </w:p>
          <w:p w14:paraId="54E106A1" w14:textId="77777777" w:rsidR="00993B0A" w:rsidRPr="004038C4" w:rsidRDefault="00993B0A" w:rsidP="00711C19">
            <w:pPr>
              <w:pStyle w:val="Sraopastraipa"/>
              <w:numPr>
                <w:ilvl w:val="2"/>
                <w:numId w:val="3"/>
              </w:numPr>
              <w:tabs>
                <w:tab w:val="left" w:pos="1752"/>
              </w:tabs>
              <w:spacing w:after="120"/>
              <w:jc w:val="both"/>
              <w:rPr>
                <w:bCs/>
              </w:rPr>
            </w:pPr>
            <w:r w:rsidRPr="004038C4">
              <w:rPr>
                <w:bCs/>
              </w:rPr>
              <w:t>Stacionarios užpylimo kolonėlės turi būti metrologiškai patikrintos.</w:t>
            </w:r>
          </w:p>
          <w:p w14:paraId="57C83D75" w14:textId="77777777" w:rsidR="00993B0A" w:rsidRPr="00417BC9" w:rsidRDefault="00993B0A" w:rsidP="00711C19">
            <w:pPr>
              <w:pStyle w:val="Sraopastraipa"/>
              <w:numPr>
                <w:ilvl w:val="2"/>
                <w:numId w:val="3"/>
              </w:numPr>
              <w:tabs>
                <w:tab w:val="left" w:pos="1752"/>
              </w:tabs>
              <w:spacing w:after="120"/>
              <w:jc w:val="both"/>
              <w:rPr>
                <w:bCs/>
              </w:rPr>
            </w:pPr>
            <w:r w:rsidRPr="00711C19">
              <w:rPr>
                <w:bCs/>
              </w:rPr>
              <w:t>Šaltojo sezono metu Tiekėjas įsipareigoja tiekti žieminį dyzelinį kurą, kurio tirštėjimo temperatūra turi būti iki -30°C.</w:t>
            </w:r>
          </w:p>
          <w:p w14:paraId="37EA8BB8" w14:textId="77777777" w:rsidR="00993B0A" w:rsidRPr="00417BC9" w:rsidRDefault="00993B0A" w:rsidP="00711C19">
            <w:pPr>
              <w:pStyle w:val="Sraopastraipa"/>
              <w:numPr>
                <w:ilvl w:val="2"/>
                <w:numId w:val="3"/>
              </w:numPr>
              <w:tabs>
                <w:tab w:val="left" w:pos="1752"/>
              </w:tabs>
              <w:spacing w:after="120"/>
              <w:jc w:val="both"/>
              <w:rPr>
                <w:bCs/>
              </w:rPr>
            </w:pPr>
            <w:r w:rsidRPr="00711C19">
              <w:rPr>
                <w:bCs/>
              </w:rPr>
              <w:t>Tiekėjas privalo sudaryti galimybę Pirkėjui už parduotas Prekes atsiskaityti kreditinėmis mokėjimo kortelėmis:</w:t>
            </w:r>
          </w:p>
          <w:p w14:paraId="3BFEDFFF" w14:textId="77777777" w:rsidR="00993B0A" w:rsidRDefault="00993B0A" w:rsidP="00993B0A">
            <w:pPr>
              <w:pStyle w:val="Sraopastraipa"/>
              <w:numPr>
                <w:ilvl w:val="2"/>
                <w:numId w:val="3"/>
              </w:numPr>
              <w:tabs>
                <w:tab w:val="left" w:pos="1168"/>
                <w:tab w:val="left" w:pos="1752"/>
                <w:tab w:val="left" w:pos="2019"/>
              </w:tabs>
              <w:spacing w:after="120"/>
              <w:jc w:val="both"/>
              <w:rPr>
                <w:bCs/>
              </w:rPr>
            </w:pPr>
            <w:r w:rsidRPr="00417BC9">
              <w:t xml:space="preserve">Tiekėjas nemokamai pateikia pirkėjui pageidaujamą </w:t>
            </w:r>
            <w:r>
              <w:t>p</w:t>
            </w:r>
            <w:r w:rsidRPr="00417BC9">
              <w:t>reliminar</w:t>
            </w:r>
            <w:r>
              <w:t>ų</w:t>
            </w:r>
            <w:r w:rsidRPr="00417BC9">
              <w:t xml:space="preserve"> kiek</w:t>
            </w:r>
            <w:r>
              <w:t xml:space="preserve">į - </w:t>
            </w:r>
            <w:r w:rsidRPr="00417BC9">
              <w:t xml:space="preserve"> </w:t>
            </w:r>
            <w:r>
              <w:t>130</w:t>
            </w:r>
            <w:r w:rsidRPr="00417BC9">
              <w:t xml:space="preserve"> vnt. </w:t>
            </w:r>
            <w:r>
              <w:t xml:space="preserve">kreditinių </w:t>
            </w:r>
            <w:r w:rsidRPr="00417BC9">
              <w:t>mokėjimo kortelių.</w:t>
            </w:r>
            <w:r w:rsidRPr="00417BC9">
              <w:rPr>
                <w:bCs/>
              </w:rPr>
              <w:t xml:space="preserve"> </w:t>
            </w:r>
          </w:p>
          <w:p w14:paraId="3BE3FE6C" w14:textId="77777777" w:rsidR="00993B0A" w:rsidRPr="00417BC9" w:rsidRDefault="00993B0A" w:rsidP="00993B0A">
            <w:pPr>
              <w:pStyle w:val="Sraopastraipa"/>
              <w:numPr>
                <w:ilvl w:val="2"/>
                <w:numId w:val="3"/>
              </w:numPr>
              <w:tabs>
                <w:tab w:val="left" w:pos="1168"/>
                <w:tab w:val="left" w:pos="1752"/>
                <w:tab w:val="left" w:pos="2019"/>
              </w:tabs>
              <w:spacing w:after="120"/>
              <w:jc w:val="both"/>
              <w:rPr>
                <w:bCs/>
              </w:rPr>
            </w:pPr>
            <w:r w:rsidRPr="00417BC9">
              <w:rPr>
                <w:bCs/>
              </w:rPr>
              <w:t xml:space="preserve">Tiekėjas išduoda naujas ir keičia susidėvėjusias </w:t>
            </w:r>
            <w:r>
              <w:rPr>
                <w:bCs/>
              </w:rPr>
              <w:t xml:space="preserve">kreditines mokėjimo </w:t>
            </w:r>
            <w:r w:rsidRPr="00417BC9">
              <w:rPr>
                <w:bCs/>
              </w:rPr>
              <w:t xml:space="preserve">korteles nemokamai per visą sutarties galiojimo laikotarpį.  </w:t>
            </w:r>
          </w:p>
          <w:p w14:paraId="34A44555" w14:textId="77777777" w:rsidR="00993B0A" w:rsidRPr="0068153A" w:rsidRDefault="00993B0A" w:rsidP="00993B0A">
            <w:pPr>
              <w:pStyle w:val="Sraopastraipa"/>
              <w:numPr>
                <w:ilvl w:val="2"/>
                <w:numId w:val="3"/>
              </w:numPr>
              <w:tabs>
                <w:tab w:val="left" w:pos="1168"/>
                <w:tab w:val="left" w:pos="1752"/>
                <w:tab w:val="left" w:pos="2019"/>
              </w:tabs>
              <w:spacing w:after="120"/>
              <w:jc w:val="both"/>
              <w:rPr>
                <w:bCs/>
              </w:rPr>
            </w:pPr>
            <w:r w:rsidRPr="00417BC9">
              <w:t>Tiekėjas Pirkėjui pateikia prisijungimo duomenis (</w:t>
            </w:r>
            <w:r w:rsidRPr="00417BC9">
              <w:rPr>
                <w:bCs/>
              </w:rPr>
              <w:t xml:space="preserve">identifikacinius </w:t>
            </w:r>
            <w:r w:rsidRPr="00417BC9">
              <w:t xml:space="preserve">kodus ir slaptažodžius), leidžiančius bet kada prisijungti prie </w:t>
            </w:r>
            <w:r>
              <w:t>T</w:t>
            </w:r>
            <w:r w:rsidRPr="00417BC9">
              <w:t>iekėjo sistemų, kuriose matomos Pirkėjo aktyvios (naudojamos) kortelės bei jų naudojimo duomenys.</w:t>
            </w:r>
          </w:p>
          <w:p w14:paraId="1D04AE64" w14:textId="77777777" w:rsidR="00993B0A" w:rsidRPr="00417BC9" w:rsidRDefault="00993B0A" w:rsidP="00993B0A">
            <w:pPr>
              <w:pStyle w:val="Sraopastraipa"/>
              <w:numPr>
                <w:ilvl w:val="2"/>
                <w:numId w:val="3"/>
              </w:numPr>
              <w:tabs>
                <w:tab w:val="left" w:pos="1168"/>
                <w:tab w:val="left" w:pos="1752"/>
                <w:tab w:val="left" w:pos="2019"/>
              </w:tabs>
              <w:spacing w:after="120"/>
              <w:jc w:val="both"/>
              <w:rPr>
                <w:bCs/>
              </w:rPr>
            </w:pPr>
            <w:r w:rsidRPr="00417BC9">
              <w:t>Pagal Pirkėjo prašymą turi būti suteikta galimybė limituoti</w:t>
            </w:r>
            <w:r>
              <w:t xml:space="preserve"> </w:t>
            </w:r>
            <w:r w:rsidRPr="00417BC9">
              <w:t>bet kurį perkamų degalų kiekį iš bet kurios kortelės</w:t>
            </w:r>
            <w:r>
              <w:t xml:space="preserve"> arba blokuoti kortelę</w:t>
            </w:r>
            <w:r w:rsidRPr="00417BC9">
              <w:t>.</w:t>
            </w:r>
          </w:p>
          <w:p w14:paraId="04B102E4" w14:textId="77777777" w:rsidR="006E7146" w:rsidRPr="006E7146" w:rsidRDefault="006E7146" w:rsidP="00993B0A">
            <w:pPr>
              <w:pStyle w:val="Sraopastraipa"/>
              <w:numPr>
                <w:ilvl w:val="2"/>
                <w:numId w:val="3"/>
              </w:numPr>
              <w:rPr>
                <w:bCs/>
              </w:rPr>
            </w:pPr>
            <w:r w:rsidRPr="006E7146">
              <w:rPr>
                <w:bCs/>
              </w:rPr>
              <w:t>Tiekėjas privalo sudaryti galimybę Pirkėjui įsigyti kelių naudotojo mokesčio sumokėjimą patvirtinantį dokumentą – vinjetę ir už ją atsiskaityti kreditine mokėjimo kortele.</w:t>
            </w:r>
          </w:p>
          <w:p w14:paraId="0F88C155" w14:textId="5EAEB63D" w:rsidR="00E30F08" w:rsidRPr="00417BC9" w:rsidRDefault="006E7146" w:rsidP="00993B0A">
            <w:pPr>
              <w:pStyle w:val="Sraopastraipa"/>
              <w:numPr>
                <w:ilvl w:val="2"/>
                <w:numId w:val="3"/>
              </w:numPr>
              <w:tabs>
                <w:tab w:val="left" w:pos="1752"/>
              </w:tabs>
              <w:spacing w:after="120"/>
              <w:jc w:val="both"/>
              <w:rPr>
                <w:bCs/>
              </w:rPr>
            </w:pPr>
            <w:r w:rsidRPr="006E7146">
              <w:rPr>
                <w:bCs/>
              </w:rPr>
              <w:t>Bet kuriuo paros metu Tiekėjas gavęs informaciją apie kreditinės kortelės praradimą, privalo ją nedelsiant užblokuoti ir turi suteikti teisę Perkančiosios organizacijos atstovui administruoti duomenis. Visi galimi nuostoliai po pranešimo telefonu arba atvykimo į degalinę dėl kreditinės mokėjimo kortelės blokavimo, tenka Pardavėjui</w:t>
            </w:r>
            <w:r w:rsidR="004C08A9">
              <w:rPr>
                <w:bCs/>
              </w:rPr>
              <w:t>.</w:t>
            </w:r>
          </w:p>
          <w:p w14:paraId="103CA24E" w14:textId="46A65850" w:rsidR="0003654D" w:rsidRDefault="0003654D">
            <w:pPr>
              <w:rPr>
                <w:kern w:val="2"/>
                <w:szCs w:val="24"/>
              </w:rPr>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11058C35" w:rsidR="005A5832" w:rsidRDefault="00892A8D">
            <w:pPr>
              <w:rPr>
                <w:kern w:val="2"/>
                <w:szCs w:val="24"/>
              </w:rPr>
            </w:pPr>
            <w:r>
              <w:rPr>
                <w:kern w:val="2"/>
                <w:szCs w:val="24"/>
              </w:rPr>
              <w:t>Netaikoma</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5D1AE56D" w:rsidR="005A5832" w:rsidRPr="00D94C60" w:rsidRDefault="00A10867">
            <w:pPr>
              <w:rPr>
                <w:b/>
                <w:bCs/>
                <w:kern w:val="2"/>
                <w:szCs w:val="24"/>
              </w:rPr>
            </w:pPr>
            <w:r w:rsidRPr="00D94C60">
              <w:rPr>
                <w:b/>
                <w:bCs/>
                <w:kern w:val="2"/>
                <w:szCs w:val="24"/>
              </w:rPr>
              <w:t>5.1. Sutarčiai taikomas kainos apskaičiavimo būdas</w:t>
            </w:r>
            <w:r w:rsidR="006A5DE0" w:rsidRPr="00D94C60">
              <w:rPr>
                <w:b/>
                <w:bCs/>
                <w:kern w:val="2"/>
                <w:szCs w:val="24"/>
              </w:rPr>
              <w:t xml:space="preserve"> </w:t>
            </w:r>
          </w:p>
        </w:tc>
        <w:tc>
          <w:tcPr>
            <w:tcW w:w="6831" w:type="dxa"/>
            <w:gridSpan w:val="2"/>
          </w:tcPr>
          <w:p w14:paraId="5434F726" w14:textId="2D3537C2" w:rsidR="007C1585" w:rsidRPr="00D94C60" w:rsidRDefault="007C1585" w:rsidP="007C1585">
            <w:pPr>
              <w:rPr>
                <w:kern w:val="2"/>
                <w:szCs w:val="24"/>
              </w:rPr>
            </w:pPr>
            <w:r w:rsidRPr="00D94C60">
              <w:rPr>
                <w:kern w:val="2"/>
                <w:szCs w:val="24"/>
              </w:rPr>
              <w:t xml:space="preserve">5.1.1. </w:t>
            </w:r>
            <w:r w:rsidR="00436604">
              <w:rPr>
                <w:kern w:val="2"/>
                <w:szCs w:val="24"/>
              </w:rPr>
              <w:t xml:space="preserve">Mišri </w:t>
            </w:r>
            <w:proofErr w:type="spellStart"/>
            <w:r w:rsidR="00436604">
              <w:rPr>
                <w:kern w:val="2"/>
                <w:szCs w:val="24"/>
              </w:rPr>
              <w:t>kainodara:</w:t>
            </w:r>
            <w:r w:rsidRPr="00D94C60">
              <w:rPr>
                <w:kern w:val="2"/>
                <w:szCs w:val="24"/>
              </w:rPr>
              <w:t>Kintamo</w:t>
            </w:r>
            <w:proofErr w:type="spellEnd"/>
            <w:r w:rsidRPr="00D94C60">
              <w:rPr>
                <w:kern w:val="2"/>
                <w:szCs w:val="24"/>
              </w:rPr>
              <w:t xml:space="preserve"> įkainio kainodara</w:t>
            </w:r>
            <w:r w:rsidR="00436604">
              <w:rPr>
                <w:kern w:val="2"/>
                <w:szCs w:val="24"/>
              </w:rPr>
              <w:t xml:space="preserve"> ir fiksuoto įkainio</w:t>
            </w:r>
            <w:r w:rsidR="00E27DAF">
              <w:rPr>
                <w:kern w:val="2"/>
                <w:szCs w:val="24"/>
              </w:rPr>
              <w:t xml:space="preserve"> kainodara</w:t>
            </w:r>
            <w:r w:rsidRPr="00D94C60">
              <w:rPr>
                <w:kern w:val="2"/>
                <w:szCs w:val="24"/>
              </w:rPr>
              <w:t>. Kintamą įkainį sudaro:</w:t>
            </w:r>
          </w:p>
          <w:p w14:paraId="0EFA5209" w14:textId="77777777" w:rsidR="007C1585" w:rsidRPr="00D94C60" w:rsidRDefault="007C1585" w:rsidP="007C1585">
            <w:pPr>
              <w:rPr>
                <w:kern w:val="2"/>
                <w:szCs w:val="24"/>
              </w:rPr>
            </w:pPr>
            <w:r w:rsidRPr="00D94C60">
              <w:rPr>
                <w:kern w:val="2"/>
                <w:szCs w:val="24"/>
              </w:rPr>
              <w:t>Kintamoji įkainio dalis – AB „</w:t>
            </w:r>
            <w:proofErr w:type="spellStart"/>
            <w:r w:rsidRPr="00D94C60">
              <w:rPr>
                <w:kern w:val="2"/>
                <w:szCs w:val="24"/>
              </w:rPr>
              <w:t>Orlen</w:t>
            </w:r>
            <w:proofErr w:type="spellEnd"/>
            <w:r w:rsidRPr="00D94C60">
              <w:rPr>
                <w:kern w:val="2"/>
                <w:szCs w:val="24"/>
              </w:rPr>
              <w:t xml:space="preserve"> Lietuva“ viešai skelbiama vienkartiniams sandoriams taikoma degalų bazinė kaina su akcizo mokesčiu su PVM 1 000 (vienam tūkstančiui) litrų (esant produkto temperatūrai +15° C), nurodyta </w:t>
            </w:r>
            <w:proofErr w:type="spellStart"/>
            <w:r w:rsidRPr="00D94C60">
              <w:rPr>
                <w:kern w:val="2"/>
                <w:szCs w:val="24"/>
              </w:rPr>
              <w:t>atkrovai</w:t>
            </w:r>
            <w:proofErr w:type="spellEnd"/>
            <w:r w:rsidRPr="00D94C60">
              <w:rPr>
                <w:kern w:val="2"/>
                <w:szCs w:val="24"/>
              </w:rPr>
              <w:t xml:space="preserve"> autotransportu Lietuvos Respublikoje iš Juodeikių terminalo (vienkartiniams sandoriams taikomos kainos viešai skelbiamos AB „</w:t>
            </w:r>
            <w:proofErr w:type="spellStart"/>
            <w:r w:rsidRPr="00D94C60">
              <w:rPr>
                <w:kern w:val="2"/>
                <w:szCs w:val="24"/>
              </w:rPr>
              <w:t>Orlen</w:t>
            </w:r>
            <w:proofErr w:type="spellEnd"/>
            <w:r w:rsidRPr="00D94C60">
              <w:rPr>
                <w:kern w:val="2"/>
                <w:szCs w:val="24"/>
              </w:rPr>
              <w:t xml:space="preserve"> Lietuva“ internetiniame puslapyje adresu https://www.orlenlietuva.lt/LT/Wholesale/Puslapiai/Kainu-protokolai.aspx);</w:t>
            </w:r>
          </w:p>
          <w:p w14:paraId="3429E5F5" w14:textId="77777777" w:rsidR="007C1585" w:rsidRPr="00D94C60" w:rsidRDefault="007C1585" w:rsidP="007C1585">
            <w:pPr>
              <w:rPr>
                <w:kern w:val="2"/>
                <w:szCs w:val="24"/>
              </w:rPr>
            </w:pPr>
            <w:r w:rsidRPr="00D94C60">
              <w:rPr>
                <w:kern w:val="2"/>
                <w:szCs w:val="24"/>
              </w:rPr>
              <w:t>Pastovioji įkainio dalis – nuolaida nuo kintamosios įkainio dalies, t. y. Tiekėjo siūloma nuolaida ar antkainis nuo/už 1 000 (vieną tūkstantį) litrų degalų (esant produkto temperatūrai +15° C) nuo AB „</w:t>
            </w:r>
            <w:proofErr w:type="spellStart"/>
            <w:r w:rsidRPr="00D94C60">
              <w:rPr>
                <w:kern w:val="2"/>
                <w:szCs w:val="24"/>
              </w:rPr>
              <w:t>Orlen</w:t>
            </w:r>
            <w:proofErr w:type="spellEnd"/>
            <w:r w:rsidRPr="00D94C60">
              <w:rPr>
                <w:kern w:val="2"/>
                <w:szCs w:val="24"/>
              </w:rPr>
              <w:t xml:space="preserve"> Lietuva“ viešai skelbiamos vienkartiniams sandoriams taikomos bazinės kainos su akcizo mokesčiu su PVM 1 000 (vienam tūkstančiui) litrų (esant produkto temperatūrai +15° C), nurodytos </w:t>
            </w:r>
            <w:proofErr w:type="spellStart"/>
            <w:r w:rsidRPr="00D94C60">
              <w:rPr>
                <w:kern w:val="2"/>
                <w:szCs w:val="24"/>
              </w:rPr>
              <w:t>atkrovai</w:t>
            </w:r>
            <w:proofErr w:type="spellEnd"/>
            <w:r w:rsidRPr="00D94C60">
              <w:rPr>
                <w:kern w:val="2"/>
                <w:szCs w:val="24"/>
              </w:rPr>
              <w:t xml:space="preserve"> autotransportu Lietuvos Respublikoje iš Juodeikių terminalo, įskaitant pristatymo ir išpilstymo į Pirkėjo nurodytas talpyklas išlaidos, draudimo bei kitos išlaidos, kiti kaštai ir visa galima rizika, susijusi su rinkos kainų svyravimais bei visos kitos Tiekėjo išlaidos. Pastovioji įkainio dalis (siūloma nuolaida ar antkainis nuo/už 1 000 (vieną tūkstantį) litrų degalų (esant produkto temperatūrai +15° C) dyzelino kurui: vertė skaičiais EUR (vertė žodžiais) su PVM ir benzino kurui vertė skaičiais EUR (vertė žodžiais) su PVM yra fiksuota ir nekintama visą Sutarties galiojimo laikotarpį.</w:t>
            </w:r>
          </w:p>
          <w:p w14:paraId="0E025BA0" w14:textId="6484A93F" w:rsidR="005A5832" w:rsidRPr="00D94C60" w:rsidRDefault="007C1585">
            <w:pPr>
              <w:rPr>
                <w:kern w:val="2"/>
                <w:szCs w:val="24"/>
              </w:rPr>
            </w:pPr>
            <w:r w:rsidRPr="00D94C60">
              <w:rPr>
                <w:kern w:val="2"/>
                <w:szCs w:val="24"/>
              </w:rPr>
              <w:t>5.1.2.</w:t>
            </w:r>
            <w:r w:rsidR="0067494F" w:rsidRPr="00D94C60">
              <w:rPr>
                <w:kern w:val="2"/>
                <w:szCs w:val="24"/>
              </w:rPr>
              <w:t xml:space="preserve">Pirkėjas už Degalus Tiekėjui mokės pagal jo pateiktą pasiūlymą, taikant Degalų kainai nuolaidą ar antkainį: dyzelino kurui </w:t>
            </w:r>
            <w:r w:rsidR="0067494F" w:rsidRPr="00D94C60">
              <w:rPr>
                <w:kern w:val="2"/>
                <w:szCs w:val="24"/>
                <w:highlight w:val="lightGray"/>
                <w:u w:val="single"/>
              </w:rPr>
              <w:t>vertė skaičiais</w:t>
            </w:r>
            <w:r w:rsidR="0067494F" w:rsidRPr="00D94C60">
              <w:rPr>
                <w:kern w:val="2"/>
                <w:szCs w:val="24"/>
              </w:rPr>
              <w:t xml:space="preserve"> Eur/</w:t>
            </w:r>
            <w:proofErr w:type="spellStart"/>
            <w:r w:rsidR="0067494F" w:rsidRPr="00D94C60">
              <w:rPr>
                <w:kern w:val="2"/>
                <w:szCs w:val="24"/>
              </w:rPr>
              <w:t>ltr</w:t>
            </w:r>
            <w:proofErr w:type="spellEnd"/>
            <w:r w:rsidR="0067494F" w:rsidRPr="00D94C60">
              <w:rPr>
                <w:kern w:val="2"/>
                <w:szCs w:val="24"/>
              </w:rPr>
              <w:t xml:space="preserve"> su PVM, benzino kurui </w:t>
            </w:r>
            <w:r w:rsidR="0067494F" w:rsidRPr="00D94C60">
              <w:rPr>
                <w:kern w:val="2"/>
                <w:szCs w:val="24"/>
                <w:highlight w:val="lightGray"/>
                <w:u w:val="single"/>
              </w:rPr>
              <w:t>vertė skaičiais</w:t>
            </w:r>
            <w:r w:rsidR="0067494F" w:rsidRPr="00D94C60">
              <w:rPr>
                <w:kern w:val="2"/>
                <w:szCs w:val="24"/>
              </w:rPr>
              <w:t xml:space="preserve"> Eur/</w:t>
            </w:r>
            <w:proofErr w:type="spellStart"/>
            <w:r w:rsidR="0067494F" w:rsidRPr="00D94C60">
              <w:rPr>
                <w:kern w:val="2"/>
                <w:szCs w:val="24"/>
              </w:rPr>
              <w:t>ltr</w:t>
            </w:r>
            <w:proofErr w:type="spellEnd"/>
            <w:r w:rsidR="0067494F" w:rsidRPr="00D94C60">
              <w:rPr>
                <w:kern w:val="2"/>
                <w:szCs w:val="24"/>
              </w:rPr>
              <w:t xml:space="preserve"> su PVM</w:t>
            </w:r>
          </w:p>
          <w:p w14:paraId="70E47989" w14:textId="77777777" w:rsidR="005A5832" w:rsidRPr="00D94C60" w:rsidRDefault="0094018D">
            <w:pPr>
              <w:rPr>
                <w:kern w:val="2"/>
              </w:rPr>
            </w:pPr>
            <w:r w:rsidRPr="00D94C60">
              <w:rPr>
                <w:kern w:val="2"/>
              </w:rPr>
              <w:t>5.1.3. Tiekėjo Prekių pardavimo sąlygos turi būti vienodai taikomos Pirkėjui, ir taikoma tokia pati Tiekėjo pasiūlyta nuolaida visų jo turimų degalinių tinkle Lietuvoje ir visose jo pasirinkto subtiekėjo degalinėse (jeigu subtiekėjai pasitelkiami), nurodytose tiekėjo</w:t>
            </w:r>
            <w:r w:rsidR="006A5DE0" w:rsidRPr="00D94C60">
              <w:rPr>
                <w:kern w:val="2"/>
              </w:rPr>
              <w:t>.</w:t>
            </w:r>
          </w:p>
          <w:p w14:paraId="0BFAB019" w14:textId="77777777" w:rsidR="006A5DE0" w:rsidRPr="00D94C60" w:rsidRDefault="006A5DE0">
            <w:pPr>
              <w:rPr>
                <w:kern w:val="2"/>
              </w:rPr>
            </w:pPr>
            <w:r w:rsidRPr="00D94C60">
              <w:rPr>
                <w:kern w:val="2"/>
              </w:rPr>
              <w:t xml:space="preserve">5.1.4. </w:t>
            </w:r>
            <w:proofErr w:type="spellStart"/>
            <w:r w:rsidRPr="00D94C60">
              <w:rPr>
                <w:kern w:val="2"/>
              </w:rPr>
              <w:t>AdBlue</w:t>
            </w:r>
            <w:proofErr w:type="spellEnd"/>
            <w:r w:rsidRPr="00D94C60">
              <w:rPr>
                <w:kern w:val="2"/>
              </w:rPr>
              <w:t xml:space="preserve"> Prekė perkama pagal fiksuotos kainos kainodarą</w:t>
            </w:r>
            <w:r w:rsidR="00D1280C" w:rsidRPr="00D94C60">
              <w:rPr>
                <w:kern w:val="2"/>
              </w:rPr>
              <w:t>.</w:t>
            </w:r>
          </w:p>
          <w:p w14:paraId="40CB86F0" w14:textId="1A849558" w:rsidR="00D1280C" w:rsidRPr="00D94C60" w:rsidRDefault="00D1280C">
            <w:pPr>
              <w:rPr>
                <w:kern w:val="2"/>
              </w:rPr>
            </w:pPr>
            <w:r w:rsidRPr="00D94C60">
              <w:rPr>
                <w:kern w:val="2"/>
              </w:rPr>
              <w:t xml:space="preserve">5.1.5. Kitos nenumatytos prekės perkamos pagal tos dienos galiojančias kainas, taikoma </w:t>
            </w:r>
            <w:r w:rsidR="00D94C60" w:rsidRPr="00D94C60">
              <w:rPr>
                <w:kern w:val="2"/>
              </w:rPr>
              <w:t>kintamo įkainio kainoda</w:t>
            </w:r>
            <w:r w:rsidR="00040016">
              <w:rPr>
                <w:kern w:val="2"/>
              </w:rPr>
              <w:t>ra.</w:t>
            </w:r>
          </w:p>
        </w:tc>
      </w:tr>
      <w:tr w:rsidR="005A5832" w14:paraId="13C80A00" w14:textId="77777777">
        <w:trPr>
          <w:trHeight w:val="300"/>
        </w:trPr>
        <w:tc>
          <w:tcPr>
            <w:tcW w:w="2704" w:type="dxa"/>
            <w:gridSpan w:val="2"/>
          </w:tcPr>
          <w:p w14:paraId="58F9C526" w14:textId="2C33A07F" w:rsidR="005A5832" w:rsidRDefault="00A10867">
            <w:pPr>
              <w:rPr>
                <w:b/>
                <w:bCs/>
                <w:kern w:val="2"/>
                <w:szCs w:val="24"/>
              </w:rPr>
            </w:pPr>
            <w:r>
              <w:rPr>
                <w:b/>
                <w:bCs/>
                <w:kern w:val="2"/>
                <w:szCs w:val="24"/>
              </w:rPr>
              <w:lastRenderedPageBreak/>
              <w:t>5.2. Pradinės Sutarties vertė ir Sutarties kaina, kai taikoma</w:t>
            </w:r>
            <w:r w:rsidR="0016292E">
              <w:rPr>
                <w:b/>
                <w:bCs/>
                <w:kern w:val="2"/>
                <w:szCs w:val="24"/>
              </w:rPr>
              <w:t xml:space="preserve"> mišri kainodara:</w:t>
            </w:r>
            <w:r>
              <w:rPr>
                <w:b/>
                <w:bCs/>
                <w:kern w:val="2"/>
                <w:szCs w:val="24"/>
              </w:rPr>
              <w:t xml:space="preserve"> </w:t>
            </w:r>
            <w:r w:rsidR="00547F7E" w:rsidRPr="00022A59">
              <w:rPr>
                <w:b/>
                <w:bCs/>
                <w:kern w:val="2"/>
                <w:szCs w:val="24"/>
                <w:u w:val="single"/>
              </w:rPr>
              <w:t>kintamo įkainio</w:t>
            </w:r>
            <w:r w:rsidRPr="00022A59">
              <w:rPr>
                <w:b/>
                <w:bCs/>
                <w:kern w:val="2"/>
                <w:szCs w:val="24"/>
              </w:rPr>
              <w:t xml:space="preserve"> kainodara</w:t>
            </w:r>
            <w:r w:rsidR="0016292E">
              <w:rPr>
                <w:b/>
                <w:bCs/>
                <w:kern w:val="2"/>
                <w:szCs w:val="24"/>
              </w:rPr>
              <w:t xml:space="preserve">, </w:t>
            </w:r>
            <w:r w:rsidR="0016292E" w:rsidRPr="0016292E">
              <w:rPr>
                <w:b/>
                <w:bCs/>
                <w:kern w:val="2"/>
                <w:szCs w:val="24"/>
              </w:rPr>
              <w:t>Fiksuoto įkainio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602C6424" w:rsidR="005A5832" w:rsidRDefault="00A10867">
            <w:pPr>
              <w:rPr>
                <w:kern w:val="2"/>
                <w:szCs w:val="24"/>
              </w:rPr>
            </w:pPr>
            <w:r>
              <w:rPr>
                <w:kern w:val="2"/>
                <w:szCs w:val="24"/>
              </w:rPr>
              <w:t>Sutarties vertė yra</w:t>
            </w:r>
            <w:r w:rsidR="00022A59">
              <w:rPr>
                <w:kern w:val="2"/>
                <w:szCs w:val="24"/>
              </w:rPr>
              <w:t xml:space="preserve"> 2</w:t>
            </w:r>
            <w:r w:rsidR="0016292E">
              <w:rPr>
                <w:kern w:val="2"/>
                <w:szCs w:val="24"/>
              </w:rPr>
              <w:t xml:space="preserve"> 0</w:t>
            </w:r>
            <w:r w:rsidR="00022A59">
              <w:rPr>
                <w:kern w:val="2"/>
                <w:szCs w:val="24"/>
              </w:rPr>
              <w:t>00 000,00</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48A3A2DE" w:rsidR="005A5832" w:rsidRDefault="00560C74">
            <w:pPr>
              <w:rPr>
                <w:color w:val="FF0000"/>
                <w:kern w:val="2"/>
                <w:szCs w:val="24"/>
              </w:rPr>
            </w:pPr>
            <w:r w:rsidRPr="00560C74">
              <w:rPr>
                <w:color w:val="000000" w:themeColor="text1"/>
                <w:kern w:val="2"/>
                <w:szCs w:val="24"/>
              </w:rPr>
              <w:t>Šioje Sutartyje Pradinės Sutarties vertė yra lygi maksimaliai pirkimui skirtai lėšų sumai be PVM pirkimo dokumentuose ir Sutartyje nurodytų Prekių įsigijimui Tiekėjo pasiūlyme nurodytais įkainiais (nuolaidą/antkainį) be PVM</w:t>
            </w:r>
          </w:p>
        </w:tc>
      </w:tr>
      <w:tr w:rsidR="00C349D0" w14:paraId="685042E9" w14:textId="77777777" w:rsidTr="00574BDB">
        <w:trPr>
          <w:trHeight w:val="1497"/>
        </w:trPr>
        <w:tc>
          <w:tcPr>
            <w:tcW w:w="2704" w:type="dxa"/>
            <w:gridSpan w:val="2"/>
          </w:tcPr>
          <w:p w14:paraId="4ED65024" w14:textId="06392CAA" w:rsidR="00C349D0" w:rsidRDefault="00C349D0" w:rsidP="00C349D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CD6360" w14:textId="77777777" w:rsidR="00C349D0" w:rsidRDefault="00C349D0" w:rsidP="00C349D0">
            <w:pPr>
              <w:rPr>
                <w:kern w:val="2"/>
                <w:szCs w:val="24"/>
              </w:rPr>
            </w:pPr>
          </w:p>
        </w:tc>
        <w:tc>
          <w:tcPr>
            <w:tcW w:w="6831" w:type="dxa"/>
            <w:gridSpan w:val="2"/>
          </w:tcPr>
          <w:p w14:paraId="1D9B426E" w14:textId="08C1EDDF" w:rsidR="00C349D0" w:rsidRPr="004C19CA" w:rsidRDefault="00C349D0" w:rsidP="00C349D0">
            <w:pPr>
              <w:rPr>
                <w:color w:val="FF0000"/>
                <w:kern w:val="2"/>
                <w:szCs w:val="24"/>
              </w:rPr>
            </w:pPr>
            <w:r w:rsidRPr="00C33E75">
              <w:rPr>
                <w:kern w:val="2"/>
                <w:szCs w:val="24"/>
              </w:rPr>
              <w:t xml:space="preserve">Sutarties kaina / įkainiai bus perskaičiuojami dėl PVM tarifo pasikeitimo </w:t>
            </w:r>
          </w:p>
        </w:tc>
      </w:tr>
      <w:tr w:rsidR="00C349D0" w14:paraId="2198A214" w14:textId="77777777">
        <w:trPr>
          <w:trHeight w:val="300"/>
        </w:trPr>
        <w:tc>
          <w:tcPr>
            <w:tcW w:w="2704" w:type="dxa"/>
            <w:gridSpan w:val="2"/>
          </w:tcPr>
          <w:p w14:paraId="6A23D363" w14:textId="77777777" w:rsidR="00C349D0" w:rsidRDefault="00C349D0" w:rsidP="00C349D0">
            <w:pPr>
              <w:rPr>
                <w:b/>
                <w:bCs/>
                <w:kern w:val="2"/>
                <w:szCs w:val="24"/>
              </w:rPr>
            </w:pPr>
            <w:r>
              <w:rPr>
                <w:b/>
                <w:bCs/>
                <w:kern w:val="2"/>
                <w:szCs w:val="24"/>
              </w:rPr>
              <w:t>5.3.1. Sutarties kainos / įkainių peržiūra dėl PVM tarifo pasikeitimo</w:t>
            </w:r>
          </w:p>
        </w:tc>
        <w:tc>
          <w:tcPr>
            <w:tcW w:w="6831" w:type="dxa"/>
            <w:gridSpan w:val="2"/>
          </w:tcPr>
          <w:p w14:paraId="300F84EC" w14:textId="77777777" w:rsidR="00C349D0" w:rsidRDefault="00C349D0" w:rsidP="00C349D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BC871F" w14:textId="5E6B2966" w:rsidR="00C349D0" w:rsidRDefault="00C349D0" w:rsidP="00C349D0">
            <w:pPr>
              <w:rPr>
                <w:kern w:val="2"/>
                <w:szCs w:val="24"/>
              </w:rPr>
            </w:pPr>
            <w:r>
              <w:rPr>
                <w:kern w:val="2"/>
              </w:rPr>
              <w:t xml:space="preserve">Perskaičiavimas įforminamas Susitarimu ne vėliau kaip per 5 </w:t>
            </w:r>
            <w:r>
              <w:rPr>
                <w:color w:val="4472C4"/>
                <w:kern w:val="2"/>
              </w:rPr>
              <w:t xml:space="preserve">(penkias) darbo dienas </w:t>
            </w:r>
            <w:r>
              <w:rPr>
                <w:kern w:val="2"/>
              </w:rPr>
              <w:t xml:space="preserve">nuo PVM mokėjimą reglamentuojančių teisės aktų pasikeitimo, kuris tampa neatskiriama Sutarties dalimi. </w:t>
            </w:r>
            <w:r w:rsidRPr="00C432B4">
              <w:rPr>
                <w:kern w:val="2"/>
              </w:rPr>
              <w:t>Perskaičiuota (-</w:t>
            </w:r>
            <w:proofErr w:type="spellStart"/>
            <w:r w:rsidRPr="00C432B4">
              <w:rPr>
                <w:kern w:val="2"/>
              </w:rPr>
              <w:t>as</w:t>
            </w:r>
            <w:proofErr w:type="spellEnd"/>
            <w:r w:rsidRPr="00C432B4">
              <w:rPr>
                <w:kern w:val="2"/>
              </w:rPr>
              <w:t>) Sutarties kaina/įkainis taikoma (-</w:t>
            </w:r>
            <w:proofErr w:type="spellStart"/>
            <w:r w:rsidRPr="00C432B4">
              <w:rPr>
                <w:kern w:val="2"/>
              </w:rPr>
              <w:t>as</w:t>
            </w:r>
            <w:proofErr w:type="spellEnd"/>
            <w:r w:rsidRPr="00C432B4">
              <w:rPr>
                <w:kern w:val="2"/>
              </w:rPr>
              <w:t>) už tą Prekių dalį, kurios bus tiekiamos nuo Šalių pasirašyto Susitarimo įsigaliojimo dienos arba Susitarime nurodytos dienos.</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sidRPr="00547F7E">
              <w:rPr>
                <w:b/>
                <w:bCs/>
                <w:kern w:val="2"/>
                <w:szCs w:val="24"/>
              </w:rPr>
              <w:t>.</w:t>
            </w:r>
            <w:r w:rsidRPr="00547F7E">
              <w:rPr>
                <w:kern w:val="2"/>
                <w:szCs w:val="24"/>
              </w:rPr>
              <w:t xml:space="preserve"> </w:t>
            </w:r>
            <w:r w:rsidRPr="00547F7E">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77284530" w14:textId="713F1D0C" w:rsidR="000B4BD5" w:rsidRPr="000B4BD5" w:rsidRDefault="000B4BD5" w:rsidP="000B4BD5">
            <w:pPr>
              <w:rPr>
                <w:szCs w:val="24"/>
              </w:rPr>
            </w:pPr>
            <w:r w:rsidRPr="000B4BD5">
              <w:rPr>
                <w:szCs w:val="24"/>
              </w:rPr>
              <w:t xml:space="preserve">5.3.3.1 Bet kuri Sutarties šalis Sutarties galiojimo metu turi teisę inicijuoti Sutarties įkainių peržiūrą (keitimą) </w:t>
            </w:r>
            <w:r w:rsidR="00780BAD">
              <w:rPr>
                <w:szCs w:val="24"/>
              </w:rPr>
              <w:t xml:space="preserve"> </w:t>
            </w:r>
            <w:proofErr w:type="spellStart"/>
            <w:r w:rsidR="00780BAD" w:rsidRPr="00780BAD">
              <w:rPr>
                <w:b/>
                <w:bCs/>
                <w:szCs w:val="24"/>
              </w:rPr>
              <w:t>Adblue</w:t>
            </w:r>
            <w:proofErr w:type="spellEnd"/>
            <w:r w:rsidR="00780BAD" w:rsidRPr="00780BAD">
              <w:rPr>
                <w:b/>
                <w:bCs/>
                <w:szCs w:val="24"/>
              </w:rPr>
              <w:t xml:space="preserve"> prekėms</w:t>
            </w:r>
            <w:r w:rsidR="00780BAD">
              <w:rPr>
                <w:szCs w:val="24"/>
              </w:rPr>
              <w:t xml:space="preserve"> </w:t>
            </w:r>
            <w:r w:rsidRPr="000B4BD5">
              <w:rPr>
                <w:szCs w:val="24"/>
              </w:rPr>
              <w:t>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Specialiųjų sąlygų 5.3.3.6. punkte, viršija 10 (dešimt) procentų. Tolimesnė Sutarties įkainių peržiūra atliekama ne rečiau kaip kas 6 (šeši) mėnesiai.</w:t>
            </w:r>
          </w:p>
          <w:p w14:paraId="5EF3426A" w14:textId="77777777" w:rsidR="000B4BD5" w:rsidRPr="000B4BD5" w:rsidRDefault="000B4BD5" w:rsidP="000B4BD5">
            <w:pPr>
              <w:rPr>
                <w:szCs w:val="24"/>
              </w:rPr>
            </w:pPr>
            <w:r w:rsidRPr="000B4BD5">
              <w:rPr>
                <w:szCs w:val="24"/>
              </w:rPr>
              <w:t>5.3.3.2. Sutarties įkainiai peržiūrimi tik tai Sutarties daliai, kuri nėra išpirkta, t. y., Prekėms, kurios nėra priimtos ir apmokėtos. Vėlesnė Sutarties įkainių peržiūra negali apimti laikotarpio, už kurį jau buvo atlikta peržiūra.</w:t>
            </w:r>
          </w:p>
          <w:p w14:paraId="3547BFA4" w14:textId="77777777" w:rsidR="000B4BD5" w:rsidRPr="000B4BD5" w:rsidRDefault="000B4BD5" w:rsidP="000B4BD5">
            <w:pPr>
              <w:rPr>
                <w:szCs w:val="24"/>
              </w:rPr>
            </w:pPr>
            <w:r w:rsidRPr="000B4BD5">
              <w:rPr>
                <w:szCs w:val="24"/>
              </w:rPr>
              <w:lastRenderedPageBreak/>
              <w:t>5.3.3.3. Jeigu Prekių tiekimas vėluoja dėl Tiekėjo kaltės, uždelstų pristatyti Prekių įkainiai nėra perskaičiuojami dėl kainų lygio kilimo (negali būti didinami).</w:t>
            </w:r>
          </w:p>
          <w:p w14:paraId="1C8FB5F8" w14:textId="77777777" w:rsidR="000B4BD5" w:rsidRPr="000B4BD5" w:rsidRDefault="000B4BD5" w:rsidP="000B4BD5">
            <w:pPr>
              <w:rPr>
                <w:szCs w:val="24"/>
              </w:rPr>
            </w:pPr>
            <w:r w:rsidRPr="000B4BD5">
              <w:rPr>
                <w:szCs w:val="24"/>
              </w:rPr>
              <w:t xml:space="preserve">5.3.3.4. Atlikdamos Sutarties įkainių peržiūrą Šalys vadovaujasi Valstybės duomenų agentūros viešai Oficialiosios statistikos portale paskelbtais Rodiklių duomenų bazės duomenimis (https://osp.stat.gov.lt/). </w:t>
            </w:r>
          </w:p>
          <w:p w14:paraId="775B2C7A" w14:textId="08779CB8" w:rsidR="000B4BD5" w:rsidRPr="000B4BD5" w:rsidRDefault="000B4BD5" w:rsidP="000B4BD5">
            <w:pPr>
              <w:rPr>
                <w:szCs w:val="24"/>
              </w:rPr>
            </w:pPr>
            <w:r w:rsidRPr="000B4BD5">
              <w:rPr>
                <w:szCs w:val="24"/>
              </w:rPr>
              <w:t xml:space="preserve">5.3.3.5. Šalys privalo Susitarime nurodyti Asmeninių transporto priemonių degalai ir tepalai laikotarpio pradžioje ir jo nustatymo datą, indekso reikšmę laikotarpio pabaigoje ir jo nustatymo datą, kainų pokytį (k), perskaičiuotus Sutarties įkainius, perskaičiuotą Pradinės Sutarties vertę. </w:t>
            </w:r>
          </w:p>
          <w:p w14:paraId="7FC64E1C" w14:textId="77777777" w:rsidR="000B4BD5" w:rsidRPr="000B4BD5" w:rsidRDefault="000B4BD5" w:rsidP="000B4BD5">
            <w:pPr>
              <w:rPr>
                <w:szCs w:val="24"/>
              </w:rPr>
            </w:pPr>
            <w:r w:rsidRPr="000B4BD5">
              <w:rPr>
                <w:szCs w:val="24"/>
              </w:rPr>
              <w:t>5.3.3.6. Nauji Sutarties įkainiai apskaičiuojami pagal žemiau pateiktą formulę</w:t>
            </w:r>
          </w:p>
          <w:p w14:paraId="75AF89DF" w14:textId="77777777" w:rsidR="000B4BD5" w:rsidRPr="000B4BD5" w:rsidRDefault="000B4BD5" w:rsidP="000B4BD5">
            <w:pPr>
              <w:rPr>
                <w:szCs w:val="24"/>
              </w:rPr>
            </w:pPr>
            <w:r w:rsidRPr="000B4BD5">
              <w:rPr>
                <w:szCs w:val="24"/>
              </w:rPr>
              <w:t xml:space="preserve">a_1=a+(k/100×a), kur a –įkainis (Eur be PVM)) (jei peržiūra jau buvo atlikta, tai po paskutinio perskaičiavimo) </w:t>
            </w:r>
          </w:p>
          <w:p w14:paraId="6A491A08" w14:textId="77777777" w:rsidR="000B4BD5" w:rsidRPr="000B4BD5" w:rsidRDefault="000B4BD5" w:rsidP="000B4BD5">
            <w:pPr>
              <w:rPr>
                <w:szCs w:val="24"/>
              </w:rPr>
            </w:pPr>
            <w:r w:rsidRPr="000B4BD5">
              <w:rPr>
                <w:szCs w:val="24"/>
              </w:rPr>
              <w:t xml:space="preserve">a1 – perskaičiuotas (pakeistas) įkainis (Eur be PVM) </w:t>
            </w:r>
          </w:p>
          <w:p w14:paraId="1178A603" w14:textId="77777777" w:rsidR="000B4BD5" w:rsidRPr="000B4BD5" w:rsidRDefault="000B4BD5" w:rsidP="000B4BD5">
            <w:pPr>
              <w:rPr>
                <w:szCs w:val="24"/>
              </w:rPr>
            </w:pPr>
            <w:r w:rsidRPr="000B4BD5">
              <w:rPr>
                <w:szCs w:val="24"/>
              </w:rPr>
              <w:t>k – pagal vartotojų kainų indeksą apskaičiuotas Asmeninių transporto priemonių degalai ir tepalai kainų pokytis (padidėjimas arba sumažėjimas) (%). „k“ reikšmė skaičiuojama pagal formulę:</w:t>
            </w:r>
          </w:p>
          <w:p w14:paraId="5C85734A" w14:textId="77777777" w:rsidR="000B4BD5" w:rsidRPr="000B4BD5" w:rsidRDefault="000B4BD5" w:rsidP="000B4BD5">
            <w:pPr>
              <w:rPr>
                <w:szCs w:val="24"/>
              </w:rPr>
            </w:pPr>
            <w:r w:rsidRPr="000B4BD5">
              <w:rPr>
                <w:szCs w:val="24"/>
              </w:rPr>
              <w:t>k =</w:t>
            </w:r>
            <w:proofErr w:type="spellStart"/>
            <w:r w:rsidRPr="000B4BD5">
              <w:rPr>
                <w:szCs w:val="24"/>
              </w:rPr>
              <w:t>Ind_naujausias</w:t>
            </w:r>
            <w:proofErr w:type="spellEnd"/>
            <w:r w:rsidRPr="000B4BD5">
              <w:rPr>
                <w:szCs w:val="24"/>
              </w:rPr>
              <w:t>/</w:t>
            </w:r>
            <w:proofErr w:type="spellStart"/>
            <w:r w:rsidRPr="000B4BD5">
              <w:rPr>
                <w:szCs w:val="24"/>
              </w:rPr>
              <w:t>Ind_pradžia</w:t>
            </w:r>
            <w:proofErr w:type="spellEnd"/>
            <w:r w:rsidRPr="000B4BD5">
              <w:rPr>
                <w:szCs w:val="24"/>
              </w:rPr>
              <w:t xml:space="preserve"> ×100-100, (proc.) kur</w:t>
            </w:r>
          </w:p>
          <w:p w14:paraId="06A4D28D" w14:textId="77777777" w:rsidR="000B4BD5" w:rsidRPr="000B4BD5" w:rsidRDefault="000B4BD5" w:rsidP="000B4BD5">
            <w:pPr>
              <w:rPr>
                <w:szCs w:val="24"/>
              </w:rPr>
            </w:pPr>
            <w:proofErr w:type="spellStart"/>
            <w:r w:rsidRPr="000B4BD5">
              <w:rPr>
                <w:szCs w:val="24"/>
              </w:rPr>
              <w:t>Indnaujausias</w:t>
            </w:r>
            <w:proofErr w:type="spellEnd"/>
            <w:r w:rsidRPr="000B4BD5">
              <w:rPr>
                <w:szCs w:val="24"/>
              </w:rPr>
              <w:t xml:space="preserve"> – kreipimosi dėl įkainių peržiūros išsiuntimo kitai šaliai dieną paskelbtas naujausias vartojimo prekių ir paslaugų indeksas Asmeninių transporto priemonių degalai ir tepalai.</w:t>
            </w:r>
          </w:p>
          <w:p w14:paraId="7C2E1794" w14:textId="77777777" w:rsidR="000B4BD5" w:rsidRPr="000B4BD5" w:rsidRDefault="000B4BD5" w:rsidP="000B4BD5">
            <w:pPr>
              <w:rPr>
                <w:szCs w:val="24"/>
              </w:rPr>
            </w:pPr>
            <w:proofErr w:type="spellStart"/>
            <w:r w:rsidRPr="000B4BD5">
              <w:rPr>
                <w:szCs w:val="24"/>
              </w:rPr>
              <w:t>Indpradžia</w:t>
            </w:r>
            <w:proofErr w:type="spellEnd"/>
            <w:r w:rsidRPr="000B4BD5">
              <w:rPr>
                <w:szCs w:val="24"/>
              </w:rPr>
              <w:t xml:space="preserve"> – laikotarpio pradžios datos (mėnesio) vartojimo prekių ir paslaugų indeksas Asmeninių transporto priemonių degalai ir tepalai.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4B76FD" w14:textId="77777777" w:rsidR="000B4BD5" w:rsidRPr="000B4BD5" w:rsidRDefault="000B4BD5" w:rsidP="000B4BD5">
            <w:pPr>
              <w:rPr>
                <w:szCs w:val="24"/>
              </w:rPr>
            </w:pPr>
            <w:r w:rsidRPr="000B4BD5">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D2082E1" w14:textId="77777777" w:rsidR="000B4BD5" w:rsidRPr="000B4BD5" w:rsidRDefault="000B4BD5" w:rsidP="000B4BD5">
            <w:pPr>
              <w:rPr>
                <w:szCs w:val="24"/>
              </w:rPr>
            </w:pPr>
            <w:r w:rsidRPr="000B4BD5">
              <w:rPr>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49C9B4" w14:textId="77777777" w:rsidR="000B4BD5" w:rsidRPr="000B4BD5" w:rsidRDefault="000B4BD5" w:rsidP="000B4BD5">
            <w:pPr>
              <w:rPr>
                <w:szCs w:val="24"/>
              </w:rPr>
            </w:pPr>
            <w:r w:rsidRPr="000B4BD5">
              <w:rPr>
                <w:szCs w:val="24"/>
              </w:rPr>
              <w:lastRenderedPageBreak/>
              <w:t>5.3.3.9. Susitarimas turi būti sudarytas per 14 (keturiolika) kalendorinių dienų nuo Šalies pateikto tinkamo prašymo perskaičiuoti Sutarties įkainius gavimo dienos.</w:t>
            </w:r>
          </w:p>
          <w:p w14:paraId="0C903C16" w14:textId="00CBE1AD" w:rsidR="005A5832" w:rsidRDefault="000B4BD5" w:rsidP="000B4BD5">
            <w:pPr>
              <w:rPr>
                <w:color w:val="4472C4"/>
                <w:kern w:val="2"/>
                <w:szCs w:val="24"/>
              </w:rPr>
            </w:pPr>
            <w:r w:rsidRPr="000B4BD5">
              <w:rPr>
                <w:szCs w:val="24"/>
              </w:rPr>
              <w:t>5.3.3.10. 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5A7327F5"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rPr>
              <w:t>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DF3743F" w14:textId="21E2ACEF" w:rsidR="00B8365F" w:rsidRDefault="00B8365F" w:rsidP="000237EA">
            <w:pPr>
              <w:rPr>
                <w:kern w:val="2"/>
                <w:szCs w:val="24"/>
              </w:rPr>
            </w:pPr>
            <w:r w:rsidRPr="00B8365F">
              <w:rPr>
                <w:kern w:val="2"/>
                <w:szCs w:val="24"/>
              </w:rPr>
              <w:t>mokama už konkretų kiekį / apimtį pagal nustatytus įkainius</w:t>
            </w:r>
            <w:r>
              <w:rPr>
                <w:kern w:val="2"/>
                <w:szCs w:val="24"/>
              </w:rPr>
              <w:t xml:space="preserve"> už </w:t>
            </w:r>
            <w:proofErr w:type="spellStart"/>
            <w:r>
              <w:rPr>
                <w:kern w:val="2"/>
                <w:szCs w:val="24"/>
              </w:rPr>
              <w:t>Adblue</w:t>
            </w:r>
            <w:proofErr w:type="spellEnd"/>
            <w:r>
              <w:rPr>
                <w:kern w:val="2"/>
                <w:szCs w:val="24"/>
              </w:rPr>
              <w:t xml:space="preserve"> </w:t>
            </w:r>
            <w:proofErr w:type="spellStart"/>
            <w:r>
              <w:rPr>
                <w:kern w:val="2"/>
                <w:szCs w:val="24"/>
              </w:rPr>
              <w:t>prekse</w:t>
            </w:r>
            <w:proofErr w:type="spellEnd"/>
            <w:r w:rsidRPr="00B8365F">
              <w:rPr>
                <w:kern w:val="2"/>
                <w:szCs w:val="24"/>
              </w:rPr>
              <w:t xml:space="preserve">;  už </w:t>
            </w:r>
            <w:r w:rsidR="000E791D">
              <w:rPr>
                <w:kern w:val="2"/>
                <w:szCs w:val="24"/>
              </w:rPr>
              <w:t>degalus</w:t>
            </w:r>
            <w:r w:rsidRPr="00B8365F">
              <w:rPr>
                <w:kern w:val="2"/>
                <w:szCs w:val="24"/>
              </w:rPr>
              <w:t xml:space="preserve"> mokama kartą per mėnesį; </w:t>
            </w:r>
          </w:p>
          <w:p w14:paraId="7EABF048" w14:textId="37936E19" w:rsidR="000237EA" w:rsidRPr="000237EA" w:rsidRDefault="000237EA" w:rsidP="000237EA">
            <w:pPr>
              <w:rPr>
                <w:kern w:val="2"/>
                <w:szCs w:val="24"/>
              </w:rPr>
            </w:pPr>
            <w:r w:rsidRPr="000237EA">
              <w:rPr>
                <w:kern w:val="2"/>
                <w:szCs w:val="24"/>
              </w:rPr>
              <w:t>Pirkėjas atsiskaito su Tiekėju kas mėnesį ne vėliau kaip per 30 (trisdešimt) kalendorinių dienų nuo Sąskaitos gavimo dienos.</w:t>
            </w:r>
          </w:p>
          <w:p w14:paraId="252DFFD5" w14:textId="77777777" w:rsidR="000237EA" w:rsidRPr="000237EA" w:rsidRDefault="000237EA" w:rsidP="000237EA">
            <w:pPr>
              <w:rPr>
                <w:kern w:val="2"/>
                <w:szCs w:val="24"/>
              </w:rPr>
            </w:pPr>
          </w:p>
          <w:p w14:paraId="70BC43A6" w14:textId="77777777" w:rsidR="000237EA" w:rsidRPr="000237EA" w:rsidRDefault="000237EA" w:rsidP="000237EA">
            <w:pPr>
              <w:rPr>
                <w:kern w:val="2"/>
                <w:szCs w:val="24"/>
              </w:rPr>
            </w:pPr>
            <w:r w:rsidRPr="000237EA">
              <w:rPr>
                <w:kern w:val="2"/>
                <w:szCs w:val="24"/>
              </w:rPr>
              <w:t xml:space="preserve">Kiekvieno mėnesio pradžioje Tiekėjas pateikia Pirkėjui praėjusio mėnesio pagal magnetines (kreditines) korteles įsigyto kuro  ataskaitą  (elektroniniu </w:t>
            </w:r>
            <w:proofErr w:type="spellStart"/>
            <w:r w:rsidRPr="000237EA">
              <w:rPr>
                <w:kern w:val="2"/>
                <w:szCs w:val="24"/>
              </w:rPr>
              <w:t>csv</w:t>
            </w:r>
            <w:proofErr w:type="spellEnd"/>
            <w:r w:rsidRPr="000237EA">
              <w:rPr>
                <w:kern w:val="2"/>
                <w:szCs w:val="24"/>
              </w:rPr>
              <w:t xml:space="preserve"> arba </w:t>
            </w:r>
            <w:proofErr w:type="spellStart"/>
            <w:r w:rsidRPr="000237EA">
              <w:rPr>
                <w:kern w:val="2"/>
                <w:szCs w:val="24"/>
              </w:rPr>
              <w:t>txt</w:t>
            </w:r>
            <w:proofErr w:type="spellEnd"/>
            <w:r w:rsidRPr="000237EA">
              <w:rPr>
                <w:kern w:val="2"/>
                <w:szCs w:val="24"/>
              </w:rPr>
              <w:t xml:space="preserve"> formatu) ir bendrą PVM sąskaitą - faktūrą. Ataskaita ir PVM sąskaita faktūra pateikiama ne vėliau kaip iki </w:t>
            </w:r>
            <w:r w:rsidRPr="00140EB9">
              <w:rPr>
                <w:kern w:val="2"/>
                <w:szCs w:val="24"/>
                <w:highlight w:val="lightGray"/>
              </w:rPr>
              <w:t>einamojo mėnesio penktos darbo dienos.</w:t>
            </w:r>
            <w:r w:rsidRPr="000237EA">
              <w:rPr>
                <w:kern w:val="2"/>
                <w:szCs w:val="24"/>
              </w:rPr>
              <w:t xml:space="preserve"> </w:t>
            </w:r>
          </w:p>
          <w:p w14:paraId="1DFBF9C3" w14:textId="77777777" w:rsidR="004C19CA" w:rsidRDefault="000237EA" w:rsidP="000237EA">
            <w:pPr>
              <w:rPr>
                <w:kern w:val="2"/>
                <w:szCs w:val="24"/>
              </w:rPr>
            </w:pPr>
            <w:r w:rsidRPr="000237EA">
              <w:rPr>
                <w:kern w:val="2"/>
                <w:szCs w:val="24"/>
              </w:rPr>
              <w:t>Tiekėjas pateiktoje ataskaitoje privalo nurodyti magnetinės (kreditinės) mokėjimo kortelės numerį; degalinės, kurioje pirktas kuras, adresą; AB „</w:t>
            </w:r>
            <w:proofErr w:type="spellStart"/>
            <w:r w:rsidRPr="000237EA">
              <w:rPr>
                <w:kern w:val="2"/>
                <w:szCs w:val="24"/>
              </w:rPr>
              <w:t>Orlen</w:t>
            </w:r>
            <w:proofErr w:type="spellEnd"/>
            <w:r w:rsidRPr="000237EA">
              <w:rPr>
                <w:kern w:val="2"/>
                <w:szCs w:val="24"/>
              </w:rPr>
              <w:t xml:space="preserve"> Lietuva“ protokolo kainą;  pritaikytos nuolaidos (eurais); galutinę kainą (AB „</w:t>
            </w:r>
            <w:proofErr w:type="spellStart"/>
            <w:r w:rsidRPr="000237EA">
              <w:rPr>
                <w:kern w:val="2"/>
                <w:szCs w:val="24"/>
              </w:rPr>
              <w:t>Orlen</w:t>
            </w:r>
            <w:proofErr w:type="spellEnd"/>
            <w:r w:rsidRPr="000237EA">
              <w:rPr>
                <w:kern w:val="2"/>
                <w:szCs w:val="24"/>
              </w:rPr>
              <w:t xml:space="preserve"> Lietuva“  protokolo kaina ataskaitiniu laikotarpiu skelbtą kainą sudėjus ar atėmus nuolaidą/antkainį), o PVM sąskaitoje – faktūroje - Degalų rūšį, Sutarties sudarymo datą bei Pirkėjo suteiktą Sutarties numerį.</w:t>
            </w:r>
          </w:p>
          <w:p w14:paraId="0E8529E1" w14:textId="1991D646" w:rsidR="00127203" w:rsidRDefault="00127203" w:rsidP="000237EA">
            <w:pPr>
              <w:rPr>
                <w:kern w:val="2"/>
                <w:szCs w:val="24"/>
              </w:rPr>
            </w:pPr>
            <w:r w:rsidRPr="00127203">
              <w:rPr>
                <w:kern w:val="2"/>
                <w:szCs w:val="24"/>
              </w:rPr>
              <w:t>Apmokėjimo sąlygos už įvykdytus užsakymus mokama kartą per mėnesį</w:t>
            </w:r>
          </w:p>
          <w:p w14:paraId="44F8B7EB" w14:textId="7DFF4E40" w:rsidR="00127203" w:rsidRPr="004C19CA" w:rsidRDefault="00127203" w:rsidP="000237EA">
            <w:pPr>
              <w:rPr>
                <w:color w:val="000000"/>
                <w:kern w:val="2"/>
                <w:szCs w:val="24"/>
                <w:shd w:val="clear" w:color="auto" w:fill="FFFFFF"/>
              </w:rPr>
            </w:pP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Pr="00FA0A88" w:rsidRDefault="00CF467E" w:rsidP="00CF467E">
            <w:pPr>
              <w:rPr>
                <w:b/>
                <w:bCs/>
                <w:kern w:val="2"/>
                <w:szCs w:val="24"/>
              </w:rPr>
            </w:pPr>
            <w:r w:rsidRPr="00FA0A88">
              <w:rPr>
                <w:b/>
                <w:bCs/>
                <w:kern w:val="2"/>
                <w:szCs w:val="24"/>
              </w:rPr>
              <w:t>6.1. Garantinis terminas</w:t>
            </w:r>
          </w:p>
        </w:tc>
        <w:tc>
          <w:tcPr>
            <w:tcW w:w="6831" w:type="dxa"/>
            <w:gridSpan w:val="2"/>
          </w:tcPr>
          <w:p w14:paraId="5C7FD7B2" w14:textId="69A4A2DA" w:rsidR="00CF467E" w:rsidRDefault="0064199D" w:rsidP="00172DD3">
            <w:pPr>
              <w:rPr>
                <w:kern w:val="2"/>
                <w:szCs w:val="24"/>
              </w:rPr>
            </w:pPr>
            <w:proofErr w:type="spellStart"/>
            <w:r>
              <w:rPr>
                <w:kern w:val="2"/>
                <w:szCs w:val="24"/>
              </w:rPr>
              <w:t>ADBlue</w:t>
            </w:r>
            <w:proofErr w:type="spellEnd"/>
            <w:r>
              <w:rPr>
                <w:kern w:val="2"/>
                <w:szCs w:val="24"/>
              </w:rPr>
              <w:t xml:space="preserve"> prekei</w:t>
            </w:r>
            <w:r w:rsidRPr="0064199D">
              <w:rPr>
                <w:kern w:val="2"/>
                <w:szCs w:val="24"/>
              </w:rPr>
              <w:t xml:space="preserve"> turi būti suteiktas ne mažesnis nei 12 (dvylikos) mėn. garantinis laikotarpis, kai šis tirpalas sandėliuojamas uždaroje, apsaugotoje nuo tiesioginių saulės spindulių, sausoje, vėdinamoje patalpoje, ne platesniame nei nuo minus 50</w:t>
            </w:r>
            <w:r w:rsidR="00C91C4B">
              <w:rPr>
                <w:kern w:val="2"/>
                <w:szCs w:val="24"/>
              </w:rPr>
              <w:t xml:space="preserve"> </w:t>
            </w:r>
            <w:r w:rsidRPr="0064199D">
              <w:rPr>
                <w:kern w:val="2"/>
                <w:szCs w:val="24"/>
              </w:rPr>
              <w:t>C iki plius 25 0C temperatūros intervale.</w:t>
            </w:r>
          </w:p>
        </w:tc>
      </w:tr>
      <w:tr w:rsidR="00CF467E" w14:paraId="6A5AA3ED" w14:textId="77777777">
        <w:trPr>
          <w:trHeight w:val="300"/>
        </w:trPr>
        <w:tc>
          <w:tcPr>
            <w:tcW w:w="2704" w:type="dxa"/>
            <w:gridSpan w:val="2"/>
          </w:tcPr>
          <w:p w14:paraId="43F02736" w14:textId="77777777" w:rsidR="00CF467E" w:rsidRPr="00FA0A88" w:rsidRDefault="00CF467E" w:rsidP="00CF467E">
            <w:pPr>
              <w:rPr>
                <w:b/>
                <w:bCs/>
                <w:kern w:val="2"/>
                <w:szCs w:val="24"/>
              </w:rPr>
            </w:pPr>
            <w:r w:rsidRPr="00FA0A88">
              <w:rPr>
                <w:b/>
                <w:bCs/>
                <w:kern w:val="2"/>
                <w:szCs w:val="24"/>
              </w:rPr>
              <w:lastRenderedPageBreak/>
              <w:t>6.2. Garantinė priežiūra</w:t>
            </w:r>
          </w:p>
        </w:tc>
        <w:tc>
          <w:tcPr>
            <w:tcW w:w="6831" w:type="dxa"/>
            <w:gridSpan w:val="2"/>
          </w:tcPr>
          <w:p w14:paraId="7CF55213" w14:textId="3F095A82" w:rsidR="00CF467E" w:rsidRDefault="00CF467E" w:rsidP="00CF467E">
            <w:pPr>
              <w:rPr>
                <w:kern w:val="2"/>
                <w:szCs w:val="24"/>
              </w:rPr>
            </w:pP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63793766" w14:textId="1562119F" w:rsidR="00C75DBE" w:rsidRPr="00C75DBE" w:rsidRDefault="00C75DBE" w:rsidP="00C75DBE">
            <w:pPr>
              <w:rPr>
                <w:color w:val="000000"/>
                <w:kern w:val="2"/>
                <w:szCs w:val="24"/>
              </w:rPr>
            </w:pPr>
            <w:r>
              <w:rPr>
                <w:color w:val="000000"/>
                <w:kern w:val="2"/>
                <w:szCs w:val="24"/>
              </w:rPr>
              <w:t>9.2.1.</w:t>
            </w:r>
            <w:r w:rsidRPr="00C75DBE">
              <w:rPr>
                <w:color w:val="000000"/>
                <w:kern w:val="2"/>
                <w:szCs w:val="24"/>
              </w:rPr>
              <w:tab/>
              <w:t xml:space="preserve">Jei Sutarties galiojimo laikotarpiu paaiškėja API </w:t>
            </w:r>
            <w:proofErr w:type="spellStart"/>
            <w:r w:rsidRPr="00C75DBE">
              <w:rPr>
                <w:color w:val="000000"/>
                <w:kern w:val="2"/>
                <w:szCs w:val="24"/>
              </w:rPr>
              <w:t>web</w:t>
            </w:r>
            <w:proofErr w:type="spellEnd"/>
            <w:r w:rsidRPr="00C75DBE">
              <w:rPr>
                <w:color w:val="000000"/>
                <w:kern w:val="2"/>
                <w:szCs w:val="24"/>
              </w:rPr>
              <w:t xml:space="preserve"> </w:t>
            </w:r>
            <w:proofErr w:type="spellStart"/>
            <w:r w:rsidRPr="00C75DBE">
              <w:rPr>
                <w:color w:val="000000"/>
                <w:kern w:val="2"/>
                <w:szCs w:val="24"/>
              </w:rPr>
              <w:t>service</w:t>
            </w:r>
            <w:proofErr w:type="spellEnd"/>
            <w:r w:rsidRPr="00C75DBE">
              <w:rPr>
                <w:color w:val="000000"/>
                <w:kern w:val="2"/>
                <w:szCs w:val="24"/>
              </w:rPr>
              <w:t xml:space="preserve"> duomenų sąsajos trūkumai, atsiradę dėl Tiekėjo kaltės arba jam atsakingų įmonių kaltės už API </w:t>
            </w:r>
            <w:proofErr w:type="spellStart"/>
            <w:r w:rsidRPr="00C75DBE">
              <w:rPr>
                <w:color w:val="000000"/>
                <w:kern w:val="2"/>
                <w:szCs w:val="24"/>
              </w:rPr>
              <w:t>web</w:t>
            </w:r>
            <w:proofErr w:type="spellEnd"/>
            <w:r w:rsidRPr="00C75DBE">
              <w:rPr>
                <w:color w:val="000000"/>
                <w:kern w:val="2"/>
                <w:szCs w:val="24"/>
              </w:rPr>
              <w:t xml:space="preserve"> </w:t>
            </w:r>
            <w:proofErr w:type="spellStart"/>
            <w:r w:rsidRPr="00C75DBE">
              <w:rPr>
                <w:color w:val="000000"/>
                <w:kern w:val="2"/>
                <w:szCs w:val="24"/>
              </w:rPr>
              <w:t>service</w:t>
            </w:r>
            <w:proofErr w:type="spellEnd"/>
            <w:r w:rsidRPr="00C75DBE">
              <w:rPr>
                <w:color w:val="000000"/>
                <w:kern w:val="2"/>
                <w:szCs w:val="24"/>
              </w:rPr>
              <w:t xml:space="preserve"> duomenų sąsajos veikimą, duomenų perdavimo ryšio užtikrinimą, Tiekėjas savo sąskaita pašalina tokius trūkumus per 5 (penkias) darbo dienas nuo Pirkėjo pranešimo apie trūkumus arba esant neeiliniams atvejams, terminas abipusiu raštišku šalių susitarimu gali būti pratęstas iki 10 (dešimties)dienų.</w:t>
            </w:r>
          </w:p>
          <w:p w14:paraId="6EFF5ADF" w14:textId="0A80BD7E" w:rsidR="0017715F" w:rsidRDefault="00C75DBE" w:rsidP="00C75DBE">
            <w:pPr>
              <w:rPr>
                <w:color w:val="000000"/>
                <w:kern w:val="2"/>
                <w:szCs w:val="24"/>
              </w:rPr>
            </w:pPr>
            <w:r>
              <w:rPr>
                <w:color w:val="000000"/>
                <w:kern w:val="2"/>
                <w:szCs w:val="24"/>
              </w:rPr>
              <w:t xml:space="preserve">9.2.2. </w:t>
            </w:r>
            <w:r w:rsidRPr="00C75DBE">
              <w:rPr>
                <w:color w:val="000000"/>
                <w:kern w:val="2"/>
                <w:szCs w:val="24"/>
              </w:rPr>
              <w:t xml:space="preserve">Neįvykdžius </w:t>
            </w:r>
            <w:r w:rsidR="0017715F">
              <w:rPr>
                <w:color w:val="000000"/>
                <w:kern w:val="2"/>
                <w:szCs w:val="24"/>
              </w:rPr>
              <w:t>9.2.1.</w:t>
            </w:r>
            <w:r w:rsidRPr="00C75DBE">
              <w:rPr>
                <w:color w:val="000000"/>
                <w:kern w:val="2"/>
                <w:szCs w:val="24"/>
              </w:rPr>
              <w:t xml:space="preserve"> sąlygos, už kiekvieną pradelsta dieną </w:t>
            </w:r>
            <w:r w:rsidRPr="0017715F">
              <w:rPr>
                <w:color w:val="000000"/>
                <w:kern w:val="2"/>
                <w:szCs w:val="24"/>
              </w:rPr>
              <w:t>Tiekėjas moka 1000,00</w:t>
            </w:r>
            <w:r w:rsidR="00503B56">
              <w:rPr>
                <w:color w:val="000000"/>
                <w:kern w:val="2"/>
                <w:szCs w:val="24"/>
              </w:rPr>
              <w:t xml:space="preserve"> </w:t>
            </w:r>
            <w:r w:rsidRPr="0017715F">
              <w:rPr>
                <w:color w:val="000000"/>
                <w:kern w:val="2"/>
                <w:szCs w:val="24"/>
              </w:rPr>
              <w:t>Eur baudą.</w:t>
            </w:r>
          </w:p>
          <w:p w14:paraId="302B433E" w14:textId="1692FF2D" w:rsidR="005A6393" w:rsidRPr="0017715F" w:rsidRDefault="005A6393" w:rsidP="00C75DBE">
            <w:pPr>
              <w:rPr>
                <w:color w:val="000000"/>
                <w:kern w:val="2"/>
                <w:szCs w:val="24"/>
              </w:rPr>
            </w:pPr>
            <w:r>
              <w:t>9.2.3. Tiekėjas įsipareigoja i</w:t>
            </w:r>
            <w:r w:rsidRPr="00417BC9">
              <w:t>nformuoti Pirkėją per 5 (penkias) darbo dienas apie visas reikšmingas aplinkybes, dėl kurių gali sutrikti Degalų pardavimas ir tai turėtų įtakos Pirkėjo vykdomai veiklai. Laiku neinformavus apie reikšmingas aplinkybes, kurios gali stipriai paveikti Pirkėjo veiklą, mokama bauda - 1 proc. nuo visos sutarties vertės</w:t>
            </w:r>
            <w:r>
              <w:t>.</w:t>
            </w:r>
          </w:p>
          <w:p w14:paraId="15EBF5DC" w14:textId="2E903214" w:rsidR="0070553F" w:rsidRPr="0017715F" w:rsidRDefault="00A10867" w:rsidP="00C75DBE">
            <w:pPr>
              <w:rPr>
                <w:color w:val="000000"/>
                <w:kern w:val="2"/>
                <w:szCs w:val="24"/>
              </w:rPr>
            </w:pPr>
            <w:r w:rsidRPr="0017715F">
              <w:rPr>
                <w:color w:val="000000"/>
                <w:kern w:val="2"/>
                <w:szCs w:val="24"/>
              </w:rPr>
              <w:t> 9.2.</w:t>
            </w:r>
            <w:r w:rsidR="0017715F" w:rsidRPr="0017715F">
              <w:rPr>
                <w:color w:val="000000"/>
                <w:kern w:val="2"/>
                <w:szCs w:val="24"/>
              </w:rPr>
              <w:t>3</w:t>
            </w:r>
            <w:r w:rsidRPr="0017715F">
              <w:rPr>
                <w:color w:val="000000"/>
                <w:kern w:val="2"/>
                <w:szCs w:val="24"/>
              </w:rPr>
              <w:t>.</w:t>
            </w:r>
            <w:r w:rsidRPr="0017715F">
              <w:rPr>
                <w:color w:val="000000"/>
                <w:kern w:val="2"/>
                <w:szCs w:val="24"/>
                <w:lang w:val="en-US"/>
              </w:rPr>
              <w:t xml:space="preserve"> </w:t>
            </w:r>
            <w:r w:rsidRPr="0017715F">
              <w:rPr>
                <w:color w:val="000000"/>
                <w:kern w:val="2"/>
                <w:szCs w:val="24"/>
              </w:rPr>
              <w:t xml:space="preserve">Tiekėjas privalo sumokėti Pirkėjui netesybas </w:t>
            </w:r>
            <w:r w:rsidRPr="0017715F">
              <w:rPr>
                <w:kern w:val="2"/>
                <w:szCs w:val="24"/>
              </w:rPr>
              <w:t xml:space="preserve">per </w:t>
            </w:r>
            <w:r w:rsidR="0070553F" w:rsidRPr="0017715F">
              <w:rPr>
                <w:kern w:val="2"/>
                <w:szCs w:val="24"/>
              </w:rPr>
              <w:t>10</w:t>
            </w:r>
            <w:r w:rsidRPr="0017715F">
              <w:rPr>
                <w:kern w:val="2"/>
                <w:szCs w:val="24"/>
              </w:rPr>
              <w:t xml:space="preserve"> dienų </w:t>
            </w:r>
            <w:r w:rsidRPr="0017715F">
              <w:rPr>
                <w:color w:val="000000"/>
                <w:kern w:val="2"/>
                <w:szCs w:val="24"/>
              </w:rPr>
              <w:t>nuo Pirkėjo pareikalavimo.</w:t>
            </w:r>
          </w:p>
          <w:p w14:paraId="23DF7ED8" w14:textId="17B4C7D3" w:rsidR="005A5832" w:rsidRPr="00BF02A5" w:rsidRDefault="00A10867">
            <w:pPr>
              <w:rPr>
                <w:b/>
                <w:bCs/>
                <w:kern w:val="2"/>
                <w:szCs w:val="24"/>
                <w:highlight w:val="yellow"/>
              </w:rPr>
            </w:pPr>
            <w:r w:rsidRPr="0017715F">
              <w:rPr>
                <w:color w:val="000000"/>
                <w:kern w:val="2"/>
                <w:szCs w:val="24"/>
              </w:rPr>
              <w:t xml:space="preserve"> </w:t>
            </w:r>
            <w:r w:rsidR="0070553F" w:rsidRPr="0017715F">
              <w:rPr>
                <w:color w:val="000000"/>
                <w:kern w:val="2"/>
                <w:szCs w:val="24"/>
              </w:rPr>
              <w:t>9.2.</w:t>
            </w:r>
            <w:r w:rsidR="0017715F" w:rsidRPr="0017715F">
              <w:rPr>
                <w:color w:val="000000"/>
                <w:kern w:val="2"/>
                <w:szCs w:val="24"/>
              </w:rPr>
              <w:t>4</w:t>
            </w:r>
            <w:r w:rsidR="0070553F" w:rsidRPr="0017715F">
              <w:rPr>
                <w:color w:val="000000"/>
                <w:kern w:val="2"/>
                <w:szCs w:val="24"/>
              </w:rPr>
              <w:t>. Pirkėjas turi teisę išskaičiuoti netesyb</w:t>
            </w:r>
            <w:r w:rsidR="00BA0BD5" w:rsidRPr="0017715F">
              <w:rPr>
                <w:color w:val="000000"/>
                <w:kern w:val="2"/>
                <w:szCs w:val="24"/>
              </w:rPr>
              <w:t xml:space="preserve">as </w:t>
            </w:r>
            <w:r w:rsidR="0070553F" w:rsidRPr="0017715F">
              <w:rPr>
                <w:color w:val="000000"/>
                <w:kern w:val="2"/>
                <w:szCs w:val="24"/>
              </w:rPr>
              <w:t xml:space="preserve">iš </w:t>
            </w:r>
            <w:r w:rsidR="00BA0BD5" w:rsidRPr="0017715F">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23779B12" w14:textId="2E74FA83" w:rsidR="005A5832" w:rsidRDefault="00A10867">
            <w:pPr>
              <w:rPr>
                <w:kern w:val="2"/>
                <w:szCs w:val="24"/>
              </w:rPr>
            </w:pPr>
            <w:r>
              <w:rPr>
                <w:kern w:val="2"/>
                <w:szCs w:val="24"/>
              </w:rPr>
              <w:lastRenderedPageBreak/>
              <w:t>Nutraukus Sutartį dėl esminio Sutarties pažeidimo, nustatyto Sutarties Specialiosiose sąlygose, mokama</w:t>
            </w:r>
            <w:r w:rsidR="00BA0BD5">
              <w:rPr>
                <w:kern w:val="2"/>
                <w:szCs w:val="24"/>
              </w:rPr>
              <w:t xml:space="preserve"> </w:t>
            </w:r>
            <w:r w:rsidR="000A2FFA">
              <w:rPr>
                <w:kern w:val="2"/>
                <w:szCs w:val="24"/>
              </w:rPr>
              <w:t>1 (vieno)</w:t>
            </w:r>
            <w:r>
              <w:rPr>
                <w:kern w:val="2"/>
                <w:szCs w:val="24"/>
              </w:rPr>
              <w:t xml:space="preserve"> procent</w:t>
            </w:r>
            <w:r w:rsidR="000A2FFA">
              <w:rPr>
                <w:kern w:val="2"/>
                <w:szCs w:val="24"/>
              </w:rPr>
              <w:t>o</w:t>
            </w:r>
            <w:r>
              <w:rPr>
                <w:kern w:val="2"/>
                <w:szCs w:val="24"/>
              </w:rPr>
              <w:t xml:space="preserve"> </w:t>
            </w:r>
            <w:r>
              <w:rPr>
                <w:kern w:val="2"/>
                <w:szCs w:val="24"/>
              </w:rPr>
              <w:lastRenderedPageBreak/>
              <w:t xml:space="preserve">dydžio bauda nuo Pradinės Sutarties vertės be PVM, nurodytos Specialiųjų sąlygų 5.2 punkte.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6FCA2D13" w14:textId="45A32619" w:rsidR="00B136BA" w:rsidRPr="00B136BA" w:rsidRDefault="009C1558" w:rsidP="00B136BA">
            <w:pPr>
              <w:rPr>
                <w:kern w:val="2"/>
                <w:szCs w:val="24"/>
              </w:rPr>
            </w:pPr>
            <w:r w:rsidRPr="009C1558">
              <w:rPr>
                <w:kern w:val="2"/>
                <w:szCs w:val="24"/>
              </w:rPr>
              <w:t>Ši Sutartis laikoma sudaryta, kai (pirma) ją pasirašo abi Šalys, ir (antra) ir įsigalioja n</w:t>
            </w:r>
            <w:r w:rsidR="00851EFA">
              <w:rPr>
                <w:kern w:val="2"/>
                <w:szCs w:val="24"/>
              </w:rPr>
              <w:t>eanksčiau kaip nuo</w:t>
            </w:r>
            <w:r w:rsidRPr="009C1558">
              <w:rPr>
                <w:kern w:val="2"/>
                <w:szCs w:val="24"/>
              </w:rPr>
              <w:t xml:space="preserve"> 2025 m. </w:t>
            </w:r>
            <w:r w:rsidRPr="003328A1">
              <w:rPr>
                <w:kern w:val="2"/>
                <w:szCs w:val="24"/>
              </w:rPr>
              <w:t xml:space="preserve">birželio </w:t>
            </w:r>
            <w:r w:rsidR="00851EFA" w:rsidRPr="003328A1">
              <w:rPr>
                <w:kern w:val="2"/>
                <w:szCs w:val="24"/>
              </w:rPr>
              <w:t>20</w:t>
            </w:r>
            <w:r w:rsidRPr="003328A1">
              <w:rPr>
                <w:kern w:val="2"/>
                <w:szCs w:val="24"/>
              </w:rPr>
              <w:t xml:space="preserve"> d.</w:t>
            </w:r>
          </w:p>
          <w:p w14:paraId="224DB729" w14:textId="5CDF7CC8" w:rsidR="005A5832" w:rsidRDefault="00B136BA" w:rsidP="00B136BA">
            <w:pPr>
              <w:rPr>
                <w:color w:val="4472C4"/>
                <w:kern w:val="2"/>
                <w:szCs w:val="24"/>
              </w:rPr>
            </w:pPr>
            <w:r w:rsidRPr="00B136BA">
              <w:rPr>
                <w:kern w:val="2"/>
                <w:szCs w:val="24"/>
              </w:rPr>
              <w:t xml:space="preserve">Sutartis galioja iki visiško prievolių įvykdymo (kol bus išnaudota Pradinės Sutarties vertė, bet jos terminas negali būti ilgesnis kaip </w:t>
            </w:r>
            <w:r>
              <w:rPr>
                <w:kern w:val="2"/>
                <w:szCs w:val="24"/>
              </w:rPr>
              <w:t>36</w:t>
            </w:r>
            <w:r w:rsidRPr="00B136BA">
              <w:rPr>
                <w:kern w:val="2"/>
                <w:szCs w:val="24"/>
              </w:rPr>
              <w:t xml:space="preserve"> (</w:t>
            </w:r>
            <w:r w:rsidR="00703D1C">
              <w:rPr>
                <w:kern w:val="2"/>
                <w:szCs w:val="24"/>
              </w:rPr>
              <w:t>trisdešimt šeši</w:t>
            </w:r>
            <w:r w:rsidRPr="00B136BA">
              <w:rPr>
                <w:kern w:val="2"/>
                <w:szCs w:val="24"/>
              </w:rPr>
              <w:t>) mėnesi</w:t>
            </w:r>
            <w:r w:rsidR="00703D1C">
              <w:rPr>
                <w:kern w:val="2"/>
                <w:szCs w:val="24"/>
              </w:rPr>
              <w:t>ai</w:t>
            </w:r>
            <w:r w:rsidRPr="00B136BA">
              <w:rPr>
                <w:kern w:val="2"/>
                <w:szCs w:val="24"/>
              </w:rPr>
              <w:t>.</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7127593" w14:textId="3E5D1089" w:rsidR="005A5832" w:rsidRDefault="0020379D">
            <w:pPr>
              <w:rPr>
                <w:kern w:val="2"/>
                <w:szCs w:val="24"/>
              </w:rPr>
            </w:pPr>
            <w:r w:rsidRPr="0020379D">
              <w:rPr>
                <w:kern w:val="2"/>
                <w:szCs w:val="24"/>
              </w:rPr>
              <w:t xml:space="preserve">Jei nebus išnaudota Pradinės Sutarties vertė ir nei viena iš Šalių, likus 90 (devyniasdešimt) kalendorinių dienų iki Sutarties pabaigos, </w:t>
            </w:r>
            <w:r w:rsidRPr="0020379D">
              <w:rPr>
                <w:kern w:val="2"/>
                <w:szCs w:val="24"/>
              </w:rPr>
              <w:lastRenderedPageBreak/>
              <w:t>nepraneš apie norą ją nutraukti, Sutartis be atskiro rašytinio susitarimo pratęsiama dar 2 (du) kartus po 12 (dvylikai) mėnesių</w:t>
            </w: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lastRenderedPageBreak/>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3A7B5F56" w14:textId="5CC3D8F2" w:rsidR="005A5832" w:rsidRPr="004967DE" w:rsidRDefault="00A10867">
            <w:pPr>
              <w:rPr>
                <w:kern w:val="2"/>
                <w:szCs w:val="24"/>
              </w:rPr>
            </w:pPr>
            <w:r w:rsidRPr="004967DE">
              <w:rPr>
                <w:kern w:val="2"/>
                <w:szCs w:val="24"/>
              </w:rPr>
              <w:t>11.2.1. jeigu Tiekėjas nevykdo prisiimtų įsipareigojimų už Sutartyje nustatytą Sutarties kainą / įkainius;</w:t>
            </w:r>
          </w:p>
          <w:p w14:paraId="2A053CA3" w14:textId="6A33DD0A" w:rsidR="005A5832" w:rsidRPr="004967DE" w:rsidRDefault="00A10867">
            <w:pPr>
              <w:rPr>
                <w:kern w:val="2"/>
                <w:szCs w:val="24"/>
              </w:rPr>
            </w:pPr>
            <w:r w:rsidRPr="004967DE">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7D32" w:rsidRPr="004967DE">
              <w:rPr>
                <w:kern w:val="2"/>
                <w:szCs w:val="24"/>
              </w:rPr>
              <w:t xml:space="preserve">5 </w:t>
            </w:r>
            <w:r w:rsidRPr="004967DE">
              <w:rPr>
                <w:kern w:val="2"/>
                <w:szCs w:val="24"/>
              </w:rPr>
              <w:t>(</w:t>
            </w:r>
            <w:r w:rsidR="00F17D32" w:rsidRPr="004967DE">
              <w:rPr>
                <w:kern w:val="2"/>
                <w:szCs w:val="24"/>
              </w:rPr>
              <w:t>penkias</w:t>
            </w:r>
            <w:r w:rsidRPr="004967DE">
              <w:rPr>
                <w:kern w:val="2"/>
                <w:szCs w:val="24"/>
              </w:rPr>
              <w:t>) dien</w:t>
            </w:r>
            <w:r w:rsidR="00F17D32" w:rsidRPr="004967DE">
              <w:rPr>
                <w:kern w:val="2"/>
                <w:szCs w:val="24"/>
              </w:rPr>
              <w:t>as</w:t>
            </w:r>
            <w:r w:rsidRPr="004967DE">
              <w:rPr>
                <w:kern w:val="2"/>
                <w:szCs w:val="24"/>
              </w:rPr>
              <w:t xml:space="preserve"> neištaiso pažeidimų;</w:t>
            </w:r>
          </w:p>
          <w:p w14:paraId="441A418F" w14:textId="7858078B" w:rsidR="005A5832" w:rsidRPr="00F17D32" w:rsidRDefault="005A5832" w:rsidP="00F17D32">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62C9A30" w14:textId="6626C4C8" w:rsidR="005A5832" w:rsidRDefault="004844AA">
            <w:pPr>
              <w:rPr>
                <w:b/>
                <w:bCs/>
                <w:kern w:val="2"/>
                <w:szCs w:val="24"/>
              </w:rPr>
            </w:pPr>
            <w:r w:rsidRPr="004844AA">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1 priedo 19 p. Kuras ir degalai ir 2 priedo 32 p.: Degalai: įsigyjami degalai iš atsinaujinančių energijos išteklių, kaip apibrėžta Alternatyviųjų degalų įstatyme.</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77777777" w:rsidR="005A5832" w:rsidRDefault="005A5832">
            <w:pPr>
              <w:jc w:val="center"/>
              <w:rPr>
                <w:b/>
                <w:bCs/>
                <w:kern w:val="2"/>
                <w:szCs w:val="24"/>
              </w:rPr>
            </w:pP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FA2C" w14:textId="77777777" w:rsidR="003C41B2" w:rsidRDefault="003C41B2">
      <w:pPr>
        <w:rPr>
          <w:kern w:val="2"/>
          <w:sz w:val="22"/>
          <w:szCs w:val="22"/>
          <w:lang w:val="en-US"/>
        </w:rPr>
      </w:pPr>
      <w:r>
        <w:rPr>
          <w:kern w:val="2"/>
          <w:sz w:val="22"/>
          <w:szCs w:val="22"/>
          <w:lang w:val="en-US"/>
        </w:rPr>
        <w:separator/>
      </w:r>
    </w:p>
  </w:endnote>
  <w:endnote w:type="continuationSeparator" w:id="0">
    <w:p w14:paraId="62B4098A" w14:textId="77777777" w:rsidR="003C41B2" w:rsidRDefault="003C41B2">
      <w:pPr>
        <w:rPr>
          <w:kern w:val="2"/>
          <w:sz w:val="22"/>
          <w:szCs w:val="22"/>
          <w:lang w:val="en-US"/>
        </w:rPr>
      </w:pPr>
      <w:r>
        <w:rPr>
          <w:kern w:val="2"/>
          <w:sz w:val="22"/>
          <w:szCs w:val="22"/>
          <w:lang w:val="en-US"/>
        </w:rPr>
        <w:continuationSeparator/>
      </w:r>
    </w:p>
  </w:endnote>
  <w:endnote w:type="continuationNotice" w:id="1">
    <w:p w14:paraId="115915E9" w14:textId="77777777" w:rsidR="003C41B2" w:rsidRDefault="003C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B2C4" w14:textId="77777777" w:rsidR="003C41B2" w:rsidRDefault="003C41B2">
      <w:pPr>
        <w:rPr>
          <w:kern w:val="2"/>
          <w:sz w:val="22"/>
          <w:szCs w:val="22"/>
          <w:lang w:val="en-US"/>
        </w:rPr>
      </w:pPr>
      <w:r>
        <w:rPr>
          <w:kern w:val="2"/>
          <w:sz w:val="22"/>
          <w:szCs w:val="22"/>
          <w:lang w:val="en-US"/>
        </w:rPr>
        <w:separator/>
      </w:r>
    </w:p>
  </w:footnote>
  <w:footnote w:type="continuationSeparator" w:id="0">
    <w:p w14:paraId="3AE67CCE" w14:textId="77777777" w:rsidR="003C41B2" w:rsidRDefault="003C41B2">
      <w:pPr>
        <w:rPr>
          <w:kern w:val="2"/>
          <w:sz w:val="22"/>
          <w:szCs w:val="22"/>
          <w:lang w:val="en-US"/>
        </w:rPr>
      </w:pPr>
      <w:r>
        <w:rPr>
          <w:kern w:val="2"/>
          <w:sz w:val="22"/>
          <w:szCs w:val="22"/>
          <w:lang w:val="en-US"/>
        </w:rPr>
        <w:continuationSeparator/>
      </w:r>
    </w:p>
  </w:footnote>
  <w:footnote w:type="continuationNotice" w:id="1">
    <w:p w14:paraId="63D07309" w14:textId="77777777" w:rsidR="003C41B2" w:rsidRDefault="003C41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53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63C36C6"/>
    <w:multiLevelType w:val="multilevel"/>
    <w:tmpl w:val="0270D41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108621">
    <w:abstractNumId w:val="0"/>
  </w:num>
  <w:num w:numId="2" w16cid:durableId="1008555048">
    <w:abstractNumId w:val="1"/>
  </w:num>
  <w:num w:numId="3" w16cid:durableId="154547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022A59"/>
    <w:rsid w:val="000237EA"/>
    <w:rsid w:val="00030D64"/>
    <w:rsid w:val="0003654D"/>
    <w:rsid w:val="00040016"/>
    <w:rsid w:val="00040C71"/>
    <w:rsid w:val="000A2FFA"/>
    <w:rsid w:val="000B4BD5"/>
    <w:rsid w:val="000E791D"/>
    <w:rsid w:val="000F29E4"/>
    <w:rsid w:val="0012182F"/>
    <w:rsid w:val="00127203"/>
    <w:rsid w:val="00140EB9"/>
    <w:rsid w:val="00154C0E"/>
    <w:rsid w:val="0016292E"/>
    <w:rsid w:val="00172DD3"/>
    <w:rsid w:val="0017715F"/>
    <w:rsid w:val="001D53A2"/>
    <w:rsid w:val="001F0279"/>
    <w:rsid w:val="0020379D"/>
    <w:rsid w:val="002172C4"/>
    <w:rsid w:val="0026733C"/>
    <w:rsid w:val="00272492"/>
    <w:rsid w:val="002C38E9"/>
    <w:rsid w:val="003328A1"/>
    <w:rsid w:val="00372025"/>
    <w:rsid w:val="00396841"/>
    <w:rsid w:val="003B1D92"/>
    <w:rsid w:val="003C41B2"/>
    <w:rsid w:val="003E68A9"/>
    <w:rsid w:val="003F164B"/>
    <w:rsid w:val="00435016"/>
    <w:rsid w:val="00436604"/>
    <w:rsid w:val="00452F7C"/>
    <w:rsid w:val="00465520"/>
    <w:rsid w:val="00471E01"/>
    <w:rsid w:val="00473E05"/>
    <w:rsid w:val="00480664"/>
    <w:rsid w:val="004844AA"/>
    <w:rsid w:val="004967DE"/>
    <w:rsid w:val="004B65D9"/>
    <w:rsid w:val="004C08A9"/>
    <w:rsid w:val="004C19CA"/>
    <w:rsid w:val="004C33BE"/>
    <w:rsid w:val="00503B56"/>
    <w:rsid w:val="00537E39"/>
    <w:rsid w:val="00547F7E"/>
    <w:rsid w:val="00560023"/>
    <w:rsid w:val="00560C74"/>
    <w:rsid w:val="00574BDB"/>
    <w:rsid w:val="00596ED8"/>
    <w:rsid w:val="005971F3"/>
    <w:rsid w:val="005A5832"/>
    <w:rsid w:val="005A6393"/>
    <w:rsid w:val="005D7D92"/>
    <w:rsid w:val="005E1715"/>
    <w:rsid w:val="005E2F24"/>
    <w:rsid w:val="005F5B23"/>
    <w:rsid w:val="00620E1E"/>
    <w:rsid w:val="0064199D"/>
    <w:rsid w:val="00663539"/>
    <w:rsid w:val="0067494F"/>
    <w:rsid w:val="006864A4"/>
    <w:rsid w:val="006A5DE0"/>
    <w:rsid w:val="006D0429"/>
    <w:rsid w:val="006E0E81"/>
    <w:rsid w:val="006E7146"/>
    <w:rsid w:val="00703A8B"/>
    <w:rsid w:val="00703D1C"/>
    <w:rsid w:val="0070553F"/>
    <w:rsid w:val="00711C19"/>
    <w:rsid w:val="00780BAD"/>
    <w:rsid w:val="007B11D5"/>
    <w:rsid w:val="007C1585"/>
    <w:rsid w:val="007D573B"/>
    <w:rsid w:val="007E4D2E"/>
    <w:rsid w:val="007F7E95"/>
    <w:rsid w:val="00851EFA"/>
    <w:rsid w:val="00892A8D"/>
    <w:rsid w:val="008E6858"/>
    <w:rsid w:val="0094018D"/>
    <w:rsid w:val="00945F7A"/>
    <w:rsid w:val="009701DD"/>
    <w:rsid w:val="009742B0"/>
    <w:rsid w:val="00993B0A"/>
    <w:rsid w:val="009C1558"/>
    <w:rsid w:val="009D596D"/>
    <w:rsid w:val="00A10867"/>
    <w:rsid w:val="00A15DF4"/>
    <w:rsid w:val="00A27C10"/>
    <w:rsid w:val="00A56B1D"/>
    <w:rsid w:val="00A80F37"/>
    <w:rsid w:val="00A944D5"/>
    <w:rsid w:val="00AC35B0"/>
    <w:rsid w:val="00AD2881"/>
    <w:rsid w:val="00B04020"/>
    <w:rsid w:val="00B136BA"/>
    <w:rsid w:val="00B716CF"/>
    <w:rsid w:val="00B8365F"/>
    <w:rsid w:val="00B9495B"/>
    <w:rsid w:val="00BA0BD5"/>
    <w:rsid w:val="00BB0F6C"/>
    <w:rsid w:val="00BF02A5"/>
    <w:rsid w:val="00C349D0"/>
    <w:rsid w:val="00C34A80"/>
    <w:rsid w:val="00C57B28"/>
    <w:rsid w:val="00C75DBE"/>
    <w:rsid w:val="00C91C4B"/>
    <w:rsid w:val="00CF1B71"/>
    <w:rsid w:val="00CF467E"/>
    <w:rsid w:val="00D1280C"/>
    <w:rsid w:val="00D1363D"/>
    <w:rsid w:val="00D3361A"/>
    <w:rsid w:val="00D87EEC"/>
    <w:rsid w:val="00D94C60"/>
    <w:rsid w:val="00DD1E37"/>
    <w:rsid w:val="00DD5054"/>
    <w:rsid w:val="00E27DAF"/>
    <w:rsid w:val="00E30F08"/>
    <w:rsid w:val="00F17D32"/>
    <w:rsid w:val="00F21BBC"/>
    <w:rsid w:val="00F62842"/>
    <w:rsid w:val="00F81317"/>
    <w:rsid w:val="00FA0A88"/>
    <w:rsid w:val="00FC02A4"/>
    <w:rsid w:val="00FD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3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5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13731</Words>
  <Characters>7827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cp:lastModifiedBy>
  <cp:revision>41</cp:revision>
  <dcterms:created xsi:type="dcterms:W3CDTF">2025-04-10T09:19:00Z</dcterms:created>
  <dcterms:modified xsi:type="dcterms:W3CDTF">2025-04-17T09:31:00Z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