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4663BD33" w:rsidR="00D35D38" w:rsidRPr="00331B0B" w:rsidRDefault="00D35D38">
      <w:pPr>
        <w:spacing w:after="0" w:line="240" w:lineRule="auto"/>
        <w:jc w:val="center"/>
        <w:rPr>
          <w:b/>
          <w:sz w:val="28"/>
        </w:rPr>
      </w:pPr>
      <w:r w:rsidRPr="00331B0B">
        <w:rPr>
          <w:b/>
          <w:sz w:val="28"/>
        </w:rPr>
        <w:t>ATVIRO KONKURSO SĄLYGOS</w:t>
      </w:r>
    </w:p>
    <w:p w14:paraId="5B70CB3F" w14:textId="77777777" w:rsidR="00D35D38" w:rsidRPr="00331B0B" w:rsidRDefault="00D35D38">
      <w:pPr>
        <w:spacing w:after="0" w:line="240" w:lineRule="auto"/>
        <w:jc w:val="center"/>
      </w:pPr>
    </w:p>
    <w:p w14:paraId="5948D65D" w14:textId="77777777" w:rsidR="005B73C7" w:rsidRPr="005B73C7" w:rsidRDefault="005B73C7" w:rsidP="005B73C7">
      <w:pPr>
        <w:spacing w:after="0" w:line="240" w:lineRule="auto"/>
        <w:jc w:val="center"/>
        <w:rPr>
          <w:b/>
          <w:caps/>
          <w:kern w:val="24"/>
        </w:rPr>
      </w:pPr>
      <w:r w:rsidRPr="005B73C7">
        <w:rPr>
          <w:b/>
          <w:bCs/>
          <w:caps/>
          <w:kern w:val="24"/>
        </w:rPr>
        <w:t>J. Basanavičiaus g. 6, Kuršėnuose esančio pastato rūsio patalpų paprastojo aprašo parengimas</w:t>
      </w:r>
    </w:p>
    <w:p w14:paraId="32CE755E" w14:textId="77777777" w:rsidR="00E33263" w:rsidRPr="00331B0B" w:rsidRDefault="00E33263">
      <w:pPr>
        <w:spacing w:after="0" w:line="240" w:lineRule="auto"/>
        <w:jc w:val="center"/>
      </w:pPr>
    </w:p>
    <w:p w14:paraId="77EBC0C1" w14:textId="53339052" w:rsidR="00D35D38" w:rsidRPr="00331B0B" w:rsidRDefault="00D35D38">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shd w:val="clear" w:color="auto" w:fill="auto"/>
          </w:tcPr>
          <w:p w14:paraId="2402361B" w14:textId="77777777" w:rsidR="00D35D38" w:rsidRPr="00331B0B" w:rsidRDefault="00D35D38">
            <w:pPr>
              <w:snapToGrid w:val="0"/>
              <w:spacing w:after="0" w:line="240" w:lineRule="auto"/>
              <w:jc w:val="both"/>
            </w:pPr>
            <w:r w:rsidRPr="00331B0B">
              <w:t>I.</w:t>
            </w:r>
          </w:p>
        </w:tc>
        <w:tc>
          <w:tcPr>
            <w:tcW w:w="8794" w:type="dxa"/>
            <w:shd w:val="clear" w:color="auto" w:fill="auto"/>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shd w:val="clear" w:color="auto" w:fill="auto"/>
          </w:tcPr>
          <w:p w14:paraId="420C7012" w14:textId="77777777" w:rsidR="00D35D38" w:rsidRPr="00331B0B" w:rsidRDefault="00D35D38">
            <w:pPr>
              <w:snapToGrid w:val="0"/>
              <w:spacing w:after="0" w:line="240" w:lineRule="auto"/>
              <w:jc w:val="both"/>
            </w:pPr>
            <w:r w:rsidRPr="00331B0B">
              <w:t>II.</w:t>
            </w:r>
          </w:p>
        </w:tc>
        <w:tc>
          <w:tcPr>
            <w:tcW w:w="8794" w:type="dxa"/>
            <w:shd w:val="clear" w:color="auto" w:fill="auto"/>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shd w:val="clear" w:color="auto" w:fill="auto"/>
          </w:tcPr>
          <w:p w14:paraId="20C74C6D" w14:textId="77777777" w:rsidR="00D35D38" w:rsidRPr="00331B0B" w:rsidRDefault="00D35D38">
            <w:pPr>
              <w:snapToGrid w:val="0"/>
              <w:spacing w:after="0" w:line="240" w:lineRule="auto"/>
              <w:jc w:val="both"/>
            </w:pPr>
            <w:r w:rsidRPr="00331B0B">
              <w:t>III.</w:t>
            </w:r>
          </w:p>
        </w:tc>
        <w:tc>
          <w:tcPr>
            <w:tcW w:w="8794" w:type="dxa"/>
            <w:shd w:val="clear" w:color="auto" w:fill="auto"/>
          </w:tcPr>
          <w:p w14:paraId="18CBC093" w14:textId="602890A9" w:rsidR="00D35D38" w:rsidRPr="00331B0B" w:rsidRDefault="00D35D38" w:rsidP="003902AC">
            <w:pPr>
              <w:snapToGrid w:val="0"/>
              <w:spacing w:after="0" w:line="240" w:lineRule="auto"/>
              <w:jc w:val="both"/>
            </w:pPr>
            <w:r w:rsidRPr="00331B0B">
              <w:t>TIEKĖJŲ</w:t>
            </w:r>
            <w:r w:rsidR="00187067" w:rsidRPr="00331B0B">
              <w:t xml:space="preserve"> PAŠALINIMO PAGRINDAI</w:t>
            </w:r>
            <w:r w:rsidR="003902AC" w:rsidRPr="00331B0B">
              <w:t xml:space="preserve">, </w:t>
            </w:r>
            <w:r w:rsidRPr="00331B0B">
              <w:t>KVALIFIKACIJOS REIKALAVIMAI</w:t>
            </w:r>
            <w:r w:rsidR="00D45DF7">
              <w:t xml:space="preserve">, </w:t>
            </w:r>
            <w:r w:rsidR="00D50A72">
              <w:t>APLINKOS APSAUGOS VADYBOS SISTEMOS STANDARTAI</w:t>
            </w:r>
            <w:r w:rsidR="00DF7185" w:rsidRPr="00331B0B">
              <w:t xml:space="preserve"> </w:t>
            </w:r>
            <w:r w:rsidR="00DF7185" w:rsidRPr="00331B0B">
              <w:rPr>
                <w:szCs w:val="24"/>
                <w:lang w:eastAsia="en-US"/>
              </w:rPr>
              <w:t xml:space="preserve">IR REIKALAVIMAI </w:t>
            </w:r>
            <w:r w:rsidR="00DF7185" w:rsidRPr="00331B0B">
              <w:rPr>
                <w:caps/>
                <w:kern w:val="24"/>
                <w:szCs w:val="24"/>
                <w:lang w:eastAsia="en-US"/>
              </w:rPr>
              <w:t xml:space="preserve">PAGAL </w:t>
            </w:r>
            <w:r w:rsidR="00DF7185" w:rsidRPr="00331B0B">
              <w:rPr>
                <w:rFonts w:cstheme="minorHAnsi"/>
                <w:caps/>
                <w:kern w:val="24"/>
              </w:rPr>
              <w:t>LR VIEŠŲJŲ PIRKIMŲ ĮSTATYMO 45 STRAIPSNIO 2</w:t>
            </w:r>
            <w:r w:rsidR="00DF7185" w:rsidRPr="00331B0B">
              <w:rPr>
                <w:rFonts w:cstheme="minorHAnsi"/>
                <w:caps/>
                <w:kern w:val="24"/>
                <w:vertAlign w:val="superscript"/>
              </w:rPr>
              <w:t>1</w:t>
            </w:r>
            <w:r w:rsidR="00DF7185" w:rsidRPr="00331B0B">
              <w:rPr>
                <w:rFonts w:cstheme="minorHAnsi"/>
                <w:caps/>
                <w:kern w:val="24"/>
              </w:rPr>
              <w:t xml:space="preserve"> dalį</w:t>
            </w:r>
          </w:p>
        </w:tc>
      </w:tr>
      <w:tr w:rsidR="00D35D38" w:rsidRPr="00331B0B" w14:paraId="427578A2" w14:textId="77777777" w:rsidTr="008D34B1">
        <w:tc>
          <w:tcPr>
            <w:tcW w:w="843" w:type="dxa"/>
            <w:shd w:val="clear" w:color="auto" w:fill="auto"/>
          </w:tcPr>
          <w:p w14:paraId="45B6FDAA" w14:textId="77777777" w:rsidR="00D35D38" w:rsidRPr="00331B0B" w:rsidRDefault="00D35D38">
            <w:pPr>
              <w:snapToGrid w:val="0"/>
              <w:spacing w:after="0" w:line="240" w:lineRule="auto"/>
              <w:jc w:val="both"/>
            </w:pPr>
            <w:r w:rsidRPr="00331B0B">
              <w:t>IV.</w:t>
            </w:r>
          </w:p>
        </w:tc>
        <w:tc>
          <w:tcPr>
            <w:tcW w:w="8794" w:type="dxa"/>
            <w:shd w:val="clear" w:color="auto" w:fill="auto"/>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shd w:val="clear" w:color="auto" w:fill="auto"/>
          </w:tcPr>
          <w:p w14:paraId="2FA1A642" w14:textId="77777777" w:rsidR="00D35D38" w:rsidRPr="00331B0B" w:rsidRDefault="00D35D38">
            <w:pPr>
              <w:snapToGrid w:val="0"/>
              <w:spacing w:after="0" w:line="240" w:lineRule="auto"/>
              <w:jc w:val="both"/>
            </w:pPr>
            <w:r w:rsidRPr="00331B0B">
              <w:t>V.</w:t>
            </w:r>
          </w:p>
        </w:tc>
        <w:tc>
          <w:tcPr>
            <w:tcW w:w="8794" w:type="dxa"/>
            <w:shd w:val="clear" w:color="auto" w:fill="auto"/>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shd w:val="clear" w:color="auto" w:fill="auto"/>
          </w:tcPr>
          <w:p w14:paraId="772E0D2C" w14:textId="77777777" w:rsidR="00D35D38" w:rsidRPr="00331B0B" w:rsidRDefault="00D35D38">
            <w:pPr>
              <w:snapToGrid w:val="0"/>
              <w:spacing w:after="0" w:line="240" w:lineRule="auto"/>
              <w:jc w:val="both"/>
            </w:pPr>
            <w:r w:rsidRPr="00331B0B">
              <w:t>VI.</w:t>
            </w:r>
          </w:p>
        </w:tc>
        <w:tc>
          <w:tcPr>
            <w:tcW w:w="8794" w:type="dxa"/>
            <w:shd w:val="clear" w:color="auto" w:fill="auto"/>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shd w:val="clear" w:color="auto" w:fill="auto"/>
          </w:tcPr>
          <w:p w14:paraId="72B51B67" w14:textId="77777777" w:rsidR="00D35D38" w:rsidRPr="00331B0B" w:rsidRDefault="00D35D38">
            <w:pPr>
              <w:snapToGrid w:val="0"/>
              <w:spacing w:after="0" w:line="240" w:lineRule="auto"/>
              <w:jc w:val="both"/>
            </w:pPr>
            <w:r w:rsidRPr="00331B0B">
              <w:t>VII.</w:t>
            </w:r>
          </w:p>
        </w:tc>
        <w:tc>
          <w:tcPr>
            <w:tcW w:w="8794" w:type="dxa"/>
            <w:shd w:val="clear" w:color="auto" w:fill="auto"/>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shd w:val="clear" w:color="auto" w:fill="auto"/>
          </w:tcPr>
          <w:p w14:paraId="6486D563" w14:textId="77777777" w:rsidR="00D35D38" w:rsidRPr="00331B0B" w:rsidRDefault="00D35D38">
            <w:pPr>
              <w:snapToGrid w:val="0"/>
              <w:spacing w:after="0" w:line="240" w:lineRule="auto"/>
              <w:jc w:val="both"/>
            </w:pPr>
            <w:r w:rsidRPr="00331B0B">
              <w:t>VIII.</w:t>
            </w:r>
          </w:p>
        </w:tc>
        <w:tc>
          <w:tcPr>
            <w:tcW w:w="8794" w:type="dxa"/>
            <w:shd w:val="clear" w:color="auto" w:fill="auto"/>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shd w:val="clear" w:color="auto" w:fill="auto"/>
          </w:tcPr>
          <w:p w14:paraId="584595AA" w14:textId="77777777" w:rsidR="00D35D38" w:rsidRPr="007C02A7" w:rsidRDefault="00D35D38">
            <w:pPr>
              <w:snapToGrid w:val="0"/>
              <w:spacing w:after="0" w:line="240" w:lineRule="auto"/>
              <w:jc w:val="both"/>
            </w:pPr>
            <w:r w:rsidRPr="007C02A7">
              <w:t>IX.</w:t>
            </w:r>
          </w:p>
        </w:tc>
        <w:tc>
          <w:tcPr>
            <w:tcW w:w="8794" w:type="dxa"/>
            <w:shd w:val="clear" w:color="auto" w:fill="auto"/>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shd w:val="clear" w:color="auto" w:fill="auto"/>
          </w:tcPr>
          <w:p w14:paraId="56C40002" w14:textId="77777777" w:rsidR="00D35D38" w:rsidRPr="007C02A7" w:rsidRDefault="00D35D38">
            <w:pPr>
              <w:snapToGrid w:val="0"/>
              <w:spacing w:after="0" w:line="240" w:lineRule="auto"/>
              <w:jc w:val="both"/>
            </w:pPr>
            <w:r w:rsidRPr="007C02A7">
              <w:t>X.</w:t>
            </w:r>
          </w:p>
        </w:tc>
        <w:tc>
          <w:tcPr>
            <w:tcW w:w="8794" w:type="dxa"/>
            <w:shd w:val="clear" w:color="auto" w:fill="auto"/>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shd w:val="clear" w:color="auto" w:fill="auto"/>
          </w:tcPr>
          <w:p w14:paraId="2FFE2C88" w14:textId="77777777" w:rsidR="00D35D38" w:rsidRPr="007C02A7" w:rsidRDefault="00D35D38">
            <w:pPr>
              <w:snapToGrid w:val="0"/>
              <w:spacing w:after="0" w:line="240" w:lineRule="auto"/>
              <w:jc w:val="both"/>
            </w:pPr>
            <w:r w:rsidRPr="007C02A7">
              <w:t>XI.</w:t>
            </w:r>
          </w:p>
        </w:tc>
        <w:tc>
          <w:tcPr>
            <w:tcW w:w="8794" w:type="dxa"/>
            <w:shd w:val="clear" w:color="auto" w:fill="auto"/>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shd w:val="clear" w:color="auto" w:fill="auto"/>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shd w:val="clear" w:color="auto" w:fill="auto"/>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shd w:val="clear" w:color="auto" w:fill="auto"/>
          </w:tcPr>
          <w:p w14:paraId="2A9A621D" w14:textId="77777777" w:rsidR="00D35D38" w:rsidRPr="007C02A7" w:rsidRDefault="00D35D38">
            <w:pPr>
              <w:snapToGrid w:val="0"/>
              <w:spacing w:after="0" w:line="240" w:lineRule="auto"/>
              <w:jc w:val="both"/>
              <w:rPr>
                <w:sz w:val="20"/>
                <w:szCs w:val="20"/>
                <w:lang w:val="en-US"/>
              </w:rPr>
            </w:pPr>
          </w:p>
        </w:tc>
        <w:tc>
          <w:tcPr>
            <w:tcW w:w="8794" w:type="dxa"/>
            <w:shd w:val="clear" w:color="auto" w:fill="auto"/>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456BFA" w:rsidRDefault="008D34B1" w:rsidP="008D34B1">
      <w:pPr>
        <w:spacing w:after="0" w:line="240" w:lineRule="auto"/>
        <w:ind w:left="284" w:firstLine="709"/>
        <w:jc w:val="both"/>
        <w:rPr>
          <w:szCs w:val="24"/>
        </w:rPr>
      </w:pPr>
      <w:r w:rsidRPr="00456BFA">
        <w:rPr>
          <w:szCs w:val="24"/>
        </w:rPr>
        <w:t xml:space="preserve">1 priedas. </w:t>
      </w:r>
      <w:r w:rsidR="00D35D38" w:rsidRPr="00456BFA">
        <w:rPr>
          <w:szCs w:val="24"/>
        </w:rPr>
        <w:t>Pasiūlymo forma</w:t>
      </w:r>
      <w:r w:rsidR="004C2FD7" w:rsidRPr="00456BFA">
        <w:rPr>
          <w:szCs w:val="24"/>
        </w:rPr>
        <w:t>.</w:t>
      </w:r>
    </w:p>
    <w:p w14:paraId="04E2FFA2" w14:textId="13758FD8" w:rsidR="00257DC6" w:rsidRPr="00456BFA" w:rsidRDefault="008D34B1" w:rsidP="00257DC6">
      <w:pPr>
        <w:spacing w:after="0" w:line="240" w:lineRule="auto"/>
        <w:ind w:left="284" w:firstLine="709"/>
        <w:jc w:val="both"/>
        <w:rPr>
          <w:szCs w:val="24"/>
          <w:shd w:val="clear" w:color="auto" w:fill="FFFFFF"/>
        </w:rPr>
      </w:pPr>
      <w:r w:rsidRPr="00456BFA">
        <w:rPr>
          <w:szCs w:val="24"/>
          <w:shd w:val="clear" w:color="auto" w:fill="FFFFFF"/>
        </w:rPr>
        <w:t xml:space="preserve">2 priedas. </w:t>
      </w:r>
      <w:r w:rsidR="004C2FD7" w:rsidRPr="00456BFA">
        <w:rPr>
          <w:szCs w:val="24"/>
          <w:shd w:val="clear" w:color="auto" w:fill="FFFFFF"/>
        </w:rPr>
        <w:t>Europos bendrasis viešųjų pirkimų dokumento (</w:t>
      </w:r>
      <w:r w:rsidR="004A4833" w:rsidRPr="00456BFA">
        <w:rPr>
          <w:szCs w:val="24"/>
          <w:shd w:val="clear" w:color="auto" w:fill="FFFFFF"/>
        </w:rPr>
        <w:t xml:space="preserve">toliau - </w:t>
      </w:r>
      <w:r w:rsidR="004C2FD7" w:rsidRPr="00456BFA">
        <w:rPr>
          <w:szCs w:val="24"/>
          <w:shd w:val="clear" w:color="auto" w:fill="FFFFFF"/>
        </w:rPr>
        <w:t>EBVPD) forma.</w:t>
      </w:r>
    </w:p>
    <w:p w14:paraId="158634C0" w14:textId="77777777" w:rsidR="00257DC6" w:rsidRPr="0074272F" w:rsidRDefault="00257DC6" w:rsidP="00257DC6">
      <w:pPr>
        <w:spacing w:after="0" w:line="240" w:lineRule="auto"/>
        <w:ind w:left="284" w:firstLine="709"/>
        <w:jc w:val="both"/>
        <w:rPr>
          <w:szCs w:val="24"/>
        </w:rPr>
      </w:pPr>
      <w:r w:rsidRPr="0074272F">
        <w:rPr>
          <w:szCs w:val="24"/>
        </w:rPr>
        <w:t>3 priedas. Deklaracijos dėl Reglamento (ES) 2022/576 5K straipsnio forma.</w:t>
      </w:r>
    </w:p>
    <w:p w14:paraId="09D8EAF8" w14:textId="2DC5712E" w:rsidR="00257DC6" w:rsidRPr="0074272F" w:rsidRDefault="00257DC6" w:rsidP="00257DC6">
      <w:pPr>
        <w:spacing w:after="0" w:line="240" w:lineRule="auto"/>
        <w:ind w:left="284" w:firstLine="709"/>
        <w:jc w:val="both"/>
        <w:rPr>
          <w:szCs w:val="24"/>
        </w:rPr>
      </w:pPr>
      <w:r w:rsidRPr="0074272F">
        <w:rPr>
          <w:szCs w:val="24"/>
        </w:rPr>
        <w:t>4 priedas.</w:t>
      </w:r>
      <w:r w:rsidR="009D7515" w:rsidRPr="0074272F">
        <w:rPr>
          <w:szCs w:val="24"/>
        </w:rPr>
        <w:t xml:space="preserve"> </w:t>
      </w:r>
      <w:r w:rsidRPr="0074272F">
        <w:rPr>
          <w:szCs w:val="24"/>
        </w:rPr>
        <w:t>Deklaracijos dėl Viešųjų pirkimų įstatymo 45 straipsnio 2¹ dalies numatytų sąlygų forma.</w:t>
      </w:r>
    </w:p>
    <w:p w14:paraId="49494F54" w14:textId="3A14810F" w:rsidR="00D35D38" w:rsidRPr="00AF3A0C" w:rsidRDefault="00257DC6" w:rsidP="00257DC6">
      <w:pPr>
        <w:spacing w:after="0" w:line="240" w:lineRule="auto"/>
        <w:ind w:left="284" w:firstLine="709"/>
        <w:jc w:val="both"/>
        <w:rPr>
          <w:szCs w:val="24"/>
        </w:rPr>
      </w:pPr>
      <w:r w:rsidRPr="00AF3A0C">
        <w:rPr>
          <w:szCs w:val="24"/>
        </w:rPr>
        <w:t xml:space="preserve">5 priedas. </w:t>
      </w:r>
      <w:r w:rsidR="00D35D38" w:rsidRPr="00AF3A0C">
        <w:rPr>
          <w:szCs w:val="24"/>
        </w:rPr>
        <w:t>Pirkimo sutarties projektas</w:t>
      </w:r>
      <w:r w:rsidR="004C2FD7" w:rsidRPr="00AF3A0C">
        <w:rPr>
          <w:szCs w:val="24"/>
        </w:rPr>
        <w:t>.</w:t>
      </w:r>
    </w:p>
    <w:p w14:paraId="3F214D99" w14:textId="0AA2A9DA" w:rsidR="008F4001" w:rsidRPr="002F67E8" w:rsidRDefault="00257DC6" w:rsidP="004A4833">
      <w:pPr>
        <w:spacing w:after="0" w:line="240" w:lineRule="auto"/>
        <w:ind w:left="284" w:firstLine="709"/>
        <w:jc w:val="both"/>
        <w:rPr>
          <w:szCs w:val="24"/>
        </w:rPr>
      </w:pPr>
      <w:r w:rsidRPr="002F67E8">
        <w:rPr>
          <w:szCs w:val="24"/>
        </w:rPr>
        <w:t xml:space="preserve">6 priedas. </w:t>
      </w:r>
      <w:r w:rsidR="008F4001" w:rsidRPr="002F67E8">
        <w:rPr>
          <w:szCs w:val="24"/>
        </w:rPr>
        <w:t>Specialist</w:t>
      </w:r>
      <w:r w:rsidR="00297B5D">
        <w:rPr>
          <w:szCs w:val="24"/>
        </w:rPr>
        <w:t>o</w:t>
      </w:r>
      <w:r w:rsidR="008F4001" w:rsidRPr="002F67E8">
        <w:rPr>
          <w:szCs w:val="24"/>
        </w:rPr>
        <w:t xml:space="preserve"> </w:t>
      </w:r>
      <w:r w:rsidR="00297B5D">
        <w:rPr>
          <w:szCs w:val="24"/>
        </w:rPr>
        <w:t xml:space="preserve">objektų </w:t>
      </w:r>
      <w:r w:rsidR="008F4001" w:rsidRPr="002F67E8">
        <w:rPr>
          <w:szCs w:val="24"/>
        </w:rPr>
        <w:t>sąrašo forma.</w:t>
      </w:r>
    </w:p>
    <w:p w14:paraId="0F91D3DF" w14:textId="584BB87F" w:rsidR="004A4833" w:rsidRDefault="00257DC6" w:rsidP="004A4833">
      <w:pPr>
        <w:spacing w:after="0" w:line="240" w:lineRule="auto"/>
        <w:ind w:left="284" w:firstLine="709"/>
        <w:jc w:val="both"/>
        <w:rPr>
          <w:szCs w:val="24"/>
        </w:rPr>
      </w:pPr>
      <w:r w:rsidRPr="007D46A6">
        <w:rPr>
          <w:szCs w:val="24"/>
        </w:rPr>
        <w:t>7</w:t>
      </w:r>
      <w:r w:rsidR="00C6621E">
        <w:rPr>
          <w:szCs w:val="24"/>
        </w:rPr>
        <w:t xml:space="preserve"> </w:t>
      </w:r>
      <w:r w:rsidRPr="007D46A6">
        <w:rPr>
          <w:szCs w:val="24"/>
        </w:rPr>
        <w:t xml:space="preserve">priedas. </w:t>
      </w:r>
      <w:r w:rsidR="004A4833" w:rsidRPr="007D46A6">
        <w:rPr>
          <w:szCs w:val="24"/>
        </w:rPr>
        <w:t xml:space="preserve">Pavyzdinės pasiūlymo galiojimo užtikrinimo </w:t>
      </w:r>
      <w:r w:rsidR="006C27AD" w:rsidRPr="007D46A6">
        <w:rPr>
          <w:szCs w:val="24"/>
        </w:rPr>
        <w:t>(</w:t>
      </w:r>
      <w:r w:rsidR="004A4833" w:rsidRPr="007D46A6">
        <w:rPr>
          <w:szCs w:val="24"/>
        </w:rPr>
        <w:t>laidavimo</w:t>
      </w:r>
      <w:r w:rsidR="006C27AD" w:rsidRPr="007D46A6">
        <w:rPr>
          <w:szCs w:val="24"/>
        </w:rPr>
        <w:t xml:space="preserve"> draudimo rašto</w:t>
      </w:r>
      <w:r w:rsidR="004A4833" w:rsidRPr="007D46A6">
        <w:rPr>
          <w:szCs w:val="24"/>
        </w:rPr>
        <w:t xml:space="preserve"> ir garantijos) formos.</w:t>
      </w:r>
    </w:p>
    <w:p w14:paraId="1721C696" w14:textId="419E6374" w:rsidR="004A2765" w:rsidRPr="004A2765" w:rsidRDefault="004A2765" w:rsidP="004A4833">
      <w:pPr>
        <w:spacing w:after="0" w:line="240" w:lineRule="auto"/>
        <w:ind w:left="284" w:firstLine="709"/>
        <w:jc w:val="both"/>
        <w:rPr>
          <w:b/>
          <w:bCs/>
          <w:szCs w:val="24"/>
        </w:rPr>
      </w:pPr>
      <w:r w:rsidRPr="007D46A6">
        <w:rPr>
          <w:szCs w:val="24"/>
        </w:rPr>
        <w:t>8 priedas</w:t>
      </w:r>
      <w:r>
        <w:rPr>
          <w:szCs w:val="24"/>
        </w:rPr>
        <w:t xml:space="preserve">. </w:t>
      </w:r>
      <w:r w:rsidRPr="0004153F">
        <w:rPr>
          <w:szCs w:val="24"/>
        </w:rPr>
        <w:t>Pavyzdinės sutarties įvykdymo užtikrinimo laidavimo draudimo rašto ir garantijos formos.</w:t>
      </w:r>
    </w:p>
    <w:p w14:paraId="48C025B4" w14:textId="4382376F" w:rsidR="006C27AD" w:rsidRPr="007D46A6" w:rsidRDefault="004A2765" w:rsidP="004A4833">
      <w:pPr>
        <w:spacing w:after="0" w:line="240" w:lineRule="auto"/>
        <w:ind w:left="284" w:firstLine="709"/>
        <w:jc w:val="both"/>
        <w:rPr>
          <w:szCs w:val="24"/>
        </w:rPr>
      </w:pPr>
      <w:r>
        <w:rPr>
          <w:szCs w:val="24"/>
        </w:rPr>
        <w:t>9</w:t>
      </w:r>
      <w:r w:rsidR="00257DC6" w:rsidRPr="007D46A6">
        <w:rPr>
          <w:szCs w:val="24"/>
        </w:rPr>
        <w:t xml:space="preserve"> priedas. </w:t>
      </w:r>
      <w:r w:rsidR="0085105E" w:rsidRPr="007D46A6">
        <w:rPr>
          <w:szCs w:val="24"/>
        </w:rPr>
        <w:t>Techninė specifikacija.</w:t>
      </w:r>
    </w:p>
    <w:p w14:paraId="3F76D89C" w14:textId="048A9592" w:rsidR="00A86A59" w:rsidRPr="007D46A6" w:rsidRDefault="004A2765" w:rsidP="002D6881">
      <w:pPr>
        <w:spacing w:after="0" w:line="240" w:lineRule="auto"/>
        <w:ind w:firstLine="993"/>
        <w:jc w:val="both"/>
        <w:rPr>
          <w:szCs w:val="24"/>
        </w:rPr>
      </w:pPr>
      <w:r>
        <w:rPr>
          <w:szCs w:val="24"/>
        </w:rPr>
        <w:t>10</w:t>
      </w:r>
      <w:r w:rsidR="00257DC6" w:rsidRPr="007D46A6">
        <w:rPr>
          <w:szCs w:val="24"/>
        </w:rPr>
        <w:t xml:space="preserve"> priedas. </w:t>
      </w:r>
      <w:r w:rsidR="0085105E" w:rsidRPr="007D46A6">
        <w:rPr>
          <w:szCs w:val="24"/>
        </w:rPr>
        <w:t>Kadastrinių duomenų</w:t>
      </w:r>
      <w:r w:rsidR="0085105E">
        <w:rPr>
          <w:szCs w:val="24"/>
        </w:rPr>
        <w:t xml:space="preserve"> byla.</w:t>
      </w:r>
    </w:p>
    <w:p w14:paraId="139ADAAF" w14:textId="474FB17A" w:rsidR="007D46A6" w:rsidRDefault="004A2765" w:rsidP="00A024EB">
      <w:pPr>
        <w:spacing w:after="0" w:line="240" w:lineRule="auto"/>
        <w:ind w:left="284" w:firstLine="709"/>
        <w:jc w:val="both"/>
        <w:rPr>
          <w:szCs w:val="24"/>
        </w:rPr>
      </w:pPr>
      <w:r>
        <w:rPr>
          <w:szCs w:val="24"/>
        </w:rPr>
        <w:t>11</w:t>
      </w:r>
      <w:r w:rsidR="00257DC6" w:rsidRPr="007D46A6">
        <w:rPr>
          <w:szCs w:val="24"/>
        </w:rPr>
        <w:t xml:space="preserve"> priedas. </w:t>
      </w:r>
      <w:r w:rsidR="0085105E">
        <w:rPr>
          <w:szCs w:val="24"/>
        </w:rPr>
        <w:t xml:space="preserve">Nekilnojamojo turto registro išrašas J. Basanavičiaus g. </w:t>
      </w:r>
      <w:r w:rsidR="005B73C7">
        <w:rPr>
          <w:szCs w:val="24"/>
        </w:rPr>
        <w:t>6</w:t>
      </w:r>
      <w:r w:rsidR="0085105E">
        <w:rPr>
          <w:szCs w:val="24"/>
        </w:rPr>
        <w:t>, Kuršėnai.</w:t>
      </w:r>
    </w:p>
    <w:p w14:paraId="40BB9210" w14:textId="2AFF546F" w:rsidR="00284281" w:rsidRPr="00331B0B" w:rsidRDefault="00284281" w:rsidP="00A86A59">
      <w:pPr>
        <w:spacing w:after="0" w:line="240" w:lineRule="auto"/>
        <w:ind w:left="284" w:firstLine="709"/>
        <w:jc w:val="both"/>
        <w:rPr>
          <w:szCs w:val="24"/>
        </w:rPr>
      </w:pP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26159C">
        <w:rPr>
          <w:bCs w:val="0"/>
          <w:szCs w:val="24"/>
        </w:rPr>
        <w:t>BENDROSIOS NUOSTATOS</w:t>
      </w:r>
    </w:p>
    <w:p w14:paraId="2D15CFED" w14:textId="72842AF2" w:rsidR="002E7C28" w:rsidRPr="005B73C7" w:rsidRDefault="0053341A" w:rsidP="00D528ED">
      <w:pPr>
        <w:pStyle w:val="Sraopastraipa"/>
        <w:numPr>
          <w:ilvl w:val="0"/>
          <w:numId w:val="17"/>
        </w:numPr>
        <w:tabs>
          <w:tab w:val="left" w:pos="426"/>
          <w:tab w:val="left" w:pos="993"/>
        </w:tabs>
        <w:spacing w:after="0" w:line="240" w:lineRule="auto"/>
        <w:ind w:left="0" w:firstLine="567"/>
        <w:jc w:val="both"/>
        <w:rPr>
          <w:bCs/>
          <w:szCs w:val="24"/>
        </w:rPr>
      </w:pPr>
      <w:bookmarkStart w:id="0" w:name="_Hlk32933565"/>
      <w:bookmarkStart w:id="1" w:name="_Hlk32933534"/>
      <w:r w:rsidRPr="005B73C7">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3348C4" w:rsidRPr="005B73C7">
        <w:rPr>
          <w:szCs w:val="24"/>
        </w:rPr>
        <w:t>ketina</w:t>
      </w:r>
      <w:r w:rsidR="002E7C28" w:rsidRPr="005B73C7">
        <w:rPr>
          <w:rFonts w:cs="Times New Roman"/>
          <w:szCs w:val="24"/>
        </w:rPr>
        <w:t xml:space="preserve"> </w:t>
      </w:r>
      <w:r w:rsidR="002E7C28" w:rsidRPr="005B73C7">
        <w:rPr>
          <w:szCs w:val="24"/>
        </w:rPr>
        <w:t>įsigyti</w:t>
      </w:r>
      <w:bookmarkStart w:id="2" w:name="_Hlk115873504"/>
      <w:bookmarkStart w:id="3" w:name="_Hlk109047880"/>
      <w:r w:rsidR="002E7C28" w:rsidRPr="005B73C7">
        <w:rPr>
          <w:szCs w:val="24"/>
        </w:rPr>
        <w:t xml:space="preserve"> </w:t>
      </w:r>
      <w:bookmarkEnd w:id="2"/>
      <w:bookmarkEnd w:id="3"/>
      <w:r w:rsidR="001E0E9B" w:rsidRPr="005B73C7">
        <w:rPr>
          <w:bCs/>
          <w:szCs w:val="24"/>
        </w:rPr>
        <w:t xml:space="preserve">J. Basanavičiaus g. </w:t>
      </w:r>
      <w:r w:rsidR="005B73C7" w:rsidRPr="005B73C7">
        <w:rPr>
          <w:bCs/>
          <w:szCs w:val="24"/>
        </w:rPr>
        <w:t>6</w:t>
      </w:r>
      <w:r w:rsidR="001E0E9B" w:rsidRPr="005B73C7">
        <w:rPr>
          <w:bCs/>
          <w:szCs w:val="24"/>
        </w:rPr>
        <w:t xml:space="preserve">, </w:t>
      </w:r>
      <w:bookmarkStart w:id="4" w:name="_Hlk195687619"/>
      <w:r w:rsidR="001E0E9B" w:rsidRPr="005B73C7">
        <w:rPr>
          <w:bCs/>
          <w:szCs w:val="24"/>
        </w:rPr>
        <w:t>Kuršėnuose esančio pastato</w:t>
      </w:r>
      <w:r w:rsidR="005B73C7" w:rsidRPr="005B73C7">
        <w:rPr>
          <w:bCs/>
          <w:szCs w:val="24"/>
        </w:rPr>
        <w:t xml:space="preserve"> rūsio patalpų paprastojo aprašo </w:t>
      </w:r>
      <w:r w:rsidR="001E0E9B" w:rsidRPr="005B73C7">
        <w:rPr>
          <w:bCs/>
          <w:szCs w:val="24"/>
        </w:rPr>
        <w:t>parengimo paslaugas</w:t>
      </w:r>
      <w:bookmarkEnd w:id="4"/>
      <w:r w:rsidR="001E0E9B" w:rsidRPr="005B73C7">
        <w:rPr>
          <w:bCs/>
          <w:szCs w:val="24"/>
        </w:rPr>
        <w:t>.</w:t>
      </w:r>
    </w:p>
    <w:p w14:paraId="66060D7A" w14:textId="74A6E405"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5B73C7">
        <w:rPr>
          <w:bCs/>
          <w:szCs w:val="24"/>
        </w:rPr>
        <w:t xml:space="preserve">Viešasis pirkimas atviro </w:t>
      </w:r>
      <w:r w:rsidR="00682EB8" w:rsidRPr="005B73C7">
        <w:rPr>
          <w:bCs/>
          <w:szCs w:val="24"/>
        </w:rPr>
        <w:t xml:space="preserve">(tarptautinio) </w:t>
      </w:r>
      <w:r w:rsidRPr="005B73C7">
        <w:rPr>
          <w:bCs/>
          <w:szCs w:val="24"/>
        </w:rPr>
        <w:t>konkurso būdu vykdomas vadovaujantis</w:t>
      </w:r>
      <w:r w:rsidRPr="0026159C">
        <w:rPr>
          <w:szCs w:val="24"/>
        </w:rPr>
        <w:t xml:space="preserve"> Lietuvos Respublikos viešųjų pirkimų įstatymu (toliau – Viešųjų pirkimų įstatymas), Lietuvos Respublikos civiliniu kodeksu, kitais Viešųjų pirkimų įstatymo įgyvendinamaisiais teisės aktais bei šiomis konkurso sąlygomis.</w:t>
      </w:r>
    </w:p>
    <w:bookmarkEnd w:id="0"/>
    <w:bookmarkEnd w:id="1"/>
    <w:p w14:paraId="250FB178" w14:textId="723CDE53" w:rsidR="0056617B" w:rsidRPr="0026159C"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Vartojamos pagrindinės sąvokos, apibrėžtos Lietuvos Respublikos viešųjų pirkimų įstatyme (toliau – Viešųjų pirkimų įstatymas) ir kituose su pirkimo objektu susijusiuose teisės aktuose (jų aktualiose redakcijose).</w:t>
      </w:r>
    </w:p>
    <w:p w14:paraId="70F0648A" w14:textId="77777777" w:rsidR="00CB7E01" w:rsidRPr="0026159C"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Skelbimas apie pirkimą paskelbtas Viešųjų pirkimų įstatymo nustatyta tvarka.</w:t>
      </w:r>
      <w:r w:rsidR="00110A98" w:rsidRPr="0026159C">
        <w:rPr>
          <w:szCs w:val="24"/>
        </w:rPr>
        <w:t xml:space="preserve"> </w:t>
      </w:r>
      <w:r w:rsidR="00110A98" w:rsidRPr="0026159C">
        <w:rPr>
          <w:color w:val="000000" w:themeColor="text1"/>
          <w:szCs w:val="24"/>
        </w:rPr>
        <w:t>Išankstinis informacinis skelbimas apie šį pirkimą nebuvo skelbtas Europos Sąjungos oficialiajame leidinyje.</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Pirkimas</w:t>
      </w:r>
      <w:r w:rsidR="009F7161" w:rsidRPr="0026159C">
        <w:rPr>
          <w:szCs w:val="24"/>
        </w:rPr>
        <w:t xml:space="preserve"> atliekamas laikantis lygiateisiškumo, nediskriminavimo,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3F4DD62E" w:rsidR="009F7161" w:rsidRPr="0026159C"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14:paraId="37296D77" w14:textId="77777777" w:rsidR="00931F87" w:rsidRPr="0026159C"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Perkančioji organizacija nėra pridėtinės vertės mokesčio (toliau – PVM) mokėtoja.</w:t>
      </w:r>
    </w:p>
    <w:p w14:paraId="1438058F" w14:textId="6931D0F0" w:rsidR="00931F87" w:rsidRPr="00331B0B" w:rsidRDefault="00931F87" w:rsidP="00931F87">
      <w:pPr>
        <w:pStyle w:val="Sraopastraipa"/>
        <w:numPr>
          <w:ilvl w:val="0"/>
          <w:numId w:val="17"/>
        </w:numPr>
        <w:tabs>
          <w:tab w:val="left" w:pos="426"/>
          <w:tab w:val="left" w:pos="993"/>
        </w:tabs>
        <w:spacing w:after="0" w:line="240" w:lineRule="auto"/>
        <w:ind w:left="0" w:firstLine="567"/>
        <w:jc w:val="both"/>
        <w:rPr>
          <w:szCs w:val="24"/>
        </w:rPr>
      </w:pPr>
      <w:r w:rsidRPr="00331B0B">
        <w:rPr>
          <w:szCs w:val="24"/>
        </w:rPr>
        <w:t xml:space="preserve">Savanoriško </w:t>
      </w:r>
      <w:proofErr w:type="spellStart"/>
      <w:r w:rsidRPr="00331B0B">
        <w:rPr>
          <w:szCs w:val="24"/>
        </w:rPr>
        <w:t>ex</w:t>
      </w:r>
      <w:proofErr w:type="spellEnd"/>
      <w:r w:rsidRPr="00331B0B">
        <w:rPr>
          <w:szCs w:val="24"/>
        </w:rPr>
        <w:t xml:space="preserve"> ante skaidrumo skelbimo nenumatoma skelbti.</w:t>
      </w:r>
    </w:p>
    <w:p w14:paraId="63A3F5C9" w14:textId="035DF4B4" w:rsidR="00513953" w:rsidRPr="00BE2D5C" w:rsidRDefault="00513953" w:rsidP="00D96FCE">
      <w:pPr>
        <w:pStyle w:val="Sraopastraipa"/>
        <w:numPr>
          <w:ilvl w:val="0"/>
          <w:numId w:val="17"/>
        </w:numPr>
        <w:tabs>
          <w:tab w:val="left" w:pos="851"/>
          <w:tab w:val="left" w:pos="993"/>
        </w:tabs>
        <w:spacing w:after="0" w:line="240" w:lineRule="auto"/>
        <w:ind w:left="0" w:firstLine="567"/>
        <w:jc w:val="both"/>
        <w:rPr>
          <w:bCs/>
          <w:color w:val="ED0000"/>
          <w:szCs w:val="24"/>
        </w:rPr>
      </w:pPr>
      <w:r w:rsidRPr="00BE2D5C">
        <w:rPr>
          <w:color w:val="000000" w:themeColor="text1"/>
          <w:szCs w:val="24"/>
        </w:rPr>
        <w:t>Pirkimas</w:t>
      </w:r>
      <w:r w:rsidRPr="00BE2D5C">
        <w:rPr>
          <w:bCs/>
          <w:color w:val="000000" w:themeColor="text1"/>
          <w:szCs w:val="24"/>
        </w:rPr>
        <w:t xml:space="preserve"> vykdomas nesinaudojant </w:t>
      </w:r>
      <w:r w:rsidRPr="00BE2D5C">
        <w:rPr>
          <w:bCs/>
          <w:szCs w:val="24"/>
        </w:rPr>
        <w:t>CPO LT katalogu</w:t>
      </w:r>
      <w:r w:rsidR="004D1DF2" w:rsidRPr="00BE2D5C">
        <w:rPr>
          <w:bCs/>
          <w:szCs w:val="24"/>
        </w:rPr>
        <w:t>, nes</w:t>
      </w:r>
      <w:r w:rsidR="00D95340" w:rsidRPr="00BE2D5C">
        <w:rPr>
          <w:bCs/>
          <w:szCs w:val="24"/>
        </w:rPr>
        <w:t xml:space="preserve"> reikalingas paslaugas per CPO LT, šiuo metu nėra galimybės </w:t>
      </w:r>
      <w:r w:rsidR="00BE2D5C" w:rsidRPr="00BE2D5C">
        <w:rPr>
          <w:bCs/>
          <w:szCs w:val="24"/>
        </w:rPr>
        <w:t>įsigyti</w:t>
      </w:r>
      <w:r w:rsidRPr="00BE2D5C">
        <w:rPr>
          <w:bCs/>
          <w:szCs w:val="24"/>
        </w:rPr>
        <w:t>.</w:t>
      </w:r>
    </w:p>
    <w:p w14:paraId="6E32995E" w14:textId="77777777" w:rsidR="00D35D38" w:rsidRPr="00331B0B" w:rsidRDefault="00D35D38" w:rsidP="00776F92">
      <w:pPr>
        <w:pStyle w:val="Lentelsantrat"/>
        <w:widowControl w:val="0"/>
        <w:suppressLineNumbers w:val="0"/>
        <w:spacing w:before="120" w:after="120" w:line="240" w:lineRule="auto"/>
        <w:rPr>
          <w:bCs w:val="0"/>
        </w:rPr>
      </w:pPr>
      <w:r w:rsidRPr="00331B0B">
        <w:rPr>
          <w:bCs w:val="0"/>
        </w:rPr>
        <w:t>II.</w:t>
      </w:r>
      <w:r w:rsidR="003D4AAC" w:rsidRPr="00331B0B">
        <w:rPr>
          <w:bCs w:val="0"/>
        </w:rPr>
        <w:t xml:space="preserve"> </w:t>
      </w:r>
      <w:r w:rsidRPr="00331B0B">
        <w:rPr>
          <w:bCs w:val="0"/>
          <w:szCs w:val="24"/>
        </w:rPr>
        <w:t>PIRKIMO</w:t>
      </w:r>
      <w:r w:rsidRPr="00331B0B">
        <w:rPr>
          <w:bCs w:val="0"/>
        </w:rPr>
        <w:t xml:space="preserve"> OBJEKTAS</w:t>
      </w:r>
    </w:p>
    <w:p w14:paraId="6F0E387B" w14:textId="518F8997" w:rsidR="005D35B0" w:rsidRPr="00AB044F" w:rsidRDefault="00CA2A98" w:rsidP="00F26877">
      <w:pPr>
        <w:pStyle w:val="Sraopastraipa"/>
        <w:widowControl w:val="0"/>
        <w:numPr>
          <w:ilvl w:val="0"/>
          <w:numId w:val="17"/>
        </w:numPr>
        <w:tabs>
          <w:tab w:val="left" w:pos="0"/>
          <w:tab w:val="left" w:pos="993"/>
        </w:tabs>
        <w:spacing w:after="0" w:line="240" w:lineRule="auto"/>
        <w:ind w:left="0" w:firstLine="567"/>
        <w:jc w:val="both"/>
        <w:rPr>
          <w:color w:val="FF0000"/>
          <w:szCs w:val="24"/>
        </w:rPr>
      </w:pPr>
      <w:r w:rsidRPr="00AB044F">
        <w:t xml:space="preserve">Pirkimo </w:t>
      </w:r>
      <w:r w:rsidRPr="00AB044F">
        <w:rPr>
          <w:color w:val="000000" w:themeColor="text1"/>
          <w:szCs w:val="24"/>
        </w:rPr>
        <w:t>objektas</w:t>
      </w:r>
      <w:r w:rsidRPr="00AB044F">
        <w:t xml:space="preserve"> </w:t>
      </w:r>
      <w:r w:rsidR="0082170D" w:rsidRPr="00AB044F">
        <w:rPr>
          <w:bCs/>
          <w:szCs w:val="24"/>
        </w:rPr>
        <w:t xml:space="preserve">J. Basanavičiaus g. </w:t>
      </w:r>
      <w:r w:rsidR="005B73C7" w:rsidRPr="00AB044F">
        <w:rPr>
          <w:bCs/>
          <w:szCs w:val="24"/>
        </w:rPr>
        <w:t>6</w:t>
      </w:r>
      <w:r w:rsidR="0082170D" w:rsidRPr="00AB044F">
        <w:rPr>
          <w:bCs/>
          <w:szCs w:val="24"/>
        </w:rPr>
        <w:t xml:space="preserve">, Kuršėnuose </w:t>
      </w:r>
      <w:r w:rsidR="005B73C7" w:rsidRPr="00AB044F">
        <w:rPr>
          <w:bCs/>
          <w:szCs w:val="24"/>
        </w:rPr>
        <w:t xml:space="preserve">esančio pastato rūsio patalpų paprastojo aprašo parengimo </w:t>
      </w:r>
      <w:r w:rsidR="0082170D" w:rsidRPr="00AB044F">
        <w:rPr>
          <w:bCs/>
          <w:szCs w:val="24"/>
        </w:rPr>
        <w:t xml:space="preserve">paslaugos </w:t>
      </w:r>
      <w:r w:rsidR="00EC4F9C" w:rsidRPr="00AB044F">
        <w:t>(toliau – Paslaugos).</w:t>
      </w:r>
      <w:r w:rsidR="00EC4F9C" w:rsidRPr="00AB044F">
        <w:rPr>
          <w:szCs w:val="24"/>
        </w:rPr>
        <w:t xml:space="preserve"> </w:t>
      </w:r>
      <w:r w:rsidR="00FA4382" w:rsidRPr="00AB044F">
        <w:rPr>
          <w:szCs w:val="24"/>
        </w:rPr>
        <w:t>Į p</w:t>
      </w:r>
      <w:r w:rsidR="00EC4F9C" w:rsidRPr="00AB044F">
        <w:t>irkimo objekto sudėt</w:t>
      </w:r>
      <w:r w:rsidR="00FA4382" w:rsidRPr="00AB044F">
        <w:t xml:space="preserve">į įeina </w:t>
      </w:r>
      <w:r w:rsidR="00F55F24" w:rsidRPr="00AB044F">
        <w:rPr>
          <w:bCs/>
          <w:szCs w:val="24"/>
        </w:rPr>
        <w:t>esančio pastato rūsio patalpų paprastojo aprašo parengimo paslaugas</w:t>
      </w:r>
      <w:r w:rsidR="00F26877" w:rsidRPr="00AB044F">
        <w:rPr>
          <w:szCs w:val="24"/>
        </w:rPr>
        <w:t>, būtini atlikti tyrimai (techninėje specifikacijos nurodyti ir nenurodyti tyrimai, privalomi pagal teisės aktų reikalavimus), projektinių pasiūlymų rengimas, techninės užduoties ir/ar paraiškų prisijungimo sąlygoms ir specialiems reikalavimas gauti reikalingų dokumentų rengimas,</w:t>
      </w:r>
      <w:r w:rsidR="005021C4" w:rsidRPr="00AB044F">
        <w:rPr>
          <w:szCs w:val="24"/>
        </w:rPr>
        <w:t xml:space="preserve"> statybą leidžiančio dokumento gavimas</w:t>
      </w:r>
      <w:r w:rsidR="00BE2D5C" w:rsidRPr="00AB044F">
        <w:rPr>
          <w:szCs w:val="24"/>
        </w:rPr>
        <w:t xml:space="preserve"> (jei būtina)</w:t>
      </w:r>
      <w:r w:rsidR="00F26877" w:rsidRPr="00AB044F">
        <w:rPr>
          <w:color w:val="000000"/>
        </w:rPr>
        <w:t xml:space="preserve">. </w:t>
      </w:r>
      <w:r w:rsidR="00EC4F9C" w:rsidRPr="00AB044F">
        <w:t>Paslaugų sudėtis, apimtys bei kiti reikalavimai yra nurodyti</w:t>
      </w:r>
      <w:r w:rsidRPr="00AB044F">
        <w:rPr>
          <w:szCs w:val="24"/>
        </w:rPr>
        <w:t xml:space="preserve"> šių konkurso sąlygų </w:t>
      </w:r>
      <w:r w:rsidR="009A0B5F" w:rsidRPr="00AB044F">
        <w:rPr>
          <w:szCs w:val="24"/>
        </w:rPr>
        <w:t>5</w:t>
      </w:r>
      <w:r w:rsidR="00157108" w:rsidRPr="00AB044F">
        <w:rPr>
          <w:szCs w:val="24"/>
        </w:rPr>
        <w:t xml:space="preserve"> priede pateikiamame Pirkimo sutarties projekte, </w:t>
      </w:r>
      <w:r w:rsidR="004A2765" w:rsidRPr="00AB044F">
        <w:rPr>
          <w:szCs w:val="24"/>
        </w:rPr>
        <w:t>9</w:t>
      </w:r>
      <w:r w:rsidR="007A7B44" w:rsidRPr="00AB044F">
        <w:rPr>
          <w:szCs w:val="24"/>
        </w:rPr>
        <w:t xml:space="preserve"> </w:t>
      </w:r>
      <w:r w:rsidRPr="00AB044F">
        <w:rPr>
          <w:szCs w:val="24"/>
        </w:rPr>
        <w:t>priede</w:t>
      </w:r>
      <w:r w:rsidR="00242257" w:rsidRPr="00AB044F">
        <w:rPr>
          <w:szCs w:val="24"/>
        </w:rPr>
        <w:t xml:space="preserve"> pateikiamoje</w:t>
      </w:r>
      <w:r w:rsidR="00BA7A9E" w:rsidRPr="00AB044F">
        <w:rPr>
          <w:szCs w:val="24"/>
        </w:rPr>
        <w:t xml:space="preserve"> Techninėje </w:t>
      </w:r>
      <w:r w:rsidR="00B229C6" w:rsidRPr="00AB044F">
        <w:rPr>
          <w:szCs w:val="24"/>
        </w:rPr>
        <w:t>specifikacijoje</w:t>
      </w:r>
      <w:r w:rsidR="005D35B0" w:rsidRPr="00AB044F">
        <w:rPr>
          <w:szCs w:val="24"/>
        </w:rPr>
        <w:t>,</w:t>
      </w:r>
      <w:r w:rsidR="00BA7A9E" w:rsidRPr="00AB044F">
        <w:rPr>
          <w:szCs w:val="24"/>
        </w:rPr>
        <w:t xml:space="preserve"> </w:t>
      </w:r>
      <w:r w:rsidR="004A2765" w:rsidRPr="00AB044F">
        <w:rPr>
          <w:szCs w:val="24"/>
        </w:rPr>
        <w:t>10</w:t>
      </w:r>
      <w:r w:rsidR="00FA4772" w:rsidRPr="00AB044F">
        <w:rPr>
          <w:szCs w:val="24"/>
        </w:rPr>
        <w:t xml:space="preserve"> priede pateikiamoje Kadastrinių duomenų byloje, 1</w:t>
      </w:r>
      <w:r w:rsidR="004A2765" w:rsidRPr="00AB044F">
        <w:rPr>
          <w:szCs w:val="24"/>
        </w:rPr>
        <w:t>1</w:t>
      </w:r>
      <w:r w:rsidR="00FA4772" w:rsidRPr="00AB044F">
        <w:rPr>
          <w:szCs w:val="24"/>
        </w:rPr>
        <w:t xml:space="preserve"> priede pateikiam</w:t>
      </w:r>
      <w:r w:rsidR="00A20C59" w:rsidRPr="00AB044F">
        <w:rPr>
          <w:szCs w:val="24"/>
        </w:rPr>
        <w:t>ame</w:t>
      </w:r>
      <w:r w:rsidR="00FA4772" w:rsidRPr="00AB044F">
        <w:rPr>
          <w:szCs w:val="24"/>
        </w:rPr>
        <w:t xml:space="preserve"> Nekilnojamojo turto registro išraše (J. Basanavičiaus g. </w:t>
      </w:r>
      <w:r w:rsidR="005B73C7" w:rsidRPr="00AB044F">
        <w:rPr>
          <w:szCs w:val="24"/>
        </w:rPr>
        <w:t>6</w:t>
      </w:r>
      <w:r w:rsidR="00FA4772" w:rsidRPr="00AB044F">
        <w:rPr>
          <w:szCs w:val="24"/>
        </w:rPr>
        <w:t>, Kuršėnai).</w:t>
      </w:r>
    </w:p>
    <w:p w14:paraId="7DC1A6FB" w14:textId="4C107677" w:rsidR="006426B1" w:rsidRPr="0026159C" w:rsidRDefault="00643774" w:rsidP="006426B1">
      <w:pPr>
        <w:pStyle w:val="Sraopastraipa"/>
        <w:numPr>
          <w:ilvl w:val="0"/>
          <w:numId w:val="17"/>
        </w:numPr>
        <w:tabs>
          <w:tab w:val="left" w:pos="426"/>
          <w:tab w:val="left" w:pos="993"/>
        </w:tabs>
        <w:spacing w:after="0" w:line="240" w:lineRule="auto"/>
        <w:ind w:left="0" w:firstLine="567"/>
        <w:jc w:val="both"/>
        <w:rPr>
          <w:szCs w:val="24"/>
        </w:rPr>
      </w:pPr>
      <w:r w:rsidRPr="00AB044F">
        <w:t xml:space="preserve">Šis </w:t>
      </w:r>
      <w:r w:rsidR="00497B9B" w:rsidRPr="00AB044F">
        <w:rPr>
          <w:color w:val="000000" w:themeColor="text1"/>
          <w:szCs w:val="24"/>
        </w:rPr>
        <w:t>pirkimas</w:t>
      </w:r>
      <w:r w:rsidRPr="00AB044F">
        <w:t xml:space="preserve"> nėra skaidomas į pirkimo objekto dalis</w:t>
      </w:r>
      <w:r w:rsidR="00101F69" w:rsidRPr="00AB044F">
        <w:t>, kadangi pirkimo objektas yra nedalus.</w:t>
      </w:r>
      <w:r w:rsidRPr="00AB044F">
        <w:t xml:space="preserve"> Tiekėjai privalo teikti pasiūlymą dėl visos šiuose </w:t>
      </w:r>
      <w:r w:rsidR="00823D39" w:rsidRPr="00AB044F">
        <w:t>konkurso</w:t>
      </w:r>
      <w:r w:rsidRPr="00AB044F">
        <w:t xml:space="preserve"> dokumentuose nurodytos</w:t>
      </w:r>
      <w:r w:rsidRPr="0026159C">
        <w:t xml:space="preserve"> pirkimo objekto apimties. </w:t>
      </w:r>
      <w:r w:rsidRPr="0026159C">
        <w:rPr>
          <w:iCs/>
        </w:rPr>
        <w:t>Alternatyvūs pasiūlymai negalimi.</w:t>
      </w:r>
    </w:p>
    <w:p w14:paraId="0B160CCB" w14:textId="261C95A4" w:rsidR="006426B1" w:rsidRPr="008D121E" w:rsidRDefault="0002248F" w:rsidP="006426B1">
      <w:pPr>
        <w:pStyle w:val="Sraopastraipa"/>
        <w:numPr>
          <w:ilvl w:val="0"/>
          <w:numId w:val="17"/>
        </w:numPr>
        <w:tabs>
          <w:tab w:val="left" w:pos="426"/>
          <w:tab w:val="left" w:pos="993"/>
        </w:tabs>
        <w:spacing w:after="0" w:line="240" w:lineRule="auto"/>
        <w:ind w:left="0" w:firstLine="567"/>
        <w:jc w:val="both"/>
        <w:rPr>
          <w:szCs w:val="24"/>
        </w:rPr>
      </w:pPr>
      <w:r w:rsidRPr="008D121E">
        <w:t>Tiekėjai turi įvertinti vis</w:t>
      </w:r>
      <w:r w:rsidR="004006CE" w:rsidRPr="008D121E">
        <w:t>a</w:t>
      </w:r>
      <w:r w:rsidRPr="008D121E">
        <w:t>s pirkimo objektą sudarančias Paslaugas. A</w:t>
      </w:r>
      <w:r w:rsidRPr="008D121E">
        <w:rPr>
          <w:rFonts w:cstheme="minorHAnsi"/>
        </w:rPr>
        <w:t>pib</w:t>
      </w:r>
      <w:r w:rsidR="0098600F" w:rsidRPr="008D121E">
        <w:rPr>
          <w:rFonts w:cstheme="minorHAnsi"/>
        </w:rPr>
        <w:t>u</w:t>
      </w:r>
      <w:r w:rsidRPr="008D121E">
        <w:rPr>
          <w:rFonts w:cstheme="minorHAnsi"/>
        </w:rPr>
        <w:t>dinant pirkimo objektą, techninėje specifikacijoje</w:t>
      </w:r>
      <w:r w:rsidR="0098600F" w:rsidRPr="008D121E">
        <w:rPr>
          <w:rFonts w:cstheme="minorHAnsi"/>
        </w:rPr>
        <w:t xml:space="preserve">, </w:t>
      </w:r>
      <w:r w:rsidR="001C3956" w:rsidRPr="008D121E">
        <w:rPr>
          <w:szCs w:val="24"/>
        </w:rPr>
        <w:t>nekilnojamojo turto registro duomenų bazės išrašuose ir byloje,</w:t>
      </w:r>
      <w:r w:rsidRPr="008D121E">
        <w:rPr>
          <w:rFonts w:cstheme="minorHAnsi"/>
        </w:rPr>
        <w:t xml:space="preserve"> ar kitose pirkimo dokumentuose galimai nurodytas konkretus modelis ar tiekimo šaltinis, konkretus procesas, būdingas konkretaus tiekėjo tiekiamoms prekėms ar teikiamoms paslaugoms, ar prekių </w:t>
      </w:r>
      <w:r w:rsidRPr="008D121E">
        <w:rPr>
          <w:rFonts w:cstheme="minorHAnsi"/>
        </w:rPr>
        <w:lastRenderedPageBreak/>
        <w:t xml:space="preserve">ženklas, patentas, tipai, konkreti kilmė ar gamyba, turi būti 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21E">
        <w:rPr>
          <w:rFonts w:cstheme="minorHAnsi"/>
        </w:rPr>
        <w:t xml:space="preserve">turi būti laikoma, kad kiekviena tokia nuoroda yra pateikta su žodžiais „arba lygiavertis“. </w:t>
      </w:r>
    </w:p>
    <w:p w14:paraId="40EE5A98" w14:textId="7102BE43" w:rsidR="006426B1" w:rsidRPr="00CB5F65" w:rsidRDefault="006426B1" w:rsidP="00CB5F65">
      <w:pPr>
        <w:pStyle w:val="Sraopastraipa"/>
        <w:numPr>
          <w:ilvl w:val="0"/>
          <w:numId w:val="17"/>
        </w:numPr>
        <w:tabs>
          <w:tab w:val="left" w:pos="426"/>
          <w:tab w:val="left" w:pos="993"/>
        </w:tabs>
        <w:spacing w:after="0" w:line="240" w:lineRule="auto"/>
        <w:ind w:left="0" w:firstLine="567"/>
        <w:jc w:val="both"/>
        <w:rPr>
          <w:szCs w:val="24"/>
        </w:rPr>
      </w:pPr>
      <w:r w:rsidRPr="008D121E">
        <w:rPr>
          <w:color w:val="000000" w:themeColor="text1"/>
          <w:szCs w:val="24"/>
        </w:rPr>
        <w:t>Paslaugų suteikimo terminai: Techninio darbo projekto parengimas per 1</w:t>
      </w:r>
      <w:r w:rsidR="00AD0953">
        <w:rPr>
          <w:color w:val="000000" w:themeColor="text1"/>
          <w:szCs w:val="24"/>
        </w:rPr>
        <w:t>2</w:t>
      </w:r>
      <w:r w:rsidRPr="008D121E">
        <w:rPr>
          <w:color w:val="000000" w:themeColor="text1"/>
          <w:szCs w:val="24"/>
        </w:rPr>
        <w:t xml:space="preserve">0 kalendorinių </w:t>
      </w:r>
      <w:r w:rsidRPr="00E3798B">
        <w:rPr>
          <w:color w:val="000000" w:themeColor="text1"/>
          <w:szCs w:val="24"/>
        </w:rPr>
        <w:t xml:space="preserve">dienų po pirkimo sutarties sudarymo. Dėl nenumatytų aplinkybių arba jei reikia atlikti techninio projekto ekspertizę ir gauti statybą leidžiantį dokumentą paslaugų suteikimo terminas gali būti l kartą pratęstas, bet ne ilgiau kaip </w:t>
      </w:r>
      <w:r w:rsidR="00AD0953">
        <w:rPr>
          <w:color w:val="000000" w:themeColor="text1"/>
          <w:szCs w:val="24"/>
        </w:rPr>
        <w:t>30</w:t>
      </w:r>
      <w:r w:rsidRPr="00E3798B">
        <w:rPr>
          <w:color w:val="000000" w:themeColor="text1"/>
          <w:szCs w:val="24"/>
        </w:rPr>
        <w:t xml:space="preserve"> kalendorinių dienų. Paslaugų suteikimo terminu laikoma parengto techninio projekto, suderinto sistemoje </w:t>
      </w:r>
      <w:r w:rsidRPr="00AE3762">
        <w:t>,,</w:t>
      </w:r>
      <w:proofErr w:type="spellStart"/>
      <w:r w:rsidRPr="00E3798B">
        <w:rPr>
          <w:color w:val="000000" w:themeColor="text1"/>
          <w:szCs w:val="24"/>
        </w:rPr>
        <w:t>Infostatyba</w:t>
      </w:r>
      <w:proofErr w:type="spellEnd"/>
      <w:r w:rsidRPr="00AE3762">
        <w:rPr>
          <w:color w:val="000000" w:themeColor="text1"/>
        </w:rPr>
        <w:t>“</w:t>
      </w:r>
      <w:r w:rsidRPr="00E3798B">
        <w:rPr>
          <w:color w:val="000000" w:themeColor="text1"/>
          <w:szCs w:val="24"/>
        </w:rPr>
        <w:t>, dokumentacijos perdavimo ir priėmimo akto pasirašymo data</w:t>
      </w:r>
      <w:r w:rsidR="009A2345" w:rsidRPr="00E3798B">
        <w:rPr>
          <w:color w:val="000000" w:themeColor="text1"/>
          <w:szCs w:val="24"/>
        </w:rPr>
        <w:t xml:space="preserve">. </w:t>
      </w:r>
      <w:r w:rsidR="00CB5F65" w:rsidRPr="00E3798B">
        <w:rPr>
          <w:szCs w:val="24"/>
        </w:rPr>
        <w:t>Statinio projekto vykdymo priežiūros trukmė: nuo rangos darbų sutarties pasirašymo datos iki statybos užbaigimo dokumento</w:t>
      </w:r>
      <w:r w:rsidR="00853DE8" w:rsidRPr="00E3798B">
        <w:rPr>
          <w:szCs w:val="24"/>
        </w:rPr>
        <w:t xml:space="preserve"> ar deklaracijos</w:t>
      </w:r>
      <w:r w:rsidR="00CB5F65" w:rsidRPr="00E3798B">
        <w:rPr>
          <w:szCs w:val="24"/>
        </w:rPr>
        <w:t xml:space="preserve"> gavimo dienos, bet ne ilgiau kaip </w:t>
      </w:r>
      <w:r w:rsidR="00990E57" w:rsidRPr="00E3798B">
        <w:rPr>
          <w:szCs w:val="24"/>
        </w:rPr>
        <w:t>36</w:t>
      </w:r>
      <w:r w:rsidR="00CB5F65" w:rsidRPr="00E3798B">
        <w:rPr>
          <w:szCs w:val="24"/>
        </w:rPr>
        <w:t xml:space="preserve"> mėnesi</w:t>
      </w:r>
      <w:r w:rsidR="00E3798B" w:rsidRPr="00E3798B">
        <w:rPr>
          <w:szCs w:val="24"/>
        </w:rPr>
        <w:t>ai</w:t>
      </w:r>
      <w:r w:rsidR="00CB5F65" w:rsidRPr="00E3798B">
        <w:rPr>
          <w:szCs w:val="24"/>
        </w:rPr>
        <w:t>.</w:t>
      </w:r>
      <w:r w:rsidR="00CB5F65" w:rsidRPr="007B11F9">
        <w:rPr>
          <w:szCs w:val="24"/>
        </w:rPr>
        <w:t xml:space="preserve"> </w:t>
      </w:r>
    </w:p>
    <w:p w14:paraId="303E979F" w14:textId="49A7158F" w:rsidR="00BD635E" w:rsidRPr="008D121E" w:rsidRDefault="00BD635E" w:rsidP="00BD635E">
      <w:pPr>
        <w:pStyle w:val="Sraopastraipa"/>
        <w:numPr>
          <w:ilvl w:val="0"/>
          <w:numId w:val="17"/>
        </w:numPr>
        <w:tabs>
          <w:tab w:val="left" w:pos="426"/>
          <w:tab w:val="left" w:pos="993"/>
        </w:tabs>
        <w:spacing w:after="0" w:line="240" w:lineRule="auto"/>
        <w:ind w:left="0" w:firstLine="567"/>
        <w:jc w:val="both"/>
        <w:rPr>
          <w:szCs w:val="24"/>
        </w:rPr>
      </w:pPr>
      <w:r w:rsidRPr="008D121E">
        <w:rPr>
          <w:color w:val="000000" w:themeColor="text1"/>
          <w:szCs w:val="24"/>
        </w:rPr>
        <w:t>Tiekėjai</w:t>
      </w:r>
      <w:r w:rsidRPr="008D121E">
        <w:rPr>
          <w:szCs w:val="24"/>
        </w:rPr>
        <w:t xml:space="preserve"> pasiūlyme privalo įvertinti visas pirkimo sutarčiai įvykdyti reikalingas sąnaudas bei kitas reikalingas išlaidas, </w:t>
      </w:r>
      <w:r w:rsidRPr="008D121E">
        <w:rPr>
          <w:rFonts w:cs="Times New Roman"/>
          <w:szCs w:val="24"/>
        </w:rPr>
        <w:t>ir Paslaugoms suteikti</w:t>
      </w:r>
      <w:r w:rsidRPr="008D121E">
        <w:t xml:space="preserve"> reikalingų medžiagų, ga</w:t>
      </w:r>
      <w:r w:rsidRPr="008D121E">
        <w:rPr>
          <w:color w:val="000000" w:themeColor="text1"/>
        </w:rPr>
        <w:t>minių, mechanizmų eksploatacijos ir darbo užmokesčio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526CFC" w:rsidRPr="008D121E">
        <w:rPr>
          <w:rFonts w:cs="Times New Roman"/>
          <w:color w:val="FF0000"/>
          <w:szCs w:val="24"/>
        </w:rPr>
        <w:t xml:space="preserve"> </w:t>
      </w:r>
    </w:p>
    <w:p w14:paraId="2C7E52A5" w14:textId="6C2CDFEB" w:rsidR="001D38C6" w:rsidRPr="0026159C" w:rsidRDefault="00D35D38" w:rsidP="0009128C">
      <w:pPr>
        <w:pStyle w:val="Sraopastraipa"/>
        <w:numPr>
          <w:ilvl w:val="0"/>
          <w:numId w:val="17"/>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 įskaitant pateikt</w:t>
      </w:r>
      <w:r w:rsidR="00707594" w:rsidRPr="0026159C">
        <w:rPr>
          <w:szCs w:val="24"/>
        </w:rPr>
        <w:t>ą</w:t>
      </w:r>
      <w:r w:rsidRPr="0026159C">
        <w:rPr>
          <w:szCs w:val="24"/>
        </w:rPr>
        <w:t xml:space="preserve"> </w:t>
      </w:r>
      <w:r w:rsidR="00BF7DB5" w:rsidRPr="0026159C">
        <w:rPr>
          <w:szCs w:val="24"/>
        </w:rPr>
        <w:t>techninę specifikaciją ir schemą</w:t>
      </w:r>
      <w:r w:rsidRPr="0026159C">
        <w:rPr>
          <w:szCs w:val="24"/>
        </w:rPr>
        <w:t>,</w:t>
      </w:r>
      <w:r w:rsidR="00226D4E" w:rsidRPr="0026159C">
        <w:rPr>
          <w:szCs w:val="24"/>
        </w:rPr>
        <w:t xml:space="preserve"> nekilnojamojo turto registro duomenų bazės išrašus ir bylą,</w:t>
      </w:r>
      <w:r w:rsidRPr="0026159C">
        <w:rPr>
          <w:szCs w:val="24"/>
        </w:rPr>
        <w:t xml:space="preserve"> ir visus išleistus paaiškinimus bei papildymus, taip pat už pateikiamos informacijos apie visas sąlygas bei įsipareigojimus, galinčius turėti įtakos pasiūlymo sumai ar pobūdžiui arba </w:t>
      </w:r>
      <w:r w:rsidR="002E5788" w:rsidRPr="0026159C">
        <w:rPr>
          <w:szCs w:val="24"/>
        </w:rPr>
        <w:t>Paslaugų suteikimui</w:t>
      </w:r>
      <w:r w:rsidRPr="0026159C">
        <w:rPr>
          <w:szCs w:val="24"/>
        </w:rPr>
        <w:t xml:space="preserve">, gavimą. </w:t>
      </w:r>
      <w:r w:rsidR="00BF7DB5" w:rsidRPr="0026159C">
        <w:t>Aiškinamasis susirinkimas su tiekėjais</w:t>
      </w:r>
      <w:r w:rsidR="00B00643" w:rsidRPr="0026159C">
        <w:t xml:space="preserve"> nebus rengiamas.</w:t>
      </w:r>
      <w:r w:rsidR="00B00643" w:rsidRPr="00616C0A">
        <w:t xml:space="preserve"> </w:t>
      </w:r>
      <w:r w:rsidR="00B00643" w:rsidRPr="00616C0A">
        <w:rPr>
          <w:bCs/>
        </w:rPr>
        <w:t xml:space="preserve">Paslaugų teikėjas privalo apsilankyti </w:t>
      </w:r>
      <w:r w:rsidR="003E265A" w:rsidRPr="00616C0A">
        <w:rPr>
          <w:bCs/>
        </w:rPr>
        <w:t>projektuojamame objekte</w:t>
      </w:r>
      <w:r w:rsidR="00B00643" w:rsidRPr="00616C0A">
        <w:rPr>
          <w:bCs/>
        </w:rPr>
        <w:t>, įvertinti jos aplinką ir būklę, susipažinti su vietove, kad būtų tinkamai ir pilnai įvertinti reikalingi suprojektuoti statybos darbai.</w:t>
      </w:r>
    </w:p>
    <w:p w14:paraId="1C83507B" w14:textId="6AF12CA3" w:rsidR="00945751" w:rsidRPr="006B3C73" w:rsidRDefault="007C7A2C" w:rsidP="00945751">
      <w:pPr>
        <w:pStyle w:val="Sraopastraipa"/>
        <w:numPr>
          <w:ilvl w:val="0"/>
          <w:numId w:val="17"/>
        </w:numPr>
        <w:tabs>
          <w:tab w:val="left" w:pos="426"/>
          <w:tab w:val="left" w:pos="993"/>
        </w:tabs>
        <w:spacing w:after="0" w:line="240" w:lineRule="auto"/>
        <w:ind w:left="0" w:firstLine="567"/>
        <w:jc w:val="both"/>
        <w:rPr>
          <w:rFonts w:cs="Times New Roman"/>
        </w:rPr>
      </w:pPr>
      <w:r w:rsidRPr="0026159C">
        <w:rPr>
          <w:color w:val="000000" w:themeColor="text1"/>
          <w:szCs w:val="24"/>
        </w:rPr>
        <w:t>Paslaugų</w:t>
      </w:r>
      <w:r w:rsidRPr="0026159C">
        <w:rPr>
          <w:szCs w:val="24"/>
        </w:rPr>
        <w:t xml:space="preserve"> suteikimo</w:t>
      </w:r>
      <w:r w:rsidR="00D35D38" w:rsidRPr="0026159C">
        <w:rPr>
          <w:szCs w:val="24"/>
        </w:rPr>
        <w:t xml:space="preserve"> vieta</w:t>
      </w:r>
      <w:r w:rsidR="004F72C6" w:rsidRPr="0026159C">
        <w:rPr>
          <w:szCs w:val="24"/>
        </w:rPr>
        <w:t xml:space="preserve"> (projektuojamo objekto adresas)</w:t>
      </w:r>
      <w:r w:rsidR="00D35D38" w:rsidRPr="0026159C">
        <w:rPr>
          <w:szCs w:val="24"/>
        </w:rPr>
        <w:t>:</w:t>
      </w:r>
      <w:r w:rsidR="007650A8" w:rsidRPr="0026159C">
        <w:t xml:space="preserve"> </w:t>
      </w:r>
      <w:r w:rsidR="00945751" w:rsidRPr="0026159C">
        <w:rPr>
          <w:szCs w:val="24"/>
        </w:rPr>
        <w:t xml:space="preserve">J. Basanavičiaus g. </w:t>
      </w:r>
      <w:r w:rsidR="005B73C7">
        <w:rPr>
          <w:szCs w:val="24"/>
        </w:rPr>
        <w:t>6</w:t>
      </w:r>
      <w:r w:rsidR="00945751" w:rsidRPr="0026159C">
        <w:rPr>
          <w:szCs w:val="24"/>
        </w:rPr>
        <w:t xml:space="preserve">, Kuršėnai, </w:t>
      </w:r>
      <w:r w:rsidR="00945751" w:rsidRPr="006B3C73">
        <w:rPr>
          <w:rFonts w:eastAsia="Times New Roman" w:cs="Times New Roman"/>
          <w:kern w:val="0"/>
          <w:szCs w:val="24"/>
          <w:lang w:eastAsia="lt-LT"/>
        </w:rPr>
        <w:t>Šiaulių rajono savivaldybė</w:t>
      </w:r>
      <w:r w:rsidR="00945751" w:rsidRPr="006B3C73">
        <w:rPr>
          <w:rFonts w:cs="Times New Roman"/>
        </w:rPr>
        <w:t>.</w:t>
      </w:r>
    </w:p>
    <w:p w14:paraId="4C03B873" w14:textId="462D1127"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A37AAB" w:rsidRPr="00A37AAB">
        <w:rPr>
          <w:b/>
          <w:bCs/>
        </w:rPr>
        <w:t xml:space="preserve">APLINKOS APSAUGOS VADYBOS SISTEMOS STANDARTAI </w:t>
      </w:r>
      <w:r w:rsidR="00A37AAB" w:rsidRPr="00A37AAB">
        <w:rPr>
          <w:b/>
          <w:bCs/>
          <w:szCs w:val="24"/>
          <w:lang w:eastAsia="en-US"/>
        </w:rPr>
        <w:t xml:space="preserve">IR REIKALAVIMAI </w:t>
      </w:r>
      <w:r w:rsidR="00A37AAB" w:rsidRPr="00A37AAB">
        <w:rPr>
          <w:b/>
          <w:bCs/>
          <w:caps/>
          <w:kern w:val="24"/>
          <w:szCs w:val="24"/>
          <w:lang w:eastAsia="en-US"/>
        </w:rPr>
        <w:t xml:space="preserve">PAGAL </w:t>
      </w:r>
      <w:r w:rsidR="00A37AAB" w:rsidRPr="00A37AAB">
        <w:rPr>
          <w:rFonts w:cstheme="minorHAnsi"/>
          <w:b/>
          <w:bCs/>
          <w:caps/>
          <w:kern w:val="24"/>
        </w:rPr>
        <w:t>LR VIEŠŲJŲ PIRKIMŲ ĮSTATYMO 45 STRAIPSNIO 2</w:t>
      </w:r>
      <w:r w:rsidR="00A37AAB" w:rsidRPr="00A37AAB">
        <w:rPr>
          <w:rFonts w:cstheme="minorHAnsi"/>
          <w:b/>
          <w:bCs/>
          <w:caps/>
          <w:kern w:val="24"/>
          <w:vertAlign w:val="superscript"/>
        </w:rPr>
        <w:t>1</w:t>
      </w:r>
      <w:r w:rsidR="00A37AAB" w:rsidRPr="00A37AAB">
        <w:rPr>
          <w:rFonts w:cstheme="minorHAnsi"/>
          <w:b/>
          <w:bCs/>
          <w:caps/>
          <w:kern w:val="24"/>
        </w:rPr>
        <w:t xml:space="preserve"> dalį</w:t>
      </w:r>
    </w:p>
    <w:p w14:paraId="4A5A6F28" w14:textId="4DCEE444"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331B0B">
        <w:rPr>
          <w:color w:val="000000" w:themeColor="text1"/>
        </w:rPr>
        <w:t>2</w:t>
      </w:r>
      <w:r w:rsidR="007A0F0E">
        <w:rPr>
          <w:color w:val="000000" w:themeColor="text1"/>
        </w:rPr>
        <w:t>2</w:t>
      </w:r>
      <w:r w:rsidRPr="00331B0B">
        <w:rPr>
          <w:color w:val="000000" w:themeColor="text1"/>
        </w:rPr>
        <w:t xml:space="preserve"> punkte (1 lentelėje), </w:t>
      </w:r>
      <w:r w:rsidRPr="00331B0B">
        <w:t xml:space="preserve">turi tenkinti kvalifikacijos reikalavimus, nurodytus šių konkurso sąlygų </w:t>
      </w:r>
      <w:r w:rsidR="002638E8" w:rsidRPr="00331B0B">
        <w:t>2</w:t>
      </w:r>
      <w:r w:rsidR="007A0F0E">
        <w:t>3</w:t>
      </w:r>
      <w:r w:rsidRPr="00331B0B">
        <w:t xml:space="preserve"> punkte (2 lentelėje) bei aplinkos apsaugos vadybos sistemos standartų reikalavimus, nurodytus šių konkurso sąlygų </w:t>
      </w:r>
      <w:r w:rsidR="002638E8" w:rsidRPr="00331B0B">
        <w:t>2</w:t>
      </w:r>
      <w:r w:rsidR="007A0F0E">
        <w:t>4</w:t>
      </w:r>
      <w:r w:rsidRPr="00331B0B">
        <w:t xml:space="preserve"> punkte (3 lentelė).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543EF4">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proofErr w:type="spellStart"/>
      <w:r w:rsidRPr="00331B0B">
        <w:rPr>
          <w:color w:val="000000" w:themeColor="text1"/>
          <w:szCs w:val="24"/>
          <w:u w:val="single"/>
        </w:rPr>
        <w:lastRenderedPageBreak/>
        <w:t>kvazisubtiekėjas</w:t>
      </w:r>
      <w:proofErr w:type="spellEnd"/>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E770C2">
      <w:pPr>
        <w:pStyle w:val="Sraopastraipa"/>
        <w:widowControl w:val="0"/>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6FEB704B" w14:textId="77777777" w:rsidR="007650A8" w:rsidRPr="00331B0B" w:rsidRDefault="007650A8" w:rsidP="00543EF4">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 xml:space="preserve">tiekėjas su pasiūlymu privalo pateikti kiekvieno ūkio subjektų grupės nario 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w:t>
      </w:r>
      <w:proofErr w:type="spellStart"/>
      <w:r w:rsidRPr="00331B0B">
        <w:rPr>
          <w:bCs/>
          <w:color w:val="000000" w:themeColor="text1"/>
          <w:szCs w:val="24"/>
        </w:rPr>
        <w:t>kvazisubtiekėjus</w:t>
      </w:r>
      <w:proofErr w:type="spellEnd"/>
      <w:r w:rsidRPr="00331B0B">
        <w:rPr>
          <w:bCs/>
          <w:color w:val="000000" w:themeColor="text1"/>
          <w:szCs w:val="24"/>
        </w:rPr>
        <w:t xml:space="preserve">, šių </w:t>
      </w:r>
      <w:proofErr w:type="spellStart"/>
      <w:r w:rsidRPr="00331B0B">
        <w:rPr>
          <w:bCs/>
          <w:color w:val="000000" w:themeColor="text1"/>
          <w:szCs w:val="24"/>
        </w:rPr>
        <w:t>kvazisubtiekėjų</w:t>
      </w:r>
      <w:proofErr w:type="spellEnd"/>
      <w:r w:rsidRPr="00331B0B">
        <w:rPr>
          <w:bCs/>
          <w:color w:val="000000" w:themeColor="text1"/>
          <w:szCs w:val="24"/>
        </w:rPr>
        <w:t xml:space="preserve"> EBVPD nepildomi ir neteikiami.</w:t>
      </w:r>
    </w:p>
    <w:p w14:paraId="4E261F48" w14:textId="6DF37E71" w:rsidR="007650A8" w:rsidRPr="00331B0B" w:rsidRDefault="003E2577" w:rsidP="00543EF4">
      <w:pPr>
        <w:pStyle w:val="Sraopastraipa"/>
        <w:numPr>
          <w:ilvl w:val="0"/>
          <w:numId w:val="17"/>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C455D" w:rsidRPr="00F5017A" w14:paraId="29D2EBEE" w14:textId="77777777" w:rsidTr="002159C7">
        <w:tc>
          <w:tcPr>
            <w:tcW w:w="851" w:type="dxa"/>
            <w:tcBorders>
              <w:top w:val="single" w:sz="4" w:space="0" w:color="000000"/>
              <w:left w:val="single" w:sz="4" w:space="0" w:color="000000"/>
              <w:bottom w:val="single" w:sz="4" w:space="0" w:color="000000"/>
            </w:tcBorders>
            <w:shd w:val="clear" w:color="auto" w:fill="auto"/>
            <w:vAlign w:val="center"/>
          </w:tcPr>
          <w:p w14:paraId="5A03E091" w14:textId="77777777" w:rsidR="004C455D" w:rsidRPr="00F5017A" w:rsidRDefault="004C455D" w:rsidP="00AA6D24">
            <w:pPr>
              <w:tabs>
                <w:tab w:val="left" w:pos="340"/>
                <w:tab w:val="left" w:pos="1210"/>
              </w:tabs>
              <w:spacing w:after="0" w:line="240" w:lineRule="auto"/>
              <w:jc w:val="both"/>
              <w:rPr>
                <w:sz w:val="22"/>
              </w:rPr>
            </w:pPr>
            <w:r w:rsidRPr="00F5017A">
              <w:rPr>
                <w:sz w:val="22"/>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61CAFE07" w14:textId="77777777" w:rsidR="004C455D" w:rsidRPr="00F5017A" w:rsidRDefault="004C455D" w:rsidP="00AA6D24">
            <w:pPr>
              <w:tabs>
                <w:tab w:val="left" w:pos="340"/>
                <w:tab w:val="left" w:pos="1210"/>
              </w:tabs>
              <w:spacing w:after="0" w:line="240" w:lineRule="auto"/>
              <w:jc w:val="center"/>
              <w:rPr>
                <w:sz w:val="22"/>
              </w:rPr>
            </w:pPr>
            <w:r w:rsidRPr="00F5017A">
              <w:rPr>
                <w:sz w:val="22"/>
              </w:rPr>
              <w:t xml:space="preserve">Tiekėjas </w:t>
            </w:r>
            <w:r w:rsidRPr="00F5017A">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4C455D" w:rsidRPr="00F5017A" w14:paraId="3A01BF33" w14:textId="77777777" w:rsidTr="002159C7">
        <w:tc>
          <w:tcPr>
            <w:tcW w:w="851" w:type="dxa"/>
            <w:tcBorders>
              <w:top w:val="single" w:sz="4" w:space="0" w:color="000000"/>
              <w:left w:val="single" w:sz="4" w:space="0" w:color="000000"/>
              <w:bottom w:val="single" w:sz="4" w:space="0" w:color="000000"/>
            </w:tcBorders>
            <w:shd w:val="clear" w:color="auto" w:fill="auto"/>
          </w:tcPr>
          <w:p w14:paraId="1BB1E254" w14:textId="48419F22" w:rsidR="004C455D" w:rsidRPr="00F5017A" w:rsidRDefault="004C455D" w:rsidP="00AA6D24">
            <w:pPr>
              <w:tabs>
                <w:tab w:val="left" w:pos="340"/>
                <w:tab w:val="left" w:pos="1210"/>
              </w:tabs>
              <w:spacing w:after="0" w:line="240" w:lineRule="auto"/>
              <w:jc w:val="both"/>
              <w:rPr>
                <w:sz w:val="22"/>
              </w:rPr>
            </w:pPr>
            <w:r w:rsidRPr="00F5017A">
              <w:rPr>
                <w:sz w:val="22"/>
              </w:rPr>
              <w:t>2</w:t>
            </w:r>
            <w:r w:rsidR="005F03EB" w:rsidRPr="00F5017A">
              <w:rPr>
                <w:sz w:val="22"/>
              </w:rPr>
              <w:t>2</w:t>
            </w:r>
            <w:r w:rsidRPr="00F5017A">
              <w:rPr>
                <w:sz w:val="22"/>
              </w:rPr>
              <w:t>.1.</w:t>
            </w:r>
          </w:p>
        </w:tc>
        <w:tc>
          <w:tcPr>
            <w:tcW w:w="3402" w:type="dxa"/>
            <w:tcBorders>
              <w:top w:val="single" w:sz="4" w:space="0" w:color="000000"/>
              <w:left w:val="single" w:sz="4" w:space="0" w:color="000000"/>
              <w:bottom w:val="single" w:sz="4" w:space="0" w:color="000000"/>
            </w:tcBorders>
            <w:shd w:val="clear" w:color="auto" w:fill="auto"/>
          </w:tcPr>
          <w:p w14:paraId="1244745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kern w:val="0"/>
                <w:sz w:val="22"/>
                <w:lang w:eastAsia="lt-LT"/>
              </w:rPr>
              <w:t>Tiekėjas arba jo atsakingas asmuo, nurodytas VPĮ 46 straipsnio 2 dalies 2 punkte, nuteistas už šią nusikalstamą veiką:</w:t>
            </w:r>
          </w:p>
          <w:p w14:paraId="672F7CC0"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1) dalyvavimą nusikalstamame susivienijime, jo organizavimą ar vadovavimą jam;</w:t>
            </w:r>
          </w:p>
          <w:p w14:paraId="23D1C178"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2) kyšininkavimą, prekybą poveikiu, papirkimą;</w:t>
            </w:r>
          </w:p>
          <w:p w14:paraId="40F7EBC4"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1C898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4) nusikalstamą bankrotą;</w:t>
            </w:r>
          </w:p>
          <w:p w14:paraId="1BD408C2"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lastRenderedPageBreak/>
              <w:t>5) teroristinį ir su teroristine veikla susijusį nusikaltimą;</w:t>
            </w:r>
          </w:p>
          <w:p w14:paraId="3060CDBA"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6) nusikalstamu būdu gauto turto legalizavimą;</w:t>
            </w:r>
          </w:p>
          <w:p w14:paraId="0CC11B7C"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7) prekybą žmonėmis, vaiko pirkimą arba pardavimą;</w:t>
            </w:r>
          </w:p>
          <w:p w14:paraId="67481F63"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54E913C5" w14:textId="77777777" w:rsidR="004C455D" w:rsidRPr="007307C8" w:rsidRDefault="004C455D" w:rsidP="00AA6D24">
            <w:pPr>
              <w:spacing w:after="0" w:line="240" w:lineRule="auto"/>
              <w:jc w:val="both"/>
              <w:rPr>
                <w:rFonts w:eastAsiaTheme="minorEastAsia" w:cs="Times New Roman"/>
                <w:b/>
                <w:bCs/>
                <w:kern w:val="0"/>
                <w:sz w:val="22"/>
                <w:lang w:eastAsia="lt-LT"/>
              </w:rPr>
            </w:pPr>
            <w:r w:rsidRPr="007307C8">
              <w:rPr>
                <w:rFonts w:eastAsiaTheme="minorEastAsia" w:cs="Times New Roman"/>
                <w:bCs/>
                <w:kern w:val="0"/>
                <w:sz w:val="22"/>
                <w:lang w:eastAsia="lt-LT"/>
              </w:rPr>
              <w:t>Laikoma, kad tiekėjas arba jo atsakingas asmuo nuteistas už aukščiau nurodytą nusikalstamą veiką, kai dėl:</w:t>
            </w:r>
          </w:p>
          <w:p w14:paraId="32B54682" w14:textId="6BA3A774" w:rsidR="004C455D" w:rsidRPr="008C7C7C" w:rsidRDefault="004C455D" w:rsidP="00AA6D24">
            <w:pPr>
              <w:spacing w:after="0" w:line="240" w:lineRule="auto"/>
              <w:jc w:val="both"/>
              <w:rPr>
                <w:rFonts w:cs="Times New Roman"/>
                <w:b/>
                <w:sz w:val="22"/>
              </w:rPr>
            </w:pPr>
            <w:r w:rsidRPr="007307C8">
              <w:rPr>
                <w:rFonts w:cs="Times New Roman"/>
                <w:bCs/>
                <w:sz w:val="22"/>
              </w:rPr>
              <w:t xml:space="preserve">1) tiekėjo, kuris yra fizinis asmuo, per pastaruosius 5 metus buvo priimtas ir įsiteisėjęs apkaltinamasis teismo nuosprendis ir šis asmuo turi </w:t>
            </w:r>
            <w:r w:rsidRPr="008C7C7C">
              <w:rPr>
                <w:rFonts w:cs="Times New Roman"/>
                <w:bCs/>
                <w:sz w:val="22"/>
              </w:rPr>
              <w:t>neišnykusį ar nepanaikintą teistumą;</w:t>
            </w:r>
          </w:p>
          <w:p w14:paraId="4EB794B0" w14:textId="33D8919A" w:rsidR="00636593" w:rsidRPr="00636593" w:rsidRDefault="00636593" w:rsidP="00636593">
            <w:pPr>
              <w:spacing w:after="0" w:line="240" w:lineRule="auto"/>
              <w:jc w:val="both"/>
              <w:rPr>
                <w:rFonts w:cs="Times New Roman"/>
                <w:bCs/>
                <w:sz w:val="22"/>
              </w:rPr>
            </w:pPr>
            <w:r w:rsidRPr="00636593">
              <w:rPr>
                <w:rFonts w:cs="Times New Roman"/>
                <w:bCs/>
                <w:sz w:val="22"/>
              </w:rPr>
              <w:t xml:space="preserve">2) </w:t>
            </w:r>
            <w:r w:rsidR="00E0362B" w:rsidRPr="00E0362B">
              <w:rPr>
                <w:rFonts w:cs="Times New Roman"/>
                <w:bCs/>
                <w:sz w:val="22"/>
              </w:rPr>
              <w:t>tiekėjo, kuris yra juridinis asmuo, kita organizacija ar jos </w:t>
            </w:r>
            <w:r w:rsidR="00E0362B" w:rsidRPr="00AE3762">
              <w:rPr>
                <w:b/>
                <w:sz w:val="22"/>
              </w:rPr>
              <w:t>struktūrinis</w:t>
            </w:r>
            <w:r w:rsidR="00E0362B" w:rsidRPr="00E0362B">
              <w:rPr>
                <w:rFonts w:cs="Times New Roman"/>
                <w:bCs/>
                <w:sz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002159C7">
              <w:rPr>
                <w:rFonts w:cs="Times New Roman"/>
                <w:bCs/>
                <w:sz w:val="22"/>
              </w:rPr>
              <w:t xml:space="preserve"> </w:t>
            </w:r>
            <w:r w:rsidR="00E0362B" w:rsidRPr="00E0362B">
              <w:rPr>
                <w:rFonts w:cs="Times New Roman"/>
                <w:bCs/>
                <w:sz w:val="22"/>
              </w:rPr>
              <w:t>per pastaruosius 5 metus buvo priimtas ir įsiteisėjęs apkaltinamasis teismo nuosprendis ir šis asmuo turi neišnykusį ar nepanaikintą teistumą;</w:t>
            </w:r>
          </w:p>
          <w:p w14:paraId="6F5EC2D7" w14:textId="77777777" w:rsidR="004C455D" w:rsidRPr="007307C8" w:rsidRDefault="004C455D" w:rsidP="00AA6D24">
            <w:pPr>
              <w:tabs>
                <w:tab w:val="left" w:pos="340"/>
                <w:tab w:val="left" w:pos="1210"/>
              </w:tabs>
              <w:spacing w:line="240" w:lineRule="auto"/>
              <w:jc w:val="both"/>
              <w:rPr>
                <w:rFonts w:cs="Times New Roman"/>
                <w:bCs/>
                <w:sz w:val="22"/>
                <w:lang w:eastAsia="en-US"/>
              </w:rPr>
            </w:pPr>
            <w:r w:rsidRPr="007307C8">
              <w:rPr>
                <w:rFonts w:cs="Times New Roman"/>
                <w:bCs/>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65953D" w14:textId="0D05DB9E" w:rsidR="004C455D" w:rsidRPr="007307C8" w:rsidRDefault="004C455D" w:rsidP="00AA6D24">
            <w:pPr>
              <w:tabs>
                <w:tab w:val="left" w:pos="340"/>
                <w:tab w:val="left" w:pos="1210"/>
              </w:tabs>
              <w:spacing w:after="0" w:line="240" w:lineRule="auto"/>
              <w:jc w:val="both"/>
              <w:rPr>
                <w:rFonts w:cs="Times New Roman"/>
                <w:sz w:val="22"/>
              </w:rPr>
            </w:pPr>
            <w:r w:rsidRPr="007307C8">
              <w:rPr>
                <w:rFonts w:cs="Times New Roman"/>
                <w:sz w:val="22"/>
              </w:rPr>
              <w:lastRenderedPageBreak/>
              <w:t>Su pasiūlymu turi būti pateiktas EBVPD (</w:t>
            </w:r>
            <w:r w:rsidR="00730D27" w:rsidRPr="00F5017A">
              <w:rPr>
                <w:color w:val="000000" w:themeColor="text1"/>
                <w:sz w:val="22"/>
              </w:rPr>
              <w:t>šių konkurso sąlygų 2 priedas</w:t>
            </w:r>
            <w:r w:rsidRPr="007307C8">
              <w:rPr>
                <w:rFonts w:cs="Times New Roman"/>
                <w:sz w:val="22"/>
              </w:rPr>
              <w:t>).</w:t>
            </w:r>
          </w:p>
          <w:p w14:paraId="511B04A0" w14:textId="77777777" w:rsidR="004C455D" w:rsidRPr="007307C8" w:rsidRDefault="004C455D" w:rsidP="00AA6D24">
            <w:pPr>
              <w:tabs>
                <w:tab w:val="left" w:pos="340"/>
                <w:tab w:val="left" w:pos="1210"/>
              </w:tabs>
              <w:spacing w:after="0" w:line="240" w:lineRule="auto"/>
              <w:jc w:val="both"/>
              <w:rPr>
                <w:rFonts w:cs="Times New Roman"/>
                <w:sz w:val="22"/>
              </w:rPr>
            </w:pPr>
          </w:p>
          <w:p w14:paraId="5646C977" w14:textId="0C40B8C8" w:rsidR="00DE63DC" w:rsidRPr="00AE3762" w:rsidRDefault="00DE63DC" w:rsidP="00DE63DC">
            <w:pPr>
              <w:tabs>
                <w:tab w:val="left" w:pos="340"/>
                <w:tab w:val="left" w:pos="1210"/>
              </w:tabs>
              <w:spacing w:after="0" w:line="240" w:lineRule="auto"/>
              <w:jc w:val="both"/>
              <w:rPr>
                <w:sz w:val="22"/>
              </w:rPr>
            </w:pPr>
            <w:r w:rsidRPr="00E22EAB">
              <w:rPr>
                <w:i/>
                <w:iCs/>
                <w:sz w:val="22"/>
              </w:rPr>
              <w:t xml:space="preserve">Perkančiajai organizacijai </w:t>
            </w:r>
            <w:r w:rsidRPr="00E22EAB">
              <w:rPr>
                <w:rFonts w:cs="Times New Roman"/>
                <w:i/>
                <w:iCs/>
                <w:sz w:val="22"/>
              </w:rPr>
              <w:t>atlikus EBVPD patikrinimo procedūrą, patikrinus pasiūlymus ir išrinkus galimą laimėtoją, tik jo yra prašomi dokumentai, patvirtinantys tiekėjo pašalinimo pagrindų nebuvimą.</w:t>
            </w:r>
          </w:p>
          <w:p w14:paraId="03C97BD1" w14:textId="77777777" w:rsidR="004C455D" w:rsidRPr="007307C8" w:rsidRDefault="004C455D" w:rsidP="00AA6D24">
            <w:pPr>
              <w:tabs>
                <w:tab w:val="left" w:pos="340"/>
                <w:tab w:val="left" w:pos="1210"/>
              </w:tabs>
              <w:spacing w:after="0" w:line="240" w:lineRule="auto"/>
              <w:jc w:val="both"/>
              <w:rPr>
                <w:rFonts w:cs="Times New Roman"/>
                <w:sz w:val="22"/>
              </w:rPr>
            </w:pPr>
          </w:p>
          <w:p w14:paraId="639FA8F0"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Lietuvoje įsteigtų subjektų reikalaujama:</w:t>
            </w:r>
          </w:p>
          <w:p w14:paraId="7F20D8E0"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išrašo iš teismo sprendimo arba</w:t>
            </w:r>
          </w:p>
          <w:p w14:paraId="2A2CF37A"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Informatikos ir ryšių departamento prie Vidaus reikalų ministerijos pažymos, arba</w:t>
            </w:r>
          </w:p>
          <w:p w14:paraId="19854A97"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298B5055"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lastRenderedPageBreak/>
              <w:t>Iš ne Lietuvoje įsteigtų subjektų reikalaujama:</w:t>
            </w:r>
          </w:p>
          <w:p w14:paraId="60959FAC" w14:textId="77777777" w:rsidR="004C455D" w:rsidRPr="007307C8" w:rsidRDefault="004C455D" w:rsidP="004C455D">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institucijos dokumento</w:t>
            </w:r>
            <w:r w:rsidRPr="007307C8">
              <w:rPr>
                <w:rFonts w:eastAsiaTheme="minorEastAsia" w:cs="Times New Roman"/>
                <w:i/>
                <w:iCs/>
                <w:kern w:val="0"/>
                <w:sz w:val="22"/>
                <w:vertAlign w:val="superscript"/>
                <w:lang w:eastAsia="lt-LT"/>
              </w:rPr>
              <w:footnoteReference w:id="2"/>
            </w:r>
            <w:r w:rsidRPr="007307C8">
              <w:rPr>
                <w:rFonts w:eastAsiaTheme="minorEastAsia" w:cs="Times New Roman"/>
                <w:i/>
                <w:iCs/>
                <w:kern w:val="0"/>
                <w:sz w:val="22"/>
                <w:lang w:eastAsia="lt-LT"/>
              </w:rPr>
              <w:t>.</w:t>
            </w:r>
          </w:p>
          <w:p w14:paraId="671B7EAC" w14:textId="77777777" w:rsidR="004C455D" w:rsidRPr="007307C8" w:rsidRDefault="004C455D" w:rsidP="00AA6D24">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Pateikiamos skaitmeninės dokumentų kopijos.</w:t>
            </w:r>
          </w:p>
          <w:p w14:paraId="24D7699F" w14:textId="77777777" w:rsidR="004C455D" w:rsidRPr="007307C8" w:rsidRDefault="004C455D" w:rsidP="00AA6D24">
            <w:pPr>
              <w:spacing w:after="0" w:line="240" w:lineRule="auto"/>
              <w:jc w:val="both"/>
              <w:rPr>
                <w:rFonts w:eastAsiaTheme="minorEastAsia" w:cs="Times New Roman"/>
                <w:kern w:val="0"/>
                <w:sz w:val="22"/>
                <w:lang w:eastAsia="lt-LT"/>
              </w:rPr>
            </w:pPr>
            <w:r w:rsidRPr="007307C8">
              <w:rPr>
                <w:rFonts w:eastAsiaTheme="minorEastAsia" w:cs="Times New Roman"/>
                <w:i/>
                <w:iCs/>
                <w:kern w:val="0"/>
                <w:sz w:val="22"/>
                <w:lang w:eastAsia="lt-LT"/>
              </w:rPr>
              <w:t>Nurodyti dokumentai turi būti išduoti ne anksčiau kaip 180 dienų iki</w:t>
            </w:r>
            <w:r w:rsidRPr="007307C8">
              <w:rPr>
                <w:rFonts w:eastAsiaTheme="minorEastAsia" w:cs="Times New Roman"/>
                <w:kern w:val="0"/>
                <w:sz w:val="22"/>
                <w:lang w:eastAsia="lt-LT"/>
              </w:rPr>
              <w:t xml:space="preserve"> </w:t>
            </w:r>
            <w:r w:rsidRPr="007307C8">
              <w:rPr>
                <w:rFonts w:eastAsia="Times New Roman" w:cs="Times New Roman"/>
                <w:i/>
                <w:iCs/>
                <w:kern w:val="0"/>
                <w:sz w:val="22"/>
                <w:lang w:eastAsia="lt-LT"/>
              </w:rPr>
              <w:t>tos dienos, kai tiekėjas Perkančiosios organizacijos prašymu turės pateikti pašalinimo pagrindų nebuvimą patvirtinančius dok</w:t>
            </w:r>
            <w:r w:rsidRPr="007307C8">
              <w:rPr>
                <w:rFonts w:eastAsia="Times New Roman" w:cs="Times New Roman"/>
                <w:kern w:val="0"/>
                <w:sz w:val="22"/>
                <w:lang w:eastAsia="lt-LT"/>
              </w:rPr>
              <w:t>umentus</w:t>
            </w:r>
            <w:r w:rsidRPr="007307C8">
              <w:rPr>
                <w:rFonts w:eastAsiaTheme="minorEastAsia" w:cs="Times New Roman"/>
                <w:kern w:val="0"/>
                <w:sz w:val="22"/>
                <w:lang w:eastAsia="lt-LT"/>
              </w:rPr>
              <w:t>.</w:t>
            </w:r>
          </w:p>
          <w:p w14:paraId="76FBCA21" w14:textId="77777777" w:rsidR="004C455D" w:rsidRPr="007307C8" w:rsidRDefault="004C455D" w:rsidP="00AA6D24">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4C455D" w:rsidRPr="007307C8" w:rsidRDefault="004C455D" w:rsidP="00AA6D24">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4C455D" w:rsidRPr="00F5017A" w:rsidRDefault="004C455D" w:rsidP="00AA6D24">
            <w:pPr>
              <w:tabs>
                <w:tab w:val="left" w:pos="340"/>
                <w:tab w:val="left" w:pos="1210"/>
              </w:tabs>
              <w:spacing w:after="0" w:line="240" w:lineRule="auto"/>
              <w:jc w:val="both"/>
              <w:rPr>
                <w:sz w:val="22"/>
              </w:rPr>
            </w:pPr>
            <w:r w:rsidRPr="00F5017A">
              <w:rPr>
                <w:sz w:val="22"/>
              </w:rPr>
              <w:lastRenderedPageBreak/>
              <w:t>Tiekėjas,</w:t>
            </w:r>
          </w:p>
          <w:p w14:paraId="3DE22191"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4C455D" w:rsidRPr="00F5017A" w:rsidRDefault="004C455D" w:rsidP="00AA6D24">
            <w:pPr>
              <w:tabs>
                <w:tab w:val="left" w:pos="340"/>
                <w:tab w:val="left" w:pos="1210"/>
              </w:tabs>
              <w:spacing w:after="0" w:line="240" w:lineRule="auto"/>
              <w:jc w:val="both"/>
              <w:rPr>
                <w:sz w:val="22"/>
              </w:rPr>
            </w:pPr>
            <w:r w:rsidRPr="00F5017A">
              <w:rPr>
                <w:sz w:val="22"/>
              </w:rPr>
              <w:t>kiekvienas subtiekėjas, kurio pajėgumais tiekėjas nesiremia.</w:t>
            </w:r>
          </w:p>
        </w:tc>
      </w:tr>
      <w:tr w:rsidR="00B46C79" w:rsidRPr="00F5017A" w14:paraId="07A3BC84" w14:textId="77777777" w:rsidTr="002159C7">
        <w:tc>
          <w:tcPr>
            <w:tcW w:w="851" w:type="dxa"/>
            <w:tcBorders>
              <w:top w:val="single" w:sz="4" w:space="0" w:color="000000"/>
              <w:left w:val="single" w:sz="4" w:space="0" w:color="000000"/>
              <w:bottom w:val="single" w:sz="4" w:space="0" w:color="000000"/>
            </w:tcBorders>
            <w:shd w:val="clear" w:color="auto" w:fill="auto"/>
          </w:tcPr>
          <w:p w14:paraId="3326EC57" w14:textId="1AD4F017" w:rsidR="00B46C79" w:rsidRPr="00F5017A" w:rsidRDefault="00B46C79" w:rsidP="00B46C79">
            <w:pPr>
              <w:tabs>
                <w:tab w:val="left" w:pos="340"/>
                <w:tab w:val="left" w:pos="1210"/>
              </w:tabs>
              <w:spacing w:after="0" w:line="240" w:lineRule="auto"/>
              <w:jc w:val="both"/>
              <w:rPr>
                <w:sz w:val="22"/>
              </w:rPr>
            </w:pPr>
            <w:r>
              <w:rPr>
                <w:sz w:val="22"/>
              </w:rPr>
              <w:lastRenderedPageBreak/>
              <w:t>22.2.</w:t>
            </w:r>
          </w:p>
        </w:tc>
        <w:tc>
          <w:tcPr>
            <w:tcW w:w="3402" w:type="dxa"/>
            <w:tcBorders>
              <w:top w:val="single" w:sz="4" w:space="0" w:color="000000"/>
              <w:left w:val="single" w:sz="4" w:space="0" w:color="000000"/>
              <w:bottom w:val="single" w:sz="4" w:space="0" w:color="000000"/>
            </w:tcBorders>
            <w:shd w:val="clear" w:color="auto" w:fill="auto"/>
          </w:tcPr>
          <w:p w14:paraId="77459507" w14:textId="760B583A" w:rsidR="00B46C79" w:rsidRPr="007307C8" w:rsidRDefault="00B46C79" w:rsidP="00B46C79">
            <w:pPr>
              <w:spacing w:after="0" w:line="240" w:lineRule="auto"/>
              <w:jc w:val="both"/>
              <w:rPr>
                <w:rFonts w:eastAsiaTheme="minorEastAsia" w:cs="Times New Roman"/>
                <w:kern w:val="0"/>
                <w:sz w:val="22"/>
                <w:lang w:eastAsia="lt-LT"/>
              </w:rPr>
            </w:pPr>
            <w:r w:rsidRPr="00AD0EDA">
              <w:rPr>
                <w:rFonts w:eastAsia="Times New Roman" w:cs="Times New Roman"/>
                <w:kern w:val="0"/>
                <w:sz w:val="22"/>
              </w:rPr>
              <w:t>Tiekėjas yra neatlikęs jam paskirtos baudžiamojo poveikio priemonės – 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4499EA" w14:textId="77777777" w:rsidR="00B46C79" w:rsidRPr="005E3093" w:rsidRDefault="00B46C79" w:rsidP="00B46C79">
            <w:pPr>
              <w:tabs>
                <w:tab w:val="left" w:pos="340"/>
                <w:tab w:val="left" w:pos="1210"/>
              </w:tabs>
              <w:spacing w:after="0" w:line="240" w:lineRule="auto"/>
              <w:jc w:val="both"/>
              <w:rPr>
                <w:sz w:val="22"/>
              </w:rPr>
            </w:pPr>
            <w:r w:rsidRPr="005E3093">
              <w:rPr>
                <w:sz w:val="22"/>
              </w:rPr>
              <w:t>Su pasiūlymu turi būti pateiktas EBVPD (šių konkurso sąlygų 2 priedas).</w:t>
            </w:r>
          </w:p>
          <w:p w14:paraId="43731C10" w14:textId="77777777" w:rsidR="00B46C79" w:rsidRPr="007307C8" w:rsidRDefault="00B46C79" w:rsidP="00B46C79">
            <w:pPr>
              <w:tabs>
                <w:tab w:val="left" w:pos="340"/>
                <w:tab w:val="left" w:pos="1210"/>
              </w:tabs>
              <w:spacing w:after="0" w:line="240" w:lineRule="auto"/>
              <w:jc w:val="both"/>
              <w:rPr>
                <w:rFonts w:cs="Times New Roman"/>
                <w:sz w:val="22"/>
              </w:rPr>
            </w:pPr>
          </w:p>
        </w:tc>
        <w:tc>
          <w:tcPr>
            <w:tcW w:w="2467" w:type="dxa"/>
            <w:tcBorders>
              <w:top w:val="single" w:sz="4" w:space="0" w:color="000000"/>
              <w:left w:val="single" w:sz="4" w:space="0" w:color="000000"/>
              <w:bottom w:val="single" w:sz="4" w:space="0" w:color="000000"/>
              <w:right w:val="single" w:sz="4" w:space="0" w:color="000000"/>
            </w:tcBorders>
          </w:tcPr>
          <w:p w14:paraId="5ED16EC3" w14:textId="77777777" w:rsidR="00B46C79" w:rsidRPr="005E3093" w:rsidRDefault="00B46C79" w:rsidP="00B46C79">
            <w:pPr>
              <w:tabs>
                <w:tab w:val="left" w:pos="340"/>
                <w:tab w:val="left" w:pos="1210"/>
              </w:tabs>
              <w:spacing w:after="0" w:line="240" w:lineRule="auto"/>
              <w:rPr>
                <w:sz w:val="22"/>
              </w:rPr>
            </w:pPr>
            <w:r w:rsidRPr="005E3093">
              <w:rPr>
                <w:sz w:val="22"/>
              </w:rPr>
              <w:t>Tiekėjas,</w:t>
            </w:r>
          </w:p>
          <w:p w14:paraId="239316FE" w14:textId="77777777" w:rsidR="00B46C79" w:rsidRPr="005E3093" w:rsidRDefault="00B46C79" w:rsidP="00B46C79">
            <w:pPr>
              <w:tabs>
                <w:tab w:val="left" w:pos="340"/>
                <w:tab w:val="left" w:pos="1210"/>
              </w:tabs>
              <w:spacing w:after="0" w:line="240" w:lineRule="auto"/>
              <w:rPr>
                <w:sz w:val="22"/>
              </w:rPr>
            </w:pPr>
            <w:r w:rsidRPr="005E3093">
              <w:rPr>
                <w:sz w:val="22"/>
              </w:rPr>
              <w:t>kiekvienas ūkio subjektų grupės narys atskirai (jei pasiūlymą teikia ūkio subjektų grupė),</w:t>
            </w:r>
          </w:p>
          <w:p w14:paraId="5CE5D42E" w14:textId="77777777" w:rsidR="00B46C79" w:rsidRPr="005E3093" w:rsidRDefault="00B46C79" w:rsidP="00B46C79">
            <w:pPr>
              <w:tabs>
                <w:tab w:val="left" w:pos="340"/>
                <w:tab w:val="left" w:pos="1210"/>
              </w:tabs>
              <w:spacing w:after="0" w:line="240" w:lineRule="auto"/>
              <w:rPr>
                <w:sz w:val="22"/>
              </w:rPr>
            </w:pPr>
            <w:r w:rsidRPr="005E3093">
              <w:rPr>
                <w:sz w:val="22"/>
              </w:rPr>
              <w:t>kiekvienas ūkio subjektas, kurio pajėgumais remiamasi,</w:t>
            </w:r>
          </w:p>
          <w:p w14:paraId="320868A8" w14:textId="7809D49B" w:rsidR="00B46C79" w:rsidRPr="00F5017A" w:rsidRDefault="00B46C79" w:rsidP="00B46C79">
            <w:pPr>
              <w:tabs>
                <w:tab w:val="left" w:pos="340"/>
                <w:tab w:val="left" w:pos="1210"/>
              </w:tabs>
              <w:spacing w:after="0" w:line="240" w:lineRule="auto"/>
              <w:jc w:val="both"/>
              <w:rPr>
                <w:sz w:val="22"/>
              </w:rPr>
            </w:pPr>
            <w:r w:rsidRPr="005E3093">
              <w:rPr>
                <w:sz w:val="22"/>
              </w:rPr>
              <w:t>kiekvienas subtiekėjas, kurio pajėgumais tiekėjas nesiremia.</w:t>
            </w:r>
          </w:p>
        </w:tc>
      </w:tr>
      <w:tr w:rsidR="00B46C79" w:rsidRPr="00F5017A" w14:paraId="112D705F" w14:textId="77777777" w:rsidTr="002159C7">
        <w:tc>
          <w:tcPr>
            <w:tcW w:w="851" w:type="dxa"/>
            <w:tcBorders>
              <w:top w:val="single" w:sz="4" w:space="0" w:color="000000"/>
              <w:left w:val="single" w:sz="4" w:space="0" w:color="000000"/>
              <w:bottom w:val="single" w:sz="4" w:space="0" w:color="000000"/>
            </w:tcBorders>
            <w:shd w:val="clear" w:color="auto" w:fill="auto"/>
          </w:tcPr>
          <w:p w14:paraId="7010E8A2" w14:textId="19F4BF31"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53B97846"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kern w:val="0"/>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480527" w14:textId="77777777" w:rsidR="00B46C79" w:rsidRPr="007307C8" w:rsidRDefault="00B46C79" w:rsidP="00B46C79">
            <w:pPr>
              <w:spacing w:after="0" w:line="240" w:lineRule="auto"/>
              <w:jc w:val="both"/>
              <w:rPr>
                <w:rFonts w:eastAsia="Times New Roman" w:cs="Times New Roman"/>
                <w:b/>
                <w:bCs/>
                <w:kern w:val="0"/>
                <w:sz w:val="22"/>
              </w:rPr>
            </w:pPr>
          </w:p>
          <w:p w14:paraId="1EFA55FA"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t>Laikoma, kad tiekėjas nuteistas už aukščiau nurodytą nusikalstamą veiką, kai dėl:</w:t>
            </w:r>
          </w:p>
          <w:p w14:paraId="04C12321"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t>1) tiekėjo, kuris yra fizinis asmuo, per pastaruosius 5 metus buvo priimtas ir įsiteisėjęs apkaltinamasis teismo nuosprendis ir šis asmuo turi neišnykusį ar nepanaikintą teistumą;</w:t>
            </w:r>
          </w:p>
          <w:p w14:paraId="006D4B29"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BE910C6" w14:textId="77777777" w:rsidR="00B46C79" w:rsidRPr="007307C8" w:rsidRDefault="00B46C79" w:rsidP="00B46C79">
            <w:pPr>
              <w:spacing w:after="0" w:line="240" w:lineRule="auto"/>
              <w:jc w:val="both"/>
              <w:rPr>
                <w:rFonts w:eastAsia="Times New Roman" w:cs="Times New Roman"/>
                <w:b/>
                <w:bCs/>
                <w:kern w:val="0"/>
                <w:sz w:val="22"/>
              </w:rPr>
            </w:pPr>
          </w:p>
          <w:p w14:paraId="37357491"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t>Tačiau ši nuostata netaikoma, jeigu:</w:t>
            </w:r>
          </w:p>
          <w:p w14:paraId="18C5AEA1"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t>1) tiekėjas yra įsipareigojęs sumokėti mokesčius, įskaitant socialinio draudimo įmokas ir dėl to laikomas jau įvykdžiusiu šioje dalyje nurodytus įsipareigojimus;</w:t>
            </w:r>
          </w:p>
          <w:p w14:paraId="72C902B1" w14:textId="77777777" w:rsidR="00B46C79" w:rsidRPr="007307C8" w:rsidRDefault="00B46C79" w:rsidP="00B46C79">
            <w:pPr>
              <w:spacing w:after="0" w:line="240" w:lineRule="auto"/>
              <w:jc w:val="both"/>
              <w:rPr>
                <w:rFonts w:eastAsia="Times New Roman" w:cs="Times New Roman"/>
                <w:b/>
                <w:bCs/>
                <w:kern w:val="0"/>
                <w:sz w:val="22"/>
              </w:rPr>
            </w:pPr>
            <w:r w:rsidRPr="007307C8">
              <w:rPr>
                <w:rFonts w:eastAsia="Times New Roman" w:cs="Times New Roman"/>
                <w:bCs/>
                <w:kern w:val="0"/>
                <w:sz w:val="22"/>
              </w:rPr>
              <w:lastRenderedPageBreak/>
              <w:t>2) įsiskolinimo suma neviršija 50 Eur (penkiasdešimt eurų);</w:t>
            </w:r>
          </w:p>
          <w:p w14:paraId="247946F3" w14:textId="77777777" w:rsidR="00B46C79" w:rsidRPr="007307C8" w:rsidRDefault="00B46C79" w:rsidP="00B46C79">
            <w:pPr>
              <w:tabs>
                <w:tab w:val="left" w:pos="340"/>
                <w:tab w:val="left" w:pos="1210"/>
              </w:tabs>
              <w:spacing w:line="240" w:lineRule="auto"/>
              <w:jc w:val="both"/>
              <w:rPr>
                <w:rFonts w:cs="Times New Roman"/>
                <w:sz w:val="22"/>
              </w:rPr>
            </w:pPr>
            <w:r w:rsidRPr="007307C8">
              <w:rPr>
                <w:rFonts w:cs="Times New Roman"/>
                <w:bCs/>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A39B7D" w14:textId="03057AD5" w:rsidR="00B46C79" w:rsidRPr="007307C8" w:rsidRDefault="00B46C79" w:rsidP="00B46C79">
            <w:pPr>
              <w:tabs>
                <w:tab w:val="left" w:pos="340"/>
                <w:tab w:val="left" w:pos="1210"/>
              </w:tabs>
              <w:spacing w:after="0" w:line="240" w:lineRule="auto"/>
              <w:jc w:val="both"/>
              <w:rPr>
                <w:sz w:val="22"/>
              </w:rPr>
            </w:pPr>
            <w:r w:rsidRPr="007307C8">
              <w:rPr>
                <w:sz w:val="22"/>
              </w:rPr>
              <w:lastRenderedPageBreak/>
              <w:t>Su pasiūlymu turi būti pateiktas EBVPD (</w:t>
            </w:r>
            <w:r w:rsidRPr="00F5017A">
              <w:rPr>
                <w:color w:val="000000" w:themeColor="text1"/>
                <w:sz w:val="22"/>
              </w:rPr>
              <w:t>šių konkurso sąlygų 2 priedas</w:t>
            </w:r>
            <w:r w:rsidRPr="007307C8">
              <w:rPr>
                <w:sz w:val="22"/>
              </w:rPr>
              <w:t>).</w:t>
            </w:r>
          </w:p>
          <w:p w14:paraId="2E90E1A1" w14:textId="77777777" w:rsidR="00B46C79" w:rsidRPr="007307C8" w:rsidRDefault="00B46C79" w:rsidP="00B46C79">
            <w:pPr>
              <w:tabs>
                <w:tab w:val="left" w:pos="340"/>
                <w:tab w:val="left" w:pos="1210"/>
              </w:tabs>
              <w:spacing w:after="0" w:line="240" w:lineRule="auto"/>
              <w:jc w:val="both"/>
              <w:rPr>
                <w:sz w:val="22"/>
              </w:rPr>
            </w:pPr>
          </w:p>
          <w:p w14:paraId="3076F509" w14:textId="33B83355" w:rsidR="00B46C79" w:rsidRPr="00AE3762" w:rsidRDefault="00B46C79" w:rsidP="00B46C79">
            <w:pPr>
              <w:tabs>
                <w:tab w:val="left" w:pos="340"/>
                <w:tab w:val="left" w:pos="1210"/>
              </w:tabs>
              <w:spacing w:after="0" w:line="240" w:lineRule="auto"/>
              <w:jc w:val="both"/>
              <w:rPr>
                <w:i/>
                <w:sz w:val="22"/>
              </w:rPr>
            </w:pPr>
            <w:r w:rsidRPr="00AE3762">
              <w:rPr>
                <w:i/>
                <w:sz w:val="22"/>
              </w:rPr>
              <w:t xml:space="preserve">Perkančiajai organizacijai </w:t>
            </w:r>
            <w:r w:rsidRPr="009C4316">
              <w:rPr>
                <w:rFonts w:cs="Times New Roman"/>
                <w:i/>
                <w:iCs/>
                <w:sz w:val="22"/>
              </w:rPr>
              <w:t>atlikus EBVPD patikrinimo procedūrą, patikrinus pasiūlymus ir išrinkus galimą laimėtoją</w:t>
            </w:r>
            <w:r w:rsidRPr="00AE3762">
              <w:rPr>
                <w:i/>
                <w:sz w:val="22"/>
              </w:rPr>
              <w:t>, tik jo</w:t>
            </w:r>
            <w:r w:rsidRPr="009C4316">
              <w:rPr>
                <w:rFonts w:cs="Times New Roman"/>
                <w:i/>
                <w:iCs/>
                <w:sz w:val="22"/>
              </w:rPr>
              <w:t xml:space="preserve"> yra</w:t>
            </w:r>
            <w:r w:rsidRPr="00AE3762">
              <w:rPr>
                <w:i/>
                <w:sz w:val="22"/>
              </w:rPr>
              <w:t xml:space="preserve"> prašomi dokumentai, patvirtinantys tiekėjo pašalinimo pagrindų nebuvimą.</w:t>
            </w:r>
          </w:p>
          <w:p w14:paraId="52843667" w14:textId="77777777" w:rsidR="00B46C79" w:rsidRPr="007307C8" w:rsidRDefault="00B46C79" w:rsidP="00B46C79">
            <w:pPr>
              <w:tabs>
                <w:tab w:val="left" w:pos="340"/>
                <w:tab w:val="left" w:pos="1210"/>
              </w:tabs>
              <w:spacing w:after="0" w:line="240" w:lineRule="auto"/>
              <w:jc w:val="both"/>
              <w:rPr>
                <w:sz w:val="22"/>
              </w:rPr>
            </w:pPr>
          </w:p>
          <w:p w14:paraId="5EA31E87" w14:textId="77777777" w:rsidR="00B46C79" w:rsidRPr="007307C8" w:rsidRDefault="00B46C79" w:rsidP="00B46C79">
            <w:pPr>
              <w:spacing w:after="0" w:line="240" w:lineRule="auto"/>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1) Dėl įsipareigojimų, susijusių su mokesčių mokėjimu, įvykdymo iš Lietuvoje įsteigtų subjektų prašoma:</w:t>
            </w:r>
          </w:p>
          <w:p w14:paraId="32D70D17" w14:textId="77777777" w:rsidR="00B46C79" w:rsidRPr="007307C8" w:rsidRDefault="00B46C79" w:rsidP="00B46C79">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7F1E0258" w14:textId="77777777" w:rsidR="00B46C79" w:rsidRPr="007307C8" w:rsidRDefault="00B46C79" w:rsidP="00B46C79">
            <w:pPr>
              <w:numPr>
                <w:ilvl w:val="0"/>
                <w:numId w:val="39"/>
              </w:numPr>
              <w:spacing w:after="0" w:line="240" w:lineRule="auto"/>
              <w:ind w:left="314" w:hanging="283"/>
              <w:jc w:val="both"/>
              <w:rPr>
                <w:rFonts w:eastAsiaTheme="minorEastAsia" w:cs="Times New Roman"/>
                <w:i/>
                <w:iCs/>
                <w:kern w:val="0"/>
                <w:sz w:val="22"/>
                <w:lang w:eastAsia="lt-LT"/>
              </w:rPr>
            </w:pPr>
            <w:r w:rsidRPr="007307C8">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3D4CE5C0"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4A16D349" w14:textId="77777777" w:rsidR="00B46C79" w:rsidRPr="007307C8" w:rsidRDefault="00B46C79" w:rsidP="00B46C79">
            <w:pPr>
              <w:numPr>
                <w:ilvl w:val="0"/>
                <w:numId w:val="39"/>
              </w:numPr>
              <w:spacing w:after="0" w:line="240" w:lineRule="auto"/>
              <w:ind w:left="314" w:hanging="283"/>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institucijos dokumento</w:t>
            </w:r>
            <w:r w:rsidRPr="007307C8">
              <w:rPr>
                <w:rFonts w:eastAsiaTheme="minorEastAsia" w:cs="Times New Roman"/>
                <w:i/>
                <w:iCs/>
                <w:kern w:val="0"/>
                <w:sz w:val="22"/>
                <w:vertAlign w:val="superscript"/>
                <w:lang w:eastAsia="lt-LT"/>
              </w:rPr>
              <w:footnoteReference w:id="3"/>
            </w:r>
            <w:r w:rsidRPr="007307C8">
              <w:rPr>
                <w:rFonts w:eastAsiaTheme="minorEastAsia" w:cs="Times New Roman"/>
                <w:i/>
                <w:iCs/>
                <w:kern w:val="0"/>
                <w:sz w:val="22"/>
                <w:lang w:eastAsia="lt-LT"/>
              </w:rPr>
              <w:t>.</w:t>
            </w:r>
          </w:p>
          <w:p w14:paraId="68B47DDF"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lastRenderedPageBreak/>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F4DB27E" w14:textId="77777777" w:rsidR="00B46C79" w:rsidRPr="007307C8" w:rsidRDefault="00B46C79" w:rsidP="00B46C79">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C58DDA" w14:textId="77777777" w:rsidR="00B46C79" w:rsidRPr="007307C8" w:rsidRDefault="00B46C79" w:rsidP="00B46C79">
            <w:pPr>
              <w:spacing w:after="0" w:line="240" w:lineRule="auto"/>
              <w:jc w:val="both"/>
              <w:rPr>
                <w:rFonts w:eastAsiaTheme="minorEastAsia" w:cs="Times New Roman"/>
                <w:b/>
                <w:bCs/>
                <w:i/>
                <w:iCs/>
                <w:kern w:val="0"/>
                <w:sz w:val="22"/>
                <w:lang w:eastAsia="lt-LT"/>
              </w:rPr>
            </w:pPr>
            <w:r w:rsidRPr="007307C8">
              <w:rPr>
                <w:rFonts w:eastAsiaTheme="minorEastAsia" w:cs="Times New Roman"/>
                <w:bCs/>
                <w:i/>
                <w:iCs/>
                <w:kern w:val="0"/>
                <w:sz w:val="22"/>
                <w:lang w:eastAsia="lt-LT"/>
              </w:rPr>
              <w:t>2) Dėl įsipareigojimų, susijusių su socialinio draudimo įmokų mokėjimu, įvykdymo i</w:t>
            </w:r>
            <w:r w:rsidRPr="007307C8">
              <w:rPr>
                <w:rFonts w:eastAsiaTheme="minorEastAsia" w:cs="Times New Roman"/>
                <w:i/>
                <w:iCs/>
                <w:kern w:val="0"/>
                <w:sz w:val="22"/>
                <w:lang w:eastAsia="lt-LT"/>
              </w:rPr>
              <w:t xml:space="preserve">š Lietuvoje įsteigtų subjektų </w:t>
            </w:r>
            <w:r w:rsidRPr="007307C8">
              <w:rPr>
                <w:rFonts w:eastAsiaTheme="minorEastAsia" w:cs="Times New Roman"/>
                <w:bCs/>
                <w:i/>
                <w:iCs/>
                <w:kern w:val="0"/>
                <w:sz w:val="22"/>
                <w:lang w:eastAsia="lt-LT"/>
              </w:rPr>
              <w:t>prašoma:</w:t>
            </w:r>
          </w:p>
          <w:p w14:paraId="3FDFA442" w14:textId="77777777" w:rsidR="00B46C79" w:rsidRPr="007307C8" w:rsidRDefault="00B46C79" w:rsidP="00B46C79">
            <w:pPr>
              <w:spacing w:after="0" w:line="240" w:lineRule="auto"/>
              <w:jc w:val="both"/>
              <w:rPr>
                <w:rFonts w:eastAsiaTheme="minorEastAsia" w:cs="Times New Roman"/>
                <w:bCs/>
                <w:i/>
                <w:iCs/>
                <w:kern w:val="0"/>
                <w:sz w:val="22"/>
                <w:lang w:eastAsia="lt-LT"/>
              </w:rPr>
            </w:pPr>
            <w:r w:rsidRPr="007307C8">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1AD5D6F"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7307C8">
              <w:rPr>
                <w:rFonts w:eastAsiaTheme="minorEastAsia" w:cs="Times New Roman"/>
                <w:i/>
                <w:iCs/>
                <w:kern w:val="0"/>
                <w:sz w:val="22"/>
                <w:lang w:eastAsia="lt-LT"/>
              </w:rPr>
              <w:lastRenderedPageBreak/>
              <w:t>pat gali pateikti valstybės įmonės Registrų centro Lietuvos Respublikos Vyriausybės nustatyta tvarka išduotą dokumentą, patvirtinantį jungtinius kompetentingų institucijų tvarkomus duomenis.</w:t>
            </w:r>
          </w:p>
          <w:p w14:paraId="72E61C8D"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E23408"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Iš ne Lietuvoje įsteigtų subjektų reikalaujama:</w:t>
            </w:r>
          </w:p>
          <w:p w14:paraId="00F2C331" w14:textId="77777777" w:rsidR="00B46C79" w:rsidRPr="007307C8" w:rsidRDefault="00B46C79" w:rsidP="00B46C79">
            <w:pPr>
              <w:numPr>
                <w:ilvl w:val="0"/>
                <w:numId w:val="31"/>
              </w:numPr>
              <w:spacing w:after="0" w:line="240" w:lineRule="auto"/>
              <w:ind w:left="314"/>
              <w:jc w:val="both"/>
              <w:rPr>
                <w:rFonts w:eastAsiaTheme="minorEastAsia" w:cs="Times New Roman"/>
                <w:b/>
                <w:bCs/>
                <w:i/>
                <w:iCs/>
                <w:kern w:val="0"/>
                <w:sz w:val="22"/>
                <w:lang w:eastAsia="lt-LT"/>
              </w:rPr>
            </w:pPr>
            <w:r w:rsidRPr="007307C8">
              <w:rPr>
                <w:rFonts w:eastAsiaTheme="minorEastAsia" w:cs="Times New Roman"/>
                <w:i/>
                <w:iCs/>
                <w:kern w:val="0"/>
                <w:sz w:val="22"/>
                <w:lang w:eastAsia="lt-LT"/>
              </w:rPr>
              <w:t>atitinkamos užsienio šalies kompetentingos institucijos dokumento</w:t>
            </w:r>
            <w:r w:rsidRPr="007307C8">
              <w:rPr>
                <w:rFonts w:eastAsiaTheme="minorEastAsia" w:cs="Times New Roman"/>
                <w:i/>
                <w:iCs/>
                <w:kern w:val="0"/>
                <w:sz w:val="22"/>
                <w:vertAlign w:val="superscript"/>
                <w:lang w:eastAsia="lt-LT"/>
              </w:rPr>
              <w:footnoteReference w:id="4"/>
            </w:r>
            <w:r w:rsidRPr="007307C8">
              <w:rPr>
                <w:rFonts w:eastAsiaTheme="minorEastAsia" w:cs="Times New Roman"/>
                <w:i/>
                <w:iCs/>
                <w:kern w:val="0"/>
                <w:sz w:val="22"/>
                <w:lang w:eastAsia="lt-LT"/>
              </w:rPr>
              <w:t>.</w:t>
            </w:r>
          </w:p>
          <w:p w14:paraId="7C36EFB0" w14:textId="77777777" w:rsidR="00B46C79" w:rsidRPr="007307C8" w:rsidRDefault="00B46C79" w:rsidP="00B46C79">
            <w:pPr>
              <w:spacing w:after="0" w:line="240" w:lineRule="auto"/>
              <w:jc w:val="both"/>
              <w:rPr>
                <w:rFonts w:eastAsiaTheme="minorEastAsia" w:cs="Times New Roman"/>
                <w:i/>
                <w:iCs/>
                <w:kern w:val="0"/>
                <w:sz w:val="22"/>
                <w:lang w:eastAsia="lt-LT"/>
              </w:rPr>
            </w:pPr>
            <w:r w:rsidRPr="007307C8">
              <w:rPr>
                <w:rFonts w:eastAsiaTheme="minorEastAsia" w:cs="Times New Roman"/>
                <w:i/>
                <w:iCs/>
                <w:kern w:val="0"/>
                <w:sz w:val="22"/>
                <w:lang w:eastAsia="lt-LT"/>
              </w:rPr>
              <w:t xml:space="preserve">Nurodyti dokumentai turi būti  išduoti ne anksčiau kaip 120 dienų iki </w:t>
            </w:r>
            <w:r w:rsidRPr="007307C8">
              <w:rPr>
                <w:rFonts w:eastAsia="Times New Roman" w:cs="Times New Roman"/>
                <w:i/>
                <w:iCs/>
                <w:kern w:val="0"/>
                <w:sz w:val="22"/>
                <w:lang w:eastAsia="lt-LT"/>
              </w:rPr>
              <w:t>tos dienos, kai tiekėjas Perkančiosios organizacijos prašymu turės pateikti pašalinimo pagrindų nebuvimą patvirtinančius dokumentus</w:t>
            </w:r>
            <w:r w:rsidRPr="007307C8">
              <w:rPr>
                <w:rFonts w:eastAsiaTheme="minorEastAsia" w:cs="Times New Roman"/>
                <w:i/>
                <w:iCs/>
                <w:kern w:val="0"/>
                <w:sz w:val="22"/>
                <w:lang w:eastAsia="lt-LT"/>
              </w:rPr>
              <w:t>.</w:t>
            </w:r>
          </w:p>
          <w:p w14:paraId="629623D0" w14:textId="77777777" w:rsidR="00B46C79" w:rsidRPr="007307C8" w:rsidRDefault="00B46C79" w:rsidP="00B46C79">
            <w:pPr>
              <w:tabs>
                <w:tab w:val="left" w:pos="340"/>
                <w:tab w:val="left" w:pos="1210"/>
              </w:tabs>
              <w:spacing w:after="0" w:line="240" w:lineRule="auto"/>
              <w:jc w:val="both"/>
              <w:rPr>
                <w:rFonts w:cs="Times New Roman"/>
                <w:bCs/>
                <w:i/>
                <w:iCs/>
                <w:sz w:val="22"/>
              </w:rPr>
            </w:pPr>
            <w:r w:rsidRPr="007307C8">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E8D13C" w14:textId="77777777" w:rsidR="00B46C79" w:rsidRPr="007307C8" w:rsidRDefault="00B46C79" w:rsidP="00B46C79">
            <w:pPr>
              <w:tabs>
                <w:tab w:val="left" w:pos="340"/>
                <w:tab w:val="left" w:pos="1210"/>
              </w:tabs>
              <w:spacing w:after="0" w:line="240" w:lineRule="auto"/>
              <w:jc w:val="both"/>
              <w:rPr>
                <w:rFonts w:cs="Times New Roman"/>
                <w:i/>
                <w:iCs/>
                <w:sz w:val="22"/>
              </w:rPr>
            </w:pPr>
            <w:r w:rsidRPr="007307C8">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B46C79" w:rsidRPr="00F5017A" w:rsidRDefault="00B46C79" w:rsidP="00B46C79">
            <w:pPr>
              <w:tabs>
                <w:tab w:val="left" w:pos="340"/>
                <w:tab w:val="left" w:pos="1210"/>
              </w:tabs>
              <w:spacing w:after="0" w:line="240" w:lineRule="auto"/>
              <w:rPr>
                <w:sz w:val="22"/>
              </w:rPr>
            </w:pPr>
            <w:r w:rsidRPr="00F5017A">
              <w:rPr>
                <w:sz w:val="22"/>
              </w:rPr>
              <w:lastRenderedPageBreak/>
              <w:t>Tiekėjas,</w:t>
            </w:r>
          </w:p>
          <w:p w14:paraId="07F8825A"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B46C79" w:rsidRPr="00F5017A" w:rsidRDefault="00B46C79" w:rsidP="00B46C79">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418D1D0D" w14:textId="77777777" w:rsidTr="002159C7">
        <w:tc>
          <w:tcPr>
            <w:tcW w:w="851" w:type="dxa"/>
            <w:tcBorders>
              <w:top w:val="single" w:sz="4" w:space="0" w:color="000000"/>
              <w:left w:val="single" w:sz="4" w:space="0" w:color="000000"/>
              <w:bottom w:val="single" w:sz="4" w:space="0" w:color="000000"/>
            </w:tcBorders>
            <w:shd w:val="clear" w:color="auto" w:fill="auto"/>
          </w:tcPr>
          <w:p w14:paraId="173CAC5A" w14:textId="01FFBF80" w:rsidR="00B46C79" w:rsidRPr="00F5017A" w:rsidRDefault="00B46C79" w:rsidP="00B46C79">
            <w:pPr>
              <w:tabs>
                <w:tab w:val="left" w:pos="340"/>
                <w:tab w:val="left" w:pos="1210"/>
              </w:tabs>
              <w:spacing w:after="0" w:line="240" w:lineRule="auto"/>
              <w:jc w:val="both"/>
              <w:rPr>
                <w:sz w:val="22"/>
              </w:rPr>
            </w:pPr>
            <w:r w:rsidRPr="00F5017A">
              <w:rPr>
                <w:sz w:val="22"/>
              </w:rPr>
              <w:lastRenderedPageBreak/>
              <w:t>22.</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DACC93F" w14:textId="77777777" w:rsidR="00B46C79" w:rsidRPr="00F5017A" w:rsidRDefault="00B46C79" w:rsidP="00B46C79">
            <w:pPr>
              <w:tabs>
                <w:tab w:val="left" w:pos="340"/>
                <w:tab w:val="left" w:pos="1210"/>
              </w:tabs>
              <w:spacing w:after="0" w:line="240" w:lineRule="auto"/>
              <w:jc w:val="both"/>
              <w:rPr>
                <w:sz w:val="22"/>
              </w:rPr>
            </w:pPr>
            <w:r w:rsidRPr="00F5017A">
              <w:rPr>
                <w:bCs/>
                <w:sz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1337B" w14:textId="77777777" w:rsidR="00B46C79" w:rsidRPr="00F5017A" w:rsidRDefault="00B46C79" w:rsidP="00B46C79">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78FC8721"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B46C79" w:rsidRPr="00F5017A" w:rsidRDefault="00B46C79" w:rsidP="00B46C79">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B46C79" w:rsidRPr="00F5017A" w14:paraId="6BA142CE" w14:textId="77777777" w:rsidTr="002159C7">
        <w:tc>
          <w:tcPr>
            <w:tcW w:w="851" w:type="dxa"/>
            <w:tcBorders>
              <w:top w:val="single" w:sz="4" w:space="0" w:color="000000"/>
              <w:left w:val="single" w:sz="4" w:space="0" w:color="000000"/>
              <w:bottom w:val="single" w:sz="4" w:space="0" w:color="000000"/>
            </w:tcBorders>
            <w:shd w:val="clear" w:color="auto" w:fill="auto"/>
          </w:tcPr>
          <w:p w14:paraId="5DA0606D" w14:textId="10E95FEF"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5</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CA0143B" w14:textId="77777777" w:rsidR="00B46C79" w:rsidRPr="00F5017A" w:rsidRDefault="00B46C79" w:rsidP="00B46C79">
            <w:pPr>
              <w:tabs>
                <w:tab w:val="left" w:pos="340"/>
                <w:tab w:val="left" w:pos="1210"/>
              </w:tabs>
              <w:spacing w:after="0" w:line="240" w:lineRule="auto"/>
              <w:jc w:val="both"/>
              <w:rPr>
                <w:sz w:val="22"/>
              </w:rPr>
            </w:pPr>
            <w:r w:rsidRPr="00F5017A">
              <w:rPr>
                <w:sz w:val="22"/>
              </w:rPr>
              <w:t>Tiekėjas pirkimo metu pateko į interesų konflikto situaciją, kaip apibrėžta VPĮ 21 straipsnyje, ir atitinkamos padėties negalima ištaisyti.</w:t>
            </w:r>
          </w:p>
          <w:p w14:paraId="54350515" w14:textId="77777777" w:rsidR="00B46C79" w:rsidRPr="00F5017A" w:rsidRDefault="00B46C79" w:rsidP="00B46C79">
            <w:pPr>
              <w:tabs>
                <w:tab w:val="left" w:pos="340"/>
                <w:tab w:val="left" w:pos="1210"/>
              </w:tabs>
              <w:spacing w:after="0" w:line="240" w:lineRule="auto"/>
              <w:jc w:val="both"/>
              <w:rPr>
                <w:sz w:val="22"/>
              </w:rPr>
            </w:pPr>
            <w:r w:rsidRPr="00F5017A">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0D4F8" w14:textId="77777777" w:rsidR="00B46C79" w:rsidRPr="00F5017A" w:rsidRDefault="00B46C79" w:rsidP="00B46C79">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5FF9A488"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729DA1D" w14:textId="77777777" w:rsidR="00B46C79" w:rsidRPr="00F5017A" w:rsidRDefault="00B46C79" w:rsidP="00B46C79">
            <w:pPr>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2FCE3B62" w14:textId="77777777" w:rsidTr="002159C7">
        <w:tc>
          <w:tcPr>
            <w:tcW w:w="851" w:type="dxa"/>
            <w:tcBorders>
              <w:top w:val="single" w:sz="4" w:space="0" w:color="000000"/>
              <w:left w:val="single" w:sz="4" w:space="0" w:color="000000"/>
              <w:bottom w:val="single" w:sz="4" w:space="0" w:color="000000"/>
            </w:tcBorders>
            <w:shd w:val="clear" w:color="auto" w:fill="auto"/>
          </w:tcPr>
          <w:p w14:paraId="248CC27D" w14:textId="22CE8539"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6</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70DED62" w14:textId="77777777" w:rsidR="00B46C79" w:rsidRPr="00F5017A" w:rsidRDefault="00B46C79" w:rsidP="00B46C79">
            <w:pPr>
              <w:tabs>
                <w:tab w:val="left" w:pos="340"/>
                <w:tab w:val="left" w:pos="1210"/>
              </w:tabs>
              <w:spacing w:after="0" w:line="240" w:lineRule="auto"/>
              <w:jc w:val="both"/>
              <w:rPr>
                <w:sz w:val="22"/>
              </w:rPr>
            </w:pPr>
            <w:r w:rsidRPr="00F5017A">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589660" w14:textId="77777777" w:rsidR="00B46C79" w:rsidRPr="00F5017A" w:rsidRDefault="00B46C79" w:rsidP="00B46C79">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745FEC46"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B46C79" w:rsidRPr="00F5017A" w:rsidRDefault="00B46C79" w:rsidP="00B46C79">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B46C79" w:rsidRPr="00F5017A" w14:paraId="58DDAF57" w14:textId="77777777" w:rsidTr="002159C7">
        <w:tc>
          <w:tcPr>
            <w:tcW w:w="851" w:type="dxa"/>
            <w:tcBorders>
              <w:top w:val="single" w:sz="4" w:space="0" w:color="000000"/>
              <w:left w:val="single" w:sz="4" w:space="0" w:color="000000"/>
              <w:bottom w:val="single" w:sz="4" w:space="0" w:color="000000"/>
            </w:tcBorders>
            <w:shd w:val="clear" w:color="auto" w:fill="auto"/>
          </w:tcPr>
          <w:p w14:paraId="15C8D9A6" w14:textId="24F9FA56"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7</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55526DE0" w14:textId="77777777" w:rsidR="00B46C79" w:rsidRPr="00F5017A" w:rsidRDefault="00B46C79" w:rsidP="00B46C79">
            <w:pPr>
              <w:spacing w:after="0" w:line="240" w:lineRule="auto"/>
              <w:jc w:val="both"/>
              <w:rPr>
                <w:rFonts w:eastAsia="Times New Roman" w:cs="Times New Roman"/>
                <w:kern w:val="0"/>
                <w:sz w:val="22"/>
                <w:lang w:eastAsia="lt-LT"/>
              </w:rPr>
            </w:pPr>
            <w:r w:rsidRPr="00F5017A">
              <w:rPr>
                <w:rFonts w:eastAsia="Times New Roman" w:cs="Times New Roman"/>
                <w:kern w:val="0"/>
                <w:sz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4E0988" w14:textId="77777777" w:rsidR="00B46C79" w:rsidRPr="00F5017A" w:rsidRDefault="00B46C79" w:rsidP="00B46C79">
            <w:pPr>
              <w:spacing w:after="0" w:line="240" w:lineRule="auto"/>
              <w:jc w:val="both"/>
              <w:rPr>
                <w:rFonts w:eastAsia="Times New Roman" w:cs="Times New Roman"/>
                <w:bCs/>
                <w:kern w:val="0"/>
                <w:sz w:val="22"/>
                <w:lang w:eastAsia="lt-LT"/>
              </w:rPr>
            </w:pPr>
            <w:r w:rsidRPr="00F5017A">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F5017A">
              <w:rPr>
                <w:rFonts w:eastAsia="Times New Roman" w:cs="Times New Roman"/>
                <w:bCs/>
                <w:kern w:val="0"/>
                <w:sz w:val="22"/>
                <w:lang w:eastAsia="lt-LT"/>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77777777" w:rsidR="00B46C79" w:rsidRPr="00F5017A" w:rsidRDefault="00B46C79" w:rsidP="00B46C79">
            <w:pPr>
              <w:tabs>
                <w:tab w:val="left" w:pos="340"/>
                <w:tab w:val="left" w:pos="1210"/>
              </w:tabs>
              <w:spacing w:after="0" w:line="240" w:lineRule="auto"/>
              <w:jc w:val="both"/>
              <w:rPr>
                <w:rFonts w:cs="Times New Roman"/>
                <w:sz w:val="22"/>
              </w:rPr>
            </w:pPr>
            <w:r w:rsidRPr="00F5017A">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C2D54A" w14:textId="77777777" w:rsidR="00B46C79" w:rsidRPr="00F5017A" w:rsidRDefault="00B46C79" w:rsidP="00B46C79">
            <w:pPr>
              <w:spacing w:after="0" w:line="240" w:lineRule="auto"/>
              <w:jc w:val="both"/>
              <w:rPr>
                <w:sz w:val="22"/>
              </w:rPr>
            </w:pPr>
            <w:r w:rsidRPr="00F5017A">
              <w:rPr>
                <w:color w:val="000000" w:themeColor="text1"/>
                <w:sz w:val="22"/>
              </w:rPr>
              <w:lastRenderedPageBreak/>
              <w:t>Su pasiūlymu turi būti pateiktas EBVPD (šių konkurso sąlygų 2 priedas).</w:t>
            </w:r>
          </w:p>
          <w:p w14:paraId="707D8711" w14:textId="77777777" w:rsidR="00B46C79" w:rsidRPr="00F5017A" w:rsidRDefault="00B46C79" w:rsidP="00B46C79">
            <w:pPr>
              <w:spacing w:after="0" w:line="240" w:lineRule="auto"/>
              <w:jc w:val="both"/>
              <w:rPr>
                <w:sz w:val="22"/>
              </w:rPr>
            </w:pPr>
          </w:p>
          <w:p w14:paraId="1AB39BE0" w14:textId="77777777" w:rsidR="00B46C79" w:rsidRPr="00F5017A" w:rsidRDefault="00B46C79" w:rsidP="00B46C79">
            <w:pPr>
              <w:suppressAutoHyphens w:val="0"/>
              <w:spacing w:after="0" w:line="240" w:lineRule="auto"/>
              <w:jc w:val="both"/>
              <w:rPr>
                <w:rFonts w:eastAsia="Times New Roman" w:cs="Times New Roman"/>
                <w:i/>
                <w:iCs/>
                <w:kern w:val="0"/>
                <w:sz w:val="22"/>
                <w:lang w:eastAsia="lt-LT"/>
              </w:rPr>
            </w:pPr>
            <w:r w:rsidRPr="00F5017A">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77777777" w:rsidR="00B46C79" w:rsidRPr="00F5017A" w:rsidRDefault="00B46C79" w:rsidP="00B46C79">
            <w:pPr>
              <w:spacing w:after="0" w:line="240" w:lineRule="auto"/>
              <w:jc w:val="both"/>
              <w:rPr>
                <w:sz w:val="22"/>
              </w:rPr>
            </w:pPr>
            <w:r w:rsidRPr="00F5017A">
              <w:rPr>
                <w:rFonts w:eastAsia="Times New Roman" w:cs="Times New Roman"/>
                <w:i/>
                <w:iCs/>
                <w:kern w:val="0"/>
                <w:sz w:val="22"/>
                <w:lang w:eastAsia="lt-LT"/>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2F0F2EB4"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B46C79" w:rsidRPr="00F5017A" w:rsidRDefault="00B46C79" w:rsidP="00B46C79">
            <w:pPr>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2E61C897" w14:textId="77777777" w:rsidTr="002159C7">
        <w:tc>
          <w:tcPr>
            <w:tcW w:w="851" w:type="dxa"/>
            <w:tcBorders>
              <w:top w:val="single" w:sz="4" w:space="0" w:color="000000"/>
              <w:left w:val="single" w:sz="4" w:space="0" w:color="000000"/>
              <w:bottom w:val="single" w:sz="4" w:space="0" w:color="000000"/>
            </w:tcBorders>
            <w:shd w:val="clear" w:color="auto" w:fill="auto"/>
          </w:tcPr>
          <w:p w14:paraId="4B9C8D5F" w14:textId="5F242342"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8</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FE85D83" w14:textId="77777777" w:rsidR="00B46C79" w:rsidRPr="00F5017A" w:rsidRDefault="00B46C79" w:rsidP="00B46C79">
            <w:pPr>
              <w:tabs>
                <w:tab w:val="left" w:pos="340"/>
                <w:tab w:val="left" w:pos="1210"/>
              </w:tabs>
              <w:spacing w:after="0" w:line="240" w:lineRule="auto"/>
              <w:jc w:val="both"/>
              <w:rPr>
                <w:sz w:val="22"/>
              </w:rPr>
            </w:pPr>
            <w:r w:rsidRPr="00F5017A">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5848ED" w14:textId="77777777" w:rsidR="00B46C79" w:rsidRPr="00F5017A" w:rsidRDefault="00B46C79" w:rsidP="00B46C79">
            <w:pPr>
              <w:spacing w:after="0" w:line="240" w:lineRule="auto"/>
              <w:jc w:val="both"/>
              <w:rPr>
                <w:sz w:val="22"/>
              </w:rPr>
            </w:pPr>
            <w:r w:rsidRPr="00F5017A">
              <w:rPr>
                <w:color w:val="000000" w:themeColor="text1"/>
                <w:sz w:val="22"/>
              </w:rPr>
              <w:t>Su pasiūlymu turi būti pateiktas EBVPD (šių konkurso sąlygų 2 priedas).</w:t>
            </w: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723A4EAE"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B46C79" w:rsidRPr="00F5017A" w:rsidRDefault="00B46C79" w:rsidP="00B46C79">
            <w:pPr>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08FC34D1" w14:textId="77777777" w:rsidTr="002159C7">
        <w:tc>
          <w:tcPr>
            <w:tcW w:w="851" w:type="dxa"/>
            <w:tcBorders>
              <w:top w:val="single" w:sz="4" w:space="0" w:color="000000"/>
              <w:left w:val="single" w:sz="4" w:space="0" w:color="000000"/>
              <w:bottom w:val="single" w:sz="4" w:space="0" w:color="000000"/>
            </w:tcBorders>
            <w:shd w:val="clear" w:color="auto" w:fill="auto"/>
          </w:tcPr>
          <w:p w14:paraId="78590EFC" w14:textId="54D7F7E0"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9</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BA0DA5A" w14:textId="77777777" w:rsidR="00B46C79" w:rsidRPr="00F5017A" w:rsidRDefault="00B46C79" w:rsidP="00B46C79">
            <w:pPr>
              <w:spacing w:after="0" w:line="240" w:lineRule="auto"/>
              <w:jc w:val="both"/>
              <w:rPr>
                <w:rFonts w:cs="Times New Roman"/>
                <w:sz w:val="22"/>
              </w:rPr>
            </w:pPr>
            <w:r w:rsidRPr="00F5017A">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F5017A">
              <w:rPr>
                <w:rFonts w:cs="Times New Roman"/>
                <w:sz w:val="22"/>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56B77" w14:textId="77777777" w:rsidR="00B46C79" w:rsidRPr="00F5017A" w:rsidRDefault="00B46C79" w:rsidP="00B46C79">
            <w:pPr>
              <w:tabs>
                <w:tab w:val="left" w:pos="340"/>
                <w:tab w:val="left" w:pos="1210"/>
              </w:tabs>
              <w:spacing w:after="0" w:line="240" w:lineRule="auto"/>
              <w:jc w:val="both"/>
              <w:rPr>
                <w:rFonts w:cs="Times New Roman"/>
                <w:color w:val="000000"/>
                <w:sz w:val="22"/>
              </w:rPr>
            </w:pPr>
            <w:r w:rsidRPr="00F5017A">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058739E" w14:textId="77777777" w:rsidR="00B46C79" w:rsidRPr="00F5017A" w:rsidRDefault="00B46C79" w:rsidP="00B46C79">
            <w:pPr>
              <w:spacing w:after="0" w:line="240" w:lineRule="auto"/>
              <w:jc w:val="both"/>
              <w:rPr>
                <w:color w:val="000000" w:themeColor="text1"/>
                <w:sz w:val="22"/>
              </w:rPr>
            </w:pPr>
            <w:r w:rsidRPr="00F5017A">
              <w:rPr>
                <w:color w:val="000000" w:themeColor="text1"/>
                <w:sz w:val="22"/>
              </w:rPr>
              <w:lastRenderedPageBreak/>
              <w:t>Su pasiūlymu turi būti pateiktas EBVPD (šių konkurso sąlygų 2 priedas).</w:t>
            </w:r>
          </w:p>
          <w:p w14:paraId="3C5867DD" w14:textId="77777777" w:rsidR="00B46C79" w:rsidRPr="00F5017A" w:rsidRDefault="00B46C79" w:rsidP="00B46C79">
            <w:pPr>
              <w:spacing w:after="0" w:line="240" w:lineRule="auto"/>
              <w:jc w:val="both"/>
              <w:rPr>
                <w:rFonts w:cs="Times New Roman"/>
                <w:i/>
                <w:iCs/>
                <w:sz w:val="22"/>
              </w:rPr>
            </w:pPr>
          </w:p>
          <w:p w14:paraId="26955F9B" w14:textId="77777777" w:rsidR="00B46C79" w:rsidRPr="00F5017A" w:rsidRDefault="00B46C79" w:rsidP="00B46C79">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4B817A60" w14:textId="77777777" w:rsidR="00B46C79" w:rsidRPr="00F5017A" w:rsidRDefault="00B46C79" w:rsidP="00B46C79">
            <w:pPr>
              <w:pStyle w:val="Betarp"/>
              <w:jc w:val="both"/>
              <w:rPr>
                <w:rFonts w:ascii="Times New Roman" w:hAnsi="Times New Roman" w:cs="Times New Roman"/>
                <w:i/>
                <w:iCs/>
                <w:sz w:val="22"/>
                <w:szCs w:val="22"/>
              </w:rPr>
            </w:pPr>
          </w:p>
          <w:p w14:paraId="41409023" w14:textId="77777777" w:rsidR="00B46C79" w:rsidRPr="00F5017A" w:rsidRDefault="00B46C79" w:rsidP="00B46C79">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https://vpt.lrv.lt/lt/pasalinimo-pagrindai-1/nepatikimi-tiekejai-1</w:t>
            </w:r>
          </w:p>
          <w:p w14:paraId="64E671B1" w14:textId="77777777" w:rsidR="00B46C79" w:rsidRPr="00F5017A" w:rsidRDefault="00B46C79" w:rsidP="00B46C79">
            <w:pPr>
              <w:pStyle w:val="Betarp"/>
              <w:jc w:val="both"/>
              <w:rPr>
                <w:rFonts w:ascii="Times New Roman" w:hAnsi="Times New Roman" w:cs="Times New Roman"/>
                <w:i/>
                <w:iCs/>
                <w:sz w:val="22"/>
                <w:szCs w:val="22"/>
              </w:rPr>
            </w:pPr>
          </w:p>
          <w:p w14:paraId="77A4917A" w14:textId="77777777" w:rsidR="00B46C79" w:rsidRPr="00F5017A" w:rsidRDefault="00B46C79" w:rsidP="00B46C79">
            <w:pPr>
              <w:spacing w:after="0" w:line="240" w:lineRule="auto"/>
              <w:jc w:val="both"/>
              <w:rPr>
                <w:sz w:val="22"/>
              </w:rPr>
            </w:pPr>
            <w:r w:rsidRPr="00F5017A">
              <w:rPr>
                <w:rFonts w:cs="Times New Roman"/>
                <w:i/>
                <w:iCs/>
                <w:sz w:val="22"/>
              </w:rPr>
              <w:t>https://vpt.lrv.lt/lt/pasalinimo-pagrindai-1/nepatikimu-koncesininku-sarasas-</w:t>
            </w:r>
            <w:r w:rsidRPr="00F5017A">
              <w:rPr>
                <w:rFonts w:cs="Times New Roman"/>
                <w:i/>
                <w:iCs/>
                <w:sz w:val="22"/>
              </w:rPr>
              <w:lastRenderedPageBreak/>
              <w:t>1/nepatikimu-koncesininku-sarasas</w:t>
            </w: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B46C79" w:rsidRPr="00F5017A" w:rsidRDefault="00B46C79" w:rsidP="00B46C79">
            <w:pPr>
              <w:tabs>
                <w:tab w:val="left" w:pos="340"/>
                <w:tab w:val="left" w:pos="1210"/>
              </w:tabs>
              <w:spacing w:after="0" w:line="240" w:lineRule="auto"/>
              <w:rPr>
                <w:sz w:val="22"/>
              </w:rPr>
            </w:pPr>
            <w:r w:rsidRPr="00F5017A">
              <w:rPr>
                <w:sz w:val="22"/>
              </w:rPr>
              <w:lastRenderedPageBreak/>
              <w:t>Tiekėjas,</w:t>
            </w:r>
          </w:p>
          <w:p w14:paraId="37C46F30"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B46C79" w:rsidRPr="00F5017A" w:rsidRDefault="00B46C79" w:rsidP="00B46C79">
            <w:pPr>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68737137" w14:textId="77777777" w:rsidTr="002159C7">
        <w:tc>
          <w:tcPr>
            <w:tcW w:w="851" w:type="dxa"/>
            <w:tcBorders>
              <w:top w:val="single" w:sz="4" w:space="0" w:color="000000"/>
              <w:left w:val="single" w:sz="4" w:space="0" w:color="000000"/>
              <w:bottom w:val="single" w:sz="4" w:space="0" w:color="000000"/>
            </w:tcBorders>
            <w:shd w:val="clear" w:color="auto" w:fill="auto"/>
          </w:tcPr>
          <w:p w14:paraId="4E82EB0D" w14:textId="14E33390" w:rsidR="00B46C79" w:rsidRPr="00F5017A" w:rsidRDefault="00B46C79" w:rsidP="00B46C79">
            <w:pPr>
              <w:tabs>
                <w:tab w:val="left" w:pos="340"/>
                <w:tab w:val="left" w:pos="1210"/>
              </w:tabs>
              <w:spacing w:after="0" w:line="240" w:lineRule="auto"/>
              <w:jc w:val="both"/>
              <w:rPr>
                <w:sz w:val="22"/>
              </w:rPr>
            </w:pPr>
            <w:r w:rsidRPr="00F5017A">
              <w:rPr>
                <w:sz w:val="22"/>
              </w:rPr>
              <w:t>22.</w:t>
            </w:r>
            <w:r>
              <w:rPr>
                <w:sz w:val="22"/>
              </w:rPr>
              <w:t>10</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F80233F" w14:textId="77777777" w:rsidR="00B46C79" w:rsidRPr="00F5017A" w:rsidRDefault="00B46C79" w:rsidP="00B46C79">
            <w:pPr>
              <w:tabs>
                <w:tab w:val="left" w:pos="340"/>
                <w:tab w:val="left" w:pos="1210"/>
              </w:tabs>
              <w:spacing w:after="0" w:line="240" w:lineRule="auto"/>
              <w:jc w:val="both"/>
              <w:rPr>
                <w:rFonts w:cs="Times New Roman"/>
                <w:sz w:val="22"/>
              </w:rPr>
            </w:pPr>
            <w:r w:rsidRPr="00F5017A">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D4F357" w14:textId="77777777" w:rsidR="00B46C79" w:rsidRPr="00F5017A" w:rsidRDefault="00B46C79" w:rsidP="00B46C79">
            <w:pPr>
              <w:spacing w:after="0" w:line="240" w:lineRule="auto"/>
              <w:jc w:val="both"/>
              <w:rPr>
                <w:color w:val="000000" w:themeColor="text1"/>
                <w:sz w:val="22"/>
              </w:rPr>
            </w:pPr>
            <w:r w:rsidRPr="00F5017A">
              <w:rPr>
                <w:color w:val="000000" w:themeColor="text1"/>
                <w:sz w:val="22"/>
              </w:rPr>
              <w:t>Su pasiūlymu turi būti pateiktas EBVPD (šių konkurso sąlygų 2 priedas).</w:t>
            </w:r>
          </w:p>
          <w:p w14:paraId="21882713" w14:textId="77777777" w:rsidR="00B46C79" w:rsidRPr="00F5017A" w:rsidRDefault="00B46C79" w:rsidP="00B46C79">
            <w:pPr>
              <w:spacing w:after="0" w:line="240" w:lineRule="auto"/>
              <w:jc w:val="both"/>
              <w:rPr>
                <w:color w:val="000000" w:themeColor="text1"/>
                <w:sz w:val="22"/>
              </w:rPr>
            </w:pPr>
          </w:p>
          <w:p w14:paraId="7F4FCEE7" w14:textId="77777777" w:rsidR="00B46C79" w:rsidRPr="00F5017A" w:rsidRDefault="00B46C79" w:rsidP="00B46C79">
            <w:pPr>
              <w:pStyle w:val="Betarp"/>
              <w:jc w:val="both"/>
              <w:rPr>
                <w:rFonts w:ascii="Times New Roman" w:hAnsi="Times New Roman" w:cs="Times New Roman"/>
                <w:i/>
                <w:iCs/>
                <w:sz w:val="22"/>
                <w:szCs w:val="22"/>
              </w:rPr>
            </w:pPr>
            <w:r w:rsidRPr="00F5017A">
              <w:rPr>
                <w:rFonts w:ascii="Times New Roman" w:hAnsi="Times New Roman" w:cs="Times New Roman"/>
                <w:i/>
                <w:iCs/>
                <w:sz w:val="22"/>
                <w:szCs w:val="22"/>
              </w:rPr>
              <w:t>Priimant sprendimus dėl tiekėjo pašalinimo iš pirkimo procedūros šiame punkte nurodytu pašalinimo pagrindu, be kita ko, atsižvelgiama į nacionalinėje duomenų bazėje adresu: https://www.registrucentras.lt/jar/p/index.php</w:t>
            </w:r>
          </w:p>
          <w:p w14:paraId="33C16D4E" w14:textId="77777777" w:rsidR="00B46C79" w:rsidRPr="00F5017A" w:rsidRDefault="00B46C79" w:rsidP="00B46C79">
            <w:pPr>
              <w:spacing w:after="0" w:line="240" w:lineRule="auto"/>
              <w:jc w:val="both"/>
              <w:rPr>
                <w:rFonts w:cs="Times New Roman"/>
                <w:i/>
                <w:iCs/>
                <w:sz w:val="22"/>
              </w:rPr>
            </w:pPr>
            <w:r w:rsidRPr="00F5017A">
              <w:rPr>
                <w:rFonts w:cs="Times New Roman"/>
                <w:i/>
                <w:iCs/>
                <w:sz w:val="22"/>
              </w:rPr>
              <w:t>paskelbtą informaciją, taip pat į šiame informaciniame pranešime pateiktą informaciją:</w:t>
            </w:r>
          </w:p>
          <w:p w14:paraId="1E8B06B4" w14:textId="77777777" w:rsidR="00B46C79" w:rsidRPr="00F5017A" w:rsidRDefault="00B46C79" w:rsidP="00B46C79">
            <w:pPr>
              <w:spacing w:after="0" w:line="240" w:lineRule="auto"/>
              <w:jc w:val="both"/>
              <w:rPr>
                <w:i/>
                <w:iCs/>
                <w:sz w:val="22"/>
              </w:rPr>
            </w:pPr>
            <w:r w:rsidRPr="00F5017A">
              <w:rPr>
                <w:i/>
                <w:iCs/>
                <w:sz w:val="22"/>
              </w:rPr>
              <w:t>https://vpt.lrv.lt/lt/naujienos/finansiniu-ataskaitu-nepateikimas-gali-tapti-kliutimi-dalyvauti-viesuosiuose-pirkimuose</w:t>
            </w: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791935C0"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B46C79" w:rsidRPr="00F5017A" w:rsidRDefault="00B46C79" w:rsidP="00B46C79">
            <w:pPr>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306851DF" w14:textId="77777777" w:rsidTr="002159C7">
        <w:tc>
          <w:tcPr>
            <w:tcW w:w="851" w:type="dxa"/>
            <w:tcBorders>
              <w:top w:val="single" w:sz="4" w:space="0" w:color="000000"/>
              <w:left w:val="single" w:sz="4" w:space="0" w:color="000000"/>
              <w:bottom w:val="single" w:sz="4" w:space="0" w:color="000000"/>
            </w:tcBorders>
            <w:shd w:val="clear" w:color="auto" w:fill="auto"/>
          </w:tcPr>
          <w:p w14:paraId="2FCB4138" w14:textId="40CDA38B" w:rsidR="00B46C79" w:rsidRPr="00F5017A" w:rsidRDefault="00B46C79" w:rsidP="00B46C79">
            <w:pPr>
              <w:tabs>
                <w:tab w:val="left" w:pos="340"/>
                <w:tab w:val="left" w:pos="1210"/>
              </w:tabs>
              <w:spacing w:after="0" w:line="240" w:lineRule="auto"/>
              <w:ind w:right="-114"/>
              <w:jc w:val="both"/>
              <w:rPr>
                <w:sz w:val="22"/>
              </w:rPr>
            </w:pPr>
            <w:r w:rsidRPr="00F5017A">
              <w:rPr>
                <w:sz w:val="22"/>
              </w:rPr>
              <w:t>22.1</w:t>
            </w:r>
            <w:r>
              <w:rPr>
                <w:sz w:val="22"/>
              </w:rPr>
              <w:t>1</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391CCF3" w14:textId="77777777" w:rsidR="00B46C79" w:rsidRPr="00F5017A" w:rsidRDefault="00B46C79" w:rsidP="00B46C79">
            <w:pPr>
              <w:snapToGrid w:val="0"/>
              <w:spacing w:after="0" w:line="240" w:lineRule="auto"/>
              <w:jc w:val="both"/>
              <w:rPr>
                <w:sz w:val="22"/>
              </w:rPr>
            </w:pPr>
            <w:r w:rsidRPr="00F5017A">
              <w:rPr>
                <w:rFonts w:cs="Times New Roman"/>
                <w:sz w:val="22"/>
              </w:rPr>
              <w:t xml:space="preserve">Tiekėjas yra padaręs rimtą profesinį pažeidimą, dėl kurio Perkančioji organizacija abejoja tiekėjo sąžiningumu, kai jis (tiekėjas) neatitinka minimalių patikimo mokesčių mokėtojo kriterijų, nustatytų Lietuvos Respublikos </w:t>
            </w:r>
            <w:r w:rsidRPr="00F5017A">
              <w:rPr>
                <w:rFonts w:cs="Times New Roman"/>
                <w:sz w:val="22"/>
              </w:rPr>
              <w:lastRenderedPageBreak/>
              <w:t>mokesčių administravimo įstatymo 401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704452" w14:textId="77777777" w:rsidR="00B46C79" w:rsidRPr="00F5017A" w:rsidRDefault="00B46C79" w:rsidP="00B46C79">
            <w:pPr>
              <w:tabs>
                <w:tab w:val="left" w:pos="340"/>
                <w:tab w:val="left" w:pos="1210"/>
              </w:tabs>
              <w:spacing w:after="0" w:line="240" w:lineRule="auto"/>
              <w:jc w:val="both"/>
              <w:rPr>
                <w:sz w:val="22"/>
              </w:rPr>
            </w:pPr>
            <w:r w:rsidRPr="00F5017A">
              <w:rPr>
                <w:color w:val="000000" w:themeColor="text1"/>
                <w:sz w:val="22"/>
              </w:rPr>
              <w:lastRenderedPageBreak/>
              <w:t>Su pasiūlymu turi būti pateiktas EBVPD (šių konkurso sąlygų 2 priedas).</w:t>
            </w:r>
          </w:p>
          <w:p w14:paraId="0CF9C08E" w14:textId="77777777" w:rsidR="00B46C79" w:rsidRPr="00F5017A" w:rsidRDefault="00B46C79" w:rsidP="00B46C79">
            <w:pPr>
              <w:tabs>
                <w:tab w:val="left" w:pos="340"/>
                <w:tab w:val="left" w:pos="1210"/>
              </w:tabs>
              <w:spacing w:after="0" w:line="240" w:lineRule="auto"/>
              <w:jc w:val="both"/>
              <w:rPr>
                <w:rFonts w:cs="Times New Roman"/>
                <w:i/>
                <w:iCs/>
                <w:sz w:val="22"/>
              </w:rPr>
            </w:pPr>
          </w:p>
          <w:p w14:paraId="645CB4FE" w14:textId="77777777" w:rsidR="00B46C79" w:rsidRPr="00F5017A" w:rsidRDefault="00B46C79" w:rsidP="00B46C79">
            <w:pPr>
              <w:tabs>
                <w:tab w:val="left" w:pos="340"/>
                <w:tab w:val="left" w:pos="1210"/>
              </w:tabs>
              <w:spacing w:after="0" w:line="240" w:lineRule="auto"/>
              <w:jc w:val="both"/>
              <w:rPr>
                <w:rFonts w:cs="Times New Roman"/>
                <w:i/>
                <w:iCs/>
                <w:sz w:val="22"/>
              </w:rPr>
            </w:pPr>
            <w:r w:rsidRPr="00F5017A">
              <w:rPr>
                <w:rFonts w:cs="Times New Roman"/>
                <w:i/>
                <w:iCs/>
                <w:sz w:val="22"/>
              </w:rPr>
              <w:t xml:space="preserve">Priimant sprendimus dėl tiekėjo pašalinimo iš pirkimo procedūros šiame punkte </w:t>
            </w:r>
            <w:r w:rsidRPr="00F5017A">
              <w:rPr>
                <w:rFonts w:cs="Times New Roman"/>
                <w:i/>
                <w:iCs/>
                <w:sz w:val="22"/>
              </w:rPr>
              <w:lastRenderedPageBreak/>
              <w:t>nurodytu pašalinimo pagrindu, be kita ko, atsižvelgiama į 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B46C79" w:rsidRPr="00F5017A" w:rsidRDefault="00B46C79" w:rsidP="00B46C79">
            <w:pPr>
              <w:tabs>
                <w:tab w:val="left" w:pos="340"/>
                <w:tab w:val="left" w:pos="1210"/>
              </w:tabs>
              <w:spacing w:after="0" w:line="240" w:lineRule="auto"/>
              <w:rPr>
                <w:sz w:val="22"/>
              </w:rPr>
            </w:pPr>
            <w:r w:rsidRPr="00F5017A">
              <w:rPr>
                <w:sz w:val="22"/>
              </w:rPr>
              <w:lastRenderedPageBreak/>
              <w:t>Tiekėjas,</w:t>
            </w:r>
          </w:p>
          <w:p w14:paraId="1566BB4C"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B46C79" w:rsidRPr="00F5017A" w:rsidRDefault="00B46C79" w:rsidP="00B46C79">
            <w:pPr>
              <w:tabs>
                <w:tab w:val="left" w:pos="340"/>
                <w:tab w:val="left" w:pos="1210"/>
              </w:tabs>
              <w:spacing w:after="0" w:line="240" w:lineRule="auto"/>
              <w:jc w:val="both"/>
              <w:rPr>
                <w:sz w:val="22"/>
              </w:rPr>
            </w:pPr>
            <w:r w:rsidRPr="00F5017A">
              <w:rPr>
                <w:sz w:val="22"/>
              </w:rPr>
              <w:t xml:space="preserve">kiekvienas ūkio subjektas, kurio </w:t>
            </w:r>
            <w:r w:rsidRPr="00F5017A">
              <w:rPr>
                <w:sz w:val="22"/>
              </w:rPr>
              <w:lastRenderedPageBreak/>
              <w:t>pajėgumais remiamasi, kiekvienas subtiekėjas, kurio pajėgumais tiekėjas nesiremia.</w:t>
            </w:r>
          </w:p>
        </w:tc>
      </w:tr>
      <w:tr w:rsidR="00B46C79" w:rsidRPr="00F5017A" w14:paraId="64AAB74D" w14:textId="77777777" w:rsidTr="002159C7">
        <w:tc>
          <w:tcPr>
            <w:tcW w:w="851" w:type="dxa"/>
            <w:tcBorders>
              <w:top w:val="single" w:sz="4" w:space="0" w:color="000000"/>
              <w:left w:val="single" w:sz="4" w:space="0" w:color="000000"/>
              <w:bottom w:val="single" w:sz="4" w:space="0" w:color="000000"/>
            </w:tcBorders>
            <w:shd w:val="clear" w:color="auto" w:fill="auto"/>
          </w:tcPr>
          <w:p w14:paraId="2D19B766" w14:textId="43218681" w:rsidR="00B46C79" w:rsidRPr="00F5017A" w:rsidRDefault="00B46C79" w:rsidP="00B46C79">
            <w:pPr>
              <w:tabs>
                <w:tab w:val="left" w:pos="340"/>
                <w:tab w:val="left" w:pos="1210"/>
              </w:tabs>
              <w:spacing w:after="0" w:line="240" w:lineRule="auto"/>
              <w:ind w:right="-114"/>
              <w:jc w:val="both"/>
              <w:rPr>
                <w:sz w:val="22"/>
              </w:rPr>
            </w:pPr>
            <w:r w:rsidRPr="00F5017A">
              <w:rPr>
                <w:sz w:val="22"/>
              </w:rPr>
              <w:lastRenderedPageBreak/>
              <w:t>22.1</w:t>
            </w:r>
            <w:r>
              <w:rPr>
                <w:sz w:val="22"/>
              </w:rPr>
              <w:t>2</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E9D804C" w14:textId="77777777" w:rsidR="00B46C79" w:rsidRPr="00F5017A" w:rsidRDefault="00B46C79" w:rsidP="00B46C79">
            <w:pPr>
              <w:snapToGrid w:val="0"/>
              <w:spacing w:after="0" w:line="240" w:lineRule="auto"/>
              <w:jc w:val="both"/>
              <w:rPr>
                <w:sz w:val="22"/>
              </w:rPr>
            </w:pPr>
            <w:r w:rsidRPr="00F5017A">
              <w:rPr>
                <w:rFonts w:cs="Times New Roman"/>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4FBEF3" w14:textId="77777777" w:rsidR="00B46C79" w:rsidRPr="00F5017A" w:rsidRDefault="00B46C79" w:rsidP="00B46C79">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0D5D33DE" w14:textId="77777777" w:rsidR="00B46C79" w:rsidRPr="00F5017A" w:rsidRDefault="00B46C79" w:rsidP="00B46C79">
            <w:pPr>
              <w:tabs>
                <w:tab w:val="left" w:pos="340"/>
                <w:tab w:val="left" w:pos="1210"/>
              </w:tabs>
              <w:spacing w:after="0" w:line="240" w:lineRule="auto"/>
              <w:jc w:val="both"/>
              <w:rPr>
                <w:sz w:val="22"/>
              </w:rPr>
            </w:pPr>
          </w:p>
          <w:p w14:paraId="4B9B78FB" w14:textId="77777777" w:rsidR="00B46C79" w:rsidRPr="00F5017A" w:rsidRDefault="00B46C79" w:rsidP="00B46C79">
            <w:pPr>
              <w:spacing w:after="0" w:line="240" w:lineRule="auto"/>
              <w:jc w:val="both"/>
              <w:rPr>
                <w:rFonts w:cs="Times New Roman"/>
                <w:i/>
                <w:iCs/>
                <w:sz w:val="22"/>
              </w:rPr>
            </w:pPr>
            <w:r w:rsidRPr="00F5017A">
              <w:rPr>
                <w:rFonts w:cs="Times New Roman"/>
                <w:i/>
                <w:iCs/>
                <w:sz w:val="22"/>
              </w:rPr>
              <w:t xml:space="preserve">Priimant sprendimus dėl tiekėjo pašalinimo iš pirkimo procedūros šiame punkte nurodytu pašalinimo pagrindu, be kita ko, atsižvelgiama į nacionalinėje duomenų bazėje adresu: </w:t>
            </w:r>
          </w:p>
          <w:p w14:paraId="267D0AE7" w14:textId="77777777" w:rsidR="00B46C79" w:rsidRPr="00F5017A" w:rsidRDefault="00B46C79" w:rsidP="00B46C79">
            <w:pPr>
              <w:tabs>
                <w:tab w:val="left" w:pos="340"/>
                <w:tab w:val="left" w:pos="1210"/>
              </w:tabs>
              <w:spacing w:after="0" w:line="240" w:lineRule="auto"/>
              <w:jc w:val="both"/>
              <w:rPr>
                <w:sz w:val="22"/>
              </w:rPr>
            </w:pPr>
            <w:r w:rsidRPr="00F5017A">
              <w:rPr>
                <w:rFonts w:cs="Times New Roman"/>
                <w:i/>
                <w:iCs/>
                <w:sz w:val="22"/>
              </w:rPr>
              <w:t>https://kt.gov.lt/lt/atviri-duomenys/diskvalifikavimas-is-viesuju-pirkimu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0476069A"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3EE7FB91" w14:textId="77777777" w:rsidR="00B46C79" w:rsidRPr="00F5017A" w:rsidRDefault="00B46C79" w:rsidP="00B46C79">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4424C965" w14:textId="77777777" w:rsidTr="002159C7">
        <w:tc>
          <w:tcPr>
            <w:tcW w:w="851" w:type="dxa"/>
            <w:tcBorders>
              <w:top w:val="single" w:sz="4" w:space="0" w:color="000000"/>
              <w:left w:val="single" w:sz="4" w:space="0" w:color="000000"/>
              <w:bottom w:val="single" w:sz="4" w:space="0" w:color="000000"/>
            </w:tcBorders>
            <w:shd w:val="clear" w:color="auto" w:fill="auto"/>
          </w:tcPr>
          <w:p w14:paraId="0446E5B6" w14:textId="2C42F32F" w:rsidR="00B46C79" w:rsidRPr="00F5017A" w:rsidRDefault="00B46C79" w:rsidP="00B46C79">
            <w:pPr>
              <w:tabs>
                <w:tab w:val="left" w:pos="340"/>
                <w:tab w:val="left" w:pos="1210"/>
              </w:tabs>
              <w:spacing w:after="0" w:line="240" w:lineRule="auto"/>
              <w:ind w:right="-114"/>
              <w:jc w:val="both"/>
              <w:rPr>
                <w:sz w:val="22"/>
              </w:rPr>
            </w:pPr>
            <w:r w:rsidRPr="00F5017A">
              <w:rPr>
                <w:sz w:val="22"/>
              </w:rPr>
              <w:t>22.1</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EE71756" w14:textId="77777777" w:rsidR="00B46C79" w:rsidRPr="00F5017A" w:rsidRDefault="00B46C79" w:rsidP="00B46C79">
            <w:pPr>
              <w:snapToGrid w:val="0"/>
              <w:spacing w:after="0" w:line="240" w:lineRule="auto"/>
              <w:jc w:val="both"/>
              <w:rPr>
                <w:sz w:val="22"/>
              </w:rPr>
            </w:pPr>
            <w:r w:rsidRPr="00F5017A">
              <w:rPr>
                <w:rFonts w:cs="Times New Roman"/>
                <w:bCs/>
                <w:sz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771C20" w14:textId="77777777" w:rsidR="00B46C79" w:rsidRPr="00F5017A" w:rsidRDefault="00B46C79" w:rsidP="00B46C79">
            <w:pPr>
              <w:tabs>
                <w:tab w:val="left" w:pos="340"/>
                <w:tab w:val="left" w:pos="1210"/>
              </w:tabs>
              <w:spacing w:after="0" w:line="240" w:lineRule="auto"/>
              <w:jc w:val="both"/>
              <w:rPr>
                <w:sz w:val="22"/>
              </w:rPr>
            </w:pPr>
            <w:r w:rsidRPr="00F5017A">
              <w:rPr>
                <w:color w:val="000000" w:themeColor="text1"/>
                <w:sz w:val="22"/>
              </w:rPr>
              <w:t>Su pasiūlymu turi būti pateiktas EBVPD (šių konkurso sąlygų 2 priedas).</w:t>
            </w:r>
          </w:p>
          <w:p w14:paraId="5E7EE851" w14:textId="77777777" w:rsidR="00B46C79" w:rsidRPr="00F5017A" w:rsidRDefault="00B46C79" w:rsidP="00B46C79">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B46C79" w:rsidRPr="00F5017A" w:rsidRDefault="00B46C79" w:rsidP="00B46C79">
            <w:pPr>
              <w:tabs>
                <w:tab w:val="left" w:pos="340"/>
                <w:tab w:val="left" w:pos="1210"/>
              </w:tabs>
              <w:spacing w:after="0" w:line="240" w:lineRule="auto"/>
              <w:rPr>
                <w:sz w:val="22"/>
              </w:rPr>
            </w:pPr>
            <w:r w:rsidRPr="00F5017A">
              <w:rPr>
                <w:sz w:val="22"/>
              </w:rPr>
              <w:t>Tiekėjas,</w:t>
            </w:r>
          </w:p>
          <w:p w14:paraId="24B906F6"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B46C79" w:rsidRPr="00F5017A" w:rsidRDefault="00B46C79" w:rsidP="00B46C79">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B46C79" w:rsidRPr="00F5017A" w14:paraId="27008A0B" w14:textId="77777777" w:rsidTr="002159C7">
        <w:tc>
          <w:tcPr>
            <w:tcW w:w="851" w:type="dxa"/>
            <w:tcBorders>
              <w:top w:val="single" w:sz="4" w:space="0" w:color="000000"/>
              <w:left w:val="single" w:sz="4" w:space="0" w:color="000000"/>
              <w:bottom w:val="single" w:sz="4" w:space="0" w:color="000000"/>
            </w:tcBorders>
            <w:shd w:val="clear" w:color="auto" w:fill="auto"/>
          </w:tcPr>
          <w:p w14:paraId="524EFAA3" w14:textId="5EE09132" w:rsidR="00B46C79" w:rsidRPr="00F5017A" w:rsidRDefault="00B46C79" w:rsidP="00B46C79">
            <w:pPr>
              <w:tabs>
                <w:tab w:val="left" w:pos="340"/>
                <w:tab w:val="left" w:pos="1210"/>
              </w:tabs>
              <w:spacing w:after="0" w:line="240" w:lineRule="auto"/>
              <w:ind w:right="-114"/>
              <w:jc w:val="both"/>
              <w:rPr>
                <w:sz w:val="22"/>
              </w:rPr>
            </w:pPr>
            <w:r w:rsidRPr="00F5017A">
              <w:rPr>
                <w:sz w:val="22"/>
              </w:rPr>
              <w:t>22.1</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3AF21BFA" w14:textId="77777777" w:rsidR="00B46C79" w:rsidRPr="00F5017A" w:rsidRDefault="00B46C79" w:rsidP="00B46C79">
            <w:pPr>
              <w:spacing w:after="0" w:line="240" w:lineRule="auto"/>
              <w:jc w:val="both"/>
              <w:rPr>
                <w:rFonts w:cs="Times New Roman"/>
                <w:sz w:val="22"/>
              </w:rPr>
            </w:pPr>
            <w:r w:rsidRPr="00F5017A">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281AB6" w14:textId="77777777" w:rsidR="00B46C79" w:rsidRPr="00F5017A" w:rsidRDefault="00B46C79" w:rsidP="00B46C79">
            <w:pPr>
              <w:tabs>
                <w:tab w:val="left" w:pos="340"/>
                <w:tab w:val="left" w:pos="1210"/>
              </w:tabs>
              <w:spacing w:after="0" w:line="240" w:lineRule="auto"/>
              <w:jc w:val="both"/>
              <w:rPr>
                <w:rFonts w:cs="Times New Roman"/>
                <w:bCs/>
                <w:sz w:val="22"/>
              </w:rPr>
            </w:pPr>
            <w:r w:rsidRPr="00F5017A">
              <w:rPr>
                <w:rFonts w:cs="Times New Roman"/>
                <w:sz w:val="22"/>
              </w:rPr>
              <w:t>Tačiau kai yra šiame punkte apibrėžta situacija, Perkančioji organizacija nepašalins tiekėjo iš pirkimo procedūros, jeigu jis pateikia pagrįstų įrodymų, kad sugebės tinkamai įvykdyti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873AC1" w14:textId="77777777" w:rsidR="00B46C79" w:rsidRPr="007E7686" w:rsidRDefault="00B46C79" w:rsidP="00B46C79">
            <w:pPr>
              <w:tabs>
                <w:tab w:val="left" w:pos="340"/>
                <w:tab w:val="left" w:pos="1210"/>
              </w:tabs>
              <w:spacing w:after="0" w:line="240" w:lineRule="auto"/>
              <w:jc w:val="both"/>
              <w:rPr>
                <w:sz w:val="22"/>
              </w:rPr>
            </w:pPr>
            <w:r w:rsidRPr="007E7686">
              <w:rPr>
                <w:color w:val="000000" w:themeColor="text1"/>
                <w:sz w:val="22"/>
              </w:rPr>
              <w:t>Su pasiūlymu turi būti pateiktas EBVPD (šių konkurso sąlygų 2 priedas).</w:t>
            </w:r>
          </w:p>
          <w:p w14:paraId="20E5D3FC" w14:textId="77777777" w:rsidR="00B46C79" w:rsidRPr="00AE3762" w:rsidRDefault="00B46C79" w:rsidP="00B46C79">
            <w:pPr>
              <w:tabs>
                <w:tab w:val="left" w:pos="340"/>
                <w:tab w:val="left" w:pos="1210"/>
              </w:tabs>
              <w:spacing w:after="0" w:line="240" w:lineRule="auto"/>
              <w:jc w:val="both"/>
              <w:rPr>
                <w:sz w:val="22"/>
              </w:rPr>
            </w:pPr>
          </w:p>
          <w:p w14:paraId="2C02242B" w14:textId="48F96768" w:rsidR="00B46C79" w:rsidRPr="007E7686" w:rsidRDefault="00B46C79" w:rsidP="00B46C79">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7E7686">
              <w:rPr>
                <w:rFonts w:eastAsia="Times New Roman" w:cs="Times New Roman"/>
                <w:i/>
                <w:iCs/>
                <w:kern w:val="0"/>
                <w:sz w:val="22"/>
                <w:lang w:eastAsia="lt-LT"/>
              </w:rPr>
              <w:t xml:space="preserve"> savarankiškai patikrina duomenis nacionalinėje duomenų bazėje, adresu:</w:t>
            </w:r>
          </w:p>
          <w:p w14:paraId="6932533F" w14:textId="77777777" w:rsidR="00B46C79" w:rsidRPr="007E7686" w:rsidRDefault="00B46C79" w:rsidP="00B46C79">
            <w:pPr>
              <w:suppressAutoHyphens w:val="0"/>
              <w:spacing w:after="0" w:line="240" w:lineRule="auto"/>
              <w:jc w:val="both"/>
              <w:rPr>
                <w:rFonts w:eastAsia="Times New Roman" w:cs="Times New Roman"/>
                <w:bCs/>
                <w:i/>
                <w:iCs/>
                <w:kern w:val="0"/>
                <w:sz w:val="22"/>
                <w:lang w:eastAsia="lt-LT"/>
              </w:rPr>
            </w:pPr>
            <w:r w:rsidRPr="007E7686">
              <w:rPr>
                <w:rFonts w:eastAsia="Times New Roman" w:cs="Times New Roman"/>
                <w:bCs/>
                <w:i/>
                <w:iCs/>
                <w:kern w:val="0"/>
                <w:sz w:val="22"/>
                <w:lang w:eastAsia="lt-LT"/>
              </w:rPr>
              <w:t xml:space="preserve">https://www.registrucentras.lt/jar/p/. </w:t>
            </w:r>
          </w:p>
          <w:p w14:paraId="329F7639" w14:textId="77777777" w:rsidR="00B46C79" w:rsidRPr="00AE3762" w:rsidRDefault="00B46C79" w:rsidP="00B46C79">
            <w:pPr>
              <w:suppressAutoHyphens w:val="0"/>
              <w:spacing w:after="0" w:line="240" w:lineRule="auto"/>
              <w:jc w:val="both"/>
              <w:rPr>
                <w:i/>
                <w:sz w:val="22"/>
              </w:rPr>
            </w:pPr>
          </w:p>
          <w:p w14:paraId="2356E745" w14:textId="227CD29B" w:rsidR="00B46C79" w:rsidRPr="00AE3762" w:rsidRDefault="00B46C79" w:rsidP="00B46C79">
            <w:pPr>
              <w:suppressAutoHyphens w:val="0"/>
              <w:spacing w:after="0" w:line="240" w:lineRule="auto"/>
              <w:jc w:val="both"/>
              <w:rPr>
                <w:i/>
                <w:sz w:val="22"/>
              </w:rPr>
            </w:pPr>
            <w:r w:rsidRPr="007E7686">
              <w:rPr>
                <w:rFonts w:cs="Times New Roman"/>
                <w:i/>
                <w:iCs/>
                <w:sz w:val="22"/>
              </w:rPr>
              <w:t>Prireikus, Perkančioji organizacija</w:t>
            </w:r>
            <w:r w:rsidRPr="00AE3762">
              <w:rPr>
                <w:i/>
                <w:sz w:val="22"/>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E3762">
              <w:rPr>
                <w:i/>
                <w:sz w:val="22"/>
              </w:rPr>
              <w:lastRenderedPageBreak/>
              <w:t>tos dienos, kai tiekėjas Perkančiosios organizacijos prašymu turės pateikti pašalinimo pagrindų nebuvimą patvirtinančius dokumentus.</w:t>
            </w:r>
          </w:p>
          <w:p w14:paraId="43A6F0A2" w14:textId="57F2FD09" w:rsidR="00B46C79" w:rsidRPr="00F5017A" w:rsidRDefault="00B46C79" w:rsidP="00B46C79">
            <w:pPr>
              <w:tabs>
                <w:tab w:val="left" w:pos="340"/>
                <w:tab w:val="left" w:pos="1210"/>
              </w:tabs>
              <w:spacing w:after="0" w:line="240" w:lineRule="auto"/>
              <w:jc w:val="both"/>
              <w:rPr>
                <w:sz w:val="22"/>
              </w:rPr>
            </w:pPr>
            <w:r w:rsidRPr="00AE3762">
              <w:rPr>
                <w:i/>
                <w:sz w:val="22"/>
              </w:rPr>
              <w:t>Pateikiamos skaitmeninės dokumentų kopijos</w:t>
            </w:r>
            <w:r w:rsidRPr="007E7686">
              <w:rPr>
                <w:i/>
                <w:sz w:val="22"/>
              </w:rPr>
              <w:t>.</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B46C79" w:rsidRPr="00F5017A" w:rsidRDefault="00B46C79" w:rsidP="00B46C79">
            <w:pPr>
              <w:tabs>
                <w:tab w:val="left" w:pos="340"/>
                <w:tab w:val="left" w:pos="1210"/>
              </w:tabs>
              <w:spacing w:after="0" w:line="240" w:lineRule="auto"/>
              <w:rPr>
                <w:sz w:val="22"/>
              </w:rPr>
            </w:pPr>
            <w:r w:rsidRPr="00F5017A">
              <w:rPr>
                <w:sz w:val="22"/>
              </w:rPr>
              <w:lastRenderedPageBreak/>
              <w:t>Tiekėjas,</w:t>
            </w:r>
          </w:p>
          <w:p w14:paraId="652844AE" w14:textId="77777777" w:rsidR="00B46C79" w:rsidRPr="00F5017A" w:rsidRDefault="00B46C79" w:rsidP="00B46C79">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B46C79" w:rsidRPr="00F5017A" w:rsidRDefault="00B46C79" w:rsidP="00B46C79">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543EF4">
      <w:pPr>
        <w:pStyle w:val="Sraopastraipa"/>
        <w:numPr>
          <w:ilvl w:val="0"/>
          <w:numId w:val="17"/>
        </w:numPr>
        <w:tabs>
          <w:tab w:val="left" w:pos="0"/>
          <w:tab w:val="left" w:pos="340"/>
          <w:tab w:val="left" w:pos="1134"/>
        </w:tabs>
        <w:spacing w:before="120" w:after="120" w:line="240" w:lineRule="auto"/>
        <w:ind w:left="0" w:firstLine="567"/>
        <w:jc w:val="both"/>
        <w:rPr>
          <w:szCs w:val="24"/>
        </w:rPr>
      </w:pPr>
      <w:r w:rsidRPr="00E026EA">
        <w:rPr>
          <w:szCs w:val="24"/>
        </w:rPr>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430E18" w:rsidRPr="00331B0B" w14:paraId="399836CB" w14:textId="77777777" w:rsidTr="009968EA">
        <w:tc>
          <w:tcPr>
            <w:tcW w:w="731" w:type="dxa"/>
            <w:tcBorders>
              <w:top w:val="single" w:sz="4" w:space="0" w:color="000000"/>
              <w:left w:val="single" w:sz="4" w:space="0" w:color="000000"/>
              <w:bottom w:val="single" w:sz="4" w:space="0" w:color="000000"/>
            </w:tcBorders>
            <w:shd w:val="clear" w:color="auto" w:fill="auto"/>
          </w:tcPr>
          <w:p w14:paraId="18683A9F" w14:textId="77777777" w:rsidR="00A432ED" w:rsidRPr="00E026EA" w:rsidRDefault="00A432ED" w:rsidP="00A432ED">
            <w:pPr>
              <w:snapToGrid w:val="0"/>
              <w:spacing w:after="0" w:line="240" w:lineRule="auto"/>
              <w:ind w:left="-959" w:firstLine="851"/>
              <w:jc w:val="center"/>
              <w:rPr>
                <w:sz w:val="22"/>
              </w:rPr>
            </w:pPr>
            <w:r w:rsidRPr="00E026EA">
              <w:rPr>
                <w:sz w:val="22"/>
              </w:rPr>
              <w:t xml:space="preserve">Eil. </w:t>
            </w:r>
          </w:p>
          <w:p w14:paraId="719DB1A9" w14:textId="77777777" w:rsidR="00A432ED" w:rsidRPr="00E026EA" w:rsidRDefault="00A432ED" w:rsidP="00A432ED">
            <w:pPr>
              <w:spacing w:after="0" w:line="240" w:lineRule="auto"/>
              <w:ind w:left="-959" w:firstLine="851"/>
              <w:jc w:val="center"/>
              <w:rPr>
                <w:sz w:val="22"/>
              </w:rPr>
            </w:pPr>
            <w:r w:rsidRPr="00E026EA">
              <w:rPr>
                <w:sz w:val="22"/>
              </w:rPr>
              <w:t>Nr.</w:t>
            </w:r>
          </w:p>
        </w:tc>
        <w:tc>
          <w:tcPr>
            <w:tcW w:w="2801" w:type="dxa"/>
            <w:tcBorders>
              <w:top w:val="single" w:sz="4" w:space="0" w:color="000000"/>
              <w:left w:val="single" w:sz="4" w:space="0" w:color="000000"/>
              <w:bottom w:val="single" w:sz="4" w:space="0" w:color="000000"/>
            </w:tcBorders>
            <w:shd w:val="clear" w:color="auto" w:fill="auto"/>
          </w:tcPr>
          <w:p w14:paraId="49B5A0AC" w14:textId="77777777" w:rsidR="00A432ED" w:rsidRPr="00E026EA" w:rsidRDefault="00A432ED" w:rsidP="00A432ED">
            <w:pPr>
              <w:snapToGrid w:val="0"/>
              <w:spacing w:after="0" w:line="240" w:lineRule="auto"/>
              <w:jc w:val="center"/>
              <w:rPr>
                <w:sz w:val="22"/>
              </w:rPr>
            </w:pPr>
            <w:r w:rsidRPr="00E026EA">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E1BF20" w14:textId="77777777" w:rsidR="00A432ED" w:rsidRPr="00E026EA" w:rsidRDefault="00A432ED" w:rsidP="00A432ED">
            <w:pPr>
              <w:snapToGrid w:val="0"/>
              <w:spacing w:after="0" w:line="240" w:lineRule="auto"/>
              <w:ind w:right="-108"/>
              <w:jc w:val="center"/>
              <w:rPr>
                <w:sz w:val="22"/>
              </w:rPr>
            </w:pPr>
            <w:r w:rsidRPr="00E026EA">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E026EA" w:rsidRDefault="00A432ED" w:rsidP="00A432ED">
            <w:pPr>
              <w:snapToGrid w:val="0"/>
              <w:spacing w:after="0" w:line="240" w:lineRule="auto"/>
              <w:ind w:right="-108"/>
              <w:jc w:val="center"/>
            </w:pPr>
            <w:r w:rsidRPr="00E026EA">
              <w:rPr>
                <w:sz w:val="22"/>
              </w:rPr>
              <w:t>Subjektas, kuris turi atitikti reikalavimą</w:t>
            </w:r>
          </w:p>
        </w:tc>
      </w:tr>
      <w:tr w:rsidR="00430E18" w:rsidRPr="00331B0B" w14:paraId="0C09C4E7" w14:textId="77777777" w:rsidTr="009968EA">
        <w:tc>
          <w:tcPr>
            <w:tcW w:w="731" w:type="dxa"/>
            <w:tcBorders>
              <w:top w:val="single" w:sz="4" w:space="0" w:color="000000"/>
              <w:left w:val="single" w:sz="4" w:space="0" w:color="000000"/>
              <w:bottom w:val="single" w:sz="4" w:space="0" w:color="000000"/>
            </w:tcBorders>
            <w:shd w:val="clear" w:color="auto" w:fill="auto"/>
          </w:tcPr>
          <w:p w14:paraId="1F7AD1FB" w14:textId="377EE0EE" w:rsidR="00A432ED" w:rsidRPr="00E026EA" w:rsidRDefault="00543EF4" w:rsidP="00A432ED">
            <w:pPr>
              <w:snapToGrid w:val="0"/>
              <w:spacing w:after="0" w:line="240" w:lineRule="auto"/>
              <w:ind w:left="-959" w:firstLine="851"/>
              <w:jc w:val="center"/>
              <w:rPr>
                <w:sz w:val="22"/>
              </w:rPr>
            </w:pPr>
            <w:r w:rsidRPr="00E026EA">
              <w:rPr>
                <w:sz w:val="22"/>
              </w:rPr>
              <w:t>2</w:t>
            </w:r>
            <w:r w:rsidR="00D5245D" w:rsidRPr="00E026EA">
              <w:rPr>
                <w:sz w:val="22"/>
              </w:rPr>
              <w:t>3</w:t>
            </w:r>
            <w:r w:rsidR="00A432ED" w:rsidRPr="00E026EA">
              <w:rPr>
                <w:sz w:val="22"/>
              </w:rPr>
              <w:t>.1.</w:t>
            </w:r>
          </w:p>
        </w:tc>
        <w:tc>
          <w:tcPr>
            <w:tcW w:w="2801" w:type="dxa"/>
            <w:tcBorders>
              <w:top w:val="single" w:sz="4" w:space="0" w:color="000000"/>
              <w:left w:val="single" w:sz="4" w:space="0" w:color="000000"/>
              <w:bottom w:val="single" w:sz="4" w:space="0" w:color="000000"/>
            </w:tcBorders>
            <w:shd w:val="clear" w:color="auto" w:fill="auto"/>
          </w:tcPr>
          <w:p w14:paraId="45D6418E" w14:textId="77777777" w:rsidR="00A432ED" w:rsidRPr="00E026EA" w:rsidRDefault="00A432ED" w:rsidP="0080324D">
            <w:pPr>
              <w:spacing w:after="0" w:line="240" w:lineRule="auto"/>
              <w:jc w:val="both"/>
              <w:rPr>
                <w:sz w:val="22"/>
              </w:rPr>
            </w:pPr>
            <w:r w:rsidRPr="00E026EA">
              <w:rPr>
                <w:sz w:val="22"/>
              </w:rPr>
              <w:t>Tiekėjas turi teisę verstis veikla, kuri reikalinga pirkimo sutarčiai įvykdyti:</w:t>
            </w:r>
          </w:p>
          <w:p w14:paraId="479DC757" w14:textId="77777777" w:rsidR="00A432ED" w:rsidRPr="00E026EA" w:rsidRDefault="00A432ED" w:rsidP="0080324D">
            <w:pPr>
              <w:numPr>
                <w:ilvl w:val="0"/>
                <w:numId w:val="7"/>
              </w:numPr>
              <w:spacing w:after="0" w:line="240" w:lineRule="auto"/>
              <w:ind w:left="312" w:right="-108" w:hanging="312"/>
              <w:contextualSpacing/>
              <w:jc w:val="both"/>
              <w:rPr>
                <w:sz w:val="22"/>
              </w:rPr>
            </w:pPr>
            <w:r w:rsidRPr="00E026EA">
              <w:rPr>
                <w:sz w:val="22"/>
              </w:rPr>
              <w:t>užsiimti inžinerijos veikla ir su ja susijusiomis techninėmis konsultacijomis</w:t>
            </w:r>
          </w:p>
          <w:p w14:paraId="0AF53DE2" w14:textId="77777777" w:rsidR="00A432ED" w:rsidRPr="00E026EA" w:rsidRDefault="00A432ED" w:rsidP="00A432ED">
            <w:pPr>
              <w:spacing w:after="0" w:line="240" w:lineRule="auto"/>
              <w:rPr>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D53C271" w14:textId="77777777" w:rsidR="00A432ED" w:rsidRPr="00E026EA" w:rsidRDefault="00A432ED" w:rsidP="00A432ED">
            <w:pPr>
              <w:snapToGrid w:val="0"/>
              <w:spacing w:after="0" w:line="240" w:lineRule="auto"/>
              <w:jc w:val="both"/>
              <w:rPr>
                <w:sz w:val="22"/>
              </w:rPr>
            </w:pPr>
            <w:r w:rsidRPr="00E026EA">
              <w:rPr>
                <w:sz w:val="22"/>
              </w:rPr>
              <w:t>Su pasiūlymu turi būti pateiktas EBVPD (šių konkurso sąlygų 2 priedas).</w:t>
            </w:r>
          </w:p>
          <w:p w14:paraId="115763DD" w14:textId="77777777" w:rsidR="00A432ED" w:rsidRPr="00E026EA" w:rsidRDefault="00A432ED" w:rsidP="00A432ED">
            <w:pPr>
              <w:snapToGrid w:val="0"/>
              <w:spacing w:after="0" w:line="240" w:lineRule="auto"/>
              <w:ind w:right="-149"/>
              <w:rPr>
                <w:rFonts w:eastAsia="Times New Roman"/>
                <w:sz w:val="22"/>
              </w:rPr>
            </w:pPr>
          </w:p>
          <w:p w14:paraId="609EBDAB" w14:textId="77777777" w:rsidR="00A432ED" w:rsidRPr="00E026EA" w:rsidRDefault="00A432ED" w:rsidP="00A432ED">
            <w:pPr>
              <w:tabs>
                <w:tab w:val="left" w:pos="340"/>
                <w:tab w:val="left" w:pos="1210"/>
              </w:tabs>
              <w:spacing w:after="0" w:line="240" w:lineRule="auto"/>
              <w:jc w:val="both"/>
              <w:rPr>
                <w:sz w:val="22"/>
              </w:rPr>
            </w:pPr>
            <w:r w:rsidRPr="00E026EA">
              <w:rPr>
                <w:i/>
                <w:iCs/>
                <w:sz w:val="22"/>
              </w:rPr>
              <w:t>Perkančiajai organizacijai atlikus EBVPD patikrinimo procedūrą, patikrinus pasiūlymus ir išrinkus galimą laimėtoją, tik jo yra prašomi dokumentai, patvirtinantys kvalifikacijos reikalavimų atitiktį</w:t>
            </w:r>
            <w:r w:rsidRPr="00E026EA">
              <w:rPr>
                <w:sz w:val="22"/>
              </w:rPr>
              <w:t>.</w:t>
            </w:r>
          </w:p>
          <w:p w14:paraId="44DF45A7" w14:textId="77777777" w:rsidR="00A432ED" w:rsidRPr="00E026EA" w:rsidRDefault="00A432ED" w:rsidP="00A432ED">
            <w:pPr>
              <w:snapToGrid w:val="0"/>
              <w:spacing w:after="0" w:line="240" w:lineRule="auto"/>
              <w:ind w:right="-149"/>
              <w:rPr>
                <w:rFonts w:eastAsia="Times New Roman"/>
                <w:sz w:val="22"/>
              </w:rPr>
            </w:pPr>
          </w:p>
          <w:p w14:paraId="447FED29" w14:textId="77777777" w:rsidR="00A432ED" w:rsidRPr="00E026EA" w:rsidRDefault="00A432ED" w:rsidP="00A432ED">
            <w:pPr>
              <w:snapToGrid w:val="0"/>
              <w:spacing w:after="0" w:line="240" w:lineRule="auto"/>
              <w:jc w:val="both"/>
              <w:rPr>
                <w:i/>
                <w:sz w:val="22"/>
              </w:rPr>
            </w:pPr>
            <w:r w:rsidRPr="00E026EA">
              <w:rPr>
                <w:rFonts w:eastAsia="Times New Roman"/>
                <w:i/>
                <w:sz w:val="22"/>
              </w:rPr>
              <w:t xml:space="preserve">Reikalavimo atitikčiai pagrįsti pateikiamas Tiekėjui </w:t>
            </w:r>
            <w:r w:rsidRPr="00E026EA">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7ABA2165" w14:textId="77777777" w:rsidR="00A432ED" w:rsidRPr="00E026EA" w:rsidRDefault="00A432ED" w:rsidP="00A432ED">
            <w:pPr>
              <w:snapToGrid w:val="0"/>
              <w:spacing w:after="0" w:line="240" w:lineRule="auto"/>
              <w:rPr>
                <w:sz w:val="22"/>
              </w:rPr>
            </w:pPr>
            <w:r w:rsidRPr="00E026EA">
              <w:rPr>
                <w:i/>
                <w:sz w:val="22"/>
              </w:rPr>
              <w:t>Pateikiamos dokumentų skaitmeninės kopijos</w:t>
            </w:r>
            <w:r w:rsidRPr="00E026EA">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A432ED" w:rsidRPr="00E026EA" w:rsidRDefault="00A432ED" w:rsidP="00A432ED">
            <w:pPr>
              <w:spacing w:after="0" w:line="240" w:lineRule="auto"/>
              <w:jc w:val="both"/>
              <w:rPr>
                <w:sz w:val="22"/>
                <w:lang w:eastAsia="lt-LT"/>
              </w:rPr>
            </w:pPr>
            <w:r w:rsidRPr="00E026EA">
              <w:rPr>
                <w:sz w:val="22"/>
                <w:lang w:eastAsia="lt-LT"/>
              </w:rPr>
              <w:t>– tiekėjas;</w:t>
            </w:r>
          </w:p>
          <w:p w14:paraId="08365775" w14:textId="77777777" w:rsidR="00A432ED" w:rsidRPr="00E026EA" w:rsidRDefault="00A432ED" w:rsidP="00A432ED">
            <w:pPr>
              <w:spacing w:after="0" w:line="240" w:lineRule="auto"/>
              <w:jc w:val="both"/>
              <w:rPr>
                <w:sz w:val="22"/>
                <w:lang w:eastAsia="lt-LT"/>
              </w:rPr>
            </w:pPr>
            <w:r w:rsidRPr="00E026EA">
              <w:rPr>
                <w:sz w:val="22"/>
                <w:lang w:eastAsia="lt-LT"/>
              </w:rPr>
              <w:t xml:space="preserve">– ūkio subjektų grupės nariai </w:t>
            </w:r>
            <w:r w:rsidRPr="00E026EA">
              <w:rPr>
                <w:sz w:val="22"/>
              </w:rPr>
              <w:t>(jei pasiūlymą teikia ūkio subjektų grupė)</w:t>
            </w:r>
            <w:r w:rsidRPr="00E026EA">
              <w:rPr>
                <w:sz w:val="22"/>
                <w:lang w:eastAsia="lt-LT"/>
              </w:rPr>
              <w:t xml:space="preserve"> – turi atitikti visi ūkio subjektų grupės nariai kartu, pagal jų prisiimamus įsipareigojimus pirkimo sutarčiai vykdyti;</w:t>
            </w:r>
          </w:p>
          <w:p w14:paraId="27C5DC4D" w14:textId="77777777" w:rsidR="00A432ED" w:rsidRPr="00E026EA" w:rsidRDefault="00A432ED" w:rsidP="00A432ED">
            <w:pPr>
              <w:numPr>
                <w:ilvl w:val="0"/>
                <w:numId w:val="34"/>
              </w:numPr>
              <w:tabs>
                <w:tab w:val="left" w:pos="340"/>
                <w:tab w:val="left" w:pos="1210"/>
              </w:tabs>
              <w:spacing w:after="0" w:line="240" w:lineRule="auto"/>
              <w:ind w:left="0" w:hanging="11"/>
              <w:contextualSpacing/>
              <w:jc w:val="both"/>
              <w:rPr>
                <w:sz w:val="22"/>
              </w:rPr>
            </w:pPr>
            <w:r w:rsidRPr="00E026EA">
              <w:rPr>
                <w:sz w:val="22"/>
              </w:rPr>
              <w:t>ūkio subjektas, kurio pajėgumais remiasi tiekėjas, kad atitiktų kvalifikacijos reikalavimus – turi atitikti kiekvienas subtiekėjas, pagal jų prisiimamus įsipareigojimus pirkimo sutarčiai vykdyti.</w:t>
            </w:r>
          </w:p>
          <w:p w14:paraId="6CA143AC" w14:textId="77777777" w:rsidR="00A432ED" w:rsidRPr="00E026EA" w:rsidRDefault="00A432ED" w:rsidP="00A432ED">
            <w:pPr>
              <w:spacing w:after="0" w:line="240" w:lineRule="auto"/>
              <w:jc w:val="both"/>
              <w:rPr>
                <w:sz w:val="22"/>
                <w:lang w:eastAsia="lt-LT"/>
              </w:rPr>
            </w:pPr>
          </w:p>
          <w:p w14:paraId="01AE0530" w14:textId="77777777" w:rsidR="00A432ED" w:rsidRPr="00E026EA" w:rsidRDefault="00A432ED" w:rsidP="00A432ED">
            <w:pPr>
              <w:jc w:val="both"/>
              <w:rPr>
                <w:sz w:val="22"/>
              </w:rPr>
            </w:pPr>
          </w:p>
        </w:tc>
      </w:tr>
      <w:tr w:rsidR="00430E18" w:rsidRPr="00331B0B" w14:paraId="7A5A913B" w14:textId="77777777" w:rsidTr="009968EA">
        <w:tc>
          <w:tcPr>
            <w:tcW w:w="731" w:type="dxa"/>
            <w:tcBorders>
              <w:top w:val="single" w:sz="4" w:space="0" w:color="000000"/>
              <w:left w:val="single" w:sz="4" w:space="0" w:color="000000"/>
              <w:bottom w:val="single" w:sz="4" w:space="0" w:color="000000"/>
            </w:tcBorders>
            <w:shd w:val="clear" w:color="auto" w:fill="auto"/>
          </w:tcPr>
          <w:p w14:paraId="6DD389D0" w14:textId="0E81C1CF" w:rsidR="00A432ED" w:rsidRPr="00972A8F" w:rsidRDefault="00543EF4" w:rsidP="00A432ED">
            <w:pPr>
              <w:snapToGrid w:val="0"/>
              <w:spacing w:after="0" w:line="240" w:lineRule="auto"/>
              <w:ind w:left="-959" w:firstLine="851"/>
              <w:jc w:val="center"/>
              <w:rPr>
                <w:sz w:val="22"/>
              </w:rPr>
            </w:pPr>
            <w:r w:rsidRPr="00972A8F">
              <w:rPr>
                <w:sz w:val="22"/>
              </w:rPr>
              <w:t>2</w:t>
            </w:r>
            <w:r w:rsidR="00D5245D" w:rsidRPr="00972A8F">
              <w:rPr>
                <w:sz w:val="22"/>
              </w:rPr>
              <w:t>3</w:t>
            </w:r>
            <w:r w:rsidR="00A432ED" w:rsidRPr="00972A8F">
              <w:rPr>
                <w:sz w:val="22"/>
              </w:rPr>
              <w:t>.2.</w:t>
            </w:r>
          </w:p>
        </w:tc>
        <w:tc>
          <w:tcPr>
            <w:tcW w:w="2801" w:type="dxa"/>
            <w:tcBorders>
              <w:top w:val="single" w:sz="4" w:space="0" w:color="000000"/>
              <w:left w:val="single" w:sz="4" w:space="0" w:color="000000"/>
              <w:bottom w:val="single" w:sz="4" w:space="0" w:color="000000"/>
            </w:tcBorders>
            <w:shd w:val="clear" w:color="auto" w:fill="auto"/>
          </w:tcPr>
          <w:p w14:paraId="1DB7C6B4" w14:textId="6B4BD249" w:rsidR="00F571CF" w:rsidRPr="00F571CF" w:rsidRDefault="00F571CF" w:rsidP="00F571CF">
            <w:pPr>
              <w:spacing w:after="0" w:line="240" w:lineRule="auto"/>
              <w:jc w:val="both"/>
              <w:rPr>
                <w:sz w:val="22"/>
              </w:rPr>
            </w:pPr>
            <w:r w:rsidRPr="00F571CF">
              <w:rPr>
                <w:sz w:val="22"/>
              </w:rPr>
              <w:t>Tiekėjas pirkimo sutarčiai vykdyti privalo turėti:</w:t>
            </w:r>
          </w:p>
          <w:p w14:paraId="2E4E96F9" w14:textId="77777777" w:rsidR="00F571CF" w:rsidRPr="00F571CF" w:rsidRDefault="00F571CF" w:rsidP="00F571CF">
            <w:pPr>
              <w:spacing w:after="0" w:line="240" w:lineRule="auto"/>
              <w:jc w:val="both"/>
              <w:rPr>
                <w:sz w:val="22"/>
              </w:rPr>
            </w:pPr>
            <w:r w:rsidRPr="00F571CF">
              <w:rPr>
                <w:sz w:val="22"/>
              </w:rPr>
              <w:t xml:space="preserve">–  bent 1 specialistą, Lietuvos Respublikos statybos įstatymo nustatyta tvarka turintį teisę būti </w:t>
            </w:r>
            <w:r w:rsidRPr="00F571CF">
              <w:rPr>
                <w:bCs/>
                <w:sz w:val="22"/>
              </w:rPr>
              <w:t>neypatingojo</w:t>
            </w:r>
            <w:r w:rsidRPr="00F571CF">
              <w:rPr>
                <w:sz w:val="22"/>
              </w:rPr>
              <w:t xml:space="preserve"> statinio projekto vadovu. </w:t>
            </w:r>
          </w:p>
          <w:p w14:paraId="5D081586" w14:textId="18028F0C" w:rsidR="00F571CF" w:rsidRPr="00972A8F" w:rsidRDefault="00F571CF" w:rsidP="00F571CF">
            <w:pPr>
              <w:spacing w:after="0" w:line="240" w:lineRule="auto"/>
              <w:jc w:val="both"/>
              <w:rPr>
                <w:sz w:val="22"/>
              </w:rPr>
            </w:pPr>
            <w:r w:rsidRPr="00F571CF">
              <w:rPr>
                <w:sz w:val="22"/>
              </w:rPr>
              <w:lastRenderedPageBreak/>
              <w:t>Statiniai: negyvenamieji pastatai (gydymo paskirties pastatai).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A2E8C39" w14:textId="77777777" w:rsidR="00A432ED" w:rsidRPr="00853146" w:rsidRDefault="00A432ED" w:rsidP="00A432ED">
            <w:pPr>
              <w:suppressAutoHyphens w:val="0"/>
              <w:spacing w:after="0" w:line="240" w:lineRule="auto"/>
              <w:jc w:val="both"/>
              <w:rPr>
                <w:sz w:val="22"/>
              </w:rPr>
            </w:pPr>
            <w:r w:rsidRPr="00853146">
              <w:rPr>
                <w:sz w:val="22"/>
              </w:rPr>
              <w:lastRenderedPageBreak/>
              <w:t>Su pasiūlymu turi būti pateiktas EBVPD (šių konkurso sąlygų 2 priedas).</w:t>
            </w:r>
          </w:p>
          <w:p w14:paraId="06C638AF" w14:textId="77777777" w:rsidR="00A432ED" w:rsidRPr="00853146" w:rsidRDefault="00A432ED" w:rsidP="00A432ED">
            <w:pPr>
              <w:suppressAutoHyphens w:val="0"/>
              <w:spacing w:after="0" w:line="240" w:lineRule="auto"/>
              <w:jc w:val="both"/>
              <w:rPr>
                <w:sz w:val="22"/>
              </w:rPr>
            </w:pPr>
          </w:p>
          <w:p w14:paraId="7D793A1B" w14:textId="77777777" w:rsidR="00A432ED" w:rsidRPr="00853146" w:rsidRDefault="00A432ED" w:rsidP="00A432ED">
            <w:pPr>
              <w:spacing w:after="0" w:line="240" w:lineRule="auto"/>
              <w:jc w:val="both"/>
              <w:rPr>
                <w:sz w:val="22"/>
              </w:rPr>
            </w:pPr>
            <w:r w:rsidRPr="00853146">
              <w:rPr>
                <w:i/>
                <w:iCs/>
                <w:sz w:val="22"/>
              </w:rPr>
              <w:t xml:space="preserve">Perkančiajai organizacijai atlikus EBVPD patikrinimo procedūrą, patikrinus pasiūlymus ir išrinkus </w:t>
            </w:r>
            <w:r w:rsidRPr="00853146">
              <w:rPr>
                <w:i/>
                <w:iCs/>
                <w:sz w:val="22"/>
              </w:rPr>
              <w:lastRenderedPageBreak/>
              <w:t>galimą laimėtoją, tik jo yra prašomi dokumentai, patvirtinantys kvalifikacijos reikalavimų atitiktį</w:t>
            </w:r>
            <w:r w:rsidRPr="00853146">
              <w:rPr>
                <w:sz w:val="22"/>
              </w:rPr>
              <w:t>.</w:t>
            </w:r>
          </w:p>
          <w:p w14:paraId="275F2081" w14:textId="5CAD84CF" w:rsidR="00BC36FB" w:rsidRPr="00853146" w:rsidRDefault="00A432ED" w:rsidP="00430AE6">
            <w:pPr>
              <w:spacing w:before="120" w:after="0" w:line="240" w:lineRule="auto"/>
              <w:ind w:left="34"/>
              <w:jc w:val="both"/>
              <w:rPr>
                <w:i/>
                <w:sz w:val="22"/>
              </w:rPr>
            </w:pPr>
            <w:r w:rsidRPr="00853146">
              <w:rPr>
                <w:i/>
                <w:sz w:val="22"/>
              </w:rPr>
              <w:t xml:space="preserve">Reikalavimo atitikčiai pagrįsti pateikiamas specialistų, numatytų sutarčiai vykdyti, sąrašas, parengtas pagal </w:t>
            </w:r>
            <w:r w:rsidR="00757004" w:rsidRPr="00853146">
              <w:rPr>
                <w:i/>
                <w:sz w:val="22"/>
              </w:rPr>
              <w:t xml:space="preserve">šių </w:t>
            </w:r>
            <w:r w:rsidRPr="00853146">
              <w:rPr>
                <w:i/>
                <w:sz w:val="22"/>
              </w:rPr>
              <w:t>Konkurso sąlygų</w:t>
            </w:r>
            <w:r w:rsidR="008D41B9" w:rsidRPr="00853146">
              <w:rPr>
                <w:i/>
                <w:sz w:val="22"/>
              </w:rPr>
              <w:t xml:space="preserve"> 6</w:t>
            </w:r>
            <w:r w:rsidRPr="00853146">
              <w:rPr>
                <w:i/>
                <w:sz w:val="22"/>
              </w:rPr>
              <w:t xml:space="preserve"> priedą (elektroninėje formoje)</w:t>
            </w:r>
            <w:r w:rsidR="00BC36FB" w:rsidRPr="00853146">
              <w:rPr>
                <w:i/>
                <w:sz w:val="22"/>
              </w:rPr>
              <w:t xml:space="preserve">. </w:t>
            </w:r>
          </w:p>
          <w:p w14:paraId="4E67CAFD" w14:textId="77777777" w:rsidR="00BC36FB" w:rsidRPr="00853146" w:rsidRDefault="00BC36FB" w:rsidP="00BC36FB">
            <w:pPr>
              <w:tabs>
                <w:tab w:val="left" w:pos="288"/>
              </w:tabs>
              <w:snapToGrid w:val="0"/>
              <w:spacing w:after="0" w:line="240" w:lineRule="auto"/>
              <w:jc w:val="both"/>
              <w:rPr>
                <w:i/>
                <w:iCs/>
                <w:sz w:val="22"/>
              </w:rPr>
            </w:pPr>
            <w:r w:rsidRPr="00853146">
              <w:rPr>
                <w:i/>
                <w:iCs/>
                <w:sz w:val="22"/>
              </w:rPr>
              <w:t>Siūlomų specialistų sąraše turi būti nurodyta:</w:t>
            </w:r>
          </w:p>
          <w:p w14:paraId="7EE31ABB" w14:textId="33CFC144" w:rsidR="00BC36FB" w:rsidRPr="00853146" w:rsidRDefault="00BC36FB" w:rsidP="00BC36FB">
            <w:pPr>
              <w:tabs>
                <w:tab w:val="left" w:pos="288"/>
              </w:tabs>
              <w:snapToGrid w:val="0"/>
              <w:spacing w:after="0" w:line="240" w:lineRule="auto"/>
              <w:jc w:val="both"/>
              <w:rPr>
                <w:i/>
                <w:iCs/>
                <w:sz w:val="22"/>
              </w:rPr>
            </w:pPr>
            <w:r w:rsidRPr="00853146">
              <w:rPr>
                <w:i/>
                <w:iCs/>
                <w:sz w:val="22"/>
              </w:rPr>
              <w:t>–</w:t>
            </w:r>
            <w:r w:rsidRPr="00853146">
              <w:rPr>
                <w:i/>
                <w:iCs/>
                <w:sz w:val="22"/>
              </w:rPr>
              <w:tab/>
              <w:t>specialisto vardas, pavardė</w:t>
            </w:r>
            <w:r w:rsidR="00B27093" w:rsidRPr="00853146">
              <w:rPr>
                <w:i/>
                <w:iCs/>
                <w:sz w:val="22"/>
              </w:rPr>
              <w:t>;</w:t>
            </w:r>
          </w:p>
          <w:p w14:paraId="69857B6E" w14:textId="6A16CE01" w:rsidR="00BC36FB" w:rsidRPr="00853146" w:rsidRDefault="00BC36FB" w:rsidP="00BC36FB">
            <w:pPr>
              <w:tabs>
                <w:tab w:val="left" w:pos="288"/>
              </w:tabs>
              <w:snapToGrid w:val="0"/>
              <w:spacing w:after="0" w:line="240" w:lineRule="auto"/>
              <w:jc w:val="both"/>
              <w:rPr>
                <w:i/>
                <w:iCs/>
                <w:sz w:val="22"/>
              </w:rPr>
            </w:pPr>
            <w:r w:rsidRPr="00853146">
              <w:rPr>
                <w:i/>
                <w:iCs/>
                <w:sz w:val="22"/>
              </w:rPr>
              <w:t>–</w:t>
            </w:r>
            <w:r w:rsidRPr="00853146">
              <w:rPr>
                <w:i/>
                <w:iCs/>
                <w:sz w:val="22"/>
              </w:rPr>
              <w:tab/>
              <w:t>numatytos specialisto funkcijos</w:t>
            </w:r>
            <w:r w:rsidR="00B27093" w:rsidRPr="00853146">
              <w:rPr>
                <w:i/>
                <w:iCs/>
                <w:sz w:val="22"/>
              </w:rPr>
              <w:t>;</w:t>
            </w:r>
          </w:p>
          <w:p w14:paraId="40DD22C6" w14:textId="3637BC19" w:rsidR="00BC36FB" w:rsidRPr="00853146" w:rsidRDefault="00BC36FB" w:rsidP="00BC36FB">
            <w:pPr>
              <w:tabs>
                <w:tab w:val="left" w:pos="288"/>
              </w:tabs>
              <w:snapToGrid w:val="0"/>
              <w:spacing w:after="0" w:line="240" w:lineRule="auto"/>
              <w:jc w:val="both"/>
              <w:rPr>
                <w:i/>
                <w:iCs/>
                <w:sz w:val="22"/>
              </w:rPr>
            </w:pPr>
            <w:r w:rsidRPr="00853146">
              <w:rPr>
                <w:i/>
                <w:iCs/>
                <w:sz w:val="22"/>
              </w:rPr>
              <w:t>–</w:t>
            </w:r>
            <w:r w:rsidRPr="00853146">
              <w:rPr>
                <w:i/>
                <w:iCs/>
                <w:sz w:val="22"/>
              </w:rPr>
              <w:tab/>
              <w:t>dabartinė specialisto darbovietė</w:t>
            </w:r>
            <w:r w:rsidR="00B27093" w:rsidRPr="00853146">
              <w:rPr>
                <w:i/>
                <w:iCs/>
                <w:sz w:val="22"/>
              </w:rPr>
              <w:t>;</w:t>
            </w:r>
          </w:p>
          <w:p w14:paraId="7E8BCA69" w14:textId="79324945" w:rsidR="00BC36FB" w:rsidRPr="002159C7" w:rsidRDefault="00BC36FB" w:rsidP="00BC36FB">
            <w:pPr>
              <w:tabs>
                <w:tab w:val="left" w:pos="288"/>
              </w:tabs>
              <w:snapToGrid w:val="0"/>
              <w:spacing w:after="0" w:line="240" w:lineRule="auto"/>
              <w:jc w:val="both"/>
              <w:rPr>
                <w:i/>
                <w:iCs/>
                <w:sz w:val="22"/>
              </w:rPr>
            </w:pPr>
            <w:r w:rsidRPr="00853146">
              <w:rPr>
                <w:i/>
                <w:iCs/>
                <w:sz w:val="22"/>
              </w:rPr>
              <w:t>–</w:t>
            </w:r>
            <w:r w:rsidRPr="00853146">
              <w:rPr>
                <w:i/>
                <w:iCs/>
                <w:sz w:val="22"/>
              </w:rPr>
              <w:tab/>
              <w:t xml:space="preserve">duomenys apie specialisto turimą VšĮ Statybos sektoriaus vystymo agentūros (buv. VĮ Statybos produkcijos </w:t>
            </w:r>
            <w:r w:rsidRPr="002159C7">
              <w:rPr>
                <w:i/>
                <w:iCs/>
                <w:sz w:val="22"/>
              </w:rPr>
              <w:t xml:space="preserve">sertifikavimo centro) išduotą kvalifikacijos atestatą, ar </w:t>
            </w:r>
            <w:r w:rsidR="00987471" w:rsidRPr="002159C7">
              <w:rPr>
                <w:i/>
                <w:iCs/>
                <w:sz w:val="22"/>
              </w:rPr>
              <w:t>ypatingojo statinio projekto vadovo – turimą Lietuvos architektų rūmų išduotą architekto kvalifikacijos atestatą,</w:t>
            </w:r>
            <w:r w:rsidRPr="002159C7">
              <w:rPr>
                <w:i/>
                <w:iCs/>
                <w:sz w:val="22"/>
              </w:rPr>
              <w:t xml:space="preserve"> ar (specialistui iš užsienio*) VšĮ Statybos sektoriaus vystymo agentūros (buv. VĮ Statybos produkcijos sertifikavimo centro) išduotą teisės pripažinimo dokumentą**</w:t>
            </w:r>
            <w:r w:rsidR="00987471" w:rsidRPr="002159C7">
              <w:rPr>
                <w:i/>
                <w:iCs/>
                <w:sz w:val="22"/>
              </w:rPr>
              <w:t>.</w:t>
            </w:r>
          </w:p>
          <w:p w14:paraId="53E11F18" w14:textId="77777777" w:rsidR="00BC36FB" w:rsidRPr="002159C7" w:rsidRDefault="00BC36FB" w:rsidP="00BC36FB">
            <w:pPr>
              <w:tabs>
                <w:tab w:val="left" w:pos="288"/>
              </w:tabs>
              <w:snapToGrid w:val="0"/>
              <w:spacing w:before="60" w:after="0" w:line="240" w:lineRule="auto"/>
              <w:jc w:val="both"/>
              <w:rPr>
                <w:i/>
                <w:iCs/>
                <w:sz w:val="22"/>
              </w:rPr>
            </w:pPr>
            <w:r w:rsidRPr="002159C7">
              <w:rPr>
                <w:i/>
                <w:iCs/>
                <w:sz w:val="22"/>
              </w:rPr>
              <w:t>Prie sąrašo pridedami:</w:t>
            </w:r>
          </w:p>
          <w:p w14:paraId="7E72CCC8" w14:textId="66E54A6C" w:rsidR="00BC36FB" w:rsidRPr="00853146" w:rsidRDefault="00BC36FB" w:rsidP="00BC36FB">
            <w:pPr>
              <w:tabs>
                <w:tab w:val="left" w:pos="288"/>
              </w:tabs>
              <w:snapToGrid w:val="0"/>
              <w:spacing w:after="0" w:line="240" w:lineRule="auto"/>
              <w:jc w:val="both"/>
              <w:rPr>
                <w:i/>
                <w:iCs/>
                <w:sz w:val="22"/>
              </w:rPr>
            </w:pPr>
            <w:r w:rsidRPr="002159C7">
              <w:rPr>
                <w:i/>
                <w:iCs/>
                <w:sz w:val="22"/>
              </w:rPr>
              <w:t>–</w:t>
            </w:r>
            <w:r w:rsidRPr="002159C7">
              <w:rPr>
                <w:i/>
                <w:iCs/>
                <w:sz w:val="22"/>
              </w:rPr>
              <w:tab/>
              <w:t xml:space="preserve">specialistui VšĮ Statybos sektoriaus vystymo agentūros (buv. VĮ Statybos produkcijos sertifikavimo centro) išduotas kvalifikacijos atestatas, </w:t>
            </w:r>
            <w:r w:rsidR="00987471" w:rsidRPr="002159C7">
              <w:rPr>
                <w:i/>
                <w:iCs/>
                <w:sz w:val="22"/>
              </w:rPr>
              <w:t>arba Lietuvos architektų rūmų išduotas architekto kvalifikacijos atestatas</w:t>
            </w:r>
            <w:r w:rsidR="00987471" w:rsidRPr="00831CC3">
              <w:rPr>
                <w:i/>
                <w:iCs/>
                <w:sz w:val="22"/>
              </w:rPr>
              <w:t>,</w:t>
            </w:r>
            <w:r w:rsidRPr="00831CC3">
              <w:rPr>
                <w:i/>
                <w:iCs/>
                <w:sz w:val="22"/>
              </w:rPr>
              <w:t xml:space="preserve"> </w:t>
            </w:r>
            <w:r w:rsidRPr="00853146">
              <w:rPr>
                <w:i/>
                <w:iCs/>
                <w:sz w:val="22"/>
              </w:rPr>
              <w:t>ar (specialistui iš užsienio*) VšĮ Statybos sektoriaus vystymo agentūros (buv. VĮ Statybos produkcijos sertifikavimo centro) išduotas teisės pripažinimo dokumentas**.</w:t>
            </w:r>
          </w:p>
          <w:p w14:paraId="15271888" w14:textId="77777777" w:rsidR="00BC36FB" w:rsidRPr="00853146" w:rsidRDefault="00BC36FB" w:rsidP="00BC36FB">
            <w:pPr>
              <w:tabs>
                <w:tab w:val="left" w:pos="288"/>
              </w:tabs>
              <w:snapToGrid w:val="0"/>
              <w:spacing w:before="60" w:after="0" w:line="240" w:lineRule="auto"/>
              <w:jc w:val="both"/>
              <w:rPr>
                <w:i/>
                <w:sz w:val="22"/>
              </w:rPr>
            </w:pPr>
            <w:r w:rsidRPr="00853146">
              <w:rPr>
                <w:i/>
                <w:sz w:val="22"/>
              </w:rPr>
              <w:t xml:space="preserve">Jeigu </w:t>
            </w:r>
            <w:r w:rsidRPr="00853146">
              <w:rPr>
                <w:i/>
                <w:iCs/>
                <w:sz w:val="22"/>
              </w:rPr>
              <w:t>siūlomas</w:t>
            </w:r>
            <w:r w:rsidRPr="00853146">
              <w:rPr>
                <w:i/>
                <w:sz w:val="22"/>
              </w:rPr>
              <w:t xml:space="preserve"> specialistas nėra tiekėjo (pavienio tiekėjo, ūkio subjektų grupės nario, kai pasiūlymą teikia ūkio subjektų grupė) darbuotojas, pridedama tiekėjo ir specialisto pasirašyta deklaracija, kad tiekėjas, jo pasiūlymą pripažinus laimėjusiu, sudarys darbo sutartį su </w:t>
            </w:r>
            <w:r w:rsidRPr="00853146">
              <w:rPr>
                <w:i/>
                <w:sz w:val="22"/>
              </w:rPr>
              <w:lastRenderedPageBreak/>
              <w:t>specialistu, o specialistas vykdys numatytas funkcijas.</w:t>
            </w:r>
          </w:p>
          <w:p w14:paraId="17E4E742" w14:textId="77777777" w:rsidR="00BC36FB" w:rsidRPr="00853146" w:rsidRDefault="00BC36FB" w:rsidP="00BC36FB">
            <w:pPr>
              <w:tabs>
                <w:tab w:val="left" w:pos="288"/>
              </w:tabs>
              <w:snapToGrid w:val="0"/>
              <w:spacing w:before="60" w:after="0" w:line="240" w:lineRule="auto"/>
              <w:jc w:val="both"/>
              <w:rPr>
                <w:i/>
                <w:sz w:val="22"/>
              </w:rPr>
            </w:pPr>
            <w:r w:rsidRPr="00853146">
              <w:rPr>
                <w:i/>
                <w:iCs/>
                <w:sz w:val="22"/>
              </w:rPr>
              <w:t>Pateikiamos</w:t>
            </w:r>
            <w:r w:rsidRPr="00853146">
              <w:rPr>
                <w:i/>
                <w:sz w:val="22"/>
              </w:rPr>
              <w:t xml:space="preserve"> skaitmeninės dokumentų kopijos.</w:t>
            </w:r>
          </w:p>
          <w:p w14:paraId="43889E40" w14:textId="77777777" w:rsidR="00BC36FB" w:rsidRPr="00853146" w:rsidRDefault="00BC36FB" w:rsidP="00BC36FB">
            <w:pPr>
              <w:tabs>
                <w:tab w:val="left" w:pos="288"/>
              </w:tabs>
              <w:snapToGrid w:val="0"/>
              <w:spacing w:before="60" w:after="0" w:line="240" w:lineRule="auto"/>
              <w:jc w:val="both"/>
              <w:rPr>
                <w:i/>
                <w:iCs/>
                <w:sz w:val="22"/>
              </w:rPr>
            </w:pPr>
          </w:p>
          <w:p w14:paraId="6B2BDDD5" w14:textId="77777777" w:rsidR="00BC36FB" w:rsidRPr="00853146" w:rsidRDefault="00BC36FB" w:rsidP="00BC36FB">
            <w:pPr>
              <w:tabs>
                <w:tab w:val="left" w:pos="288"/>
              </w:tabs>
              <w:snapToGrid w:val="0"/>
              <w:spacing w:before="60" w:after="0" w:line="240" w:lineRule="auto"/>
              <w:jc w:val="both"/>
              <w:rPr>
                <w:i/>
                <w:iCs/>
                <w:sz w:val="22"/>
              </w:rPr>
            </w:pPr>
            <w:r w:rsidRPr="00853146">
              <w:rPr>
                <w:i/>
                <w:iCs/>
                <w:sz w:val="22"/>
              </w:rPr>
              <w:t>*</w:t>
            </w:r>
            <w:r w:rsidRPr="00853146">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591C1B44" w14:textId="0CEA1364" w:rsidR="00A432ED" w:rsidRPr="00853146" w:rsidRDefault="00BC36FB" w:rsidP="00BC36FB">
            <w:pPr>
              <w:spacing w:before="120" w:after="0" w:line="240" w:lineRule="auto"/>
              <w:ind w:left="34"/>
              <w:jc w:val="both"/>
              <w:rPr>
                <w:i/>
                <w:sz w:val="22"/>
              </w:rPr>
            </w:pPr>
            <w:r w:rsidRPr="00853146">
              <w:rPr>
                <w:i/>
                <w:iCs/>
                <w:sz w:val="22"/>
              </w:rPr>
              <w:t>**jeigu</w:t>
            </w:r>
            <w:r w:rsidRPr="00853146">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802" w:type="dxa"/>
            <w:tcBorders>
              <w:top w:val="single" w:sz="4" w:space="0" w:color="000000"/>
              <w:left w:val="single" w:sz="4" w:space="0" w:color="000000"/>
              <w:bottom w:val="single" w:sz="4" w:space="0" w:color="000000"/>
              <w:right w:val="single" w:sz="4" w:space="0" w:color="000000"/>
            </w:tcBorders>
          </w:tcPr>
          <w:p w14:paraId="25F68DB7"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lastRenderedPageBreak/>
              <w:t>tiekėjas;</w:t>
            </w:r>
          </w:p>
          <w:p w14:paraId="7EA776D9" w14:textId="77777777" w:rsidR="00A06FE5" w:rsidRPr="004B2245" w:rsidRDefault="00A06FE5" w:rsidP="00A06FE5">
            <w:pPr>
              <w:numPr>
                <w:ilvl w:val="0"/>
                <w:numId w:val="29"/>
              </w:numPr>
              <w:spacing w:after="0" w:line="240" w:lineRule="auto"/>
              <w:ind w:left="314" w:hanging="314"/>
              <w:contextualSpacing/>
              <w:jc w:val="both"/>
              <w:rPr>
                <w:sz w:val="22"/>
              </w:rPr>
            </w:pPr>
            <w:r w:rsidRPr="004B2245">
              <w:rPr>
                <w:sz w:val="22"/>
              </w:rPr>
              <w:t>bent vienas ūkio subjektų grupės narys (jei pasiūlymą teikia ūkio subjektų grupė);</w:t>
            </w:r>
          </w:p>
          <w:p w14:paraId="79876D12" w14:textId="473B03C5" w:rsidR="00A06FE5" w:rsidRPr="00B70406" w:rsidRDefault="00A06FE5" w:rsidP="00A06FE5">
            <w:pPr>
              <w:pStyle w:val="Sraopastraipa"/>
              <w:numPr>
                <w:ilvl w:val="0"/>
                <w:numId w:val="29"/>
              </w:numPr>
              <w:spacing w:after="0" w:line="240" w:lineRule="auto"/>
              <w:ind w:left="314" w:hanging="314"/>
              <w:contextualSpacing/>
              <w:jc w:val="both"/>
              <w:rPr>
                <w:sz w:val="22"/>
              </w:rPr>
            </w:pPr>
            <w:r w:rsidRPr="004B2245">
              <w:rPr>
                <w:sz w:val="22"/>
              </w:rPr>
              <w:t xml:space="preserve">ūkio subjektas, kurio pajėgumais remiamasi / </w:t>
            </w:r>
            <w:proofErr w:type="spellStart"/>
            <w:r w:rsidRPr="004B2245">
              <w:rPr>
                <w:sz w:val="22"/>
              </w:rPr>
              <w:lastRenderedPageBreak/>
              <w:t>kvazisubtiekėjas</w:t>
            </w:r>
            <w:proofErr w:type="spellEnd"/>
            <w:r w:rsidRPr="004B2245">
              <w:rPr>
                <w:sz w:val="22"/>
              </w:rPr>
              <w:t xml:space="preserve"> pagal sutarties vykdymui pavestus/prisiimtus įsipareigojimus </w:t>
            </w:r>
            <w:r w:rsidRPr="004B2245">
              <w:rPr>
                <w:sz w:val="22"/>
                <w:lang w:eastAsia="lt-LT"/>
              </w:rPr>
              <w:t xml:space="preserve">(žr. šių </w:t>
            </w:r>
            <w:r w:rsidRPr="00B70406">
              <w:rPr>
                <w:sz w:val="22"/>
                <w:lang w:eastAsia="lt-LT"/>
              </w:rPr>
              <w:t xml:space="preserve">konkurso sąlygų </w:t>
            </w:r>
            <w:r w:rsidR="00865FE2" w:rsidRPr="00B70406">
              <w:rPr>
                <w:sz w:val="22"/>
                <w:lang w:eastAsia="lt-LT"/>
              </w:rPr>
              <w:t>32</w:t>
            </w:r>
            <w:r w:rsidRPr="00B70406">
              <w:rPr>
                <w:sz w:val="22"/>
                <w:lang w:eastAsia="lt-LT"/>
              </w:rPr>
              <w:t xml:space="preserve"> p.).</w:t>
            </w:r>
          </w:p>
          <w:p w14:paraId="3FE61FB1" w14:textId="5D29C1A4" w:rsidR="00A432ED" w:rsidRPr="004B2245" w:rsidRDefault="00A432ED" w:rsidP="00A06FE5">
            <w:pPr>
              <w:spacing w:after="0" w:line="240" w:lineRule="auto"/>
              <w:contextualSpacing/>
              <w:jc w:val="both"/>
              <w:rPr>
                <w:sz w:val="22"/>
              </w:rPr>
            </w:pPr>
          </w:p>
        </w:tc>
      </w:tr>
    </w:tbl>
    <w:p w14:paraId="7F826CA8" w14:textId="532101AE" w:rsidR="00A432ED" w:rsidRPr="003118A6" w:rsidRDefault="00A432ED" w:rsidP="00543EF4">
      <w:pPr>
        <w:pStyle w:val="Sraopastraipa"/>
        <w:numPr>
          <w:ilvl w:val="0"/>
          <w:numId w:val="17"/>
        </w:numPr>
        <w:tabs>
          <w:tab w:val="left" w:pos="0"/>
          <w:tab w:val="left" w:pos="340"/>
          <w:tab w:val="left" w:pos="1134"/>
        </w:tabs>
        <w:spacing w:before="120" w:after="120" w:line="240" w:lineRule="auto"/>
        <w:ind w:left="0" w:firstLine="567"/>
        <w:jc w:val="both"/>
        <w:rPr>
          <w:rFonts w:eastAsia="Times New Roman"/>
          <w:szCs w:val="20"/>
        </w:rPr>
      </w:pPr>
      <w:r w:rsidRPr="003118A6">
        <w:rPr>
          <w:szCs w:val="24"/>
        </w:rPr>
        <w:lastRenderedPageBreak/>
        <w:t>Tiekėjas</w:t>
      </w:r>
      <w:r w:rsidRPr="003118A6">
        <w:rPr>
          <w:rFonts w:eastAsia="Times New Roman"/>
          <w:szCs w:val="20"/>
        </w:rPr>
        <w:t>, dalyvaujantis pirkime, turi laikytis aplinkos apsaugos vadybos sistemos standartų:</w:t>
      </w:r>
    </w:p>
    <w:p w14:paraId="37C248C3" w14:textId="4D81598D" w:rsidR="00A30D13" w:rsidRPr="003118A6" w:rsidRDefault="00A30D13" w:rsidP="00A30D13">
      <w:pPr>
        <w:tabs>
          <w:tab w:val="center" w:pos="4320"/>
          <w:tab w:val="right" w:pos="8640"/>
        </w:tabs>
        <w:spacing w:before="120" w:after="0" w:line="240" w:lineRule="auto"/>
        <w:jc w:val="right"/>
        <w:rPr>
          <w:rFonts w:eastAsia="Times New Roman"/>
          <w:b/>
          <w:bCs/>
          <w:szCs w:val="24"/>
        </w:rPr>
      </w:pPr>
      <w:r w:rsidRPr="003118A6">
        <w:rPr>
          <w:rFonts w:eastAsia="Times New Roman"/>
          <w:b/>
          <w:bCs/>
          <w:szCs w:val="24"/>
        </w:rPr>
        <w:t xml:space="preserve">                                       3 lentelė. Aplinkos apsaugos vadybos sistemos standartai</w:t>
      </w:r>
    </w:p>
    <w:tbl>
      <w:tblPr>
        <w:tblW w:w="9668" w:type="dxa"/>
        <w:tblInd w:w="108" w:type="dxa"/>
        <w:tblLayout w:type="fixed"/>
        <w:tblLook w:val="0000" w:firstRow="0" w:lastRow="0" w:firstColumn="0" w:lastColumn="0" w:noHBand="0" w:noVBand="0"/>
      </w:tblPr>
      <w:tblGrid>
        <w:gridCol w:w="738"/>
        <w:gridCol w:w="2835"/>
        <w:gridCol w:w="2977"/>
        <w:gridCol w:w="3118"/>
      </w:tblGrid>
      <w:tr w:rsidR="003118A6" w:rsidRPr="003118A6" w14:paraId="2D088390" w14:textId="77777777" w:rsidTr="00AA6D24">
        <w:tc>
          <w:tcPr>
            <w:tcW w:w="738" w:type="dxa"/>
            <w:tcBorders>
              <w:top w:val="single" w:sz="4" w:space="0" w:color="000000"/>
              <w:left w:val="single" w:sz="4" w:space="0" w:color="000000"/>
              <w:bottom w:val="single" w:sz="4" w:space="0" w:color="000000"/>
            </w:tcBorders>
            <w:shd w:val="clear" w:color="auto" w:fill="auto"/>
          </w:tcPr>
          <w:p w14:paraId="2A08E7D5" w14:textId="77777777" w:rsidR="00A30D13" w:rsidRPr="003118A6" w:rsidRDefault="00A30D13" w:rsidP="00AA6D24">
            <w:pPr>
              <w:snapToGrid w:val="0"/>
              <w:spacing w:after="0" w:line="240" w:lineRule="auto"/>
              <w:ind w:left="-959" w:firstLine="851"/>
              <w:jc w:val="center"/>
              <w:rPr>
                <w:sz w:val="22"/>
              </w:rPr>
            </w:pPr>
            <w:r w:rsidRPr="003118A6">
              <w:rPr>
                <w:sz w:val="22"/>
              </w:rPr>
              <w:t xml:space="preserve">Eil. </w:t>
            </w:r>
          </w:p>
          <w:p w14:paraId="32B2AE6C" w14:textId="77777777" w:rsidR="00A30D13" w:rsidRPr="003118A6" w:rsidRDefault="00A30D13" w:rsidP="00AA6D24">
            <w:pPr>
              <w:snapToGrid w:val="0"/>
              <w:spacing w:after="0" w:line="240" w:lineRule="auto"/>
              <w:ind w:left="-959" w:firstLine="851"/>
              <w:jc w:val="center"/>
              <w:rPr>
                <w:sz w:val="22"/>
              </w:rPr>
            </w:pPr>
            <w:r w:rsidRPr="003118A6">
              <w:rPr>
                <w:sz w:val="22"/>
              </w:rPr>
              <w:t>Nr.</w:t>
            </w:r>
          </w:p>
        </w:tc>
        <w:tc>
          <w:tcPr>
            <w:tcW w:w="2835" w:type="dxa"/>
            <w:tcBorders>
              <w:top w:val="single" w:sz="4" w:space="0" w:color="000000"/>
              <w:left w:val="single" w:sz="4" w:space="0" w:color="000000"/>
              <w:bottom w:val="single" w:sz="4" w:space="0" w:color="000000"/>
            </w:tcBorders>
            <w:shd w:val="clear" w:color="auto" w:fill="auto"/>
          </w:tcPr>
          <w:p w14:paraId="0BDA291F" w14:textId="77777777" w:rsidR="00A30D13" w:rsidRPr="003118A6" w:rsidRDefault="00A30D13" w:rsidP="00AA6D24">
            <w:pPr>
              <w:spacing w:after="0" w:line="100" w:lineRule="atLeast"/>
              <w:jc w:val="center"/>
              <w:rPr>
                <w:sz w:val="22"/>
                <w:lang w:eastAsia="lt-LT"/>
              </w:rPr>
            </w:pPr>
            <w:r w:rsidRPr="003118A6">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B685377" w14:textId="77777777" w:rsidR="00A30D13" w:rsidRPr="003118A6" w:rsidRDefault="00A30D13" w:rsidP="00AA6D24">
            <w:pPr>
              <w:suppressAutoHyphens w:val="0"/>
              <w:spacing w:after="0" w:line="240" w:lineRule="auto"/>
              <w:jc w:val="center"/>
              <w:rPr>
                <w:sz w:val="22"/>
              </w:rPr>
            </w:pPr>
            <w:r w:rsidRPr="003118A6">
              <w:rPr>
                <w:sz w:val="22"/>
                <w:lang w:eastAsia="lt-LT"/>
              </w:rPr>
              <w:t xml:space="preserve">Aplinkos apsaugos vadybos sistemos standartų </w:t>
            </w:r>
            <w:r w:rsidRPr="003118A6">
              <w:rPr>
                <w:sz w:val="22"/>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7C56E7D3" w14:textId="77777777" w:rsidR="00A30D13" w:rsidRPr="003118A6" w:rsidRDefault="00A30D13" w:rsidP="00AA6D24">
            <w:pPr>
              <w:ind w:left="456" w:hanging="360"/>
              <w:contextualSpacing/>
              <w:jc w:val="center"/>
              <w:rPr>
                <w:sz w:val="22"/>
                <w:lang w:eastAsia="lt-LT"/>
              </w:rPr>
            </w:pPr>
            <w:r w:rsidRPr="003118A6">
              <w:rPr>
                <w:sz w:val="22"/>
                <w:lang w:eastAsia="lt-LT"/>
              </w:rPr>
              <w:t>Subjektas, kuris turi atitikti reikalavimą</w:t>
            </w:r>
          </w:p>
        </w:tc>
      </w:tr>
      <w:tr w:rsidR="003118A6" w:rsidRPr="003118A6" w14:paraId="6D767D1E" w14:textId="77777777" w:rsidTr="00AA6D24">
        <w:tc>
          <w:tcPr>
            <w:tcW w:w="738" w:type="dxa"/>
            <w:tcBorders>
              <w:top w:val="single" w:sz="4" w:space="0" w:color="000000"/>
              <w:left w:val="single" w:sz="4" w:space="0" w:color="000000"/>
              <w:bottom w:val="single" w:sz="4" w:space="0" w:color="000000"/>
            </w:tcBorders>
            <w:shd w:val="clear" w:color="auto" w:fill="auto"/>
          </w:tcPr>
          <w:p w14:paraId="3AABF32B" w14:textId="77777777" w:rsidR="00A30D13" w:rsidRPr="003118A6" w:rsidRDefault="00A30D13" w:rsidP="00AA6D24">
            <w:pPr>
              <w:snapToGrid w:val="0"/>
              <w:spacing w:after="0" w:line="240" w:lineRule="auto"/>
              <w:ind w:left="-959" w:firstLine="851"/>
              <w:jc w:val="center"/>
              <w:rPr>
                <w:sz w:val="22"/>
              </w:rPr>
            </w:pPr>
            <w:r w:rsidRPr="003118A6">
              <w:rPr>
                <w:sz w:val="22"/>
              </w:rPr>
              <w:lastRenderedPageBreak/>
              <w:t>24.1.</w:t>
            </w:r>
          </w:p>
        </w:tc>
        <w:tc>
          <w:tcPr>
            <w:tcW w:w="2835" w:type="dxa"/>
            <w:tcBorders>
              <w:top w:val="single" w:sz="4" w:space="0" w:color="000000"/>
              <w:left w:val="single" w:sz="4" w:space="0" w:color="000000"/>
              <w:bottom w:val="single" w:sz="4" w:space="0" w:color="000000"/>
            </w:tcBorders>
            <w:shd w:val="clear" w:color="auto" w:fill="auto"/>
          </w:tcPr>
          <w:p w14:paraId="719C99E0" w14:textId="1336E565" w:rsidR="00A30D13" w:rsidRPr="003118A6" w:rsidRDefault="00A30D13" w:rsidP="00AA6D24">
            <w:pPr>
              <w:spacing w:after="0" w:line="100" w:lineRule="atLeast"/>
              <w:jc w:val="both"/>
              <w:rPr>
                <w:sz w:val="22"/>
                <w:lang w:eastAsia="lt-LT"/>
              </w:rPr>
            </w:pPr>
            <w:r w:rsidRPr="003118A6">
              <w:rPr>
                <w:sz w:val="22"/>
                <w:lang w:eastAsia="lt-LT"/>
              </w:rPr>
              <w:t>Tiekėjas perkamoms  projektavimo paslaugoms, turi taikyti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F4647C">
              <w:rPr>
                <w:sz w:val="22"/>
                <w:lang w:eastAsia="lt-LT"/>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FC81DBD" w14:textId="77777777" w:rsidR="00A30D13" w:rsidRPr="003118A6" w:rsidRDefault="00A30D13" w:rsidP="00AA6D24">
            <w:pPr>
              <w:suppressAutoHyphens w:val="0"/>
              <w:spacing w:after="0" w:line="240" w:lineRule="auto"/>
              <w:jc w:val="both"/>
              <w:rPr>
                <w:sz w:val="22"/>
              </w:rPr>
            </w:pPr>
            <w:r w:rsidRPr="003118A6">
              <w:rPr>
                <w:sz w:val="22"/>
              </w:rPr>
              <w:t>Su pasiūlymu turi būti pateiktas EBVPD (šių konkurso sąlygų 2 priedas).</w:t>
            </w:r>
          </w:p>
          <w:p w14:paraId="5B299CC6" w14:textId="77777777" w:rsidR="00A30D13" w:rsidRPr="003118A6" w:rsidRDefault="00A30D13" w:rsidP="00AA6D24">
            <w:pPr>
              <w:suppressAutoHyphens w:val="0"/>
              <w:spacing w:after="0" w:line="240" w:lineRule="auto"/>
              <w:jc w:val="both"/>
              <w:rPr>
                <w:sz w:val="22"/>
              </w:rPr>
            </w:pPr>
          </w:p>
          <w:p w14:paraId="66702BD9" w14:textId="5BFFB257" w:rsidR="00A30D13" w:rsidRPr="003118A6" w:rsidRDefault="00A30D13" w:rsidP="00AA6D24">
            <w:pPr>
              <w:suppressAutoHyphens w:val="0"/>
              <w:spacing w:after="0" w:line="240" w:lineRule="auto"/>
              <w:jc w:val="both"/>
              <w:rPr>
                <w:sz w:val="22"/>
              </w:rPr>
            </w:pPr>
            <w:r w:rsidRPr="003118A6">
              <w:rPr>
                <w:sz w:val="22"/>
              </w:rPr>
              <w:t>Reikalavimo atitikčiai pagrįsti pateikiamas nepriklausomos sertifikavimo įstaigos išduotas EMAS arba LST EN ISO 14001 sertifikatas, arba kitas lygiavertis sertifikatas, išduotas kitose valstybėse narėse įsteigtų nepriklausomų įstaigų</w:t>
            </w:r>
            <w:r w:rsidR="004A2789">
              <w:rPr>
                <w:sz w:val="22"/>
              </w:rPr>
              <w:t>.</w:t>
            </w:r>
          </w:p>
          <w:p w14:paraId="784F0E74" w14:textId="77777777" w:rsidR="00A30D13" w:rsidRPr="003118A6" w:rsidRDefault="00A30D13" w:rsidP="00AA6D24">
            <w:pPr>
              <w:suppressAutoHyphens w:val="0"/>
              <w:spacing w:after="0" w:line="240" w:lineRule="auto"/>
              <w:jc w:val="both"/>
              <w:rPr>
                <w:sz w:val="22"/>
              </w:rPr>
            </w:pPr>
            <w:r w:rsidRPr="003118A6">
              <w:rPr>
                <w:sz w:val="22"/>
              </w:rPr>
              <w:t>Pateikiamos skaitmeninės dokumentų kopijos.</w:t>
            </w:r>
          </w:p>
        </w:tc>
        <w:tc>
          <w:tcPr>
            <w:tcW w:w="3118" w:type="dxa"/>
            <w:tcBorders>
              <w:top w:val="single" w:sz="4" w:space="0" w:color="000000"/>
              <w:left w:val="single" w:sz="4" w:space="0" w:color="000000"/>
              <w:bottom w:val="single" w:sz="4" w:space="0" w:color="000000"/>
              <w:right w:val="single" w:sz="4" w:space="0" w:color="000000"/>
            </w:tcBorders>
          </w:tcPr>
          <w:p w14:paraId="0BEA6431" w14:textId="77777777" w:rsidR="00A30D13" w:rsidRPr="003118A6" w:rsidRDefault="00A30D13" w:rsidP="00AA6D24">
            <w:pPr>
              <w:spacing w:line="240" w:lineRule="auto"/>
              <w:jc w:val="both"/>
              <w:rPr>
                <w:sz w:val="22"/>
                <w:lang w:eastAsia="lt-LT"/>
              </w:rPr>
            </w:pPr>
            <w:r w:rsidRPr="003118A6">
              <w:rPr>
                <w:sz w:val="22"/>
                <w:lang w:eastAsia="lt-LT"/>
              </w:rPr>
              <w:t>Tiekėjas, ūkio subjektų grupės nariai (jei pasiūlymą teikia ūkio subjektų grupė), subtiekėjai,  visi ūkio subjektai, kurie pagal jų prisiimamus įsipareigojimus pirkimo sutarčiai vykdyti suteiks projektavimo paslaugas.</w:t>
            </w:r>
          </w:p>
          <w:p w14:paraId="3A125C94" w14:textId="77777777" w:rsidR="00A30D13" w:rsidRPr="003118A6" w:rsidRDefault="00A30D13" w:rsidP="00AA6D24">
            <w:pPr>
              <w:spacing w:after="0" w:line="240" w:lineRule="auto"/>
              <w:ind w:left="314"/>
              <w:contextualSpacing/>
              <w:jc w:val="both"/>
              <w:rPr>
                <w:sz w:val="22"/>
                <w:lang w:eastAsia="lt-LT"/>
              </w:rPr>
            </w:pPr>
          </w:p>
        </w:tc>
      </w:tr>
    </w:tbl>
    <w:p w14:paraId="17E8DF17" w14:textId="52834243" w:rsidR="00A432ED" w:rsidRPr="00331B0B" w:rsidRDefault="00A432ED" w:rsidP="00A30D13">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t>Pastabos:</w:t>
      </w:r>
    </w:p>
    <w:p w14:paraId="5BC340BB" w14:textId="77777777" w:rsidR="00A432ED" w:rsidRPr="00331B0B" w:rsidRDefault="00A432ED" w:rsidP="00A432ED">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73BCB" w14:textId="77777777" w:rsidR="00A432ED" w:rsidRPr="00331B0B" w:rsidRDefault="00A432ED" w:rsidP="00A432ED">
      <w:pPr>
        <w:widowControl w:val="0"/>
        <w:numPr>
          <w:ilvl w:val="0"/>
          <w:numId w:val="30"/>
        </w:numPr>
        <w:suppressAutoHyphens w:val="0"/>
        <w:spacing w:after="0" w:line="240" w:lineRule="auto"/>
        <w:jc w:val="both"/>
        <w:rPr>
          <w:rFonts w:eastAsia="Yu Mincho" w:cs="Times New Roman"/>
          <w:i/>
          <w:iCs/>
          <w:sz w:val="22"/>
        </w:rPr>
      </w:pPr>
      <w:r w:rsidRPr="00331B0B">
        <w:rPr>
          <w:rFonts w:eastAsia="Yu Mincho" w:cs="Times New Roman"/>
          <w:i/>
          <w:iCs/>
          <w:sz w:val="22"/>
        </w:rPr>
        <w:t xml:space="preserve">priesaikos deklaracija; </w:t>
      </w:r>
    </w:p>
    <w:p w14:paraId="00DDD03D" w14:textId="77777777" w:rsidR="00A432ED" w:rsidRPr="00331B0B" w:rsidRDefault="00A432ED" w:rsidP="00A432ED">
      <w:pPr>
        <w:widowControl w:val="0"/>
        <w:numPr>
          <w:ilvl w:val="0"/>
          <w:numId w:val="30"/>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8A6071" w14:textId="77777777" w:rsidR="00A432ED" w:rsidRPr="00331B0B" w:rsidRDefault="00A432ED" w:rsidP="00A432ED">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saugiu elektroniniu parašu yra deklaruojama, kad kopijos yra tikros. Perkančioji</w:t>
      </w:r>
      <w:r w:rsidRPr="00331B0B">
        <w:rPr>
          <w:i/>
          <w:sz w:val="22"/>
        </w:rPr>
        <w:t xml:space="preserve"> organizacija pasilieka sau teisę prašyti dokumentų originalų;</w:t>
      </w:r>
    </w:p>
    <w:p w14:paraId="4FA2B64D" w14:textId="77777777" w:rsidR="00A432ED" w:rsidRPr="00331B0B" w:rsidRDefault="00A432ED" w:rsidP="00A432ED">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331B0B">
        <w:rPr>
          <w:rFonts w:eastAsia="Times New Roman"/>
          <w:i/>
          <w:sz w:val="22"/>
        </w:rPr>
        <w:t>Apostille</w:t>
      </w:r>
      <w:proofErr w:type="spellEnd"/>
      <w:r w:rsidRPr="00331B0B">
        <w:rPr>
          <w:rFonts w:eastAsia="Times New Roman"/>
          <w:i/>
          <w:sz w:val="22"/>
        </w:rPr>
        <w:t>) tvarkos aprašo patvirtinimo“ ir 1961 m. spalio 5 d. Hagos konvencija dėl užsienio valstybėse išduotų dokumentų legalizavimo panaikinimo.</w:t>
      </w:r>
    </w:p>
    <w:p w14:paraId="54C63151" w14:textId="76ACC321" w:rsidR="00A012D2" w:rsidRPr="00FC26A6" w:rsidRDefault="00A012D2" w:rsidP="00A012D2">
      <w:pPr>
        <w:pStyle w:val="Sraopastraipa"/>
        <w:numPr>
          <w:ilvl w:val="0"/>
          <w:numId w:val="17"/>
        </w:numPr>
        <w:tabs>
          <w:tab w:val="left" w:pos="0"/>
          <w:tab w:val="left" w:pos="340"/>
          <w:tab w:val="left" w:pos="1134"/>
        </w:tabs>
        <w:spacing w:before="120" w:after="0" w:line="240" w:lineRule="auto"/>
        <w:ind w:left="0" w:firstLine="567"/>
        <w:jc w:val="both"/>
        <w:rPr>
          <w:szCs w:val="24"/>
        </w:rPr>
      </w:pPr>
      <w:r w:rsidRPr="00FC26A6">
        <w:rPr>
          <w:szCs w:val="24"/>
        </w:rPr>
        <w:t xml:space="preserve">Šiam pirkimui yra taikomos </w:t>
      </w:r>
      <w:r w:rsidR="005503CA">
        <w:rPr>
          <w:szCs w:val="24"/>
        </w:rPr>
        <w:t>Perkančiosios organizacijos</w:t>
      </w:r>
      <w:r w:rsidRPr="00FC26A6">
        <w:rPr>
          <w:szCs w:val="24"/>
        </w:rPr>
        <w:t xml:space="preserve"> pasirinktos sąlygos pagal Viešųjų pirkimų įstatymo 45 straipsnio 21 dalies nuostatas:</w:t>
      </w:r>
    </w:p>
    <w:p w14:paraId="525EE34A" w14:textId="446ED442" w:rsidR="00A012D2" w:rsidRPr="00FC26A6" w:rsidRDefault="009F1E35" w:rsidP="00A012D2">
      <w:pPr>
        <w:pStyle w:val="Sraopastraipa"/>
        <w:tabs>
          <w:tab w:val="left" w:pos="0"/>
          <w:tab w:val="left" w:pos="340"/>
          <w:tab w:val="left" w:pos="1134"/>
        </w:tabs>
        <w:spacing w:before="120" w:after="0" w:line="240" w:lineRule="auto"/>
        <w:ind w:left="786"/>
        <w:jc w:val="right"/>
        <w:rPr>
          <w:b/>
          <w:bCs/>
          <w:szCs w:val="24"/>
        </w:rPr>
      </w:pPr>
      <w:r w:rsidRPr="00FC26A6">
        <w:rPr>
          <w:b/>
          <w:bCs/>
          <w:szCs w:val="24"/>
        </w:rPr>
        <w:t>4</w:t>
      </w:r>
      <w:r w:rsidR="00A012D2" w:rsidRPr="00FC26A6">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C26A6" w:rsidRPr="00FC26A6" w14:paraId="1B7E7919" w14:textId="77777777" w:rsidTr="00AA6D24">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6BC46A02" w14:textId="1B90CEA5" w:rsidR="00A012D2" w:rsidRPr="00FC26A6" w:rsidRDefault="00A012D2" w:rsidP="00FC26A6">
            <w:pPr>
              <w:snapToGrid w:val="0"/>
              <w:spacing w:after="0" w:line="240" w:lineRule="auto"/>
              <w:ind w:left="-959" w:right="-397" w:firstLine="832"/>
              <w:jc w:val="center"/>
              <w:rPr>
                <w:sz w:val="22"/>
              </w:rPr>
            </w:pPr>
            <w:r w:rsidRPr="00FC26A6">
              <w:rPr>
                <w:b/>
                <w:bCs/>
                <w:szCs w:val="24"/>
              </w:rPr>
              <w:tab/>
            </w:r>
            <w:r w:rsidRPr="00FC26A6">
              <w:rPr>
                <w:b/>
                <w:bCs/>
                <w:szCs w:val="24"/>
              </w:rPr>
              <w:tab/>
            </w:r>
            <w:r w:rsidRPr="00FC26A6">
              <w:rPr>
                <w:sz w:val="22"/>
              </w:rPr>
              <w:t>Eil.</w:t>
            </w:r>
          </w:p>
          <w:p w14:paraId="6923C0B1" w14:textId="77777777" w:rsidR="00A012D2" w:rsidRPr="00FC26A6" w:rsidRDefault="00A012D2" w:rsidP="00AA6D24">
            <w:pPr>
              <w:snapToGrid w:val="0"/>
              <w:spacing w:after="0" w:line="240" w:lineRule="auto"/>
              <w:ind w:left="-959" w:firstLine="851"/>
              <w:jc w:val="center"/>
              <w:rPr>
                <w:sz w:val="22"/>
              </w:rPr>
            </w:pPr>
            <w:r w:rsidRPr="00FC26A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1BA42AC8" w14:textId="77777777" w:rsidR="00A012D2" w:rsidRPr="00FC26A6" w:rsidRDefault="00A012D2" w:rsidP="00AA6D24">
            <w:pPr>
              <w:spacing w:after="0" w:line="100" w:lineRule="atLeast"/>
              <w:jc w:val="center"/>
              <w:rPr>
                <w:sz w:val="22"/>
                <w:lang w:eastAsia="lt-LT"/>
              </w:rPr>
            </w:pPr>
            <w:r w:rsidRPr="00FC26A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0464" w14:textId="77777777" w:rsidR="00A012D2" w:rsidRPr="00FC26A6" w:rsidRDefault="00A012D2" w:rsidP="00AA6D24">
            <w:pPr>
              <w:suppressAutoHyphens w:val="0"/>
              <w:spacing w:after="0" w:line="240" w:lineRule="auto"/>
              <w:jc w:val="center"/>
              <w:rPr>
                <w:sz w:val="22"/>
              </w:rPr>
            </w:pPr>
            <w:r w:rsidRPr="00FC26A6">
              <w:rPr>
                <w:sz w:val="22"/>
                <w:lang w:eastAsia="lt-LT"/>
              </w:rPr>
              <w:t>Reikalavimo atitiktį</w:t>
            </w:r>
            <w:r w:rsidRPr="00FC26A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F57199E" w14:textId="77777777" w:rsidR="00A012D2" w:rsidRPr="00FC26A6" w:rsidRDefault="00A012D2" w:rsidP="00AA6D24">
            <w:pPr>
              <w:pStyle w:val="Sraopastraipa"/>
              <w:spacing w:after="0" w:line="240" w:lineRule="auto"/>
              <w:ind w:left="-114"/>
              <w:jc w:val="center"/>
              <w:rPr>
                <w:sz w:val="22"/>
                <w:lang w:eastAsia="lt-LT"/>
              </w:rPr>
            </w:pPr>
            <w:r w:rsidRPr="00FC26A6">
              <w:rPr>
                <w:sz w:val="22"/>
                <w:lang w:eastAsia="lt-LT"/>
              </w:rPr>
              <w:t>Subjektas, kuris turi atitikti reikalavimą</w:t>
            </w:r>
          </w:p>
        </w:tc>
      </w:tr>
      <w:tr w:rsidR="00FC26A6" w:rsidRPr="00446538" w14:paraId="412B04F4" w14:textId="77777777" w:rsidTr="00AA6D24">
        <w:tc>
          <w:tcPr>
            <w:tcW w:w="738" w:type="dxa"/>
            <w:tcBorders>
              <w:top w:val="single" w:sz="4" w:space="0" w:color="000000"/>
              <w:left w:val="single" w:sz="4" w:space="0" w:color="000000"/>
              <w:bottom w:val="single" w:sz="4" w:space="0" w:color="000000"/>
            </w:tcBorders>
            <w:shd w:val="clear" w:color="auto" w:fill="auto"/>
          </w:tcPr>
          <w:p w14:paraId="5DF87E7C" w14:textId="51F819D9" w:rsidR="00A012D2" w:rsidRPr="00446538" w:rsidRDefault="00A012D2" w:rsidP="00AA6D24">
            <w:pPr>
              <w:snapToGrid w:val="0"/>
              <w:spacing w:after="0" w:line="240" w:lineRule="auto"/>
              <w:ind w:left="-959" w:firstLine="851"/>
              <w:jc w:val="center"/>
              <w:rPr>
                <w:sz w:val="22"/>
              </w:rPr>
            </w:pPr>
            <w:r w:rsidRPr="00446538">
              <w:rPr>
                <w:sz w:val="22"/>
              </w:rPr>
              <w:t>25.1.</w:t>
            </w:r>
          </w:p>
        </w:tc>
        <w:tc>
          <w:tcPr>
            <w:tcW w:w="3260" w:type="dxa"/>
            <w:tcBorders>
              <w:top w:val="single" w:sz="4" w:space="0" w:color="000000"/>
              <w:left w:val="single" w:sz="4" w:space="0" w:color="000000"/>
              <w:bottom w:val="single" w:sz="4" w:space="0" w:color="000000"/>
            </w:tcBorders>
            <w:shd w:val="clear" w:color="auto" w:fill="auto"/>
          </w:tcPr>
          <w:p w14:paraId="2119430D" w14:textId="77777777" w:rsidR="00A012D2" w:rsidRPr="00446538" w:rsidRDefault="00A012D2" w:rsidP="00A012D2">
            <w:pPr>
              <w:spacing w:after="0" w:line="240" w:lineRule="auto"/>
              <w:jc w:val="both"/>
              <w:rPr>
                <w:sz w:val="22"/>
              </w:rPr>
            </w:pPr>
            <w:r w:rsidRPr="00446538">
              <w:rPr>
                <w:sz w:val="22"/>
              </w:rPr>
              <w:t xml:space="preserve">Tiekėjas (įskaitant kiekvieną tiekėjų grupės narį), jo subtiekėjas, </w:t>
            </w:r>
            <w:proofErr w:type="spellStart"/>
            <w:r w:rsidRPr="00446538">
              <w:rPr>
                <w:sz w:val="22"/>
              </w:rPr>
              <w:t>kvazisubtiekėjas</w:t>
            </w:r>
            <w:proofErr w:type="spellEnd"/>
            <w:r w:rsidRPr="00446538">
              <w:rPr>
                <w:sz w:val="22"/>
              </w:rPr>
              <w:t xml:space="preserve">, ūkio subjektas, kurio pajėgumais remiamasi ar juos kontroliuojantys asmenys </w:t>
            </w:r>
            <w:r w:rsidRPr="00446538">
              <w:rPr>
                <w:b/>
                <w:bCs/>
                <w:sz w:val="22"/>
              </w:rPr>
              <w:t>nepatenka</w:t>
            </w:r>
            <w:r w:rsidRPr="00446538">
              <w:rPr>
                <w:sz w:val="22"/>
              </w:rPr>
              <w:t xml:space="preserve"> į žemiau nurodytas sąlygas (pagal Viešųjų pirkimų įstatymo 45 straipsnio 2¹ dalies nuostatas):</w:t>
            </w:r>
          </w:p>
          <w:p w14:paraId="612E01B1" w14:textId="77777777" w:rsidR="00A012D2" w:rsidRPr="00446538" w:rsidRDefault="00A012D2" w:rsidP="00A012D2">
            <w:pPr>
              <w:spacing w:before="60" w:after="0" w:line="240" w:lineRule="auto"/>
              <w:jc w:val="both"/>
              <w:rPr>
                <w:sz w:val="22"/>
              </w:rPr>
            </w:pPr>
            <w:r w:rsidRPr="00446538">
              <w:rPr>
                <w:sz w:val="22"/>
              </w:rPr>
              <w:t xml:space="preserve">1) </w:t>
            </w:r>
            <w:bookmarkStart w:id="5" w:name="_Hlk125060468"/>
            <w:r w:rsidRPr="00446538">
              <w:rPr>
                <w:sz w:val="22"/>
              </w:rPr>
              <w:t>tiekėjas, jo subtiekėjas, ūkio subjektai, kurių pajėgumais remiamasi, ar juos kontroliuojantys asmenys yra juridiniai asmenys</w:t>
            </w:r>
            <w:bookmarkEnd w:id="5"/>
            <w:r w:rsidRPr="00446538">
              <w:rPr>
                <w:sz w:val="22"/>
              </w:rPr>
              <w:t xml:space="preserve">, registruoti </w:t>
            </w:r>
            <w:r w:rsidRPr="00446538">
              <w:rPr>
                <w:sz w:val="22"/>
              </w:rPr>
              <w:lastRenderedPageBreak/>
              <w:t>Viešųjų pirkimų įstatymo 92 straipsnio 15 dalyje numatytame sąraše nurodytose valstybėse ar teritorijose;</w:t>
            </w:r>
          </w:p>
          <w:p w14:paraId="3D03D771" w14:textId="77777777" w:rsidR="00A012D2" w:rsidRPr="00446538" w:rsidRDefault="00A012D2" w:rsidP="00A012D2">
            <w:pPr>
              <w:spacing w:before="60" w:after="0" w:line="240" w:lineRule="auto"/>
              <w:jc w:val="both"/>
              <w:rPr>
                <w:sz w:val="22"/>
              </w:rPr>
            </w:pPr>
            <w:r w:rsidRPr="00446538">
              <w:rPr>
                <w:sz w:val="22"/>
              </w:rPr>
              <w:t xml:space="preserve">2) </w:t>
            </w:r>
            <w:bookmarkStart w:id="6" w:name="_Hlk125060912"/>
            <w:r w:rsidRPr="00446538">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6"/>
            <w:r w:rsidRPr="00446538">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6CD25B" w14:textId="377F345D" w:rsidR="00A012D2" w:rsidRPr="00446538" w:rsidRDefault="00A012D2" w:rsidP="00A012D2">
            <w:pPr>
              <w:suppressAutoHyphens w:val="0"/>
              <w:spacing w:after="0" w:line="240" w:lineRule="auto"/>
              <w:jc w:val="both"/>
              <w:rPr>
                <w:rFonts w:cstheme="minorHAnsi"/>
                <w:sz w:val="22"/>
              </w:rPr>
            </w:pPr>
            <w:r w:rsidRPr="00446538">
              <w:rPr>
                <w:rFonts w:cstheme="minorHAnsi"/>
                <w:sz w:val="22"/>
              </w:rPr>
              <w:lastRenderedPageBreak/>
              <w:t>Su pasiūlymu turi būti pateiktos Deklaracijos (pagal šių konkurso sąlygų 3 ir 4 priedus).</w:t>
            </w:r>
          </w:p>
          <w:p w14:paraId="04CED1C4" w14:textId="77777777" w:rsidR="00A012D2" w:rsidRPr="00446538" w:rsidRDefault="00A012D2" w:rsidP="00A012D2">
            <w:pPr>
              <w:suppressAutoHyphens w:val="0"/>
              <w:spacing w:after="0" w:line="240" w:lineRule="auto"/>
              <w:jc w:val="both"/>
              <w:rPr>
                <w:rFonts w:cstheme="minorHAnsi"/>
                <w:sz w:val="22"/>
              </w:rPr>
            </w:pPr>
          </w:p>
          <w:p w14:paraId="0D52047A" w14:textId="392DC0B5" w:rsidR="00A012D2" w:rsidRPr="00446538" w:rsidRDefault="009D3170" w:rsidP="00A012D2">
            <w:pPr>
              <w:suppressAutoHyphens w:val="0"/>
              <w:spacing w:after="0" w:line="240" w:lineRule="auto"/>
              <w:jc w:val="both"/>
              <w:rPr>
                <w:rFonts w:cstheme="minorHAnsi"/>
                <w:i/>
                <w:iCs/>
                <w:sz w:val="22"/>
              </w:rPr>
            </w:pPr>
            <w:r w:rsidRPr="00446538">
              <w:rPr>
                <w:rFonts w:cstheme="minorHAnsi"/>
                <w:i/>
                <w:iCs/>
                <w:sz w:val="22"/>
              </w:rPr>
              <w:t>Perkančiajai organizacijai</w:t>
            </w:r>
            <w:r w:rsidR="00A012D2" w:rsidRPr="00446538">
              <w:rPr>
                <w:rFonts w:cstheme="minorHAnsi"/>
                <w:i/>
                <w:iCs/>
                <w:sz w:val="22"/>
              </w:rPr>
              <w:t xml:space="preserve"> kilus abejonių dėl tiekėjo (ne)atitikties nustatytiems reikalavimams, </w:t>
            </w:r>
            <w:r w:rsidRPr="00446538">
              <w:rPr>
                <w:rFonts w:cstheme="minorHAnsi"/>
                <w:i/>
                <w:iCs/>
                <w:sz w:val="22"/>
              </w:rPr>
              <w:t>Perkančioji organizacija</w:t>
            </w:r>
            <w:r w:rsidR="00A012D2" w:rsidRPr="00446538">
              <w:rPr>
                <w:rFonts w:cstheme="minorHAnsi"/>
                <w:i/>
                <w:iCs/>
                <w:sz w:val="22"/>
              </w:rPr>
              <w:t xml:space="preserve"> iš galimo laimėtojo prašys pateikti dokumentus, įrodančius Deklaracijoje pateiktų duomenų teisingumą (apie tiekėją ar ūkio subjektų grupės narį ar narius, ar ūkio subjektą (-</w:t>
            </w:r>
            <w:proofErr w:type="spellStart"/>
            <w:r w:rsidR="00A012D2" w:rsidRPr="00446538">
              <w:rPr>
                <w:rFonts w:cstheme="minorHAnsi"/>
                <w:i/>
                <w:iCs/>
                <w:sz w:val="22"/>
              </w:rPr>
              <w:t>us</w:t>
            </w:r>
            <w:proofErr w:type="spellEnd"/>
            <w:r w:rsidR="00A012D2" w:rsidRPr="00446538">
              <w:rPr>
                <w:rFonts w:cstheme="minorHAnsi"/>
                <w:i/>
                <w:iCs/>
                <w:sz w:val="22"/>
              </w:rPr>
              <w:t>), kurio (-</w:t>
            </w:r>
            <w:proofErr w:type="spellStart"/>
            <w:r w:rsidR="00A012D2" w:rsidRPr="00446538">
              <w:rPr>
                <w:rFonts w:cstheme="minorHAnsi"/>
                <w:i/>
                <w:iCs/>
                <w:sz w:val="22"/>
              </w:rPr>
              <w:t>ių</w:t>
            </w:r>
            <w:proofErr w:type="spellEnd"/>
            <w:r w:rsidR="00A012D2" w:rsidRPr="00446538">
              <w:rPr>
                <w:rFonts w:cstheme="minorHAnsi"/>
                <w:i/>
                <w:iCs/>
                <w:sz w:val="22"/>
              </w:rPr>
              <w:t xml:space="preserve">) </w:t>
            </w:r>
            <w:r w:rsidR="00A012D2" w:rsidRPr="00446538">
              <w:rPr>
                <w:rFonts w:cstheme="minorHAnsi"/>
                <w:i/>
                <w:iCs/>
                <w:sz w:val="22"/>
              </w:rPr>
              <w:lastRenderedPageBreak/>
              <w:t>pajėgumais remiamasi. Tokiu atveju pateikiama:</w:t>
            </w:r>
          </w:p>
          <w:p w14:paraId="1E827F9C" w14:textId="77777777" w:rsidR="00A012D2" w:rsidRPr="00446538" w:rsidRDefault="00A012D2" w:rsidP="00A012D2">
            <w:pPr>
              <w:spacing w:after="0" w:line="240" w:lineRule="auto"/>
              <w:jc w:val="both"/>
              <w:rPr>
                <w:i/>
                <w:iCs/>
                <w:sz w:val="22"/>
              </w:rPr>
            </w:pPr>
            <w:r w:rsidRPr="00446538">
              <w:rPr>
                <w:i/>
                <w:iCs/>
                <w:sz w:val="22"/>
              </w:rPr>
              <w:t>– Juridinių asmenų registro išplėstinis išrašas su istorija, jeigu juose yra visa reikalaujama informacija arba atitinkami valstybės narės ar trečiosios šalies dokumentai;</w:t>
            </w:r>
          </w:p>
          <w:p w14:paraId="0F663B7F" w14:textId="77777777" w:rsidR="00A012D2" w:rsidRPr="00446538" w:rsidRDefault="00A012D2" w:rsidP="00A012D2">
            <w:pPr>
              <w:spacing w:after="0" w:line="240" w:lineRule="auto"/>
              <w:jc w:val="both"/>
              <w:rPr>
                <w:i/>
                <w:iCs/>
                <w:sz w:val="22"/>
              </w:rPr>
            </w:pPr>
            <w:r w:rsidRPr="00446538">
              <w:rPr>
                <w:i/>
                <w:iCs/>
                <w:sz w:val="22"/>
              </w:rPr>
              <w:t>– fiziniam asmeniui: asmens tapatybę patvirtinančio dokumento (tapatybės kortelės ar paso) kopija</w:t>
            </w:r>
            <w:r w:rsidRPr="00446538">
              <w:rPr>
                <w:rFonts w:cs="Times New Roman"/>
                <w:i/>
                <w:iCs/>
                <w:sz w:val="22"/>
              </w:rPr>
              <w:t xml:space="preserve">, </w:t>
            </w:r>
            <w:r w:rsidRPr="00446538">
              <w:rPr>
                <w:rStyle w:val="cf01"/>
                <w:rFonts w:ascii="Times New Roman" w:hAnsi="Times New Roman" w:cs="Times New Roman"/>
                <w:i/>
                <w:iCs/>
                <w:sz w:val="22"/>
                <w:szCs w:val="22"/>
              </w:rPr>
              <w:t>pažyma apie deklaruotą gyvenamąją vietą</w:t>
            </w:r>
            <w:r w:rsidRPr="00446538">
              <w:rPr>
                <w:rFonts w:cs="Times New Roman"/>
                <w:i/>
                <w:iCs/>
                <w:sz w:val="22"/>
              </w:rPr>
              <w:t>.</w:t>
            </w:r>
          </w:p>
          <w:p w14:paraId="600536F9" w14:textId="77777777" w:rsidR="00A012D2" w:rsidRPr="00446538" w:rsidRDefault="00A012D2" w:rsidP="00A012D2">
            <w:pPr>
              <w:spacing w:after="0" w:line="240" w:lineRule="auto"/>
              <w:jc w:val="both"/>
              <w:rPr>
                <w:i/>
                <w:iCs/>
                <w:sz w:val="22"/>
              </w:rPr>
            </w:pPr>
            <w:r w:rsidRPr="00446538">
              <w:rPr>
                <w:i/>
                <w:iCs/>
                <w:sz w:val="22"/>
              </w:rPr>
              <w:t>Pateikiamos skaitmeninės dokumentų kopijos.</w:t>
            </w:r>
          </w:p>
          <w:p w14:paraId="431AE55E" w14:textId="77777777" w:rsidR="00A012D2" w:rsidRPr="00446538" w:rsidRDefault="00A012D2" w:rsidP="00A012D2">
            <w:pPr>
              <w:spacing w:after="0" w:line="240" w:lineRule="auto"/>
              <w:jc w:val="both"/>
              <w:rPr>
                <w:i/>
                <w:iCs/>
                <w:sz w:val="22"/>
              </w:rPr>
            </w:pPr>
            <w:r w:rsidRPr="00446538">
              <w:rPr>
                <w:i/>
                <w:iCs/>
                <w:sz w:val="22"/>
              </w:rPr>
              <w:t>Nurodyti dokumentai turi būti išduoti ne anksčiau kaip 90 dienų* iki tos dienos, kai galimas laimėtojas turės pateikti dokumentus.</w:t>
            </w:r>
          </w:p>
          <w:p w14:paraId="79DE2B19" w14:textId="77777777" w:rsidR="00A012D2" w:rsidRPr="00446538" w:rsidRDefault="00A012D2" w:rsidP="00A012D2">
            <w:pPr>
              <w:suppressAutoHyphens w:val="0"/>
              <w:spacing w:after="0" w:line="240" w:lineRule="auto"/>
              <w:jc w:val="both"/>
              <w:rPr>
                <w:i/>
                <w:iCs/>
                <w:sz w:val="22"/>
                <w:lang w:eastAsia="lt-LT"/>
              </w:rPr>
            </w:pPr>
            <w:r w:rsidRPr="00446538">
              <w:rPr>
                <w:i/>
                <w:iCs/>
                <w:sz w:val="22"/>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B286A1F" w14:textId="77777777" w:rsidR="00A012D2" w:rsidRPr="00446538" w:rsidRDefault="00A012D2" w:rsidP="00A012D2">
            <w:pPr>
              <w:tabs>
                <w:tab w:val="left" w:pos="340"/>
                <w:tab w:val="left" w:pos="1210"/>
              </w:tabs>
              <w:spacing w:after="0" w:line="240" w:lineRule="auto"/>
              <w:jc w:val="both"/>
              <w:rPr>
                <w:sz w:val="22"/>
              </w:rPr>
            </w:pPr>
            <w:r w:rsidRPr="00446538">
              <w:rPr>
                <w:sz w:val="22"/>
              </w:rPr>
              <w:lastRenderedPageBreak/>
              <w:t>Tiekėjas,</w:t>
            </w:r>
          </w:p>
          <w:p w14:paraId="387C13D5" w14:textId="77777777" w:rsidR="00A012D2" w:rsidRPr="00446538" w:rsidRDefault="00A012D2" w:rsidP="00A012D2">
            <w:pPr>
              <w:tabs>
                <w:tab w:val="left" w:pos="340"/>
                <w:tab w:val="left" w:pos="1210"/>
              </w:tabs>
              <w:spacing w:after="0" w:line="240" w:lineRule="auto"/>
              <w:jc w:val="both"/>
              <w:rPr>
                <w:sz w:val="22"/>
              </w:rPr>
            </w:pPr>
            <w:r w:rsidRPr="00446538">
              <w:rPr>
                <w:sz w:val="22"/>
              </w:rPr>
              <w:t>kiekvienas ūkio subjektų grupės narys atskirai (jei pasiūlymą teikia ūkio subjektų grupė),</w:t>
            </w:r>
          </w:p>
          <w:p w14:paraId="0B11B3CA" w14:textId="77777777" w:rsidR="00A012D2" w:rsidRPr="00446538" w:rsidRDefault="00A012D2" w:rsidP="00A012D2">
            <w:pPr>
              <w:pStyle w:val="Sraopastraipa"/>
              <w:spacing w:after="0" w:line="240" w:lineRule="auto"/>
              <w:ind w:left="0"/>
              <w:jc w:val="both"/>
              <w:rPr>
                <w:sz w:val="22"/>
                <w:lang w:eastAsia="lt-LT"/>
              </w:rPr>
            </w:pPr>
            <w:r w:rsidRPr="00446538">
              <w:rPr>
                <w:sz w:val="22"/>
              </w:rPr>
              <w:t>kiekvienas ūkio subjektas, kurio pajėgumais remiamasi, kiekvienas subtiekėjas, kurio pajėgumais tiekėjas nesiremia.</w:t>
            </w:r>
          </w:p>
        </w:tc>
      </w:tr>
    </w:tbl>
    <w:p w14:paraId="09829B28" w14:textId="36B8E617" w:rsidR="00A012D2" w:rsidRPr="00446538" w:rsidRDefault="00A012D2" w:rsidP="00BC3806">
      <w:pPr>
        <w:pStyle w:val="Sraopastraipa"/>
        <w:tabs>
          <w:tab w:val="left" w:pos="0"/>
          <w:tab w:val="left" w:pos="340"/>
          <w:tab w:val="left" w:pos="1134"/>
          <w:tab w:val="left" w:pos="1168"/>
        </w:tabs>
        <w:spacing w:before="120" w:after="0" w:line="240" w:lineRule="auto"/>
        <w:ind w:left="0"/>
        <w:jc w:val="both"/>
        <w:rPr>
          <w:b/>
          <w:bCs/>
          <w:szCs w:val="24"/>
        </w:rPr>
      </w:pPr>
    </w:p>
    <w:p w14:paraId="546D17D1" w14:textId="52FE6041" w:rsidR="00BC3806" w:rsidRPr="00446538" w:rsidRDefault="00BC3806" w:rsidP="0026740D">
      <w:pPr>
        <w:pStyle w:val="Sraopastraipa"/>
        <w:numPr>
          <w:ilvl w:val="0"/>
          <w:numId w:val="17"/>
        </w:numPr>
        <w:tabs>
          <w:tab w:val="left" w:pos="340"/>
          <w:tab w:val="left" w:pos="993"/>
        </w:tabs>
        <w:spacing w:after="0" w:line="240" w:lineRule="auto"/>
        <w:ind w:left="0" w:firstLine="567"/>
        <w:jc w:val="both"/>
        <w:rPr>
          <w:szCs w:val="24"/>
        </w:rPr>
      </w:pPr>
      <w:r w:rsidRPr="00446538">
        <w:rPr>
          <w:szCs w:val="24"/>
        </w:rPr>
        <w:t xml:space="preserve">Kartu su pasiūlymu tiekėjas turi pateikti užpildytą deklaraciją dėl Viešųjų pirkimų įstatymo 45 straipsnio 2¹ dalyje numatytų sąlygų (toliau – Deklaracija), kurios forma pateikta šių konkurso sąlygų 3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446538">
        <w:rPr>
          <w:szCs w:val="24"/>
        </w:rPr>
        <w:t>kvazisubtiekėjai</w:t>
      </w:r>
      <w:proofErr w:type="spellEnd"/>
      <w:r w:rsidRPr="00446538">
        <w:rPr>
          <w:szCs w:val="24"/>
        </w:rPr>
        <w:t xml:space="preserve">, – kiekvienas </w:t>
      </w:r>
      <w:proofErr w:type="spellStart"/>
      <w:r w:rsidRPr="00446538">
        <w:rPr>
          <w:szCs w:val="24"/>
        </w:rPr>
        <w:t>kvazisubtiekėjas</w:t>
      </w:r>
      <w:proofErr w:type="spellEnd"/>
      <w:r w:rsidRPr="00446538">
        <w:rPr>
          <w:szCs w:val="24"/>
        </w:rPr>
        <w:t>; jeigu pasiūlyme nurodyti subtiekėjai, kurių pajėgumais tiekėjas nesiremia, – kiekvienas toks subtiekėjas. Tiekėjui su pasiūlymu pateikus netikslią (-</w:t>
      </w:r>
      <w:proofErr w:type="spellStart"/>
      <w:r w:rsidRPr="00446538">
        <w:rPr>
          <w:szCs w:val="24"/>
        </w:rPr>
        <w:t>as</w:t>
      </w:r>
      <w:proofErr w:type="spellEnd"/>
      <w:r w:rsidRPr="00446538">
        <w:rPr>
          <w:szCs w:val="24"/>
        </w:rPr>
        <w:t>) Deklaraciją (-</w:t>
      </w:r>
      <w:proofErr w:type="spellStart"/>
      <w:r w:rsidRPr="00446538">
        <w:rPr>
          <w:szCs w:val="24"/>
        </w:rPr>
        <w:t>as</w:t>
      </w:r>
      <w:proofErr w:type="spellEnd"/>
      <w:r w:rsidRPr="00446538">
        <w:rPr>
          <w:szCs w:val="24"/>
        </w:rPr>
        <w:t>) ar jos (jų) nepateikus, tiekėjo bus prašoma pateikti Deklaraciją (-</w:t>
      </w:r>
      <w:proofErr w:type="spellStart"/>
      <w:r w:rsidRPr="00446538">
        <w:rPr>
          <w:szCs w:val="24"/>
        </w:rPr>
        <w:t>as</w:t>
      </w:r>
      <w:proofErr w:type="spellEnd"/>
      <w:r w:rsidRPr="00446538">
        <w:rPr>
          <w:szCs w:val="24"/>
        </w:rPr>
        <w:t xml:space="preserve">) arba ją (jas) patikslinti per </w:t>
      </w:r>
      <w:r w:rsidR="00CF3F10" w:rsidRPr="00446538">
        <w:rPr>
          <w:szCs w:val="24"/>
        </w:rPr>
        <w:t>Perkančiosios organizacijos</w:t>
      </w:r>
      <w:r w:rsidRPr="00446538">
        <w:rPr>
          <w:szCs w:val="24"/>
        </w:rPr>
        <w:t xml:space="preserve"> nurodytą terminą. Tiekėjui per nurodytą terminą nepateikus Deklaracijos (-ų) ar jos (jų) nepatikslinus, tiekėjo pasiūlymas bus atmestas. </w:t>
      </w:r>
      <w:r w:rsidR="0040551A" w:rsidRPr="00446538">
        <w:rPr>
          <w:szCs w:val="24"/>
        </w:rPr>
        <w:t>Perkančiajai organizacijai</w:t>
      </w:r>
      <w:r w:rsidRPr="00446538">
        <w:rPr>
          <w:szCs w:val="24"/>
        </w:rPr>
        <w:t xml:space="preserve"> kilus abejonių dėl tiekėjo pateiktoje Deklaracijoje nurodytų duomenų teisingumo, </w:t>
      </w:r>
      <w:r w:rsidR="008E74FE" w:rsidRPr="00446538">
        <w:rPr>
          <w:szCs w:val="24"/>
        </w:rPr>
        <w:t>Perkančioji organizacija</w:t>
      </w:r>
      <w:r w:rsidRPr="00446538">
        <w:rPr>
          <w:szCs w:val="24"/>
        </w:rPr>
        <w:t xml:space="preserve"> iš galimo laimėtojo prašys pateikti dokumentus, įrodančius Deklaracijoje pateiktų duomenų teisingumą, per </w:t>
      </w:r>
      <w:r w:rsidR="00F951F3" w:rsidRPr="00446538">
        <w:rPr>
          <w:szCs w:val="24"/>
        </w:rPr>
        <w:t>Perkančiosios organizacijos</w:t>
      </w:r>
      <w:r w:rsidRPr="00446538">
        <w:rPr>
          <w:szCs w:val="24"/>
        </w:rPr>
        <w:t xml:space="preserve"> nurodytą terminą. Tiekėjui per nurodytą terminą nepateikus dokumentų, įrodančių Deklaracijoje pateiktų duomenų teisingumą, arba pateikus netikslius ar neišsamius dokumentus, ir </w:t>
      </w:r>
      <w:r w:rsidR="00AC7F43" w:rsidRPr="00446538">
        <w:rPr>
          <w:szCs w:val="24"/>
        </w:rPr>
        <w:t>Perkančiajai organizacijai</w:t>
      </w:r>
      <w:r w:rsidRPr="00446538">
        <w:rPr>
          <w:szCs w:val="24"/>
        </w:rPr>
        <w:t xml:space="preserve"> paprašius, jų nepatikslinus ar nepapildžius per </w:t>
      </w:r>
      <w:r w:rsidR="00AC7F43" w:rsidRPr="00446538">
        <w:rPr>
          <w:szCs w:val="24"/>
        </w:rPr>
        <w:t>Perkančiosios organizacijos</w:t>
      </w:r>
      <w:r w:rsidRPr="00446538">
        <w:rPr>
          <w:szCs w:val="24"/>
        </w:rPr>
        <w:t xml:space="preserve"> nurodytą terminą, tiekėjo pasiūlymas atmetamas. Nustačius, kad tiekėjas (jeigu dalyvauja ūkio subjektų grupė – bent vienas ūkio subjektų grupės narys) neatitinka šių </w:t>
      </w:r>
      <w:r w:rsidRPr="006B6252">
        <w:rPr>
          <w:szCs w:val="24"/>
        </w:rPr>
        <w:t>konkurso sąlygų 2</w:t>
      </w:r>
      <w:r w:rsidR="006B6252" w:rsidRPr="006B6252">
        <w:rPr>
          <w:szCs w:val="24"/>
        </w:rPr>
        <w:t>5</w:t>
      </w:r>
      <w:r w:rsidRPr="006B6252">
        <w:rPr>
          <w:szCs w:val="24"/>
        </w:rPr>
        <w:t>.1 punkte</w:t>
      </w:r>
      <w:r w:rsidRPr="00446538">
        <w:rPr>
          <w:szCs w:val="24"/>
        </w:rPr>
        <w:t xml:space="preserve"> nustatytų reikalavimų, tiekėjo pasiūlymas atmetamas.</w:t>
      </w:r>
    </w:p>
    <w:p w14:paraId="6A1C8B55" w14:textId="1E39481A" w:rsidR="00E17AFA" w:rsidRPr="00446538" w:rsidRDefault="00E17AFA" w:rsidP="000B79DD">
      <w:pPr>
        <w:pStyle w:val="Sraopastraipa"/>
        <w:numPr>
          <w:ilvl w:val="0"/>
          <w:numId w:val="17"/>
        </w:numPr>
        <w:tabs>
          <w:tab w:val="left" w:pos="851"/>
          <w:tab w:val="left" w:pos="993"/>
        </w:tabs>
        <w:spacing w:after="0" w:line="240" w:lineRule="auto"/>
        <w:ind w:left="0" w:firstLine="567"/>
        <w:jc w:val="both"/>
        <w:rPr>
          <w:szCs w:val="24"/>
        </w:rPr>
      </w:pPr>
      <w:r w:rsidRPr="00446538">
        <w:rPr>
          <w:szCs w:val="24"/>
        </w:rPr>
        <w:lastRenderedPageBreak/>
        <w:t>Perkančioji organizacija, nustačiusi, kad tiekėjo pasitelktas subtiekėjas, kurio pajėgumais tiekėjas nesiremia, neatitinka šių konkurso sąlygų 2</w:t>
      </w:r>
      <w:r w:rsidR="0023457D" w:rsidRPr="00446538">
        <w:rPr>
          <w:szCs w:val="24"/>
        </w:rPr>
        <w:t>5</w:t>
      </w:r>
      <w:r w:rsidRPr="00446538">
        <w:rPr>
          <w:szCs w:val="24"/>
        </w:rPr>
        <w:t>.1 punkte nustatytų reikalavimų, reikalaus tiekėjo juos pakeisti kitais, nustatytus reikalavimus atitinkančiais, subtiekėjais.</w:t>
      </w:r>
    </w:p>
    <w:p w14:paraId="0C0980DA" w14:textId="4F7BEA27" w:rsidR="00755F01" w:rsidRPr="00446538" w:rsidRDefault="00E25AD6" w:rsidP="00E073E3">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364B68">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Jeigu 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73ED4ED6" w:rsidR="005721B1" w:rsidRPr="00446538" w:rsidRDefault="00D35D38" w:rsidP="005721B1">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Jei bendrą pasiūlymą pateikia ūkio subjektų grupė, šių konkurso sąlygų </w:t>
      </w:r>
      <w:r w:rsidR="002638E8" w:rsidRPr="00446538">
        <w:rPr>
          <w:szCs w:val="24"/>
        </w:rPr>
        <w:t>2</w:t>
      </w:r>
      <w:r w:rsidR="00146023" w:rsidRPr="00446538">
        <w:rPr>
          <w:szCs w:val="24"/>
        </w:rPr>
        <w:t>2</w:t>
      </w:r>
      <w:r w:rsidRPr="00446538">
        <w:rPr>
          <w:szCs w:val="24"/>
        </w:rPr>
        <w:t>.1–</w:t>
      </w:r>
      <w:r w:rsidR="002638E8" w:rsidRPr="00446538">
        <w:rPr>
          <w:szCs w:val="24"/>
        </w:rPr>
        <w:t>2</w:t>
      </w:r>
      <w:r w:rsidR="00146023" w:rsidRPr="00446538">
        <w:rPr>
          <w:szCs w:val="24"/>
        </w:rPr>
        <w:t>2</w:t>
      </w:r>
      <w:r w:rsidRPr="00446538">
        <w:rPr>
          <w:szCs w:val="24"/>
        </w:rPr>
        <w:t>.</w:t>
      </w:r>
      <w:r w:rsidR="00536376" w:rsidRPr="00446538">
        <w:rPr>
          <w:szCs w:val="24"/>
        </w:rPr>
        <w:t>1</w:t>
      </w:r>
      <w:r w:rsidR="00B46C79">
        <w:rPr>
          <w:szCs w:val="24"/>
        </w:rPr>
        <w:t>4</w:t>
      </w:r>
      <w:r w:rsidRPr="00446538">
        <w:rPr>
          <w:szCs w:val="24"/>
        </w:rPr>
        <w:t xml:space="preserve"> punktuose nustatytus</w:t>
      </w:r>
      <w:r w:rsidR="00224BDE" w:rsidRPr="00446538">
        <w:rPr>
          <w:szCs w:val="24"/>
        </w:rPr>
        <w:t xml:space="preserve"> tiekėjų pašalinimo pagrindų nebuvim</w:t>
      </w:r>
      <w:r w:rsidR="004B7F08" w:rsidRPr="00446538">
        <w:rPr>
          <w:szCs w:val="24"/>
        </w:rPr>
        <w:t>o</w:t>
      </w:r>
      <w:r w:rsidR="00C60416" w:rsidRPr="00446538">
        <w:rPr>
          <w:szCs w:val="24"/>
        </w:rPr>
        <w:t xml:space="preserve"> reikalavimus</w:t>
      </w:r>
      <w:r w:rsidR="00536376" w:rsidRPr="00446538">
        <w:rPr>
          <w:szCs w:val="24"/>
        </w:rPr>
        <w:t xml:space="preserve"> </w:t>
      </w:r>
      <w:r w:rsidR="000460A1" w:rsidRPr="00446538">
        <w:rPr>
          <w:szCs w:val="24"/>
        </w:rPr>
        <w:t xml:space="preserve">ir </w:t>
      </w:r>
      <w:r w:rsidR="000460A1" w:rsidRPr="00446538">
        <w:t>konkurso sąlygų 24.1 punkte nustatytus aplinkos apsaugos vadybos sistemos standartų reikalavimus</w:t>
      </w:r>
      <w:r w:rsidR="000460A1" w:rsidRPr="00446538">
        <w:rPr>
          <w:szCs w:val="24"/>
        </w:rPr>
        <w:t xml:space="preserve"> privalo atitikti kiekvienas ūkio subjektų grupės narys atskirai, o kvalifikacijos reikalavimus, nustatytus šių konkurso sąlygų 23.1–23.2 punktuose – visi ūkio subjektų grupės nariai kartu.</w:t>
      </w:r>
    </w:p>
    <w:p w14:paraId="45269EB0" w14:textId="12F917F1" w:rsidR="005721B1" w:rsidRPr="00446538" w:rsidRDefault="005721B1" w:rsidP="005721B1">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pasiūlyme yra numatyti ūkio subjektas, kurių pajėgumais tiekėjas remsis, siekdamas atitikti nustatytus kvalifikacijos reikalavimus, su pasiūlymu turi būti pateikiami ir tokių numatytų ūkio subjektų užpildyti EBVPD. Ūkio subjektams taikomi šių konkurso sąlygų 22.1–22.1</w:t>
      </w:r>
      <w:r w:rsidR="00B46C79">
        <w:rPr>
          <w:szCs w:val="24"/>
        </w:rPr>
        <w:t>4</w:t>
      </w:r>
      <w:r w:rsidRPr="00446538">
        <w:rPr>
          <w:i/>
          <w:szCs w:val="24"/>
        </w:rPr>
        <w:t xml:space="preserve"> </w:t>
      </w:r>
      <w:r w:rsidRPr="00446538">
        <w:rPr>
          <w:szCs w:val="24"/>
        </w:rPr>
        <w:t>punktuose nurodyti tiekėjų pašalinimo pagrindų nebuvimo reikalavimai, konkurso sąlygų 2</w:t>
      </w:r>
      <w:r w:rsidR="00D37D8D" w:rsidRPr="00446538">
        <w:rPr>
          <w:szCs w:val="24"/>
        </w:rPr>
        <w:t>4</w:t>
      </w:r>
      <w:r w:rsidRPr="00446538">
        <w:rPr>
          <w:szCs w:val="24"/>
        </w:rPr>
        <w:t xml:space="preserve">.1 punkte nustatytas aplinkos apsaugos vadybos sistemos standartų reikalavimas ir atitinkamai pagal ūkio subjektams numatomus pavesti darbus vykdant pirkimo sutartį – kvalifikacijos reikalavimai, nustatyti šių konkurso sąlygų </w:t>
      </w:r>
      <w:r w:rsidRPr="00446538">
        <w:t>2</w:t>
      </w:r>
      <w:r w:rsidR="003631B0" w:rsidRPr="00446538">
        <w:t>3</w:t>
      </w:r>
      <w:r w:rsidRPr="00446538">
        <w:t>.1–2</w:t>
      </w:r>
      <w:r w:rsidR="003631B0" w:rsidRPr="00446538">
        <w:t>3</w:t>
      </w:r>
      <w:r w:rsidRPr="00446538">
        <w:t>.2</w:t>
      </w:r>
      <w:r w:rsidRPr="00446538">
        <w:rPr>
          <w:szCs w:val="24"/>
        </w:rPr>
        <w:t xml:space="preserve"> punktuose bei konkurso sąlygų 2</w:t>
      </w:r>
      <w:r w:rsidR="00D37D8D" w:rsidRPr="00446538">
        <w:rPr>
          <w:szCs w:val="24"/>
        </w:rPr>
        <w:t>4</w:t>
      </w:r>
      <w:r w:rsidRPr="00446538">
        <w:rPr>
          <w:szCs w:val="24"/>
        </w:rPr>
        <w:t>.1 punkte nustatytas aplinkos apsaugos vadybos sistemos standartų reikalavimas (jei taikomas ūkio subjektui numatomiems pavesti darbams). Dėl kvalifikacijos reikalavimų, nurodytų šių konkurso sąlygų 2</w:t>
      </w:r>
      <w:r w:rsidR="008E778A" w:rsidRPr="00446538">
        <w:rPr>
          <w:szCs w:val="24"/>
        </w:rPr>
        <w:t>3</w:t>
      </w:r>
      <w:r w:rsidRPr="00446538">
        <w:rPr>
          <w:szCs w:val="24"/>
        </w:rPr>
        <w:t xml:space="preserve">.1 punkte, </w:t>
      </w:r>
      <w:r w:rsidRPr="00446538">
        <w:rPr>
          <w:szCs w:val="24"/>
          <w:lang w:eastAsia="lt-LT"/>
        </w:rPr>
        <w:t>tiekėjas gali remtis kitų ūkio subjektų pajėgumais tik tuo atveju, jeigu tie ūkio subjektai patys vykdys tą pirkimo sutarties dalį, kuriai reikia jų turimų pajėgumų.</w:t>
      </w:r>
    </w:p>
    <w:p w14:paraId="153FA220" w14:textId="1B82F832" w:rsidR="00744822" w:rsidRPr="00446538" w:rsidRDefault="00744822"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rPr>
        <w:t xml:space="preserve">Jeigu tiekėjas, siekdamas atitikti šių </w:t>
      </w:r>
      <w:r w:rsidR="00CE2DF7" w:rsidRPr="00446538">
        <w:rPr>
          <w:szCs w:val="24"/>
        </w:rPr>
        <w:t>konkurso</w:t>
      </w:r>
      <w:r w:rsidRPr="00446538">
        <w:rPr>
          <w:szCs w:val="24"/>
        </w:rPr>
        <w:t xml:space="preserve"> sąlygų </w:t>
      </w:r>
      <w:r w:rsidR="002638E8" w:rsidRPr="00446538">
        <w:rPr>
          <w:szCs w:val="24"/>
        </w:rPr>
        <w:t>2</w:t>
      </w:r>
      <w:r w:rsidR="006A306D" w:rsidRPr="00446538">
        <w:rPr>
          <w:szCs w:val="24"/>
        </w:rPr>
        <w:t>3</w:t>
      </w:r>
      <w:r w:rsidRPr="00446538">
        <w:rPr>
          <w:szCs w:val="24"/>
        </w:rPr>
        <w:t>.</w:t>
      </w:r>
      <w:r w:rsidR="00D10946" w:rsidRPr="00446538">
        <w:rPr>
          <w:szCs w:val="24"/>
        </w:rPr>
        <w:t>2</w:t>
      </w:r>
      <w:r w:rsidRPr="00446538">
        <w:rPr>
          <w:szCs w:val="24"/>
        </w:rPr>
        <w:t xml:space="preserve"> punkte nustatytus kvalifikacijos reikalavimus, ketina pasitelkti specialistus – fizinius asmenis, kurie pasiūlymo pateikimo metu nėra tiekėjo darbuotojai, bet su kuriais tiekėjas numato sudaryti darbo sutartis pirkimo laimėjimo atveju, tokie asmenys (</w:t>
      </w:r>
      <w:proofErr w:type="spellStart"/>
      <w:r w:rsidRPr="00446538">
        <w:rPr>
          <w:szCs w:val="24"/>
        </w:rPr>
        <w:t>kvazisubtiekėjai</w:t>
      </w:r>
      <w:proofErr w:type="spellEnd"/>
      <w:r w:rsidRPr="00446538">
        <w:rPr>
          <w:szCs w:val="24"/>
        </w:rPr>
        <w:t>) ir numatomos jų funkcijos privalo būti nurodyti pasiūlyme.</w:t>
      </w:r>
    </w:p>
    <w:p w14:paraId="23CB87B9" w14:textId="32493897" w:rsidR="00BF18C6" w:rsidRPr="00446538" w:rsidRDefault="00744822" w:rsidP="00BF18C6">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907400" w:rsidRPr="00446538">
        <w:rPr>
          <w:szCs w:val="24"/>
          <w:shd w:val="clear" w:color="auto" w:fill="FFFFFF"/>
        </w:rPr>
        <w:t>2</w:t>
      </w:r>
      <w:r w:rsidR="00D404DC" w:rsidRPr="00446538">
        <w:rPr>
          <w:szCs w:val="24"/>
          <w:shd w:val="clear" w:color="auto" w:fill="FFFFFF"/>
        </w:rPr>
        <w:t>.1–2</w:t>
      </w:r>
      <w:r w:rsidR="00907400" w:rsidRPr="00446538">
        <w:rPr>
          <w:szCs w:val="24"/>
          <w:shd w:val="clear" w:color="auto" w:fill="FFFFFF"/>
        </w:rPr>
        <w:t>2</w:t>
      </w:r>
      <w:r w:rsidR="00D404DC" w:rsidRPr="00446538">
        <w:rPr>
          <w:szCs w:val="24"/>
          <w:shd w:val="clear" w:color="auto" w:fill="FFFFFF"/>
        </w:rPr>
        <w:t>.1</w:t>
      </w:r>
      <w:r w:rsidR="00B46C79">
        <w:rPr>
          <w:szCs w:val="24"/>
          <w:shd w:val="clear" w:color="auto" w:fill="FFFFFF"/>
        </w:rPr>
        <w:t>4</w:t>
      </w:r>
      <w:r w:rsidR="00D404DC" w:rsidRPr="00446538">
        <w:rPr>
          <w:szCs w:val="24"/>
          <w:shd w:val="clear" w:color="auto" w:fill="FFFFFF"/>
        </w:rPr>
        <w:t xml:space="preserve"> punktuose nurodyti tiekėjų pašalinimo pagrindų nebuvimo reikalavimai ir konkurso sąlygų 2</w:t>
      </w:r>
      <w:r w:rsidR="00907400" w:rsidRPr="00446538">
        <w:rPr>
          <w:szCs w:val="24"/>
          <w:shd w:val="clear" w:color="auto" w:fill="FFFFFF"/>
        </w:rPr>
        <w:t>4</w:t>
      </w:r>
      <w:r w:rsidR="00D404DC" w:rsidRPr="00446538">
        <w:rPr>
          <w:szCs w:val="24"/>
          <w:shd w:val="clear" w:color="auto" w:fill="FFFFFF"/>
        </w:rPr>
        <w:t xml:space="preserve">.1 punkte nustatytas aplinkos apsaugos vadybos sistemos standartų reikalavimas </w:t>
      </w:r>
      <w:r w:rsidR="00D404DC" w:rsidRPr="00446538">
        <w:rPr>
          <w:szCs w:val="24"/>
        </w:rPr>
        <w:t>(jei taikomas subtiekėjai numatomiems pavest</w:t>
      </w:r>
      <w:r w:rsidR="000733D2" w:rsidRPr="00446538">
        <w:rPr>
          <w:szCs w:val="24"/>
        </w:rPr>
        <w:t>oms paslaugoms</w:t>
      </w:r>
      <w:r w:rsidR="00D404DC" w:rsidRPr="00446538">
        <w:rPr>
          <w:szCs w:val="24"/>
        </w:rPr>
        <w:t>)</w:t>
      </w:r>
      <w:r w:rsidR="00D404DC" w:rsidRPr="00446538">
        <w:rPr>
          <w:szCs w:val="24"/>
          <w:shd w:val="clear" w:color="auto" w:fill="FFFFFF"/>
        </w:rPr>
        <w:t xml:space="preserve">.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BF18C6">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Tų pačių ūkio subjektų, kurių pajėgumais remiamasi/subtiekėjų/</w:t>
      </w:r>
      <w:proofErr w:type="spellStart"/>
      <w:r w:rsidRPr="00446538">
        <w:rPr>
          <w:szCs w:val="24"/>
          <w:shd w:val="clear" w:color="auto" w:fill="FFFFFF"/>
        </w:rPr>
        <w:t>kvazisubtiekėjų</w:t>
      </w:r>
      <w:proofErr w:type="spellEnd"/>
      <w:r w:rsidRPr="00446538">
        <w:rPr>
          <w:szCs w:val="24"/>
          <w:shd w:val="clear" w:color="auto" w:fill="FFFFFF"/>
        </w:rPr>
        <w:t xml:space="preserve">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w:t>
      </w:r>
      <w:proofErr w:type="spellStart"/>
      <w:r w:rsidRPr="00331B0B">
        <w:rPr>
          <w:szCs w:val="24"/>
          <w:shd w:val="clear" w:color="auto" w:fill="FFFFFF"/>
        </w:rPr>
        <w:t>kvazisubtiekėjais</w:t>
      </w:r>
      <w:proofErr w:type="spellEnd"/>
      <w:r w:rsidRPr="00331B0B">
        <w:rPr>
          <w:szCs w:val="24"/>
          <w:shd w:val="clear" w:color="auto" w:fill="FFFFFF"/>
        </w:rPr>
        <w:t>,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D02E27">
      <w:pPr>
        <w:numPr>
          <w:ilvl w:val="0"/>
          <w:numId w:val="17"/>
        </w:numPr>
        <w:tabs>
          <w:tab w:val="left" w:pos="340"/>
          <w:tab w:val="left" w:pos="1210"/>
        </w:tabs>
        <w:spacing w:after="0" w:line="240" w:lineRule="auto"/>
        <w:ind w:left="0" w:firstLine="567"/>
        <w:jc w:val="both"/>
        <w:rPr>
          <w:color w:val="000000" w:themeColor="text1"/>
          <w:szCs w:val="24"/>
        </w:rPr>
      </w:pPr>
      <w:r w:rsidRPr="00331B0B">
        <w:rPr>
          <w:color w:val="000000" w:themeColor="text1"/>
          <w:szCs w:val="24"/>
        </w:rPr>
        <w:lastRenderedPageBreak/>
        <w:t>Jei pirkimo procedūrose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331B0B">
        <w:rPr>
          <w:b/>
          <w:szCs w:val="24"/>
        </w:rPr>
        <w:t>PASIŪLYMŲ RENGIMAS, PATEIKIMAS, KEITIMAS</w:t>
      </w:r>
    </w:p>
    <w:p w14:paraId="4F511868"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6C3146DF" w:rsidR="000F6502"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įskaitant pasiūlymo galiojimo užtikrinimo dokumentą, turi būti pateikiamas tik elektroninėmis priemonėmis, naudojant CVP IS, pasiekiamoje adresu </w:t>
      </w:r>
      <w:r w:rsidR="00775C57" w:rsidRPr="00775C57">
        <w:rPr>
          <w:szCs w:val="24"/>
          <w:shd w:val="clear" w:color="auto" w:fill="FFFFFF"/>
        </w:rPr>
        <w:t>https://viesiejipirkimai.lt</w:t>
      </w:r>
      <w:r w:rsidRPr="00331B0B">
        <w:rPr>
          <w:szCs w:val="24"/>
          <w:shd w:val="clear" w:color="auto" w:fill="FFFFFF"/>
        </w:rPr>
        <w:t>.</w:t>
      </w:r>
      <w:r w:rsidR="00B57524" w:rsidRPr="00331B0B">
        <w:rPr>
          <w:szCs w:val="24"/>
          <w:shd w:val="clear" w:color="auto" w:fill="FFFFFF"/>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r w:rsidR="00775C57" w:rsidRPr="00775C57">
        <w:rPr>
          <w:szCs w:val="24"/>
          <w:shd w:val="clear" w:color="auto" w:fill="FFFFFF"/>
        </w:rPr>
        <w:t>https://viesiejipirkimai.lt</w:t>
      </w:r>
      <w:r w:rsidR="00B57524" w:rsidRPr="00331B0B">
        <w:rPr>
          <w:szCs w:val="24"/>
          <w:shd w:val="clear" w:color="auto" w:fill="FFFFFF"/>
        </w:rPr>
        <w:t>).</w:t>
      </w:r>
    </w:p>
    <w:p w14:paraId="0BCA8EE5" w14:textId="02660EF4" w:rsidR="000F6502" w:rsidRPr="00331B0B" w:rsidRDefault="000F6502"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Pasiūlymo dokumentai turi būti pasirašyti tiekėjo ar jo įgalioto asmens ir CVP IS įkeltos šių </w:t>
      </w:r>
      <w:r w:rsidRPr="007A5051">
        <w:rPr>
          <w:szCs w:val="24"/>
          <w:shd w:val="clear" w:color="auto" w:fill="FFFFFF"/>
        </w:rPr>
        <w:t>dokumentų skaitmeninės kopijos</w:t>
      </w:r>
      <w:r w:rsidR="00B46C79" w:rsidRPr="007A5051">
        <w:rPr>
          <w:szCs w:val="24"/>
          <w:shd w:val="clear" w:color="auto" w:fill="FFFFFF"/>
        </w:rPr>
        <w:t xml:space="preserve"> arba</w:t>
      </w:r>
      <w:r w:rsidRPr="007A5051">
        <w:rPr>
          <w:szCs w:val="24"/>
          <w:shd w:val="clear" w:color="auto" w:fill="FFFFFF"/>
        </w:rPr>
        <w:t xml:space="preserve"> Pasiūlymas (Pasiūlymo forma) </w:t>
      </w:r>
      <w:r w:rsidR="00B46C79" w:rsidRPr="007A5051">
        <w:rPr>
          <w:szCs w:val="24"/>
          <w:shd w:val="clear" w:color="auto" w:fill="FFFFFF"/>
        </w:rPr>
        <w:t>gali</w:t>
      </w:r>
      <w:r w:rsidRPr="007A5051">
        <w:rPr>
          <w:szCs w:val="24"/>
          <w:shd w:val="clear" w:color="auto" w:fill="FFFFFF"/>
        </w:rPr>
        <w:t xml:space="preserve"> būti pasirašytas saugiu elektroniniu parašu, atitinkančiu Lietuvos Respublikos elektroninio parašo įstatymo nustatytus reikalavimus. </w:t>
      </w:r>
      <w:r w:rsidRPr="00331B0B">
        <w:rPr>
          <w:szCs w:val="24"/>
          <w:shd w:val="clear" w:color="auto" w:fill="FFFFFF"/>
        </w:rPr>
        <w:t xml:space="preserve">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1B0B">
        <w:rPr>
          <w:szCs w:val="24"/>
          <w:shd w:val="clear" w:color="auto" w:fill="FFFFFF"/>
        </w:rPr>
        <w:t>pdf</w:t>
      </w:r>
      <w:proofErr w:type="spellEnd"/>
      <w:r w:rsidRPr="00331B0B">
        <w:rPr>
          <w:szCs w:val="24"/>
          <w:shd w:val="clear" w:color="auto" w:fill="FFFFFF"/>
        </w:rPr>
        <w:t xml:space="preserve">, jpg, </w:t>
      </w:r>
      <w:proofErr w:type="spellStart"/>
      <w:r w:rsidRPr="00331B0B">
        <w:rPr>
          <w:szCs w:val="24"/>
          <w:shd w:val="clear" w:color="auto" w:fill="FFFFFF"/>
        </w:rPr>
        <w:t>doc</w:t>
      </w:r>
      <w:proofErr w:type="spellEnd"/>
      <w:r w:rsidRPr="00331B0B">
        <w:rPr>
          <w:szCs w:val="24"/>
          <w:shd w:val="clear" w:color="auto" w:fill="FFFFFF"/>
        </w:rPr>
        <w:t xml:space="preserve"> ir kt.).</w:t>
      </w:r>
    </w:p>
    <w:p w14:paraId="5838BD63" w14:textId="77777777"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3C65D3A" w14:textId="175A22C5"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Tiekėjas savo pasiūlymą privalo parengti CVP IS</w:t>
      </w:r>
      <w:r w:rsidR="00B46C79">
        <w:rPr>
          <w:szCs w:val="24"/>
          <w:shd w:val="clear" w:color="auto" w:fill="FFFFFF"/>
        </w:rPr>
        <w:t xml:space="preserve"> </w:t>
      </w:r>
      <w:r w:rsidRPr="00331B0B">
        <w:rPr>
          <w:szCs w:val="24"/>
          <w:shd w:val="clear" w:color="auto" w:fill="FFFFFF"/>
        </w:rPr>
        <w:t>pateikdamas užpildytą pasiūlymo formą ir reikalaujamus dokumentus.</w:t>
      </w:r>
    </w:p>
    <w:p w14:paraId="3BF340E1" w14:textId="3E78A9DD" w:rsidR="00D35D38" w:rsidRPr="00331B0B"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erkančioji organizacija pasilieka sau teisę pareikalauti dokumentų originalų).</w:t>
      </w:r>
      <w:r w:rsidR="00704299" w:rsidRPr="00331B0B">
        <w:rPr>
          <w:szCs w:val="24"/>
          <w:shd w:val="clear" w:color="auto" w:fill="FFFFFF"/>
        </w:rPr>
        <w:t xml:space="preserve"> Į tiekėjo, su kuriuo gali būti sudaryta pirkimo sutartis, pasiūlymo sudėtį įeina ir jo vėliau, perkančiosios organizacijos prašymu, pateikti tiekėjo pašalinimo pagrindų nebuvimą ir kvalifikacijos reikalavimų atitiktį pagrindžiantys dokumentai.</w:t>
      </w:r>
    </w:p>
    <w:p w14:paraId="7E0CC429" w14:textId="60DA1869" w:rsidR="00D35D38" w:rsidRPr="0026159C" w:rsidRDefault="00B46C79"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78163E">
        <w:rPr>
          <w:szCs w:val="24"/>
          <w:shd w:val="clear" w:color="auto" w:fill="FFFFFF"/>
        </w:rPr>
        <w:t>Tiekėjo pasiūlymą sudaro CVP IS pateikiamų ir žemiau nurodytų dokumentų visuma</w:t>
      </w:r>
      <w:r w:rsidR="00D35D38" w:rsidRPr="0026159C">
        <w:rPr>
          <w:szCs w:val="24"/>
          <w:shd w:val="clear" w:color="auto" w:fill="FFFFFF"/>
        </w:rPr>
        <w:t>:</w:t>
      </w:r>
    </w:p>
    <w:p w14:paraId="4ACE6396" w14:textId="096CA63A" w:rsidR="00D35D38" w:rsidRPr="0026159C" w:rsidRDefault="00D35D38" w:rsidP="00543EF4">
      <w:pPr>
        <w:pStyle w:val="Sraopastraipa"/>
        <w:numPr>
          <w:ilvl w:val="1"/>
          <w:numId w:val="17"/>
        </w:numPr>
        <w:tabs>
          <w:tab w:val="left" w:pos="1276"/>
        </w:tabs>
        <w:spacing w:after="0" w:line="240" w:lineRule="auto"/>
        <w:ind w:firstLine="567"/>
        <w:jc w:val="both"/>
        <w:rPr>
          <w:bCs/>
          <w:szCs w:val="24"/>
        </w:rPr>
      </w:pPr>
      <w:r w:rsidRPr="0026159C">
        <w:rPr>
          <w:bCs/>
          <w:szCs w:val="24"/>
        </w:rPr>
        <w:t xml:space="preserve">užpildyta </w:t>
      </w:r>
      <w:r w:rsidRPr="0026159C">
        <w:rPr>
          <w:szCs w:val="24"/>
        </w:rPr>
        <w:t>Pasiūlymo</w:t>
      </w:r>
      <w:r w:rsidRPr="0026159C">
        <w:rPr>
          <w:bCs/>
          <w:szCs w:val="24"/>
        </w:rPr>
        <w:t xml:space="preserve"> forma pagal šių konkurso sąlygų 1 priedą;</w:t>
      </w:r>
    </w:p>
    <w:p w14:paraId="1CA19452" w14:textId="6F71D77D" w:rsidR="005E2531" w:rsidRPr="006800B5" w:rsidRDefault="005E2531" w:rsidP="00CF5DF2">
      <w:pPr>
        <w:numPr>
          <w:ilvl w:val="1"/>
          <w:numId w:val="17"/>
        </w:numPr>
        <w:tabs>
          <w:tab w:val="left" w:pos="1276"/>
        </w:tabs>
        <w:spacing w:after="0" w:line="240" w:lineRule="auto"/>
        <w:ind w:firstLine="567"/>
        <w:jc w:val="both"/>
        <w:rPr>
          <w:b/>
          <w:bCs/>
          <w:iCs/>
          <w:szCs w:val="24"/>
        </w:rPr>
      </w:pPr>
      <w:r w:rsidRPr="006800B5">
        <w:rPr>
          <w:iCs/>
          <w:szCs w:val="24"/>
        </w:rPr>
        <w:t>ekonominio naudingumo kriterijus (T) reikšmės pagrindimui –</w:t>
      </w:r>
      <w:r w:rsidR="00943386" w:rsidRPr="006800B5">
        <w:rPr>
          <w:iCs/>
          <w:szCs w:val="24"/>
        </w:rPr>
        <w:t xml:space="preserve"> </w:t>
      </w:r>
      <w:r w:rsidR="00560C5A" w:rsidRPr="006800B5">
        <w:rPr>
          <w:iCs/>
          <w:szCs w:val="24"/>
        </w:rPr>
        <w:t xml:space="preserve">užpildyta </w:t>
      </w:r>
      <w:r w:rsidR="00943386" w:rsidRPr="006800B5">
        <w:rPr>
          <w:iCs/>
          <w:szCs w:val="24"/>
        </w:rPr>
        <w:t>tiekėjo siūlomo projekto vadovo įvykdytų (užbaigtų) objektų sąrašą</w:t>
      </w:r>
      <w:r w:rsidR="00560C5A" w:rsidRPr="006800B5">
        <w:rPr>
          <w:iCs/>
          <w:szCs w:val="24"/>
        </w:rPr>
        <w:t xml:space="preserve"> pagal šių </w:t>
      </w:r>
      <w:r w:rsidR="00730D27">
        <w:rPr>
          <w:iCs/>
          <w:szCs w:val="24"/>
        </w:rPr>
        <w:t>konkurso</w:t>
      </w:r>
      <w:r w:rsidR="00560C5A" w:rsidRPr="006800B5">
        <w:rPr>
          <w:iCs/>
          <w:szCs w:val="24"/>
        </w:rPr>
        <w:t xml:space="preserve"> sąlygų 6 </w:t>
      </w:r>
      <w:r w:rsidR="00560C5A" w:rsidRPr="00477E54">
        <w:rPr>
          <w:iCs/>
          <w:szCs w:val="24"/>
        </w:rPr>
        <w:t>priedą</w:t>
      </w:r>
      <w:r w:rsidR="00913DA4" w:rsidRPr="00477E54">
        <w:rPr>
          <w:iCs/>
          <w:szCs w:val="24"/>
        </w:rPr>
        <w:t xml:space="preserve"> bei sąraše nurodytiems (-am) objektams (-ui)</w:t>
      </w:r>
      <w:r w:rsidR="00913DA4" w:rsidRPr="00477E54">
        <w:rPr>
          <w:rFonts w:cs="Times New Roman"/>
          <w:iCs/>
          <w:szCs w:val="24"/>
        </w:rPr>
        <w:t xml:space="preserve"> užsakovo atsiliepimą (-</w:t>
      </w:r>
      <w:proofErr w:type="spellStart"/>
      <w:r w:rsidR="00913DA4" w:rsidRPr="00477E54">
        <w:rPr>
          <w:rFonts w:cs="Times New Roman"/>
          <w:iCs/>
          <w:szCs w:val="24"/>
        </w:rPr>
        <w:t>us</w:t>
      </w:r>
      <w:proofErr w:type="spellEnd"/>
      <w:r w:rsidR="00913DA4" w:rsidRPr="00477E54">
        <w:rPr>
          <w:rFonts w:cs="Times New Roman"/>
          <w:iCs/>
          <w:szCs w:val="24"/>
        </w:rPr>
        <w:t>) ir (ar) statybos leidimą (-</w:t>
      </w:r>
      <w:proofErr w:type="spellStart"/>
      <w:r w:rsidR="00913DA4" w:rsidRPr="00477E54">
        <w:rPr>
          <w:rFonts w:cs="Times New Roman"/>
          <w:iCs/>
          <w:szCs w:val="24"/>
        </w:rPr>
        <w:t>us</w:t>
      </w:r>
      <w:proofErr w:type="spellEnd"/>
      <w:r w:rsidR="00913DA4" w:rsidRPr="00477E54">
        <w:rPr>
          <w:rFonts w:cs="Times New Roman"/>
          <w:iCs/>
          <w:szCs w:val="24"/>
        </w:rPr>
        <w:t>) ir (ar) kitus dokumentus,</w:t>
      </w:r>
      <w:r w:rsidR="00913DA4" w:rsidRPr="00477E54">
        <w:rPr>
          <w:iCs/>
          <w:szCs w:val="24"/>
        </w:rPr>
        <w:t xml:space="preserve"> kur matyti informacija apie projektus (-ą) parengusį projekto vadovą.</w:t>
      </w:r>
    </w:p>
    <w:p w14:paraId="17300E15" w14:textId="22920576" w:rsidR="00CA3A73" w:rsidRPr="0026159C" w:rsidRDefault="002D076F" w:rsidP="00543EF4">
      <w:pPr>
        <w:pStyle w:val="Sraopastraipa"/>
        <w:numPr>
          <w:ilvl w:val="1"/>
          <w:numId w:val="17"/>
        </w:numPr>
        <w:tabs>
          <w:tab w:val="left" w:pos="1276"/>
        </w:tabs>
        <w:spacing w:after="0" w:line="240" w:lineRule="auto"/>
        <w:ind w:firstLine="567"/>
        <w:jc w:val="both"/>
        <w:rPr>
          <w:szCs w:val="24"/>
        </w:rPr>
      </w:pPr>
      <w:r w:rsidRPr="0026159C">
        <w:rPr>
          <w:bCs/>
          <w:szCs w:val="24"/>
        </w:rPr>
        <w:t>pavienio tiekėjo, kiekvieno ūkio subjektų grupės nario, kiekvieno ūkio subjekto, kurio pajėgumais remiamasi, kiekvieno numatyto subtiekėjo, užpildytas EBVPD, parengtas pagal šių konkurso sąlygų 2 priede pateiktą formą</w:t>
      </w:r>
      <w:r w:rsidR="00CA3A73" w:rsidRPr="0026159C">
        <w:rPr>
          <w:szCs w:val="24"/>
        </w:rPr>
        <w:t>;</w:t>
      </w:r>
    </w:p>
    <w:p w14:paraId="0BD59CF2" w14:textId="75399689" w:rsidR="002A60EC" w:rsidRPr="0026159C" w:rsidRDefault="003138C4" w:rsidP="002258E6">
      <w:pPr>
        <w:pStyle w:val="Sraopastraipa"/>
        <w:numPr>
          <w:ilvl w:val="1"/>
          <w:numId w:val="17"/>
        </w:numPr>
        <w:tabs>
          <w:tab w:val="left" w:pos="340"/>
          <w:tab w:val="left" w:pos="1210"/>
        </w:tabs>
        <w:spacing w:after="0" w:line="240" w:lineRule="auto"/>
        <w:ind w:firstLine="567"/>
        <w:contextualSpacing/>
        <w:jc w:val="both"/>
        <w:rPr>
          <w:bCs/>
          <w:szCs w:val="24"/>
        </w:rPr>
      </w:pPr>
      <w:r w:rsidRPr="0026159C">
        <w:rPr>
          <w:bCs/>
          <w:szCs w:val="24"/>
        </w:rPr>
        <w:lastRenderedPageBreak/>
        <w:t xml:space="preserve">pavienio tiekėjo, kiekvieno ūkio subjektų grupės nario, kiekvieno ūkio subjekto, kurio pajėgumais remiamasi, kiekvieno numatyto subtiekėjo </w:t>
      </w:r>
      <w:r w:rsidR="002A60EC" w:rsidRPr="0026159C">
        <w:rPr>
          <w:bCs/>
          <w:szCs w:val="24"/>
        </w:rPr>
        <w:t xml:space="preserve">užpildyta Deklaracija </w:t>
      </w:r>
      <w:bookmarkStart w:id="7" w:name="_Hlk163563515"/>
      <w:r w:rsidR="002A60EC" w:rsidRPr="0026159C">
        <w:rPr>
          <w:bCs/>
          <w:szCs w:val="24"/>
        </w:rPr>
        <w:t xml:space="preserve">pagal šių konkurso sąlygų 3 priede pateiktą formą </w:t>
      </w:r>
      <w:bookmarkEnd w:id="7"/>
      <w:r w:rsidR="002A60EC" w:rsidRPr="0026159C">
        <w:rPr>
          <w:bCs/>
          <w:szCs w:val="24"/>
        </w:rPr>
        <w:t>bei Deklaracija pagal šių konkurso sąlygų 4 priede pateiktą formą;</w:t>
      </w:r>
    </w:p>
    <w:p w14:paraId="596DC784" w14:textId="6CADEAF1" w:rsidR="00D35D38" w:rsidRPr="0026159C" w:rsidRDefault="00F63844" w:rsidP="00543EF4">
      <w:pPr>
        <w:pStyle w:val="Sraopastraipa"/>
        <w:numPr>
          <w:ilvl w:val="1"/>
          <w:numId w:val="17"/>
        </w:numPr>
        <w:tabs>
          <w:tab w:val="left" w:pos="1276"/>
        </w:tabs>
        <w:spacing w:after="0" w:line="240" w:lineRule="auto"/>
        <w:ind w:firstLine="567"/>
        <w:jc w:val="both"/>
        <w:rPr>
          <w:szCs w:val="24"/>
        </w:rPr>
      </w:pPr>
      <w:r w:rsidRPr="0026159C">
        <w:rPr>
          <w:szCs w:val="24"/>
        </w:rPr>
        <w:t xml:space="preserve"> </w:t>
      </w:r>
      <w:r w:rsidR="00D35D38" w:rsidRPr="0026159C">
        <w:rPr>
          <w:bCs/>
          <w:szCs w:val="24"/>
        </w:rPr>
        <w:t>jungtinės</w:t>
      </w:r>
      <w:r w:rsidR="00D35D38" w:rsidRPr="0026159C">
        <w:rPr>
          <w:szCs w:val="24"/>
        </w:rPr>
        <w:t xml:space="preserve"> veiklos sutarties kopija (kai pasiūlymą teikia ūkio subjektų grupė);</w:t>
      </w:r>
    </w:p>
    <w:p w14:paraId="638BF2B6" w14:textId="66C0ED68" w:rsidR="007B080F" w:rsidRPr="0026159C" w:rsidRDefault="003145EA" w:rsidP="00DF75CB">
      <w:pPr>
        <w:pStyle w:val="Sraopastraipa"/>
        <w:numPr>
          <w:ilvl w:val="1"/>
          <w:numId w:val="17"/>
        </w:numPr>
        <w:tabs>
          <w:tab w:val="left" w:pos="1276"/>
        </w:tabs>
        <w:spacing w:after="0"/>
        <w:ind w:firstLine="567"/>
        <w:rPr>
          <w:bCs/>
          <w:color w:val="000000" w:themeColor="text1"/>
          <w:szCs w:val="24"/>
        </w:rPr>
      </w:pPr>
      <w:r w:rsidRPr="0026159C">
        <w:rPr>
          <w:bCs/>
          <w:color w:val="000000" w:themeColor="text1"/>
          <w:szCs w:val="24"/>
        </w:rPr>
        <w:t xml:space="preserve"> </w:t>
      </w:r>
      <w:r w:rsidR="00DF75CB" w:rsidRPr="0026159C">
        <w:rPr>
          <w:bCs/>
          <w:color w:val="000000" w:themeColor="text1"/>
          <w:szCs w:val="24"/>
        </w:rPr>
        <w:t xml:space="preserve">sutartys ar preliminarūs susitarimai su nurodytais ūkio subjektais, kurių pajėgumais remiamasi / subtiekėjais / </w:t>
      </w:r>
      <w:proofErr w:type="spellStart"/>
      <w:r w:rsidR="00DF75CB" w:rsidRPr="0026159C">
        <w:rPr>
          <w:bCs/>
          <w:color w:val="000000" w:themeColor="text1"/>
          <w:szCs w:val="24"/>
        </w:rPr>
        <w:t>kvazisubtiekėjais</w:t>
      </w:r>
      <w:proofErr w:type="spellEnd"/>
      <w:r w:rsidR="00DF75CB" w:rsidRPr="0026159C">
        <w:rPr>
          <w:bCs/>
          <w:color w:val="000000" w:themeColor="text1"/>
          <w:szCs w:val="24"/>
        </w:rPr>
        <w:t>, kad jų pajėgumai tiekėjui bus prieinami pirkimo sutarčiai įvykdyti (jei numatoma);</w:t>
      </w:r>
    </w:p>
    <w:p w14:paraId="0AEB0F34" w14:textId="77777777" w:rsidR="00D35D38" w:rsidRPr="0026159C" w:rsidRDefault="00D35D38" w:rsidP="00DF75CB">
      <w:pPr>
        <w:pStyle w:val="Sraopastraipa"/>
        <w:numPr>
          <w:ilvl w:val="1"/>
          <w:numId w:val="17"/>
        </w:numPr>
        <w:tabs>
          <w:tab w:val="left" w:pos="1276"/>
        </w:tabs>
        <w:spacing w:after="0" w:line="240" w:lineRule="auto"/>
        <w:ind w:firstLine="567"/>
        <w:jc w:val="both"/>
        <w:rPr>
          <w:szCs w:val="24"/>
        </w:rPr>
      </w:pPr>
      <w:r w:rsidRPr="0026159C">
        <w:rPr>
          <w:bCs/>
          <w:szCs w:val="24"/>
        </w:rPr>
        <w:t>įgaliojimas</w:t>
      </w:r>
      <w:r w:rsidRPr="0026159C">
        <w:rPr>
          <w:szCs w:val="24"/>
        </w:rPr>
        <w:t xml:space="preserve"> pasirašyti pasiūlymą (jei taikoma);</w:t>
      </w:r>
    </w:p>
    <w:p w14:paraId="76B3049F" w14:textId="73676D5C" w:rsidR="00D35D38" w:rsidRPr="0026159C" w:rsidRDefault="00D35D38" w:rsidP="00543EF4">
      <w:pPr>
        <w:pStyle w:val="Sraopastraipa"/>
        <w:numPr>
          <w:ilvl w:val="1"/>
          <w:numId w:val="17"/>
        </w:numPr>
        <w:tabs>
          <w:tab w:val="left" w:pos="1276"/>
        </w:tabs>
        <w:spacing w:after="0" w:line="240" w:lineRule="auto"/>
        <w:ind w:firstLine="567"/>
        <w:jc w:val="both"/>
        <w:rPr>
          <w:bCs/>
          <w:szCs w:val="24"/>
        </w:rPr>
      </w:pPr>
      <w:r w:rsidRPr="0026159C">
        <w:rPr>
          <w:bCs/>
          <w:szCs w:val="24"/>
        </w:rPr>
        <w:t>pasiūlymo galiojimo užtikrinimas pagal šių konkurso sąlygų VI skyriaus reikalavimus</w:t>
      </w:r>
      <w:r w:rsidR="000D754A" w:rsidRPr="0026159C">
        <w:rPr>
          <w:bCs/>
          <w:szCs w:val="24"/>
        </w:rPr>
        <w:t>.</w:t>
      </w:r>
    </w:p>
    <w:p w14:paraId="4458C3A7"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543EF4">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543EF4">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E770C2">
      <w:pPr>
        <w:pStyle w:val="Sraopastraipa"/>
        <w:widowControl w:val="0"/>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pateikdamas pasiūlymą, turi siūlyti visą pirkimo dokumentuose nurodytą pirkimo objekto apimtį.</w:t>
      </w:r>
    </w:p>
    <w:p w14:paraId="4C4152BD"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77777777" w:rsidR="00F63844" w:rsidRPr="0026159C" w:rsidRDefault="00F63844"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Pasiūlymas turi būti pateiktas iki CVP IS paskelbtame skelbime apie pirkimą nurodyto termino,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BDDC4C4" w14:textId="77777777" w:rsidR="00D35D38"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Perkančioji organizacija,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18DF1E8D" w14:textId="77777777" w:rsidR="0031025B" w:rsidRPr="00331B0B" w:rsidRDefault="0031025B" w:rsidP="00543EF4">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įstatymus, nustatančius informacijos atskleidimo ar teisės gauti informaciją reikalavimus, ir šių įstatymų įgyvendinamuosius teisės aktus;</w:t>
      </w:r>
    </w:p>
    <w:p w14:paraId="1F522A49" w14:textId="3DA0BF8F" w:rsidR="0031025B" w:rsidRPr="00331B0B"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laimėjusio dalyvio pasiūlymo, sudarytos pirkimo sutarties, preliminariosios sutarties ir 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615F58">
      <w:pPr>
        <w:pStyle w:val="Sraopastraipa"/>
        <w:numPr>
          <w:ilvl w:val="1"/>
          <w:numId w:val="17"/>
        </w:numPr>
        <w:tabs>
          <w:tab w:val="left" w:pos="1210"/>
          <w:tab w:val="left" w:pos="1276"/>
        </w:tabs>
        <w:spacing w:after="0" w:line="240" w:lineRule="auto"/>
        <w:ind w:firstLine="567"/>
        <w:jc w:val="both"/>
        <w:rPr>
          <w:szCs w:val="24"/>
        </w:rPr>
      </w:pPr>
      <w:r w:rsidRPr="00811212">
        <w:rPr>
          <w:szCs w:val="24"/>
        </w:rPr>
        <w:lastRenderedPageBreak/>
        <w:t xml:space="preserve">informacija apie pasitelktus ūkio subjektus, kurių pajėgumais remiasi tiekėjas, ir </w:t>
      </w:r>
      <w:r w:rsidR="00BF1BB5" w:rsidRPr="00811212">
        <w:rPr>
          <w:szCs w:val="24"/>
        </w:rPr>
        <w:t>Subtiekėjas</w:t>
      </w:r>
      <w:r w:rsidR="00215C8C" w:rsidRPr="00811212">
        <w:rPr>
          <w:szCs w:val="24"/>
        </w:rPr>
        <w:t xml:space="preserve"> bei </w:t>
      </w:r>
      <w:proofErr w:type="spellStart"/>
      <w:r w:rsidR="00215C8C" w:rsidRPr="00811212">
        <w:rPr>
          <w:szCs w:val="24"/>
        </w:rPr>
        <w:t>kvazisubtiekėjus</w:t>
      </w:r>
      <w:proofErr w:type="spellEnd"/>
      <w:r w:rsidRPr="00811212">
        <w:rPr>
          <w:szCs w:val="24"/>
        </w:rPr>
        <w:t>, išskyrus informaciją, kurią atskleidus būtų pažeisti Asmens duomenų teisinės apsaugos įstatymo reikalavimai</w:t>
      </w:r>
      <w:r w:rsidR="00DF22F5" w:rsidRPr="00811212">
        <w:rPr>
          <w:szCs w:val="24"/>
        </w:rPr>
        <w:t>.</w:t>
      </w:r>
    </w:p>
    <w:p w14:paraId="6C3ACCCF" w14:textId="52B3EC43" w:rsidR="00904200" w:rsidRPr="00811212" w:rsidRDefault="00DF22F5" w:rsidP="00904200">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shd w:val="clear" w:color="auto" w:fill="FFFFFF"/>
        </w:rPr>
        <w:t>Jeigu</w:t>
      </w:r>
      <w:r w:rsidRPr="00811212">
        <w:rPr>
          <w:szCs w:val="24"/>
        </w:rPr>
        <w:t xml:space="preserve"> tiekėjo pasiūlyme esanti informacija, atitinkanti šių konkurso sąlygų</w:t>
      </w:r>
      <w:r w:rsidR="00AB6E32" w:rsidRPr="00811212">
        <w:rPr>
          <w:szCs w:val="24"/>
        </w:rPr>
        <w:t xml:space="preserve"> </w:t>
      </w:r>
      <w:r w:rsidR="00D53212" w:rsidRPr="00811212">
        <w:rPr>
          <w:szCs w:val="24"/>
        </w:rPr>
        <w:t>51</w:t>
      </w:r>
      <w:r w:rsidRPr="00811212">
        <w:rPr>
          <w:szCs w:val="24"/>
        </w:rPr>
        <w:t>.1–</w:t>
      </w:r>
      <w:r w:rsidR="00D53212" w:rsidRPr="00811212">
        <w:rPr>
          <w:szCs w:val="24"/>
        </w:rPr>
        <w:t>51</w:t>
      </w:r>
      <w:r w:rsidRPr="00811212">
        <w:rPr>
          <w:szCs w:val="24"/>
        </w:rPr>
        <w:t xml:space="preserve">.4 punktuose nurodytą informaciją, bus pažymėta kaip „konfidenciali“, ir jeigu </w:t>
      </w:r>
      <w:r w:rsidR="007B122C" w:rsidRPr="00811212">
        <w:rPr>
          <w:szCs w:val="24"/>
        </w:rPr>
        <w:t>P</w:t>
      </w:r>
      <w:r w:rsidRPr="00811212">
        <w:rPr>
          <w:szCs w:val="24"/>
        </w:rPr>
        <w:t>erkančiajai organizacijai kyla abejonių dėl tiekėjo pasiūlyme nurodytos informacijos konfidencialumo, ji privalo prašyti tiek</w:t>
      </w:r>
      <w:r w:rsidRPr="00400D47">
        <w:rPr>
          <w:szCs w:val="24"/>
        </w:rPr>
        <w:t>ėjo įrodyti, kodėl nurodyta informacija yra konfidenciali. Jeigu tiekėjas per perkančiosios organizacijos nurodytą terminą, nepateikia tokių įrodymų arba pateikia</w:t>
      </w:r>
      <w:r w:rsidRPr="00811212">
        <w:rPr>
          <w:szCs w:val="24"/>
        </w:rPr>
        <w:t xml:space="preserve"> netinkamus įrodymus, laikoma, kad tokia informacija yra nekonfidenciali.</w:t>
      </w:r>
    </w:p>
    <w:p w14:paraId="58366831" w14:textId="77777777" w:rsidR="00904200" w:rsidRPr="00560C5A" w:rsidRDefault="00904200" w:rsidP="00904200">
      <w:pPr>
        <w:numPr>
          <w:ilvl w:val="0"/>
          <w:numId w:val="17"/>
        </w:numPr>
        <w:tabs>
          <w:tab w:val="left" w:pos="340"/>
          <w:tab w:val="left" w:pos="993"/>
        </w:tabs>
        <w:spacing w:after="0" w:line="240" w:lineRule="auto"/>
        <w:ind w:left="0" w:firstLine="567"/>
        <w:jc w:val="both"/>
        <w:rPr>
          <w:szCs w:val="24"/>
        </w:rPr>
      </w:pPr>
      <w:r w:rsidRPr="00560C5A">
        <w:rPr>
          <w:szCs w:val="24"/>
        </w:rPr>
        <w:t xml:space="preserve">Tiekėjas, teikdamas pasiūlymą, turi nurodyti </w:t>
      </w:r>
      <w:r w:rsidRPr="00560C5A">
        <w:rPr>
          <w:bCs/>
          <w:szCs w:val="24"/>
        </w:rPr>
        <w:t>rodiklio, reikalingo pasiūlymų ekonominio naudingumo kriterijaus balams apskaičiuoti, reikšmę:</w:t>
      </w:r>
      <w:r w:rsidRPr="00560C5A">
        <w:rPr>
          <w:szCs w:val="24"/>
        </w:rPr>
        <w:t xml:space="preserve"> </w:t>
      </w:r>
    </w:p>
    <w:p w14:paraId="3A48046E" w14:textId="05499E3A" w:rsidR="00904200" w:rsidRPr="00560C5A" w:rsidRDefault="00904200" w:rsidP="00921368">
      <w:pPr>
        <w:pStyle w:val="Sraopastraipa"/>
        <w:numPr>
          <w:ilvl w:val="1"/>
          <w:numId w:val="17"/>
        </w:numPr>
        <w:tabs>
          <w:tab w:val="left" w:pos="1210"/>
          <w:tab w:val="left" w:pos="1276"/>
        </w:tabs>
        <w:spacing w:after="0" w:line="240" w:lineRule="auto"/>
        <w:ind w:firstLine="567"/>
        <w:jc w:val="both"/>
        <w:rPr>
          <w:szCs w:val="24"/>
        </w:rPr>
      </w:pPr>
      <w:r w:rsidRPr="00560C5A">
        <w:rPr>
          <w:iCs/>
          <w:szCs w:val="24"/>
          <w:shd w:val="clear" w:color="auto" w:fill="FFFFFF"/>
        </w:rPr>
        <w:t xml:space="preserve">rodiklis, reikalingas </w:t>
      </w:r>
      <w:r w:rsidRPr="00560C5A">
        <w:rPr>
          <w:bCs/>
          <w:szCs w:val="24"/>
        </w:rPr>
        <w:t>pasiūlymo ekonominio naudingumo kriterijaus T – „Specialisto patirtis“ - balams apskaičiuoti yra</w:t>
      </w:r>
      <w:r w:rsidRPr="00560C5A">
        <w:rPr>
          <w:iCs/>
          <w:szCs w:val="24"/>
          <w:shd w:val="clear" w:color="auto" w:fill="FFFFFF"/>
        </w:rPr>
        <w:t xml:space="preserve"> </w:t>
      </w:r>
      <w:r w:rsidR="00560C5A" w:rsidRPr="00696824">
        <w:rPr>
          <w:szCs w:val="24"/>
        </w:rPr>
        <w:t>b</w:t>
      </w:r>
      <w:r w:rsidR="00560C5A" w:rsidRPr="00696824">
        <w:rPr>
          <w:rFonts w:eastAsia="Times New Roman" w:cs="Times New Roman"/>
          <w:kern w:val="0"/>
          <w:szCs w:val="24"/>
          <w:lang w:eastAsia="lt-LT"/>
        </w:rPr>
        <w:t xml:space="preserve">aigtų rengti </w:t>
      </w:r>
      <w:r w:rsidR="00560C5A" w:rsidRPr="00696824">
        <w:rPr>
          <w:bCs/>
          <w:szCs w:val="24"/>
          <w:lang w:eastAsia="en-US"/>
        </w:rPr>
        <w:t>ypatingo</w:t>
      </w:r>
      <w:r w:rsidR="00987471" w:rsidRPr="00696824">
        <w:rPr>
          <w:bCs/>
          <w:szCs w:val="24"/>
          <w:lang w:eastAsia="en-US"/>
        </w:rPr>
        <w:t>jo</w:t>
      </w:r>
      <w:r w:rsidR="00560C5A" w:rsidRPr="00696824">
        <w:rPr>
          <w:bCs/>
          <w:szCs w:val="24"/>
          <w:lang w:eastAsia="en-US"/>
        </w:rPr>
        <w:t xml:space="preserve"> </w:t>
      </w:r>
      <w:r w:rsidR="00560C5A" w:rsidRPr="00560C5A">
        <w:rPr>
          <w:bCs/>
          <w:szCs w:val="24"/>
          <w:lang w:eastAsia="en-US"/>
        </w:rPr>
        <w:t xml:space="preserve">statinio </w:t>
      </w:r>
      <w:r w:rsidR="00560C5A" w:rsidRPr="00560C5A">
        <w:rPr>
          <w:iCs/>
          <w:szCs w:val="24"/>
        </w:rPr>
        <w:t xml:space="preserve">kapitalinio remonto, ar </w:t>
      </w:r>
      <w:r w:rsidR="00560C5A" w:rsidRPr="00560C5A">
        <w:rPr>
          <w:szCs w:val="24"/>
        </w:rPr>
        <w:t>rekonstravimo, ar naujos statybos</w:t>
      </w:r>
      <w:r w:rsidR="00560C5A" w:rsidRPr="00560C5A">
        <w:rPr>
          <w:bCs/>
          <w:szCs w:val="24"/>
          <w:lang w:eastAsia="en-US"/>
        </w:rPr>
        <w:t xml:space="preserve"> projektų, statinių grupėje: negyvenamieji pastatai: administracinės paskirties pastatai, per paskutinius 5 metus, </w:t>
      </w:r>
      <w:r w:rsidR="00560C5A" w:rsidRPr="00560C5A">
        <w:rPr>
          <w:rFonts w:eastAsia="Times New Roman" w:cs="Times New Roman"/>
          <w:kern w:val="0"/>
          <w:szCs w:val="24"/>
          <w:lang w:eastAsia="lt-LT"/>
        </w:rPr>
        <w:t>kuriems vadovavo siūlomas projekto vadovas</w:t>
      </w:r>
      <w:r w:rsidR="00560C5A" w:rsidRPr="00560C5A">
        <w:rPr>
          <w:bCs/>
          <w:szCs w:val="24"/>
          <w:lang w:eastAsia="en-US"/>
        </w:rPr>
        <w:t>*</w:t>
      </w:r>
      <w:r w:rsidR="00560C5A" w:rsidRPr="00560C5A">
        <w:rPr>
          <w:rFonts w:eastAsia="Times New Roman" w:cs="Times New Roman"/>
          <w:kern w:val="0"/>
          <w:szCs w:val="24"/>
          <w:lang w:eastAsia="lt-LT"/>
        </w:rPr>
        <w:t xml:space="preserve">, </w:t>
      </w:r>
      <w:r w:rsidR="00560C5A" w:rsidRPr="00560C5A">
        <w:rPr>
          <w:bCs/>
          <w:szCs w:val="24"/>
          <w:lang w:eastAsia="en-US"/>
        </w:rPr>
        <w:t>skaičius.</w:t>
      </w:r>
      <w:r w:rsidR="007A5051">
        <w:rPr>
          <w:bCs/>
          <w:szCs w:val="24"/>
          <w:lang w:eastAsia="en-US"/>
        </w:rPr>
        <w:t xml:space="preserve"> </w:t>
      </w:r>
      <w:r w:rsidRPr="00560C5A">
        <w:rPr>
          <w:szCs w:val="24"/>
        </w:rPr>
        <w:t>Maksimali vertinama specialisto patirties reikšmė yra 5 (t. y. jeigu tiekėjo nurodyta kriterijaus reikšmė bus didesnė negu 5, apskaičiuojant tiekėjo kriterijaus T balus, bus taikoma maksimali reikšmė „</w:t>
      </w:r>
      <w:r w:rsidR="00F67CAF" w:rsidRPr="00560C5A">
        <w:rPr>
          <w:szCs w:val="24"/>
        </w:rPr>
        <w:t>5</w:t>
      </w:r>
      <w:r w:rsidRPr="00560C5A">
        <w:rPr>
          <w:szCs w:val="24"/>
        </w:rPr>
        <w:t>“).</w:t>
      </w:r>
    </w:p>
    <w:p w14:paraId="3CE746B5" w14:textId="04DAE083" w:rsidR="006A1D19" w:rsidRPr="00811212" w:rsidRDefault="006A1D19"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shd w:val="clear" w:color="auto" w:fill="FFFFFF"/>
        </w:rPr>
        <w:t>Pasiūlymuose</w:t>
      </w:r>
      <w:r w:rsidRPr="00811212">
        <w:rPr>
          <w:szCs w:val="24"/>
        </w:rPr>
        <w:t xml:space="preserve"> nurodoma </w:t>
      </w:r>
      <w:r w:rsidR="00A85083" w:rsidRPr="00811212">
        <w:rPr>
          <w:szCs w:val="24"/>
          <w:shd w:val="clear" w:color="auto" w:fill="FFFFFF"/>
        </w:rPr>
        <w:t>paslaugų</w:t>
      </w:r>
      <w:r w:rsidRPr="00811212">
        <w:rPr>
          <w:szCs w:val="24"/>
          <w:shd w:val="clear" w:color="auto" w:fill="FFFFFF"/>
        </w:rPr>
        <w:t xml:space="preserve"> </w:t>
      </w:r>
      <w:r w:rsidRPr="00811212">
        <w:rPr>
          <w:szCs w:val="24"/>
        </w:rPr>
        <w:t>kaina pateikiama eurais</w:t>
      </w:r>
      <w:r w:rsidR="00B632FB" w:rsidRPr="00811212">
        <w:rPr>
          <w:szCs w:val="24"/>
        </w:rPr>
        <w:t xml:space="preserve"> </w:t>
      </w:r>
      <w:r w:rsidR="00B632FB" w:rsidRPr="00811212">
        <w:t>pagal šių konkurso sąlygų 1 priedą</w:t>
      </w:r>
      <w:r w:rsidR="00B632FB" w:rsidRPr="00811212">
        <w:rPr>
          <w:szCs w:val="24"/>
        </w:rPr>
        <w:t>.</w:t>
      </w:r>
      <w:r w:rsidRPr="00811212">
        <w:rPr>
          <w:szCs w:val="24"/>
        </w:rPr>
        <w:t xml:space="preserve"> </w:t>
      </w:r>
      <w:r w:rsidR="00F8799E" w:rsidRPr="00811212">
        <w:t>Apskaičiuojant kainą,</w:t>
      </w:r>
      <w:r w:rsidR="00F8799E" w:rsidRPr="00331B0B">
        <w:t xml:space="preserve"> turi būti atsižvelgta į visą</w:t>
      </w:r>
      <w:r w:rsidR="00F8799E" w:rsidRPr="00331B0B">
        <w:rPr>
          <w:color w:val="000000" w:themeColor="text1"/>
        </w:rPr>
        <w:t xml:space="preserve"> šiuose pirkimo dokumentuose nurodytą </w:t>
      </w:r>
      <w:r w:rsidR="00F8799E" w:rsidRPr="00331B0B">
        <w:rPr>
          <w:color w:val="000000" w:themeColor="text1"/>
          <w:shd w:val="clear" w:color="auto" w:fill="FFFFFF"/>
        </w:rPr>
        <w:t>Paslaugų</w:t>
      </w:r>
      <w:r w:rsidR="00F8799E" w:rsidRPr="00331B0B">
        <w:rPr>
          <w:color w:val="000000" w:themeColor="text1"/>
        </w:rPr>
        <w:t xml:space="preserve"> apimtį,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E770C2">
      <w:pPr>
        <w:pStyle w:val="Sraopastraipa"/>
        <w:widowControl w:val="0"/>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neprarasdamas teisės į savo pasiūlymo galiojimo užtikrinimą.</w:t>
      </w:r>
    </w:p>
    <w:p w14:paraId="74EB39D3" w14:textId="2ADCD1D8" w:rsidR="00730D27" w:rsidRPr="00730D27" w:rsidRDefault="00D35D38" w:rsidP="00730D27">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20B39C0A" w14:textId="4AA8FA38"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2575E82D"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4959C853" w14:textId="77777777" w:rsidR="007A5051" w:rsidRPr="00811212" w:rsidRDefault="008955AD" w:rsidP="007A5051">
      <w:pPr>
        <w:widowControl w:val="0"/>
        <w:numPr>
          <w:ilvl w:val="1"/>
          <w:numId w:val="17"/>
        </w:numPr>
        <w:tabs>
          <w:tab w:val="left" w:pos="0"/>
          <w:tab w:val="left" w:pos="340"/>
          <w:tab w:val="left" w:pos="1210"/>
        </w:tabs>
        <w:spacing w:after="0" w:line="240" w:lineRule="auto"/>
        <w:ind w:firstLine="567"/>
        <w:jc w:val="both"/>
        <w:rPr>
          <w:color w:val="000000" w:themeColor="text1"/>
          <w:szCs w:val="24"/>
        </w:rPr>
      </w:pPr>
      <w:r w:rsidRPr="007A5051">
        <w:rPr>
          <w:color w:val="000000" w:themeColor="text1"/>
          <w:szCs w:val="24"/>
        </w:rPr>
        <w:t xml:space="preserve">iki CVP IS paskelbtame skelbime apie pirkimą nurodytos pasiūlymų pateikimo termino pabaigos, naudodamasis CVP IS priemonėmis </w:t>
      </w:r>
      <w:r w:rsidRPr="007A5051">
        <w:rPr>
          <w:iCs/>
          <w:color w:val="000000" w:themeColor="text1"/>
          <w:szCs w:val="24"/>
        </w:rPr>
        <w:t xml:space="preserve">pateikti užšifruotą pasiūlymą (užšifruojamas </w:t>
      </w:r>
      <w:r w:rsidRPr="007A5051">
        <w:rPr>
          <w:color w:val="000000" w:themeColor="text1"/>
          <w:szCs w:val="24"/>
        </w:rPr>
        <w:t>visas pasiūlymas arba pasiūlymo dokumentas, kuriame nurodyta pasiūlymo kaina)</w:t>
      </w:r>
      <w:r w:rsidRPr="007A5051">
        <w:rPr>
          <w:iCs/>
          <w:color w:val="000000" w:themeColor="text1"/>
          <w:szCs w:val="24"/>
        </w:rPr>
        <w:t xml:space="preserve">. </w:t>
      </w:r>
      <w:r w:rsidRPr="007A5051">
        <w:rPr>
          <w:color w:val="000000" w:themeColor="text1"/>
          <w:szCs w:val="24"/>
        </w:rPr>
        <w:t xml:space="preserve">Instrukciją, kaip tiekėjui užšifruoti pasiūlymą, galima rasti Viešųjų pirkimų tarnybos interneto svetainėje: </w:t>
      </w:r>
      <w:bookmarkStart w:id="8" w:name="_Hlk100647451"/>
      <w:r w:rsidR="007A5051" w:rsidRPr="00153F47">
        <w:rPr>
          <w:color w:val="000000" w:themeColor="text1"/>
        </w:rPr>
        <w:fldChar w:fldCharType="begin"/>
      </w:r>
      <w:r w:rsidR="007A5051" w:rsidRPr="00153F47">
        <w:rPr>
          <w:color w:val="000000" w:themeColor="text1"/>
        </w:rPr>
        <w:instrText xml:space="preserve"> HYPERLINK "https://vpt.lrv.lt/uploads/vpt/documents/files/uzssisfravimo%20instrukcija.pdf" </w:instrText>
      </w:r>
      <w:r w:rsidR="007A5051" w:rsidRPr="00153F47">
        <w:rPr>
          <w:color w:val="000000" w:themeColor="text1"/>
        </w:rPr>
      </w:r>
      <w:r w:rsidR="007A5051" w:rsidRPr="00153F47">
        <w:rPr>
          <w:color w:val="000000" w:themeColor="text1"/>
        </w:rPr>
        <w:fldChar w:fldCharType="separate"/>
      </w:r>
      <w:r w:rsidR="007A5051" w:rsidRPr="00153F47">
        <w:rPr>
          <w:rStyle w:val="Hipersaitas"/>
        </w:rPr>
        <w:t>https://vpt.lrv.lt/uploads/vpt/documents/files/uzssisfravimo%20instrukcija.pdf</w:t>
      </w:r>
      <w:r w:rsidR="007A5051" w:rsidRPr="00153F47">
        <w:rPr>
          <w:color w:val="000000" w:themeColor="text1"/>
        </w:rPr>
        <w:fldChar w:fldCharType="end"/>
      </w:r>
      <w:bookmarkEnd w:id="8"/>
      <w:r w:rsidR="007A5051" w:rsidRPr="00811212">
        <w:rPr>
          <w:color w:val="000000" w:themeColor="text1"/>
          <w:szCs w:val="24"/>
        </w:rPr>
        <w:t>.</w:t>
      </w:r>
    </w:p>
    <w:p w14:paraId="664472A0" w14:textId="1466E734" w:rsidR="00D35D38" w:rsidRPr="007A5051" w:rsidRDefault="00D35D38" w:rsidP="00551E36">
      <w:pPr>
        <w:widowControl w:val="0"/>
        <w:numPr>
          <w:ilvl w:val="1"/>
          <w:numId w:val="17"/>
        </w:numPr>
        <w:tabs>
          <w:tab w:val="left" w:pos="0"/>
          <w:tab w:val="left" w:pos="340"/>
          <w:tab w:val="left" w:pos="1210"/>
          <w:tab w:val="left" w:pos="1276"/>
        </w:tabs>
        <w:spacing w:after="0" w:line="240" w:lineRule="auto"/>
        <w:ind w:firstLine="567"/>
        <w:jc w:val="both"/>
        <w:rPr>
          <w:szCs w:val="24"/>
        </w:rPr>
      </w:pPr>
      <w:r w:rsidRPr="007A5051">
        <w:rPr>
          <w:szCs w:val="24"/>
        </w:rPr>
        <w:t xml:space="preserve">iki vokų atplėšimo procedūros pradžios, </w:t>
      </w:r>
      <w:r w:rsidR="00EA34CA" w:rsidRPr="007A5051">
        <w:rPr>
          <w:szCs w:val="24"/>
        </w:rPr>
        <w:t>nurodytos CVP IS paskelbtame skelbime apie pirkimą</w:t>
      </w:r>
      <w:r w:rsidRPr="007A5051">
        <w:rPr>
          <w:szCs w:val="24"/>
          <w:shd w:val="clear" w:color="auto" w:fill="FFFFFF"/>
        </w:rPr>
        <w:t xml:space="preserve">, </w:t>
      </w:r>
      <w:r w:rsidRPr="007A5051">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w:t>
      </w:r>
      <w:r w:rsidR="007A5051" w:rsidRPr="007A5051">
        <w:rPr>
          <w:szCs w:val="24"/>
        </w:rPr>
        <w:t>:</w:t>
      </w:r>
      <w:r w:rsidRPr="007A5051">
        <w:rPr>
          <w:szCs w:val="24"/>
        </w:rPr>
        <w:t xml:space="preserve"> elektroniniu paštu –</w:t>
      </w:r>
      <w:r w:rsidR="00FC7B37" w:rsidRPr="007A5051">
        <w:rPr>
          <w:szCs w:val="24"/>
        </w:rPr>
        <w:t xml:space="preserve"> </w:t>
      </w:r>
      <w:proofErr w:type="spellStart"/>
      <w:r w:rsidR="00987471" w:rsidRPr="007A5051">
        <w:rPr>
          <w:szCs w:val="24"/>
        </w:rPr>
        <w:t>simona.adomaitiene</w:t>
      </w:r>
      <w:r w:rsidR="00FC7B37" w:rsidRPr="007A5051">
        <w:rPr>
          <w:szCs w:val="24"/>
        </w:rPr>
        <w:t>@siauliuraj.lt</w:t>
      </w:r>
      <w:proofErr w:type="spellEnd"/>
      <w:r w:rsidRPr="007A5051">
        <w:rPr>
          <w:szCs w:val="24"/>
        </w:rPr>
        <w:t xml:space="preserve">. Tokiu atveju tiekėjas turėtų būti aktyvus ir įsitikinti, kad pateiktas slaptažodis laiku pasiekė adresatą (pavyzdžiui, susisiekęs su perkančiąja organizacija oficialiu jos </w:t>
      </w:r>
      <w:r w:rsidRPr="007A5051">
        <w:rPr>
          <w:szCs w:val="24"/>
        </w:rPr>
        <w:lastRenderedPageBreak/>
        <w:t>telefonu ir (arba) kitais būdais).</w:t>
      </w:r>
    </w:p>
    <w:p w14:paraId="6AEE5FAE"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reikalauja pateikti pasiūlymo galiojimo užtikrinimą. Tiekėjo pateikiamo pasiūlymo galiojimas gali būti užtikrintas vienu iš žemiau nurodytų būdų:</w:t>
      </w:r>
    </w:p>
    <w:p w14:paraId="50DDDA66" w14:textId="7D00FFF7"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Lietuvos Respublikoje ar užsienyje registruoto banko</w:t>
      </w:r>
      <w:r w:rsidR="00730D27">
        <w:t xml:space="preserve"> </w:t>
      </w:r>
      <w:r w:rsidR="00730D27" w:rsidRPr="00730D27">
        <w:rPr>
          <w:b/>
          <w:bCs/>
        </w:rPr>
        <w:t>besąlygine</w:t>
      </w:r>
      <w:r w:rsidRPr="00730D27">
        <w:rPr>
          <w:b/>
          <w:bCs/>
        </w:rPr>
        <w:t xml:space="preserve"> </w:t>
      </w:r>
      <w:r w:rsidRPr="00331B0B">
        <w:t>garantija;</w:t>
      </w:r>
    </w:p>
    <w:p w14:paraId="6A1052A5" w14:textId="2E6AA49D"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 xml:space="preserve">Lietuvos Respublikoje ar užsienyje registruotos draudimo bendrovės </w:t>
      </w:r>
      <w:r w:rsidR="00730D27" w:rsidRPr="00730D27">
        <w:rPr>
          <w:b/>
          <w:bCs/>
        </w:rPr>
        <w:t xml:space="preserve">besąlygine </w:t>
      </w:r>
      <w:r w:rsidRPr="00331B0B">
        <w:t>laidavimo draudimu;</w:t>
      </w:r>
    </w:p>
    <w:p w14:paraId="0F3F6ABF" w14:textId="7A3DC3F6" w:rsidR="00D35D38" w:rsidRPr="00331B0B" w:rsidRDefault="00D35D38" w:rsidP="00615F58">
      <w:pPr>
        <w:pStyle w:val="Sraopastraipa"/>
        <w:numPr>
          <w:ilvl w:val="1"/>
          <w:numId w:val="17"/>
        </w:numPr>
        <w:tabs>
          <w:tab w:val="left" w:pos="709"/>
          <w:tab w:val="left" w:pos="1210"/>
        </w:tabs>
        <w:spacing w:after="0" w:line="240" w:lineRule="auto"/>
        <w:ind w:firstLine="567"/>
        <w:jc w:val="both"/>
      </w:pPr>
      <w:r w:rsidRPr="00331B0B">
        <w:t xml:space="preserve">užstatu, kuris pervedamas į Šiaulių rajono savivaldybės administracijos sąskaitą LT544010044200030055, esančią </w:t>
      </w:r>
      <w:r w:rsidR="005C11F8" w:rsidRPr="00331B0B">
        <w:t xml:space="preserve">banke </w:t>
      </w:r>
      <w:r w:rsidR="00A938A8" w:rsidRPr="00331B0B">
        <w:t>„</w:t>
      </w:r>
      <w:proofErr w:type="spellStart"/>
      <w:r w:rsidR="005C11F8" w:rsidRPr="00331B0B">
        <w:t>Lumino</w:t>
      </w:r>
      <w:r w:rsidR="00CA0F64" w:rsidRPr="00331B0B">
        <w:t>r</w:t>
      </w:r>
      <w:proofErr w:type="spellEnd"/>
      <w:r w:rsidR="005C11F8" w:rsidRPr="00331B0B">
        <w:t xml:space="preserve"> Bank</w:t>
      </w:r>
      <w:r w:rsidR="00A938A8" w:rsidRPr="00331B0B">
        <w:t>“,</w:t>
      </w:r>
      <w:r w:rsidR="005C11F8" w:rsidRPr="00331B0B">
        <w:t xml:space="preserve"> A</w:t>
      </w:r>
      <w:r w:rsidR="00E008A8" w:rsidRPr="00331B0B">
        <w:t>S Lietuvos skyriuje</w:t>
      </w:r>
      <w:r w:rsidRPr="00331B0B">
        <w:t>.</w:t>
      </w:r>
    </w:p>
    <w:p w14:paraId="0EEEDCF5" w14:textId="77777777" w:rsidR="00D35D38" w:rsidRPr="000F3584"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Banko garantija ar draudimo bendrovės laidavimas turi būti išduotas, o užstato pavedimas turi būti įvykdytas iki pasiūlymų pateikimo termino pabaigos. </w:t>
      </w:r>
      <w:r w:rsidR="00D3727C" w:rsidRPr="00331B0B">
        <w:rPr>
          <w:szCs w:val="24"/>
        </w:rPr>
        <w:t xml:space="preserve">Nepateikus su pasiūlymu pasiūlymo galiojimo užtikrinimo, arba pateikus neįsigaliojusį užtikrinimo dokumentą (už kurio išdavimą neapmokėta), perkančioji organizacija paprašys per jos nurodytą terminą pateikti galiojantį pasiūlymo </w:t>
      </w:r>
      <w:r w:rsidR="00D3727C" w:rsidRPr="00811212">
        <w:rPr>
          <w:szCs w:val="24"/>
        </w:rPr>
        <w:t xml:space="preserve">galiojimo užtikrinimą ar dokumentus, įrodančius, kad </w:t>
      </w:r>
      <w:r w:rsidR="00517DD8" w:rsidRPr="00811212">
        <w:rPr>
          <w:szCs w:val="24"/>
        </w:rPr>
        <w:t>už išduotą užtikrinimą yra apmokėta arba atliktas užstato pavedimas</w:t>
      </w:r>
      <w:r w:rsidRPr="00811212">
        <w:rPr>
          <w:szCs w:val="24"/>
        </w:rPr>
        <w:t>.</w:t>
      </w:r>
      <w:r w:rsidR="00517DD8" w:rsidRPr="00811212">
        <w:rPr>
          <w:szCs w:val="24"/>
        </w:rPr>
        <w:t xml:space="preserve"> Nepateikus nurodytų </w:t>
      </w:r>
      <w:r w:rsidR="00517DD8" w:rsidRPr="000F3584">
        <w:rPr>
          <w:szCs w:val="24"/>
        </w:rPr>
        <w:t>dokumentų, tiekėjo pasiūlymas bus atmestas.</w:t>
      </w:r>
    </w:p>
    <w:p w14:paraId="7C9F65FD" w14:textId="5775E4A2"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0F3584">
        <w:rPr>
          <w:szCs w:val="24"/>
        </w:rPr>
        <w:t>Pasiūlymo galiojimo užtikrinimo vertė</w:t>
      </w:r>
      <w:r w:rsidR="00F83F8E" w:rsidRPr="000F3584">
        <w:rPr>
          <w:szCs w:val="24"/>
        </w:rPr>
        <w:t xml:space="preserve"> </w:t>
      </w:r>
      <w:r w:rsidRPr="000F3584">
        <w:rPr>
          <w:szCs w:val="24"/>
        </w:rPr>
        <w:t xml:space="preserve">– </w:t>
      </w:r>
      <w:r w:rsidR="00987471" w:rsidRPr="00987471">
        <w:rPr>
          <w:b/>
          <w:bCs/>
          <w:szCs w:val="24"/>
        </w:rPr>
        <w:t>1</w:t>
      </w:r>
      <w:r w:rsidR="00123C3A">
        <w:rPr>
          <w:b/>
          <w:bCs/>
          <w:szCs w:val="24"/>
        </w:rPr>
        <w:t>00</w:t>
      </w:r>
      <w:r w:rsidR="005A532A" w:rsidRPr="000F3584">
        <w:rPr>
          <w:b/>
          <w:bCs/>
          <w:szCs w:val="24"/>
        </w:rPr>
        <w:t>,00</w:t>
      </w:r>
      <w:r w:rsidRPr="000F3584">
        <w:rPr>
          <w:b/>
          <w:bCs/>
          <w:szCs w:val="24"/>
        </w:rPr>
        <w:t xml:space="preserve"> Eur</w:t>
      </w:r>
      <w:r w:rsidRPr="000F3584">
        <w:rPr>
          <w:szCs w:val="24"/>
        </w:rPr>
        <w:t xml:space="preserve"> (</w:t>
      </w:r>
      <w:r w:rsidR="00987471">
        <w:rPr>
          <w:szCs w:val="24"/>
        </w:rPr>
        <w:t>vienas šimtas</w:t>
      </w:r>
      <w:r w:rsidR="00123C3A">
        <w:rPr>
          <w:szCs w:val="24"/>
        </w:rPr>
        <w:t xml:space="preserve"> </w:t>
      </w:r>
      <w:r w:rsidRPr="000F3584">
        <w:rPr>
          <w:szCs w:val="24"/>
        </w:rPr>
        <w:t>eurų).</w:t>
      </w:r>
      <w:r w:rsidR="00B0398B" w:rsidRPr="00811212">
        <w:rPr>
          <w:szCs w:val="24"/>
        </w:rPr>
        <w:t xml:space="preserve"> </w:t>
      </w:r>
      <w:r w:rsidR="00B0398B" w:rsidRPr="00811212">
        <w:rPr>
          <w:color w:val="000000" w:themeColor="text1"/>
          <w:shd w:val="clear" w:color="auto" w:fill="FFFFFF"/>
        </w:rPr>
        <w:t>Pasiūlymo galiojimo užtikrinimo suma laikoma minimaliais Perkančiosios organizacijos nuostoliais, kurių įrodinėti Perkančioji organizacija neprivalo.</w:t>
      </w:r>
    </w:p>
    <w:p w14:paraId="0A188397" w14:textId="12526F6A"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811212">
        <w:rPr>
          <w:szCs w:val="24"/>
        </w:rPr>
        <w:t xml:space="preserve">įvykdytą </w:t>
      </w:r>
      <w:r w:rsidRPr="00811212">
        <w:rPr>
          <w:szCs w:val="24"/>
        </w:rPr>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811212">
        <w:rPr>
          <w:szCs w:val="24"/>
        </w:rPr>
        <w:t xml:space="preserve">turi būti </w:t>
      </w:r>
      <w:r w:rsidR="005C11F8" w:rsidRPr="00811212">
        <w:rPr>
          <w:szCs w:val="24"/>
        </w:rPr>
        <w:t xml:space="preserve">ne trumpesnis negu </w:t>
      </w:r>
      <w:r w:rsidR="00316701" w:rsidRPr="00811212">
        <w:rPr>
          <w:szCs w:val="24"/>
        </w:rPr>
        <w:t>pasiūlymų galiojimo termin</w:t>
      </w:r>
      <w:r w:rsidR="005C11F8" w:rsidRPr="00811212">
        <w:rPr>
          <w:szCs w:val="24"/>
        </w:rPr>
        <w:t>as</w:t>
      </w:r>
      <w:r w:rsidR="00316701" w:rsidRPr="00811212">
        <w:rPr>
          <w:szCs w:val="24"/>
        </w:rPr>
        <w:t xml:space="preserve">, </w:t>
      </w:r>
      <w:r w:rsidRPr="00811212">
        <w:rPr>
          <w:szCs w:val="24"/>
        </w:rPr>
        <w:t>nurodyt</w:t>
      </w:r>
      <w:r w:rsidR="005C11F8" w:rsidRPr="00811212">
        <w:rPr>
          <w:szCs w:val="24"/>
        </w:rPr>
        <w:t>as</w:t>
      </w:r>
      <w:r w:rsidRPr="00811212">
        <w:rPr>
          <w:szCs w:val="24"/>
        </w:rPr>
        <w:t xml:space="preserve"> </w:t>
      </w:r>
      <w:r w:rsidRPr="00A37E59">
        <w:rPr>
          <w:szCs w:val="24"/>
        </w:rPr>
        <w:t xml:space="preserve">šių konkurso sąlygų </w:t>
      </w:r>
      <w:r w:rsidR="00A73F9E" w:rsidRPr="00A37E59">
        <w:rPr>
          <w:szCs w:val="24"/>
        </w:rPr>
        <w:t>5</w:t>
      </w:r>
      <w:r w:rsidR="002F7F85" w:rsidRPr="00A37E59">
        <w:rPr>
          <w:szCs w:val="24"/>
        </w:rPr>
        <w:t>5</w:t>
      </w:r>
      <w:r w:rsidRPr="00A37E59">
        <w:rPr>
          <w:szCs w:val="24"/>
        </w:rPr>
        <w:t xml:space="preserve"> punkte. Pavyzdinės pasiūlymo galiojimo užtikrinimo (laidavimo ir garantijos) formos pateiktos šių konkurso sąlygų </w:t>
      </w:r>
      <w:r w:rsidR="00291B8C" w:rsidRPr="00A37E59">
        <w:rPr>
          <w:szCs w:val="24"/>
        </w:rPr>
        <w:t>7</w:t>
      </w:r>
      <w:r w:rsidRPr="00A37E59">
        <w:rPr>
          <w:szCs w:val="24"/>
        </w:rPr>
        <w:t xml:space="preserve"> priede.</w:t>
      </w:r>
    </w:p>
    <w:p w14:paraId="697CE1E3"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811212">
        <w:rPr>
          <w:szCs w:val="24"/>
        </w:rPr>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w:t>
      </w:r>
      <w:r w:rsidRPr="00811212">
        <w:t xml:space="preserve"> atvejais:</w:t>
      </w:r>
    </w:p>
    <w:p w14:paraId="76F2BDD8" w14:textId="11ABC46D" w:rsidR="00D35D38" w:rsidRPr="00811212" w:rsidRDefault="00D35D38" w:rsidP="00543EF4">
      <w:pPr>
        <w:pStyle w:val="Sraopastraipa"/>
        <w:widowControl w:val="0"/>
        <w:numPr>
          <w:ilvl w:val="1"/>
          <w:numId w:val="17"/>
        </w:numPr>
        <w:tabs>
          <w:tab w:val="left" w:pos="709"/>
          <w:tab w:val="left" w:pos="1276"/>
        </w:tabs>
        <w:spacing w:after="0" w:line="240" w:lineRule="auto"/>
        <w:ind w:firstLine="567"/>
        <w:jc w:val="both"/>
      </w:pPr>
      <w:r w:rsidRPr="00811212">
        <w:t>jei tiekėjas po vokų atplėšimo procedūros, pasiūlymų galiojimo laikotarpyje atšaukia savo pasiūlymą;</w:t>
      </w:r>
    </w:p>
    <w:p w14:paraId="5969F563" w14:textId="395257C4" w:rsidR="00D35D38" w:rsidRPr="00811212" w:rsidRDefault="00DE1392" w:rsidP="007707FE">
      <w:pPr>
        <w:pStyle w:val="Sraopastraipa"/>
        <w:widowControl w:val="0"/>
        <w:numPr>
          <w:ilvl w:val="1"/>
          <w:numId w:val="17"/>
        </w:numPr>
        <w:tabs>
          <w:tab w:val="left" w:pos="709"/>
          <w:tab w:val="left" w:pos="1276"/>
        </w:tabs>
        <w:spacing w:after="0" w:line="240" w:lineRule="auto"/>
        <w:ind w:firstLine="567"/>
        <w:jc w:val="both"/>
      </w:pPr>
      <w:r w:rsidRPr="00811212">
        <w:t>tiekėjas neatsakinėja į perkančiosios organizacijos užklausimus dėl tiekėjo pašalinimo pagrindų nebuvim</w:t>
      </w:r>
      <w:r w:rsidR="002742BB" w:rsidRPr="00811212">
        <w:t>ą</w:t>
      </w:r>
      <w:r w:rsidRPr="00811212">
        <w:t>, kvalifikacijos duomenų</w:t>
      </w:r>
      <w:r w:rsidR="002742BB" w:rsidRPr="00811212">
        <w:t xml:space="preserve"> atitiktį patvirtinančių dokumentų pateikimo</w:t>
      </w:r>
      <w:r w:rsidRPr="00811212">
        <w:t>, paaiškinimo ar patikslinimo, trūkstamų ar netikslių dokumentų pateikimo ar patikslinimo, dėl pasiūlymo paaiškinimo ar neįprastai mažos kainos pagrindimo</w:t>
      </w:r>
      <w:r w:rsidR="00D35D38" w:rsidRPr="00811212">
        <w:t>;</w:t>
      </w:r>
    </w:p>
    <w:p w14:paraId="50F7C2C9" w14:textId="77777777" w:rsidR="00D35D38" w:rsidRPr="00811212" w:rsidRDefault="00D35D38" w:rsidP="00615F58">
      <w:pPr>
        <w:pStyle w:val="Sraopastraipa"/>
        <w:numPr>
          <w:ilvl w:val="1"/>
          <w:numId w:val="17"/>
        </w:numPr>
        <w:tabs>
          <w:tab w:val="left" w:pos="709"/>
          <w:tab w:val="left" w:pos="1276"/>
        </w:tabs>
        <w:spacing w:after="0" w:line="240" w:lineRule="auto"/>
        <w:ind w:firstLine="567"/>
        <w:jc w:val="both"/>
      </w:pPr>
      <w:r w:rsidRPr="00811212">
        <w:lastRenderedPageBreak/>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F88178" w14:textId="77777777" w:rsidR="00D35D38" w:rsidRPr="00811212" w:rsidRDefault="00D35D38" w:rsidP="00543EF4">
      <w:pPr>
        <w:pStyle w:val="Sraopastraipa"/>
        <w:numPr>
          <w:ilvl w:val="1"/>
          <w:numId w:val="17"/>
        </w:numPr>
        <w:tabs>
          <w:tab w:val="left" w:pos="709"/>
          <w:tab w:val="left" w:pos="1276"/>
        </w:tabs>
        <w:spacing w:after="0" w:line="240" w:lineRule="auto"/>
        <w:ind w:firstLine="567"/>
        <w:jc w:val="both"/>
      </w:pPr>
      <w:r w:rsidRPr="00811212">
        <w:t xml:space="preserve">jei pasirašius pirkimo sutartį, tiekėjas per nustatytą terminą nepateikia perkančiajai organizacijai </w:t>
      </w:r>
      <w:r w:rsidR="00BC6125" w:rsidRPr="00811212">
        <w:t xml:space="preserve">tinkamo </w:t>
      </w:r>
      <w:r w:rsidRPr="00811212">
        <w:t>sutarties įvykdymo užtikrinimo.</w:t>
      </w:r>
    </w:p>
    <w:p w14:paraId="68B8D0BA" w14:textId="081CE5CB" w:rsidR="00E008A8" w:rsidRPr="00811212" w:rsidRDefault="00E008A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Esant prieštaravimams tarp draudimo bendrovės laidavimo draudimo taisyklių nuostatų ir pagal šias konkurso sąlygas išduoto laidavimo draudimo rašto teksto, pirmumo teisė bus teikiama šioms konkurso sąlygoms ir perkančiosios organizacijos priimto laidavimo draudimo rašto tekstui.</w:t>
      </w:r>
    </w:p>
    <w:p w14:paraId="178BBA61" w14:textId="311292EE"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galiojimui užtikrinti pateiktas užstatas, perkančioji organizacija turi teisę pasinaudoti užtikrinimu (tiekėjui negrąžinti užstato), esant šių konkurso sąlygų </w:t>
      </w:r>
      <w:r w:rsidR="00A73F9E" w:rsidRPr="00811212">
        <w:rPr>
          <w:szCs w:val="24"/>
        </w:rPr>
        <w:t>6</w:t>
      </w:r>
      <w:r w:rsidR="001B54DF">
        <w:rPr>
          <w:szCs w:val="24"/>
        </w:rPr>
        <w:t>6</w:t>
      </w:r>
      <w:r w:rsidRPr="00811212">
        <w:rPr>
          <w:szCs w:val="24"/>
        </w:rPr>
        <w:t>.1–</w:t>
      </w:r>
      <w:r w:rsidR="00A73F9E" w:rsidRPr="00811212">
        <w:rPr>
          <w:szCs w:val="24"/>
        </w:rPr>
        <w:t>6</w:t>
      </w:r>
      <w:r w:rsidR="001B54DF">
        <w:rPr>
          <w:szCs w:val="24"/>
        </w:rPr>
        <w:t>6</w:t>
      </w:r>
      <w:r w:rsidRPr="00811212">
        <w:rPr>
          <w:szCs w:val="24"/>
        </w:rPr>
        <w:t>.4 punktuose nurodytoms aplinkybėms.</w:t>
      </w:r>
    </w:p>
    <w:p w14:paraId="6679D049"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Prieš pateikdamas pasiūlymo galiojimo užtikrinimą tiekėjas gali prašyti perkančiosios organizacijos patvirtinti,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A38716F" w14:textId="77777777" w:rsidR="00D35D38" w:rsidRPr="00811212"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Perkančioji organizacija, tiekėjui pareikalavus, įsipareigoja nedelsdama ir ne vėliau kaip per 7 dienas grąžinti konkurso pasiūlymo galiojimą užtikrinantį dokumentą, kai:</w:t>
      </w:r>
    </w:p>
    <w:p w14:paraId="1264A544" w14:textId="74BD473A" w:rsidR="00D35D38" w:rsidRPr="00811212" w:rsidRDefault="00C02877" w:rsidP="00543EF4">
      <w:pPr>
        <w:pStyle w:val="Antrats"/>
        <w:widowControl/>
        <w:numPr>
          <w:ilvl w:val="1"/>
          <w:numId w:val="17"/>
        </w:numPr>
        <w:tabs>
          <w:tab w:val="clear" w:pos="4153"/>
          <w:tab w:val="clear" w:pos="8306"/>
          <w:tab w:val="left" w:pos="1276"/>
          <w:tab w:val="left" w:pos="1430"/>
          <w:tab w:val="left" w:pos="2127"/>
        </w:tabs>
        <w:spacing w:after="0"/>
        <w:ind w:firstLine="567"/>
        <w:rPr>
          <w:rFonts w:eastAsia="Calibri"/>
          <w:szCs w:val="24"/>
        </w:rPr>
      </w:pPr>
      <w:r w:rsidRPr="00811212">
        <w:rPr>
          <w:rFonts w:eastAsia="Calibri"/>
          <w:szCs w:val="24"/>
        </w:rPr>
        <w:t xml:space="preserve"> </w:t>
      </w:r>
      <w:r w:rsidR="00D35D38" w:rsidRPr="00811212">
        <w:rPr>
          <w:szCs w:val="24"/>
        </w:rPr>
        <w:t>pasibaigia</w:t>
      </w:r>
      <w:r w:rsidR="00D35D38" w:rsidRPr="00811212">
        <w:rPr>
          <w:rFonts w:eastAsia="Calibri"/>
          <w:szCs w:val="24"/>
        </w:rPr>
        <w:t xml:space="preserve"> konkurso pasiūlymų užtikrinimo galiojimo laikas;</w:t>
      </w:r>
    </w:p>
    <w:p w14:paraId="3A24D16F" w14:textId="03A5C493" w:rsidR="00D35D38" w:rsidRPr="00811212" w:rsidRDefault="00C02877" w:rsidP="00543EF4">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rFonts w:eastAsia="Calibri"/>
          <w:szCs w:val="24"/>
        </w:rPr>
        <w:t xml:space="preserve"> </w:t>
      </w:r>
      <w:r w:rsidR="00D35D38" w:rsidRPr="00811212">
        <w:rPr>
          <w:rFonts w:eastAsia="Calibri"/>
          <w:szCs w:val="24"/>
        </w:rPr>
        <w:t>įsigalioja</w:t>
      </w:r>
      <w:r w:rsidR="00D35D38" w:rsidRPr="00811212">
        <w:rPr>
          <w:szCs w:val="24"/>
        </w:rPr>
        <w:t xml:space="preserve"> pirkimo sutartis ir pirkimo sutarties įvykdymo užtikrinimas;</w:t>
      </w:r>
    </w:p>
    <w:p w14:paraId="31835DDA" w14:textId="54F68743" w:rsidR="00D35D38" w:rsidRPr="00811212" w:rsidRDefault="00D35D38" w:rsidP="00543EF4">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szCs w:val="24"/>
        </w:rPr>
        <w:t xml:space="preserve">buvo </w:t>
      </w:r>
      <w:r w:rsidRPr="00811212">
        <w:rPr>
          <w:rFonts w:eastAsia="Calibri"/>
          <w:szCs w:val="24"/>
        </w:rPr>
        <w:t>nutrauktos</w:t>
      </w:r>
      <w:r w:rsidRPr="00811212">
        <w:rPr>
          <w:szCs w:val="24"/>
        </w:rPr>
        <w:t xml:space="preserve"> pirkimo procedūros.</w:t>
      </w:r>
    </w:p>
    <w:p w14:paraId="753F7440" w14:textId="77777777" w:rsidR="00D00BBB" w:rsidRPr="00811212" w:rsidRDefault="00D00BBB" w:rsidP="00D00BBB">
      <w:pPr>
        <w:numPr>
          <w:ilvl w:val="0"/>
          <w:numId w:val="17"/>
        </w:numPr>
        <w:tabs>
          <w:tab w:val="left" w:pos="340"/>
          <w:tab w:val="left" w:pos="993"/>
        </w:tabs>
        <w:spacing w:after="0" w:line="240" w:lineRule="auto"/>
        <w:ind w:left="0" w:firstLine="567"/>
        <w:jc w:val="both"/>
        <w:rPr>
          <w:color w:val="000000" w:themeColor="text1"/>
          <w:szCs w:val="24"/>
        </w:rPr>
      </w:pPr>
      <w:r w:rsidRPr="00811212">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0056AFE0" w:rsidR="00712C53" w:rsidRPr="00331B0B" w:rsidRDefault="00D35D38" w:rsidP="00712C53">
      <w:pPr>
        <w:pStyle w:val="Sraopastraipa"/>
        <w:numPr>
          <w:ilvl w:val="0"/>
          <w:numId w:val="17"/>
        </w:numPr>
        <w:tabs>
          <w:tab w:val="left" w:pos="0"/>
          <w:tab w:val="left" w:pos="340"/>
          <w:tab w:val="left" w:pos="1134"/>
        </w:tabs>
        <w:spacing w:after="0" w:line="240" w:lineRule="auto"/>
        <w:ind w:left="0" w:firstLine="567"/>
        <w:jc w:val="both"/>
      </w:pPr>
      <w:r w:rsidRPr="00331B0B">
        <w:rPr>
          <w:szCs w:val="24"/>
        </w:rPr>
        <w:t>Konkurso</w:t>
      </w:r>
      <w:r w:rsidRPr="00331B0B">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E40D3C">
        <w:t>10</w:t>
      </w:r>
      <w:r w:rsidR="004E4128" w:rsidRPr="007A5051">
        <w:rPr>
          <w:color w:val="FF0000"/>
        </w:rPr>
        <w:t xml:space="preserve"> </w:t>
      </w:r>
      <w:r w:rsidRPr="00331B0B">
        <w:t>dien</w:t>
      </w:r>
      <w:r w:rsidR="00E40D3C">
        <w:t>ų</w:t>
      </w:r>
      <w:r w:rsidRPr="00331B0B">
        <w:t xml:space="preserve"> iki pasiūlymų pateikimo termino pabaigos</w:t>
      </w:r>
      <w:r w:rsidR="0098446A" w:rsidRPr="00331B0B">
        <w:t xml:space="preserve"> (į šį terminą neįskaičiuojant klausimo pateikimo dienos ir pasiūlymų pateikimo termino dienos)</w:t>
      </w:r>
      <w:r w:rsidRPr="00331B0B">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712C53">
      <w:pPr>
        <w:pStyle w:val="Sraopastraipa"/>
        <w:numPr>
          <w:ilvl w:val="0"/>
          <w:numId w:val="17"/>
        </w:numPr>
        <w:tabs>
          <w:tab w:val="left" w:pos="0"/>
          <w:tab w:val="left" w:pos="340"/>
          <w:tab w:val="left" w:pos="1134"/>
        </w:tabs>
        <w:spacing w:after="0" w:line="240" w:lineRule="auto"/>
        <w:ind w:left="0" w:firstLine="567"/>
        <w:jc w:val="both"/>
      </w:pPr>
      <w:r w:rsidRPr="00331B0B">
        <w:rPr>
          <w:szCs w:val="24"/>
        </w:rPr>
        <w:t>Nesibaigus pasiūlymų pateikimo terminui, perkančioji organizacija turi teisę savo iniciatyva paaiškinti, patikslinti konkurso sąlygas.</w:t>
      </w:r>
      <w:r w:rsidR="00712C53" w:rsidRPr="00331B0B">
        <w:rPr>
          <w:szCs w:val="24"/>
        </w:rPr>
        <w:t xml:space="preserve"> </w:t>
      </w:r>
      <w:r w:rsidR="00712C53" w:rsidRPr="00331B0B">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2E286E6E"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4047C9" w:rsidRPr="00CD35D5">
        <w:rPr>
          <w:szCs w:val="24"/>
        </w:rPr>
        <w:t>7</w:t>
      </w:r>
      <w:r w:rsidR="00DE6488" w:rsidRPr="00CD35D5">
        <w:rPr>
          <w:szCs w:val="24"/>
        </w:rPr>
        <w:t>2</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E40D3C">
        <w:rPr>
          <w:szCs w:val="24"/>
        </w:rPr>
        <w:t>6</w:t>
      </w:r>
      <w:r w:rsidR="00DF362F" w:rsidRPr="00331B0B">
        <w:rPr>
          <w:szCs w:val="24"/>
        </w:rPr>
        <w:t xml:space="preserve"> dienoms iki pasiūlymų pateikimo termino pabaigos.</w:t>
      </w:r>
      <w:r w:rsidRPr="00331B0B">
        <w:rPr>
          <w:szCs w:val="24"/>
        </w:rPr>
        <w:t xml:space="preserve"> Perkančioji organizacija, atsakydama tiekėjui, kartu siunčia paaiškinimus ir visiems kitiems tiekėjams, kurie prisijungė prie pirkimo, bet nenurodo, kuris tiekėjas pateikė prašymą paaiškinti </w:t>
      </w:r>
      <w:r w:rsidRPr="00331B0B">
        <w:rPr>
          <w:szCs w:val="24"/>
        </w:rPr>
        <w:lastRenderedPageBreak/>
        <w:t>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FF2112">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7707FE">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75A4D0E1"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E40D3C">
        <w:rPr>
          <w:szCs w:val="24"/>
        </w:rPr>
        <w:t>6</w:t>
      </w:r>
      <w:r w:rsidRPr="00331B0B">
        <w:rPr>
          <w:szCs w:val="24"/>
        </w:rPr>
        <w:t xml:space="preserve"> dien</w:t>
      </w:r>
      <w:r w:rsidR="004E4128" w:rsidRPr="00331B0B">
        <w:rPr>
          <w:szCs w:val="24"/>
        </w:rPr>
        <w:t xml:space="preserve">oms </w:t>
      </w:r>
      <w:r w:rsidRPr="00331B0B">
        <w:rPr>
          <w:szCs w:val="24"/>
        </w:rPr>
        <w:t>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bookmarkStart w:id="9" w:name="_Ref60481995"/>
      <w:bookmarkStart w:id="10"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11" w:name="_Ref60481998"/>
      <w:bookmarkStart w:id="12" w:name="_Ref58464669"/>
      <w:bookmarkEnd w:id="9"/>
      <w:bookmarkEnd w:id="10"/>
      <w:r w:rsidR="001E3B0B" w:rsidRPr="00331B0B">
        <w:rPr>
          <w:szCs w:val="24"/>
        </w:rPr>
        <w:t>CVP IS paskelbtame skelbime apie pirkimą nurodytu laiku.</w:t>
      </w:r>
    </w:p>
    <w:p w14:paraId="20171D56" w14:textId="77777777" w:rsidR="00C25F31" w:rsidRPr="00331B0B" w:rsidRDefault="00D35D38" w:rsidP="00C25F31">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11"/>
      <w:bookmarkEnd w:id="12"/>
      <w:r w:rsidRPr="00331B0B">
        <w:rPr>
          <w:szCs w:val="24"/>
        </w:rPr>
        <w:t xml:space="preserve"> </w:t>
      </w:r>
      <w:r w:rsidR="00E46DCA" w:rsidRPr="00331B0B">
        <w:rPr>
          <w:szCs w:val="24"/>
        </w:rPr>
        <w:t>Tiekėjų atstovai vokų atplėšimo procedūroje nedalyvauja.</w:t>
      </w:r>
    </w:p>
    <w:p w14:paraId="2A472EBE" w14:textId="62D15AD2" w:rsidR="00D35D38" w:rsidRPr="00331B0B" w:rsidRDefault="00C25F31" w:rsidP="00C25F31">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themeColor="text1"/>
          <w:szCs w:val="24"/>
        </w:rPr>
        <w:t xml:space="preserve">Vokų su pasiūlymais atplėšimo procedūroje skelbiamas pasiūlymą pateikusio tiekėjo pavadinimas, pasiūlyme nurodyta kaina ir nurodytas papildomos garantijos terminas,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ar pateiktas pasiūlymo galiojimo užtikrinimas. Susipažinimo su CVP IS priemonėmis pateiktais pasiūlymais procedūros rezultatus Komisija įformina protokolu.</w:t>
      </w:r>
    </w:p>
    <w:p w14:paraId="07D9057F"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1427A708" w14:textId="7261163B" w:rsidR="00A4214F" w:rsidRPr="00331B0B" w:rsidRDefault="006B328F"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bookmarkStart w:id="13" w:name="_Hlk515367092"/>
    </w:p>
    <w:p w14:paraId="65B21C98" w14:textId="7CAD7B2A" w:rsidR="00E07A57" w:rsidRPr="0042069F" w:rsidRDefault="0037086C"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End w:id="13"/>
      <w:r w:rsidR="00E07A57" w:rsidRPr="00331B0B">
        <w:rPr>
          <w:szCs w:val="24"/>
        </w:rPr>
        <w:t xml:space="preserve">Dalyvio, iki perkančiosios </w:t>
      </w:r>
      <w:r w:rsidR="00E07A57" w:rsidRPr="00405C16">
        <w:rPr>
          <w:szCs w:val="24"/>
        </w:rPr>
        <w:t>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pasiūlymą, patikrina, ar nėra šį pasiūlymą pateikusio dalyvio pašalinimo pagrindų, ar dalyvis tenkina nustatytus kvalifikacijos reikalavimus</w:t>
      </w:r>
      <w:r w:rsidR="00C121A9" w:rsidRPr="00405C16">
        <w:rPr>
          <w:szCs w:val="24"/>
        </w:rPr>
        <w:t xml:space="preserve">, </w:t>
      </w:r>
      <w:r w:rsidR="00C121A9" w:rsidRPr="00405C16">
        <w:rPr>
          <w:color w:val="000000" w:themeColor="text1"/>
          <w:szCs w:val="24"/>
        </w:rPr>
        <w:t xml:space="preserve">o kilus abejonių dėl tekėjo Deklaracijoje pagal </w:t>
      </w:r>
      <w:r w:rsidR="00C121A9" w:rsidRPr="0042069F">
        <w:rPr>
          <w:szCs w:val="24"/>
        </w:rPr>
        <w:t>šių konkurso sąlygų 2</w:t>
      </w:r>
      <w:r w:rsidR="00405C16" w:rsidRPr="0042069F">
        <w:rPr>
          <w:szCs w:val="24"/>
        </w:rPr>
        <w:t>5</w:t>
      </w:r>
      <w:r w:rsidR="00C121A9" w:rsidRPr="0042069F">
        <w:rPr>
          <w:szCs w:val="24"/>
        </w:rPr>
        <w:t xml:space="preserve">.1 punktą (konkurso sąlygų 3 ir 4 priedai) nurodytų duomenų, – patikrina, ar </w:t>
      </w:r>
      <w:r w:rsidR="00C121A9" w:rsidRPr="0042069F">
        <w:rPr>
          <w:szCs w:val="24"/>
        </w:rPr>
        <w:lastRenderedPageBreak/>
        <w:t>šis dalyvis atitinka šių konkurso sąlygų 2</w:t>
      </w:r>
      <w:r w:rsidR="00405C16" w:rsidRPr="0042069F">
        <w:rPr>
          <w:szCs w:val="24"/>
        </w:rPr>
        <w:t>6</w:t>
      </w:r>
      <w:r w:rsidR="00C121A9" w:rsidRPr="0042069F">
        <w:rPr>
          <w:szCs w:val="24"/>
        </w:rPr>
        <w:t xml:space="preserve"> punkte nustatytus reikalavimus pagal </w:t>
      </w:r>
      <w:r w:rsidR="00C121A9" w:rsidRPr="0042069F">
        <w:rPr>
          <w:rFonts w:cs="Times New Roman"/>
          <w:szCs w:val="24"/>
        </w:rPr>
        <w:t>Perkančiosios organizacijos</w:t>
      </w:r>
      <w:r w:rsidR="00C121A9" w:rsidRPr="0042069F">
        <w:rPr>
          <w:rFonts w:cstheme="minorHAnsi"/>
        </w:rPr>
        <w:t xml:space="preserve"> pasirinktas sąlygas pagal Viešųjų pirkimų įstatymo 45 straipsnio 2</w:t>
      </w:r>
      <w:r w:rsidR="00C121A9" w:rsidRPr="0042069F">
        <w:rPr>
          <w:rFonts w:cstheme="minorHAnsi"/>
          <w:kern w:val="24"/>
          <w:vertAlign w:val="superscript"/>
        </w:rPr>
        <w:t>1</w:t>
      </w:r>
      <w:r w:rsidR="00C121A9" w:rsidRPr="0042069F">
        <w:rPr>
          <w:rFonts w:cstheme="minorHAnsi"/>
        </w:rPr>
        <w:t xml:space="preserve"> dalies nuostatas</w:t>
      </w:r>
      <w:r w:rsidR="00C121A9" w:rsidRPr="0042069F">
        <w:rPr>
          <w:szCs w:val="24"/>
        </w:rPr>
        <w:t>.</w:t>
      </w:r>
    </w:p>
    <w:p w14:paraId="5F8EF3E9" w14:textId="77777777" w:rsidR="000A1101" w:rsidRPr="0042069F" w:rsidRDefault="000A1101" w:rsidP="000A1101">
      <w:pPr>
        <w:pStyle w:val="Sraopastraipa"/>
        <w:numPr>
          <w:ilvl w:val="0"/>
          <w:numId w:val="17"/>
        </w:numPr>
        <w:tabs>
          <w:tab w:val="left" w:pos="0"/>
          <w:tab w:val="left" w:pos="340"/>
          <w:tab w:val="left" w:pos="1134"/>
        </w:tabs>
        <w:spacing w:after="0" w:line="240" w:lineRule="auto"/>
        <w:ind w:left="0" w:firstLine="567"/>
        <w:jc w:val="both"/>
        <w:rPr>
          <w:szCs w:val="24"/>
        </w:rPr>
      </w:pPr>
      <w:r w:rsidRPr="0042069F">
        <w:rPr>
          <w:szCs w:val="24"/>
        </w:rPr>
        <w:t>Perkančiosios organizacijos neatmesti pasiūlymai vertinami pagal ekonominio naudingumo pagal kainą ir kitus šiose konkurso sąlygose nurodytus ekonominio naudingumo kriterijus.</w:t>
      </w:r>
    </w:p>
    <w:p w14:paraId="64F0DEEB" w14:textId="77777777" w:rsidR="00AD1832" w:rsidRPr="0042069F" w:rsidRDefault="00AD1832" w:rsidP="00AD1832">
      <w:pPr>
        <w:pStyle w:val="Sraopastraipa"/>
        <w:numPr>
          <w:ilvl w:val="0"/>
          <w:numId w:val="17"/>
        </w:numPr>
        <w:ind w:left="786"/>
        <w:rPr>
          <w:szCs w:val="24"/>
        </w:rPr>
      </w:pPr>
      <w:r w:rsidRPr="0042069F">
        <w:rPr>
          <w:szCs w:val="24"/>
        </w:rPr>
        <w:t>Pasiūlymo ekonominio naudingumo vertinimo kriterijai yra tokie: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6032"/>
        <w:gridCol w:w="2976"/>
      </w:tblGrid>
      <w:tr w:rsidR="00AD1832" w:rsidRPr="000B7EC7" w14:paraId="5B99438A" w14:textId="77777777" w:rsidTr="0041769B">
        <w:tc>
          <w:tcPr>
            <w:tcW w:w="626" w:type="dxa"/>
            <w:vAlign w:val="center"/>
          </w:tcPr>
          <w:p w14:paraId="08187EA3" w14:textId="77777777" w:rsidR="00AD1832" w:rsidRPr="00C04C02" w:rsidRDefault="00AD1832" w:rsidP="0041769B">
            <w:pPr>
              <w:tabs>
                <w:tab w:val="left" w:pos="1418"/>
              </w:tabs>
              <w:spacing w:after="0" w:line="240" w:lineRule="auto"/>
              <w:ind w:right="110"/>
              <w:jc w:val="center"/>
              <w:rPr>
                <w:b/>
                <w:color w:val="000000" w:themeColor="text1"/>
                <w:sz w:val="22"/>
              </w:rPr>
            </w:pPr>
            <w:r w:rsidRPr="00C04C02">
              <w:rPr>
                <w:b/>
                <w:color w:val="000000" w:themeColor="text1"/>
                <w:sz w:val="22"/>
              </w:rPr>
              <w:t>Ei. Nr.</w:t>
            </w:r>
          </w:p>
        </w:tc>
        <w:tc>
          <w:tcPr>
            <w:tcW w:w="6032" w:type="dxa"/>
            <w:shd w:val="clear" w:color="auto" w:fill="auto"/>
            <w:vAlign w:val="center"/>
          </w:tcPr>
          <w:p w14:paraId="2EBEF12F" w14:textId="77777777" w:rsidR="00AD1832" w:rsidRPr="00C04C02" w:rsidRDefault="00AD1832" w:rsidP="0041769B">
            <w:pPr>
              <w:tabs>
                <w:tab w:val="left" w:pos="1418"/>
              </w:tabs>
              <w:spacing w:after="0" w:line="240" w:lineRule="auto"/>
              <w:ind w:right="108"/>
              <w:jc w:val="center"/>
              <w:rPr>
                <w:b/>
                <w:color w:val="000000" w:themeColor="text1"/>
                <w:sz w:val="22"/>
              </w:rPr>
            </w:pPr>
            <w:r w:rsidRPr="00C04C02">
              <w:rPr>
                <w:b/>
                <w:color w:val="000000" w:themeColor="text1"/>
                <w:sz w:val="22"/>
              </w:rPr>
              <w:t>Vertinimo kriterijus / kriterijaus parametras</w:t>
            </w:r>
          </w:p>
        </w:tc>
        <w:tc>
          <w:tcPr>
            <w:tcW w:w="2976" w:type="dxa"/>
            <w:shd w:val="clear" w:color="auto" w:fill="auto"/>
            <w:vAlign w:val="center"/>
          </w:tcPr>
          <w:p w14:paraId="6E3753DD" w14:textId="77777777" w:rsidR="00AD1832" w:rsidRPr="000B7EC7" w:rsidRDefault="00AD1832" w:rsidP="0041769B">
            <w:pPr>
              <w:tabs>
                <w:tab w:val="left" w:pos="1418"/>
              </w:tabs>
              <w:spacing w:after="0" w:line="240" w:lineRule="auto"/>
              <w:ind w:right="108"/>
              <w:jc w:val="center"/>
              <w:rPr>
                <w:b/>
                <w:color w:val="000000" w:themeColor="text1"/>
              </w:rPr>
            </w:pPr>
            <w:r w:rsidRPr="000B7EC7">
              <w:rPr>
                <w:b/>
                <w:color w:val="000000" w:themeColor="text1"/>
                <w:sz w:val="22"/>
              </w:rPr>
              <w:t>Vertinimo kriterijaus lyginamasis svoris ekonominio naudingumo įvertinime</w:t>
            </w:r>
          </w:p>
        </w:tc>
      </w:tr>
      <w:tr w:rsidR="00AD1832" w:rsidRPr="000B7EC7" w14:paraId="5D800166" w14:textId="77777777" w:rsidTr="0041769B">
        <w:trPr>
          <w:trHeight w:val="545"/>
        </w:trPr>
        <w:tc>
          <w:tcPr>
            <w:tcW w:w="626" w:type="dxa"/>
          </w:tcPr>
          <w:p w14:paraId="21C0E186" w14:textId="77777777" w:rsidR="00AD1832" w:rsidRPr="00C04C02" w:rsidRDefault="00AD1832" w:rsidP="0041769B">
            <w:pPr>
              <w:tabs>
                <w:tab w:val="left" w:pos="1418"/>
              </w:tabs>
              <w:spacing w:after="0" w:line="240" w:lineRule="auto"/>
              <w:ind w:right="110"/>
              <w:jc w:val="center"/>
              <w:rPr>
                <w:color w:val="000000" w:themeColor="text1"/>
                <w:sz w:val="20"/>
                <w:szCs w:val="20"/>
              </w:rPr>
            </w:pPr>
            <w:r w:rsidRPr="00C04C02">
              <w:rPr>
                <w:color w:val="000000" w:themeColor="text1"/>
                <w:sz w:val="20"/>
                <w:szCs w:val="20"/>
              </w:rPr>
              <w:t>1.</w:t>
            </w:r>
          </w:p>
        </w:tc>
        <w:tc>
          <w:tcPr>
            <w:tcW w:w="6032" w:type="dxa"/>
            <w:shd w:val="clear" w:color="auto" w:fill="auto"/>
            <w:vAlign w:val="center"/>
          </w:tcPr>
          <w:p w14:paraId="7F9883BA" w14:textId="77777777" w:rsidR="00AD1832" w:rsidRPr="00C04C02" w:rsidRDefault="00AD1832" w:rsidP="0041769B">
            <w:pPr>
              <w:tabs>
                <w:tab w:val="left" w:pos="1418"/>
              </w:tabs>
              <w:spacing w:after="0" w:line="240" w:lineRule="auto"/>
              <w:ind w:right="110"/>
              <w:jc w:val="both"/>
              <w:rPr>
                <w:color w:val="000000" w:themeColor="text1"/>
                <w:sz w:val="22"/>
              </w:rPr>
            </w:pPr>
            <w:r w:rsidRPr="00C04C02">
              <w:rPr>
                <w:color w:val="000000" w:themeColor="text1"/>
                <w:sz w:val="22"/>
              </w:rPr>
              <w:t>Kriterijus (</w:t>
            </w:r>
            <w:r w:rsidRPr="00C04C02">
              <w:rPr>
                <w:b/>
                <w:color w:val="000000" w:themeColor="text1"/>
                <w:sz w:val="22"/>
              </w:rPr>
              <w:t>C</w:t>
            </w:r>
            <w:r w:rsidRPr="00C04C02">
              <w:rPr>
                <w:color w:val="000000" w:themeColor="text1"/>
                <w:sz w:val="22"/>
              </w:rPr>
              <w:t>) – pasiūlymo kaina, Eur (be PVM).</w:t>
            </w:r>
          </w:p>
          <w:p w14:paraId="190283AA" w14:textId="77777777" w:rsidR="00AD1832" w:rsidRPr="00C04C02" w:rsidRDefault="00AD1832" w:rsidP="0041769B">
            <w:pPr>
              <w:tabs>
                <w:tab w:val="left" w:pos="1418"/>
              </w:tabs>
              <w:spacing w:after="0" w:line="240" w:lineRule="auto"/>
              <w:ind w:right="110"/>
              <w:jc w:val="both"/>
              <w:rPr>
                <w:color w:val="000000" w:themeColor="text1"/>
                <w:sz w:val="22"/>
              </w:rPr>
            </w:pPr>
            <w:r w:rsidRPr="00C04C02">
              <w:rPr>
                <w:color w:val="000000" w:themeColor="text1"/>
                <w:sz w:val="22"/>
              </w:rPr>
              <w:t>Geriausia laikoma mažiausia kriterijaus reikšmė.</w:t>
            </w:r>
          </w:p>
        </w:tc>
        <w:tc>
          <w:tcPr>
            <w:tcW w:w="2976" w:type="dxa"/>
            <w:shd w:val="clear" w:color="auto" w:fill="auto"/>
            <w:vAlign w:val="center"/>
          </w:tcPr>
          <w:p w14:paraId="1081C570" w14:textId="77777777" w:rsidR="00AD1832" w:rsidRPr="000B7EC7" w:rsidRDefault="00AD1832" w:rsidP="0041769B">
            <w:pPr>
              <w:tabs>
                <w:tab w:val="left" w:pos="1418"/>
              </w:tabs>
              <w:spacing w:after="0" w:line="240" w:lineRule="auto"/>
              <w:ind w:right="110"/>
              <w:jc w:val="center"/>
              <w:rPr>
                <w:b/>
                <w:color w:val="000000" w:themeColor="text1"/>
                <w:sz w:val="22"/>
              </w:rPr>
            </w:pPr>
            <w:r w:rsidRPr="000B7EC7">
              <w:rPr>
                <w:color w:val="000000" w:themeColor="text1"/>
                <w:sz w:val="22"/>
              </w:rPr>
              <w:t>X</w:t>
            </w:r>
            <w:r w:rsidRPr="000B7EC7">
              <w:rPr>
                <w:color w:val="000000" w:themeColor="text1"/>
                <w:sz w:val="22"/>
                <w:vertAlign w:val="subscript"/>
              </w:rPr>
              <w:t xml:space="preserve">1 </w:t>
            </w:r>
            <w:r w:rsidRPr="000B7EC7">
              <w:rPr>
                <w:color w:val="000000" w:themeColor="text1"/>
                <w:sz w:val="22"/>
              </w:rPr>
              <w:t>= 9</w:t>
            </w:r>
            <w:r>
              <w:rPr>
                <w:color w:val="000000" w:themeColor="text1"/>
                <w:sz w:val="22"/>
              </w:rPr>
              <w:t>0</w:t>
            </w:r>
          </w:p>
        </w:tc>
      </w:tr>
      <w:tr w:rsidR="00AD1832" w:rsidRPr="00835AC4" w14:paraId="3E398FF2" w14:textId="77777777" w:rsidTr="0041769B">
        <w:tc>
          <w:tcPr>
            <w:tcW w:w="626" w:type="dxa"/>
          </w:tcPr>
          <w:p w14:paraId="12C28A3D" w14:textId="77777777" w:rsidR="00AD1832" w:rsidRPr="00C04C02" w:rsidRDefault="00AD1832" w:rsidP="0041769B">
            <w:pPr>
              <w:tabs>
                <w:tab w:val="left" w:pos="1418"/>
              </w:tabs>
              <w:spacing w:after="0" w:line="240" w:lineRule="auto"/>
              <w:ind w:right="110"/>
              <w:jc w:val="center"/>
              <w:rPr>
                <w:sz w:val="20"/>
                <w:szCs w:val="20"/>
              </w:rPr>
            </w:pPr>
            <w:r w:rsidRPr="00C04C02">
              <w:rPr>
                <w:sz w:val="20"/>
                <w:szCs w:val="20"/>
              </w:rPr>
              <w:t>2.</w:t>
            </w:r>
          </w:p>
        </w:tc>
        <w:tc>
          <w:tcPr>
            <w:tcW w:w="6032" w:type="dxa"/>
            <w:shd w:val="clear" w:color="auto" w:fill="auto"/>
            <w:vAlign w:val="center"/>
          </w:tcPr>
          <w:p w14:paraId="51D193DD" w14:textId="77777777" w:rsidR="00D95340" w:rsidRPr="00D95340" w:rsidRDefault="00D95340" w:rsidP="00D95340">
            <w:pPr>
              <w:tabs>
                <w:tab w:val="left" w:pos="1418"/>
              </w:tabs>
              <w:spacing w:after="0" w:line="240" w:lineRule="auto"/>
              <w:ind w:right="110"/>
              <w:jc w:val="both"/>
              <w:rPr>
                <w:sz w:val="22"/>
              </w:rPr>
            </w:pPr>
            <w:r w:rsidRPr="00D95340">
              <w:rPr>
                <w:sz w:val="22"/>
              </w:rPr>
              <w:t>Kriterijus (</w:t>
            </w:r>
            <w:r w:rsidRPr="00D95340">
              <w:rPr>
                <w:b/>
                <w:bCs/>
                <w:sz w:val="22"/>
              </w:rPr>
              <w:t>T</w:t>
            </w:r>
            <w:r w:rsidRPr="00D95340">
              <w:rPr>
                <w:sz w:val="22"/>
              </w:rPr>
              <w:t>) – specialisto patirtis.</w:t>
            </w:r>
          </w:p>
          <w:p w14:paraId="70226C29" w14:textId="661B2608" w:rsidR="00D95340" w:rsidRPr="00D95340" w:rsidRDefault="00D95340" w:rsidP="00D95340">
            <w:pPr>
              <w:tabs>
                <w:tab w:val="left" w:pos="1418"/>
              </w:tabs>
              <w:spacing w:after="0" w:line="240" w:lineRule="auto"/>
              <w:ind w:right="110"/>
              <w:jc w:val="both"/>
              <w:rPr>
                <w:bCs/>
                <w:sz w:val="22"/>
              </w:rPr>
            </w:pPr>
            <w:r w:rsidRPr="00D95340">
              <w:rPr>
                <w:bCs/>
                <w:sz w:val="22"/>
              </w:rPr>
              <w:t xml:space="preserve">Vertinama kriterijaus reikšmė – „Specialisto patirtis“ - </w:t>
            </w:r>
            <w:r w:rsidRPr="00D95340">
              <w:rPr>
                <w:sz w:val="22"/>
              </w:rPr>
              <w:t>baigtų rengti</w:t>
            </w:r>
            <w:r w:rsidRPr="00D95340">
              <w:rPr>
                <w:bCs/>
                <w:sz w:val="22"/>
              </w:rPr>
              <w:t xml:space="preserve"> neypatingųjų ar ypatingųjų</w:t>
            </w:r>
            <w:r w:rsidRPr="00D95340">
              <w:rPr>
                <w:sz w:val="22"/>
              </w:rPr>
              <w:t xml:space="preserve"> </w:t>
            </w:r>
            <w:r w:rsidRPr="00D95340">
              <w:rPr>
                <w:bCs/>
                <w:sz w:val="22"/>
              </w:rPr>
              <w:t xml:space="preserve">visuomeninės paskirties pastatų </w:t>
            </w:r>
            <w:r w:rsidRPr="00D95340">
              <w:rPr>
                <w:iCs/>
                <w:sz w:val="22"/>
              </w:rPr>
              <w:t xml:space="preserve">kapitalinio remonto, ar </w:t>
            </w:r>
            <w:r w:rsidRPr="00D95340">
              <w:rPr>
                <w:sz w:val="22"/>
              </w:rPr>
              <w:t>rekonstravimo, ar naujos statybos</w:t>
            </w:r>
            <w:r w:rsidRPr="00D95340">
              <w:rPr>
                <w:bCs/>
                <w:sz w:val="22"/>
              </w:rPr>
              <w:t xml:space="preserve"> projektų</w:t>
            </w:r>
            <w:r w:rsidR="00755B77">
              <w:rPr>
                <w:bCs/>
                <w:sz w:val="22"/>
              </w:rPr>
              <w:t xml:space="preserve"> </w:t>
            </w:r>
            <w:bookmarkStart w:id="14" w:name="_Hlk195713348"/>
            <w:r w:rsidR="00755B77">
              <w:rPr>
                <w:bCs/>
                <w:sz w:val="22"/>
              </w:rPr>
              <w:t xml:space="preserve">ar paprastojo remonto aprašų </w:t>
            </w:r>
            <w:bookmarkEnd w:id="14"/>
            <w:r w:rsidRPr="00D95340">
              <w:rPr>
                <w:bCs/>
                <w:sz w:val="22"/>
              </w:rPr>
              <w:t xml:space="preserve">per paskutinius 5 metus, </w:t>
            </w:r>
            <w:r w:rsidRPr="00D95340">
              <w:rPr>
                <w:sz w:val="22"/>
              </w:rPr>
              <w:t>kuriems vadovavo siūlomas projekto vadovas</w:t>
            </w:r>
            <w:r w:rsidRPr="00D95340">
              <w:rPr>
                <w:bCs/>
                <w:sz w:val="22"/>
              </w:rPr>
              <w:t>*</w:t>
            </w:r>
            <w:r w:rsidRPr="00D95340">
              <w:rPr>
                <w:sz w:val="22"/>
              </w:rPr>
              <w:t xml:space="preserve">, </w:t>
            </w:r>
            <w:r w:rsidRPr="00D95340">
              <w:rPr>
                <w:bCs/>
                <w:sz w:val="22"/>
              </w:rPr>
              <w:t>skaičius.</w:t>
            </w:r>
          </w:p>
          <w:p w14:paraId="739C49CB" w14:textId="77777777" w:rsidR="00D95340" w:rsidRPr="00D95340" w:rsidRDefault="00D95340" w:rsidP="00D95340">
            <w:pPr>
              <w:tabs>
                <w:tab w:val="left" w:pos="1418"/>
              </w:tabs>
              <w:spacing w:after="0" w:line="240" w:lineRule="auto"/>
              <w:ind w:right="110"/>
              <w:jc w:val="both"/>
              <w:rPr>
                <w:bCs/>
                <w:sz w:val="22"/>
              </w:rPr>
            </w:pPr>
          </w:p>
          <w:p w14:paraId="4DC7D5F9" w14:textId="77777777" w:rsidR="00D95340" w:rsidRPr="00D95340" w:rsidRDefault="00D95340" w:rsidP="00D95340">
            <w:pPr>
              <w:tabs>
                <w:tab w:val="left" w:pos="1418"/>
              </w:tabs>
              <w:spacing w:after="0" w:line="240" w:lineRule="auto"/>
              <w:ind w:right="110"/>
              <w:jc w:val="both"/>
              <w:rPr>
                <w:sz w:val="22"/>
              </w:rPr>
            </w:pPr>
            <w:r w:rsidRPr="00D95340">
              <w:rPr>
                <w:sz w:val="22"/>
              </w:rPr>
              <w:t xml:space="preserve">Geriausia laikoma didžiausia kriterijaus reikšmė. </w:t>
            </w:r>
          </w:p>
          <w:p w14:paraId="06689A96" w14:textId="77777777" w:rsidR="00D95340" w:rsidRPr="00D95340" w:rsidRDefault="00D95340" w:rsidP="00D95340">
            <w:pPr>
              <w:tabs>
                <w:tab w:val="left" w:pos="1418"/>
              </w:tabs>
              <w:spacing w:after="0" w:line="240" w:lineRule="auto"/>
              <w:ind w:right="110"/>
              <w:jc w:val="both"/>
              <w:rPr>
                <w:sz w:val="22"/>
              </w:rPr>
            </w:pPr>
            <w:r w:rsidRPr="00D95340">
              <w:rPr>
                <w:sz w:val="22"/>
              </w:rPr>
              <w:t>Maksimali vertinama reikšmė yra 5 (t. y. jeigu tiekėjo nurodyta kriterijaus reikšmė bus didesnė negu 5, apskaičiuojant tiekėjo kriterijaus T balus, bus taikoma maksimali reikšmė „5“).</w:t>
            </w:r>
          </w:p>
          <w:p w14:paraId="75FF19E5" w14:textId="77777777" w:rsidR="00D95340" w:rsidRPr="00D95340" w:rsidRDefault="00D95340" w:rsidP="00D95340">
            <w:pPr>
              <w:tabs>
                <w:tab w:val="left" w:pos="1418"/>
              </w:tabs>
              <w:spacing w:after="0" w:line="240" w:lineRule="auto"/>
              <w:ind w:right="110"/>
              <w:jc w:val="both"/>
              <w:rPr>
                <w:bCs/>
                <w:sz w:val="22"/>
              </w:rPr>
            </w:pPr>
          </w:p>
          <w:p w14:paraId="3F8309B6" w14:textId="7A5F1537" w:rsidR="00AD1832" w:rsidRPr="00C04C02" w:rsidRDefault="00D95340" w:rsidP="00D95340">
            <w:pPr>
              <w:tabs>
                <w:tab w:val="left" w:pos="1418"/>
              </w:tabs>
              <w:spacing w:after="0" w:line="240" w:lineRule="auto"/>
              <w:ind w:right="110"/>
              <w:jc w:val="both"/>
              <w:rPr>
                <w:bCs/>
                <w:sz w:val="22"/>
                <w:lang w:eastAsia="en-US"/>
              </w:rPr>
            </w:pPr>
            <w:r w:rsidRPr="00D95340">
              <w:rPr>
                <w:bCs/>
                <w:sz w:val="22"/>
              </w:rPr>
              <w:t>*Pastaba: statinio projekto vadovas privalo būti tas pats specialistas, kurio kvalifikacija bus vertinama pagal pirkimo sąlygų 23.2 punkto reikalavimą.</w:t>
            </w:r>
            <w:r w:rsidR="00AD1832" w:rsidRPr="00C04C02">
              <w:rPr>
                <w:bCs/>
                <w:sz w:val="22"/>
                <w:lang w:eastAsia="en-US"/>
              </w:rPr>
              <w:t>.</w:t>
            </w:r>
          </w:p>
        </w:tc>
        <w:tc>
          <w:tcPr>
            <w:tcW w:w="2976" w:type="dxa"/>
            <w:shd w:val="clear" w:color="auto" w:fill="auto"/>
            <w:vAlign w:val="center"/>
          </w:tcPr>
          <w:p w14:paraId="211859CB" w14:textId="77777777" w:rsidR="00AD1832" w:rsidRPr="00835AC4" w:rsidRDefault="00AD1832" w:rsidP="0041769B">
            <w:pPr>
              <w:tabs>
                <w:tab w:val="left" w:pos="1418"/>
              </w:tabs>
              <w:spacing w:after="0" w:line="240" w:lineRule="auto"/>
              <w:ind w:right="110"/>
              <w:jc w:val="center"/>
              <w:rPr>
                <w:b/>
                <w:sz w:val="22"/>
              </w:rPr>
            </w:pPr>
            <w:r w:rsidRPr="00835AC4">
              <w:rPr>
                <w:sz w:val="22"/>
              </w:rPr>
              <w:t>X</w:t>
            </w:r>
            <w:r w:rsidRPr="00835AC4">
              <w:rPr>
                <w:sz w:val="22"/>
                <w:vertAlign w:val="subscript"/>
              </w:rPr>
              <w:t xml:space="preserve">2 </w:t>
            </w:r>
            <w:r w:rsidRPr="00835AC4">
              <w:rPr>
                <w:sz w:val="22"/>
              </w:rPr>
              <w:t xml:space="preserve">= </w:t>
            </w:r>
            <w:r>
              <w:rPr>
                <w:sz w:val="22"/>
              </w:rPr>
              <w:t>10</w:t>
            </w:r>
          </w:p>
        </w:tc>
      </w:tr>
    </w:tbl>
    <w:p w14:paraId="52AA5B0B" w14:textId="582C06DC" w:rsidR="00254795" w:rsidRPr="00CF5DF2" w:rsidRDefault="00254795" w:rsidP="00CF5DF2">
      <w:pPr>
        <w:tabs>
          <w:tab w:val="left" w:pos="0"/>
          <w:tab w:val="left" w:pos="340"/>
          <w:tab w:val="left" w:pos="1134"/>
        </w:tabs>
        <w:spacing w:after="0" w:line="240" w:lineRule="auto"/>
        <w:jc w:val="both"/>
      </w:pPr>
    </w:p>
    <w:p w14:paraId="01E0CEFD" w14:textId="77777777" w:rsidR="00D94CD6" w:rsidRPr="005E5223" w:rsidRDefault="00D94CD6" w:rsidP="00D94CD6">
      <w:pPr>
        <w:numPr>
          <w:ilvl w:val="0"/>
          <w:numId w:val="17"/>
        </w:numPr>
        <w:tabs>
          <w:tab w:val="left" w:pos="709"/>
          <w:tab w:val="left" w:pos="1210"/>
        </w:tabs>
        <w:spacing w:before="120" w:after="0" w:line="240" w:lineRule="auto"/>
        <w:ind w:left="0" w:firstLine="567"/>
        <w:jc w:val="both"/>
        <w:rPr>
          <w:szCs w:val="24"/>
        </w:rPr>
      </w:pPr>
      <w:r w:rsidRPr="005E5223">
        <w:rPr>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28717C61" w14:textId="0CD3CF53" w:rsidR="00D94CD6" w:rsidRPr="005E5223" w:rsidRDefault="00D94CD6" w:rsidP="00476B27">
      <w:pPr>
        <w:numPr>
          <w:ilvl w:val="0"/>
          <w:numId w:val="17"/>
        </w:numPr>
        <w:tabs>
          <w:tab w:val="left" w:pos="1210"/>
        </w:tabs>
        <w:spacing w:after="0" w:line="240" w:lineRule="auto"/>
        <w:ind w:left="0" w:firstLine="567"/>
        <w:jc w:val="both"/>
        <w:rPr>
          <w:szCs w:val="24"/>
        </w:rPr>
      </w:pPr>
      <w:r w:rsidRPr="005E5223">
        <w:rPr>
          <w:szCs w:val="24"/>
        </w:rPr>
        <w:t xml:space="preserve">Ekonominis naudingumas (S) apskaičiuojamas sudedant Tiekėjo pasiūlymo ekonominio naudingumo vertinimo kriterijų – kainos (C) ir </w:t>
      </w:r>
      <w:r w:rsidR="00403742" w:rsidRPr="005E5223">
        <w:rPr>
          <w:szCs w:val="24"/>
        </w:rPr>
        <w:t>specialisto patirtis</w:t>
      </w:r>
      <w:r w:rsidRPr="005E5223">
        <w:rPr>
          <w:szCs w:val="24"/>
        </w:rPr>
        <w:t xml:space="preserve"> (T) – balus:</w:t>
      </w:r>
    </w:p>
    <w:p w14:paraId="24BD5F1F" w14:textId="77777777" w:rsidR="00D94CD6" w:rsidRPr="005E5223" w:rsidRDefault="00D94CD6" w:rsidP="00D94CD6">
      <w:pPr>
        <w:widowControl w:val="0"/>
        <w:tabs>
          <w:tab w:val="left" w:pos="0"/>
          <w:tab w:val="left" w:pos="340"/>
          <w:tab w:val="left" w:pos="1210"/>
        </w:tabs>
        <w:spacing w:before="120" w:after="120" w:line="240" w:lineRule="auto"/>
        <w:jc w:val="center"/>
        <w:rPr>
          <w:szCs w:val="24"/>
        </w:rPr>
      </w:pPr>
      <w:r w:rsidRPr="005E5223">
        <w:rPr>
          <w:szCs w:val="24"/>
        </w:rPr>
        <w:t>S = C + T, kur:</w:t>
      </w:r>
    </w:p>
    <w:p w14:paraId="0FF6F67D" w14:textId="77777777" w:rsidR="00D94CD6" w:rsidRPr="005E5223" w:rsidRDefault="00D94CD6" w:rsidP="00D94CD6">
      <w:pPr>
        <w:pStyle w:val="Sraopastraipa"/>
        <w:numPr>
          <w:ilvl w:val="1"/>
          <w:numId w:val="17"/>
        </w:numPr>
        <w:tabs>
          <w:tab w:val="left" w:pos="340"/>
          <w:tab w:val="left" w:pos="1210"/>
        </w:tabs>
        <w:spacing w:after="0" w:line="240" w:lineRule="auto"/>
        <w:contextualSpacing/>
        <w:jc w:val="both"/>
        <w:rPr>
          <w:szCs w:val="24"/>
        </w:rPr>
      </w:pPr>
      <w:r w:rsidRPr="005E5223">
        <w:t xml:space="preserve">kriterijaus </w:t>
      </w:r>
      <w:r w:rsidRPr="005E5223">
        <w:rPr>
          <w:b/>
        </w:rPr>
        <w:t>C</w:t>
      </w:r>
      <w:r w:rsidRPr="005E5223">
        <w:t xml:space="preserve"> balai apskaičiuojami </w:t>
      </w:r>
      <w:r w:rsidRPr="005E5223">
        <w:rPr>
          <w:szCs w:val="24"/>
        </w:rPr>
        <w:t>mažiausios iš pateiktų pasiūlymų pasiūlymo</w:t>
      </w:r>
      <w:r w:rsidRPr="005E5223">
        <w:rPr>
          <w:b/>
          <w:i/>
        </w:rPr>
        <w:t xml:space="preserve"> </w:t>
      </w:r>
      <w:r w:rsidRPr="005E5223">
        <w:t>kainos be PVM (</w:t>
      </w:r>
      <w:proofErr w:type="spellStart"/>
      <w:r w:rsidRPr="005E5223">
        <w:t>C</w:t>
      </w:r>
      <w:r w:rsidRPr="005E5223">
        <w:rPr>
          <w:vertAlign w:val="subscript"/>
        </w:rPr>
        <w:t>min</w:t>
      </w:r>
      <w:proofErr w:type="spellEnd"/>
      <w:r w:rsidRPr="005E5223">
        <w:t>) ir vertinamo pasiūlymo kainos be PVM (</w:t>
      </w:r>
      <w:proofErr w:type="spellStart"/>
      <w:r w:rsidRPr="005E5223">
        <w:t>C</w:t>
      </w:r>
      <w:r w:rsidRPr="005E5223">
        <w:rPr>
          <w:vertAlign w:val="subscript"/>
        </w:rPr>
        <w:t>p</w:t>
      </w:r>
      <w:proofErr w:type="spellEnd"/>
      <w:r w:rsidRPr="005E5223">
        <w:t>) santykį padauginant iš kriterijaus lyginamojo svorio (X</w:t>
      </w:r>
      <w:r w:rsidRPr="005E5223">
        <w:rPr>
          <w:vertAlign w:val="subscript"/>
        </w:rPr>
        <w:t>1</w:t>
      </w:r>
      <w:r w:rsidRPr="005E5223">
        <w:t>):</w:t>
      </w:r>
    </w:p>
    <w:p w14:paraId="105AE52A" w14:textId="77777777" w:rsidR="00D94CD6" w:rsidRPr="005E5223" w:rsidRDefault="00D94CD6" w:rsidP="00D94CD6">
      <w:pPr>
        <w:spacing w:after="0" w:line="240" w:lineRule="auto"/>
        <w:jc w:val="center"/>
      </w:pPr>
      <w:r w:rsidRPr="005E5223">
        <w:rPr>
          <w:position w:val="-32"/>
        </w:rPr>
        <w:object w:dxaOrig="1340" w:dyaOrig="720" w14:anchorId="4C841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75pt" o:ole="" fillcolor="window">
            <v:imagedata r:id="rId8" o:title=""/>
          </v:shape>
          <o:OLEObject Type="Embed" ProgID="Equation.3" ShapeID="_x0000_i1025" DrawAspect="Content" ObjectID="_1806395929" r:id="rId9"/>
        </w:object>
      </w:r>
      <w:r w:rsidRPr="005E5223">
        <w:t>.</w:t>
      </w:r>
    </w:p>
    <w:p w14:paraId="4C86053F" w14:textId="64267CA8" w:rsidR="00D94CD6" w:rsidRPr="00EB7064" w:rsidRDefault="00D94CD6" w:rsidP="00C279D7">
      <w:pPr>
        <w:pStyle w:val="Sraopastraipa"/>
        <w:numPr>
          <w:ilvl w:val="1"/>
          <w:numId w:val="17"/>
        </w:numPr>
        <w:tabs>
          <w:tab w:val="left" w:pos="340"/>
          <w:tab w:val="left" w:pos="1210"/>
        </w:tabs>
        <w:spacing w:after="0" w:line="240" w:lineRule="auto"/>
        <w:contextualSpacing/>
        <w:jc w:val="both"/>
        <w:rPr>
          <w:rFonts w:cs="Times New Roman"/>
          <w:szCs w:val="24"/>
        </w:rPr>
      </w:pPr>
      <w:r w:rsidRPr="00EB7064">
        <w:t>kriterijaus</w:t>
      </w:r>
      <w:r w:rsidRPr="00EB7064">
        <w:rPr>
          <w:rFonts w:cs="Times New Roman"/>
          <w:szCs w:val="24"/>
        </w:rPr>
        <w:t xml:space="preserve"> </w:t>
      </w:r>
      <w:r w:rsidRPr="00EB7064">
        <w:rPr>
          <w:rFonts w:cs="Times New Roman"/>
          <w:b/>
          <w:szCs w:val="24"/>
        </w:rPr>
        <w:t>T</w:t>
      </w:r>
      <w:r w:rsidRPr="00EB7064">
        <w:rPr>
          <w:rFonts w:cs="Times New Roman"/>
          <w:szCs w:val="24"/>
        </w:rPr>
        <w:t xml:space="preserve"> balai skiriami pagal tiekėjo pasiūlyme nurodytą </w:t>
      </w:r>
      <w:r w:rsidR="005A2A1C" w:rsidRPr="00EB7064">
        <w:rPr>
          <w:rFonts w:cs="Times New Roman"/>
          <w:szCs w:val="24"/>
        </w:rPr>
        <w:t>specialistų patirtį skaičiais</w:t>
      </w:r>
      <w:r w:rsidRPr="00EB7064">
        <w:rPr>
          <w:rFonts w:cs="Times New Roman"/>
          <w:szCs w:val="24"/>
        </w:rPr>
        <w:t>: jeigu pasiūlyme kriterijaus T reikšmė nenurodyta, arba nurodyta „0“ – skiriama 0 balų, jeigu nurodyta kriterijaus T reikšmė yra 1 – skiriami 2 balai, jeigu nurodyta kriterijaus T reikšmė yra 2 – skiriami 4 balai, jeigu nurodyta kriterijaus T reikšmė yra 3 – skiriami 6 balai</w:t>
      </w:r>
      <w:r w:rsidR="00357EE5" w:rsidRPr="00EB7064">
        <w:rPr>
          <w:rFonts w:cs="Times New Roman"/>
          <w:szCs w:val="24"/>
        </w:rPr>
        <w:t>,</w:t>
      </w:r>
      <w:r w:rsidR="00252E68" w:rsidRPr="00EB7064">
        <w:rPr>
          <w:rFonts w:cs="Times New Roman"/>
          <w:szCs w:val="24"/>
        </w:rPr>
        <w:t xml:space="preserve"> jeigu nurodyta kriterijaus T reikšmė yra </w:t>
      </w:r>
      <w:r w:rsidR="00357EE5" w:rsidRPr="00EB7064">
        <w:rPr>
          <w:rFonts w:cs="Times New Roman"/>
          <w:szCs w:val="24"/>
        </w:rPr>
        <w:t xml:space="preserve">4 – skiriami </w:t>
      </w:r>
      <w:r w:rsidR="00252E68" w:rsidRPr="00EB7064">
        <w:rPr>
          <w:rFonts w:cs="Times New Roman"/>
          <w:szCs w:val="24"/>
        </w:rPr>
        <w:t>8</w:t>
      </w:r>
      <w:r w:rsidR="00357EE5" w:rsidRPr="00EB7064">
        <w:rPr>
          <w:rFonts w:cs="Times New Roman"/>
          <w:szCs w:val="24"/>
        </w:rPr>
        <w:t xml:space="preserve"> balai,  </w:t>
      </w:r>
      <w:r w:rsidR="00252E68" w:rsidRPr="00EB7064">
        <w:rPr>
          <w:rFonts w:cs="Times New Roman"/>
          <w:szCs w:val="24"/>
        </w:rPr>
        <w:t xml:space="preserve">jeigu nurodyta kriterijaus T reikšmė yra </w:t>
      </w:r>
      <w:r w:rsidR="003614DD" w:rsidRPr="00EB7064">
        <w:rPr>
          <w:rFonts w:cs="Times New Roman"/>
          <w:szCs w:val="24"/>
        </w:rPr>
        <w:t>5</w:t>
      </w:r>
      <w:r w:rsidR="00EB7064" w:rsidRPr="00EB7064">
        <w:rPr>
          <w:rFonts w:cs="Times New Roman"/>
          <w:szCs w:val="24"/>
        </w:rPr>
        <w:t xml:space="preserve"> arba didesnė</w:t>
      </w:r>
      <w:r w:rsidR="00252E68" w:rsidRPr="00EB7064">
        <w:rPr>
          <w:rFonts w:cs="Times New Roman"/>
          <w:szCs w:val="24"/>
        </w:rPr>
        <w:t xml:space="preserve"> – skiriami </w:t>
      </w:r>
      <w:r w:rsidR="003614DD" w:rsidRPr="00EB7064">
        <w:rPr>
          <w:rFonts w:cs="Times New Roman"/>
          <w:szCs w:val="24"/>
        </w:rPr>
        <w:t>10</w:t>
      </w:r>
      <w:r w:rsidR="00252E68" w:rsidRPr="00EB7064">
        <w:rPr>
          <w:rFonts w:cs="Times New Roman"/>
          <w:szCs w:val="24"/>
        </w:rPr>
        <w:t xml:space="preserve"> bal</w:t>
      </w:r>
      <w:r w:rsidR="00EB7064" w:rsidRPr="00EB7064">
        <w:rPr>
          <w:rFonts w:cs="Times New Roman"/>
          <w:szCs w:val="24"/>
        </w:rPr>
        <w:t>ų</w:t>
      </w:r>
      <w:r w:rsidRPr="00EB7064">
        <w:rPr>
          <w:rFonts w:cs="Times New Roman"/>
          <w:szCs w:val="24"/>
        </w:rPr>
        <w:t>.</w:t>
      </w:r>
    </w:p>
    <w:p w14:paraId="6D07B2CF" w14:textId="7EDBACED" w:rsidR="00376479" w:rsidRPr="00331B0B" w:rsidRDefault="00376479"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63AEF3" w14:textId="77777777" w:rsidR="00E10E07" w:rsidRPr="00331B0B" w:rsidRDefault="00E10E07"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Jeigu pateiktame pasiūlyme Komisija randa pasiūlyme nurodytos kainos apskaičiavimo klaidų, ji privalo CVP IS susirašinėjimo priemonėmis paprašyti tiekėjų per jos nurodytą terminą </w:t>
      </w:r>
      <w:r w:rsidRPr="00331B0B">
        <w:rPr>
          <w:szCs w:val="24"/>
        </w:rPr>
        <w:lastRenderedPageBreak/>
        <w:t>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7D640B90" w:rsidR="00C30017" w:rsidRPr="00331B0B" w:rsidRDefault="006146BC" w:rsidP="00C30017">
      <w:pPr>
        <w:pStyle w:val="Sraopastraipa"/>
        <w:numPr>
          <w:ilvl w:val="0"/>
          <w:numId w:val="17"/>
        </w:numPr>
        <w:tabs>
          <w:tab w:val="left" w:pos="0"/>
          <w:tab w:val="left" w:pos="340"/>
          <w:tab w:val="left" w:pos="1134"/>
        </w:tabs>
        <w:spacing w:after="0" w:line="240" w:lineRule="auto"/>
        <w:ind w:left="0" w:firstLine="567"/>
        <w:jc w:val="both"/>
        <w:rPr>
          <w:szCs w:val="24"/>
        </w:rPr>
      </w:pPr>
      <w:r w:rsidRPr="00710EC6">
        <w:rPr>
          <w:szCs w:val="24"/>
        </w:rPr>
        <w:t xml:space="preserve">Perkančioji organizacija, įvertinusi EBVPD pateiktą informaciją ir, jeigu taikytina, šių konkurso sąlygų </w:t>
      </w:r>
      <w:r w:rsidR="00D64F61">
        <w:rPr>
          <w:szCs w:val="24"/>
        </w:rPr>
        <w:t>9</w:t>
      </w:r>
      <w:r w:rsidR="002C0DA0" w:rsidRPr="00710EC6">
        <w:rPr>
          <w:szCs w:val="24"/>
        </w:rPr>
        <w:t>3</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36E0C6CE" w:rsidR="0024629F" w:rsidRPr="00CF5DF2" w:rsidRDefault="00CA2E40" w:rsidP="00CF5DF2">
      <w:pPr>
        <w:numPr>
          <w:ilvl w:val="1"/>
          <w:numId w:val="17"/>
        </w:numPr>
        <w:tabs>
          <w:tab w:val="left" w:pos="1276"/>
        </w:tabs>
        <w:spacing w:after="0" w:line="240" w:lineRule="auto"/>
        <w:ind w:firstLine="567"/>
        <w:jc w:val="both"/>
        <w:rPr>
          <w:b/>
        </w:rPr>
      </w:pPr>
      <w:r w:rsidRPr="00F24240">
        <w:rPr>
          <w:szCs w:val="24"/>
        </w:rPr>
        <w:t xml:space="preserve">Perkančioji organizacija, nustačiusi ekonomiškai naudingiausią pasiūlymą, prieš priimdama sprendimą dėl laimėjusio pasiūlymo </w:t>
      </w:r>
      <w:r w:rsidR="00F765B7" w:rsidRPr="00F24240">
        <w:rPr>
          <w:szCs w:val="24"/>
        </w:rPr>
        <w:t xml:space="preserve">pagal </w:t>
      </w:r>
      <w:r w:rsidRPr="00F24240">
        <w:rPr>
          <w:szCs w:val="24"/>
        </w:rPr>
        <w:t>šių konkurso sąlygų X skyri</w:t>
      </w:r>
      <w:r w:rsidR="00F765B7" w:rsidRPr="00F24240">
        <w:rPr>
          <w:szCs w:val="24"/>
        </w:rPr>
        <w:t>aus nuostatas</w:t>
      </w:r>
      <w:r w:rsidRPr="00F24240">
        <w:rPr>
          <w:szCs w:val="24"/>
        </w:rPr>
        <w:t xml:space="preserve">, kreipiasi į dalyvį, kurio pasiūlymas gali būti pripažintas laimėjusiu, ir </w:t>
      </w:r>
      <w:r w:rsidR="00F765B7" w:rsidRPr="00F24240">
        <w:rPr>
          <w:szCs w:val="24"/>
        </w:rPr>
        <w:t>papr</w:t>
      </w:r>
      <w:r w:rsidR="00B13576" w:rsidRPr="00F24240">
        <w:rPr>
          <w:szCs w:val="24"/>
        </w:rPr>
        <w:t>a</w:t>
      </w:r>
      <w:r w:rsidR="00F765B7" w:rsidRPr="00F24240">
        <w:rPr>
          <w:szCs w:val="24"/>
        </w:rPr>
        <w:t>šo pateikti tiekėjo pašalinimo pagrindų nebuvim</w:t>
      </w:r>
      <w:r w:rsidR="0037086C" w:rsidRPr="00F24240">
        <w:rPr>
          <w:szCs w:val="24"/>
        </w:rPr>
        <w:t>ą</w:t>
      </w:r>
      <w:r w:rsidR="00F765B7" w:rsidRPr="00F24240">
        <w:rPr>
          <w:szCs w:val="24"/>
        </w:rPr>
        <w:t xml:space="preserve">, </w:t>
      </w:r>
      <w:r w:rsidR="0045341B" w:rsidRPr="00F24240">
        <w:rPr>
          <w:szCs w:val="24"/>
        </w:rPr>
        <w:t xml:space="preserve">nustatytų kvalifikacijos ir aplinkos apsaugos vadybos standartų reikalavimų atitiktį </w:t>
      </w:r>
      <w:r w:rsidR="00F765B7" w:rsidRPr="00F24240">
        <w:rPr>
          <w:szCs w:val="24"/>
        </w:rPr>
        <w:t>patvirtinančius dokumentus</w:t>
      </w:r>
      <w:r w:rsidR="006B62DA">
        <w:rPr>
          <w:szCs w:val="24"/>
        </w:rPr>
        <w:t>,</w:t>
      </w:r>
      <w:r w:rsidR="00F24240" w:rsidRPr="00F24240">
        <w:rPr>
          <w:iCs/>
          <w:szCs w:val="24"/>
        </w:rPr>
        <w:t xml:space="preserve"> </w:t>
      </w:r>
      <w:r w:rsidR="00C30017" w:rsidRPr="00F24240">
        <w:rPr>
          <w:szCs w:val="24"/>
        </w:rPr>
        <w:t xml:space="preserve">o kilus abejonių dėl tekėjo Deklaracijoje pagal šių konkurso sąlygų </w:t>
      </w:r>
      <w:r w:rsidR="00DD20A0" w:rsidRPr="00F24240">
        <w:rPr>
          <w:szCs w:val="24"/>
        </w:rPr>
        <w:t>25</w:t>
      </w:r>
      <w:r w:rsidR="00C30017" w:rsidRPr="00F24240">
        <w:rPr>
          <w:szCs w:val="24"/>
        </w:rPr>
        <w:t>.1 punktą (konkurso sąlygų 3 ir 4 priedai), nurodytų duomenų, prašys pateikti ir Deklaracijoje nurodytus duomenis patvirtinančius dokumentus, nurodydama šių dokumentų pateikimo terminą.</w:t>
      </w:r>
    </w:p>
    <w:p w14:paraId="37EE461D" w14:textId="77777777" w:rsidR="00EC19D8" w:rsidRPr="00331B0B" w:rsidRDefault="00EC19D8" w:rsidP="00EC19D8">
      <w:pPr>
        <w:numPr>
          <w:ilvl w:val="0"/>
          <w:numId w:val="17"/>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EC19D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D46835" w14:textId="0E3C98D2" w:rsidR="00EC19D8" w:rsidRPr="00331B0B" w:rsidRDefault="00EC19D8" w:rsidP="00EC19D8">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00400CF5" w:rsidRPr="00331B0B">
        <w:rPr>
          <w:color w:val="000000" w:themeColor="text1"/>
          <w:szCs w:val="24"/>
        </w:rPr>
        <w:t>;</w:t>
      </w:r>
    </w:p>
    <w:p w14:paraId="183D45AE" w14:textId="61E582B3" w:rsidR="00AD3D0A" w:rsidRPr="00331B0B" w:rsidRDefault="00D35D38" w:rsidP="00AD3D0A">
      <w:pPr>
        <w:pStyle w:val="Sraopastraipa"/>
        <w:numPr>
          <w:ilvl w:val="0"/>
          <w:numId w:val="17"/>
        </w:numPr>
        <w:tabs>
          <w:tab w:val="left" w:pos="0"/>
          <w:tab w:val="left" w:pos="340"/>
          <w:tab w:val="left" w:pos="1134"/>
        </w:tabs>
        <w:spacing w:after="0" w:line="240" w:lineRule="auto"/>
        <w:ind w:left="0" w:firstLine="567"/>
        <w:jc w:val="both"/>
        <w:rPr>
          <w:szCs w:val="24"/>
        </w:rPr>
      </w:pPr>
      <w:r w:rsidRPr="006D240A">
        <w:rPr>
          <w:szCs w:val="24"/>
        </w:rPr>
        <w:t xml:space="preserve">Komisija </w:t>
      </w:r>
      <w:r w:rsidR="00F765B7" w:rsidRPr="006D240A">
        <w:rPr>
          <w:szCs w:val="24"/>
        </w:rPr>
        <w:t>pa</w:t>
      </w:r>
      <w:r w:rsidRPr="006D240A">
        <w:rPr>
          <w:szCs w:val="24"/>
        </w:rPr>
        <w:t xml:space="preserve">tikrina </w:t>
      </w:r>
      <w:r w:rsidR="00F765B7" w:rsidRPr="006D240A">
        <w:rPr>
          <w:szCs w:val="24"/>
        </w:rPr>
        <w:t>dalyvio</w:t>
      </w:r>
      <w:r w:rsidR="000423CF" w:rsidRPr="006D240A">
        <w:rPr>
          <w:szCs w:val="24"/>
        </w:rPr>
        <w:t xml:space="preserve"> </w:t>
      </w:r>
      <w:r w:rsidR="003E32D9" w:rsidRPr="006D240A">
        <w:rPr>
          <w:szCs w:val="24"/>
        </w:rPr>
        <w:t xml:space="preserve">pagal šių konkurso sąlygų </w:t>
      </w:r>
      <w:r w:rsidR="00EC6319" w:rsidRPr="006D240A">
        <w:rPr>
          <w:szCs w:val="24"/>
        </w:rPr>
        <w:t>93</w:t>
      </w:r>
      <w:r w:rsidR="007A3C9F" w:rsidRPr="006D240A">
        <w:rPr>
          <w:szCs w:val="24"/>
        </w:rPr>
        <w:t xml:space="preserve"> </w:t>
      </w:r>
      <w:r w:rsidR="003E32D9" w:rsidRPr="006D240A">
        <w:rPr>
          <w:szCs w:val="24"/>
        </w:rPr>
        <w:t>punktą pateiktus dokumentus.</w:t>
      </w:r>
      <w:r w:rsidRPr="006D240A">
        <w:rPr>
          <w:szCs w:val="24"/>
        </w:rPr>
        <w:t xml:space="preserve"> Jeigu Komisija nustato, kad </w:t>
      </w:r>
      <w:r w:rsidR="003E32D9" w:rsidRPr="006D240A">
        <w:rPr>
          <w:szCs w:val="24"/>
        </w:rPr>
        <w:t>dalyvio</w:t>
      </w:r>
      <w:r w:rsidRPr="006D240A">
        <w:rPr>
          <w:szCs w:val="24"/>
        </w:rPr>
        <w:t xml:space="preserve"> pateikti </w:t>
      </w:r>
      <w:r w:rsidR="003E32D9" w:rsidRPr="006D240A">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yra 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AD3D0A">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B614D7">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B614D7">
      <w:pPr>
        <w:numPr>
          <w:ilvl w:val="1"/>
          <w:numId w:val="17"/>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Default="00670A7C" w:rsidP="00BF1AFA">
      <w:pPr>
        <w:numPr>
          <w:ilvl w:val="1"/>
          <w:numId w:val="17"/>
        </w:numPr>
        <w:tabs>
          <w:tab w:val="left" w:pos="566"/>
          <w:tab w:val="left" w:pos="709"/>
          <w:tab w:val="left" w:pos="1276"/>
        </w:tabs>
        <w:spacing w:after="0" w:line="240" w:lineRule="auto"/>
        <w:ind w:firstLine="567"/>
        <w:jc w:val="both"/>
        <w:rPr>
          <w:szCs w:val="24"/>
        </w:rPr>
      </w:pPr>
      <w:r w:rsidRPr="00331B0B">
        <w:rPr>
          <w:szCs w:val="24"/>
        </w:rPr>
        <w:lastRenderedPageBreak/>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2BD5B9F9" w14:textId="6AEDB152" w:rsidR="0037792A" w:rsidRPr="0037792A" w:rsidRDefault="0037792A" w:rsidP="001D0067">
      <w:pPr>
        <w:pStyle w:val="Sraopastraipa"/>
        <w:numPr>
          <w:ilvl w:val="1"/>
          <w:numId w:val="17"/>
        </w:numPr>
        <w:spacing w:after="0" w:line="240" w:lineRule="auto"/>
        <w:ind w:firstLine="567"/>
        <w:jc w:val="both"/>
        <w:rPr>
          <w:szCs w:val="24"/>
        </w:rPr>
      </w:pPr>
      <w:r w:rsidRPr="00466ED5">
        <w:rPr>
          <w:szCs w:val="24"/>
        </w:rPr>
        <w:t>tiekėjas (jeigu dalyvauja ūkio subjektų grupė – bent vienas ūkio subjektų grupės narys) ar ūkio subjektas, kurio pajėgumais remiamasi, neatitinka šių konkurso sąlygų 2</w:t>
      </w:r>
      <w:r>
        <w:rPr>
          <w:szCs w:val="24"/>
        </w:rPr>
        <w:t>4</w:t>
      </w:r>
      <w:r w:rsidRPr="00466ED5">
        <w:rPr>
          <w:szCs w:val="24"/>
        </w:rPr>
        <w:t>.1 punkte nustatytų reikalavimų;</w:t>
      </w:r>
    </w:p>
    <w:p w14:paraId="54A58FDC" w14:textId="36F6907E" w:rsidR="00BC6867" w:rsidRPr="00331B0B" w:rsidRDefault="00BF1AFA" w:rsidP="00BC6867">
      <w:pPr>
        <w:numPr>
          <w:ilvl w:val="1"/>
          <w:numId w:val="17"/>
        </w:numPr>
        <w:tabs>
          <w:tab w:val="left" w:pos="566"/>
          <w:tab w:val="left" w:pos="709"/>
          <w:tab w:val="left" w:pos="1276"/>
        </w:tabs>
        <w:spacing w:after="0" w:line="240" w:lineRule="auto"/>
        <w:ind w:firstLine="567"/>
        <w:jc w:val="both"/>
        <w:rPr>
          <w:szCs w:val="24"/>
        </w:rPr>
      </w:pPr>
      <w:r w:rsidRPr="00A9253C">
        <w:rPr>
          <w:szCs w:val="24"/>
        </w:rPr>
        <w:t>tiekėjas su pasiūlymu pateikė netikslią Deklaraciją (pagal šių konkurso sąlygų 2</w:t>
      </w:r>
      <w:r w:rsidR="00A9253C" w:rsidRPr="00A9253C">
        <w:rPr>
          <w:szCs w:val="24"/>
        </w:rPr>
        <w:t>5</w:t>
      </w:r>
      <w:r w:rsidRPr="00A9253C">
        <w:rPr>
          <w:szCs w:val="24"/>
        </w:rPr>
        <w:t xml:space="preserve"> </w:t>
      </w:r>
      <w:r w:rsidRPr="00331B0B">
        <w:rPr>
          <w:color w:val="000000" w:themeColor="text1"/>
          <w:szCs w:val="24"/>
        </w:rPr>
        <w:t xml:space="preserve">punktą) ar jos nepateikė, ir </w:t>
      </w:r>
      <w:r w:rsidRPr="00331B0B">
        <w:rPr>
          <w:rFonts w:cs="Times New Roman"/>
          <w:color w:val="000000" w:themeColor="text1"/>
          <w:szCs w:val="24"/>
        </w:rPr>
        <w:t>Perkančiosios organizacijos</w:t>
      </w:r>
      <w:r w:rsidRPr="00331B0B">
        <w:rPr>
          <w:color w:val="000000" w:themeColor="text1"/>
          <w:szCs w:val="24"/>
        </w:rPr>
        <w:t xml:space="preserve"> prašymu Deklaracijos nepateikė ar nepatikslino per </w:t>
      </w:r>
      <w:r w:rsidRPr="00331B0B">
        <w:rPr>
          <w:rFonts w:cs="Times New Roman"/>
          <w:color w:val="000000" w:themeColor="text1"/>
          <w:szCs w:val="24"/>
        </w:rPr>
        <w:t>Perkančiosios organizacijos</w:t>
      </w:r>
      <w:r w:rsidRPr="00331B0B">
        <w:rPr>
          <w:color w:val="000000" w:themeColor="text1"/>
          <w:szCs w:val="24"/>
        </w:rPr>
        <w:t xml:space="preserve"> nurodytą terminą, arba Perkančiajai organizacijai paprašius pateikti Deklaracijoje nurodytų duomenų teisingumą patvirtinančius dokumentus arba juos patikslinti ar papildyti, tiekėjas per Perkančiosios organizacijos nurodytą terminą jų nepateikė arba nepatikslino ar nepapildė;</w:t>
      </w:r>
    </w:p>
    <w:p w14:paraId="624785D2" w14:textId="73AB2BE8" w:rsidR="00BC6867" w:rsidRPr="00331B0B" w:rsidRDefault="00BC6867" w:rsidP="00BC6867">
      <w:pPr>
        <w:numPr>
          <w:ilvl w:val="1"/>
          <w:numId w:val="17"/>
        </w:numPr>
        <w:tabs>
          <w:tab w:val="left" w:pos="566"/>
          <w:tab w:val="left" w:pos="709"/>
          <w:tab w:val="left" w:pos="1276"/>
        </w:tabs>
        <w:spacing w:after="0" w:line="240" w:lineRule="auto"/>
        <w:ind w:firstLine="567"/>
        <w:jc w:val="both"/>
        <w:rPr>
          <w:szCs w:val="24"/>
        </w:rPr>
      </w:pPr>
      <w:r w:rsidRPr="00331B0B">
        <w:rPr>
          <w:color w:val="000000" w:themeColor="text1"/>
          <w:szCs w:val="24"/>
        </w:rPr>
        <w:t>tiekėjas (jeigu dalyvauja ūkio subjektų grupė – bent vienas ūkio subjektų grupės narys) ar ūkio subjektas, kurio pajėgumais remiamasi, neatitinka šių konkurso sąlygų 2</w:t>
      </w:r>
      <w:r w:rsidR="00BC074D">
        <w:rPr>
          <w:color w:val="000000" w:themeColor="text1"/>
          <w:szCs w:val="24"/>
        </w:rPr>
        <w:t>5</w:t>
      </w:r>
      <w:r w:rsidRPr="00331B0B">
        <w:rPr>
          <w:color w:val="000000" w:themeColor="text1"/>
          <w:szCs w:val="24"/>
        </w:rPr>
        <w:t>.1 punkte nustatytų reikalavimų;</w:t>
      </w:r>
    </w:p>
    <w:p w14:paraId="159784F0" w14:textId="2897CAB0" w:rsidR="00E14B81" w:rsidRPr="009819A2" w:rsidRDefault="00D35D38" w:rsidP="00DC2108">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7B285AB8" w:rsidR="00E14B81" w:rsidRPr="00331B0B" w:rsidRDefault="00E14B81" w:rsidP="00E14B81">
      <w:pPr>
        <w:numPr>
          <w:ilvl w:val="1"/>
          <w:numId w:val="17"/>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konkurso sąlygų </w:t>
      </w:r>
      <w:r w:rsidR="000820F3" w:rsidRPr="00EB7064">
        <w:t>44</w:t>
      </w:r>
      <w:r w:rsidRPr="00EB7064">
        <w:rPr>
          <w:shd w:val="clear" w:color="auto" w:fill="FFFFFF"/>
        </w:rPr>
        <w:t xml:space="preserve"> punkto</w:t>
      </w:r>
      <w:r w:rsidRPr="009819A2">
        <w:rPr>
          <w:shd w:val="clear" w:color="auto" w:fill="FFFFFF"/>
        </w:rPr>
        <w:t xml:space="preserve"> </w:t>
      </w:r>
      <w:r w:rsidRPr="009819A2">
        <w:rPr>
          <w:color w:val="000000" w:themeColor="text1"/>
          <w:shd w:val="clear" w:color="auto" w:fill="FFFFFF"/>
        </w:rPr>
        <w:t>n</w:t>
      </w:r>
      <w:r w:rsidRPr="009819A2">
        <w:rPr>
          <w:color w:val="000000" w:themeColor="text1"/>
        </w:rPr>
        <w:t xml:space="preserve">uostatas); tiekėjo siūlomų </w:t>
      </w:r>
      <w:r w:rsidR="00815FF7" w:rsidRPr="009819A2">
        <w:rPr>
          <w:color w:val="000000" w:themeColor="text1"/>
        </w:rPr>
        <w:t>paslaugų</w:t>
      </w:r>
      <w:r w:rsidRPr="009819A2">
        <w:rPr>
          <w:color w:val="000000" w:themeColor="text1"/>
        </w:rPr>
        <w:t xml:space="preserve"> apimtis ar savybės neatitinka konkurso dokumentuose nustatytų reikalavimų</w:t>
      </w:r>
      <w:r w:rsidRPr="009819A2">
        <w:rPr>
          <w:color w:val="000000" w:themeColor="text1"/>
          <w:szCs w:val="24"/>
        </w:rPr>
        <w:t>;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nurod</w:t>
      </w:r>
      <w:r w:rsidRPr="009819A2">
        <w:rPr>
          <w:szCs w:val="24"/>
        </w:rPr>
        <w:t xml:space="preserve">ytų šių konkurso sąlygų </w:t>
      </w:r>
      <w:r w:rsidR="00163C37" w:rsidRPr="009819A2">
        <w:rPr>
          <w:szCs w:val="24"/>
        </w:rPr>
        <w:t>43</w:t>
      </w:r>
      <w:r w:rsidRPr="009819A2">
        <w:rPr>
          <w:szCs w:val="24"/>
        </w:rPr>
        <w:t>.1 punkt</w:t>
      </w:r>
      <w:r w:rsidR="00EE32BA" w:rsidRPr="009819A2">
        <w:rPr>
          <w:szCs w:val="24"/>
        </w:rPr>
        <w:t>e</w:t>
      </w:r>
      <w:r w:rsidRPr="009819A2">
        <w:rPr>
          <w:szCs w:val="24"/>
        </w:rPr>
        <w:t xml:space="preserve">, tiekėjas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per perkančiosios organizacijos nurodytą terminą neištaisė aritmetinių klaidų ir (ar) nepaaiškino pasiūlymo;</w:t>
      </w:r>
    </w:p>
    <w:p w14:paraId="55592E78" w14:textId="77777777" w:rsidR="00D35D38" w:rsidRPr="00331B0B" w:rsidRDefault="00D35D38"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615F58">
      <w:pPr>
        <w:numPr>
          <w:ilvl w:val="1"/>
          <w:numId w:val="17"/>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t>X. PASIŪLYMŲ EILĖ IR SPRENDIMAS DĖL PIRKIMO SUTARTIES SUDARYMO</w:t>
      </w:r>
    </w:p>
    <w:p w14:paraId="091BFEA2" w14:textId="77777777" w:rsidR="00AD3195" w:rsidRPr="00331B0B" w:rsidRDefault="00AD3195"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norėdama priimti sprendimą dėl laimėjusio pasiūlymo, turi nedelsdama įvertinti pateiktus dalyvių pasiūlymus ir nustatyti pasiūlymų eilę</w:t>
      </w:r>
      <w:r w:rsidR="00581E75" w:rsidRPr="00331B0B">
        <w:rPr>
          <w:szCs w:val="24"/>
        </w:rPr>
        <w:t xml:space="preserve"> </w:t>
      </w:r>
      <w:r w:rsidRPr="00331B0B">
        <w:rPr>
          <w:szCs w:val="24"/>
        </w:rPr>
        <w:t>(išskyrus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p>
    <w:p w14:paraId="12044C05" w14:textId="77777777"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sudariusi pasiūlymų eilę, gali priimti sprendimą dėl laimėjusio pasiūlymo ir pirkimo sutarties sudarymo. Laimėjusiu pasiūlymas pripažįstamas </w:t>
      </w:r>
      <w:r w:rsidR="00CA2E40" w:rsidRPr="00331B0B">
        <w:rPr>
          <w:szCs w:val="24"/>
        </w:rPr>
        <w:t>vadovaujantis Viešųjų pirkimų įstatymo 45 straipsnio 1 dalies nuostatomis.</w:t>
      </w:r>
    </w:p>
    <w:p w14:paraId="49E51403" w14:textId="2731D531" w:rsidR="00D35D38" w:rsidRPr="00331B0B" w:rsidRDefault="00956AA1"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 xml:space="preserve">ų konkurso sąlygų </w:t>
      </w:r>
      <w:r w:rsidR="0091363F">
        <w:rPr>
          <w:szCs w:val="24"/>
        </w:rPr>
        <w:t>101</w:t>
      </w:r>
      <w:r w:rsidR="00DF59A6" w:rsidRPr="00331B0B">
        <w:rPr>
          <w:szCs w:val="24"/>
        </w:rPr>
        <w:t xml:space="preserve"> punkte</w:t>
      </w:r>
      <w:r w:rsidRPr="00331B0B">
        <w:rPr>
          <w:szCs w:val="24"/>
        </w:rPr>
        <w:t xml:space="preserve"> nurodytos atitinkamos informacijos, kuri dar nebuvo pateikta pirkimo </w:t>
      </w:r>
      <w:r w:rsidRPr="00331B0B">
        <w:rPr>
          <w:szCs w:val="24"/>
        </w:rPr>
        <w:lastRenderedPageBreak/>
        <w:t>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615F58">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77777777" w:rsidR="002238E3" w:rsidRPr="00331B0B" w:rsidRDefault="00D35D38" w:rsidP="002238E3">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(10 kalendorinių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0A2A00">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34839039" w:rsidR="00F062D2" w:rsidRPr="00331B0B" w:rsidRDefault="000A2A00"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šio pirkimo dokumentuose nustatytomis sąlygomis, laikoma, kad jis atsisakė sudaryti pirkimo sutartį. Tokiu atveju </w:t>
      </w:r>
      <w:r w:rsidRPr="00331B0B">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1B0B">
        <w:rPr>
          <w:color w:val="000000"/>
          <w:szCs w:val="24"/>
        </w:rPr>
        <w:t>siūloma sudaryti pirkimo sutartį tiekėjui, kurio pasiūlymas pagal nustatytą pasiūlymų eilę yra pirmas po tiekėjo, atsisakiusio sudaryti pirkimo sutartį</w:t>
      </w:r>
      <w:r w:rsidRPr="00331B0B">
        <w:rPr>
          <w:bCs/>
          <w:color w:val="000000"/>
          <w:szCs w:val="24"/>
        </w:rPr>
        <w:t>,</w:t>
      </w:r>
      <w:r w:rsidRPr="00331B0B">
        <w:rPr>
          <w:bCs/>
          <w:szCs w:val="24"/>
        </w:rPr>
        <w:t xml:space="preserve"> nepateikusio pirkimo sutarties įvykdymo užtikrinimo ar neįvykdžiusio kitų pirkimo sutarties įsigaliojimo sąlygų</w:t>
      </w:r>
      <w:r w:rsidRPr="00331B0B">
        <w:rPr>
          <w:color w:val="000000"/>
          <w:szCs w:val="24"/>
        </w:rPr>
        <w:t xml:space="preserve">, jeigu tenkinamos Viešųjų pirkimų įstatymo 45 straipsnio 1 dalyje išdėstytos sąlygos. </w:t>
      </w:r>
      <w:r w:rsidRPr="00331B0B">
        <w:rPr>
          <w:color w:val="000000" w:themeColor="text1"/>
          <w:spacing w:val="-4"/>
        </w:rPr>
        <w:t>Perkančioji orga</w:t>
      </w:r>
      <w:r w:rsidRPr="00331B0B">
        <w:rPr>
          <w:spacing w:val="-4"/>
        </w:rPr>
        <w:t>nizacija tur</w:t>
      </w:r>
      <w:r w:rsidRPr="00331B0B">
        <w:rPr>
          <w:spacing w:val="-4"/>
          <w:shd w:val="clear" w:color="auto" w:fill="FFFFFF"/>
        </w:rPr>
        <w:t xml:space="preserve">i teisę į tiekėjo, atsisakiusio sudaryti pirkimo sutartį, arba </w:t>
      </w:r>
      <w:r w:rsidRPr="00331B0B">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331B0B">
        <w:rPr>
          <w:spacing w:val="-4"/>
          <w:shd w:val="clear" w:color="auto" w:fill="FFFFFF"/>
        </w:rPr>
        <w:t xml:space="preserve"> p</w:t>
      </w:r>
      <w:r w:rsidRPr="00331B0B">
        <w:rPr>
          <w:spacing w:val="-4"/>
        </w:rPr>
        <w:t xml:space="preserve">asiūlymo galiojimo užtikrinimą. Tuo atveju Perkančioji organizacija, prieš tai patikrinusi tiekėjo pašalinimo pagrindų nebuvimo, kvalifikacijos reikalavimų atitiktį, kaip nurodyta šių </w:t>
      </w:r>
      <w:r w:rsidRPr="00104EB7">
        <w:t>konk</w:t>
      </w:r>
      <w:r w:rsidRPr="00CF5238">
        <w:t>urso</w:t>
      </w:r>
      <w:r w:rsidRPr="00CF5238">
        <w:rPr>
          <w:spacing w:val="-4"/>
        </w:rPr>
        <w:t xml:space="preserve"> sąlygų </w:t>
      </w:r>
      <w:r w:rsidR="00CF5238" w:rsidRPr="00CF5238">
        <w:rPr>
          <w:spacing w:val="-4"/>
        </w:rPr>
        <w:t>9</w:t>
      </w:r>
      <w:r w:rsidRPr="00CF5238">
        <w:rPr>
          <w:spacing w:val="-4"/>
        </w:rPr>
        <w:t>2</w:t>
      </w:r>
      <w:r w:rsidRPr="00CF5238">
        <w:rPr>
          <w:spacing w:val="-4"/>
          <w:szCs w:val="24"/>
        </w:rPr>
        <w:t>–</w:t>
      </w:r>
      <w:r w:rsidR="006A2215" w:rsidRPr="00CF5238">
        <w:rPr>
          <w:spacing w:val="-4"/>
          <w:szCs w:val="24"/>
        </w:rPr>
        <w:t>100</w:t>
      </w:r>
      <w:r w:rsidRPr="00CF5238">
        <w:rPr>
          <w:spacing w:val="-4"/>
        </w:rPr>
        <w:t xml:space="preserve"> punktuose, siūlo </w:t>
      </w:r>
      <w:r w:rsidRPr="00CF5238">
        <w:rPr>
          <w:color w:val="000000" w:themeColor="text1"/>
          <w:spacing w:val="-4"/>
        </w:rPr>
        <w:t>sudaryti</w:t>
      </w:r>
      <w:r w:rsidRPr="00331B0B">
        <w:rPr>
          <w:color w:val="000000" w:themeColor="text1"/>
          <w:spacing w:val="-4"/>
        </w:rPr>
        <w:t xml:space="preserve"> pirkimo sutartį dalyviui, kurio pasiūlymas pagal pasiūlymų eilę yra pirmas po dalyvio, atsisakiusio sudaryti pirkimo sutartį ar </w:t>
      </w:r>
      <w:r w:rsidRPr="00331B0B">
        <w:rPr>
          <w:bCs/>
          <w:szCs w:val="24"/>
        </w:rPr>
        <w:t>nepateikusio pirkimo sutarties įvykdymo užtikrinimo ar neįvykdžiusio kitų pirkimo sutarties įsigaliojimo sąlygų.</w:t>
      </w:r>
    </w:p>
    <w:p w14:paraId="1AFECB70" w14:textId="77777777" w:rsidR="00F062D2" w:rsidRPr="00331B0B" w:rsidRDefault="00F062D2"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F9D93F6" w14:textId="30DD167E" w:rsidR="00F062D2" w:rsidRPr="00331B0B" w:rsidRDefault="00F062D2" w:rsidP="00F062D2">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Style w:val="cf01"/>
          <w:rFonts w:ascii="Times New Roman" w:hAnsi="Times New Roman" w:cs="Times New Roman"/>
          <w:sz w:val="24"/>
          <w:szCs w:val="24"/>
        </w:rPr>
        <w:t xml:space="preserve">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w:t>
      </w:r>
      <w:r w:rsidRPr="00331B0B">
        <w:rPr>
          <w:rStyle w:val="cf01"/>
          <w:rFonts w:ascii="Times New Roman" w:hAnsi="Times New Roman" w:cs="Times New Roman"/>
          <w:sz w:val="24"/>
          <w:szCs w:val="24"/>
        </w:rPr>
        <w:lastRenderedPageBreak/>
        <w:t>padaryta esminių klaidų, dėl kurių pirkimas tampa nebetikslingas ar jį įvykdžius būtų įsigytas Perkančiosios organizacijos poreikių neatitinkantis pirkimo objektas.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684EB9">
      <w:pPr>
        <w:pStyle w:val="Sraopastraipa"/>
        <w:numPr>
          <w:ilvl w:val="0"/>
          <w:numId w:val="17"/>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684EB9">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57E4593C" w:rsidR="00D35D38" w:rsidRPr="00331B0B" w:rsidRDefault="005F358B" w:rsidP="004A2765">
      <w:pPr>
        <w:pStyle w:val="Sraopastraipa"/>
        <w:numPr>
          <w:ilvl w:val="0"/>
          <w:numId w:val="17"/>
        </w:numPr>
        <w:tabs>
          <w:tab w:val="left" w:pos="0"/>
          <w:tab w:val="left" w:pos="340"/>
          <w:tab w:val="left" w:pos="1134"/>
          <w:tab w:val="left" w:pos="1418"/>
          <w:tab w:val="left" w:pos="1701"/>
        </w:tabs>
        <w:spacing w:after="0" w:line="240" w:lineRule="auto"/>
        <w:ind w:left="0" w:firstLine="567"/>
        <w:jc w:val="both"/>
        <w:rPr>
          <w:szCs w:val="24"/>
        </w:rPr>
      </w:pPr>
      <w:r w:rsidRPr="00331B0B">
        <w:rPr>
          <w:szCs w:val="24"/>
        </w:rPr>
        <w:t xml:space="preserve">Pirkimo sutartis bus sudaroma pagal Pirkimo sutarties projektą, kuris yra pateiktas </w:t>
      </w:r>
      <w:r w:rsidR="00D35D38" w:rsidRPr="00331B0B">
        <w:rPr>
          <w:szCs w:val="24"/>
        </w:rPr>
        <w:t xml:space="preserve">šių konkurso sąlygų </w:t>
      </w:r>
      <w:r w:rsidR="00E1267A">
        <w:rPr>
          <w:szCs w:val="24"/>
        </w:rPr>
        <w:t>5</w:t>
      </w:r>
      <w:r w:rsidR="00D35D38" w:rsidRPr="00331B0B">
        <w:rPr>
          <w:szCs w:val="24"/>
        </w:rPr>
        <w:t xml:space="preserve"> priede.</w:t>
      </w:r>
    </w:p>
    <w:p w14:paraId="30104130" w14:textId="77777777" w:rsidR="00815915" w:rsidRPr="0017492F" w:rsidRDefault="006C27AD" w:rsidP="004A2765">
      <w:pPr>
        <w:pStyle w:val="Sraopastraipa"/>
        <w:numPr>
          <w:ilvl w:val="0"/>
          <w:numId w:val="17"/>
        </w:numPr>
        <w:tabs>
          <w:tab w:val="left" w:pos="0"/>
          <w:tab w:val="left" w:pos="340"/>
          <w:tab w:val="left" w:pos="1134"/>
          <w:tab w:val="left" w:pos="1418"/>
          <w:tab w:val="left" w:pos="1701"/>
        </w:tabs>
        <w:spacing w:after="0" w:line="240" w:lineRule="auto"/>
        <w:ind w:left="0" w:firstLine="567"/>
        <w:jc w:val="both"/>
        <w:rPr>
          <w:color w:val="000000" w:themeColor="text1"/>
          <w:szCs w:val="24"/>
        </w:rPr>
      </w:pPr>
      <w:r w:rsidRPr="00331B0B">
        <w:rPr>
          <w:szCs w:val="24"/>
        </w:rPr>
        <w:t>Pirkimo</w:t>
      </w:r>
      <w:r w:rsidRPr="00331B0B">
        <w:rPr>
          <w:color w:val="000000" w:themeColor="text1"/>
          <w:szCs w:val="24"/>
        </w:rPr>
        <w:t xml:space="preserve"> sutarties sąlygos pirkimo sutarties galiojimo laikotarpiu gali būti keičiamos laikantis </w:t>
      </w:r>
      <w:r w:rsidRPr="0017492F">
        <w:rPr>
          <w:color w:val="000000" w:themeColor="text1"/>
          <w:szCs w:val="24"/>
        </w:rPr>
        <w:t>Viešųjų pirkimų įstatymo 89 straipsnio nuostatų.</w:t>
      </w:r>
    </w:p>
    <w:p w14:paraId="17DDCD81" w14:textId="77777777" w:rsidR="004A2765" w:rsidRDefault="004A2765" w:rsidP="004A2765">
      <w:pPr>
        <w:pStyle w:val="Sraopastraipa"/>
        <w:numPr>
          <w:ilvl w:val="0"/>
          <w:numId w:val="17"/>
        </w:numPr>
        <w:tabs>
          <w:tab w:val="left" w:pos="1134"/>
          <w:tab w:val="left" w:pos="1418"/>
          <w:tab w:val="left" w:pos="1701"/>
        </w:tabs>
        <w:spacing w:after="0" w:line="240" w:lineRule="auto"/>
        <w:ind w:left="0" w:firstLine="567"/>
        <w:jc w:val="both"/>
        <w:rPr>
          <w:szCs w:val="24"/>
        </w:rPr>
      </w:pPr>
      <w:r w:rsidRPr="00AC673F">
        <w:rPr>
          <w:szCs w:val="24"/>
        </w:rPr>
        <w:t>Perkančioji organizacija reikalauja, kad tiekėjas, su kuriuo bus pasirašyta pirkimo sutartis, per 10 darbo dienų nuo pirkimo sutarties pasirašymo pateiktų tinkamą sutarties įvykdymo užtikrinimą.</w:t>
      </w:r>
    </w:p>
    <w:p w14:paraId="33217953" w14:textId="77777777" w:rsidR="004A2765" w:rsidRPr="00AC673F" w:rsidRDefault="004A2765" w:rsidP="004A2765">
      <w:pPr>
        <w:pStyle w:val="Sraopastraipa"/>
        <w:numPr>
          <w:ilvl w:val="0"/>
          <w:numId w:val="17"/>
        </w:numPr>
        <w:tabs>
          <w:tab w:val="left" w:pos="1134"/>
          <w:tab w:val="left" w:pos="1418"/>
          <w:tab w:val="left" w:pos="1701"/>
        </w:tabs>
        <w:spacing w:after="0" w:line="240" w:lineRule="auto"/>
        <w:ind w:left="0" w:firstLine="567"/>
        <w:jc w:val="both"/>
        <w:rPr>
          <w:szCs w:val="24"/>
        </w:rPr>
      </w:pPr>
      <w:r w:rsidRPr="00AC673F">
        <w:rPr>
          <w:szCs w:val="24"/>
        </w:rPr>
        <w:t>Sutarties įvykdymo užtikrinimas pateikiamas eurais, viena iš toliau nurodytų formų:</w:t>
      </w:r>
    </w:p>
    <w:p w14:paraId="2638261E" w14:textId="77777777" w:rsidR="004A2765" w:rsidRPr="00AC673F" w:rsidRDefault="004A2765" w:rsidP="004A2765">
      <w:pPr>
        <w:pStyle w:val="Sraopastraipa"/>
        <w:numPr>
          <w:ilvl w:val="1"/>
          <w:numId w:val="17"/>
        </w:numPr>
        <w:tabs>
          <w:tab w:val="left" w:pos="1134"/>
          <w:tab w:val="left" w:pos="1276"/>
          <w:tab w:val="left" w:pos="1701"/>
        </w:tabs>
        <w:spacing w:after="0" w:line="240" w:lineRule="auto"/>
        <w:ind w:firstLine="567"/>
        <w:jc w:val="both"/>
        <w:rPr>
          <w:szCs w:val="24"/>
        </w:rPr>
      </w:pPr>
      <w:r w:rsidRPr="00AC673F">
        <w:rPr>
          <w:szCs w:val="24"/>
        </w:rPr>
        <w:t>Lietuvos Respublikoje ar užsienyje registruoto banko ar kredito įstaigos besąlygine garantija;</w:t>
      </w:r>
    </w:p>
    <w:p w14:paraId="50B0349A" w14:textId="1BF08455" w:rsidR="004A2765" w:rsidRPr="004A2765" w:rsidRDefault="004A2765" w:rsidP="006D01DB">
      <w:pPr>
        <w:pStyle w:val="Sraopastraipa"/>
        <w:numPr>
          <w:ilvl w:val="1"/>
          <w:numId w:val="17"/>
        </w:numPr>
        <w:tabs>
          <w:tab w:val="left" w:pos="1134"/>
          <w:tab w:val="left" w:pos="1276"/>
          <w:tab w:val="left" w:pos="1701"/>
        </w:tabs>
        <w:spacing w:after="0" w:line="240" w:lineRule="auto"/>
        <w:ind w:firstLine="567"/>
        <w:jc w:val="both"/>
        <w:rPr>
          <w:szCs w:val="24"/>
        </w:rPr>
      </w:pPr>
      <w:r w:rsidRPr="004A2765">
        <w:rPr>
          <w:szCs w:val="24"/>
        </w:rPr>
        <w:t>Lietuvos Respublikoje ar užsienyje registruotos draudimo bendrovės besąlyginiu laidavimo draudimu. Kartu su laidavimo draudimo raštu turi būti pateiktas laidavimo draudimo polisas bei dokumentas, patvirtinantis, kad draudimo bendrovei yra apmokėta už laidavimo draudimą;</w:t>
      </w:r>
      <w:r>
        <w:rPr>
          <w:szCs w:val="24"/>
        </w:rPr>
        <w:t xml:space="preserve"> </w:t>
      </w:r>
      <w:r w:rsidRPr="004A2765">
        <w:rPr>
          <w:szCs w:val="24"/>
        </w:rPr>
        <w:t>užstatu, kuris pervedamas į Šiaulių rajono savivaldybės administracijos sąskaitą Nr. LT544010044200030055, esančią banke „</w:t>
      </w:r>
      <w:proofErr w:type="spellStart"/>
      <w:r w:rsidRPr="004A2765">
        <w:rPr>
          <w:szCs w:val="24"/>
        </w:rPr>
        <w:t>Luminor</w:t>
      </w:r>
      <w:proofErr w:type="spellEnd"/>
      <w:r w:rsidRPr="004A2765">
        <w:rPr>
          <w:szCs w:val="24"/>
        </w:rPr>
        <w:t xml:space="preserve"> Bank“, AS Lietuvos skyrius.</w:t>
      </w:r>
    </w:p>
    <w:p w14:paraId="12DEE33F" w14:textId="77777777" w:rsidR="004A2765" w:rsidRPr="00AC673F" w:rsidRDefault="004A2765" w:rsidP="004A2765">
      <w:pPr>
        <w:pStyle w:val="Sraopastraipa"/>
        <w:numPr>
          <w:ilvl w:val="0"/>
          <w:numId w:val="17"/>
        </w:numPr>
        <w:tabs>
          <w:tab w:val="left" w:pos="1134"/>
          <w:tab w:val="left" w:pos="1418"/>
          <w:tab w:val="left" w:pos="1701"/>
        </w:tabs>
        <w:spacing w:after="0" w:line="240" w:lineRule="auto"/>
        <w:ind w:left="0" w:firstLine="567"/>
        <w:jc w:val="both"/>
        <w:rPr>
          <w:szCs w:val="24"/>
        </w:rPr>
      </w:pPr>
      <w:r w:rsidRPr="00AC673F">
        <w:rPr>
          <w:szCs w:val="24"/>
        </w:rPr>
        <w:t>Pirkimo sutarties įvykdymo užtikrinimo dydis – 10 proc. nuo pradinės Sutarties vertės be PVM, suapvalinus iki sveiko</w:t>
      </w:r>
      <w:r>
        <w:rPr>
          <w:szCs w:val="24"/>
        </w:rPr>
        <w:t xml:space="preserve"> skaičiaus</w:t>
      </w:r>
      <w:r w:rsidRPr="00AC673F">
        <w:rPr>
          <w:szCs w:val="24"/>
        </w:rPr>
        <w:t>. Užtikrinimo suma laikoma minimaliais Perkančiosios organizacijos nuostoliais, kurių Perkančioji organizacija įrodinėti neprivalo.</w:t>
      </w:r>
    </w:p>
    <w:p w14:paraId="0BC09F90" w14:textId="03752F08" w:rsidR="004A2765" w:rsidRPr="00AC673F" w:rsidRDefault="004A2765" w:rsidP="004A2765">
      <w:pPr>
        <w:pStyle w:val="Sraopastraipa"/>
        <w:numPr>
          <w:ilvl w:val="0"/>
          <w:numId w:val="17"/>
        </w:numPr>
        <w:tabs>
          <w:tab w:val="left" w:pos="1134"/>
          <w:tab w:val="left" w:pos="1418"/>
          <w:tab w:val="left" w:pos="1701"/>
        </w:tabs>
        <w:spacing w:after="0" w:line="240" w:lineRule="auto"/>
        <w:ind w:left="0" w:firstLine="567"/>
        <w:jc w:val="both"/>
        <w:rPr>
          <w:szCs w:val="24"/>
        </w:rPr>
      </w:pPr>
      <w:r w:rsidRPr="00AC673F">
        <w:rPr>
          <w:szCs w:val="24"/>
        </w:rPr>
        <w:t xml:space="preserve">Pavyzdinės sutarties įvykdymo užtikrinimo banko garantijos ir draudimo bendrovės laidavimo rašto (jeigu tiekėjas, su kuriuo bus pasirašyta pirkimo sutartis, pasirinks vieną iš šių užtikrinimo būdų) formos yra pateiktos šių konkurso sąlygų </w:t>
      </w:r>
      <w:r>
        <w:rPr>
          <w:szCs w:val="24"/>
        </w:rPr>
        <w:t>8</w:t>
      </w:r>
      <w:r w:rsidRPr="004A2765">
        <w:rPr>
          <w:color w:val="FF0000"/>
          <w:szCs w:val="24"/>
        </w:rPr>
        <w:t xml:space="preserve"> </w:t>
      </w:r>
      <w:r w:rsidRPr="00AC673F">
        <w:rPr>
          <w:szCs w:val="24"/>
        </w:rPr>
        <w:t>priede. Esant prieštaravimams tarp draudimo bendrovės laidavimo draudimo taisyklių nuostatų ir pagal šias pirkimo sąlygas išduoto laidavimo draudimo rašto teksto, pirmumo teisė bus teikiama Perkančiosios organizacijos priimto laidavimo draudimo rašto tekstui.</w:t>
      </w:r>
    </w:p>
    <w:p w14:paraId="60F67477" w14:textId="77777777" w:rsidR="006C27AD" w:rsidRPr="00331B0B" w:rsidRDefault="006C27AD" w:rsidP="006C27A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Sudarius pirkimo sutartį, tačiau ne vėliau negu pirkimo sutartis pradedama vykdyti, tiekėjas įsipareigoja perkančiajai organizacijai pranešti tuo metu žinomų ūkio subjektų/subtiekėjų pavadinimus, kontaktinius duomenis ir jų atstovus. Perkančioji organizacija taip pat reikalauja, kad tiekėjas informuotų apie minėtos informacijos pasikeitimus visu pirkimo sutarties vykdymo metu, 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nebuvimą patvirtinantys dokumentai bei įrodymai, kad ūkio subjektai/subtiekėjai laikosi aplinkos apsaugos vadybos sistemos standartus.</w:t>
      </w:r>
    </w:p>
    <w:p w14:paraId="0E6AA4F7" w14:textId="7FD55F8F" w:rsidR="00656EF4" w:rsidRPr="00331B0B" w:rsidRDefault="006C27AD" w:rsidP="006C27A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Vykdant pirkimo sutartį, su ūkio subjektais/subtiekėjais gali būti atsiskaitoma tiesiogiai. Perkančioji organizacija ne vėliau kaip per 3 darbo dienas nuo šių konkurso sąlygų </w:t>
      </w:r>
      <w:r w:rsidRPr="00C86C5F">
        <w:rPr>
          <w:szCs w:val="24"/>
        </w:rPr>
        <w:t>1</w:t>
      </w:r>
      <w:r w:rsidR="000B1CA0" w:rsidRPr="00C86C5F">
        <w:rPr>
          <w:szCs w:val="24"/>
        </w:rPr>
        <w:t>1</w:t>
      </w:r>
      <w:r w:rsidR="00775327">
        <w:rPr>
          <w:szCs w:val="24"/>
        </w:rPr>
        <w:t>6</w:t>
      </w:r>
      <w:r w:rsidRPr="00C86C5F">
        <w:rPr>
          <w:szCs w:val="24"/>
        </w:rPr>
        <w:t xml:space="preserve"> punkte </w:t>
      </w:r>
      <w:r w:rsidRPr="00331B0B">
        <w:rPr>
          <w:szCs w:val="24"/>
        </w:rPr>
        <w:t xml:space="preserve">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w:t>
      </w:r>
      <w:r w:rsidRPr="00331B0B">
        <w:rPr>
          <w:szCs w:val="24"/>
        </w:rPr>
        <w:lastRenderedPageBreak/>
        <w:t>aprašoma tiesioginio atsiskaitymo su ūkio subjektu/subtiekėju tvarka, atsižvelgiant į konkurso 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615F58">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279CC0FB" w14:textId="77777777" w:rsidR="00165A12"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CD7EED">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Fonts w:cs="Times New Roman"/>
          <w:szCs w:val="24"/>
        </w:rPr>
        <w:t>Perkančioji organizacija ir tiekėjas, su kuriuo bus sudaryta pirkimo sutartis, gautus asmens duomenis saugo – ne trumpiau</w:t>
      </w:r>
      <w:r w:rsidRPr="00331B0B">
        <w:t xml:space="preserve"> kaip 4 metus nuo Sutarties įvykdymo ir </w:t>
      </w:r>
      <w:r w:rsidRPr="00331B0B">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10"/>
      <w:footerReference w:type="default" r:id="rId11"/>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2C91" w14:textId="77777777" w:rsidR="00297E80" w:rsidRDefault="00297E80">
      <w:r>
        <w:separator/>
      </w:r>
    </w:p>
  </w:endnote>
  <w:endnote w:type="continuationSeparator" w:id="0">
    <w:p w14:paraId="3539ECEB" w14:textId="77777777" w:rsidR="00297E80" w:rsidRDefault="00297E80">
      <w:r>
        <w:continuationSeparator/>
      </w:r>
    </w:p>
  </w:endnote>
  <w:endnote w:type="continuationNotice" w:id="1">
    <w:p w14:paraId="3DF2D75F" w14:textId="77777777" w:rsidR="00297E80" w:rsidRDefault="00297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2898" w14:textId="77777777" w:rsidR="00AE3762" w:rsidRDefault="00AE37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673B" w14:textId="77777777" w:rsidR="00297E80" w:rsidRDefault="00297E80">
      <w:r>
        <w:separator/>
      </w:r>
    </w:p>
  </w:footnote>
  <w:footnote w:type="continuationSeparator" w:id="0">
    <w:p w14:paraId="630A73DC" w14:textId="77777777" w:rsidR="00297E80" w:rsidRDefault="00297E80">
      <w:r>
        <w:continuationSeparator/>
      </w:r>
    </w:p>
  </w:footnote>
  <w:footnote w:type="continuationNotice" w:id="1">
    <w:p w14:paraId="0EC80453" w14:textId="77777777" w:rsidR="00297E80" w:rsidRDefault="00297E80">
      <w:pPr>
        <w:spacing w:after="0" w:line="240" w:lineRule="auto"/>
      </w:pPr>
    </w:p>
  </w:footnote>
  <w:footnote w:id="2">
    <w:p w14:paraId="5ABCA249" w14:textId="77777777" w:rsidR="004C455D" w:rsidRPr="00F57187" w:rsidRDefault="004C455D" w:rsidP="004C455D">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AA9FA4" w14:textId="77777777" w:rsidR="004C455D" w:rsidRPr="00F57187" w:rsidRDefault="004C455D" w:rsidP="004C455D">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59BB173D" w14:textId="77777777" w:rsidR="004C455D" w:rsidRPr="00DD1F37" w:rsidRDefault="004C455D" w:rsidP="004C455D">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7775FE" w14:textId="77777777" w:rsidR="00B46C79" w:rsidRPr="002C2CF6" w:rsidRDefault="00B46C79" w:rsidP="004C455D">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F6949F" w14:textId="77777777" w:rsidR="00B46C79" w:rsidRPr="002C2CF6" w:rsidRDefault="00B46C79" w:rsidP="004C455D">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6CB081A2" w14:textId="77777777" w:rsidR="00B46C79" w:rsidRPr="002C2CF6" w:rsidRDefault="00B46C79" w:rsidP="004C455D">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6A1704" w14:textId="77777777" w:rsidR="00B46C79" w:rsidRPr="00764E58" w:rsidRDefault="00B46C79" w:rsidP="004C455D">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01D555" w14:textId="77777777" w:rsidR="00B46C79" w:rsidRPr="00764E58" w:rsidRDefault="00B46C79" w:rsidP="004C455D">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586218C3" w14:textId="77777777" w:rsidR="00B46C79" w:rsidRDefault="00B46C79" w:rsidP="004C455D">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8"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E135D5E"/>
    <w:multiLevelType w:val="multilevel"/>
    <w:tmpl w:val="8FA899E6"/>
    <w:numStyleLink w:val="Stilius6"/>
  </w:abstractNum>
  <w:abstractNum w:abstractNumId="20"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1" w15:restartNumberingAfterBreak="0">
    <w:nsid w:val="2ED90229"/>
    <w:multiLevelType w:val="multilevel"/>
    <w:tmpl w:val="410A88EC"/>
    <w:lvl w:ilvl="0">
      <w:start w:val="1"/>
      <w:numFmt w:val="decimal"/>
      <w:lvlText w:val="%1."/>
      <w:lvlJc w:val="left"/>
      <w:pPr>
        <w:ind w:left="1211" w:hanging="360"/>
      </w:pPr>
      <w:rPr>
        <w:rFonts w:hint="default"/>
        <w:color w:val="auto"/>
      </w:rPr>
    </w:lvl>
    <w:lvl w:ilvl="1">
      <w:start w:val="1"/>
      <w:numFmt w:val="decimal"/>
      <w:isLgl/>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6"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4548">
    <w:abstractNumId w:val="0"/>
  </w:num>
  <w:num w:numId="2" w16cid:durableId="1461653819">
    <w:abstractNumId w:val="1"/>
  </w:num>
  <w:num w:numId="3" w16cid:durableId="155922772">
    <w:abstractNumId w:val="2"/>
  </w:num>
  <w:num w:numId="4" w16cid:durableId="561792350">
    <w:abstractNumId w:val="3"/>
  </w:num>
  <w:num w:numId="5" w16cid:durableId="1767992576">
    <w:abstractNumId w:val="4"/>
  </w:num>
  <w:num w:numId="6" w16cid:durableId="410002634">
    <w:abstractNumId w:val="29"/>
  </w:num>
  <w:num w:numId="7" w16cid:durableId="563298389">
    <w:abstractNumId w:val="28"/>
  </w:num>
  <w:num w:numId="8" w16cid:durableId="1466118091">
    <w:abstractNumId w:val="20"/>
  </w:num>
  <w:num w:numId="9" w16cid:durableId="1720783753">
    <w:abstractNumId w:val="23"/>
  </w:num>
  <w:num w:numId="10" w16cid:durableId="1597325482">
    <w:abstractNumId w:val="30"/>
  </w:num>
  <w:num w:numId="11" w16cid:durableId="1192961759">
    <w:abstractNumId w:val="6"/>
  </w:num>
  <w:num w:numId="12" w16cid:durableId="699286777">
    <w:abstractNumId w:val="38"/>
  </w:num>
  <w:num w:numId="13" w16cid:durableId="754011225">
    <w:abstractNumId w:val="39"/>
  </w:num>
  <w:num w:numId="14" w16cid:durableId="1627933294">
    <w:abstractNumId w:val="9"/>
  </w:num>
  <w:num w:numId="15" w16cid:durableId="848983816">
    <w:abstractNumId w:val="17"/>
  </w:num>
  <w:num w:numId="16" w16cid:durableId="924848947">
    <w:abstractNumId w:val="27"/>
  </w:num>
  <w:num w:numId="17" w16cid:durableId="1390762532">
    <w:abstractNumId w:val="21"/>
  </w:num>
  <w:num w:numId="18" w16cid:durableId="637078632">
    <w:abstractNumId w:val="8"/>
  </w:num>
  <w:num w:numId="19" w16cid:durableId="1844851332">
    <w:abstractNumId w:val="31"/>
  </w:num>
  <w:num w:numId="20" w16cid:durableId="395125844">
    <w:abstractNumId w:val="36"/>
  </w:num>
  <w:num w:numId="21" w16cid:durableId="2056461598">
    <w:abstractNumId w:val="19"/>
  </w:num>
  <w:num w:numId="22" w16cid:durableId="513692347">
    <w:abstractNumId w:val="13"/>
  </w:num>
  <w:num w:numId="23" w16cid:durableId="419450307">
    <w:abstractNumId w:val="35"/>
  </w:num>
  <w:num w:numId="24" w16cid:durableId="1110198060">
    <w:abstractNumId w:val="12"/>
  </w:num>
  <w:num w:numId="25" w16cid:durableId="1445268671">
    <w:abstractNumId w:val="10"/>
  </w:num>
  <w:num w:numId="26" w16cid:durableId="1033117593">
    <w:abstractNumId w:val="16"/>
  </w:num>
  <w:num w:numId="27" w16cid:durableId="659693733">
    <w:abstractNumId w:val="33"/>
  </w:num>
  <w:num w:numId="28" w16cid:durableId="1772161084">
    <w:abstractNumId w:val="43"/>
  </w:num>
  <w:num w:numId="29" w16cid:durableId="1931623769">
    <w:abstractNumId w:val="7"/>
  </w:num>
  <w:num w:numId="30" w16cid:durableId="1908957663">
    <w:abstractNumId w:val="40"/>
  </w:num>
  <w:num w:numId="31" w16cid:durableId="2062902372">
    <w:abstractNumId w:val="32"/>
  </w:num>
  <w:num w:numId="32" w16cid:durableId="1588923895">
    <w:abstractNumId w:val="26"/>
  </w:num>
  <w:num w:numId="33" w16cid:durableId="312416200">
    <w:abstractNumId w:val="14"/>
  </w:num>
  <w:num w:numId="34" w16cid:durableId="486946534">
    <w:abstractNumId w:val="42"/>
  </w:num>
  <w:num w:numId="35" w16cid:durableId="272323461">
    <w:abstractNumId w:val="15"/>
  </w:num>
  <w:num w:numId="36" w16cid:durableId="490946140">
    <w:abstractNumId w:val="18"/>
  </w:num>
  <w:num w:numId="37" w16cid:durableId="880678066">
    <w:abstractNumId w:val="25"/>
  </w:num>
  <w:num w:numId="38" w16cid:durableId="1918175448">
    <w:abstractNumId w:val="34"/>
  </w:num>
  <w:num w:numId="39" w16cid:durableId="1683893292">
    <w:abstractNumId w:val="37"/>
  </w:num>
  <w:num w:numId="40" w16cid:durableId="1020011486">
    <w:abstractNumId w:val="5"/>
  </w:num>
  <w:num w:numId="41" w16cid:durableId="1218472428">
    <w:abstractNumId w:val="41"/>
  </w:num>
  <w:num w:numId="42" w16cid:durableId="293368223">
    <w:abstractNumId w:val="22"/>
  </w:num>
  <w:num w:numId="43" w16cid:durableId="540672473">
    <w:abstractNumId w:val="11"/>
  </w:num>
  <w:num w:numId="44" w16cid:durableId="2614515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1EA9"/>
    <w:rsid w:val="000033EA"/>
    <w:rsid w:val="00003FAE"/>
    <w:rsid w:val="00006211"/>
    <w:rsid w:val="000063C3"/>
    <w:rsid w:val="00006481"/>
    <w:rsid w:val="00006BDB"/>
    <w:rsid w:val="00007C42"/>
    <w:rsid w:val="0001035C"/>
    <w:rsid w:val="00010E2C"/>
    <w:rsid w:val="00012F1B"/>
    <w:rsid w:val="00014DC7"/>
    <w:rsid w:val="00017BE4"/>
    <w:rsid w:val="00020BE1"/>
    <w:rsid w:val="000214C1"/>
    <w:rsid w:val="000220FA"/>
    <w:rsid w:val="00022290"/>
    <w:rsid w:val="0002248F"/>
    <w:rsid w:val="000224D7"/>
    <w:rsid w:val="00022625"/>
    <w:rsid w:val="00023FD4"/>
    <w:rsid w:val="00027353"/>
    <w:rsid w:val="000304FC"/>
    <w:rsid w:val="00030ECC"/>
    <w:rsid w:val="00032245"/>
    <w:rsid w:val="00033985"/>
    <w:rsid w:val="00037172"/>
    <w:rsid w:val="00041712"/>
    <w:rsid w:val="000423CF"/>
    <w:rsid w:val="00042915"/>
    <w:rsid w:val="00043645"/>
    <w:rsid w:val="00045356"/>
    <w:rsid w:val="00045985"/>
    <w:rsid w:val="000460A1"/>
    <w:rsid w:val="00047976"/>
    <w:rsid w:val="000503AD"/>
    <w:rsid w:val="00050B39"/>
    <w:rsid w:val="00052240"/>
    <w:rsid w:val="00053265"/>
    <w:rsid w:val="00053483"/>
    <w:rsid w:val="000537CE"/>
    <w:rsid w:val="00053953"/>
    <w:rsid w:val="00054126"/>
    <w:rsid w:val="00060038"/>
    <w:rsid w:val="00060281"/>
    <w:rsid w:val="00060E87"/>
    <w:rsid w:val="0006432C"/>
    <w:rsid w:val="000645D2"/>
    <w:rsid w:val="00064ECE"/>
    <w:rsid w:val="00065172"/>
    <w:rsid w:val="00065514"/>
    <w:rsid w:val="00067422"/>
    <w:rsid w:val="0006747C"/>
    <w:rsid w:val="000674A1"/>
    <w:rsid w:val="00070A42"/>
    <w:rsid w:val="00071028"/>
    <w:rsid w:val="00071203"/>
    <w:rsid w:val="0007151D"/>
    <w:rsid w:val="000733D2"/>
    <w:rsid w:val="00074B3A"/>
    <w:rsid w:val="000753BA"/>
    <w:rsid w:val="00080108"/>
    <w:rsid w:val="00080745"/>
    <w:rsid w:val="000807B4"/>
    <w:rsid w:val="00080F6A"/>
    <w:rsid w:val="000820F3"/>
    <w:rsid w:val="00082D7F"/>
    <w:rsid w:val="0008317F"/>
    <w:rsid w:val="00085674"/>
    <w:rsid w:val="0008575B"/>
    <w:rsid w:val="00086622"/>
    <w:rsid w:val="0008787D"/>
    <w:rsid w:val="00087935"/>
    <w:rsid w:val="0009128C"/>
    <w:rsid w:val="00092619"/>
    <w:rsid w:val="00093232"/>
    <w:rsid w:val="00094680"/>
    <w:rsid w:val="00095E4C"/>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4D52"/>
    <w:rsid w:val="000B4FBB"/>
    <w:rsid w:val="000B79DD"/>
    <w:rsid w:val="000B7C86"/>
    <w:rsid w:val="000C0A0D"/>
    <w:rsid w:val="000C10B7"/>
    <w:rsid w:val="000C147B"/>
    <w:rsid w:val="000C26A4"/>
    <w:rsid w:val="000C5460"/>
    <w:rsid w:val="000C5C82"/>
    <w:rsid w:val="000C78AD"/>
    <w:rsid w:val="000C7D9A"/>
    <w:rsid w:val="000D2D13"/>
    <w:rsid w:val="000D3705"/>
    <w:rsid w:val="000D4174"/>
    <w:rsid w:val="000D5EA3"/>
    <w:rsid w:val="000D754A"/>
    <w:rsid w:val="000D755E"/>
    <w:rsid w:val="000E061B"/>
    <w:rsid w:val="000E0BA3"/>
    <w:rsid w:val="000E2EE0"/>
    <w:rsid w:val="000E344B"/>
    <w:rsid w:val="000E57E2"/>
    <w:rsid w:val="000E625D"/>
    <w:rsid w:val="000E7BFF"/>
    <w:rsid w:val="000F281C"/>
    <w:rsid w:val="000F2E22"/>
    <w:rsid w:val="000F3584"/>
    <w:rsid w:val="000F55D4"/>
    <w:rsid w:val="000F5AEE"/>
    <w:rsid w:val="000F6502"/>
    <w:rsid w:val="001007DF"/>
    <w:rsid w:val="00101F69"/>
    <w:rsid w:val="0010249E"/>
    <w:rsid w:val="001028B7"/>
    <w:rsid w:val="001035F8"/>
    <w:rsid w:val="00104EB7"/>
    <w:rsid w:val="00107D11"/>
    <w:rsid w:val="00110A98"/>
    <w:rsid w:val="001119C5"/>
    <w:rsid w:val="00113063"/>
    <w:rsid w:val="0011360C"/>
    <w:rsid w:val="00116D11"/>
    <w:rsid w:val="001203CD"/>
    <w:rsid w:val="00120425"/>
    <w:rsid w:val="0012170A"/>
    <w:rsid w:val="001237E7"/>
    <w:rsid w:val="00123C3A"/>
    <w:rsid w:val="00124F14"/>
    <w:rsid w:val="0012564A"/>
    <w:rsid w:val="00126ACF"/>
    <w:rsid w:val="00127DD3"/>
    <w:rsid w:val="00130D02"/>
    <w:rsid w:val="00134521"/>
    <w:rsid w:val="00134AED"/>
    <w:rsid w:val="001350C3"/>
    <w:rsid w:val="00135C23"/>
    <w:rsid w:val="00136832"/>
    <w:rsid w:val="00140FF7"/>
    <w:rsid w:val="00141D7E"/>
    <w:rsid w:val="001423DB"/>
    <w:rsid w:val="0014316F"/>
    <w:rsid w:val="001440FA"/>
    <w:rsid w:val="00144B5D"/>
    <w:rsid w:val="00146023"/>
    <w:rsid w:val="0014665F"/>
    <w:rsid w:val="00152296"/>
    <w:rsid w:val="001524CE"/>
    <w:rsid w:val="00155691"/>
    <w:rsid w:val="0015631F"/>
    <w:rsid w:val="001568D6"/>
    <w:rsid w:val="00156932"/>
    <w:rsid w:val="00157108"/>
    <w:rsid w:val="00157DFD"/>
    <w:rsid w:val="001614F7"/>
    <w:rsid w:val="00162C0C"/>
    <w:rsid w:val="00163C37"/>
    <w:rsid w:val="00164A89"/>
    <w:rsid w:val="0016596C"/>
    <w:rsid w:val="00165A12"/>
    <w:rsid w:val="00166663"/>
    <w:rsid w:val="00172AEA"/>
    <w:rsid w:val="00174504"/>
    <w:rsid w:val="0017492F"/>
    <w:rsid w:val="0017520F"/>
    <w:rsid w:val="0017557D"/>
    <w:rsid w:val="0017702C"/>
    <w:rsid w:val="00182F39"/>
    <w:rsid w:val="001836FB"/>
    <w:rsid w:val="00183C45"/>
    <w:rsid w:val="0018437D"/>
    <w:rsid w:val="00184F80"/>
    <w:rsid w:val="001851EC"/>
    <w:rsid w:val="00185A14"/>
    <w:rsid w:val="00185D6D"/>
    <w:rsid w:val="001864FD"/>
    <w:rsid w:val="00187067"/>
    <w:rsid w:val="00187340"/>
    <w:rsid w:val="00187553"/>
    <w:rsid w:val="001903D2"/>
    <w:rsid w:val="001907CE"/>
    <w:rsid w:val="001911F3"/>
    <w:rsid w:val="00191471"/>
    <w:rsid w:val="001919C4"/>
    <w:rsid w:val="00192683"/>
    <w:rsid w:val="00197045"/>
    <w:rsid w:val="00197191"/>
    <w:rsid w:val="00197826"/>
    <w:rsid w:val="001A03ED"/>
    <w:rsid w:val="001A0515"/>
    <w:rsid w:val="001A0B90"/>
    <w:rsid w:val="001A0DF7"/>
    <w:rsid w:val="001A2212"/>
    <w:rsid w:val="001A3068"/>
    <w:rsid w:val="001A51C9"/>
    <w:rsid w:val="001A68F0"/>
    <w:rsid w:val="001B11FF"/>
    <w:rsid w:val="001B16C0"/>
    <w:rsid w:val="001B2AB1"/>
    <w:rsid w:val="001B3BEC"/>
    <w:rsid w:val="001B54DF"/>
    <w:rsid w:val="001B621E"/>
    <w:rsid w:val="001C01C2"/>
    <w:rsid w:val="001C0FB7"/>
    <w:rsid w:val="001C176F"/>
    <w:rsid w:val="001C3956"/>
    <w:rsid w:val="001C4422"/>
    <w:rsid w:val="001C4680"/>
    <w:rsid w:val="001C517C"/>
    <w:rsid w:val="001C7FB0"/>
    <w:rsid w:val="001D0067"/>
    <w:rsid w:val="001D0CD4"/>
    <w:rsid w:val="001D1CD9"/>
    <w:rsid w:val="001D305B"/>
    <w:rsid w:val="001D38C6"/>
    <w:rsid w:val="001D4EC6"/>
    <w:rsid w:val="001E0752"/>
    <w:rsid w:val="001E0E9B"/>
    <w:rsid w:val="001E214C"/>
    <w:rsid w:val="001E3753"/>
    <w:rsid w:val="001E3B0B"/>
    <w:rsid w:val="001E415B"/>
    <w:rsid w:val="001E5B5F"/>
    <w:rsid w:val="001E6F81"/>
    <w:rsid w:val="001E7AEA"/>
    <w:rsid w:val="001E7BFB"/>
    <w:rsid w:val="001F0AF2"/>
    <w:rsid w:val="001F181F"/>
    <w:rsid w:val="001F1B23"/>
    <w:rsid w:val="001F6959"/>
    <w:rsid w:val="00202ACC"/>
    <w:rsid w:val="00203E53"/>
    <w:rsid w:val="00204961"/>
    <w:rsid w:val="00210F85"/>
    <w:rsid w:val="00211168"/>
    <w:rsid w:val="0021324C"/>
    <w:rsid w:val="00213500"/>
    <w:rsid w:val="00214F64"/>
    <w:rsid w:val="00215013"/>
    <w:rsid w:val="002159C7"/>
    <w:rsid w:val="00215C8C"/>
    <w:rsid w:val="0021655E"/>
    <w:rsid w:val="0021769E"/>
    <w:rsid w:val="00217ABF"/>
    <w:rsid w:val="00220D8A"/>
    <w:rsid w:val="002216B7"/>
    <w:rsid w:val="00223011"/>
    <w:rsid w:val="00223276"/>
    <w:rsid w:val="002238E3"/>
    <w:rsid w:val="00223DB5"/>
    <w:rsid w:val="00224BDE"/>
    <w:rsid w:val="002258E6"/>
    <w:rsid w:val="00226D4E"/>
    <w:rsid w:val="0023035B"/>
    <w:rsid w:val="00230923"/>
    <w:rsid w:val="00233677"/>
    <w:rsid w:val="0023457D"/>
    <w:rsid w:val="00235B5F"/>
    <w:rsid w:val="002405E3"/>
    <w:rsid w:val="002415A0"/>
    <w:rsid w:val="0024170E"/>
    <w:rsid w:val="00241F00"/>
    <w:rsid w:val="00242257"/>
    <w:rsid w:val="002438F7"/>
    <w:rsid w:val="00243BF0"/>
    <w:rsid w:val="00245B46"/>
    <w:rsid w:val="0024629F"/>
    <w:rsid w:val="0025047A"/>
    <w:rsid w:val="002504C5"/>
    <w:rsid w:val="0025126C"/>
    <w:rsid w:val="00251445"/>
    <w:rsid w:val="00252E68"/>
    <w:rsid w:val="00252EA2"/>
    <w:rsid w:val="0025461D"/>
    <w:rsid w:val="00254795"/>
    <w:rsid w:val="002553B4"/>
    <w:rsid w:val="0025556B"/>
    <w:rsid w:val="002555FE"/>
    <w:rsid w:val="002566B1"/>
    <w:rsid w:val="00257DC6"/>
    <w:rsid w:val="0026159C"/>
    <w:rsid w:val="00262815"/>
    <w:rsid w:val="00262898"/>
    <w:rsid w:val="00262C99"/>
    <w:rsid w:val="002638E8"/>
    <w:rsid w:val="00263DAE"/>
    <w:rsid w:val="0026639B"/>
    <w:rsid w:val="0026720D"/>
    <w:rsid w:val="00267405"/>
    <w:rsid w:val="0026740D"/>
    <w:rsid w:val="00267E63"/>
    <w:rsid w:val="00267EF0"/>
    <w:rsid w:val="00270C84"/>
    <w:rsid w:val="00270F33"/>
    <w:rsid w:val="00273AC0"/>
    <w:rsid w:val="002742BB"/>
    <w:rsid w:val="00274343"/>
    <w:rsid w:val="002747AA"/>
    <w:rsid w:val="002763DB"/>
    <w:rsid w:val="0027694E"/>
    <w:rsid w:val="00280FD4"/>
    <w:rsid w:val="002811E4"/>
    <w:rsid w:val="00282617"/>
    <w:rsid w:val="00282BE9"/>
    <w:rsid w:val="00283285"/>
    <w:rsid w:val="00283C14"/>
    <w:rsid w:val="00284281"/>
    <w:rsid w:val="002909EB"/>
    <w:rsid w:val="00291675"/>
    <w:rsid w:val="00291B8C"/>
    <w:rsid w:val="00293135"/>
    <w:rsid w:val="00293255"/>
    <w:rsid w:val="002932D1"/>
    <w:rsid w:val="00296056"/>
    <w:rsid w:val="002970EC"/>
    <w:rsid w:val="00297B5D"/>
    <w:rsid w:val="00297C43"/>
    <w:rsid w:val="00297E80"/>
    <w:rsid w:val="002A1D5F"/>
    <w:rsid w:val="002A2865"/>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6DCC"/>
    <w:rsid w:val="002C7E63"/>
    <w:rsid w:val="002D0499"/>
    <w:rsid w:val="002D05A9"/>
    <w:rsid w:val="002D076F"/>
    <w:rsid w:val="002D0D7A"/>
    <w:rsid w:val="002D113A"/>
    <w:rsid w:val="002D1F11"/>
    <w:rsid w:val="002D23FB"/>
    <w:rsid w:val="002D2F87"/>
    <w:rsid w:val="002D3E43"/>
    <w:rsid w:val="002D4276"/>
    <w:rsid w:val="002D5231"/>
    <w:rsid w:val="002D6662"/>
    <w:rsid w:val="002D6881"/>
    <w:rsid w:val="002E0E26"/>
    <w:rsid w:val="002E0FB8"/>
    <w:rsid w:val="002E172B"/>
    <w:rsid w:val="002E5788"/>
    <w:rsid w:val="002E65AB"/>
    <w:rsid w:val="002E7C28"/>
    <w:rsid w:val="002E7E6D"/>
    <w:rsid w:val="002F029C"/>
    <w:rsid w:val="002F4354"/>
    <w:rsid w:val="002F67E8"/>
    <w:rsid w:val="002F7F85"/>
    <w:rsid w:val="00300874"/>
    <w:rsid w:val="003012D2"/>
    <w:rsid w:val="00302606"/>
    <w:rsid w:val="00302821"/>
    <w:rsid w:val="00302895"/>
    <w:rsid w:val="00302AEB"/>
    <w:rsid w:val="00304BCF"/>
    <w:rsid w:val="00304FFE"/>
    <w:rsid w:val="003050B0"/>
    <w:rsid w:val="003060EB"/>
    <w:rsid w:val="0031025B"/>
    <w:rsid w:val="00310D27"/>
    <w:rsid w:val="0031123A"/>
    <w:rsid w:val="003118A6"/>
    <w:rsid w:val="00311DB5"/>
    <w:rsid w:val="0031222E"/>
    <w:rsid w:val="003138C4"/>
    <w:rsid w:val="00313CDC"/>
    <w:rsid w:val="00313D38"/>
    <w:rsid w:val="003145EA"/>
    <w:rsid w:val="00316546"/>
    <w:rsid w:val="00316701"/>
    <w:rsid w:val="00320206"/>
    <w:rsid w:val="00321191"/>
    <w:rsid w:val="00322388"/>
    <w:rsid w:val="003227FF"/>
    <w:rsid w:val="0032772B"/>
    <w:rsid w:val="00330F92"/>
    <w:rsid w:val="00331B0B"/>
    <w:rsid w:val="00332312"/>
    <w:rsid w:val="00332D85"/>
    <w:rsid w:val="003348C4"/>
    <w:rsid w:val="00334F60"/>
    <w:rsid w:val="0033701A"/>
    <w:rsid w:val="00344E1D"/>
    <w:rsid w:val="00347DB2"/>
    <w:rsid w:val="00350ABA"/>
    <w:rsid w:val="003512D1"/>
    <w:rsid w:val="00352716"/>
    <w:rsid w:val="00354A22"/>
    <w:rsid w:val="00354BCD"/>
    <w:rsid w:val="003559F4"/>
    <w:rsid w:val="00355B20"/>
    <w:rsid w:val="00357856"/>
    <w:rsid w:val="00357EE5"/>
    <w:rsid w:val="003614DD"/>
    <w:rsid w:val="003626C7"/>
    <w:rsid w:val="003631B0"/>
    <w:rsid w:val="00364B60"/>
    <w:rsid w:val="00364B68"/>
    <w:rsid w:val="00366E1E"/>
    <w:rsid w:val="0036735B"/>
    <w:rsid w:val="0037086C"/>
    <w:rsid w:val="00370D3F"/>
    <w:rsid w:val="0037170E"/>
    <w:rsid w:val="003739CE"/>
    <w:rsid w:val="00375170"/>
    <w:rsid w:val="00376479"/>
    <w:rsid w:val="0037674C"/>
    <w:rsid w:val="00376A14"/>
    <w:rsid w:val="00376BF9"/>
    <w:rsid w:val="0037792A"/>
    <w:rsid w:val="003801E9"/>
    <w:rsid w:val="00380330"/>
    <w:rsid w:val="003829CE"/>
    <w:rsid w:val="00386574"/>
    <w:rsid w:val="003902AC"/>
    <w:rsid w:val="00390B66"/>
    <w:rsid w:val="00391198"/>
    <w:rsid w:val="00392B03"/>
    <w:rsid w:val="00395823"/>
    <w:rsid w:val="003A1235"/>
    <w:rsid w:val="003A230D"/>
    <w:rsid w:val="003A26A6"/>
    <w:rsid w:val="003A3FDC"/>
    <w:rsid w:val="003A425F"/>
    <w:rsid w:val="003A6522"/>
    <w:rsid w:val="003A692D"/>
    <w:rsid w:val="003A7007"/>
    <w:rsid w:val="003A7147"/>
    <w:rsid w:val="003A7C4A"/>
    <w:rsid w:val="003B0EF4"/>
    <w:rsid w:val="003B3297"/>
    <w:rsid w:val="003B7F31"/>
    <w:rsid w:val="003C08A3"/>
    <w:rsid w:val="003C32AF"/>
    <w:rsid w:val="003C45C8"/>
    <w:rsid w:val="003C484A"/>
    <w:rsid w:val="003C4C0E"/>
    <w:rsid w:val="003C4E7B"/>
    <w:rsid w:val="003C4F68"/>
    <w:rsid w:val="003C525F"/>
    <w:rsid w:val="003C5FE8"/>
    <w:rsid w:val="003D0407"/>
    <w:rsid w:val="003D1992"/>
    <w:rsid w:val="003D2DC4"/>
    <w:rsid w:val="003D30D3"/>
    <w:rsid w:val="003D46F7"/>
    <w:rsid w:val="003D4AAC"/>
    <w:rsid w:val="003D624E"/>
    <w:rsid w:val="003D67FC"/>
    <w:rsid w:val="003D752C"/>
    <w:rsid w:val="003E06DD"/>
    <w:rsid w:val="003E077E"/>
    <w:rsid w:val="003E2577"/>
    <w:rsid w:val="003E265A"/>
    <w:rsid w:val="003E32D9"/>
    <w:rsid w:val="003E40A3"/>
    <w:rsid w:val="003E4D35"/>
    <w:rsid w:val="003E5DF4"/>
    <w:rsid w:val="003E786E"/>
    <w:rsid w:val="003E7C61"/>
    <w:rsid w:val="003E7D70"/>
    <w:rsid w:val="003F021C"/>
    <w:rsid w:val="003F0926"/>
    <w:rsid w:val="003F0B24"/>
    <w:rsid w:val="003F1D48"/>
    <w:rsid w:val="003F4A3A"/>
    <w:rsid w:val="003F5A93"/>
    <w:rsid w:val="003F6FEF"/>
    <w:rsid w:val="004006CE"/>
    <w:rsid w:val="00400CF5"/>
    <w:rsid w:val="00400D47"/>
    <w:rsid w:val="004028DA"/>
    <w:rsid w:val="00403742"/>
    <w:rsid w:val="004047C9"/>
    <w:rsid w:val="00405162"/>
    <w:rsid w:val="0040551A"/>
    <w:rsid w:val="00405C16"/>
    <w:rsid w:val="0040681B"/>
    <w:rsid w:val="004100CB"/>
    <w:rsid w:val="00410923"/>
    <w:rsid w:val="00411863"/>
    <w:rsid w:val="00414029"/>
    <w:rsid w:val="004145DB"/>
    <w:rsid w:val="00414A3B"/>
    <w:rsid w:val="00415F55"/>
    <w:rsid w:val="0042069F"/>
    <w:rsid w:val="00420A8C"/>
    <w:rsid w:val="00420C3F"/>
    <w:rsid w:val="00420F21"/>
    <w:rsid w:val="00421D64"/>
    <w:rsid w:val="004220B0"/>
    <w:rsid w:val="00424E0B"/>
    <w:rsid w:val="00426033"/>
    <w:rsid w:val="00426D1A"/>
    <w:rsid w:val="00426F33"/>
    <w:rsid w:val="004270BC"/>
    <w:rsid w:val="00430AE6"/>
    <w:rsid w:val="00430E18"/>
    <w:rsid w:val="004310E0"/>
    <w:rsid w:val="00431170"/>
    <w:rsid w:val="004367B6"/>
    <w:rsid w:val="0044143E"/>
    <w:rsid w:val="004419C4"/>
    <w:rsid w:val="0044285F"/>
    <w:rsid w:val="00442BA6"/>
    <w:rsid w:val="00443879"/>
    <w:rsid w:val="00444299"/>
    <w:rsid w:val="00444822"/>
    <w:rsid w:val="00445527"/>
    <w:rsid w:val="00445741"/>
    <w:rsid w:val="00446538"/>
    <w:rsid w:val="00446721"/>
    <w:rsid w:val="00451050"/>
    <w:rsid w:val="00451196"/>
    <w:rsid w:val="004515CF"/>
    <w:rsid w:val="00452F7B"/>
    <w:rsid w:val="0045341B"/>
    <w:rsid w:val="00455129"/>
    <w:rsid w:val="00455D24"/>
    <w:rsid w:val="00455E79"/>
    <w:rsid w:val="00455F47"/>
    <w:rsid w:val="00456BFA"/>
    <w:rsid w:val="00462545"/>
    <w:rsid w:val="00462947"/>
    <w:rsid w:val="004630F3"/>
    <w:rsid w:val="00464458"/>
    <w:rsid w:val="0046582D"/>
    <w:rsid w:val="004661EC"/>
    <w:rsid w:val="00466338"/>
    <w:rsid w:val="00466878"/>
    <w:rsid w:val="00467134"/>
    <w:rsid w:val="00467EA1"/>
    <w:rsid w:val="00470D22"/>
    <w:rsid w:val="0047103F"/>
    <w:rsid w:val="00471406"/>
    <w:rsid w:val="00471842"/>
    <w:rsid w:val="0047289F"/>
    <w:rsid w:val="00474E43"/>
    <w:rsid w:val="00476B27"/>
    <w:rsid w:val="0047732C"/>
    <w:rsid w:val="00477E54"/>
    <w:rsid w:val="00477F62"/>
    <w:rsid w:val="0048074C"/>
    <w:rsid w:val="004835AA"/>
    <w:rsid w:val="004855E7"/>
    <w:rsid w:val="00487245"/>
    <w:rsid w:val="00487D1F"/>
    <w:rsid w:val="00490754"/>
    <w:rsid w:val="00490BB5"/>
    <w:rsid w:val="00490E27"/>
    <w:rsid w:val="0049377B"/>
    <w:rsid w:val="00493DC1"/>
    <w:rsid w:val="00495533"/>
    <w:rsid w:val="004973D4"/>
    <w:rsid w:val="00497B9B"/>
    <w:rsid w:val="004A003A"/>
    <w:rsid w:val="004A1192"/>
    <w:rsid w:val="004A2765"/>
    <w:rsid w:val="004A2789"/>
    <w:rsid w:val="004A37A3"/>
    <w:rsid w:val="004A3A08"/>
    <w:rsid w:val="004A4169"/>
    <w:rsid w:val="004A4833"/>
    <w:rsid w:val="004B0921"/>
    <w:rsid w:val="004B09C4"/>
    <w:rsid w:val="004B0E9F"/>
    <w:rsid w:val="004B2245"/>
    <w:rsid w:val="004B285B"/>
    <w:rsid w:val="004B5DDE"/>
    <w:rsid w:val="004B6F96"/>
    <w:rsid w:val="004B7294"/>
    <w:rsid w:val="004B7F08"/>
    <w:rsid w:val="004C2FD7"/>
    <w:rsid w:val="004C455D"/>
    <w:rsid w:val="004C5449"/>
    <w:rsid w:val="004C67DE"/>
    <w:rsid w:val="004C6918"/>
    <w:rsid w:val="004C6A29"/>
    <w:rsid w:val="004C6C3A"/>
    <w:rsid w:val="004D1458"/>
    <w:rsid w:val="004D16CC"/>
    <w:rsid w:val="004D1DF2"/>
    <w:rsid w:val="004D663E"/>
    <w:rsid w:val="004E1621"/>
    <w:rsid w:val="004E4128"/>
    <w:rsid w:val="004E4668"/>
    <w:rsid w:val="004E5713"/>
    <w:rsid w:val="004F01E7"/>
    <w:rsid w:val="004F0619"/>
    <w:rsid w:val="004F1067"/>
    <w:rsid w:val="004F2E6D"/>
    <w:rsid w:val="004F3C7C"/>
    <w:rsid w:val="004F587D"/>
    <w:rsid w:val="004F72C6"/>
    <w:rsid w:val="005021C4"/>
    <w:rsid w:val="00502585"/>
    <w:rsid w:val="0050258E"/>
    <w:rsid w:val="00505770"/>
    <w:rsid w:val="00505BF0"/>
    <w:rsid w:val="00505BFD"/>
    <w:rsid w:val="00506BA3"/>
    <w:rsid w:val="00506F0E"/>
    <w:rsid w:val="00507F07"/>
    <w:rsid w:val="00511B15"/>
    <w:rsid w:val="00511FFE"/>
    <w:rsid w:val="00513297"/>
    <w:rsid w:val="00513953"/>
    <w:rsid w:val="0051691F"/>
    <w:rsid w:val="00516A44"/>
    <w:rsid w:val="00516D95"/>
    <w:rsid w:val="00517DD8"/>
    <w:rsid w:val="00517E8D"/>
    <w:rsid w:val="005252BF"/>
    <w:rsid w:val="00526CFC"/>
    <w:rsid w:val="00527692"/>
    <w:rsid w:val="00527B2E"/>
    <w:rsid w:val="00530422"/>
    <w:rsid w:val="0053341A"/>
    <w:rsid w:val="005336D8"/>
    <w:rsid w:val="00534E5E"/>
    <w:rsid w:val="005357A4"/>
    <w:rsid w:val="00536091"/>
    <w:rsid w:val="00536301"/>
    <w:rsid w:val="00536376"/>
    <w:rsid w:val="00536455"/>
    <w:rsid w:val="005372EA"/>
    <w:rsid w:val="00537321"/>
    <w:rsid w:val="005407C7"/>
    <w:rsid w:val="00543EF4"/>
    <w:rsid w:val="005443CE"/>
    <w:rsid w:val="0054492A"/>
    <w:rsid w:val="0054548F"/>
    <w:rsid w:val="005464D5"/>
    <w:rsid w:val="0054699F"/>
    <w:rsid w:val="005503CA"/>
    <w:rsid w:val="00550650"/>
    <w:rsid w:val="00551BBD"/>
    <w:rsid w:val="00551CD1"/>
    <w:rsid w:val="00552196"/>
    <w:rsid w:val="005523C8"/>
    <w:rsid w:val="0055248C"/>
    <w:rsid w:val="00553D90"/>
    <w:rsid w:val="00555024"/>
    <w:rsid w:val="00555889"/>
    <w:rsid w:val="00557206"/>
    <w:rsid w:val="00560C5A"/>
    <w:rsid w:val="0056109E"/>
    <w:rsid w:val="00564934"/>
    <w:rsid w:val="00565032"/>
    <w:rsid w:val="005650FE"/>
    <w:rsid w:val="00565577"/>
    <w:rsid w:val="0056617B"/>
    <w:rsid w:val="005665AB"/>
    <w:rsid w:val="005701B3"/>
    <w:rsid w:val="0057189A"/>
    <w:rsid w:val="005721B1"/>
    <w:rsid w:val="005723DA"/>
    <w:rsid w:val="005728F5"/>
    <w:rsid w:val="00574B31"/>
    <w:rsid w:val="00575415"/>
    <w:rsid w:val="005814BA"/>
    <w:rsid w:val="005817A8"/>
    <w:rsid w:val="00581927"/>
    <w:rsid w:val="00581E75"/>
    <w:rsid w:val="00582646"/>
    <w:rsid w:val="005839F5"/>
    <w:rsid w:val="00584616"/>
    <w:rsid w:val="005874C6"/>
    <w:rsid w:val="00587C1D"/>
    <w:rsid w:val="00593A0E"/>
    <w:rsid w:val="00595BF0"/>
    <w:rsid w:val="00596964"/>
    <w:rsid w:val="00597C08"/>
    <w:rsid w:val="005A0BDF"/>
    <w:rsid w:val="005A24B1"/>
    <w:rsid w:val="005A2A1C"/>
    <w:rsid w:val="005A2AAF"/>
    <w:rsid w:val="005A532A"/>
    <w:rsid w:val="005A56AB"/>
    <w:rsid w:val="005A5B8C"/>
    <w:rsid w:val="005A60C4"/>
    <w:rsid w:val="005A67CA"/>
    <w:rsid w:val="005A731C"/>
    <w:rsid w:val="005A78FE"/>
    <w:rsid w:val="005A7AC4"/>
    <w:rsid w:val="005B0775"/>
    <w:rsid w:val="005B1575"/>
    <w:rsid w:val="005B2EAF"/>
    <w:rsid w:val="005B464E"/>
    <w:rsid w:val="005B4B4A"/>
    <w:rsid w:val="005B53F3"/>
    <w:rsid w:val="005B6440"/>
    <w:rsid w:val="005B6C60"/>
    <w:rsid w:val="005B73C7"/>
    <w:rsid w:val="005C008A"/>
    <w:rsid w:val="005C0CFB"/>
    <w:rsid w:val="005C11F8"/>
    <w:rsid w:val="005C1770"/>
    <w:rsid w:val="005C1EE9"/>
    <w:rsid w:val="005C20D6"/>
    <w:rsid w:val="005C3463"/>
    <w:rsid w:val="005C51B0"/>
    <w:rsid w:val="005C704B"/>
    <w:rsid w:val="005D048E"/>
    <w:rsid w:val="005D074F"/>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44AB"/>
    <w:rsid w:val="005E4780"/>
    <w:rsid w:val="005E5223"/>
    <w:rsid w:val="005E52D1"/>
    <w:rsid w:val="005F03EB"/>
    <w:rsid w:val="005F08C6"/>
    <w:rsid w:val="005F178D"/>
    <w:rsid w:val="005F2DFA"/>
    <w:rsid w:val="005F358B"/>
    <w:rsid w:val="005F3646"/>
    <w:rsid w:val="005F3ABE"/>
    <w:rsid w:val="005F4E36"/>
    <w:rsid w:val="005F5B53"/>
    <w:rsid w:val="005F75EB"/>
    <w:rsid w:val="00601618"/>
    <w:rsid w:val="00601833"/>
    <w:rsid w:val="0060197F"/>
    <w:rsid w:val="006025F1"/>
    <w:rsid w:val="0060361D"/>
    <w:rsid w:val="00603674"/>
    <w:rsid w:val="00604399"/>
    <w:rsid w:val="00604D17"/>
    <w:rsid w:val="00604EA7"/>
    <w:rsid w:val="00605920"/>
    <w:rsid w:val="0060650B"/>
    <w:rsid w:val="00606BA5"/>
    <w:rsid w:val="0060750B"/>
    <w:rsid w:val="006113AA"/>
    <w:rsid w:val="006114DD"/>
    <w:rsid w:val="006133E1"/>
    <w:rsid w:val="00613962"/>
    <w:rsid w:val="006146BC"/>
    <w:rsid w:val="00615EA3"/>
    <w:rsid w:val="00615F58"/>
    <w:rsid w:val="00616490"/>
    <w:rsid w:val="00616C0A"/>
    <w:rsid w:val="00617224"/>
    <w:rsid w:val="00620230"/>
    <w:rsid w:val="00622C99"/>
    <w:rsid w:val="0062357B"/>
    <w:rsid w:val="00623B9C"/>
    <w:rsid w:val="00623EE2"/>
    <w:rsid w:val="00624B28"/>
    <w:rsid w:val="0062540A"/>
    <w:rsid w:val="006267B5"/>
    <w:rsid w:val="006275E9"/>
    <w:rsid w:val="00627921"/>
    <w:rsid w:val="006322ED"/>
    <w:rsid w:val="00633D6A"/>
    <w:rsid w:val="006363D8"/>
    <w:rsid w:val="00636593"/>
    <w:rsid w:val="00637163"/>
    <w:rsid w:val="006372D8"/>
    <w:rsid w:val="00637E93"/>
    <w:rsid w:val="006400A7"/>
    <w:rsid w:val="0064162A"/>
    <w:rsid w:val="0064166A"/>
    <w:rsid w:val="006424CF"/>
    <w:rsid w:val="006426B1"/>
    <w:rsid w:val="00643774"/>
    <w:rsid w:val="006437AB"/>
    <w:rsid w:val="0064437F"/>
    <w:rsid w:val="0064504E"/>
    <w:rsid w:val="00645B5B"/>
    <w:rsid w:val="00646A44"/>
    <w:rsid w:val="00651492"/>
    <w:rsid w:val="006539BC"/>
    <w:rsid w:val="00653CA0"/>
    <w:rsid w:val="00653D3C"/>
    <w:rsid w:val="00654314"/>
    <w:rsid w:val="00656EF4"/>
    <w:rsid w:val="006571CC"/>
    <w:rsid w:val="006613CA"/>
    <w:rsid w:val="00663E26"/>
    <w:rsid w:val="00670420"/>
    <w:rsid w:val="00670A7C"/>
    <w:rsid w:val="00671B4A"/>
    <w:rsid w:val="006725D9"/>
    <w:rsid w:val="00672A7B"/>
    <w:rsid w:val="00672C3D"/>
    <w:rsid w:val="00674B02"/>
    <w:rsid w:val="00675695"/>
    <w:rsid w:val="00675C5C"/>
    <w:rsid w:val="00676286"/>
    <w:rsid w:val="00677175"/>
    <w:rsid w:val="00677CBA"/>
    <w:rsid w:val="006800B5"/>
    <w:rsid w:val="00680180"/>
    <w:rsid w:val="00682EB8"/>
    <w:rsid w:val="00684AC7"/>
    <w:rsid w:val="00684EB9"/>
    <w:rsid w:val="00687FA7"/>
    <w:rsid w:val="0069271E"/>
    <w:rsid w:val="006933BB"/>
    <w:rsid w:val="00695FBE"/>
    <w:rsid w:val="00696824"/>
    <w:rsid w:val="00696E1C"/>
    <w:rsid w:val="00697657"/>
    <w:rsid w:val="006A0558"/>
    <w:rsid w:val="006A0F61"/>
    <w:rsid w:val="006A12A6"/>
    <w:rsid w:val="006A1D19"/>
    <w:rsid w:val="006A2215"/>
    <w:rsid w:val="006A306D"/>
    <w:rsid w:val="006A45CB"/>
    <w:rsid w:val="006A4B82"/>
    <w:rsid w:val="006A55F6"/>
    <w:rsid w:val="006A6040"/>
    <w:rsid w:val="006A706E"/>
    <w:rsid w:val="006A7669"/>
    <w:rsid w:val="006A7C18"/>
    <w:rsid w:val="006B1252"/>
    <w:rsid w:val="006B328F"/>
    <w:rsid w:val="006B3C73"/>
    <w:rsid w:val="006B5356"/>
    <w:rsid w:val="006B6252"/>
    <w:rsid w:val="006B62DA"/>
    <w:rsid w:val="006B634F"/>
    <w:rsid w:val="006C1501"/>
    <w:rsid w:val="006C15C6"/>
    <w:rsid w:val="006C27AD"/>
    <w:rsid w:val="006C2A4A"/>
    <w:rsid w:val="006C30AD"/>
    <w:rsid w:val="006C349B"/>
    <w:rsid w:val="006C39DB"/>
    <w:rsid w:val="006C3D25"/>
    <w:rsid w:val="006C4424"/>
    <w:rsid w:val="006C4E49"/>
    <w:rsid w:val="006C51C4"/>
    <w:rsid w:val="006C5E7C"/>
    <w:rsid w:val="006C5F02"/>
    <w:rsid w:val="006C692B"/>
    <w:rsid w:val="006C7C15"/>
    <w:rsid w:val="006C7D50"/>
    <w:rsid w:val="006C7E95"/>
    <w:rsid w:val="006D240A"/>
    <w:rsid w:val="006D3BC6"/>
    <w:rsid w:val="006D3C06"/>
    <w:rsid w:val="006D6DFD"/>
    <w:rsid w:val="006D7E0C"/>
    <w:rsid w:val="006E15D3"/>
    <w:rsid w:val="006E277A"/>
    <w:rsid w:val="006E2AB1"/>
    <w:rsid w:val="006E2ED6"/>
    <w:rsid w:val="006E3992"/>
    <w:rsid w:val="006E6F21"/>
    <w:rsid w:val="006F0D3E"/>
    <w:rsid w:val="006F101C"/>
    <w:rsid w:val="006F15F9"/>
    <w:rsid w:val="006F1645"/>
    <w:rsid w:val="006F1B1D"/>
    <w:rsid w:val="006F4A45"/>
    <w:rsid w:val="006F58CE"/>
    <w:rsid w:val="00701596"/>
    <w:rsid w:val="00701D99"/>
    <w:rsid w:val="00703028"/>
    <w:rsid w:val="007035ED"/>
    <w:rsid w:val="00703B1C"/>
    <w:rsid w:val="00704299"/>
    <w:rsid w:val="007059E5"/>
    <w:rsid w:val="00706288"/>
    <w:rsid w:val="0070645F"/>
    <w:rsid w:val="00706C52"/>
    <w:rsid w:val="00706E37"/>
    <w:rsid w:val="00707594"/>
    <w:rsid w:val="00707B59"/>
    <w:rsid w:val="0071004A"/>
    <w:rsid w:val="00710EC6"/>
    <w:rsid w:val="007113FA"/>
    <w:rsid w:val="00712C53"/>
    <w:rsid w:val="007164D7"/>
    <w:rsid w:val="00716FE3"/>
    <w:rsid w:val="00717BAA"/>
    <w:rsid w:val="00721693"/>
    <w:rsid w:val="007225FE"/>
    <w:rsid w:val="00724C0C"/>
    <w:rsid w:val="007250BC"/>
    <w:rsid w:val="00726553"/>
    <w:rsid w:val="00726EE9"/>
    <w:rsid w:val="007307C8"/>
    <w:rsid w:val="00730D27"/>
    <w:rsid w:val="00732953"/>
    <w:rsid w:val="00733BF2"/>
    <w:rsid w:val="00734672"/>
    <w:rsid w:val="00734B55"/>
    <w:rsid w:val="00736C68"/>
    <w:rsid w:val="007374EF"/>
    <w:rsid w:val="00737AEA"/>
    <w:rsid w:val="00737EE7"/>
    <w:rsid w:val="0074272F"/>
    <w:rsid w:val="007438F3"/>
    <w:rsid w:val="00744822"/>
    <w:rsid w:val="00744A10"/>
    <w:rsid w:val="00746DC1"/>
    <w:rsid w:val="00747182"/>
    <w:rsid w:val="00747D9E"/>
    <w:rsid w:val="00750CB6"/>
    <w:rsid w:val="007518C8"/>
    <w:rsid w:val="00751C22"/>
    <w:rsid w:val="0075588B"/>
    <w:rsid w:val="00755B77"/>
    <w:rsid w:val="00755F01"/>
    <w:rsid w:val="007566F8"/>
    <w:rsid w:val="00757004"/>
    <w:rsid w:val="00757CB4"/>
    <w:rsid w:val="00757D33"/>
    <w:rsid w:val="007604AB"/>
    <w:rsid w:val="00760877"/>
    <w:rsid w:val="00760E2F"/>
    <w:rsid w:val="00762ECC"/>
    <w:rsid w:val="00764C7C"/>
    <w:rsid w:val="007650A8"/>
    <w:rsid w:val="007654F5"/>
    <w:rsid w:val="007660D0"/>
    <w:rsid w:val="00770708"/>
    <w:rsid w:val="007707FE"/>
    <w:rsid w:val="0077153B"/>
    <w:rsid w:val="0077206C"/>
    <w:rsid w:val="00773DF6"/>
    <w:rsid w:val="00775327"/>
    <w:rsid w:val="00775832"/>
    <w:rsid w:val="00775C57"/>
    <w:rsid w:val="007763C2"/>
    <w:rsid w:val="00776F92"/>
    <w:rsid w:val="00782BD7"/>
    <w:rsid w:val="00783225"/>
    <w:rsid w:val="00784FEB"/>
    <w:rsid w:val="007852A9"/>
    <w:rsid w:val="00786383"/>
    <w:rsid w:val="00786A25"/>
    <w:rsid w:val="00786E72"/>
    <w:rsid w:val="00786FD1"/>
    <w:rsid w:val="00790ABD"/>
    <w:rsid w:val="00792C39"/>
    <w:rsid w:val="007936A4"/>
    <w:rsid w:val="00793EF1"/>
    <w:rsid w:val="00794DC7"/>
    <w:rsid w:val="00796D79"/>
    <w:rsid w:val="00796DD1"/>
    <w:rsid w:val="00797F59"/>
    <w:rsid w:val="007A0F0E"/>
    <w:rsid w:val="007A3891"/>
    <w:rsid w:val="007A390D"/>
    <w:rsid w:val="007A3C9F"/>
    <w:rsid w:val="007A5051"/>
    <w:rsid w:val="007A516C"/>
    <w:rsid w:val="007A6B25"/>
    <w:rsid w:val="007A7B44"/>
    <w:rsid w:val="007B080F"/>
    <w:rsid w:val="007B11F9"/>
    <w:rsid w:val="007B122C"/>
    <w:rsid w:val="007B126F"/>
    <w:rsid w:val="007B168E"/>
    <w:rsid w:val="007B40FE"/>
    <w:rsid w:val="007B4E01"/>
    <w:rsid w:val="007B597E"/>
    <w:rsid w:val="007B5F9C"/>
    <w:rsid w:val="007B6249"/>
    <w:rsid w:val="007B7DEE"/>
    <w:rsid w:val="007B7EAF"/>
    <w:rsid w:val="007C02A7"/>
    <w:rsid w:val="007C0568"/>
    <w:rsid w:val="007C14CF"/>
    <w:rsid w:val="007C249C"/>
    <w:rsid w:val="007C28BF"/>
    <w:rsid w:val="007C3444"/>
    <w:rsid w:val="007C35BD"/>
    <w:rsid w:val="007C3FE7"/>
    <w:rsid w:val="007C61EF"/>
    <w:rsid w:val="007C6319"/>
    <w:rsid w:val="007C7A2C"/>
    <w:rsid w:val="007D00DA"/>
    <w:rsid w:val="007D18A1"/>
    <w:rsid w:val="007D1ADE"/>
    <w:rsid w:val="007D2CF9"/>
    <w:rsid w:val="007D46A6"/>
    <w:rsid w:val="007D54C3"/>
    <w:rsid w:val="007D57EA"/>
    <w:rsid w:val="007D680B"/>
    <w:rsid w:val="007E185D"/>
    <w:rsid w:val="007E2F49"/>
    <w:rsid w:val="007E3004"/>
    <w:rsid w:val="007E54A4"/>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24D"/>
    <w:rsid w:val="008038DE"/>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678B"/>
    <w:rsid w:val="0082702C"/>
    <w:rsid w:val="0082760F"/>
    <w:rsid w:val="00831CC3"/>
    <w:rsid w:val="00833331"/>
    <w:rsid w:val="00834D76"/>
    <w:rsid w:val="00835A55"/>
    <w:rsid w:val="00835C62"/>
    <w:rsid w:val="00837568"/>
    <w:rsid w:val="00842251"/>
    <w:rsid w:val="00842967"/>
    <w:rsid w:val="00842B70"/>
    <w:rsid w:val="00843FB0"/>
    <w:rsid w:val="00844F0D"/>
    <w:rsid w:val="0085105E"/>
    <w:rsid w:val="008519B4"/>
    <w:rsid w:val="00853146"/>
    <w:rsid w:val="008534CD"/>
    <w:rsid w:val="00853DE8"/>
    <w:rsid w:val="00854C4C"/>
    <w:rsid w:val="00856950"/>
    <w:rsid w:val="008602AE"/>
    <w:rsid w:val="00860360"/>
    <w:rsid w:val="00861FF6"/>
    <w:rsid w:val="00863483"/>
    <w:rsid w:val="00865F0E"/>
    <w:rsid w:val="00865FE2"/>
    <w:rsid w:val="00866D1F"/>
    <w:rsid w:val="008705D5"/>
    <w:rsid w:val="00870780"/>
    <w:rsid w:val="008708A5"/>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54D9"/>
    <w:rsid w:val="008955AD"/>
    <w:rsid w:val="008965AE"/>
    <w:rsid w:val="00896CC6"/>
    <w:rsid w:val="00897614"/>
    <w:rsid w:val="008A0ADD"/>
    <w:rsid w:val="008A0B7D"/>
    <w:rsid w:val="008A0CB9"/>
    <w:rsid w:val="008A0F10"/>
    <w:rsid w:val="008A2121"/>
    <w:rsid w:val="008A27F7"/>
    <w:rsid w:val="008A34D2"/>
    <w:rsid w:val="008A3625"/>
    <w:rsid w:val="008A39A3"/>
    <w:rsid w:val="008A448A"/>
    <w:rsid w:val="008A4546"/>
    <w:rsid w:val="008A5A70"/>
    <w:rsid w:val="008A5C68"/>
    <w:rsid w:val="008A72AD"/>
    <w:rsid w:val="008A73CD"/>
    <w:rsid w:val="008A7BAB"/>
    <w:rsid w:val="008B14E7"/>
    <w:rsid w:val="008B1694"/>
    <w:rsid w:val="008B22EB"/>
    <w:rsid w:val="008B41E5"/>
    <w:rsid w:val="008B79E4"/>
    <w:rsid w:val="008C177A"/>
    <w:rsid w:val="008C2E38"/>
    <w:rsid w:val="008C403D"/>
    <w:rsid w:val="008C4491"/>
    <w:rsid w:val="008C4C46"/>
    <w:rsid w:val="008C56D2"/>
    <w:rsid w:val="008C58C9"/>
    <w:rsid w:val="008C60FE"/>
    <w:rsid w:val="008C6AEC"/>
    <w:rsid w:val="008C735D"/>
    <w:rsid w:val="008C7C7C"/>
    <w:rsid w:val="008D052B"/>
    <w:rsid w:val="008D121E"/>
    <w:rsid w:val="008D15DC"/>
    <w:rsid w:val="008D34B1"/>
    <w:rsid w:val="008D41B9"/>
    <w:rsid w:val="008D42B0"/>
    <w:rsid w:val="008D449C"/>
    <w:rsid w:val="008D5272"/>
    <w:rsid w:val="008D79B8"/>
    <w:rsid w:val="008D7C51"/>
    <w:rsid w:val="008E23D6"/>
    <w:rsid w:val="008E3372"/>
    <w:rsid w:val="008E3AA2"/>
    <w:rsid w:val="008E650A"/>
    <w:rsid w:val="008E6BD5"/>
    <w:rsid w:val="008E74FE"/>
    <w:rsid w:val="008E778A"/>
    <w:rsid w:val="008F0692"/>
    <w:rsid w:val="008F23D0"/>
    <w:rsid w:val="008F3910"/>
    <w:rsid w:val="008F4001"/>
    <w:rsid w:val="008F4D62"/>
    <w:rsid w:val="008F5819"/>
    <w:rsid w:val="008F5F6E"/>
    <w:rsid w:val="008F74DA"/>
    <w:rsid w:val="009016D7"/>
    <w:rsid w:val="0090260C"/>
    <w:rsid w:val="00902DB3"/>
    <w:rsid w:val="00904200"/>
    <w:rsid w:val="009051EA"/>
    <w:rsid w:val="00907400"/>
    <w:rsid w:val="0091363F"/>
    <w:rsid w:val="00913DA4"/>
    <w:rsid w:val="009159BA"/>
    <w:rsid w:val="00915FB3"/>
    <w:rsid w:val="00916B5E"/>
    <w:rsid w:val="0091754B"/>
    <w:rsid w:val="00921368"/>
    <w:rsid w:val="00924412"/>
    <w:rsid w:val="00925B8F"/>
    <w:rsid w:val="009263AF"/>
    <w:rsid w:val="0093129B"/>
    <w:rsid w:val="00931F87"/>
    <w:rsid w:val="00931FA6"/>
    <w:rsid w:val="0093210E"/>
    <w:rsid w:val="00932236"/>
    <w:rsid w:val="0093379B"/>
    <w:rsid w:val="00933A9D"/>
    <w:rsid w:val="00934008"/>
    <w:rsid w:val="00934D54"/>
    <w:rsid w:val="00936811"/>
    <w:rsid w:val="00937C44"/>
    <w:rsid w:val="00940A1F"/>
    <w:rsid w:val="0094141E"/>
    <w:rsid w:val="00941812"/>
    <w:rsid w:val="0094229D"/>
    <w:rsid w:val="00943386"/>
    <w:rsid w:val="00944402"/>
    <w:rsid w:val="00945649"/>
    <w:rsid w:val="00945751"/>
    <w:rsid w:val="00946F03"/>
    <w:rsid w:val="009527D5"/>
    <w:rsid w:val="00955E96"/>
    <w:rsid w:val="00956AA1"/>
    <w:rsid w:val="00956F47"/>
    <w:rsid w:val="00957F9D"/>
    <w:rsid w:val="00961D61"/>
    <w:rsid w:val="00962123"/>
    <w:rsid w:val="00965334"/>
    <w:rsid w:val="00972A8F"/>
    <w:rsid w:val="009732F7"/>
    <w:rsid w:val="00975604"/>
    <w:rsid w:val="00976F83"/>
    <w:rsid w:val="009819A2"/>
    <w:rsid w:val="00982939"/>
    <w:rsid w:val="0098446A"/>
    <w:rsid w:val="0098600F"/>
    <w:rsid w:val="00986EB8"/>
    <w:rsid w:val="00987471"/>
    <w:rsid w:val="00990E57"/>
    <w:rsid w:val="00991A1F"/>
    <w:rsid w:val="00993CAB"/>
    <w:rsid w:val="0099576E"/>
    <w:rsid w:val="0099766A"/>
    <w:rsid w:val="009A0B5F"/>
    <w:rsid w:val="009A2345"/>
    <w:rsid w:val="009A2A91"/>
    <w:rsid w:val="009B1230"/>
    <w:rsid w:val="009B2835"/>
    <w:rsid w:val="009B2CE1"/>
    <w:rsid w:val="009B3397"/>
    <w:rsid w:val="009B3D59"/>
    <w:rsid w:val="009B5B62"/>
    <w:rsid w:val="009B62E7"/>
    <w:rsid w:val="009C3326"/>
    <w:rsid w:val="009C4316"/>
    <w:rsid w:val="009C5778"/>
    <w:rsid w:val="009C70C6"/>
    <w:rsid w:val="009C74FF"/>
    <w:rsid w:val="009C7BBC"/>
    <w:rsid w:val="009D3170"/>
    <w:rsid w:val="009D7515"/>
    <w:rsid w:val="009D7C29"/>
    <w:rsid w:val="009D7CC7"/>
    <w:rsid w:val="009E0AE0"/>
    <w:rsid w:val="009E31AC"/>
    <w:rsid w:val="009F0D5C"/>
    <w:rsid w:val="009F14F4"/>
    <w:rsid w:val="009F15E3"/>
    <w:rsid w:val="009F1E35"/>
    <w:rsid w:val="009F20BC"/>
    <w:rsid w:val="009F21F7"/>
    <w:rsid w:val="009F6C09"/>
    <w:rsid w:val="009F7161"/>
    <w:rsid w:val="009F71B0"/>
    <w:rsid w:val="00A003D2"/>
    <w:rsid w:val="00A012D2"/>
    <w:rsid w:val="00A024EB"/>
    <w:rsid w:val="00A032E9"/>
    <w:rsid w:val="00A03E57"/>
    <w:rsid w:val="00A0680C"/>
    <w:rsid w:val="00A069C5"/>
    <w:rsid w:val="00A06FE5"/>
    <w:rsid w:val="00A076EC"/>
    <w:rsid w:val="00A07D88"/>
    <w:rsid w:val="00A11039"/>
    <w:rsid w:val="00A116F4"/>
    <w:rsid w:val="00A1197F"/>
    <w:rsid w:val="00A12059"/>
    <w:rsid w:val="00A14EF2"/>
    <w:rsid w:val="00A2030F"/>
    <w:rsid w:val="00A20C59"/>
    <w:rsid w:val="00A22C17"/>
    <w:rsid w:val="00A24AC6"/>
    <w:rsid w:val="00A30D13"/>
    <w:rsid w:val="00A31234"/>
    <w:rsid w:val="00A32825"/>
    <w:rsid w:val="00A33593"/>
    <w:rsid w:val="00A37AAB"/>
    <w:rsid w:val="00A37E59"/>
    <w:rsid w:val="00A41D85"/>
    <w:rsid w:val="00A4214F"/>
    <w:rsid w:val="00A432ED"/>
    <w:rsid w:val="00A4351C"/>
    <w:rsid w:val="00A43D15"/>
    <w:rsid w:val="00A44818"/>
    <w:rsid w:val="00A467AC"/>
    <w:rsid w:val="00A46BD0"/>
    <w:rsid w:val="00A4744B"/>
    <w:rsid w:val="00A50C4D"/>
    <w:rsid w:val="00A5245F"/>
    <w:rsid w:val="00A5301A"/>
    <w:rsid w:val="00A547E3"/>
    <w:rsid w:val="00A553C4"/>
    <w:rsid w:val="00A606A3"/>
    <w:rsid w:val="00A609BF"/>
    <w:rsid w:val="00A60E26"/>
    <w:rsid w:val="00A62106"/>
    <w:rsid w:val="00A6430D"/>
    <w:rsid w:val="00A647F8"/>
    <w:rsid w:val="00A6577D"/>
    <w:rsid w:val="00A67CF0"/>
    <w:rsid w:val="00A705E3"/>
    <w:rsid w:val="00A7263E"/>
    <w:rsid w:val="00A728E2"/>
    <w:rsid w:val="00A73F9E"/>
    <w:rsid w:val="00A77582"/>
    <w:rsid w:val="00A77611"/>
    <w:rsid w:val="00A803E4"/>
    <w:rsid w:val="00A85083"/>
    <w:rsid w:val="00A855C3"/>
    <w:rsid w:val="00A8606D"/>
    <w:rsid w:val="00A86838"/>
    <w:rsid w:val="00A86A59"/>
    <w:rsid w:val="00A86E78"/>
    <w:rsid w:val="00A900FB"/>
    <w:rsid w:val="00A91092"/>
    <w:rsid w:val="00A9253C"/>
    <w:rsid w:val="00A938A8"/>
    <w:rsid w:val="00A95363"/>
    <w:rsid w:val="00A953B5"/>
    <w:rsid w:val="00A961B1"/>
    <w:rsid w:val="00A96CA3"/>
    <w:rsid w:val="00A97C36"/>
    <w:rsid w:val="00AA067B"/>
    <w:rsid w:val="00AA31C8"/>
    <w:rsid w:val="00AA333A"/>
    <w:rsid w:val="00AA4B56"/>
    <w:rsid w:val="00AA5719"/>
    <w:rsid w:val="00AA704C"/>
    <w:rsid w:val="00AA710F"/>
    <w:rsid w:val="00AB044F"/>
    <w:rsid w:val="00AB0945"/>
    <w:rsid w:val="00AB0C14"/>
    <w:rsid w:val="00AB0F3C"/>
    <w:rsid w:val="00AB1680"/>
    <w:rsid w:val="00AB31B1"/>
    <w:rsid w:val="00AB3FB2"/>
    <w:rsid w:val="00AB48B2"/>
    <w:rsid w:val="00AB6E32"/>
    <w:rsid w:val="00AC18F5"/>
    <w:rsid w:val="00AC1BBC"/>
    <w:rsid w:val="00AC2B4F"/>
    <w:rsid w:val="00AC4EB5"/>
    <w:rsid w:val="00AC541C"/>
    <w:rsid w:val="00AC5E81"/>
    <w:rsid w:val="00AC70B7"/>
    <w:rsid w:val="00AC7F43"/>
    <w:rsid w:val="00AD0953"/>
    <w:rsid w:val="00AD0C78"/>
    <w:rsid w:val="00AD12FD"/>
    <w:rsid w:val="00AD1832"/>
    <w:rsid w:val="00AD2302"/>
    <w:rsid w:val="00AD3195"/>
    <w:rsid w:val="00AD39FC"/>
    <w:rsid w:val="00AD3D0A"/>
    <w:rsid w:val="00AD4328"/>
    <w:rsid w:val="00AE06DC"/>
    <w:rsid w:val="00AE089A"/>
    <w:rsid w:val="00AE3762"/>
    <w:rsid w:val="00AE5395"/>
    <w:rsid w:val="00AE5484"/>
    <w:rsid w:val="00AE54FF"/>
    <w:rsid w:val="00AE6207"/>
    <w:rsid w:val="00AE7072"/>
    <w:rsid w:val="00AF0FFE"/>
    <w:rsid w:val="00AF39DD"/>
    <w:rsid w:val="00AF3A0C"/>
    <w:rsid w:val="00AF6402"/>
    <w:rsid w:val="00AF7D92"/>
    <w:rsid w:val="00B00643"/>
    <w:rsid w:val="00B00B58"/>
    <w:rsid w:val="00B0398B"/>
    <w:rsid w:val="00B0591D"/>
    <w:rsid w:val="00B06B6D"/>
    <w:rsid w:val="00B076CD"/>
    <w:rsid w:val="00B07BB3"/>
    <w:rsid w:val="00B1099C"/>
    <w:rsid w:val="00B11853"/>
    <w:rsid w:val="00B12176"/>
    <w:rsid w:val="00B1244B"/>
    <w:rsid w:val="00B1271C"/>
    <w:rsid w:val="00B13576"/>
    <w:rsid w:val="00B15756"/>
    <w:rsid w:val="00B15CF8"/>
    <w:rsid w:val="00B214C7"/>
    <w:rsid w:val="00B229C6"/>
    <w:rsid w:val="00B24A09"/>
    <w:rsid w:val="00B24F81"/>
    <w:rsid w:val="00B27093"/>
    <w:rsid w:val="00B27FE1"/>
    <w:rsid w:val="00B307FD"/>
    <w:rsid w:val="00B315F8"/>
    <w:rsid w:val="00B3324A"/>
    <w:rsid w:val="00B34101"/>
    <w:rsid w:val="00B34F45"/>
    <w:rsid w:val="00B376A8"/>
    <w:rsid w:val="00B40995"/>
    <w:rsid w:val="00B40A4B"/>
    <w:rsid w:val="00B4178D"/>
    <w:rsid w:val="00B41C45"/>
    <w:rsid w:val="00B42450"/>
    <w:rsid w:val="00B42D61"/>
    <w:rsid w:val="00B44733"/>
    <w:rsid w:val="00B45BF5"/>
    <w:rsid w:val="00B46C79"/>
    <w:rsid w:val="00B46E36"/>
    <w:rsid w:val="00B50630"/>
    <w:rsid w:val="00B522BB"/>
    <w:rsid w:val="00B5330E"/>
    <w:rsid w:val="00B55711"/>
    <w:rsid w:val="00B5584D"/>
    <w:rsid w:val="00B57524"/>
    <w:rsid w:val="00B57FE8"/>
    <w:rsid w:val="00B60316"/>
    <w:rsid w:val="00B614D7"/>
    <w:rsid w:val="00B632FB"/>
    <w:rsid w:val="00B65534"/>
    <w:rsid w:val="00B66666"/>
    <w:rsid w:val="00B70055"/>
    <w:rsid w:val="00B70406"/>
    <w:rsid w:val="00B72BC1"/>
    <w:rsid w:val="00B7358D"/>
    <w:rsid w:val="00B7360E"/>
    <w:rsid w:val="00B738A7"/>
    <w:rsid w:val="00B73C33"/>
    <w:rsid w:val="00B73E41"/>
    <w:rsid w:val="00B74115"/>
    <w:rsid w:val="00B746BD"/>
    <w:rsid w:val="00B767E2"/>
    <w:rsid w:val="00B77024"/>
    <w:rsid w:val="00B77ACA"/>
    <w:rsid w:val="00B77CC6"/>
    <w:rsid w:val="00B8038A"/>
    <w:rsid w:val="00B8088F"/>
    <w:rsid w:val="00B816AB"/>
    <w:rsid w:val="00B847DC"/>
    <w:rsid w:val="00B84C72"/>
    <w:rsid w:val="00B87E57"/>
    <w:rsid w:val="00B905C6"/>
    <w:rsid w:val="00B9233F"/>
    <w:rsid w:val="00B9524A"/>
    <w:rsid w:val="00B95B61"/>
    <w:rsid w:val="00B96DDF"/>
    <w:rsid w:val="00B97532"/>
    <w:rsid w:val="00B97B6A"/>
    <w:rsid w:val="00B97EBA"/>
    <w:rsid w:val="00BA04D6"/>
    <w:rsid w:val="00BA16B8"/>
    <w:rsid w:val="00BA1A42"/>
    <w:rsid w:val="00BA567E"/>
    <w:rsid w:val="00BA6962"/>
    <w:rsid w:val="00BA7326"/>
    <w:rsid w:val="00BA7A9E"/>
    <w:rsid w:val="00BB3425"/>
    <w:rsid w:val="00BB44FB"/>
    <w:rsid w:val="00BB5A96"/>
    <w:rsid w:val="00BC074D"/>
    <w:rsid w:val="00BC36FB"/>
    <w:rsid w:val="00BC3806"/>
    <w:rsid w:val="00BC3D7D"/>
    <w:rsid w:val="00BC50E0"/>
    <w:rsid w:val="00BC5541"/>
    <w:rsid w:val="00BC6125"/>
    <w:rsid w:val="00BC6867"/>
    <w:rsid w:val="00BC6CFF"/>
    <w:rsid w:val="00BC74E0"/>
    <w:rsid w:val="00BD0F63"/>
    <w:rsid w:val="00BD0FA8"/>
    <w:rsid w:val="00BD1C7C"/>
    <w:rsid w:val="00BD3FD8"/>
    <w:rsid w:val="00BD601A"/>
    <w:rsid w:val="00BD635E"/>
    <w:rsid w:val="00BD6E22"/>
    <w:rsid w:val="00BD7E0D"/>
    <w:rsid w:val="00BE0A35"/>
    <w:rsid w:val="00BE1154"/>
    <w:rsid w:val="00BE1C1E"/>
    <w:rsid w:val="00BE2D5C"/>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5814"/>
    <w:rsid w:val="00BF7370"/>
    <w:rsid w:val="00BF7DB5"/>
    <w:rsid w:val="00C002C6"/>
    <w:rsid w:val="00C00544"/>
    <w:rsid w:val="00C007A2"/>
    <w:rsid w:val="00C02877"/>
    <w:rsid w:val="00C02A9D"/>
    <w:rsid w:val="00C04C02"/>
    <w:rsid w:val="00C07EE1"/>
    <w:rsid w:val="00C115C3"/>
    <w:rsid w:val="00C121A9"/>
    <w:rsid w:val="00C1456E"/>
    <w:rsid w:val="00C14615"/>
    <w:rsid w:val="00C160D1"/>
    <w:rsid w:val="00C2238E"/>
    <w:rsid w:val="00C23E73"/>
    <w:rsid w:val="00C2500E"/>
    <w:rsid w:val="00C25F31"/>
    <w:rsid w:val="00C279D7"/>
    <w:rsid w:val="00C30017"/>
    <w:rsid w:val="00C31049"/>
    <w:rsid w:val="00C31FBB"/>
    <w:rsid w:val="00C323EA"/>
    <w:rsid w:val="00C33F82"/>
    <w:rsid w:val="00C34D3C"/>
    <w:rsid w:val="00C401F2"/>
    <w:rsid w:val="00C432B9"/>
    <w:rsid w:val="00C43ED5"/>
    <w:rsid w:val="00C44C11"/>
    <w:rsid w:val="00C45377"/>
    <w:rsid w:val="00C46F0D"/>
    <w:rsid w:val="00C47545"/>
    <w:rsid w:val="00C5101C"/>
    <w:rsid w:val="00C52EDA"/>
    <w:rsid w:val="00C5619D"/>
    <w:rsid w:val="00C56E25"/>
    <w:rsid w:val="00C57D1C"/>
    <w:rsid w:val="00C600A7"/>
    <w:rsid w:val="00C60416"/>
    <w:rsid w:val="00C6096A"/>
    <w:rsid w:val="00C63E00"/>
    <w:rsid w:val="00C63EFC"/>
    <w:rsid w:val="00C64428"/>
    <w:rsid w:val="00C6530B"/>
    <w:rsid w:val="00C656EB"/>
    <w:rsid w:val="00C6621E"/>
    <w:rsid w:val="00C66CCA"/>
    <w:rsid w:val="00C66D9F"/>
    <w:rsid w:val="00C6737C"/>
    <w:rsid w:val="00C67BDA"/>
    <w:rsid w:val="00C67F3F"/>
    <w:rsid w:val="00C73B84"/>
    <w:rsid w:val="00C740CA"/>
    <w:rsid w:val="00C7443E"/>
    <w:rsid w:val="00C750A2"/>
    <w:rsid w:val="00C76CDB"/>
    <w:rsid w:val="00C77CBA"/>
    <w:rsid w:val="00C800AC"/>
    <w:rsid w:val="00C806BF"/>
    <w:rsid w:val="00C867A5"/>
    <w:rsid w:val="00C86C5F"/>
    <w:rsid w:val="00C872A6"/>
    <w:rsid w:val="00C90B1B"/>
    <w:rsid w:val="00C90B5F"/>
    <w:rsid w:val="00C93864"/>
    <w:rsid w:val="00C9479D"/>
    <w:rsid w:val="00C94B34"/>
    <w:rsid w:val="00C94CE2"/>
    <w:rsid w:val="00C95674"/>
    <w:rsid w:val="00C95F1D"/>
    <w:rsid w:val="00C96874"/>
    <w:rsid w:val="00C96F73"/>
    <w:rsid w:val="00CA0F64"/>
    <w:rsid w:val="00CA152C"/>
    <w:rsid w:val="00CA1C1C"/>
    <w:rsid w:val="00CA20A5"/>
    <w:rsid w:val="00CA2A98"/>
    <w:rsid w:val="00CA2E40"/>
    <w:rsid w:val="00CA3655"/>
    <w:rsid w:val="00CA3A73"/>
    <w:rsid w:val="00CA3B24"/>
    <w:rsid w:val="00CA7CF7"/>
    <w:rsid w:val="00CB0565"/>
    <w:rsid w:val="00CB09E9"/>
    <w:rsid w:val="00CB0AA6"/>
    <w:rsid w:val="00CB1C17"/>
    <w:rsid w:val="00CB30E3"/>
    <w:rsid w:val="00CB3AB3"/>
    <w:rsid w:val="00CB5F65"/>
    <w:rsid w:val="00CB7E01"/>
    <w:rsid w:val="00CC5349"/>
    <w:rsid w:val="00CD014E"/>
    <w:rsid w:val="00CD03E5"/>
    <w:rsid w:val="00CD1052"/>
    <w:rsid w:val="00CD35D5"/>
    <w:rsid w:val="00CD59BF"/>
    <w:rsid w:val="00CD6764"/>
    <w:rsid w:val="00CD7EED"/>
    <w:rsid w:val="00CE01A4"/>
    <w:rsid w:val="00CE2DF7"/>
    <w:rsid w:val="00CE47FB"/>
    <w:rsid w:val="00CE6674"/>
    <w:rsid w:val="00CE6811"/>
    <w:rsid w:val="00CE7999"/>
    <w:rsid w:val="00CF0D5B"/>
    <w:rsid w:val="00CF3F10"/>
    <w:rsid w:val="00CF5238"/>
    <w:rsid w:val="00CF5DF2"/>
    <w:rsid w:val="00CF7509"/>
    <w:rsid w:val="00D00174"/>
    <w:rsid w:val="00D00BBB"/>
    <w:rsid w:val="00D02E27"/>
    <w:rsid w:val="00D0668D"/>
    <w:rsid w:val="00D10878"/>
    <w:rsid w:val="00D10946"/>
    <w:rsid w:val="00D11CC8"/>
    <w:rsid w:val="00D11EEC"/>
    <w:rsid w:val="00D145CB"/>
    <w:rsid w:val="00D16EAE"/>
    <w:rsid w:val="00D1782E"/>
    <w:rsid w:val="00D215E5"/>
    <w:rsid w:val="00D226CE"/>
    <w:rsid w:val="00D2399F"/>
    <w:rsid w:val="00D249B8"/>
    <w:rsid w:val="00D27B55"/>
    <w:rsid w:val="00D30A51"/>
    <w:rsid w:val="00D322BD"/>
    <w:rsid w:val="00D33C7C"/>
    <w:rsid w:val="00D343A9"/>
    <w:rsid w:val="00D34516"/>
    <w:rsid w:val="00D34BB1"/>
    <w:rsid w:val="00D358D1"/>
    <w:rsid w:val="00D35D38"/>
    <w:rsid w:val="00D369E4"/>
    <w:rsid w:val="00D36BC7"/>
    <w:rsid w:val="00D36F23"/>
    <w:rsid w:val="00D3727C"/>
    <w:rsid w:val="00D37B9C"/>
    <w:rsid w:val="00D37D8D"/>
    <w:rsid w:val="00D404DC"/>
    <w:rsid w:val="00D4189D"/>
    <w:rsid w:val="00D420BC"/>
    <w:rsid w:val="00D43341"/>
    <w:rsid w:val="00D45B63"/>
    <w:rsid w:val="00D45DF7"/>
    <w:rsid w:val="00D4780D"/>
    <w:rsid w:val="00D4796F"/>
    <w:rsid w:val="00D50378"/>
    <w:rsid w:val="00D504C0"/>
    <w:rsid w:val="00D50A72"/>
    <w:rsid w:val="00D510F8"/>
    <w:rsid w:val="00D51C66"/>
    <w:rsid w:val="00D5245D"/>
    <w:rsid w:val="00D53212"/>
    <w:rsid w:val="00D54ED7"/>
    <w:rsid w:val="00D555A3"/>
    <w:rsid w:val="00D57AAA"/>
    <w:rsid w:val="00D57ED8"/>
    <w:rsid w:val="00D6063A"/>
    <w:rsid w:val="00D62259"/>
    <w:rsid w:val="00D6264E"/>
    <w:rsid w:val="00D64F61"/>
    <w:rsid w:val="00D65BC8"/>
    <w:rsid w:val="00D66461"/>
    <w:rsid w:val="00D670A0"/>
    <w:rsid w:val="00D70AC0"/>
    <w:rsid w:val="00D71701"/>
    <w:rsid w:val="00D73444"/>
    <w:rsid w:val="00D73871"/>
    <w:rsid w:val="00D834DB"/>
    <w:rsid w:val="00D8439D"/>
    <w:rsid w:val="00D84421"/>
    <w:rsid w:val="00D849C8"/>
    <w:rsid w:val="00D87CAD"/>
    <w:rsid w:val="00D906FE"/>
    <w:rsid w:val="00D91107"/>
    <w:rsid w:val="00D9114A"/>
    <w:rsid w:val="00D94CD6"/>
    <w:rsid w:val="00D95340"/>
    <w:rsid w:val="00D96195"/>
    <w:rsid w:val="00D96682"/>
    <w:rsid w:val="00DA03E3"/>
    <w:rsid w:val="00DA0BF9"/>
    <w:rsid w:val="00DA199B"/>
    <w:rsid w:val="00DA1D09"/>
    <w:rsid w:val="00DA2726"/>
    <w:rsid w:val="00DA2CC6"/>
    <w:rsid w:val="00DA71B1"/>
    <w:rsid w:val="00DA78E1"/>
    <w:rsid w:val="00DB0D42"/>
    <w:rsid w:val="00DB0DBD"/>
    <w:rsid w:val="00DB0E3C"/>
    <w:rsid w:val="00DB2040"/>
    <w:rsid w:val="00DB2251"/>
    <w:rsid w:val="00DB75A4"/>
    <w:rsid w:val="00DC0262"/>
    <w:rsid w:val="00DC0843"/>
    <w:rsid w:val="00DC181F"/>
    <w:rsid w:val="00DC2579"/>
    <w:rsid w:val="00DC30C4"/>
    <w:rsid w:val="00DC421B"/>
    <w:rsid w:val="00DC4FDD"/>
    <w:rsid w:val="00DC6932"/>
    <w:rsid w:val="00DC6A14"/>
    <w:rsid w:val="00DC77CF"/>
    <w:rsid w:val="00DD02F8"/>
    <w:rsid w:val="00DD18F3"/>
    <w:rsid w:val="00DD20A0"/>
    <w:rsid w:val="00DD331C"/>
    <w:rsid w:val="00DD4BB9"/>
    <w:rsid w:val="00DD5236"/>
    <w:rsid w:val="00DD5D96"/>
    <w:rsid w:val="00DD7FF0"/>
    <w:rsid w:val="00DE1392"/>
    <w:rsid w:val="00DE31EB"/>
    <w:rsid w:val="00DE475B"/>
    <w:rsid w:val="00DE60E0"/>
    <w:rsid w:val="00DE63DC"/>
    <w:rsid w:val="00DE6488"/>
    <w:rsid w:val="00DF22F5"/>
    <w:rsid w:val="00DF33D3"/>
    <w:rsid w:val="00DF362F"/>
    <w:rsid w:val="00DF3729"/>
    <w:rsid w:val="00DF5525"/>
    <w:rsid w:val="00DF59A6"/>
    <w:rsid w:val="00DF5CF0"/>
    <w:rsid w:val="00DF7185"/>
    <w:rsid w:val="00DF7219"/>
    <w:rsid w:val="00DF75CB"/>
    <w:rsid w:val="00E008A8"/>
    <w:rsid w:val="00E0091C"/>
    <w:rsid w:val="00E026EA"/>
    <w:rsid w:val="00E0362B"/>
    <w:rsid w:val="00E03C01"/>
    <w:rsid w:val="00E052E9"/>
    <w:rsid w:val="00E062C0"/>
    <w:rsid w:val="00E06737"/>
    <w:rsid w:val="00E06CC6"/>
    <w:rsid w:val="00E06E5E"/>
    <w:rsid w:val="00E073E3"/>
    <w:rsid w:val="00E07A57"/>
    <w:rsid w:val="00E10E07"/>
    <w:rsid w:val="00E11828"/>
    <w:rsid w:val="00E1267A"/>
    <w:rsid w:val="00E14B81"/>
    <w:rsid w:val="00E15674"/>
    <w:rsid w:val="00E1734E"/>
    <w:rsid w:val="00E17AFA"/>
    <w:rsid w:val="00E22C13"/>
    <w:rsid w:val="00E22E54"/>
    <w:rsid w:val="00E22EAB"/>
    <w:rsid w:val="00E2559C"/>
    <w:rsid w:val="00E25AD6"/>
    <w:rsid w:val="00E26448"/>
    <w:rsid w:val="00E26525"/>
    <w:rsid w:val="00E306D0"/>
    <w:rsid w:val="00E30A10"/>
    <w:rsid w:val="00E30F1B"/>
    <w:rsid w:val="00E33263"/>
    <w:rsid w:val="00E332E0"/>
    <w:rsid w:val="00E35730"/>
    <w:rsid w:val="00E35B1C"/>
    <w:rsid w:val="00E3798B"/>
    <w:rsid w:val="00E40D3C"/>
    <w:rsid w:val="00E41542"/>
    <w:rsid w:val="00E41C5E"/>
    <w:rsid w:val="00E42277"/>
    <w:rsid w:val="00E45792"/>
    <w:rsid w:val="00E45CE2"/>
    <w:rsid w:val="00E46DCA"/>
    <w:rsid w:val="00E47352"/>
    <w:rsid w:val="00E505D7"/>
    <w:rsid w:val="00E50A1F"/>
    <w:rsid w:val="00E5355C"/>
    <w:rsid w:val="00E53DF5"/>
    <w:rsid w:val="00E53E1D"/>
    <w:rsid w:val="00E54C16"/>
    <w:rsid w:val="00E54CBD"/>
    <w:rsid w:val="00E55798"/>
    <w:rsid w:val="00E55ED4"/>
    <w:rsid w:val="00E56DE9"/>
    <w:rsid w:val="00E5705B"/>
    <w:rsid w:val="00E57397"/>
    <w:rsid w:val="00E612E2"/>
    <w:rsid w:val="00E61980"/>
    <w:rsid w:val="00E638EC"/>
    <w:rsid w:val="00E64180"/>
    <w:rsid w:val="00E64320"/>
    <w:rsid w:val="00E64B39"/>
    <w:rsid w:val="00E65863"/>
    <w:rsid w:val="00E65F74"/>
    <w:rsid w:val="00E67971"/>
    <w:rsid w:val="00E701AF"/>
    <w:rsid w:val="00E7121C"/>
    <w:rsid w:val="00E73EDC"/>
    <w:rsid w:val="00E7553B"/>
    <w:rsid w:val="00E76DA7"/>
    <w:rsid w:val="00E770C2"/>
    <w:rsid w:val="00E7745F"/>
    <w:rsid w:val="00E828DE"/>
    <w:rsid w:val="00E83B63"/>
    <w:rsid w:val="00E85F98"/>
    <w:rsid w:val="00E87F0A"/>
    <w:rsid w:val="00E91A70"/>
    <w:rsid w:val="00E92266"/>
    <w:rsid w:val="00E94090"/>
    <w:rsid w:val="00E942B3"/>
    <w:rsid w:val="00E95F5A"/>
    <w:rsid w:val="00E9600D"/>
    <w:rsid w:val="00E9768F"/>
    <w:rsid w:val="00EA1036"/>
    <w:rsid w:val="00EA34CA"/>
    <w:rsid w:val="00EA41E7"/>
    <w:rsid w:val="00EA7783"/>
    <w:rsid w:val="00EB02E1"/>
    <w:rsid w:val="00EB22B9"/>
    <w:rsid w:val="00EB40D9"/>
    <w:rsid w:val="00EB637A"/>
    <w:rsid w:val="00EB6836"/>
    <w:rsid w:val="00EB7064"/>
    <w:rsid w:val="00EB7ED8"/>
    <w:rsid w:val="00EC19D8"/>
    <w:rsid w:val="00EC2068"/>
    <w:rsid w:val="00EC4F9C"/>
    <w:rsid w:val="00EC6319"/>
    <w:rsid w:val="00EC69AF"/>
    <w:rsid w:val="00EC6EEC"/>
    <w:rsid w:val="00EC6F89"/>
    <w:rsid w:val="00ED1C81"/>
    <w:rsid w:val="00ED2C7E"/>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4641"/>
    <w:rsid w:val="00EF5B19"/>
    <w:rsid w:val="00EF699C"/>
    <w:rsid w:val="00EF7F77"/>
    <w:rsid w:val="00F03ECC"/>
    <w:rsid w:val="00F062D2"/>
    <w:rsid w:val="00F06793"/>
    <w:rsid w:val="00F06A42"/>
    <w:rsid w:val="00F06E3E"/>
    <w:rsid w:val="00F076AF"/>
    <w:rsid w:val="00F07ED8"/>
    <w:rsid w:val="00F1368F"/>
    <w:rsid w:val="00F13D41"/>
    <w:rsid w:val="00F14985"/>
    <w:rsid w:val="00F14E0E"/>
    <w:rsid w:val="00F2025B"/>
    <w:rsid w:val="00F23450"/>
    <w:rsid w:val="00F24240"/>
    <w:rsid w:val="00F249E3"/>
    <w:rsid w:val="00F262FA"/>
    <w:rsid w:val="00F26877"/>
    <w:rsid w:val="00F26FF8"/>
    <w:rsid w:val="00F27E27"/>
    <w:rsid w:val="00F306E5"/>
    <w:rsid w:val="00F30CE5"/>
    <w:rsid w:val="00F31785"/>
    <w:rsid w:val="00F34C44"/>
    <w:rsid w:val="00F37395"/>
    <w:rsid w:val="00F4056D"/>
    <w:rsid w:val="00F4231A"/>
    <w:rsid w:val="00F43C19"/>
    <w:rsid w:val="00F4647C"/>
    <w:rsid w:val="00F47B3C"/>
    <w:rsid w:val="00F5017A"/>
    <w:rsid w:val="00F5057F"/>
    <w:rsid w:val="00F5143B"/>
    <w:rsid w:val="00F539A1"/>
    <w:rsid w:val="00F55297"/>
    <w:rsid w:val="00F55F24"/>
    <w:rsid w:val="00F56BAB"/>
    <w:rsid w:val="00F571CF"/>
    <w:rsid w:val="00F571EB"/>
    <w:rsid w:val="00F57215"/>
    <w:rsid w:val="00F6023C"/>
    <w:rsid w:val="00F614C6"/>
    <w:rsid w:val="00F61609"/>
    <w:rsid w:val="00F6241F"/>
    <w:rsid w:val="00F628DD"/>
    <w:rsid w:val="00F63844"/>
    <w:rsid w:val="00F66757"/>
    <w:rsid w:val="00F67913"/>
    <w:rsid w:val="00F67CAF"/>
    <w:rsid w:val="00F70A26"/>
    <w:rsid w:val="00F712A6"/>
    <w:rsid w:val="00F71878"/>
    <w:rsid w:val="00F720F9"/>
    <w:rsid w:val="00F73B62"/>
    <w:rsid w:val="00F765B7"/>
    <w:rsid w:val="00F7674F"/>
    <w:rsid w:val="00F77832"/>
    <w:rsid w:val="00F81814"/>
    <w:rsid w:val="00F81DAC"/>
    <w:rsid w:val="00F83ECA"/>
    <w:rsid w:val="00F83F8E"/>
    <w:rsid w:val="00F8404B"/>
    <w:rsid w:val="00F84815"/>
    <w:rsid w:val="00F84D67"/>
    <w:rsid w:val="00F84F44"/>
    <w:rsid w:val="00F8799E"/>
    <w:rsid w:val="00F92AE2"/>
    <w:rsid w:val="00F92F42"/>
    <w:rsid w:val="00F94556"/>
    <w:rsid w:val="00F951F3"/>
    <w:rsid w:val="00F956D5"/>
    <w:rsid w:val="00F957AD"/>
    <w:rsid w:val="00F957C2"/>
    <w:rsid w:val="00F9676A"/>
    <w:rsid w:val="00F97B92"/>
    <w:rsid w:val="00F97EB8"/>
    <w:rsid w:val="00FA2F54"/>
    <w:rsid w:val="00FA36A8"/>
    <w:rsid w:val="00FA4109"/>
    <w:rsid w:val="00FA4382"/>
    <w:rsid w:val="00FA4772"/>
    <w:rsid w:val="00FA4D98"/>
    <w:rsid w:val="00FA4E55"/>
    <w:rsid w:val="00FA5774"/>
    <w:rsid w:val="00FA6D6B"/>
    <w:rsid w:val="00FA6DB7"/>
    <w:rsid w:val="00FA752A"/>
    <w:rsid w:val="00FB0177"/>
    <w:rsid w:val="00FB0AF6"/>
    <w:rsid w:val="00FB1258"/>
    <w:rsid w:val="00FB1D80"/>
    <w:rsid w:val="00FB205E"/>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3F04"/>
    <w:rsid w:val="00FD4AB3"/>
    <w:rsid w:val="00FD531A"/>
    <w:rsid w:val="00FD5863"/>
    <w:rsid w:val="00FD58E7"/>
    <w:rsid w:val="00FD63E8"/>
    <w:rsid w:val="00FD687E"/>
    <w:rsid w:val="00FE01B7"/>
    <w:rsid w:val="00FE231D"/>
    <w:rsid w:val="00FE27C4"/>
    <w:rsid w:val="00FE2E86"/>
    <w:rsid w:val="00FE62DE"/>
    <w:rsid w:val="00FF0438"/>
    <w:rsid w:val="00FF2112"/>
    <w:rsid w:val="00FF2D20"/>
    <w:rsid w:val="00FF3601"/>
    <w:rsid w:val="00FF58D0"/>
    <w:rsid w:val="00FF5DEB"/>
    <w:rsid w:val="00FF61CD"/>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F36AC"/>
  <w15:chartTrackingRefBased/>
  <w15:docId w15:val="{7B688B27-7804-4D73-9373-A3071894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B6249"/>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styleId="Neapdorotaspaminjimas">
    <w:name w:val="Unresolved Mention"/>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 w:type="paragraph" w:styleId="Pataisymai">
    <w:name w:val="Revision"/>
    <w:hidden/>
    <w:uiPriority w:val="99"/>
    <w:semiHidden/>
    <w:rsid w:val="00AE3762"/>
    <w:rPr>
      <w:rFonts w:eastAsia="Calibri" w:cs="Calibri"/>
      <w:kern w:val="1"/>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987976">
      <w:bodyDiv w:val="1"/>
      <w:marLeft w:val="0"/>
      <w:marRight w:val="0"/>
      <w:marTop w:val="0"/>
      <w:marBottom w:val="0"/>
      <w:divBdr>
        <w:top w:val="none" w:sz="0" w:space="0" w:color="auto"/>
        <w:left w:val="none" w:sz="0" w:space="0" w:color="auto"/>
        <w:bottom w:val="none" w:sz="0" w:space="0" w:color="auto"/>
        <w:right w:val="none" w:sz="0" w:space="0" w:color="auto"/>
      </w:divBdr>
    </w:div>
    <w:div w:id="1148088226">
      <w:bodyDiv w:val="1"/>
      <w:marLeft w:val="0"/>
      <w:marRight w:val="0"/>
      <w:marTop w:val="0"/>
      <w:marBottom w:val="0"/>
      <w:divBdr>
        <w:top w:val="none" w:sz="0" w:space="0" w:color="auto"/>
        <w:left w:val="none" w:sz="0" w:space="0" w:color="auto"/>
        <w:bottom w:val="none" w:sz="0" w:space="0" w:color="auto"/>
        <w:right w:val="none" w:sz="0" w:space="0" w:color="auto"/>
      </w:divBdr>
    </w:div>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8CEE-7315-449D-9476-07F8696F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30</Pages>
  <Words>63265</Words>
  <Characters>36062</Characters>
  <Application>Microsoft Office Word</Application>
  <DocSecurity>0</DocSecurity>
  <Lines>300</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Company>
  <LinksUpToDate>false</LinksUpToDate>
  <CharactersWithSpaces>99129</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Viktor Bakanov</dc:creator>
  <cp:keywords/>
  <cp:lastModifiedBy>Jolanta Ignotienė</cp:lastModifiedBy>
  <cp:revision>14</cp:revision>
  <cp:lastPrinted>2025-04-09T10:15:00Z</cp:lastPrinted>
  <dcterms:created xsi:type="dcterms:W3CDTF">2025-04-16T06:16:00Z</dcterms:created>
  <dcterms:modified xsi:type="dcterms:W3CDTF">2025-04-17T08:52:00Z</dcterms:modified>
</cp:coreProperties>
</file>