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0D01E" w14:textId="1BBAC7B5" w:rsidR="00114209" w:rsidRPr="00A12E85" w:rsidRDefault="00114209" w:rsidP="00114209">
      <w:pPr>
        <w:pStyle w:val="Header"/>
        <w:jc w:val="right"/>
        <w:rPr>
          <w:rFonts w:ascii="Arial" w:hAnsi="Arial" w:cs="Arial"/>
        </w:rPr>
      </w:pPr>
      <w:r w:rsidRPr="00A12E85">
        <w:rPr>
          <w:rFonts w:ascii="Arial" w:eastAsia="Calibri" w:hAnsi="Arial" w:cs="Arial"/>
          <w:bCs/>
          <w:i/>
          <w:color w:val="00B0F0"/>
        </w:rPr>
        <w:t>Specialiųjų sąlygų 1 priedas/ Kvietimo 1 priedas</w:t>
      </w:r>
    </w:p>
    <w:p w14:paraId="79BC7D62" w14:textId="072CEF09" w:rsidR="00C71538" w:rsidRPr="00A12E85" w:rsidRDefault="00C71538">
      <w:pPr>
        <w:rPr>
          <w:rFonts w:ascii="Arial" w:eastAsia="Calibri" w:hAnsi="Arial" w:cs="Arial"/>
          <w:b/>
          <w:bCs/>
        </w:rPr>
      </w:pPr>
    </w:p>
    <w:p w14:paraId="62D9844E" w14:textId="53DD7EFF" w:rsidR="004A5BDE" w:rsidRPr="00A12E85" w:rsidRDefault="00B86484" w:rsidP="00B86484">
      <w:pPr>
        <w:tabs>
          <w:tab w:val="left" w:pos="8137"/>
        </w:tabs>
        <w:spacing w:after="0" w:line="240" w:lineRule="auto"/>
        <w:jc w:val="center"/>
        <w:rPr>
          <w:rFonts w:ascii="Arial" w:eastAsia="Calibri" w:hAnsi="Arial" w:cs="Arial"/>
          <w:b/>
          <w:bCs/>
        </w:rPr>
      </w:pPr>
      <w:r w:rsidRPr="00A12E85">
        <w:rPr>
          <w:rFonts w:ascii="Arial" w:eastAsia="Calibri" w:hAnsi="Arial" w:cs="Arial"/>
          <w:b/>
          <w:bCs/>
          <w:noProof/>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A12E85">
        <w:rPr>
          <w:rFonts w:ascii="Arial" w:hAnsi="Arial" w:cs="Arial"/>
          <w:color w:val="000000"/>
          <w:shd w:val="clear" w:color="auto" w:fill="FFFFFF"/>
        </w:rPr>
        <w:br/>
      </w:r>
    </w:p>
    <w:p w14:paraId="4DB5964D" w14:textId="77777777" w:rsidR="004A0C48" w:rsidRPr="00A12E85" w:rsidRDefault="004A0C48" w:rsidP="004A0C48">
      <w:pPr>
        <w:tabs>
          <w:tab w:val="left" w:pos="8137"/>
        </w:tabs>
        <w:spacing w:after="0" w:line="240" w:lineRule="auto"/>
        <w:ind w:firstLine="851"/>
        <w:jc w:val="center"/>
        <w:rPr>
          <w:rFonts w:ascii="Arial" w:eastAsia="Calibri" w:hAnsi="Arial" w:cs="Arial"/>
          <w:b/>
          <w:bCs/>
        </w:rPr>
      </w:pPr>
      <w:r w:rsidRPr="00A12E85">
        <w:rPr>
          <w:rFonts w:ascii="Arial" w:eastAsia="Calibri" w:hAnsi="Arial" w:cs="Arial"/>
          <w:b/>
          <w:bCs/>
        </w:rPr>
        <w:t>TECHNINĖ SPECIFIKACIJA</w:t>
      </w:r>
    </w:p>
    <w:p w14:paraId="4A53F7D7" w14:textId="77777777" w:rsidR="004A0C48" w:rsidRPr="00A12E85"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A12E85"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A12E85">
        <w:rPr>
          <w:rFonts w:ascii="Arial" w:eastAsia="Calibri" w:hAnsi="Arial" w:cs="Arial"/>
          <w:b/>
        </w:rPr>
        <w:t>SĄVOKOS IR SUTRUMPINIMAI</w:t>
      </w:r>
      <w:r w:rsidR="00B12E41" w:rsidRPr="00A12E85">
        <w:rPr>
          <w:rFonts w:ascii="Arial" w:eastAsia="Calibri" w:hAnsi="Arial" w:cs="Arial"/>
          <w:b/>
        </w:rPr>
        <w:t>/ BENDRA INFORMACIJA</w:t>
      </w:r>
    </w:p>
    <w:p w14:paraId="4E75050A" w14:textId="77777777" w:rsidR="004A0C48" w:rsidRPr="00A12E85"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A12E85">
        <w:rPr>
          <w:rFonts w:ascii="Arial" w:eastAsia="Calibri" w:hAnsi="Arial" w:cs="Arial"/>
          <w:b/>
        </w:rPr>
        <w:t>Pirkėjas / P</w:t>
      </w:r>
      <w:r w:rsidR="00682323" w:rsidRPr="00A12E85">
        <w:rPr>
          <w:rFonts w:ascii="Arial" w:eastAsia="Calibri" w:hAnsi="Arial" w:cs="Arial"/>
          <w:b/>
        </w:rPr>
        <w:t>erkančioji organizacija</w:t>
      </w:r>
      <w:r w:rsidRPr="00A12E85">
        <w:rPr>
          <w:rFonts w:ascii="Arial" w:eastAsia="Calibri" w:hAnsi="Arial" w:cs="Arial"/>
          <w:b/>
        </w:rPr>
        <w:t xml:space="preserve"> – </w:t>
      </w:r>
      <w:r w:rsidR="00682323" w:rsidRPr="00A12E85">
        <w:rPr>
          <w:rFonts w:ascii="Arial" w:eastAsia="Calibri" w:hAnsi="Arial" w:cs="Arial"/>
          <w:b/>
        </w:rPr>
        <w:t>V</w:t>
      </w:r>
      <w:r w:rsidR="00B06A26" w:rsidRPr="00A12E85">
        <w:rPr>
          <w:rFonts w:ascii="Arial" w:eastAsia="Calibri" w:hAnsi="Arial" w:cs="Arial"/>
          <w:b/>
        </w:rPr>
        <w:t>šĮ Vilniaus universitetas</w:t>
      </w:r>
    </w:p>
    <w:p w14:paraId="7A4F4046" w14:textId="77777777" w:rsidR="004A0C48" w:rsidRPr="00A12E85"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A12E85">
        <w:rPr>
          <w:rFonts w:ascii="Arial" w:eastAsia="Calibri" w:hAnsi="Arial" w:cs="Arial"/>
          <w:b/>
          <w:bCs/>
        </w:rPr>
        <w:t>Tiekėjas</w:t>
      </w:r>
      <w:r w:rsidRPr="00A12E85">
        <w:rPr>
          <w:rFonts w:ascii="Arial" w:eastAsia="Calibri" w:hAnsi="Arial" w:cs="Arial"/>
          <w:bCs/>
        </w:rPr>
        <w:t xml:space="preserve"> –</w:t>
      </w:r>
      <w:r w:rsidR="00F83FAA" w:rsidRPr="00A12E85">
        <w:rPr>
          <w:rFonts w:ascii="Arial" w:eastAsia="Calibri" w:hAnsi="Arial" w:cs="Arial"/>
          <w:bCs/>
        </w:rPr>
        <w:t xml:space="preserve"> </w:t>
      </w:r>
      <w:r w:rsidR="009A4D65" w:rsidRPr="00A12E85">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A12E85">
        <w:rPr>
          <w:rFonts w:ascii="Arial" w:eastAsia="Calibri" w:hAnsi="Arial" w:cs="Arial"/>
        </w:rPr>
        <w:t>su kuriuo Pirkėjas sudarys šio Pirkimo</w:t>
      </w:r>
      <w:r w:rsidRPr="00A12E85">
        <w:rPr>
          <w:rFonts w:ascii="Arial" w:eastAsia="Calibri" w:hAnsi="Arial" w:cs="Arial"/>
        </w:rPr>
        <w:t xml:space="preserve"> sutartį.</w:t>
      </w:r>
      <w:r w:rsidR="009A4D65" w:rsidRPr="00A12E85">
        <w:rPr>
          <w:rFonts w:ascii="Arial" w:hAnsi="Arial" w:cs="Arial"/>
          <w:color w:val="000000"/>
        </w:rPr>
        <w:t xml:space="preserve"> </w:t>
      </w:r>
    </w:p>
    <w:p w14:paraId="4D61AFFF" w14:textId="77777777" w:rsidR="004A0C48" w:rsidRPr="00A12E85"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A12E85">
        <w:rPr>
          <w:rFonts w:ascii="Arial" w:eastAsia="Calibri" w:hAnsi="Arial" w:cs="Arial"/>
          <w:b/>
        </w:rPr>
        <w:t>Sutartis</w:t>
      </w:r>
      <w:r w:rsidRPr="00A12E85">
        <w:rPr>
          <w:rFonts w:ascii="Arial" w:eastAsia="Calibri" w:hAnsi="Arial" w:cs="Arial"/>
        </w:rPr>
        <w:t xml:space="preserve"> – </w:t>
      </w:r>
      <w:r w:rsidR="009A4D65" w:rsidRPr="00A12E85">
        <w:rPr>
          <w:rFonts w:ascii="Arial" w:eastAsia="Calibri" w:hAnsi="Arial" w:cs="Arial"/>
        </w:rPr>
        <w:t>P</w:t>
      </w:r>
      <w:r w:rsidRPr="00A12E85">
        <w:rPr>
          <w:rFonts w:ascii="Arial" w:eastAsia="Calibri" w:hAnsi="Arial" w:cs="Arial"/>
        </w:rPr>
        <w:t>irkimo sutartis, sudaroma tarp Tiekėjo ir Pirkėjo dėl šio Pirkimo objekto.</w:t>
      </w:r>
    </w:p>
    <w:p w14:paraId="37A99923" w14:textId="1B69D9AF" w:rsidR="004A0C48" w:rsidRPr="00A12E85" w:rsidRDefault="00E223CB" w:rsidP="00E223CB">
      <w:pPr>
        <w:numPr>
          <w:ilvl w:val="1"/>
          <w:numId w:val="1"/>
        </w:numPr>
        <w:tabs>
          <w:tab w:val="left" w:pos="567"/>
          <w:tab w:val="left" w:pos="851"/>
        </w:tabs>
        <w:spacing w:after="0" w:line="240" w:lineRule="auto"/>
        <w:ind w:left="0" w:firstLine="0"/>
        <w:jc w:val="both"/>
        <w:rPr>
          <w:rFonts w:ascii="Arial" w:eastAsia="Calibri" w:hAnsi="Arial" w:cs="Arial"/>
        </w:rPr>
      </w:pPr>
      <w:r w:rsidRPr="00A12E85">
        <w:rPr>
          <w:rFonts w:ascii="Arial" w:eastAsia="Calibri" w:hAnsi="Arial" w:cs="Arial"/>
          <w:b/>
        </w:rPr>
        <w:t>Projektas</w:t>
      </w:r>
      <w:r w:rsidRPr="00A12E85">
        <w:rPr>
          <w:rFonts w:ascii="Arial" w:eastAsia="Calibri" w:hAnsi="Arial" w:cs="Arial"/>
        </w:rPr>
        <w:t xml:space="preserve"> – </w:t>
      </w:r>
      <w:r w:rsidRPr="00A12E85">
        <w:rPr>
          <w:rFonts w:ascii="Arial" w:eastAsia="Calibri" w:hAnsi="Arial" w:cs="Arial"/>
          <w:bCs/>
        </w:rPr>
        <w:t>Vilniaus universitetas, siekdamas įgyvendinti projektą, Nr.</w:t>
      </w:r>
      <w:r w:rsidR="00C047F6" w:rsidRPr="00A12E85">
        <w:rPr>
          <w:rFonts w:ascii="Arial" w:eastAsia="Calibri" w:hAnsi="Arial" w:cs="Arial"/>
          <w:bCs/>
        </w:rPr>
        <w:t xml:space="preserve"> 10-082-T-0047 </w:t>
      </w:r>
      <w:r w:rsidRPr="00A12E85">
        <w:rPr>
          <w:rFonts w:ascii="Arial" w:eastAsia="Calibri" w:hAnsi="Arial" w:cs="Arial"/>
          <w:bCs/>
        </w:rPr>
        <w:t>„</w:t>
      </w:r>
      <w:r w:rsidR="00FA6F26" w:rsidRPr="00A12E85">
        <w:rPr>
          <w:rFonts w:ascii="Arial" w:eastAsia="Calibri" w:hAnsi="Arial" w:cs="Arial"/>
          <w:bCs/>
        </w:rPr>
        <w:t>Įrangos, skirtos rekombinantinių antikūnų konstravimui ir jų taikymui audinių inžinerijai, įsigijimas</w:t>
      </w:r>
      <w:r w:rsidRPr="00A12E85">
        <w:rPr>
          <w:rFonts w:ascii="Arial" w:eastAsia="Calibri" w:hAnsi="Arial" w:cs="Arial"/>
          <w:bCs/>
        </w:rPr>
        <w:t xml:space="preserve">“, numato įsigyti </w:t>
      </w:r>
      <w:r w:rsidR="00E51A27" w:rsidRPr="00A12E85">
        <w:rPr>
          <w:rFonts w:ascii="Arial" w:eastAsia="Calibri" w:hAnsi="Arial" w:cs="Arial"/>
          <w:bCs/>
        </w:rPr>
        <w:t>toliau įvardintas p</w:t>
      </w:r>
      <w:r w:rsidRPr="00A12E85">
        <w:rPr>
          <w:rFonts w:ascii="Arial" w:eastAsia="Calibri" w:hAnsi="Arial" w:cs="Arial"/>
          <w:bCs/>
        </w:rPr>
        <w:t>rek</w:t>
      </w:r>
      <w:r w:rsidR="00E51A27" w:rsidRPr="00A12E85">
        <w:rPr>
          <w:rFonts w:ascii="Arial" w:eastAsia="Calibri" w:hAnsi="Arial" w:cs="Arial"/>
          <w:bCs/>
        </w:rPr>
        <w:t>e</w:t>
      </w:r>
      <w:r w:rsidRPr="00A12E85">
        <w:rPr>
          <w:rFonts w:ascii="Arial" w:eastAsia="Calibri" w:hAnsi="Arial" w:cs="Arial"/>
          <w:bCs/>
        </w:rPr>
        <w:t>s</w:t>
      </w:r>
      <w:r w:rsidR="00E51A27" w:rsidRPr="00A12E85">
        <w:rPr>
          <w:rFonts w:ascii="Arial" w:eastAsia="Calibri" w:hAnsi="Arial" w:cs="Arial"/>
          <w:bCs/>
        </w:rPr>
        <w:t>.</w:t>
      </w:r>
    </w:p>
    <w:p w14:paraId="0064A2D8" w14:textId="77777777" w:rsidR="002C4223" w:rsidRPr="00A12E85" w:rsidRDefault="002C4223" w:rsidP="002C4223">
      <w:pPr>
        <w:tabs>
          <w:tab w:val="left" w:pos="567"/>
          <w:tab w:val="left" w:pos="851"/>
        </w:tabs>
        <w:spacing w:after="0" w:line="240" w:lineRule="auto"/>
        <w:jc w:val="both"/>
        <w:rPr>
          <w:rFonts w:ascii="Arial" w:eastAsia="Calibri" w:hAnsi="Arial" w:cs="Arial"/>
        </w:rPr>
      </w:pPr>
    </w:p>
    <w:p w14:paraId="2FC7E4C1" w14:textId="77777777" w:rsidR="004A0C48" w:rsidRPr="00A12E85"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A12E85">
        <w:rPr>
          <w:rFonts w:ascii="Arial" w:eastAsia="Calibri" w:hAnsi="Arial" w:cs="Arial"/>
          <w:b/>
          <w:shd w:val="clear" w:color="auto" w:fill="D9D9D9" w:themeFill="background1" w:themeFillShade="D9"/>
        </w:rPr>
        <w:t>PIRKIMO OBJEKTAS</w:t>
      </w:r>
    </w:p>
    <w:p w14:paraId="229F8101" w14:textId="2033E8DE" w:rsidR="004A0C48" w:rsidRPr="00A12E85" w:rsidRDefault="004A0C48" w:rsidP="00A12E85">
      <w:pPr>
        <w:pStyle w:val="ListParagraph"/>
        <w:numPr>
          <w:ilvl w:val="1"/>
          <w:numId w:val="2"/>
        </w:numPr>
        <w:tabs>
          <w:tab w:val="left" w:pos="426"/>
        </w:tabs>
        <w:spacing w:after="0" w:line="240" w:lineRule="auto"/>
        <w:ind w:left="0" w:firstLine="0"/>
        <w:jc w:val="both"/>
        <w:rPr>
          <w:rFonts w:ascii="Arial" w:hAnsi="Arial" w:cs="Arial"/>
        </w:rPr>
      </w:pPr>
      <w:r w:rsidRPr="00A12E85">
        <w:rPr>
          <w:rFonts w:ascii="Arial" w:hAnsi="Arial" w:cs="Arial"/>
        </w:rPr>
        <w:t xml:space="preserve">Pirkimo objektas – </w:t>
      </w:r>
      <w:r w:rsidR="00A12E85">
        <w:rPr>
          <w:rFonts w:ascii="Arial" w:hAnsi="Arial" w:cs="Arial"/>
        </w:rPr>
        <w:t>g</w:t>
      </w:r>
      <w:r w:rsidR="00987C0B" w:rsidRPr="00A12E85">
        <w:rPr>
          <w:rFonts w:ascii="Arial" w:hAnsi="Arial" w:cs="Arial"/>
        </w:rPr>
        <w:t xml:space="preserve">elių ir </w:t>
      </w:r>
      <w:proofErr w:type="spellStart"/>
      <w:r w:rsidR="00987C0B" w:rsidRPr="00A12E85">
        <w:rPr>
          <w:rFonts w:ascii="Arial" w:hAnsi="Arial" w:cs="Arial"/>
        </w:rPr>
        <w:t>blotų</w:t>
      </w:r>
      <w:proofErr w:type="spellEnd"/>
      <w:r w:rsidR="00987C0B" w:rsidRPr="00A12E85">
        <w:rPr>
          <w:rFonts w:ascii="Arial" w:hAnsi="Arial" w:cs="Arial"/>
        </w:rPr>
        <w:t xml:space="preserve"> dokumentavimo sistema </w:t>
      </w:r>
      <w:r w:rsidRPr="00A12E85">
        <w:rPr>
          <w:rFonts w:ascii="Arial" w:hAnsi="Arial" w:cs="Arial"/>
        </w:rPr>
        <w:t>(toliau – prekės).</w:t>
      </w:r>
    </w:p>
    <w:p w14:paraId="01411F2D" w14:textId="3D3E2610" w:rsidR="00EA1AE9" w:rsidRPr="00A12E85" w:rsidRDefault="004A0C48" w:rsidP="00736515">
      <w:pPr>
        <w:pStyle w:val="ListParagraph"/>
        <w:numPr>
          <w:ilvl w:val="1"/>
          <w:numId w:val="3"/>
        </w:numPr>
        <w:tabs>
          <w:tab w:val="left" w:pos="426"/>
        </w:tabs>
        <w:spacing w:after="0" w:line="240" w:lineRule="auto"/>
        <w:ind w:left="0" w:firstLine="0"/>
        <w:jc w:val="both"/>
        <w:rPr>
          <w:rFonts w:ascii="Arial" w:hAnsi="Arial" w:cs="Arial"/>
        </w:rPr>
      </w:pPr>
      <w:r w:rsidRPr="00A12E85">
        <w:rPr>
          <w:rFonts w:ascii="Arial" w:hAnsi="Arial" w:cs="Arial"/>
        </w:rPr>
        <w:t>Pirkimo objektas į pirkimo objekto dalis neskaidomas</w:t>
      </w:r>
      <w:r w:rsidR="00212FAB" w:rsidRPr="00A12E85">
        <w:rPr>
          <w:rFonts w:ascii="Arial" w:hAnsi="Arial" w:cs="Arial"/>
        </w:rPr>
        <w:t>, todėl Tiekėjas privalo teikti pasiūlymą visai žemiau nurodytai pirkimo objekto apimčiai.</w:t>
      </w:r>
    </w:p>
    <w:p w14:paraId="240746CA" w14:textId="546DC597" w:rsidR="00314040" w:rsidRPr="00A12E85" w:rsidRDefault="00EA1AE9" w:rsidP="00A12E85">
      <w:pPr>
        <w:pStyle w:val="ListParagraph"/>
        <w:numPr>
          <w:ilvl w:val="1"/>
          <w:numId w:val="3"/>
        </w:numPr>
        <w:tabs>
          <w:tab w:val="left" w:pos="426"/>
        </w:tabs>
        <w:spacing w:after="0" w:line="240" w:lineRule="auto"/>
        <w:ind w:left="0" w:firstLine="0"/>
        <w:jc w:val="both"/>
        <w:rPr>
          <w:rFonts w:ascii="Arial" w:hAnsi="Arial" w:cs="Arial"/>
        </w:rPr>
      </w:pPr>
      <w:r w:rsidRPr="00A12E85">
        <w:rPr>
          <w:rFonts w:ascii="Arial" w:hAnsi="Arial" w:cs="Arial"/>
          <w:iCs/>
        </w:rPr>
        <w:t>Prekių pristatymo vieta</w:t>
      </w:r>
      <w:r w:rsidRPr="00A12E85">
        <w:rPr>
          <w:rFonts w:ascii="Arial" w:hAnsi="Arial" w:cs="Arial"/>
          <w:i/>
        </w:rPr>
        <w:t xml:space="preserve"> </w:t>
      </w:r>
      <w:r w:rsidR="00314040" w:rsidRPr="00A12E85">
        <w:rPr>
          <w:rFonts w:ascii="Arial" w:hAnsi="Arial" w:cs="Arial"/>
          <w:i/>
        </w:rPr>
        <w:t xml:space="preserve"> </w:t>
      </w:r>
      <w:r w:rsidR="00314040" w:rsidRPr="00A12E85">
        <w:rPr>
          <w:rFonts w:ascii="Arial" w:hAnsi="Arial" w:cs="Arial"/>
        </w:rPr>
        <w:t xml:space="preserve">– </w:t>
      </w:r>
      <w:r w:rsidR="00A12E85" w:rsidRPr="00A12E85">
        <w:rPr>
          <w:rFonts w:ascii="Arial" w:hAnsi="Arial" w:cs="Arial"/>
        </w:rPr>
        <w:t>gyvybės mokslų centras, s</w:t>
      </w:r>
      <w:r w:rsidR="00E36CE5" w:rsidRPr="00A12E85">
        <w:rPr>
          <w:rFonts w:ascii="Arial" w:hAnsi="Arial" w:cs="Arial"/>
        </w:rPr>
        <w:t>aulėtekio al. 7, 10257 Vilnius, Lietuva.</w:t>
      </w:r>
    </w:p>
    <w:p w14:paraId="6AD560C6" w14:textId="77777777" w:rsidR="00046A16" w:rsidRPr="00A12E85" w:rsidRDefault="00046A16" w:rsidP="00EA1AE9">
      <w:pPr>
        <w:pStyle w:val="ListParagraph"/>
        <w:tabs>
          <w:tab w:val="left" w:pos="709"/>
        </w:tabs>
        <w:spacing w:after="0" w:line="240" w:lineRule="auto"/>
        <w:ind w:left="0"/>
        <w:jc w:val="both"/>
        <w:rPr>
          <w:rFonts w:ascii="Arial" w:hAnsi="Arial" w:cs="Arial"/>
          <w:i/>
          <w:color w:val="FF0000"/>
        </w:rPr>
      </w:pPr>
    </w:p>
    <w:p w14:paraId="555B0A83" w14:textId="77777777" w:rsidR="004A0C48" w:rsidRPr="00A12E85" w:rsidRDefault="00CC3B99" w:rsidP="004A0C48">
      <w:pPr>
        <w:spacing w:after="0" w:line="240" w:lineRule="auto"/>
        <w:jc w:val="right"/>
        <w:rPr>
          <w:rFonts w:ascii="Arial" w:hAnsi="Arial" w:cs="Arial"/>
          <w:b/>
        </w:rPr>
      </w:pPr>
      <w:r w:rsidRPr="00A12E85">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1089"/>
        <w:gridCol w:w="2289"/>
        <w:gridCol w:w="1370"/>
        <w:gridCol w:w="1378"/>
        <w:gridCol w:w="1329"/>
        <w:gridCol w:w="2173"/>
      </w:tblGrid>
      <w:tr w:rsidR="0043073D" w:rsidRPr="00A12E85" w14:paraId="6DB4DB1C" w14:textId="77777777" w:rsidTr="00987C0B">
        <w:trPr>
          <w:trHeight w:val="20"/>
          <w:jc w:val="center"/>
        </w:trPr>
        <w:tc>
          <w:tcPr>
            <w:tcW w:w="1216" w:type="dxa"/>
            <w:vMerge w:val="restart"/>
            <w:vAlign w:val="center"/>
          </w:tcPr>
          <w:p w14:paraId="20AF3209" w14:textId="77777777" w:rsidR="004D7ECA" w:rsidRPr="00A12E85" w:rsidRDefault="004D7ECA" w:rsidP="00890D1D">
            <w:pPr>
              <w:jc w:val="center"/>
              <w:rPr>
                <w:rFonts w:ascii="Arial" w:hAnsi="Arial" w:cs="Arial"/>
                <w:b/>
                <w:sz w:val="22"/>
                <w:szCs w:val="22"/>
              </w:rPr>
            </w:pPr>
            <w:r w:rsidRPr="00A12E85">
              <w:rPr>
                <w:rFonts w:ascii="Arial" w:hAnsi="Arial" w:cs="Arial"/>
                <w:b/>
                <w:sz w:val="22"/>
                <w:szCs w:val="22"/>
              </w:rPr>
              <w:t>Eil. Nr.</w:t>
            </w:r>
          </w:p>
        </w:tc>
        <w:tc>
          <w:tcPr>
            <w:tcW w:w="2541" w:type="dxa"/>
            <w:vMerge w:val="restart"/>
            <w:vAlign w:val="center"/>
          </w:tcPr>
          <w:p w14:paraId="7C1F5311" w14:textId="77777777" w:rsidR="004D7ECA" w:rsidRPr="00A12E85" w:rsidRDefault="004D7ECA" w:rsidP="00890D1D">
            <w:pPr>
              <w:jc w:val="center"/>
              <w:rPr>
                <w:rFonts w:ascii="Arial" w:hAnsi="Arial" w:cs="Arial"/>
                <w:b/>
                <w:sz w:val="22"/>
                <w:szCs w:val="22"/>
              </w:rPr>
            </w:pPr>
            <w:r w:rsidRPr="00A12E85">
              <w:rPr>
                <w:rFonts w:ascii="Arial" w:hAnsi="Arial" w:cs="Arial"/>
                <w:b/>
                <w:sz w:val="22"/>
                <w:szCs w:val="22"/>
              </w:rPr>
              <w:t>Prekės pavadinimas</w:t>
            </w:r>
          </w:p>
        </w:tc>
        <w:tc>
          <w:tcPr>
            <w:tcW w:w="1534" w:type="dxa"/>
            <w:vMerge w:val="restart"/>
            <w:vAlign w:val="center"/>
          </w:tcPr>
          <w:p w14:paraId="58C29E2C" w14:textId="17D98C45" w:rsidR="004D7ECA" w:rsidRPr="00A12E85" w:rsidRDefault="004D7ECA" w:rsidP="00890D1D">
            <w:pPr>
              <w:jc w:val="center"/>
              <w:rPr>
                <w:rFonts w:ascii="Arial" w:hAnsi="Arial" w:cs="Arial"/>
                <w:b/>
                <w:sz w:val="22"/>
                <w:szCs w:val="22"/>
              </w:rPr>
            </w:pPr>
            <w:r w:rsidRPr="00A12E85">
              <w:rPr>
                <w:rFonts w:ascii="Arial" w:hAnsi="Arial" w:cs="Arial"/>
                <w:b/>
                <w:sz w:val="22"/>
                <w:szCs w:val="22"/>
              </w:rPr>
              <w:t xml:space="preserve">Prekių </w:t>
            </w:r>
            <w:r w:rsidR="004A5BDE" w:rsidRPr="00A12E85">
              <w:rPr>
                <w:rFonts w:ascii="Arial" w:hAnsi="Arial" w:cs="Arial"/>
                <w:b/>
                <w:sz w:val="22"/>
                <w:szCs w:val="22"/>
              </w:rPr>
              <w:t xml:space="preserve">kiekis </w:t>
            </w:r>
            <w:r w:rsidR="00F03619" w:rsidRPr="00A12E85">
              <w:rPr>
                <w:rFonts w:ascii="Arial" w:hAnsi="Arial" w:cs="Arial"/>
                <w:b/>
                <w:sz w:val="22"/>
                <w:szCs w:val="22"/>
              </w:rPr>
              <w:t xml:space="preserve">ir mato vnt. </w:t>
            </w:r>
          </w:p>
        </w:tc>
        <w:tc>
          <w:tcPr>
            <w:tcW w:w="2487" w:type="dxa"/>
            <w:gridSpan w:val="2"/>
            <w:tcBorders>
              <w:bottom w:val="single" w:sz="4" w:space="0" w:color="auto"/>
            </w:tcBorders>
            <w:vAlign w:val="center"/>
          </w:tcPr>
          <w:p w14:paraId="3D3AE683" w14:textId="77777777" w:rsidR="004D7ECA" w:rsidRPr="00A12E85" w:rsidRDefault="004D7ECA" w:rsidP="00890D1D">
            <w:pPr>
              <w:jc w:val="center"/>
              <w:rPr>
                <w:rFonts w:ascii="Arial" w:hAnsi="Arial" w:cs="Arial"/>
                <w:b/>
                <w:sz w:val="22"/>
                <w:szCs w:val="22"/>
              </w:rPr>
            </w:pPr>
            <w:r w:rsidRPr="00A12E85">
              <w:rPr>
                <w:rFonts w:ascii="Arial" w:hAnsi="Arial" w:cs="Arial"/>
                <w:b/>
                <w:sz w:val="22"/>
                <w:szCs w:val="22"/>
              </w:rPr>
              <w:t>Užsakymų teikimas</w:t>
            </w:r>
          </w:p>
        </w:tc>
        <w:tc>
          <w:tcPr>
            <w:tcW w:w="1850" w:type="dxa"/>
            <w:vMerge w:val="restart"/>
            <w:vAlign w:val="center"/>
          </w:tcPr>
          <w:p w14:paraId="17A9F1FB" w14:textId="2B46D730" w:rsidR="004D7ECA" w:rsidRPr="00A12E85" w:rsidRDefault="004D7ECA" w:rsidP="00890D1D">
            <w:pPr>
              <w:jc w:val="center"/>
              <w:rPr>
                <w:rFonts w:ascii="Arial" w:hAnsi="Arial" w:cs="Arial"/>
                <w:b/>
                <w:sz w:val="22"/>
                <w:szCs w:val="22"/>
              </w:rPr>
            </w:pPr>
            <w:r w:rsidRPr="00A12E85">
              <w:rPr>
                <w:rFonts w:ascii="Arial" w:hAnsi="Arial" w:cs="Arial"/>
                <w:b/>
                <w:sz w:val="22"/>
                <w:szCs w:val="22"/>
              </w:rPr>
              <w:t>Prekių pristatymo</w:t>
            </w:r>
            <w:r w:rsidR="005B21AE" w:rsidRPr="00A12E85">
              <w:rPr>
                <w:rFonts w:ascii="Arial" w:hAnsi="Arial" w:cs="Arial"/>
                <w:b/>
                <w:sz w:val="22"/>
                <w:szCs w:val="22"/>
              </w:rPr>
              <w:t>/tiekimo</w:t>
            </w:r>
            <w:r w:rsidRPr="00A12E85">
              <w:rPr>
                <w:rFonts w:ascii="Arial" w:hAnsi="Arial" w:cs="Arial"/>
                <w:b/>
                <w:sz w:val="22"/>
                <w:szCs w:val="22"/>
              </w:rPr>
              <w:t xml:space="preserve"> terminas </w:t>
            </w:r>
            <w:r w:rsidRPr="00A12E85">
              <w:rPr>
                <w:rFonts w:ascii="Arial" w:hAnsi="Arial" w:cs="Arial"/>
                <w:b/>
                <w:color w:val="000000" w:themeColor="text1"/>
                <w:sz w:val="22"/>
                <w:szCs w:val="22"/>
              </w:rPr>
              <w:t>nuo Sutarties įsigaliojimo (k.d./ d.d. / m.)</w:t>
            </w:r>
          </w:p>
        </w:tc>
      </w:tr>
      <w:tr w:rsidR="0043073D" w:rsidRPr="00A12E85" w14:paraId="05E1D5A6" w14:textId="77777777" w:rsidTr="00987C0B">
        <w:trPr>
          <w:trHeight w:val="2044"/>
          <w:jc w:val="center"/>
        </w:trPr>
        <w:tc>
          <w:tcPr>
            <w:tcW w:w="1216" w:type="dxa"/>
            <w:vMerge/>
            <w:vAlign w:val="center"/>
          </w:tcPr>
          <w:p w14:paraId="4E46B277" w14:textId="77777777" w:rsidR="004D7ECA" w:rsidRPr="00A12E85" w:rsidRDefault="004D7ECA" w:rsidP="00890D1D">
            <w:pPr>
              <w:jc w:val="center"/>
              <w:rPr>
                <w:rFonts w:ascii="Arial" w:hAnsi="Arial" w:cs="Arial"/>
                <w:sz w:val="22"/>
                <w:szCs w:val="22"/>
              </w:rPr>
            </w:pPr>
          </w:p>
        </w:tc>
        <w:tc>
          <w:tcPr>
            <w:tcW w:w="2541" w:type="dxa"/>
            <w:vMerge/>
            <w:vAlign w:val="center"/>
          </w:tcPr>
          <w:p w14:paraId="09394B49" w14:textId="77777777" w:rsidR="004D7ECA" w:rsidRPr="00A12E85" w:rsidRDefault="004D7ECA" w:rsidP="00890D1D">
            <w:pPr>
              <w:jc w:val="center"/>
              <w:rPr>
                <w:rFonts w:ascii="Arial" w:hAnsi="Arial" w:cs="Arial"/>
                <w:sz w:val="22"/>
                <w:szCs w:val="22"/>
              </w:rPr>
            </w:pPr>
          </w:p>
        </w:tc>
        <w:tc>
          <w:tcPr>
            <w:tcW w:w="1534" w:type="dxa"/>
            <w:vMerge/>
            <w:vAlign w:val="center"/>
          </w:tcPr>
          <w:p w14:paraId="7609F101" w14:textId="77777777" w:rsidR="004D7ECA" w:rsidRPr="00A12E85" w:rsidRDefault="004D7ECA" w:rsidP="00890D1D">
            <w:pPr>
              <w:jc w:val="center"/>
              <w:rPr>
                <w:rFonts w:ascii="Arial" w:hAnsi="Arial" w:cs="Arial"/>
                <w:sz w:val="22"/>
                <w:szCs w:val="22"/>
              </w:rPr>
            </w:pPr>
          </w:p>
        </w:tc>
        <w:tc>
          <w:tcPr>
            <w:tcW w:w="1268" w:type="dxa"/>
            <w:tcBorders>
              <w:top w:val="single" w:sz="4" w:space="0" w:color="auto"/>
              <w:right w:val="single" w:sz="4" w:space="0" w:color="auto"/>
            </w:tcBorders>
            <w:vAlign w:val="center"/>
          </w:tcPr>
          <w:p w14:paraId="766FAA1F" w14:textId="0EDC20B6" w:rsidR="004D7ECA" w:rsidRPr="00A12E85" w:rsidRDefault="004D7ECA" w:rsidP="00DC79E6">
            <w:pPr>
              <w:jc w:val="center"/>
              <w:rPr>
                <w:rFonts w:ascii="Arial" w:hAnsi="Arial" w:cs="Arial"/>
                <w:b/>
                <w:sz w:val="22"/>
                <w:szCs w:val="22"/>
              </w:rPr>
            </w:pPr>
            <w:r w:rsidRPr="00A12E85">
              <w:rPr>
                <w:rFonts w:ascii="Arial" w:hAnsi="Arial" w:cs="Arial"/>
                <w:b/>
                <w:sz w:val="22"/>
                <w:szCs w:val="22"/>
              </w:rPr>
              <w:t>Taip</w:t>
            </w:r>
            <w:r w:rsidR="00094A35" w:rsidRPr="00A12E85">
              <w:rPr>
                <w:rFonts w:ascii="Arial" w:hAnsi="Arial" w:cs="Arial"/>
                <w:b/>
                <w:sz w:val="22"/>
                <w:szCs w:val="22"/>
              </w:rPr>
              <w:t xml:space="preserve"> (žymėti, jei prekių užsakymai bus teikiami pagal poreikį, periodiškai ar kt.)</w:t>
            </w:r>
            <w:r w:rsidR="005C460D" w:rsidRPr="00A12E85">
              <w:rPr>
                <w:rFonts w:ascii="Arial" w:hAnsi="Arial" w:cs="Arial"/>
                <w:b/>
                <w:color w:val="FF0000"/>
                <w:sz w:val="22"/>
                <w:szCs w:val="22"/>
              </w:rPr>
              <w:t>*</w:t>
            </w:r>
            <w:r w:rsidR="00C73886" w:rsidRPr="00A12E85">
              <w:rPr>
                <w:rFonts w:ascii="Arial" w:hAnsi="Arial" w:cs="Arial"/>
                <w:b/>
                <w:color w:val="FF0000"/>
                <w:sz w:val="22"/>
                <w:szCs w:val="22"/>
              </w:rPr>
              <w:t>*</w:t>
            </w:r>
          </w:p>
        </w:tc>
        <w:tc>
          <w:tcPr>
            <w:tcW w:w="1219" w:type="dxa"/>
            <w:tcBorders>
              <w:top w:val="single" w:sz="4" w:space="0" w:color="auto"/>
              <w:left w:val="single" w:sz="4" w:space="0" w:color="auto"/>
            </w:tcBorders>
            <w:vAlign w:val="center"/>
          </w:tcPr>
          <w:p w14:paraId="34DE63B8" w14:textId="0FE6F2AF" w:rsidR="004D7ECA" w:rsidRPr="00A12E85" w:rsidRDefault="004D7ECA" w:rsidP="00094A35">
            <w:pPr>
              <w:jc w:val="center"/>
              <w:rPr>
                <w:rFonts w:ascii="Arial" w:hAnsi="Arial" w:cs="Arial"/>
                <w:b/>
                <w:sz w:val="22"/>
                <w:szCs w:val="22"/>
              </w:rPr>
            </w:pPr>
            <w:r w:rsidRPr="00A12E85">
              <w:rPr>
                <w:rFonts w:ascii="Arial" w:hAnsi="Arial" w:cs="Arial"/>
                <w:b/>
                <w:sz w:val="22"/>
                <w:szCs w:val="22"/>
              </w:rPr>
              <w:t>Ne</w:t>
            </w:r>
            <w:r w:rsidR="00094A35" w:rsidRPr="00A12E85">
              <w:rPr>
                <w:rFonts w:ascii="Arial" w:hAnsi="Arial" w:cs="Arial"/>
                <w:b/>
                <w:sz w:val="22"/>
                <w:szCs w:val="22"/>
              </w:rPr>
              <w:t xml:space="preserve"> (žymėti, jei </w:t>
            </w:r>
            <w:r w:rsidR="0043073D" w:rsidRPr="00A12E85">
              <w:rPr>
                <w:rFonts w:ascii="Arial" w:hAnsi="Arial" w:cs="Arial"/>
                <w:b/>
                <w:sz w:val="22"/>
                <w:szCs w:val="22"/>
              </w:rPr>
              <w:t>nurodytu laiku bus pristatytas visas perkamas prekių kiekis</w:t>
            </w:r>
            <w:r w:rsidR="00094A35" w:rsidRPr="00A12E85">
              <w:rPr>
                <w:rFonts w:ascii="Arial" w:hAnsi="Arial" w:cs="Arial"/>
                <w:b/>
                <w:sz w:val="22"/>
                <w:szCs w:val="22"/>
              </w:rPr>
              <w:t>)</w:t>
            </w:r>
            <w:r w:rsidR="005C460D" w:rsidRPr="00A12E85">
              <w:rPr>
                <w:rFonts w:ascii="Arial" w:hAnsi="Arial" w:cs="Arial"/>
                <w:b/>
                <w:color w:val="FF0000"/>
                <w:sz w:val="22"/>
                <w:szCs w:val="22"/>
              </w:rPr>
              <w:t>*</w:t>
            </w:r>
          </w:p>
        </w:tc>
        <w:tc>
          <w:tcPr>
            <w:tcW w:w="1850" w:type="dxa"/>
            <w:vMerge/>
            <w:vAlign w:val="center"/>
          </w:tcPr>
          <w:p w14:paraId="52A45871" w14:textId="77777777" w:rsidR="004D7ECA" w:rsidRPr="00A12E85" w:rsidRDefault="004D7ECA" w:rsidP="00890D1D">
            <w:pPr>
              <w:jc w:val="center"/>
              <w:rPr>
                <w:rFonts w:ascii="Arial" w:hAnsi="Arial" w:cs="Arial"/>
                <w:sz w:val="22"/>
                <w:szCs w:val="22"/>
              </w:rPr>
            </w:pPr>
          </w:p>
        </w:tc>
      </w:tr>
      <w:tr w:rsidR="00987C0B" w:rsidRPr="00A12E85" w14:paraId="2DF177F6" w14:textId="77777777" w:rsidTr="00F82B34">
        <w:trPr>
          <w:trHeight w:val="506"/>
          <w:jc w:val="center"/>
        </w:trPr>
        <w:tc>
          <w:tcPr>
            <w:tcW w:w="1216" w:type="dxa"/>
          </w:tcPr>
          <w:p w14:paraId="276B2C92" w14:textId="77777777" w:rsidR="00987C0B" w:rsidRPr="00A12E85" w:rsidRDefault="00987C0B" w:rsidP="00890D1D">
            <w:pPr>
              <w:ind w:firstLine="313"/>
              <w:rPr>
                <w:rFonts w:ascii="Arial" w:hAnsi="Arial" w:cs="Arial"/>
                <w:sz w:val="22"/>
                <w:szCs w:val="22"/>
              </w:rPr>
            </w:pPr>
            <w:r w:rsidRPr="00A12E85">
              <w:rPr>
                <w:rFonts w:ascii="Arial" w:hAnsi="Arial" w:cs="Arial"/>
                <w:sz w:val="22"/>
                <w:szCs w:val="22"/>
              </w:rPr>
              <w:t>1.</w:t>
            </w:r>
          </w:p>
          <w:p w14:paraId="43CDF8AD" w14:textId="57BA2214" w:rsidR="00987C0B" w:rsidRPr="00A12E85" w:rsidRDefault="00987C0B" w:rsidP="00890D1D">
            <w:pPr>
              <w:ind w:firstLine="313"/>
              <w:rPr>
                <w:rFonts w:ascii="Arial" w:hAnsi="Arial" w:cs="Arial"/>
                <w:sz w:val="22"/>
                <w:szCs w:val="22"/>
              </w:rPr>
            </w:pPr>
          </w:p>
        </w:tc>
        <w:tc>
          <w:tcPr>
            <w:tcW w:w="2541" w:type="dxa"/>
            <w:vAlign w:val="center"/>
          </w:tcPr>
          <w:p w14:paraId="4FC9E79A" w14:textId="1ABA4AB6" w:rsidR="00987C0B" w:rsidRPr="00A12E85" w:rsidRDefault="00A83EBE" w:rsidP="00736515">
            <w:pPr>
              <w:ind w:hanging="38"/>
              <w:jc w:val="center"/>
              <w:rPr>
                <w:rFonts w:ascii="Arial" w:hAnsi="Arial" w:cs="Arial"/>
                <w:i/>
                <w:iCs/>
                <w:color w:val="FF0000"/>
                <w:sz w:val="22"/>
                <w:szCs w:val="22"/>
              </w:rPr>
            </w:pPr>
            <w:r w:rsidRPr="00A12E85">
              <w:rPr>
                <w:rFonts w:ascii="Arial" w:hAnsi="Arial" w:cs="Arial"/>
                <w:sz w:val="22"/>
                <w:szCs w:val="22"/>
              </w:rPr>
              <w:t>Gelių ir blotų vizualizavimo sistema</w:t>
            </w:r>
          </w:p>
        </w:tc>
        <w:tc>
          <w:tcPr>
            <w:tcW w:w="1534" w:type="dxa"/>
            <w:vAlign w:val="center"/>
          </w:tcPr>
          <w:p w14:paraId="0FC6E839" w14:textId="77D0DBBD" w:rsidR="00987C0B" w:rsidRPr="00A12E85" w:rsidRDefault="00987C0B" w:rsidP="00736515">
            <w:pPr>
              <w:ind w:hanging="16"/>
              <w:jc w:val="center"/>
              <w:rPr>
                <w:rFonts w:ascii="Arial" w:hAnsi="Arial" w:cs="Arial"/>
                <w:i/>
                <w:iCs/>
                <w:sz w:val="22"/>
                <w:szCs w:val="22"/>
              </w:rPr>
            </w:pPr>
            <w:r w:rsidRPr="00A12E85">
              <w:rPr>
                <w:rFonts w:ascii="Arial" w:hAnsi="Arial" w:cs="Arial"/>
                <w:i/>
                <w:iCs/>
                <w:sz w:val="22"/>
                <w:szCs w:val="22"/>
              </w:rPr>
              <w:t xml:space="preserve">1 vnt. </w:t>
            </w:r>
          </w:p>
        </w:tc>
        <w:sdt>
          <w:sdtPr>
            <w:rPr>
              <w:rFonts w:ascii="Arial" w:hAnsi="Arial" w:cs="Arial"/>
            </w:rPr>
            <w:id w:val="-1892409944"/>
            <w14:checkbox>
              <w14:checked w14:val="0"/>
              <w14:checkedState w14:val="2612" w14:font="MS Gothic"/>
              <w14:uncheckedState w14:val="2610" w14:font="MS Gothic"/>
            </w14:checkbox>
          </w:sdtPr>
          <w:sdtContent>
            <w:tc>
              <w:tcPr>
                <w:tcW w:w="1268" w:type="dxa"/>
                <w:tcBorders>
                  <w:right w:val="single" w:sz="4" w:space="0" w:color="auto"/>
                </w:tcBorders>
                <w:vAlign w:val="center"/>
              </w:tcPr>
              <w:p w14:paraId="5CC78E0C" w14:textId="0A0E3B4A" w:rsidR="00987C0B" w:rsidRPr="00A12E85" w:rsidRDefault="00987C0B" w:rsidP="004D7ECA">
                <w:pPr>
                  <w:jc w:val="center"/>
                  <w:rPr>
                    <w:rFonts w:ascii="Arial" w:hAnsi="Arial" w:cs="Arial"/>
                    <w:sz w:val="22"/>
                    <w:szCs w:val="22"/>
                  </w:rPr>
                </w:pPr>
                <w:r w:rsidRPr="00A12E85">
                  <w:rPr>
                    <w:rFonts w:ascii="Segoe UI Symbol" w:eastAsia="MS Gothic" w:hAnsi="Segoe UI Symbol" w:cs="Segoe UI Symbol"/>
                    <w:sz w:val="22"/>
                    <w:szCs w:val="22"/>
                  </w:rPr>
                  <w:t>☐</w:t>
                </w:r>
              </w:p>
            </w:tc>
          </w:sdtContent>
        </w:sdt>
        <w:sdt>
          <w:sdtPr>
            <w:rPr>
              <w:rFonts w:ascii="Arial" w:hAnsi="Arial" w:cs="Arial"/>
            </w:rPr>
            <w:id w:val="713783549"/>
            <w14:checkbox>
              <w14:checked w14:val="1"/>
              <w14:checkedState w14:val="2612" w14:font="MS Gothic"/>
              <w14:uncheckedState w14:val="2610" w14:font="MS Gothic"/>
            </w14:checkbox>
          </w:sdtPr>
          <w:sdtContent>
            <w:tc>
              <w:tcPr>
                <w:tcW w:w="1219" w:type="dxa"/>
                <w:tcBorders>
                  <w:left w:val="single" w:sz="4" w:space="0" w:color="auto"/>
                </w:tcBorders>
                <w:vAlign w:val="center"/>
              </w:tcPr>
              <w:p w14:paraId="6EA15D2A" w14:textId="37C01B0E" w:rsidR="00987C0B" w:rsidRPr="00A12E85" w:rsidRDefault="00987C0B" w:rsidP="004D7ECA">
                <w:pPr>
                  <w:jc w:val="center"/>
                  <w:rPr>
                    <w:rFonts w:ascii="Arial" w:hAnsi="Arial" w:cs="Arial"/>
                    <w:sz w:val="22"/>
                    <w:szCs w:val="22"/>
                  </w:rPr>
                </w:pPr>
                <w:r w:rsidRPr="00A12E85">
                  <w:rPr>
                    <w:rFonts w:ascii="Segoe UI Symbol" w:eastAsiaTheme="minorHAnsi" w:hAnsi="Segoe UI Symbol" w:cs="Segoe UI Symbol"/>
                    <w:sz w:val="22"/>
                    <w:szCs w:val="22"/>
                  </w:rPr>
                  <w:t>☒</w:t>
                </w:r>
              </w:p>
            </w:tc>
          </w:sdtContent>
        </w:sdt>
        <w:tc>
          <w:tcPr>
            <w:tcW w:w="1850" w:type="dxa"/>
            <w:vAlign w:val="center"/>
          </w:tcPr>
          <w:p w14:paraId="3F80094C" w14:textId="2AFEC1B6" w:rsidR="00987C0B" w:rsidRPr="00A12E85" w:rsidRDefault="009E243E" w:rsidP="00736515">
            <w:pPr>
              <w:ind w:hanging="16"/>
              <w:jc w:val="center"/>
              <w:rPr>
                <w:rFonts w:ascii="Arial" w:hAnsi="Arial" w:cs="Arial"/>
                <w:i/>
                <w:iCs/>
                <w:sz w:val="22"/>
                <w:szCs w:val="22"/>
              </w:rPr>
            </w:pPr>
            <w:r w:rsidRPr="00A12E85">
              <w:rPr>
                <w:rFonts w:ascii="Arial" w:hAnsi="Arial" w:cs="Arial"/>
                <w:i/>
                <w:iCs/>
                <w:sz w:val="22"/>
                <w:szCs w:val="22"/>
              </w:rPr>
              <w:t>90</w:t>
            </w:r>
            <w:r w:rsidR="00987C0B" w:rsidRPr="00A12E85">
              <w:rPr>
                <w:rFonts w:ascii="Arial" w:hAnsi="Arial" w:cs="Arial"/>
                <w:i/>
                <w:iCs/>
                <w:sz w:val="22"/>
                <w:szCs w:val="22"/>
              </w:rPr>
              <w:t xml:space="preserve"> k.d. </w:t>
            </w:r>
          </w:p>
        </w:tc>
      </w:tr>
    </w:tbl>
    <w:p w14:paraId="69B8FEFB" w14:textId="77777777" w:rsidR="004A0C48" w:rsidRPr="00A12E85" w:rsidRDefault="004A0C48" w:rsidP="004A0C48">
      <w:pPr>
        <w:spacing w:after="0" w:line="240" w:lineRule="auto"/>
        <w:ind w:firstLine="851"/>
        <w:jc w:val="both"/>
        <w:rPr>
          <w:rFonts w:ascii="Arial" w:hAnsi="Arial" w:cs="Arial"/>
        </w:rPr>
      </w:pPr>
    </w:p>
    <w:p w14:paraId="232D2ADF" w14:textId="4276F976" w:rsidR="00CC3B99" w:rsidRPr="00A12E85" w:rsidRDefault="00CC3B99" w:rsidP="00A0347D">
      <w:pPr>
        <w:spacing w:before="120" w:after="120" w:line="240" w:lineRule="auto"/>
        <w:jc w:val="both"/>
        <w:rPr>
          <w:rFonts w:ascii="Arial" w:hAnsi="Arial" w:cs="Arial"/>
          <w:i/>
          <w:color w:val="FF0000"/>
        </w:rPr>
      </w:pPr>
    </w:p>
    <w:p w14:paraId="3E08DA05" w14:textId="776D03FB" w:rsidR="00046A16" w:rsidRPr="00A12E85" w:rsidRDefault="004A0C48" w:rsidP="00046A16">
      <w:pPr>
        <w:pStyle w:val="ListParagraph"/>
        <w:numPr>
          <w:ilvl w:val="1"/>
          <w:numId w:val="3"/>
        </w:numPr>
        <w:tabs>
          <w:tab w:val="left" w:pos="426"/>
        </w:tabs>
        <w:spacing w:after="0" w:line="240" w:lineRule="auto"/>
        <w:ind w:left="0" w:firstLine="0"/>
        <w:jc w:val="both"/>
        <w:rPr>
          <w:rFonts w:ascii="Arial" w:hAnsi="Arial" w:cs="Arial"/>
        </w:rPr>
      </w:pPr>
      <w:r w:rsidRPr="00A12E85">
        <w:rPr>
          <w:rFonts w:ascii="Arial" w:hAnsi="Arial" w:cs="Arial"/>
        </w:rPr>
        <w:t xml:space="preserve"> Aukščiau esančioje lentelėje nurodytas prekių kiekis yra tikslus ir vykdant Sutartį nesikeis.</w:t>
      </w:r>
    </w:p>
    <w:p w14:paraId="46AC6EA7" w14:textId="1B8D9C24" w:rsidR="004B55FF" w:rsidRPr="00A12E85" w:rsidRDefault="00314040" w:rsidP="0070330A">
      <w:pPr>
        <w:pStyle w:val="ListParagraph"/>
        <w:numPr>
          <w:ilvl w:val="1"/>
          <w:numId w:val="10"/>
        </w:numPr>
        <w:tabs>
          <w:tab w:val="left" w:pos="567"/>
        </w:tabs>
        <w:spacing w:after="0" w:line="240" w:lineRule="auto"/>
        <w:ind w:left="0" w:firstLine="0"/>
        <w:jc w:val="both"/>
        <w:rPr>
          <w:rFonts w:ascii="Arial" w:hAnsi="Arial" w:cs="Arial"/>
        </w:rPr>
      </w:pPr>
      <w:r w:rsidRPr="00A12E85">
        <w:rPr>
          <w:rFonts w:ascii="Arial" w:hAnsi="Arial" w:cs="Arial"/>
        </w:rPr>
        <w:t>Užsakymų teikimo tvarka</w:t>
      </w:r>
      <w:r w:rsidR="004B55FF" w:rsidRPr="00A12E85">
        <w:rPr>
          <w:rFonts w:ascii="Arial" w:hAnsi="Arial" w:cs="Arial"/>
        </w:rPr>
        <w:t>:</w:t>
      </w:r>
    </w:p>
    <w:p w14:paraId="601DD575" w14:textId="4B050D93" w:rsidR="00314040" w:rsidRPr="00A12E85" w:rsidRDefault="00314040" w:rsidP="0070330A">
      <w:pPr>
        <w:pStyle w:val="ListParagraph"/>
        <w:numPr>
          <w:ilvl w:val="2"/>
          <w:numId w:val="10"/>
        </w:numPr>
        <w:tabs>
          <w:tab w:val="left" w:pos="567"/>
        </w:tabs>
        <w:spacing w:after="0" w:line="240" w:lineRule="auto"/>
        <w:ind w:left="0" w:firstLine="0"/>
        <w:jc w:val="both"/>
        <w:rPr>
          <w:rFonts w:ascii="Arial" w:hAnsi="Arial" w:cs="Arial"/>
        </w:rPr>
      </w:pPr>
      <w:r w:rsidRPr="00A12E85">
        <w:rPr>
          <w:rFonts w:ascii="Arial" w:hAnsi="Arial" w:cs="Arial"/>
        </w:rPr>
        <w:t xml:space="preserve"> </w:t>
      </w:r>
      <w:r w:rsidR="004B55FF" w:rsidRPr="00A12E85">
        <w:rPr>
          <w:rFonts w:ascii="Arial" w:hAnsi="Arial" w:cs="Arial"/>
        </w:rPr>
        <w:t>u</w:t>
      </w:r>
      <w:r w:rsidRPr="00A12E85">
        <w:rPr>
          <w:rFonts w:ascii="Arial" w:hAnsi="Arial" w:cs="Arial"/>
        </w:rPr>
        <w:t>žsakymai Sutarties galiojimo laikotarpi</w:t>
      </w:r>
      <w:r w:rsidR="00E30CF3" w:rsidRPr="00A12E85">
        <w:rPr>
          <w:rFonts w:ascii="Arial" w:hAnsi="Arial" w:cs="Arial"/>
        </w:rPr>
        <w:t>u</w:t>
      </w:r>
      <w:r w:rsidRPr="00A12E85">
        <w:rPr>
          <w:rFonts w:ascii="Arial" w:hAnsi="Arial" w:cs="Arial"/>
        </w:rPr>
        <w:t xml:space="preserve"> </w:t>
      </w:r>
      <w:r w:rsidRPr="00A12E85">
        <w:rPr>
          <w:rFonts w:ascii="Arial" w:hAnsi="Arial" w:cs="Arial"/>
          <w:u w:val="single"/>
        </w:rPr>
        <w:t>neteikiami</w:t>
      </w:r>
      <w:r w:rsidRPr="00A12E85">
        <w:rPr>
          <w:rFonts w:ascii="Arial" w:hAnsi="Arial" w:cs="Arial"/>
        </w:rPr>
        <w:t xml:space="preserve">. </w:t>
      </w:r>
      <w:r w:rsidR="00E30CF3" w:rsidRPr="00A12E85">
        <w:rPr>
          <w:rFonts w:ascii="Arial" w:hAnsi="Arial" w:cs="Arial"/>
        </w:rPr>
        <w:t xml:space="preserve">Prekės turi būti pristatomos </w:t>
      </w:r>
      <w:r w:rsidR="00A7651F" w:rsidRPr="00A12E85">
        <w:rPr>
          <w:rFonts w:ascii="Arial" w:hAnsi="Arial" w:cs="Arial"/>
        </w:rPr>
        <w:t xml:space="preserve">nedelsiant po Sutarties įsigaliojimo dienos per </w:t>
      </w:r>
      <w:r w:rsidR="00285F0C" w:rsidRPr="00A12E85">
        <w:rPr>
          <w:rFonts w:ascii="Arial" w:hAnsi="Arial" w:cs="Arial"/>
        </w:rPr>
        <w:t>1 lentelėje</w:t>
      </w:r>
      <w:r w:rsidR="00A7651F" w:rsidRPr="00A12E85">
        <w:rPr>
          <w:rFonts w:ascii="Arial" w:hAnsi="Arial" w:cs="Arial"/>
        </w:rPr>
        <w:t xml:space="preserve"> nustatytą terminą</w:t>
      </w:r>
      <w:r w:rsidR="00E30CF3" w:rsidRPr="00A12E85">
        <w:rPr>
          <w:rFonts w:ascii="Arial" w:hAnsi="Arial" w:cs="Arial"/>
        </w:rPr>
        <w:t>.</w:t>
      </w:r>
    </w:p>
    <w:p w14:paraId="7392CCB5" w14:textId="77777777" w:rsidR="00E30CF3" w:rsidRPr="00A12E85" w:rsidRDefault="00E30CF3" w:rsidP="004A0C48">
      <w:pPr>
        <w:pStyle w:val="ListParagraph"/>
        <w:spacing w:after="0" w:line="240" w:lineRule="auto"/>
        <w:ind w:left="0"/>
        <w:jc w:val="both"/>
        <w:rPr>
          <w:rFonts w:ascii="Arial" w:hAnsi="Arial" w:cs="Arial"/>
        </w:rPr>
      </w:pPr>
    </w:p>
    <w:p w14:paraId="6A9DFA4A" w14:textId="77777777" w:rsidR="004A0C48" w:rsidRPr="00A12E85" w:rsidRDefault="004A0C48" w:rsidP="004A0C48">
      <w:pPr>
        <w:tabs>
          <w:tab w:val="left" w:pos="709"/>
        </w:tabs>
        <w:spacing w:after="0" w:line="240" w:lineRule="auto"/>
        <w:ind w:firstLine="851"/>
        <w:contextualSpacing/>
        <w:rPr>
          <w:rFonts w:ascii="Arial" w:eastAsia="Calibri" w:hAnsi="Arial" w:cs="Arial"/>
          <w:b/>
        </w:rPr>
      </w:pPr>
    </w:p>
    <w:p w14:paraId="63C1A391" w14:textId="5CC59D9E" w:rsidR="004A0C48" w:rsidRPr="00A12E85"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A12E85">
        <w:rPr>
          <w:rFonts w:ascii="Arial" w:eastAsia="Calibri" w:hAnsi="Arial" w:cs="Arial"/>
          <w:b/>
        </w:rPr>
        <w:t>REIKALAVIMAI PREKĖMS</w:t>
      </w:r>
    </w:p>
    <w:p w14:paraId="16ACE7EA" w14:textId="46CB73AF" w:rsidR="00C344D3" w:rsidRPr="00A12E85" w:rsidRDefault="002D5BBD" w:rsidP="002D5BBD">
      <w:pPr>
        <w:spacing w:after="0" w:line="240" w:lineRule="auto"/>
        <w:jc w:val="both"/>
        <w:rPr>
          <w:rFonts w:ascii="Arial" w:eastAsia="Calibri" w:hAnsi="Arial" w:cs="Arial"/>
        </w:rPr>
      </w:pPr>
      <w:r w:rsidRPr="00A12E85">
        <w:rPr>
          <w:rFonts w:ascii="Arial" w:eastAsia="Calibri" w:hAnsi="Arial" w:cs="Arial"/>
        </w:rPr>
        <w:t>3.1. Jei pirkimo dokumentuose naudojami konkretūs modeliai ar šaltiniai, konkretūs procesai ar prekės ženklai, patentai, tipai, konkreti kilmė ar gamyba ir pan., jie gali būti pakeisti lygiaverčiais.</w:t>
      </w:r>
      <w:r w:rsidR="00455D3D" w:rsidRPr="00A12E85">
        <w:rPr>
          <w:rStyle w:val="FootnoteReference"/>
          <w:rFonts w:ascii="Arial" w:eastAsia="Calibri" w:hAnsi="Arial" w:cs="Arial"/>
        </w:rPr>
        <w:footnoteReference w:id="1"/>
      </w:r>
    </w:p>
    <w:p w14:paraId="639B898E" w14:textId="4EAD4F3D" w:rsidR="007249E8" w:rsidRPr="00A12E85" w:rsidRDefault="007249E8" w:rsidP="00F2412D">
      <w:pPr>
        <w:spacing w:after="0" w:line="240" w:lineRule="auto"/>
        <w:ind w:firstLine="851"/>
        <w:jc w:val="center"/>
        <w:rPr>
          <w:rFonts w:ascii="Arial" w:eastAsia="Calibri" w:hAnsi="Arial" w:cs="Arial"/>
          <w:b/>
          <w:i/>
          <w:iCs/>
          <w:color w:val="00B0F0"/>
        </w:rPr>
      </w:pPr>
    </w:p>
    <w:p w14:paraId="637B9013" w14:textId="363806A1" w:rsidR="004A0C48" w:rsidRPr="00A12E85" w:rsidRDefault="00CC3B99" w:rsidP="004A0C48">
      <w:pPr>
        <w:spacing w:after="0" w:line="240" w:lineRule="auto"/>
        <w:ind w:firstLine="851"/>
        <w:jc w:val="right"/>
        <w:rPr>
          <w:rFonts w:ascii="Arial" w:eastAsia="Calibri" w:hAnsi="Arial" w:cs="Arial"/>
          <w:b/>
        </w:rPr>
      </w:pPr>
      <w:r w:rsidRPr="00A12E85">
        <w:rPr>
          <w:rFonts w:ascii="Arial" w:eastAsia="Calibri" w:hAnsi="Arial" w:cs="Arial"/>
          <w:b/>
        </w:rPr>
        <w:t>2 lentelė</w:t>
      </w:r>
      <w:r w:rsidR="00DB7B5F" w:rsidRPr="00A12E85">
        <w:rPr>
          <w:rFonts w:ascii="Arial" w:eastAsia="Calibri"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3021"/>
        <w:gridCol w:w="3027"/>
        <w:gridCol w:w="3033"/>
      </w:tblGrid>
      <w:tr w:rsidR="007249E8" w:rsidRPr="00A12E85" w14:paraId="3DBC9E19" w14:textId="045F32DE" w:rsidTr="00EA1AE9">
        <w:trPr>
          <w:trHeight w:val="687"/>
        </w:trPr>
        <w:tc>
          <w:tcPr>
            <w:tcW w:w="2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531208" w14:textId="77777777" w:rsidR="007249E8" w:rsidRPr="00A12E85" w:rsidRDefault="007249E8" w:rsidP="00890D1D">
            <w:pPr>
              <w:jc w:val="center"/>
              <w:rPr>
                <w:rFonts w:ascii="Arial" w:hAnsi="Arial" w:cs="Arial"/>
                <w:b/>
                <w:color w:val="000000"/>
              </w:rPr>
            </w:pPr>
            <w:r w:rsidRPr="00A12E85">
              <w:rPr>
                <w:rFonts w:ascii="Arial" w:hAnsi="Arial" w:cs="Arial"/>
                <w:b/>
                <w:color w:val="000000"/>
              </w:rPr>
              <w:t>Eil.</w:t>
            </w:r>
          </w:p>
          <w:p w14:paraId="0BE78152" w14:textId="77777777" w:rsidR="007249E8" w:rsidRPr="00A12E85" w:rsidRDefault="007249E8" w:rsidP="00890D1D">
            <w:pPr>
              <w:tabs>
                <w:tab w:val="left" w:pos="567"/>
              </w:tabs>
              <w:jc w:val="center"/>
              <w:rPr>
                <w:rFonts w:ascii="Arial" w:hAnsi="Arial" w:cs="Arial"/>
                <w:b/>
                <w:color w:val="000000"/>
              </w:rPr>
            </w:pPr>
            <w:r w:rsidRPr="00A12E85">
              <w:rPr>
                <w:rFonts w:ascii="Arial" w:hAnsi="Arial" w:cs="Arial"/>
                <w:b/>
                <w:color w:val="000000"/>
              </w:rPr>
              <w:t>Nr.</w:t>
            </w:r>
          </w:p>
        </w:tc>
        <w:tc>
          <w:tcPr>
            <w:tcW w:w="156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8D40C" w14:textId="69C5A708" w:rsidR="007249E8" w:rsidRPr="00A12E85" w:rsidRDefault="007249E8" w:rsidP="00F558F0">
            <w:pPr>
              <w:jc w:val="center"/>
              <w:rPr>
                <w:rFonts w:ascii="Arial" w:hAnsi="Arial" w:cs="Arial"/>
                <w:b/>
                <w:color w:val="000000"/>
              </w:rPr>
            </w:pPr>
            <w:r w:rsidRPr="00A12E85">
              <w:rPr>
                <w:rFonts w:ascii="Arial" w:hAnsi="Arial" w:cs="Arial"/>
                <w:b/>
                <w:color w:val="000000"/>
              </w:rPr>
              <w:t>Parametras</w:t>
            </w:r>
            <w:r w:rsidRPr="00A12E85">
              <w:rPr>
                <w:rFonts w:ascii="Arial" w:hAnsi="Arial" w:cs="Arial"/>
                <w:b/>
                <w:color w:val="FF0000"/>
              </w:rPr>
              <w:t>***</w:t>
            </w:r>
          </w:p>
        </w:tc>
        <w:tc>
          <w:tcPr>
            <w:tcW w:w="1572" w:type="pct"/>
            <w:tcBorders>
              <w:top w:val="single" w:sz="4" w:space="0" w:color="auto"/>
              <w:left w:val="single" w:sz="4" w:space="0" w:color="auto"/>
              <w:bottom w:val="single" w:sz="4" w:space="0" w:color="auto"/>
              <w:right w:val="single" w:sz="4" w:space="0" w:color="auto"/>
            </w:tcBorders>
            <w:shd w:val="clear" w:color="auto" w:fill="FFFFFF"/>
            <w:vAlign w:val="center"/>
          </w:tcPr>
          <w:p w14:paraId="03A3CB58" w14:textId="12A1C21F" w:rsidR="007249E8" w:rsidRPr="00A12E85" w:rsidRDefault="007249E8" w:rsidP="00F63246">
            <w:pPr>
              <w:spacing w:after="0" w:line="240" w:lineRule="auto"/>
              <w:jc w:val="center"/>
              <w:rPr>
                <w:rFonts w:ascii="Arial" w:hAnsi="Arial" w:cs="Arial"/>
                <w:b/>
                <w:color w:val="000000"/>
              </w:rPr>
            </w:pPr>
            <w:r w:rsidRPr="00A12E85">
              <w:rPr>
                <w:rFonts w:ascii="Arial" w:hAnsi="Arial" w:cs="Arial"/>
                <w:b/>
                <w:color w:val="000000"/>
              </w:rPr>
              <w:t>Reikalaujama reikšmė</w:t>
            </w:r>
            <w:r w:rsidRPr="00A12E85">
              <w:rPr>
                <w:rFonts w:ascii="Arial" w:hAnsi="Arial" w:cs="Arial"/>
                <w:bCs/>
                <w:i/>
                <w:iCs/>
                <w:color w:val="000000"/>
              </w:rPr>
              <w:t xml:space="preserve"> </w:t>
            </w:r>
            <w:r w:rsidRPr="00A12E85">
              <w:rPr>
                <w:rFonts w:ascii="Arial" w:hAnsi="Arial" w:cs="Arial"/>
                <w:bCs/>
                <w:i/>
                <w:iCs/>
              </w:rPr>
              <w:t>parametrai nurodomi intervalais arba su prierašu “ne mažiau kaip” /  “ne daugiau kaip”, nenaudojami konkretaus gaminio pavadinimai, jei nurodoma konkreti funkcija ar standartas, rašoma „arba lygiavertis“</w:t>
            </w:r>
          </w:p>
        </w:tc>
        <w:tc>
          <w:tcPr>
            <w:tcW w:w="1575" w:type="pct"/>
            <w:tcBorders>
              <w:top w:val="single" w:sz="4" w:space="0" w:color="auto"/>
              <w:left w:val="single" w:sz="4" w:space="0" w:color="auto"/>
              <w:bottom w:val="single" w:sz="4" w:space="0" w:color="auto"/>
              <w:right w:val="single" w:sz="4" w:space="0" w:color="auto"/>
            </w:tcBorders>
            <w:shd w:val="clear" w:color="auto" w:fill="FFFFFF"/>
            <w:vAlign w:val="center"/>
          </w:tcPr>
          <w:p w14:paraId="29DD7E0D" w14:textId="77777777" w:rsidR="007249E8" w:rsidRPr="00A12E85" w:rsidRDefault="007249E8" w:rsidP="00F63246">
            <w:pPr>
              <w:spacing w:after="0" w:line="240" w:lineRule="auto"/>
              <w:jc w:val="center"/>
              <w:rPr>
                <w:rFonts w:ascii="Arial" w:hAnsi="Arial" w:cs="Arial"/>
                <w:b/>
                <w:color w:val="000000"/>
              </w:rPr>
            </w:pPr>
            <w:r w:rsidRPr="00A12E85">
              <w:rPr>
                <w:rFonts w:ascii="Arial" w:hAnsi="Arial" w:cs="Arial"/>
                <w:b/>
                <w:color w:val="000000"/>
              </w:rPr>
              <w:t>Reikalaujamos reikšmės atitikimas</w:t>
            </w:r>
          </w:p>
          <w:p w14:paraId="532F3382" w14:textId="67F012D5" w:rsidR="007249E8" w:rsidRPr="00A12E85" w:rsidRDefault="007249E8" w:rsidP="00F63246">
            <w:pPr>
              <w:spacing w:after="0" w:line="240" w:lineRule="auto"/>
              <w:jc w:val="center"/>
              <w:rPr>
                <w:rFonts w:ascii="Arial" w:hAnsi="Arial" w:cs="Arial"/>
                <w:bCs/>
                <w:i/>
                <w:iCs/>
                <w:color w:val="000000"/>
              </w:rPr>
            </w:pPr>
            <w:r w:rsidRPr="00A12E85">
              <w:rPr>
                <w:rFonts w:ascii="Arial" w:hAnsi="Arial" w:cs="Arial"/>
                <w:bCs/>
                <w:i/>
                <w:iCs/>
                <w:color w:val="000000"/>
              </w:rPr>
              <w:t>(pildo tiekėjas)</w:t>
            </w:r>
          </w:p>
        </w:tc>
      </w:tr>
      <w:tr w:rsidR="007008CC" w:rsidRPr="00A12E85" w14:paraId="2380005E" w14:textId="54D7D94B" w:rsidTr="00F23F4F">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7B7EEA1" w14:textId="4D58FE3B" w:rsidR="007008CC" w:rsidRPr="00A12E85" w:rsidRDefault="00A83EBE" w:rsidP="00F2412D">
            <w:pPr>
              <w:jc w:val="center"/>
              <w:rPr>
                <w:rFonts w:ascii="Arial" w:hAnsi="Arial" w:cs="Arial"/>
                <w:color w:val="000000"/>
                <w:lang w:eastAsia="lt-LT"/>
              </w:rPr>
            </w:pPr>
            <w:r w:rsidRPr="00A12E85">
              <w:rPr>
                <w:rFonts w:ascii="Arial" w:hAnsi="Arial" w:cs="Arial"/>
                <w:b/>
                <w:bCs/>
              </w:rPr>
              <w:t>Gelių ir blotų vizualizavimo sistema</w:t>
            </w:r>
          </w:p>
        </w:tc>
      </w:tr>
      <w:tr w:rsidR="00F50DFD" w:rsidRPr="00A12E85" w14:paraId="2D531950" w14:textId="664A9544" w:rsidTr="00EA1AE9">
        <w:tc>
          <w:tcPr>
            <w:tcW w:w="284" w:type="pct"/>
            <w:tcBorders>
              <w:top w:val="single" w:sz="4" w:space="0" w:color="auto"/>
              <w:left w:val="single" w:sz="4" w:space="0" w:color="auto"/>
              <w:bottom w:val="single" w:sz="4" w:space="0" w:color="auto"/>
              <w:right w:val="single" w:sz="4" w:space="0" w:color="auto"/>
            </w:tcBorders>
            <w:vAlign w:val="center"/>
          </w:tcPr>
          <w:p w14:paraId="009AE7F9" w14:textId="6A1DF7B8" w:rsidR="00F50DFD" w:rsidRPr="00A12E85" w:rsidRDefault="00F50DFD" w:rsidP="00F50DFD">
            <w:pPr>
              <w:jc w:val="center"/>
              <w:rPr>
                <w:rFonts w:ascii="Arial" w:hAnsi="Arial" w:cs="Arial"/>
                <w:color w:val="000000"/>
              </w:rPr>
            </w:pPr>
            <w:r w:rsidRPr="00A12E85">
              <w:rPr>
                <w:rFonts w:ascii="Arial" w:eastAsia="Calibri" w:hAnsi="Arial" w:cs="Arial"/>
                <w:kern w:val="2"/>
                <w14:ligatures w14:val="standardContextual"/>
              </w:rPr>
              <w:t>1.</w:t>
            </w:r>
          </w:p>
        </w:tc>
        <w:tc>
          <w:tcPr>
            <w:tcW w:w="1569" w:type="pct"/>
            <w:tcBorders>
              <w:top w:val="single" w:sz="4" w:space="0" w:color="auto"/>
              <w:left w:val="single" w:sz="4" w:space="0" w:color="auto"/>
              <w:bottom w:val="single" w:sz="4" w:space="0" w:color="auto"/>
              <w:right w:val="single" w:sz="4" w:space="0" w:color="auto"/>
            </w:tcBorders>
            <w:vAlign w:val="center"/>
          </w:tcPr>
          <w:p w14:paraId="51C1FC6B" w14:textId="37CADC2E" w:rsidR="00F50DFD" w:rsidRPr="00A12E85" w:rsidRDefault="00F50DFD" w:rsidP="00F50DFD">
            <w:pPr>
              <w:rPr>
                <w:rFonts w:ascii="Arial" w:hAnsi="Arial" w:cs="Arial"/>
                <w:i/>
                <w:iCs/>
                <w:color w:val="FF0000"/>
                <w:lang w:eastAsia="lt-LT"/>
              </w:rPr>
            </w:pPr>
            <w:r w:rsidRPr="00A12E85">
              <w:rPr>
                <w:rFonts w:ascii="Arial" w:eastAsia="Calibri" w:hAnsi="Arial" w:cs="Arial"/>
                <w:kern w:val="2"/>
                <w14:ligatures w14:val="standardContextual"/>
              </w:rPr>
              <w:t>Sistemos paskirtis</w:t>
            </w:r>
          </w:p>
        </w:tc>
        <w:tc>
          <w:tcPr>
            <w:tcW w:w="1572" w:type="pct"/>
            <w:tcBorders>
              <w:top w:val="single" w:sz="4" w:space="0" w:color="auto"/>
              <w:left w:val="single" w:sz="4" w:space="0" w:color="auto"/>
              <w:bottom w:val="single" w:sz="4" w:space="0" w:color="auto"/>
              <w:right w:val="single" w:sz="4" w:space="0" w:color="auto"/>
            </w:tcBorders>
            <w:vAlign w:val="center"/>
          </w:tcPr>
          <w:p w14:paraId="19FD8139" w14:textId="7C6DA12E" w:rsidR="00F50DFD" w:rsidRPr="00A12E85" w:rsidRDefault="00F50DFD" w:rsidP="006C6CDF">
            <w:pPr>
              <w:rPr>
                <w:rFonts w:ascii="Arial" w:hAnsi="Arial" w:cs="Arial"/>
                <w:i/>
                <w:iCs/>
                <w:color w:val="FF0000"/>
                <w:lang w:eastAsia="lt-LT"/>
              </w:rPr>
            </w:pPr>
            <w:r w:rsidRPr="00A12E85">
              <w:rPr>
                <w:rFonts w:ascii="Arial" w:eastAsia="Calibri" w:hAnsi="Arial" w:cs="Arial"/>
                <w:kern w:val="2"/>
                <w14:ligatures w14:val="standardContextual"/>
              </w:rPr>
              <w:t>Sistema skirta DNR/RNR/baltymų gelių ir chemiliuminescencinių Western blotų vaizdavimui ir dokumentavimui.</w:t>
            </w:r>
          </w:p>
        </w:tc>
        <w:tc>
          <w:tcPr>
            <w:tcW w:w="1575" w:type="pct"/>
            <w:tcBorders>
              <w:top w:val="single" w:sz="4" w:space="0" w:color="auto"/>
              <w:left w:val="single" w:sz="4" w:space="0" w:color="auto"/>
              <w:bottom w:val="single" w:sz="4" w:space="0" w:color="auto"/>
              <w:right w:val="single" w:sz="4" w:space="0" w:color="auto"/>
            </w:tcBorders>
          </w:tcPr>
          <w:p w14:paraId="564D386E" w14:textId="77777777" w:rsidR="00F50DFD" w:rsidRPr="00A12E85" w:rsidRDefault="00F50DFD" w:rsidP="00F50DFD">
            <w:pPr>
              <w:rPr>
                <w:rFonts w:ascii="Arial" w:hAnsi="Arial" w:cs="Arial"/>
                <w:color w:val="000000"/>
                <w:lang w:eastAsia="lt-LT"/>
              </w:rPr>
            </w:pPr>
          </w:p>
        </w:tc>
      </w:tr>
      <w:tr w:rsidR="00F50DFD" w:rsidRPr="00A12E85" w14:paraId="50C860D8" w14:textId="6B7AAEEC" w:rsidTr="00EA1AE9">
        <w:tc>
          <w:tcPr>
            <w:tcW w:w="284" w:type="pct"/>
            <w:tcBorders>
              <w:top w:val="single" w:sz="4" w:space="0" w:color="auto"/>
              <w:left w:val="single" w:sz="4" w:space="0" w:color="auto"/>
              <w:bottom w:val="single" w:sz="4" w:space="0" w:color="auto"/>
              <w:right w:val="single" w:sz="4" w:space="0" w:color="auto"/>
            </w:tcBorders>
            <w:vAlign w:val="center"/>
          </w:tcPr>
          <w:p w14:paraId="67FECEFA" w14:textId="14CD6510" w:rsidR="00F50DFD" w:rsidRPr="00A12E85" w:rsidRDefault="00F50DFD" w:rsidP="00F50DFD">
            <w:pPr>
              <w:jc w:val="center"/>
              <w:rPr>
                <w:rFonts w:ascii="Arial" w:hAnsi="Arial" w:cs="Arial"/>
                <w:color w:val="000000"/>
              </w:rPr>
            </w:pPr>
            <w:r w:rsidRPr="00A12E85">
              <w:rPr>
                <w:rFonts w:ascii="Arial" w:eastAsia="Calibri" w:hAnsi="Arial" w:cs="Arial"/>
                <w:kern w:val="2"/>
                <w14:ligatures w14:val="standardContextual"/>
              </w:rPr>
              <w:t>2.</w:t>
            </w:r>
          </w:p>
        </w:tc>
        <w:tc>
          <w:tcPr>
            <w:tcW w:w="1569" w:type="pct"/>
            <w:tcBorders>
              <w:top w:val="single" w:sz="4" w:space="0" w:color="auto"/>
              <w:left w:val="single" w:sz="4" w:space="0" w:color="auto"/>
              <w:bottom w:val="single" w:sz="4" w:space="0" w:color="auto"/>
              <w:right w:val="single" w:sz="4" w:space="0" w:color="auto"/>
            </w:tcBorders>
            <w:vAlign w:val="center"/>
          </w:tcPr>
          <w:p w14:paraId="35574083" w14:textId="26AADA53" w:rsidR="00F50DFD" w:rsidRPr="00A12E85" w:rsidRDefault="00F50DFD" w:rsidP="00F50DFD">
            <w:pPr>
              <w:rPr>
                <w:rFonts w:ascii="Arial" w:hAnsi="Arial" w:cs="Arial"/>
                <w:i/>
                <w:iCs/>
                <w:color w:val="FF0000"/>
              </w:rPr>
            </w:pPr>
            <w:r w:rsidRPr="00A12E85">
              <w:rPr>
                <w:rFonts w:ascii="Arial" w:eastAsia="Calibri" w:hAnsi="Arial" w:cs="Arial"/>
                <w:kern w:val="2"/>
                <w14:ligatures w14:val="standardContextual"/>
              </w:rPr>
              <w:t>Vaizdo kameros tipas</w:t>
            </w:r>
          </w:p>
        </w:tc>
        <w:tc>
          <w:tcPr>
            <w:tcW w:w="1572" w:type="pct"/>
            <w:tcBorders>
              <w:top w:val="single" w:sz="4" w:space="0" w:color="auto"/>
              <w:left w:val="single" w:sz="4" w:space="0" w:color="auto"/>
              <w:bottom w:val="single" w:sz="4" w:space="0" w:color="auto"/>
              <w:right w:val="single" w:sz="4" w:space="0" w:color="auto"/>
            </w:tcBorders>
            <w:vAlign w:val="center"/>
          </w:tcPr>
          <w:p w14:paraId="6F52A672" w14:textId="57588794" w:rsidR="00F50DFD" w:rsidRPr="00A12E85" w:rsidRDefault="00F50DFD" w:rsidP="006C6CDF">
            <w:pPr>
              <w:rPr>
                <w:rFonts w:ascii="Arial" w:hAnsi="Arial" w:cs="Arial"/>
                <w:i/>
                <w:iCs/>
                <w:color w:val="FF0000"/>
              </w:rPr>
            </w:pPr>
            <w:r w:rsidRPr="00A12E85">
              <w:rPr>
                <w:rFonts w:ascii="Arial" w:eastAsia="Calibri" w:hAnsi="Arial" w:cs="Arial"/>
                <w:kern w:val="2"/>
                <w14:ligatures w14:val="standardContextual"/>
              </w:rPr>
              <w:t>CCD (angl. charge-coupled device) kamera šaldoma termoelektriniu būdu.</w:t>
            </w:r>
          </w:p>
        </w:tc>
        <w:tc>
          <w:tcPr>
            <w:tcW w:w="1575" w:type="pct"/>
            <w:tcBorders>
              <w:top w:val="single" w:sz="4" w:space="0" w:color="auto"/>
              <w:left w:val="single" w:sz="4" w:space="0" w:color="auto"/>
              <w:bottom w:val="single" w:sz="4" w:space="0" w:color="auto"/>
              <w:right w:val="single" w:sz="4" w:space="0" w:color="auto"/>
            </w:tcBorders>
          </w:tcPr>
          <w:p w14:paraId="5C958134" w14:textId="77777777" w:rsidR="00F50DFD" w:rsidRPr="00A12E85" w:rsidRDefault="00F50DFD" w:rsidP="00F50DFD">
            <w:pPr>
              <w:rPr>
                <w:rFonts w:ascii="Arial" w:hAnsi="Arial" w:cs="Arial"/>
                <w:color w:val="000000"/>
              </w:rPr>
            </w:pPr>
          </w:p>
        </w:tc>
      </w:tr>
      <w:tr w:rsidR="00F50DFD" w:rsidRPr="00A12E85" w14:paraId="581BB471" w14:textId="6E8A9043" w:rsidTr="00EA1AE9">
        <w:tc>
          <w:tcPr>
            <w:tcW w:w="284" w:type="pct"/>
            <w:tcBorders>
              <w:top w:val="single" w:sz="4" w:space="0" w:color="auto"/>
              <w:left w:val="single" w:sz="4" w:space="0" w:color="auto"/>
              <w:bottom w:val="single" w:sz="4" w:space="0" w:color="auto"/>
              <w:right w:val="single" w:sz="4" w:space="0" w:color="auto"/>
            </w:tcBorders>
            <w:vAlign w:val="center"/>
          </w:tcPr>
          <w:p w14:paraId="32381B02" w14:textId="7A560A6F" w:rsidR="00F50DFD" w:rsidRPr="00A12E85" w:rsidRDefault="00F50DFD" w:rsidP="00F50DFD">
            <w:pPr>
              <w:jc w:val="center"/>
              <w:rPr>
                <w:rFonts w:ascii="Arial" w:hAnsi="Arial" w:cs="Arial"/>
                <w:color w:val="000000"/>
              </w:rPr>
            </w:pPr>
            <w:r w:rsidRPr="00A12E85">
              <w:rPr>
                <w:rFonts w:ascii="Arial" w:eastAsia="Calibri" w:hAnsi="Arial" w:cs="Arial"/>
                <w:color w:val="000000" w:themeColor="text1"/>
                <w:kern w:val="2"/>
                <w14:ligatures w14:val="standardContextual"/>
              </w:rPr>
              <w:t>3.</w:t>
            </w:r>
          </w:p>
        </w:tc>
        <w:tc>
          <w:tcPr>
            <w:tcW w:w="1569" w:type="pct"/>
            <w:tcBorders>
              <w:top w:val="single" w:sz="4" w:space="0" w:color="auto"/>
              <w:left w:val="single" w:sz="4" w:space="0" w:color="auto"/>
              <w:bottom w:val="single" w:sz="4" w:space="0" w:color="auto"/>
              <w:right w:val="single" w:sz="4" w:space="0" w:color="auto"/>
            </w:tcBorders>
            <w:vAlign w:val="center"/>
          </w:tcPr>
          <w:p w14:paraId="2D70DBB7" w14:textId="51DB4414" w:rsidR="00F50DFD" w:rsidRPr="00A12E85" w:rsidRDefault="00F50DFD" w:rsidP="00F50DFD">
            <w:pPr>
              <w:rPr>
                <w:rFonts w:ascii="Arial" w:hAnsi="Arial" w:cs="Arial"/>
                <w:i/>
                <w:iCs/>
                <w:color w:val="FF0000"/>
              </w:rPr>
            </w:pPr>
            <w:r w:rsidRPr="00A12E85">
              <w:rPr>
                <w:rFonts w:ascii="Arial" w:eastAsia="Calibri" w:hAnsi="Arial" w:cs="Arial"/>
                <w:color w:val="000000" w:themeColor="text1"/>
                <w:kern w:val="2"/>
                <w14:ligatures w14:val="standardContextual"/>
              </w:rPr>
              <w:t>Vaizdo kameros skiriamoji geba</w:t>
            </w:r>
          </w:p>
        </w:tc>
        <w:tc>
          <w:tcPr>
            <w:tcW w:w="1572" w:type="pct"/>
            <w:tcBorders>
              <w:top w:val="single" w:sz="4" w:space="0" w:color="auto"/>
              <w:left w:val="single" w:sz="4" w:space="0" w:color="auto"/>
              <w:bottom w:val="single" w:sz="4" w:space="0" w:color="auto"/>
              <w:right w:val="single" w:sz="4" w:space="0" w:color="auto"/>
            </w:tcBorders>
            <w:vAlign w:val="center"/>
          </w:tcPr>
          <w:p w14:paraId="5DA9D9F7" w14:textId="1366747B" w:rsidR="00F50DFD" w:rsidRPr="00A12E85" w:rsidRDefault="00F50DFD" w:rsidP="006C6CDF">
            <w:pPr>
              <w:rPr>
                <w:rFonts w:ascii="Arial" w:hAnsi="Arial" w:cs="Arial"/>
                <w:i/>
                <w:iCs/>
                <w:color w:val="FF0000"/>
              </w:rPr>
            </w:pPr>
            <w:r w:rsidRPr="00A12E85">
              <w:rPr>
                <w:rFonts w:ascii="Arial" w:eastAsia="Calibri" w:hAnsi="Arial" w:cs="Arial"/>
                <w:color w:val="000000" w:themeColor="text1"/>
                <w:kern w:val="2"/>
                <w14:ligatures w14:val="standardContextual"/>
              </w:rPr>
              <w:t>Ne mažia</w:t>
            </w:r>
            <w:r w:rsidR="00A12E85">
              <w:rPr>
                <w:rFonts w:ascii="Arial" w:eastAsia="Calibri" w:hAnsi="Arial" w:cs="Arial"/>
                <w:color w:val="000000" w:themeColor="text1"/>
                <w:kern w:val="2"/>
                <w14:ligatures w14:val="standardContextual"/>
              </w:rPr>
              <w:t>u nei</w:t>
            </w:r>
            <w:r w:rsidRPr="00A12E85">
              <w:rPr>
                <w:rFonts w:ascii="Arial" w:eastAsia="Calibri" w:hAnsi="Arial" w:cs="Arial"/>
                <w:color w:val="000000" w:themeColor="text1"/>
                <w:kern w:val="2"/>
                <w14:ligatures w14:val="standardContextual"/>
              </w:rPr>
              <w:t xml:space="preserve"> 6 </w:t>
            </w:r>
            <w:proofErr w:type="spellStart"/>
            <w:r w:rsidRPr="00A12E85">
              <w:rPr>
                <w:rFonts w:ascii="Arial" w:eastAsia="Calibri" w:hAnsi="Arial" w:cs="Arial"/>
                <w:color w:val="000000" w:themeColor="text1"/>
                <w:kern w:val="2"/>
                <w14:ligatures w14:val="standardContextual"/>
              </w:rPr>
              <w:t>megapikselių</w:t>
            </w:r>
            <w:proofErr w:type="spellEnd"/>
          </w:p>
        </w:tc>
        <w:tc>
          <w:tcPr>
            <w:tcW w:w="1575" w:type="pct"/>
            <w:tcBorders>
              <w:top w:val="single" w:sz="4" w:space="0" w:color="auto"/>
              <w:left w:val="single" w:sz="4" w:space="0" w:color="auto"/>
              <w:bottom w:val="single" w:sz="4" w:space="0" w:color="auto"/>
              <w:right w:val="single" w:sz="4" w:space="0" w:color="auto"/>
            </w:tcBorders>
          </w:tcPr>
          <w:p w14:paraId="54CD5B84" w14:textId="77777777" w:rsidR="00F50DFD" w:rsidRPr="00A12E85" w:rsidRDefault="00F50DFD" w:rsidP="00F50DFD">
            <w:pPr>
              <w:rPr>
                <w:rFonts w:ascii="Arial" w:hAnsi="Arial" w:cs="Arial"/>
                <w:color w:val="000000"/>
              </w:rPr>
            </w:pPr>
          </w:p>
        </w:tc>
      </w:tr>
      <w:tr w:rsidR="00F50DFD" w:rsidRPr="00A12E85" w14:paraId="1CB54861" w14:textId="77777777" w:rsidTr="00EA1AE9">
        <w:tc>
          <w:tcPr>
            <w:tcW w:w="284" w:type="pct"/>
            <w:tcBorders>
              <w:top w:val="single" w:sz="4" w:space="0" w:color="auto"/>
              <w:left w:val="single" w:sz="4" w:space="0" w:color="auto"/>
              <w:bottom w:val="single" w:sz="4" w:space="0" w:color="auto"/>
              <w:right w:val="single" w:sz="4" w:space="0" w:color="auto"/>
            </w:tcBorders>
            <w:vAlign w:val="center"/>
          </w:tcPr>
          <w:p w14:paraId="277336A2" w14:textId="2AAA6A66" w:rsidR="00F50DFD" w:rsidRPr="00A12E85" w:rsidRDefault="00F50DFD" w:rsidP="00F50DFD">
            <w:pPr>
              <w:jc w:val="center"/>
              <w:rPr>
                <w:rFonts w:ascii="Arial" w:hAnsi="Arial" w:cs="Arial"/>
                <w:color w:val="000000"/>
              </w:rPr>
            </w:pPr>
            <w:r w:rsidRPr="00A12E85">
              <w:rPr>
                <w:rFonts w:ascii="Arial" w:eastAsia="Calibri" w:hAnsi="Arial" w:cs="Arial"/>
                <w:kern w:val="2"/>
                <w14:ligatures w14:val="standardContextual"/>
              </w:rPr>
              <w:t>4.</w:t>
            </w:r>
          </w:p>
        </w:tc>
        <w:tc>
          <w:tcPr>
            <w:tcW w:w="1569" w:type="pct"/>
            <w:tcBorders>
              <w:top w:val="single" w:sz="4" w:space="0" w:color="auto"/>
              <w:left w:val="single" w:sz="4" w:space="0" w:color="auto"/>
              <w:bottom w:val="single" w:sz="4" w:space="0" w:color="auto"/>
              <w:right w:val="single" w:sz="4" w:space="0" w:color="auto"/>
            </w:tcBorders>
            <w:vAlign w:val="center"/>
          </w:tcPr>
          <w:p w14:paraId="0A03B70D" w14:textId="66C092E9" w:rsidR="00F50DFD" w:rsidRPr="00A12E85" w:rsidRDefault="00F50DFD" w:rsidP="00F50DFD">
            <w:pPr>
              <w:rPr>
                <w:rFonts w:ascii="Arial" w:hAnsi="Arial" w:cs="Arial"/>
                <w:i/>
                <w:iCs/>
                <w:color w:val="FF0000"/>
              </w:rPr>
            </w:pPr>
            <w:r w:rsidRPr="00A12E85">
              <w:rPr>
                <w:rFonts w:ascii="Arial" w:eastAsia="Calibri" w:hAnsi="Arial" w:cs="Arial"/>
                <w:kern w:val="2"/>
                <w14:ligatures w14:val="standardContextual"/>
              </w:rPr>
              <w:t>Pikselių dydis</w:t>
            </w:r>
          </w:p>
        </w:tc>
        <w:tc>
          <w:tcPr>
            <w:tcW w:w="1572" w:type="pct"/>
            <w:tcBorders>
              <w:top w:val="single" w:sz="4" w:space="0" w:color="auto"/>
              <w:left w:val="single" w:sz="4" w:space="0" w:color="auto"/>
              <w:bottom w:val="single" w:sz="4" w:space="0" w:color="auto"/>
              <w:right w:val="single" w:sz="4" w:space="0" w:color="auto"/>
            </w:tcBorders>
            <w:vAlign w:val="center"/>
          </w:tcPr>
          <w:p w14:paraId="4B922B2A" w14:textId="5D799302" w:rsidR="00F50DFD" w:rsidRPr="00A12E85" w:rsidRDefault="00F50DFD" w:rsidP="006C6CDF">
            <w:pPr>
              <w:rPr>
                <w:rFonts w:ascii="Arial" w:hAnsi="Arial" w:cs="Arial"/>
                <w:i/>
                <w:iCs/>
                <w:color w:val="FF0000"/>
              </w:rPr>
            </w:pPr>
            <w:r w:rsidRPr="00A12E85">
              <w:rPr>
                <w:rFonts w:ascii="Arial" w:eastAsia="Calibri" w:hAnsi="Arial" w:cs="Arial"/>
                <w:kern w:val="2"/>
                <w14:ligatures w14:val="standardContextual"/>
              </w:rPr>
              <w:t xml:space="preserve">Pikseliai ne didesni </w:t>
            </w:r>
            <w:r w:rsidR="00A12E85">
              <w:rPr>
                <w:rFonts w:ascii="Arial" w:eastAsia="Calibri" w:hAnsi="Arial" w:cs="Arial"/>
                <w:kern w:val="2"/>
                <w14:ligatures w14:val="standardContextual"/>
              </w:rPr>
              <w:t>nei</w:t>
            </w:r>
            <w:r w:rsidRPr="00A12E85">
              <w:rPr>
                <w:rFonts w:ascii="Arial" w:eastAsia="Calibri" w:hAnsi="Arial" w:cs="Arial"/>
                <w:kern w:val="2"/>
                <w14:ligatures w14:val="standardContextual"/>
              </w:rPr>
              <w:t xml:space="preserve"> 4,54 x 4,54 µm.</w:t>
            </w:r>
          </w:p>
        </w:tc>
        <w:tc>
          <w:tcPr>
            <w:tcW w:w="1575" w:type="pct"/>
            <w:tcBorders>
              <w:top w:val="single" w:sz="4" w:space="0" w:color="auto"/>
              <w:left w:val="single" w:sz="4" w:space="0" w:color="auto"/>
              <w:bottom w:val="single" w:sz="4" w:space="0" w:color="auto"/>
              <w:right w:val="single" w:sz="4" w:space="0" w:color="auto"/>
            </w:tcBorders>
          </w:tcPr>
          <w:p w14:paraId="418EC200" w14:textId="77777777" w:rsidR="00F50DFD" w:rsidRPr="00A12E85" w:rsidRDefault="00F50DFD" w:rsidP="00F50DFD">
            <w:pPr>
              <w:rPr>
                <w:rFonts w:ascii="Arial" w:hAnsi="Arial" w:cs="Arial"/>
                <w:color w:val="000000"/>
              </w:rPr>
            </w:pPr>
          </w:p>
        </w:tc>
      </w:tr>
      <w:tr w:rsidR="00F50DFD" w:rsidRPr="00A12E85" w14:paraId="40FB9405" w14:textId="77777777" w:rsidTr="00EA1AE9">
        <w:tc>
          <w:tcPr>
            <w:tcW w:w="284" w:type="pct"/>
            <w:tcBorders>
              <w:top w:val="single" w:sz="4" w:space="0" w:color="auto"/>
              <w:left w:val="single" w:sz="4" w:space="0" w:color="auto"/>
              <w:bottom w:val="single" w:sz="4" w:space="0" w:color="auto"/>
              <w:right w:val="single" w:sz="4" w:space="0" w:color="auto"/>
            </w:tcBorders>
            <w:vAlign w:val="center"/>
          </w:tcPr>
          <w:p w14:paraId="286BE29C" w14:textId="5AAACFEA" w:rsidR="00F50DFD" w:rsidRPr="00A12E85" w:rsidRDefault="00F50DFD" w:rsidP="00F50DFD">
            <w:pPr>
              <w:jc w:val="center"/>
              <w:rPr>
                <w:rFonts w:ascii="Arial" w:hAnsi="Arial" w:cs="Arial"/>
                <w:color w:val="000000"/>
              </w:rPr>
            </w:pPr>
            <w:r w:rsidRPr="00A12E85">
              <w:rPr>
                <w:rFonts w:ascii="Arial" w:eastAsia="Calibri" w:hAnsi="Arial" w:cs="Arial"/>
                <w:kern w:val="2"/>
                <w14:ligatures w14:val="standardContextual"/>
              </w:rPr>
              <w:t>5.</w:t>
            </w:r>
          </w:p>
        </w:tc>
        <w:tc>
          <w:tcPr>
            <w:tcW w:w="1569" w:type="pct"/>
            <w:tcBorders>
              <w:top w:val="single" w:sz="4" w:space="0" w:color="auto"/>
              <w:left w:val="single" w:sz="4" w:space="0" w:color="auto"/>
              <w:bottom w:val="single" w:sz="4" w:space="0" w:color="auto"/>
              <w:right w:val="single" w:sz="4" w:space="0" w:color="auto"/>
            </w:tcBorders>
            <w:vAlign w:val="center"/>
          </w:tcPr>
          <w:p w14:paraId="4DE14081" w14:textId="65F72B68" w:rsidR="00F50DFD" w:rsidRPr="00A12E85" w:rsidRDefault="00F50DFD" w:rsidP="00F50DFD">
            <w:pPr>
              <w:rPr>
                <w:rFonts w:ascii="Arial" w:hAnsi="Arial" w:cs="Arial"/>
                <w:i/>
                <w:iCs/>
                <w:color w:val="FF0000"/>
              </w:rPr>
            </w:pPr>
            <w:r w:rsidRPr="00A12E85">
              <w:rPr>
                <w:rFonts w:ascii="Arial" w:eastAsia="Calibri" w:hAnsi="Arial" w:cs="Arial"/>
                <w:kern w:val="2"/>
                <w14:ligatures w14:val="standardContextual"/>
              </w:rPr>
              <w:t>Sistemos matmenys</w:t>
            </w:r>
          </w:p>
        </w:tc>
        <w:tc>
          <w:tcPr>
            <w:tcW w:w="1572" w:type="pct"/>
            <w:tcBorders>
              <w:top w:val="single" w:sz="4" w:space="0" w:color="auto"/>
              <w:left w:val="single" w:sz="4" w:space="0" w:color="auto"/>
              <w:bottom w:val="single" w:sz="4" w:space="0" w:color="auto"/>
              <w:right w:val="single" w:sz="4" w:space="0" w:color="auto"/>
            </w:tcBorders>
            <w:vAlign w:val="center"/>
          </w:tcPr>
          <w:p w14:paraId="557479CA" w14:textId="56492818" w:rsidR="00F50DFD" w:rsidRPr="00A12E85" w:rsidRDefault="00F50DFD" w:rsidP="006C6CDF">
            <w:pPr>
              <w:rPr>
                <w:rFonts w:ascii="Arial" w:hAnsi="Arial" w:cs="Arial"/>
                <w:i/>
                <w:iCs/>
                <w:color w:val="FF0000"/>
              </w:rPr>
            </w:pPr>
            <w:r w:rsidRPr="00A12E85">
              <w:rPr>
                <w:rFonts w:ascii="Arial" w:eastAsia="Calibri" w:hAnsi="Arial" w:cs="Arial"/>
                <w:kern w:val="2"/>
                <w14:ligatures w14:val="standardContextual"/>
              </w:rPr>
              <w:t>Ne didesni nei 63 x 50 x 55 cm.</w:t>
            </w:r>
          </w:p>
        </w:tc>
        <w:tc>
          <w:tcPr>
            <w:tcW w:w="1575" w:type="pct"/>
            <w:tcBorders>
              <w:top w:val="single" w:sz="4" w:space="0" w:color="auto"/>
              <w:left w:val="single" w:sz="4" w:space="0" w:color="auto"/>
              <w:bottom w:val="single" w:sz="4" w:space="0" w:color="auto"/>
              <w:right w:val="single" w:sz="4" w:space="0" w:color="auto"/>
            </w:tcBorders>
          </w:tcPr>
          <w:p w14:paraId="70712DEB" w14:textId="77777777" w:rsidR="00F50DFD" w:rsidRPr="00A12E85" w:rsidRDefault="00F50DFD" w:rsidP="00F50DFD">
            <w:pPr>
              <w:rPr>
                <w:rFonts w:ascii="Arial" w:hAnsi="Arial" w:cs="Arial"/>
                <w:color w:val="000000"/>
              </w:rPr>
            </w:pPr>
          </w:p>
        </w:tc>
      </w:tr>
      <w:tr w:rsidR="00F50DFD" w:rsidRPr="00A12E85" w14:paraId="2B142F26" w14:textId="77777777" w:rsidTr="00EA1AE9">
        <w:tc>
          <w:tcPr>
            <w:tcW w:w="284" w:type="pct"/>
            <w:tcBorders>
              <w:top w:val="single" w:sz="4" w:space="0" w:color="auto"/>
              <w:left w:val="single" w:sz="4" w:space="0" w:color="auto"/>
              <w:bottom w:val="single" w:sz="4" w:space="0" w:color="auto"/>
              <w:right w:val="single" w:sz="4" w:space="0" w:color="auto"/>
            </w:tcBorders>
            <w:vAlign w:val="center"/>
          </w:tcPr>
          <w:p w14:paraId="02F9722C" w14:textId="2C278B65" w:rsidR="00F50DFD" w:rsidRPr="00A12E85" w:rsidRDefault="00F50DFD" w:rsidP="00F50DFD">
            <w:pPr>
              <w:jc w:val="center"/>
              <w:rPr>
                <w:rFonts w:ascii="Arial" w:hAnsi="Arial" w:cs="Arial"/>
                <w:color w:val="000000"/>
              </w:rPr>
            </w:pPr>
            <w:r w:rsidRPr="00A12E85">
              <w:rPr>
                <w:rFonts w:ascii="Arial" w:eastAsia="Calibri" w:hAnsi="Arial" w:cs="Arial"/>
                <w:kern w:val="2"/>
                <w14:ligatures w14:val="standardContextual"/>
              </w:rPr>
              <w:t>6.</w:t>
            </w:r>
          </w:p>
        </w:tc>
        <w:tc>
          <w:tcPr>
            <w:tcW w:w="1569" w:type="pct"/>
            <w:tcBorders>
              <w:top w:val="single" w:sz="4" w:space="0" w:color="auto"/>
              <w:left w:val="single" w:sz="4" w:space="0" w:color="auto"/>
              <w:bottom w:val="single" w:sz="4" w:space="0" w:color="auto"/>
              <w:right w:val="single" w:sz="4" w:space="0" w:color="auto"/>
            </w:tcBorders>
            <w:vAlign w:val="center"/>
          </w:tcPr>
          <w:p w14:paraId="369DA3B4" w14:textId="041B64FB" w:rsidR="00F50DFD" w:rsidRPr="00A12E85" w:rsidRDefault="00F50DFD" w:rsidP="00F50DFD">
            <w:pPr>
              <w:rPr>
                <w:rFonts w:ascii="Arial" w:hAnsi="Arial" w:cs="Arial"/>
                <w:i/>
                <w:iCs/>
                <w:color w:val="FF0000"/>
              </w:rPr>
            </w:pPr>
            <w:r w:rsidRPr="00A12E85">
              <w:rPr>
                <w:rFonts w:ascii="Arial" w:eastAsia="Calibri" w:hAnsi="Arial" w:cs="Arial"/>
                <w:kern w:val="2"/>
                <w14:ligatures w14:val="standardContextual"/>
              </w:rPr>
              <w:t>Dinaminis diapazonas</w:t>
            </w:r>
          </w:p>
        </w:tc>
        <w:tc>
          <w:tcPr>
            <w:tcW w:w="1572" w:type="pct"/>
            <w:tcBorders>
              <w:top w:val="single" w:sz="4" w:space="0" w:color="auto"/>
              <w:left w:val="single" w:sz="4" w:space="0" w:color="auto"/>
              <w:bottom w:val="single" w:sz="4" w:space="0" w:color="auto"/>
              <w:right w:val="single" w:sz="4" w:space="0" w:color="auto"/>
            </w:tcBorders>
            <w:vAlign w:val="center"/>
          </w:tcPr>
          <w:p w14:paraId="589E0031" w14:textId="29FDA902" w:rsidR="00F50DFD" w:rsidRPr="00A12E85" w:rsidRDefault="00F50DFD" w:rsidP="006C6CDF">
            <w:pPr>
              <w:rPr>
                <w:rFonts w:ascii="Arial" w:hAnsi="Arial" w:cs="Arial"/>
                <w:i/>
                <w:iCs/>
                <w:color w:val="FF0000"/>
              </w:rPr>
            </w:pPr>
            <w:r w:rsidRPr="00A12E85">
              <w:rPr>
                <w:rFonts w:ascii="Arial" w:eastAsia="Calibri" w:hAnsi="Arial" w:cs="Arial"/>
                <w:kern w:val="2"/>
                <w14:ligatures w14:val="standardContextual"/>
              </w:rPr>
              <w:t>Ne mažiau 4 log.</w:t>
            </w:r>
          </w:p>
        </w:tc>
        <w:tc>
          <w:tcPr>
            <w:tcW w:w="1575" w:type="pct"/>
            <w:tcBorders>
              <w:top w:val="single" w:sz="4" w:space="0" w:color="auto"/>
              <w:left w:val="single" w:sz="4" w:space="0" w:color="auto"/>
              <w:bottom w:val="single" w:sz="4" w:space="0" w:color="auto"/>
              <w:right w:val="single" w:sz="4" w:space="0" w:color="auto"/>
            </w:tcBorders>
          </w:tcPr>
          <w:p w14:paraId="407A3370" w14:textId="77777777" w:rsidR="00F50DFD" w:rsidRPr="00A12E85" w:rsidRDefault="00F50DFD" w:rsidP="00F50DFD">
            <w:pPr>
              <w:rPr>
                <w:rFonts w:ascii="Arial" w:hAnsi="Arial" w:cs="Arial"/>
                <w:color w:val="000000"/>
              </w:rPr>
            </w:pPr>
          </w:p>
        </w:tc>
      </w:tr>
      <w:tr w:rsidR="00F50DFD" w:rsidRPr="00A12E85" w14:paraId="4E3E87C6" w14:textId="77777777" w:rsidTr="00EA1AE9">
        <w:tc>
          <w:tcPr>
            <w:tcW w:w="284" w:type="pct"/>
            <w:tcBorders>
              <w:top w:val="single" w:sz="4" w:space="0" w:color="auto"/>
              <w:left w:val="single" w:sz="4" w:space="0" w:color="auto"/>
              <w:bottom w:val="single" w:sz="4" w:space="0" w:color="auto"/>
              <w:right w:val="single" w:sz="4" w:space="0" w:color="auto"/>
            </w:tcBorders>
            <w:vAlign w:val="center"/>
          </w:tcPr>
          <w:p w14:paraId="044AA888" w14:textId="03497192" w:rsidR="00F50DFD" w:rsidRPr="00A12E85" w:rsidRDefault="00F50DFD" w:rsidP="00F50DFD">
            <w:pPr>
              <w:jc w:val="center"/>
              <w:rPr>
                <w:rFonts w:ascii="Arial" w:hAnsi="Arial" w:cs="Arial"/>
                <w:color w:val="000000"/>
              </w:rPr>
            </w:pPr>
            <w:r w:rsidRPr="00A12E85">
              <w:rPr>
                <w:rFonts w:ascii="Arial" w:eastAsia="Calibri" w:hAnsi="Arial" w:cs="Arial"/>
                <w:kern w:val="2"/>
                <w14:ligatures w14:val="standardContextual"/>
              </w:rPr>
              <w:t>7.</w:t>
            </w:r>
          </w:p>
        </w:tc>
        <w:tc>
          <w:tcPr>
            <w:tcW w:w="1569" w:type="pct"/>
            <w:tcBorders>
              <w:top w:val="single" w:sz="4" w:space="0" w:color="auto"/>
              <w:left w:val="single" w:sz="4" w:space="0" w:color="auto"/>
              <w:bottom w:val="single" w:sz="4" w:space="0" w:color="auto"/>
              <w:right w:val="single" w:sz="4" w:space="0" w:color="auto"/>
            </w:tcBorders>
            <w:vAlign w:val="center"/>
          </w:tcPr>
          <w:p w14:paraId="3F30213A" w14:textId="3396983A" w:rsidR="00F50DFD" w:rsidRPr="00A12E85" w:rsidRDefault="00F50DFD" w:rsidP="00F50DFD">
            <w:pPr>
              <w:rPr>
                <w:rFonts w:ascii="Arial" w:hAnsi="Arial" w:cs="Arial"/>
                <w:i/>
                <w:iCs/>
                <w:color w:val="FF0000"/>
              </w:rPr>
            </w:pPr>
            <w:r w:rsidRPr="00A12E85">
              <w:rPr>
                <w:rFonts w:ascii="Arial" w:eastAsia="Calibri" w:hAnsi="Arial" w:cs="Arial"/>
                <w:kern w:val="2"/>
                <w14:ligatures w14:val="standardContextual"/>
              </w:rPr>
              <w:t>Pilkumo lygiai</w:t>
            </w:r>
          </w:p>
        </w:tc>
        <w:tc>
          <w:tcPr>
            <w:tcW w:w="1572" w:type="pct"/>
            <w:tcBorders>
              <w:top w:val="single" w:sz="4" w:space="0" w:color="auto"/>
              <w:left w:val="single" w:sz="4" w:space="0" w:color="auto"/>
              <w:bottom w:val="single" w:sz="4" w:space="0" w:color="auto"/>
              <w:right w:val="single" w:sz="4" w:space="0" w:color="auto"/>
            </w:tcBorders>
            <w:vAlign w:val="center"/>
          </w:tcPr>
          <w:p w14:paraId="34779446" w14:textId="2BB02D9B" w:rsidR="00F50DFD" w:rsidRPr="00A12E85" w:rsidRDefault="00F50DFD" w:rsidP="006C6CDF">
            <w:pPr>
              <w:rPr>
                <w:rFonts w:ascii="Arial" w:hAnsi="Arial" w:cs="Arial"/>
                <w:i/>
                <w:iCs/>
                <w:color w:val="FF0000"/>
              </w:rPr>
            </w:pPr>
            <w:r w:rsidRPr="00A12E85">
              <w:rPr>
                <w:rFonts w:ascii="Arial" w:eastAsia="Calibri" w:hAnsi="Arial" w:cs="Arial"/>
                <w:kern w:val="2"/>
                <w14:ligatures w14:val="standardContextual"/>
              </w:rPr>
              <w:t>Ne mažiau</w:t>
            </w:r>
            <w:r w:rsidR="00A12E85">
              <w:rPr>
                <w:rFonts w:ascii="Arial" w:eastAsia="Calibri" w:hAnsi="Arial" w:cs="Arial"/>
                <w:kern w:val="2"/>
                <w14:ligatures w14:val="standardContextual"/>
              </w:rPr>
              <w:t xml:space="preserve"> nei</w:t>
            </w:r>
            <w:r w:rsidRPr="00A12E85">
              <w:rPr>
                <w:rFonts w:ascii="Arial" w:eastAsia="Calibri" w:hAnsi="Arial" w:cs="Arial"/>
                <w:kern w:val="2"/>
                <w14:ligatures w14:val="standardContextual"/>
              </w:rPr>
              <w:t xml:space="preserve"> 65535 skirtingų pilkumo lygių.</w:t>
            </w:r>
          </w:p>
        </w:tc>
        <w:tc>
          <w:tcPr>
            <w:tcW w:w="1575" w:type="pct"/>
            <w:tcBorders>
              <w:top w:val="single" w:sz="4" w:space="0" w:color="auto"/>
              <w:left w:val="single" w:sz="4" w:space="0" w:color="auto"/>
              <w:bottom w:val="single" w:sz="4" w:space="0" w:color="auto"/>
              <w:right w:val="single" w:sz="4" w:space="0" w:color="auto"/>
            </w:tcBorders>
          </w:tcPr>
          <w:p w14:paraId="6A8011FA" w14:textId="77777777" w:rsidR="00F50DFD" w:rsidRPr="00A12E85" w:rsidRDefault="00F50DFD" w:rsidP="00F50DFD">
            <w:pPr>
              <w:rPr>
                <w:rFonts w:ascii="Arial" w:hAnsi="Arial" w:cs="Arial"/>
                <w:color w:val="000000"/>
              </w:rPr>
            </w:pPr>
          </w:p>
        </w:tc>
      </w:tr>
      <w:tr w:rsidR="00F50DFD" w:rsidRPr="00A12E85" w14:paraId="38DB0F50" w14:textId="77777777" w:rsidTr="00EA1AE9">
        <w:tc>
          <w:tcPr>
            <w:tcW w:w="284" w:type="pct"/>
            <w:tcBorders>
              <w:top w:val="single" w:sz="4" w:space="0" w:color="auto"/>
              <w:left w:val="single" w:sz="4" w:space="0" w:color="auto"/>
              <w:bottom w:val="single" w:sz="4" w:space="0" w:color="auto"/>
              <w:right w:val="single" w:sz="4" w:space="0" w:color="auto"/>
            </w:tcBorders>
            <w:vAlign w:val="center"/>
          </w:tcPr>
          <w:p w14:paraId="528A109A" w14:textId="37B89E13" w:rsidR="00F50DFD" w:rsidRPr="00A12E85" w:rsidRDefault="00F50DFD" w:rsidP="00F50DFD">
            <w:pPr>
              <w:jc w:val="center"/>
              <w:rPr>
                <w:rFonts w:ascii="Arial" w:hAnsi="Arial" w:cs="Arial"/>
                <w:color w:val="000000"/>
              </w:rPr>
            </w:pPr>
            <w:r w:rsidRPr="00A12E85">
              <w:rPr>
                <w:rFonts w:ascii="Arial" w:eastAsia="Calibri" w:hAnsi="Arial" w:cs="Arial"/>
                <w:kern w:val="2"/>
                <w14:ligatures w14:val="standardContextual"/>
              </w:rPr>
              <w:t>8.</w:t>
            </w:r>
          </w:p>
        </w:tc>
        <w:tc>
          <w:tcPr>
            <w:tcW w:w="1569" w:type="pct"/>
            <w:tcBorders>
              <w:top w:val="single" w:sz="4" w:space="0" w:color="auto"/>
              <w:left w:val="single" w:sz="4" w:space="0" w:color="auto"/>
              <w:bottom w:val="single" w:sz="4" w:space="0" w:color="auto"/>
              <w:right w:val="single" w:sz="4" w:space="0" w:color="auto"/>
            </w:tcBorders>
            <w:vAlign w:val="center"/>
          </w:tcPr>
          <w:p w14:paraId="15ABC62E" w14:textId="40952255" w:rsidR="00F50DFD" w:rsidRPr="00A12E85" w:rsidRDefault="00F50DFD" w:rsidP="00F50DFD">
            <w:pPr>
              <w:rPr>
                <w:rFonts w:ascii="Arial" w:hAnsi="Arial" w:cs="Arial"/>
                <w:i/>
                <w:iCs/>
                <w:color w:val="FF0000"/>
              </w:rPr>
            </w:pPr>
            <w:r w:rsidRPr="00A12E85">
              <w:rPr>
                <w:rFonts w:ascii="Arial" w:eastAsia="Calibri" w:hAnsi="Arial" w:cs="Arial"/>
                <w:kern w:val="2"/>
                <w14:ligatures w14:val="standardContextual"/>
              </w:rPr>
              <w:t xml:space="preserve">Sužadinimo šviesos šaltiniai </w:t>
            </w:r>
          </w:p>
        </w:tc>
        <w:tc>
          <w:tcPr>
            <w:tcW w:w="1572" w:type="pct"/>
            <w:tcBorders>
              <w:top w:val="single" w:sz="4" w:space="0" w:color="auto"/>
              <w:left w:val="single" w:sz="4" w:space="0" w:color="auto"/>
              <w:bottom w:val="single" w:sz="4" w:space="0" w:color="auto"/>
              <w:right w:val="single" w:sz="4" w:space="0" w:color="auto"/>
            </w:tcBorders>
            <w:vAlign w:val="center"/>
          </w:tcPr>
          <w:p w14:paraId="3452F225" w14:textId="5D93905C" w:rsidR="00F50DFD" w:rsidRPr="00A12E85" w:rsidRDefault="00F50DFD" w:rsidP="006C6CDF">
            <w:pPr>
              <w:spacing w:line="276" w:lineRule="auto"/>
              <w:rPr>
                <w:rFonts w:ascii="Arial" w:eastAsia="Calibri" w:hAnsi="Arial" w:cs="Arial"/>
                <w:kern w:val="2"/>
                <w14:ligatures w14:val="standardContextual"/>
              </w:rPr>
            </w:pPr>
            <w:r w:rsidRPr="00A12E85">
              <w:rPr>
                <w:rFonts w:ascii="Arial" w:eastAsia="Calibri" w:hAnsi="Arial" w:cs="Arial"/>
                <w:kern w:val="2"/>
                <w14:ligatures w14:val="standardContextual"/>
              </w:rPr>
              <w:t>Trans-UV 302 nm</w:t>
            </w:r>
            <w:r w:rsidR="00456B7F" w:rsidRPr="00A12E85">
              <w:rPr>
                <w:rFonts w:ascii="Arial" w:eastAsia="Calibri" w:hAnsi="Arial" w:cs="Arial"/>
                <w:kern w:val="2"/>
                <w14:ligatures w14:val="standardContextual"/>
              </w:rPr>
              <w:t>.</w:t>
            </w:r>
            <w:r w:rsidRPr="00A12E85">
              <w:rPr>
                <w:rFonts w:ascii="Arial" w:eastAsia="Calibri" w:hAnsi="Arial" w:cs="Arial"/>
                <w:kern w:val="2"/>
                <w14:ligatures w14:val="standardContextual"/>
              </w:rPr>
              <w:t xml:space="preserve"> </w:t>
            </w:r>
          </w:p>
          <w:p w14:paraId="6D20320E" w14:textId="77777777" w:rsidR="00F50DFD" w:rsidRPr="00A12E85" w:rsidRDefault="00F50DFD" w:rsidP="006C6CDF">
            <w:pPr>
              <w:spacing w:line="276" w:lineRule="auto"/>
              <w:rPr>
                <w:rFonts w:ascii="Arial" w:eastAsia="Calibri" w:hAnsi="Arial" w:cs="Arial"/>
                <w:kern w:val="2"/>
                <w14:ligatures w14:val="standardContextual"/>
              </w:rPr>
            </w:pPr>
            <w:r w:rsidRPr="00A12E85">
              <w:rPr>
                <w:rFonts w:ascii="Arial" w:eastAsia="Calibri" w:hAnsi="Arial" w:cs="Arial"/>
                <w:kern w:val="2"/>
                <w14:ligatures w14:val="standardContextual"/>
              </w:rPr>
              <w:t>Trans-baltos šviesos šaltinis arba konversijos į trans-baltą šviesą įdėklas.</w:t>
            </w:r>
          </w:p>
          <w:p w14:paraId="072D4145" w14:textId="77777777" w:rsidR="00F50DFD" w:rsidRPr="00A12E85" w:rsidRDefault="00F50DFD" w:rsidP="006C6CDF">
            <w:pPr>
              <w:spacing w:line="276" w:lineRule="auto"/>
              <w:rPr>
                <w:rFonts w:ascii="Arial" w:eastAsia="Calibri" w:hAnsi="Arial" w:cs="Arial"/>
                <w:kern w:val="2"/>
                <w14:ligatures w14:val="standardContextual"/>
              </w:rPr>
            </w:pPr>
            <w:r w:rsidRPr="00A12E85">
              <w:rPr>
                <w:rFonts w:ascii="Arial" w:eastAsia="Calibri" w:hAnsi="Arial" w:cs="Arial"/>
                <w:kern w:val="2"/>
                <w14:ligatures w14:val="standardContextual"/>
              </w:rPr>
              <w:t>Trans-mėlynos 450-490 nm šviesos šaltinis arba konversijos į trans-mėlyną šviesą ekranas.</w:t>
            </w:r>
          </w:p>
          <w:p w14:paraId="79DE8B34" w14:textId="6E2DA30B" w:rsidR="00F50DFD" w:rsidRPr="00A12E85" w:rsidRDefault="00F50DFD" w:rsidP="006C6CDF">
            <w:pPr>
              <w:rPr>
                <w:rFonts w:ascii="Arial" w:hAnsi="Arial" w:cs="Arial"/>
                <w:i/>
                <w:iCs/>
                <w:color w:val="FF0000"/>
              </w:rPr>
            </w:pPr>
            <w:r w:rsidRPr="00A12E85">
              <w:rPr>
                <w:rFonts w:ascii="Arial" w:eastAsia="Calibri" w:hAnsi="Arial" w:cs="Arial"/>
                <w:kern w:val="2"/>
                <w14:ligatures w14:val="standardContextual"/>
              </w:rPr>
              <w:t>Epi-balta.</w:t>
            </w:r>
          </w:p>
        </w:tc>
        <w:tc>
          <w:tcPr>
            <w:tcW w:w="1575" w:type="pct"/>
            <w:tcBorders>
              <w:top w:val="single" w:sz="4" w:space="0" w:color="auto"/>
              <w:left w:val="single" w:sz="4" w:space="0" w:color="auto"/>
              <w:bottom w:val="single" w:sz="4" w:space="0" w:color="auto"/>
              <w:right w:val="single" w:sz="4" w:space="0" w:color="auto"/>
            </w:tcBorders>
          </w:tcPr>
          <w:p w14:paraId="698F4871" w14:textId="77777777" w:rsidR="00F50DFD" w:rsidRPr="00A12E85" w:rsidRDefault="00F50DFD" w:rsidP="00F50DFD">
            <w:pPr>
              <w:rPr>
                <w:rFonts w:ascii="Arial" w:hAnsi="Arial" w:cs="Arial"/>
                <w:color w:val="000000"/>
              </w:rPr>
            </w:pPr>
          </w:p>
        </w:tc>
      </w:tr>
      <w:tr w:rsidR="00F50DFD" w:rsidRPr="00A12E85" w14:paraId="6E6ECC8B" w14:textId="77777777" w:rsidTr="00EA1AE9">
        <w:tc>
          <w:tcPr>
            <w:tcW w:w="284" w:type="pct"/>
            <w:tcBorders>
              <w:top w:val="single" w:sz="4" w:space="0" w:color="auto"/>
              <w:left w:val="single" w:sz="4" w:space="0" w:color="auto"/>
              <w:bottom w:val="single" w:sz="4" w:space="0" w:color="auto"/>
              <w:right w:val="single" w:sz="4" w:space="0" w:color="auto"/>
            </w:tcBorders>
            <w:vAlign w:val="center"/>
          </w:tcPr>
          <w:p w14:paraId="424E7901" w14:textId="67D4D8ED" w:rsidR="00F50DFD" w:rsidRPr="00A12E85" w:rsidRDefault="00F50DFD" w:rsidP="00F50DFD">
            <w:pPr>
              <w:jc w:val="center"/>
              <w:rPr>
                <w:rFonts w:ascii="Arial" w:hAnsi="Arial" w:cs="Arial"/>
                <w:color w:val="000000"/>
              </w:rPr>
            </w:pPr>
            <w:r w:rsidRPr="00A12E85">
              <w:rPr>
                <w:rFonts w:ascii="Arial" w:eastAsia="Calibri" w:hAnsi="Arial" w:cs="Arial"/>
                <w:kern w:val="2"/>
                <w14:ligatures w14:val="standardContextual"/>
              </w:rPr>
              <w:t>9.</w:t>
            </w:r>
          </w:p>
        </w:tc>
        <w:tc>
          <w:tcPr>
            <w:tcW w:w="1569" w:type="pct"/>
            <w:tcBorders>
              <w:top w:val="single" w:sz="4" w:space="0" w:color="auto"/>
              <w:left w:val="single" w:sz="4" w:space="0" w:color="auto"/>
              <w:bottom w:val="single" w:sz="4" w:space="0" w:color="auto"/>
              <w:right w:val="single" w:sz="4" w:space="0" w:color="auto"/>
            </w:tcBorders>
            <w:vAlign w:val="center"/>
          </w:tcPr>
          <w:p w14:paraId="57850396" w14:textId="6B92E6B8" w:rsidR="00F50DFD" w:rsidRPr="00A12E85" w:rsidRDefault="00F50DFD" w:rsidP="00F50DFD">
            <w:pPr>
              <w:rPr>
                <w:rFonts w:ascii="Arial" w:hAnsi="Arial" w:cs="Arial"/>
                <w:i/>
                <w:iCs/>
                <w:color w:val="FF0000"/>
              </w:rPr>
            </w:pPr>
            <w:r w:rsidRPr="00A12E85">
              <w:rPr>
                <w:rFonts w:ascii="Arial" w:eastAsia="Calibri" w:hAnsi="Arial" w:cs="Arial"/>
                <w:kern w:val="2"/>
                <w14:ligatures w14:val="standardContextual"/>
              </w:rPr>
              <w:t>Šviesos filtrų keitimas</w:t>
            </w:r>
          </w:p>
        </w:tc>
        <w:tc>
          <w:tcPr>
            <w:tcW w:w="1572" w:type="pct"/>
            <w:tcBorders>
              <w:top w:val="single" w:sz="4" w:space="0" w:color="auto"/>
              <w:left w:val="single" w:sz="4" w:space="0" w:color="auto"/>
              <w:bottom w:val="single" w:sz="4" w:space="0" w:color="auto"/>
              <w:right w:val="single" w:sz="4" w:space="0" w:color="auto"/>
            </w:tcBorders>
            <w:vAlign w:val="center"/>
          </w:tcPr>
          <w:p w14:paraId="24E784BC" w14:textId="7DAA0CE3" w:rsidR="00F50DFD" w:rsidRPr="00A12E85" w:rsidRDefault="00F50DFD" w:rsidP="006C6CDF">
            <w:pPr>
              <w:rPr>
                <w:rFonts w:ascii="Arial" w:hAnsi="Arial" w:cs="Arial"/>
                <w:i/>
                <w:iCs/>
                <w:color w:val="FF0000"/>
              </w:rPr>
            </w:pPr>
            <w:r w:rsidRPr="00A12E85">
              <w:rPr>
                <w:rFonts w:ascii="Arial" w:eastAsia="Calibri" w:hAnsi="Arial" w:cs="Arial"/>
                <w:kern w:val="2"/>
                <w14:ligatures w14:val="standardContextual"/>
              </w:rPr>
              <w:t>Automatinis.</w:t>
            </w:r>
          </w:p>
        </w:tc>
        <w:tc>
          <w:tcPr>
            <w:tcW w:w="1575" w:type="pct"/>
            <w:tcBorders>
              <w:top w:val="single" w:sz="4" w:space="0" w:color="auto"/>
              <w:left w:val="single" w:sz="4" w:space="0" w:color="auto"/>
              <w:bottom w:val="single" w:sz="4" w:space="0" w:color="auto"/>
              <w:right w:val="single" w:sz="4" w:space="0" w:color="auto"/>
            </w:tcBorders>
          </w:tcPr>
          <w:p w14:paraId="60DBE1B5" w14:textId="77777777" w:rsidR="00F50DFD" w:rsidRPr="00A12E85" w:rsidRDefault="00F50DFD" w:rsidP="00F50DFD">
            <w:pPr>
              <w:rPr>
                <w:rFonts w:ascii="Arial" w:hAnsi="Arial" w:cs="Arial"/>
                <w:color w:val="000000"/>
              </w:rPr>
            </w:pPr>
          </w:p>
        </w:tc>
      </w:tr>
      <w:tr w:rsidR="00F50DFD" w:rsidRPr="00A12E85" w14:paraId="4D7792EC" w14:textId="77777777" w:rsidTr="00EA1AE9">
        <w:tc>
          <w:tcPr>
            <w:tcW w:w="284" w:type="pct"/>
            <w:tcBorders>
              <w:top w:val="single" w:sz="4" w:space="0" w:color="auto"/>
              <w:left w:val="single" w:sz="4" w:space="0" w:color="auto"/>
              <w:bottom w:val="single" w:sz="4" w:space="0" w:color="auto"/>
              <w:right w:val="single" w:sz="4" w:space="0" w:color="auto"/>
            </w:tcBorders>
            <w:vAlign w:val="center"/>
          </w:tcPr>
          <w:p w14:paraId="7D075D44" w14:textId="7FBD5DF7" w:rsidR="00F50DFD" w:rsidRPr="00A12E85" w:rsidRDefault="00F50DFD" w:rsidP="00F50DFD">
            <w:pPr>
              <w:jc w:val="center"/>
              <w:rPr>
                <w:rFonts w:ascii="Arial" w:hAnsi="Arial" w:cs="Arial"/>
                <w:color w:val="000000"/>
              </w:rPr>
            </w:pPr>
            <w:r w:rsidRPr="00A12E85">
              <w:rPr>
                <w:rFonts w:ascii="Arial" w:eastAsia="Calibri" w:hAnsi="Arial" w:cs="Arial"/>
                <w:kern w:val="2"/>
                <w14:ligatures w14:val="standardContextual"/>
              </w:rPr>
              <w:lastRenderedPageBreak/>
              <w:t>10.</w:t>
            </w:r>
          </w:p>
        </w:tc>
        <w:tc>
          <w:tcPr>
            <w:tcW w:w="1569" w:type="pct"/>
            <w:tcBorders>
              <w:top w:val="single" w:sz="4" w:space="0" w:color="auto"/>
              <w:left w:val="single" w:sz="4" w:space="0" w:color="auto"/>
              <w:bottom w:val="single" w:sz="4" w:space="0" w:color="auto"/>
              <w:right w:val="single" w:sz="4" w:space="0" w:color="auto"/>
            </w:tcBorders>
            <w:vAlign w:val="center"/>
          </w:tcPr>
          <w:p w14:paraId="1E91F4BD" w14:textId="1ECAD687" w:rsidR="00F50DFD" w:rsidRPr="00A12E85" w:rsidRDefault="00F50DFD" w:rsidP="00F50DFD">
            <w:pPr>
              <w:rPr>
                <w:rFonts w:ascii="Arial" w:hAnsi="Arial" w:cs="Arial"/>
                <w:i/>
                <w:iCs/>
                <w:color w:val="FF0000"/>
              </w:rPr>
            </w:pPr>
            <w:r w:rsidRPr="00A12E85">
              <w:rPr>
                <w:rFonts w:ascii="Arial" w:eastAsia="Calibri" w:hAnsi="Arial" w:cs="Arial"/>
                <w:kern w:val="2"/>
                <w14:ligatures w14:val="standardContextual"/>
              </w:rPr>
              <w:t xml:space="preserve">Filtrai </w:t>
            </w:r>
          </w:p>
        </w:tc>
        <w:tc>
          <w:tcPr>
            <w:tcW w:w="1572" w:type="pct"/>
            <w:tcBorders>
              <w:top w:val="single" w:sz="4" w:space="0" w:color="auto"/>
              <w:left w:val="single" w:sz="4" w:space="0" w:color="auto"/>
              <w:bottom w:val="single" w:sz="4" w:space="0" w:color="auto"/>
              <w:right w:val="single" w:sz="4" w:space="0" w:color="auto"/>
            </w:tcBorders>
            <w:vAlign w:val="center"/>
          </w:tcPr>
          <w:p w14:paraId="6694AE04" w14:textId="77777777" w:rsidR="00F50DFD" w:rsidRPr="00A12E85" w:rsidRDefault="00F50DFD" w:rsidP="006C6CDF">
            <w:pPr>
              <w:spacing w:after="120" w:line="276" w:lineRule="auto"/>
              <w:rPr>
                <w:rFonts w:ascii="Arial" w:eastAsia="Calibri" w:hAnsi="Arial" w:cs="Arial"/>
                <w:kern w:val="2"/>
                <w14:ligatures w14:val="standardContextual"/>
              </w:rPr>
            </w:pPr>
            <w:r w:rsidRPr="00A12E85">
              <w:rPr>
                <w:rFonts w:ascii="Arial" w:eastAsia="Calibri" w:hAnsi="Arial" w:cs="Arial"/>
                <w:kern w:val="2"/>
                <w14:ligatures w14:val="standardContextual"/>
              </w:rPr>
              <w:t>590/110 nm filtras baltymų ir DNR gelių ir blotų tyrimams atlikti.</w:t>
            </w:r>
          </w:p>
          <w:p w14:paraId="6066B406" w14:textId="70E4B966" w:rsidR="00F50DFD" w:rsidRPr="00A12E85" w:rsidRDefault="00F50DFD" w:rsidP="006C6CDF">
            <w:pPr>
              <w:rPr>
                <w:rFonts w:ascii="Arial" w:hAnsi="Arial" w:cs="Arial"/>
                <w:i/>
                <w:iCs/>
                <w:color w:val="FF0000"/>
              </w:rPr>
            </w:pPr>
            <w:r w:rsidRPr="00A12E85">
              <w:rPr>
                <w:rFonts w:ascii="Arial" w:eastAsia="Calibri" w:hAnsi="Arial" w:cs="Arial"/>
                <w:kern w:val="2"/>
                <w14:ligatures w14:val="standardContextual"/>
              </w:rPr>
              <w:t>Chemiliuminescencinis filtras.</w:t>
            </w:r>
          </w:p>
        </w:tc>
        <w:tc>
          <w:tcPr>
            <w:tcW w:w="1575" w:type="pct"/>
            <w:tcBorders>
              <w:top w:val="single" w:sz="4" w:space="0" w:color="auto"/>
              <w:left w:val="single" w:sz="4" w:space="0" w:color="auto"/>
              <w:bottom w:val="single" w:sz="4" w:space="0" w:color="auto"/>
              <w:right w:val="single" w:sz="4" w:space="0" w:color="auto"/>
            </w:tcBorders>
          </w:tcPr>
          <w:p w14:paraId="5F154150" w14:textId="77777777" w:rsidR="00F50DFD" w:rsidRPr="00A12E85" w:rsidRDefault="00F50DFD" w:rsidP="00F50DFD">
            <w:pPr>
              <w:rPr>
                <w:rFonts w:ascii="Arial" w:hAnsi="Arial" w:cs="Arial"/>
                <w:color w:val="000000"/>
              </w:rPr>
            </w:pPr>
          </w:p>
        </w:tc>
      </w:tr>
      <w:tr w:rsidR="00F50DFD" w:rsidRPr="00A12E85" w14:paraId="4E3704BB" w14:textId="77777777" w:rsidTr="00EA1AE9">
        <w:tc>
          <w:tcPr>
            <w:tcW w:w="284" w:type="pct"/>
            <w:tcBorders>
              <w:top w:val="single" w:sz="4" w:space="0" w:color="auto"/>
              <w:left w:val="single" w:sz="4" w:space="0" w:color="auto"/>
              <w:bottom w:val="single" w:sz="4" w:space="0" w:color="auto"/>
              <w:right w:val="single" w:sz="4" w:space="0" w:color="auto"/>
            </w:tcBorders>
            <w:vAlign w:val="center"/>
          </w:tcPr>
          <w:p w14:paraId="43E7EDE1" w14:textId="11A9781E" w:rsidR="00F50DFD" w:rsidRPr="00A12E85" w:rsidRDefault="00F50DFD" w:rsidP="00F50DFD">
            <w:pPr>
              <w:jc w:val="center"/>
              <w:rPr>
                <w:rFonts w:ascii="Arial" w:hAnsi="Arial" w:cs="Arial"/>
                <w:color w:val="000000"/>
              </w:rPr>
            </w:pPr>
            <w:r w:rsidRPr="00A12E85">
              <w:rPr>
                <w:rFonts w:ascii="Arial" w:eastAsia="Calibri" w:hAnsi="Arial" w:cs="Arial"/>
                <w:kern w:val="2"/>
                <w14:ligatures w14:val="standardContextual"/>
              </w:rPr>
              <w:t>11.</w:t>
            </w:r>
          </w:p>
        </w:tc>
        <w:tc>
          <w:tcPr>
            <w:tcW w:w="1569" w:type="pct"/>
            <w:tcBorders>
              <w:top w:val="single" w:sz="4" w:space="0" w:color="auto"/>
              <w:left w:val="single" w:sz="4" w:space="0" w:color="auto"/>
              <w:bottom w:val="single" w:sz="4" w:space="0" w:color="auto"/>
              <w:right w:val="single" w:sz="4" w:space="0" w:color="auto"/>
            </w:tcBorders>
            <w:vAlign w:val="center"/>
          </w:tcPr>
          <w:p w14:paraId="339DA63C" w14:textId="2D71C654" w:rsidR="00F50DFD" w:rsidRPr="00A12E85" w:rsidRDefault="00F50DFD" w:rsidP="00F50DFD">
            <w:pPr>
              <w:rPr>
                <w:rFonts w:ascii="Arial" w:hAnsi="Arial" w:cs="Arial"/>
                <w:i/>
                <w:iCs/>
                <w:color w:val="FF0000"/>
              </w:rPr>
            </w:pPr>
            <w:r w:rsidRPr="00A12E85">
              <w:rPr>
                <w:rFonts w:ascii="Arial" w:eastAsia="Calibri" w:hAnsi="Arial" w:cs="Arial"/>
                <w:kern w:val="2"/>
                <w14:ligatures w14:val="standardContextual"/>
              </w:rPr>
              <w:t>Maksimalus vaizdo dydis</w:t>
            </w:r>
          </w:p>
        </w:tc>
        <w:tc>
          <w:tcPr>
            <w:tcW w:w="1572" w:type="pct"/>
            <w:tcBorders>
              <w:top w:val="single" w:sz="4" w:space="0" w:color="auto"/>
              <w:left w:val="single" w:sz="4" w:space="0" w:color="auto"/>
              <w:bottom w:val="single" w:sz="4" w:space="0" w:color="auto"/>
              <w:right w:val="single" w:sz="4" w:space="0" w:color="auto"/>
            </w:tcBorders>
            <w:vAlign w:val="center"/>
          </w:tcPr>
          <w:p w14:paraId="41FF08F0" w14:textId="5050699E" w:rsidR="00F50DFD" w:rsidRPr="00A12E85" w:rsidRDefault="00F50DFD" w:rsidP="006C6CDF">
            <w:pPr>
              <w:rPr>
                <w:rFonts w:ascii="Arial" w:hAnsi="Arial" w:cs="Arial"/>
                <w:i/>
                <w:iCs/>
                <w:color w:val="FF0000"/>
              </w:rPr>
            </w:pPr>
            <w:r w:rsidRPr="00A12E85">
              <w:rPr>
                <w:rFonts w:ascii="Arial" w:eastAsia="Calibri" w:hAnsi="Arial" w:cs="Arial"/>
                <w:kern w:val="2"/>
                <w14:ligatures w14:val="standardContextual"/>
              </w:rPr>
              <w:t xml:space="preserve">Ne mažiau </w:t>
            </w:r>
            <w:r w:rsidR="00A12E85">
              <w:rPr>
                <w:rFonts w:ascii="Arial" w:eastAsia="Calibri" w:hAnsi="Arial" w:cs="Arial"/>
                <w:kern w:val="2"/>
                <w14:ligatures w14:val="standardContextual"/>
              </w:rPr>
              <w:t>nei</w:t>
            </w:r>
            <w:r w:rsidRPr="00A12E85">
              <w:rPr>
                <w:rFonts w:ascii="Arial" w:eastAsia="Calibri" w:hAnsi="Arial" w:cs="Arial"/>
                <w:kern w:val="2"/>
                <w14:ligatures w14:val="standardContextual"/>
              </w:rPr>
              <w:t xml:space="preserve"> 21 cm x 16 cm.</w:t>
            </w:r>
          </w:p>
        </w:tc>
        <w:tc>
          <w:tcPr>
            <w:tcW w:w="1575" w:type="pct"/>
            <w:tcBorders>
              <w:top w:val="single" w:sz="4" w:space="0" w:color="auto"/>
              <w:left w:val="single" w:sz="4" w:space="0" w:color="auto"/>
              <w:bottom w:val="single" w:sz="4" w:space="0" w:color="auto"/>
              <w:right w:val="single" w:sz="4" w:space="0" w:color="auto"/>
            </w:tcBorders>
          </w:tcPr>
          <w:p w14:paraId="7006C16A" w14:textId="77777777" w:rsidR="00F50DFD" w:rsidRPr="00A12E85" w:rsidRDefault="00F50DFD" w:rsidP="00F50DFD">
            <w:pPr>
              <w:rPr>
                <w:rFonts w:ascii="Arial" w:hAnsi="Arial" w:cs="Arial"/>
                <w:color w:val="000000"/>
              </w:rPr>
            </w:pPr>
          </w:p>
        </w:tc>
      </w:tr>
      <w:tr w:rsidR="00F50DFD" w:rsidRPr="00A12E85" w14:paraId="17CFF4AB" w14:textId="77777777" w:rsidTr="00EA1AE9">
        <w:tc>
          <w:tcPr>
            <w:tcW w:w="284" w:type="pct"/>
            <w:tcBorders>
              <w:top w:val="single" w:sz="4" w:space="0" w:color="auto"/>
              <w:left w:val="single" w:sz="4" w:space="0" w:color="auto"/>
              <w:bottom w:val="single" w:sz="4" w:space="0" w:color="auto"/>
              <w:right w:val="single" w:sz="4" w:space="0" w:color="auto"/>
            </w:tcBorders>
            <w:vAlign w:val="center"/>
          </w:tcPr>
          <w:p w14:paraId="313A9044" w14:textId="215AFC28" w:rsidR="00F50DFD" w:rsidRPr="00A12E85" w:rsidRDefault="00F50DFD" w:rsidP="00F50DFD">
            <w:pPr>
              <w:jc w:val="center"/>
              <w:rPr>
                <w:rFonts w:ascii="Arial" w:hAnsi="Arial" w:cs="Arial"/>
                <w:color w:val="000000"/>
              </w:rPr>
            </w:pPr>
            <w:r w:rsidRPr="00A12E85">
              <w:rPr>
                <w:rFonts w:ascii="Arial" w:eastAsia="Calibri" w:hAnsi="Arial" w:cs="Arial"/>
                <w:kern w:val="2"/>
                <w14:ligatures w14:val="standardContextual"/>
              </w:rPr>
              <w:t>12.</w:t>
            </w:r>
          </w:p>
        </w:tc>
        <w:tc>
          <w:tcPr>
            <w:tcW w:w="1569" w:type="pct"/>
            <w:tcBorders>
              <w:top w:val="single" w:sz="4" w:space="0" w:color="auto"/>
              <w:left w:val="single" w:sz="4" w:space="0" w:color="auto"/>
              <w:bottom w:val="single" w:sz="4" w:space="0" w:color="auto"/>
              <w:right w:val="single" w:sz="4" w:space="0" w:color="auto"/>
            </w:tcBorders>
            <w:vAlign w:val="center"/>
          </w:tcPr>
          <w:p w14:paraId="2EBD5932" w14:textId="3A884487" w:rsidR="00F50DFD" w:rsidRPr="00A12E85" w:rsidRDefault="00F50DFD" w:rsidP="00F50DFD">
            <w:pPr>
              <w:rPr>
                <w:rFonts w:ascii="Arial" w:hAnsi="Arial" w:cs="Arial"/>
                <w:i/>
                <w:iCs/>
                <w:color w:val="FF0000"/>
              </w:rPr>
            </w:pPr>
            <w:r w:rsidRPr="00A12E85">
              <w:rPr>
                <w:rFonts w:ascii="Arial" w:eastAsia="Calibri" w:hAnsi="Arial" w:cs="Arial"/>
                <w:kern w:val="2"/>
                <w14:ligatures w14:val="standardContextual"/>
              </w:rPr>
              <w:t>UV transiliuminatorius</w:t>
            </w:r>
          </w:p>
        </w:tc>
        <w:tc>
          <w:tcPr>
            <w:tcW w:w="1572" w:type="pct"/>
            <w:tcBorders>
              <w:top w:val="single" w:sz="4" w:space="0" w:color="auto"/>
              <w:left w:val="single" w:sz="4" w:space="0" w:color="auto"/>
              <w:bottom w:val="single" w:sz="4" w:space="0" w:color="auto"/>
              <w:right w:val="single" w:sz="4" w:space="0" w:color="auto"/>
            </w:tcBorders>
            <w:vAlign w:val="center"/>
          </w:tcPr>
          <w:p w14:paraId="31139A7F" w14:textId="18B9C4A7" w:rsidR="00F50DFD" w:rsidRPr="00A12E85" w:rsidRDefault="00F50DFD" w:rsidP="006C6CDF">
            <w:pPr>
              <w:rPr>
                <w:rFonts w:ascii="Arial" w:hAnsi="Arial" w:cs="Arial"/>
                <w:i/>
                <w:iCs/>
                <w:color w:val="FF0000"/>
              </w:rPr>
            </w:pPr>
            <w:r w:rsidRPr="00A12E85">
              <w:rPr>
                <w:rFonts w:ascii="Arial" w:eastAsia="Calibri" w:hAnsi="Arial" w:cs="Arial"/>
                <w:kern w:val="2"/>
                <w14:ligatures w14:val="standardContextual"/>
              </w:rPr>
              <w:t>Dalinai išsitraukiantis iš instrumento, ant kurio, įjungus UV šviesą, galima stebėti norimą gelį ir išpjauti jo fragmentus.</w:t>
            </w:r>
          </w:p>
        </w:tc>
        <w:tc>
          <w:tcPr>
            <w:tcW w:w="1575" w:type="pct"/>
            <w:tcBorders>
              <w:top w:val="single" w:sz="4" w:space="0" w:color="auto"/>
              <w:left w:val="single" w:sz="4" w:space="0" w:color="auto"/>
              <w:bottom w:val="single" w:sz="4" w:space="0" w:color="auto"/>
              <w:right w:val="single" w:sz="4" w:space="0" w:color="auto"/>
            </w:tcBorders>
          </w:tcPr>
          <w:p w14:paraId="581AD0FA" w14:textId="77777777" w:rsidR="00F50DFD" w:rsidRPr="00A12E85" w:rsidRDefault="00F50DFD" w:rsidP="00F50DFD">
            <w:pPr>
              <w:rPr>
                <w:rFonts w:ascii="Arial" w:hAnsi="Arial" w:cs="Arial"/>
                <w:color w:val="000000"/>
              </w:rPr>
            </w:pPr>
          </w:p>
        </w:tc>
      </w:tr>
      <w:tr w:rsidR="00F50DFD" w:rsidRPr="00A12E85" w14:paraId="2288B43B" w14:textId="77777777" w:rsidTr="00EA1AE9">
        <w:tc>
          <w:tcPr>
            <w:tcW w:w="284" w:type="pct"/>
            <w:tcBorders>
              <w:top w:val="single" w:sz="4" w:space="0" w:color="auto"/>
              <w:left w:val="single" w:sz="4" w:space="0" w:color="auto"/>
              <w:bottom w:val="single" w:sz="4" w:space="0" w:color="auto"/>
              <w:right w:val="single" w:sz="4" w:space="0" w:color="auto"/>
            </w:tcBorders>
            <w:vAlign w:val="center"/>
          </w:tcPr>
          <w:p w14:paraId="62FA376C" w14:textId="29B9EF1F" w:rsidR="00F50DFD" w:rsidRPr="00A12E85" w:rsidRDefault="00F50DFD" w:rsidP="00F50DFD">
            <w:pPr>
              <w:jc w:val="center"/>
              <w:rPr>
                <w:rFonts w:ascii="Arial" w:hAnsi="Arial" w:cs="Arial"/>
                <w:color w:val="000000"/>
              </w:rPr>
            </w:pPr>
            <w:r w:rsidRPr="00A12E85">
              <w:rPr>
                <w:rFonts w:ascii="Arial" w:eastAsia="Calibri" w:hAnsi="Arial" w:cs="Arial"/>
                <w:kern w:val="2"/>
                <w14:ligatures w14:val="standardContextual"/>
              </w:rPr>
              <w:t>13.</w:t>
            </w:r>
          </w:p>
        </w:tc>
        <w:tc>
          <w:tcPr>
            <w:tcW w:w="1569" w:type="pct"/>
            <w:tcBorders>
              <w:top w:val="single" w:sz="4" w:space="0" w:color="auto"/>
              <w:left w:val="single" w:sz="4" w:space="0" w:color="auto"/>
              <w:bottom w:val="single" w:sz="4" w:space="0" w:color="auto"/>
              <w:right w:val="single" w:sz="4" w:space="0" w:color="auto"/>
            </w:tcBorders>
            <w:vAlign w:val="center"/>
          </w:tcPr>
          <w:p w14:paraId="342D262B" w14:textId="5D17316E" w:rsidR="00F50DFD" w:rsidRPr="00A12E85" w:rsidRDefault="00F50DFD" w:rsidP="00F50DFD">
            <w:pPr>
              <w:rPr>
                <w:rFonts w:ascii="Arial" w:hAnsi="Arial" w:cs="Arial"/>
                <w:i/>
                <w:iCs/>
                <w:color w:val="FF0000"/>
              </w:rPr>
            </w:pPr>
            <w:r w:rsidRPr="00A12E85">
              <w:rPr>
                <w:rFonts w:ascii="Arial" w:eastAsia="Calibri" w:hAnsi="Arial" w:cs="Arial"/>
                <w:kern w:val="2"/>
                <w14:ligatures w14:val="standardContextual"/>
              </w:rPr>
              <w:t>Apsauginis UV skydas</w:t>
            </w:r>
          </w:p>
        </w:tc>
        <w:tc>
          <w:tcPr>
            <w:tcW w:w="1572" w:type="pct"/>
            <w:tcBorders>
              <w:top w:val="single" w:sz="4" w:space="0" w:color="auto"/>
              <w:left w:val="single" w:sz="4" w:space="0" w:color="auto"/>
              <w:bottom w:val="single" w:sz="4" w:space="0" w:color="auto"/>
              <w:right w:val="single" w:sz="4" w:space="0" w:color="auto"/>
            </w:tcBorders>
            <w:vAlign w:val="center"/>
          </w:tcPr>
          <w:p w14:paraId="431E03BB" w14:textId="5DD03980" w:rsidR="00F50DFD" w:rsidRPr="00A12E85" w:rsidRDefault="00F50DFD" w:rsidP="006C6CDF">
            <w:pPr>
              <w:rPr>
                <w:rFonts w:ascii="Arial" w:hAnsi="Arial" w:cs="Arial"/>
                <w:i/>
                <w:iCs/>
                <w:color w:val="FF0000"/>
              </w:rPr>
            </w:pPr>
            <w:r w:rsidRPr="00A12E85">
              <w:rPr>
                <w:rFonts w:ascii="Arial" w:eastAsia="Calibri" w:hAnsi="Arial" w:cs="Arial"/>
                <w:kern w:val="2"/>
                <w14:ligatures w14:val="standardContextual"/>
              </w:rPr>
              <w:t xml:space="preserve">Montuojamas ant </w:t>
            </w:r>
            <w:proofErr w:type="spellStart"/>
            <w:r w:rsidRPr="00A12E85">
              <w:rPr>
                <w:rFonts w:ascii="Arial" w:eastAsia="Calibri" w:hAnsi="Arial" w:cs="Arial"/>
                <w:kern w:val="2"/>
                <w14:ligatures w14:val="standardContextual"/>
              </w:rPr>
              <w:t>transiliuminatoriaus</w:t>
            </w:r>
            <w:proofErr w:type="spellEnd"/>
            <w:r w:rsidRPr="00A12E85">
              <w:rPr>
                <w:rFonts w:ascii="Arial" w:eastAsia="Calibri" w:hAnsi="Arial" w:cs="Arial"/>
                <w:kern w:val="2"/>
                <w14:ligatures w14:val="standardContextual"/>
              </w:rPr>
              <w:t>, leidžiantis saugiai atlikti gelių išpjovimus įjungus UV šviesą.</w:t>
            </w:r>
          </w:p>
        </w:tc>
        <w:tc>
          <w:tcPr>
            <w:tcW w:w="1575" w:type="pct"/>
            <w:tcBorders>
              <w:top w:val="single" w:sz="4" w:space="0" w:color="auto"/>
              <w:left w:val="single" w:sz="4" w:space="0" w:color="auto"/>
              <w:bottom w:val="single" w:sz="4" w:space="0" w:color="auto"/>
              <w:right w:val="single" w:sz="4" w:space="0" w:color="auto"/>
            </w:tcBorders>
          </w:tcPr>
          <w:p w14:paraId="7181FB0A" w14:textId="77777777" w:rsidR="00F50DFD" w:rsidRPr="00A12E85" w:rsidRDefault="00F50DFD" w:rsidP="00F50DFD">
            <w:pPr>
              <w:rPr>
                <w:rFonts w:ascii="Arial" w:hAnsi="Arial" w:cs="Arial"/>
                <w:color w:val="000000"/>
              </w:rPr>
            </w:pPr>
          </w:p>
        </w:tc>
      </w:tr>
      <w:tr w:rsidR="00F50DFD" w:rsidRPr="00A12E85" w14:paraId="460B06F9" w14:textId="77777777" w:rsidTr="00EA1AE9">
        <w:tc>
          <w:tcPr>
            <w:tcW w:w="284" w:type="pct"/>
            <w:tcBorders>
              <w:top w:val="single" w:sz="4" w:space="0" w:color="auto"/>
              <w:left w:val="single" w:sz="4" w:space="0" w:color="auto"/>
              <w:bottom w:val="single" w:sz="4" w:space="0" w:color="auto"/>
              <w:right w:val="single" w:sz="4" w:space="0" w:color="auto"/>
            </w:tcBorders>
            <w:vAlign w:val="center"/>
          </w:tcPr>
          <w:p w14:paraId="0B819D73" w14:textId="183ADCF6" w:rsidR="00F50DFD" w:rsidRPr="00A12E85" w:rsidRDefault="00F50DFD" w:rsidP="00F50DFD">
            <w:pPr>
              <w:jc w:val="center"/>
              <w:rPr>
                <w:rFonts w:ascii="Arial" w:hAnsi="Arial" w:cs="Arial"/>
                <w:color w:val="000000"/>
              </w:rPr>
            </w:pPr>
            <w:r w:rsidRPr="00A12E85">
              <w:rPr>
                <w:rFonts w:ascii="Arial" w:eastAsia="Calibri" w:hAnsi="Arial" w:cs="Arial"/>
                <w:kern w:val="2"/>
                <w14:ligatures w14:val="standardContextual"/>
              </w:rPr>
              <w:t>14.</w:t>
            </w:r>
          </w:p>
        </w:tc>
        <w:tc>
          <w:tcPr>
            <w:tcW w:w="1569" w:type="pct"/>
            <w:tcBorders>
              <w:top w:val="single" w:sz="4" w:space="0" w:color="auto"/>
              <w:left w:val="single" w:sz="4" w:space="0" w:color="auto"/>
              <w:bottom w:val="single" w:sz="4" w:space="0" w:color="auto"/>
              <w:right w:val="single" w:sz="4" w:space="0" w:color="auto"/>
            </w:tcBorders>
            <w:vAlign w:val="center"/>
          </w:tcPr>
          <w:p w14:paraId="0681F02A" w14:textId="253B8DB4" w:rsidR="00F50DFD" w:rsidRPr="00A12E85" w:rsidRDefault="00F50DFD" w:rsidP="00F50DFD">
            <w:pPr>
              <w:rPr>
                <w:rFonts w:ascii="Arial" w:hAnsi="Arial" w:cs="Arial"/>
                <w:i/>
                <w:iCs/>
                <w:color w:val="FF0000"/>
              </w:rPr>
            </w:pPr>
            <w:r w:rsidRPr="00A12E85">
              <w:rPr>
                <w:rFonts w:ascii="Arial" w:eastAsia="Calibri" w:hAnsi="Arial" w:cs="Arial"/>
                <w:kern w:val="2"/>
                <w14:ligatures w14:val="standardContextual"/>
              </w:rPr>
              <w:t>Autofokusavimas</w:t>
            </w:r>
          </w:p>
        </w:tc>
        <w:tc>
          <w:tcPr>
            <w:tcW w:w="1572" w:type="pct"/>
            <w:tcBorders>
              <w:top w:val="single" w:sz="4" w:space="0" w:color="auto"/>
              <w:left w:val="single" w:sz="4" w:space="0" w:color="auto"/>
              <w:bottom w:val="single" w:sz="4" w:space="0" w:color="auto"/>
              <w:right w:val="single" w:sz="4" w:space="0" w:color="auto"/>
            </w:tcBorders>
            <w:vAlign w:val="center"/>
          </w:tcPr>
          <w:p w14:paraId="41E73541" w14:textId="78B7FF0A" w:rsidR="00F50DFD" w:rsidRPr="00A12E85" w:rsidRDefault="00F50DFD" w:rsidP="006C6CDF">
            <w:pPr>
              <w:rPr>
                <w:rFonts w:ascii="Arial" w:hAnsi="Arial" w:cs="Arial"/>
                <w:i/>
                <w:iCs/>
                <w:color w:val="FF0000"/>
              </w:rPr>
            </w:pPr>
            <w:r w:rsidRPr="00A12E85">
              <w:rPr>
                <w:rFonts w:ascii="Arial" w:eastAsia="Calibri" w:hAnsi="Arial" w:cs="Arial"/>
                <w:kern w:val="2"/>
                <w14:ligatures w14:val="standardContextual"/>
              </w:rPr>
              <w:t>Sukalibruotas gamintojo, bet kokiam priartinimo nustatymui.</w:t>
            </w:r>
          </w:p>
        </w:tc>
        <w:tc>
          <w:tcPr>
            <w:tcW w:w="1575" w:type="pct"/>
            <w:tcBorders>
              <w:top w:val="single" w:sz="4" w:space="0" w:color="auto"/>
              <w:left w:val="single" w:sz="4" w:space="0" w:color="auto"/>
              <w:bottom w:val="single" w:sz="4" w:space="0" w:color="auto"/>
              <w:right w:val="single" w:sz="4" w:space="0" w:color="auto"/>
            </w:tcBorders>
          </w:tcPr>
          <w:p w14:paraId="5DF2C8B7" w14:textId="77777777" w:rsidR="00F50DFD" w:rsidRPr="00A12E85" w:rsidRDefault="00F50DFD" w:rsidP="00F50DFD">
            <w:pPr>
              <w:rPr>
                <w:rFonts w:ascii="Arial" w:hAnsi="Arial" w:cs="Arial"/>
                <w:color w:val="000000"/>
              </w:rPr>
            </w:pPr>
          </w:p>
        </w:tc>
      </w:tr>
      <w:tr w:rsidR="00F50DFD" w:rsidRPr="00A12E85" w14:paraId="18841BC9" w14:textId="77777777" w:rsidTr="00EA1AE9">
        <w:tc>
          <w:tcPr>
            <w:tcW w:w="284" w:type="pct"/>
            <w:tcBorders>
              <w:top w:val="single" w:sz="4" w:space="0" w:color="auto"/>
              <w:left w:val="single" w:sz="4" w:space="0" w:color="auto"/>
              <w:bottom w:val="single" w:sz="4" w:space="0" w:color="auto"/>
              <w:right w:val="single" w:sz="4" w:space="0" w:color="auto"/>
            </w:tcBorders>
            <w:vAlign w:val="center"/>
          </w:tcPr>
          <w:p w14:paraId="0B003E6D" w14:textId="45C01BDE" w:rsidR="00F50DFD" w:rsidRPr="00A12E85" w:rsidRDefault="00F50DFD" w:rsidP="00F50DFD">
            <w:pPr>
              <w:jc w:val="center"/>
              <w:rPr>
                <w:rFonts w:ascii="Arial" w:hAnsi="Arial" w:cs="Arial"/>
                <w:color w:val="000000"/>
              </w:rPr>
            </w:pPr>
            <w:r w:rsidRPr="00A12E85">
              <w:rPr>
                <w:rFonts w:ascii="Arial" w:eastAsia="Calibri" w:hAnsi="Arial" w:cs="Arial"/>
                <w:kern w:val="2"/>
                <w14:ligatures w14:val="standardContextual"/>
              </w:rPr>
              <w:t>15.</w:t>
            </w:r>
          </w:p>
        </w:tc>
        <w:tc>
          <w:tcPr>
            <w:tcW w:w="1569" w:type="pct"/>
            <w:tcBorders>
              <w:top w:val="single" w:sz="4" w:space="0" w:color="auto"/>
              <w:left w:val="single" w:sz="4" w:space="0" w:color="auto"/>
              <w:bottom w:val="single" w:sz="4" w:space="0" w:color="auto"/>
              <w:right w:val="single" w:sz="4" w:space="0" w:color="auto"/>
            </w:tcBorders>
            <w:vAlign w:val="center"/>
          </w:tcPr>
          <w:p w14:paraId="23679FA2" w14:textId="75F9E997" w:rsidR="00F50DFD" w:rsidRPr="00A12E85" w:rsidRDefault="00F50DFD" w:rsidP="00F50DFD">
            <w:pPr>
              <w:rPr>
                <w:rFonts w:ascii="Arial" w:hAnsi="Arial" w:cs="Arial"/>
                <w:i/>
                <w:iCs/>
                <w:color w:val="FF0000"/>
              </w:rPr>
            </w:pPr>
            <w:r w:rsidRPr="00A12E85">
              <w:rPr>
                <w:rFonts w:ascii="Arial" w:eastAsia="Calibri" w:hAnsi="Arial" w:cs="Arial"/>
                <w:kern w:val="2"/>
                <w14:ligatures w14:val="standardContextual"/>
              </w:rPr>
              <w:t>Autoekspozicija</w:t>
            </w:r>
          </w:p>
        </w:tc>
        <w:tc>
          <w:tcPr>
            <w:tcW w:w="1572" w:type="pct"/>
            <w:tcBorders>
              <w:top w:val="single" w:sz="4" w:space="0" w:color="auto"/>
              <w:left w:val="single" w:sz="4" w:space="0" w:color="auto"/>
              <w:bottom w:val="single" w:sz="4" w:space="0" w:color="auto"/>
              <w:right w:val="single" w:sz="4" w:space="0" w:color="auto"/>
            </w:tcBorders>
            <w:vAlign w:val="center"/>
          </w:tcPr>
          <w:p w14:paraId="5963E0FE" w14:textId="351AF1D0" w:rsidR="00F50DFD" w:rsidRPr="00A12E85" w:rsidRDefault="00625CB3" w:rsidP="006C6CDF">
            <w:pPr>
              <w:rPr>
                <w:rFonts w:ascii="Arial" w:hAnsi="Arial" w:cs="Arial"/>
                <w:i/>
                <w:iCs/>
                <w:color w:val="FF0000"/>
              </w:rPr>
            </w:pPr>
            <w:r>
              <w:rPr>
                <w:rFonts w:ascii="Arial" w:eastAsia="Calibri" w:hAnsi="Arial" w:cs="Arial"/>
                <w:kern w:val="2"/>
                <w14:ligatures w14:val="standardContextual"/>
              </w:rPr>
              <w:t>Ne mažiau kaip d</w:t>
            </w:r>
            <w:r w:rsidR="00F50DFD" w:rsidRPr="00A12E85">
              <w:rPr>
                <w:rFonts w:ascii="Arial" w:eastAsia="Calibri" w:hAnsi="Arial" w:cs="Arial"/>
                <w:kern w:val="2"/>
                <w14:ligatures w14:val="standardContextual"/>
              </w:rPr>
              <w:t>viejų r</w:t>
            </w:r>
            <w:r w:rsidR="00456B7F" w:rsidRPr="00A12E85">
              <w:rPr>
                <w:rFonts w:ascii="Arial" w:eastAsia="Calibri" w:hAnsi="Arial" w:cs="Arial"/>
                <w:kern w:val="2"/>
                <w14:ligatures w14:val="standardContextual"/>
              </w:rPr>
              <w:t>e</w:t>
            </w:r>
            <w:r w:rsidR="00F50DFD" w:rsidRPr="00A12E85">
              <w:rPr>
                <w:rFonts w:ascii="Arial" w:eastAsia="Calibri" w:hAnsi="Arial" w:cs="Arial"/>
                <w:kern w:val="2"/>
                <w14:ligatures w14:val="standardContextual"/>
              </w:rPr>
              <w:t xml:space="preserve">žimų </w:t>
            </w:r>
            <w:proofErr w:type="spellStart"/>
            <w:r w:rsidR="00F50DFD" w:rsidRPr="00A12E85">
              <w:rPr>
                <w:rFonts w:ascii="Arial" w:eastAsia="Calibri" w:hAnsi="Arial" w:cs="Arial"/>
                <w:kern w:val="2"/>
                <w14:ligatures w14:val="standardContextual"/>
              </w:rPr>
              <w:t>autoekspozicija</w:t>
            </w:r>
            <w:proofErr w:type="spellEnd"/>
            <w:r w:rsidR="00F50DFD" w:rsidRPr="00A12E85">
              <w:rPr>
                <w:rFonts w:ascii="Arial" w:eastAsia="Calibri" w:hAnsi="Arial" w:cs="Arial"/>
                <w:kern w:val="2"/>
                <w14:ligatures w14:val="standardContextual"/>
              </w:rPr>
              <w:t xml:space="preserve"> (greitas ir optimalus rėžimai)</w:t>
            </w:r>
          </w:p>
        </w:tc>
        <w:tc>
          <w:tcPr>
            <w:tcW w:w="1575" w:type="pct"/>
            <w:tcBorders>
              <w:top w:val="single" w:sz="4" w:space="0" w:color="auto"/>
              <w:left w:val="single" w:sz="4" w:space="0" w:color="auto"/>
              <w:bottom w:val="single" w:sz="4" w:space="0" w:color="auto"/>
              <w:right w:val="single" w:sz="4" w:space="0" w:color="auto"/>
            </w:tcBorders>
          </w:tcPr>
          <w:p w14:paraId="67BB53A0" w14:textId="77777777" w:rsidR="00F50DFD" w:rsidRPr="00A12E85" w:rsidRDefault="00F50DFD" w:rsidP="00F50DFD">
            <w:pPr>
              <w:rPr>
                <w:rFonts w:ascii="Arial" w:hAnsi="Arial" w:cs="Arial"/>
                <w:color w:val="000000"/>
              </w:rPr>
            </w:pPr>
          </w:p>
        </w:tc>
      </w:tr>
      <w:tr w:rsidR="00F50DFD" w:rsidRPr="00A12E85" w14:paraId="1B772589" w14:textId="77777777" w:rsidTr="00EA1AE9">
        <w:tc>
          <w:tcPr>
            <w:tcW w:w="284" w:type="pct"/>
            <w:tcBorders>
              <w:top w:val="single" w:sz="4" w:space="0" w:color="auto"/>
              <w:left w:val="single" w:sz="4" w:space="0" w:color="auto"/>
              <w:bottom w:val="single" w:sz="4" w:space="0" w:color="auto"/>
              <w:right w:val="single" w:sz="4" w:space="0" w:color="auto"/>
            </w:tcBorders>
            <w:vAlign w:val="center"/>
          </w:tcPr>
          <w:p w14:paraId="48153091" w14:textId="365ACADB" w:rsidR="00F50DFD" w:rsidRPr="00A12E85" w:rsidRDefault="00F50DFD" w:rsidP="00F50DFD">
            <w:pPr>
              <w:jc w:val="center"/>
              <w:rPr>
                <w:rFonts w:ascii="Arial" w:hAnsi="Arial" w:cs="Arial"/>
                <w:color w:val="000000"/>
              </w:rPr>
            </w:pPr>
            <w:r w:rsidRPr="00A12E85">
              <w:rPr>
                <w:rFonts w:ascii="Arial" w:eastAsia="Calibri" w:hAnsi="Arial" w:cs="Arial"/>
                <w:kern w:val="2"/>
                <w14:ligatures w14:val="standardContextual"/>
              </w:rPr>
              <w:t>16.</w:t>
            </w:r>
          </w:p>
        </w:tc>
        <w:tc>
          <w:tcPr>
            <w:tcW w:w="1569" w:type="pct"/>
            <w:tcBorders>
              <w:top w:val="single" w:sz="4" w:space="0" w:color="auto"/>
              <w:left w:val="single" w:sz="4" w:space="0" w:color="auto"/>
              <w:bottom w:val="single" w:sz="4" w:space="0" w:color="auto"/>
              <w:right w:val="single" w:sz="4" w:space="0" w:color="auto"/>
            </w:tcBorders>
            <w:vAlign w:val="center"/>
          </w:tcPr>
          <w:p w14:paraId="6FF511A0" w14:textId="5424FC3D" w:rsidR="00F50DFD" w:rsidRPr="00A12E85" w:rsidRDefault="00F50DFD" w:rsidP="00F50DFD">
            <w:pPr>
              <w:rPr>
                <w:rFonts w:ascii="Arial" w:hAnsi="Arial" w:cs="Arial"/>
                <w:i/>
                <w:iCs/>
                <w:color w:val="FF0000"/>
              </w:rPr>
            </w:pPr>
            <w:r w:rsidRPr="00A12E85">
              <w:rPr>
                <w:rFonts w:ascii="Arial" w:eastAsia="Calibri" w:hAnsi="Arial" w:cs="Arial"/>
                <w:kern w:val="2"/>
                <w14:ligatures w14:val="standardContextual"/>
              </w:rPr>
              <w:t>Nuotraukos plokštumo nustatymas</w:t>
            </w:r>
          </w:p>
        </w:tc>
        <w:tc>
          <w:tcPr>
            <w:tcW w:w="1572" w:type="pct"/>
            <w:tcBorders>
              <w:top w:val="single" w:sz="4" w:space="0" w:color="auto"/>
              <w:left w:val="single" w:sz="4" w:space="0" w:color="auto"/>
              <w:bottom w:val="single" w:sz="4" w:space="0" w:color="auto"/>
              <w:right w:val="single" w:sz="4" w:space="0" w:color="auto"/>
            </w:tcBorders>
            <w:vAlign w:val="center"/>
          </w:tcPr>
          <w:p w14:paraId="27B216FF" w14:textId="29ED9158" w:rsidR="00F50DFD" w:rsidRPr="00A12E85" w:rsidRDefault="00F50DFD" w:rsidP="006C6CDF">
            <w:pPr>
              <w:rPr>
                <w:rFonts w:ascii="Arial" w:hAnsi="Arial" w:cs="Arial"/>
                <w:i/>
                <w:iCs/>
                <w:color w:val="FF0000"/>
              </w:rPr>
            </w:pPr>
            <w:r w:rsidRPr="00A12E85">
              <w:rPr>
                <w:rFonts w:ascii="Arial" w:eastAsia="Calibri" w:hAnsi="Arial" w:cs="Arial"/>
                <w:kern w:val="2"/>
                <w14:ligatures w14:val="standardContextual"/>
              </w:rPr>
              <w:t>Dinaminis, iš anksto sukalibruotas ir optimizuotas kiekvienai suderinamai aplikacijai.</w:t>
            </w:r>
          </w:p>
        </w:tc>
        <w:tc>
          <w:tcPr>
            <w:tcW w:w="1575" w:type="pct"/>
            <w:tcBorders>
              <w:top w:val="single" w:sz="4" w:space="0" w:color="auto"/>
              <w:left w:val="single" w:sz="4" w:space="0" w:color="auto"/>
              <w:bottom w:val="single" w:sz="4" w:space="0" w:color="auto"/>
              <w:right w:val="single" w:sz="4" w:space="0" w:color="auto"/>
            </w:tcBorders>
          </w:tcPr>
          <w:p w14:paraId="7628EF74" w14:textId="77777777" w:rsidR="00F50DFD" w:rsidRPr="00A12E85" w:rsidRDefault="00F50DFD" w:rsidP="00F50DFD">
            <w:pPr>
              <w:rPr>
                <w:rFonts w:ascii="Arial" w:hAnsi="Arial" w:cs="Arial"/>
                <w:color w:val="000000"/>
              </w:rPr>
            </w:pPr>
          </w:p>
        </w:tc>
      </w:tr>
      <w:tr w:rsidR="00F50DFD" w:rsidRPr="00A12E85" w14:paraId="06DDF392" w14:textId="77777777" w:rsidTr="00EA1AE9">
        <w:tc>
          <w:tcPr>
            <w:tcW w:w="284" w:type="pct"/>
            <w:tcBorders>
              <w:top w:val="single" w:sz="4" w:space="0" w:color="auto"/>
              <w:left w:val="single" w:sz="4" w:space="0" w:color="auto"/>
              <w:bottom w:val="single" w:sz="4" w:space="0" w:color="auto"/>
              <w:right w:val="single" w:sz="4" w:space="0" w:color="auto"/>
            </w:tcBorders>
            <w:vAlign w:val="center"/>
          </w:tcPr>
          <w:p w14:paraId="49852228" w14:textId="19EDA700" w:rsidR="00F50DFD" w:rsidRPr="00A12E85" w:rsidRDefault="00F50DFD" w:rsidP="00F50DFD">
            <w:pPr>
              <w:jc w:val="center"/>
              <w:rPr>
                <w:rFonts w:ascii="Arial" w:hAnsi="Arial" w:cs="Arial"/>
                <w:color w:val="000000"/>
              </w:rPr>
            </w:pPr>
            <w:r w:rsidRPr="00A12E85">
              <w:rPr>
                <w:rFonts w:ascii="Arial" w:eastAsia="Calibri" w:hAnsi="Arial" w:cs="Arial"/>
                <w:kern w:val="2"/>
                <w14:ligatures w14:val="standardContextual"/>
              </w:rPr>
              <w:t>17.</w:t>
            </w:r>
          </w:p>
        </w:tc>
        <w:tc>
          <w:tcPr>
            <w:tcW w:w="1569" w:type="pct"/>
            <w:tcBorders>
              <w:top w:val="single" w:sz="4" w:space="0" w:color="auto"/>
              <w:left w:val="single" w:sz="4" w:space="0" w:color="auto"/>
              <w:bottom w:val="single" w:sz="4" w:space="0" w:color="auto"/>
              <w:right w:val="single" w:sz="4" w:space="0" w:color="auto"/>
            </w:tcBorders>
            <w:vAlign w:val="center"/>
          </w:tcPr>
          <w:p w14:paraId="137C45A1" w14:textId="4D2C7029" w:rsidR="00F50DFD" w:rsidRPr="00A12E85" w:rsidRDefault="00F50DFD" w:rsidP="00F50DFD">
            <w:pPr>
              <w:rPr>
                <w:rFonts w:ascii="Arial" w:hAnsi="Arial" w:cs="Arial"/>
                <w:i/>
                <w:iCs/>
                <w:color w:val="FF0000"/>
              </w:rPr>
            </w:pPr>
            <w:r w:rsidRPr="00A12E85">
              <w:rPr>
                <w:rFonts w:ascii="Arial" w:eastAsia="Calibri" w:hAnsi="Arial" w:cs="Arial"/>
                <w:kern w:val="2"/>
                <w14:ligatures w14:val="standardContextual"/>
              </w:rPr>
              <w:t>Kompiuteris</w:t>
            </w:r>
          </w:p>
        </w:tc>
        <w:tc>
          <w:tcPr>
            <w:tcW w:w="1572" w:type="pct"/>
            <w:tcBorders>
              <w:top w:val="single" w:sz="4" w:space="0" w:color="auto"/>
              <w:left w:val="single" w:sz="4" w:space="0" w:color="auto"/>
              <w:bottom w:val="single" w:sz="4" w:space="0" w:color="auto"/>
              <w:right w:val="single" w:sz="4" w:space="0" w:color="auto"/>
            </w:tcBorders>
            <w:vAlign w:val="center"/>
          </w:tcPr>
          <w:p w14:paraId="2187F6F3" w14:textId="3CD7A179" w:rsidR="00F50DFD" w:rsidRPr="00A12E85" w:rsidRDefault="00F50DFD" w:rsidP="006C6CDF">
            <w:pPr>
              <w:rPr>
                <w:rFonts w:ascii="Arial" w:hAnsi="Arial" w:cs="Arial"/>
                <w:i/>
                <w:iCs/>
                <w:color w:val="FF0000"/>
              </w:rPr>
            </w:pPr>
            <w:r w:rsidRPr="00A12E85">
              <w:rPr>
                <w:rFonts w:ascii="Arial" w:eastAsia="Calibri" w:hAnsi="Arial" w:cs="Arial"/>
                <w:kern w:val="2"/>
                <w14:ligatures w14:val="standardContextual"/>
              </w:rPr>
              <w:t>Įmontuotas į instrumentą.</w:t>
            </w:r>
          </w:p>
        </w:tc>
        <w:tc>
          <w:tcPr>
            <w:tcW w:w="1575" w:type="pct"/>
            <w:tcBorders>
              <w:top w:val="single" w:sz="4" w:space="0" w:color="auto"/>
              <w:left w:val="single" w:sz="4" w:space="0" w:color="auto"/>
              <w:bottom w:val="single" w:sz="4" w:space="0" w:color="auto"/>
              <w:right w:val="single" w:sz="4" w:space="0" w:color="auto"/>
            </w:tcBorders>
          </w:tcPr>
          <w:p w14:paraId="78198A5C" w14:textId="77777777" w:rsidR="00F50DFD" w:rsidRPr="00A12E85" w:rsidRDefault="00F50DFD" w:rsidP="00F50DFD">
            <w:pPr>
              <w:rPr>
                <w:rFonts w:ascii="Arial" w:hAnsi="Arial" w:cs="Arial"/>
                <w:color w:val="000000"/>
              </w:rPr>
            </w:pPr>
          </w:p>
        </w:tc>
      </w:tr>
      <w:tr w:rsidR="00F50DFD" w:rsidRPr="00A12E85" w14:paraId="40B4C27B" w14:textId="77777777" w:rsidTr="00EA1AE9">
        <w:tc>
          <w:tcPr>
            <w:tcW w:w="284" w:type="pct"/>
            <w:tcBorders>
              <w:top w:val="single" w:sz="4" w:space="0" w:color="auto"/>
              <w:left w:val="single" w:sz="4" w:space="0" w:color="auto"/>
              <w:bottom w:val="single" w:sz="4" w:space="0" w:color="auto"/>
              <w:right w:val="single" w:sz="4" w:space="0" w:color="auto"/>
            </w:tcBorders>
            <w:vAlign w:val="center"/>
          </w:tcPr>
          <w:p w14:paraId="29A54165" w14:textId="375A6ADC" w:rsidR="00F50DFD" w:rsidRPr="00A12E85" w:rsidRDefault="00F50DFD" w:rsidP="00F50DFD">
            <w:pPr>
              <w:jc w:val="center"/>
              <w:rPr>
                <w:rFonts w:ascii="Arial" w:hAnsi="Arial" w:cs="Arial"/>
                <w:color w:val="000000"/>
              </w:rPr>
            </w:pPr>
            <w:r w:rsidRPr="00A12E85">
              <w:rPr>
                <w:rFonts w:ascii="Arial" w:eastAsia="Calibri" w:hAnsi="Arial" w:cs="Arial"/>
                <w:kern w:val="2"/>
                <w14:ligatures w14:val="standardContextual"/>
              </w:rPr>
              <w:t>18.</w:t>
            </w:r>
          </w:p>
        </w:tc>
        <w:tc>
          <w:tcPr>
            <w:tcW w:w="1569" w:type="pct"/>
            <w:tcBorders>
              <w:top w:val="single" w:sz="4" w:space="0" w:color="auto"/>
              <w:left w:val="single" w:sz="4" w:space="0" w:color="auto"/>
              <w:bottom w:val="single" w:sz="4" w:space="0" w:color="auto"/>
              <w:right w:val="single" w:sz="4" w:space="0" w:color="auto"/>
            </w:tcBorders>
            <w:vAlign w:val="center"/>
          </w:tcPr>
          <w:p w14:paraId="43CA848D" w14:textId="22C253D7" w:rsidR="00F50DFD" w:rsidRPr="00A12E85" w:rsidRDefault="00F50DFD" w:rsidP="00F50DFD">
            <w:pPr>
              <w:rPr>
                <w:rFonts w:ascii="Arial" w:hAnsi="Arial" w:cs="Arial"/>
                <w:i/>
                <w:iCs/>
                <w:color w:val="FF0000"/>
              </w:rPr>
            </w:pPr>
            <w:r w:rsidRPr="00A12E85">
              <w:rPr>
                <w:rFonts w:ascii="Arial" w:eastAsia="Calibri" w:hAnsi="Arial" w:cs="Arial"/>
                <w:kern w:val="2"/>
                <w14:ligatures w14:val="standardContextual"/>
              </w:rPr>
              <w:t>Vidinio kompiuterio parametrai</w:t>
            </w:r>
          </w:p>
        </w:tc>
        <w:tc>
          <w:tcPr>
            <w:tcW w:w="1572" w:type="pct"/>
            <w:tcBorders>
              <w:top w:val="single" w:sz="4" w:space="0" w:color="auto"/>
              <w:left w:val="single" w:sz="4" w:space="0" w:color="auto"/>
              <w:bottom w:val="single" w:sz="4" w:space="0" w:color="auto"/>
              <w:right w:val="single" w:sz="4" w:space="0" w:color="auto"/>
            </w:tcBorders>
            <w:vAlign w:val="center"/>
          </w:tcPr>
          <w:p w14:paraId="4B4BEC4A" w14:textId="2CF575DE" w:rsidR="00F50DFD" w:rsidRPr="00A12E85" w:rsidRDefault="00F50DFD" w:rsidP="006C6CDF">
            <w:pPr>
              <w:rPr>
                <w:rFonts w:ascii="Arial" w:hAnsi="Arial" w:cs="Arial"/>
                <w:i/>
                <w:iCs/>
                <w:color w:val="FF0000"/>
              </w:rPr>
            </w:pPr>
            <w:r w:rsidRPr="00A12E85">
              <w:rPr>
                <w:rFonts w:ascii="Arial" w:eastAsia="Calibri" w:hAnsi="Arial" w:cs="Arial"/>
                <w:kern w:val="2"/>
                <w14:ligatures w14:val="standardContextual"/>
              </w:rPr>
              <w:t>Ne mažiau, kaip 4 G</w:t>
            </w:r>
            <w:r w:rsidR="00456B7F" w:rsidRPr="00A12E85">
              <w:rPr>
                <w:rFonts w:ascii="Arial" w:eastAsia="Calibri" w:hAnsi="Arial" w:cs="Arial"/>
                <w:kern w:val="2"/>
                <w14:ligatures w14:val="standardContextual"/>
              </w:rPr>
              <w:t>B</w:t>
            </w:r>
            <w:r w:rsidRPr="00A12E85">
              <w:rPr>
                <w:rFonts w:ascii="Arial" w:eastAsia="Calibri" w:hAnsi="Arial" w:cs="Arial"/>
                <w:kern w:val="2"/>
                <w14:ligatures w14:val="standardContextual"/>
              </w:rPr>
              <w:t xml:space="preserve"> RAM atminties, 120 G</w:t>
            </w:r>
            <w:r w:rsidR="00456B7F" w:rsidRPr="00A12E85">
              <w:rPr>
                <w:rFonts w:ascii="Arial" w:eastAsia="Calibri" w:hAnsi="Arial" w:cs="Arial"/>
                <w:kern w:val="2"/>
                <w14:ligatures w14:val="standardContextual"/>
              </w:rPr>
              <w:t>B</w:t>
            </w:r>
            <w:r w:rsidRPr="00A12E85">
              <w:rPr>
                <w:rFonts w:ascii="Arial" w:eastAsia="Calibri" w:hAnsi="Arial" w:cs="Arial"/>
                <w:kern w:val="2"/>
                <w14:ligatures w14:val="standardContextual"/>
              </w:rPr>
              <w:t xml:space="preserve"> standžiojo disko vietos ir 4 USB prievadų.</w:t>
            </w:r>
          </w:p>
        </w:tc>
        <w:tc>
          <w:tcPr>
            <w:tcW w:w="1575" w:type="pct"/>
            <w:tcBorders>
              <w:top w:val="single" w:sz="4" w:space="0" w:color="auto"/>
              <w:left w:val="single" w:sz="4" w:space="0" w:color="auto"/>
              <w:bottom w:val="single" w:sz="4" w:space="0" w:color="auto"/>
              <w:right w:val="single" w:sz="4" w:space="0" w:color="auto"/>
            </w:tcBorders>
          </w:tcPr>
          <w:p w14:paraId="3AB4AF45" w14:textId="77777777" w:rsidR="00F50DFD" w:rsidRPr="00A12E85" w:rsidRDefault="00F50DFD" w:rsidP="00F50DFD">
            <w:pPr>
              <w:rPr>
                <w:rFonts w:ascii="Arial" w:hAnsi="Arial" w:cs="Arial"/>
                <w:color w:val="000000"/>
              </w:rPr>
            </w:pPr>
          </w:p>
        </w:tc>
      </w:tr>
      <w:tr w:rsidR="00F50DFD" w:rsidRPr="00A12E85" w14:paraId="06C045C7" w14:textId="77777777" w:rsidTr="00EA1AE9">
        <w:tc>
          <w:tcPr>
            <w:tcW w:w="284" w:type="pct"/>
            <w:tcBorders>
              <w:top w:val="single" w:sz="4" w:space="0" w:color="auto"/>
              <w:left w:val="single" w:sz="4" w:space="0" w:color="auto"/>
              <w:bottom w:val="single" w:sz="4" w:space="0" w:color="auto"/>
              <w:right w:val="single" w:sz="4" w:space="0" w:color="auto"/>
            </w:tcBorders>
            <w:vAlign w:val="center"/>
          </w:tcPr>
          <w:p w14:paraId="56F0071B" w14:textId="5402B1DE" w:rsidR="00F50DFD" w:rsidRPr="00A12E85" w:rsidRDefault="00F50DFD" w:rsidP="00F50DFD">
            <w:pPr>
              <w:jc w:val="center"/>
              <w:rPr>
                <w:rFonts w:ascii="Arial" w:hAnsi="Arial" w:cs="Arial"/>
                <w:color w:val="000000"/>
              </w:rPr>
            </w:pPr>
            <w:r w:rsidRPr="00A12E85">
              <w:rPr>
                <w:rFonts w:ascii="Arial" w:eastAsia="Calibri" w:hAnsi="Arial" w:cs="Arial"/>
                <w:kern w:val="2"/>
                <w14:ligatures w14:val="standardContextual"/>
              </w:rPr>
              <w:t>19.</w:t>
            </w:r>
          </w:p>
        </w:tc>
        <w:tc>
          <w:tcPr>
            <w:tcW w:w="1569" w:type="pct"/>
            <w:tcBorders>
              <w:top w:val="single" w:sz="4" w:space="0" w:color="auto"/>
              <w:left w:val="single" w:sz="4" w:space="0" w:color="auto"/>
              <w:bottom w:val="single" w:sz="4" w:space="0" w:color="auto"/>
              <w:right w:val="single" w:sz="4" w:space="0" w:color="auto"/>
            </w:tcBorders>
            <w:vAlign w:val="center"/>
          </w:tcPr>
          <w:p w14:paraId="514D7F08" w14:textId="066E869E" w:rsidR="00F50DFD" w:rsidRPr="00A12E85" w:rsidRDefault="00F50DFD" w:rsidP="00F50DFD">
            <w:pPr>
              <w:rPr>
                <w:rFonts w:ascii="Arial" w:hAnsi="Arial" w:cs="Arial"/>
                <w:i/>
                <w:iCs/>
                <w:color w:val="FF0000"/>
              </w:rPr>
            </w:pPr>
            <w:r w:rsidRPr="00A12E85">
              <w:rPr>
                <w:rFonts w:ascii="Arial" w:eastAsia="Calibri" w:hAnsi="Arial" w:cs="Arial"/>
                <w:kern w:val="2"/>
                <w14:ligatures w14:val="standardContextual"/>
              </w:rPr>
              <w:t>Ekranas</w:t>
            </w:r>
          </w:p>
        </w:tc>
        <w:tc>
          <w:tcPr>
            <w:tcW w:w="1572" w:type="pct"/>
            <w:tcBorders>
              <w:top w:val="single" w:sz="4" w:space="0" w:color="auto"/>
              <w:left w:val="single" w:sz="4" w:space="0" w:color="auto"/>
              <w:bottom w:val="single" w:sz="4" w:space="0" w:color="auto"/>
              <w:right w:val="single" w:sz="4" w:space="0" w:color="auto"/>
            </w:tcBorders>
            <w:vAlign w:val="center"/>
          </w:tcPr>
          <w:p w14:paraId="592EFD44" w14:textId="0C699FF4" w:rsidR="00F50DFD" w:rsidRPr="00A12E85" w:rsidRDefault="00F50DFD" w:rsidP="006C6CDF">
            <w:pPr>
              <w:spacing w:after="120" w:line="276" w:lineRule="auto"/>
              <w:rPr>
                <w:rFonts w:ascii="Arial" w:eastAsia="Calibri" w:hAnsi="Arial" w:cs="Arial"/>
                <w:kern w:val="2"/>
                <w14:ligatures w14:val="standardContextual"/>
              </w:rPr>
            </w:pPr>
            <w:r w:rsidRPr="00A12E85">
              <w:rPr>
                <w:rFonts w:ascii="Arial" w:eastAsia="Calibri" w:hAnsi="Arial" w:cs="Arial"/>
                <w:kern w:val="2"/>
                <w14:ligatures w14:val="standardContextual"/>
              </w:rPr>
              <w:t xml:space="preserve">Liečiamas </w:t>
            </w:r>
            <w:proofErr w:type="spellStart"/>
            <w:r w:rsidRPr="00A12E85">
              <w:rPr>
                <w:rFonts w:ascii="Arial" w:eastAsia="Calibri" w:hAnsi="Arial" w:cs="Arial"/>
                <w:i/>
                <w:iCs/>
                <w:kern w:val="2"/>
                <w14:ligatures w14:val="standardContextual"/>
              </w:rPr>
              <w:t>multi-touch</w:t>
            </w:r>
            <w:proofErr w:type="spellEnd"/>
            <w:r w:rsidRPr="00A12E85">
              <w:rPr>
                <w:rFonts w:ascii="Arial" w:eastAsia="Calibri" w:hAnsi="Arial" w:cs="Arial"/>
                <w:kern w:val="2"/>
                <w14:ligatures w14:val="standardContextual"/>
              </w:rPr>
              <w:t xml:space="preserve"> ekranas</w:t>
            </w:r>
            <w:r w:rsidR="00625CB3">
              <w:rPr>
                <w:rFonts w:ascii="Arial" w:eastAsia="Calibri" w:hAnsi="Arial" w:cs="Arial"/>
                <w:kern w:val="2"/>
                <w14:ligatures w14:val="standardContextual"/>
              </w:rPr>
              <w:t xml:space="preserve"> arba lygiavertis</w:t>
            </w:r>
            <w:r w:rsidRPr="00A12E85">
              <w:rPr>
                <w:rFonts w:ascii="Arial" w:eastAsia="Calibri" w:hAnsi="Arial" w:cs="Arial"/>
                <w:kern w:val="2"/>
                <w14:ligatures w14:val="standardContextual"/>
              </w:rPr>
              <w:t xml:space="preserve"> įmontuotas į instrumentą.</w:t>
            </w:r>
          </w:p>
          <w:p w14:paraId="7AB6F76F" w14:textId="77777777" w:rsidR="00F50DFD" w:rsidRPr="00A12E85" w:rsidRDefault="00F50DFD" w:rsidP="006C6CDF">
            <w:pPr>
              <w:spacing w:after="120" w:line="276" w:lineRule="auto"/>
              <w:rPr>
                <w:rFonts w:ascii="Arial" w:eastAsia="Calibri" w:hAnsi="Arial" w:cs="Arial"/>
                <w:kern w:val="2"/>
                <w14:ligatures w14:val="standardContextual"/>
              </w:rPr>
            </w:pPr>
            <w:r w:rsidRPr="00A12E85">
              <w:rPr>
                <w:rFonts w:ascii="Arial" w:eastAsia="Calibri" w:hAnsi="Arial" w:cs="Arial"/>
                <w:kern w:val="2"/>
                <w14:ligatures w14:val="standardContextual"/>
              </w:rPr>
              <w:t xml:space="preserve">Ekrano rezoliucija ne mažesnė negu 1024 x 768 pikselių. </w:t>
            </w:r>
          </w:p>
          <w:p w14:paraId="250F4926" w14:textId="583F6671" w:rsidR="00F50DFD" w:rsidRPr="00A12E85" w:rsidRDefault="00F50DFD" w:rsidP="006C6CDF">
            <w:pPr>
              <w:rPr>
                <w:rFonts w:ascii="Arial" w:hAnsi="Arial" w:cs="Arial"/>
                <w:i/>
                <w:iCs/>
                <w:color w:val="FF0000"/>
              </w:rPr>
            </w:pPr>
            <w:r w:rsidRPr="00A12E85">
              <w:rPr>
                <w:rFonts w:ascii="Arial" w:eastAsia="Calibri" w:hAnsi="Arial" w:cs="Arial"/>
                <w:kern w:val="2"/>
                <w14:ligatures w14:val="standardContextual"/>
              </w:rPr>
              <w:t>Ekrano įstrižainė ne mažesnė negu 12 colių.</w:t>
            </w:r>
          </w:p>
        </w:tc>
        <w:tc>
          <w:tcPr>
            <w:tcW w:w="1575" w:type="pct"/>
            <w:tcBorders>
              <w:top w:val="single" w:sz="4" w:space="0" w:color="auto"/>
              <w:left w:val="single" w:sz="4" w:space="0" w:color="auto"/>
              <w:bottom w:val="single" w:sz="4" w:space="0" w:color="auto"/>
              <w:right w:val="single" w:sz="4" w:space="0" w:color="auto"/>
            </w:tcBorders>
          </w:tcPr>
          <w:p w14:paraId="5675F837" w14:textId="77777777" w:rsidR="00F50DFD" w:rsidRPr="00A12E85" w:rsidRDefault="00F50DFD" w:rsidP="00F50DFD">
            <w:pPr>
              <w:rPr>
                <w:rFonts w:ascii="Arial" w:hAnsi="Arial" w:cs="Arial"/>
                <w:color w:val="000000"/>
              </w:rPr>
            </w:pPr>
          </w:p>
        </w:tc>
      </w:tr>
      <w:tr w:rsidR="00F50DFD" w:rsidRPr="00A12E85" w14:paraId="361CEF40" w14:textId="77777777" w:rsidTr="00EA1AE9">
        <w:tc>
          <w:tcPr>
            <w:tcW w:w="284" w:type="pct"/>
            <w:tcBorders>
              <w:top w:val="single" w:sz="4" w:space="0" w:color="auto"/>
              <w:left w:val="single" w:sz="4" w:space="0" w:color="auto"/>
              <w:bottom w:val="single" w:sz="4" w:space="0" w:color="auto"/>
              <w:right w:val="single" w:sz="4" w:space="0" w:color="auto"/>
            </w:tcBorders>
            <w:vAlign w:val="center"/>
          </w:tcPr>
          <w:p w14:paraId="58BDFB1B" w14:textId="1349E67A" w:rsidR="00F50DFD" w:rsidRPr="00A12E85" w:rsidRDefault="00F50DFD" w:rsidP="00F50DFD">
            <w:pPr>
              <w:jc w:val="center"/>
              <w:rPr>
                <w:rFonts w:ascii="Arial" w:hAnsi="Arial" w:cs="Arial"/>
                <w:color w:val="000000"/>
              </w:rPr>
            </w:pPr>
            <w:r w:rsidRPr="00A12E85">
              <w:rPr>
                <w:rFonts w:ascii="Arial" w:eastAsia="Calibri" w:hAnsi="Arial" w:cs="Arial"/>
                <w:kern w:val="2"/>
                <w14:ligatures w14:val="standardContextual"/>
              </w:rPr>
              <w:t>20.</w:t>
            </w:r>
          </w:p>
        </w:tc>
        <w:tc>
          <w:tcPr>
            <w:tcW w:w="1569" w:type="pct"/>
            <w:tcBorders>
              <w:top w:val="single" w:sz="4" w:space="0" w:color="auto"/>
              <w:left w:val="single" w:sz="4" w:space="0" w:color="auto"/>
              <w:bottom w:val="single" w:sz="4" w:space="0" w:color="auto"/>
              <w:right w:val="single" w:sz="4" w:space="0" w:color="auto"/>
            </w:tcBorders>
            <w:vAlign w:val="center"/>
          </w:tcPr>
          <w:p w14:paraId="0B57250F" w14:textId="151B9F9A" w:rsidR="00F50DFD" w:rsidRPr="00A12E85" w:rsidRDefault="00F50DFD" w:rsidP="00F50DFD">
            <w:pPr>
              <w:rPr>
                <w:rFonts w:ascii="Arial" w:hAnsi="Arial" w:cs="Arial"/>
                <w:i/>
                <w:iCs/>
                <w:color w:val="FF0000"/>
              </w:rPr>
            </w:pPr>
            <w:r w:rsidRPr="00A12E85">
              <w:rPr>
                <w:rFonts w:ascii="Arial" w:eastAsia="Calibri" w:hAnsi="Arial" w:cs="Arial"/>
                <w:kern w:val="2"/>
                <w14:ligatures w14:val="standardContextual"/>
              </w:rPr>
              <w:t>Prietaiso valdymas</w:t>
            </w:r>
          </w:p>
        </w:tc>
        <w:tc>
          <w:tcPr>
            <w:tcW w:w="1572" w:type="pct"/>
            <w:tcBorders>
              <w:top w:val="single" w:sz="4" w:space="0" w:color="auto"/>
              <w:left w:val="single" w:sz="4" w:space="0" w:color="auto"/>
              <w:bottom w:val="single" w:sz="4" w:space="0" w:color="auto"/>
              <w:right w:val="single" w:sz="4" w:space="0" w:color="auto"/>
            </w:tcBorders>
            <w:vAlign w:val="center"/>
          </w:tcPr>
          <w:p w14:paraId="293579A8" w14:textId="716961A7" w:rsidR="00F50DFD" w:rsidRPr="00A12E85" w:rsidRDefault="00F50DFD" w:rsidP="006C6CDF">
            <w:pPr>
              <w:rPr>
                <w:rFonts w:ascii="Arial" w:hAnsi="Arial" w:cs="Arial"/>
                <w:i/>
                <w:iCs/>
                <w:color w:val="FF0000"/>
              </w:rPr>
            </w:pPr>
            <w:r w:rsidRPr="00A12E85">
              <w:rPr>
                <w:rFonts w:ascii="Arial" w:eastAsia="Calibri" w:hAnsi="Arial" w:cs="Arial"/>
                <w:kern w:val="2"/>
                <w14:ligatures w14:val="standardContextual"/>
              </w:rPr>
              <w:t>Liečiamu ekranu bei yra galimybė prijungti klaviatūrą ir pelę.</w:t>
            </w:r>
          </w:p>
        </w:tc>
        <w:tc>
          <w:tcPr>
            <w:tcW w:w="1575" w:type="pct"/>
            <w:tcBorders>
              <w:top w:val="single" w:sz="4" w:space="0" w:color="auto"/>
              <w:left w:val="single" w:sz="4" w:space="0" w:color="auto"/>
              <w:bottom w:val="single" w:sz="4" w:space="0" w:color="auto"/>
              <w:right w:val="single" w:sz="4" w:space="0" w:color="auto"/>
            </w:tcBorders>
          </w:tcPr>
          <w:p w14:paraId="0388E745" w14:textId="77777777" w:rsidR="00F50DFD" w:rsidRPr="00A12E85" w:rsidRDefault="00F50DFD" w:rsidP="00F50DFD">
            <w:pPr>
              <w:rPr>
                <w:rFonts w:ascii="Arial" w:hAnsi="Arial" w:cs="Arial"/>
                <w:color w:val="000000"/>
              </w:rPr>
            </w:pPr>
          </w:p>
        </w:tc>
      </w:tr>
      <w:tr w:rsidR="00F50DFD" w:rsidRPr="00A12E85" w14:paraId="5A52ECDD" w14:textId="77777777" w:rsidTr="00EA1AE9">
        <w:tc>
          <w:tcPr>
            <w:tcW w:w="284" w:type="pct"/>
            <w:tcBorders>
              <w:top w:val="single" w:sz="4" w:space="0" w:color="auto"/>
              <w:left w:val="single" w:sz="4" w:space="0" w:color="auto"/>
              <w:bottom w:val="single" w:sz="4" w:space="0" w:color="auto"/>
              <w:right w:val="single" w:sz="4" w:space="0" w:color="auto"/>
            </w:tcBorders>
            <w:vAlign w:val="center"/>
          </w:tcPr>
          <w:p w14:paraId="45F677F2" w14:textId="626DB83A" w:rsidR="00F50DFD" w:rsidRPr="00A12E85" w:rsidRDefault="00F50DFD" w:rsidP="00F50DFD">
            <w:pPr>
              <w:jc w:val="center"/>
              <w:rPr>
                <w:rFonts w:ascii="Arial" w:hAnsi="Arial" w:cs="Arial"/>
                <w:color w:val="000000"/>
              </w:rPr>
            </w:pPr>
            <w:r w:rsidRPr="00A12E85">
              <w:rPr>
                <w:rFonts w:ascii="Arial" w:eastAsia="Calibri" w:hAnsi="Arial" w:cs="Arial"/>
                <w:kern w:val="2"/>
                <w14:ligatures w14:val="standardContextual"/>
              </w:rPr>
              <w:t>21.</w:t>
            </w:r>
          </w:p>
        </w:tc>
        <w:tc>
          <w:tcPr>
            <w:tcW w:w="1569" w:type="pct"/>
            <w:tcBorders>
              <w:top w:val="single" w:sz="4" w:space="0" w:color="auto"/>
              <w:left w:val="single" w:sz="4" w:space="0" w:color="auto"/>
              <w:bottom w:val="single" w:sz="4" w:space="0" w:color="auto"/>
              <w:right w:val="single" w:sz="4" w:space="0" w:color="auto"/>
            </w:tcBorders>
            <w:vAlign w:val="center"/>
          </w:tcPr>
          <w:p w14:paraId="1B64698A" w14:textId="26417797" w:rsidR="00F50DFD" w:rsidRPr="00A12E85" w:rsidRDefault="00F50DFD" w:rsidP="00F50DFD">
            <w:pPr>
              <w:rPr>
                <w:rFonts w:ascii="Arial" w:hAnsi="Arial" w:cs="Arial"/>
                <w:i/>
                <w:iCs/>
                <w:color w:val="FF0000"/>
              </w:rPr>
            </w:pPr>
            <w:r w:rsidRPr="00A12E85">
              <w:rPr>
                <w:rFonts w:ascii="Arial" w:eastAsia="Calibri" w:hAnsi="Arial" w:cs="Arial"/>
                <w:kern w:val="2"/>
                <w14:ligatures w14:val="standardContextual"/>
              </w:rPr>
              <w:t>Vaizdų eksportavimas</w:t>
            </w:r>
          </w:p>
        </w:tc>
        <w:tc>
          <w:tcPr>
            <w:tcW w:w="1572" w:type="pct"/>
            <w:tcBorders>
              <w:top w:val="single" w:sz="4" w:space="0" w:color="auto"/>
              <w:left w:val="single" w:sz="4" w:space="0" w:color="auto"/>
              <w:bottom w:val="single" w:sz="4" w:space="0" w:color="auto"/>
              <w:right w:val="single" w:sz="4" w:space="0" w:color="auto"/>
            </w:tcBorders>
            <w:vAlign w:val="center"/>
          </w:tcPr>
          <w:p w14:paraId="763198D0" w14:textId="3895B2A0" w:rsidR="00F50DFD" w:rsidRPr="00A12E85" w:rsidRDefault="00F50DFD" w:rsidP="006C6CDF">
            <w:pPr>
              <w:rPr>
                <w:rFonts w:ascii="Arial" w:hAnsi="Arial" w:cs="Arial"/>
                <w:i/>
                <w:iCs/>
                <w:color w:val="FF0000"/>
              </w:rPr>
            </w:pPr>
            <w:r w:rsidRPr="00A12E85">
              <w:rPr>
                <w:rFonts w:ascii="Arial" w:eastAsia="Calibri" w:hAnsi="Arial" w:cs="Arial"/>
                <w:kern w:val="2"/>
                <w14:ligatures w14:val="standardContextual"/>
              </w:rPr>
              <w:t>Ne mažiau, kaip 16 bitų TIFF ir JPEG formatu.</w:t>
            </w:r>
          </w:p>
        </w:tc>
        <w:tc>
          <w:tcPr>
            <w:tcW w:w="1575" w:type="pct"/>
            <w:tcBorders>
              <w:top w:val="single" w:sz="4" w:space="0" w:color="auto"/>
              <w:left w:val="single" w:sz="4" w:space="0" w:color="auto"/>
              <w:bottom w:val="single" w:sz="4" w:space="0" w:color="auto"/>
              <w:right w:val="single" w:sz="4" w:space="0" w:color="auto"/>
            </w:tcBorders>
          </w:tcPr>
          <w:p w14:paraId="67C060EA" w14:textId="77777777" w:rsidR="00F50DFD" w:rsidRPr="00A12E85" w:rsidRDefault="00F50DFD" w:rsidP="00F50DFD">
            <w:pPr>
              <w:rPr>
                <w:rFonts w:ascii="Arial" w:hAnsi="Arial" w:cs="Arial"/>
                <w:color w:val="000000"/>
              </w:rPr>
            </w:pPr>
          </w:p>
        </w:tc>
      </w:tr>
      <w:tr w:rsidR="00F50DFD" w:rsidRPr="00A12E85" w14:paraId="6F8761BF" w14:textId="77777777" w:rsidTr="00EA1AE9">
        <w:tc>
          <w:tcPr>
            <w:tcW w:w="284" w:type="pct"/>
            <w:tcBorders>
              <w:top w:val="single" w:sz="4" w:space="0" w:color="auto"/>
              <w:left w:val="single" w:sz="4" w:space="0" w:color="auto"/>
              <w:bottom w:val="single" w:sz="4" w:space="0" w:color="auto"/>
              <w:right w:val="single" w:sz="4" w:space="0" w:color="auto"/>
            </w:tcBorders>
            <w:vAlign w:val="center"/>
          </w:tcPr>
          <w:p w14:paraId="39E6940C" w14:textId="61F264A3" w:rsidR="00F50DFD" w:rsidRPr="00A12E85" w:rsidRDefault="00F50DFD" w:rsidP="00F50DFD">
            <w:pPr>
              <w:jc w:val="center"/>
              <w:rPr>
                <w:rFonts w:ascii="Arial" w:hAnsi="Arial" w:cs="Arial"/>
                <w:color w:val="000000"/>
              </w:rPr>
            </w:pPr>
            <w:r w:rsidRPr="00A12E85">
              <w:rPr>
                <w:rFonts w:ascii="Arial" w:eastAsia="Calibri" w:hAnsi="Arial" w:cs="Arial"/>
                <w:kern w:val="2"/>
                <w14:ligatures w14:val="standardContextual"/>
              </w:rPr>
              <w:lastRenderedPageBreak/>
              <w:t>22.</w:t>
            </w:r>
          </w:p>
        </w:tc>
        <w:tc>
          <w:tcPr>
            <w:tcW w:w="1569" w:type="pct"/>
            <w:tcBorders>
              <w:top w:val="single" w:sz="4" w:space="0" w:color="auto"/>
              <w:left w:val="single" w:sz="4" w:space="0" w:color="auto"/>
              <w:bottom w:val="single" w:sz="4" w:space="0" w:color="auto"/>
              <w:right w:val="single" w:sz="4" w:space="0" w:color="auto"/>
            </w:tcBorders>
            <w:vAlign w:val="center"/>
          </w:tcPr>
          <w:p w14:paraId="5DCA6E51" w14:textId="2B0BAA1E" w:rsidR="00F50DFD" w:rsidRPr="00A12E85" w:rsidRDefault="00F50DFD" w:rsidP="00F50DFD">
            <w:pPr>
              <w:rPr>
                <w:rFonts w:ascii="Arial" w:hAnsi="Arial" w:cs="Arial"/>
                <w:i/>
                <w:iCs/>
                <w:color w:val="FF0000"/>
              </w:rPr>
            </w:pPr>
            <w:r w:rsidRPr="00A12E85">
              <w:rPr>
                <w:rFonts w:ascii="Arial" w:eastAsia="Calibri" w:hAnsi="Arial" w:cs="Arial"/>
                <w:kern w:val="2"/>
                <w14:ligatures w14:val="standardContextual"/>
              </w:rPr>
              <w:t>Ethernet jungtis</w:t>
            </w:r>
          </w:p>
        </w:tc>
        <w:tc>
          <w:tcPr>
            <w:tcW w:w="1572" w:type="pct"/>
            <w:tcBorders>
              <w:top w:val="single" w:sz="4" w:space="0" w:color="auto"/>
              <w:left w:val="single" w:sz="4" w:space="0" w:color="auto"/>
              <w:bottom w:val="single" w:sz="4" w:space="0" w:color="auto"/>
              <w:right w:val="single" w:sz="4" w:space="0" w:color="auto"/>
            </w:tcBorders>
            <w:vAlign w:val="center"/>
          </w:tcPr>
          <w:p w14:paraId="39F71116" w14:textId="7989FFC3" w:rsidR="00F50DFD" w:rsidRPr="00A12E85" w:rsidRDefault="00F50DFD" w:rsidP="006C6CDF">
            <w:pPr>
              <w:rPr>
                <w:rFonts w:ascii="Arial" w:hAnsi="Arial" w:cs="Arial"/>
                <w:i/>
                <w:iCs/>
                <w:color w:val="FF0000"/>
              </w:rPr>
            </w:pPr>
            <w:r w:rsidRPr="00A12E85">
              <w:rPr>
                <w:rFonts w:ascii="Arial" w:eastAsia="Calibri" w:hAnsi="Arial" w:cs="Arial"/>
                <w:kern w:val="2"/>
                <w14:ligatures w14:val="standardContextual"/>
              </w:rPr>
              <w:t>Instrumentas turi turėti Ethernet jungtį pajungimui į tinklą ir vaizdų perdavimui į bet kurį kompiuterį pajungtą tinkle.</w:t>
            </w:r>
          </w:p>
        </w:tc>
        <w:tc>
          <w:tcPr>
            <w:tcW w:w="1575" w:type="pct"/>
            <w:tcBorders>
              <w:top w:val="single" w:sz="4" w:space="0" w:color="auto"/>
              <w:left w:val="single" w:sz="4" w:space="0" w:color="auto"/>
              <w:bottom w:val="single" w:sz="4" w:space="0" w:color="auto"/>
              <w:right w:val="single" w:sz="4" w:space="0" w:color="auto"/>
            </w:tcBorders>
          </w:tcPr>
          <w:p w14:paraId="565755E7" w14:textId="77777777" w:rsidR="00F50DFD" w:rsidRPr="00A12E85" w:rsidRDefault="00F50DFD" w:rsidP="00F50DFD">
            <w:pPr>
              <w:rPr>
                <w:rFonts w:ascii="Arial" w:hAnsi="Arial" w:cs="Arial"/>
                <w:color w:val="000000"/>
              </w:rPr>
            </w:pPr>
          </w:p>
        </w:tc>
      </w:tr>
      <w:tr w:rsidR="00F50DFD" w:rsidRPr="00A12E85" w14:paraId="65FF5D08" w14:textId="77777777" w:rsidTr="00EA1AE9">
        <w:tc>
          <w:tcPr>
            <w:tcW w:w="284" w:type="pct"/>
            <w:tcBorders>
              <w:top w:val="single" w:sz="4" w:space="0" w:color="auto"/>
              <w:left w:val="single" w:sz="4" w:space="0" w:color="auto"/>
              <w:bottom w:val="single" w:sz="4" w:space="0" w:color="auto"/>
              <w:right w:val="single" w:sz="4" w:space="0" w:color="auto"/>
            </w:tcBorders>
            <w:vAlign w:val="center"/>
          </w:tcPr>
          <w:p w14:paraId="73B7F558" w14:textId="3E25C4E4" w:rsidR="00F50DFD" w:rsidRPr="00A12E85" w:rsidRDefault="00F50DFD" w:rsidP="00F50DFD">
            <w:pPr>
              <w:jc w:val="center"/>
              <w:rPr>
                <w:rFonts w:ascii="Arial" w:hAnsi="Arial" w:cs="Arial"/>
                <w:color w:val="000000"/>
              </w:rPr>
            </w:pPr>
            <w:r w:rsidRPr="00A12E85">
              <w:rPr>
                <w:rFonts w:ascii="Arial" w:eastAsia="Calibri" w:hAnsi="Arial" w:cs="Arial"/>
                <w:kern w:val="2"/>
                <w14:ligatures w14:val="standardContextual"/>
              </w:rPr>
              <w:t>23.</w:t>
            </w:r>
          </w:p>
        </w:tc>
        <w:tc>
          <w:tcPr>
            <w:tcW w:w="1569" w:type="pct"/>
            <w:tcBorders>
              <w:top w:val="single" w:sz="4" w:space="0" w:color="auto"/>
              <w:left w:val="single" w:sz="4" w:space="0" w:color="auto"/>
              <w:bottom w:val="single" w:sz="4" w:space="0" w:color="auto"/>
              <w:right w:val="single" w:sz="4" w:space="0" w:color="auto"/>
            </w:tcBorders>
            <w:vAlign w:val="center"/>
          </w:tcPr>
          <w:p w14:paraId="734C23C2" w14:textId="49FF2BC7" w:rsidR="00F50DFD" w:rsidRPr="00A12E85" w:rsidRDefault="00F50DFD" w:rsidP="00F50DFD">
            <w:pPr>
              <w:rPr>
                <w:rFonts w:ascii="Arial" w:hAnsi="Arial" w:cs="Arial"/>
                <w:i/>
                <w:iCs/>
                <w:color w:val="FF0000"/>
              </w:rPr>
            </w:pPr>
            <w:r w:rsidRPr="00A12E85">
              <w:rPr>
                <w:rFonts w:ascii="Arial" w:eastAsia="Calibri" w:hAnsi="Arial" w:cs="Arial"/>
                <w:kern w:val="2"/>
                <w14:ligatures w14:val="standardContextual"/>
              </w:rPr>
              <w:t>Multipleksinė fluoroforų nuskaitymo blotuose funkcija</w:t>
            </w:r>
          </w:p>
        </w:tc>
        <w:tc>
          <w:tcPr>
            <w:tcW w:w="1572" w:type="pct"/>
            <w:tcBorders>
              <w:top w:val="single" w:sz="4" w:space="0" w:color="auto"/>
              <w:left w:val="single" w:sz="4" w:space="0" w:color="auto"/>
              <w:bottom w:val="single" w:sz="4" w:space="0" w:color="auto"/>
              <w:right w:val="single" w:sz="4" w:space="0" w:color="auto"/>
            </w:tcBorders>
            <w:vAlign w:val="center"/>
          </w:tcPr>
          <w:p w14:paraId="4B04ADCE" w14:textId="02CD8F47" w:rsidR="00F50DFD" w:rsidRPr="00A12E85" w:rsidRDefault="00F50DFD" w:rsidP="006C6CDF">
            <w:pPr>
              <w:rPr>
                <w:rFonts w:ascii="Arial" w:hAnsi="Arial" w:cs="Arial"/>
                <w:i/>
                <w:iCs/>
                <w:color w:val="FF0000"/>
              </w:rPr>
            </w:pPr>
            <w:r w:rsidRPr="00A12E85">
              <w:rPr>
                <w:rFonts w:ascii="Arial" w:eastAsia="Calibri" w:hAnsi="Arial" w:cs="Arial"/>
                <w:kern w:val="2"/>
                <w14:ligatures w14:val="standardContextual"/>
              </w:rPr>
              <w:t xml:space="preserve">Turi turėti šią funkciją arba turi būti galimybė įdiegti </w:t>
            </w:r>
            <w:proofErr w:type="spellStart"/>
            <w:r w:rsidR="00625CB3">
              <w:rPr>
                <w:rFonts w:ascii="Arial" w:eastAsia="Calibri" w:hAnsi="Arial" w:cs="Arial"/>
                <w:kern w:val="2"/>
                <w14:ligatures w14:val="standardContextual"/>
              </w:rPr>
              <w:t>miltipleksinę</w:t>
            </w:r>
            <w:proofErr w:type="spellEnd"/>
            <w:r w:rsidRPr="00A12E85">
              <w:rPr>
                <w:rFonts w:ascii="Arial" w:eastAsia="Calibri" w:hAnsi="Arial" w:cs="Arial"/>
                <w:kern w:val="2"/>
                <w14:ligatures w14:val="standardContextual"/>
              </w:rPr>
              <w:t xml:space="preserve"> </w:t>
            </w:r>
            <w:proofErr w:type="spellStart"/>
            <w:r w:rsidRPr="00A12E85">
              <w:rPr>
                <w:rFonts w:ascii="Arial" w:eastAsia="Calibri" w:hAnsi="Arial" w:cs="Arial"/>
                <w:kern w:val="2"/>
                <w14:ligatures w14:val="standardContextual"/>
              </w:rPr>
              <w:t>fluoroforų</w:t>
            </w:r>
            <w:proofErr w:type="spellEnd"/>
            <w:r w:rsidRPr="00A12E85">
              <w:rPr>
                <w:rFonts w:ascii="Arial" w:eastAsia="Calibri" w:hAnsi="Arial" w:cs="Arial"/>
                <w:kern w:val="2"/>
                <w14:ligatures w14:val="standardContextual"/>
              </w:rPr>
              <w:t xml:space="preserve"> funkciją ateityje atsiradus poreikiui (iki 3 skirtingų fluoroforų detektavimas ir atvaizdavimas vieno skaitymo metu, ne mažesnis kaip RGB ir NIR fluorescencijos detektavimas).</w:t>
            </w:r>
          </w:p>
        </w:tc>
        <w:tc>
          <w:tcPr>
            <w:tcW w:w="1575" w:type="pct"/>
            <w:tcBorders>
              <w:top w:val="single" w:sz="4" w:space="0" w:color="auto"/>
              <w:left w:val="single" w:sz="4" w:space="0" w:color="auto"/>
              <w:bottom w:val="single" w:sz="4" w:space="0" w:color="auto"/>
              <w:right w:val="single" w:sz="4" w:space="0" w:color="auto"/>
            </w:tcBorders>
          </w:tcPr>
          <w:p w14:paraId="0D8C9A12" w14:textId="77777777" w:rsidR="00F50DFD" w:rsidRPr="00A12E85" w:rsidRDefault="00F50DFD" w:rsidP="00F50DFD">
            <w:pPr>
              <w:rPr>
                <w:rFonts w:ascii="Arial" w:hAnsi="Arial" w:cs="Arial"/>
                <w:color w:val="000000"/>
              </w:rPr>
            </w:pPr>
          </w:p>
        </w:tc>
      </w:tr>
      <w:tr w:rsidR="00F50DFD" w:rsidRPr="00A12E85" w14:paraId="0729EC7F" w14:textId="77777777" w:rsidTr="00EA1AE9">
        <w:tc>
          <w:tcPr>
            <w:tcW w:w="284" w:type="pct"/>
            <w:tcBorders>
              <w:top w:val="single" w:sz="4" w:space="0" w:color="auto"/>
              <w:left w:val="single" w:sz="4" w:space="0" w:color="auto"/>
              <w:bottom w:val="single" w:sz="4" w:space="0" w:color="auto"/>
              <w:right w:val="single" w:sz="4" w:space="0" w:color="auto"/>
            </w:tcBorders>
            <w:vAlign w:val="center"/>
          </w:tcPr>
          <w:p w14:paraId="365E00CF" w14:textId="635424F1" w:rsidR="00F50DFD" w:rsidRPr="00A12E85" w:rsidRDefault="00F50DFD" w:rsidP="00F50DFD">
            <w:pPr>
              <w:jc w:val="center"/>
              <w:rPr>
                <w:rFonts w:ascii="Arial" w:hAnsi="Arial" w:cs="Arial"/>
                <w:color w:val="000000"/>
              </w:rPr>
            </w:pPr>
            <w:r w:rsidRPr="00A12E85">
              <w:rPr>
                <w:rFonts w:ascii="Arial" w:eastAsia="Calibri" w:hAnsi="Arial" w:cs="Arial"/>
                <w:kern w:val="2"/>
                <w14:ligatures w14:val="standardContextual"/>
              </w:rPr>
              <w:t>24.</w:t>
            </w:r>
          </w:p>
        </w:tc>
        <w:tc>
          <w:tcPr>
            <w:tcW w:w="1569" w:type="pct"/>
            <w:tcBorders>
              <w:top w:val="single" w:sz="4" w:space="0" w:color="auto"/>
              <w:left w:val="single" w:sz="4" w:space="0" w:color="auto"/>
              <w:bottom w:val="single" w:sz="4" w:space="0" w:color="auto"/>
              <w:right w:val="single" w:sz="4" w:space="0" w:color="auto"/>
            </w:tcBorders>
            <w:vAlign w:val="center"/>
          </w:tcPr>
          <w:p w14:paraId="4F51E70E" w14:textId="2E1A0C11" w:rsidR="00F50DFD" w:rsidRPr="00A12E85" w:rsidRDefault="00F50DFD" w:rsidP="00F50DFD">
            <w:pPr>
              <w:rPr>
                <w:rFonts w:ascii="Arial" w:hAnsi="Arial" w:cs="Arial"/>
                <w:i/>
                <w:iCs/>
                <w:color w:val="FF0000"/>
              </w:rPr>
            </w:pPr>
            <w:r w:rsidRPr="00A12E85">
              <w:rPr>
                <w:rFonts w:ascii="Arial" w:eastAsia="Calibri" w:hAnsi="Arial" w:cs="Arial"/>
                <w:kern w:val="2"/>
                <w14:ligatures w14:val="standardContextual"/>
              </w:rPr>
              <w:t>Šviesos šaltinio konversijos įdėklų suderinamumas su dažais</w:t>
            </w:r>
          </w:p>
        </w:tc>
        <w:tc>
          <w:tcPr>
            <w:tcW w:w="1572" w:type="pct"/>
            <w:tcBorders>
              <w:top w:val="single" w:sz="4" w:space="0" w:color="auto"/>
              <w:left w:val="single" w:sz="4" w:space="0" w:color="auto"/>
              <w:bottom w:val="single" w:sz="4" w:space="0" w:color="auto"/>
              <w:right w:val="single" w:sz="4" w:space="0" w:color="auto"/>
            </w:tcBorders>
            <w:vAlign w:val="center"/>
          </w:tcPr>
          <w:p w14:paraId="384DABD6" w14:textId="77777777" w:rsidR="00F50DFD" w:rsidRPr="00A12E85" w:rsidRDefault="00F50DFD" w:rsidP="006C6CDF">
            <w:pPr>
              <w:spacing w:line="276" w:lineRule="auto"/>
              <w:rPr>
                <w:rFonts w:ascii="Arial" w:eastAsia="Calibri" w:hAnsi="Arial" w:cs="Arial"/>
                <w:kern w:val="2"/>
                <w14:ligatures w14:val="standardContextual"/>
              </w:rPr>
            </w:pPr>
            <w:r w:rsidRPr="00A12E85">
              <w:rPr>
                <w:rFonts w:ascii="Arial" w:eastAsia="Calibri" w:hAnsi="Arial" w:cs="Arial"/>
                <w:kern w:val="2"/>
                <w14:ligatures w14:val="standardContextual"/>
              </w:rPr>
              <w:t>Prietaiso įdėklai yra suderinami su nemažiau kaip šiais dažais:</w:t>
            </w:r>
          </w:p>
          <w:p w14:paraId="16C60B69" w14:textId="77777777" w:rsidR="00F50DFD" w:rsidRPr="00A12E85" w:rsidRDefault="00F50DFD" w:rsidP="00EA1AE9">
            <w:pPr>
              <w:pStyle w:val="ListParagraph"/>
              <w:numPr>
                <w:ilvl w:val="0"/>
                <w:numId w:val="26"/>
              </w:numPr>
              <w:spacing w:after="0" w:line="276" w:lineRule="auto"/>
              <w:ind w:left="0"/>
              <w:rPr>
                <w:rFonts w:ascii="Arial" w:eastAsia="Calibri" w:hAnsi="Arial" w:cs="Arial"/>
                <w:kern w:val="2"/>
                <w14:ligatures w14:val="standardContextual"/>
              </w:rPr>
            </w:pPr>
            <w:r w:rsidRPr="00A12E85">
              <w:rPr>
                <w:rFonts w:ascii="Arial" w:eastAsia="Calibri" w:hAnsi="Arial" w:cs="Arial"/>
                <w:kern w:val="2"/>
                <w14:ligatures w14:val="standardContextual"/>
              </w:rPr>
              <w:t>UV įdėklas: Etidžio Bromidas, Flamingo, Ponceau S, GelGreen, SYBR® Gold, SYBR® Green, SYBR® Safe, SYPRO Ruby, SYPRO Ruby blot, Oriole, Starbright B520*, GelRed, Amido Black, Fluorescein, GelStar, Pro-Q Emerald 300.</w:t>
            </w:r>
          </w:p>
          <w:p w14:paraId="46B06661" w14:textId="77777777" w:rsidR="00F50DFD" w:rsidRPr="00A12E85" w:rsidRDefault="00F50DFD" w:rsidP="00EA1AE9">
            <w:pPr>
              <w:pStyle w:val="ListParagraph"/>
              <w:numPr>
                <w:ilvl w:val="0"/>
                <w:numId w:val="26"/>
              </w:numPr>
              <w:spacing w:after="0" w:line="276" w:lineRule="auto"/>
              <w:ind w:left="0"/>
              <w:rPr>
                <w:rFonts w:ascii="Arial" w:eastAsia="Calibri" w:hAnsi="Arial" w:cs="Arial"/>
                <w:kern w:val="2"/>
                <w14:ligatures w14:val="standardContextual"/>
              </w:rPr>
            </w:pPr>
            <w:r w:rsidRPr="00A12E85">
              <w:rPr>
                <w:rFonts w:ascii="Arial" w:eastAsia="Calibri" w:hAnsi="Arial" w:cs="Arial"/>
                <w:kern w:val="2"/>
                <w14:ligatures w14:val="standardContextual"/>
              </w:rPr>
              <w:t>Baltas įdėklas: Fluorescein, SYBR® Gold, GelGreen, SYBR® Green, GelStar, SYBR® Safe</w:t>
            </w:r>
          </w:p>
          <w:p w14:paraId="1419E678" w14:textId="785469A8" w:rsidR="00F50DFD" w:rsidRPr="00A12E85" w:rsidRDefault="00F50DFD" w:rsidP="006C6CDF">
            <w:pPr>
              <w:rPr>
                <w:rFonts w:ascii="Arial" w:hAnsi="Arial" w:cs="Arial"/>
                <w:i/>
                <w:iCs/>
                <w:color w:val="FF0000"/>
              </w:rPr>
            </w:pPr>
            <w:r w:rsidRPr="00A12E85">
              <w:rPr>
                <w:rFonts w:ascii="Arial" w:eastAsia="Calibri" w:hAnsi="Arial" w:cs="Arial"/>
                <w:kern w:val="2"/>
                <w14:ligatures w14:val="standardContextual"/>
              </w:rPr>
              <w:t>Mėlynas įdėklas: Coomassie Blue, Vario, Sidabro, Cinko dažai.</w:t>
            </w:r>
          </w:p>
        </w:tc>
        <w:tc>
          <w:tcPr>
            <w:tcW w:w="1575" w:type="pct"/>
            <w:tcBorders>
              <w:top w:val="single" w:sz="4" w:space="0" w:color="auto"/>
              <w:left w:val="single" w:sz="4" w:space="0" w:color="auto"/>
              <w:bottom w:val="single" w:sz="4" w:space="0" w:color="auto"/>
              <w:right w:val="single" w:sz="4" w:space="0" w:color="auto"/>
            </w:tcBorders>
          </w:tcPr>
          <w:p w14:paraId="40AB5007" w14:textId="77777777" w:rsidR="00F50DFD" w:rsidRPr="00A12E85" w:rsidRDefault="00F50DFD" w:rsidP="00F50DFD">
            <w:pPr>
              <w:rPr>
                <w:rFonts w:ascii="Arial" w:hAnsi="Arial" w:cs="Arial"/>
                <w:color w:val="000000"/>
              </w:rPr>
            </w:pPr>
          </w:p>
        </w:tc>
      </w:tr>
      <w:tr w:rsidR="00F50DFD" w:rsidRPr="00A12E85" w14:paraId="2B01990E" w14:textId="77777777" w:rsidTr="00EA1AE9">
        <w:tc>
          <w:tcPr>
            <w:tcW w:w="284" w:type="pct"/>
            <w:tcBorders>
              <w:top w:val="single" w:sz="4" w:space="0" w:color="auto"/>
              <w:left w:val="single" w:sz="4" w:space="0" w:color="auto"/>
              <w:bottom w:val="single" w:sz="4" w:space="0" w:color="auto"/>
              <w:right w:val="single" w:sz="4" w:space="0" w:color="auto"/>
            </w:tcBorders>
            <w:vAlign w:val="center"/>
          </w:tcPr>
          <w:p w14:paraId="3C368093" w14:textId="59664ABD" w:rsidR="00F50DFD" w:rsidRPr="00A12E85" w:rsidRDefault="00F50DFD" w:rsidP="00F50DFD">
            <w:pPr>
              <w:jc w:val="center"/>
              <w:rPr>
                <w:rFonts w:ascii="Arial" w:hAnsi="Arial" w:cs="Arial"/>
                <w:color w:val="000000"/>
              </w:rPr>
            </w:pPr>
            <w:r w:rsidRPr="00A12E85">
              <w:rPr>
                <w:rFonts w:ascii="Arial" w:eastAsia="Calibri" w:hAnsi="Arial" w:cs="Arial"/>
                <w:kern w:val="2"/>
                <w14:ligatures w14:val="standardContextual"/>
              </w:rPr>
              <w:t>25.</w:t>
            </w:r>
          </w:p>
        </w:tc>
        <w:tc>
          <w:tcPr>
            <w:tcW w:w="1569" w:type="pct"/>
            <w:tcBorders>
              <w:top w:val="single" w:sz="4" w:space="0" w:color="auto"/>
              <w:left w:val="single" w:sz="4" w:space="0" w:color="auto"/>
              <w:bottom w:val="single" w:sz="4" w:space="0" w:color="auto"/>
              <w:right w:val="single" w:sz="4" w:space="0" w:color="auto"/>
            </w:tcBorders>
            <w:vAlign w:val="center"/>
          </w:tcPr>
          <w:p w14:paraId="11EF522F" w14:textId="444E267A" w:rsidR="00F50DFD" w:rsidRPr="00A12E85" w:rsidRDefault="00F50DFD" w:rsidP="00F50DFD">
            <w:pPr>
              <w:rPr>
                <w:rFonts w:ascii="Arial" w:hAnsi="Arial" w:cs="Arial"/>
                <w:i/>
                <w:iCs/>
                <w:color w:val="FF0000"/>
              </w:rPr>
            </w:pPr>
            <w:r w:rsidRPr="00A12E85">
              <w:rPr>
                <w:rFonts w:ascii="Arial" w:eastAsia="Calibri" w:hAnsi="Arial" w:cs="Arial"/>
                <w:kern w:val="2"/>
                <w14:ligatures w14:val="standardContextual"/>
              </w:rPr>
              <w:t>Šviesos šaltinio konversijos įdėklų atpažinimas</w:t>
            </w:r>
          </w:p>
        </w:tc>
        <w:tc>
          <w:tcPr>
            <w:tcW w:w="1572" w:type="pct"/>
            <w:tcBorders>
              <w:top w:val="single" w:sz="4" w:space="0" w:color="auto"/>
              <w:left w:val="single" w:sz="4" w:space="0" w:color="auto"/>
              <w:bottom w:val="single" w:sz="4" w:space="0" w:color="auto"/>
              <w:right w:val="single" w:sz="4" w:space="0" w:color="auto"/>
            </w:tcBorders>
            <w:vAlign w:val="center"/>
          </w:tcPr>
          <w:p w14:paraId="25309331" w14:textId="0526ECCB" w:rsidR="00F50DFD" w:rsidRPr="00A12E85" w:rsidRDefault="00F50DFD" w:rsidP="006C6CDF">
            <w:pPr>
              <w:rPr>
                <w:rFonts w:ascii="Arial" w:hAnsi="Arial" w:cs="Arial"/>
                <w:i/>
                <w:iCs/>
                <w:color w:val="FF0000"/>
              </w:rPr>
            </w:pPr>
            <w:r w:rsidRPr="00A12E85">
              <w:rPr>
                <w:rFonts w:ascii="Arial" w:hAnsi="Arial" w:cs="Arial"/>
                <w:kern w:val="2"/>
                <w14:ligatures w14:val="standardContextual"/>
              </w:rPr>
              <w:t>Prietaisas turi automatiškai atpažinti pakeičiamą įdėklą ir automatiškai pritaikyti vidinės programos vizualizavimo parametrus.</w:t>
            </w:r>
          </w:p>
        </w:tc>
        <w:tc>
          <w:tcPr>
            <w:tcW w:w="1575" w:type="pct"/>
            <w:tcBorders>
              <w:top w:val="single" w:sz="4" w:space="0" w:color="auto"/>
              <w:left w:val="single" w:sz="4" w:space="0" w:color="auto"/>
              <w:bottom w:val="single" w:sz="4" w:space="0" w:color="auto"/>
              <w:right w:val="single" w:sz="4" w:space="0" w:color="auto"/>
            </w:tcBorders>
          </w:tcPr>
          <w:p w14:paraId="538B8888" w14:textId="77777777" w:rsidR="00F50DFD" w:rsidRPr="00A12E85" w:rsidRDefault="00F50DFD" w:rsidP="00F50DFD">
            <w:pPr>
              <w:rPr>
                <w:rFonts w:ascii="Arial" w:hAnsi="Arial" w:cs="Arial"/>
                <w:color w:val="000000"/>
              </w:rPr>
            </w:pPr>
          </w:p>
        </w:tc>
      </w:tr>
      <w:tr w:rsidR="00F50DFD" w:rsidRPr="00A12E85" w14:paraId="650C825F" w14:textId="77777777" w:rsidTr="00EA1AE9">
        <w:tc>
          <w:tcPr>
            <w:tcW w:w="284" w:type="pct"/>
            <w:tcBorders>
              <w:top w:val="single" w:sz="4" w:space="0" w:color="auto"/>
              <w:left w:val="single" w:sz="4" w:space="0" w:color="auto"/>
              <w:bottom w:val="single" w:sz="4" w:space="0" w:color="auto"/>
              <w:right w:val="single" w:sz="4" w:space="0" w:color="auto"/>
            </w:tcBorders>
            <w:vAlign w:val="center"/>
          </w:tcPr>
          <w:p w14:paraId="3A1B8B57" w14:textId="4156CC63" w:rsidR="00F50DFD" w:rsidRPr="00A12E85" w:rsidRDefault="00F50DFD" w:rsidP="00F50DFD">
            <w:pPr>
              <w:jc w:val="center"/>
              <w:rPr>
                <w:rFonts w:ascii="Arial" w:hAnsi="Arial" w:cs="Arial"/>
                <w:color w:val="000000"/>
              </w:rPr>
            </w:pPr>
            <w:r w:rsidRPr="00A12E85">
              <w:rPr>
                <w:rFonts w:ascii="Arial" w:eastAsia="Calibri" w:hAnsi="Arial" w:cs="Arial"/>
                <w:kern w:val="2"/>
                <w14:ligatures w14:val="standardContextual"/>
              </w:rPr>
              <w:t>26.</w:t>
            </w:r>
          </w:p>
        </w:tc>
        <w:tc>
          <w:tcPr>
            <w:tcW w:w="1569" w:type="pct"/>
            <w:tcBorders>
              <w:top w:val="single" w:sz="4" w:space="0" w:color="auto"/>
              <w:left w:val="single" w:sz="4" w:space="0" w:color="auto"/>
              <w:bottom w:val="single" w:sz="4" w:space="0" w:color="auto"/>
              <w:right w:val="single" w:sz="4" w:space="0" w:color="auto"/>
            </w:tcBorders>
            <w:vAlign w:val="center"/>
          </w:tcPr>
          <w:p w14:paraId="4DBD4EAA" w14:textId="39EBC4FC" w:rsidR="00F50DFD" w:rsidRPr="00A12E85" w:rsidRDefault="00F50DFD" w:rsidP="00F50DFD">
            <w:pPr>
              <w:rPr>
                <w:rFonts w:ascii="Arial" w:hAnsi="Arial" w:cs="Arial"/>
                <w:i/>
                <w:iCs/>
                <w:color w:val="FF0000"/>
              </w:rPr>
            </w:pPr>
            <w:r w:rsidRPr="00A12E85">
              <w:rPr>
                <w:rFonts w:ascii="Arial" w:eastAsia="Calibri" w:hAnsi="Arial" w:cs="Arial"/>
                <w:kern w:val="2"/>
                <w14:ligatures w14:val="standardContextual"/>
              </w:rPr>
              <w:t>Apsauga nuo pasirinktų dažų ir įdėklo nesuderinamumo</w:t>
            </w:r>
          </w:p>
        </w:tc>
        <w:tc>
          <w:tcPr>
            <w:tcW w:w="1572" w:type="pct"/>
            <w:tcBorders>
              <w:top w:val="single" w:sz="4" w:space="0" w:color="auto"/>
              <w:left w:val="single" w:sz="4" w:space="0" w:color="auto"/>
              <w:bottom w:val="single" w:sz="4" w:space="0" w:color="auto"/>
              <w:right w:val="single" w:sz="4" w:space="0" w:color="auto"/>
            </w:tcBorders>
            <w:vAlign w:val="center"/>
          </w:tcPr>
          <w:p w14:paraId="727FA33A" w14:textId="09B1DDA8" w:rsidR="00F50DFD" w:rsidRPr="00A12E85" w:rsidRDefault="00F50DFD" w:rsidP="006C6CDF">
            <w:pPr>
              <w:rPr>
                <w:rFonts w:ascii="Arial" w:hAnsi="Arial" w:cs="Arial"/>
                <w:i/>
                <w:iCs/>
                <w:color w:val="FF0000"/>
              </w:rPr>
            </w:pPr>
            <w:r w:rsidRPr="00A12E85">
              <w:rPr>
                <w:rFonts w:ascii="Arial" w:eastAsia="Calibri" w:hAnsi="Arial" w:cs="Arial"/>
                <w:kern w:val="2"/>
                <w14:ligatures w14:val="standardContextual"/>
              </w:rPr>
              <w:t>Prietaisas turi turėti apsaugą, neleidžiančią atlikti nuotraukos, jeigu pasirinkti dažai ir įdėklai nėra suderinami</w:t>
            </w:r>
            <w:r w:rsidR="00456B7F" w:rsidRPr="00A12E85">
              <w:rPr>
                <w:rFonts w:ascii="Arial" w:eastAsia="Calibri" w:hAnsi="Arial" w:cs="Arial"/>
                <w:kern w:val="2"/>
                <w14:ligatures w14:val="standardContextual"/>
              </w:rPr>
              <w:t>.</w:t>
            </w:r>
          </w:p>
        </w:tc>
        <w:tc>
          <w:tcPr>
            <w:tcW w:w="1575" w:type="pct"/>
            <w:tcBorders>
              <w:top w:val="single" w:sz="4" w:space="0" w:color="auto"/>
              <w:left w:val="single" w:sz="4" w:space="0" w:color="auto"/>
              <w:bottom w:val="single" w:sz="4" w:space="0" w:color="auto"/>
              <w:right w:val="single" w:sz="4" w:space="0" w:color="auto"/>
            </w:tcBorders>
          </w:tcPr>
          <w:p w14:paraId="25A5CF40" w14:textId="77777777" w:rsidR="00F50DFD" w:rsidRPr="00A12E85" w:rsidRDefault="00F50DFD" w:rsidP="00F50DFD">
            <w:pPr>
              <w:rPr>
                <w:rFonts w:ascii="Arial" w:hAnsi="Arial" w:cs="Arial"/>
                <w:color w:val="000000"/>
              </w:rPr>
            </w:pPr>
          </w:p>
        </w:tc>
      </w:tr>
      <w:tr w:rsidR="00F50DFD" w:rsidRPr="00A12E85" w14:paraId="19928896" w14:textId="77777777" w:rsidTr="00EA1AE9">
        <w:tc>
          <w:tcPr>
            <w:tcW w:w="284" w:type="pct"/>
            <w:tcBorders>
              <w:top w:val="single" w:sz="4" w:space="0" w:color="auto"/>
              <w:left w:val="single" w:sz="4" w:space="0" w:color="auto"/>
              <w:bottom w:val="single" w:sz="4" w:space="0" w:color="auto"/>
              <w:right w:val="single" w:sz="4" w:space="0" w:color="auto"/>
            </w:tcBorders>
            <w:vAlign w:val="center"/>
          </w:tcPr>
          <w:p w14:paraId="72084C66" w14:textId="47190391" w:rsidR="00F50DFD" w:rsidRPr="00A12E85" w:rsidRDefault="00F50DFD" w:rsidP="00F50DFD">
            <w:pPr>
              <w:jc w:val="center"/>
              <w:rPr>
                <w:rFonts w:ascii="Arial" w:hAnsi="Arial" w:cs="Arial"/>
                <w:color w:val="000000"/>
              </w:rPr>
            </w:pPr>
            <w:r w:rsidRPr="00A12E85">
              <w:rPr>
                <w:rFonts w:ascii="Arial" w:eastAsia="Calibri" w:hAnsi="Arial" w:cs="Arial"/>
                <w:kern w:val="2"/>
                <w14:ligatures w14:val="standardContextual"/>
              </w:rPr>
              <w:t>27.</w:t>
            </w:r>
          </w:p>
        </w:tc>
        <w:tc>
          <w:tcPr>
            <w:tcW w:w="1569" w:type="pct"/>
            <w:tcBorders>
              <w:top w:val="single" w:sz="4" w:space="0" w:color="auto"/>
              <w:left w:val="single" w:sz="4" w:space="0" w:color="auto"/>
              <w:bottom w:val="single" w:sz="4" w:space="0" w:color="auto"/>
              <w:right w:val="single" w:sz="4" w:space="0" w:color="auto"/>
            </w:tcBorders>
            <w:vAlign w:val="center"/>
          </w:tcPr>
          <w:p w14:paraId="4367CD35" w14:textId="25AAA42C" w:rsidR="00F50DFD" w:rsidRPr="00A12E85" w:rsidRDefault="00F50DFD" w:rsidP="00F50DFD">
            <w:pPr>
              <w:rPr>
                <w:rFonts w:ascii="Arial" w:hAnsi="Arial" w:cs="Arial"/>
                <w:i/>
                <w:iCs/>
                <w:color w:val="FF0000"/>
              </w:rPr>
            </w:pPr>
            <w:r w:rsidRPr="00A12E85">
              <w:rPr>
                <w:rFonts w:ascii="Arial" w:eastAsia="Calibri" w:hAnsi="Arial" w:cs="Arial"/>
                <w:kern w:val="2"/>
                <w14:ligatures w14:val="standardContextual"/>
              </w:rPr>
              <w:t>Nedažytų gelių nuskaitymas ir analizavimas</w:t>
            </w:r>
          </w:p>
        </w:tc>
        <w:tc>
          <w:tcPr>
            <w:tcW w:w="1572" w:type="pct"/>
            <w:tcBorders>
              <w:top w:val="single" w:sz="4" w:space="0" w:color="auto"/>
              <w:left w:val="single" w:sz="4" w:space="0" w:color="auto"/>
              <w:bottom w:val="single" w:sz="4" w:space="0" w:color="auto"/>
              <w:right w:val="single" w:sz="4" w:space="0" w:color="auto"/>
            </w:tcBorders>
            <w:vAlign w:val="center"/>
          </w:tcPr>
          <w:p w14:paraId="00383051" w14:textId="5506E23D" w:rsidR="00F50DFD" w:rsidRPr="00A12E85" w:rsidRDefault="00F50DFD" w:rsidP="006C6CDF">
            <w:pPr>
              <w:rPr>
                <w:rFonts w:ascii="Arial" w:hAnsi="Arial" w:cs="Arial"/>
                <w:i/>
                <w:iCs/>
                <w:color w:val="FF0000"/>
              </w:rPr>
            </w:pPr>
            <w:r w:rsidRPr="00A12E85">
              <w:rPr>
                <w:rFonts w:ascii="Arial" w:eastAsia="Calibri" w:hAnsi="Arial" w:cs="Arial"/>
                <w:kern w:val="2"/>
                <w14:ligatures w14:val="standardContextual"/>
              </w:rPr>
              <w:t xml:space="preserve">Sistema privalo atlikti nedažytų gelių ir blotų analizę pagal </w:t>
            </w:r>
            <w:r w:rsidR="00456B7F" w:rsidRPr="00A12E85">
              <w:rPr>
                <w:rFonts w:ascii="Arial" w:eastAsia="Calibri" w:hAnsi="Arial" w:cs="Arial"/>
                <w:kern w:val="2"/>
                <w14:ligatures w14:val="standardContextual"/>
              </w:rPr>
              <w:t>„</w:t>
            </w:r>
            <w:r w:rsidRPr="00A12E85">
              <w:rPr>
                <w:rFonts w:ascii="Arial" w:eastAsia="Calibri" w:hAnsi="Arial" w:cs="Arial"/>
                <w:kern w:val="2"/>
                <w14:ligatures w14:val="standardContextual"/>
              </w:rPr>
              <w:t>Stain-Free</w:t>
            </w:r>
            <w:r w:rsidR="00456B7F" w:rsidRPr="00A12E85">
              <w:rPr>
                <w:rFonts w:ascii="Arial" w:eastAsia="Calibri" w:hAnsi="Arial" w:cs="Arial"/>
                <w:kern w:val="2"/>
                <w14:ligatures w14:val="standardContextual"/>
              </w:rPr>
              <w:t>“</w:t>
            </w:r>
            <w:r w:rsidRPr="00A12E85">
              <w:rPr>
                <w:rFonts w:ascii="Arial" w:eastAsia="Calibri" w:hAnsi="Arial" w:cs="Arial"/>
                <w:kern w:val="2"/>
                <w14:ligatures w14:val="standardContextual"/>
              </w:rPr>
              <w:t xml:space="preserve"> arba lygiavertę technologiją, </w:t>
            </w:r>
            <w:r w:rsidRPr="00A12E85">
              <w:rPr>
                <w:rFonts w:ascii="Arial" w:eastAsia="Calibri" w:hAnsi="Arial" w:cs="Arial"/>
                <w:kern w:val="2"/>
                <w14:ligatures w14:val="standardContextual"/>
              </w:rPr>
              <w:lastRenderedPageBreak/>
              <w:t>kuri nereikalauja jokių gelių dažymų etapų.</w:t>
            </w:r>
          </w:p>
        </w:tc>
        <w:tc>
          <w:tcPr>
            <w:tcW w:w="1575" w:type="pct"/>
            <w:tcBorders>
              <w:top w:val="single" w:sz="4" w:space="0" w:color="auto"/>
              <w:left w:val="single" w:sz="4" w:space="0" w:color="auto"/>
              <w:bottom w:val="single" w:sz="4" w:space="0" w:color="auto"/>
              <w:right w:val="single" w:sz="4" w:space="0" w:color="auto"/>
            </w:tcBorders>
          </w:tcPr>
          <w:p w14:paraId="06A24089" w14:textId="77777777" w:rsidR="00F50DFD" w:rsidRPr="00A12E85" w:rsidRDefault="00F50DFD" w:rsidP="00F50DFD">
            <w:pPr>
              <w:rPr>
                <w:rFonts w:ascii="Arial" w:hAnsi="Arial" w:cs="Arial"/>
                <w:color w:val="000000"/>
              </w:rPr>
            </w:pPr>
          </w:p>
        </w:tc>
      </w:tr>
      <w:tr w:rsidR="00F50DFD" w:rsidRPr="00A12E85" w14:paraId="5ADEC4FB" w14:textId="77777777" w:rsidTr="00EA1AE9">
        <w:tc>
          <w:tcPr>
            <w:tcW w:w="284" w:type="pct"/>
            <w:tcBorders>
              <w:top w:val="single" w:sz="4" w:space="0" w:color="auto"/>
              <w:left w:val="single" w:sz="4" w:space="0" w:color="auto"/>
              <w:bottom w:val="single" w:sz="4" w:space="0" w:color="auto"/>
              <w:right w:val="single" w:sz="4" w:space="0" w:color="auto"/>
            </w:tcBorders>
            <w:vAlign w:val="center"/>
          </w:tcPr>
          <w:p w14:paraId="1DE6674D" w14:textId="3DFD223B" w:rsidR="00F50DFD" w:rsidRPr="00A12E85" w:rsidRDefault="00F50DFD" w:rsidP="00F50DFD">
            <w:pPr>
              <w:jc w:val="center"/>
              <w:rPr>
                <w:rFonts w:ascii="Arial" w:hAnsi="Arial" w:cs="Arial"/>
                <w:color w:val="000000"/>
              </w:rPr>
            </w:pPr>
            <w:r w:rsidRPr="00A12E85">
              <w:rPr>
                <w:rFonts w:ascii="Arial" w:eastAsia="Calibri" w:hAnsi="Arial" w:cs="Arial"/>
                <w:kern w:val="2"/>
                <w14:ligatures w14:val="standardContextual"/>
              </w:rPr>
              <w:t>28.</w:t>
            </w:r>
          </w:p>
        </w:tc>
        <w:tc>
          <w:tcPr>
            <w:tcW w:w="1569" w:type="pct"/>
            <w:tcBorders>
              <w:top w:val="single" w:sz="4" w:space="0" w:color="auto"/>
              <w:left w:val="single" w:sz="4" w:space="0" w:color="auto"/>
              <w:bottom w:val="single" w:sz="4" w:space="0" w:color="auto"/>
              <w:right w:val="single" w:sz="4" w:space="0" w:color="auto"/>
            </w:tcBorders>
            <w:vAlign w:val="center"/>
          </w:tcPr>
          <w:p w14:paraId="2B15C898" w14:textId="3317014F" w:rsidR="00F50DFD" w:rsidRPr="00A12E85" w:rsidRDefault="00F50DFD" w:rsidP="00F50DFD">
            <w:pPr>
              <w:rPr>
                <w:rFonts w:ascii="Arial" w:hAnsi="Arial" w:cs="Arial"/>
                <w:i/>
                <w:iCs/>
                <w:color w:val="FF0000"/>
              </w:rPr>
            </w:pPr>
            <w:r w:rsidRPr="00A12E85">
              <w:rPr>
                <w:rFonts w:ascii="Arial" w:eastAsia="Calibri" w:hAnsi="Arial" w:cs="Arial"/>
                <w:kern w:val="2"/>
                <w14:ligatures w14:val="standardContextual"/>
              </w:rPr>
              <w:t>Vaizdų analizės programa</w:t>
            </w:r>
          </w:p>
        </w:tc>
        <w:tc>
          <w:tcPr>
            <w:tcW w:w="1572" w:type="pct"/>
            <w:tcBorders>
              <w:top w:val="single" w:sz="4" w:space="0" w:color="auto"/>
              <w:left w:val="single" w:sz="4" w:space="0" w:color="auto"/>
              <w:bottom w:val="single" w:sz="4" w:space="0" w:color="auto"/>
              <w:right w:val="single" w:sz="4" w:space="0" w:color="auto"/>
            </w:tcBorders>
            <w:vAlign w:val="center"/>
          </w:tcPr>
          <w:p w14:paraId="1499FF4E" w14:textId="77777777" w:rsidR="00F50DFD" w:rsidRPr="00A12E85" w:rsidRDefault="00F50DFD" w:rsidP="006C6CDF">
            <w:pPr>
              <w:spacing w:line="254" w:lineRule="auto"/>
              <w:jc w:val="both"/>
              <w:rPr>
                <w:rFonts w:ascii="Arial" w:eastAsia="Times New Roman" w:hAnsi="Arial" w:cs="Arial"/>
                <w:kern w:val="2"/>
                <w14:ligatures w14:val="standardContextual"/>
              </w:rPr>
            </w:pPr>
            <w:r w:rsidRPr="00A12E85">
              <w:rPr>
                <w:rFonts w:ascii="Arial" w:hAnsi="Arial" w:cs="Arial"/>
                <w:kern w:val="2"/>
                <w14:ligatures w14:val="standardContextual"/>
              </w:rPr>
              <w:t xml:space="preserve">Skirta gelių ir blotų vaizdų analizei. Būtinos funkcijos: </w:t>
            </w:r>
          </w:p>
          <w:p w14:paraId="72E41160" w14:textId="77777777" w:rsidR="00F50DFD" w:rsidRPr="00A12E85" w:rsidRDefault="00F50DFD" w:rsidP="00EA1AE9">
            <w:pPr>
              <w:pStyle w:val="ListParagraph"/>
              <w:numPr>
                <w:ilvl w:val="0"/>
                <w:numId w:val="27"/>
              </w:numPr>
              <w:spacing w:after="0" w:line="276" w:lineRule="auto"/>
              <w:ind w:left="0"/>
              <w:rPr>
                <w:rFonts w:ascii="Arial" w:eastAsia="Calibri" w:hAnsi="Arial" w:cs="Arial"/>
                <w:kern w:val="2"/>
                <w14:ligatures w14:val="standardContextual"/>
              </w:rPr>
            </w:pPr>
            <w:r w:rsidRPr="00A12E85">
              <w:rPr>
                <w:rFonts w:ascii="Arial" w:eastAsia="Calibri" w:hAnsi="Arial" w:cs="Arial"/>
                <w:kern w:val="2"/>
                <w14:ligatures w14:val="standardContextual"/>
              </w:rPr>
              <w:t xml:space="preserve">Automatinė gelio juostų ir ruožų detekcija; </w:t>
            </w:r>
          </w:p>
          <w:p w14:paraId="327B7900" w14:textId="77777777" w:rsidR="00F50DFD" w:rsidRPr="00A12E85" w:rsidRDefault="00F50DFD" w:rsidP="00EA1AE9">
            <w:pPr>
              <w:pStyle w:val="ListParagraph"/>
              <w:numPr>
                <w:ilvl w:val="0"/>
                <w:numId w:val="27"/>
              </w:numPr>
              <w:spacing w:after="0" w:line="276" w:lineRule="auto"/>
              <w:ind w:left="0"/>
              <w:rPr>
                <w:rFonts w:ascii="Arial" w:eastAsia="Calibri" w:hAnsi="Arial" w:cs="Arial"/>
                <w:kern w:val="2"/>
                <w14:ligatures w14:val="standardContextual"/>
              </w:rPr>
            </w:pPr>
            <w:r w:rsidRPr="00A12E85">
              <w:rPr>
                <w:rFonts w:ascii="Arial" w:eastAsia="Calibri" w:hAnsi="Arial" w:cs="Arial"/>
                <w:kern w:val="2"/>
                <w14:ligatures w14:val="standardContextual"/>
              </w:rPr>
              <w:t xml:space="preserve">Molekulinės masės nustatymo funkcija; </w:t>
            </w:r>
          </w:p>
          <w:p w14:paraId="45DDC8D8" w14:textId="77777777" w:rsidR="00F50DFD" w:rsidRPr="00A12E85" w:rsidRDefault="00F50DFD" w:rsidP="00EA1AE9">
            <w:pPr>
              <w:pStyle w:val="ListParagraph"/>
              <w:numPr>
                <w:ilvl w:val="0"/>
                <w:numId w:val="27"/>
              </w:numPr>
              <w:spacing w:after="0" w:line="276" w:lineRule="auto"/>
              <w:ind w:left="0"/>
              <w:rPr>
                <w:rFonts w:ascii="Arial" w:eastAsia="Calibri" w:hAnsi="Arial" w:cs="Arial"/>
                <w:kern w:val="2"/>
                <w14:ligatures w14:val="standardContextual"/>
              </w:rPr>
            </w:pPr>
            <w:r w:rsidRPr="00A12E85">
              <w:rPr>
                <w:rFonts w:ascii="Arial" w:eastAsia="Calibri" w:hAnsi="Arial" w:cs="Arial"/>
                <w:kern w:val="2"/>
                <w14:ligatures w14:val="standardContextual"/>
              </w:rPr>
              <w:t>Baltymų pernešimo nuo gelių ant blotų membranos įvertinimas ir normalizavimas naudojant bendrą baltymų kiekį (pernešimo efektyvumo įvertinimui nereikia naudoti HKP baltymų).</w:t>
            </w:r>
          </w:p>
          <w:p w14:paraId="686EEA1F" w14:textId="77777777" w:rsidR="00F50DFD" w:rsidRPr="00A12E85" w:rsidRDefault="00F50DFD" w:rsidP="00EA1AE9">
            <w:pPr>
              <w:pStyle w:val="ListParagraph"/>
              <w:numPr>
                <w:ilvl w:val="0"/>
                <w:numId w:val="27"/>
              </w:numPr>
              <w:spacing w:after="0" w:line="276" w:lineRule="auto"/>
              <w:ind w:left="0"/>
              <w:rPr>
                <w:rFonts w:ascii="Arial" w:eastAsia="Calibri" w:hAnsi="Arial" w:cs="Arial"/>
                <w:kern w:val="2"/>
                <w14:ligatures w14:val="standardContextual"/>
              </w:rPr>
            </w:pPr>
            <w:r w:rsidRPr="00A12E85">
              <w:rPr>
                <w:rFonts w:ascii="Arial" w:eastAsia="Calibri" w:hAnsi="Arial" w:cs="Arial"/>
                <w:kern w:val="2"/>
                <w14:ligatures w14:val="standardContextual"/>
              </w:rPr>
              <w:t>Nuotraukų peržiūra 3D formatu.</w:t>
            </w:r>
          </w:p>
          <w:p w14:paraId="0218976F" w14:textId="2AA353C0" w:rsidR="00F50DFD" w:rsidRPr="00A12E85" w:rsidRDefault="00F50DFD" w:rsidP="00EA1AE9">
            <w:pPr>
              <w:pStyle w:val="ListParagraph"/>
              <w:numPr>
                <w:ilvl w:val="0"/>
                <w:numId w:val="27"/>
              </w:numPr>
              <w:spacing w:after="0" w:line="276" w:lineRule="auto"/>
              <w:ind w:left="0"/>
              <w:rPr>
                <w:rFonts w:ascii="Arial" w:eastAsia="Calibri" w:hAnsi="Arial" w:cs="Arial"/>
                <w:kern w:val="2"/>
                <w14:ligatures w14:val="standardContextual"/>
              </w:rPr>
            </w:pPr>
            <w:r w:rsidRPr="00A12E85">
              <w:rPr>
                <w:rFonts w:ascii="Arial" w:eastAsia="Calibri" w:hAnsi="Arial" w:cs="Arial"/>
                <w:kern w:val="2"/>
                <w14:ligatures w14:val="standardContextual"/>
              </w:rPr>
              <w:t>Vaizdų rezultatai turi būti eksportuojami png, jpg, tif</w:t>
            </w:r>
            <w:r w:rsidR="00456B7F" w:rsidRPr="00A12E85">
              <w:rPr>
                <w:rFonts w:ascii="Arial" w:eastAsia="Calibri" w:hAnsi="Arial" w:cs="Arial"/>
                <w:kern w:val="2"/>
                <w14:ligatures w14:val="standardContextual"/>
              </w:rPr>
              <w:t>f</w:t>
            </w:r>
            <w:r w:rsidRPr="00A12E85">
              <w:rPr>
                <w:rFonts w:ascii="Arial" w:eastAsia="Calibri" w:hAnsi="Arial" w:cs="Arial"/>
                <w:kern w:val="2"/>
                <w14:ligatures w14:val="standardContextual"/>
              </w:rPr>
              <w:t xml:space="preserve"> formatais.</w:t>
            </w:r>
          </w:p>
          <w:p w14:paraId="7DBD3DF7" w14:textId="4D163942" w:rsidR="00F50DFD" w:rsidRPr="00A12E85" w:rsidRDefault="00F50DFD" w:rsidP="006C6CDF">
            <w:pPr>
              <w:rPr>
                <w:rFonts w:ascii="Arial" w:hAnsi="Arial" w:cs="Arial"/>
                <w:i/>
                <w:iCs/>
                <w:color w:val="FF0000"/>
              </w:rPr>
            </w:pPr>
            <w:r w:rsidRPr="00A12E85">
              <w:rPr>
                <w:rFonts w:ascii="Arial" w:eastAsia="Calibri" w:hAnsi="Arial" w:cs="Arial"/>
                <w:kern w:val="2"/>
                <w14:ligatures w14:val="standardContextual"/>
              </w:rPr>
              <w:t>Nuskaitytų DNR ar baltymų ruožų informacijos eksportavimas excel, pdf formatu.</w:t>
            </w:r>
          </w:p>
        </w:tc>
        <w:tc>
          <w:tcPr>
            <w:tcW w:w="1575" w:type="pct"/>
            <w:tcBorders>
              <w:top w:val="single" w:sz="4" w:space="0" w:color="auto"/>
              <w:left w:val="single" w:sz="4" w:space="0" w:color="auto"/>
              <w:bottom w:val="single" w:sz="4" w:space="0" w:color="auto"/>
              <w:right w:val="single" w:sz="4" w:space="0" w:color="auto"/>
            </w:tcBorders>
          </w:tcPr>
          <w:p w14:paraId="5FFF2942" w14:textId="77777777" w:rsidR="00F50DFD" w:rsidRPr="00A12E85" w:rsidRDefault="00F50DFD" w:rsidP="00F50DFD">
            <w:pPr>
              <w:rPr>
                <w:rFonts w:ascii="Arial" w:hAnsi="Arial" w:cs="Arial"/>
                <w:color w:val="000000"/>
              </w:rPr>
            </w:pPr>
          </w:p>
        </w:tc>
      </w:tr>
      <w:tr w:rsidR="00F50DFD" w:rsidRPr="00A12E85" w14:paraId="11873996" w14:textId="77777777" w:rsidTr="00EA1AE9">
        <w:tc>
          <w:tcPr>
            <w:tcW w:w="284" w:type="pct"/>
            <w:tcBorders>
              <w:top w:val="single" w:sz="4" w:space="0" w:color="auto"/>
              <w:left w:val="single" w:sz="4" w:space="0" w:color="auto"/>
              <w:bottom w:val="single" w:sz="4" w:space="0" w:color="auto"/>
              <w:right w:val="single" w:sz="4" w:space="0" w:color="auto"/>
            </w:tcBorders>
            <w:vAlign w:val="center"/>
          </w:tcPr>
          <w:p w14:paraId="02BA451F" w14:textId="44BF5FB5" w:rsidR="00F50DFD" w:rsidRPr="00A12E85" w:rsidRDefault="00F50DFD" w:rsidP="00F50DFD">
            <w:pPr>
              <w:jc w:val="center"/>
              <w:rPr>
                <w:rFonts w:ascii="Arial" w:hAnsi="Arial" w:cs="Arial"/>
                <w:color w:val="000000"/>
              </w:rPr>
            </w:pPr>
            <w:r w:rsidRPr="00A12E85">
              <w:rPr>
                <w:rFonts w:ascii="Arial" w:eastAsia="Calibri" w:hAnsi="Arial" w:cs="Arial"/>
                <w:kern w:val="2"/>
                <w14:ligatures w14:val="standardContextual"/>
              </w:rPr>
              <w:t>29.</w:t>
            </w:r>
          </w:p>
        </w:tc>
        <w:tc>
          <w:tcPr>
            <w:tcW w:w="1569" w:type="pct"/>
            <w:tcBorders>
              <w:top w:val="single" w:sz="4" w:space="0" w:color="auto"/>
              <w:left w:val="single" w:sz="4" w:space="0" w:color="auto"/>
              <w:bottom w:val="single" w:sz="4" w:space="0" w:color="auto"/>
              <w:right w:val="single" w:sz="4" w:space="0" w:color="auto"/>
            </w:tcBorders>
            <w:vAlign w:val="center"/>
          </w:tcPr>
          <w:p w14:paraId="3EFA7474" w14:textId="7CC78486" w:rsidR="00F50DFD" w:rsidRPr="00A12E85" w:rsidRDefault="00F50DFD" w:rsidP="00F50DFD">
            <w:pPr>
              <w:rPr>
                <w:rFonts w:ascii="Arial" w:hAnsi="Arial" w:cs="Arial"/>
                <w:i/>
                <w:iCs/>
                <w:color w:val="FF0000"/>
              </w:rPr>
            </w:pPr>
            <w:r w:rsidRPr="00A12E85">
              <w:rPr>
                <w:rFonts w:ascii="Arial" w:eastAsia="Calibri" w:hAnsi="Arial" w:cs="Arial"/>
                <w:kern w:val="2"/>
                <w14:ligatures w14:val="standardContextual"/>
              </w:rPr>
              <w:t>Sistemos komplektacija</w:t>
            </w:r>
          </w:p>
        </w:tc>
        <w:tc>
          <w:tcPr>
            <w:tcW w:w="1572" w:type="pct"/>
            <w:tcBorders>
              <w:top w:val="single" w:sz="4" w:space="0" w:color="auto"/>
              <w:left w:val="single" w:sz="4" w:space="0" w:color="auto"/>
              <w:bottom w:val="single" w:sz="4" w:space="0" w:color="auto"/>
              <w:right w:val="single" w:sz="4" w:space="0" w:color="auto"/>
            </w:tcBorders>
            <w:vAlign w:val="center"/>
          </w:tcPr>
          <w:p w14:paraId="0D33FB2C" w14:textId="77777777" w:rsidR="00F50DFD" w:rsidRPr="00A12E85" w:rsidRDefault="00F50DFD" w:rsidP="00EA1AE9">
            <w:pPr>
              <w:pStyle w:val="ListParagraph"/>
              <w:numPr>
                <w:ilvl w:val="0"/>
                <w:numId w:val="28"/>
              </w:numPr>
              <w:spacing w:after="200" w:line="276" w:lineRule="auto"/>
              <w:ind w:left="0"/>
              <w:rPr>
                <w:rFonts w:ascii="Arial" w:eastAsia="Calibri" w:hAnsi="Arial" w:cs="Arial"/>
                <w:kern w:val="2"/>
                <w14:ligatures w14:val="standardContextual"/>
              </w:rPr>
            </w:pPr>
            <w:r w:rsidRPr="00A12E85">
              <w:rPr>
                <w:rFonts w:ascii="Arial" w:eastAsia="Calibri" w:hAnsi="Arial" w:cs="Arial"/>
                <w:kern w:val="2"/>
                <w14:ligatures w14:val="standardContextual"/>
              </w:rPr>
              <w:t>Gelių ir blotų vizualizavimo prietaisas</w:t>
            </w:r>
          </w:p>
          <w:p w14:paraId="1E378F71" w14:textId="77777777" w:rsidR="00F50DFD" w:rsidRPr="00A12E85" w:rsidRDefault="00F50DFD" w:rsidP="00EA1AE9">
            <w:pPr>
              <w:pStyle w:val="ListParagraph"/>
              <w:numPr>
                <w:ilvl w:val="0"/>
                <w:numId w:val="28"/>
              </w:numPr>
              <w:spacing w:after="200" w:line="276" w:lineRule="auto"/>
              <w:ind w:left="0"/>
              <w:rPr>
                <w:rFonts w:ascii="Arial" w:eastAsia="Calibri" w:hAnsi="Arial" w:cs="Arial"/>
                <w:kern w:val="2"/>
                <w14:ligatures w14:val="standardContextual"/>
              </w:rPr>
            </w:pPr>
            <w:r w:rsidRPr="00A12E85">
              <w:rPr>
                <w:rFonts w:ascii="Arial" w:eastAsia="Calibri" w:hAnsi="Arial" w:cs="Arial"/>
                <w:kern w:val="2"/>
                <w14:ligatures w14:val="standardContextual"/>
              </w:rPr>
              <w:t>UV apsauginis skydas</w:t>
            </w:r>
          </w:p>
          <w:p w14:paraId="5486AE54" w14:textId="23AF5425" w:rsidR="00F50DFD" w:rsidRPr="00A12E85" w:rsidRDefault="00F50DFD" w:rsidP="00EA1AE9">
            <w:pPr>
              <w:pStyle w:val="ListParagraph"/>
              <w:numPr>
                <w:ilvl w:val="0"/>
                <w:numId w:val="28"/>
              </w:numPr>
              <w:spacing w:after="200" w:line="276" w:lineRule="auto"/>
              <w:ind w:left="0"/>
              <w:rPr>
                <w:rFonts w:ascii="Arial" w:eastAsia="Calibri" w:hAnsi="Arial" w:cs="Arial"/>
                <w:kern w:val="2"/>
                <w14:ligatures w14:val="standardContextual"/>
              </w:rPr>
            </w:pPr>
            <w:r w:rsidRPr="00A12E85">
              <w:rPr>
                <w:rFonts w:ascii="Arial" w:eastAsia="Calibri" w:hAnsi="Arial" w:cs="Arial"/>
                <w:kern w:val="2"/>
                <w14:ligatures w14:val="standardContextual"/>
              </w:rPr>
              <w:t>UV</w:t>
            </w:r>
            <w:r w:rsidR="00456B7F" w:rsidRPr="00A12E85">
              <w:rPr>
                <w:rFonts w:ascii="Arial" w:eastAsia="Calibri" w:hAnsi="Arial" w:cs="Arial"/>
                <w:kern w:val="2"/>
                <w14:ligatures w14:val="standardContextual"/>
              </w:rPr>
              <w:t>/</w:t>
            </w:r>
            <w:r w:rsidRPr="00A12E85">
              <w:rPr>
                <w:rFonts w:ascii="Arial" w:eastAsia="Calibri" w:hAnsi="Arial" w:cs="Arial"/>
                <w:kern w:val="2"/>
                <w14:ligatures w14:val="standardContextual"/>
              </w:rPr>
              <w:t>“Stain Free“ įdėklas</w:t>
            </w:r>
          </w:p>
          <w:p w14:paraId="4DDAA2E8" w14:textId="77777777" w:rsidR="00F50DFD" w:rsidRPr="00A12E85" w:rsidRDefault="00F50DFD" w:rsidP="00EA1AE9">
            <w:pPr>
              <w:pStyle w:val="ListParagraph"/>
              <w:numPr>
                <w:ilvl w:val="0"/>
                <w:numId w:val="28"/>
              </w:numPr>
              <w:spacing w:after="200" w:line="276" w:lineRule="auto"/>
              <w:ind w:left="0"/>
              <w:rPr>
                <w:rFonts w:ascii="Arial" w:eastAsia="Calibri" w:hAnsi="Arial" w:cs="Arial"/>
                <w:kern w:val="2"/>
                <w14:ligatures w14:val="standardContextual"/>
              </w:rPr>
            </w:pPr>
            <w:r w:rsidRPr="00A12E85">
              <w:rPr>
                <w:rFonts w:ascii="Arial" w:eastAsia="Calibri" w:hAnsi="Arial" w:cs="Arial"/>
                <w:kern w:val="2"/>
                <w14:ligatures w14:val="standardContextual"/>
              </w:rPr>
              <w:t xml:space="preserve">Baltas įdėklas </w:t>
            </w:r>
          </w:p>
          <w:p w14:paraId="2EDD7B30" w14:textId="77777777" w:rsidR="006C6CDF" w:rsidRPr="00A12E85" w:rsidRDefault="00F50DFD" w:rsidP="00EA1AE9">
            <w:pPr>
              <w:pStyle w:val="ListParagraph"/>
              <w:numPr>
                <w:ilvl w:val="0"/>
                <w:numId w:val="28"/>
              </w:numPr>
              <w:spacing w:after="200" w:line="276" w:lineRule="auto"/>
              <w:ind w:left="0"/>
              <w:rPr>
                <w:rFonts w:ascii="Arial" w:hAnsi="Arial" w:cs="Arial"/>
                <w:i/>
                <w:iCs/>
              </w:rPr>
            </w:pPr>
            <w:r w:rsidRPr="00A12E85">
              <w:rPr>
                <w:rFonts w:ascii="Arial" w:eastAsia="Calibri" w:hAnsi="Arial" w:cs="Arial"/>
                <w:kern w:val="2"/>
                <w14:ligatures w14:val="standardContextual"/>
              </w:rPr>
              <w:t>Mėlynas įdėklas</w:t>
            </w:r>
          </w:p>
          <w:p w14:paraId="295256D8" w14:textId="4E6FB772" w:rsidR="00F50DFD" w:rsidRPr="00A12E85" w:rsidRDefault="00F50DFD" w:rsidP="00EA1AE9">
            <w:pPr>
              <w:pStyle w:val="ListParagraph"/>
              <w:numPr>
                <w:ilvl w:val="0"/>
                <w:numId w:val="28"/>
              </w:numPr>
              <w:spacing w:after="200" w:line="276" w:lineRule="auto"/>
              <w:ind w:left="0"/>
              <w:rPr>
                <w:rFonts w:ascii="Arial" w:hAnsi="Arial" w:cs="Arial"/>
                <w:i/>
                <w:iCs/>
              </w:rPr>
            </w:pPr>
            <w:r w:rsidRPr="00A12E85">
              <w:rPr>
                <w:rFonts w:ascii="Arial" w:eastAsia="Calibri" w:hAnsi="Arial" w:cs="Arial"/>
                <w:kern w:val="2"/>
                <w14:ligatures w14:val="standardContextual"/>
              </w:rPr>
              <w:t>Vaizdų analizės programa</w:t>
            </w:r>
          </w:p>
        </w:tc>
        <w:tc>
          <w:tcPr>
            <w:tcW w:w="1575" w:type="pct"/>
            <w:tcBorders>
              <w:top w:val="single" w:sz="4" w:space="0" w:color="auto"/>
              <w:left w:val="single" w:sz="4" w:space="0" w:color="auto"/>
              <w:bottom w:val="single" w:sz="4" w:space="0" w:color="auto"/>
              <w:right w:val="single" w:sz="4" w:space="0" w:color="auto"/>
            </w:tcBorders>
          </w:tcPr>
          <w:p w14:paraId="56DA58A3" w14:textId="77777777" w:rsidR="00F50DFD" w:rsidRPr="00A12E85" w:rsidRDefault="00F50DFD" w:rsidP="00F50DFD">
            <w:pPr>
              <w:rPr>
                <w:rFonts w:ascii="Arial" w:hAnsi="Arial" w:cs="Arial"/>
                <w:color w:val="000000"/>
              </w:rPr>
            </w:pPr>
          </w:p>
        </w:tc>
      </w:tr>
      <w:tr w:rsidR="00625CB3" w:rsidRPr="00A12E85" w14:paraId="14976D97" w14:textId="77777777" w:rsidTr="00EA1AE9">
        <w:tc>
          <w:tcPr>
            <w:tcW w:w="284" w:type="pct"/>
            <w:tcBorders>
              <w:top w:val="single" w:sz="4" w:space="0" w:color="auto"/>
              <w:left w:val="single" w:sz="4" w:space="0" w:color="auto"/>
              <w:bottom w:val="single" w:sz="4" w:space="0" w:color="auto"/>
              <w:right w:val="single" w:sz="4" w:space="0" w:color="auto"/>
            </w:tcBorders>
            <w:vAlign w:val="center"/>
          </w:tcPr>
          <w:p w14:paraId="6AF07D7B" w14:textId="73A4820A" w:rsidR="00625CB3" w:rsidRPr="00625CB3" w:rsidRDefault="00625CB3" w:rsidP="00F50DFD">
            <w:pPr>
              <w:jc w:val="center"/>
              <w:rPr>
                <w:rFonts w:ascii="Arial" w:eastAsia="Calibri" w:hAnsi="Arial" w:cs="Arial"/>
                <w:kern w:val="2"/>
                <w:lang w:val="en-US"/>
                <w14:ligatures w14:val="standardContextual"/>
              </w:rPr>
            </w:pPr>
            <w:r>
              <w:rPr>
                <w:rFonts w:ascii="Arial" w:eastAsia="Calibri" w:hAnsi="Arial" w:cs="Arial"/>
                <w:kern w:val="2"/>
                <w:lang w:val="en-US"/>
                <w14:ligatures w14:val="standardContextual"/>
              </w:rPr>
              <w:t>30.</w:t>
            </w:r>
          </w:p>
        </w:tc>
        <w:tc>
          <w:tcPr>
            <w:tcW w:w="1569" w:type="pct"/>
            <w:tcBorders>
              <w:top w:val="single" w:sz="4" w:space="0" w:color="auto"/>
              <w:left w:val="single" w:sz="4" w:space="0" w:color="auto"/>
              <w:bottom w:val="single" w:sz="4" w:space="0" w:color="auto"/>
              <w:right w:val="single" w:sz="4" w:space="0" w:color="auto"/>
            </w:tcBorders>
            <w:vAlign w:val="center"/>
          </w:tcPr>
          <w:p w14:paraId="270AC95A" w14:textId="5EC970BC" w:rsidR="00625CB3" w:rsidRPr="00A12E85" w:rsidRDefault="00625CB3" w:rsidP="00F50DFD">
            <w:pPr>
              <w:rPr>
                <w:rFonts w:ascii="Arial" w:eastAsia="Calibri" w:hAnsi="Arial" w:cs="Arial"/>
                <w:kern w:val="2"/>
                <w14:ligatures w14:val="standardContextual"/>
              </w:rPr>
            </w:pPr>
            <w:proofErr w:type="spellStart"/>
            <w:r>
              <w:rPr>
                <w:rFonts w:ascii="Arial" w:eastAsia="Calibri" w:hAnsi="Arial" w:cs="Arial"/>
                <w:kern w:val="2"/>
                <w14:ligatures w14:val="standardContextual"/>
              </w:rPr>
              <w:t>Grantija</w:t>
            </w:r>
            <w:proofErr w:type="spellEnd"/>
            <w:r w:rsidR="00F97175">
              <w:rPr>
                <w:rFonts w:ascii="Arial" w:eastAsia="Calibri" w:hAnsi="Arial" w:cs="Arial"/>
                <w:kern w:val="2"/>
                <w14:ligatures w14:val="standardContextual"/>
              </w:rPr>
              <w:t>*</w:t>
            </w:r>
          </w:p>
        </w:tc>
        <w:tc>
          <w:tcPr>
            <w:tcW w:w="1572" w:type="pct"/>
            <w:tcBorders>
              <w:top w:val="single" w:sz="4" w:space="0" w:color="auto"/>
              <w:left w:val="single" w:sz="4" w:space="0" w:color="auto"/>
              <w:bottom w:val="single" w:sz="4" w:space="0" w:color="auto"/>
              <w:right w:val="single" w:sz="4" w:space="0" w:color="auto"/>
            </w:tcBorders>
            <w:vAlign w:val="center"/>
          </w:tcPr>
          <w:p w14:paraId="63DB4A4D" w14:textId="0DD6F4A7" w:rsidR="00625CB3" w:rsidRPr="00A12E85" w:rsidRDefault="00625CB3" w:rsidP="00EA1AE9">
            <w:pPr>
              <w:pStyle w:val="ListParagraph"/>
              <w:numPr>
                <w:ilvl w:val="0"/>
                <w:numId w:val="28"/>
              </w:numPr>
              <w:spacing w:after="200" w:line="276" w:lineRule="auto"/>
              <w:ind w:left="0"/>
              <w:rPr>
                <w:rFonts w:ascii="Arial" w:eastAsia="Calibri" w:hAnsi="Arial" w:cs="Arial"/>
                <w:kern w:val="2"/>
                <w14:ligatures w14:val="standardContextual"/>
              </w:rPr>
            </w:pPr>
            <w:proofErr w:type="spellStart"/>
            <w:r>
              <w:rPr>
                <w:rFonts w:ascii="Arial" w:eastAsia="Calibri" w:hAnsi="Arial" w:cs="Arial"/>
                <w:kern w:val="2"/>
                <w14:ligatures w14:val="standardContextual"/>
              </w:rPr>
              <w:t>Garantija</w:t>
            </w:r>
            <w:proofErr w:type="spellEnd"/>
            <w:r>
              <w:rPr>
                <w:rFonts w:ascii="Arial" w:eastAsia="Calibri" w:hAnsi="Arial" w:cs="Arial"/>
                <w:kern w:val="2"/>
                <w14:ligatures w14:val="standardContextual"/>
              </w:rPr>
              <w:t xml:space="preserve"> turi būti ne trumpesnė kaip </w:t>
            </w:r>
            <w:proofErr w:type="spellStart"/>
            <w:r>
              <w:rPr>
                <w:rFonts w:ascii="Arial" w:eastAsia="Calibri" w:hAnsi="Arial" w:cs="Arial"/>
                <w:kern w:val="2"/>
                <w:lang w:val="en-US"/>
                <w14:ligatures w14:val="standardContextual"/>
              </w:rPr>
              <w:t>12</w:t>
            </w:r>
            <w:proofErr w:type="spellEnd"/>
            <w:r>
              <w:rPr>
                <w:rFonts w:ascii="Arial" w:eastAsia="Calibri" w:hAnsi="Arial" w:cs="Arial"/>
                <w:kern w:val="2"/>
                <w:lang w:val="en-US"/>
                <w14:ligatures w14:val="standardContextual"/>
              </w:rPr>
              <w:t xml:space="preserve"> m</w:t>
            </w:r>
            <w:proofErr w:type="spellStart"/>
            <w:r>
              <w:rPr>
                <w:rFonts w:ascii="Arial" w:eastAsia="Calibri" w:hAnsi="Arial" w:cs="Arial"/>
                <w:kern w:val="2"/>
                <w14:ligatures w14:val="standardContextual"/>
              </w:rPr>
              <w:t>ėn</w:t>
            </w:r>
            <w:proofErr w:type="spellEnd"/>
            <w:r>
              <w:rPr>
                <w:rFonts w:ascii="Arial" w:eastAsia="Calibri" w:hAnsi="Arial" w:cs="Arial"/>
                <w:kern w:val="2"/>
                <w14:ligatures w14:val="standardContextual"/>
              </w:rPr>
              <w:t xml:space="preserve">. </w:t>
            </w:r>
          </w:p>
        </w:tc>
        <w:tc>
          <w:tcPr>
            <w:tcW w:w="1575" w:type="pct"/>
            <w:tcBorders>
              <w:top w:val="single" w:sz="4" w:space="0" w:color="auto"/>
              <w:left w:val="single" w:sz="4" w:space="0" w:color="auto"/>
              <w:bottom w:val="single" w:sz="4" w:space="0" w:color="auto"/>
              <w:right w:val="single" w:sz="4" w:space="0" w:color="auto"/>
            </w:tcBorders>
          </w:tcPr>
          <w:p w14:paraId="6EBE462F" w14:textId="77777777" w:rsidR="00625CB3" w:rsidRPr="00A12E85" w:rsidRDefault="00625CB3" w:rsidP="00F50DFD">
            <w:pPr>
              <w:rPr>
                <w:rFonts w:ascii="Arial" w:hAnsi="Arial" w:cs="Arial"/>
                <w:color w:val="000000"/>
              </w:rPr>
            </w:pPr>
          </w:p>
        </w:tc>
      </w:tr>
    </w:tbl>
    <w:p w14:paraId="39E6397A" w14:textId="47D7293D" w:rsidR="001164D5" w:rsidRPr="00A12E85" w:rsidRDefault="00482CF9" w:rsidP="00F2412D">
      <w:pPr>
        <w:spacing w:after="0"/>
        <w:jc w:val="both"/>
        <w:rPr>
          <w:rFonts w:ascii="Arial" w:hAnsi="Arial" w:cs="Arial"/>
          <w:b/>
          <w:snapToGrid w:val="0"/>
          <w:sz w:val="20"/>
          <w:szCs w:val="20"/>
        </w:rPr>
      </w:pPr>
      <w:r w:rsidRPr="00A12E85">
        <w:rPr>
          <w:rFonts w:ascii="Arial" w:hAnsi="Arial" w:cs="Arial"/>
          <w:color w:val="FF0000"/>
          <w:sz w:val="20"/>
          <w:szCs w:val="20"/>
        </w:rPr>
        <w:t>*</w:t>
      </w:r>
      <w:r w:rsidR="00E231AF" w:rsidRPr="00A12E85">
        <w:rPr>
          <w:rFonts w:ascii="Arial" w:hAnsi="Arial" w:cs="Arial"/>
          <w:color w:val="FF0000"/>
          <w:sz w:val="20"/>
          <w:szCs w:val="20"/>
        </w:rPr>
        <w:t>**</w:t>
      </w:r>
      <w:r w:rsidRPr="00A12E85">
        <w:rPr>
          <w:rFonts w:ascii="Arial" w:hAnsi="Arial" w:cs="Arial"/>
          <w:color w:val="FF0000"/>
          <w:sz w:val="20"/>
          <w:szCs w:val="20"/>
        </w:rPr>
        <w:t xml:space="preserve"> </w:t>
      </w:r>
      <w:r w:rsidRPr="00A12E85">
        <w:rPr>
          <w:rFonts w:ascii="Arial" w:hAnsi="Arial" w:cs="Arial"/>
          <w:b/>
          <w:i/>
          <w:snapToGrid w:val="0"/>
          <w:color w:val="FF0000"/>
          <w:sz w:val="20"/>
          <w:szCs w:val="20"/>
        </w:rPr>
        <w:t>(Jei taikoma)</w:t>
      </w:r>
      <w:r w:rsidRPr="00A12E85">
        <w:rPr>
          <w:rFonts w:ascii="Arial" w:hAnsi="Arial" w:cs="Arial"/>
          <w:b/>
          <w:snapToGrid w:val="0"/>
          <w:color w:val="FF0000"/>
          <w:sz w:val="20"/>
          <w:szCs w:val="20"/>
        </w:rPr>
        <w:t xml:space="preserve"> </w:t>
      </w:r>
      <w:r w:rsidR="001164D5" w:rsidRPr="00A12E85">
        <w:rPr>
          <w:rFonts w:ascii="Arial" w:hAnsi="Arial" w:cs="Arial"/>
          <w:b/>
          <w:snapToGrid w:val="0"/>
          <w:sz w:val="20"/>
          <w:szCs w:val="20"/>
        </w:rPr>
        <w:t>Pateikti kartu su pasiūlymu siūlomos įrangos techninius parametrus, išskyrus pažymėtus *, patikimai patvirtinančius dokumentus (pvz. gamintojo prekės aprašymas arba internetinė nuoroda į gamintojo psl.)</w:t>
      </w:r>
      <w:r w:rsidR="00F2412D" w:rsidRPr="00A12E85">
        <w:rPr>
          <w:rFonts w:ascii="Arial" w:hAnsi="Arial" w:cs="Arial"/>
          <w:b/>
          <w:snapToGrid w:val="0"/>
          <w:sz w:val="20"/>
          <w:szCs w:val="20"/>
        </w:rPr>
        <w:t>.</w:t>
      </w:r>
    </w:p>
    <w:p w14:paraId="2455E998" w14:textId="77777777" w:rsidR="00F2412D" w:rsidRPr="00A12E85" w:rsidRDefault="00F2412D" w:rsidP="00F2412D">
      <w:pPr>
        <w:spacing w:after="0"/>
        <w:jc w:val="both"/>
        <w:rPr>
          <w:rFonts w:ascii="Arial" w:hAnsi="Arial" w:cs="Arial"/>
          <w:b/>
          <w:snapToGrid w:val="0"/>
        </w:rPr>
      </w:pPr>
    </w:p>
    <w:sectPr w:rsidR="00F2412D" w:rsidRPr="00A12E85" w:rsidSect="00736515">
      <w:footerReference w:type="default" r:id="rId12"/>
      <w:headerReference w:type="first" r:id="rId13"/>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2C9AF" w14:textId="77777777" w:rsidR="000155E0" w:rsidRDefault="000155E0" w:rsidP="00682323">
      <w:pPr>
        <w:spacing w:after="0" w:line="240" w:lineRule="auto"/>
      </w:pPr>
      <w:r>
        <w:separator/>
      </w:r>
    </w:p>
  </w:endnote>
  <w:endnote w:type="continuationSeparator" w:id="0">
    <w:p w14:paraId="158E9EE1" w14:textId="77777777" w:rsidR="000155E0" w:rsidRDefault="000155E0"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96B97" w14:textId="77777777" w:rsidR="000155E0" w:rsidRDefault="000155E0" w:rsidP="00682323">
      <w:pPr>
        <w:spacing w:after="0" w:line="240" w:lineRule="auto"/>
      </w:pPr>
      <w:r>
        <w:separator/>
      </w:r>
    </w:p>
  </w:footnote>
  <w:footnote w:type="continuationSeparator" w:id="0">
    <w:p w14:paraId="6A3E8074" w14:textId="77777777" w:rsidR="000155E0" w:rsidRDefault="000155E0" w:rsidP="00682323">
      <w:pPr>
        <w:spacing w:after="0" w:line="240" w:lineRule="auto"/>
      </w:pPr>
      <w:r>
        <w:continuationSeparator/>
      </w:r>
    </w:p>
  </w:footnote>
  <w:footnote w:id="1">
    <w:p w14:paraId="0E122AA1" w14:textId="77777777" w:rsidR="00455D3D" w:rsidRPr="0070330A" w:rsidRDefault="00455D3D" w:rsidP="0070330A">
      <w:pPr>
        <w:pStyle w:val="FootnoteText"/>
        <w:jc w:val="both"/>
        <w:rPr>
          <w:rFonts w:ascii="Times New Roman" w:hAnsi="Times New Roman" w:cs="Times New Roman"/>
          <w:sz w:val="16"/>
          <w:szCs w:val="16"/>
        </w:rPr>
      </w:pPr>
      <w:r w:rsidRPr="0070330A">
        <w:rPr>
          <w:rStyle w:val="FootnoteReference"/>
          <w:rFonts w:ascii="Times New Roman" w:hAnsi="Times New Roman" w:cs="Times New Roman"/>
          <w:sz w:val="16"/>
          <w:szCs w:val="16"/>
        </w:rPr>
        <w:footnoteRef/>
      </w:r>
      <w:r w:rsidRPr="0070330A">
        <w:rPr>
          <w:rFonts w:ascii="Times New Roman" w:hAnsi="Times New Roman" w:cs="Times New Roman"/>
          <w:sz w:val="16"/>
          <w:szCs w:val="16"/>
        </w:rPr>
        <w:t>Lygiaverčiu laikomas pirkimo objektas, kurio savybės nėra prastesnės (t.y.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neatliekant papildomų sąveikaujančių elementų pakeitimų;</w:t>
      </w:r>
    </w:p>
    <w:p w14:paraId="3CD5A5FE"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panaudojimas neturės įtakos sąveikaujančių elementų greitesniam susidėvėjimui, gedimams ir (ar) garantijos praradimui;</w:t>
      </w:r>
    </w:p>
    <w:p w14:paraId="6B4DC801"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numatytas tarnavimo laikotarpis nėra  trumpesnis;</w:t>
      </w:r>
    </w:p>
    <w:p w14:paraId="21FEBA30"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nėra prastesnio techninio pažangumo lygio.</w:t>
      </w:r>
    </w:p>
    <w:p w14:paraId="0621DDB7" w14:textId="44398599" w:rsidR="00455D3D" w:rsidRDefault="00455D3D" w:rsidP="0070330A">
      <w:pPr>
        <w:pStyle w:val="FootnoteText"/>
        <w:jc w:val="both"/>
      </w:pPr>
      <w:r w:rsidRPr="0070330A">
        <w:rPr>
          <w:rFonts w:ascii="Times New Roman" w:hAnsi="Times New Roman" w:cs="Times New Roman"/>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502"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3E139E"/>
    <w:multiLevelType w:val="hybridMultilevel"/>
    <w:tmpl w:val="87567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716484F"/>
    <w:multiLevelType w:val="hybridMultilevel"/>
    <w:tmpl w:val="551EE8F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48094378"/>
    <w:multiLevelType w:val="hybridMultilevel"/>
    <w:tmpl w:val="14FA1BD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777627768">
    <w:abstractNumId w:val="11"/>
  </w:num>
  <w:num w:numId="2" w16cid:durableId="1455562028">
    <w:abstractNumId w:val="18"/>
  </w:num>
  <w:num w:numId="3" w16cid:durableId="83839517">
    <w:abstractNumId w:val="3"/>
  </w:num>
  <w:num w:numId="4" w16cid:durableId="2099909234">
    <w:abstractNumId w:val="22"/>
  </w:num>
  <w:num w:numId="5" w16cid:durableId="1525483546">
    <w:abstractNumId w:val="2"/>
  </w:num>
  <w:num w:numId="6" w16cid:durableId="173494525">
    <w:abstractNumId w:val="9"/>
  </w:num>
  <w:num w:numId="7" w16cid:durableId="1408383763">
    <w:abstractNumId w:val="13"/>
  </w:num>
  <w:num w:numId="8" w16cid:durableId="1976332600">
    <w:abstractNumId w:val="0"/>
  </w:num>
  <w:num w:numId="9" w16cid:durableId="978799932">
    <w:abstractNumId w:val="25"/>
  </w:num>
  <w:num w:numId="10" w16cid:durableId="1795899846">
    <w:abstractNumId w:val="7"/>
  </w:num>
  <w:num w:numId="11" w16cid:durableId="2033994088">
    <w:abstractNumId w:val="27"/>
  </w:num>
  <w:num w:numId="12" w16cid:durableId="2014800592">
    <w:abstractNumId w:val="12"/>
  </w:num>
  <w:num w:numId="13" w16cid:durableId="616914583">
    <w:abstractNumId w:val="1"/>
  </w:num>
  <w:num w:numId="14" w16cid:durableId="833765423">
    <w:abstractNumId w:val="5"/>
  </w:num>
  <w:num w:numId="15" w16cid:durableId="867134658">
    <w:abstractNumId w:val="17"/>
  </w:num>
  <w:num w:numId="16" w16cid:durableId="760637244">
    <w:abstractNumId w:val="26"/>
  </w:num>
  <w:num w:numId="17" w16cid:durableId="111756104">
    <w:abstractNumId w:val="19"/>
  </w:num>
  <w:num w:numId="18" w16cid:durableId="376244550">
    <w:abstractNumId w:val="23"/>
  </w:num>
  <w:num w:numId="19" w16cid:durableId="1079132764">
    <w:abstractNumId w:val="4"/>
  </w:num>
  <w:num w:numId="20" w16cid:durableId="1680890605">
    <w:abstractNumId w:val="20"/>
  </w:num>
  <w:num w:numId="21" w16cid:durableId="1992516063">
    <w:abstractNumId w:val="24"/>
  </w:num>
  <w:num w:numId="22" w16cid:durableId="1726759966">
    <w:abstractNumId w:val="10"/>
  </w:num>
  <w:num w:numId="23" w16cid:durableId="206793940">
    <w:abstractNumId w:val="21"/>
  </w:num>
  <w:num w:numId="24" w16cid:durableId="182061785">
    <w:abstractNumId w:val="8"/>
  </w:num>
  <w:num w:numId="25" w16cid:durableId="286863080">
    <w:abstractNumId w:val="6"/>
  </w:num>
  <w:num w:numId="26" w16cid:durableId="13104033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35057827">
    <w:abstractNumId w:val="16"/>
  </w:num>
  <w:num w:numId="28" w16cid:durableId="10847669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155E0"/>
    <w:rsid w:val="0004663F"/>
    <w:rsid w:val="00046A16"/>
    <w:rsid w:val="00070A2D"/>
    <w:rsid w:val="00071D9F"/>
    <w:rsid w:val="000749F2"/>
    <w:rsid w:val="000949D1"/>
    <w:rsid w:val="00094A35"/>
    <w:rsid w:val="000A21A7"/>
    <w:rsid w:val="000A41ED"/>
    <w:rsid w:val="000B2DF2"/>
    <w:rsid w:val="000C6221"/>
    <w:rsid w:val="000F405C"/>
    <w:rsid w:val="00104578"/>
    <w:rsid w:val="00114209"/>
    <w:rsid w:val="001164D5"/>
    <w:rsid w:val="00120C55"/>
    <w:rsid w:val="00121DF9"/>
    <w:rsid w:val="00130DCD"/>
    <w:rsid w:val="00134EB3"/>
    <w:rsid w:val="00167EA2"/>
    <w:rsid w:val="00183393"/>
    <w:rsid w:val="001934EF"/>
    <w:rsid w:val="001A7E68"/>
    <w:rsid w:val="001F3DD7"/>
    <w:rsid w:val="00205386"/>
    <w:rsid w:val="00206CF9"/>
    <w:rsid w:val="00212FAB"/>
    <w:rsid w:val="00225AA6"/>
    <w:rsid w:val="00245CBF"/>
    <w:rsid w:val="00277AAE"/>
    <w:rsid w:val="00285F0C"/>
    <w:rsid w:val="00291187"/>
    <w:rsid w:val="002933C3"/>
    <w:rsid w:val="002C4223"/>
    <w:rsid w:val="002D3492"/>
    <w:rsid w:val="002D4370"/>
    <w:rsid w:val="002D47ED"/>
    <w:rsid w:val="002D5BBD"/>
    <w:rsid w:val="002E09D6"/>
    <w:rsid w:val="00306503"/>
    <w:rsid w:val="00314040"/>
    <w:rsid w:val="00325C64"/>
    <w:rsid w:val="00366554"/>
    <w:rsid w:val="0038363F"/>
    <w:rsid w:val="00387BEF"/>
    <w:rsid w:val="003A139E"/>
    <w:rsid w:val="003B4ED6"/>
    <w:rsid w:val="003D4EE1"/>
    <w:rsid w:val="003F06DD"/>
    <w:rsid w:val="0043073D"/>
    <w:rsid w:val="0043726E"/>
    <w:rsid w:val="00455D3D"/>
    <w:rsid w:val="00456B7F"/>
    <w:rsid w:val="00457A38"/>
    <w:rsid w:val="00482CF9"/>
    <w:rsid w:val="00484341"/>
    <w:rsid w:val="00487A0D"/>
    <w:rsid w:val="004A0C48"/>
    <w:rsid w:val="004A5BDE"/>
    <w:rsid w:val="004A7824"/>
    <w:rsid w:val="004B55FF"/>
    <w:rsid w:val="004C0120"/>
    <w:rsid w:val="004C22B2"/>
    <w:rsid w:val="004D322C"/>
    <w:rsid w:val="004D6148"/>
    <w:rsid w:val="004D7ECA"/>
    <w:rsid w:val="004F23CD"/>
    <w:rsid w:val="00547581"/>
    <w:rsid w:val="00554709"/>
    <w:rsid w:val="005900D8"/>
    <w:rsid w:val="00593AAB"/>
    <w:rsid w:val="005A0A62"/>
    <w:rsid w:val="005B21AE"/>
    <w:rsid w:val="005C460D"/>
    <w:rsid w:val="005F4D06"/>
    <w:rsid w:val="00615413"/>
    <w:rsid w:val="0062173D"/>
    <w:rsid w:val="00625CB3"/>
    <w:rsid w:val="00682323"/>
    <w:rsid w:val="006A442A"/>
    <w:rsid w:val="006B726E"/>
    <w:rsid w:val="006B796A"/>
    <w:rsid w:val="006C00A1"/>
    <w:rsid w:val="006C6CDF"/>
    <w:rsid w:val="006C7A0E"/>
    <w:rsid w:val="006E1D1A"/>
    <w:rsid w:val="006E302E"/>
    <w:rsid w:val="006E5A26"/>
    <w:rsid w:val="006F032D"/>
    <w:rsid w:val="006F7F3C"/>
    <w:rsid w:val="007008CC"/>
    <w:rsid w:val="0070330A"/>
    <w:rsid w:val="007249E8"/>
    <w:rsid w:val="00736515"/>
    <w:rsid w:val="00776382"/>
    <w:rsid w:val="007828EC"/>
    <w:rsid w:val="007B5B1C"/>
    <w:rsid w:val="007C0D15"/>
    <w:rsid w:val="007C19E2"/>
    <w:rsid w:val="007C756E"/>
    <w:rsid w:val="007D0340"/>
    <w:rsid w:val="007F38C4"/>
    <w:rsid w:val="00817878"/>
    <w:rsid w:val="00824BB5"/>
    <w:rsid w:val="008612F6"/>
    <w:rsid w:val="00863FEA"/>
    <w:rsid w:val="00890D83"/>
    <w:rsid w:val="008B56E2"/>
    <w:rsid w:val="009206AE"/>
    <w:rsid w:val="0092301E"/>
    <w:rsid w:val="00930BFC"/>
    <w:rsid w:val="00944DAD"/>
    <w:rsid w:val="0095218E"/>
    <w:rsid w:val="0098149B"/>
    <w:rsid w:val="00984F2A"/>
    <w:rsid w:val="009869E6"/>
    <w:rsid w:val="00987C0B"/>
    <w:rsid w:val="009A4D65"/>
    <w:rsid w:val="009E243E"/>
    <w:rsid w:val="00A00C87"/>
    <w:rsid w:val="00A01C6F"/>
    <w:rsid w:val="00A0347D"/>
    <w:rsid w:val="00A03AB8"/>
    <w:rsid w:val="00A077F3"/>
    <w:rsid w:val="00A12E85"/>
    <w:rsid w:val="00A34DC9"/>
    <w:rsid w:val="00A53524"/>
    <w:rsid w:val="00A729FB"/>
    <w:rsid w:val="00A73928"/>
    <w:rsid w:val="00A74143"/>
    <w:rsid w:val="00A7651F"/>
    <w:rsid w:val="00A83EBE"/>
    <w:rsid w:val="00A9624F"/>
    <w:rsid w:val="00AF6B48"/>
    <w:rsid w:val="00B00883"/>
    <w:rsid w:val="00B0118B"/>
    <w:rsid w:val="00B06A26"/>
    <w:rsid w:val="00B12E41"/>
    <w:rsid w:val="00B1437B"/>
    <w:rsid w:val="00B31E80"/>
    <w:rsid w:val="00B40101"/>
    <w:rsid w:val="00B438ED"/>
    <w:rsid w:val="00B50AE0"/>
    <w:rsid w:val="00B50BDF"/>
    <w:rsid w:val="00B56BC8"/>
    <w:rsid w:val="00B56BD0"/>
    <w:rsid w:val="00B62F69"/>
    <w:rsid w:val="00B66FF7"/>
    <w:rsid w:val="00B776C0"/>
    <w:rsid w:val="00B860B7"/>
    <w:rsid w:val="00B86484"/>
    <w:rsid w:val="00B961AA"/>
    <w:rsid w:val="00BA49F7"/>
    <w:rsid w:val="00BF270C"/>
    <w:rsid w:val="00C047F6"/>
    <w:rsid w:val="00C04C19"/>
    <w:rsid w:val="00C15FD0"/>
    <w:rsid w:val="00C31511"/>
    <w:rsid w:val="00C344D3"/>
    <w:rsid w:val="00C438AC"/>
    <w:rsid w:val="00C55B15"/>
    <w:rsid w:val="00C71538"/>
    <w:rsid w:val="00C73886"/>
    <w:rsid w:val="00C81096"/>
    <w:rsid w:val="00CC3B99"/>
    <w:rsid w:val="00D050D6"/>
    <w:rsid w:val="00D652C3"/>
    <w:rsid w:val="00D942D2"/>
    <w:rsid w:val="00DB0D52"/>
    <w:rsid w:val="00DB2105"/>
    <w:rsid w:val="00DB7B5F"/>
    <w:rsid w:val="00DC79E6"/>
    <w:rsid w:val="00DE0C61"/>
    <w:rsid w:val="00DF47C3"/>
    <w:rsid w:val="00DF4815"/>
    <w:rsid w:val="00E17DA2"/>
    <w:rsid w:val="00E223CB"/>
    <w:rsid w:val="00E231AF"/>
    <w:rsid w:val="00E30CF3"/>
    <w:rsid w:val="00E35870"/>
    <w:rsid w:val="00E36CE5"/>
    <w:rsid w:val="00E416AB"/>
    <w:rsid w:val="00E43611"/>
    <w:rsid w:val="00E51A27"/>
    <w:rsid w:val="00E53871"/>
    <w:rsid w:val="00E71818"/>
    <w:rsid w:val="00E76182"/>
    <w:rsid w:val="00E80B1A"/>
    <w:rsid w:val="00E862DF"/>
    <w:rsid w:val="00E8735F"/>
    <w:rsid w:val="00EA1AE9"/>
    <w:rsid w:val="00ED1C61"/>
    <w:rsid w:val="00EE29B1"/>
    <w:rsid w:val="00EF7DF5"/>
    <w:rsid w:val="00F03619"/>
    <w:rsid w:val="00F10687"/>
    <w:rsid w:val="00F23F4F"/>
    <w:rsid w:val="00F2412D"/>
    <w:rsid w:val="00F33484"/>
    <w:rsid w:val="00F47659"/>
    <w:rsid w:val="00F50DFD"/>
    <w:rsid w:val="00F558F0"/>
    <w:rsid w:val="00F56D90"/>
    <w:rsid w:val="00F63246"/>
    <w:rsid w:val="00F63A4D"/>
    <w:rsid w:val="00F674FF"/>
    <w:rsid w:val="00F80412"/>
    <w:rsid w:val="00F83FAA"/>
    <w:rsid w:val="00F852E6"/>
    <w:rsid w:val="00F97175"/>
    <w:rsid w:val="00FA6F26"/>
    <w:rsid w:val="00FB221D"/>
    <w:rsid w:val="00FD52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List Paragraph 1"/>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paragraph" w:styleId="Revision">
    <w:name w:val="Revision"/>
    <w:hidden/>
    <w:uiPriority w:val="99"/>
    <w:semiHidden/>
    <w:rsid w:val="00B438ED"/>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F50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917930">
      <w:bodyDiv w:val="1"/>
      <w:marLeft w:val="0"/>
      <w:marRight w:val="0"/>
      <w:marTop w:val="0"/>
      <w:marBottom w:val="0"/>
      <w:divBdr>
        <w:top w:val="none" w:sz="0" w:space="0" w:color="auto"/>
        <w:left w:val="none" w:sz="0" w:space="0" w:color="auto"/>
        <w:bottom w:val="none" w:sz="0" w:space="0" w:color="auto"/>
        <w:right w:val="none" w:sz="0" w:space="0" w:color="auto"/>
      </w:divBdr>
      <w:divsChild>
        <w:div w:id="1648896072">
          <w:marLeft w:val="0"/>
          <w:marRight w:val="0"/>
          <w:marTop w:val="0"/>
          <w:marBottom w:val="0"/>
          <w:divBdr>
            <w:top w:val="none" w:sz="0" w:space="0" w:color="auto"/>
            <w:left w:val="none" w:sz="0" w:space="0" w:color="auto"/>
            <w:bottom w:val="none" w:sz="0" w:space="0" w:color="auto"/>
            <w:right w:val="none" w:sz="0" w:space="0" w:color="auto"/>
          </w:divBdr>
        </w:div>
        <w:div w:id="1721902912">
          <w:marLeft w:val="0"/>
          <w:marRight w:val="0"/>
          <w:marTop w:val="0"/>
          <w:marBottom w:val="0"/>
          <w:divBdr>
            <w:top w:val="none" w:sz="0" w:space="0" w:color="auto"/>
            <w:left w:val="none" w:sz="0" w:space="0" w:color="auto"/>
            <w:bottom w:val="none" w:sz="0" w:space="0" w:color="auto"/>
            <w:right w:val="none" w:sz="0" w:space="0" w:color="auto"/>
          </w:divBdr>
        </w:div>
        <w:div w:id="1226065522">
          <w:marLeft w:val="0"/>
          <w:marRight w:val="0"/>
          <w:marTop w:val="0"/>
          <w:marBottom w:val="0"/>
          <w:divBdr>
            <w:top w:val="none" w:sz="0" w:space="0" w:color="auto"/>
            <w:left w:val="none" w:sz="0" w:space="0" w:color="auto"/>
            <w:bottom w:val="none" w:sz="0" w:space="0" w:color="auto"/>
            <w:right w:val="none" w:sz="0" w:space="0" w:color="auto"/>
          </w:divBdr>
        </w:div>
      </w:divsChild>
    </w:div>
    <w:div w:id="387385991">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93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2.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3.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9CDE8E6B-5E4B-441D-AAE6-119040DFC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1028</Words>
  <Characters>5863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Vestina Aistė Arbataitytė</cp:lastModifiedBy>
  <cp:revision>18</cp:revision>
  <dcterms:created xsi:type="dcterms:W3CDTF">2025-03-26T12:35:00Z</dcterms:created>
  <dcterms:modified xsi:type="dcterms:W3CDTF">2025-04-17T10:40:00Z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