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DA92" w14:textId="77777777" w:rsidR="009F287C" w:rsidRDefault="009F287C" w:rsidP="009F287C">
      <w:pPr>
        <w:autoSpaceDE w:val="0"/>
        <w:autoSpaceDN w:val="0"/>
        <w:adjustRightInd w:val="0"/>
        <w:jc w:val="center"/>
        <w:rPr>
          <w:rFonts w:asciiTheme="majorBidi" w:hAnsiTheme="majorBidi" w:cstheme="majorBidi"/>
          <w:b/>
          <w:sz w:val="24"/>
          <w:szCs w:val="24"/>
        </w:rPr>
      </w:pPr>
      <w:r w:rsidRPr="0058546A">
        <w:rPr>
          <w:rFonts w:asciiTheme="majorBidi" w:hAnsiTheme="majorBidi" w:cstheme="majorBidi"/>
          <w:noProof/>
          <w:color w:val="3A3A3A" w:themeColor="background2" w:themeShade="40"/>
          <w:sz w:val="24"/>
          <w:szCs w:val="24"/>
        </w:rPr>
        <w:drawing>
          <wp:inline distT="0" distB="0" distL="0" distR="0" wp14:anchorId="0471044D" wp14:editId="7EBEB7B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stretch>
                      <a:fillRect/>
                    </a:stretch>
                  </pic:blipFill>
                  <pic:spPr>
                    <a:xfrm>
                      <a:off x="0" y="0"/>
                      <a:ext cx="1328878" cy="545597"/>
                    </a:xfrm>
                    <a:prstGeom prst="rect">
                      <a:avLst/>
                    </a:prstGeom>
                  </pic:spPr>
                </pic:pic>
              </a:graphicData>
            </a:graphic>
          </wp:inline>
        </w:drawing>
      </w:r>
    </w:p>
    <w:p w14:paraId="72DFB2F3" w14:textId="77777777" w:rsidR="007B483B" w:rsidRPr="0058546A" w:rsidRDefault="007B483B" w:rsidP="009F287C">
      <w:pPr>
        <w:autoSpaceDE w:val="0"/>
        <w:autoSpaceDN w:val="0"/>
        <w:adjustRightInd w:val="0"/>
        <w:jc w:val="center"/>
        <w:rPr>
          <w:rFonts w:asciiTheme="majorBidi" w:hAnsiTheme="majorBidi" w:cstheme="majorBidi"/>
          <w:b/>
          <w:sz w:val="24"/>
          <w:szCs w:val="24"/>
        </w:rPr>
      </w:pPr>
    </w:p>
    <w:p w14:paraId="0F46E7C9" w14:textId="302CA144" w:rsidR="009F287C" w:rsidRPr="0058546A" w:rsidRDefault="009F287C" w:rsidP="009F287C">
      <w:pPr>
        <w:jc w:val="center"/>
        <w:rPr>
          <w:rFonts w:asciiTheme="majorBidi" w:hAnsiTheme="majorBidi" w:cstheme="majorBidi"/>
          <w:b/>
          <w:sz w:val="24"/>
          <w:szCs w:val="24"/>
        </w:rPr>
      </w:pPr>
      <w:r w:rsidRPr="0058546A">
        <w:rPr>
          <w:rFonts w:asciiTheme="majorBidi" w:hAnsiTheme="majorBidi" w:cstheme="majorBidi"/>
          <w:b/>
          <w:sz w:val="24"/>
          <w:szCs w:val="24"/>
        </w:rPr>
        <w:t>RINKOS DALYVIŲ KONSULTACIJ</w:t>
      </w:r>
      <w:r w:rsidR="00EC0334">
        <w:rPr>
          <w:rFonts w:asciiTheme="majorBidi" w:hAnsiTheme="majorBidi" w:cstheme="majorBidi"/>
          <w:b/>
          <w:sz w:val="24"/>
          <w:szCs w:val="24"/>
        </w:rPr>
        <w:t>OS</w:t>
      </w:r>
      <w:r w:rsidRPr="0058546A">
        <w:rPr>
          <w:rFonts w:asciiTheme="majorBidi" w:hAnsiTheme="majorBidi" w:cstheme="majorBidi"/>
          <w:b/>
          <w:sz w:val="24"/>
          <w:szCs w:val="24"/>
        </w:rPr>
        <w:t xml:space="preserve"> (RDK) ATASKAITA</w:t>
      </w:r>
    </w:p>
    <w:p w14:paraId="2E36CE35" w14:textId="77777777" w:rsidR="009F287C" w:rsidRPr="0058546A" w:rsidRDefault="009F287C" w:rsidP="009F287C">
      <w:pPr>
        <w:jc w:val="center"/>
        <w:rPr>
          <w:rFonts w:asciiTheme="majorBidi" w:hAnsiTheme="majorBidi" w:cstheme="majorBidi"/>
          <w:b/>
          <w:sz w:val="24"/>
          <w:szCs w:val="24"/>
        </w:rPr>
      </w:pPr>
    </w:p>
    <w:p w14:paraId="079185F9" w14:textId="77777777" w:rsidR="009F287C" w:rsidRPr="0058546A" w:rsidRDefault="009F287C" w:rsidP="009F287C">
      <w:pPr>
        <w:jc w:val="center"/>
        <w:rPr>
          <w:rFonts w:asciiTheme="majorBidi" w:hAnsiTheme="majorBidi" w:cstheme="majorBidi"/>
          <w:b/>
          <w:sz w:val="24"/>
          <w:szCs w:val="24"/>
        </w:rPr>
      </w:pPr>
      <w:r w:rsidRPr="0058546A">
        <w:rPr>
          <w:rFonts w:asciiTheme="majorBidi" w:hAnsiTheme="majorBidi" w:cstheme="majorBidi"/>
          <w:b/>
          <w:sz w:val="24"/>
          <w:szCs w:val="24"/>
        </w:rPr>
        <w:t>I DALIS. Bendra informacija apie RDK</w:t>
      </w:r>
    </w:p>
    <w:p w14:paraId="74CD5634" w14:textId="77777777" w:rsidR="009F287C" w:rsidRPr="0058546A" w:rsidRDefault="009F287C" w:rsidP="009F287C">
      <w:pPr>
        <w:jc w:val="center"/>
        <w:rPr>
          <w:rFonts w:asciiTheme="majorBidi" w:hAnsiTheme="majorBidi" w:cstheme="majorBidi"/>
          <w:i/>
          <w:sz w:val="24"/>
          <w:szCs w:val="24"/>
        </w:rPr>
      </w:pPr>
      <w:r w:rsidRPr="0058546A">
        <w:rPr>
          <w:rFonts w:asciiTheme="majorBidi" w:hAnsiTheme="majorBidi" w:cstheme="majorBidi"/>
          <w:i/>
          <w:sz w:val="24"/>
          <w:szCs w:val="24"/>
        </w:rPr>
        <w:t>(skelbiama CVP IS)</w:t>
      </w:r>
    </w:p>
    <w:p w14:paraId="5168DDDE" w14:textId="77777777" w:rsidR="0058546A" w:rsidRPr="0058546A" w:rsidRDefault="0058546A" w:rsidP="009F287C">
      <w:pPr>
        <w:jc w:val="center"/>
        <w:rPr>
          <w:rFonts w:asciiTheme="majorBidi" w:hAnsiTheme="majorBidi" w:cstheme="majorBidi"/>
          <w:b/>
          <w:bCs/>
          <w:iCs/>
          <w:sz w:val="24"/>
          <w:szCs w:val="24"/>
        </w:rPr>
      </w:pPr>
    </w:p>
    <w:tbl>
      <w:tblPr>
        <w:tblStyle w:val="TableGrid"/>
        <w:tblW w:w="5686" w:type="pct"/>
        <w:tblInd w:w="-431" w:type="dxa"/>
        <w:tblLook w:val="04A0" w:firstRow="1" w:lastRow="0" w:firstColumn="1" w:lastColumn="0" w:noHBand="0" w:noVBand="1"/>
      </w:tblPr>
      <w:tblGrid>
        <w:gridCol w:w="5104"/>
        <w:gridCol w:w="5530"/>
      </w:tblGrid>
      <w:tr w:rsidR="009F287C" w:rsidRPr="009F287C" w14:paraId="565FD2B5" w14:textId="77777777" w:rsidTr="0085613A">
        <w:tc>
          <w:tcPr>
            <w:tcW w:w="2400" w:type="pct"/>
          </w:tcPr>
          <w:p w14:paraId="5A634B0B" w14:textId="16B759E5"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Pirkimo pavadinimas</w:t>
            </w:r>
          </w:p>
        </w:tc>
        <w:tc>
          <w:tcPr>
            <w:tcW w:w="2600" w:type="pct"/>
          </w:tcPr>
          <w:p w14:paraId="2E42DE88" w14:textId="6CD49DD2" w:rsidR="009F287C" w:rsidRPr="00CA05BE" w:rsidRDefault="00CA05BE" w:rsidP="009F287C">
            <w:pPr>
              <w:rPr>
                <w:rFonts w:asciiTheme="majorBidi" w:hAnsiTheme="majorBidi" w:cstheme="majorBidi"/>
                <w:sz w:val="24"/>
                <w:szCs w:val="24"/>
              </w:rPr>
            </w:pPr>
            <w:bookmarkStart w:id="0" w:name="_Hlk185840024"/>
            <w:r w:rsidRPr="00CA05BE">
              <w:rPr>
                <w:rFonts w:asciiTheme="majorBidi" w:hAnsiTheme="majorBidi" w:cstheme="majorBidi"/>
                <w:sz w:val="24"/>
                <w:szCs w:val="24"/>
              </w:rPr>
              <w:t>L</w:t>
            </w:r>
            <w:r w:rsidRPr="00CA05BE">
              <w:rPr>
                <w:rFonts w:asciiTheme="majorBidi" w:hAnsiTheme="majorBidi" w:cstheme="majorBidi"/>
                <w:sz w:val="24"/>
                <w:szCs w:val="24"/>
              </w:rPr>
              <w:t>igoninės informacinės sistemos priežiūros paslaug</w:t>
            </w:r>
            <w:bookmarkEnd w:id="0"/>
            <w:r w:rsidRPr="00CA05BE">
              <w:rPr>
                <w:rFonts w:asciiTheme="majorBidi" w:hAnsiTheme="majorBidi" w:cstheme="majorBidi"/>
                <w:sz w:val="24"/>
                <w:szCs w:val="24"/>
              </w:rPr>
              <w:t>a</w:t>
            </w:r>
          </w:p>
        </w:tc>
      </w:tr>
      <w:tr w:rsidR="00CA05BE" w:rsidRPr="009F287C" w14:paraId="16BDB2C8" w14:textId="77777777" w:rsidTr="0085613A">
        <w:tc>
          <w:tcPr>
            <w:tcW w:w="2400" w:type="pct"/>
          </w:tcPr>
          <w:p w14:paraId="2052A10C" w14:textId="44E5EC8C" w:rsidR="00CA05BE" w:rsidRPr="009F287C" w:rsidRDefault="00CA05BE" w:rsidP="009F287C">
            <w:pPr>
              <w:rPr>
                <w:rFonts w:asciiTheme="majorBidi" w:hAnsiTheme="majorBidi" w:cstheme="majorBidi"/>
                <w:bCs/>
                <w:sz w:val="24"/>
                <w:szCs w:val="24"/>
              </w:rPr>
            </w:pPr>
            <w:r>
              <w:rPr>
                <w:rFonts w:asciiTheme="majorBidi" w:hAnsiTheme="majorBidi" w:cstheme="majorBidi"/>
                <w:bCs/>
                <w:sz w:val="24"/>
                <w:szCs w:val="24"/>
              </w:rPr>
              <w:t>Pirkimo objektas</w:t>
            </w:r>
          </w:p>
        </w:tc>
        <w:tc>
          <w:tcPr>
            <w:tcW w:w="2600" w:type="pct"/>
          </w:tcPr>
          <w:p w14:paraId="1CF8FAE4" w14:textId="186E18B3" w:rsidR="00CA05BE" w:rsidRPr="00CA05BE" w:rsidRDefault="00CA05BE" w:rsidP="00CA05BE">
            <w:pPr>
              <w:jc w:val="both"/>
              <w:rPr>
                <w:rFonts w:asciiTheme="majorBidi" w:hAnsiTheme="majorBidi" w:cstheme="majorBidi"/>
                <w:sz w:val="24"/>
                <w:szCs w:val="24"/>
              </w:rPr>
            </w:pPr>
            <w:r>
              <w:rPr>
                <w:rFonts w:asciiTheme="majorBidi" w:hAnsiTheme="majorBidi" w:cstheme="majorBidi"/>
                <w:kern w:val="2"/>
                <w:sz w:val="24"/>
                <w:szCs w:val="24"/>
              </w:rPr>
              <w:t>L</w:t>
            </w:r>
            <w:r w:rsidRPr="00CA05BE">
              <w:rPr>
                <w:rFonts w:asciiTheme="majorBidi" w:hAnsiTheme="majorBidi" w:cstheme="majorBidi"/>
                <w:kern w:val="2"/>
                <w:sz w:val="24"/>
                <w:szCs w:val="24"/>
              </w:rPr>
              <w:t>igoninės informacinės sistemos priežiūros ir konsultavimo paslaugos</w:t>
            </w:r>
          </w:p>
        </w:tc>
      </w:tr>
      <w:tr w:rsidR="009F287C" w:rsidRPr="009F287C" w14:paraId="091E127F" w14:textId="77777777" w:rsidTr="0085613A">
        <w:tc>
          <w:tcPr>
            <w:tcW w:w="2400" w:type="pct"/>
          </w:tcPr>
          <w:p w14:paraId="352358A6"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vykdymo laikotarpis</w:t>
            </w:r>
          </w:p>
        </w:tc>
        <w:tc>
          <w:tcPr>
            <w:tcW w:w="2600" w:type="pct"/>
          </w:tcPr>
          <w:p w14:paraId="280CAB8D" w14:textId="019F802D"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 xml:space="preserve">Nuo </w:t>
            </w:r>
            <w:sdt>
              <w:sdtPr>
                <w:rPr>
                  <w:rFonts w:asciiTheme="majorBidi" w:hAnsiTheme="majorBidi" w:cstheme="majorBidi"/>
                  <w:sz w:val="24"/>
                  <w:szCs w:val="24"/>
                </w:rPr>
                <w:id w:val="-390422160"/>
                <w:date w:fullDate="2025-04-10T00:00:00Z">
                  <w:dateFormat w:val="yyyy-MM-dd"/>
                  <w:lid w:val="lt-LT"/>
                  <w:storeMappedDataAs w:val="dateTime"/>
                  <w:calendar w:val="gregorian"/>
                </w:date>
              </w:sdtPr>
              <w:sdtContent>
                <w:r w:rsidR="00A97928">
                  <w:rPr>
                    <w:rFonts w:asciiTheme="majorBidi" w:hAnsiTheme="majorBidi" w:cstheme="majorBidi"/>
                    <w:sz w:val="24"/>
                    <w:szCs w:val="24"/>
                  </w:rPr>
                  <w:t>2025-04-10</w:t>
                </w:r>
              </w:sdtContent>
            </w:sdt>
            <w:r w:rsidRPr="009F287C">
              <w:rPr>
                <w:rFonts w:asciiTheme="majorBidi" w:hAnsiTheme="majorBidi" w:cstheme="majorBidi"/>
                <w:sz w:val="24"/>
                <w:szCs w:val="24"/>
              </w:rPr>
              <w:t xml:space="preserve"> iki </w:t>
            </w:r>
            <w:sdt>
              <w:sdtPr>
                <w:rPr>
                  <w:rFonts w:asciiTheme="majorBidi" w:hAnsiTheme="majorBidi" w:cstheme="majorBidi"/>
                  <w:sz w:val="24"/>
                  <w:szCs w:val="24"/>
                </w:rPr>
                <w:id w:val="-1680807674"/>
                <w:date w:fullDate="2025-04-16T00:00:00Z">
                  <w:dateFormat w:val="yyyy-MM-dd"/>
                  <w:lid w:val="lt-LT"/>
                  <w:storeMappedDataAs w:val="dateTime"/>
                  <w:calendar w:val="gregorian"/>
                </w:date>
              </w:sdtPr>
              <w:sdtContent>
                <w:r w:rsidR="00A97928">
                  <w:rPr>
                    <w:rFonts w:asciiTheme="majorBidi" w:hAnsiTheme="majorBidi" w:cstheme="majorBidi"/>
                    <w:sz w:val="24"/>
                    <w:szCs w:val="24"/>
                  </w:rPr>
                  <w:t>2025-04-16</w:t>
                </w:r>
              </w:sdtContent>
            </w:sdt>
          </w:p>
        </w:tc>
      </w:tr>
      <w:tr w:rsidR="009F287C" w:rsidRPr="009F287C" w14:paraId="1FE85037" w14:textId="77777777" w:rsidTr="0085613A">
        <w:tc>
          <w:tcPr>
            <w:tcW w:w="2400" w:type="pct"/>
          </w:tcPr>
          <w:p w14:paraId="61B8568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vykdyta šiuo būdu</w:t>
            </w:r>
          </w:p>
        </w:tc>
        <w:tc>
          <w:tcPr>
            <w:tcW w:w="2600" w:type="pct"/>
          </w:tcPr>
          <w:p w14:paraId="77DD0C7A"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1"/>
                  </w:checkBox>
                </w:ffData>
              </w:fldChar>
            </w:r>
            <w:bookmarkStart w:id="1" w:name="Tikrinti1"/>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bookmarkEnd w:id="1"/>
            <w:r w:rsidRPr="009F287C">
              <w:rPr>
                <w:rFonts w:asciiTheme="majorBidi" w:hAnsiTheme="majorBidi" w:cstheme="majorBidi"/>
                <w:bCs/>
                <w:sz w:val="24"/>
                <w:szCs w:val="24"/>
              </w:rPr>
              <w:t xml:space="preserve"> CVP IS</w:t>
            </w:r>
          </w:p>
          <w:p w14:paraId="7634996E"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susitikimus</w:t>
            </w:r>
          </w:p>
          <w:p w14:paraId="5AEF0D91"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abiem būdais</w:t>
            </w:r>
          </w:p>
        </w:tc>
      </w:tr>
      <w:tr w:rsidR="009F287C" w:rsidRPr="009F287C" w14:paraId="4FD6C194" w14:textId="77777777" w:rsidTr="0085613A">
        <w:tc>
          <w:tcPr>
            <w:tcW w:w="5000" w:type="pct"/>
            <w:gridSpan w:val="2"/>
            <w:shd w:val="clear" w:color="auto" w:fill="D1D1D1" w:themeFill="background2" w:themeFillShade="E6"/>
          </w:tcPr>
          <w:p w14:paraId="2E5A0DF8" w14:textId="77777777" w:rsidR="009F287C" w:rsidRPr="009F287C" w:rsidRDefault="009F287C" w:rsidP="0058546A">
            <w:pPr>
              <w:jc w:val="center"/>
              <w:rPr>
                <w:rFonts w:asciiTheme="majorBidi" w:hAnsiTheme="majorBidi" w:cstheme="majorBidi"/>
                <w:b/>
                <w:bCs/>
                <w:sz w:val="24"/>
                <w:szCs w:val="24"/>
              </w:rPr>
            </w:pPr>
            <w:r w:rsidRPr="009F287C">
              <w:rPr>
                <w:rFonts w:asciiTheme="majorBidi" w:hAnsiTheme="majorBidi" w:cstheme="majorBidi"/>
                <w:b/>
                <w:bCs/>
                <w:sz w:val="24"/>
                <w:szCs w:val="24"/>
              </w:rPr>
              <w:t>Informacija apie RDK dalyvius</w:t>
            </w:r>
          </w:p>
        </w:tc>
      </w:tr>
      <w:tr w:rsidR="009F287C" w:rsidRPr="009F287C" w14:paraId="627210EA" w14:textId="77777777" w:rsidTr="0085613A">
        <w:tc>
          <w:tcPr>
            <w:tcW w:w="2400" w:type="pct"/>
          </w:tcPr>
          <w:p w14:paraId="7CCD267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Atsakymus, pasiūlymus ar pastabas CVP IS pateikusių dalyvių skaičius</w:t>
            </w:r>
          </w:p>
        </w:tc>
        <w:tc>
          <w:tcPr>
            <w:tcW w:w="2600" w:type="pct"/>
          </w:tcPr>
          <w:p w14:paraId="6549FCBF" w14:textId="77534DCA" w:rsidR="009F287C" w:rsidRPr="009F287C" w:rsidRDefault="00CA05BE" w:rsidP="009F287C">
            <w:pPr>
              <w:rPr>
                <w:rFonts w:asciiTheme="majorBidi" w:hAnsiTheme="majorBidi" w:cstheme="majorBidi"/>
                <w:bCs/>
                <w:sz w:val="24"/>
                <w:szCs w:val="24"/>
              </w:rPr>
            </w:pPr>
            <w:r>
              <w:rPr>
                <w:rFonts w:asciiTheme="majorBidi" w:hAnsiTheme="majorBidi" w:cstheme="majorBidi"/>
                <w:bCs/>
                <w:sz w:val="24"/>
                <w:szCs w:val="24"/>
              </w:rPr>
              <w:t>1</w:t>
            </w:r>
          </w:p>
        </w:tc>
      </w:tr>
      <w:tr w:rsidR="00D07158" w:rsidRPr="009F287C" w14:paraId="484FB9CC" w14:textId="77777777" w:rsidTr="0085613A">
        <w:tc>
          <w:tcPr>
            <w:tcW w:w="2400" w:type="pct"/>
          </w:tcPr>
          <w:p w14:paraId="34527309" w14:textId="17C9B4E9" w:rsidR="00D07158" w:rsidRPr="009F287C" w:rsidRDefault="00D07158" w:rsidP="009F287C">
            <w:pPr>
              <w:rPr>
                <w:rFonts w:asciiTheme="majorBidi" w:hAnsiTheme="majorBidi" w:cstheme="majorBidi"/>
                <w:bCs/>
                <w:sz w:val="24"/>
                <w:szCs w:val="24"/>
              </w:rPr>
            </w:pPr>
            <w:r w:rsidRPr="009F287C">
              <w:rPr>
                <w:rFonts w:asciiTheme="majorBidi" w:hAnsiTheme="majorBidi" w:cstheme="majorBidi"/>
                <w:bCs/>
                <w:sz w:val="24"/>
                <w:szCs w:val="24"/>
              </w:rPr>
              <w:t xml:space="preserve">Atsakymus, pasiūlymus ar pastabas </w:t>
            </w:r>
            <w:r>
              <w:rPr>
                <w:rFonts w:asciiTheme="majorBidi" w:hAnsiTheme="majorBidi" w:cstheme="majorBidi"/>
                <w:bCs/>
                <w:sz w:val="24"/>
                <w:szCs w:val="24"/>
              </w:rPr>
              <w:t>el. paštu</w:t>
            </w:r>
            <w:r w:rsidRPr="009F287C">
              <w:rPr>
                <w:rFonts w:asciiTheme="majorBidi" w:hAnsiTheme="majorBidi" w:cstheme="majorBidi"/>
                <w:bCs/>
                <w:sz w:val="24"/>
                <w:szCs w:val="24"/>
              </w:rPr>
              <w:t xml:space="preserve"> pateikusių dalyvių skaičius</w:t>
            </w:r>
          </w:p>
        </w:tc>
        <w:tc>
          <w:tcPr>
            <w:tcW w:w="2600" w:type="pct"/>
          </w:tcPr>
          <w:p w14:paraId="5A13E547" w14:textId="4A90FFD5" w:rsidR="00D07158" w:rsidRDefault="00CA05BE" w:rsidP="009F287C">
            <w:pPr>
              <w:rPr>
                <w:rFonts w:asciiTheme="majorBidi" w:hAnsiTheme="majorBidi" w:cstheme="majorBidi"/>
                <w:bCs/>
                <w:sz w:val="24"/>
                <w:szCs w:val="24"/>
              </w:rPr>
            </w:pPr>
            <w:r>
              <w:rPr>
                <w:rFonts w:asciiTheme="majorBidi" w:hAnsiTheme="majorBidi" w:cstheme="majorBidi"/>
                <w:bCs/>
                <w:sz w:val="24"/>
                <w:szCs w:val="24"/>
              </w:rPr>
              <w:t>0</w:t>
            </w:r>
          </w:p>
        </w:tc>
      </w:tr>
      <w:tr w:rsidR="009F287C" w:rsidRPr="009F287C" w14:paraId="5FCB855D" w14:textId="77777777" w:rsidTr="0085613A">
        <w:tc>
          <w:tcPr>
            <w:tcW w:w="2400" w:type="pct"/>
          </w:tcPr>
          <w:p w14:paraId="4CFFBF91"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Į susitikimus pakviestų dalyvių skaičius</w:t>
            </w:r>
          </w:p>
        </w:tc>
        <w:tc>
          <w:tcPr>
            <w:tcW w:w="2600" w:type="pct"/>
          </w:tcPr>
          <w:p w14:paraId="0A65005C"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0</w:t>
            </w:r>
          </w:p>
        </w:tc>
      </w:tr>
      <w:tr w:rsidR="009F287C" w:rsidRPr="009F287C" w14:paraId="5CFBC301" w14:textId="77777777" w:rsidTr="0085613A">
        <w:tc>
          <w:tcPr>
            <w:tcW w:w="2400" w:type="pct"/>
          </w:tcPr>
          <w:p w14:paraId="1DC8269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Susitikimuose dalyvavusių dalyvių skaičius</w:t>
            </w:r>
          </w:p>
        </w:tc>
        <w:tc>
          <w:tcPr>
            <w:tcW w:w="2600" w:type="pct"/>
          </w:tcPr>
          <w:p w14:paraId="227E291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0</w:t>
            </w:r>
          </w:p>
        </w:tc>
      </w:tr>
      <w:tr w:rsidR="009F287C" w:rsidRPr="009F287C" w14:paraId="3BEF065D" w14:textId="77777777" w:rsidTr="0085613A">
        <w:tc>
          <w:tcPr>
            <w:tcW w:w="5000" w:type="pct"/>
            <w:gridSpan w:val="2"/>
            <w:shd w:val="clear" w:color="auto" w:fill="D1D1D1" w:themeFill="background2" w:themeFillShade="E6"/>
          </w:tcPr>
          <w:p w14:paraId="4174E12B" w14:textId="77777777" w:rsidR="009F287C" w:rsidRPr="009F287C" w:rsidRDefault="009F287C" w:rsidP="0058546A">
            <w:pPr>
              <w:jc w:val="center"/>
              <w:rPr>
                <w:rFonts w:asciiTheme="majorBidi" w:hAnsiTheme="majorBidi" w:cstheme="majorBidi"/>
                <w:b/>
                <w:bCs/>
                <w:sz w:val="24"/>
                <w:szCs w:val="24"/>
              </w:rPr>
            </w:pPr>
            <w:r w:rsidRPr="009F287C">
              <w:rPr>
                <w:rFonts w:asciiTheme="majorBidi" w:hAnsiTheme="majorBidi" w:cstheme="majorBidi"/>
                <w:b/>
                <w:bCs/>
                <w:sz w:val="24"/>
                <w:szCs w:val="24"/>
              </w:rPr>
              <w:t>Informacija apie RDK vykdytą CVP IS</w:t>
            </w:r>
          </w:p>
        </w:tc>
      </w:tr>
      <w:tr w:rsidR="009F287C" w:rsidRPr="009F287C" w14:paraId="655DD03A" w14:textId="77777777" w:rsidTr="0085613A">
        <w:tc>
          <w:tcPr>
            <w:tcW w:w="2400" w:type="pct"/>
          </w:tcPr>
          <w:p w14:paraId="5BD3EC2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paskelbimo data ir numeris</w:t>
            </w:r>
          </w:p>
        </w:tc>
        <w:tc>
          <w:tcPr>
            <w:tcW w:w="2600" w:type="pct"/>
          </w:tcPr>
          <w:p w14:paraId="6C17BA95" w14:textId="5CDD7064" w:rsidR="009F287C" w:rsidRPr="009F287C" w:rsidRDefault="00000000" w:rsidP="00A97928">
            <w:pPr>
              <w:rPr>
                <w:rFonts w:asciiTheme="majorBidi" w:hAnsiTheme="majorBidi" w:cstheme="majorBidi"/>
                <w:bCs/>
                <w:sz w:val="24"/>
                <w:szCs w:val="24"/>
              </w:rPr>
            </w:pPr>
            <w:sdt>
              <w:sdtPr>
                <w:rPr>
                  <w:rFonts w:asciiTheme="majorBidi" w:hAnsiTheme="majorBidi" w:cstheme="majorBidi"/>
                  <w:sz w:val="24"/>
                  <w:szCs w:val="24"/>
                </w:rPr>
                <w:id w:val="-421268569"/>
                <w:date w:fullDate="2025-04-10T00:00:00Z">
                  <w:dateFormat w:val="yyyy-MM-dd"/>
                  <w:lid w:val="lt-LT"/>
                  <w:storeMappedDataAs w:val="dateTime"/>
                  <w:calendar w:val="gregorian"/>
                </w:date>
              </w:sdtPr>
              <w:sdtContent>
                <w:r w:rsidR="00A97928">
                  <w:rPr>
                    <w:rFonts w:asciiTheme="majorBidi" w:hAnsiTheme="majorBidi" w:cstheme="majorBidi"/>
                    <w:sz w:val="24"/>
                    <w:szCs w:val="24"/>
                  </w:rPr>
                  <w:t>2025-04-10</w:t>
                </w:r>
              </w:sdtContent>
            </w:sdt>
            <w:r w:rsidR="009F287C" w:rsidRPr="009F287C">
              <w:rPr>
                <w:rFonts w:asciiTheme="majorBidi" w:hAnsiTheme="majorBidi" w:cstheme="majorBidi"/>
                <w:sz w:val="24"/>
                <w:szCs w:val="24"/>
              </w:rPr>
              <w:t>, Nr.</w:t>
            </w:r>
            <w:r w:rsidR="00D07158">
              <w:rPr>
                <w:rFonts w:asciiTheme="majorBidi" w:hAnsiTheme="majorBidi" w:cstheme="majorBidi"/>
                <w:sz w:val="24"/>
                <w:szCs w:val="24"/>
              </w:rPr>
              <w:t xml:space="preserve">/ID </w:t>
            </w:r>
            <w:r w:rsidR="00A97928" w:rsidRPr="00A97928">
              <w:rPr>
                <w:rFonts w:asciiTheme="majorBidi" w:hAnsiTheme="majorBidi" w:cstheme="majorBidi"/>
                <w:sz w:val="24"/>
                <w:szCs w:val="24"/>
              </w:rPr>
              <w:t>2139968</w:t>
            </w:r>
          </w:p>
        </w:tc>
      </w:tr>
      <w:tr w:rsidR="009F287C" w:rsidRPr="009F287C" w14:paraId="3413B772" w14:textId="77777777" w:rsidTr="0085613A">
        <w:tc>
          <w:tcPr>
            <w:tcW w:w="2400" w:type="pct"/>
          </w:tcPr>
          <w:p w14:paraId="5B0A22B3" w14:textId="78432643"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Klausimus</w:t>
            </w:r>
            <w:r w:rsidR="00CA05BE">
              <w:rPr>
                <w:rFonts w:asciiTheme="majorBidi" w:hAnsiTheme="majorBidi" w:cstheme="majorBidi"/>
                <w:bCs/>
                <w:sz w:val="24"/>
                <w:szCs w:val="24"/>
              </w:rPr>
              <w:t>/pastabas</w:t>
            </w:r>
            <w:r w:rsidRPr="009F287C">
              <w:rPr>
                <w:rFonts w:asciiTheme="majorBidi" w:hAnsiTheme="majorBidi" w:cstheme="majorBidi"/>
                <w:bCs/>
                <w:sz w:val="24"/>
                <w:szCs w:val="24"/>
              </w:rPr>
              <w:t xml:space="preserve"> pateikusių dalyvių skaičius</w:t>
            </w:r>
          </w:p>
        </w:tc>
        <w:tc>
          <w:tcPr>
            <w:tcW w:w="2600" w:type="pct"/>
          </w:tcPr>
          <w:p w14:paraId="2EE220DE" w14:textId="374A63AD" w:rsidR="009F287C" w:rsidRPr="009F287C" w:rsidRDefault="00CA05BE" w:rsidP="009F287C">
            <w:pPr>
              <w:rPr>
                <w:rFonts w:asciiTheme="majorBidi" w:hAnsiTheme="majorBidi" w:cstheme="majorBidi"/>
                <w:bCs/>
                <w:sz w:val="24"/>
                <w:szCs w:val="24"/>
              </w:rPr>
            </w:pPr>
            <w:r>
              <w:rPr>
                <w:rFonts w:asciiTheme="majorBidi" w:hAnsiTheme="majorBidi" w:cstheme="majorBidi"/>
                <w:bCs/>
                <w:sz w:val="24"/>
                <w:szCs w:val="24"/>
              </w:rPr>
              <w:t>1</w:t>
            </w:r>
          </w:p>
        </w:tc>
      </w:tr>
      <w:tr w:rsidR="009F287C" w:rsidRPr="009F287C" w14:paraId="6E63290E" w14:textId="77777777" w:rsidTr="0085613A">
        <w:tc>
          <w:tcPr>
            <w:tcW w:w="2400" w:type="pct"/>
          </w:tcPr>
          <w:p w14:paraId="73715F3C" w14:textId="7FB1871F" w:rsidR="009F287C" w:rsidRPr="009F287C" w:rsidRDefault="00D07158" w:rsidP="009F287C">
            <w:pPr>
              <w:rPr>
                <w:rFonts w:asciiTheme="majorBidi" w:hAnsiTheme="majorBidi" w:cstheme="majorBidi"/>
                <w:bCs/>
                <w:sz w:val="24"/>
                <w:szCs w:val="24"/>
              </w:rPr>
            </w:pPr>
            <w:r>
              <w:rPr>
                <w:rFonts w:asciiTheme="majorBidi" w:hAnsiTheme="majorBidi" w:cstheme="majorBidi"/>
                <w:bCs/>
                <w:sz w:val="24"/>
                <w:szCs w:val="24"/>
              </w:rPr>
              <w:t>Atsakymus į klausimyne nurodytus klausimus</w:t>
            </w:r>
            <w:r w:rsidR="009F287C" w:rsidRPr="009F287C">
              <w:rPr>
                <w:rFonts w:asciiTheme="majorBidi" w:hAnsiTheme="majorBidi" w:cstheme="majorBidi"/>
                <w:bCs/>
                <w:sz w:val="24"/>
                <w:szCs w:val="24"/>
              </w:rPr>
              <w:t xml:space="preserve"> pateikusių dalyvių skaičius</w:t>
            </w:r>
          </w:p>
        </w:tc>
        <w:tc>
          <w:tcPr>
            <w:tcW w:w="2600" w:type="pct"/>
          </w:tcPr>
          <w:p w14:paraId="5F5F844B"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1</w:t>
            </w:r>
          </w:p>
        </w:tc>
      </w:tr>
      <w:tr w:rsidR="009F287C" w:rsidRPr="009F287C" w14:paraId="4E466CE9" w14:textId="77777777" w:rsidTr="00222C6F">
        <w:trPr>
          <w:trHeight w:val="2072"/>
        </w:trPr>
        <w:tc>
          <w:tcPr>
            <w:tcW w:w="2400" w:type="pct"/>
          </w:tcPr>
          <w:p w14:paraId="6D2AE8EE"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Kita svarbi informacija rinkos dalyviams</w:t>
            </w:r>
          </w:p>
        </w:tc>
        <w:tc>
          <w:tcPr>
            <w:tcW w:w="2600" w:type="pct"/>
          </w:tcPr>
          <w:p w14:paraId="312AB3F4" w14:textId="78A64A29" w:rsidR="00B104ED" w:rsidRPr="009F287C" w:rsidRDefault="009F287C" w:rsidP="00222C6F">
            <w:pPr>
              <w:jc w:val="both"/>
              <w:rPr>
                <w:rFonts w:asciiTheme="majorBidi" w:hAnsiTheme="majorBidi" w:cstheme="majorBidi"/>
              </w:rPr>
            </w:pPr>
            <w:r w:rsidRPr="009F287C">
              <w:rPr>
                <w:rFonts w:asciiTheme="majorBidi" w:hAnsiTheme="majorBidi" w:cstheme="majorBidi"/>
                <w:b/>
                <w:sz w:val="24"/>
                <w:szCs w:val="24"/>
              </w:rPr>
              <w:t>Tiekėjas Nr. 1</w:t>
            </w:r>
            <w:r w:rsidRPr="009F287C">
              <w:rPr>
                <w:rFonts w:asciiTheme="majorBidi" w:hAnsiTheme="majorBidi" w:cstheme="majorBidi"/>
                <w:bCs/>
                <w:sz w:val="24"/>
                <w:szCs w:val="24"/>
              </w:rPr>
              <w:t xml:space="preserve"> pateikė atsakymus į visus rinkos konsultacijos klausimyne užduotus klausimus, </w:t>
            </w:r>
            <w:r w:rsidR="00D07158">
              <w:rPr>
                <w:rFonts w:asciiTheme="majorBidi" w:hAnsiTheme="majorBidi" w:cstheme="majorBidi"/>
                <w:bCs/>
                <w:sz w:val="24"/>
                <w:szCs w:val="24"/>
              </w:rPr>
              <w:t xml:space="preserve">pateiktus atsakymus </w:t>
            </w:r>
            <w:r w:rsidR="005032F7">
              <w:rPr>
                <w:rFonts w:asciiTheme="majorBidi" w:hAnsiTheme="majorBidi" w:cstheme="majorBidi"/>
                <w:bCs/>
                <w:sz w:val="24"/>
                <w:szCs w:val="24"/>
              </w:rPr>
              <w:t>(išskyrus atsakymą apie kainas</w:t>
            </w:r>
            <w:r w:rsidR="00DC4843">
              <w:rPr>
                <w:rFonts w:asciiTheme="majorBidi" w:hAnsiTheme="majorBidi" w:cstheme="majorBidi"/>
                <w:bCs/>
                <w:sz w:val="24"/>
                <w:szCs w:val="24"/>
              </w:rPr>
              <w:t>/įkainius</w:t>
            </w:r>
            <w:r w:rsidR="005032F7">
              <w:rPr>
                <w:rFonts w:asciiTheme="majorBidi" w:hAnsiTheme="majorBidi" w:cstheme="majorBidi"/>
                <w:bCs/>
                <w:sz w:val="24"/>
                <w:szCs w:val="24"/>
              </w:rPr>
              <w:t xml:space="preserve">) </w:t>
            </w:r>
            <w:r w:rsidR="00D07158">
              <w:rPr>
                <w:rFonts w:asciiTheme="majorBidi" w:hAnsiTheme="majorBidi" w:cstheme="majorBidi"/>
                <w:bCs/>
                <w:sz w:val="24"/>
                <w:szCs w:val="24"/>
              </w:rPr>
              <w:t xml:space="preserve">galite matyti lentelėje </w:t>
            </w:r>
            <w:r w:rsidR="00222C6F">
              <w:rPr>
                <w:rFonts w:asciiTheme="majorBidi" w:hAnsiTheme="majorBidi" w:cstheme="majorBidi"/>
                <w:bCs/>
                <w:sz w:val="24"/>
                <w:szCs w:val="24"/>
              </w:rPr>
              <w:t xml:space="preserve">Nr. 1 (pateikiama </w:t>
            </w:r>
            <w:r w:rsidR="00D07158">
              <w:rPr>
                <w:rFonts w:asciiTheme="majorBidi" w:hAnsiTheme="majorBidi" w:cstheme="majorBidi"/>
                <w:bCs/>
                <w:sz w:val="24"/>
                <w:szCs w:val="24"/>
              </w:rPr>
              <w:t>žemiau</w:t>
            </w:r>
            <w:r w:rsidR="00222C6F">
              <w:rPr>
                <w:rFonts w:asciiTheme="majorBidi" w:hAnsiTheme="majorBidi" w:cstheme="majorBidi"/>
                <w:bCs/>
                <w:sz w:val="24"/>
                <w:szCs w:val="24"/>
              </w:rPr>
              <w:t>)</w:t>
            </w:r>
            <w:r w:rsidRPr="009F287C">
              <w:rPr>
                <w:rFonts w:asciiTheme="majorBidi" w:hAnsiTheme="majorBidi" w:cstheme="majorBidi"/>
                <w:bCs/>
                <w:sz w:val="24"/>
                <w:szCs w:val="24"/>
              </w:rPr>
              <w:t>.</w:t>
            </w:r>
            <w:r w:rsidR="009B12C9">
              <w:rPr>
                <w:rFonts w:asciiTheme="majorBidi" w:hAnsiTheme="majorBidi" w:cstheme="majorBidi"/>
                <w:bCs/>
                <w:sz w:val="24"/>
                <w:szCs w:val="24"/>
              </w:rPr>
              <w:t xml:space="preserve"> </w:t>
            </w:r>
            <w:r w:rsidR="00222C6F">
              <w:rPr>
                <w:rFonts w:asciiTheme="majorBidi" w:hAnsiTheme="majorBidi" w:cstheme="majorBidi"/>
                <w:bCs/>
                <w:sz w:val="24"/>
                <w:szCs w:val="24"/>
              </w:rPr>
              <w:t>Perkančiosios atsakymai į tiekėjo pateiktus siūlymus/pastabas taip pat pateikti žemiau esančioje lentelėje Nr. 1</w:t>
            </w:r>
            <w:r w:rsidR="009B12C9">
              <w:rPr>
                <w:rFonts w:asciiTheme="majorBidi" w:hAnsiTheme="majorBidi" w:cstheme="majorBidi"/>
                <w:bCs/>
                <w:sz w:val="24"/>
                <w:szCs w:val="24"/>
              </w:rPr>
              <w:t>.</w:t>
            </w:r>
          </w:p>
        </w:tc>
      </w:tr>
      <w:tr w:rsidR="00222C6F" w:rsidRPr="009F287C" w14:paraId="03B3B6F8" w14:textId="77777777" w:rsidTr="00222C6F">
        <w:trPr>
          <w:trHeight w:val="416"/>
        </w:trPr>
        <w:tc>
          <w:tcPr>
            <w:tcW w:w="5000" w:type="pct"/>
            <w:gridSpan w:val="2"/>
            <w:shd w:val="clear" w:color="auto" w:fill="D9D9D9" w:themeFill="background1" w:themeFillShade="D9"/>
          </w:tcPr>
          <w:p w14:paraId="33F2C671" w14:textId="283C2B27" w:rsidR="00222C6F" w:rsidRPr="009F287C" w:rsidRDefault="00222C6F" w:rsidP="00222C6F">
            <w:pPr>
              <w:jc w:val="center"/>
              <w:rPr>
                <w:rFonts w:asciiTheme="majorBidi" w:hAnsiTheme="majorBidi" w:cstheme="majorBidi"/>
                <w:b/>
                <w:sz w:val="24"/>
                <w:szCs w:val="24"/>
              </w:rPr>
            </w:pPr>
            <w:r>
              <w:rPr>
                <w:rFonts w:asciiTheme="majorBidi" w:hAnsiTheme="majorBidi" w:cstheme="majorBidi"/>
                <w:b/>
                <w:sz w:val="24"/>
                <w:szCs w:val="24"/>
              </w:rPr>
              <w:t xml:space="preserve">Lentelė Nr. 1 su tiekėjo atsakymais į </w:t>
            </w:r>
            <w:r w:rsidRPr="00222C6F">
              <w:rPr>
                <w:rFonts w:asciiTheme="majorBidi" w:hAnsiTheme="majorBidi" w:cstheme="majorBidi"/>
                <w:b/>
                <w:sz w:val="24"/>
                <w:szCs w:val="24"/>
              </w:rPr>
              <w:t>rinkos konsultacijos klausimyne užduotus klausimus</w:t>
            </w:r>
            <w:r>
              <w:rPr>
                <w:rFonts w:asciiTheme="majorBidi" w:hAnsiTheme="majorBidi" w:cstheme="majorBidi"/>
                <w:b/>
                <w:sz w:val="24"/>
                <w:szCs w:val="24"/>
              </w:rPr>
              <w:t xml:space="preserve"> bei </w:t>
            </w:r>
            <w:r w:rsidRPr="00222C6F">
              <w:rPr>
                <w:rFonts w:asciiTheme="majorBidi" w:hAnsiTheme="majorBidi" w:cstheme="majorBidi"/>
                <w:b/>
                <w:sz w:val="24"/>
                <w:szCs w:val="24"/>
              </w:rPr>
              <w:t>Perkančiosios atsakymai į tiekėjo pateiktus siūlymus/pastabas</w:t>
            </w:r>
          </w:p>
        </w:tc>
      </w:tr>
      <w:tr w:rsidR="00222C6F" w:rsidRPr="009F287C" w14:paraId="4069F8FD" w14:textId="77777777" w:rsidTr="00F8718E">
        <w:trPr>
          <w:trHeight w:val="4101"/>
        </w:trPr>
        <w:tc>
          <w:tcPr>
            <w:tcW w:w="5000" w:type="pct"/>
            <w:gridSpan w:val="2"/>
          </w:tcPr>
          <w:p w14:paraId="38B68AA7" w14:textId="77777777" w:rsidR="00222C6F" w:rsidRDefault="00222C6F" w:rsidP="00222C6F">
            <w:pPr>
              <w:jc w:val="both"/>
              <w:rPr>
                <w:rFonts w:asciiTheme="majorBidi" w:hAnsiTheme="majorBidi" w:cstheme="majorBidi"/>
                <w:bCs/>
                <w:sz w:val="24"/>
                <w:szCs w:val="24"/>
              </w:rPr>
            </w:pPr>
            <w:r w:rsidRPr="00222C6F">
              <w:rPr>
                <w:rFonts w:asciiTheme="majorBidi" w:hAnsiTheme="majorBidi" w:cstheme="majorBidi"/>
                <w:bCs/>
                <w:sz w:val="24"/>
                <w:szCs w:val="24"/>
              </w:rPr>
              <w:lastRenderedPageBreak/>
              <w:t>Lentelė Nr. 1</w:t>
            </w:r>
          </w:p>
          <w:tbl>
            <w:tblPr>
              <w:tblStyle w:val="TableGrid"/>
              <w:tblW w:w="10407" w:type="dxa"/>
              <w:tblLayout w:type="fixed"/>
              <w:tblLook w:val="04A0" w:firstRow="1" w:lastRow="0" w:firstColumn="1" w:lastColumn="0" w:noHBand="0" w:noVBand="1"/>
            </w:tblPr>
            <w:tblGrid>
              <w:gridCol w:w="547"/>
              <w:gridCol w:w="4012"/>
              <w:gridCol w:w="3052"/>
              <w:gridCol w:w="2796"/>
            </w:tblGrid>
            <w:tr w:rsidR="00DC4843" w:rsidRPr="00F8718E" w14:paraId="5FBE8E54" w14:textId="185D28BA" w:rsidTr="00DC4843">
              <w:trPr>
                <w:tblHeader/>
              </w:trPr>
              <w:tc>
                <w:tcPr>
                  <w:tcW w:w="547" w:type="dxa"/>
                  <w:shd w:val="clear" w:color="auto" w:fill="C1F0C7" w:themeFill="accent3" w:themeFillTint="33"/>
                  <w:vAlign w:val="center"/>
                </w:tcPr>
                <w:p w14:paraId="76582D1B" w14:textId="77777777" w:rsidR="00DC4843" w:rsidRPr="00F8718E" w:rsidRDefault="00DC4843" w:rsidP="00222C6F">
                  <w:pPr>
                    <w:jc w:val="center"/>
                    <w:rPr>
                      <w:rFonts w:asciiTheme="majorBidi" w:hAnsiTheme="majorBidi" w:cstheme="majorBidi"/>
                      <w:b/>
                      <w:bCs/>
                      <w:sz w:val="22"/>
                      <w:szCs w:val="22"/>
                    </w:rPr>
                  </w:pPr>
                  <w:r w:rsidRPr="00F8718E">
                    <w:rPr>
                      <w:rFonts w:asciiTheme="majorBidi" w:hAnsiTheme="majorBidi" w:cstheme="majorBidi"/>
                      <w:b/>
                      <w:bCs/>
                      <w:sz w:val="22"/>
                      <w:szCs w:val="22"/>
                    </w:rPr>
                    <w:t>Eil. Nr.</w:t>
                  </w:r>
                </w:p>
              </w:tc>
              <w:tc>
                <w:tcPr>
                  <w:tcW w:w="4012" w:type="dxa"/>
                  <w:shd w:val="clear" w:color="auto" w:fill="C1F0C7" w:themeFill="accent3" w:themeFillTint="33"/>
                  <w:vAlign w:val="center"/>
                </w:tcPr>
                <w:p w14:paraId="2FC76157" w14:textId="77777777" w:rsidR="00DC4843" w:rsidRPr="00F8718E" w:rsidRDefault="00DC4843" w:rsidP="00222C6F">
                  <w:pPr>
                    <w:jc w:val="center"/>
                    <w:rPr>
                      <w:rFonts w:asciiTheme="majorBidi" w:hAnsiTheme="majorBidi" w:cstheme="majorBidi"/>
                      <w:b/>
                      <w:bCs/>
                      <w:sz w:val="22"/>
                      <w:szCs w:val="22"/>
                    </w:rPr>
                  </w:pPr>
                  <w:r w:rsidRPr="00F8718E">
                    <w:rPr>
                      <w:rFonts w:asciiTheme="majorBidi" w:hAnsiTheme="majorBidi" w:cstheme="majorBidi"/>
                      <w:b/>
                      <w:bCs/>
                      <w:sz w:val="22"/>
                      <w:szCs w:val="22"/>
                    </w:rPr>
                    <w:t>Klausimas</w:t>
                  </w:r>
                </w:p>
              </w:tc>
              <w:tc>
                <w:tcPr>
                  <w:tcW w:w="3052" w:type="dxa"/>
                  <w:shd w:val="clear" w:color="auto" w:fill="C1F0C7" w:themeFill="accent3" w:themeFillTint="33"/>
                  <w:vAlign w:val="center"/>
                </w:tcPr>
                <w:p w14:paraId="0EEE1C40" w14:textId="77777777" w:rsidR="00DC4843" w:rsidRPr="00F8718E" w:rsidRDefault="00DC4843" w:rsidP="00222C6F">
                  <w:pPr>
                    <w:jc w:val="center"/>
                    <w:rPr>
                      <w:rFonts w:asciiTheme="majorBidi" w:hAnsiTheme="majorBidi" w:cstheme="majorBidi"/>
                      <w:b/>
                      <w:bCs/>
                      <w:sz w:val="22"/>
                      <w:szCs w:val="22"/>
                    </w:rPr>
                  </w:pPr>
                  <w:r w:rsidRPr="00F8718E">
                    <w:rPr>
                      <w:rFonts w:asciiTheme="majorBidi" w:hAnsiTheme="majorBidi" w:cstheme="majorBidi"/>
                      <w:b/>
                      <w:bCs/>
                      <w:sz w:val="22"/>
                      <w:szCs w:val="22"/>
                    </w:rPr>
                    <w:t>Tiekėjo atsakymas</w:t>
                  </w:r>
                </w:p>
              </w:tc>
              <w:tc>
                <w:tcPr>
                  <w:tcW w:w="2796" w:type="dxa"/>
                  <w:shd w:val="clear" w:color="auto" w:fill="C1F0C7" w:themeFill="accent3" w:themeFillTint="33"/>
                </w:tcPr>
                <w:p w14:paraId="48F02ED4" w14:textId="5FD39438" w:rsidR="00DC4843" w:rsidRPr="00F8718E" w:rsidRDefault="00DC4843" w:rsidP="00222C6F">
                  <w:pPr>
                    <w:jc w:val="center"/>
                    <w:rPr>
                      <w:rFonts w:asciiTheme="majorBidi" w:hAnsiTheme="majorBidi" w:cstheme="majorBidi"/>
                      <w:b/>
                      <w:bCs/>
                      <w:sz w:val="22"/>
                      <w:szCs w:val="22"/>
                    </w:rPr>
                  </w:pPr>
                  <w:r w:rsidRPr="00F8718E">
                    <w:rPr>
                      <w:rFonts w:asciiTheme="majorBidi" w:hAnsiTheme="majorBidi" w:cstheme="majorBidi"/>
                      <w:b/>
                      <w:bCs/>
                      <w:sz w:val="22"/>
                      <w:szCs w:val="22"/>
                    </w:rPr>
                    <w:t>Perkančiosios organizacijos atsakymas į tiekėjo pateiktus siūlymus/pastabas</w:t>
                  </w:r>
                </w:p>
              </w:tc>
            </w:tr>
            <w:tr w:rsidR="00DC4843" w:rsidRPr="00F8718E" w14:paraId="38C113C9" w14:textId="41414AE4" w:rsidTr="00DC4843">
              <w:trPr>
                <w:trHeight w:val="414"/>
              </w:trPr>
              <w:tc>
                <w:tcPr>
                  <w:tcW w:w="547" w:type="dxa"/>
                </w:tcPr>
                <w:p w14:paraId="2C670682"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Pr>
                <w:p w14:paraId="0771627A" w14:textId="77777777" w:rsidR="00DC4843" w:rsidRPr="00F8718E" w:rsidRDefault="00DC4843" w:rsidP="00222C6F">
                  <w:pPr>
                    <w:jc w:val="both"/>
                    <w:rPr>
                      <w:rFonts w:asciiTheme="majorBidi" w:hAnsiTheme="majorBidi" w:cstheme="majorBidi"/>
                      <w:bCs/>
                      <w:sz w:val="22"/>
                      <w:szCs w:val="22"/>
                    </w:rPr>
                  </w:pPr>
                  <w:r w:rsidRPr="00F8718E">
                    <w:rPr>
                      <w:rFonts w:asciiTheme="majorBidi" w:hAnsiTheme="majorBidi" w:cstheme="majorBidi"/>
                      <w:sz w:val="22"/>
                      <w:szCs w:val="22"/>
                    </w:rPr>
                    <w:t xml:space="preserve">Ar teiktumėte pasiūlymą dėl šio pirkimo objekto? </w:t>
                  </w:r>
                  <w:r w:rsidRPr="00F8718E">
                    <w:rPr>
                      <w:rFonts w:asciiTheme="majorBidi" w:hAnsiTheme="majorBidi" w:cstheme="majorBidi"/>
                      <w:i/>
                      <w:iCs/>
                      <w:sz w:val="22"/>
                      <w:szCs w:val="22"/>
                    </w:rPr>
                    <w:t>(Jei ne, prašome nurodyti priežastis)</w:t>
                  </w:r>
                </w:p>
              </w:tc>
              <w:tc>
                <w:tcPr>
                  <w:tcW w:w="3052" w:type="dxa"/>
                </w:tcPr>
                <w:p w14:paraId="23DB8D1B" w14:textId="4EDED627" w:rsidR="00DC4843" w:rsidRPr="00F8718E" w:rsidRDefault="00DC4843" w:rsidP="00222C6F">
                  <w:pPr>
                    <w:rPr>
                      <w:rFonts w:asciiTheme="majorBidi" w:hAnsiTheme="majorBidi" w:cstheme="majorBidi"/>
                      <w:bCs/>
                      <w:sz w:val="22"/>
                      <w:szCs w:val="22"/>
                    </w:rPr>
                  </w:pPr>
                  <w:r w:rsidRPr="00F8718E">
                    <w:rPr>
                      <w:rFonts w:asciiTheme="majorBidi" w:hAnsiTheme="majorBidi" w:cstheme="majorBidi"/>
                      <w:bCs/>
                      <w:sz w:val="22"/>
                      <w:szCs w:val="22"/>
                    </w:rPr>
                    <w:t>Taip</w:t>
                  </w:r>
                </w:p>
              </w:tc>
              <w:tc>
                <w:tcPr>
                  <w:tcW w:w="2796" w:type="dxa"/>
                </w:tcPr>
                <w:p w14:paraId="00E2D86F" w14:textId="7BC1F5F3" w:rsidR="00DC4843" w:rsidRPr="00F8718E" w:rsidRDefault="00DC4843" w:rsidP="00222C6F">
                  <w:pPr>
                    <w:rPr>
                      <w:rFonts w:asciiTheme="majorBidi" w:hAnsiTheme="majorBidi" w:cstheme="majorBidi"/>
                      <w:bCs/>
                      <w:sz w:val="22"/>
                      <w:szCs w:val="22"/>
                    </w:rPr>
                  </w:pPr>
                  <w:r w:rsidRPr="00F8718E">
                    <w:rPr>
                      <w:rFonts w:asciiTheme="majorBidi" w:hAnsiTheme="majorBidi" w:cstheme="majorBidi"/>
                      <w:bCs/>
                      <w:sz w:val="22"/>
                      <w:szCs w:val="22"/>
                    </w:rPr>
                    <w:t>-</w:t>
                  </w:r>
                </w:p>
              </w:tc>
            </w:tr>
            <w:tr w:rsidR="00DC4843" w:rsidRPr="00F8718E" w14:paraId="1FF921B8" w14:textId="1995D85E" w:rsidTr="00DC4843">
              <w:trPr>
                <w:trHeight w:val="414"/>
              </w:trPr>
              <w:tc>
                <w:tcPr>
                  <w:tcW w:w="547" w:type="dxa"/>
                </w:tcPr>
                <w:p w14:paraId="6220CABA"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Pr>
                <w:p w14:paraId="1F0E3111" w14:textId="77777777" w:rsidR="00DC4843" w:rsidRPr="00F8718E" w:rsidRDefault="00DC4843" w:rsidP="00222C6F">
                  <w:pPr>
                    <w:jc w:val="both"/>
                    <w:rPr>
                      <w:rFonts w:asciiTheme="majorBidi" w:hAnsiTheme="majorBidi" w:cstheme="majorBidi"/>
                      <w:bCs/>
                      <w:sz w:val="22"/>
                      <w:szCs w:val="22"/>
                    </w:rPr>
                  </w:pPr>
                  <w:r w:rsidRPr="00F8718E">
                    <w:rPr>
                      <w:rFonts w:asciiTheme="majorBidi" w:hAnsiTheme="majorBidi" w:cstheme="majorBidi"/>
                      <w:color w:val="1F2328"/>
                      <w:sz w:val="22"/>
                      <w:szCs w:val="22"/>
                      <w:lang w:eastAsia="lt-LT"/>
                    </w:rPr>
                    <w:t>Ar techninėje specifikacijoje (toliau – TS) nurodytas pirkimo objektas yra aiškus? (</w:t>
                  </w:r>
                  <w:r w:rsidRPr="00F8718E">
                    <w:rPr>
                      <w:rFonts w:asciiTheme="majorBidi" w:hAnsiTheme="majorBidi" w:cstheme="majorBidi"/>
                      <w:i/>
                      <w:iCs/>
                      <w:color w:val="1F2328"/>
                      <w:sz w:val="22"/>
                      <w:szCs w:val="22"/>
                      <w:lang w:eastAsia="lt-LT"/>
                    </w:rPr>
                    <w:t>Jei ne, prašome nurodyti, kas neaišku ir ką turėtumėme patikslinti)</w:t>
                  </w:r>
                </w:p>
              </w:tc>
              <w:tc>
                <w:tcPr>
                  <w:tcW w:w="3052" w:type="dxa"/>
                </w:tcPr>
                <w:p w14:paraId="7E7D1770" w14:textId="59B6C88F" w:rsidR="00DC4843" w:rsidRPr="00F8718E" w:rsidRDefault="00DC4843" w:rsidP="00222C6F">
                  <w:pPr>
                    <w:rPr>
                      <w:rFonts w:asciiTheme="majorBidi" w:hAnsiTheme="majorBidi" w:cstheme="majorBidi"/>
                      <w:bCs/>
                      <w:sz w:val="22"/>
                      <w:szCs w:val="22"/>
                    </w:rPr>
                  </w:pPr>
                  <w:r w:rsidRPr="00F8718E">
                    <w:rPr>
                      <w:rFonts w:asciiTheme="majorBidi" w:hAnsiTheme="majorBidi" w:cstheme="majorBidi"/>
                      <w:bCs/>
                      <w:sz w:val="22"/>
                      <w:szCs w:val="22"/>
                    </w:rPr>
                    <w:t>Taip</w:t>
                  </w:r>
                </w:p>
              </w:tc>
              <w:tc>
                <w:tcPr>
                  <w:tcW w:w="2796" w:type="dxa"/>
                </w:tcPr>
                <w:p w14:paraId="249A50EA" w14:textId="6C4DB266" w:rsidR="00DC4843" w:rsidRPr="00F8718E" w:rsidRDefault="00DC4843" w:rsidP="00222C6F">
                  <w:pPr>
                    <w:rPr>
                      <w:rFonts w:asciiTheme="majorBidi" w:hAnsiTheme="majorBidi" w:cstheme="majorBidi"/>
                      <w:bCs/>
                      <w:sz w:val="22"/>
                      <w:szCs w:val="22"/>
                    </w:rPr>
                  </w:pPr>
                  <w:r w:rsidRPr="00F8718E">
                    <w:rPr>
                      <w:rFonts w:asciiTheme="majorBidi" w:hAnsiTheme="majorBidi" w:cstheme="majorBidi"/>
                      <w:bCs/>
                      <w:sz w:val="22"/>
                      <w:szCs w:val="22"/>
                    </w:rPr>
                    <w:t>-</w:t>
                  </w:r>
                </w:p>
              </w:tc>
            </w:tr>
            <w:tr w:rsidR="00DC4843" w:rsidRPr="00F8718E" w14:paraId="0D0B928C" w14:textId="4F1ED9EA" w:rsidTr="00DC4843">
              <w:trPr>
                <w:trHeight w:val="414"/>
              </w:trPr>
              <w:tc>
                <w:tcPr>
                  <w:tcW w:w="547" w:type="dxa"/>
                </w:tcPr>
                <w:p w14:paraId="338F5767"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Pr>
                <w:p w14:paraId="1D18CFCE" w14:textId="77777777" w:rsidR="00DC4843" w:rsidRPr="00F8718E" w:rsidRDefault="00DC4843" w:rsidP="00222C6F">
                  <w:pPr>
                    <w:jc w:val="both"/>
                    <w:rPr>
                      <w:rFonts w:asciiTheme="majorBidi" w:hAnsiTheme="majorBidi" w:cstheme="majorBidi"/>
                      <w:bCs/>
                      <w:sz w:val="22"/>
                      <w:szCs w:val="22"/>
                    </w:rPr>
                  </w:pPr>
                  <w:r w:rsidRPr="00F8718E">
                    <w:rPr>
                      <w:rFonts w:asciiTheme="majorBidi" w:hAnsiTheme="majorBidi" w:cstheme="majorBidi"/>
                      <w:bCs/>
                      <w:sz w:val="22"/>
                      <w:szCs w:val="22"/>
                    </w:rPr>
                    <w:t xml:space="preserve">Ar TS yra reikalavimų, kurie riboja konkurenciją bei yra sunkiai įgyvendinami? </w:t>
                  </w:r>
                  <w:r w:rsidRPr="00F8718E">
                    <w:rPr>
                      <w:rFonts w:asciiTheme="majorBidi" w:hAnsiTheme="majorBidi" w:cstheme="majorBidi"/>
                      <w:sz w:val="22"/>
                      <w:szCs w:val="22"/>
                      <w:lang w:eastAsia="lt-LT"/>
                    </w:rPr>
                    <w:t>(</w:t>
                  </w:r>
                  <w:r w:rsidRPr="00F8718E">
                    <w:rPr>
                      <w:rFonts w:asciiTheme="majorBidi" w:hAnsiTheme="majorBidi" w:cstheme="majorBidi"/>
                      <w:i/>
                      <w:iCs/>
                      <w:sz w:val="22"/>
                      <w:szCs w:val="22"/>
                      <w:lang w:eastAsia="lt-LT"/>
                    </w:rPr>
                    <w:t>Jei taip, prašome nurodyti šiuos reikalavimus)</w:t>
                  </w:r>
                </w:p>
              </w:tc>
              <w:tc>
                <w:tcPr>
                  <w:tcW w:w="3052" w:type="dxa"/>
                  <w:vAlign w:val="center"/>
                </w:tcPr>
                <w:p w14:paraId="5BE8CCF4" w14:textId="2A47E80B" w:rsidR="00DC4843" w:rsidRPr="00F8718E" w:rsidRDefault="00DC4843" w:rsidP="00222C6F">
                  <w:pPr>
                    <w:rPr>
                      <w:rFonts w:asciiTheme="majorBidi" w:hAnsiTheme="majorBidi" w:cstheme="majorBidi"/>
                      <w:bCs/>
                      <w:sz w:val="22"/>
                      <w:szCs w:val="22"/>
                    </w:rPr>
                  </w:pPr>
                  <w:r w:rsidRPr="00F8718E">
                    <w:rPr>
                      <w:rFonts w:asciiTheme="majorBidi" w:hAnsiTheme="majorBidi" w:cstheme="majorBidi"/>
                      <w:bCs/>
                      <w:sz w:val="22"/>
                      <w:szCs w:val="22"/>
                    </w:rPr>
                    <w:t>Ne</w:t>
                  </w:r>
                </w:p>
              </w:tc>
              <w:tc>
                <w:tcPr>
                  <w:tcW w:w="2796" w:type="dxa"/>
                </w:tcPr>
                <w:p w14:paraId="6D9AD157" w14:textId="2F55092C" w:rsidR="00DC4843" w:rsidRPr="00F8718E" w:rsidRDefault="00DC4843" w:rsidP="00222C6F">
                  <w:pPr>
                    <w:rPr>
                      <w:rFonts w:asciiTheme="majorBidi" w:hAnsiTheme="majorBidi" w:cstheme="majorBidi"/>
                      <w:bCs/>
                      <w:sz w:val="22"/>
                      <w:szCs w:val="22"/>
                    </w:rPr>
                  </w:pPr>
                  <w:r w:rsidRPr="00F8718E">
                    <w:rPr>
                      <w:rFonts w:asciiTheme="majorBidi" w:hAnsiTheme="majorBidi" w:cstheme="majorBidi"/>
                      <w:bCs/>
                      <w:sz w:val="22"/>
                      <w:szCs w:val="22"/>
                    </w:rPr>
                    <w:t>-</w:t>
                  </w:r>
                </w:p>
              </w:tc>
            </w:tr>
            <w:tr w:rsidR="00DC4843" w:rsidRPr="00F8718E" w14:paraId="29E00887" w14:textId="675DEB57" w:rsidTr="00DC4843">
              <w:trPr>
                <w:trHeight w:val="278"/>
              </w:trPr>
              <w:tc>
                <w:tcPr>
                  <w:tcW w:w="547" w:type="dxa"/>
                  <w:tcBorders>
                    <w:bottom w:val="single" w:sz="4" w:space="0" w:color="auto"/>
                  </w:tcBorders>
                </w:tcPr>
                <w:p w14:paraId="1001B98A"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Borders>
                    <w:bottom w:val="single" w:sz="4" w:space="0" w:color="auto"/>
                  </w:tcBorders>
                </w:tcPr>
                <w:p w14:paraId="2D378AD9" w14:textId="77777777" w:rsidR="00DC4843" w:rsidRPr="00F8718E" w:rsidRDefault="00DC4843" w:rsidP="00222C6F">
                  <w:pPr>
                    <w:jc w:val="both"/>
                    <w:rPr>
                      <w:rFonts w:asciiTheme="majorBidi" w:hAnsiTheme="majorBidi" w:cstheme="majorBidi"/>
                      <w:bCs/>
                      <w:sz w:val="22"/>
                      <w:szCs w:val="22"/>
                    </w:rPr>
                  </w:pPr>
                  <w:r w:rsidRPr="00F8718E">
                    <w:rPr>
                      <w:rFonts w:asciiTheme="majorBidi" w:hAnsiTheme="majorBidi" w:cstheme="majorBidi"/>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F8718E">
                    <w:rPr>
                      <w:rFonts w:asciiTheme="majorBidi" w:hAnsiTheme="majorBidi" w:cstheme="majorBidi"/>
                      <w:i/>
                      <w:iCs/>
                      <w:sz w:val="22"/>
                      <w:szCs w:val="22"/>
                    </w:rPr>
                    <w:t>Prašome pateikti konkrečius pasiūlymus)</w:t>
                  </w:r>
                </w:p>
              </w:tc>
              <w:tc>
                <w:tcPr>
                  <w:tcW w:w="3052" w:type="dxa"/>
                  <w:tcBorders>
                    <w:bottom w:val="single" w:sz="4" w:space="0" w:color="auto"/>
                  </w:tcBorders>
                </w:tcPr>
                <w:p w14:paraId="46D664A6" w14:textId="49B105F8" w:rsidR="00DC4843" w:rsidRPr="00F8718E" w:rsidRDefault="00DC4843" w:rsidP="00DC4843">
                  <w:pPr>
                    <w:rPr>
                      <w:rFonts w:asciiTheme="majorBidi" w:hAnsiTheme="majorBidi" w:cstheme="majorBidi"/>
                      <w:bCs/>
                      <w:sz w:val="22"/>
                      <w:szCs w:val="22"/>
                    </w:rPr>
                  </w:pPr>
                  <w:r w:rsidRPr="00F8718E">
                    <w:rPr>
                      <w:rFonts w:asciiTheme="majorBidi" w:hAnsiTheme="majorBidi" w:cstheme="majorBidi"/>
                      <w:bCs/>
                      <w:sz w:val="22"/>
                      <w:szCs w:val="22"/>
                    </w:rPr>
                    <w:t>TS neturime pastabų</w:t>
                  </w:r>
                </w:p>
              </w:tc>
              <w:tc>
                <w:tcPr>
                  <w:tcW w:w="2796" w:type="dxa"/>
                  <w:tcBorders>
                    <w:bottom w:val="single" w:sz="4" w:space="0" w:color="auto"/>
                  </w:tcBorders>
                </w:tcPr>
                <w:p w14:paraId="191A68CF" w14:textId="40D7BC06" w:rsidR="00DC4843" w:rsidRPr="00F8718E" w:rsidRDefault="00DC4843" w:rsidP="00222C6F">
                  <w:pPr>
                    <w:rPr>
                      <w:rFonts w:asciiTheme="majorBidi" w:hAnsiTheme="majorBidi" w:cstheme="majorBidi"/>
                      <w:bCs/>
                      <w:sz w:val="22"/>
                      <w:szCs w:val="22"/>
                    </w:rPr>
                  </w:pPr>
                  <w:r w:rsidRPr="00F8718E">
                    <w:rPr>
                      <w:rFonts w:asciiTheme="majorBidi" w:hAnsiTheme="majorBidi" w:cstheme="majorBidi"/>
                      <w:bCs/>
                      <w:sz w:val="22"/>
                      <w:szCs w:val="22"/>
                    </w:rPr>
                    <w:t>-</w:t>
                  </w:r>
                </w:p>
              </w:tc>
            </w:tr>
            <w:tr w:rsidR="00DC4843" w:rsidRPr="00F8718E" w14:paraId="53F1A53B" w14:textId="25339EDF" w:rsidTr="00DC4843">
              <w:trPr>
                <w:trHeight w:val="569"/>
              </w:trPr>
              <w:tc>
                <w:tcPr>
                  <w:tcW w:w="547" w:type="dxa"/>
                  <w:tcBorders>
                    <w:top w:val="single" w:sz="4" w:space="0" w:color="auto"/>
                    <w:left w:val="single" w:sz="4" w:space="0" w:color="auto"/>
                    <w:bottom w:val="single" w:sz="4" w:space="0" w:color="auto"/>
                    <w:right w:val="single" w:sz="4" w:space="0" w:color="auto"/>
                  </w:tcBorders>
                </w:tcPr>
                <w:p w14:paraId="12B3DCD1"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Borders>
                    <w:top w:val="single" w:sz="4" w:space="0" w:color="auto"/>
                    <w:left w:val="single" w:sz="4" w:space="0" w:color="auto"/>
                    <w:bottom w:val="single" w:sz="4" w:space="0" w:color="auto"/>
                    <w:right w:val="single" w:sz="4" w:space="0" w:color="auto"/>
                  </w:tcBorders>
                </w:tcPr>
                <w:p w14:paraId="192AF321" w14:textId="77777777" w:rsidR="00DC4843" w:rsidRPr="00F8718E" w:rsidRDefault="00DC4843" w:rsidP="00222C6F">
                  <w:pPr>
                    <w:jc w:val="both"/>
                    <w:rPr>
                      <w:rFonts w:asciiTheme="majorBidi" w:hAnsiTheme="majorBidi" w:cstheme="majorBidi"/>
                      <w:sz w:val="22"/>
                      <w:szCs w:val="22"/>
                    </w:rPr>
                  </w:pPr>
                  <w:r w:rsidRPr="00F8718E">
                    <w:rPr>
                      <w:rFonts w:asciiTheme="majorBidi" w:hAnsiTheme="majorBidi" w:cstheme="majorBidi"/>
                      <w:sz w:val="22"/>
                      <w:szCs w:val="22"/>
                    </w:rPr>
                    <w:t>Nurodykite, kokia būtų preliminari planuojamų įsigyti paslaugų kaina/įkainiai? Ar teikėjui patogus toks skirstymas, kaip nurodyta pasiūlymo formoje?</w:t>
                  </w:r>
                </w:p>
              </w:tc>
              <w:tc>
                <w:tcPr>
                  <w:tcW w:w="3052" w:type="dxa"/>
                  <w:tcBorders>
                    <w:top w:val="single" w:sz="4" w:space="0" w:color="auto"/>
                    <w:left w:val="single" w:sz="4" w:space="0" w:color="auto"/>
                    <w:bottom w:val="single" w:sz="4" w:space="0" w:color="auto"/>
                    <w:right w:val="single" w:sz="4" w:space="0" w:color="auto"/>
                  </w:tcBorders>
                </w:tcPr>
                <w:p w14:paraId="1FBDEB1E" w14:textId="546968E9" w:rsidR="00DC4843" w:rsidRPr="00F8718E" w:rsidRDefault="00DC4843" w:rsidP="00DC4843">
                  <w:pPr>
                    <w:jc w:val="both"/>
                    <w:rPr>
                      <w:rFonts w:asciiTheme="majorBidi" w:hAnsiTheme="majorBidi" w:cstheme="majorBidi"/>
                      <w:bCs/>
                      <w:sz w:val="22"/>
                      <w:szCs w:val="22"/>
                    </w:rPr>
                  </w:pPr>
                  <w:r w:rsidRPr="00F8718E">
                    <w:rPr>
                      <w:rFonts w:asciiTheme="majorBidi" w:hAnsiTheme="majorBidi" w:cstheme="majorBidi"/>
                      <w:bCs/>
                      <w:sz w:val="22"/>
                      <w:szCs w:val="22"/>
                    </w:rPr>
                    <w:t>A</w:t>
                  </w:r>
                  <w:r w:rsidRPr="00F8718E">
                    <w:rPr>
                      <w:rFonts w:asciiTheme="majorBidi" w:hAnsiTheme="majorBidi" w:cstheme="majorBidi"/>
                      <w:bCs/>
                      <w:sz w:val="22"/>
                      <w:szCs w:val="22"/>
                    </w:rPr>
                    <w:t>tsakym</w:t>
                  </w:r>
                  <w:r w:rsidRPr="00F8718E">
                    <w:rPr>
                      <w:rFonts w:asciiTheme="majorBidi" w:hAnsiTheme="majorBidi" w:cstheme="majorBidi"/>
                      <w:bCs/>
                      <w:sz w:val="22"/>
                      <w:szCs w:val="22"/>
                    </w:rPr>
                    <w:t>as apie paslaugų kainas/įkainius pateiktas, tačiau viešai neskelbiamas.</w:t>
                  </w:r>
                </w:p>
              </w:tc>
              <w:tc>
                <w:tcPr>
                  <w:tcW w:w="2796" w:type="dxa"/>
                  <w:tcBorders>
                    <w:top w:val="single" w:sz="4" w:space="0" w:color="auto"/>
                    <w:left w:val="single" w:sz="4" w:space="0" w:color="auto"/>
                    <w:bottom w:val="single" w:sz="4" w:space="0" w:color="auto"/>
                    <w:right w:val="single" w:sz="4" w:space="0" w:color="auto"/>
                  </w:tcBorders>
                </w:tcPr>
                <w:p w14:paraId="4862AA67" w14:textId="7633EB53" w:rsidR="00DC4843" w:rsidRPr="00F8718E" w:rsidRDefault="00DC4843" w:rsidP="00DC4843">
                  <w:pPr>
                    <w:jc w:val="both"/>
                    <w:rPr>
                      <w:rFonts w:asciiTheme="majorBidi" w:hAnsiTheme="majorBidi" w:cstheme="majorBidi"/>
                      <w:bCs/>
                      <w:sz w:val="22"/>
                      <w:szCs w:val="22"/>
                    </w:rPr>
                  </w:pPr>
                  <w:r w:rsidRPr="00F8718E">
                    <w:rPr>
                      <w:rFonts w:asciiTheme="majorBidi" w:hAnsiTheme="majorBidi" w:cstheme="majorBidi"/>
                      <w:bCs/>
                      <w:sz w:val="22"/>
                      <w:szCs w:val="22"/>
                    </w:rPr>
                    <w:t>Pirkimo metu perkančioji organizacija nenumato viešinti skiriamo šiam pirkimui biudžeto.</w:t>
                  </w:r>
                </w:p>
              </w:tc>
            </w:tr>
            <w:tr w:rsidR="00DC4843" w:rsidRPr="00F8718E" w14:paraId="1A8183B4" w14:textId="0C2FFFA6" w:rsidTr="00DC4843">
              <w:trPr>
                <w:trHeight w:val="569"/>
              </w:trPr>
              <w:tc>
                <w:tcPr>
                  <w:tcW w:w="547" w:type="dxa"/>
                  <w:tcBorders>
                    <w:top w:val="single" w:sz="4" w:space="0" w:color="auto"/>
                    <w:left w:val="single" w:sz="4" w:space="0" w:color="auto"/>
                    <w:bottom w:val="single" w:sz="4" w:space="0" w:color="auto"/>
                    <w:right w:val="single" w:sz="4" w:space="0" w:color="auto"/>
                  </w:tcBorders>
                </w:tcPr>
                <w:p w14:paraId="785C9F46"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Borders>
                    <w:top w:val="single" w:sz="4" w:space="0" w:color="auto"/>
                    <w:left w:val="single" w:sz="4" w:space="0" w:color="auto"/>
                    <w:bottom w:val="single" w:sz="4" w:space="0" w:color="auto"/>
                    <w:right w:val="single" w:sz="4" w:space="0" w:color="auto"/>
                  </w:tcBorders>
                </w:tcPr>
                <w:p w14:paraId="14572E47" w14:textId="77777777" w:rsidR="00DC4843" w:rsidRPr="00F8718E" w:rsidRDefault="00DC4843" w:rsidP="00222C6F">
                  <w:pPr>
                    <w:tabs>
                      <w:tab w:val="left" w:pos="284"/>
                      <w:tab w:val="left" w:pos="709"/>
                    </w:tabs>
                    <w:contextualSpacing/>
                    <w:jc w:val="both"/>
                    <w:rPr>
                      <w:rFonts w:asciiTheme="majorBidi" w:hAnsiTheme="majorBidi" w:cstheme="majorBidi"/>
                      <w:sz w:val="22"/>
                      <w:szCs w:val="22"/>
                    </w:rPr>
                  </w:pPr>
                  <w:r w:rsidRPr="00F8718E">
                    <w:rPr>
                      <w:rFonts w:asciiTheme="majorBidi" w:hAnsiTheme="majorBidi" w:cstheme="majorBidi"/>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6F97185B" w14:textId="77777777" w:rsidR="00DC4843" w:rsidRPr="00F8718E" w:rsidRDefault="00DC4843" w:rsidP="00222C6F">
                  <w:pPr>
                    <w:tabs>
                      <w:tab w:val="left" w:pos="284"/>
                      <w:tab w:val="left" w:pos="709"/>
                    </w:tabs>
                    <w:contextualSpacing/>
                    <w:jc w:val="both"/>
                    <w:rPr>
                      <w:rFonts w:asciiTheme="majorBidi" w:hAnsiTheme="majorBidi" w:cstheme="majorBidi"/>
                      <w:sz w:val="22"/>
                      <w:szCs w:val="22"/>
                    </w:rPr>
                  </w:pPr>
                </w:p>
                <w:p w14:paraId="128E4E9A" w14:textId="77777777" w:rsidR="00DC4843" w:rsidRPr="00F8718E" w:rsidRDefault="00DC4843" w:rsidP="00222C6F">
                  <w:pPr>
                    <w:jc w:val="both"/>
                    <w:rPr>
                      <w:rFonts w:asciiTheme="majorBidi" w:hAnsiTheme="majorBidi" w:cstheme="majorBidi"/>
                      <w:color w:val="000000" w:themeColor="text1"/>
                      <w:sz w:val="22"/>
                      <w:szCs w:val="22"/>
                    </w:rPr>
                  </w:pPr>
                  <w:r w:rsidRPr="00F8718E">
                    <w:rPr>
                      <w:rFonts w:asciiTheme="majorBidi" w:hAnsiTheme="majorBidi" w:cstheme="majorBidi"/>
                      <w:b/>
                      <w:bCs/>
                      <w:i/>
                      <w:iCs/>
                      <w:sz w:val="22"/>
                      <w:szCs w:val="22"/>
                    </w:rPr>
                    <w:t>Pastaba.</w:t>
                  </w:r>
                  <w:r w:rsidRPr="00F8718E">
                    <w:rPr>
                      <w:rFonts w:asciiTheme="majorBidi" w:hAnsiTheme="majorBidi" w:cstheme="majorBidi"/>
                      <w:sz w:val="22"/>
                      <w:szCs w:val="22"/>
                    </w:rPr>
                    <w:t xml:space="preserve"> Perkančioji organizacija siekia nustatyti, kurie ekonominio naudingumo vertinimo kriterijai atneštų realios naudos siekiant pagrindinio tikslo – tinkamo ir savalaikio kokybiškų paslaugų suteikimo.</w:t>
                  </w:r>
                </w:p>
              </w:tc>
              <w:tc>
                <w:tcPr>
                  <w:tcW w:w="3052" w:type="dxa"/>
                  <w:tcBorders>
                    <w:top w:val="single" w:sz="4" w:space="0" w:color="auto"/>
                    <w:left w:val="single" w:sz="4" w:space="0" w:color="auto"/>
                    <w:bottom w:val="single" w:sz="4" w:space="0" w:color="auto"/>
                    <w:right w:val="single" w:sz="4" w:space="0" w:color="auto"/>
                  </w:tcBorders>
                </w:tcPr>
                <w:p w14:paraId="786A2104" w14:textId="6476FD61" w:rsidR="00DC4843" w:rsidRPr="00F8718E" w:rsidRDefault="00DC4843" w:rsidP="00DC4843">
                  <w:pPr>
                    <w:jc w:val="both"/>
                    <w:rPr>
                      <w:rFonts w:asciiTheme="majorBidi" w:hAnsiTheme="majorBidi" w:cstheme="majorBidi"/>
                      <w:bCs/>
                      <w:sz w:val="22"/>
                      <w:szCs w:val="22"/>
                    </w:rPr>
                  </w:pPr>
                  <w:r w:rsidRPr="00F8718E">
                    <w:rPr>
                      <w:rFonts w:asciiTheme="majorBidi" w:hAnsiTheme="majorBidi" w:cstheme="majorBidi"/>
                      <w:bCs/>
                      <w:sz w:val="22"/>
                      <w:szCs w:val="22"/>
                    </w:rPr>
                    <w:t>Atsižvelgiant į paslaugų teikimo pobūdį (konsultavimo paslaugų apimtys ir turinys nėra iš anksto žinomi; IS priežiūros paslaugos teikiamos periodiškai pasikartojančioje apimtyje) labai sunku rasti kriterijus, kurie leistų iš anksto įvertinti ir palyginti kelių potencialių teikėjų siūlomų paslaugų išskirtinumą bei papildomą vertę perkančiajai organizacijai. Manome, kad mažiausios kainos kriterijus yra optimalus pasirinkimas</w:t>
                  </w:r>
                  <w:r w:rsidRPr="00F8718E">
                    <w:rPr>
                      <w:rFonts w:asciiTheme="majorBidi" w:hAnsiTheme="majorBidi" w:cstheme="majorBidi"/>
                      <w:bCs/>
                      <w:sz w:val="22"/>
                      <w:szCs w:val="22"/>
                    </w:rPr>
                    <w:t>.</w:t>
                  </w:r>
                </w:p>
              </w:tc>
              <w:tc>
                <w:tcPr>
                  <w:tcW w:w="2796" w:type="dxa"/>
                  <w:tcBorders>
                    <w:top w:val="single" w:sz="4" w:space="0" w:color="auto"/>
                    <w:left w:val="single" w:sz="4" w:space="0" w:color="auto"/>
                    <w:bottom w:val="single" w:sz="4" w:space="0" w:color="auto"/>
                    <w:right w:val="single" w:sz="4" w:space="0" w:color="auto"/>
                  </w:tcBorders>
                </w:tcPr>
                <w:p w14:paraId="286F28B2" w14:textId="24DB9E69" w:rsidR="00DC4843" w:rsidRPr="00F8718E" w:rsidRDefault="00BF08CF" w:rsidP="00BF08CF">
                  <w:pPr>
                    <w:jc w:val="both"/>
                    <w:rPr>
                      <w:rFonts w:asciiTheme="majorBidi" w:hAnsiTheme="majorBidi" w:cstheme="majorBidi"/>
                      <w:bCs/>
                      <w:sz w:val="22"/>
                      <w:szCs w:val="22"/>
                    </w:rPr>
                  </w:pPr>
                  <w:r w:rsidRPr="00F8718E">
                    <w:rPr>
                      <w:rFonts w:asciiTheme="majorBidi" w:hAnsiTheme="majorBidi" w:cstheme="majorBidi"/>
                      <w:bCs/>
                      <w:sz w:val="22"/>
                      <w:szCs w:val="22"/>
                    </w:rPr>
                    <w:t>Perkančioji organizacija nusprendė pasiūlymus vertinti pagal mažiausios kainos kriterijų.</w:t>
                  </w:r>
                </w:p>
              </w:tc>
            </w:tr>
            <w:tr w:rsidR="00DC4843" w:rsidRPr="00F8718E" w14:paraId="7CE631B9" w14:textId="4B7900A4" w:rsidTr="00DC4843">
              <w:trPr>
                <w:trHeight w:val="1020"/>
              </w:trPr>
              <w:tc>
                <w:tcPr>
                  <w:tcW w:w="547" w:type="dxa"/>
                  <w:tcBorders>
                    <w:top w:val="single" w:sz="4" w:space="0" w:color="auto"/>
                    <w:left w:val="single" w:sz="4" w:space="0" w:color="auto"/>
                    <w:bottom w:val="single" w:sz="4" w:space="0" w:color="auto"/>
                    <w:right w:val="single" w:sz="4" w:space="0" w:color="auto"/>
                  </w:tcBorders>
                </w:tcPr>
                <w:p w14:paraId="75A63D92"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Borders>
                    <w:top w:val="single" w:sz="4" w:space="0" w:color="auto"/>
                    <w:left w:val="single" w:sz="4" w:space="0" w:color="auto"/>
                    <w:bottom w:val="single" w:sz="4" w:space="0" w:color="auto"/>
                    <w:right w:val="single" w:sz="4" w:space="0" w:color="auto"/>
                  </w:tcBorders>
                </w:tcPr>
                <w:p w14:paraId="0594F830" w14:textId="77777777" w:rsidR="00DC4843" w:rsidRPr="00F8718E" w:rsidRDefault="00DC4843" w:rsidP="00222C6F">
                  <w:pPr>
                    <w:tabs>
                      <w:tab w:val="left" w:pos="284"/>
                      <w:tab w:val="left" w:pos="709"/>
                    </w:tabs>
                    <w:contextualSpacing/>
                    <w:jc w:val="both"/>
                    <w:rPr>
                      <w:rFonts w:asciiTheme="majorBidi" w:hAnsiTheme="majorBidi" w:cstheme="majorBidi"/>
                      <w:sz w:val="22"/>
                      <w:szCs w:val="22"/>
                    </w:rPr>
                  </w:pPr>
                  <w:r w:rsidRPr="00F8718E">
                    <w:rPr>
                      <w:rFonts w:asciiTheme="majorBidi" w:hAnsiTheme="majorBidi" w:cstheme="majorBidi"/>
                      <w:sz w:val="22"/>
                      <w:szCs w:val="22"/>
                    </w:rPr>
                    <w:t>Ar turite pastabų sutarties projektui?</w:t>
                  </w:r>
                </w:p>
                <w:p w14:paraId="3F01FD83" w14:textId="77777777" w:rsidR="00DC4843" w:rsidRPr="00F8718E" w:rsidRDefault="00DC4843" w:rsidP="00222C6F">
                  <w:pPr>
                    <w:tabs>
                      <w:tab w:val="left" w:pos="284"/>
                      <w:tab w:val="left" w:pos="709"/>
                    </w:tabs>
                    <w:contextualSpacing/>
                    <w:jc w:val="both"/>
                    <w:rPr>
                      <w:rFonts w:asciiTheme="majorBidi" w:hAnsiTheme="majorBidi" w:cstheme="majorBidi"/>
                      <w:sz w:val="22"/>
                      <w:szCs w:val="22"/>
                    </w:rPr>
                  </w:pPr>
                  <w:r w:rsidRPr="00F8718E">
                    <w:rPr>
                      <w:rFonts w:asciiTheme="majorBidi" w:hAnsiTheme="majorBidi" w:cstheme="majorBidi"/>
                      <w:sz w:val="22"/>
                      <w:szCs w:val="22"/>
                    </w:rPr>
                    <w:t>Prašome pateikti argumentuotas pastabas ir klausimus nurodant konkrečius punktus ir/ar teksto vietas.</w:t>
                  </w:r>
                </w:p>
              </w:tc>
              <w:tc>
                <w:tcPr>
                  <w:tcW w:w="3052" w:type="dxa"/>
                  <w:tcBorders>
                    <w:top w:val="single" w:sz="4" w:space="0" w:color="auto"/>
                    <w:left w:val="single" w:sz="4" w:space="0" w:color="auto"/>
                    <w:bottom w:val="single" w:sz="4" w:space="0" w:color="auto"/>
                    <w:right w:val="single" w:sz="4" w:space="0" w:color="auto"/>
                  </w:tcBorders>
                  <w:vAlign w:val="center"/>
                </w:tcPr>
                <w:p w14:paraId="464DD6E6" w14:textId="77777777" w:rsidR="00BF08CF" w:rsidRPr="00F8718E" w:rsidRDefault="00BF08CF" w:rsidP="00BF08CF">
                  <w:pPr>
                    <w:rPr>
                      <w:rFonts w:asciiTheme="majorBidi" w:hAnsiTheme="majorBidi" w:cstheme="majorBidi"/>
                      <w:bCs/>
                      <w:sz w:val="22"/>
                      <w:szCs w:val="22"/>
                    </w:rPr>
                  </w:pPr>
                  <w:r w:rsidRPr="00F8718E">
                    <w:rPr>
                      <w:rFonts w:asciiTheme="majorBidi" w:hAnsiTheme="majorBidi" w:cstheme="majorBidi"/>
                      <w:bCs/>
                      <w:sz w:val="22"/>
                      <w:szCs w:val="22"/>
                    </w:rPr>
                    <w:t>Taip.</w:t>
                  </w:r>
                </w:p>
                <w:p w14:paraId="3BC17F75" w14:textId="7C66B098" w:rsidR="00BF08CF" w:rsidRPr="00F8718E" w:rsidRDefault="00BF08CF" w:rsidP="00BF08CF">
                  <w:pPr>
                    <w:jc w:val="both"/>
                    <w:rPr>
                      <w:rFonts w:asciiTheme="majorBidi" w:hAnsiTheme="majorBidi" w:cstheme="majorBidi"/>
                      <w:bCs/>
                      <w:sz w:val="22"/>
                      <w:szCs w:val="22"/>
                    </w:rPr>
                  </w:pPr>
                  <w:r w:rsidRPr="00F8718E">
                    <w:rPr>
                      <w:rFonts w:asciiTheme="majorBidi" w:hAnsiTheme="majorBidi" w:cstheme="majorBidi"/>
                      <w:bCs/>
                      <w:sz w:val="22"/>
                      <w:szCs w:val="22"/>
                    </w:rPr>
                    <w:t>Norime pažymėti, kad Sutarties bendrųjų sąlygų 22 skyriuje „Sutarties nutraukimas“ nurodytos sąlygos, kuomet sutartis gali būti nutraukiama Pirkėjo iniciatyva yra diskriminacinės Tiekėjo atžvilgiu ir prieštarauja Civiliniame kodekse įtvirtintam sutarties šalių lygiateisiškumo principui. Prašome iš Sutarties bendrųjų sąlygų projekto pašalinti 22.2.2.3 - 22.2.2.8 papunkčius arba nustatyti, kad dėl tokių pat priežasčių ir tokiomis pat sąlygomis sutartį vienašališkai gali nutraukti ir Tiekėjas arba papildyti Sutarties bendrąsias sąlygas nuostata, kad Pirkėjui vienašališkai nutraukus sutartį 22.2.2.3 - 22.2.2.8 papunkčiuose nurodytais atvejais, Pirkėjas sumoka Tiekėjui už iki sutarties nutraukimo suteiktas paslaugas bei kompensuoja Tiekėjo tiesioginius nuostolius, kuriuos jis patyrė dėl Sutarties nutraukimo (Sutarties vykdymui reikalingų prekių bei medžiagų įsigijimo išlaidos, sutarčių nutraukimo su trečiomis šalimis, kurios yra Tiekėjo subtiekėjai, subrangovai, finansinės pasekmės (baudos, netesybos ir kt.).</w:t>
                  </w:r>
                </w:p>
                <w:p w14:paraId="4A676DA5" w14:textId="2BD09812" w:rsidR="00DC4843" w:rsidRPr="00F8718E" w:rsidRDefault="00BF08CF" w:rsidP="00BF08CF">
                  <w:pPr>
                    <w:jc w:val="both"/>
                    <w:rPr>
                      <w:rFonts w:asciiTheme="majorBidi" w:hAnsiTheme="majorBidi" w:cstheme="majorBidi"/>
                      <w:bCs/>
                      <w:sz w:val="22"/>
                      <w:szCs w:val="22"/>
                    </w:rPr>
                  </w:pPr>
                  <w:r w:rsidRPr="00F8718E">
                    <w:rPr>
                      <w:rFonts w:asciiTheme="majorBidi" w:hAnsiTheme="majorBidi" w:cstheme="majorBidi"/>
                      <w:bCs/>
                      <w:sz w:val="22"/>
                      <w:szCs w:val="22"/>
                    </w:rPr>
                    <w:t>Atkreipiame dėmesį, kad bet kokia papildoma finansinių pasekmių rizika, tenkanti Tiekėjui dėl sutarties vykdymo, įskaičiuojama į paslaugų teikimo sąnaudas. Dėl šių priežasčių gali padidėti teikiamų paslaugų kainos, dėl ko Pirkėjas patirs nepagrįstas išlaidas.</w:t>
                  </w:r>
                </w:p>
              </w:tc>
              <w:tc>
                <w:tcPr>
                  <w:tcW w:w="2796" w:type="dxa"/>
                  <w:tcBorders>
                    <w:top w:val="single" w:sz="4" w:space="0" w:color="auto"/>
                    <w:left w:val="single" w:sz="4" w:space="0" w:color="auto"/>
                    <w:bottom w:val="single" w:sz="4" w:space="0" w:color="auto"/>
                    <w:right w:val="single" w:sz="4" w:space="0" w:color="auto"/>
                  </w:tcBorders>
                </w:tcPr>
                <w:p w14:paraId="2F7B348B" w14:textId="77777777" w:rsidR="00DC4843" w:rsidRDefault="00F8718E" w:rsidP="006020CD">
                  <w:pPr>
                    <w:jc w:val="both"/>
                    <w:rPr>
                      <w:rFonts w:asciiTheme="majorBidi" w:hAnsiTheme="majorBidi" w:cstheme="majorBidi"/>
                      <w:bCs/>
                      <w:sz w:val="22"/>
                      <w:szCs w:val="22"/>
                    </w:rPr>
                  </w:pPr>
                  <w:r>
                    <w:rPr>
                      <w:rFonts w:asciiTheme="majorBidi" w:hAnsiTheme="majorBidi" w:cstheme="majorBidi"/>
                      <w:bCs/>
                      <w:sz w:val="22"/>
                      <w:szCs w:val="22"/>
                    </w:rPr>
                    <w:t xml:space="preserve">Perkančioji organizacija pirkime taiko </w:t>
                  </w:r>
                  <w:r w:rsidR="006020CD">
                    <w:rPr>
                      <w:rFonts w:asciiTheme="majorBidi" w:hAnsiTheme="majorBidi" w:cstheme="majorBidi"/>
                      <w:bCs/>
                      <w:sz w:val="22"/>
                      <w:szCs w:val="22"/>
                    </w:rPr>
                    <w:t xml:space="preserve">tipinę VPT patvirtintą paslaugų sutartį, kuri yra </w:t>
                  </w:r>
                  <w:r w:rsidRPr="00F8718E">
                    <w:rPr>
                      <w:rFonts w:asciiTheme="majorBidi" w:hAnsiTheme="majorBidi" w:cstheme="majorBidi"/>
                      <w:bCs/>
                      <w:sz w:val="22"/>
                      <w:szCs w:val="22"/>
                    </w:rPr>
                    <w:t>privaloma nuo 2025 m. kovo 1 d., išskyrus Lietuvos Respublikos viešųjų pirkimų įstatymo 87 straipsnio 1 dalyje numatytas išimtis.</w:t>
                  </w:r>
                </w:p>
                <w:p w14:paraId="79A8BAE3" w14:textId="07C2467C" w:rsidR="006020CD" w:rsidRDefault="006020CD" w:rsidP="006020CD">
                  <w:pPr>
                    <w:jc w:val="both"/>
                    <w:rPr>
                      <w:rFonts w:asciiTheme="majorBidi" w:hAnsiTheme="majorBidi" w:cstheme="majorBidi"/>
                      <w:bCs/>
                      <w:sz w:val="22"/>
                      <w:szCs w:val="22"/>
                    </w:rPr>
                  </w:pPr>
                  <w:r>
                    <w:rPr>
                      <w:rFonts w:asciiTheme="majorBidi" w:hAnsiTheme="majorBidi" w:cstheme="majorBidi"/>
                      <w:bCs/>
                      <w:sz w:val="22"/>
                      <w:szCs w:val="22"/>
                    </w:rPr>
                    <w:t xml:space="preserve">Perkančioji organizacija įvertinusi tiekėjo pastabą nemano, kad </w:t>
                  </w:r>
                  <w:r w:rsidRPr="00F8718E">
                    <w:rPr>
                      <w:rFonts w:asciiTheme="majorBidi" w:hAnsiTheme="majorBidi" w:cstheme="majorBidi"/>
                      <w:bCs/>
                      <w:sz w:val="22"/>
                      <w:szCs w:val="22"/>
                    </w:rPr>
                    <w:t xml:space="preserve">Sutarties bendrųjų sąlygų 22 skyriuje „Sutarties nutraukimas“ nurodytos sąlygos, kuomet sutartis gali būti nutraukiama Pirkėjo iniciatyva yra diskriminacinės </w:t>
                  </w:r>
                  <w:r>
                    <w:rPr>
                      <w:rFonts w:asciiTheme="majorBidi" w:hAnsiTheme="majorBidi" w:cstheme="majorBidi"/>
                      <w:bCs/>
                      <w:sz w:val="22"/>
                      <w:szCs w:val="22"/>
                    </w:rPr>
                    <w:t>t</w:t>
                  </w:r>
                  <w:r w:rsidRPr="00F8718E">
                    <w:rPr>
                      <w:rFonts w:asciiTheme="majorBidi" w:hAnsiTheme="majorBidi" w:cstheme="majorBidi"/>
                      <w:bCs/>
                      <w:sz w:val="22"/>
                      <w:szCs w:val="22"/>
                    </w:rPr>
                    <w:t>iekėjo atžvilgiu ir prieštarauja Civiliniame kodekse įtvirtintam sutarties šalių lygiateisiškumo principui</w:t>
                  </w:r>
                  <w:r>
                    <w:rPr>
                      <w:rFonts w:asciiTheme="majorBidi" w:hAnsiTheme="majorBidi" w:cstheme="majorBidi"/>
                      <w:bCs/>
                      <w:sz w:val="22"/>
                      <w:szCs w:val="22"/>
                    </w:rPr>
                    <w:t xml:space="preserve">, kadangi </w:t>
                  </w:r>
                  <w:r w:rsidRPr="00F8718E">
                    <w:rPr>
                      <w:rFonts w:asciiTheme="majorBidi" w:hAnsiTheme="majorBidi" w:cstheme="majorBidi"/>
                      <w:bCs/>
                      <w:sz w:val="22"/>
                      <w:szCs w:val="22"/>
                    </w:rPr>
                    <w:t>Sutarties bendrųjų sąlygų 22 skyriu</w:t>
                  </w:r>
                  <w:r>
                    <w:rPr>
                      <w:rFonts w:asciiTheme="majorBidi" w:hAnsiTheme="majorBidi" w:cstheme="majorBidi"/>
                      <w:bCs/>
                      <w:sz w:val="22"/>
                      <w:szCs w:val="22"/>
                    </w:rPr>
                    <w:t>s</w:t>
                  </w:r>
                  <w:r w:rsidRPr="00F8718E">
                    <w:rPr>
                      <w:rFonts w:asciiTheme="majorBidi" w:hAnsiTheme="majorBidi" w:cstheme="majorBidi"/>
                      <w:bCs/>
                      <w:sz w:val="22"/>
                      <w:szCs w:val="22"/>
                    </w:rPr>
                    <w:t xml:space="preserve"> „Sutarties nutraukimas“</w:t>
                  </w:r>
                  <w:r>
                    <w:rPr>
                      <w:rFonts w:asciiTheme="majorBidi" w:hAnsiTheme="majorBidi" w:cstheme="majorBidi"/>
                      <w:bCs/>
                      <w:sz w:val="22"/>
                      <w:szCs w:val="22"/>
                    </w:rPr>
                    <w:t xml:space="preserve"> reglamentuoja </w:t>
                  </w:r>
                  <w:r w:rsidR="004F42BC">
                    <w:rPr>
                      <w:rFonts w:asciiTheme="majorBidi" w:hAnsiTheme="majorBidi" w:cstheme="majorBidi"/>
                      <w:bCs/>
                      <w:sz w:val="22"/>
                      <w:szCs w:val="22"/>
                    </w:rPr>
                    <w:t>S</w:t>
                  </w:r>
                  <w:r>
                    <w:rPr>
                      <w:rFonts w:asciiTheme="majorBidi" w:hAnsiTheme="majorBidi" w:cstheme="majorBidi"/>
                      <w:bCs/>
                      <w:sz w:val="22"/>
                      <w:szCs w:val="22"/>
                    </w:rPr>
                    <w:t xml:space="preserve">utarties </w:t>
                  </w:r>
                  <w:r w:rsidR="004F42BC">
                    <w:rPr>
                      <w:rFonts w:asciiTheme="majorBidi" w:hAnsiTheme="majorBidi" w:cstheme="majorBidi"/>
                      <w:bCs/>
                      <w:sz w:val="22"/>
                      <w:szCs w:val="22"/>
                    </w:rPr>
                    <w:t>vienašališką nutraukimą tiek Pirkėjo, tiek Tiekėjo iniciatyva.</w:t>
                  </w:r>
                </w:p>
                <w:p w14:paraId="7C1A7475" w14:textId="1DDB4557" w:rsidR="004F42BC" w:rsidRPr="00F8718E" w:rsidRDefault="004F42BC" w:rsidP="006020CD">
                  <w:pPr>
                    <w:jc w:val="both"/>
                    <w:rPr>
                      <w:rFonts w:asciiTheme="majorBidi" w:hAnsiTheme="majorBidi" w:cstheme="majorBidi"/>
                      <w:bCs/>
                      <w:sz w:val="22"/>
                      <w:szCs w:val="22"/>
                    </w:rPr>
                  </w:pPr>
                  <w:r>
                    <w:rPr>
                      <w:rFonts w:asciiTheme="majorBidi" w:hAnsiTheme="majorBidi" w:cstheme="majorBidi"/>
                      <w:bCs/>
                      <w:sz w:val="22"/>
                      <w:szCs w:val="22"/>
                    </w:rPr>
                    <w:t>Atsižvelgiant į tai kas išdėstyta sutarties projektas tikslinamas nebus.</w:t>
                  </w:r>
                </w:p>
              </w:tc>
            </w:tr>
            <w:tr w:rsidR="00DC4843" w:rsidRPr="00F8718E" w14:paraId="26BADC56" w14:textId="1DF2A764" w:rsidTr="00DC4843">
              <w:trPr>
                <w:trHeight w:val="1020"/>
              </w:trPr>
              <w:tc>
                <w:tcPr>
                  <w:tcW w:w="547" w:type="dxa"/>
                  <w:tcBorders>
                    <w:top w:val="single" w:sz="4" w:space="0" w:color="auto"/>
                    <w:left w:val="single" w:sz="4" w:space="0" w:color="auto"/>
                    <w:bottom w:val="single" w:sz="4" w:space="0" w:color="auto"/>
                    <w:right w:val="single" w:sz="4" w:space="0" w:color="auto"/>
                  </w:tcBorders>
                </w:tcPr>
                <w:p w14:paraId="260E7DCB"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Borders>
                    <w:top w:val="single" w:sz="4" w:space="0" w:color="auto"/>
                    <w:left w:val="single" w:sz="4" w:space="0" w:color="auto"/>
                    <w:bottom w:val="single" w:sz="4" w:space="0" w:color="auto"/>
                    <w:right w:val="single" w:sz="4" w:space="0" w:color="auto"/>
                  </w:tcBorders>
                </w:tcPr>
                <w:p w14:paraId="14FCAAB1" w14:textId="77777777" w:rsidR="00DC4843" w:rsidRPr="00F8718E" w:rsidRDefault="00DC4843" w:rsidP="00222C6F">
                  <w:pPr>
                    <w:tabs>
                      <w:tab w:val="left" w:pos="284"/>
                      <w:tab w:val="left" w:pos="709"/>
                    </w:tabs>
                    <w:contextualSpacing/>
                    <w:jc w:val="both"/>
                    <w:rPr>
                      <w:rFonts w:asciiTheme="majorBidi" w:hAnsiTheme="majorBidi" w:cstheme="majorBidi"/>
                      <w:sz w:val="22"/>
                      <w:szCs w:val="22"/>
                    </w:rPr>
                  </w:pPr>
                  <w:r w:rsidRPr="00F8718E">
                    <w:rPr>
                      <w:rFonts w:asciiTheme="majorBidi" w:hAnsiTheme="majorBidi" w:cstheme="majorBidi"/>
                      <w:sz w:val="22"/>
                      <w:szCs w:val="22"/>
                    </w:rPr>
                    <w:t>Kokius siūlytumėte nurodyti kvalifikacijos reikalavimus šiame pirkime? Prašytume juos pagrįsti.</w:t>
                  </w:r>
                </w:p>
              </w:tc>
              <w:tc>
                <w:tcPr>
                  <w:tcW w:w="3052" w:type="dxa"/>
                  <w:tcBorders>
                    <w:top w:val="single" w:sz="4" w:space="0" w:color="auto"/>
                    <w:left w:val="single" w:sz="4" w:space="0" w:color="auto"/>
                    <w:bottom w:val="single" w:sz="4" w:space="0" w:color="auto"/>
                    <w:right w:val="single" w:sz="4" w:space="0" w:color="auto"/>
                  </w:tcBorders>
                  <w:vAlign w:val="center"/>
                </w:tcPr>
                <w:p w14:paraId="3C2D08E4" w14:textId="02F9CB53" w:rsidR="00DC4843" w:rsidRPr="00F8718E" w:rsidRDefault="00BF08CF" w:rsidP="00BF08CF">
                  <w:pPr>
                    <w:jc w:val="both"/>
                    <w:rPr>
                      <w:rFonts w:asciiTheme="majorBidi" w:hAnsiTheme="majorBidi" w:cstheme="majorBidi"/>
                      <w:bCs/>
                      <w:sz w:val="22"/>
                      <w:szCs w:val="22"/>
                    </w:rPr>
                  </w:pPr>
                  <w:r w:rsidRPr="00F8718E">
                    <w:rPr>
                      <w:rFonts w:asciiTheme="majorBidi" w:hAnsiTheme="majorBidi" w:cstheme="majorBidi"/>
                      <w:bCs/>
                      <w:sz w:val="22"/>
                      <w:szCs w:val="22"/>
                    </w:rPr>
                    <w:t>Jei būtų nuspręsta taikyti kvalifikacinius reikalavimus, siūlytume pasirinkti reikalavimus, susietus su potencialaus teikėjo patirtimi, t.</w:t>
                  </w:r>
                  <w:r w:rsidRPr="00F8718E">
                    <w:rPr>
                      <w:rFonts w:asciiTheme="majorBidi" w:hAnsiTheme="majorBidi" w:cstheme="majorBidi"/>
                      <w:bCs/>
                      <w:sz w:val="22"/>
                      <w:szCs w:val="22"/>
                    </w:rPr>
                    <w:t xml:space="preserve"> </w:t>
                  </w:r>
                  <w:r w:rsidRPr="00F8718E">
                    <w:rPr>
                      <w:rFonts w:asciiTheme="majorBidi" w:hAnsiTheme="majorBidi" w:cstheme="majorBidi"/>
                      <w:bCs/>
                      <w:sz w:val="22"/>
                      <w:szCs w:val="22"/>
                    </w:rPr>
                    <w:t>y. teikėjas per paskutinius 3 metus turi būti tinkamai įvykdęs bent vieną sutartį, pagal kurią buvo vykdoma stacionarines gydymo</w:t>
                  </w:r>
                  <w:r w:rsidRPr="00F8718E">
                    <w:rPr>
                      <w:rFonts w:asciiTheme="majorBidi" w:hAnsiTheme="majorBidi" w:cstheme="majorBidi"/>
                      <w:sz w:val="22"/>
                      <w:szCs w:val="22"/>
                    </w:rPr>
                    <w:t xml:space="preserve"> </w:t>
                  </w:r>
                  <w:r w:rsidRPr="00F8718E">
                    <w:rPr>
                      <w:rFonts w:asciiTheme="majorBidi" w:hAnsiTheme="majorBidi" w:cstheme="majorBidi"/>
                      <w:bCs/>
                      <w:sz w:val="22"/>
                      <w:szCs w:val="22"/>
                    </w:rPr>
                    <w:t>paslaugas teikiančios sveikatos priežiūros įstaigos IS, turinčios ne mažiau kaip 100 naudotojų ir turinčios integracijas su ESPBI IS, Lietuvos Respublikos draudžiamųjų privalomuoju sveikatos draudimu registru, IS „Sveidra“ ir jos SPAP, APAP, RSAP ir PRAP posistemiais bei EPTS IS, priežiūra bei</w:t>
                  </w:r>
                  <w:r w:rsidRPr="00F8718E">
                    <w:rPr>
                      <w:rFonts w:asciiTheme="majorBidi" w:hAnsiTheme="majorBidi" w:cstheme="majorBidi"/>
                      <w:bCs/>
                      <w:sz w:val="22"/>
                      <w:szCs w:val="22"/>
                    </w:rPr>
                    <w:t xml:space="preserve"> palaikymas.</w:t>
                  </w:r>
                </w:p>
              </w:tc>
              <w:tc>
                <w:tcPr>
                  <w:tcW w:w="2796" w:type="dxa"/>
                  <w:tcBorders>
                    <w:top w:val="single" w:sz="4" w:space="0" w:color="auto"/>
                    <w:left w:val="single" w:sz="4" w:space="0" w:color="auto"/>
                    <w:bottom w:val="single" w:sz="4" w:space="0" w:color="auto"/>
                    <w:right w:val="single" w:sz="4" w:space="0" w:color="auto"/>
                  </w:tcBorders>
                </w:tcPr>
                <w:p w14:paraId="010C569D" w14:textId="3F50EE8A" w:rsidR="00DC4843" w:rsidRPr="00F8718E" w:rsidRDefault="00BF08CF" w:rsidP="00F8718E">
                  <w:pPr>
                    <w:jc w:val="both"/>
                    <w:rPr>
                      <w:rFonts w:asciiTheme="majorBidi" w:hAnsiTheme="majorBidi" w:cstheme="majorBidi"/>
                      <w:bCs/>
                      <w:sz w:val="22"/>
                      <w:szCs w:val="22"/>
                    </w:rPr>
                  </w:pPr>
                  <w:r w:rsidRPr="00F8718E">
                    <w:rPr>
                      <w:rFonts w:asciiTheme="majorBidi" w:hAnsiTheme="majorBidi" w:cstheme="majorBidi"/>
                      <w:bCs/>
                      <w:sz w:val="22"/>
                      <w:szCs w:val="22"/>
                    </w:rPr>
                    <w:t xml:space="preserve">Tiekėjo siūlomi kvalifikacijos reikalavimai neatitinka </w:t>
                  </w:r>
                  <w:r w:rsidR="002F603B" w:rsidRPr="00F8718E">
                    <w:rPr>
                      <w:rFonts w:asciiTheme="majorBidi" w:hAnsiTheme="majorBidi" w:cstheme="majorBidi"/>
                      <w:bCs/>
                      <w:sz w:val="22"/>
                      <w:szCs w:val="22"/>
                    </w:rPr>
                    <w:t>Viešųjų pirkimų tarnybos (toliau – VPT) patvirtintos tiekėjų kvalifikacijos reikalavimų nustatymo metodikos</w:t>
                  </w:r>
                  <w:r w:rsidR="002F603B" w:rsidRPr="00F8718E">
                    <w:rPr>
                      <w:rStyle w:val="FootnoteReference"/>
                      <w:rFonts w:asciiTheme="majorBidi" w:hAnsiTheme="majorBidi" w:cstheme="majorBidi"/>
                      <w:bCs/>
                      <w:sz w:val="22"/>
                      <w:szCs w:val="22"/>
                    </w:rPr>
                    <w:footnoteReference w:id="1"/>
                  </w:r>
                  <w:r w:rsidR="002F603B" w:rsidRPr="00F8718E">
                    <w:rPr>
                      <w:rFonts w:asciiTheme="majorBidi" w:hAnsiTheme="majorBidi" w:cstheme="majorBidi"/>
                      <w:bCs/>
                      <w:sz w:val="22"/>
                      <w:szCs w:val="22"/>
                    </w:rPr>
                    <w:t xml:space="preserve"> bei VPT parengtų k</w:t>
                  </w:r>
                  <w:r w:rsidR="002F603B" w:rsidRPr="00F8718E">
                    <w:rPr>
                      <w:rFonts w:asciiTheme="majorBidi" w:hAnsiTheme="majorBidi" w:cstheme="majorBidi"/>
                      <w:bCs/>
                      <w:sz w:val="22"/>
                      <w:szCs w:val="22"/>
                    </w:rPr>
                    <w:t>valifikacijos reikalavimų nustatymo informacinių sistemų viešuosiuose pirkimuose gair</w:t>
                  </w:r>
                  <w:r w:rsidR="002F603B" w:rsidRPr="00F8718E">
                    <w:rPr>
                      <w:rFonts w:asciiTheme="majorBidi" w:hAnsiTheme="majorBidi" w:cstheme="majorBidi"/>
                      <w:bCs/>
                      <w:sz w:val="22"/>
                      <w:szCs w:val="22"/>
                    </w:rPr>
                    <w:t>ių</w:t>
                  </w:r>
                  <w:r w:rsidR="002F603B" w:rsidRPr="00F8718E">
                    <w:rPr>
                      <w:rStyle w:val="FootnoteReference"/>
                      <w:rFonts w:asciiTheme="majorBidi" w:hAnsiTheme="majorBidi" w:cstheme="majorBidi"/>
                      <w:bCs/>
                      <w:sz w:val="22"/>
                      <w:szCs w:val="22"/>
                    </w:rPr>
                    <w:footnoteReference w:id="2"/>
                  </w:r>
                  <w:r w:rsidR="00F8718E" w:rsidRPr="00F8718E">
                    <w:rPr>
                      <w:rFonts w:asciiTheme="majorBidi" w:hAnsiTheme="majorBidi" w:cstheme="majorBidi"/>
                      <w:bCs/>
                      <w:sz w:val="22"/>
                      <w:szCs w:val="22"/>
                    </w:rPr>
                    <w:t>, todėl į siūlymą nebus atsižvelgta. Perkančioji organizacija iki pirkimo pradžios įvertins būtinybę šiame pirkime taikyti kvalifikacijos reikalavimą bei priims sprendimą.</w:t>
                  </w:r>
                </w:p>
              </w:tc>
            </w:tr>
            <w:tr w:rsidR="00DC4843" w:rsidRPr="00F8718E" w14:paraId="4210ECDD" w14:textId="516369C0" w:rsidTr="00DC4843">
              <w:tc>
                <w:tcPr>
                  <w:tcW w:w="547" w:type="dxa"/>
                  <w:tcBorders>
                    <w:top w:val="single" w:sz="4" w:space="0" w:color="auto"/>
                    <w:left w:val="single" w:sz="4" w:space="0" w:color="auto"/>
                    <w:bottom w:val="single" w:sz="4" w:space="0" w:color="auto"/>
                    <w:right w:val="single" w:sz="4" w:space="0" w:color="auto"/>
                  </w:tcBorders>
                </w:tcPr>
                <w:p w14:paraId="69A389FC" w14:textId="77777777" w:rsidR="00DC4843" w:rsidRPr="00F8718E" w:rsidRDefault="00DC4843" w:rsidP="00222C6F">
                  <w:pPr>
                    <w:pStyle w:val="ListParagraph"/>
                    <w:numPr>
                      <w:ilvl w:val="0"/>
                      <w:numId w:val="1"/>
                    </w:numPr>
                    <w:jc w:val="center"/>
                    <w:rPr>
                      <w:rFonts w:asciiTheme="majorBidi" w:hAnsiTheme="majorBidi" w:cstheme="majorBidi"/>
                      <w:bCs/>
                      <w:sz w:val="22"/>
                      <w:szCs w:val="22"/>
                    </w:rPr>
                  </w:pPr>
                </w:p>
              </w:tc>
              <w:tc>
                <w:tcPr>
                  <w:tcW w:w="4012" w:type="dxa"/>
                  <w:tcBorders>
                    <w:top w:val="single" w:sz="4" w:space="0" w:color="auto"/>
                    <w:left w:val="single" w:sz="4" w:space="0" w:color="auto"/>
                    <w:bottom w:val="single" w:sz="4" w:space="0" w:color="auto"/>
                    <w:right w:val="single" w:sz="4" w:space="0" w:color="auto"/>
                  </w:tcBorders>
                </w:tcPr>
                <w:p w14:paraId="41F171F9" w14:textId="77777777" w:rsidR="00DC4843" w:rsidRPr="00F8718E" w:rsidRDefault="00DC4843" w:rsidP="00222C6F">
                  <w:pPr>
                    <w:jc w:val="both"/>
                    <w:rPr>
                      <w:rFonts w:asciiTheme="majorBidi" w:hAnsiTheme="majorBidi" w:cstheme="majorBidi"/>
                      <w:bCs/>
                      <w:sz w:val="22"/>
                      <w:szCs w:val="22"/>
                    </w:rPr>
                  </w:pPr>
                  <w:r w:rsidRPr="00F8718E">
                    <w:rPr>
                      <w:rFonts w:asciiTheme="majorBidi" w:hAnsiTheme="majorBidi" w:cstheme="majorBidi"/>
                      <w:sz w:val="22"/>
                      <w:szCs w:val="22"/>
                    </w:rPr>
                    <w:t>Ar turite kitų pastebėjimų ar pasiūlymų?</w:t>
                  </w:r>
                </w:p>
              </w:tc>
              <w:tc>
                <w:tcPr>
                  <w:tcW w:w="3052" w:type="dxa"/>
                  <w:tcBorders>
                    <w:top w:val="single" w:sz="4" w:space="0" w:color="auto"/>
                    <w:left w:val="single" w:sz="4" w:space="0" w:color="auto"/>
                    <w:bottom w:val="single" w:sz="4" w:space="0" w:color="auto"/>
                    <w:right w:val="single" w:sz="4" w:space="0" w:color="auto"/>
                  </w:tcBorders>
                  <w:vAlign w:val="center"/>
                </w:tcPr>
                <w:p w14:paraId="66AE26BC" w14:textId="62CBBF6E" w:rsidR="00DC4843" w:rsidRPr="00F8718E" w:rsidRDefault="00BF08CF" w:rsidP="00222C6F">
                  <w:pPr>
                    <w:rPr>
                      <w:rFonts w:asciiTheme="majorBidi" w:hAnsiTheme="majorBidi" w:cstheme="majorBidi"/>
                      <w:bCs/>
                      <w:sz w:val="22"/>
                      <w:szCs w:val="22"/>
                    </w:rPr>
                  </w:pPr>
                  <w:r w:rsidRPr="00F8718E">
                    <w:rPr>
                      <w:rFonts w:asciiTheme="majorBidi" w:hAnsiTheme="majorBidi" w:cstheme="majorBidi"/>
                      <w:bCs/>
                      <w:sz w:val="22"/>
                      <w:szCs w:val="22"/>
                    </w:rPr>
                    <w:t>Ne</w:t>
                  </w:r>
                </w:p>
              </w:tc>
              <w:tc>
                <w:tcPr>
                  <w:tcW w:w="2796" w:type="dxa"/>
                  <w:tcBorders>
                    <w:top w:val="single" w:sz="4" w:space="0" w:color="auto"/>
                    <w:left w:val="single" w:sz="4" w:space="0" w:color="auto"/>
                    <w:bottom w:val="single" w:sz="4" w:space="0" w:color="auto"/>
                    <w:right w:val="single" w:sz="4" w:space="0" w:color="auto"/>
                  </w:tcBorders>
                </w:tcPr>
                <w:p w14:paraId="6DDCC4BD" w14:textId="3D7BCF94" w:rsidR="00DC4843" w:rsidRPr="00F8718E" w:rsidRDefault="00BF08CF" w:rsidP="00222C6F">
                  <w:pPr>
                    <w:rPr>
                      <w:rFonts w:asciiTheme="majorBidi" w:hAnsiTheme="majorBidi" w:cstheme="majorBidi"/>
                      <w:bCs/>
                      <w:sz w:val="22"/>
                      <w:szCs w:val="22"/>
                    </w:rPr>
                  </w:pPr>
                  <w:r w:rsidRPr="00F8718E">
                    <w:rPr>
                      <w:rFonts w:asciiTheme="majorBidi" w:hAnsiTheme="majorBidi" w:cstheme="majorBidi"/>
                      <w:bCs/>
                      <w:sz w:val="22"/>
                      <w:szCs w:val="22"/>
                    </w:rPr>
                    <w:t>-</w:t>
                  </w:r>
                </w:p>
              </w:tc>
            </w:tr>
          </w:tbl>
          <w:p w14:paraId="7B92299E" w14:textId="77777777" w:rsidR="00EC0334" w:rsidRDefault="00EC0334" w:rsidP="00EC0334">
            <w:pPr>
              <w:rPr>
                <w:rFonts w:eastAsiaTheme="minorHAnsi"/>
                <w:b/>
                <w:bCs/>
                <w:sz w:val="24"/>
                <w:szCs w:val="24"/>
              </w:rPr>
            </w:pPr>
          </w:p>
          <w:p w14:paraId="75616085" w14:textId="77777777" w:rsidR="00222C6F" w:rsidRDefault="00EC0334" w:rsidP="00EC0334">
            <w:pPr>
              <w:rPr>
                <w:rFonts w:eastAsiaTheme="minorHAnsi"/>
                <w:b/>
                <w:bCs/>
                <w:sz w:val="24"/>
                <w:szCs w:val="24"/>
              </w:rPr>
            </w:pPr>
            <w:r w:rsidRPr="00C8798A">
              <w:rPr>
                <w:rFonts w:eastAsiaTheme="minorHAnsi"/>
                <w:b/>
                <w:bCs/>
                <w:sz w:val="24"/>
                <w:szCs w:val="24"/>
              </w:rPr>
              <w:t>Dėkojame už dalyvavimą rinkos konsultacijoje ir pateiktus atsakymus, siūlymus</w:t>
            </w:r>
            <w:r>
              <w:rPr>
                <w:rFonts w:eastAsiaTheme="minorHAnsi"/>
                <w:b/>
                <w:bCs/>
                <w:sz w:val="24"/>
                <w:szCs w:val="24"/>
              </w:rPr>
              <w:t>/pastabas</w:t>
            </w:r>
            <w:r w:rsidRPr="00C8798A">
              <w:rPr>
                <w:rFonts w:eastAsiaTheme="minorHAnsi"/>
                <w:b/>
                <w:bCs/>
                <w:sz w:val="24"/>
                <w:szCs w:val="24"/>
              </w:rPr>
              <w:t>.</w:t>
            </w:r>
          </w:p>
          <w:p w14:paraId="29C33236" w14:textId="15EC316F" w:rsidR="00EC0334" w:rsidRPr="00EC0334" w:rsidRDefault="00EC0334" w:rsidP="00EC0334">
            <w:pPr>
              <w:rPr>
                <w:rFonts w:eastAsiaTheme="minorHAnsi"/>
                <w:b/>
                <w:bCs/>
                <w:sz w:val="24"/>
                <w:szCs w:val="24"/>
              </w:rPr>
            </w:pPr>
          </w:p>
        </w:tc>
      </w:tr>
      <w:tr w:rsidR="009F287C" w:rsidRPr="009F287C" w14:paraId="31DD43D6" w14:textId="77777777" w:rsidTr="0085613A">
        <w:tc>
          <w:tcPr>
            <w:tcW w:w="5000" w:type="pct"/>
            <w:gridSpan w:val="2"/>
            <w:shd w:val="clear" w:color="auto" w:fill="D1D1D1" w:themeFill="background2" w:themeFillShade="E6"/>
          </w:tcPr>
          <w:p w14:paraId="400C1F9B" w14:textId="77777777" w:rsidR="009F287C" w:rsidRPr="009F287C" w:rsidRDefault="009F287C" w:rsidP="00481A81">
            <w:pPr>
              <w:jc w:val="center"/>
              <w:rPr>
                <w:rFonts w:asciiTheme="majorBidi" w:hAnsiTheme="majorBidi" w:cstheme="majorBidi"/>
                <w:b/>
                <w:bCs/>
                <w:sz w:val="24"/>
                <w:szCs w:val="24"/>
              </w:rPr>
            </w:pPr>
            <w:r w:rsidRPr="009F287C">
              <w:rPr>
                <w:rFonts w:asciiTheme="majorBidi" w:hAnsiTheme="majorBidi" w:cstheme="majorBidi"/>
                <w:b/>
                <w:bCs/>
                <w:sz w:val="24"/>
                <w:szCs w:val="24"/>
              </w:rPr>
              <w:t>Informacija apie susitikimus su rinkos dalyviais</w:t>
            </w:r>
          </w:p>
          <w:p w14:paraId="2C256696" w14:textId="77777777" w:rsidR="009F287C" w:rsidRPr="009F287C" w:rsidRDefault="009F287C" w:rsidP="00481A81">
            <w:pPr>
              <w:jc w:val="center"/>
              <w:rPr>
                <w:rFonts w:asciiTheme="majorBidi" w:hAnsiTheme="majorBidi" w:cstheme="majorBidi"/>
                <w:bCs/>
                <w:i/>
                <w:sz w:val="24"/>
                <w:szCs w:val="24"/>
              </w:rPr>
            </w:pPr>
            <w:r w:rsidRPr="009F287C">
              <w:rPr>
                <w:rFonts w:asciiTheme="majorBidi" w:hAnsiTheme="majorBidi" w:cstheme="majorBidi"/>
                <w:bCs/>
                <w:i/>
                <w:sz w:val="24"/>
                <w:szCs w:val="24"/>
              </w:rPr>
              <w:t>(pildoma, jeigu susitikimai buvo rengti)</w:t>
            </w:r>
          </w:p>
        </w:tc>
      </w:tr>
      <w:tr w:rsidR="009F287C" w:rsidRPr="009F287C" w14:paraId="6BB80AC6" w14:textId="77777777" w:rsidTr="0085613A">
        <w:tc>
          <w:tcPr>
            <w:tcW w:w="2400" w:type="pct"/>
          </w:tcPr>
          <w:p w14:paraId="10803D31"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Susitikimai su tiekėjais buvo vykdomi</w:t>
            </w:r>
          </w:p>
        </w:tc>
        <w:tc>
          <w:tcPr>
            <w:tcW w:w="2600" w:type="pct"/>
          </w:tcPr>
          <w:p w14:paraId="22B8291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atvirus renginius</w:t>
            </w:r>
          </w:p>
          <w:p w14:paraId="0E0E0CB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individualius susitikimus su visais dalyviais, kurie dalyvavo RDK vykdant CVP IS</w:t>
            </w:r>
          </w:p>
          <w:p w14:paraId="4C0B61E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fldChar w:fldCharType="begin">
                <w:ffData>
                  <w:name w:val="Tikrinti1"/>
                  <w:enabled/>
                  <w:calcOnExit w:val="0"/>
                  <w:checkBox>
                    <w:sizeAuto/>
                    <w:default w:val="0"/>
                  </w:checkBox>
                </w:ffData>
              </w:fldChar>
            </w:r>
            <w:r w:rsidRPr="009F287C">
              <w:rPr>
                <w:rFonts w:asciiTheme="majorBidi" w:hAnsiTheme="majorBidi" w:cstheme="majorBidi"/>
                <w:bCs/>
                <w:sz w:val="24"/>
                <w:szCs w:val="24"/>
              </w:rPr>
              <w:instrText xml:space="preserve"> FORMCHECKBOX </w:instrText>
            </w:r>
            <w:r w:rsidRPr="009F287C">
              <w:rPr>
                <w:rFonts w:asciiTheme="majorBidi" w:hAnsiTheme="majorBidi" w:cstheme="majorBidi"/>
                <w:bCs/>
                <w:sz w:val="24"/>
                <w:szCs w:val="24"/>
              </w:rPr>
            </w:r>
            <w:r w:rsidRPr="009F287C">
              <w:rPr>
                <w:rFonts w:asciiTheme="majorBidi" w:hAnsiTheme="majorBidi" w:cstheme="majorBidi"/>
                <w:bCs/>
                <w:sz w:val="24"/>
                <w:szCs w:val="24"/>
              </w:rPr>
              <w:fldChar w:fldCharType="separate"/>
            </w:r>
            <w:r w:rsidRPr="009F287C">
              <w:rPr>
                <w:rFonts w:asciiTheme="majorBidi" w:hAnsiTheme="majorBidi" w:cstheme="majorBidi"/>
                <w:sz w:val="24"/>
                <w:szCs w:val="24"/>
              </w:rPr>
              <w:fldChar w:fldCharType="end"/>
            </w:r>
            <w:r w:rsidRPr="009F287C">
              <w:rPr>
                <w:rFonts w:asciiTheme="majorBidi" w:hAnsiTheme="majorBidi" w:cstheme="majorBidi"/>
                <w:bCs/>
                <w:sz w:val="24"/>
                <w:szCs w:val="24"/>
              </w:rPr>
              <w:t xml:space="preserve"> rengiant individualius susitikimus su atrinktais dalyviais</w:t>
            </w:r>
          </w:p>
        </w:tc>
      </w:tr>
      <w:tr w:rsidR="009F287C" w:rsidRPr="009F287C" w14:paraId="541EBBE8" w14:textId="77777777" w:rsidTr="0085613A">
        <w:tc>
          <w:tcPr>
            <w:tcW w:w="2400" w:type="pct"/>
          </w:tcPr>
          <w:p w14:paraId="0E8233B0"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Susitikimų su RDK dalyviais įforminimas</w:t>
            </w:r>
          </w:p>
        </w:tc>
        <w:sdt>
          <w:sdtPr>
            <w:rPr>
              <w:rFonts w:asciiTheme="majorBidi" w:hAnsiTheme="majorBidi" w:cstheme="majorBidi"/>
              <w:bCs/>
              <w:sz w:val="24"/>
              <w:szCs w:val="24"/>
            </w:rPr>
            <w:id w:val="-165245858"/>
            <w:placeholder>
              <w:docPart w:val="E1936531DD7F44D5AEBB70EB06768547"/>
            </w:placeholder>
            <w:dropDownList>
              <w:listItem w:value="Pasirinkite elementą."/>
              <w:listItem w:displayText="Susitikimai buvo protokoluojami" w:value="Susitikimai buvo protokoluojami"/>
              <w:listItem w:displayText="Susitikimų metu buvo daromas garso įrašas" w:value="Susitikimų metu buvo daromas garso įrašas"/>
              <w:listItem w:displayText="Susitikimai nevyko" w:value="Susitikimai nevyko"/>
            </w:dropDownList>
          </w:sdtPr>
          <w:sdtContent>
            <w:tc>
              <w:tcPr>
                <w:tcW w:w="2600" w:type="pct"/>
              </w:tcPr>
              <w:p w14:paraId="34058DD4" w14:textId="546F14D1" w:rsidR="009F287C" w:rsidRPr="009F287C" w:rsidRDefault="005032F7" w:rsidP="009F287C">
                <w:pPr>
                  <w:rPr>
                    <w:rFonts w:asciiTheme="majorBidi" w:hAnsiTheme="majorBidi" w:cstheme="majorBidi"/>
                    <w:bCs/>
                    <w:sz w:val="24"/>
                    <w:szCs w:val="24"/>
                  </w:rPr>
                </w:pPr>
                <w:r>
                  <w:rPr>
                    <w:rFonts w:asciiTheme="majorBidi" w:hAnsiTheme="majorBidi" w:cstheme="majorBidi"/>
                    <w:bCs/>
                    <w:sz w:val="24"/>
                    <w:szCs w:val="24"/>
                  </w:rPr>
                  <w:t>Susitikimai nevyko</w:t>
                </w:r>
              </w:p>
            </w:tc>
          </w:sdtContent>
        </w:sdt>
      </w:tr>
      <w:tr w:rsidR="009F287C" w:rsidRPr="009F287C" w14:paraId="4E356D9B" w14:textId="77777777" w:rsidTr="0085613A">
        <w:tc>
          <w:tcPr>
            <w:tcW w:w="5000" w:type="pct"/>
            <w:gridSpan w:val="2"/>
            <w:shd w:val="clear" w:color="auto" w:fill="D1D1D1" w:themeFill="background2" w:themeFillShade="E6"/>
          </w:tcPr>
          <w:p w14:paraId="3A1B8E78" w14:textId="77777777" w:rsidR="009F287C" w:rsidRPr="009F287C" w:rsidRDefault="009F287C" w:rsidP="00F3563F">
            <w:pPr>
              <w:jc w:val="center"/>
              <w:rPr>
                <w:rFonts w:asciiTheme="majorBidi" w:hAnsiTheme="majorBidi" w:cstheme="majorBidi"/>
                <w:b/>
                <w:bCs/>
                <w:sz w:val="24"/>
                <w:szCs w:val="24"/>
              </w:rPr>
            </w:pPr>
            <w:r w:rsidRPr="009F287C">
              <w:rPr>
                <w:rFonts w:asciiTheme="majorBidi" w:hAnsiTheme="majorBidi" w:cstheme="majorBidi"/>
                <w:b/>
                <w:bCs/>
                <w:sz w:val="24"/>
                <w:szCs w:val="24"/>
              </w:rPr>
              <w:t>Kita informacija</w:t>
            </w:r>
          </w:p>
        </w:tc>
      </w:tr>
      <w:tr w:rsidR="009F287C" w:rsidRPr="009F287C" w14:paraId="7EE1D8DA" w14:textId="77777777" w:rsidTr="0085613A">
        <w:tc>
          <w:tcPr>
            <w:tcW w:w="5000" w:type="pct"/>
            <w:gridSpan w:val="2"/>
          </w:tcPr>
          <w:p w14:paraId="72BAAF3E"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RDK metu surinkta informacija susijusi su:</w:t>
            </w:r>
          </w:p>
        </w:tc>
      </w:tr>
      <w:tr w:rsidR="009F287C" w:rsidRPr="009F287C" w14:paraId="444D36B5" w14:textId="77777777" w:rsidTr="0085613A">
        <w:tc>
          <w:tcPr>
            <w:tcW w:w="2400" w:type="pct"/>
            <w:vAlign w:val="center"/>
          </w:tcPr>
          <w:p w14:paraId="394922CD"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Pirkimo objektu</w:t>
            </w:r>
          </w:p>
        </w:tc>
        <w:sdt>
          <w:sdtPr>
            <w:rPr>
              <w:rFonts w:asciiTheme="majorBidi" w:hAnsiTheme="majorBidi" w:cstheme="majorBidi"/>
              <w:bCs/>
              <w:sz w:val="24"/>
              <w:szCs w:val="24"/>
            </w:rPr>
            <w:alias w:val="RT taip ne"/>
            <w:tag w:val="RT taip ne"/>
            <w:id w:val="1575779284"/>
            <w:placeholder>
              <w:docPart w:val="6D2FB47D774F42098BD17FD87D627421"/>
            </w:placeholder>
            <w:dropDownList>
              <w:listItem w:value="Pasirinkite elementą."/>
              <w:listItem w:displayText="Taip" w:value="Taip"/>
              <w:listItem w:displayText="Ne" w:value="Ne"/>
            </w:dropDownList>
          </w:sdtPr>
          <w:sdtContent>
            <w:tc>
              <w:tcPr>
                <w:tcW w:w="2600" w:type="pct"/>
                <w:vAlign w:val="center"/>
              </w:tcPr>
              <w:p w14:paraId="45C8D2D6"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Taip</w:t>
                </w:r>
              </w:p>
            </w:tc>
          </w:sdtContent>
        </w:sdt>
      </w:tr>
      <w:tr w:rsidR="009F287C" w:rsidRPr="009F287C" w14:paraId="54D3628D" w14:textId="77777777" w:rsidTr="0085613A">
        <w:tc>
          <w:tcPr>
            <w:tcW w:w="2400" w:type="pct"/>
            <w:vAlign w:val="center"/>
          </w:tcPr>
          <w:p w14:paraId="613884DC"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Kvalifikacijos reikalavimais</w:t>
            </w:r>
          </w:p>
        </w:tc>
        <w:sdt>
          <w:sdtPr>
            <w:rPr>
              <w:rFonts w:asciiTheme="majorBidi" w:hAnsiTheme="majorBidi" w:cstheme="majorBidi"/>
              <w:bCs/>
              <w:sz w:val="24"/>
              <w:szCs w:val="24"/>
            </w:rPr>
            <w:id w:val="-697160356"/>
            <w:placeholder>
              <w:docPart w:val="A7FE7C9437504A1297BA1E2E7135DCAE"/>
            </w:placeholder>
            <w:dropDownList>
              <w:listItem w:value="Pasirinkite elementą."/>
              <w:listItem w:displayText="Taip" w:value="Taip"/>
              <w:listItem w:displayText="Ne" w:value="Ne"/>
            </w:dropDownList>
          </w:sdtPr>
          <w:sdtContent>
            <w:tc>
              <w:tcPr>
                <w:tcW w:w="2600" w:type="pct"/>
                <w:vAlign w:val="center"/>
              </w:tcPr>
              <w:p w14:paraId="504DD439" w14:textId="713E5040" w:rsidR="009F287C" w:rsidRPr="009F287C" w:rsidRDefault="00F8718E" w:rsidP="009F287C">
                <w:pPr>
                  <w:rPr>
                    <w:rFonts w:asciiTheme="majorBidi" w:hAnsiTheme="majorBidi" w:cstheme="majorBidi"/>
                    <w:bCs/>
                    <w:sz w:val="24"/>
                    <w:szCs w:val="24"/>
                  </w:rPr>
                </w:pPr>
                <w:r>
                  <w:rPr>
                    <w:rFonts w:asciiTheme="majorBidi" w:hAnsiTheme="majorBidi" w:cstheme="majorBidi"/>
                    <w:bCs/>
                    <w:sz w:val="24"/>
                    <w:szCs w:val="24"/>
                  </w:rPr>
                  <w:t>Taip</w:t>
                </w:r>
              </w:p>
            </w:tc>
          </w:sdtContent>
        </w:sdt>
      </w:tr>
      <w:tr w:rsidR="009F287C" w:rsidRPr="009F287C" w14:paraId="5B86961D" w14:textId="77777777" w:rsidTr="0085613A">
        <w:tc>
          <w:tcPr>
            <w:tcW w:w="2400" w:type="pct"/>
            <w:vAlign w:val="center"/>
          </w:tcPr>
          <w:p w14:paraId="4C789EE0"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Pasiūlymo vertinimo kriterijais</w:t>
            </w:r>
          </w:p>
        </w:tc>
        <w:sdt>
          <w:sdtPr>
            <w:rPr>
              <w:rFonts w:asciiTheme="majorBidi" w:hAnsiTheme="majorBidi" w:cstheme="majorBidi"/>
              <w:bCs/>
              <w:sz w:val="24"/>
              <w:szCs w:val="24"/>
            </w:rPr>
            <w:id w:val="2140449975"/>
            <w:placeholder>
              <w:docPart w:val="1F9A5706B2D64429A3C4C3C1D6581578"/>
            </w:placeholder>
            <w:dropDownList>
              <w:listItem w:value="Pasirinkite elementą."/>
              <w:listItem w:displayText="Taip" w:value="Taip"/>
              <w:listItem w:displayText="Ne" w:value="Ne"/>
            </w:dropDownList>
          </w:sdtPr>
          <w:sdtContent>
            <w:tc>
              <w:tcPr>
                <w:tcW w:w="2600" w:type="pct"/>
                <w:vAlign w:val="center"/>
              </w:tcPr>
              <w:p w14:paraId="4A73E78B" w14:textId="66AE8AFD" w:rsidR="009F287C" w:rsidRPr="009F287C" w:rsidRDefault="00F8718E" w:rsidP="009F287C">
                <w:pPr>
                  <w:rPr>
                    <w:rFonts w:asciiTheme="majorBidi" w:hAnsiTheme="majorBidi" w:cstheme="majorBidi"/>
                    <w:bCs/>
                    <w:sz w:val="24"/>
                    <w:szCs w:val="24"/>
                  </w:rPr>
                </w:pPr>
                <w:r>
                  <w:rPr>
                    <w:rFonts w:asciiTheme="majorBidi" w:hAnsiTheme="majorBidi" w:cstheme="majorBidi"/>
                    <w:bCs/>
                    <w:sz w:val="24"/>
                    <w:szCs w:val="24"/>
                  </w:rPr>
                  <w:t>Taip</w:t>
                </w:r>
              </w:p>
            </w:tc>
          </w:sdtContent>
        </w:sdt>
      </w:tr>
      <w:tr w:rsidR="009F287C" w:rsidRPr="009F287C" w14:paraId="23A9F190" w14:textId="77777777" w:rsidTr="0085613A">
        <w:tc>
          <w:tcPr>
            <w:tcW w:w="2400" w:type="pct"/>
            <w:vAlign w:val="center"/>
          </w:tcPr>
          <w:p w14:paraId="5539AF79"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Sutarties vykdymo sąlygomis</w:t>
            </w:r>
          </w:p>
        </w:tc>
        <w:sdt>
          <w:sdtPr>
            <w:rPr>
              <w:rFonts w:asciiTheme="majorBidi" w:hAnsiTheme="majorBidi" w:cstheme="majorBidi"/>
              <w:bCs/>
              <w:sz w:val="24"/>
              <w:szCs w:val="24"/>
            </w:rPr>
            <w:id w:val="1170606052"/>
            <w:placeholder>
              <w:docPart w:val="76106AB779D6499CAED195347DC05E7D"/>
            </w:placeholder>
            <w:dropDownList>
              <w:listItem w:value="Pasirinkite elementą."/>
              <w:listItem w:displayText="Taip" w:value="Taip"/>
              <w:listItem w:displayText="Ne" w:value="Ne"/>
            </w:dropDownList>
          </w:sdtPr>
          <w:sdtContent>
            <w:tc>
              <w:tcPr>
                <w:tcW w:w="2600" w:type="pct"/>
                <w:vAlign w:val="center"/>
              </w:tcPr>
              <w:p w14:paraId="210DA61A" w14:textId="7872B1A8" w:rsidR="009F287C" w:rsidRPr="009F287C" w:rsidRDefault="00F8718E" w:rsidP="009F287C">
                <w:pPr>
                  <w:rPr>
                    <w:rFonts w:asciiTheme="majorBidi" w:hAnsiTheme="majorBidi" w:cstheme="majorBidi"/>
                    <w:bCs/>
                    <w:sz w:val="24"/>
                    <w:szCs w:val="24"/>
                  </w:rPr>
                </w:pPr>
                <w:r>
                  <w:rPr>
                    <w:rFonts w:asciiTheme="majorBidi" w:hAnsiTheme="majorBidi" w:cstheme="majorBidi"/>
                    <w:bCs/>
                    <w:sz w:val="24"/>
                    <w:szCs w:val="24"/>
                  </w:rPr>
                  <w:t>Taip</w:t>
                </w:r>
              </w:p>
            </w:tc>
          </w:sdtContent>
        </w:sdt>
      </w:tr>
      <w:tr w:rsidR="009F287C" w:rsidRPr="009F287C" w14:paraId="7DBF9B00" w14:textId="77777777" w:rsidTr="0085613A">
        <w:tc>
          <w:tcPr>
            <w:tcW w:w="2400" w:type="pct"/>
            <w:vAlign w:val="center"/>
          </w:tcPr>
          <w:p w14:paraId="49A4EB0B" w14:textId="2CAC15E4"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Kaina</w:t>
            </w:r>
            <w:r w:rsidR="00F8718E">
              <w:rPr>
                <w:rFonts w:asciiTheme="majorBidi" w:hAnsiTheme="majorBidi" w:cstheme="majorBidi"/>
                <w:bCs/>
                <w:sz w:val="24"/>
                <w:szCs w:val="24"/>
              </w:rPr>
              <w:t>/įkainiais</w:t>
            </w:r>
          </w:p>
        </w:tc>
        <w:sdt>
          <w:sdtPr>
            <w:rPr>
              <w:rFonts w:asciiTheme="majorBidi" w:hAnsiTheme="majorBidi" w:cstheme="majorBidi"/>
              <w:bCs/>
              <w:sz w:val="24"/>
              <w:szCs w:val="24"/>
            </w:rPr>
            <w:id w:val="227194396"/>
            <w:placeholder>
              <w:docPart w:val="52D982416235496696CB79FC30F82D08"/>
            </w:placeholder>
            <w:dropDownList>
              <w:listItem w:value="Pasirinkite elementą."/>
              <w:listItem w:displayText="Taip" w:value="Taip"/>
              <w:listItem w:displayText="Ne" w:value="Ne"/>
            </w:dropDownList>
          </w:sdtPr>
          <w:sdtContent>
            <w:tc>
              <w:tcPr>
                <w:tcW w:w="2600" w:type="pct"/>
                <w:vAlign w:val="center"/>
              </w:tcPr>
              <w:p w14:paraId="56D9D4A5" w14:textId="3AFB3623" w:rsidR="009F287C" w:rsidRPr="009F287C" w:rsidRDefault="00F8718E" w:rsidP="009F287C">
                <w:pPr>
                  <w:rPr>
                    <w:rFonts w:asciiTheme="majorBidi" w:hAnsiTheme="majorBidi" w:cstheme="majorBidi"/>
                    <w:bCs/>
                    <w:sz w:val="24"/>
                    <w:szCs w:val="24"/>
                  </w:rPr>
                </w:pPr>
                <w:r>
                  <w:rPr>
                    <w:rFonts w:asciiTheme="majorBidi" w:hAnsiTheme="majorBidi" w:cstheme="majorBidi"/>
                    <w:bCs/>
                    <w:sz w:val="24"/>
                    <w:szCs w:val="24"/>
                  </w:rPr>
                  <w:t>Taip</w:t>
                </w:r>
              </w:p>
            </w:tc>
          </w:sdtContent>
        </w:sdt>
      </w:tr>
      <w:tr w:rsidR="009F287C" w:rsidRPr="009F287C" w14:paraId="012BCB1A" w14:textId="77777777" w:rsidTr="0085613A">
        <w:tc>
          <w:tcPr>
            <w:tcW w:w="2400" w:type="pct"/>
            <w:vAlign w:val="center"/>
          </w:tcPr>
          <w:p w14:paraId="3AAA3FC5" w14:textId="77777777" w:rsidR="009F287C" w:rsidRPr="009F287C" w:rsidRDefault="009F287C" w:rsidP="009F287C">
            <w:pPr>
              <w:rPr>
                <w:rFonts w:asciiTheme="majorBidi" w:hAnsiTheme="majorBidi" w:cstheme="majorBidi"/>
                <w:bCs/>
                <w:sz w:val="24"/>
                <w:szCs w:val="24"/>
              </w:rPr>
            </w:pPr>
            <w:r w:rsidRPr="009F287C">
              <w:rPr>
                <w:rFonts w:asciiTheme="majorBidi" w:hAnsiTheme="majorBidi" w:cstheme="majorBidi"/>
                <w:bCs/>
                <w:sz w:val="24"/>
                <w:szCs w:val="24"/>
              </w:rPr>
              <w:t>Aplinkosauginiais reikalavimais</w:t>
            </w:r>
          </w:p>
        </w:tc>
        <w:sdt>
          <w:sdtPr>
            <w:rPr>
              <w:rFonts w:asciiTheme="majorBidi" w:hAnsiTheme="majorBidi" w:cstheme="majorBidi"/>
              <w:bCs/>
              <w:sz w:val="24"/>
              <w:szCs w:val="24"/>
            </w:rPr>
            <w:id w:val="-985009855"/>
            <w:placeholder>
              <w:docPart w:val="79EB847D4B72473C89B73FD5AE0816B7"/>
            </w:placeholder>
            <w:dropDownList>
              <w:listItem w:value="Pasirinkite elementą."/>
              <w:listItem w:displayText="Taip" w:value="Taip"/>
              <w:listItem w:displayText="Ne" w:value="Ne"/>
            </w:dropDownList>
          </w:sdtPr>
          <w:sdtContent>
            <w:tc>
              <w:tcPr>
                <w:tcW w:w="2600" w:type="pct"/>
                <w:vAlign w:val="center"/>
              </w:tcPr>
              <w:p w14:paraId="305D2A48" w14:textId="30C4899A" w:rsidR="009F287C" w:rsidRPr="009F287C" w:rsidRDefault="005032F7" w:rsidP="009F287C">
                <w:pPr>
                  <w:rPr>
                    <w:rFonts w:asciiTheme="majorBidi" w:hAnsiTheme="majorBidi" w:cstheme="majorBidi"/>
                    <w:bCs/>
                    <w:sz w:val="24"/>
                    <w:szCs w:val="24"/>
                  </w:rPr>
                </w:pPr>
                <w:r>
                  <w:rPr>
                    <w:rFonts w:asciiTheme="majorBidi" w:hAnsiTheme="majorBidi" w:cstheme="majorBidi"/>
                    <w:bCs/>
                    <w:sz w:val="24"/>
                    <w:szCs w:val="24"/>
                  </w:rPr>
                  <w:t>Ne</w:t>
                </w:r>
              </w:p>
            </w:tc>
          </w:sdtContent>
        </w:sdt>
      </w:tr>
    </w:tbl>
    <w:p w14:paraId="73442531" w14:textId="38B71959" w:rsidR="007B483B" w:rsidRDefault="007B483B" w:rsidP="007B483B">
      <w:pPr>
        <w:tabs>
          <w:tab w:val="left" w:pos="8340"/>
        </w:tabs>
      </w:pPr>
    </w:p>
    <w:p w14:paraId="0D02AA1F" w14:textId="0E313389" w:rsidR="007B483B" w:rsidRPr="007B483B" w:rsidRDefault="007B483B" w:rsidP="007B483B">
      <w:pPr>
        <w:tabs>
          <w:tab w:val="left" w:pos="8340"/>
        </w:tabs>
        <w:jc w:val="center"/>
      </w:pPr>
      <w:r>
        <w:t>_________________</w:t>
      </w:r>
    </w:p>
    <w:sectPr w:rsidR="007B483B" w:rsidRPr="007B483B" w:rsidSect="008561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C74D" w14:textId="77777777" w:rsidR="00B053A9" w:rsidRDefault="00B053A9" w:rsidP="002E04CB">
      <w:r>
        <w:separator/>
      </w:r>
    </w:p>
  </w:endnote>
  <w:endnote w:type="continuationSeparator" w:id="0">
    <w:p w14:paraId="2C622BFE" w14:textId="77777777" w:rsidR="00B053A9" w:rsidRDefault="00B053A9" w:rsidP="002E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0406" w14:textId="77777777" w:rsidR="002E04CB" w:rsidRDefault="002E0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2137211601"/>
      <w:docPartObj>
        <w:docPartGallery w:val="Page Numbers (Bottom of Page)"/>
        <w:docPartUnique/>
      </w:docPartObj>
    </w:sdtPr>
    <w:sdtContent>
      <w:sdt>
        <w:sdtPr>
          <w:rPr>
            <w:lang w:val="en-US"/>
          </w:rPr>
          <w:id w:val="-1769616900"/>
          <w:docPartObj>
            <w:docPartGallery w:val="Page Numbers (Top of Page)"/>
            <w:docPartUnique/>
          </w:docPartObj>
        </w:sdtPr>
        <w:sdtContent>
          <w:p w14:paraId="56C3AD66" w14:textId="2DCA29C9" w:rsidR="002E04CB" w:rsidRPr="002E04CB" w:rsidRDefault="002E04CB">
            <w:pPr>
              <w:pStyle w:val="Footer"/>
              <w:jc w:val="right"/>
              <w:rPr>
                <w:lang w:val="en-US"/>
              </w:rPr>
            </w:pPr>
            <w:r w:rsidRPr="002E04CB">
              <w:rPr>
                <w:lang w:val="en-US"/>
              </w:rPr>
              <w:t xml:space="preserve">Page </w:t>
            </w:r>
            <w:r w:rsidRPr="002E04CB">
              <w:rPr>
                <w:b/>
                <w:bCs/>
                <w:sz w:val="24"/>
                <w:szCs w:val="24"/>
                <w:lang w:val="en-US"/>
              </w:rPr>
              <w:fldChar w:fldCharType="begin"/>
            </w:r>
            <w:r w:rsidRPr="002E04CB">
              <w:rPr>
                <w:b/>
                <w:bCs/>
                <w:lang w:val="en-US"/>
              </w:rPr>
              <w:instrText xml:space="preserve"> PAGE </w:instrText>
            </w:r>
            <w:r w:rsidRPr="002E04CB">
              <w:rPr>
                <w:b/>
                <w:bCs/>
                <w:sz w:val="24"/>
                <w:szCs w:val="24"/>
                <w:lang w:val="en-US"/>
              </w:rPr>
              <w:fldChar w:fldCharType="separate"/>
            </w:r>
            <w:r w:rsidRPr="002E04CB">
              <w:rPr>
                <w:b/>
                <w:bCs/>
                <w:noProof/>
                <w:lang w:val="en-US"/>
              </w:rPr>
              <w:t>2</w:t>
            </w:r>
            <w:r w:rsidRPr="002E04CB">
              <w:rPr>
                <w:b/>
                <w:bCs/>
                <w:sz w:val="24"/>
                <w:szCs w:val="24"/>
                <w:lang w:val="en-US"/>
              </w:rPr>
              <w:fldChar w:fldCharType="end"/>
            </w:r>
            <w:r w:rsidRPr="002E04CB">
              <w:rPr>
                <w:lang w:val="en-US"/>
              </w:rPr>
              <w:t xml:space="preserve"> of </w:t>
            </w:r>
            <w:r w:rsidRPr="002E04CB">
              <w:rPr>
                <w:b/>
                <w:bCs/>
                <w:sz w:val="24"/>
                <w:szCs w:val="24"/>
                <w:lang w:val="en-US"/>
              </w:rPr>
              <w:fldChar w:fldCharType="begin"/>
            </w:r>
            <w:r w:rsidRPr="002E04CB">
              <w:rPr>
                <w:b/>
                <w:bCs/>
                <w:lang w:val="en-US"/>
              </w:rPr>
              <w:instrText xml:space="preserve"> NUMPAGES  </w:instrText>
            </w:r>
            <w:r w:rsidRPr="002E04CB">
              <w:rPr>
                <w:b/>
                <w:bCs/>
                <w:sz w:val="24"/>
                <w:szCs w:val="24"/>
                <w:lang w:val="en-US"/>
              </w:rPr>
              <w:fldChar w:fldCharType="separate"/>
            </w:r>
            <w:r w:rsidRPr="002E04CB">
              <w:rPr>
                <w:b/>
                <w:bCs/>
                <w:noProof/>
                <w:lang w:val="en-US"/>
              </w:rPr>
              <w:t>2</w:t>
            </w:r>
            <w:r w:rsidRPr="002E04CB">
              <w:rPr>
                <w:b/>
                <w:bCs/>
                <w:sz w:val="24"/>
                <w:szCs w:val="24"/>
                <w:lang w:val="en-US"/>
              </w:rPr>
              <w:fldChar w:fldCharType="end"/>
            </w:r>
          </w:p>
        </w:sdtContent>
      </w:sdt>
    </w:sdtContent>
  </w:sdt>
  <w:p w14:paraId="23E9E880" w14:textId="77777777" w:rsidR="002E04CB" w:rsidRDefault="002E0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E97" w14:textId="77777777" w:rsidR="002E04CB" w:rsidRDefault="002E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DF32" w14:textId="77777777" w:rsidR="00B053A9" w:rsidRDefault="00B053A9" w:rsidP="002E04CB">
      <w:r>
        <w:separator/>
      </w:r>
    </w:p>
  </w:footnote>
  <w:footnote w:type="continuationSeparator" w:id="0">
    <w:p w14:paraId="0E63B1FA" w14:textId="77777777" w:rsidR="00B053A9" w:rsidRDefault="00B053A9" w:rsidP="002E04CB">
      <w:r>
        <w:continuationSeparator/>
      </w:r>
    </w:p>
  </w:footnote>
  <w:footnote w:id="1">
    <w:p w14:paraId="0BEEC178" w14:textId="6C35AF9E" w:rsidR="002F603B" w:rsidRDefault="002F603B" w:rsidP="002F603B">
      <w:pPr>
        <w:pStyle w:val="FootnoteText"/>
        <w:jc w:val="both"/>
      </w:pPr>
      <w:r>
        <w:rPr>
          <w:rStyle w:val="FootnoteReference"/>
        </w:rPr>
        <w:footnoteRef/>
      </w:r>
      <w:r>
        <w:t xml:space="preserve"> </w:t>
      </w:r>
      <w:r w:rsidRPr="002F603B">
        <w:t>Patvirtinta Viešųjų pirkimų tarnybos direktoriaus 2017 m. birželio 29 d. įsakymu Nr. 1S-105 „Dėl Tiekėjo kvalifikacijos</w:t>
      </w:r>
      <w:r w:rsidRPr="002F603B">
        <w:t xml:space="preserve"> </w:t>
      </w:r>
      <w:r w:rsidRPr="002F603B">
        <w:t>reikalavimų nustatymo metodikos patvirtinimo“</w:t>
      </w:r>
      <w:r>
        <w:t xml:space="preserve"> (</w:t>
      </w:r>
      <w:hyperlink r:id="rId1" w:history="1">
        <w:r w:rsidRPr="00C84C67">
          <w:rPr>
            <w:rStyle w:val="Hyperlink"/>
          </w:rPr>
          <w:t>https://www.e-tar.lt/portal/lt/legalAct/674ebaf05d7111e79198ffdb108a3753</w:t>
        </w:r>
      </w:hyperlink>
      <w:r>
        <w:t xml:space="preserve">) </w:t>
      </w:r>
    </w:p>
  </w:footnote>
  <w:footnote w:id="2">
    <w:p w14:paraId="6DBAAA34" w14:textId="6C8346AD" w:rsidR="002F603B" w:rsidRDefault="002F603B">
      <w:pPr>
        <w:pStyle w:val="FootnoteText"/>
      </w:pPr>
      <w:r>
        <w:rPr>
          <w:rStyle w:val="FootnoteReference"/>
        </w:rPr>
        <w:footnoteRef/>
      </w:r>
      <w:r>
        <w:t xml:space="preserve"> </w:t>
      </w:r>
      <w:hyperlink r:id="rId2" w:history="1">
        <w:r w:rsidR="00F8718E" w:rsidRPr="00C84C67">
          <w:rPr>
            <w:rStyle w:val="Hyperlink"/>
          </w:rPr>
          <w:t>https://vpt.lrv.lt/uploads/vpt/documents/files/mp/it_kvalifikacija_gaires.pdf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36EA" w14:textId="77777777" w:rsidR="002E04CB" w:rsidRDefault="002E0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C4A8" w14:textId="77777777" w:rsidR="002E04CB" w:rsidRDefault="002E0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9C3" w14:textId="77777777" w:rsidR="002E04CB" w:rsidRDefault="002E0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0BD4"/>
    <w:multiLevelType w:val="multilevel"/>
    <w:tmpl w:val="0F06A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BF5889"/>
    <w:multiLevelType w:val="multilevel"/>
    <w:tmpl w:val="95E0226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A605E9"/>
    <w:multiLevelType w:val="multilevel"/>
    <w:tmpl w:val="D3D2CE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AB0FF0"/>
    <w:multiLevelType w:val="multilevel"/>
    <w:tmpl w:val="5B3441B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B467D7"/>
    <w:multiLevelType w:val="multilevel"/>
    <w:tmpl w:val="EAFEC1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486BA3"/>
    <w:multiLevelType w:val="multilevel"/>
    <w:tmpl w:val="52C6C9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F22A39"/>
    <w:multiLevelType w:val="multilevel"/>
    <w:tmpl w:val="F4B09F8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9D5C90"/>
    <w:multiLevelType w:val="multilevel"/>
    <w:tmpl w:val="8C204E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7B3496"/>
    <w:multiLevelType w:val="multilevel"/>
    <w:tmpl w:val="15CCAB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3E3EBC"/>
    <w:multiLevelType w:val="multilevel"/>
    <w:tmpl w:val="FEF45CE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A501948"/>
    <w:multiLevelType w:val="hybridMultilevel"/>
    <w:tmpl w:val="4B9C3600"/>
    <w:lvl w:ilvl="0" w:tplc="21040036">
      <w:start w:val="1"/>
      <w:numFmt w:val="decimal"/>
      <w:lvlText w:val="%1."/>
      <w:lvlJc w:val="left"/>
      <w:pPr>
        <w:ind w:left="360" w:hanging="360"/>
      </w:pPr>
      <w:rPr>
        <w:i w:val="0"/>
        <w:i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10"/>
  </w:num>
  <w:num w:numId="2" w16cid:durableId="1368916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0871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6808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3450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284878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254534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31337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98582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401929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155131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7C"/>
    <w:rsid w:val="00222C6F"/>
    <w:rsid w:val="002C79D3"/>
    <w:rsid w:val="002E04CB"/>
    <w:rsid w:val="002F603B"/>
    <w:rsid w:val="00390DE5"/>
    <w:rsid w:val="003F4342"/>
    <w:rsid w:val="003F43E8"/>
    <w:rsid w:val="00481A81"/>
    <w:rsid w:val="004F42BC"/>
    <w:rsid w:val="005032F7"/>
    <w:rsid w:val="0058546A"/>
    <w:rsid w:val="00585D66"/>
    <w:rsid w:val="006020CD"/>
    <w:rsid w:val="00623DC7"/>
    <w:rsid w:val="007B483B"/>
    <w:rsid w:val="0085613A"/>
    <w:rsid w:val="00865266"/>
    <w:rsid w:val="009B12C9"/>
    <w:rsid w:val="009B4420"/>
    <w:rsid w:val="009F287C"/>
    <w:rsid w:val="00A97928"/>
    <w:rsid w:val="00B00884"/>
    <w:rsid w:val="00B053A9"/>
    <w:rsid w:val="00B104ED"/>
    <w:rsid w:val="00B3674A"/>
    <w:rsid w:val="00BF08CF"/>
    <w:rsid w:val="00CA05BE"/>
    <w:rsid w:val="00D07158"/>
    <w:rsid w:val="00D32A94"/>
    <w:rsid w:val="00D41EFF"/>
    <w:rsid w:val="00DC4843"/>
    <w:rsid w:val="00DC5C0C"/>
    <w:rsid w:val="00EC0334"/>
    <w:rsid w:val="00F3563F"/>
    <w:rsid w:val="00F871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823"/>
  <w15:chartTrackingRefBased/>
  <w15:docId w15:val="{50D3936F-4A70-45E9-8DB6-DEA1855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7C"/>
    <w:pPr>
      <w:spacing w:after="0" w:line="240" w:lineRule="auto"/>
    </w:pPr>
    <w:rPr>
      <w:rFonts w:ascii="Times New Roman" w:eastAsia="Times New Roman" w:hAnsi="Times New Roman" w:cs="Times New Roman"/>
      <w:kern w:val="0"/>
      <w:sz w:val="20"/>
      <w:szCs w:val="20"/>
      <w:lang w:val="lt-LT"/>
      <w14:ligatures w14:val="none"/>
    </w:rPr>
  </w:style>
  <w:style w:type="paragraph" w:styleId="Heading1">
    <w:name w:val="heading 1"/>
    <w:basedOn w:val="Normal"/>
    <w:next w:val="Normal"/>
    <w:link w:val="Heading1Char"/>
    <w:uiPriority w:val="9"/>
    <w:qFormat/>
    <w:rsid w:val="009F2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87C"/>
    <w:rPr>
      <w:rFonts w:eastAsiaTheme="majorEastAsia" w:cstheme="majorBidi"/>
      <w:color w:val="272727" w:themeColor="text1" w:themeTint="D8"/>
    </w:rPr>
  </w:style>
  <w:style w:type="paragraph" w:styleId="Title">
    <w:name w:val="Title"/>
    <w:basedOn w:val="Normal"/>
    <w:next w:val="Normal"/>
    <w:link w:val="TitleChar"/>
    <w:uiPriority w:val="10"/>
    <w:qFormat/>
    <w:rsid w:val="009F2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87C"/>
    <w:pPr>
      <w:spacing w:before="160"/>
      <w:jc w:val="center"/>
    </w:pPr>
    <w:rPr>
      <w:i/>
      <w:iCs/>
      <w:color w:val="404040" w:themeColor="text1" w:themeTint="BF"/>
    </w:rPr>
  </w:style>
  <w:style w:type="character" w:customStyle="1" w:styleId="QuoteChar">
    <w:name w:val="Quote Char"/>
    <w:basedOn w:val="DefaultParagraphFont"/>
    <w:link w:val="Quote"/>
    <w:uiPriority w:val="29"/>
    <w:rsid w:val="009F287C"/>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9F287C"/>
    <w:pPr>
      <w:ind w:left="720"/>
      <w:contextualSpacing/>
    </w:pPr>
  </w:style>
  <w:style w:type="character" w:styleId="IntenseEmphasis">
    <w:name w:val="Intense Emphasis"/>
    <w:basedOn w:val="DefaultParagraphFont"/>
    <w:uiPriority w:val="21"/>
    <w:qFormat/>
    <w:rsid w:val="009F287C"/>
    <w:rPr>
      <w:i/>
      <w:iCs/>
      <w:color w:val="0F4761" w:themeColor="accent1" w:themeShade="BF"/>
    </w:rPr>
  </w:style>
  <w:style w:type="paragraph" w:styleId="IntenseQuote">
    <w:name w:val="Intense Quote"/>
    <w:basedOn w:val="Normal"/>
    <w:next w:val="Normal"/>
    <w:link w:val="IntenseQuoteChar"/>
    <w:uiPriority w:val="30"/>
    <w:qFormat/>
    <w:rsid w:val="009F2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87C"/>
    <w:rPr>
      <w:i/>
      <w:iCs/>
      <w:color w:val="0F4761" w:themeColor="accent1" w:themeShade="BF"/>
    </w:rPr>
  </w:style>
  <w:style w:type="character" w:styleId="IntenseReference">
    <w:name w:val="Intense Reference"/>
    <w:basedOn w:val="DefaultParagraphFont"/>
    <w:uiPriority w:val="32"/>
    <w:qFormat/>
    <w:rsid w:val="009F287C"/>
    <w:rPr>
      <w:b/>
      <w:bCs/>
      <w:smallCaps/>
      <w:color w:val="0F4761" w:themeColor="accent1" w:themeShade="BF"/>
      <w:spacing w:val="5"/>
    </w:rPr>
  </w:style>
  <w:style w:type="table" w:styleId="TableGrid">
    <w:name w:val="Table Grid"/>
    <w:basedOn w:val="TableNormal"/>
    <w:uiPriority w:val="39"/>
    <w:rsid w:val="009F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9F287C"/>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2E04CB"/>
    <w:pPr>
      <w:tabs>
        <w:tab w:val="center" w:pos="4680"/>
        <w:tab w:val="right" w:pos="9360"/>
      </w:tabs>
    </w:pPr>
  </w:style>
  <w:style w:type="character" w:customStyle="1" w:styleId="HeaderChar">
    <w:name w:val="Header Char"/>
    <w:basedOn w:val="DefaultParagraphFont"/>
    <w:link w:val="Header"/>
    <w:uiPriority w:val="99"/>
    <w:rsid w:val="002E04CB"/>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2E04CB"/>
    <w:pPr>
      <w:tabs>
        <w:tab w:val="center" w:pos="4680"/>
        <w:tab w:val="right" w:pos="9360"/>
      </w:tabs>
    </w:pPr>
  </w:style>
  <w:style w:type="character" w:customStyle="1" w:styleId="FooterChar">
    <w:name w:val="Footer Char"/>
    <w:basedOn w:val="DefaultParagraphFont"/>
    <w:link w:val="Footer"/>
    <w:uiPriority w:val="99"/>
    <w:rsid w:val="002E04CB"/>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2F603B"/>
  </w:style>
  <w:style w:type="character" w:customStyle="1" w:styleId="FootnoteTextChar">
    <w:name w:val="Footnote Text Char"/>
    <w:basedOn w:val="DefaultParagraphFont"/>
    <w:link w:val="FootnoteText"/>
    <w:uiPriority w:val="99"/>
    <w:semiHidden/>
    <w:rsid w:val="002F603B"/>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2F603B"/>
    <w:rPr>
      <w:vertAlign w:val="superscript"/>
    </w:rPr>
  </w:style>
  <w:style w:type="character" w:styleId="Hyperlink">
    <w:name w:val="Hyperlink"/>
    <w:basedOn w:val="DefaultParagraphFont"/>
    <w:uiPriority w:val="99"/>
    <w:unhideWhenUsed/>
    <w:rsid w:val="002F603B"/>
    <w:rPr>
      <w:color w:val="467886" w:themeColor="hyperlink"/>
      <w:u w:val="single"/>
    </w:rPr>
  </w:style>
  <w:style w:type="character" w:styleId="UnresolvedMention">
    <w:name w:val="Unresolved Mention"/>
    <w:basedOn w:val="DefaultParagraphFont"/>
    <w:uiPriority w:val="99"/>
    <w:semiHidden/>
    <w:unhideWhenUsed/>
    <w:rsid w:val="002F6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it_kvalifikacija_gaires.pdf" TargetMode="External"/><Relationship Id="rId1" Type="http://schemas.openxmlformats.org/officeDocument/2006/relationships/hyperlink" Target="https://www.e-tar.lt/portal/lt/legalAct/674ebaf05d7111e79198ffdb108a37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936531DD7F44D5AEBB70EB06768547"/>
        <w:category>
          <w:name w:val="General"/>
          <w:gallery w:val="placeholder"/>
        </w:category>
        <w:types>
          <w:type w:val="bbPlcHdr"/>
        </w:types>
        <w:behaviors>
          <w:behavior w:val="content"/>
        </w:behaviors>
        <w:guid w:val="{52C5DE20-649E-4A9D-B94F-E2AE6576A80C}"/>
      </w:docPartPr>
      <w:docPartBody>
        <w:p w:rsidR="00246321" w:rsidRDefault="00246321" w:rsidP="00246321">
          <w:pPr>
            <w:pStyle w:val="E1936531DD7F44D5AEBB70EB06768547"/>
          </w:pPr>
          <w:r w:rsidRPr="0070144D">
            <w:rPr>
              <w:rStyle w:val="PlaceholderText"/>
            </w:rPr>
            <w:t>Pasirinkite elementą.</w:t>
          </w:r>
        </w:p>
      </w:docPartBody>
    </w:docPart>
    <w:docPart>
      <w:docPartPr>
        <w:name w:val="6D2FB47D774F42098BD17FD87D627421"/>
        <w:category>
          <w:name w:val="General"/>
          <w:gallery w:val="placeholder"/>
        </w:category>
        <w:types>
          <w:type w:val="bbPlcHdr"/>
        </w:types>
        <w:behaviors>
          <w:behavior w:val="content"/>
        </w:behaviors>
        <w:guid w:val="{950D6F54-807E-4D27-91FA-5F51CA5FD4A6}"/>
      </w:docPartPr>
      <w:docPartBody>
        <w:p w:rsidR="00246321" w:rsidRDefault="00246321" w:rsidP="00246321">
          <w:pPr>
            <w:pStyle w:val="6D2FB47D774F42098BD17FD87D627421"/>
          </w:pPr>
          <w:r w:rsidRPr="0070144D">
            <w:rPr>
              <w:rStyle w:val="PlaceholderText"/>
            </w:rPr>
            <w:t>Pasirinkite elementą.</w:t>
          </w:r>
        </w:p>
      </w:docPartBody>
    </w:docPart>
    <w:docPart>
      <w:docPartPr>
        <w:name w:val="A7FE7C9437504A1297BA1E2E7135DCAE"/>
        <w:category>
          <w:name w:val="General"/>
          <w:gallery w:val="placeholder"/>
        </w:category>
        <w:types>
          <w:type w:val="bbPlcHdr"/>
        </w:types>
        <w:behaviors>
          <w:behavior w:val="content"/>
        </w:behaviors>
        <w:guid w:val="{E26E4046-8E67-4A12-BF07-709950777ABC}"/>
      </w:docPartPr>
      <w:docPartBody>
        <w:p w:rsidR="00246321" w:rsidRDefault="00246321" w:rsidP="00246321">
          <w:pPr>
            <w:pStyle w:val="A7FE7C9437504A1297BA1E2E7135DCAE"/>
          </w:pPr>
          <w:r w:rsidRPr="0070144D">
            <w:rPr>
              <w:rStyle w:val="PlaceholderText"/>
            </w:rPr>
            <w:t>Pasirinkite elementą.</w:t>
          </w:r>
        </w:p>
      </w:docPartBody>
    </w:docPart>
    <w:docPart>
      <w:docPartPr>
        <w:name w:val="1F9A5706B2D64429A3C4C3C1D6581578"/>
        <w:category>
          <w:name w:val="General"/>
          <w:gallery w:val="placeholder"/>
        </w:category>
        <w:types>
          <w:type w:val="bbPlcHdr"/>
        </w:types>
        <w:behaviors>
          <w:behavior w:val="content"/>
        </w:behaviors>
        <w:guid w:val="{0934426A-68A8-4235-9D7B-3DA4571C42E2}"/>
      </w:docPartPr>
      <w:docPartBody>
        <w:p w:rsidR="00246321" w:rsidRDefault="00246321" w:rsidP="00246321">
          <w:pPr>
            <w:pStyle w:val="1F9A5706B2D64429A3C4C3C1D6581578"/>
          </w:pPr>
          <w:r w:rsidRPr="0070144D">
            <w:rPr>
              <w:rStyle w:val="PlaceholderText"/>
            </w:rPr>
            <w:t>Pasirinkite elementą.</w:t>
          </w:r>
        </w:p>
      </w:docPartBody>
    </w:docPart>
    <w:docPart>
      <w:docPartPr>
        <w:name w:val="76106AB779D6499CAED195347DC05E7D"/>
        <w:category>
          <w:name w:val="General"/>
          <w:gallery w:val="placeholder"/>
        </w:category>
        <w:types>
          <w:type w:val="bbPlcHdr"/>
        </w:types>
        <w:behaviors>
          <w:behavior w:val="content"/>
        </w:behaviors>
        <w:guid w:val="{77251468-4FFB-4F3C-A841-61B011C57112}"/>
      </w:docPartPr>
      <w:docPartBody>
        <w:p w:rsidR="00246321" w:rsidRDefault="00246321" w:rsidP="00246321">
          <w:pPr>
            <w:pStyle w:val="76106AB779D6499CAED195347DC05E7D"/>
          </w:pPr>
          <w:r w:rsidRPr="0070144D">
            <w:rPr>
              <w:rStyle w:val="PlaceholderText"/>
            </w:rPr>
            <w:t>Pasirinkite elementą.</w:t>
          </w:r>
        </w:p>
      </w:docPartBody>
    </w:docPart>
    <w:docPart>
      <w:docPartPr>
        <w:name w:val="52D982416235496696CB79FC30F82D08"/>
        <w:category>
          <w:name w:val="General"/>
          <w:gallery w:val="placeholder"/>
        </w:category>
        <w:types>
          <w:type w:val="bbPlcHdr"/>
        </w:types>
        <w:behaviors>
          <w:behavior w:val="content"/>
        </w:behaviors>
        <w:guid w:val="{5FAEB57D-57A7-48D6-B1BF-74984A4E4B93}"/>
      </w:docPartPr>
      <w:docPartBody>
        <w:p w:rsidR="00246321" w:rsidRDefault="00246321" w:rsidP="00246321">
          <w:pPr>
            <w:pStyle w:val="52D982416235496696CB79FC30F82D08"/>
          </w:pPr>
          <w:r w:rsidRPr="0070144D">
            <w:rPr>
              <w:rStyle w:val="PlaceholderText"/>
            </w:rPr>
            <w:t>Pasirinkite elementą.</w:t>
          </w:r>
        </w:p>
      </w:docPartBody>
    </w:docPart>
    <w:docPart>
      <w:docPartPr>
        <w:name w:val="79EB847D4B72473C89B73FD5AE0816B7"/>
        <w:category>
          <w:name w:val="General"/>
          <w:gallery w:val="placeholder"/>
        </w:category>
        <w:types>
          <w:type w:val="bbPlcHdr"/>
        </w:types>
        <w:behaviors>
          <w:behavior w:val="content"/>
        </w:behaviors>
        <w:guid w:val="{A8935C80-0CA6-4FE2-9E5C-0D5EFA7C94DB}"/>
      </w:docPartPr>
      <w:docPartBody>
        <w:p w:rsidR="00246321" w:rsidRDefault="00246321" w:rsidP="00246321">
          <w:pPr>
            <w:pStyle w:val="79EB847D4B72473C89B73FD5AE0816B7"/>
          </w:pPr>
          <w:r w:rsidRPr="0070144D">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21"/>
    <w:rsid w:val="001D76C3"/>
    <w:rsid w:val="00246321"/>
    <w:rsid w:val="003320A9"/>
    <w:rsid w:val="003F4342"/>
    <w:rsid w:val="00585D66"/>
    <w:rsid w:val="00623DC7"/>
    <w:rsid w:val="00A04C1B"/>
    <w:rsid w:val="00D25039"/>
    <w:rsid w:val="00D32A94"/>
    <w:rsid w:val="00D41EFF"/>
    <w:rsid w:val="00F06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0A9"/>
    <w:rPr>
      <w:color w:val="808080"/>
    </w:rPr>
  </w:style>
  <w:style w:type="paragraph" w:customStyle="1" w:styleId="E1936531DD7F44D5AEBB70EB06768547">
    <w:name w:val="E1936531DD7F44D5AEBB70EB06768547"/>
    <w:rsid w:val="00246321"/>
  </w:style>
  <w:style w:type="paragraph" w:customStyle="1" w:styleId="6D2FB47D774F42098BD17FD87D627421">
    <w:name w:val="6D2FB47D774F42098BD17FD87D627421"/>
    <w:rsid w:val="00246321"/>
  </w:style>
  <w:style w:type="paragraph" w:customStyle="1" w:styleId="A7FE7C9437504A1297BA1E2E7135DCAE">
    <w:name w:val="A7FE7C9437504A1297BA1E2E7135DCAE"/>
    <w:rsid w:val="00246321"/>
  </w:style>
  <w:style w:type="paragraph" w:customStyle="1" w:styleId="1F9A5706B2D64429A3C4C3C1D6581578">
    <w:name w:val="1F9A5706B2D64429A3C4C3C1D6581578"/>
    <w:rsid w:val="00246321"/>
  </w:style>
  <w:style w:type="paragraph" w:customStyle="1" w:styleId="76106AB779D6499CAED195347DC05E7D">
    <w:name w:val="76106AB779D6499CAED195347DC05E7D"/>
    <w:rsid w:val="00246321"/>
  </w:style>
  <w:style w:type="paragraph" w:customStyle="1" w:styleId="52D982416235496696CB79FC30F82D08">
    <w:name w:val="52D982416235496696CB79FC30F82D08"/>
    <w:rsid w:val="00246321"/>
  </w:style>
  <w:style w:type="paragraph" w:customStyle="1" w:styleId="79EB847D4B72473C89B73FD5AE0816B7">
    <w:name w:val="79EB847D4B72473C89B73FD5AE0816B7"/>
    <w:rsid w:val="00246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AE685-DC19-45D8-ADC2-99BA5341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Daiva Rastenienė</cp:lastModifiedBy>
  <cp:revision>19</cp:revision>
  <dcterms:created xsi:type="dcterms:W3CDTF">2024-06-19T10:50:00Z</dcterms:created>
  <dcterms:modified xsi:type="dcterms:W3CDTF">2025-04-17T08:54:00Z</dcterms:modified>
</cp:coreProperties>
</file>