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37C1B" w14:textId="2C23E790" w:rsidR="002F01D3" w:rsidRPr="00CA7B9A" w:rsidRDefault="002F01D3" w:rsidP="002F01D3">
      <w:pPr>
        <w:tabs>
          <w:tab w:val="right" w:leader="underscore" w:pos="8640"/>
        </w:tabs>
        <w:ind w:left="5670"/>
        <w:jc w:val="both"/>
        <w:rPr>
          <w:rFonts w:eastAsia="SimSun"/>
        </w:rPr>
      </w:pPr>
      <w:r w:rsidRPr="00CA7B9A">
        <w:rPr>
          <w:rFonts w:eastAsia="SimSun"/>
        </w:rPr>
        <w:t>PATVIRTINTA</w:t>
      </w:r>
    </w:p>
    <w:p w14:paraId="783CE74E" w14:textId="77777777" w:rsidR="002F01D3" w:rsidRPr="00CA7B9A" w:rsidRDefault="002F01D3" w:rsidP="002F01D3">
      <w:pPr>
        <w:tabs>
          <w:tab w:val="right" w:leader="underscore" w:pos="8640"/>
        </w:tabs>
        <w:ind w:left="5670"/>
        <w:jc w:val="both"/>
        <w:rPr>
          <w:rFonts w:eastAsia="SimSun"/>
        </w:rPr>
      </w:pPr>
      <w:r w:rsidRPr="00CA7B9A">
        <w:rPr>
          <w:rFonts w:eastAsia="SimSun"/>
        </w:rPr>
        <w:t>UAB „Dzūkijos vandenys“ viešųjų</w:t>
      </w:r>
    </w:p>
    <w:p w14:paraId="538290D3" w14:textId="2C4C2245" w:rsidR="002F01D3" w:rsidRPr="00CA7B9A" w:rsidRDefault="002F01D3" w:rsidP="002F01D3">
      <w:pPr>
        <w:tabs>
          <w:tab w:val="right" w:leader="underscore" w:pos="8640"/>
        </w:tabs>
        <w:ind w:left="5670"/>
        <w:jc w:val="both"/>
        <w:rPr>
          <w:rFonts w:eastAsia="SimSun"/>
        </w:rPr>
      </w:pPr>
      <w:r w:rsidRPr="00CA7B9A">
        <w:rPr>
          <w:rFonts w:eastAsia="SimSun"/>
        </w:rPr>
        <w:t>pirkimų komisijos 20</w:t>
      </w:r>
      <w:r w:rsidR="00647438" w:rsidRPr="00CA7B9A">
        <w:rPr>
          <w:rFonts w:eastAsia="SimSun"/>
        </w:rPr>
        <w:t>2</w:t>
      </w:r>
      <w:r w:rsidR="00484B21">
        <w:rPr>
          <w:rFonts w:eastAsia="SimSun"/>
        </w:rPr>
        <w:t>5</w:t>
      </w:r>
      <w:r w:rsidRPr="00CA7B9A">
        <w:rPr>
          <w:rFonts w:eastAsia="SimSun"/>
        </w:rPr>
        <w:t>-</w:t>
      </w:r>
      <w:r w:rsidR="00BC5648">
        <w:rPr>
          <w:rFonts w:eastAsia="SimSun"/>
        </w:rPr>
        <w:t>0</w:t>
      </w:r>
      <w:r w:rsidR="00C87ADB">
        <w:rPr>
          <w:rFonts w:eastAsia="SimSun"/>
        </w:rPr>
        <w:t>4</w:t>
      </w:r>
      <w:r w:rsidRPr="00CA7B9A">
        <w:rPr>
          <w:rFonts w:eastAsia="SimSun"/>
        </w:rPr>
        <w:t>-</w:t>
      </w:r>
      <w:r w:rsidR="009052ED">
        <w:rPr>
          <w:rFonts w:eastAsia="SimSun"/>
        </w:rPr>
        <w:t>18</w:t>
      </w:r>
    </w:p>
    <w:p w14:paraId="52FAC14C" w14:textId="64E3E664" w:rsidR="00D40732" w:rsidRPr="00CA7B9A" w:rsidRDefault="002F01D3" w:rsidP="00D40732">
      <w:pPr>
        <w:tabs>
          <w:tab w:val="right" w:leader="underscore" w:pos="8640"/>
        </w:tabs>
        <w:ind w:left="5670"/>
        <w:jc w:val="both"/>
        <w:rPr>
          <w:rFonts w:eastAsia="SimSun"/>
        </w:rPr>
      </w:pPr>
      <w:r w:rsidRPr="00CA7B9A">
        <w:rPr>
          <w:rFonts w:eastAsia="SimSun"/>
        </w:rPr>
        <w:t>posėdžio protokolu Nr. ID-</w:t>
      </w:r>
      <w:r w:rsidR="009052ED">
        <w:rPr>
          <w:rFonts w:eastAsia="SimSun"/>
        </w:rPr>
        <w:t>720</w:t>
      </w:r>
      <w:r w:rsidR="006F598D" w:rsidRPr="00CA7B9A">
        <w:rPr>
          <w:rFonts w:eastAsia="SimSun"/>
        </w:rPr>
        <w:t>-</w:t>
      </w:r>
      <w:r w:rsidR="00647438" w:rsidRPr="00CA7B9A">
        <w:rPr>
          <w:rFonts w:eastAsia="SimSun"/>
        </w:rPr>
        <w:t>2</w:t>
      </w:r>
      <w:r w:rsidR="00484B21">
        <w:rPr>
          <w:rFonts w:eastAsia="SimSun"/>
        </w:rPr>
        <w:t>5</w:t>
      </w:r>
    </w:p>
    <w:p w14:paraId="78D667DB" w14:textId="77777777" w:rsidR="006F598D" w:rsidRPr="00CA7B9A" w:rsidRDefault="006F598D" w:rsidP="00D40732">
      <w:pPr>
        <w:tabs>
          <w:tab w:val="right" w:leader="underscore" w:pos="8640"/>
        </w:tabs>
        <w:ind w:left="5670"/>
        <w:jc w:val="both"/>
      </w:pPr>
    </w:p>
    <w:p w14:paraId="545B484D" w14:textId="77777777" w:rsidR="00D40732" w:rsidRPr="00CA7B9A" w:rsidRDefault="00D40732" w:rsidP="00D40732">
      <w:pPr>
        <w:tabs>
          <w:tab w:val="right" w:leader="underscore" w:pos="8640"/>
        </w:tabs>
        <w:ind w:left="5670"/>
        <w:jc w:val="both"/>
      </w:pPr>
    </w:p>
    <w:p w14:paraId="4CF182AC" w14:textId="77777777" w:rsidR="006343A1" w:rsidRPr="00CA7B9A" w:rsidRDefault="006343A1" w:rsidP="006343A1">
      <w:pPr>
        <w:jc w:val="center"/>
        <w:rPr>
          <w:b/>
          <w:bCs/>
        </w:rPr>
      </w:pPr>
      <w:r w:rsidRPr="00CA7B9A">
        <w:rPr>
          <w:b/>
          <w:bCs/>
        </w:rPr>
        <w:t>MAŽOS VERTĖS PIRKIMO SĄLYGOS, ATLIEKANT PIRKIMĄ CVP IS PRIEMONĖMIS SKELBIAMOS APKLAUSOS BŪDU</w:t>
      </w:r>
    </w:p>
    <w:p w14:paraId="682ECC03" w14:textId="77777777" w:rsidR="006343A1" w:rsidRPr="00CA7B9A" w:rsidRDefault="006343A1" w:rsidP="006343A1">
      <w:pPr>
        <w:jc w:val="center"/>
      </w:pPr>
    </w:p>
    <w:p w14:paraId="4E9B1776" w14:textId="2525782A" w:rsidR="00661DBF" w:rsidRPr="00661DBF" w:rsidRDefault="00C87ADB" w:rsidP="00661DBF">
      <w:pPr>
        <w:jc w:val="center"/>
        <w:rPr>
          <w:b/>
        </w:rPr>
      </w:pPr>
      <w:r>
        <w:rPr>
          <w:b/>
        </w:rPr>
        <w:t>STRIELČIŲ VANDENVIETĖS ELEKTROS PASTOTĖS CTP-6 10 KV ELEKTROS PRIEVADO ĮRENGIMO</w:t>
      </w:r>
      <w:r w:rsidR="00484B21">
        <w:rPr>
          <w:b/>
        </w:rPr>
        <w:t xml:space="preserve"> </w:t>
      </w:r>
      <w:r w:rsidR="00661DBF" w:rsidRPr="00C70C6D">
        <w:rPr>
          <w:b/>
        </w:rPr>
        <w:t>PIRKIMAS</w:t>
      </w:r>
      <w:r w:rsidR="00661DBF" w:rsidRPr="00C70C6D">
        <w:rPr>
          <w:color w:val="000000"/>
          <w:lang w:eastAsia="lt-LT"/>
        </w:rPr>
        <w:t xml:space="preserve"> </w:t>
      </w:r>
    </w:p>
    <w:p w14:paraId="488F2E30" w14:textId="77777777" w:rsidR="00A731F4" w:rsidRDefault="00A731F4" w:rsidP="00D40732">
      <w:pPr>
        <w:jc w:val="center"/>
      </w:pPr>
    </w:p>
    <w:p w14:paraId="5A21807E" w14:textId="2DDB13B1" w:rsidR="00D40732" w:rsidRPr="00CA7B9A" w:rsidRDefault="00D40732" w:rsidP="00D40732">
      <w:pPr>
        <w:jc w:val="center"/>
      </w:pPr>
      <w:r w:rsidRPr="00CA7B9A">
        <w:t>TURINYS</w:t>
      </w:r>
    </w:p>
    <w:p w14:paraId="524B420E" w14:textId="77777777" w:rsidR="00D40732" w:rsidRPr="00CA7B9A" w:rsidRDefault="00D40732" w:rsidP="00D40732">
      <w:pPr>
        <w:jc w:val="center"/>
      </w:pPr>
    </w:p>
    <w:tbl>
      <w:tblPr>
        <w:tblW w:w="0" w:type="auto"/>
        <w:tblLook w:val="01E0" w:firstRow="1" w:lastRow="1" w:firstColumn="1" w:lastColumn="1" w:noHBand="0" w:noVBand="0"/>
      </w:tblPr>
      <w:tblGrid>
        <w:gridCol w:w="809"/>
        <w:gridCol w:w="8547"/>
      </w:tblGrid>
      <w:tr w:rsidR="00D40732" w:rsidRPr="00CA7B9A" w14:paraId="5241FF1B" w14:textId="77777777" w:rsidTr="00512FB6">
        <w:tc>
          <w:tcPr>
            <w:tcW w:w="811" w:type="dxa"/>
            <w:hideMark/>
          </w:tcPr>
          <w:p w14:paraId="2C31FC96" w14:textId="77777777" w:rsidR="00D40732" w:rsidRPr="00CA7B9A" w:rsidRDefault="00D40732" w:rsidP="00D00326">
            <w:pPr>
              <w:jc w:val="both"/>
            </w:pPr>
            <w:r w:rsidRPr="00CA7B9A">
              <w:t>I.</w:t>
            </w:r>
          </w:p>
        </w:tc>
        <w:tc>
          <w:tcPr>
            <w:tcW w:w="8685" w:type="dxa"/>
            <w:hideMark/>
          </w:tcPr>
          <w:p w14:paraId="14B3D6BE" w14:textId="77777777" w:rsidR="00D40732" w:rsidRPr="00CA7B9A" w:rsidRDefault="00D40732" w:rsidP="00D00326">
            <w:pPr>
              <w:jc w:val="both"/>
            </w:pPr>
            <w:r w:rsidRPr="00CA7B9A">
              <w:t>BENDROSIOS NUOSTATOS</w:t>
            </w:r>
          </w:p>
        </w:tc>
      </w:tr>
      <w:tr w:rsidR="00D40732" w:rsidRPr="00CA7B9A" w14:paraId="4324F7DC" w14:textId="77777777" w:rsidTr="00512FB6">
        <w:tc>
          <w:tcPr>
            <w:tcW w:w="811" w:type="dxa"/>
            <w:hideMark/>
          </w:tcPr>
          <w:p w14:paraId="48E47E9B" w14:textId="77777777" w:rsidR="00D40732" w:rsidRPr="00CA7B9A" w:rsidRDefault="00D40732" w:rsidP="00D00326">
            <w:pPr>
              <w:jc w:val="both"/>
            </w:pPr>
            <w:r w:rsidRPr="00CA7B9A">
              <w:t>II.</w:t>
            </w:r>
          </w:p>
        </w:tc>
        <w:tc>
          <w:tcPr>
            <w:tcW w:w="8685" w:type="dxa"/>
            <w:hideMark/>
          </w:tcPr>
          <w:p w14:paraId="00D9EB4F" w14:textId="77777777" w:rsidR="00D40732" w:rsidRPr="00CA7B9A" w:rsidRDefault="00D40732" w:rsidP="00D00326">
            <w:pPr>
              <w:jc w:val="both"/>
            </w:pPr>
            <w:r w:rsidRPr="00CA7B9A">
              <w:t>PIRKIMO OBJEKTAS</w:t>
            </w:r>
          </w:p>
        </w:tc>
      </w:tr>
      <w:tr w:rsidR="00D40732" w:rsidRPr="00CA7B9A" w14:paraId="504D2595" w14:textId="77777777" w:rsidTr="00512FB6">
        <w:tc>
          <w:tcPr>
            <w:tcW w:w="811" w:type="dxa"/>
            <w:hideMark/>
          </w:tcPr>
          <w:p w14:paraId="7C459BAB" w14:textId="77777777" w:rsidR="00D40732" w:rsidRPr="00CA7B9A" w:rsidRDefault="00D40732" w:rsidP="00D00326">
            <w:pPr>
              <w:jc w:val="both"/>
            </w:pPr>
            <w:r w:rsidRPr="00CA7B9A">
              <w:t>III.</w:t>
            </w:r>
          </w:p>
        </w:tc>
        <w:tc>
          <w:tcPr>
            <w:tcW w:w="8685" w:type="dxa"/>
            <w:hideMark/>
          </w:tcPr>
          <w:p w14:paraId="1571F83E" w14:textId="77777777" w:rsidR="00D40732" w:rsidRPr="00CA7B9A" w:rsidRDefault="00F71213" w:rsidP="00D00326">
            <w:pPr>
              <w:jc w:val="both"/>
            </w:pPr>
            <w:r w:rsidRPr="00CA7B9A">
              <w:t>TIE</w:t>
            </w:r>
            <w:r w:rsidR="00D40732" w:rsidRPr="00CA7B9A">
              <w:t>KĖJŲ PAŠALINI</w:t>
            </w:r>
            <w:r w:rsidRPr="00CA7B9A">
              <w:t>MO PAGRINDAI IR REIKALAVIMAI TIE</w:t>
            </w:r>
            <w:r w:rsidR="00D40732" w:rsidRPr="00CA7B9A">
              <w:t>KĖJŲ KVALIFIKACIJAI</w:t>
            </w:r>
          </w:p>
        </w:tc>
      </w:tr>
      <w:tr w:rsidR="00D40732" w:rsidRPr="00CA7B9A" w14:paraId="70DFD3C6" w14:textId="77777777" w:rsidTr="00512FB6">
        <w:tc>
          <w:tcPr>
            <w:tcW w:w="811" w:type="dxa"/>
            <w:hideMark/>
          </w:tcPr>
          <w:p w14:paraId="38BD396E" w14:textId="77777777" w:rsidR="00D40732" w:rsidRDefault="00D40732" w:rsidP="00D00326">
            <w:pPr>
              <w:jc w:val="both"/>
            </w:pPr>
            <w:r w:rsidRPr="00CA7B9A">
              <w:t>IV.</w:t>
            </w:r>
          </w:p>
          <w:p w14:paraId="3AA7B4C6" w14:textId="133E0CFF" w:rsidR="00602B8B" w:rsidRPr="00CA7B9A" w:rsidRDefault="00602B8B" w:rsidP="00D00326">
            <w:pPr>
              <w:jc w:val="both"/>
            </w:pPr>
            <w:r>
              <w:t>V.</w:t>
            </w:r>
          </w:p>
        </w:tc>
        <w:tc>
          <w:tcPr>
            <w:tcW w:w="8685" w:type="dxa"/>
            <w:hideMark/>
          </w:tcPr>
          <w:p w14:paraId="4E85509A" w14:textId="0470DEE8" w:rsidR="00602B8B" w:rsidRPr="00602B8B" w:rsidRDefault="00602B8B" w:rsidP="00602B8B">
            <w:pPr>
              <w:autoSpaceDE w:val="0"/>
              <w:autoSpaceDN w:val="0"/>
              <w:adjustRightInd w:val="0"/>
              <w:rPr>
                <w:color w:val="000000"/>
              </w:rPr>
            </w:pPr>
            <w:r w:rsidRPr="00602B8B">
              <w:rPr>
                <w:color w:val="000000"/>
              </w:rPr>
              <w:t>REIKALAVIMAI, SUSIJĘ SU NACIONALINIU SAUGUMU</w:t>
            </w:r>
          </w:p>
          <w:p w14:paraId="4ECEDC22" w14:textId="57141865" w:rsidR="00D40732" w:rsidRPr="00CA7B9A" w:rsidRDefault="00F71213" w:rsidP="00D00326">
            <w:pPr>
              <w:jc w:val="both"/>
            </w:pPr>
            <w:r w:rsidRPr="00CA7B9A">
              <w:rPr>
                <w:bCs/>
                <w:color w:val="000000"/>
              </w:rPr>
              <w:t>TIE</w:t>
            </w:r>
            <w:r w:rsidR="00D40732" w:rsidRPr="00CA7B9A">
              <w:rPr>
                <w:bCs/>
                <w:color w:val="000000"/>
              </w:rPr>
              <w:t>KĖJŲ GRUPĖS, SUB</w:t>
            </w:r>
            <w:r w:rsidR="00D211D9" w:rsidRPr="00CA7B9A">
              <w:rPr>
                <w:bCs/>
                <w:color w:val="000000"/>
              </w:rPr>
              <w:t>TIEKĖJŲ</w:t>
            </w:r>
            <w:r w:rsidR="00D40732" w:rsidRPr="00CA7B9A">
              <w:rPr>
                <w:bCs/>
                <w:color w:val="000000"/>
              </w:rPr>
              <w:t xml:space="preserve"> IR KITŲ ŪKIO SUBJEKTŲ DALYVAVIMAS PIRKIME</w:t>
            </w:r>
          </w:p>
        </w:tc>
      </w:tr>
      <w:tr w:rsidR="00D40732" w:rsidRPr="00CA7B9A" w14:paraId="14192E3F" w14:textId="77777777" w:rsidTr="00512FB6">
        <w:tc>
          <w:tcPr>
            <w:tcW w:w="811" w:type="dxa"/>
            <w:hideMark/>
          </w:tcPr>
          <w:p w14:paraId="55CC4173" w14:textId="79242AA4" w:rsidR="00D40732" w:rsidRPr="00CA7B9A" w:rsidRDefault="00D40732" w:rsidP="00D00326">
            <w:pPr>
              <w:jc w:val="both"/>
            </w:pPr>
            <w:r w:rsidRPr="00CA7B9A">
              <w:t>V</w:t>
            </w:r>
            <w:r w:rsidR="00602B8B">
              <w:t>I</w:t>
            </w:r>
            <w:r w:rsidRPr="00CA7B9A">
              <w:t>.</w:t>
            </w:r>
          </w:p>
        </w:tc>
        <w:tc>
          <w:tcPr>
            <w:tcW w:w="8685" w:type="dxa"/>
            <w:hideMark/>
          </w:tcPr>
          <w:p w14:paraId="17F7AF9F" w14:textId="77777777" w:rsidR="00D40732" w:rsidRPr="00CA7B9A" w:rsidRDefault="00D40732" w:rsidP="00D00326">
            <w:pPr>
              <w:jc w:val="both"/>
            </w:pPr>
            <w:r w:rsidRPr="00CA7B9A">
              <w:t>REIKALAVIMAI PASIŪLYMŲ  PATEIKIMUI</w:t>
            </w:r>
          </w:p>
        </w:tc>
      </w:tr>
      <w:tr w:rsidR="00D40732" w:rsidRPr="00CA7B9A" w14:paraId="44090CEE" w14:textId="77777777" w:rsidTr="00512FB6">
        <w:tc>
          <w:tcPr>
            <w:tcW w:w="811" w:type="dxa"/>
            <w:hideMark/>
          </w:tcPr>
          <w:p w14:paraId="250FE54E" w14:textId="7B84D6E7" w:rsidR="00D40732" w:rsidRPr="00CA7B9A" w:rsidRDefault="00D40732" w:rsidP="00D00326">
            <w:pPr>
              <w:jc w:val="both"/>
            </w:pPr>
            <w:r w:rsidRPr="00CA7B9A">
              <w:t>VI</w:t>
            </w:r>
            <w:r w:rsidR="00602B8B">
              <w:t>I</w:t>
            </w:r>
            <w:r w:rsidRPr="00CA7B9A">
              <w:t>.</w:t>
            </w:r>
          </w:p>
        </w:tc>
        <w:tc>
          <w:tcPr>
            <w:tcW w:w="8685" w:type="dxa"/>
            <w:hideMark/>
          </w:tcPr>
          <w:p w14:paraId="6DDCA093" w14:textId="77777777" w:rsidR="00D40732" w:rsidRPr="00CA7B9A" w:rsidRDefault="00D40732" w:rsidP="00D00326">
            <w:pPr>
              <w:jc w:val="both"/>
            </w:pPr>
            <w:r w:rsidRPr="00CA7B9A">
              <w:t>PASIŪLYMŲ GALIOJIMAS IR PASIŪLYMŲ GALIOJIMO UŽTIKRINIMAS</w:t>
            </w:r>
          </w:p>
        </w:tc>
      </w:tr>
      <w:tr w:rsidR="00D40732" w:rsidRPr="00CA7B9A" w14:paraId="1233FB56" w14:textId="77777777" w:rsidTr="00512FB6">
        <w:tc>
          <w:tcPr>
            <w:tcW w:w="811" w:type="dxa"/>
            <w:hideMark/>
          </w:tcPr>
          <w:p w14:paraId="2A41E519" w14:textId="3235498A" w:rsidR="00D40732" w:rsidRPr="00CA7B9A" w:rsidRDefault="00D40732" w:rsidP="00D00326">
            <w:pPr>
              <w:jc w:val="both"/>
            </w:pPr>
            <w:r w:rsidRPr="00CA7B9A">
              <w:t>VII</w:t>
            </w:r>
            <w:r w:rsidR="00602B8B">
              <w:t>I</w:t>
            </w:r>
            <w:r w:rsidRPr="00CA7B9A">
              <w:t>.</w:t>
            </w:r>
          </w:p>
        </w:tc>
        <w:tc>
          <w:tcPr>
            <w:tcW w:w="8685" w:type="dxa"/>
            <w:hideMark/>
          </w:tcPr>
          <w:p w14:paraId="3CFEB35E" w14:textId="77777777" w:rsidR="00D40732" w:rsidRPr="00CA7B9A" w:rsidRDefault="00D40732" w:rsidP="00D00326">
            <w:pPr>
              <w:jc w:val="both"/>
            </w:pPr>
            <w:r w:rsidRPr="00CA7B9A">
              <w:t>PASIŪLYMŲ ŠIFRAVIMAS</w:t>
            </w:r>
          </w:p>
        </w:tc>
      </w:tr>
      <w:tr w:rsidR="00D40732" w:rsidRPr="00CA7B9A" w14:paraId="77F7E260" w14:textId="77777777" w:rsidTr="00512FB6">
        <w:tc>
          <w:tcPr>
            <w:tcW w:w="811" w:type="dxa"/>
            <w:hideMark/>
          </w:tcPr>
          <w:p w14:paraId="6F3DD214" w14:textId="0A4953E1" w:rsidR="00D40732" w:rsidRPr="00CA7B9A" w:rsidRDefault="00602B8B" w:rsidP="00D00326">
            <w:pPr>
              <w:jc w:val="both"/>
            </w:pPr>
            <w:r>
              <w:t>IX</w:t>
            </w:r>
            <w:r w:rsidR="00D40732" w:rsidRPr="00CA7B9A">
              <w:t>.</w:t>
            </w:r>
          </w:p>
        </w:tc>
        <w:tc>
          <w:tcPr>
            <w:tcW w:w="8685" w:type="dxa"/>
            <w:hideMark/>
          </w:tcPr>
          <w:p w14:paraId="31B1402E" w14:textId="77777777" w:rsidR="00D40732" w:rsidRPr="00CA7B9A" w:rsidRDefault="00D40732" w:rsidP="00D00326">
            <w:pPr>
              <w:jc w:val="both"/>
            </w:pPr>
            <w:r w:rsidRPr="00CA7B9A">
              <w:t>PIRKIMO SĄLYGŲ PAAIŠKINIMAS IR PATIKSLINIMAS</w:t>
            </w:r>
          </w:p>
        </w:tc>
      </w:tr>
      <w:tr w:rsidR="00D40732" w:rsidRPr="00CA7B9A" w14:paraId="7F0A4FED" w14:textId="77777777" w:rsidTr="00512FB6">
        <w:tc>
          <w:tcPr>
            <w:tcW w:w="811" w:type="dxa"/>
            <w:hideMark/>
          </w:tcPr>
          <w:p w14:paraId="7BB46985" w14:textId="3A23882D" w:rsidR="00D40732" w:rsidRPr="00CA7B9A" w:rsidRDefault="00D40732" w:rsidP="00D00326">
            <w:pPr>
              <w:jc w:val="both"/>
            </w:pPr>
            <w:r w:rsidRPr="00CA7B9A">
              <w:t>X.</w:t>
            </w:r>
          </w:p>
        </w:tc>
        <w:tc>
          <w:tcPr>
            <w:tcW w:w="8685" w:type="dxa"/>
            <w:hideMark/>
          </w:tcPr>
          <w:p w14:paraId="5340FBD7" w14:textId="77777777" w:rsidR="00D40732" w:rsidRPr="00CA7B9A" w:rsidRDefault="00D40732" w:rsidP="00D00326">
            <w:pPr>
              <w:jc w:val="both"/>
            </w:pPr>
            <w:r w:rsidRPr="00CA7B9A">
              <w:t>SUSIPAŽINIMAS SU PASIŪLYMAIS</w:t>
            </w:r>
          </w:p>
        </w:tc>
      </w:tr>
      <w:tr w:rsidR="00D40732" w:rsidRPr="00CA7B9A" w14:paraId="4737F89F" w14:textId="77777777" w:rsidTr="00512FB6">
        <w:tc>
          <w:tcPr>
            <w:tcW w:w="811" w:type="dxa"/>
            <w:hideMark/>
          </w:tcPr>
          <w:p w14:paraId="49A93BB8" w14:textId="002BEAFC" w:rsidR="00D40732" w:rsidRPr="00CA7B9A" w:rsidRDefault="00D40732" w:rsidP="00D00326">
            <w:pPr>
              <w:jc w:val="both"/>
            </w:pPr>
            <w:r w:rsidRPr="00CA7B9A">
              <w:t>X</w:t>
            </w:r>
            <w:r w:rsidR="00602B8B">
              <w:t>I</w:t>
            </w:r>
            <w:r w:rsidRPr="00CA7B9A">
              <w:t>.</w:t>
            </w:r>
          </w:p>
        </w:tc>
        <w:tc>
          <w:tcPr>
            <w:tcW w:w="8685" w:type="dxa"/>
            <w:hideMark/>
          </w:tcPr>
          <w:p w14:paraId="7C64EF29" w14:textId="77777777" w:rsidR="00D40732" w:rsidRPr="00CA7B9A" w:rsidRDefault="00D40732" w:rsidP="00D00326">
            <w:pPr>
              <w:jc w:val="both"/>
            </w:pPr>
            <w:r w:rsidRPr="00CA7B9A">
              <w:t>PASIŪLYMŲ NAGRINĖJIMAS IR VERTINIMAS</w:t>
            </w:r>
          </w:p>
        </w:tc>
      </w:tr>
      <w:tr w:rsidR="00D40732" w:rsidRPr="00CA7B9A" w14:paraId="082E793B" w14:textId="77777777" w:rsidTr="00512FB6">
        <w:tc>
          <w:tcPr>
            <w:tcW w:w="811" w:type="dxa"/>
            <w:hideMark/>
          </w:tcPr>
          <w:p w14:paraId="4949C800" w14:textId="2FE287B6" w:rsidR="00D40732" w:rsidRPr="00CA7B9A" w:rsidRDefault="00D40732" w:rsidP="00D00326">
            <w:pPr>
              <w:jc w:val="both"/>
            </w:pPr>
            <w:r w:rsidRPr="00CA7B9A">
              <w:t>XI</w:t>
            </w:r>
            <w:r w:rsidR="00602B8B">
              <w:t>I</w:t>
            </w:r>
            <w:r w:rsidRPr="00CA7B9A">
              <w:t>.</w:t>
            </w:r>
          </w:p>
          <w:p w14:paraId="2E8A727B" w14:textId="207D1382" w:rsidR="00E74194" w:rsidRPr="00CA7B9A" w:rsidRDefault="00E74194" w:rsidP="00D00326">
            <w:pPr>
              <w:jc w:val="both"/>
            </w:pPr>
            <w:r w:rsidRPr="00CA7B9A">
              <w:t>XII</w:t>
            </w:r>
            <w:r w:rsidR="00602B8B">
              <w:t>I</w:t>
            </w:r>
            <w:r w:rsidRPr="00CA7B9A">
              <w:t>.</w:t>
            </w:r>
          </w:p>
          <w:p w14:paraId="1056A14B" w14:textId="529ED5ED" w:rsidR="00FD4786" w:rsidRPr="00CA7B9A" w:rsidRDefault="00FD4786" w:rsidP="00D00326">
            <w:pPr>
              <w:jc w:val="both"/>
            </w:pPr>
            <w:r w:rsidRPr="00CA7B9A">
              <w:t>XI</w:t>
            </w:r>
            <w:r w:rsidR="00602B8B">
              <w:t>V</w:t>
            </w:r>
            <w:r w:rsidRPr="00CA7B9A">
              <w:t>.</w:t>
            </w:r>
          </w:p>
        </w:tc>
        <w:tc>
          <w:tcPr>
            <w:tcW w:w="8685" w:type="dxa"/>
          </w:tcPr>
          <w:p w14:paraId="66766E18" w14:textId="77777777" w:rsidR="00E74194" w:rsidRPr="00CA7B9A" w:rsidRDefault="00E74194" w:rsidP="00D00326">
            <w:pPr>
              <w:jc w:val="both"/>
              <w:rPr>
                <w:rFonts w:eastAsia="Arial Unicode MS" w:cs="Arial Unicode MS"/>
                <w:bdr w:val="nil"/>
                <w:lang w:eastAsia="lt-LT"/>
              </w:rPr>
            </w:pPr>
            <w:r w:rsidRPr="00CA7B9A">
              <w:rPr>
                <w:rFonts w:eastAsia="Arial Unicode MS" w:cs="Arial Unicode MS"/>
                <w:bdr w:val="nil"/>
                <w:lang w:eastAsia="lt-LT"/>
              </w:rPr>
              <w:t>PASIŪLYMŲ ATMETIMO PRIEŽASTYS</w:t>
            </w:r>
          </w:p>
          <w:p w14:paraId="686A833B" w14:textId="77777777" w:rsidR="00E74194" w:rsidRPr="00CA7B9A" w:rsidRDefault="00E74194" w:rsidP="00E74194">
            <w:pPr>
              <w:autoSpaceDE w:val="0"/>
              <w:autoSpaceDN w:val="0"/>
              <w:adjustRightInd w:val="0"/>
              <w:rPr>
                <w:bCs/>
                <w:color w:val="000000"/>
              </w:rPr>
            </w:pPr>
            <w:r w:rsidRPr="00CA7B9A">
              <w:rPr>
                <w:bCs/>
                <w:color w:val="000000"/>
              </w:rPr>
              <w:t>PASIŪLYMŲ EILĖ IR LAIMĖTOJO NUSTATYMAS</w:t>
            </w:r>
          </w:p>
          <w:p w14:paraId="59395994" w14:textId="77777777" w:rsidR="00D40732" w:rsidRPr="00CA7B9A" w:rsidRDefault="006343A1" w:rsidP="00D00326">
            <w:pPr>
              <w:jc w:val="both"/>
            </w:pPr>
            <w:r w:rsidRPr="00CA7B9A">
              <w:t>GINČŲ NAGRINĖJIMO TVARKA</w:t>
            </w:r>
          </w:p>
        </w:tc>
      </w:tr>
      <w:tr w:rsidR="00D40732" w:rsidRPr="00CA7B9A" w14:paraId="3B0ED029" w14:textId="77777777" w:rsidTr="00512FB6">
        <w:tc>
          <w:tcPr>
            <w:tcW w:w="811" w:type="dxa"/>
            <w:hideMark/>
          </w:tcPr>
          <w:p w14:paraId="79ED8693" w14:textId="3281C827" w:rsidR="00D40732" w:rsidRPr="00CA7B9A" w:rsidRDefault="00FD4786" w:rsidP="00D00326">
            <w:pPr>
              <w:jc w:val="both"/>
            </w:pPr>
            <w:r w:rsidRPr="00CA7B9A">
              <w:t>XV</w:t>
            </w:r>
            <w:r w:rsidR="00D40732" w:rsidRPr="00CA7B9A">
              <w:t>.</w:t>
            </w:r>
          </w:p>
        </w:tc>
        <w:tc>
          <w:tcPr>
            <w:tcW w:w="8685" w:type="dxa"/>
            <w:hideMark/>
          </w:tcPr>
          <w:p w14:paraId="2850B3CF" w14:textId="77777777" w:rsidR="00D40732" w:rsidRPr="00CA7B9A" w:rsidRDefault="006343A1" w:rsidP="00D00326">
            <w:pPr>
              <w:jc w:val="both"/>
            </w:pPr>
            <w:r w:rsidRPr="00CA7B9A">
              <w:t>SUTARTIES SĄLYGOS</w:t>
            </w:r>
          </w:p>
        </w:tc>
      </w:tr>
      <w:tr w:rsidR="00D40732" w:rsidRPr="00CA7B9A" w14:paraId="70620E96" w14:textId="77777777" w:rsidTr="00512FB6">
        <w:tc>
          <w:tcPr>
            <w:tcW w:w="811" w:type="dxa"/>
            <w:hideMark/>
          </w:tcPr>
          <w:p w14:paraId="42548511" w14:textId="77777777" w:rsidR="00D40732" w:rsidRPr="00CA7B9A" w:rsidRDefault="00D40732" w:rsidP="00D00326">
            <w:pPr>
              <w:jc w:val="both"/>
            </w:pPr>
          </w:p>
        </w:tc>
        <w:tc>
          <w:tcPr>
            <w:tcW w:w="8685" w:type="dxa"/>
            <w:hideMark/>
          </w:tcPr>
          <w:p w14:paraId="3F81C4A7" w14:textId="77777777" w:rsidR="00D40732" w:rsidRPr="00CA7B9A" w:rsidRDefault="00D40732" w:rsidP="00D00326">
            <w:pPr>
              <w:jc w:val="both"/>
            </w:pPr>
          </w:p>
        </w:tc>
      </w:tr>
      <w:tr w:rsidR="00512FB6" w:rsidRPr="00CA7B9A" w14:paraId="0E80B76C" w14:textId="77777777" w:rsidTr="00512FB6">
        <w:tc>
          <w:tcPr>
            <w:tcW w:w="811" w:type="dxa"/>
          </w:tcPr>
          <w:p w14:paraId="7CD67B1D" w14:textId="77777777" w:rsidR="00512FB6" w:rsidRPr="00CA7B9A" w:rsidRDefault="00512FB6" w:rsidP="00512FB6">
            <w:pPr>
              <w:jc w:val="both"/>
            </w:pPr>
          </w:p>
        </w:tc>
        <w:tc>
          <w:tcPr>
            <w:tcW w:w="8685" w:type="dxa"/>
          </w:tcPr>
          <w:p w14:paraId="085CC38E" w14:textId="77777777" w:rsidR="00512FB6" w:rsidRDefault="00512FB6" w:rsidP="00512FB6">
            <w:pPr>
              <w:jc w:val="both"/>
            </w:pPr>
            <w:r w:rsidRPr="00CA7B9A">
              <w:t>PRIEDAI:</w:t>
            </w:r>
          </w:p>
          <w:p w14:paraId="6D24686F" w14:textId="72C45ABE" w:rsidR="00663F97" w:rsidRPr="00CA7B9A" w:rsidRDefault="00663F97" w:rsidP="00512FB6">
            <w:pPr>
              <w:jc w:val="both"/>
            </w:pPr>
            <w:r>
              <w:t>1. Technin</w:t>
            </w:r>
            <w:r w:rsidR="006A52B5">
              <w:t>ių reikalavimų lentelė</w:t>
            </w:r>
          </w:p>
          <w:p w14:paraId="0DC2C6FA" w14:textId="4DBCBC93" w:rsidR="00512FB6" w:rsidRPr="00CA7B9A" w:rsidRDefault="00663F97" w:rsidP="00512FB6">
            <w:pPr>
              <w:jc w:val="both"/>
            </w:pPr>
            <w:r>
              <w:t>2</w:t>
            </w:r>
            <w:r w:rsidR="00512FB6" w:rsidRPr="00CA7B9A">
              <w:t>. Pasiūlymo forma.</w:t>
            </w:r>
          </w:p>
          <w:p w14:paraId="04581707" w14:textId="497C65AD" w:rsidR="00512FB6" w:rsidRDefault="00663F97" w:rsidP="00512FB6">
            <w:pPr>
              <w:jc w:val="both"/>
            </w:pPr>
            <w:r>
              <w:t>3</w:t>
            </w:r>
            <w:r w:rsidR="00512FB6" w:rsidRPr="00CA7B9A">
              <w:t>. Sutarties projektas</w:t>
            </w:r>
          </w:p>
          <w:p w14:paraId="50E4A625" w14:textId="4ECE2719" w:rsidR="006A52B5" w:rsidRDefault="006A52B5" w:rsidP="00512FB6">
            <w:pPr>
              <w:jc w:val="both"/>
            </w:pPr>
            <w:r>
              <w:t xml:space="preserve">4. Prisijungimo sąlygos Nr. TS22-23379 </w:t>
            </w:r>
          </w:p>
          <w:p w14:paraId="0210D51A" w14:textId="75DE267F" w:rsidR="005D70DD" w:rsidRPr="00CA7B9A" w:rsidRDefault="005D70DD" w:rsidP="00512FB6">
            <w:pPr>
              <w:jc w:val="both"/>
            </w:pPr>
            <w:r>
              <w:t>5. Elektros tinklų nuosavybės ribų aktas</w:t>
            </w:r>
          </w:p>
          <w:p w14:paraId="24208450" w14:textId="77777777" w:rsidR="00512FB6" w:rsidRPr="00CA7B9A" w:rsidRDefault="00512FB6" w:rsidP="00317794">
            <w:pPr>
              <w:jc w:val="both"/>
            </w:pPr>
          </w:p>
        </w:tc>
      </w:tr>
    </w:tbl>
    <w:p w14:paraId="7B097336" w14:textId="77777777" w:rsidR="00D40732" w:rsidRPr="00CA7B9A" w:rsidRDefault="00D40732" w:rsidP="00D40732">
      <w:pPr>
        <w:keepNext/>
        <w:ind w:left="720"/>
        <w:outlineLvl w:val="0"/>
        <w:rPr>
          <w:b/>
          <w:bCs/>
          <w:noProof/>
          <w:color w:val="000000"/>
        </w:rPr>
      </w:pPr>
      <w:bookmarkStart w:id="0" w:name="_Toc47844928"/>
      <w:bookmarkStart w:id="1" w:name="_Toc60525482"/>
    </w:p>
    <w:p w14:paraId="3495DBAC" w14:textId="77777777" w:rsidR="00D40732" w:rsidRPr="00CA7B9A" w:rsidRDefault="00D40732" w:rsidP="00D40732">
      <w:pPr>
        <w:keepNext/>
        <w:ind w:left="720"/>
        <w:jc w:val="center"/>
        <w:outlineLvl w:val="0"/>
        <w:rPr>
          <w:b/>
          <w:bCs/>
          <w:noProof/>
          <w:color w:val="000000"/>
        </w:rPr>
      </w:pPr>
      <w:r w:rsidRPr="00CA7B9A">
        <w:rPr>
          <w:b/>
          <w:bCs/>
          <w:noProof/>
          <w:color w:val="000000"/>
        </w:rPr>
        <w:t>I. BENDROSIOS NUOSTATOS</w:t>
      </w:r>
    </w:p>
    <w:p w14:paraId="74193577" w14:textId="77777777" w:rsidR="00D40732" w:rsidRPr="00CA7B9A" w:rsidRDefault="00D40732" w:rsidP="00D40732"/>
    <w:p w14:paraId="42DC51BE" w14:textId="6D699F69" w:rsidR="00A731F4" w:rsidRDefault="00D40732" w:rsidP="00A913BB">
      <w:pPr>
        <w:ind w:firstLine="720"/>
        <w:jc w:val="both"/>
        <w:rPr>
          <w:iCs/>
        </w:rPr>
      </w:pPr>
      <w:r w:rsidRPr="00CA7B9A">
        <w:t>1. UAB „Dzūkijos vandenys“ (įmonės kodas 149566841), Pulko g.</w:t>
      </w:r>
      <w:r w:rsidR="00524A7E">
        <w:t xml:space="preserve"> </w:t>
      </w:r>
      <w:r w:rsidRPr="00CA7B9A">
        <w:t>75, 62135 Alytus (toliau vadinama – perkantysis subjektas) numato pirk</w:t>
      </w:r>
      <w:bookmarkStart w:id="2" w:name="_Hlk40339346"/>
      <w:bookmarkStart w:id="3" w:name="_Hlk34405358"/>
      <w:r w:rsidR="00D171B6">
        <w:t>ti</w:t>
      </w:r>
      <w:bookmarkStart w:id="4" w:name="_Hlk152591239"/>
      <w:bookmarkEnd w:id="2"/>
      <w:bookmarkEnd w:id="3"/>
      <w:r w:rsidR="00F56E4B">
        <w:t xml:space="preserve"> </w:t>
      </w:r>
      <w:r w:rsidR="00524A7E">
        <w:t xml:space="preserve">Strielčių vandenvietės elektros pastotės CTP-6 10 kV elektros prievado įrengimo </w:t>
      </w:r>
      <w:r w:rsidR="00F56E4B">
        <w:t>darbus</w:t>
      </w:r>
      <w:r w:rsidR="001322D8">
        <w:rPr>
          <w:iCs/>
        </w:rPr>
        <w:t>.</w:t>
      </w:r>
    </w:p>
    <w:bookmarkEnd w:id="4"/>
    <w:p w14:paraId="5605E713" w14:textId="3E9961CD" w:rsidR="002F01D3" w:rsidRPr="00CA7B9A" w:rsidRDefault="00D40732" w:rsidP="00A731F4">
      <w:pPr>
        <w:ind w:firstLine="720"/>
        <w:jc w:val="both"/>
        <w:rPr>
          <w:rFonts w:eastAsia="SimSun"/>
        </w:rPr>
      </w:pPr>
      <w:r w:rsidRPr="00CA7B9A">
        <w:rPr>
          <w:bCs/>
        </w:rPr>
        <w:t>2.</w:t>
      </w:r>
      <w:r w:rsidR="002F01D3" w:rsidRPr="00CA7B9A">
        <w:rPr>
          <w:rFonts w:eastAsia="SimSun"/>
        </w:rPr>
        <w:t xml:space="preserve"> Pirkimas vykdomas vadovaujantis perkančiojo subjekto pasitvirtintu ir Centrinėje viešųjų pirkimų informacinėje sistemoje (toliau – CVP IS) paskelbtu ,,UAB „Dzūkijos vandenys“ mažos vertės pirkimų t</w:t>
      </w:r>
      <w:r w:rsidR="00E74030" w:rsidRPr="00CA7B9A">
        <w:rPr>
          <w:rFonts w:eastAsia="SimSun"/>
        </w:rPr>
        <w:t>varkos aprašu</w:t>
      </w:r>
      <w:r w:rsidR="00F66C78" w:rsidRPr="00CA7B9A">
        <w:rPr>
          <w:rFonts w:eastAsia="SimSun"/>
        </w:rPr>
        <w:t>“</w:t>
      </w:r>
      <w:r w:rsidR="002F01D3" w:rsidRPr="00CA7B9A">
        <w:rPr>
          <w:rFonts w:eastAsia="SimSun"/>
        </w:rPr>
        <w:t xml:space="preserve">, kuris patvirtintas bendrovės direktoriaus 2017-12-29 įsakymu Nr. 168 V </w:t>
      </w:r>
      <w:r w:rsidR="00F56E4B" w:rsidRPr="009C6ECE">
        <w:rPr>
          <w:rFonts w:eastAsia="SimSun"/>
        </w:rPr>
        <w:t xml:space="preserve">(suvestinė redakcija nuo 2024-05-22) </w:t>
      </w:r>
      <w:r w:rsidR="002F01D3" w:rsidRPr="00CA7B9A">
        <w:rPr>
          <w:rFonts w:eastAsia="SimSun"/>
        </w:rPr>
        <w:t xml:space="preserve">(toliau – Aprašas), Lietuvos Respublikos pirkimų, atliekamų vandentvarkos, energetikos, transporto ar pašto paslaugų srities perkančiųjų subjektų, įstatymu (toliau – Pirkimų įstatymas), Lietuvos Respublikos civiliniu kodeksu (toliau – Civilinis kodeksas), kitais viešuosius pirkimus reglamentuojančiais teisės aktais bei šiomis pirkimo sąlygomis. </w:t>
      </w:r>
    </w:p>
    <w:p w14:paraId="3B7EB0D9" w14:textId="77777777" w:rsidR="006343A1" w:rsidRPr="00CA7B9A" w:rsidRDefault="006343A1" w:rsidP="006343A1">
      <w:pPr>
        <w:ind w:firstLine="709"/>
        <w:jc w:val="both"/>
      </w:pPr>
      <w:r w:rsidRPr="00CA7B9A">
        <w:lastRenderedPageBreak/>
        <w:tab/>
        <w:t>3. Pirkimo</w:t>
      </w:r>
      <w:r w:rsidRPr="00CA7B9A">
        <w:rPr>
          <w:color w:val="000000"/>
        </w:rPr>
        <w:t xml:space="preserve"> sąlygose v</w:t>
      </w:r>
      <w:r w:rsidRPr="00CA7B9A">
        <w:t>artojamos pagrind</w:t>
      </w:r>
      <w:r w:rsidR="00007C8A" w:rsidRPr="00CA7B9A">
        <w:t>inės sąvokos apibrėžtos P</w:t>
      </w:r>
      <w:r w:rsidR="002F01D3" w:rsidRPr="00CA7B9A">
        <w:t>irkimų įstatyme</w:t>
      </w:r>
      <w:r w:rsidRPr="00CA7B9A">
        <w:t xml:space="preserve"> ir Apraše.</w:t>
      </w:r>
    </w:p>
    <w:p w14:paraId="77735190" w14:textId="77777777" w:rsidR="00F56E4B" w:rsidRPr="00F56E4B" w:rsidRDefault="006343A1" w:rsidP="006343A1">
      <w:pPr>
        <w:ind w:firstLine="709"/>
        <w:jc w:val="both"/>
        <w:rPr>
          <w:color w:val="0070C0"/>
        </w:rPr>
      </w:pPr>
      <w:r w:rsidRPr="00CA7B9A">
        <w:t xml:space="preserve">4. Pirkimas vykdomas CVP IS priemonėmis, pirkimo būdas – skelbiama apklausa. Skelbimas apie pirkimą buvo paskelbtas CVP IS adresu: </w:t>
      </w:r>
      <w:hyperlink r:id="rId8" w:history="1">
        <w:r w:rsidR="00F56E4B" w:rsidRPr="00F56E4B">
          <w:rPr>
            <w:rStyle w:val="Hipersaitas"/>
            <w:color w:val="0070C0"/>
          </w:rPr>
          <w:t>https://viesiejipirkimai.lt</w:t>
        </w:r>
      </w:hyperlink>
      <w:r w:rsidR="00F56E4B" w:rsidRPr="00F56E4B">
        <w:rPr>
          <w:color w:val="0070C0"/>
        </w:rPr>
        <w:t>.</w:t>
      </w:r>
    </w:p>
    <w:p w14:paraId="4599272C" w14:textId="244EA096" w:rsidR="006343A1" w:rsidRPr="00CA7B9A" w:rsidRDefault="006343A1" w:rsidP="006343A1">
      <w:pPr>
        <w:ind w:firstLine="709"/>
        <w:jc w:val="both"/>
      </w:pPr>
      <w:r w:rsidRPr="00CA7B9A">
        <w:t xml:space="preserve">5. Šio pirkimo metu derybos nebus vykdomos. </w:t>
      </w:r>
    </w:p>
    <w:p w14:paraId="1F80A405" w14:textId="77777777" w:rsidR="006343A1" w:rsidRPr="00CA7B9A" w:rsidRDefault="006343A1" w:rsidP="006343A1">
      <w:pPr>
        <w:ind w:firstLine="720"/>
        <w:jc w:val="both"/>
      </w:pPr>
      <w:r w:rsidRPr="00CA7B9A">
        <w:rPr>
          <w:color w:val="000000"/>
        </w:rPr>
        <w:t xml:space="preserve">6. </w:t>
      </w:r>
      <w:r w:rsidRPr="00CA7B9A">
        <w:t xml:space="preserve">Pirkimas </w:t>
      </w:r>
      <w:r w:rsidRPr="00CA7B9A">
        <w:rPr>
          <w:color w:val="000000"/>
        </w:rPr>
        <w:t>atliekamas laikantis lygiateisiškumo, nediskriminavimo, skaidrumo, abipusio pripažinimo, proporcingumo principų ir konfidencialumo bei nešališkumo reikalavimų.</w:t>
      </w:r>
    </w:p>
    <w:p w14:paraId="25210FE9" w14:textId="77777777" w:rsidR="006343A1" w:rsidRPr="00CA7B9A" w:rsidRDefault="006343A1" w:rsidP="006343A1">
      <w:pPr>
        <w:ind w:firstLine="720"/>
        <w:jc w:val="both"/>
      </w:pPr>
      <w:r w:rsidRPr="00CA7B9A">
        <w:t>7. Perkantysis subjektas yra pridėtinės vertės mokesčio (toliau – PVM) mokėtojas.</w:t>
      </w:r>
    </w:p>
    <w:p w14:paraId="006C2B0D" w14:textId="77777777" w:rsidR="00D40732" w:rsidRPr="00CA7B9A" w:rsidRDefault="00D40732" w:rsidP="00D40732">
      <w:pPr>
        <w:ind w:firstLine="720"/>
        <w:jc w:val="both"/>
      </w:pPr>
      <w:r w:rsidRPr="00CA7B9A">
        <w:t>8. Perk</w:t>
      </w:r>
      <w:r w:rsidR="00F71213" w:rsidRPr="00CA7B9A">
        <w:t>antysis subjektas neatlygina tie</w:t>
      </w:r>
      <w:r w:rsidRPr="00CA7B9A">
        <w:t>kėjams jokių išlaidų, susijusių su pirkimo sąlygų gavimu, pasiūlymų dalyvauti pirkime parengimu ir pateikimu, taip pat išlaidų, susijusių su:</w:t>
      </w:r>
    </w:p>
    <w:p w14:paraId="50BC3730" w14:textId="77777777" w:rsidR="00D40732" w:rsidRPr="00CA7B9A" w:rsidRDefault="00D40732" w:rsidP="00D40732">
      <w:pPr>
        <w:ind w:firstLine="720"/>
        <w:jc w:val="both"/>
      </w:pPr>
      <w:r w:rsidRPr="00CA7B9A">
        <w:t>8.1. dokumentų kopijavimu, spausdinimu, pašto ar kurjerių pašto paslaugomis, brėžinių, fotografijų rengimu ar siuntimu;</w:t>
      </w:r>
    </w:p>
    <w:p w14:paraId="5F9DFF62" w14:textId="77777777" w:rsidR="00D40732" w:rsidRPr="00CA7B9A" w:rsidRDefault="00D40732" w:rsidP="00D40732">
      <w:pPr>
        <w:ind w:firstLine="720"/>
        <w:jc w:val="both"/>
        <w:rPr>
          <w:color w:val="000000"/>
        </w:rPr>
      </w:pPr>
      <w:r w:rsidRPr="00CA7B9A">
        <w:t>8.2.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4B5B3AD4" w14:textId="77777777" w:rsidR="00D40732" w:rsidRPr="00CA7B9A" w:rsidRDefault="00D40732" w:rsidP="00D40732">
      <w:pPr>
        <w:ind w:firstLine="720"/>
        <w:jc w:val="both"/>
      </w:pPr>
      <w:r w:rsidRPr="00CA7B9A">
        <w:rPr>
          <w:color w:val="000000"/>
        </w:rPr>
        <w:t xml:space="preserve">9. </w:t>
      </w:r>
      <w:r w:rsidRPr="00CA7B9A">
        <w:t>Perkantysis subjektas savo iniciatyva, dėl iš anksto nenumatytų aplinkybių gali nutraukti pirkimo procedūras arba nustačius, kad buvo pažeisti viešųjų pirkimų principai ir atitinkamos padėties negalima ištaisyti – privalo nutraukti pirkimo procedūras pagal aprašo nuostatas, neprisiimdamas jokios atsakomybės tiekėjų atžvilgiu.</w:t>
      </w:r>
    </w:p>
    <w:p w14:paraId="05ECA3E5" w14:textId="77777777" w:rsidR="00D40732" w:rsidRPr="00CA7B9A" w:rsidRDefault="00F71213" w:rsidP="00D40732">
      <w:pPr>
        <w:ind w:firstLine="720"/>
        <w:jc w:val="both"/>
      </w:pPr>
      <w:r w:rsidRPr="00CA7B9A">
        <w:t>10. Tiesioginį ryšį su tie</w:t>
      </w:r>
      <w:r w:rsidR="00D40732" w:rsidRPr="00CA7B9A">
        <w:t>kėjais palaikyti ir gauti pranešimus įgalioti perkančiojo subjekto atstovai:</w:t>
      </w:r>
    </w:p>
    <w:p w14:paraId="6258499A" w14:textId="42A618F5" w:rsidR="00D40732" w:rsidRPr="00CA7B9A" w:rsidRDefault="00D40732" w:rsidP="00D40732">
      <w:pPr>
        <w:ind w:firstLine="720"/>
        <w:jc w:val="both"/>
      </w:pPr>
      <w:r w:rsidRPr="00CA7B9A">
        <w:t xml:space="preserve">10.1. viešųjų pirkimų komisijos pirmininkas Tomas Valatka, tel. </w:t>
      </w:r>
      <w:r w:rsidR="00F56E4B">
        <w:t>+370</w:t>
      </w:r>
      <w:r w:rsidRPr="00CA7B9A">
        <w:t xml:space="preserve"> 315 55 581, el. pašto adresas </w:t>
      </w:r>
      <w:hyperlink r:id="rId9" w:history="1">
        <w:r w:rsidRPr="00762DCC">
          <w:rPr>
            <w:color w:val="0070C0"/>
            <w:u w:val="single"/>
          </w:rPr>
          <w:t>tvalatka@vandenys.lt</w:t>
        </w:r>
      </w:hyperlink>
      <w:r w:rsidRPr="00CA7B9A">
        <w:t>.</w:t>
      </w:r>
      <w:r w:rsidR="003B137C" w:rsidRPr="00CA7B9A">
        <w:t>;</w:t>
      </w:r>
    </w:p>
    <w:p w14:paraId="7908863E" w14:textId="2C2E54B3" w:rsidR="004762D7" w:rsidRDefault="00D40732" w:rsidP="004762D7">
      <w:pPr>
        <w:ind w:firstLine="720"/>
        <w:jc w:val="both"/>
      </w:pPr>
      <w:r w:rsidRPr="00CA7B9A">
        <w:t>10.2. pirkimų s</w:t>
      </w:r>
      <w:r w:rsidR="00512FB6" w:rsidRPr="00CA7B9A">
        <w:t>kyriaus</w:t>
      </w:r>
      <w:r w:rsidR="00F56E4B">
        <w:t xml:space="preserve"> vadovė</w:t>
      </w:r>
      <w:r w:rsidR="00512FB6" w:rsidRPr="00CA7B9A">
        <w:t xml:space="preserve"> </w:t>
      </w:r>
      <w:r w:rsidRPr="00CA7B9A">
        <w:t xml:space="preserve">Dalia Žilinskienė, tel. </w:t>
      </w:r>
      <w:r w:rsidR="00F56E4B">
        <w:t>+370</w:t>
      </w:r>
      <w:r w:rsidRPr="00CA7B9A">
        <w:t xml:space="preserve"> 315 55 980, el. pašto adresas </w:t>
      </w:r>
      <w:hyperlink r:id="rId10" w:history="1">
        <w:r w:rsidRPr="00762DCC">
          <w:rPr>
            <w:color w:val="0070C0"/>
            <w:u w:val="single"/>
          </w:rPr>
          <w:t>dzilinskiene@vandenys.lt</w:t>
        </w:r>
      </w:hyperlink>
      <w:r w:rsidR="002F01D3" w:rsidRPr="00762DCC">
        <w:rPr>
          <w:color w:val="0070C0"/>
        </w:rPr>
        <w:t>;</w:t>
      </w:r>
    </w:p>
    <w:p w14:paraId="7C1E7947" w14:textId="77777777" w:rsidR="00823546" w:rsidRPr="002B1478" w:rsidRDefault="002F01D3" w:rsidP="00823546">
      <w:pPr>
        <w:ind w:firstLine="720"/>
        <w:jc w:val="both"/>
      </w:pPr>
      <w:r w:rsidRPr="00CA7B9A">
        <w:t>10.3.</w:t>
      </w:r>
      <w:r w:rsidR="00A05FD0" w:rsidRPr="00CA7B9A">
        <w:t xml:space="preserve"> </w:t>
      </w:r>
      <w:r w:rsidR="00D0672A" w:rsidRPr="00D0672A">
        <w:rPr>
          <w:rFonts w:eastAsia="SimSun"/>
        </w:rPr>
        <w:t>dėl techninės specifikacijos –</w:t>
      </w:r>
      <w:r w:rsidR="00951C03">
        <w:rPr>
          <w:rFonts w:eastAsia="SimSun"/>
        </w:rPr>
        <w:t xml:space="preserve"> </w:t>
      </w:r>
      <w:bookmarkEnd w:id="0"/>
      <w:bookmarkEnd w:id="1"/>
      <w:r w:rsidR="00823546">
        <w:rPr>
          <w:rFonts w:eastAsia="SimSun"/>
        </w:rPr>
        <w:t>vyriausiasis energetikas Ričardas Matulevičius</w:t>
      </w:r>
      <w:r w:rsidR="00823546" w:rsidRPr="002B1478">
        <w:t xml:space="preserve">, tel. </w:t>
      </w:r>
      <w:r w:rsidR="00823546">
        <w:t xml:space="preserve">+370 </w:t>
      </w:r>
      <w:r w:rsidR="00823546" w:rsidRPr="002B1478">
        <w:t>6</w:t>
      </w:r>
      <w:r w:rsidR="00823546">
        <w:t>98</w:t>
      </w:r>
      <w:r w:rsidR="00823546" w:rsidRPr="002B1478">
        <w:t xml:space="preserve"> </w:t>
      </w:r>
      <w:r w:rsidR="00823546">
        <w:t>35</w:t>
      </w:r>
      <w:r w:rsidR="00823546" w:rsidRPr="002B1478">
        <w:t xml:space="preserve"> </w:t>
      </w:r>
      <w:r w:rsidR="00823546">
        <w:t>732</w:t>
      </w:r>
      <w:r w:rsidR="00823546" w:rsidRPr="002B1478">
        <w:t xml:space="preserve">, el. pašto adresas </w:t>
      </w:r>
      <w:hyperlink r:id="rId11" w:history="1">
        <w:r w:rsidR="00823546" w:rsidRPr="00215910">
          <w:rPr>
            <w:rStyle w:val="Hipersaitas"/>
          </w:rPr>
          <w:t>rmatulevicius@vandenys.lt</w:t>
        </w:r>
      </w:hyperlink>
      <w:r w:rsidR="00823546" w:rsidRPr="002B1478">
        <w:t>.</w:t>
      </w:r>
    </w:p>
    <w:p w14:paraId="743A81B3" w14:textId="381F909B" w:rsidR="00A731F4" w:rsidRDefault="00A731F4" w:rsidP="0013557E">
      <w:pPr>
        <w:ind w:firstLine="720"/>
        <w:jc w:val="both"/>
        <w:rPr>
          <w:b/>
          <w:bCs/>
        </w:rPr>
      </w:pPr>
    </w:p>
    <w:p w14:paraId="0E1E2CCF" w14:textId="5F239C92" w:rsidR="00D40732" w:rsidRPr="00CA7B9A" w:rsidRDefault="00D40732" w:rsidP="00A731F4">
      <w:pPr>
        <w:ind w:firstLine="720"/>
        <w:jc w:val="center"/>
        <w:rPr>
          <w:b/>
          <w:bCs/>
        </w:rPr>
      </w:pPr>
      <w:bookmarkStart w:id="5" w:name="_Hlk159424098"/>
      <w:r w:rsidRPr="00CA7B9A">
        <w:rPr>
          <w:b/>
          <w:bCs/>
        </w:rPr>
        <w:t>II. PIRKIMO OBJEKTAS</w:t>
      </w:r>
    </w:p>
    <w:p w14:paraId="36A9CCCE" w14:textId="77777777" w:rsidR="00D40732" w:rsidRPr="00CA7B9A" w:rsidRDefault="00D40732" w:rsidP="00D40732">
      <w:pPr>
        <w:jc w:val="center"/>
        <w:rPr>
          <w:b/>
          <w:bCs/>
        </w:rPr>
      </w:pPr>
    </w:p>
    <w:p w14:paraId="44156BB1" w14:textId="43431924" w:rsidR="00A731F4" w:rsidRPr="00D0672A" w:rsidRDefault="00D40732" w:rsidP="00A731F4">
      <w:pPr>
        <w:ind w:firstLine="720"/>
        <w:jc w:val="both"/>
        <w:rPr>
          <w:b/>
        </w:rPr>
      </w:pPr>
      <w:r w:rsidRPr="00CA7B9A">
        <w:t xml:space="preserve">11. </w:t>
      </w:r>
      <w:r w:rsidRPr="00F14230">
        <w:t>Pirkimo objektas</w:t>
      </w:r>
      <w:r w:rsidR="00FA383F" w:rsidRPr="00F14230">
        <w:t xml:space="preserve"> –</w:t>
      </w:r>
      <w:bookmarkStart w:id="6" w:name="_Hlk4138663"/>
      <w:bookmarkStart w:id="7" w:name="_Hlk4143318"/>
      <w:r w:rsidR="001322D8" w:rsidRPr="00F14230">
        <w:t xml:space="preserve"> </w:t>
      </w:r>
      <w:r w:rsidR="00823546">
        <w:t>Strielčių vandenvietės elektros pastotės CTP-6 10 kV elektros prievado įrengim</w:t>
      </w:r>
      <w:r w:rsidR="001322D8" w:rsidRPr="00F14230">
        <w:rPr>
          <w:iCs/>
        </w:rPr>
        <w:t>as</w:t>
      </w:r>
      <w:r w:rsidR="00A731F4" w:rsidRPr="00F14230">
        <w:t>. Šis pirkimas į dalis neskaidomas.</w:t>
      </w:r>
    </w:p>
    <w:p w14:paraId="04D13242" w14:textId="4417FBB9" w:rsidR="00A731F4" w:rsidRDefault="00A731F4" w:rsidP="00A731F4">
      <w:pPr>
        <w:ind w:firstLine="709"/>
        <w:jc w:val="both"/>
        <w:rPr>
          <w:iCs/>
        </w:rPr>
      </w:pPr>
      <w:r w:rsidRPr="003B6A2D">
        <w:t xml:space="preserve">12. </w:t>
      </w:r>
      <w:r w:rsidR="00823546">
        <w:t>Perkantysis subjektas, siekdamas padidinti vandens tiekimo patikimumą, perka Strielčių vandenvietės transformatorinės pastotės CTP-6 papildomo 10 kV įvado įrengimą</w:t>
      </w:r>
      <w:r w:rsidR="00242BDB">
        <w:t xml:space="preserve"> </w:t>
      </w:r>
      <w:r w:rsidR="00242BDB">
        <w:rPr>
          <w:iCs/>
        </w:rPr>
        <w:t xml:space="preserve">(toliau – darbai). Šiuo metu ši pastotė maitinama iš dviejų 10 kV įvadų, kurie pajungti nuo elektros pastotės SP-135, adresu Putinų g. 82, Alytus. </w:t>
      </w:r>
    </w:p>
    <w:p w14:paraId="0D7D5D8F" w14:textId="22B725EE" w:rsidR="004E2648" w:rsidRDefault="00945C96" w:rsidP="00A731F4">
      <w:pPr>
        <w:ind w:firstLine="709"/>
        <w:jc w:val="both"/>
        <w:rPr>
          <w:iCs/>
        </w:rPr>
      </w:pPr>
      <w:r>
        <w:rPr>
          <w:iCs/>
        </w:rPr>
        <w:t xml:space="preserve">13. </w:t>
      </w:r>
      <w:r w:rsidR="004E2648">
        <w:rPr>
          <w:iCs/>
        </w:rPr>
        <w:t>Tiekėjas turi suprojektuoti darbus ir projekto sprendinius suderinti su perkančiuoju subjektu</w:t>
      </w:r>
      <w:r w:rsidR="006A52B5">
        <w:rPr>
          <w:iCs/>
        </w:rPr>
        <w:t xml:space="preserve"> prieš pradėdamas rangos darbus.</w:t>
      </w:r>
    </w:p>
    <w:p w14:paraId="6BF2785C" w14:textId="71C9514C" w:rsidR="00242BDB" w:rsidRDefault="00242BDB" w:rsidP="00A731F4">
      <w:pPr>
        <w:ind w:firstLine="709"/>
        <w:jc w:val="both"/>
        <w:rPr>
          <w:iCs/>
        </w:rPr>
      </w:pPr>
      <w:r>
        <w:rPr>
          <w:iCs/>
        </w:rPr>
        <w:t>Pagal prisijungimo sąlygas Nr. TS22-23379 AB ESO įrengė modulinę transformatorinę pastotę, iš kurios turi būti atvestas 10 kV įvadas (trasos ilgis apie 65 m). Kabelinė linija projektuojama tokio galingumo, kad ja būtų galima maitinti visus Strielčių CTP-6 vartotojus, numatant papildomai 15</w:t>
      </w:r>
      <w:r w:rsidRPr="00242BDB">
        <w:rPr>
          <w:iCs/>
        </w:rPr>
        <w:t xml:space="preserve"> </w:t>
      </w:r>
      <w:r>
        <w:rPr>
          <w:iCs/>
        </w:rPr>
        <w:t xml:space="preserve">% rezervą. CTP-6 10 kV skirstomieji įrenginiai turi būti išplečiami naujo įvado prijungimui. Tam turi būti numatoma nauja šynų sekcija. Ją reikia sujungti su dviem jau esamomis šynų sekcijomis, kad būtų įmanoma nauju įvadu </w:t>
      </w:r>
      <w:r w:rsidR="004E2648">
        <w:rPr>
          <w:iCs/>
        </w:rPr>
        <w:t>maitinti abi esamas šynų sekcijas.</w:t>
      </w:r>
    </w:p>
    <w:p w14:paraId="73FD0254" w14:textId="16E1F678" w:rsidR="004E2648" w:rsidRDefault="004E2648" w:rsidP="00A731F4">
      <w:pPr>
        <w:ind w:firstLine="709"/>
        <w:jc w:val="both"/>
        <w:rPr>
          <w:iCs/>
        </w:rPr>
      </w:pPr>
      <w:r>
        <w:rPr>
          <w:iCs/>
        </w:rPr>
        <w:t>Siekiant išlaikyti pastotės įrenginių aptarnavimo, priežiūros bei valdymo tęstinumą, naujai projektuojami įrenginiai turi būti lygiaverčiai arba tokie patys, kaip jau sumontuoti Schneider Electric narveliai RM6.</w:t>
      </w:r>
    </w:p>
    <w:p w14:paraId="57345D57" w14:textId="4700A94C" w:rsidR="004E2648" w:rsidRDefault="004E2648" w:rsidP="00A731F4">
      <w:pPr>
        <w:ind w:firstLine="709"/>
        <w:jc w:val="both"/>
        <w:rPr>
          <w:iCs/>
        </w:rPr>
      </w:pPr>
      <w:r>
        <w:rPr>
          <w:iCs/>
        </w:rPr>
        <w:t>Tiekėjas turi suprojektuoti optimaliausią naujos šynų sekcijos įrengimą, kuris būtų patogiausias eksploatavimo atžvilgiu.</w:t>
      </w:r>
    </w:p>
    <w:p w14:paraId="620CC760" w14:textId="4A6BDB77" w:rsidR="004E2648" w:rsidRPr="00F56E4B" w:rsidRDefault="004E2648" w:rsidP="00A731F4">
      <w:pPr>
        <w:ind w:firstLine="709"/>
        <w:jc w:val="both"/>
        <w:rPr>
          <w:bCs/>
          <w:strike/>
        </w:rPr>
      </w:pPr>
      <w:r>
        <w:rPr>
          <w:iCs/>
        </w:rPr>
        <w:t xml:space="preserve">Tiekėjas turi įsivertinti visas reikalingas medžiagas, atlikti visus suderinimus su suinteresuotomis šalimis ir atlikti visus darbus. Po darbų atlikimo pravesti mokymus perkančiojo </w:t>
      </w:r>
      <w:r>
        <w:rPr>
          <w:iCs/>
        </w:rPr>
        <w:lastRenderedPageBreak/>
        <w:t>subjekto aptarnaujančiam personalui</w:t>
      </w:r>
      <w:r w:rsidR="00E150D8">
        <w:rPr>
          <w:iCs/>
        </w:rPr>
        <w:t xml:space="preserve"> ir pateikti sumontuotos įrangos eksploatavimo, priežiūros instrukcijas.</w:t>
      </w:r>
    </w:p>
    <w:p w14:paraId="1FD15E77" w14:textId="3CFE1B3D" w:rsidR="00423ED2" w:rsidRDefault="00A731F4" w:rsidP="00423ED2">
      <w:pPr>
        <w:tabs>
          <w:tab w:val="left" w:pos="567"/>
        </w:tabs>
        <w:autoSpaceDE w:val="0"/>
        <w:autoSpaceDN w:val="0"/>
        <w:ind w:firstLine="709"/>
        <w:jc w:val="both"/>
      </w:pPr>
      <w:r w:rsidRPr="00E11AF7">
        <w:t>1</w:t>
      </w:r>
      <w:r w:rsidR="00945C96">
        <w:t>4</w:t>
      </w:r>
      <w:r w:rsidRPr="00E11AF7">
        <w:t>.</w:t>
      </w:r>
      <w:r w:rsidR="00F801D6">
        <w:t xml:space="preserve"> </w:t>
      </w:r>
      <w:bookmarkStart w:id="8" w:name="_Hlk149640706"/>
      <w:r w:rsidR="006A52B5">
        <w:t>Techninių reikalavimų lentelė (montuojamai įrangai) pateikta pirkimo sąlygų 1 priede.</w:t>
      </w:r>
    </w:p>
    <w:p w14:paraId="5436EA1E" w14:textId="4FB8967F" w:rsidR="00945C96" w:rsidRPr="00945C96" w:rsidRDefault="00945C96" w:rsidP="00423ED2">
      <w:pPr>
        <w:tabs>
          <w:tab w:val="left" w:pos="567"/>
        </w:tabs>
        <w:autoSpaceDE w:val="0"/>
        <w:autoSpaceDN w:val="0"/>
        <w:ind w:firstLine="709"/>
        <w:jc w:val="both"/>
        <w:rPr>
          <w:b/>
          <w:bCs/>
        </w:rPr>
      </w:pPr>
      <w:r w:rsidRPr="00945C96">
        <w:rPr>
          <w:b/>
          <w:bCs/>
        </w:rPr>
        <w:t>Tiekėjas kartu su pasiūlymu turi pateikti užpildytą techninių reikalavimų lentelę.</w:t>
      </w:r>
    </w:p>
    <w:p w14:paraId="40940178" w14:textId="37176A88" w:rsidR="00F56E4B" w:rsidRDefault="00D93B8D" w:rsidP="00F56E4B">
      <w:pPr>
        <w:tabs>
          <w:tab w:val="left" w:pos="567"/>
        </w:tabs>
        <w:autoSpaceDE w:val="0"/>
        <w:autoSpaceDN w:val="0"/>
        <w:ind w:firstLine="709"/>
        <w:jc w:val="both"/>
      </w:pPr>
      <w:r w:rsidRPr="00D93B8D">
        <w:t xml:space="preserve">Darbams ir </w:t>
      </w:r>
      <w:r>
        <w:rPr>
          <w:strike/>
        </w:rPr>
        <w:t>p</w:t>
      </w:r>
      <w:r w:rsidR="00DE61D9">
        <w:t>aslėptiems darbams suteikiama garantija</w:t>
      </w:r>
      <w:bookmarkStart w:id="9" w:name="_Hlk77254325"/>
      <w:r w:rsidR="00DE61D9">
        <w:t xml:space="preserve"> </w:t>
      </w:r>
      <w:r w:rsidR="00423ED2">
        <w:t xml:space="preserve">pagal </w:t>
      </w:r>
      <w:r w:rsidR="00837900">
        <w:t>S</w:t>
      </w:r>
      <w:r w:rsidR="00423ED2">
        <w:t>tatybos įstatymą</w:t>
      </w:r>
      <w:r w:rsidR="00C23351">
        <w:t>; panaudotoms medžiagoms ir įrangai suteikiama garantija ne trumpesnė nei nurodo medžiagų gamintojas, bet ne mažiau kaip 24 mėn.</w:t>
      </w:r>
    </w:p>
    <w:p w14:paraId="706FA55F" w14:textId="58138BF7" w:rsidR="00945C96" w:rsidRDefault="00945C96" w:rsidP="00945C96">
      <w:pPr>
        <w:tabs>
          <w:tab w:val="left" w:pos="567"/>
        </w:tabs>
        <w:autoSpaceDE w:val="0"/>
        <w:autoSpaceDN w:val="0"/>
        <w:ind w:firstLine="709"/>
        <w:jc w:val="both"/>
      </w:pPr>
      <w:r>
        <w:t>15. Darbams taikomi minimalūs aplinkos apsaugos kriterijai:</w:t>
      </w:r>
    </w:p>
    <w:p w14:paraId="06283429" w14:textId="77777777" w:rsidR="00945C96" w:rsidRDefault="00945C96" w:rsidP="00945C96">
      <w:pPr>
        <w:tabs>
          <w:tab w:val="left" w:pos="567"/>
        </w:tabs>
        <w:autoSpaceDE w:val="0"/>
        <w:autoSpaceDN w:val="0"/>
        <w:ind w:firstLine="709"/>
        <w:jc w:val="both"/>
      </w:pPr>
      <w:r>
        <w:t xml:space="preserve">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p>
    <w:p w14:paraId="4F65CC1B" w14:textId="77777777" w:rsidR="00945C96" w:rsidRDefault="00945C96" w:rsidP="00945C96">
      <w:pPr>
        <w:tabs>
          <w:tab w:val="left" w:pos="567"/>
        </w:tabs>
        <w:autoSpaceDE w:val="0"/>
        <w:autoSpaceDN w:val="0"/>
        <w:ind w:firstLine="709"/>
        <w:jc w:val="both"/>
      </w:pPr>
      <w:r>
        <w:t xml:space="preserve">Kiti lygiaverčiai aplinkos apsaugos vadybos užtikrinimo priemonių įrodymai gali būti tiekėjo taikomų aplinkos apsaugos vadybos priemonių aprašymas, atitinkantis visus šiuos reikalavimus: </w:t>
      </w:r>
    </w:p>
    <w:p w14:paraId="0F53FF07" w14:textId="2D611A93" w:rsidR="00945C96" w:rsidRDefault="00945C96" w:rsidP="00945C96">
      <w:pPr>
        <w:tabs>
          <w:tab w:val="left" w:pos="567"/>
        </w:tabs>
        <w:autoSpaceDE w:val="0"/>
        <w:autoSpaceDN w:val="0"/>
        <w:ind w:firstLine="709"/>
        <w:jc w:val="both"/>
      </w:pPr>
      <w:r>
        <w:t>15.1. apibrėžta įmonės ar įstaigos vadovybės patvirtinta aplinkos apsaugos politika ir atitiktis aplinkos apsaugos reikalavimams teikiant paslaugas ir vykdant darbus;</w:t>
      </w:r>
    </w:p>
    <w:p w14:paraId="246B7381" w14:textId="59022C71" w:rsidR="00945C96" w:rsidRDefault="00945C96" w:rsidP="00945C96">
      <w:pPr>
        <w:tabs>
          <w:tab w:val="left" w:pos="567"/>
        </w:tabs>
        <w:autoSpaceDE w:val="0"/>
        <w:autoSpaceDN w:val="0"/>
        <w:ind w:firstLine="709"/>
        <w:jc w:val="both"/>
      </w:pPr>
      <w:r>
        <w:t xml:space="preserve">15.2. nustatyti reikšmingiausi aplinkos apsaugos aspektai, kuriems poveikį daro arba gali daryti įmonės ar įstaigos vykdoma veikla, ir šiuos aplinkos apsaugos aspektus reglamentuojantys teisės aktai; </w:t>
      </w:r>
    </w:p>
    <w:p w14:paraId="493AEC09" w14:textId="52991247" w:rsidR="00945C96" w:rsidRDefault="00945C96" w:rsidP="00945C96">
      <w:pPr>
        <w:tabs>
          <w:tab w:val="left" w:pos="567"/>
        </w:tabs>
        <w:autoSpaceDE w:val="0"/>
        <w:autoSpaceDN w:val="0"/>
        <w:ind w:firstLine="709"/>
        <w:jc w:val="both"/>
      </w:pPr>
      <w:r>
        <w:t xml:space="preserve">15.3. nustatyti aplinkosauginiai tikslai, uždaviniai ir priemonės šiems tikslams pasiekti; </w:t>
      </w:r>
    </w:p>
    <w:p w14:paraId="2055FF4F" w14:textId="3C9D2207" w:rsidR="00945C96" w:rsidRDefault="00945C96" w:rsidP="00945C96">
      <w:pPr>
        <w:tabs>
          <w:tab w:val="left" w:pos="567"/>
        </w:tabs>
        <w:autoSpaceDE w:val="0"/>
        <w:autoSpaceDN w:val="0"/>
        <w:ind w:firstLine="709"/>
        <w:jc w:val="both"/>
      </w:pPr>
      <w:r>
        <w:t xml:space="preserve">15.4. numatyta aplinkosauginių tikslų įgyvendinimo stebėsena – paskirti atsakingi asmenys, nustatyta jų atsakomybė, pareigos ir priemonių įgyvendinimo terminai; </w:t>
      </w:r>
    </w:p>
    <w:p w14:paraId="1E303DF6" w14:textId="77BA1647" w:rsidR="00945C96" w:rsidRDefault="00945C96" w:rsidP="00945C96">
      <w:pPr>
        <w:tabs>
          <w:tab w:val="left" w:pos="567"/>
        </w:tabs>
        <w:autoSpaceDE w:val="0"/>
        <w:autoSpaceDN w:val="0"/>
        <w:ind w:firstLine="709"/>
        <w:jc w:val="both"/>
      </w:pPr>
      <w:r>
        <w:t xml:space="preserve">15.5. parengtas aplinkosauginių ir avarinių situacijų valdymo planas; </w:t>
      </w:r>
    </w:p>
    <w:p w14:paraId="3BC5CC0D" w14:textId="41858EB2" w:rsidR="00945C96" w:rsidRDefault="00945C96" w:rsidP="00945C96">
      <w:pPr>
        <w:tabs>
          <w:tab w:val="left" w:pos="567"/>
        </w:tabs>
        <w:autoSpaceDE w:val="0"/>
        <w:autoSpaceDN w:val="0"/>
        <w:ind w:firstLine="709"/>
        <w:jc w:val="both"/>
      </w:pPr>
      <w:r>
        <w:t>15.6. vykdoma aplinkosauginio gerinimo veiklos kontrolė (pvz., parengiamos metinės ataskaitos, kurios pateikiamos ir pristatomos įmonės vadovybei).</w:t>
      </w:r>
    </w:p>
    <w:p w14:paraId="4B4672E6" w14:textId="77777777" w:rsidR="00945C96" w:rsidRDefault="00945C96" w:rsidP="00945C96">
      <w:pPr>
        <w:tabs>
          <w:tab w:val="left" w:pos="567"/>
        </w:tabs>
        <w:autoSpaceDE w:val="0"/>
        <w:autoSpaceDN w:val="0"/>
        <w:ind w:firstLine="709"/>
        <w:jc w:val="both"/>
      </w:pPr>
      <w:r w:rsidRPr="00945C96">
        <w:rPr>
          <w:i/>
          <w:iCs/>
        </w:rPr>
        <w:t>Atitiktį reikalavimams įrodantys dokumentai</w:t>
      </w:r>
      <w:r>
        <w:t xml:space="preserve"> – </w:t>
      </w:r>
      <w:r w:rsidRPr="00945C96">
        <w:rPr>
          <w:b/>
          <w:bCs/>
        </w:rPr>
        <w:t>Tiekėjas kartu su pasiūlymu turi pateikti</w:t>
      </w:r>
      <w:r>
        <w:t xml:space="preserve"> </w:t>
      </w:r>
      <w:r w:rsidRPr="00D93B8D">
        <w:rPr>
          <w:b/>
          <w:bCs/>
        </w:rPr>
        <w:t>LST EN ISO 14001 arba EMAS, ar kitą lygiavertį sertifikatą</w:t>
      </w:r>
      <w:r>
        <w:t>, išduotą nepriklausomos įstaigos, patvirtinantį, kad tiekėjas taiko aplinkos apsaugos vadybos sistemos reikalavimus pagal standartą LST EN ISO 14001 arba EMAS, ar kitus aplinkos apsaugos vadybos standartus, pagrįstus atitinkamais Europos arba tarptautinių standartizacijos organizacijų priimtais standartais, arba kitus tiekėjo lygiaverčių aplinkos apsaugos vadybos užtikrinimo priemonių įrodymus, patvirtinančius, kad jo siūlomos aplinkos apsaugos vadybos užtikrinimo priemonės atitinka reikalaujamus aplinkos apsaugos vadybos sistemų standartus.</w:t>
      </w:r>
    </w:p>
    <w:p w14:paraId="5D3E96AC" w14:textId="68B2BE17" w:rsidR="00945C96" w:rsidRDefault="00945C96" w:rsidP="00F56E4B">
      <w:pPr>
        <w:tabs>
          <w:tab w:val="left" w:pos="567"/>
        </w:tabs>
        <w:autoSpaceDE w:val="0"/>
        <w:autoSpaceDN w:val="0"/>
        <w:ind w:firstLine="709"/>
        <w:jc w:val="both"/>
      </w:pPr>
    </w:p>
    <w:p w14:paraId="0909228D" w14:textId="538578DF" w:rsidR="00F56E4B" w:rsidRDefault="00F56E4B" w:rsidP="00F56E4B">
      <w:pPr>
        <w:tabs>
          <w:tab w:val="left" w:pos="567"/>
        </w:tabs>
        <w:autoSpaceDE w:val="0"/>
        <w:autoSpaceDN w:val="0"/>
        <w:ind w:firstLine="709"/>
        <w:jc w:val="both"/>
        <w:rPr>
          <w:bCs/>
        </w:rPr>
      </w:pPr>
      <w:r>
        <w:t>1</w:t>
      </w:r>
      <w:r w:rsidR="00945C96">
        <w:t>6</w:t>
      </w:r>
      <w:r>
        <w:t xml:space="preserve">. </w:t>
      </w:r>
      <w:r>
        <w:rPr>
          <w:bCs/>
        </w:rPr>
        <w:t>Darb</w:t>
      </w:r>
      <w:r w:rsidR="00423ED2">
        <w:rPr>
          <w:bCs/>
        </w:rPr>
        <w:t>ų</w:t>
      </w:r>
      <w:r>
        <w:rPr>
          <w:bCs/>
        </w:rPr>
        <w:t xml:space="preserve"> atlik</w:t>
      </w:r>
      <w:r w:rsidR="00423ED2">
        <w:rPr>
          <w:bCs/>
        </w:rPr>
        <w:t>imo terminas – 6</w:t>
      </w:r>
      <w:r>
        <w:rPr>
          <w:bCs/>
        </w:rPr>
        <w:t xml:space="preserve"> mėn. nuo </w:t>
      </w:r>
      <w:r w:rsidR="00423ED2">
        <w:rPr>
          <w:bCs/>
        </w:rPr>
        <w:t xml:space="preserve">sutarties </w:t>
      </w:r>
      <w:r w:rsidR="00797502">
        <w:rPr>
          <w:bCs/>
        </w:rPr>
        <w:t>įsigaliojimo</w:t>
      </w:r>
      <w:r w:rsidR="00423ED2">
        <w:rPr>
          <w:bCs/>
        </w:rPr>
        <w:t xml:space="preserve"> </w:t>
      </w:r>
      <w:r>
        <w:rPr>
          <w:bCs/>
        </w:rPr>
        <w:t>dienos.</w:t>
      </w:r>
      <w:bookmarkStart w:id="10" w:name="_Hlk37763160"/>
      <w:r>
        <w:rPr>
          <w:bCs/>
        </w:rPr>
        <w:t xml:space="preserve"> </w:t>
      </w:r>
    </w:p>
    <w:p w14:paraId="76BAB60F" w14:textId="1B7342AE" w:rsidR="00797502" w:rsidRPr="00797502" w:rsidRDefault="00797502" w:rsidP="00797502">
      <w:pPr>
        <w:tabs>
          <w:tab w:val="left" w:pos="1134"/>
        </w:tabs>
        <w:suppressAutoHyphens/>
        <w:autoSpaceDE w:val="0"/>
        <w:autoSpaceDN w:val="0"/>
        <w:adjustRightInd w:val="0"/>
        <w:ind w:firstLine="709"/>
        <w:contextualSpacing/>
        <w:jc w:val="both"/>
      </w:pPr>
      <w:r w:rsidRPr="00797502">
        <w:t xml:space="preserve">Dėl nenumatytų aplinkybių, kurios nepriklauso nuo tiekėjo (trečiųjų šalių neveikimas arba netinkamas veikimas, išskirtinai nepalankios gamtinės sąlygos (taikoma darbams, kurių kokybė priklauso nuo gamtinių sąlygų, kurios buvo nenumatomos arba kurių joks patyręs tiekėjas nebūtų galėjęs tikėtis ir tai įvertinti ir pan.), bet kokio vėlavimo, kliūčių ar trukdymų, sukeltų arba priskiriamų perkančiajam subjektui arba jo personalui, arba tretiesiems asmenims, dėl atsiradusių papildomų darbų, turinčių reikšmingos įtakos </w:t>
      </w:r>
      <w:r w:rsidR="006A52B5">
        <w:t xml:space="preserve">darbų atlikimui </w:t>
      </w:r>
      <w:r w:rsidRPr="00797502">
        <w:t xml:space="preserve">tinkamai ir laiku, atliekamų pagal atskirą viešojo pirkimo sutartį darbų atlikimo terminas gali būti pratęstas </w:t>
      </w:r>
      <w:r w:rsidR="006A52B5">
        <w:t>1</w:t>
      </w:r>
      <w:r>
        <w:t xml:space="preserve"> (</w:t>
      </w:r>
      <w:r w:rsidR="006A52B5">
        <w:t>vieną</w:t>
      </w:r>
      <w:r>
        <w:t>)</w:t>
      </w:r>
      <w:r w:rsidRPr="00797502">
        <w:t xml:space="preserve"> kart</w:t>
      </w:r>
      <w:r w:rsidR="006A52B5">
        <w:t xml:space="preserve">ą ne ilgiau kaip 2 </w:t>
      </w:r>
      <w:r>
        <w:t>(</w:t>
      </w:r>
      <w:r w:rsidR="006A52B5">
        <w:t>du</w:t>
      </w:r>
      <w:r>
        <w:t>) mė</w:t>
      </w:r>
      <w:r w:rsidRPr="00797502">
        <w:t>ne</w:t>
      </w:r>
      <w:r>
        <w:t>sius.</w:t>
      </w:r>
    </w:p>
    <w:bookmarkEnd w:id="10"/>
    <w:p w14:paraId="3E7F396A" w14:textId="7FEA382E" w:rsidR="00F56E4B" w:rsidRDefault="00F56E4B" w:rsidP="00F56E4B">
      <w:pPr>
        <w:tabs>
          <w:tab w:val="left" w:pos="567"/>
        </w:tabs>
        <w:autoSpaceDE w:val="0"/>
        <w:autoSpaceDN w:val="0"/>
        <w:ind w:firstLine="720"/>
        <w:jc w:val="both"/>
      </w:pPr>
      <w:r>
        <w:t>1</w:t>
      </w:r>
      <w:r w:rsidR="00945C96">
        <w:t>7</w:t>
      </w:r>
      <w:r>
        <w:t>.</w:t>
      </w:r>
      <w:r w:rsidRPr="00F06474">
        <w:t xml:space="preserve"> </w:t>
      </w:r>
      <w:r>
        <w:t xml:space="preserve">Darbų atlikimo </w:t>
      </w:r>
      <w:r w:rsidRPr="00F06474">
        <w:t>vieta –</w:t>
      </w:r>
      <w:r>
        <w:t xml:space="preserve"> </w:t>
      </w:r>
      <w:r w:rsidR="006A52B5">
        <w:t>UAB „Dzūkijos vandenys“, Strielčių vandenvietė, Klonio g. 10B, Strielčių k., Punios sen., Alytaus r. sav</w:t>
      </w:r>
      <w:r>
        <w:t>.</w:t>
      </w:r>
    </w:p>
    <w:bookmarkEnd w:id="8"/>
    <w:bookmarkEnd w:id="9"/>
    <w:p w14:paraId="5903EDAB" w14:textId="50CF5766" w:rsidR="00D755B4" w:rsidRPr="00D73B68" w:rsidRDefault="00D755B4" w:rsidP="00D73B68">
      <w:pPr>
        <w:pStyle w:val="Pagrindinistekstas2"/>
        <w:ind w:firstLine="709"/>
        <w:rPr>
          <w:bCs w:val="0"/>
          <w:lang w:val="lt-LT"/>
        </w:rPr>
      </w:pPr>
    </w:p>
    <w:bookmarkEnd w:id="6"/>
    <w:bookmarkEnd w:id="7"/>
    <w:p w14:paraId="46E95498" w14:textId="58C4A804" w:rsidR="00D40732" w:rsidRPr="00CA7B9A" w:rsidRDefault="00D40732" w:rsidP="00317794">
      <w:pPr>
        <w:ind w:firstLine="720"/>
        <w:jc w:val="center"/>
        <w:rPr>
          <w:b/>
        </w:rPr>
      </w:pPr>
      <w:r w:rsidRPr="00CA7B9A">
        <w:rPr>
          <w:b/>
          <w:bCs/>
        </w:rPr>
        <w:t xml:space="preserve">III. </w:t>
      </w:r>
      <w:r w:rsidRPr="00CA7B9A">
        <w:rPr>
          <w:b/>
        </w:rPr>
        <w:t xml:space="preserve">TIEKĖJŲ PAŠALINIMO PAGRINDAI IR REIKALAVIMAI </w:t>
      </w:r>
      <w:bookmarkEnd w:id="5"/>
      <w:r w:rsidRPr="00CA7B9A">
        <w:rPr>
          <w:b/>
        </w:rPr>
        <w:t>TIEKĖJŲ KVALIFIKACIJAI</w:t>
      </w:r>
    </w:p>
    <w:p w14:paraId="005F2D01" w14:textId="77777777" w:rsidR="00D40732" w:rsidRPr="00CA7B9A" w:rsidRDefault="00D40732" w:rsidP="00D40732">
      <w:pPr>
        <w:tabs>
          <w:tab w:val="left" w:pos="1276"/>
        </w:tabs>
        <w:ind w:right="379" w:firstLine="720"/>
        <w:jc w:val="center"/>
        <w:rPr>
          <w:b/>
        </w:rPr>
      </w:pPr>
    </w:p>
    <w:p w14:paraId="7A6AA6B0" w14:textId="0840462B" w:rsidR="00945C96" w:rsidRPr="00CA7B9A" w:rsidRDefault="00317794" w:rsidP="00945C96">
      <w:pPr>
        <w:tabs>
          <w:tab w:val="left" w:pos="1276"/>
        </w:tabs>
        <w:ind w:right="19" w:firstLine="720"/>
        <w:jc w:val="both"/>
      </w:pPr>
      <w:r w:rsidRPr="00CA7B9A">
        <w:t>1</w:t>
      </w:r>
      <w:r w:rsidR="00945C96">
        <w:t>8</w:t>
      </w:r>
      <w:r w:rsidR="00D40732" w:rsidRPr="00CA7B9A">
        <w:t xml:space="preserve">. </w:t>
      </w:r>
      <w:r w:rsidR="00945C96" w:rsidRPr="00CA7B9A">
        <w:rPr>
          <w:rFonts w:eastAsia="Arial Unicode MS" w:cs="Arial Unicode MS"/>
          <w:bdr w:val="nil"/>
          <w:lang w:eastAsia="lt-LT"/>
        </w:rPr>
        <w:t>Tiekėjų</w:t>
      </w:r>
      <w:r w:rsidR="00945C96" w:rsidRPr="00CA7B9A">
        <w:t xml:space="preserve"> kvalifikacija nebus tikrinama. </w:t>
      </w:r>
    </w:p>
    <w:p w14:paraId="36E2B134" w14:textId="6889951D" w:rsidR="0074550D" w:rsidRPr="00BC6341" w:rsidRDefault="0074550D" w:rsidP="00945C96">
      <w:pPr>
        <w:tabs>
          <w:tab w:val="left" w:pos="1276"/>
        </w:tabs>
        <w:ind w:right="19" w:firstLine="720"/>
        <w:jc w:val="both"/>
      </w:pPr>
    </w:p>
    <w:p w14:paraId="5F3C88F6" w14:textId="718B0D89" w:rsidR="00484288" w:rsidRPr="00D70028" w:rsidRDefault="00484288" w:rsidP="00484288">
      <w:pPr>
        <w:tabs>
          <w:tab w:val="left" w:pos="1276"/>
        </w:tabs>
        <w:ind w:right="19" w:firstLine="720"/>
        <w:jc w:val="both"/>
        <w:rPr>
          <w:rFonts w:eastAsia="Calibri"/>
        </w:rPr>
      </w:pPr>
      <w:r w:rsidRPr="00D70028">
        <w:t>1</w:t>
      </w:r>
      <w:r w:rsidR="00945C96">
        <w:t>9</w:t>
      </w:r>
      <w:r w:rsidRPr="00D70028">
        <w:t xml:space="preserve">. Jeigu tiekėjo, </w:t>
      </w:r>
      <w:r w:rsidRPr="00D70028">
        <w:rPr>
          <w:rFonts w:eastAsia="Calibri"/>
        </w:rPr>
        <w:t>tiekėjų grupės, subtiekėjų ir kitų ūkio subjektų</w:t>
      </w:r>
      <w:r w:rsidRPr="00D70028">
        <w:t xml:space="preserve"> kvalifikacija dėl teisės verstis atitinkama veikla nebuvo tikrinama arba tikrinama ne visa apimtimi, tiekėjas įsipareigoja, kad pirkimo sutartį vykdys tik tokią teisę turintys asmenys. </w:t>
      </w:r>
      <w:r w:rsidRPr="00D70028">
        <w:rPr>
          <w:rFonts w:eastAsia="Calibri"/>
        </w:rPr>
        <w:t>Perkantysis subjektas pasilieka teisę prašyti tiekėjo pateikti šį atitikimą įrodančius dokumentus.</w:t>
      </w:r>
    </w:p>
    <w:p w14:paraId="28F12515" w14:textId="77777777" w:rsidR="0074550D" w:rsidRDefault="007F72DA" w:rsidP="0074550D">
      <w:pPr>
        <w:tabs>
          <w:tab w:val="left" w:pos="1276"/>
        </w:tabs>
        <w:ind w:right="19" w:firstLine="720"/>
        <w:jc w:val="both"/>
        <w:rPr>
          <w:rFonts w:eastAsia="Yu Mincho"/>
          <w:b/>
          <w:bCs/>
        </w:rPr>
      </w:pPr>
      <w:r>
        <w:t>20</w:t>
      </w:r>
      <w:r w:rsidR="00484288" w:rsidRPr="00CA7B9A">
        <w:t>.</w:t>
      </w:r>
      <w:r w:rsidR="00484288" w:rsidRPr="00CA7B9A">
        <w:rPr>
          <w:lang w:eastAsia="lt-LT"/>
        </w:rPr>
        <w:t xml:space="preserve"> </w:t>
      </w:r>
      <w:r w:rsidR="0074550D">
        <w:t>Tie</w:t>
      </w:r>
      <w:r w:rsidR="0074550D" w:rsidRPr="00460102">
        <w:t>kėj</w:t>
      </w:r>
      <w:r w:rsidR="0074550D">
        <w:t>ui taikomas</w:t>
      </w:r>
      <w:r w:rsidR="0074550D" w:rsidRPr="00460102">
        <w:t xml:space="preserve"> p</w:t>
      </w:r>
      <w:r w:rsidR="0074550D">
        <w:t xml:space="preserve">ašalinimo pagrindas pagal </w:t>
      </w:r>
      <w:r w:rsidR="0074550D" w:rsidRPr="00832D8F">
        <w:rPr>
          <w:rFonts w:eastAsia="Yu Mincho"/>
          <w:b/>
          <w:bCs/>
        </w:rPr>
        <w:t>VPĮ 46 straipsnio 2¹ dal</w:t>
      </w:r>
      <w:r w:rsidR="0074550D">
        <w:rPr>
          <w:rFonts w:eastAsia="Yu Mincho"/>
          <w:b/>
          <w:bCs/>
        </w:rPr>
        <w:t>į:</w:t>
      </w:r>
    </w:p>
    <w:p w14:paraId="46286D52" w14:textId="2E83686A" w:rsidR="0074550D" w:rsidRPr="00832D8F" w:rsidRDefault="0074550D" w:rsidP="0074550D">
      <w:pPr>
        <w:tabs>
          <w:tab w:val="left" w:pos="1276"/>
        </w:tabs>
        <w:ind w:right="19" w:firstLine="720"/>
        <w:jc w:val="both"/>
      </w:pPr>
      <w:r>
        <w:rPr>
          <w:sz w:val="22"/>
          <w:szCs w:val="22"/>
        </w:rPr>
        <w:t xml:space="preserve">20.1. </w:t>
      </w:r>
      <w:r>
        <w:t>t</w:t>
      </w:r>
      <w:r w:rsidRPr="00832D8F">
        <w:t xml:space="preserve">iekėjas yra neatlikęs jam paskirtos baudžiamojo poveikio priemonės – uždraudimo juridiniam asmeniui dalyvauti viešuosiuose pirkimuose. Iš Lietuvoje įsteigtų subjektų įrodančių dokumentų nereikalaujama. </w:t>
      </w:r>
      <w:r>
        <w:t>U</w:t>
      </w:r>
      <w:r w:rsidRPr="00832D8F">
        <w:t>žtenka</w:t>
      </w:r>
      <w:r>
        <w:t xml:space="preserve"> nurodyti pasiūlyme</w:t>
      </w:r>
      <w:r w:rsidRPr="00832D8F">
        <w:t>.</w:t>
      </w:r>
    </w:p>
    <w:p w14:paraId="608C1749" w14:textId="17F6C2B3" w:rsidR="000D35DB" w:rsidRPr="00CA7B9A" w:rsidRDefault="000D35DB" w:rsidP="00484288">
      <w:pPr>
        <w:tabs>
          <w:tab w:val="left" w:pos="1276"/>
        </w:tabs>
        <w:ind w:right="19" w:firstLine="720"/>
        <w:jc w:val="both"/>
      </w:pPr>
    </w:p>
    <w:p w14:paraId="46F7B122" w14:textId="735E46D0" w:rsidR="00AB5787" w:rsidRDefault="00CC29E9" w:rsidP="00D40732">
      <w:pPr>
        <w:autoSpaceDE w:val="0"/>
        <w:autoSpaceDN w:val="0"/>
        <w:adjustRightInd w:val="0"/>
        <w:jc w:val="center"/>
        <w:rPr>
          <w:b/>
          <w:bCs/>
          <w:color w:val="000000"/>
        </w:rPr>
      </w:pPr>
      <w:r w:rsidRPr="00CA7B9A">
        <w:rPr>
          <w:b/>
          <w:bCs/>
          <w:color w:val="000000"/>
        </w:rPr>
        <w:t xml:space="preserve">IV. </w:t>
      </w:r>
      <w:r w:rsidR="00AB5787">
        <w:rPr>
          <w:b/>
          <w:bCs/>
          <w:color w:val="000000"/>
        </w:rPr>
        <w:t>REIKALAVIMAI, SUSIJĘ SU NACIONALINIU SAUGUMU</w:t>
      </w:r>
    </w:p>
    <w:p w14:paraId="7F628A2A" w14:textId="77777777" w:rsidR="00AB5787" w:rsidRDefault="00AB5787" w:rsidP="00D40732">
      <w:pPr>
        <w:autoSpaceDE w:val="0"/>
        <w:autoSpaceDN w:val="0"/>
        <w:adjustRightInd w:val="0"/>
        <w:jc w:val="center"/>
        <w:rPr>
          <w:b/>
          <w:bCs/>
          <w:color w:val="000000"/>
        </w:rPr>
      </w:pPr>
    </w:p>
    <w:p w14:paraId="47289C05" w14:textId="69A1E404" w:rsidR="00AB5787" w:rsidRPr="00AB5787" w:rsidRDefault="00AB5787" w:rsidP="00AB5787">
      <w:pPr>
        <w:ind w:firstLine="709"/>
        <w:jc w:val="both"/>
        <w:rPr>
          <w:rFonts w:ascii="Calibri" w:eastAsia="Calibri" w:hAnsi="Calibri" w:cs="Arial"/>
          <w:lang w:eastAsia="lt-LT"/>
        </w:rPr>
      </w:pPr>
      <w:r>
        <w:rPr>
          <w:rFonts w:eastAsia="Calibri"/>
          <w:lang w:eastAsia="lt-LT"/>
        </w:rPr>
        <w:t xml:space="preserve">21. </w:t>
      </w:r>
      <w:r w:rsidRPr="00AB5787">
        <w:rPr>
          <w:rFonts w:eastAsia="Calibri"/>
          <w:lang w:eastAsia="lt-LT"/>
        </w:rPr>
        <w:t>Perkantysis subjektas, įvertinęs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Pr="00AB5787">
        <w:rPr>
          <w:rFonts w:ascii="Calibri" w:eastAsia="Calibri" w:hAnsi="Calibri" w:cs="Arial"/>
          <w:lang w:eastAsia="lt-LT"/>
        </w:rPr>
        <w:t xml:space="preserve"> </w:t>
      </w:r>
    </w:p>
    <w:p w14:paraId="08B370F9" w14:textId="77777777" w:rsidR="00AB5787" w:rsidRDefault="00AB5787" w:rsidP="00D40732">
      <w:pPr>
        <w:autoSpaceDE w:val="0"/>
        <w:autoSpaceDN w:val="0"/>
        <w:adjustRightInd w:val="0"/>
        <w:jc w:val="center"/>
        <w:rPr>
          <w:b/>
          <w:bCs/>
          <w:color w:val="000000"/>
        </w:rPr>
      </w:pPr>
    </w:p>
    <w:p w14:paraId="430726B9" w14:textId="55558602" w:rsidR="00D40732" w:rsidRPr="00CA7B9A" w:rsidRDefault="00AB5787" w:rsidP="00D40732">
      <w:pPr>
        <w:autoSpaceDE w:val="0"/>
        <w:autoSpaceDN w:val="0"/>
        <w:adjustRightInd w:val="0"/>
        <w:jc w:val="center"/>
        <w:rPr>
          <w:b/>
          <w:bCs/>
          <w:color w:val="000000"/>
        </w:rPr>
      </w:pPr>
      <w:r>
        <w:rPr>
          <w:b/>
          <w:bCs/>
          <w:color w:val="000000"/>
        </w:rPr>
        <w:t xml:space="preserve">V. </w:t>
      </w:r>
      <w:r w:rsidR="00CC29E9" w:rsidRPr="00CA7B9A">
        <w:rPr>
          <w:b/>
          <w:bCs/>
          <w:color w:val="000000"/>
        </w:rPr>
        <w:t>TIEKĖJŲ GRUPĖS, SUB</w:t>
      </w:r>
      <w:r w:rsidR="009B7F0A" w:rsidRPr="00CA7B9A">
        <w:rPr>
          <w:b/>
          <w:bCs/>
          <w:color w:val="000000"/>
        </w:rPr>
        <w:t>TIEKĖJŲ</w:t>
      </w:r>
      <w:r w:rsidR="0037588C" w:rsidRPr="00CA7B9A">
        <w:rPr>
          <w:b/>
          <w:bCs/>
          <w:color w:val="000000"/>
        </w:rPr>
        <w:t xml:space="preserve"> </w:t>
      </w:r>
      <w:r w:rsidR="00D40732" w:rsidRPr="00CA7B9A">
        <w:rPr>
          <w:b/>
          <w:bCs/>
          <w:color w:val="000000"/>
        </w:rPr>
        <w:t>IR KITŲ ŪKIO SUBJEKTŲ DALYVAVIMAS PIRKIME</w:t>
      </w:r>
    </w:p>
    <w:p w14:paraId="046561CD" w14:textId="77777777" w:rsidR="00D40732" w:rsidRPr="00CA7B9A" w:rsidRDefault="00D40732" w:rsidP="00D40732">
      <w:pPr>
        <w:autoSpaceDE w:val="0"/>
        <w:autoSpaceDN w:val="0"/>
        <w:adjustRightInd w:val="0"/>
        <w:jc w:val="center"/>
        <w:rPr>
          <w:b/>
          <w:bCs/>
          <w:color w:val="000000"/>
        </w:rPr>
      </w:pPr>
    </w:p>
    <w:p w14:paraId="406599BD" w14:textId="03009171" w:rsidR="00D40732" w:rsidRPr="00CA7B9A" w:rsidRDefault="007F72DA" w:rsidP="00D40732">
      <w:pPr>
        <w:ind w:firstLine="709"/>
        <w:jc w:val="both"/>
        <w:rPr>
          <w:rFonts w:eastAsia="Calibri"/>
        </w:rPr>
      </w:pPr>
      <w:r>
        <w:t>2</w:t>
      </w:r>
      <w:r w:rsidR="00AB5787">
        <w:t>2</w:t>
      </w:r>
      <w:r w:rsidR="00D40732" w:rsidRPr="00CA7B9A">
        <w:t xml:space="preserve">. </w:t>
      </w:r>
      <w:r w:rsidR="00D40732" w:rsidRPr="00CA7B9A">
        <w:rPr>
          <w:rFonts w:eastAsia="Calibri"/>
        </w:rPr>
        <w:t>Jei p</w:t>
      </w:r>
      <w:r w:rsidR="009E596B" w:rsidRPr="00CA7B9A">
        <w:rPr>
          <w:rFonts w:eastAsia="Calibri"/>
        </w:rPr>
        <w:t>irkimo procedūrose dalyvauja tie</w:t>
      </w:r>
      <w:r w:rsidR="00D40732" w:rsidRPr="00CA7B9A">
        <w:rPr>
          <w:rFonts w:eastAsia="Calibri"/>
        </w:rPr>
        <w:t>kėjų grupė, ji privalo pateikti jungtinės veiklos sutartį (p</w:t>
      </w:r>
      <w:r w:rsidR="00D40732" w:rsidRPr="00CA7B9A">
        <w:rPr>
          <w:szCs w:val="20"/>
        </w:rPr>
        <w:t>ateikiamas skenuotas dokumentas elektronine forma).</w:t>
      </w:r>
      <w:r w:rsidR="00D40732" w:rsidRPr="00CA7B9A">
        <w:rPr>
          <w:b/>
          <w:sz w:val="20"/>
          <w:szCs w:val="20"/>
        </w:rPr>
        <w:t xml:space="preserve"> </w:t>
      </w:r>
      <w:r w:rsidR="00D40732" w:rsidRPr="00CA7B9A">
        <w:rPr>
          <w:rFonts w:eastAsia="Calibri"/>
        </w:rPr>
        <w:t>Jungtinės veiklos sutartyje privalo būti:</w:t>
      </w:r>
    </w:p>
    <w:p w14:paraId="14C7BE35" w14:textId="52895E87" w:rsidR="00D40732" w:rsidRPr="00CA7B9A" w:rsidRDefault="007F72DA" w:rsidP="00D40732">
      <w:pPr>
        <w:ind w:firstLine="709"/>
        <w:jc w:val="both"/>
        <w:rPr>
          <w:rFonts w:eastAsia="Calibri"/>
        </w:rPr>
      </w:pPr>
      <w:r>
        <w:rPr>
          <w:rFonts w:eastAsia="Calibri"/>
        </w:rPr>
        <w:t>2</w:t>
      </w:r>
      <w:r w:rsidR="00AB5787">
        <w:rPr>
          <w:rFonts w:eastAsia="Calibri"/>
        </w:rPr>
        <w:t>2</w:t>
      </w:r>
      <w:r w:rsidR="009E596B" w:rsidRPr="00CA7B9A">
        <w:rPr>
          <w:rFonts w:eastAsia="Calibri"/>
        </w:rPr>
        <w:t>.1. aiškiai apibrėžtas tie</w:t>
      </w:r>
      <w:r w:rsidR="00D40732" w:rsidRPr="00CA7B9A">
        <w:rPr>
          <w:rFonts w:eastAsia="Calibri"/>
        </w:rPr>
        <w:t xml:space="preserve">kėjų grupės narių įgaliojimas vienam iš narių (jungtinės veiklos sutarties bendram atstovui arba vadovaujančiam nariui) tvarkyti bendrus reikalus, susijusius su šiuo pirkimu – parengti ir pateikti perkančiajam subjektui pasiūlymą su priedais, gauti ir pateikti pasiūlymo bei sutarties įvykdymo užtikrinimą (jei jų reikalaujama pagal pirkimo sąlygas), o </w:t>
      </w:r>
      <w:r w:rsidR="009E596B" w:rsidRPr="00CA7B9A">
        <w:rPr>
          <w:rFonts w:eastAsia="Calibri"/>
        </w:rPr>
        <w:t>laimėjus pirkimą tie</w:t>
      </w:r>
      <w:r w:rsidR="00D40732" w:rsidRPr="00CA7B9A">
        <w:rPr>
          <w:rFonts w:eastAsia="Calibri"/>
        </w:rPr>
        <w:t>kėjų grupės vardu sudaryti sutartį su perkančiuoju subjektu bei teikti sąskaitas ir visas reikalingas ataskaitas atsiskaitymams vykdyti, priimti visus ir bet kokius perkančiojo subjekto atsiskaitymus pagal sutartį;</w:t>
      </w:r>
    </w:p>
    <w:p w14:paraId="4DD8A2DD" w14:textId="3C17E2FF" w:rsidR="00D40732" w:rsidRPr="00CA7B9A" w:rsidRDefault="007F72DA" w:rsidP="00D40732">
      <w:pPr>
        <w:ind w:firstLine="709"/>
        <w:jc w:val="both"/>
        <w:rPr>
          <w:rFonts w:eastAsia="Calibri"/>
        </w:rPr>
      </w:pPr>
      <w:r>
        <w:rPr>
          <w:rFonts w:eastAsia="Calibri"/>
        </w:rPr>
        <w:t>2</w:t>
      </w:r>
      <w:r w:rsidR="00AB5787">
        <w:rPr>
          <w:rFonts w:eastAsia="Calibri"/>
        </w:rPr>
        <w:t>2</w:t>
      </w:r>
      <w:r w:rsidR="00D40732" w:rsidRPr="00CA7B9A">
        <w:rPr>
          <w:rFonts w:eastAsia="Calibri"/>
        </w:rPr>
        <w:t>.2. aiškiai apibrėž</w:t>
      </w:r>
      <w:r w:rsidR="009E596B" w:rsidRPr="00CA7B9A">
        <w:rPr>
          <w:rFonts w:eastAsia="Calibri"/>
        </w:rPr>
        <w:t>ta tie</w:t>
      </w:r>
      <w:r w:rsidR="00D40732" w:rsidRPr="00CA7B9A">
        <w:rPr>
          <w:rFonts w:eastAsia="Calibri"/>
        </w:rPr>
        <w:t>kėjų grupės narių at</w:t>
      </w:r>
      <w:r w:rsidR="009E596B" w:rsidRPr="00CA7B9A">
        <w:rPr>
          <w:rFonts w:eastAsia="Calibri"/>
        </w:rPr>
        <w:t>sakomybė, nurodant, kad visi tie</w:t>
      </w:r>
      <w:r w:rsidR="00D40732" w:rsidRPr="00CA7B9A">
        <w:rPr>
          <w:rFonts w:eastAsia="Calibri"/>
        </w:rPr>
        <w:t>kėjų grupės nariai – kiekvienas atskirai ir visi ka</w:t>
      </w:r>
      <w:r w:rsidR="008C52EC" w:rsidRPr="00CA7B9A">
        <w:rPr>
          <w:rFonts w:eastAsia="Calibri"/>
        </w:rPr>
        <w:t>rtu solidariai – yra atsakingi p</w:t>
      </w:r>
      <w:r w:rsidR="00D40732" w:rsidRPr="00CA7B9A">
        <w:rPr>
          <w:rFonts w:eastAsia="Calibri"/>
        </w:rPr>
        <w:t>erkančiajam subjektui už bet kokius iš šio pirkimo rezultatų pagrindu sudarytos sutarties kylančius įsipareigojimus ir prievoles, įskaitant, bet neapsiribojant, pinigines prievoles ar prievoles natūra;</w:t>
      </w:r>
    </w:p>
    <w:p w14:paraId="0AECC730" w14:textId="7C538245" w:rsidR="00D40732" w:rsidRPr="00CA7B9A" w:rsidRDefault="007F72DA" w:rsidP="00D40732">
      <w:pPr>
        <w:ind w:firstLine="709"/>
        <w:jc w:val="both"/>
        <w:rPr>
          <w:rFonts w:eastAsia="Calibri"/>
        </w:rPr>
      </w:pPr>
      <w:r>
        <w:rPr>
          <w:rFonts w:eastAsia="Calibri"/>
        </w:rPr>
        <w:t>2</w:t>
      </w:r>
      <w:r w:rsidR="00AB5787">
        <w:rPr>
          <w:rFonts w:eastAsia="Calibri"/>
        </w:rPr>
        <w:t>2</w:t>
      </w:r>
      <w:r w:rsidR="00D40732" w:rsidRPr="00CA7B9A">
        <w:rPr>
          <w:rFonts w:eastAsia="Calibri"/>
        </w:rPr>
        <w:t>.3. turi būti</w:t>
      </w:r>
      <w:r w:rsidR="009E596B" w:rsidRPr="00CA7B9A">
        <w:rPr>
          <w:rFonts w:eastAsia="Calibri"/>
        </w:rPr>
        <w:t xml:space="preserve"> nustatytas draudimas keisti tie</w:t>
      </w:r>
      <w:r w:rsidR="00D40732" w:rsidRPr="00CA7B9A">
        <w:rPr>
          <w:rFonts w:eastAsia="Calibri"/>
        </w:rPr>
        <w:t>kėjų grupės narių sudėtį iki sutarties sudarymo bei įrašyta nuostata, kad be išankstinio raštiško perkančiojo subjekto sutikimo jungtinės</w:t>
      </w:r>
      <w:r w:rsidR="009E596B" w:rsidRPr="00CA7B9A">
        <w:rPr>
          <w:rFonts w:eastAsia="Calibri"/>
        </w:rPr>
        <w:t xml:space="preserve"> veiklos sutartimi nustatytų tie</w:t>
      </w:r>
      <w:r w:rsidR="00D40732" w:rsidRPr="00CA7B9A">
        <w:rPr>
          <w:rFonts w:eastAsia="Calibri"/>
        </w:rPr>
        <w:t>kėjų grupės narių keitimas yra laikomas esminiu sutarties pažeidimu.</w:t>
      </w:r>
    </w:p>
    <w:p w14:paraId="38A23A2E" w14:textId="2AD063C8" w:rsidR="00D40732" w:rsidRPr="00CA7B9A" w:rsidRDefault="00317794" w:rsidP="00D40732">
      <w:pPr>
        <w:ind w:firstLine="709"/>
        <w:jc w:val="both"/>
        <w:rPr>
          <w:rFonts w:eastAsia="Calibri"/>
        </w:rPr>
      </w:pPr>
      <w:r w:rsidRPr="00CA7B9A">
        <w:rPr>
          <w:rFonts w:eastAsia="Calibri"/>
        </w:rPr>
        <w:t>2</w:t>
      </w:r>
      <w:r w:rsidR="00AB5787">
        <w:rPr>
          <w:rFonts w:eastAsia="Calibri"/>
        </w:rPr>
        <w:t>3</w:t>
      </w:r>
      <w:r w:rsidR="00D40732" w:rsidRPr="00CA7B9A">
        <w:rPr>
          <w:rFonts w:eastAsia="Calibri"/>
        </w:rPr>
        <w:t>. Perkantysi</w:t>
      </w:r>
      <w:r w:rsidR="00881EFD" w:rsidRPr="00CA7B9A">
        <w:rPr>
          <w:rFonts w:eastAsia="Calibri"/>
        </w:rPr>
        <w:t>s</w:t>
      </w:r>
      <w:r w:rsidR="009E596B" w:rsidRPr="00CA7B9A">
        <w:rPr>
          <w:rFonts w:eastAsia="Calibri"/>
        </w:rPr>
        <w:t xml:space="preserve"> subjektas nereikalauja, kad tie</w:t>
      </w:r>
      <w:r w:rsidR="00D40732" w:rsidRPr="00CA7B9A">
        <w:rPr>
          <w:rFonts w:eastAsia="Calibri"/>
        </w:rPr>
        <w:t>kėjų grupės pateiktą pasiūlymą pripažinus laimėjusiu ir pa</w:t>
      </w:r>
      <w:r w:rsidR="009E596B" w:rsidRPr="00CA7B9A">
        <w:rPr>
          <w:rFonts w:eastAsia="Calibri"/>
        </w:rPr>
        <w:t>siūlius sudaryti sutartį, ši tie</w:t>
      </w:r>
      <w:r w:rsidR="00D40732" w:rsidRPr="00CA7B9A">
        <w:rPr>
          <w:rFonts w:eastAsia="Calibri"/>
        </w:rPr>
        <w:t xml:space="preserve">kėjų grupė įgautų tam tikrą teisinę formą. </w:t>
      </w:r>
    </w:p>
    <w:p w14:paraId="429EC3F6" w14:textId="273E8DF1" w:rsidR="00D40732" w:rsidRPr="00CA7B9A" w:rsidRDefault="00317794" w:rsidP="00D40732">
      <w:pPr>
        <w:ind w:firstLine="709"/>
        <w:jc w:val="both"/>
        <w:rPr>
          <w:rFonts w:eastAsia="Calibri"/>
        </w:rPr>
      </w:pPr>
      <w:r w:rsidRPr="00CA7B9A">
        <w:rPr>
          <w:rFonts w:eastAsia="Calibri"/>
        </w:rPr>
        <w:t>2</w:t>
      </w:r>
      <w:r w:rsidR="00AB5787">
        <w:rPr>
          <w:rFonts w:eastAsia="Calibri"/>
        </w:rPr>
        <w:t>4</w:t>
      </w:r>
      <w:r w:rsidR="009E596B" w:rsidRPr="00CA7B9A">
        <w:rPr>
          <w:rFonts w:eastAsia="Calibri"/>
        </w:rPr>
        <w:t>. Tie</w:t>
      </w:r>
      <w:r w:rsidR="00D40732" w:rsidRPr="00CA7B9A">
        <w:rPr>
          <w:rFonts w:eastAsia="Calibri"/>
        </w:rPr>
        <w:t>kėjas savo pasiūlyme privalo nurodyti, kokiai sutarties daliai</w:t>
      </w:r>
      <w:r w:rsidR="009E596B" w:rsidRPr="00CA7B9A">
        <w:rPr>
          <w:rFonts w:eastAsia="Calibri"/>
        </w:rPr>
        <w:t xml:space="preserve"> ir kokius</w:t>
      </w:r>
      <w:r w:rsidR="00092931" w:rsidRPr="00CA7B9A">
        <w:rPr>
          <w:rFonts w:eastAsia="Calibri"/>
        </w:rPr>
        <w:t xml:space="preserve"> sub</w:t>
      </w:r>
      <w:r w:rsidR="00D211D9" w:rsidRPr="00CA7B9A">
        <w:rPr>
          <w:rFonts w:eastAsia="Calibri"/>
        </w:rPr>
        <w:t>tiekėjus</w:t>
      </w:r>
      <w:r w:rsidR="00D40732" w:rsidRPr="00CA7B9A">
        <w:rPr>
          <w:rFonts w:eastAsia="Calibri"/>
        </w:rPr>
        <w:t xml:space="preserve">, jeigu tai yra žinoma, jis ketina pasitelkti. </w:t>
      </w:r>
    </w:p>
    <w:p w14:paraId="5FD0989F" w14:textId="6F38BB5B" w:rsidR="00D40732" w:rsidRPr="00CA7B9A" w:rsidRDefault="00317794" w:rsidP="00D40732">
      <w:pPr>
        <w:ind w:firstLine="709"/>
        <w:jc w:val="both"/>
        <w:rPr>
          <w:rFonts w:eastAsia="Calibri"/>
        </w:rPr>
      </w:pPr>
      <w:r w:rsidRPr="00CA7B9A">
        <w:rPr>
          <w:rFonts w:eastAsia="Calibri"/>
        </w:rPr>
        <w:t>2</w:t>
      </w:r>
      <w:r w:rsidR="00AB5787">
        <w:rPr>
          <w:rFonts w:eastAsia="Calibri"/>
        </w:rPr>
        <w:t>5</w:t>
      </w:r>
      <w:r w:rsidR="009E596B" w:rsidRPr="00CA7B9A">
        <w:rPr>
          <w:rFonts w:eastAsia="Calibri"/>
        </w:rPr>
        <w:t>. Kai tie</w:t>
      </w:r>
      <w:r w:rsidR="00D40732" w:rsidRPr="00CA7B9A">
        <w:rPr>
          <w:rFonts w:eastAsia="Calibri"/>
        </w:rPr>
        <w:t xml:space="preserve">kėjas pageidauja remtis kitų ūkio subjektų pajėgumais, jis privalo perkančiajam subjektui pasiūlyme įrodyti, kad vykdant sutartį ūkio subjektų, kurių pajėgumais jis remiasi, ištekliai jam bus prieinami. </w:t>
      </w:r>
    </w:p>
    <w:p w14:paraId="607BE6F3" w14:textId="1EF52FAD" w:rsidR="00D40732" w:rsidRPr="00CA7B9A" w:rsidRDefault="00317794" w:rsidP="00D40732">
      <w:pPr>
        <w:ind w:firstLine="709"/>
        <w:jc w:val="both"/>
        <w:rPr>
          <w:rFonts w:eastAsia="Calibri"/>
        </w:rPr>
      </w:pPr>
      <w:r w:rsidRPr="00CA7B9A">
        <w:rPr>
          <w:rFonts w:eastAsia="Calibri"/>
        </w:rPr>
        <w:t>2</w:t>
      </w:r>
      <w:r w:rsidR="00AB5787">
        <w:rPr>
          <w:rFonts w:eastAsia="Calibri"/>
        </w:rPr>
        <w:t>6</w:t>
      </w:r>
      <w:r w:rsidR="009E596B" w:rsidRPr="00CA7B9A">
        <w:rPr>
          <w:rFonts w:eastAsia="Calibri"/>
        </w:rPr>
        <w:t>. Prireikus tie</w:t>
      </w:r>
      <w:r w:rsidR="00D40732" w:rsidRPr="00CA7B9A">
        <w:rPr>
          <w:rFonts w:eastAsia="Calibri"/>
        </w:rPr>
        <w:t>kėjas gali remtis kitų ūkio subjektų (specialistų) pajėgumais, neatsižvelgiant į tai, kokio teisinio pobūdžio būtų jo ryšiai su jais. Šiuo atveju, laimėtoju galintis būti pripažintas tiekėjas privalo įrodyti perkančiajam subjektui, kad visą sutarties galiojimo laikotarpį jis galės naudotis kitų ūkio subjektų ištekliais, kurie reikalingi sutarčiai įvykdyti. Tokiomis įrodinėjimo priemonėmis gali būti ketinimų susitarimo protokolas, sutartis ar preliminari sutartis su ūkio subjektu ir pan.</w:t>
      </w:r>
    </w:p>
    <w:p w14:paraId="0C57D44B" w14:textId="1BE4917A" w:rsidR="00D40732" w:rsidRPr="00CA7B9A" w:rsidRDefault="00317794" w:rsidP="00D40732">
      <w:pPr>
        <w:ind w:firstLine="709"/>
        <w:jc w:val="both"/>
        <w:rPr>
          <w:color w:val="000000"/>
        </w:rPr>
      </w:pPr>
      <w:r w:rsidRPr="00CA7B9A">
        <w:rPr>
          <w:rFonts w:eastAsia="Calibri"/>
        </w:rPr>
        <w:lastRenderedPageBreak/>
        <w:t>2</w:t>
      </w:r>
      <w:r w:rsidR="00AB5787">
        <w:rPr>
          <w:rFonts w:eastAsia="Calibri"/>
        </w:rPr>
        <w:t>7</w:t>
      </w:r>
      <w:r w:rsidR="009E596B" w:rsidRPr="00CA7B9A">
        <w:rPr>
          <w:rFonts w:eastAsia="Calibri"/>
        </w:rPr>
        <w:t>. Tie</w:t>
      </w:r>
      <w:r w:rsidR="00D40732" w:rsidRPr="00CA7B9A">
        <w:rPr>
          <w:rFonts w:eastAsia="Calibri"/>
        </w:rPr>
        <w:t>kėjas gali remtis ūkio subjektų (juridinių ar fizinių asmenų) techniniais pajėgumais, kai neketinama šių ūkio subjektų pasitelkti suta</w:t>
      </w:r>
      <w:r w:rsidR="009E596B" w:rsidRPr="00CA7B9A">
        <w:rPr>
          <w:rFonts w:eastAsia="Calibri"/>
        </w:rPr>
        <w:t>rties vykdymui. Šiuo atveju, tie</w:t>
      </w:r>
      <w:r w:rsidR="00D40732" w:rsidRPr="00CA7B9A">
        <w:rPr>
          <w:rFonts w:eastAsia="Calibri"/>
        </w:rPr>
        <w:t>kėjas privalo įrodyti perkančiajam subjektui (prašoma pateikti dokumentus iš laimėt</w:t>
      </w:r>
      <w:r w:rsidR="00881EFD" w:rsidRPr="00CA7B9A">
        <w:rPr>
          <w:rFonts w:eastAsia="Calibri"/>
        </w:rPr>
        <w:t>oju galinčio būti pripažinto</w:t>
      </w:r>
      <w:r w:rsidR="009E596B" w:rsidRPr="00CA7B9A">
        <w:rPr>
          <w:rFonts w:eastAsia="Calibri"/>
        </w:rPr>
        <w:t xml:space="preserve"> tie</w:t>
      </w:r>
      <w:r w:rsidR="00D40732" w:rsidRPr="00CA7B9A">
        <w:rPr>
          <w:rFonts w:eastAsia="Calibri"/>
        </w:rPr>
        <w:t>kėjo), kad visą sutarties galiojimo laikotarpį jis galės naudotis ūkio subjektų techniniais ištekliais, kurie reikalingi sutarčiai įvykdyti. Tokiomis įrodinėjimo priemonėmis gali būti ketinimų susitarimo protokolas, sutartis ar preliminari sutartis su juridiniu ar fiziniu asmeniu ir pan.</w:t>
      </w:r>
    </w:p>
    <w:p w14:paraId="785CD2B1" w14:textId="77777777" w:rsidR="00C70C6D" w:rsidRDefault="00C70C6D" w:rsidP="00D40732">
      <w:pPr>
        <w:autoSpaceDE w:val="0"/>
        <w:autoSpaceDN w:val="0"/>
        <w:adjustRightInd w:val="0"/>
        <w:jc w:val="center"/>
        <w:rPr>
          <w:b/>
          <w:bCs/>
          <w:color w:val="000000"/>
        </w:rPr>
      </w:pPr>
    </w:p>
    <w:p w14:paraId="3544AB42" w14:textId="1B5EC8CE" w:rsidR="00D40732" w:rsidRPr="00CA7B9A" w:rsidRDefault="00D40732" w:rsidP="00D40732">
      <w:pPr>
        <w:autoSpaceDE w:val="0"/>
        <w:autoSpaceDN w:val="0"/>
        <w:adjustRightInd w:val="0"/>
        <w:jc w:val="center"/>
        <w:rPr>
          <w:b/>
          <w:bCs/>
          <w:color w:val="000000"/>
        </w:rPr>
      </w:pPr>
      <w:r w:rsidRPr="00CA7B9A">
        <w:rPr>
          <w:b/>
          <w:bCs/>
          <w:color w:val="000000"/>
        </w:rPr>
        <w:t>V</w:t>
      </w:r>
      <w:r w:rsidR="00AB5787">
        <w:rPr>
          <w:b/>
          <w:bCs/>
          <w:color w:val="000000"/>
        </w:rPr>
        <w:t>I</w:t>
      </w:r>
      <w:r w:rsidRPr="00CA7B9A">
        <w:rPr>
          <w:b/>
          <w:bCs/>
          <w:color w:val="000000"/>
        </w:rPr>
        <w:t>. REIKALAVIMAI  PASIŪLYMŲ PATEIKIMUI</w:t>
      </w:r>
    </w:p>
    <w:p w14:paraId="266ADC11" w14:textId="77777777" w:rsidR="00D40732" w:rsidRPr="00CA7B9A" w:rsidRDefault="00D40732" w:rsidP="00D40732">
      <w:pPr>
        <w:autoSpaceDE w:val="0"/>
        <w:autoSpaceDN w:val="0"/>
        <w:adjustRightInd w:val="0"/>
        <w:jc w:val="center"/>
        <w:rPr>
          <w:bCs/>
          <w:color w:val="000000"/>
        </w:rPr>
      </w:pPr>
    </w:p>
    <w:p w14:paraId="6C8950E3" w14:textId="7EC37EE1" w:rsidR="00D40732" w:rsidRPr="00CA7B9A" w:rsidRDefault="00317794" w:rsidP="000D2D6A">
      <w:pPr>
        <w:ind w:firstLine="709"/>
        <w:jc w:val="both"/>
        <w:rPr>
          <w:rFonts w:eastAsia="Calibri"/>
          <w:lang w:eastAsia="lt-LT"/>
        </w:rPr>
      </w:pPr>
      <w:r w:rsidRPr="00CA7B9A">
        <w:rPr>
          <w:lang w:eastAsia="lt-LT"/>
        </w:rPr>
        <w:t>2</w:t>
      </w:r>
      <w:r w:rsidR="000D2D6A">
        <w:rPr>
          <w:lang w:eastAsia="lt-LT"/>
        </w:rPr>
        <w:t>8</w:t>
      </w:r>
      <w:r w:rsidR="009E596B" w:rsidRPr="00CA7B9A">
        <w:rPr>
          <w:lang w:eastAsia="lt-LT"/>
        </w:rPr>
        <w:t>. Pateikdamas pasiūlymą tie</w:t>
      </w:r>
      <w:r w:rsidR="00D40732" w:rsidRPr="00CA7B9A">
        <w:rPr>
          <w:lang w:eastAsia="lt-LT"/>
        </w:rPr>
        <w:t xml:space="preserve">kėjas sutinka su šiomis pirkimo sąlygomis ir patvirtina, kad jo pasiūlyme pateikta informacija yra teisinga ir apima viską, ko reikia tinkamam pirkimo sutarties įvykdymui. </w:t>
      </w:r>
    </w:p>
    <w:p w14:paraId="59F96F41" w14:textId="77777777" w:rsidR="000D2D6A" w:rsidRDefault="00317794" w:rsidP="000D2D6A">
      <w:pPr>
        <w:ind w:firstLine="709"/>
        <w:jc w:val="both"/>
        <w:rPr>
          <w:rFonts w:eastAsia="Calibri"/>
          <w:lang w:eastAsia="lt-LT"/>
        </w:rPr>
      </w:pPr>
      <w:r w:rsidRPr="00CA7B9A">
        <w:rPr>
          <w:rFonts w:eastAsia="Calibri"/>
          <w:lang w:eastAsia="lt-LT"/>
        </w:rPr>
        <w:t>2</w:t>
      </w:r>
      <w:r w:rsidR="000D2D6A">
        <w:rPr>
          <w:rFonts w:eastAsia="Calibri"/>
          <w:lang w:eastAsia="lt-LT"/>
        </w:rPr>
        <w:t>9</w:t>
      </w:r>
      <w:r w:rsidR="009E596B" w:rsidRPr="00CA7B9A">
        <w:rPr>
          <w:rFonts w:eastAsia="Calibri"/>
          <w:lang w:eastAsia="lt-LT"/>
        </w:rPr>
        <w:t>. Bet kuris tie</w:t>
      </w:r>
      <w:r w:rsidR="00D40732" w:rsidRPr="00CA7B9A">
        <w:rPr>
          <w:rFonts w:eastAsia="Calibri"/>
          <w:lang w:eastAsia="lt-LT"/>
        </w:rPr>
        <w:t>kėjas pirkimui gali teikti tik vieną pasiūlymą, nepriklausomai nuo to, ar pasiū</w:t>
      </w:r>
      <w:r w:rsidR="00881EFD" w:rsidRPr="00CA7B9A">
        <w:rPr>
          <w:rFonts w:eastAsia="Calibri"/>
          <w:lang w:eastAsia="lt-LT"/>
        </w:rPr>
        <w:t>l</w:t>
      </w:r>
      <w:r w:rsidR="009E596B" w:rsidRPr="00CA7B9A">
        <w:rPr>
          <w:rFonts w:eastAsia="Calibri"/>
          <w:lang w:eastAsia="lt-LT"/>
        </w:rPr>
        <w:t>ymą jis teikia kaip atskiras tie</w:t>
      </w:r>
      <w:r w:rsidR="00D40732" w:rsidRPr="00CA7B9A">
        <w:rPr>
          <w:rFonts w:eastAsia="Calibri"/>
          <w:lang w:eastAsia="lt-LT"/>
        </w:rPr>
        <w:t>kėjas, ar kaip jungtinės veiklos sutart</w:t>
      </w:r>
      <w:r w:rsidR="009E596B" w:rsidRPr="00CA7B9A">
        <w:rPr>
          <w:rFonts w:eastAsia="Calibri"/>
          <w:lang w:eastAsia="lt-LT"/>
        </w:rPr>
        <w:t>ies pagrindu susivienijusios tie</w:t>
      </w:r>
      <w:r w:rsidR="00D40732" w:rsidRPr="00CA7B9A">
        <w:rPr>
          <w:rFonts w:eastAsia="Calibri"/>
          <w:lang w:eastAsia="lt-LT"/>
        </w:rPr>
        <w:t xml:space="preserve">kėjų grupės šalis. </w:t>
      </w:r>
    </w:p>
    <w:p w14:paraId="3E0EB1BB" w14:textId="2DF98F41" w:rsidR="00D40732" w:rsidRPr="00CA7B9A" w:rsidRDefault="000D2D6A" w:rsidP="000D2D6A">
      <w:pPr>
        <w:ind w:firstLine="709"/>
        <w:jc w:val="both"/>
        <w:rPr>
          <w:rFonts w:eastAsia="Calibri"/>
          <w:lang w:eastAsia="lt-LT"/>
        </w:rPr>
      </w:pPr>
      <w:r>
        <w:rPr>
          <w:rFonts w:eastAsia="Calibri"/>
          <w:lang w:eastAsia="lt-LT"/>
        </w:rPr>
        <w:t>30</w:t>
      </w:r>
      <w:r w:rsidR="00D40732" w:rsidRPr="00CA7B9A">
        <w:rPr>
          <w:rFonts w:eastAsia="Calibri"/>
          <w:lang w:eastAsia="lt-LT"/>
        </w:rPr>
        <w:t>. Alternatyvių pasiūlymų pateikti neleidžiama.</w:t>
      </w:r>
      <w:r w:rsidR="00D40732" w:rsidRPr="00CA7B9A">
        <w:rPr>
          <w:lang w:eastAsia="lt-LT"/>
        </w:rPr>
        <w:t xml:space="preserve"> </w:t>
      </w:r>
      <w:r w:rsidR="009E596B" w:rsidRPr="00CA7B9A">
        <w:rPr>
          <w:rFonts w:eastAsia="Calibri"/>
          <w:lang w:eastAsia="lt-LT"/>
        </w:rPr>
        <w:t>Tie</w:t>
      </w:r>
      <w:r w:rsidR="00D40732" w:rsidRPr="00CA7B9A">
        <w:rPr>
          <w:rFonts w:eastAsia="Calibri"/>
          <w:lang w:eastAsia="lt-LT"/>
        </w:rPr>
        <w:t>kėjui pateikus alternatyvų pasiūlymą, jo pasiūlymas ir alternatyvus pasiūlymas (alternatyvūs pasiūlymai) bus atmesti.</w:t>
      </w:r>
    </w:p>
    <w:p w14:paraId="54C52295" w14:textId="341AD28E" w:rsidR="00881EFD" w:rsidRPr="00CA7B9A" w:rsidRDefault="007F72DA" w:rsidP="000D2D6A">
      <w:pPr>
        <w:ind w:firstLine="709"/>
        <w:jc w:val="both"/>
        <w:rPr>
          <w:rFonts w:eastAsia="Arial Unicode MS" w:cs="Arial Unicode MS"/>
          <w:bdr w:val="nil"/>
          <w:lang w:eastAsia="lt-LT"/>
        </w:rPr>
      </w:pPr>
      <w:r>
        <w:rPr>
          <w:lang w:eastAsia="lt-LT"/>
        </w:rPr>
        <w:t>3</w:t>
      </w:r>
      <w:r w:rsidR="000D2D6A">
        <w:rPr>
          <w:lang w:eastAsia="lt-LT"/>
        </w:rPr>
        <w:t>1</w:t>
      </w:r>
      <w:r w:rsidR="00D40732" w:rsidRPr="00CA7B9A">
        <w:rPr>
          <w:lang w:eastAsia="lt-LT"/>
        </w:rPr>
        <w:t xml:space="preserve">. </w:t>
      </w:r>
      <w:r w:rsidR="00881EFD" w:rsidRPr="00CA7B9A">
        <w:rPr>
          <w:rFonts w:eastAsia="Calibri"/>
          <w:lang w:eastAsia="lt-LT"/>
        </w:rPr>
        <w:t>P</w:t>
      </w:r>
      <w:r w:rsidR="00881EFD" w:rsidRPr="00CA7B9A">
        <w:rPr>
          <w:rFonts w:eastAsia="Arial Unicode MS" w:cs="Arial Unicode MS"/>
          <w:bdr w:val="nil"/>
          <w:lang w:eastAsia="lt-LT"/>
        </w:rPr>
        <w:t xml:space="preserve">asiūlymas turi būti pateikiamas tik elektroninėmis priemonėmis, naudojant CVP IS, pasiekiamą adresu </w:t>
      </w:r>
      <w:hyperlink r:id="rId12" w:history="1">
        <w:r w:rsidR="00272612" w:rsidRPr="00762DCC">
          <w:rPr>
            <w:rStyle w:val="Hipersaitas"/>
            <w:color w:val="0070C0"/>
          </w:rPr>
          <w:t>https://viesiejipirkimai.lt</w:t>
        </w:r>
      </w:hyperlink>
      <w:r w:rsidR="00272612" w:rsidRPr="00762DCC">
        <w:rPr>
          <w:color w:val="0070C0"/>
        </w:rPr>
        <w:t>.</w:t>
      </w:r>
      <w:r w:rsidR="00881EFD" w:rsidRPr="00CA7B9A">
        <w:rPr>
          <w:rFonts w:eastAsia="Arial Unicode MS" w:cs="Arial Unicode MS"/>
          <w:bdr w:val="nil"/>
          <w:lang w:eastAsia="lt-LT"/>
        </w:rPr>
        <w:t xml:space="preserve"> Pasiūlymai popierinėje laikmenoje, jei tokie būtų pateik</w:t>
      </w:r>
      <w:r w:rsidR="009E596B" w:rsidRPr="00CA7B9A">
        <w:rPr>
          <w:rFonts w:eastAsia="Arial Unicode MS" w:cs="Arial Unicode MS"/>
          <w:bdr w:val="nil"/>
          <w:lang w:eastAsia="lt-LT"/>
        </w:rPr>
        <w:t>ti, bus grąžinami neatplėšti tie</w:t>
      </w:r>
      <w:r w:rsidR="00881EFD" w:rsidRPr="00CA7B9A">
        <w:rPr>
          <w:rFonts w:eastAsia="Arial Unicode MS" w:cs="Arial Unicode MS"/>
          <w:bdr w:val="nil"/>
          <w:lang w:eastAsia="lt-LT"/>
        </w:rPr>
        <w:t xml:space="preserve">kėjui (kurjeriui) ar grąžinami registruotu laišku ir nebus priimami ir vertinami. </w:t>
      </w:r>
    </w:p>
    <w:p w14:paraId="357D8C2E" w14:textId="77777777" w:rsidR="000D2D6A" w:rsidRDefault="007F72DA" w:rsidP="000D2D6A">
      <w:pPr>
        <w:ind w:firstLine="709"/>
        <w:jc w:val="both"/>
        <w:rPr>
          <w:color w:val="0070C0"/>
        </w:rPr>
      </w:pPr>
      <w:r>
        <w:rPr>
          <w:rFonts w:eastAsia="Arial Unicode MS" w:cs="Arial Unicode MS"/>
          <w:bdr w:val="nil"/>
          <w:lang w:eastAsia="lt-LT"/>
        </w:rPr>
        <w:t>3</w:t>
      </w:r>
      <w:r w:rsidR="000D2D6A">
        <w:rPr>
          <w:rFonts w:eastAsia="Arial Unicode MS" w:cs="Arial Unicode MS"/>
          <w:bdr w:val="nil"/>
          <w:lang w:eastAsia="lt-LT"/>
        </w:rPr>
        <w:t>2</w:t>
      </w:r>
      <w:r w:rsidR="00881EFD" w:rsidRPr="00CA7B9A">
        <w:rPr>
          <w:rFonts w:eastAsia="Arial Unicode MS" w:cs="Arial Unicode MS"/>
          <w:bdr w:val="nil"/>
          <w:lang w:eastAsia="lt-LT"/>
        </w:rPr>
        <w:t xml:space="preserve">. </w:t>
      </w:r>
      <w:r w:rsidR="00881EFD" w:rsidRPr="00CA7B9A">
        <w:rPr>
          <w:lang w:eastAsia="lt-LT"/>
        </w:rPr>
        <w:t>Pasiūlymus gali teikti tik CVP IS registruot</w:t>
      </w:r>
      <w:r w:rsidR="009E596B" w:rsidRPr="00CA7B9A">
        <w:rPr>
          <w:lang w:eastAsia="lt-LT"/>
        </w:rPr>
        <w:t>i tie</w:t>
      </w:r>
      <w:r w:rsidR="00881EFD" w:rsidRPr="00CA7B9A">
        <w:rPr>
          <w:lang w:eastAsia="lt-LT"/>
        </w:rPr>
        <w:t xml:space="preserve">kėjai (nemokama registracija adresu </w:t>
      </w:r>
      <w:hyperlink r:id="rId13" w:history="1">
        <w:r w:rsidR="00272612" w:rsidRPr="00762DCC">
          <w:rPr>
            <w:rStyle w:val="Hipersaitas"/>
            <w:color w:val="0070C0"/>
          </w:rPr>
          <w:t>https://viesiejipirkimai.lt</w:t>
        </w:r>
      </w:hyperlink>
      <w:r w:rsidR="00272612" w:rsidRPr="00762DCC">
        <w:rPr>
          <w:color w:val="0070C0"/>
        </w:rPr>
        <w:t>.</w:t>
      </w:r>
    </w:p>
    <w:p w14:paraId="29CC8B31" w14:textId="2C7783C6" w:rsidR="00881EFD" w:rsidRPr="00CA7B9A" w:rsidRDefault="00881EFD" w:rsidP="000D2D6A">
      <w:pPr>
        <w:ind w:firstLine="709"/>
        <w:jc w:val="both"/>
        <w:rPr>
          <w:lang w:eastAsia="lt-LT"/>
        </w:rPr>
      </w:pPr>
      <w:r w:rsidRPr="00CA7B9A">
        <w:rPr>
          <w:bCs/>
          <w:lang w:eastAsia="lt-LT"/>
        </w:rPr>
        <w:t>Vis</w:t>
      </w:r>
      <w:r w:rsidR="009E596B" w:rsidRPr="00CA7B9A">
        <w:rPr>
          <w:bCs/>
          <w:lang w:eastAsia="lt-LT"/>
        </w:rPr>
        <w:t>i dokumentai, patvirtinantys tie</w:t>
      </w:r>
      <w:r w:rsidRPr="00CA7B9A">
        <w:rPr>
          <w:bCs/>
          <w:lang w:eastAsia="lt-LT"/>
        </w:rPr>
        <w:t>kėjų kvalifikacijos atitiktį</w:t>
      </w:r>
      <w:r w:rsidR="005B7BD8" w:rsidRPr="00CA7B9A">
        <w:rPr>
          <w:bCs/>
          <w:lang w:eastAsia="lt-LT"/>
        </w:rPr>
        <w:t xml:space="preserve"> pirkimo</w:t>
      </w:r>
      <w:r w:rsidRPr="00CA7B9A">
        <w:rPr>
          <w:bCs/>
          <w:lang w:eastAsia="lt-LT"/>
        </w:rPr>
        <w:t xml:space="preserve"> sąlygose nustatytiems kvalifikacijos reikalavimams</w:t>
      </w:r>
      <w:r w:rsidR="005B7BD8" w:rsidRPr="00CA7B9A">
        <w:rPr>
          <w:bCs/>
          <w:lang w:eastAsia="lt-LT"/>
        </w:rPr>
        <w:t xml:space="preserve"> (kai prašoma)</w:t>
      </w:r>
      <w:r w:rsidRPr="00CA7B9A">
        <w:rPr>
          <w:bCs/>
          <w:lang w:eastAsia="lt-LT"/>
        </w:rPr>
        <w:t xml:space="preserve">, kiti pasiūlyme pateikiami dokumentai turi būti pateikti elektronine forma, t. y. tiesiogiai suformuoti elektroninėmis priemonėmis </w:t>
      </w:r>
      <w:r w:rsidRPr="00CA7B9A">
        <w:rPr>
          <w:rFonts w:eastAsia="Arial Unicode MS" w:cs="Arial Unicode MS"/>
          <w:bdr w:val="nil"/>
          <w:lang w:eastAsia="lt-LT"/>
        </w:rPr>
        <w:t xml:space="preserve">arba pateikiant skaitmenines dokumentų kopijas (pvz., pažymos, </w:t>
      </w:r>
      <w:r w:rsidR="009E596B" w:rsidRPr="00CA7B9A">
        <w:rPr>
          <w:rFonts w:eastAsia="Arial Unicode MS" w:cs="Arial Unicode MS"/>
          <w:bdr w:val="nil"/>
          <w:lang w:eastAsia="lt-LT"/>
        </w:rPr>
        <w:t>sertifikatai</w:t>
      </w:r>
      <w:r w:rsidRPr="00CA7B9A">
        <w:rPr>
          <w:rFonts w:eastAsia="Arial Unicode MS" w:cs="Arial Unicode MS"/>
          <w:bdr w:val="nil"/>
          <w:lang w:eastAsia="lt-LT"/>
        </w:rPr>
        <w:t>, jungtinės veiklos sutartis ir pan.).</w:t>
      </w:r>
      <w:r w:rsidRPr="00CA7B9A">
        <w:rPr>
          <w:bCs/>
          <w:lang w:eastAsia="lt-LT"/>
        </w:rPr>
        <w:t xml:space="preserve"> Pateikiami </w:t>
      </w:r>
      <w:r w:rsidRPr="00CA7B9A">
        <w:rPr>
          <w:lang w:eastAsia="lt-LT"/>
        </w:rPr>
        <w:t>dokumentai</w:t>
      </w:r>
      <w:r w:rsidRPr="00CA7B9A">
        <w:rPr>
          <w:bCs/>
          <w:lang w:eastAsia="lt-LT"/>
        </w:rPr>
        <w:t xml:space="preserve"> ar skaitmeninės dokumentų kopijos turi būti prieinami naudojant nediskriminuojančius, visuotinai prieinamus duomenų failų formatus (pvz., </w:t>
      </w:r>
      <w:r w:rsidRPr="00CA7B9A">
        <w:rPr>
          <w:bCs/>
          <w:i/>
          <w:lang w:eastAsia="lt-LT"/>
        </w:rPr>
        <w:t>pdf</w:t>
      </w:r>
      <w:r w:rsidRPr="00CA7B9A">
        <w:rPr>
          <w:bCs/>
          <w:lang w:eastAsia="lt-LT"/>
        </w:rPr>
        <w:t xml:space="preserve">, </w:t>
      </w:r>
      <w:r w:rsidRPr="00CA7B9A">
        <w:rPr>
          <w:bCs/>
          <w:i/>
          <w:lang w:eastAsia="lt-LT"/>
        </w:rPr>
        <w:t>doc</w:t>
      </w:r>
      <w:r w:rsidRPr="00CA7B9A">
        <w:rPr>
          <w:bCs/>
          <w:lang w:eastAsia="lt-LT"/>
        </w:rPr>
        <w:t xml:space="preserve"> ir kt.).</w:t>
      </w:r>
      <w:r w:rsidRPr="00CA7B9A">
        <w:rPr>
          <w:lang w:eastAsia="lt-LT"/>
        </w:rPr>
        <w:t xml:space="preserve"> Pateikiant atitinkamų dokumentų skaitmenines kopijas ir pasiūlymą pasirašant saugiu elektroniniu parašu yra deklaruojama, kad kopijos yra tikros. </w:t>
      </w:r>
    </w:p>
    <w:p w14:paraId="486A18C8" w14:textId="296C3FD2" w:rsidR="00FD2F79" w:rsidRPr="00CA7B9A" w:rsidRDefault="00317794" w:rsidP="000D2D6A">
      <w:pPr>
        <w:ind w:firstLine="709"/>
        <w:jc w:val="both"/>
        <w:rPr>
          <w:lang w:eastAsia="lt-LT"/>
        </w:rPr>
      </w:pPr>
      <w:r w:rsidRPr="00CA7B9A">
        <w:rPr>
          <w:color w:val="000000"/>
          <w:lang w:eastAsia="lt-LT"/>
        </w:rPr>
        <w:t>3</w:t>
      </w:r>
      <w:r w:rsidR="000D2D6A">
        <w:rPr>
          <w:color w:val="000000"/>
          <w:lang w:eastAsia="lt-LT"/>
        </w:rPr>
        <w:t>3</w:t>
      </w:r>
      <w:r w:rsidR="00FD2F79" w:rsidRPr="00CA7B9A">
        <w:rPr>
          <w:color w:val="000000"/>
          <w:lang w:eastAsia="lt-LT"/>
        </w:rPr>
        <w:t xml:space="preserve">. </w:t>
      </w:r>
      <w:r w:rsidR="00FD2F79" w:rsidRPr="00CA7B9A">
        <w:rPr>
          <w:lang w:eastAsia="lt-LT"/>
        </w:rPr>
        <w:t>Perkantysis subjektas nereikalauja pasiūlymą pasirašyti kvalifikuotu elektroniniu parašu.</w:t>
      </w:r>
    </w:p>
    <w:p w14:paraId="2704A135" w14:textId="7E488445" w:rsidR="0095308D" w:rsidRPr="00CA7B9A" w:rsidRDefault="00317794" w:rsidP="000D2D6A">
      <w:pPr>
        <w:ind w:firstLine="709"/>
        <w:jc w:val="both"/>
        <w:rPr>
          <w:b/>
          <w:bCs/>
          <w:lang w:eastAsia="lt-LT"/>
        </w:rPr>
      </w:pPr>
      <w:r w:rsidRPr="00CA7B9A">
        <w:rPr>
          <w:color w:val="000000"/>
          <w:lang w:eastAsia="lt-LT"/>
        </w:rPr>
        <w:t>3</w:t>
      </w:r>
      <w:r w:rsidR="000D2D6A">
        <w:rPr>
          <w:color w:val="000000"/>
          <w:lang w:eastAsia="lt-LT"/>
        </w:rPr>
        <w:t>4</w:t>
      </w:r>
      <w:r w:rsidR="00D40732" w:rsidRPr="00CA7B9A">
        <w:rPr>
          <w:color w:val="000000"/>
          <w:lang w:eastAsia="lt-LT"/>
        </w:rPr>
        <w:t>.</w:t>
      </w:r>
      <w:r w:rsidR="00BE0DF3" w:rsidRPr="00CA7B9A">
        <w:rPr>
          <w:color w:val="000000"/>
          <w:lang w:eastAsia="lt-LT"/>
        </w:rPr>
        <w:t xml:space="preserve"> </w:t>
      </w:r>
      <w:r w:rsidR="0095308D" w:rsidRPr="00CA7B9A">
        <w:rPr>
          <w:b/>
          <w:bCs/>
          <w:lang w:eastAsia="lt-LT"/>
        </w:rPr>
        <w:t>Pasiūlymas turi būti pateiktas iki skelbim</w:t>
      </w:r>
      <w:r w:rsidR="00272612">
        <w:rPr>
          <w:b/>
          <w:bCs/>
          <w:lang w:eastAsia="lt-LT"/>
        </w:rPr>
        <w:t xml:space="preserve">e </w:t>
      </w:r>
      <w:r w:rsidR="0095308D" w:rsidRPr="00CA7B9A">
        <w:rPr>
          <w:b/>
          <w:bCs/>
          <w:lang w:eastAsia="lt-LT"/>
        </w:rPr>
        <w:t>nurodytos pasiūlymų pateikimo termino pabaigos</w:t>
      </w:r>
      <w:r w:rsidR="0037588C" w:rsidRPr="00CA7B9A">
        <w:rPr>
          <w:b/>
          <w:bCs/>
          <w:lang w:eastAsia="lt-LT"/>
        </w:rPr>
        <w:t xml:space="preserve"> Lietuvos laiku.</w:t>
      </w:r>
    </w:p>
    <w:p w14:paraId="10FC2BFA" w14:textId="15BFC92A" w:rsidR="008A3D3D" w:rsidRDefault="00317794" w:rsidP="000D2D6A">
      <w:pPr>
        <w:ind w:firstLine="709"/>
        <w:jc w:val="both"/>
        <w:rPr>
          <w:lang w:eastAsia="lt-LT"/>
        </w:rPr>
      </w:pPr>
      <w:r w:rsidRPr="00CA7B9A">
        <w:rPr>
          <w:bCs/>
          <w:lang w:eastAsia="lt-LT"/>
        </w:rPr>
        <w:t>3</w:t>
      </w:r>
      <w:r w:rsidR="000D2D6A">
        <w:rPr>
          <w:bCs/>
          <w:lang w:eastAsia="lt-LT"/>
        </w:rPr>
        <w:t>5</w:t>
      </w:r>
      <w:r w:rsidR="00D40732" w:rsidRPr="00CA7B9A">
        <w:rPr>
          <w:bCs/>
          <w:lang w:eastAsia="lt-LT"/>
        </w:rPr>
        <w:t>. Perkantysis subjektas, gavęs pasiūlymą</w:t>
      </w:r>
      <w:r w:rsidR="00D40732" w:rsidRPr="00CA7B9A">
        <w:rPr>
          <w:b/>
          <w:bCs/>
          <w:lang w:eastAsia="lt-LT"/>
        </w:rPr>
        <w:t xml:space="preserve"> </w:t>
      </w:r>
      <w:r w:rsidR="008603FC" w:rsidRPr="00CA7B9A">
        <w:rPr>
          <w:lang w:eastAsia="lt-LT"/>
        </w:rPr>
        <w:t>ne perkančiojo subjekto</w:t>
      </w:r>
      <w:r w:rsidR="00D40732" w:rsidRPr="00CA7B9A">
        <w:rPr>
          <w:lang w:eastAsia="lt-LT"/>
        </w:rPr>
        <w:t xml:space="preserve"> nurodytomis elektroninėmis priemonėmis, a</w:t>
      </w:r>
      <w:r w:rsidR="009E596B" w:rsidRPr="00CA7B9A">
        <w:rPr>
          <w:lang w:eastAsia="lt-LT"/>
        </w:rPr>
        <w:t>pie tai informuoja tie</w:t>
      </w:r>
      <w:r w:rsidR="00D40732" w:rsidRPr="00CA7B9A">
        <w:rPr>
          <w:lang w:eastAsia="lt-LT"/>
        </w:rPr>
        <w:t>kėją, o tokio pasiūlymo nenagrinėja ir nevertina.</w:t>
      </w:r>
    </w:p>
    <w:p w14:paraId="66278272" w14:textId="59879229" w:rsidR="000D2D6A" w:rsidRPr="000D2D6A" w:rsidRDefault="00317794" w:rsidP="000D2D6A">
      <w:pPr>
        <w:tabs>
          <w:tab w:val="left" w:pos="1418"/>
        </w:tabs>
        <w:ind w:firstLine="709"/>
        <w:jc w:val="both"/>
        <w:rPr>
          <w:rFonts w:eastAsia="Calibri"/>
          <w:lang w:eastAsia="lt-LT"/>
        </w:rPr>
      </w:pPr>
      <w:r w:rsidRPr="00CA7B9A">
        <w:rPr>
          <w:lang w:eastAsia="lt-LT"/>
        </w:rPr>
        <w:t>3</w:t>
      </w:r>
      <w:r w:rsidR="000D2D6A">
        <w:rPr>
          <w:lang w:eastAsia="lt-LT"/>
        </w:rPr>
        <w:t>6</w:t>
      </w:r>
      <w:r w:rsidR="00881EFD" w:rsidRPr="00CA7B9A">
        <w:rPr>
          <w:lang w:eastAsia="lt-LT"/>
        </w:rPr>
        <w:t xml:space="preserve">. </w:t>
      </w:r>
      <w:r w:rsidR="008A3D3D" w:rsidRPr="00D308F0">
        <w:rPr>
          <w:rFonts w:eastAsiaTheme="minorHAnsi"/>
          <w:bCs/>
          <w:iCs/>
        </w:rPr>
        <w:t xml:space="preserve">Pirkimo dokumentai rengiami </w:t>
      </w:r>
      <w:r w:rsidR="00272612">
        <w:rPr>
          <w:rFonts w:eastAsiaTheme="minorHAnsi"/>
          <w:bCs/>
          <w:iCs/>
        </w:rPr>
        <w:t>lietuvių kalba.</w:t>
      </w:r>
      <w:r w:rsidR="000D2D6A" w:rsidRPr="000D2D6A">
        <w:rPr>
          <w:rFonts w:eastAsia="Arial"/>
          <w:sz w:val="22"/>
          <w:szCs w:val="22"/>
          <w:lang w:eastAsia="lt-LT"/>
        </w:rPr>
        <w:t xml:space="preserve"> </w:t>
      </w:r>
      <w:r w:rsidR="000D2D6A" w:rsidRPr="000D2D6A">
        <w:rPr>
          <w:rFonts w:eastAsia="Arial"/>
          <w:lang w:eastAsia="lt-LT"/>
        </w:rPr>
        <w:t xml:space="preserve">Jei kurie nors su pasiūlymu teikiami dokumentai parengti ne ta kalba, kuria reikalaujama, turi būti pateiktas tikslus vertimas į reikalaujamą kalbą. </w:t>
      </w:r>
      <w:r w:rsidR="000D2D6A" w:rsidRPr="000D2D6A">
        <w:rPr>
          <w:rFonts w:eastAsia="Calibri"/>
          <w:lang w:eastAsia="lt-LT"/>
        </w:rPr>
        <w:t>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 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65BD47B7" w14:textId="490BE371" w:rsidR="008A3D3D" w:rsidRPr="00D308F0" w:rsidRDefault="00317794" w:rsidP="000D2D6A">
      <w:pPr>
        <w:ind w:firstLine="709"/>
        <w:jc w:val="both"/>
        <w:rPr>
          <w:rFonts w:eastAsiaTheme="minorHAnsi"/>
          <w:bCs/>
          <w:iCs/>
        </w:rPr>
      </w:pPr>
      <w:r w:rsidRPr="00CA7B9A">
        <w:rPr>
          <w:lang w:eastAsia="lt-LT"/>
        </w:rPr>
        <w:t>3</w:t>
      </w:r>
      <w:r w:rsidR="000D2D6A">
        <w:rPr>
          <w:lang w:eastAsia="lt-LT"/>
        </w:rPr>
        <w:t>7</w:t>
      </w:r>
      <w:r w:rsidR="00881EFD" w:rsidRPr="00CA7B9A">
        <w:rPr>
          <w:lang w:eastAsia="lt-LT"/>
        </w:rPr>
        <w:t xml:space="preserve">. </w:t>
      </w:r>
      <w:bookmarkStart w:id="11" w:name="_Hlk506032819"/>
      <w:r w:rsidR="008A3D3D" w:rsidRPr="00D308F0">
        <w:t xml:space="preserve">Tiekėjas pasiūlyme turi aiškiai nurodyti, kuri pasiūlymo informacija yra </w:t>
      </w:r>
      <w:r w:rsidR="008A3D3D" w:rsidRPr="00D308F0">
        <w:rPr>
          <w:b/>
          <w:bCs/>
        </w:rPr>
        <w:t>konfidenciali</w:t>
      </w:r>
      <w:r w:rsidR="008A3D3D" w:rsidRPr="00D308F0">
        <w:t xml:space="preserve">, vadovaujantis PĮ 32 straipsniu. </w:t>
      </w:r>
      <w:bookmarkEnd w:id="11"/>
      <w:r w:rsidR="008A3D3D" w:rsidRPr="00D308F0">
        <w:t>Jei tokia informacija pasiūlyme nebus nurodyta, tuomet bus laikoma, kad bet kuri pateiktame pasiūlyme nurodyta informacija nėra konfidenciali.</w:t>
      </w:r>
      <w:r w:rsidR="008A3D3D" w:rsidRPr="00D308F0">
        <w:rPr>
          <w:rFonts w:eastAsiaTheme="minorHAnsi"/>
          <w:bCs/>
          <w:iCs/>
        </w:rPr>
        <w:t xml:space="preserve"> 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w:t>
      </w:r>
      <w:r w:rsidR="008A3D3D" w:rsidRPr="00D308F0">
        <w:rPr>
          <w:rFonts w:eastAsiaTheme="minorHAnsi"/>
          <w:bCs/>
          <w:iCs/>
        </w:rPr>
        <w:lastRenderedPageBreak/>
        <w:t xml:space="preserve">dienos, nepateikia tokių įrodymų arba pateikia netinkamus įrodymus, laikoma, kad tokia informacija nėra konfidenciali. </w:t>
      </w:r>
    </w:p>
    <w:p w14:paraId="297536EF" w14:textId="4CF09881" w:rsidR="008A3D3D" w:rsidRDefault="008A3D3D" w:rsidP="000D2D6A">
      <w:pPr>
        <w:ind w:firstLine="709"/>
        <w:jc w:val="both"/>
        <w:rPr>
          <w:b/>
          <w:bCs/>
          <w:color w:val="000000"/>
          <w:lang w:eastAsia="lt-LT"/>
        </w:rPr>
      </w:pPr>
      <w:r w:rsidRPr="00F30D7B">
        <w:rPr>
          <w:b/>
          <w:bCs/>
          <w:color w:val="000000"/>
          <w:lang w:eastAsia="lt-LT"/>
        </w:rPr>
        <w:t>Tiekėja</w:t>
      </w:r>
      <w:r>
        <w:rPr>
          <w:b/>
          <w:bCs/>
          <w:color w:val="000000"/>
          <w:lang w:eastAsia="lt-LT"/>
        </w:rPr>
        <w:t>s</w:t>
      </w:r>
      <w:r w:rsidRPr="00F30D7B">
        <w:rPr>
          <w:b/>
          <w:bCs/>
          <w:color w:val="000000"/>
          <w:lang w:eastAsia="lt-LT"/>
        </w:rPr>
        <w:t>, teikdam</w:t>
      </w:r>
      <w:r>
        <w:rPr>
          <w:b/>
          <w:bCs/>
          <w:color w:val="000000"/>
          <w:lang w:eastAsia="lt-LT"/>
        </w:rPr>
        <w:t>as</w:t>
      </w:r>
      <w:r w:rsidRPr="00F30D7B">
        <w:rPr>
          <w:b/>
          <w:bCs/>
          <w:color w:val="000000"/>
          <w:lang w:eastAsia="lt-LT"/>
        </w:rPr>
        <w:t xml:space="preserve"> pasiūlym</w:t>
      </w:r>
      <w:r>
        <w:rPr>
          <w:b/>
          <w:bCs/>
          <w:color w:val="000000"/>
          <w:lang w:eastAsia="lt-LT"/>
        </w:rPr>
        <w:t>ą</w:t>
      </w:r>
      <w:r w:rsidRPr="00F30D7B">
        <w:rPr>
          <w:b/>
          <w:bCs/>
          <w:color w:val="000000"/>
          <w:lang w:eastAsia="lt-LT"/>
        </w:rPr>
        <w:t>, turi uždengti / paslėpti fizinių asmenų asmens duomenis, jeigu tie duomenys nėra būtini.</w:t>
      </w:r>
    </w:p>
    <w:p w14:paraId="7DC1E807" w14:textId="60D32605" w:rsidR="008A3D3D" w:rsidRPr="003B7A7E" w:rsidRDefault="008A3D3D" w:rsidP="000D2D6A">
      <w:pPr>
        <w:ind w:firstLine="709"/>
        <w:jc w:val="both"/>
        <w:rPr>
          <w:lang w:eastAsia="lt-LT"/>
        </w:rPr>
      </w:pPr>
      <w:r w:rsidRPr="008A3D3D">
        <w:rPr>
          <w:color w:val="000000"/>
          <w:lang w:eastAsia="lt-LT"/>
        </w:rPr>
        <w:t>3</w:t>
      </w:r>
      <w:r w:rsidR="000D2D6A">
        <w:rPr>
          <w:color w:val="000000"/>
          <w:lang w:eastAsia="lt-LT"/>
        </w:rPr>
        <w:t>8</w:t>
      </w:r>
      <w:r w:rsidRPr="008A3D3D">
        <w:rPr>
          <w:color w:val="000000"/>
          <w:lang w:eastAsia="lt-LT"/>
        </w:rPr>
        <w:t xml:space="preserve">. </w:t>
      </w:r>
      <w:r w:rsidRPr="008A3D3D">
        <w:rPr>
          <w:lang w:eastAsia="lt-LT"/>
        </w:rPr>
        <w:t>Perkantysis</w:t>
      </w:r>
      <w:r w:rsidRPr="003B7A7E">
        <w:rPr>
          <w:lang w:eastAsia="lt-LT"/>
        </w:rPr>
        <w:t xml:space="preserve"> subjektas turi teisę pratęsti pasiūlymų pateikimo terminą. Apie naują pasiūlymų pateikimo terminą perkantysis subjektas paskelbia CVP IS.</w:t>
      </w:r>
    </w:p>
    <w:p w14:paraId="4DE07FFF" w14:textId="3B635300" w:rsidR="00550CCC" w:rsidRPr="00CA7B9A" w:rsidRDefault="00317794" w:rsidP="000D2D6A">
      <w:pPr>
        <w:ind w:firstLine="709"/>
        <w:jc w:val="both"/>
        <w:rPr>
          <w:rFonts w:eastAsia="Calibri"/>
          <w:lang w:eastAsia="lt-LT"/>
        </w:rPr>
      </w:pPr>
      <w:r w:rsidRPr="00CA7B9A">
        <w:rPr>
          <w:lang w:eastAsia="lt-LT"/>
        </w:rPr>
        <w:t>3</w:t>
      </w:r>
      <w:r w:rsidR="000D2D6A">
        <w:rPr>
          <w:lang w:eastAsia="lt-LT"/>
        </w:rPr>
        <w:t>9</w:t>
      </w:r>
      <w:r w:rsidR="00550CCC" w:rsidRPr="00CA7B9A">
        <w:rPr>
          <w:lang w:eastAsia="lt-LT"/>
        </w:rPr>
        <w:t xml:space="preserve">. </w:t>
      </w:r>
      <w:r w:rsidR="00F30375">
        <w:rPr>
          <w:rFonts w:eastAsia="Calibri"/>
          <w:lang w:eastAsia="lt-LT"/>
        </w:rPr>
        <w:t>Tiekėjo</w:t>
      </w:r>
      <w:r w:rsidR="00550CCC" w:rsidRPr="00CA7B9A">
        <w:rPr>
          <w:rFonts w:eastAsia="Calibri"/>
          <w:lang w:eastAsia="lt-LT"/>
        </w:rPr>
        <w:t xml:space="preserve"> pasiūlymą sudaro CVP IS priemonėmis (kai leidžiama, – kitaip raštu) pateiktų dokumentų ir duomenų visuma:</w:t>
      </w:r>
    </w:p>
    <w:p w14:paraId="6BF04802" w14:textId="36B907A7" w:rsidR="003A2AA1" w:rsidRPr="00CA7B9A" w:rsidRDefault="00317794" w:rsidP="000D2D6A">
      <w:pPr>
        <w:ind w:firstLine="709"/>
        <w:jc w:val="both"/>
        <w:rPr>
          <w:rFonts w:eastAsia="Calibri"/>
          <w:lang w:eastAsia="lt-LT"/>
        </w:rPr>
      </w:pPr>
      <w:r w:rsidRPr="00CA7B9A">
        <w:rPr>
          <w:lang w:eastAsia="lt-LT"/>
        </w:rPr>
        <w:t>3</w:t>
      </w:r>
      <w:r w:rsidR="000D2D6A">
        <w:rPr>
          <w:lang w:eastAsia="lt-LT"/>
        </w:rPr>
        <w:t>9</w:t>
      </w:r>
      <w:r w:rsidR="003A2AA1" w:rsidRPr="00CA7B9A">
        <w:rPr>
          <w:lang w:eastAsia="lt-LT"/>
        </w:rPr>
        <w:t>.1. CVP IS pasiūlymo lango eilutėje „Prisegti dokumentai“ pateikti duomenys ir dokumentai:</w:t>
      </w:r>
    </w:p>
    <w:p w14:paraId="7C075D40" w14:textId="01CAC02B" w:rsidR="003A2AA1" w:rsidRPr="00CA7B9A" w:rsidRDefault="00317794" w:rsidP="000D2D6A">
      <w:pPr>
        <w:ind w:firstLine="709"/>
        <w:jc w:val="both"/>
        <w:rPr>
          <w:rFonts w:eastAsia="Calibri"/>
          <w:lang w:eastAsia="lt-LT"/>
        </w:rPr>
      </w:pPr>
      <w:r w:rsidRPr="00CA7B9A">
        <w:rPr>
          <w:rFonts w:eastAsia="Calibri"/>
          <w:lang w:eastAsia="lt-LT"/>
        </w:rPr>
        <w:t>3</w:t>
      </w:r>
      <w:r w:rsidR="000D2D6A">
        <w:rPr>
          <w:rFonts w:eastAsia="Calibri"/>
          <w:lang w:eastAsia="lt-LT"/>
        </w:rPr>
        <w:t>9</w:t>
      </w:r>
      <w:r w:rsidR="003A2AA1" w:rsidRPr="00CA7B9A">
        <w:rPr>
          <w:rFonts w:eastAsia="Calibri"/>
          <w:lang w:eastAsia="lt-LT"/>
        </w:rPr>
        <w:t xml:space="preserve">.1.1. </w:t>
      </w:r>
      <w:r w:rsidR="003A2AA1" w:rsidRPr="0082251F">
        <w:rPr>
          <w:rFonts w:eastAsia="Calibri"/>
          <w:b/>
          <w:bCs/>
          <w:lang w:eastAsia="lt-LT"/>
        </w:rPr>
        <w:t xml:space="preserve">užpildytas, pasirašytas ir nuskenuotas </w:t>
      </w:r>
      <w:r w:rsidR="003A2AA1" w:rsidRPr="0082251F">
        <w:rPr>
          <w:rFonts w:eastAsia="Calibri"/>
          <w:lang w:eastAsia="lt-LT"/>
        </w:rPr>
        <w:t>(išskyrus tuos atvejus, kai pasirašoma elektroniniu parašu)</w:t>
      </w:r>
      <w:r w:rsidR="003A2AA1" w:rsidRPr="0082251F">
        <w:rPr>
          <w:rFonts w:eastAsia="Calibri"/>
          <w:b/>
          <w:bCs/>
          <w:lang w:eastAsia="lt-LT"/>
        </w:rPr>
        <w:t xml:space="preserve"> pasiūlymas, parengtas pagal pirkimo sąlygų </w:t>
      </w:r>
      <w:r w:rsidR="00020F29">
        <w:rPr>
          <w:rFonts w:eastAsia="Calibri"/>
          <w:b/>
          <w:bCs/>
          <w:lang w:eastAsia="lt-LT"/>
        </w:rPr>
        <w:t>2</w:t>
      </w:r>
      <w:r w:rsidR="003A2AA1" w:rsidRPr="0082251F">
        <w:rPr>
          <w:rFonts w:eastAsia="Calibri"/>
          <w:b/>
          <w:bCs/>
          <w:lang w:eastAsia="lt-LT"/>
        </w:rPr>
        <w:t xml:space="preserve"> priedą</w:t>
      </w:r>
      <w:r w:rsidR="003A2AA1" w:rsidRPr="00CA7B9A">
        <w:rPr>
          <w:rFonts w:eastAsia="Calibri"/>
          <w:lang w:eastAsia="lt-LT"/>
        </w:rPr>
        <w:t>;</w:t>
      </w:r>
    </w:p>
    <w:p w14:paraId="41914913" w14:textId="4D8C509A" w:rsidR="003A2AA1" w:rsidRPr="00CA7B9A" w:rsidRDefault="00317794" w:rsidP="000D2D6A">
      <w:pPr>
        <w:ind w:firstLine="709"/>
        <w:jc w:val="both"/>
        <w:rPr>
          <w:rFonts w:eastAsia="Calibri"/>
          <w:lang w:eastAsia="lt-LT"/>
        </w:rPr>
      </w:pPr>
      <w:r w:rsidRPr="00CA7B9A">
        <w:rPr>
          <w:rFonts w:eastAsia="Calibri"/>
          <w:lang w:eastAsia="lt-LT"/>
        </w:rPr>
        <w:t>3</w:t>
      </w:r>
      <w:r w:rsidR="000D2D6A">
        <w:rPr>
          <w:rFonts w:eastAsia="Calibri"/>
          <w:lang w:eastAsia="lt-LT"/>
        </w:rPr>
        <w:t>9</w:t>
      </w:r>
      <w:r w:rsidR="003A2AA1" w:rsidRPr="00CA7B9A">
        <w:rPr>
          <w:rFonts w:eastAsia="Calibri"/>
          <w:lang w:eastAsia="lt-LT"/>
        </w:rPr>
        <w:t>.1.2. jei pasiūlymo dokumentus ir (ar) pasiūlymą pasirašo vadovo įgaliotas asmuo, prie pasiūlymo turi būti pridėtas galiojantis įgaliojimas arba kitas dokumentas, suteikiantis teisę pasirašyti pasiūlymą (p</w:t>
      </w:r>
      <w:r w:rsidR="003A2AA1" w:rsidRPr="00CA7B9A">
        <w:rPr>
          <w:lang w:eastAsia="lt-LT"/>
        </w:rPr>
        <w:t>ateikiamas skenuotas dokumentas elektronine forma);</w:t>
      </w:r>
    </w:p>
    <w:p w14:paraId="7DAD3C3C" w14:textId="34DF6D29" w:rsidR="003A2AA1" w:rsidRPr="00CA7B9A" w:rsidRDefault="00317794" w:rsidP="000D2D6A">
      <w:pPr>
        <w:ind w:firstLine="709"/>
        <w:jc w:val="both"/>
        <w:rPr>
          <w:rFonts w:eastAsia="Calibri"/>
          <w:lang w:eastAsia="lt-LT"/>
        </w:rPr>
      </w:pPr>
      <w:r w:rsidRPr="00CA7B9A">
        <w:rPr>
          <w:rFonts w:eastAsia="Calibri"/>
          <w:lang w:eastAsia="lt-LT"/>
        </w:rPr>
        <w:t>3</w:t>
      </w:r>
      <w:r w:rsidR="000D2D6A">
        <w:rPr>
          <w:rFonts w:eastAsia="Calibri"/>
          <w:lang w:eastAsia="lt-LT"/>
        </w:rPr>
        <w:t>9</w:t>
      </w:r>
      <w:r w:rsidR="003A2AA1" w:rsidRPr="00CA7B9A">
        <w:rPr>
          <w:rFonts w:eastAsia="Calibri"/>
          <w:lang w:eastAsia="lt-LT"/>
        </w:rPr>
        <w:t>.1.3. jungtinės veiklos sutartis, jei vieną pasiūlymą pateikia jungtinei veiklai susivienijusių tiekėjų grupė;</w:t>
      </w:r>
    </w:p>
    <w:p w14:paraId="79ECBDEF" w14:textId="0DFEE995" w:rsidR="003A2AA1" w:rsidRPr="00CA7B9A" w:rsidRDefault="00317794" w:rsidP="000D2D6A">
      <w:pPr>
        <w:ind w:firstLine="709"/>
        <w:jc w:val="both"/>
        <w:rPr>
          <w:rFonts w:eastAsia="Calibri"/>
          <w:lang w:eastAsia="lt-LT"/>
        </w:rPr>
      </w:pPr>
      <w:r w:rsidRPr="00CA7B9A">
        <w:rPr>
          <w:rFonts w:eastAsia="Calibri"/>
          <w:lang w:eastAsia="lt-LT"/>
        </w:rPr>
        <w:t>3</w:t>
      </w:r>
      <w:r w:rsidR="000D2D6A">
        <w:rPr>
          <w:rFonts w:eastAsia="Calibri"/>
          <w:lang w:eastAsia="lt-LT"/>
        </w:rPr>
        <w:t>9</w:t>
      </w:r>
      <w:r w:rsidR="003A2AA1" w:rsidRPr="00CA7B9A">
        <w:rPr>
          <w:rFonts w:eastAsia="Calibri"/>
          <w:lang w:eastAsia="lt-LT"/>
        </w:rPr>
        <w:t>.1.4. kita pirkimo sąlygose prašoma informacija ir (ar) dokumentai;</w:t>
      </w:r>
    </w:p>
    <w:p w14:paraId="7A76ACEC" w14:textId="77777777" w:rsidR="00020F29" w:rsidRDefault="00317794" w:rsidP="00020F29">
      <w:pPr>
        <w:ind w:firstLine="709"/>
        <w:jc w:val="both"/>
        <w:rPr>
          <w:lang w:eastAsia="lt-LT"/>
        </w:rPr>
      </w:pPr>
      <w:r w:rsidRPr="00CA7B9A">
        <w:rPr>
          <w:rFonts w:eastAsia="Calibri"/>
          <w:lang w:eastAsia="lt-LT"/>
        </w:rPr>
        <w:t>3</w:t>
      </w:r>
      <w:r w:rsidR="000D2D6A">
        <w:rPr>
          <w:rFonts w:eastAsia="Calibri"/>
          <w:lang w:eastAsia="lt-LT"/>
        </w:rPr>
        <w:t>9</w:t>
      </w:r>
      <w:r w:rsidR="003A2AA1" w:rsidRPr="00CA7B9A">
        <w:rPr>
          <w:rFonts w:eastAsia="Calibri"/>
          <w:lang w:eastAsia="lt-LT"/>
        </w:rPr>
        <w:t xml:space="preserve">.2. </w:t>
      </w:r>
      <w:r w:rsidR="003A2AA1" w:rsidRPr="00CA7B9A">
        <w:rPr>
          <w:lang w:eastAsia="lt-LT"/>
        </w:rPr>
        <w:t>pasiūlymo paaiškinimai bei atsakymai dėl pasiūlymo (jei tokių yra).</w:t>
      </w:r>
    </w:p>
    <w:p w14:paraId="28F25577" w14:textId="77777777" w:rsidR="00020F29" w:rsidRDefault="000D2D6A" w:rsidP="00020F29">
      <w:pPr>
        <w:ind w:firstLine="709"/>
        <w:jc w:val="both"/>
        <w:rPr>
          <w:rFonts w:eastAsia="Arial Unicode MS"/>
        </w:rPr>
      </w:pPr>
      <w:r>
        <w:rPr>
          <w:lang w:eastAsia="lt-LT"/>
        </w:rPr>
        <w:t>40</w:t>
      </w:r>
      <w:r w:rsidR="00550CCC" w:rsidRPr="00CA7B9A">
        <w:rPr>
          <w:lang w:eastAsia="lt-LT"/>
        </w:rPr>
        <w:t xml:space="preserve">. </w:t>
      </w:r>
      <w:r w:rsidR="00A731F4">
        <w:rPr>
          <w:b/>
          <w:bCs/>
          <w:lang w:eastAsia="lt-LT"/>
        </w:rPr>
        <w:t>P</w:t>
      </w:r>
      <w:r w:rsidR="00A731F4">
        <w:rPr>
          <w:b/>
          <w:color w:val="000000"/>
          <w:lang w:eastAsia="lt-LT"/>
        </w:rPr>
        <w:t>asiūlymo kaina</w:t>
      </w:r>
      <w:r w:rsidR="00A731F4" w:rsidRPr="00CA7B9A">
        <w:rPr>
          <w:b/>
          <w:color w:val="000000"/>
          <w:lang w:eastAsia="lt-LT"/>
        </w:rPr>
        <w:t xml:space="preserve"> (</w:t>
      </w:r>
      <w:r w:rsidR="00A731F4">
        <w:rPr>
          <w:b/>
          <w:color w:val="000000"/>
          <w:lang w:eastAsia="lt-LT"/>
        </w:rPr>
        <w:t xml:space="preserve">nurodyta </w:t>
      </w:r>
      <w:r w:rsidR="00A731F4" w:rsidRPr="00CA7B9A">
        <w:rPr>
          <w:b/>
          <w:color w:val="000000"/>
          <w:lang w:eastAsia="lt-LT"/>
        </w:rPr>
        <w:t xml:space="preserve">pirkimo sąlygų </w:t>
      </w:r>
      <w:r w:rsidR="00020F29">
        <w:rPr>
          <w:b/>
          <w:color w:val="000000"/>
          <w:lang w:eastAsia="lt-LT"/>
        </w:rPr>
        <w:t>2</w:t>
      </w:r>
      <w:r w:rsidR="00A731F4" w:rsidRPr="00CA7B9A">
        <w:rPr>
          <w:b/>
          <w:color w:val="000000"/>
          <w:lang w:eastAsia="lt-LT"/>
        </w:rPr>
        <w:t xml:space="preserve"> pried</w:t>
      </w:r>
      <w:r w:rsidR="00A731F4">
        <w:rPr>
          <w:b/>
          <w:color w:val="000000"/>
          <w:lang w:eastAsia="lt-LT"/>
        </w:rPr>
        <w:t xml:space="preserve">e) </w:t>
      </w:r>
      <w:r w:rsidR="00A731F4" w:rsidRPr="00CA7B9A">
        <w:rPr>
          <w:b/>
          <w:color w:val="000000"/>
          <w:lang w:eastAsia="lt-LT"/>
        </w:rPr>
        <w:t>turi būti nurodyt</w:t>
      </w:r>
      <w:r w:rsidR="00A731F4">
        <w:rPr>
          <w:b/>
          <w:color w:val="000000"/>
          <w:lang w:eastAsia="lt-LT"/>
        </w:rPr>
        <w:t>a</w:t>
      </w:r>
      <w:r w:rsidR="00A731F4" w:rsidRPr="00CA7B9A">
        <w:rPr>
          <w:b/>
          <w:color w:val="000000"/>
          <w:lang w:eastAsia="lt-LT"/>
        </w:rPr>
        <w:t xml:space="preserve"> eurais dviejų skaičių po kablelio tikslumu.</w:t>
      </w:r>
      <w:r w:rsidR="00A731F4" w:rsidRPr="00CA7B9A">
        <w:rPr>
          <w:color w:val="000000"/>
          <w:lang w:eastAsia="lt-LT"/>
        </w:rPr>
        <w:t xml:space="preserve"> </w:t>
      </w:r>
      <w:r w:rsidR="00A731F4" w:rsidRPr="00CA7B9A">
        <w:rPr>
          <w:lang w:eastAsia="lt-LT"/>
        </w:rPr>
        <w:t>Apskaičiuojant kainą, turi būti atsižvelgta į visą pirkimo sąlyg</w:t>
      </w:r>
      <w:r w:rsidR="00020F29">
        <w:rPr>
          <w:lang w:eastAsia="lt-LT"/>
        </w:rPr>
        <w:t>ų II dalyje</w:t>
      </w:r>
      <w:r w:rsidR="00A731F4" w:rsidRPr="00CA7B9A">
        <w:rPr>
          <w:lang w:eastAsia="lt-LT"/>
        </w:rPr>
        <w:t xml:space="preserve"> nurodytą pirkimo objekto apimtį, kainos sudėtines dalis, į </w:t>
      </w:r>
      <w:r w:rsidR="00A731F4">
        <w:rPr>
          <w:lang w:eastAsia="lt-LT"/>
        </w:rPr>
        <w:t xml:space="preserve">keliamus </w:t>
      </w:r>
      <w:r w:rsidR="00A731F4" w:rsidRPr="00CA7B9A">
        <w:rPr>
          <w:lang w:eastAsia="lt-LT"/>
        </w:rPr>
        <w:t>reikalavimus ir pan.</w:t>
      </w:r>
      <w:r w:rsidR="00020F29">
        <w:rPr>
          <w:lang w:eastAsia="lt-LT"/>
        </w:rPr>
        <w:t xml:space="preserve"> </w:t>
      </w:r>
      <w:r w:rsidR="00A731F4" w:rsidRPr="00CA7B9A">
        <w:rPr>
          <w:lang w:eastAsia="lt-LT"/>
        </w:rPr>
        <w:t>Į</w:t>
      </w:r>
      <w:r w:rsidR="00A731F4">
        <w:rPr>
          <w:lang w:eastAsia="lt-LT"/>
        </w:rPr>
        <w:t xml:space="preserve"> </w:t>
      </w:r>
      <w:r w:rsidR="00A731F4" w:rsidRPr="00CA7B9A">
        <w:rPr>
          <w:lang w:eastAsia="lt-LT"/>
        </w:rPr>
        <w:t>p</w:t>
      </w:r>
      <w:r w:rsidR="00A731F4">
        <w:rPr>
          <w:lang w:eastAsia="lt-LT"/>
        </w:rPr>
        <w:t>asiūlymo kainą</w:t>
      </w:r>
      <w:r w:rsidR="00A731F4" w:rsidRPr="00CA7B9A">
        <w:rPr>
          <w:lang w:eastAsia="lt-LT"/>
        </w:rPr>
        <w:t xml:space="preserve"> turi būti įskai</w:t>
      </w:r>
      <w:r w:rsidR="00A731F4">
        <w:rPr>
          <w:lang w:eastAsia="lt-LT"/>
        </w:rPr>
        <w:t>čiuoti</w:t>
      </w:r>
      <w:r w:rsidR="00A731F4" w:rsidRPr="00CA7B9A">
        <w:rPr>
          <w:lang w:eastAsia="lt-LT"/>
        </w:rPr>
        <w:t xml:space="preserve"> visi mokesčiai </w:t>
      </w:r>
      <w:r w:rsidR="00A731F4">
        <w:rPr>
          <w:lang w:eastAsia="lt-LT"/>
        </w:rPr>
        <w:t>bei</w:t>
      </w:r>
      <w:r w:rsidR="00A731F4" w:rsidRPr="00CA7B9A">
        <w:rPr>
          <w:lang w:eastAsia="lt-LT"/>
        </w:rPr>
        <w:t xml:space="preserve"> visos tiekėjo išlaidos</w:t>
      </w:r>
      <w:r w:rsidR="00A731F4" w:rsidRPr="00B536BF">
        <w:t xml:space="preserve"> </w:t>
      </w:r>
      <w:r w:rsidR="00A731F4" w:rsidRPr="0059527E">
        <w:t>patirtos ir (ar) galimos patirti tiesioginės ir netiesioginės išlaidos ir mokesčiai</w:t>
      </w:r>
      <w:r w:rsidR="00A731F4" w:rsidRPr="0059527E">
        <w:rPr>
          <w:rFonts w:eastAsia="Arial Unicode MS"/>
        </w:rPr>
        <w:t xml:space="preserve">, </w:t>
      </w:r>
      <w:r w:rsidR="00A731F4" w:rsidRPr="000F227A">
        <w:rPr>
          <w:rFonts w:eastAsia="Arial Unicode MS"/>
        </w:rPr>
        <w:t xml:space="preserve">susiję su </w:t>
      </w:r>
      <w:r w:rsidR="00AB5787">
        <w:rPr>
          <w:rFonts w:eastAsia="Arial Unicode MS"/>
        </w:rPr>
        <w:t>darbų atlikimu</w:t>
      </w:r>
      <w:r w:rsidR="00A731F4" w:rsidRPr="000F227A">
        <w:rPr>
          <w:rFonts w:eastAsia="Arial Unicode MS"/>
        </w:rPr>
        <w:t>.</w:t>
      </w:r>
    </w:p>
    <w:p w14:paraId="0E63591A" w14:textId="77777777" w:rsidR="00020F29" w:rsidRDefault="000F227A" w:rsidP="00020F29">
      <w:pPr>
        <w:ind w:firstLine="709"/>
        <w:jc w:val="both"/>
        <w:rPr>
          <w:lang w:eastAsia="lt-LT"/>
        </w:rPr>
      </w:pPr>
      <w:r>
        <w:rPr>
          <w:lang w:eastAsia="lt-LT"/>
        </w:rPr>
        <w:t>4</w:t>
      </w:r>
      <w:r w:rsidR="000D2D6A">
        <w:rPr>
          <w:lang w:eastAsia="lt-LT"/>
        </w:rPr>
        <w:t>1</w:t>
      </w:r>
      <w:r w:rsidR="00D40732" w:rsidRPr="00CA7B9A">
        <w:rPr>
          <w:lang w:eastAsia="lt-LT"/>
        </w:rPr>
        <w:t>. Kol nesuėjo p</w:t>
      </w:r>
      <w:r w:rsidR="009E596B" w:rsidRPr="00CA7B9A">
        <w:rPr>
          <w:lang w:eastAsia="lt-LT"/>
        </w:rPr>
        <w:t>asiūlymų pateikimo terminas, tie</w:t>
      </w:r>
      <w:r w:rsidR="00D40732" w:rsidRPr="00CA7B9A">
        <w:rPr>
          <w:lang w:eastAsia="lt-LT"/>
        </w:rPr>
        <w:t xml:space="preserve">kėjas gali pakeisti arba atšaukti savo pasiūlymą neprarasdamas teisės į savo pasiūlymo galiojimo užtikrinimą, jeigu jo buvo reikalaujama. Toks pakeitimas arba pranešimas, kad pasiūlymas atšaukiamas, pripažįstamas galiojančiu, jeigu perkantysis subjektas jį gavo iki pasiūlymų pateikimo termino pabaigos. </w:t>
      </w:r>
    </w:p>
    <w:p w14:paraId="2002A07C" w14:textId="77777777" w:rsidR="00020F29" w:rsidRDefault="000F227A" w:rsidP="00020F29">
      <w:pPr>
        <w:ind w:firstLine="709"/>
        <w:jc w:val="both"/>
        <w:rPr>
          <w:color w:val="000000"/>
          <w:lang w:eastAsia="lt-LT"/>
        </w:rPr>
      </w:pPr>
      <w:r>
        <w:rPr>
          <w:rFonts w:eastAsia="Calibri"/>
          <w:lang w:eastAsia="lt-LT"/>
        </w:rPr>
        <w:t>4</w:t>
      </w:r>
      <w:r w:rsidR="000D2D6A">
        <w:rPr>
          <w:rFonts w:eastAsia="Calibri"/>
          <w:lang w:eastAsia="lt-LT"/>
        </w:rPr>
        <w:t>2</w:t>
      </w:r>
      <w:r w:rsidR="00562B4C" w:rsidRPr="00CA7B9A">
        <w:rPr>
          <w:rFonts w:eastAsia="Calibri"/>
          <w:lang w:eastAsia="lt-LT"/>
        </w:rPr>
        <w:t xml:space="preserve">. </w:t>
      </w:r>
      <w:r w:rsidR="00F30375">
        <w:rPr>
          <w:color w:val="000000"/>
          <w:lang w:eastAsia="lt-LT"/>
        </w:rPr>
        <w:t>Tiekėjui</w:t>
      </w:r>
      <w:r w:rsidR="00562B4C" w:rsidRPr="00CA7B9A">
        <w:rPr>
          <w:color w:val="000000"/>
          <w:lang w:eastAsia="lt-LT"/>
        </w:rPr>
        <w:t xml:space="preserve"> CVP IS priemonėmis paprašius, perkantysis subjektas CVP IS susirašinėjimo priemonėmis patvirtina, kad </w:t>
      </w:r>
      <w:r w:rsidR="00F30375">
        <w:rPr>
          <w:color w:val="000000"/>
          <w:lang w:eastAsia="lt-LT"/>
        </w:rPr>
        <w:t>tiekėjo</w:t>
      </w:r>
      <w:r w:rsidR="00562B4C" w:rsidRPr="00CA7B9A">
        <w:rPr>
          <w:color w:val="000000"/>
          <w:lang w:eastAsia="lt-LT"/>
        </w:rPr>
        <w:t xml:space="preserve"> pasiūlymas yra gautas, ir nurodo gavimo dieną, valandą ir minutę.</w:t>
      </w:r>
    </w:p>
    <w:p w14:paraId="5EEDCF80" w14:textId="77777777" w:rsidR="00020F29" w:rsidRDefault="00317794" w:rsidP="00020F29">
      <w:pPr>
        <w:ind w:firstLine="709"/>
        <w:jc w:val="both"/>
      </w:pPr>
      <w:r w:rsidRPr="00CA7B9A">
        <w:rPr>
          <w:lang w:eastAsia="lt-LT"/>
        </w:rPr>
        <w:t>4</w:t>
      </w:r>
      <w:r w:rsidR="000D2D6A">
        <w:rPr>
          <w:lang w:eastAsia="lt-LT"/>
        </w:rPr>
        <w:t>3</w:t>
      </w:r>
      <w:r w:rsidR="00D40732" w:rsidRPr="00CA7B9A">
        <w:rPr>
          <w:lang w:eastAsia="lt-LT"/>
        </w:rPr>
        <w:t xml:space="preserve">. </w:t>
      </w:r>
      <w:r w:rsidR="008A3D3D">
        <w:t>Kai pasiūlymai buvo teikiami raštu, suinteresuoti dalyviai per 5 darbo dienas nuo perkančiojo subjekto pranešimo apie sprendimą nustatyti laimėjusį pasiūlymą pateikimo dalyviams dienos gali prašyti perkančiojo subjekto pateikti laimėjusį pasiūlymą.</w:t>
      </w:r>
    </w:p>
    <w:p w14:paraId="1E75E3EC" w14:textId="0FB647D1" w:rsidR="00D40732" w:rsidRDefault="00317794" w:rsidP="00020F29">
      <w:pPr>
        <w:ind w:firstLine="709"/>
        <w:jc w:val="both"/>
      </w:pPr>
      <w:r w:rsidRPr="00CA7B9A">
        <w:rPr>
          <w:lang w:eastAsia="lt-LT"/>
        </w:rPr>
        <w:t>4</w:t>
      </w:r>
      <w:r w:rsidR="000D2D6A">
        <w:rPr>
          <w:lang w:eastAsia="lt-LT"/>
        </w:rPr>
        <w:t>4</w:t>
      </w:r>
      <w:r w:rsidR="00D40732" w:rsidRPr="00CA7B9A">
        <w:rPr>
          <w:lang w:eastAsia="lt-LT"/>
        </w:rPr>
        <w:t xml:space="preserve">. </w:t>
      </w:r>
      <w:r w:rsidR="00D40732" w:rsidRPr="00CA7B9A">
        <w:t>Jeigu pirkimo dokumentuose prašoma pateikti ir prekių pavyzdžių, įvertinus pasiūlymus, nustačius pasiūlymų eilę ir priėmus sprendimą dėl laimėjusio pasiūlymo, iki sutartie</w:t>
      </w:r>
      <w:r w:rsidR="00F766A5" w:rsidRPr="00CA7B9A">
        <w:t>s sudarymo leidžiama visiems tie</w:t>
      </w:r>
      <w:r w:rsidR="00D40732" w:rsidRPr="00CA7B9A">
        <w:t>kėjams (raštu pateikus prašymą perkančiajam subjektui) susipažinti su pateiktais pavyzdžiais.</w:t>
      </w:r>
    </w:p>
    <w:p w14:paraId="49E1C1D9" w14:textId="26EB7BFF" w:rsidR="00B92204" w:rsidRDefault="00B92204" w:rsidP="00D40732">
      <w:pPr>
        <w:ind w:firstLine="709"/>
        <w:jc w:val="both"/>
        <w:rPr>
          <w:color w:val="000000"/>
        </w:rPr>
      </w:pPr>
    </w:p>
    <w:p w14:paraId="715C2D13" w14:textId="7C3313BF" w:rsidR="00D40732" w:rsidRPr="00CA7B9A" w:rsidRDefault="00D40732" w:rsidP="00762DCC">
      <w:pPr>
        <w:autoSpaceDE w:val="0"/>
        <w:autoSpaceDN w:val="0"/>
        <w:adjustRightInd w:val="0"/>
        <w:jc w:val="center"/>
        <w:rPr>
          <w:i/>
        </w:rPr>
      </w:pPr>
      <w:r w:rsidRPr="00CA7B9A">
        <w:rPr>
          <w:b/>
        </w:rPr>
        <w:t>VI</w:t>
      </w:r>
      <w:r w:rsidR="000D2D6A">
        <w:rPr>
          <w:b/>
        </w:rPr>
        <w:t>I</w:t>
      </w:r>
      <w:r w:rsidRPr="00CA7B9A">
        <w:rPr>
          <w:b/>
        </w:rPr>
        <w:t>. PASIŪLYMŲ GALIOJIMAS IR PASIŪLYMŲ GALIOJIMO UŽTIKRINIMAS</w:t>
      </w:r>
    </w:p>
    <w:p w14:paraId="783A2EA8" w14:textId="77777777" w:rsidR="00D40732" w:rsidRPr="00CA7B9A" w:rsidRDefault="00D40732" w:rsidP="00D40732">
      <w:pPr>
        <w:ind w:firstLine="851"/>
        <w:jc w:val="both"/>
        <w:rPr>
          <w:lang w:eastAsia="lt-LT"/>
        </w:rPr>
      </w:pPr>
    </w:p>
    <w:p w14:paraId="6B1CCD81" w14:textId="639191A4" w:rsidR="00D40732" w:rsidRPr="00CA7B9A" w:rsidRDefault="00317794" w:rsidP="00D40732">
      <w:pPr>
        <w:ind w:firstLine="720"/>
        <w:jc w:val="both"/>
      </w:pPr>
      <w:r w:rsidRPr="00CA7B9A">
        <w:t>4</w:t>
      </w:r>
      <w:r w:rsidR="000D2D6A">
        <w:t>5</w:t>
      </w:r>
      <w:r w:rsidR="00562B4C" w:rsidRPr="00CA7B9A">
        <w:t>. Pasiūlyma</w:t>
      </w:r>
      <w:r w:rsidR="00F766A5" w:rsidRPr="00CA7B9A">
        <w:t>s galioja jame tie</w:t>
      </w:r>
      <w:r w:rsidR="00D40732" w:rsidRPr="00CA7B9A">
        <w:t xml:space="preserve">kėjo nurodytą laiką. Pasiūlymas turi galioti ne trumpiau nei </w:t>
      </w:r>
      <w:r w:rsidR="00F30375">
        <w:t>6</w:t>
      </w:r>
      <w:r w:rsidR="00D40732" w:rsidRPr="00CA7B9A">
        <w:t>0 (</w:t>
      </w:r>
      <w:r w:rsidR="00F30375">
        <w:t>šeš</w:t>
      </w:r>
      <w:r w:rsidR="00D40732" w:rsidRPr="00CA7B9A">
        <w:t xml:space="preserve">iasdešimt) dienų nuo pasiūlymų pateikimo termino dienos. Jeigu pasiūlyme nenurodytas jo galiojimo laikas, laikoma, kad pasiūlymas galioja </w:t>
      </w:r>
      <w:r w:rsidR="00F30375">
        <w:t>6</w:t>
      </w:r>
      <w:r w:rsidR="00D40732" w:rsidRPr="00CA7B9A">
        <w:t>0 dienų.</w:t>
      </w:r>
    </w:p>
    <w:p w14:paraId="4B04AC0C" w14:textId="026317D1" w:rsidR="00D40732" w:rsidRPr="00CA7B9A" w:rsidRDefault="00317794" w:rsidP="00D40732">
      <w:pPr>
        <w:ind w:firstLine="720"/>
        <w:jc w:val="both"/>
        <w:rPr>
          <w:color w:val="000000"/>
          <w:lang w:eastAsia="lt-LT"/>
        </w:rPr>
      </w:pPr>
      <w:r w:rsidRPr="00CA7B9A">
        <w:t>4</w:t>
      </w:r>
      <w:r w:rsidR="000D2D6A">
        <w:t>6</w:t>
      </w:r>
      <w:r w:rsidR="00D40732" w:rsidRPr="00CA7B9A">
        <w:t xml:space="preserve">. </w:t>
      </w:r>
      <w:r w:rsidR="00D40732" w:rsidRPr="00CA7B9A">
        <w:rPr>
          <w:color w:val="000000"/>
          <w:lang w:eastAsia="lt-LT"/>
        </w:rPr>
        <w:t>Pirkimo procedūros metu perkantysi</w:t>
      </w:r>
      <w:r w:rsidR="00562B4C" w:rsidRPr="00CA7B9A">
        <w:rPr>
          <w:color w:val="000000"/>
          <w:lang w:eastAsia="lt-LT"/>
        </w:rPr>
        <w:t>s</w:t>
      </w:r>
      <w:r w:rsidR="00F766A5" w:rsidRPr="00CA7B9A">
        <w:rPr>
          <w:color w:val="000000"/>
          <w:lang w:eastAsia="lt-LT"/>
        </w:rPr>
        <w:t xml:space="preserve"> subjektas gali prašyti, kad tie</w:t>
      </w:r>
      <w:r w:rsidR="00D40732" w:rsidRPr="00CA7B9A">
        <w:rPr>
          <w:color w:val="000000"/>
          <w:lang w:eastAsia="lt-LT"/>
        </w:rPr>
        <w:t xml:space="preserve">kėjai pratęstų pasiūlymų galiojimą iki </w:t>
      </w:r>
      <w:r w:rsidR="00F766A5" w:rsidRPr="00CA7B9A">
        <w:rPr>
          <w:color w:val="000000"/>
          <w:lang w:eastAsia="lt-LT"/>
        </w:rPr>
        <w:t>konkrečiai nurodyto termino. Tie</w:t>
      </w:r>
      <w:r w:rsidR="00D40732" w:rsidRPr="00CA7B9A">
        <w:rPr>
          <w:color w:val="000000"/>
          <w:lang w:eastAsia="lt-LT"/>
        </w:rPr>
        <w:t>kėjas gali atmesti tokį prašymą neprarasdamas teisės į savo pasiūlymo galiojimo užtikrinimą,</w:t>
      </w:r>
      <w:r w:rsidR="00F766A5" w:rsidRPr="00CA7B9A">
        <w:rPr>
          <w:color w:val="000000"/>
          <w:lang w:eastAsia="lt-LT"/>
        </w:rPr>
        <w:t xml:space="preserve"> jeigu jo buvo reikalaujama. Tie</w:t>
      </w:r>
      <w:r w:rsidR="00D40732" w:rsidRPr="00CA7B9A">
        <w:rPr>
          <w:color w:val="000000"/>
          <w:lang w:eastAsia="lt-LT"/>
        </w:rPr>
        <w:t>kėjas, kuris sutinka pratęsti savo pasiūlymo galiojimo terminą ir apie tai raštu praneša perkančiajam subjektui, pratęsia pasiūlymo galiojimo užtikrinimo terminą arba pateikia naują pasiūlymo galiojimo užtikrinimą patvirtinantį dokumentą, jeigu</w:t>
      </w:r>
      <w:r w:rsidR="00562B4C" w:rsidRPr="00CA7B9A">
        <w:rPr>
          <w:color w:val="000000"/>
          <w:lang w:eastAsia="lt-LT"/>
        </w:rPr>
        <w:t xml:space="preserve"> jo buvo reikalaujama.</w:t>
      </w:r>
      <w:r w:rsidR="00F766A5" w:rsidRPr="00CA7B9A">
        <w:rPr>
          <w:color w:val="000000"/>
          <w:lang w:eastAsia="lt-LT"/>
        </w:rPr>
        <w:t xml:space="preserve"> Jeigu tie</w:t>
      </w:r>
      <w:r w:rsidR="00D40732" w:rsidRPr="00CA7B9A">
        <w:rPr>
          <w:color w:val="000000"/>
          <w:lang w:eastAsia="lt-LT"/>
        </w:rPr>
        <w:t xml:space="preserve">kėjas neatsako į perkančiojo subjekto prašymą pratęsti pasiūlymo galiojimo užtikrinimo terminą, jo nepratęsia arba nepateikia naujo pasiūlymo galiojimo užtikrinimo, laikoma, kad jis atmetė prašymą pratęsti savo pasiūlymo galiojimo terminą. </w:t>
      </w:r>
    </w:p>
    <w:p w14:paraId="4735B7C4" w14:textId="3463984D" w:rsidR="005B7BD8" w:rsidRPr="00CA7B9A" w:rsidRDefault="00317794" w:rsidP="00945982">
      <w:pPr>
        <w:ind w:firstLine="720"/>
        <w:jc w:val="both"/>
      </w:pPr>
      <w:r w:rsidRPr="00CA7B9A">
        <w:lastRenderedPageBreak/>
        <w:t>4</w:t>
      </w:r>
      <w:r w:rsidR="000D2D6A">
        <w:t>7</w:t>
      </w:r>
      <w:r w:rsidR="00D40732" w:rsidRPr="00CA7B9A">
        <w:t>. Perkantysis subjektas nereikalauja pasiūlymo galiojimo užtikrinimo.</w:t>
      </w:r>
    </w:p>
    <w:p w14:paraId="27AF87C7" w14:textId="311834C5" w:rsidR="00B0001C" w:rsidRDefault="00B0001C" w:rsidP="00945982">
      <w:pPr>
        <w:ind w:firstLine="720"/>
        <w:jc w:val="both"/>
      </w:pPr>
    </w:p>
    <w:p w14:paraId="72D7C041" w14:textId="11A1051E" w:rsidR="00D40732" w:rsidRPr="00CA7B9A" w:rsidRDefault="00D40732" w:rsidP="00D40732">
      <w:pPr>
        <w:jc w:val="center"/>
        <w:rPr>
          <w:b/>
        </w:rPr>
      </w:pPr>
      <w:r w:rsidRPr="00CA7B9A">
        <w:rPr>
          <w:b/>
        </w:rPr>
        <w:t>VII</w:t>
      </w:r>
      <w:r w:rsidR="000D2D6A">
        <w:rPr>
          <w:b/>
        </w:rPr>
        <w:t>I</w:t>
      </w:r>
      <w:r w:rsidRPr="00CA7B9A">
        <w:rPr>
          <w:b/>
        </w:rPr>
        <w:t>. PASIŪLYMŲ ŠIFRAVIMAS</w:t>
      </w:r>
    </w:p>
    <w:p w14:paraId="59F76696" w14:textId="77777777" w:rsidR="00D40732" w:rsidRPr="00CA7B9A" w:rsidRDefault="00D40732" w:rsidP="00D40732">
      <w:pPr>
        <w:ind w:firstLine="720"/>
        <w:jc w:val="both"/>
        <w:rPr>
          <w:b/>
        </w:rPr>
      </w:pPr>
    </w:p>
    <w:p w14:paraId="2DFDAC7E" w14:textId="1F055BB3" w:rsidR="003B107A" w:rsidRDefault="00317794" w:rsidP="003B107A">
      <w:pPr>
        <w:ind w:firstLine="709"/>
        <w:jc w:val="both"/>
        <w:rPr>
          <w:color w:val="000000" w:themeColor="text1"/>
        </w:rPr>
      </w:pPr>
      <w:r w:rsidRPr="00CA7B9A">
        <w:rPr>
          <w:rFonts w:eastAsia="Calibri"/>
          <w:lang w:eastAsia="lt-LT"/>
        </w:rPr>
        <w:t>4</w:t>
      </w:r>
      <w:r w:rsidR="000D2D6A">
        <w:rPr>
          <w:rFonts w:eastAsia="Calibri"/>
          <w:lang w:eastAsia="lt-LT"/>
        </w:rPr>
        <w:t>8</w:t>
      </w:r>
      <w:r w:rsidR="00F766A5" w:rsidRPr="00CA7B9A">
        <w:rPr>
          <w:rFonts w:eastAsia="Calibri"/>
          <w:lang w:eastAsia="lt-LT"/>
        </w:rPr>
        <w:t xml:space="preserve">. </w:t>
      </w:r>
      <w:bookmarkStart w:id="12" w:name="_Ref39754676"/>
      <w:r w:rsidR="003B107A">
        <w:rPr>
          <w:rFonts w:eastAsia="Calibri"/>
          <w:lang w:eastAsia="lt-LT"/>
        </w:rPr>
        <w:t>T</w:t>
      </w:r>
      <w:r w:rsidR="003B107A" w:rsidRPr="00BF56A5">
        <w:rPr>
          <w:color w:val="000000" w:themeColor="text1"/>
        </w:rPr>
        <w:t>iekėjo teikiamas pasiūlymas gali būti užšifruojamas. Tiekėjas, nusprendęs pateikti užšifruotą pasiūlymą, turi:</w:t>
      </w:r>
      <w:bookmarkEnd w:id="12"/>
    </w:p>
    <w:p w14:paraId="77CF3A62" w14:textId="0D24AC1F" w:rsidR="003B107A" w:rsidRDefault="003B107A" w:rsidP="003B107A">
      <w:pPr>
        <w:ind w:firstLine="709"/>
        <w:jc w:val="both"/>
      </w:pPr>
      <w:r>
        <w:rPr>
          <w:color w:val="000000" w:themeColor="text1"/>
        </w:rPr>
        <w:t>4</w:t>
      </w:r>
      <w:r w:rsidR="000D2D6A">
        <w:rPr>
          <w:color w:val="000000" w:themeColor="text1"/>
        </w:rPr>
        <w:t>8</w:t>
      </w:r>
      <w:r>
        <w:rPr>
          <w:color w:val="000000" w:themeColor="text1"/>
        </w:rPr>
        <w:t xml:space="preserve">.1. </w:t>
      </w:r>
      <w:r w:rsidRPr="00BF56A5">
        <w:rPr>
          <w:b/>
          <w:bCs/>
          <w:color w:val="000000" w:themeColor="text1"/>
        </w:rPr>
        <w:t xml:space="preserve">iki </w:t>
      </w:r>
      <w:r w:rsidRPr="00BF56A5">
        <w:rPr>
          <w:b/>
          <w:color w:val="000000" w:themeColor="text1"/>
        </w:rPr>
        <w:t xml:space="preserve">pasiūlymų pateikimo termino pabaigos </w:t>
      </w:r>
      <w:r w:rsidRPr="00BF56A5">
        <w:rPr>
          <w:color w:val="000000" w:themeColor="text1"/>
        </w:rPr>
        <w:t xml:space="preserve">naudodamasis CVP IS priemonėmis </w:t>
      </w:r>
      <w:r w:rsidRPr="00BF56A5">
        <w:rPr>
          <w:iCs/>
          <w:color w:val="000000" w:themeColor="text1"/>
        </w:rPr>
        <w:t xml:space="preserve">pateikti užšifruotą pasiūlymą (užšifruojamas </w:t>
      </w:r>
      <w:r w:rsidRPr="00BF56A5">
        <w:t>visas pasiūlymas arba pasiūlymo dokumentas, kuriame nurodyta pasiūlymo kaina ir (ar) sąnaudos;</w:t>
      </w:r>
    </w:p>
    <w:p w14:paraId="63FFAEEC" w14:textId="3D895A1B" w:rsidR="003B107A" w:rsidRDefault="003B107A" w:rsidP="003B107A">
      <w:pPr>
        <w:ind w:firstLine="709"/>
        <w:jc w:val="both"/>
        <w:rPr>
          <w:color w:val="000000"/>
        </w:rPr>
      </w:pPr>
      <w:r>
        <w:t>4</w:t>
      </w:r>
      <w:r w:rsidR="000D2D6A">
        <w:t>8</w:t>
      </w:r>
      <w:r>
        <w:t xml:space="preserve">.2. </w:t>
      </w:r>
      <w:r w:rsidRPr="00BF56A5">
        <w:rPr>
          <w:b/>
        </w:rPr>
        <w:t xml:space="preserve">per </w:t>
      </w:r>
      <w:r w:rsidR="00AB5787">
        <w:rPr>
          <w:b/>
        </w:rPr>
        <w:t>30</w:t>
      </w:r>
      <w:r w:rsidRPr="00BF56A5">
        <w:rPr>
          <w:b/>
        </w:rPr>
        <w:t xml:space="preserve"> min. nuo </w:t>
      </w:r>
      <w:r w:rsidRPr="00BF56A5">
        <w:rPr>
          <w:b/>
          <w:color w:val="000000" w:themeColor="text1"/>
        </w:rPr>
        <w:t>pasiūlymų pateikimo termino pabaigos</w:t>
      </w:r>
      <w:r w:rsidRPr="00BF56A5">
        <w:rPr>
          <w:i/>
          <w:color w:val="0070C0"/>
        </w:rPr>
        <w:t xml:space="preserve"> </w:t>
      </w:r>
      <w:r w:rsidRPr="00BF56A5">
        <w:rPr>
          <w:b/>
          <w:color w:val="000000" w:themeColor="text1"/>
        </w:rPr>
        <w:t>CVP IS susirašinėjimo priemonėmis</w:t>
      </w:r>
      <w:r w:rsidRPr="00BF56A5">
        <w:rPr>
          <w:color w:val="000000" w:themeColor="text1"/>
        </w:rPr>
        <w:t xml:space="preserve"> pateikti slaptažodį, su kuriuo perkantysis subjektas galės iššifruoti pateiktą pasiūlymą. </w:t>
      </w:r>
      <w:r w:rsidRPr="00BF56A5">
        <w:rPr>
          <w:color w:val="000000"/>
        </w:rPr>
        <w:t xml:space="preserve">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jos telefonu ir (arba) kitais būdais). </w:t>
      </w:r>
      <w:bookmarkStart w:id="13" w:name="_Ref39754681"/>
    </w:p>
    <w:p w14:paraId="62E66E2C" w14:textId="518D8198" w:rsidR="003B107A" w:rsidRDefault="003B107A" w:rsidP="003B107A">
      <w:pPr>
        <w:ind w:firstLine="709"/>
        <w:jc w:val="both"/>
        <w:rPr>
          <w:color w:val="000000"/>
        </w:rPr>
      </w:pPr>
      <w:r>
        <w:rPr>
          <w:color w:val="000000"/>
        </w:rPr>
        <w:t>4</w:t>
      </w:r>
      <w:r w:rsidR="000D2D6A">
        <w:rPr>
          <w:color w:val="000000"/>
        </w:rPr>
        <w:t>9</w:t>
      </w:r>
      <w:r>
        <w:rPr>
          <w:color w:val="000000"/>
        </w:rPr>
        <w:t xml:space="preserve">. </w:t>
      </w:r>
      <w:r w:rsidRPr="00BF56A5">
        <w:rPr>
          <w:color w:val="000000"/>
        </w:rPr>
        <w:t xml:space="preserve">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w:t>
      </w:r>
      <w:r w:rsidRPr="00BF56A5">
        <w:t>neatitinkantį pirkimo dokumentuose nustatytų reikalavimų (tiekėjas nepateikė pasiūlymo kainos ir (ar) sąnaudų)</w:t>
      </w:r>
      <w:bookmarkEnd w:id="13"/>
      <w:r w:rsidRPr="00BF56A5">
        <w:rPr>
          <w:color w:val="000000"/>
        </w:rPr>
        <w:t>.</w:t>
      </w:r>
    </w:p>
    <w:p w14:paraId="035173B1" w14:textId="77777777" w:rsidR="000D2D6A" w:rsidRDefault="000D2D6A" w:rsidP="008B7FF0">
      <w:pPr>
        <w:ind w:firstLine="720"/>
        <w:jc w:val="center"/>
        <w:rPr>
          <w:b/>
          <w:bCs/>
          <w:color w:val="000000"/>
        </w:rPr>
      </w:pPr>
    </w:p>
    <w:p w14:paraId="7083B11D" w14:textId="00672FCA" w:rsidR="00D40732" w:rsidRPr="00CA7B9A" w:rsidRDefault="000D2D6A" w:rsidP="008B7FF0">
      <w:pPr>
        <w:ind w:firstLine="720"/>
        <w:jc w:val="center"/>
        <w:rPr>
          <w:b/>
        </w:rPr>
      </w:pPr>
      <w:r>
        <w:rPr>
          <w:b/>
          <w:bCs/>
          <w:color w:val="000000"/>
        </w:rPr>
        <w:t>IX</w:t>
      </w:r>
      <w:r w:rsidR="00D40732" w:rsidRPr="00CA7B9A">
        <w:rPr>
          <w:b/>
          <w:bCs/>
          <w:color w:val="000000"/>
        </w:rPr>
        <w:t xml:space="preserve">. </w:t>
      </w:r>
      <w:r w:rsidR="00D40732" w:rsidRPr="00CA7B9A">
        <w:rPr>
          <w:b/>
        </w:rPr>
        <w:t>PIRKIMO SĄLYGŲ PAAIŠKINIMAS IR PATIKSLINIMAS</w:t>
      </w:r>
    </w:p>
    <w:p w14:paraId="072E86CC" w14:textId="77777777" w:rsidR="00EB1DD0" w:rsidRPr="00CA7B9A" w:rsidRDefault="00EB1DD0" w:rsidP="00D40732">
      <w:pPr>
        <w:ind w:firstLine="709"/>
        <w:jc w:val="both"/>
        <w:rPr>
          <w:lang w:eastAsia="lt-LT"/>
        </w:rPr>
      </w:pPr>
    </w:p>
    <w:p w14:paraId="1EF5EAE5" w14:textId="1EC752AD" w:rsidR="00D40732" w:rsidRPr="00CA7B9A" w:rsidRDefault="000D2D6A" w:rsidP="00D40732">
      <w:pPr>
        <w:ind w:firstLine="709"/>
        <w:jc w:val="both"/>
        <w:rPr>
          <w:lang w:eastAsia="lt-LT"/>
        </w:rPr>
      </w:pPr>
      <w:r>
        <w:rPr>
          <w:lang w:eastAsia="lt-LT"/>
        </w:rPr>
        <w:t>50</w:t>
      </w:r>
      <w:r w:rsidR="00D40732" w:rsidRPr="00CA7B9A">
        <w:rPr>
          <w:lang w:eastAsia="lt-LT"/>
        </w:rPr>
        <w:t>. Pirkimo sąlygos gali būti paaiškin</w:t>
      </w:r>
      <w:r w:rsidR="00F766A5" w:rsidRPr="00CA7B9A">
        <w:rPr>
          <w:lang w:eastAsia="lt-LT"/>
        </w:rPr>
        <w:t>amos/patikslinamos tie</w:t>
      </w:r>
      <w:r w:rsidR="00D40732" w:rsidRPr="00CA7B9A">
        <w:rPr>
          <w:lang w:eastAsia="lt-LT"/>
        </w:rPr>
        <w:t xml:space="preserve">kėjų iniciatyva, jiems CVP IS susirašinėjimo priemonėmis kreipiantis į perkantįjį subjektą. </w:t>
      </w:r>
      <w:r w:rsidR="00F766A5" w:rsidRPr="00CA7B9A">
        <w:rPr>
          <w:rFonts w:eastAsia="Calibri"/>
        </w:rPr>
        <w:t>Kai tie</w:t>
      </w:r>
      <w:r w:rsidR="00D40732" w:rsidRPr="00CA7B9A">
        <w:rPr>
          <w:rFonts w:eastAsia="Calibri"/>
        </w:rPr>
        <w:t>kėjai kreipiasi dėl pirkimo sąlygų paaiškinimo ar patikslinimo:</w:t>
      </w:r>
    </w:p>
    <w:p w14:paraId="5B41222A" w14:textId="25F9B5E6" w:rsidR="00D40732" w:rsidRPr="00CA7B9A" w:rsidRDefault="000D2D6A" w:rsidP="00D40732">
      <w:pPr>
        <w:ind w:firstLine="709"/>
        <w:jc w:val="both"/>
        <w:rPr>
          <w:b/>
          <w:lang w:eastAsia="lt-LT"/>
        </w:rPr>
      </w:pPr>
      <w:r>
        <w:rPr>
          <w:lang w:eastAsia="lt-LT"/>
        </w:rPr>
        <w:t>50</w:t>
      </w:r>
      <w:r w:rsidR="00D40732" w:rsidRPr="00CA7B9A">
        <w:rPr>
          <w:lang w:eastAsia="lt-LT"/>
        </w:rPr>
        <w:t xml:space="preserve">.1. prašymai paaiškinti ar patikslinti </w:t>
      </w:r>
      <w:r w:rsidR="00D40732" w:rsidRPr="00CA7B9A">
        <w:rPr>
          <w:bCs/>
        </w:rPr>
        <w:t>pirkimo</w:t>
      </w:r>
      <w:r w:rsidR="00D40732" w:rsidRPr="00CA7B9A">
        <w:rPr>
          <w:lang w:eastAsia="lt-LT"/>
        </w:rPr>
        <w:t xml:space="preserve"> sąlygas turi būti </w:t>
      </w:r>
      <w:r w:rsidR="00D40732" w:rsidRPr="00CA7B9A">
        <w:rPr>
          <w:rFonts w:eastAsia="Calibri"/>
        </w:rPr>
        <w:t>pateikti ne vėliau kaip likus 2 darbo dienoms iki pasiūlymų pateikimo termino pabaigos</w:t>
      </w:r>
      <w:r w:rsidR="00F766A5" w:rsidRPr="00CA7B9A">
        <w:rPr>
          <w:lang w:eastAsia="lt-LT"/>
        </w:rPr>
        <w:t>. Tie</w:t>
      </w:r>
      <w:r w:rsidR="00D40732" w:rsidRPr="00CA7B9A">
        <w:rPr>
          <w:lang w:eastAsia="lt-LT"/>
        </w:rPr>
        <w:t xml:space="preserve">kėjai turėtų būti aktyvūs ir pateikti klausimus ar paprašyti paaiškinti </w:t>
      </w:r>
      <w:r w:rsidR="00D40732" w:rsidRPr="00CA7B9A">
        <w:rPr>
          <w:bCs/>
        </w:rPr>
        <w:t>pirkimo</w:t>
      </w:r>
      <w:r w:rsidR="00D40732" w:rsidRPr="00CA7B9A">
        <w:rPr>
          <w:lang w:eastAsia="lt-LT"/>
        </w:rPr>
        <w:t xml:space="preserve"> sąlygas iš karto jas išanalizavę, atsižvelgdami į tai, kad, pasibaigus pasiūlymų pateikimo terminui, pasiūlymo turinio keisti nebus galima;</w:t>
      </w:r>
    </w:p>
    <w:p w14:paraId="6CC89054" w14:textId="4267591F" w:rsidR="00D40732" w:rsidRPr="00CA7B9A" w:rsidRDefault="000D2D6A" w:rsidP="00D40732">
      <w:pPr>
        <w:ind w:firstLine="709"/>
        <w:jc w:val="both"/>
        <w:rPr>
          <w:rFonts w:eastAsia="Calibri"/>
          <w:lang w:eastAsia="lt-LT"/>
        </w:rPr>
      </w:pPr>
      <w:r>
        <w:rPr>
          <w:rFonts w:eastAsia="Calibri"/>
          <w:lang w:eastAsia="lt-LT"/>
        </w:rPr>
        <w:t>50</w:t>
      </w:r>
      <w:r w:rsidR="00D40732" w:rsidRPr="00CA7B9A">
        <w:rPr>
          <w:rFonts w:eastAsia="Calibri"/>
          <w:lang w:eastAsia="lt-LT"/>
        </w:rPr>
        <w:t xml:space="preserve">.2. paaiškinimai ar patikslinimai pateikiami </w:t>
      </w:r>
      <w:r w:rsidR="00D40732" w:rsidRPr="00CA7B9A">
        <w:rPr>
          <w:lang w:eastAsia="lt-LT"/>
        </w:rPr>
        <w:t>likus ne mažiau kaip 1 darbo dienai iki pasiūlymų pateikimo termino pabaigos</w:t>
      </w:r>
      <w:r w:rsidR="00D40732" w:rsidRPr="00CA7B9A">
        <w:rPr>
          <w:rFonts w:eastAsia="Calibri"/>
          <w:lang w:eastAsia="lt-LT"/>
        </w:rPr>
        <w:t>.</w:t>
      </w:r>
    </w:p>
    <w:p w14:paraId="6555D602" w14:textId="5E4E1011" w:rsidR="00D40732" w:rsidRPr="00CA7B9A" w:rsidRDefault="000F227A" w:rsidP="00D40732">
      <w:pPr>
        <w:ind w:firstLine="709"/>
        <w:jc w:val="both"/>
        <w:rPr>
          <w:rFonts w:eastAsia="Calibri"/>
          <w:lang w:eastAsia="lt-LT"/>
        </w:rPr>
      </w:pPr>
      <w:r>
        <w:rPr>
          <w:lang w:eastAsia="lt-LT"/>
        </w:rPr>
        <w:t>5</w:t>
      </w:r>
      <w:r w:rsidR="000D2D6A">
        <w:rPr>
          <w:lang w:eastAsia="lt-LT"/>
        </w:rPr>
        <w:t>1</w:t>
      </w:r>
      <w:r w:rsidR="00D40732" w:rsidRPr="00CA7B9A">
        <w:rPr>
          <w:lang w:eastAsia="lt-LT"/>
        </w:rPr>
        <w:t>. Jei perkantysis subjektas paaiškinimų ar patikslinimų nepateikia per nurodytą terminą, pasiūlymų pateikimo terminas nukeliamas ne trumpesniam laikui nei tas, kiek vėluojama pateikti paaiškinimus ar patikslinimus.</w:t>
      </w:r>
    </w:p>
    <w:p w14:paraId="28FFEF5B" w14:textId="5822EF42" w:rsidR="00D40732" w:rsidRPr="00CA7B9A" w:rsidRDefault="000F227A" w:rsidP="00D40732">
      <w:pPr>
        <w:ind w:firstLine="709"/>
        <w:jc w:val="both"/>
        <w:rPr>
          <w:lang w:eastAsia="lt-LT"/>
        </w:rPr>
      </w:pPr>
      <w:r>
        <w:rPr>
          <w:rFonts w:eastAsia="Calibri"/>
          <w:lang w:eastAsia="lt-LT"/>
        </w:rPr>
        <w:t>5</w:t>
      </w:r>
      <w:r w:rsidR="000D2D6A">
        <w:rPr>
          <w:rFonts w:eastAsia="Calibri"/>
          <w:lang w:eastAsia="lt-LT"/>
        </w:rPr>
        <w:t>2</w:t>
      </w:r>
      <w:r w:rsidR="00D40732" w:rsidRPr="00CA7B9A">
        <w:rPr>
          <w:rFonts w:eastAsia="Calibri"/>
          <w:lang w:eastAsia="lt-LT"/>
        </w:rPr>
        <w:t xml:space="preserve">. </w:t>
      </w:r>
      <w:r w:rsidR="00D40732" w:rsidRPr="00CA7B9A">
        <w:rPr>
          <w:lang w:eastAsia="lt-LT"/>
        </w:rPr>
        <w:t>Jei pateikti paaiškinimai ar patikslinimai iš esmės keičia pirkimo sąlygose nustatytus pirkimo objektui keliamus re</w:t>
      </w:r>
      <w:r w:rsidR="00F766A5" w:rsidRPr="00CA7B9A">
        <w:rPr>
          <w:lang w:eastAsia="lt-LT"/>
        </w:rPr>
        <w:t>ikalavimus, reikalavimus tie</w:t>
      </w:r>
      <w:r w:rsidR="00D40732" w:rsidRPr="00CA7B9A">
        <w:rPr>
          <w:lang w:eastAsia="lt-LT"/>
        </w:rPr>
        <w:t xml:space="preserve">kėjui ar pasiūlymų rengimo reikalavimus, pasiūlymų pateikimo terminas skaičiuojamas iš naujo, nuo paaiškinimų ar patikslinimų paskelbimo CVP IS priemonėmis dienos. </w:t>
      </w:r>
    </w:p>
    <w:p w14:paraId="7D8E4DB9" w14:textId="2448D1FA" w:rsidR="00D40732" w:rsidRPr="00CA7B9A" w:rsidRDefault="00317794" w:rsidP="00D40732">
      <w:pPr>
        <w:ind w:firstLine="709"/>
        <w:jc w:val="both"/>
        <w:rPr>
          <w:rFonts w:eastAsia="Calibri"/>
          <w:lang w:eastAsia="lt-LT"/>
        </w:rPr>
      </w:pPr>
      <w:r w:rsidRPr="00CA7B9A">
        <w:rPr>
          <w:rFonts w:eastAsia="Calibri"/>
          <w:lang w:eastAsia="lt-LT"/>
        </w:rPr>
        <w:t>5</w:t>
      </w:r>
      <w:r w:rsidR="000D2D6A">
        <w:rPr>
          <w:rFonts w:eastAsia="Calibri"/>
          <w:lang w:eastAsia="lt-LT"/>
        </w:rPr>
        <w:t>3</w:t>
      </w:r>
      <w:r w:rsidR="00D40732" w:rsidRPr="00CA7B9A">
        <w:rPr>
          <w:rFonts w:eastAsia="Calibri"/>
          <w:lang w:eastAsia="lt-LT"/>
        </w:rPr>
        <w:t>. Pirkimo sąlygų p</w:t>
      </w:r>
      <w:r w:rsidR="00D40732" w:rsidRPr="00CA7B9A">
        <w:rPr>
          <w:lang w:eastAsia="lt-LT"/>
        </w:rPr>
        <w:t xml:space="preserve">aaiškinimai ar patikslinimai CVP IS priemonėmis siunčiami visiems </w:t>
      </w:r>
      <w:r w:rsidR="00F766A5" w:rsidRPr="00CA7B9A">
        <w:rPr>
          <w:lang w:eastAsia="lt-LT"/>
        </w:rPr>
        <w:t>prie pirkimo prisijungusiems tie</w:t>
      </w:r>
      <w:r w:rsidR="00D40732" w:rsidRPr="00CA7B9A">
        <w:rPr>
          <w:lang w:eastAsia="lt-LT"/>
        </w:rPr>
        <w:t xml:space="preserve">kėjams, </w:t>
      </w:r>
      <w:r w:rsidR="00D40732" w:rsidRPr="00CA7B9A">
        <w:rPr>
          <w:rFonts w:eastAsia="Calibri"/>
          <w:lang w:eastAsia="lt-LT"/>
        </w:rPr>
        <w:t>neatskleidžiant, iš ko buvo gautas prašymas tokį paaiškinimą ar patikslinimą pateikti</w:t>
      </w:r>
      <w:r w:rsidR="00D40732" w:rsidRPr="00CA7B9A">
        <w:rPr>
          <w:lang w:eastAsia="lt-LT"/>
        </w:rPr>
        <w:t>.</w:t>
      </w:r>
    </w:p>
    <w:p w14:paraId="57489FFA" w14:textId="1D5CCC67" w:rsidR="00D40732" w:rsidRPr="00CA7B9A" w:rsidRDefault="00317794" w:rsidP="00D40732">
      <w:pPr>
        <w:ind w:firstLine="709"/>
        <w:jc w:val="both"/>
        <w:rPr>
          <w:rFonts w:eastAsia="Calibri"/>
          <w:lang w:eastAsia="lt-LT"/>
        </w:rPr>
      </w:pPr>
      <w:r w:rsidRPr="00CA7B9A">
        <w:rPr>
          <w:rFonts w:eastAsia="Calibri"/>
          <w:lang w:eastAsia="lt-LT"/>
        </w:rPr>
        <w:t>5</w:t>
      </w:r>
      <w:r w:rsidR="000D2D6A">
        <w:rPr>
          <w:rFonts w:eastAsia="Calibri"/>
          <w:lang w:eastAsia="lt-LT"/>
        </w:rPr>
        <w:t>4</w:t>
      </w:r>
      <w:r w:rsidR="00D40732" w:rsidRPr="00CA7B9A">
        <w:rPr>
          <w:rFonts w:eastAsia="Calibri"/>
          <w:lang w:eastAsia="lt-LT"/>
        </w:rPr>
        <w:t xml:space="preserve">. </w:t>
      </w:r>
      <w:r w:rsidR="00D40732" w:rsidRPr="00CA7B9A">
        <w:rPr>
          <w:lang w:eastAsia="lt-LT"/>
        </w:rPr>
        <w:t>Paaiškinimai ar patikslinimai, kol nėra pasibaigęs pasiūlymų pateikimo terminas, gali būti teikiami ir perkančiojo subjekto iniciatyva.</w:t>
      </w:r>
      <w:r w:rsidR="00D40732" w:rsidRPr="00CA7B9A">
        <w:rPr>
          <w:rFonts w:eastAsia="Calibri"/>
          <w:lang w:eastAsia="lt-LT"/>
        </w:rPr>
        <w:t xml:space="preserve"> Perkantysis subjektas paaiškindamas ar patikslindamas pirkimo sąlygas savo iniciatyva laikosi šio skyriaus nurodytų procedūrų.</w:t>
      </w:r>
    </w:p>
    <w:p w14:paraId="182E17B5" w14:textId="6A52762A" w:rsidR="007F483F" w:rsidRPr="00CA7B9A" w:rsidRDefault="00317794" w:rsidP="007F483F">
      <w:pPr>
        <w:ind w:firstLine="709"/>
        <w:jc w:val="both"/>
        <w:rPr>
          <w:rFonts w:eastAsia="Arial Unicode MS" w:cs="Arial Unicode MS"/>
          <w:bdr w:val="nil"/>
          <w:lang w:eastAsia="lt-LT"/>
        </w:rPr>
      </w:pPr>
      <w:r w:rsidRPr="00CA7B9A">
        <w:rPr>
          <w:rFonts w:eastAsia="Calibri"/>
          <w:lang w:eastAsia="lt-LT"/>
        </w:rPr>
        <w:t>5</w:t>
      </w:r>
      <w:r w:rsidR="000D2D6A">
        <w:rPr>
          <w:rFonts w:eastAsia="Calibri"/>
          <w:lang w:eastAsia="lt-LT"/>
        </w:rPr>
        <w:t>5</w:t>
      </w:r>
      <w:r w:rsidR="007F483F" w:rsidRPr="00CA7B9A">
        <w:rPr>
          <w:rFonts w:eastAsia="Calibri"/>
          <w:lang w:eastAsia="lt-LT"/>
        </w:rPr>
        <w:t xml:space="preserve">. </w:t>
      </w:r>
      <w:r w:rsidR="007F483F" w:rsidRPr="00CA7B9A">
        <w:rPr>
          <w:rFonts w:eastAsia="Arial Unicode MS" w:cs="Arial Unicode MS"/>
          <w:bdr w:val="nil"/>
          <w:lang w:eastAsia="lt-LT"/>
        </w:rPr>
        <w:t>Tuo atveju, kai pataisoma skelbime apie pirkimą paskelbta informacija (jei taikoma), perkantysis subjektas privalo paskelbti skelbimo apie pirkimą pataisą ir prireikus pratęsti pasiūlymų pateikimo terminą protingumo kriterijų atit</w:t>
      </w:r>
      <w:r w:rsidR="00F766A5" w:rsidRPr="00CA7B9A">
        <w:rPr>
          <w:rFonts w:eastAsia="Arial Unicode MS" w:cs="Arial Unicode MS"/>
          <w:bdr w:val="nil"/>
          <w:lang w:eastAsia="lt-LT"/>
        </w:rPr>
        <w:t>inkančiam terminui, per kurį tie</w:t>
      </w:r>
      <w:r w:rsidR="007F483F" w:rsidRPr="00CA7B9A">
        <w:rPr>
          <w:rFonts w:eastAsia="Arial Unicode MS" w:cs="Arial Unicode MS"/>
          <w:bdr w:val="nil"/>
          <w:lang w:eastAsia="lt-LT"/>
        </w:rPr>
        <w:t>kėjai, rengdami pasiūlymus, galėtų atsižvelgti į patikslinimus.</w:t>
      </w:r>
    </w:p>
    <w:p w14:paraId="3B504515" w14:textId="336D2D8F" w:rsidR="00D40732" w:rsidRPr="00CA7B9A" w:rsidRDefault="00317794" w:rsidP="00D40732">
      <w:pPr>
        <w:ind w:firstLine="709"/>
        <w:jc w:val="both"/>
        <w:rPr>
          <w:rFonts w:eastAsia="Calibri"/>
          <w:lang w:eastAsia="lt-LT"/>
        </w:rPr>
      </w:pPr>
      <w:r w:rsidRPr="00CA7B9A">
        <w:rPr>
          <w:rFonts w:eastAsia="Calibri"/>
          <w:lang w:eastAsia="lt-LT"/>
        </w:rPr>
        <w:lastRenderedPageBreak/>
        <w:t>5</w:t>
      </w:r>
      <w:r w:rsidR="000D2D6A">
        <w:rPr>
          <w:rFonts w:eastAsia="Calibri"/>
          <w:lang w:eastAsia="lt-LT"/>
        </w:rPr>
        <w:t>6</w:t>
      </w:r>
      <w:r w:rsidR="00D40732" w:rsidRPr="00CA7B9A">
        <w:rPr>
          <w:rFonts w:eastAsia="Calibri"/>
          <w:lang w:eastAsia="lt-LT"/>
        </w:rPr>
        <w:t>. Perkantysis subjektas n</w:t>
      </w:r>
      <w:r w:rsidR="00F766A5" w:rsidRPr="00CA7B9A">
        <w:rPr>
          <w:rFonts w:eastAsia="Calibri"/>
          <w:lang w:eastAsia="lt-LT"/>
        </w:rPr>
        <w:t>eketina rengti susitikimo su tie</w:t>
      </w:r>
      <w:r w:rsidR="00D40732" w:rsidRPr="00CA7B9A">
        <w:rPr>
          <w:rFonts w:eastAsia="Calibri"/>
          <w:lang w:eastAsia="lt-LT"/>
        </w:rPr>
        <w:t xml:space="preserve">kėjais dėl pirkimo sąlygų paaiškinimo. </w:t>
      </w:r>
    </w:p>
    <w:p w14:paraId="117717AA" w14:textId="1914CE56" w:rsidR="00D40732" w:rsidRPr="00CA7B9A" w:rsidRDefault="00317794" w:rsidP="00D40732">
      <w:pPr>
        <w:ind w:firstLine="709"/>
        <w:jc w:val="both"/>
        <w:rPr>
          <w:rFonts w:eastAsia="Calibri"/>
        </w:rPr>
      </w:pPr>
      <w:r w:rsidRPr="00CA7B9A">
        <w:t>5</w:t>
      </w:r>
      <w:r w:rsidR="000D2D6A">
        <w:t>7</w:t>
      </w:r>
      <w:r w:rsidR="00D40732" w:rsidRPr="00CA7B9A">
        <w:t xml:space="preserve">. </w:t>
      </w:r>
      <w:r w:rsidR="00D40732" w:rsidRPr="00CA7B9A">
        <w:rPr>
          <w:rFonts w:eastAsia="Calibri"/>
        </w:rPr>
        <w:t>Bet kuris paaiškinimas ar patikslinimas yra laikomas neatskiriama pirkimo sąlygų dalimi, ir jo nuostatos turi viršenybę prieš ankstesnėse pirkimo sąlygose išdėstytas nuostatas.</w:t>
      </w:r>
    </w:p>
    <w:p w14:paraId="789A4A49" w14:textId="77777777" w:rsidR="00332E74" w:rsidRPr="00CA7B9A" w:rsidRDefault="00332E74" w:rsidP="00D40732">
      <w:pPr>
        <w:ind w:firstLine="709"/>
        <w:jc w:val="both"/>
        <w:rPr>
          <w:lang w:eastAsia="lt-LT"/>
        </w:rPr>
      </w:pPr>
    </w:p>
    <w:p w14:paraId="6F68C898" w14:textId="4E3C794E" w:rsidR="00D40732" w:rsidRPr="00CA7B9A" w:rsidRDefault="00D40732" w:rsidP="00D40732">
      <w:pPr>
        <w:autoSpaceDE w:val="0"/>
        <w:autoSpaceDN w:val="0"/>
        <w:adjustRightInd w:val="0"/>
        <w:jc w:val="center"/>
        <w:rPr>
          <w:b/>
          <w:bCs/>
          <w:color w:val="000000"/>
        </w:rPr>
      </w:pPr>
      <w:r w:rsidRPr="00CA7B9A">
        <w:rPr>
          <w:b/>
          <w:bCs/>
          <w:color w:val="000000"/>
        </w:rPr>
        <w:t>X. SUSIPAŽINIMAS SU PASIŪLYMAIS</w:t>
      </w:r>
    </w:p>
    <w:p w14:paraId="21E46169" w14:textId="77777777" w:rsidR="00D40732" w:rsidRPr="00CA7B9A" w:rsidRDefault="00D40732" w:rsidP="00D40732">
      <w:pPr>
        <w:autoSpaceDE w:val="0"/>
        <w:autoSpaceDN w:val="0"/>
        <w:adjustRightInd w:val="0"/>
        <w:ind w:firstLine="709"/>
        <w:jc w:val="both"/>
        <w:rPr>
          <w:b/>
          <w:bCs/>
        </w:rPr>
      </w:pPr>
    </w:p>
    <w:p w14:paraId="0168ADC4" w14:textId="15772635" w:rsidR="003B107A" w:rsidRDefault="00317794" w:rsidP="003B107A">
      <w:pPr>
        <w:ind w:firstLine="709"/>
        <w:jc w:val="both"/>
        <w:rPr>
          <w:rFonts w:eastAsia="SimSun"/>
          <w:b/>
        </w:rPr>
      </w:pPr>
      <w:r w:rsidRPr="00CA7B9A">
        <w:t>5</w:t>
      </w:r>
      <w:r w:rsidR="000D2D6A">
        <w:t>8</w:t>
      </w:r>
      <w:r w:rsidR="00545DA8" w:rsidRPr="00CA7B9A">
        <w:t>.</w:t>
      </w:r>
      <w:r w:rsidR="003B49CB" w:rsidRPr="00CA7B9A">
        <w:rPr>
          <w:rFonts w:eastAsia="SimSun"/>
        </w:rPr>
        <w:t xml:space="preserve"> </w:t>
      </w:r>
      <w:r w:rsidR="00B92204" w:rsidRPr="00545DA8">
        <w:rPr>
          <w:rFonts w:eastAsia="SimSun"/>
        </w:rPr>
        <w:t>S</w:t>
      </w:r>
      <w:r w:rsidR="00B92204">
        <w:rPr>
          <w:rFonts w:eastAsia="SimSun"/>
        </w:rPr>
        <w:t>usipažinimas s</w:t>
      </w:r>
      <w:r w:rsidR="00B92204" w:rsidRPr="00545DA8">
        <w:rPr>
          <w:rFonts w:eastAsia="SimSun"/>
        </w:rPr>
        <w:t>u CVP IS priemonėmis pateiktais t</w:t>
      </w:r>
      <w:r w:rsidR="00B92204">
        <w:rPr>
          <w:rFonts w:eastAsia="SimSun"/>
        </w:rPr>
        <w:t>ie</w:t>
      </w:r>
      <w:r w:rsidR="00B92204" w:rsidRPr="00545DA8">
        <w:rPr>
          <w:rFonts w:eastAsia="SimSun"/>
        </w:rPr>
        <w:t xml:space="preserve">kėjų pasiūlymais </w:t>
      </w:r>
      <w:r w:rsidR="00B92204">
        <w:rPr>
          <w:rFonts w:eastAsia="SimSun"/>
        </w:rPr>
        <w:t xml:space="preserve">vyks </w:t>
      </w:r>
      <w:r w:rsidR="00B92204" w:rsidRPr="00545DA8">
        <w:rPr>
          <w:rFonts w:eastAsia="SimSun"/>
          <w:b/>
        </w:rPr>
        <w:t>20</w:t>
      </w:r>
      <w:r w:rsidR="00B92204">
        <w:rPr>
          <w:rFonts w:eastAsia="SimSun"/>
          <w:b/>
        </w:rPr>
        <w:t>2</w:t>
      </w:r>
      <w:r w:rsidR="000D2D6A">
        <w:rPr>
          <w:rFonts w:eastAsia="SimSun"/>
          <w:b/>
        </w:rPr>
        <w:t>5</w:t>
      </w:r>
      <w:r w:rsidR="00B92204" w:rsidRPr="00545DA8">
        <w:rPr>
          <w:rFonts w:eastAsia="SimSun"/>
          <w:b/>
        </w:rPr>
        <w:t xml:space="preserve"> m.</w:t>
      </w:r>
      <w:r w:rsidR="00B92204">
        <w:rPr>
          <w:rFonts w:eastAsia="SimSun"/>
          <w:b/>
        </w:rPr>
        <w:t xml:space="preserve"> </w:t>
      </w:r>
      <w:r w:rsidR="00D93B8D">
        <w:rPr>
          <w:rFonts w:eastAsia="SimSun"/>
          <w:b/>
        </w:rPr>
        <w:t>gegužės 8</w:t>
      </w:r>
      <w:r w:rsidR="00704F7D">
        <w:rPr>
          <w:rFonts w:eastAsia="SimSun"/>
          <w:b/>
        </w:rPr>
        <w:t xml:space="preserve"> </w:t>
      </w:r>
      <w:r w:rsidR="00B92204" w:rsidRPr="00545DA8">
        <w:rPr>
          <w:rFonts w:eastAsia="SimSun"/>
          <w:b/>
        </w:rPr>
        <w:t xml:space="preserve">d. </w:t>
      </w:r>
    </w:p>
    <w:p w14:paraId="37EAC977" w14:textId="70788DC5" w:rsidR="00B92204" w:rsidRPr="002B4A39" w:rsidRDefault="00B92204" w:rsidP="003B107A">
      <w:pPr>
        <w:ind w:firstLine="709"/>
        <w:jc w:val="both"/>
        <w:rPr>
          <w:szCs w:val="20"/>
        </w:rPr>
      </w:pPr>
      <w:r>
        <w:t>5</w:t>
      </w:r>
      <w:r w:rsidR="000D2D6A">
        <w:t>9</w:t>
      </w:r>
      <w:r w:rsidRPr="003B7A7E">
        <w:t xml:space="preserve">. </w:t>
      </w:r>
      <w:r w:rsidRPr="002B4A39">
        <w:rPr>
          <w:szCs w:val="20"/>
        </w:rPr>
        <w:t xml:space="preserve">Jei pasiūlymai teikiami el. priemonėmis, tuomet susipažinimo su pasiūlymais procedūroje tiekėjai nedalyvauja ir perkantysis subjektas neteikia informacijos tiekėjams apie pasiūlymus pateikusius tiekėjus, pasiūlytas kainas iki kol bus įvertinti pasiūlymai ir nustatyta pasiūlymų eilė. </w:t>
      </w:r>
    </w:p>
    <w:p w14:paraId="453F9F50" w14:textId="7230D470" w:rsidR="00B92204" w:rsidRDefault="00B92204" w:rsidP="00B92204">
      <w:pPr>
        <w:ind w:firstLine="851"/>
        <w:jc w:val="both"/>
      </w:pPr>
    </w:p>
    <w:p w14:paraId="445F8C7C" w14:textId="5BE3A956" w:rsidR="00D40732" w:rsidRPr="00CA7B9A" w:rsidRDefault="00D40732" w:rsidP="003B107A">
      <w:pPr>
        <w:ind w:firstLine="709"/>
        <w:jc w:val="center"/>
        <w:rPr>
          <w:b/>
          <w:bCs/>
          <w:color w:val="000000"/>
        </w:rPr>
      </w:pPr>
      <w:r w:rsidRPr="00CA7B9A">
        <w:rPr>
          <w:b/>
          <w:bCs/>
          <w:color w:val="000000"/>
        </w:rPr>
        <w:t>X</w:t>
      </w:r>
      <w:r w:rsidR="000D2D6A">
        <w:rPr>
          <w:b/>
          <w:bCs/>
          <w:color w:val="000000"/>
        </w:rPr>
        <w:t>I</w:t>
      </w:r>
      <w:r w:rsidRPr="00CA7B9A">
        <w:rPr>
          <w:b/>
          <w:bCs/>
          <w:color w:val="000000"/>
        </w:rPr>
        <w:t>. PASIŪLYMŲ NAGRINĖJIMAS IR VERTINIMAS</w:t>
      </w:r>
    </w:p>
    <w:p w14:paraId="209D4CE9" w14:textId="77777777" w:rsidR="00D40732" w:rsidRPr="00CA7B9A" w:rsidRDefault="00D40732" w:rsidP="00D40732">
      <w:pPr>
        <w:autoSpaceDE w:val="0"/>
        <w:autoSpaceDN w:val="0"/>
        <w:adjustRightInd w:val="0"/>
        <w:jc w:val="both"/>
        <w:rPr>
          <w:color w:val="000000"/>
        </w:rPr>
      </w:pPr>
    </w:p>
    <w:p w14:paraId="4D9C54A5" w14:textId="15C00534" w:rsidR="007F483F" w:rsidRPr="00CA7B9A" w:rsidRDefault="000D2D6A" w:rsidP="007F483F">
      <w:pPr>
        <w:widowControl w:val="0"/>
        <w:ind w:firstLine="709"/>
        <w:jc w:val="both"/>
        <w:outlineLvl w:val="1"/>
        <w:rPr>
          <w:bCs/>
          <w:noProof/>
        </w:rPr>
      </w:pPr>
      <w:r>
        <w:rPr>
          <w:bCs/>
          <w:noProof/>
        </w:rPr>
        <w:t>60</w:t>
      </w:r>
      <w:r w:rsidR="00F766A5" w:rsidRPr="00CA7B9A">
        <w:rPr>
          <w:bCs/>
          <w:noProof/>
        </w:rPr>
        <w:t>. Tie</w:t>
      </w:r>
      <w:r w:rsidR="007F483F" w:rsidRPr="00CA7B9A">
        <w:rPr>
          <w:bCs/>
          <w:noProof/>
        </w:rPr>
        <w:t xml:space="preserve">kėjų pateiktus pasiūlymus nagrinės ir vertins perkančiojo subjekto paskirta viešųjų pirkimų komisija. </w:t>
      </w:r>
      <w:r w:rsidR="007F483F" w:rsidRPr="00CA7B9A">
        <w:rPr>
          <w:rFonts w:eastAsia="Calibri"/>
          <w:bCs/>
          <w:noProof/>
        </w:rPr>
        <w:t>Pasiūlymai bus nagrinėjami be</w:t>
      </w:r>
      <w:r w:rsidR="00F766A5" w:rsidRPr="00CA7B9A">
        <w:rPr>
          <w:rFonts w:eastAsia="Calibri"/>
          <w:bCs/>
          <w:noProof/>
        </w:rPr>
        <w:t>i vertinami konfidencialiai, tie</w:t>
      </w:r>
      <w:r w:rsidR="007F483F" w:rsidRPr="00CA7B9A">
        <w:rPr>
          <w:rFonts w:eastAsia="Calibri"/>
          <w:bCs/>
          <w:noProof/>
        </w:rPr>
        <w:t>kėjams ar jų įgaliotiesiems atstovams nedalyv</w:t>
      </w:r>
      <w:r w:rsidR="00F766A5" w:rsidRPr="00CA7B9A">
        <w:rPr>
          <w:rFonts w:eastAsia="Calibri"/>
          <w:bCs/>
          <w:noProof/>
        </w:rPr>
        <w:t>aujant. Jeigu nustatoma, kad tie</w:t>
      </w:r>
      <w:r w:rsidR="007F483F" w:rsidRPr="00CA7B9A">
        <w:rPr>
          <w:rFonts w:eastAsia="Calibri"/>
          <w:bCs/>
          <w:noProof/>
        </w:rPr>
        <w:t>kėjas tiesiogiai ar netiesiogiai kokiu nors būdu bandė daryti įtaką, kad jam būtų palankiau taikomos pirkimo procedūros, perkantysis subjektas atmeta jo pasiūlymą.</w:t>
      </w:r>
    </w:p>
    <w:p w14:paraId="01681B28" w14:textId="0FA15038" w:rsidR="007F483F" w:rsidRPr="00CA7B9A" w:rsidRDefault="000F227A" w:rsidP="007F483F">
      <w:pPr>
        <w:widowControl w:val="0"/>
        <w:ind w:firstLine="709"/>
        <w:jc w:val="both"/>
        <w:outlineLvl w:val="1"/>
        <w:rPr>
          <w:rFonts w:eastAsia="Calibri"/>
          <w:bCs/>
          <w:noProof/>
        </w:rPr>
      </w:pPr>
      <w:r>
        <w:rPr>
          <w:bCs/>
          <w:noProof/>
        </w:rPr>
        <w:t>6</w:t>
      </w:r>
      <w:r w:rsidR="000D2D6A">
        <w:rPr>
          <w:bCs/>
          <w:noProof/>
        </w:rPr>
        <w:t>1</w:t>
      </w:r>
      <w:r w:rsidR="007F483F" w:rsidRPr="00CA7B9A">
        <w:rPr>
          <w:bCs/>
          <w:noProof/>
        </w:rPr>
        <w:t xml:space="preserve">. </w:t>
      </w:r>
      <w:r w:rsidR="007F483F" w:rsidRPr="00CA7B9A">
        <w:rPr>
          <w:rFonts w:eastAsia="Calibri"/>
          <w:bCs/>
          <w:noProof/>
        </w:rPr>
        <w:t>Jei pirkimo sąlygose nurodyta, kad pirkimo objektas skaidomas į dalis – kiekvienos pirkimo objekto dalies pasiūlymai nagrinėjami ir vertinami atskirai.</w:t>
      </w:r>
    </w:p>
    <w:p w14:paraId="11E67F83" w14:textId="22000011" w:rsidR="00CD1775" w:rsidRPr="00CA7B9A" w:rsidRDefault="000F227A" w:rsidP="00CD1775">
      <w:pPr>
        <w:widowControl w:val="0"/>
        <w:ind w:firstLine="709"/>
        <w:jc w:val="both"/>
        <w:outlineLvl w:val="1"/>
        <w:rPr>
          <w:lang w:eastAsia="lt-LT"/>
        </w:rPr>
      </w:pPr>
      <w:r>
        <w:t>6</w:t>
      </w:r>
      <w:r w:rsidR="000D2D6A">
        <w:t>2</w:t>
      </w:r>
      <w:r w:rsidR="007F483F" w:rsidRPr="00CA7B9A">
        <w:t xml:space="preserve">. </w:t>
      </w:r>
      <w:r w:rsidR="00CD1775" w:rsidRPr="00CA7B9A">
        <w:rPr>
          <w:lang w:eastAsia="lt-LT"/>
        </w:rPr>
        <w:t>Pasiūlymų vertinimo metu perkantysis subjektas įvertina:</w:t>
      </w:r>
    </w:p>
    <w:p w14:paraId="0E61BB23" w14:textId="6A08E1CA" w:rsidR="007B767E" w:rsidRDefault="000F227A" w:rsidP="007B767E">
      <w:pPr>
        <w:widowControl w:val="0"/>
        <w:ind w:firstLine="709"/>
        <w:jc w:val="both"/>
        <w:outlineLvl w:val="1"/>
        <w:rPr>
          <w:rFonts w:eastAsia="Arial Unicode MS" w:cs="Arial Unicode MS"/>
          <w:bdr w:val="nil"/>
          <w:lang w:eastAsia="lt-LT"/>
        </w:rPr>
      </w:pPr>
      <w:r>
        <w:rPr>
          <w:lang w:eastAsia="lt-LT"/>
        </w:rPr>
        <w:t>6</w:t>
      </w:r>
      <w:r w:rsidR="000D2D6A">
        <w:rPr>
          <w:lang w:eastAsia="lt-LT"/>
        </w:rPr>
        <w:t>2</w:t>
      </w:r>
      <w:r w:rsidR="00D211D9" w:rsidRPr="00CA7B9A">
        <w:rPr>
          <w:lang w:eastAsia="lt-LT"/>
        </w:rPr>
        <w:t xml:space="preserve">.1. </w:t>
      </w:r>
      <w:r w:rsidR="00D211D9" w:rsidRPr="00CA7B9A">
        <w:rPr>
          <w:rFonts w:eastAsia="Arial Unicode MS" w:cs="Arial Unicode MS"/>
          <w:bdr w:val="none" w:sz="0" w:space="0" w:color="auto" w:frame="1"/>
          <w:lang w:eastAsia="lt-LT"/>
        </w:rPr>
        <w:t xml:space="preserve">ar </w:t>
      </w:r>
      <w:r w:rsidR="007B767E" w:rsidRPr="00CA7B9A">
        <w:rPr>
          <w:rFonts w:eastAsia="Arial Unicode MS" w:cs="Arial Unicode MS"/>
          <w:bdr w:val="nil"/>
          <w:lang w:eastAsia="lt-LT"/>
        </w:rPr>
        <w:t>pasiūlymas atitinka pirkimo dokumentuose nustatytus reikalavimus;</w:t>
      </w:r>
    </w:p>
    <w:p w14:paraId="0E41B774" w14:textId="50D96B9F" w:rsidR="00DD4471" w:rsidRPr="00CA7B9A" w:rsidRDefault="000F227A" w:rsidP="00DD4471">
      <w:pPr>
        <w:widowControl w:val="0"/>
        <w:ind w:firstLine="709"/>
        <w:jc w:val="both"/>
        <w:outlineLvl w:val="1"/>
        <w:rPr>
          <w:lang w:eastAsia="lt-LT"/>
        </w:rPr>
      </w:pPr>
      <w:r>
        <w:rPr>
          <w:rFonts w:eastAsia="Arial Unicode MS" w:cs="Arial Unicode MS"/>
          <w:bdr w:val="nil"/>
          <w:lang w:eastAsia="lt-LT"/>
        </w:rPr>
        <w:t>6</w:t>
      </w:r>
      <w:r w:rsidR="000D2D6A">
        <w:rPr>
          <w:rFonts w:eastAsia="Arial Unicode MS" w:cs="Arial Unicode MS"/>
          <w:bdr w:val="nil"/>
          <w:lang w:eastAsia="lt-LT"/>
        </w:rPr>
        <w:t>2</w:t>
      </w:r>
      <w:r>
        <w:rPr>
          <w:rFonts w:eastAsia="Arial Unicode MS" w:cs="Arial Unicode MS"/>
          <w:bdr w:val="nil"/>
          <w:lang w:eastAsia="lt-LT"/>
        </w:rPr>
        <w:t xml:space="preserve">.2. </w:t>
      </w:r>
      <w:r w:rsidR="007B767E" w:rsidRPr="00CA7B9A">
        <w:rPr>
          <w:lang w:eastAsia="lt-LT"/>
        </w:rPr>
        <w:t>ar tiekėjo pasiūlyme nėra nurodytos kainos apskaičiavimo klaidų;</w:t>
      </w:r>
    </w:p>
    <w:p w14:paraId="00A0F19D" w14:textId="40035D26" w:rsidR="00691395" w:rsidRPr="00CA7B9A" w:rsidRDefault="000F227A" w:rsidP="00691395">
      <w:pPr>
        <w:widowControl w:val="0"/>
        <w:ind w:firstLine="709"/>
        <w:jc w:val="both"/>
        <w:outlineLvl w:val="1"/>
        <w:rPr>
          <w:lang w:eastAsia="lt-LT"/>
        </w:rPr>
      </w:pPr>
      <w:r>
        <w:rPr>
          <w:rFonts w:eastAsia="Arial Unicode MS" w:cs="Arial Unicode MS"/>
          <w:bdr w:val="nil"/>
          <w:lang w:eastAsia="lt-LT"/>
        </w:rPr>
        <w:t>6</w:t>
      </w:r>
      <w:r w:rsidR="000D2D6A">
        <w:rPr>
          <w:rFonts w:eastAsia="Arial Unicode MS" w:cs="Arial Unicode MS"/>
          <w:bdr w:val="nil"/>
          <w:lang w:eastAsia="lt-LT"/>
        </w:rPr>
        <w:t>2</w:t>
      </w:r>
      <w:r w:rsidR="007B767E" w:rsidRPr="00CA7B9A">
        <w:rPr>
          <w:rFonts w:eastAsia="Arial Unicode MS" w:cs="Arial Unicode MS"/>
          <w:bdr w:val="nil"/>
          <w:lang w:eastAsia="lt-LT"/>
        </w:rPr>
        <w:t>.</w:t>
      </w:r>
      <w:r w:rsidR="00020F29">
        <w:rPr>
          <w:rFonts w:eastAsia="Arial Unicode MS" w:cs="Arial Unicode MS"/>
          <w:bdr w:val="nil"/>
          <w:lang w:eastAsia="lt-LT"/>
        </w:rPr>
        <w:t>3</w:t>
      </w:r>
      <w:r w:rsidR="007B767E" w:rsidRPr="00CA7B9A">
        <w:rPr>
          <w:rFonts w:eastAsia="Arial Unicode MS" w:cs="Arial Unicode MS"/>
          <w:bdr w:val="nil"/>
          <w:lang w:eastAsia="lt-LT"/>
        </w:rPr>
        <w:t xml:space="preserve">. </w:t>
      </w:r>
      <w:r w:rsidR="007B767E" w:rsidRPr="00266F6C">
        <w:rPr>
          <w:lang w:eastAsia="lt-LT"/>
        </w:rPr>
        <w:t xml:space="preserve">ar tiekėjo </w:t>
      </w:r>
      <w:r w:rsidR="00DD4471" w:rsidRPr="00266F6C">
        <w:rPr>
          <w:lang w:eastAsia="lt-LT"/>
        </w:rPr>
        <w:t>pasiūlyt</w:t>
      </w:r>
      <w:r w:rsidR="000D4493">
        <w:rPr>
          <w:lang w:eastAsia="lt-LT"/>
        </w:rPr>
        <w:t>a</w:t>
      </w:r>
      <w:r w:rsidR="00AA479B">
        <w:rPr>
          <w:lang w:eastAsia="lt-LT"/>
        </w:rPr>
        <w:t xml:space="preserve"> </w:t>
      </w:r>
      <w:r w:rsidR="00DD4471" w:rsidRPr="00266F6C">
        <w:rPr>
          <w:lang w:eastAsia="lt-LT"/>
        </w:rPr>
        <w:t>kain</w:t>
      </w:r>
      <w:r w:rsidR="000D4493">
        <w:rPr>
          <w:lang w:eastAsia="lt-LT"/>
        </w:rPr>
        <w:t>a</w:t>
      </w:r>
      <w:r w:rsidR="00DD4471" w:rsidRPr="00266F6C">
        <w:rPr>
          <w:lang w:eastAsia="lt-LT"/>
        </w:rPr>
        <w:t xml:space="preserve"> </w:t>
      </w:r>
      <w:r w:rsidR="00332E74" w:rsidRPr="00266F6C">
        <w:rPr>
          <w:lang w:eastAsia="lt-LT"/>
        </w:rPr>
        <w:t>nėra per didel</w:t>
      </w:r>
      <w:r w:rsidR="00AA479B">
        <w:rPr>
          <w:lang w:eastAsia="lt-LT"/>
        </w:rPr>
        <w:t>ė</w:t>
      </w:r>
      <w:r w:rsidR="00332E74" w:rsidRPr="00266F6C">
        <w:rPr>
          <w:lang w:eastAsia="lt-LT"/>
        </w:rPr>
        <w:t>, perkančiajam subjektui nepriimtin</w:t>
      </w:r>
      <w:r w:rsidR="000D4493">
        <w:rPr>
          <w:lang w:eastAsia="lt-LT"/>
        </w:rPr>
        <w:t>a</w:t>
      </w:r>
      <w:r w:rsidR="00332E74" w:rsidRPr="00266F6C">
        <w:rPr>
          <w:lang w:eastAsia="lt-LT"/>
        </w:rPr>
        <w:t>;</w:t>
      </w:r>
    </w:p>
    <w:p w14:paraId="00DC198B" w14:textId="5110A3CA" w:rsidR="007B767E" w:rsidRDefault="000F227A" w:rsidP="007B767E">
      <w:pPr>
        <w:widowControl w:val="0"/>
        <w:ind w:firstLine="709"/>
        <w:jc w:val="both"/>
        <w:outlineLvl w:val="1"/>
        <w:rPr>
          <w:rFonts w:eastAsia="Arial Unicode MS" w:cs="Arial Unicode MS"/>
          <w:bdr w:val="nil"/>
          <w:lang w:eastAsia="lt-LT"/>
        </w:rPr>
      </w:pPr>
      <w:r>
        <w:rPr>
          <w:lang w:eastAsia="lt-LT"/>
        </w:rPr>
        <w:t>6</w:t>
      </w:r>
      <w:r w:rsidR="000D2D6A">
        <w:rPr>
          <w:lang w:eastAsia="lt-LT"/>
        </w:rPr>
        <w:t>2</w:t>
      </w:r>
      <w:r w:rsidR="007B767E" w:rsidRPr="00CA7B9A">
        <w:rPr>
          <w:lang w:eastAsia="lt-LT"/>
        </w:rPr>
        <w:t>.</w:t>
      </w:r>
      <w:r w:rsidR="00020F29">
        <w:rPr>
          <w:lang w:eastAsia="lt-LT"/>
        </w:rPr>
        <w:t>4</w:t>
      </w:r>
      <w:r w:rsidR="007B767E" w:rsidRPr="00CA7B9A">
        <w:rPr>
          <w:lang w:eastAsia="lt-LT"/>
        </w:rPr>
        <w:t>. ar tiekėjo pasiūlyme nurodyt</w:t>
      </w:r>
      <w:r w:rsidR="004E16DA">
        <w:rPr>
          <w:lang w:eastAsia="lt-LT"/>
        </w:rPr>
        <w:t>a</w:t>
      </w:r>
      <w:r w:rsidR="00AA479B">
        <w:rPr>
          <w:lang w:eastAsia="lt-LT"/>
        </w:rPr>
        <w:t xml:space="preserve"> </w:t>
      </w:r>
      <w:r w:rsidR="007B767E" w:rsidRPr="00CA7B9A">
        <w:rPr>
          <w:lang w:eastAsia="lt-LT"/>
        </w:rPr>
        <w:t>kain</w:t>
      </w:r>
      <w:r w:rsidR="004E16DA">
        <w:rPr>
          <w:lang w:eastAsia="lt-LT"/>
        </w:rPr>
        <w:t>a</w:t>
      </w:r>
      <w:r w:rsidR="007B767E" w:rsidRPr="00CA7B9A">
        <w:rPr>
          <w:lang w:eastAsia="lt-LT"/>
        </w:rPr>
        <w:t xml:space="preserve"> (jos sudedamosios dalys) neatrodo neįprastai maž</w:t>
      </w:r>
      <w:r w:rsidR="00AA479B">
        <w:rPr>
          <w:lang w:eastAsia="lt-LT"/>
        </w:rPr>
        <w:t>os</w:t>
      </w:r>
      <w:r w:rsidR="007B767E" w:rsidRPr="00CA7B9A">
        <w:rPr>
          <w:lang w:eastAsia="lt-LT"/>
        </w:rPr>
        <w:t xml:space="preserve">, </w:t>
      </w:r>
      <w:r w:rsidR="007B767E" w:rsidRPr="00CA7B9A">
        <w:rPr>
          <w:rFonts w:eastAsia="Arial Unicode MS" w:cs="Arial Unicode MS"/>
          <w:bdr w:val="nil"/>
          <w:lang w:eastAsia="lt-LT"/>
        </w:rPr>
        <w:t>jei reikia, kreipiasi į tiekėją</w:t>
      </w:r>
      <w:r w:rsidR="00FB7B37" w:rsidRPr="00CA7B9A">
        <w:rPr>
          <w:rFonts w:eastAsia="Arial Unicode MS" w:cs="Arial Unicode MS"/>
          <w:bdr w:val="nil"/>
          <w:lang w:eastAsia="lt-LT"/>
        </w:rPr>
        <w:t xml:space="preserve"> </w:t>
      </w:r>
      <w:r w:rsidR="007B767E" w:rsidRPr="00CA7B9A">
        <w:rPr>
          <w:rFonts w:eastAsia="Arial Unicode MS" w:cs="Arial Unicode MS"/>
          <w:bdr w:val="nil"/>
          <w:lang w:eastAsia="lt-LT"/>
        </w:rPr>
        <w:t>dėl neįprastai mažos kainos pagrindimo</w:t>
      </w:r>
      <w:r>
        <w:rPr>
          <w:rFonts w:eastAsia="Arial Unicode MS" w:cs="Arial Unicode MS"/>
          <w:bdr w:val="nil"/>
          <w:lang w:eastAsia="lt-LT"/>
        </w:rPr>
        <w:t>.</w:t>
      </w:r>
    </w:p>
    <w:p w14:paraId="4313DEF1" w14:textId="1599E391" w:rsidR="003B107A" w:rsidRPr="00DA4B58" w:rsidRDefault="00A44095" w:rsidP="003B107A">
      <w:pPr>
        <w:widowControl w:val="0"/>
        <w:ind w:firstLine="709"/>
        <w:jc w:val="both"/>
        <w:outlineLvl w:val="1"/>
        <w:rPr>
          <w:rFonts w:eastAsiaTheme="minorHAnsi"/>
          <w:bCs/>
          <w:iCs/>
        </w:rPr>
      </w:pPr>
      <w:r w:rsidRPr="00CA7B9A">
        <w:rPr>
          <w:rFonts w:eastAsia="Calibri"/>
        </w:rPr>
        <w:t>6</w:t>
      </w:r>
      <w:r w:rsidR="000D2D6A">
        <w:rPr>
          <w:rFonts w:eastAsia="Calibri"/>
        </w:rPr>
        <w:t>3</w:t>
      </w:r>
      <w:r w:rsidR="007F483F" w:rsidRPr="00CA7B9A">
        <w:rPr>
          <w:rFonts w:eastAsia="Calibri"/>
        </w:rPr>
        <w:t xml:space="preserve">. </w:t>
      </w:r>
      <w:r w:rsidR="003B107A" w:rsidRPr="00DA4B58">
        <w:rPr>
          <w:rFonts w:eastAsia="Calibri"/>
        </w:rPr>
        <w:t xml:space="preserve">Jeigu tiekėjas </w:t>
      </w:r>
      <w:r w:rsidR="003B107A" w:rsidRPr="00DA4B58">
        <w:t xml:space="preserve">pateikė netikslius, neišsamius ar klaidingus dokumentus ar duomenis apie savo atitiktį pirkimo dokumentų reikalavimams ar šių dokumentų ar duomenų trūksta, perkantysis subjektas gali nepažeisdamas lygiateisiškumo ir skaidrumo principų prašyti </w:t>
      </w:r>
      <w:r w:rsidR="003B107A">
        <w:t>tiekėją</w:t>
      </w:r>
      <w:r w:rsidR="003B107A" w:rsidRPr="00DA4B58">
        <w:t xml:space="preserve">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4456D1D2" w14:textId="064C6D10" w:rsidR="007F483F" w:rsidRPr="00CA7B9A" w:rsidRDefault="00A44095" w:rsidP="007F483F">
      <w:pPr>
        <w:ind w:firstLine="709"/>
        <w:jc w:val="both"/>
        <w:rPr>
          <w:rFonts w:eastAsia="Calibri"/>
        </w:rPr>
      </w:pPr>
      <w:r w:rsidRPr="00CA7B9A">
        <w:rPr>
          <w:rFonts w:eastAsia="Calibri"/>
          <w:bCs/>
        </w:rPr>
        <w:t>6</w:t>
      </w:r>
      <w:r w:rsidR="000D2D6A">
        <w:rPr>
          <w:rFonts w:eastAsia="Calibri"/>
          <w:bCs/>
        </w:rPr>
        <w:t>4</w:t>
      </w:r>
      <w:r w:rsidR="007F483F" w:rsidRPr="00CA7B9A">
        <w:rPr>
          <w:rFonts w:eastAsia="Calibri"/>
          <w:bCs/>
        </w:rPr>
        <w:t>. P</w:t>
      </w:r>
      <w:r w:rsidR="007F483F" w:rsidRPr="00CA7B9A">
        <w:rPr>
          <w:rFonts w:eastAsia="Calibri"/>
        </w:rPr>
        <w:t>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51BC4C2A" w14:textId="5E8B1524" w:rsidR="007F483F" w:rsidRPr="00CA7B9A" w:rsidRDefault="00A44095" w:rsidP="007F483F">
      <w:pPr>
        <w:ind w:firstLine="709"/>
        <w:jc w:val="both"/>
        <w:rPr>
          <w:rFonts w:eastAsia="Calibri"/>
        </w:rPr>
      </w:pPr>
      <w:r w:rsidRPr="00CA7B9A">
        <w:rPr>
          <w:rFonts w:eastAsia="Calibri"/>
        </w:rPr>
        <w:t>6</w:t>
      </w:r>
      <w:r w:rsidR="000D2D6A">
        <w:rPr>
          <w:rFonts w:eastAsia="Calibri"/>
        </w:rPr>
        <w:t>5</w:t>
      </w:r>
      <w:r w:rsidR="007F483F" w:rsidRPr="00CA7B9A">
        <w:rPr>
          <w:rFonts w:eastAsia="Calibri"/>
        </w:rPr>
        <w:t xml:space="preserve">. </w:t>
      </w:r>
      <w:r w:rsidR="007F483F" w:rsidRPr="00CA7B9A">
        <w:t>Perkantysis su</w:t>
      </w:r>
      <w:r w:rsidR="00E74194" w:rsidRPr="00CA7B9A">
        <w:t>bj</w:t>
      </w:r>
      <w:r w:rsidR="00F766A5" w:rsidRPr="00CA7B9A">
        <w:t>ektas gali nevertinti viso tie</w:t>
      </w:r>
      <w:r w:rsidR="007F483F" w:rsidRPr="00CA7B9A">
        <w:t>kėjo pasiūlymo, jeigu patikrinęs jo dalį nustato, kad pasiūlymas, vadovaujantis jam nustatytais reikalavimais, turi būti atmetamas.</w:t>
      </w:r>
    </w:p>
    <w:p w14:paraId="2130A0B9" w14:textId="3B8242FE" w:rsidR="00A44095" w:rsidRPr="00CA7B9A" w:rsidRDefault="00A44095" w:rsidP="007F483F">
      <w:pPr>
        <w:ind w:firstLine="709"/>
        <w:jc w:val="both"/>
        <w:rPr>
          <w:b/>
          <w:bCs/>
          <w:color w:val="000000"/>
        </w:rPr>
      </w:pPr>
      <w:r w:rsidRPr="00CA7B9A">
        <w:t>6</w:t>
      </w:r>
      <w:r w:rsidR="000D2D6A">
        <w:t>6</w:t>
      </w:r>
      <w:r w:rsidR="007F483F" w:rsidRPr="00CA7B9A">
        <w:t xml:space="preserve">. </w:t>
      </w:r>
      <w:r w:rsidR="007F483F" w:rsidRPr="00CA7B9A">
        <w:rPr>
          <w:color w:val="000000"/>
        </w:rPr>
        <w:t>Pirkimo dokumentuose nustatytus reikalavimus atitinkantys pasiūlymai bus vertinami pagal jų ekonomiškai naudingiausio pasiūlym</w:t>
      </w:r>
      <w:r w:rsidR="00691395" w:rsidRPr="00CA7B9A">
        <w:rPr>
          <w:color w:val="000000"/>
        </w:rPr>
        <w:t xml:space="preserve">o </w:t>
      </w:r>
      <w:r w:rsidR="001B2E8E" w:rsidRPr="00CA7B9A">
        <w:rPr>
          <w:color w:val="000000"/>
        </w:rPr>
        <w:t xml:space="preserve">vertinimo </w:t>
      </w:r>
      <w:r w:rsidR="007F483F" w:rsidRPr="00CA7B9A">
        <w:rPr>
          <w:color w:val="000000"/>
        </w:rPr>
        <w:t>kriterijų –</w:t>
      </w:r>
      <w:r w:rsidR="003B107A">
        <w:rPr>
          <w:color w:val="000000"/>
        </w:rPr>
        <w:t xml:space="preserve"> kainą</w:t>
      </w:r>
      <w:r w:rsidRPr="00416256">
        <w:rPr>
          <w:b/>
          <w:bCs/>
          <w:color w:val="000000"/>
        </w:rPr>
        <w:t>.</w:t>
      </w:r>
    </w:p>
    <w:p w14:paraId="3FC2D028" w14:textId="2A3E2163" w:rsidR="007F483F" w:rsidRPr="00CA7B9A" w:rsidRDefault="00A44095" w:rsidP="007F483F">
      <w:pPr>
        <w:ind w:firstLine="709"/>
        <w:jc w:val="both"/>
        <w:rPr>
          <w:rFonts w:eastAsia="Calibri"/>
        </w:rPr>
      </w:pPr>
      <w:r w:rsidRPr="00CA7B9A">
        <w:rPr>
          <w:color w:val="000000"/>
        </w:rPr>
        <w:t>6</w:t>
      </w:r>
      <w:r w:rsidR="000D2D6A">
        <w:rPr>
          <w:color w:val="000000"/>
        </w:rPr>
        <w:t>7</w:t>
      </w:r>
      <w:r w:rsidRPr="00CA7B9A">
        <w:rPr>
          <w:color w:val="000000"/>
        </w:rPr>
        <w:t>.</w:t>
      </w:r>
      <w:r w:rsidRPr="00CA7B9A">
        <w:rPr>
          <w:b/>
          <w:bCs/>
          <w:color w:val="000000"/>
        </w:rPr>
        <w:t xml:space="preserve"> </w:t>
      </w:r>
      <w:r w:rsidR="007F483F" w:rsidRPr="00CA7B9A">
        <w:rPr>
          <w:color w:val="000000"/>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B873C3" w14:textId="33CA2104" w:rsidR="007F483F" w:rsidRPr="00CA7B9A" w:rsidRDefault="00A44095" w:rsidP="007F483F">
      <w:pPr>
        <w:ind w:firstLine="709"/>
        <w:jc w:val="both"/>
        <w:rPr>
          <w:rFonts w:eastAsia="Calibri"/>
        </w:rPr>
      </w:pPr>
      <w:r w:rsidRPr="00CA7B9A">
        <w:rPr>
          <w:rFonts w:eastAsia="Calibri"/>
        </w:rPr>
        <w:t>6</w:t>
      </w:r>
      <w:r w:rsidR="000D2D6A">
        <w:rPr>
          <w:rFonts w:eastAsia="Calibri"/>
        </w:rPr>
        <w:t>8</w:t>
      </w:r>
      <w:r w:rsidR="007F483F" w:rsidRPr="00CA7B9A">
        <w:rPr>
          <w:rFonts w:eastAsia="Calibri"/>
        </w:rPr>
        <w:t xml:space="preserve">. Perkantysis subjektas, vertindamas pasiūlymus radęs pasiūlyme nurodytos kainos apskaičiavimo klaidų, privalo CVP IS susirašinėjimo priemonėmis paprašyti </w:t>
      </w:r>
      <w:r w:rsidR="00CA5A39">
        <w:rPr>
          <w:rFonts w:eastAsia="Calibri"/>
        </w:rPr>
        <w:t>tiekėjų</w:t>
      </w:r>
      <w:r w:rsidR="007F483F" w:rsidRPr="00CA7B9A">
        <w:rPr>
          <w:rFonts w:eastAsia="Calibri"/>
        </w:rPr>
        <w:t xml:space="preserve"> per jo nurodytą terminą ištaisyti pasiūlyme pastebėtas aritmetines klaidas, nekeičiant susipažinimo su pasiūlymais procedūros metu užfiksuotos kainos. Taisydamas pasiūlyme nurodytas aritmetines </w:t>
      </w:r>
      <w:r w:rsidR="007F483F" w:rsidRPr="00CA7B9A">
        <w:rPr>
          <w:rFonts w:eastAsia="Calibri"/>
        </w:rPr>
        <w:lastRenderedPageBreak/>
        <w:t xml:space="preserve">klaidas, </w:t>
      </w:r>
      <w:r w:rsidR="00CA5A39">
        <w:rPr>
          <w:rFonts w:eastAsia="Calibri"/>
        </w:rPr>
        <w:t>tiekėjas</w:t>
      </w:r>
      <w:r w:rsidR="007F483F" w:rsidRPr="00CA7B9A">
        <w:rPr>
          <w:rFonts w:eastAsia="Calibri"/>
        </w:rPr>
        <w:t xml:space="preserve"> gali taisyti kainos sudedamąsias dalis, tačiau neturi teisės atsisakyti kainos sudedamųjų dalių arba papildyti kainą naujomis dalimis.</w:t>
      </w:r>
    </w:p>
    <w:p w14:paraId="25837F4C" w14:textId="6ED3594C" w:rsidR="00DB7E18" w:rsidRDefault="00A11C75" w:rsidP="00DB7E18">
      <w:pPr>
        <w:autoSpaceDE w:val="0"/>
        <w:autoSpaceDN w:val="0"/>
        <w:adjustRightInd w:val="0"/>
        <w:ind w:firstLine="709"/>
        <w:jc w:val="both"/>
        <w:rPr>
          <w:rFonts w:eastAsia="Arial Unicode MS" w:cs="Arial Unicode MS"/>
          <w:bdr w:val="nil"/>
          <w:lang w:eastAsia="lt-LT"/>
        </w:rPr>
      </w:pPr>
      <w:r>
        <w:t>6</w:t>
      </w:r>
      <w:r w:rsidR="000D2D6A">
        <w:t>9</w:t>
      </w:r>
      <w:r w:rsidR="007F483F" w:rsidRPr="00CA7B9A">
        <w:t xml:space="preserve">. </w:t>
      </w:r>
      <w:r w:rsidR="00DB7E18" w:rsidRPr="009C2B1D">
        <w:t>P</w:t>
      </w:r>
      <w:r w:rsidR="00DB7E18" w:rsidRPr="009C2B1D">
        <w:rPr>
          <w:rFonts w:eastAsia="Arial Unicode MS" w:cs="Arial Unicode MS"/>
          <w:bdr w:val="nil"/>
          <w:lang w:eastAsia="lt-LT"/>
        </w:rPr>
        <w:t xml:space="preserve">erkantysis subjektas </w:t>
      </w:r>
      <w:r w:rsidR="00DB7E18">
        <w:rPr>
          <w:rFonts w:eastAsia="Arial Unicode MS" w:cs="Arial Unicode MS"/>
          <w:bdr w:val="nil"/>
          <w:lang w:eastAsia="lt-LT"/>
        </w:rPr>
        <w:t xml:space="preserve">gali </w:t>
      </w:r>
      <w:r w:rsidR="00DB7E18" w:rsidRPr="009C2B1D">
        <w:rPr>
          <w:rFonts w:eastAsia="Arial Unicode MS" w:cs="Arial Unicode MS"/>
          <w:bdr w:val="nil"/>
          <w:lang w:eastAsia="lt-LT"/>
        </w:rPr>
        <w:t>reikalau</w:t>
      </w:r>
      <w:r w:rsidR="00DB7E18">
        <w:rPr>
          <w:rFonts w:eastAsia="Arial Unicode MS" w:cs="Arial Unicode MS"/>
          <w:bdr w:val="nil"/>
          <w:lang w:eastAsia="lt-LT"/>
        </w:rPr>
        <w:t>ti</w:t>
      </w:r>
      <w:r w:rsidR="00DB7E18" w:rsidRPr="009C2B1D">
        <w:rPr>
          <w:rFonts w:eastAsia="Arial Unicode MS" w:cs="Arial Unicode MS"/>
          <w:bdr w:val="nil"/>
          <w:lang w:eastAsia="lt-LT"/>
        </w:rPr>
        <w:t xml:space="preserve">, kad </w:t>
      </w:r>
      <w:r w:rsidR="00F30375">
        <w:rPr>
          <w:rFonts w:eastAsia="Arial Unicode MS" w:cs="Arial Unicode MS"/>
          <w:bdr w:val="nil"/>
          <w:lang w:eastAsia="lt-LT"/>
        </w:rPr>
        <w:t>tiekėjas</w:t>
      </w:r>
      <w:r w:rsidR="00DB7E18" w:rsidRPr="009C2B1D">
        <w:rPr>
          <w:rFonts w:eastAsia="Arial Unicode MS" w:cs="Arial Unicode MS"/>
          <w:bdr w:val="nil"/>
          <w:lang w:eastAsia="lt-LT"/>
        </w:rPr>
        <w:t xml:space="preserve"> pagrįstų pasiūlyme nurodytą </w:t>
      </w:r>
      <w:r w:rsidR="00DB7E18">
        <w:rPr>
          <w:rFonts w:eastAsia="Arial Unicode MS" w:cs="Arial Unicode MS"/>
          <w:bdr w:val="nil"/>
          <w:lang w:eastAsia="lt-LT"/>
        </w:rPr>
        <w:t>p</w:t>
      </w:r>
      <w:r w:rsidR="00F30375">
        <w:rPr>
          <w:rFonts w:eastAsia="Arial Unicode MS" w:cs="Arial Unicode MS"/>
          <w:bdr w:val="nil"/>
          <w:lang w:eastAsia="lt-LT"/>
        </w:rPr>
        <w:t>rekių</w:t>
      </w:r>
      <w:r w:rsidR="00DB7E18" w:rsidRPr="009C2B1D">
        <w:rPr>
          <w:rFonts w:eastAsia="Arial Unicode MS" w:cs="Arial Unicode MS"/>
          <w:bdr w:val="nil"/>
          <w:lang w:eastAsia="lt-LT"/>
        </w:rPr>
        <w:t xml:space="preserve"> ar jų sudedamųjų dalių kainą arba sąnaudas, jeigu jos atrodo neįprastai mažos</w:t>
      </w:r>
      <w:r w:rsidR="00DB7E18">
        <w:rPr>
          <w:rFonts w:eastAsia="Arial Unicode MS" w:cs="Arial Unicode MS"/>
          <w:bdr w:val="nil"/>
          <w:lang w:eastAsia="lt-LT"/>
        </w:rPr>
        <w:t>, Pirkimų įstatymo 66 straipsnyje nustatyta tvarka.</w:t>
      </w:r>
      <w:r w:rsidR="00DB7E18" w:rsidRPr="009C2B1D">
        <w:rPr>
          <w:rFonts w:eastAsia="Arial Unicode MS" w:cs="Arial Unicode MS"/>
          <w:bdr w:val="nil"/>
          <w:lang w:eastAsia="lt-LT"/>
        </w:rPr>
        <w:t xml:space="preserve"> </w:t>
      </w:r>
    </w:p>
    <w:p w14:paraId="265C81D9" w14:textId="246A8CD8" w:rsidR="007F483F" w:rsidRDefault="000D2D6A" w:rsidP="00316DFD">
      <w:pPr>
        <w:autoSpaceDE w:val="0"/>
        <w:autoSpaceDN w:val="0"/>
        <w:adjustRightInd w:val="0"/>
        <w:ind w:firstLine="709"/>
        <w:jc w:val="both"/>
        <w:rPr>
          <w:color w:val="000000"/>
        </w:rPr>
      </w:pPr>
      <w:r>
        <w:rPr>
          <w:color w:val="000000"/>
        </w:rPr>
        <w:t>70</w:t>
      </w:r>
      <w:r w:rsidR="00FB7B37" w:rsidRPr="00CA7B9A">
        <w:rPr>
          <w:color w:val="000000"/>
        </w:rPr>
        <w:t xml:space="preserve">. Tiekėjo pasiūlymas turi pilnai atitikti pateiktų pirkimo dokumentų </w:t>
      </w:r>
      <w:r w:rsidR="00316DFD">
        <w:rPr>
          <w:color w:val="000000"/>
        </w:rPr>
        <w:t>reikalavimus.</w:t>
      </w:r>
    </w:p>
    <w:p w14:paraId="43BE46C1" w14:textId="77777777" w:rsidR="00316DFD" w:rsidRPr="00CA7B9A" w:rsidRDefault="00316DFD" w:rsidP="00316DFD">
      <w:pPr>
        <w:autoSpaceDE w:val="0"/>
        <w:autoSpaceDN w:val="0"/>
        <w:adjustRightInd w:val="0"/>
        <w:ind w:firstLine="709"/>
        <w:jc w:val="both"/>
        <w:rPr>
          <w:bCs/>
          <w:noProof/>
        </w:rPr>
      </w:pPr>
    </w:p>
    <w:p w14:paraId="45EE1C47" w14:textId="038FCF01" w:rsidR="00E74194" w:rsidRPr="00CA7B9A" w:rsidRDefault="00E74194" w:rsidP="00E74194">
      <w:pPr>
        <w:autoSpaceDE w:val="0"/>
        <w:autoSpaceDN w:val="0"/>
        <w:adjustRightInd w:val="0"/>
        <w:ind w:firstLine="709"/>
        <w:jc w:val="center"/>
        <w:rPr>
          <w:rFonts w:eastAsia="Arial Unicode MS" w:cs="Arial Unicode MS"/>
          <w:b/>
          <w:bdr w:val="nil"/>
          <w:lang w:eastAsia="lt-LT"/>
        </w:rPr>
      </w:pPr>
      <w:r w:rsidRPr="00CA7B9A">
        <w:rPr>
          <w:rFonts w:eastAsia="Arial Unicode MS" w:cs="Arial Unicode MS"/>
          <w:b/>
          <w:bdr w:val="nil"/>
          <w:lang w:eastAsia="lt-LT"/>
        </w:rPr>
        <w:t>XI</w:t>
      </w:r>
      <w:r w:rsidR="000D2D6A">
        <w:rPr>
          <w:rFonts w:eastAsia="Arial Unicode MS" w:cs="Arial Unicode MS"/>
          <w:b/>
          <w:bdr w:val="nil"/>
          <w:lang w:eastAsia="lt-LT"/>
        </w:rPr>
        <w:t>I</w:t>
      </w:r>
      <w:r w:rsidRPr="00CA7B9A">
        <w:rPr>
          <w:rFonts w:eastAsia="Arial Unicode MS" w:cs="Arial Unicode MS"/>
          <w:b/>
          <w:bdr w:val="nil"/>
          <w:lang w:eastAsia="lt-LT"/>
        </w:rPr>
        <w:t>. PASIŪLYMŲ ATMETIMO PRIEŽASTYS</w:t>
      </w:r>
    </w:p>
    <w:p w14:paraId="5ABF9D58" w14:textId="77777777" w:rsidR="00E74194" w:rsidRPr="00CA7B9A" w:rsidRDefault="00E74194" w:rsidP="00E74194">
      <w:pPr>
        <w:autoSpaceDE w:val="0"/>
        <w:autoSpaceDN w:val="0"/>
        <w:adjustRightInd w:val="0"/>
        <w:jc w:val="center"/>
        <w:rPr>
          <w:b/>
          <w:bCs/>
          <w:color w:val="000000"/>
        </w:rPr>
      </w:pPr>
    </w:p>
    <w:p w14:paraId="040412BD" w14:textId="41AD500D" w:rsidR="00E74194" w:rsidRPr="00CA7B9A" w:rsidRDefault="000F227A"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0D2D6A">
        <w:rPr>
          <w:rFonts w:eastAsia="Arial Unicode MS" w:cs="Arial Unicode MS"/>
          <w:bdr w:val="nil"/>
          <w:lang w:eastAsia="lt-LT"/>
        </w:rPr>
        <w:t>1</w:t>
      </w:r>
      <w:r w:rsidR="00E74194" w:rsidRPr="00CA7B9A">
        <w:rPr>
          <w:rFonts w:eastAsia="Arial Unicode MS" w:cs="Arial Unicode MS"/>
          <w:bdr w:val="nil"/>
          <w:lang w:eastAsia="lt-LT"/>
        </w:rPr>
        <w:t>. Komisija atmeta pasiūlymą, jeigu:</w:t>
      </w:r>
    </w:p>
    <w:p w14:paraId="2B4F8101" w14:textId="569815DD" w:rsidR="00E74194" w:rsidRPr="00CA7B9A" w:rsidRDefault="000F227A"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0D2D6A">
        <w:rPr>
          <w:rFonts w:eastAsia="Arial Unicode MS" w:cs="Arial Unicode MS"/>
          <w:bdr w:val="nil"/>
          <w:lang w:eastAsia="lt-LT"/>
        </w:rPr>
        <w:t>1</w:t>
      </w:r>
      <w:r w:rsidR="00F766A5" w:rsidRPr="00CA7B9A">
        <w:rPr>
          <w:rFonts w:eastAsia="Arial Unicode MS" w:cs="Arial Unicode MS"/>
          <w:bdr w:val="nil"/>
          <w:lang w:eastAsia="lt-LT"/>
        </w:rPr>
        <w:t>.1. tie</w:t>
      </w:r>
      <w:r w:rsidR="00E74194" w:rsidRPr="00CA7B9A">
        <w:rPr>
          <w:rFonts w:eastAsia="Arial Unicode MS" w:cs="Arial Unicode MS"/>
          <w:bdr w:val="nil"/>
          <w:lang w:eastAsia="lt-LT"/>
        </w:rPr>
        <w:t>kėjas pasiūlymą ar jo dalį pateikė ne CVP IS priemonėmis;</w:t>
      </w:r>
    </w:p>
    <w:p w14:paraId="2414BA83" w14:textId="32A50714" w:rsidR="00E74194" w:rsidRPr="00CA7B9A" w:rsidRDefault="000F227A" w:rsidP="000F227A">
      <w:pPr>
        <w:tabs>
          <w:tab w:val="left" w:pos="7797"/>
        </w:tabs>
        <w:ind w:firstLine="720"/>
        <w:jc w:val="both"/>
        <w:rPr>
          <w:rFonts w:eastAsia="Arial Unicode MS" w:cs="Arial Unicode MS"/>
          <w:bdr w:val="nil"/>
          <w:lang w:eastAsia="lt-LT"/>
        </w:rPr>
      </w:pPr>
      <w:r>
        <w:rPr>
          <w:rFonts w:eastAsia="Arial Unicode MS" w:cs="Arial Unicode MS"/>
          <w:bdr w:val="nil"/>
          <w:lang w:eastAsia="lt-LT"/>
        </w:rPr>
        <w:t>7</w:t>
      </w:r>
      <w:r w:rsidR="000D2D6A">
        <w:rPr>
          <w:rFonts w:eastAsia="Arial Unicode MS" w:cs="Arial Unicode MS"/>
          <w:bdr w:val="nil"/>
          <w:lang w:eastAsia="lt-LT"/>
        </w:rPr>
        <w:t>1</w:t>
      </w:r>
      <w:r w:rsidR="009B7F0A" w:rsidRPr="00907B1E">
        <w:rPr>
          <w:rFonts w:eastAsia="Arial Unicode MS" w:cs="Arial Unicode MS"/>
          <w:bdr w:val="nil"/>
          <w:lang w:eastAsia="lt-LT"/>
        </w:rPr>
        <w:t xml:space="preserve">.2. </w:t>
      </w:r>
      <w:r w:rsidR="00E74194" w:rsidRPr="00CA7B9A">
        <w:rPr>
          <w:rFonts w:eastAsia="Arial Unicode MS" w:cs="Arial Unicode MS"/>
          <w:bdr w:val="nil"/>
          <w:lang w:eastAsia="lt-LT"/>
        </w:rPr>
        <w:t>pasiūlymas neatitinka pirkimo dokumentuose nustatytų reikalavimų;</w:t>
      </w:r>
    </w:p>
    <w:p w14:paraId="6C97019A" w14:textId="1CD770B5" w:rsidR="00A119D0" w:rsidRPr="00A119D0" w:rsidRDefault="000F227A" w:rsidP="00A119D0">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0D2D6A">
        <w:rPr>
          <w:rFonts w:eastAsia="Arial Unicode MS" w:cs="Arial Unicode MS"/>
          <w:bdr w:val="nil"/>
          <w:lang w:eastAsia="lt-LT"/>
        </w:rPr>
        <w:t>1</w:t>
      </w:r>
      <w:r w:rsidR="00FB7B37" w:rsidRPr="00CA7B9A">
        <w:rPr>
          <w:rFonts w:eastAsia="Arial Unicode MS" w:cs="Arial Unicode MS"/>
          <w:bdr w:val="nil"/>
          <w:lang w:eastAsia="lt-LT"/>
        </w:rPr>
        <w:t>.</w:t>
      </w:r>
      <w:r w:rsidR="00020F29">
        <w:rPr>
          <w:rFonts w:eastAsia="Arial Unicode MS" w:cs="Arial Unicode MS"/>
          <w:bdr w:val="nil"/>
          <w:lang w:eastAsia="lt-LT"/>
        </w:rPr>
        <w:t>3</w:t>
      </w:r>
      <w:r w:rsidR="00FB7B37" w:rsidRPr="00CA7B9A">
        <w:rPr>
          <w:rFonts w:eastAsia="Arial Unicode MS" w:cs="Arial Unicode MS"/>
          <w:bdr w:val="nil"/>
          <w:lang w:eastAsia="lt-LT"/>
        </w:rPr>
        <w:t xml:space="preserve">. </w:t>
      </w:r>
      <w:r w:rsidR="00A119D0" w:rsidRPr="00A119D0">
        <w:rPr>
          <w:lang w:eastAsia="lt-LT"/>
        </w:rPr>
        <w:t>tiekėjo pasiūlyme nurodyt</w:t>
      </w:r>
      <w:r w:rsidR="000D4493">
        <w:rPr>
          <w:lang w:eastAsia="lt-LT"/>
        </w:rPr>
        <w:t>a</w:t>
      </w:r>
      <w:r w:rsidR="006E11FE">
        <w:rPr>
          <w:lang w:eastAsia="lt-LT"/>
        </w:rPr>
        <w:t xml:space="preserve"> kain</w:t>
      </w:r>
      <w:r w:rsidR="000D4493">
        <w:rPr>
          <w:lang w:eastAsia="lt-LT"/>
        </w:rPr>
        <w:t>a</w:t>
      </w:r>
      <w:r w:rsidR="006E11FE">
        <w:rPr>
          <w:lang w:eastAsia="lt-LT"/>
        </w:rPr>
        <w:t xml:space="preserve"> </w:t>
      </w:r>
      <w:r w:rsidR="00A119D0" w:rsidRPr="00A119D0">
        <w:rPr>
          <w:lang w:eastAsia="lt-LT"/>
        </w:rPr>
        <w:t>yra per didel</w:t>
      </w:r>
      <w:r w:rsidR="006E11FE">
        <w:rPr>
          <w:lang w:eastAsia="lt-LT"/>
        </w:rPr>
        <w:t>ė</w:t>
      </w:r>
      <w:r w:rsidR="00A119D0" w:rsidRPr="00A119D0">
        <w:rPr>
          <w:lang w:eastAsia="lt-LT"/>
        </w:rPr>
        <w:t xml:space="preserve"> ir perkančiajam subjektui nepriimtin</w:t>
      </w:r>
      <w:r w:rsidR="000D4493">
        <w:rPr>
          <w:lang w:eastAsia="lt-LT"/>
        </w:rPr>
        <w:t>a</w:t>
      </w:r>
      <w:r w:rsidR="00A119D0" w:rsidRPr="00A119D0">
        <w:rPr>
          <w:lang w:eastAsia="lt-LT"/>
        </w:rPr>
        <w:t>;</w:t>
      </w:r>
    </w:p>
    <w:p w14:paraId="2DF81B54" w14:textId="26B036FC" w:rsidR="00E74194" w:rsidRPr="00CA7B9A" w:rsidRDefault="000F227A"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0D2D6A">
        <w:rPr>
          <w:rFonts w:eastAsia="Arial Unicode MS" w:cs="Arial Unicode MS"/>
          <w:bdr w:val="nil"/>
          <w:lang w:eastAsia="lt-LT"/>
        </w:rPr>
        <w:t>1</w:t>
      </w:r>
      <w:r w:rsidR="00643FE9" w:rsidRPr="00CA7B9A">
        <w:rPr>
          <w:rFonts w:eastAsia="Arial Unicode MS" w:cs="Arial Unicode MS"/>
          <w:bdr w:val="nil"/>
          <w:lang w:eastAsia="lt-LT"/>
        </w:rPr>
        <w:t>.</w:t>
      </w:r>
      <w:r w:rsidR="00020F29">
        <w:rPr>
          <w:rFonts w:eastAsia="Arial Unicode MS" w:cs="Arial Unicode MS"/>
          <w:bdr w:val="nil"/>
          <w:lang w:eastAsia="lt-LT"/>
        </w:rPr>
        <w:t>4</w:t>
      </w:r>
      <w:r w:rsidR="00E74194" w:rsidRPr="00CA7B9A">
        <w:rPr>
          <w:rFonts w:eastAsia="Arial Unicode MS" w:cs="Arial Unicode MS"/>
          <w:bdr w:val="nil"/>
          <w:lang w:eastAsia="lt-LT"/>
        </w:rPr>
        <w:t xml:space="preserve">. </w:t>
      </w:r>
      <w:r w:rsidR="00F30375">
        <w:rPr>
          <w:rFonts w:eastAsia="Arial Unicode MS" w:cs="Arial Unicode MS"/>
          <w:bdr w:val="nil"/>
          <w:lang w:eastAsia="lt-LT"/>
        </w:rPr>
        <w:t>tiekėja</w:t>
      </w:r>
      <w:r w:rsidR="00E74194" w:rsidRPr="00CA7B9A">
        <w:rPr>
          <w:rFonts w:eastAsia="Arial Unicode MS" w:cs="Arial Unicode MS"/>
          <w:bdr w:val="nil"/>
          <w:lang w:eastAsia="lt-LT"/>
        </w:rPr>
        <w:t>s per perkančiojo subjekto nurodytą terminą neištaiso aritmetinių klaidų ir (ar) nepaaiškina pasiūlymo. Šiuo atveju jo pasiūlymas atmetamas kaip neatitinkantis pirkimo dokumentuose nustatytų reikalavimų;</w:t>
      </w:r>
    </w:p>
    <w:p w14:paraId="223D1FBD" w14:textId="3D144F8A" w:rsidR="00E74194" w:rsidRPr="00CA7B9A" w:rsidRDefault="000F227A"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0D2D6A">
        <w:rPr>
          <w:rFonts w:eastAsia="Arial Unicode MS" w:cs="Arial Unicode MS"/>
          <w:bdr w:val="nil"/>
          <w:lang w:eastAsia="lt-LT"/>
        </w:rPr>
        <w:t>1</w:t>
      </w:r>
      <w:r w:rsidR="00643FE9" w:rsidRPr="00CA7B9A">
        <w:rPr>
          <w:rFonts w:eastAsia="Arial Unicode MS" w:cs="Arial Unicode MS"/>
          <w:bdr w:val="nil"/>
          <w:lang w:eastAsia="lt-LT"/>
        </w:rPr>
        <w:t>.</w:t>
      </w:r>
      <w:r w:rsidR="00020F29">
        <w:rPr>
          <w:rFonts w:eastAsia="Arial Unicode MS" w:cs="Arial Unicode MS"/>
          <w:bdr w:val="nil"/>
          <w:lang w:eastAsia="lt-LT"/>
        </w:rPr>
        <w:t>5</w:t>
      </w:r>
      <w:r w:rsidR="00E74194" w:rsidRPr="00CA7B9A">
        <w:rPr>
          <w:rFonts w:eastAsia="Arial Unicode MS" w:cs="Arial Unicode MS"/>
          <w:bdr w:val="nil"/>
          <w:lang w:eastAsia="lt-LT"/>
        </w:rPr>
        <w:t xml:space="preserve">. pateiktame pasiūlyme nurodyta kaina yra neįprastai maža ir </w:t>
      </w:r>
      <w:r w:rsidR="00F30375">
        <w:rPr>
          <w:rFonts w:eastAsia="Arial Unicode MS" w:cs="Arial Unicode MS"/>
          <w:bdr w:val="nil"/>
          <w:lang w:eastAsia="lt-LT"/>
        </w:rPr>
        <w:t>tiekėja</w:t>
      </w:r>
      <w:r w:rsidR="00E74194" w:rsidRPr="00CA7B9A">
        <w:rPr>
          <w:rFonts w:eastAsia="Arial Unicode MS" w:cs="Arial Unicode MS"/>
          <w:bdr w:val="nil"/>
          <w:lang w:eastAsia="lt-LT"/>
        </w:rPr>
        <w:t>s, perkančiojo subjekto prašymu, nepateikia tinkamų kainos pagrįstumo įrodymų;</w:t>
      </w:r>
    </w:p>
    <w:p w14:paraId="1DF74E4F" w14:textId="5624E351" w:rsidR="00E74194" w:rsidRPr="00CA7B9A" w:rsidRDefault="000F227A"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0D2D6A">
        <w:rPr>
          <w:rFonts w:eastAsia="Arial Unicode MS" w:cs="Arial Unicode MS"/>
          <w:bdr w:val="nil"/>
          <w:lang w:eastAsia="lt-LT"/>
        </w:rPr>
        <w:t>1</w:t>
      </w:r>
      <w:r w:rsidR="00643FE9" w:rsidRPr="00CA7B9A">
        <w:rPr>
          <w:rFonts w:eastAsia="Arial Unicode MS" w:cs="Arial Unicode MS"/>
          <w:bdr w:val="nil"/>
          <w:lang w:eastAsia="lt-LT"/>
        </w:rPr>
        <w:t>.</w:t>
      </w:r>
      <w:r w:rsidR="00020F29">
        <w:rPr>
          <w:rFonts w:eastAsia="Arial Unicode MS" w:cs="Arial Unicode MS"/>
          <w:bdr w:val="nil"/>
          <w:lang w:eastAsia="lt-LT"/>
        </w:rPr>
        <w:t>6</w:t>
      </w:r>
      <w:r w:rsidR="00F766A5" w:rsidRPr="00CA7B9A">
        <w:rPr>
          <w:rFonts w:eastAsia="Arial Unicode MS" w:cs="Arial Unicode MS"/>
          <w:bdr w:val="nil"/>
          <w:lang w:eastAsia="lt-LT"/>
        </w:rPr>
        <w:t>. tie</w:t>
      </w:r>
      <w:r w:rsidR="00E74194" w:rsidRPr="00CA7B9A">
        <w:rPr>
          <w:rFonts w:eastAsia="Arial Unicode MS" w:cs="Arial Unicode MS"/>
          <w:bdr w:val="nil"/>
          <w:lang w:eastAsia="lt-LT"/>
        </w:rPr>
        <w:t>kėjas, apie nustatytų reikalavimų atitikimą yra pateikęs melagingą informaciją, kurią perkantysis subjektas gali įrodyti bet kokiomis teisėtomis priemonėmis;</w:t>
      </w:r>
    </w:p>
    <w:p w14:paraId="3383EC77" w14:textId="6468A4D2" w:rsidR="00E74194" w:rsidRPr="00CA7B9A" w:rsidRDefault="000F227A"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0D2D6A">
        <w:rPr>
          <w:rFonts w:eastAsia="Arial Unicode MS" w:cs="Arial Unicode MS"/>
          <w:bdr w:val="nil"/>
          <w:lang w:eastAsia="lt-LT"/>
        </w:rPr>
        <w:t>1</w:t>
      </w:r>
      <w:r w:rsidR="00643FE9" w:rsidRPr="00CA7B9A">
        <w:rPr>
          <w:rFonts w:eastAsia="Arial Unicode MS" w:cs="Arial Unicode MS"/>
          <w:bdr w:val="nil"/>
          <w:lang w:eastAsia="lt-LT"/>
        </w:rPr>
        <w:t>.</w:t>
      </w:r>
      <w:r w:rsidR="00020F29">
        <w:rPr>
          <w:rFonts w:eastAsia="Arial Unicode MS" w:cs="Arial Unicode MS"/>
          <w:bdr w:val="nil"/>
          <w:lang w:eastAsia="lt-LT"/>
        </w:rPr>
        <w:t>7</w:t>
      </w:r>
      <w:r w:rsidR="00F766A5" w:rsidRPr="00CA7B9A">
        <w:rPr>
          <w:rFonts w:eastAsia="Arial Unicode MS" w:cs="Arial Unicode MS"/>
          <w:bdr w:val="nil"/>
          <w:lang w:eastAsia="lt-LT"/>
        </w:rPr>
        <w:t>. jei tie</w:t>
      </w:r>
      <w:r w:rsidR="00E74194" w:rsidRPr="00CA7B9A">
        <w:rPr>
          <w:rFonts w:eastAsia="Arial Unicode MS" w:cs="Arial Unicode MS"/>
          <w:bdr w:val="nil"/>
          <w:lang w:eastAsia="lt-LT"/>
        </w:rPr>
        <w:t>kėjas pateikia daugi</w:t>
      </w:r>
      <w:r w:rsidR="00F766A5" w:rsidRPr="00CA7B9A">
        <w:rPr>
          <w:rFonts w:eastAsia="Arial Unicode MS" w:cs="Arial Unicode MS"/>
          <w:bdr w:val="nil"/>
          <w:lang w:eastAsia="lt-LT"/>
        </w:rPr>
        <w:t>au kaip vieną pasiūlymą arba tie</w:t>
      </w:r>
      <w:r w:rsidR="00E74194" w:rsidRPr="00CA7B9A">
        <w:rPr>
          <w:rFonts w:eastAsia="Arial Unicode MS" w:cs="Arial Unicode MS"/>
          <w:bdr w:val="nil"/>
          <w:lang w:eastAsia="lt-LT"/>
        </w:rPr>
        <w:t>kėjų grupės narys dalyvauja teikiant ke</w:t>
      </w:r>
      <w:r w:rsidR="00F766A5" w:rsidRPr="00CA7B9A">
        <w:rPr>
          <w:rFonts w:eastAsia="Arial Unicode MS" w:cs="Arial Unicode MS"/>
          <w:bdr w:val="nil"/>
          <w:lang w:eastAsia="lt-LT"/>
        </w:rPr>
        <w:t>lis pasiūlymus, laikoma, kad tie</w:t>
      </w:r>
      <w:r w:rsidR="00E74194" w:rsidRPr="00CA7B9A">
        <w:rPr>
          <w:rFonts w:eastAsia="Arial Unicode MS" w:cs="Arial Unicode MS"/>
          <w:bdr w:val="nil"/>
          <w:lang w:eastAsia="lt-LT"/>
        </w:rPr>
        <w:t>kėjas pateikė daugiau kaip vieną pasiūlymą, jeigu tą patį pasiūlymą pateikė ir raštu (popierine forma, vokuose), ir naudodamasis CVP IS priemonėmis;</w:t>
      </w:r>
    </w:p>
    <w:p w14:paraId="67135ACF" w14:textId="0599635E" w:rsidR="00E74194" w:rsidRPr="00CA7B9A" w:rsidRDefault="000F227A"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0D2D6A">
        <w:rPr>
          <w:rFonts w:eastAsia="Arial Unicode MS" w:cs="Arial Unicode MS"/>
          <w:bdr w:val="nil"/>
          <w:lang w:eastAsia="lt-LT"/>
        </w:rPr>
        <w:t>1</w:t>
      </w:r>
      <w:r w:rsidR="00643FE9" w:rsidRPr="00CA7B9A">
        <w:rPr>
          <w:rFonts w:eastAsia="Arial Unicode MS" w:cs="Arial Unicode MS"/>
          <w:bdr w:val="nil"/>
          <w:lang w:eastAsia="lt-LT"/>
        </w:rPr>
        <w:t>.</w:t>
      </w:r>
      <w:r w:rsidR="00020F29">
        <w:rPr>
          <w:rFonts w:eastAsia="Arial Unicode MS" w:cs="Arial Unicode MS"/>
          <w:bdr w:val="nil"/>
          <w:lang w:eastAsia="lt-LT"/>
        </w:rPr>
        <w:t>8</w:t>
      </w:r>
      <w:r w:rsidR="00F766A5" w:rsidRPr="00CA7B9A">
        <w:rPr>
          <w:rFonts w:eastAsia="Arial Unicode MS" w:cs="Arial Unicode MS"/>
          <w:bdr w:val="nil"/>
          <w:lang w:eastAsia="lt-LT"/>
        </w:rPr>
        <w:t>. tie</w:t>
      </w:r>
      <w:r w:rsidR="00E74194" w:rsidRPr="00CA7B9A">
        <w:rPr>
          <w:rFonts w:eastAsia="Arial Unicode MS" w:cs="Arial Unicode MS"/>
          <w:bdr w:val="nil"/>
          <w:lang w:eastAsia="lt-LT"/>
        </w:rPr>
        <w:t>kėjas pateikė netikslius, neišsamius pirkimo dokumentuose nuodytus kartu su pasiūlymu teikiamus dokument</w:t>
      </w:r>
      <w:r w:rsidR="00F766A5" w:rsidRPr="00CA7B9A">
        <w:rPr>
          <w:rFonts w:eastAsia="Arial Unicode MS" w:cs="Arial Unicode MS"/>
          <w:bdr w:val="nil"/>
          <w:lang w:eastAsia="lt-LT"/>
        </w:rPr>
        <w:t>us: tie</w:t>
      </w:r>
      <w:r w:rsidR="00E74194" w:rsidRPr="00CA7B9A">
        <w:rPr>
          <w:rFonts w:eastAsia="Arial Unicode MS" w:cs="Arial Unicode MS"/>
          <w:bdr w:val="nil"/>
          <w:lang w:eastAsia="lt-LT"/>
        </w:rPr>
        <w:t>kėjo įgaliojimą asmeniui pasirašyti pasiūlymą, jungtinės veiklos sutartį, pasiūlymo galiojimo užtikrinimą patvirtinantį dokumentą (jei reikalaujamas) ar jų nepateikė ir perkančiojo subjekto prašymu per nurodytą terminą jų nepateikė.</w:t>
      </w:r>
    </w:p>
    <w:p w14:paraId="6C8F9F46" w14:textId="38CCEAA9" w:rsidR="00E74194" w:rsidRPr="00CA7B9A" w:rsidRDefault="000F227A" w:rsidP="00E7419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7</w:t>
      </w:r>
      <w:r w:rsidR="000D2D6A">
        <w:rPr>
          <w:rFonts w:eastAsia="Arial Unicode MS" w:cs="Arial Unicode MS"/>
          <w:bdr w:val="nil"/>
          <w:lang w:eastAsia="lt-LT"/>
        </w:rPr>
        <w:t>2</w:t>
      </w:r>
      <w:r w:rsidR="00E74194" w:rsidRPr="00CA7B9A">
        <w:rPr>
          <w:rFonts w:eastAsia="Arial Unicode MS" w:cs="Arial Unicode MS"/>
          <w:bdr w:val="nil"/>
          <w:lang w:eastAsia="lt-LT"/>
        </w:rPr>
        <w:t>. Apie pasiūlymo atmetimą ir atmetimo pri</w:t>
      </w:r>
      <w:r w:rsidR="00F766A5" w:rsidRPr="00CA7B9A">
        <w:rPr>
          <w:rFonts w:eastAsia="Arial Unicode MS" w:cs="Arial Unicode MS"/>
          <w:bdr w:val="nil"/>
          <w:lang w:eastAsia="lt-LT"/>
        </w:rPr>
        <w:t>ežastis tie</w:t>
      </w:r>
      <w:r w:rsidR="00E74194" w:rsidRPr="00CA7B9A">
        <w:rPr>
          <w:rFonts w:eastAsia="Arial Unicode MS" w:cs="Arial Unicode MS"/>
          <w:bdr w:val="nil"/>
          <w:lang w:eastAsia="lt-LT"/>
        </w:rPr>
        <w:t>kėjas informuojamas raštu CVP IS priemonėmis.</w:t>
      </w:r>
    </w:p>
    <w:p w14:paraId="2DA6B8CF" w14:textId="77777777" w:rsidR="000200D6" w:rsidRPr="00CA7B9A" w:rsidRDefault="000200D6" w:rsidP="00E74194">
      <w:pPr>
        <w:autoSpaceDE w:val="0"/>
        <w:autoSpaceDN w:val="0"/>
        <w:adjustRightInd w:val="0"/>
        <w:jc w:val="center"/>
        <w:rPr>
          <w:b/>
          <w:bCs/>
          <w:color w:val="000000"/>
        </w:rPr>
      </w:pPr>
    </w:p>
    <w:p w14:paraId="515A66F3" w14:textId="28533109" w:rsidR="00E74194" w:rsidRPr="00CA7B9A" w:rsidRDefault="00E74194" w:rsidP="00E74194">
      <w:pPr>
        <w:autoSpaceDE w:val="0"/>
        <w:autoSpaceDN w:val="0"/>
        <w:adjustRightInd w:val="0"/>
        <w:jc w:val="center"/>
        <w:rPr>
          <w:b/>
          <w:bCs/>
          <w:color w:val="000000"/>
        </w:rPr>
      </w:pPr>
      <w:r w:rsidRPr="00CA7B9A">
        <w:rPr>
          <w:b/>
          <w:bCs/>
          <w:color w:val="000000"/>
        </w:rPr>
        <w:t>XII</w:t>
      </w:r>
      <w:r w:rsidR="000D2D6A">
        <w:rPr>
          <w:b/>
          <w:bCs/>
          <w:color w:val="000000"/>
        </w:rPr>
        <w:t>I</w:t>
      </w:r>
      <w:r w:rsidRPr="00CA7B9A">
        <w:rPr>
          <w:b/>
          <w:bCs/>
          <w:color w:val="000000"/>
        </w:rPr>
        <w:t>. PASIŪLYMŲ EILĖ IR LAIMĖTOJO NUSTATYMAS</w:t>
      </w:r>
    </w:p>
    <w:p w14:paraId="28AB474B" w14:textId="77777777" w:rsidR="00627758" w:rsidRPr="00CA7B9A" w:rsidRDefault="00627758" w:rsidP="00627758">
      <w:pPr>
        <w:autoSpaceDE w:val="0"/>
        <w:autoSpaceDN w:val="0"/>
        <w:adjustRightInd w:val="0"/>
        <w:ind w:firstLine="709"/>
        <w:rPr>
          <w:b/>
          <w:bCs/>
          <w:color w:val="000000"/>
        </w:rPr>
      </w:pPr>
    </w:p>
    <w:p w14:paraId="4DDABFC4" w14:textId="2961DC5C" w:rsidR="00627758" w:rsidRPr="00CA7B9A" w:rsidRDefault="00A44095" w:rsidP="00627758">
      <w:pPr>
        <w:autoSpaceDE w:val="0"/>
        <w:autoSpaceDN w:val="0"/>
        <w:adjustRightInd w:val="0"/>
        <w:ind w:firstLine="709"/>
        <w:jc w:val="both"/>
        <w:rPr>
          <w:rFonts w:eastAsia="Arial Unicode MS" w:cs="Arial Unicode MS"/>
          <w:bdr w:val="nil"/>
          <w:lang w:eastAsia="lt-LT"/>
        </w:rPr>
      </w:pPr>
      <w:r w:rsidRPr="00CA7B9A">
        <w:rPr>
          <w:bCs/>
          <w:color w:val="000000"/>
        </w:rPr>
        <w:t>7</w:t>
      </w:r>
      <w:r w:rsidR="000D2D6A">
        <w:rPr>
          <w:bCs/>
          <w:color w:val="000000"/>
        </w:rPr>
        <w:t>3</w:t>
      </w:r>
      <w:r w:rsidR="00E74194" w:rsidRPr="00CA7B9A">
        <w:rPr>
          <w:bCs/>
          <w:color w:val="000000"/>
        </w:rPr>
        <w:t>.</w:t>
      </w:r>
      <w:r w:rsidR="00E74194" w:rsidRPr="00CA7B9A">
        <w:rPr>
          <w:b/>
          <w:bCs/>
          <w:color w:val="000000"/>
        </w:rPr>
        <w:t xml:space="preserve"> </w:t>
      </w:r>
      <w:r w:rsidR="00627758" w:rsidRPr="00CA7B9A">
        <w:rPr>
          <w:rFonts w:eastAsia="Arial Unicode MS" w:cs="Arial Unicode MS"/>
          <w:bdr w:val="nil"/>
          <w:lang w:eastAsia="lt-LT"/>
        </w:rPr>
        <w:t xml:space="preserve">Išnagrinėjusi, įvertinusi ir palyginusi pateiktus pasiūlymus, komisija nustato pasiūlymų </w:t>
      </w:r>
    </w:p>
    <w:p w14:paraId="5BFBB2E5" w14:textId="77777777" w:rsidR="00627758" w:rsidRPr="00CA7B9A" w:rsidRDefault="00627758" w:rsidP="00627758">
      <w:pPr>
        <w:autoSpaceDE w:val="0"/>
        <w:autoSpaceDN w:val="0"/>
        <w:adjustRightInd w:val="0"/>
        <w:jc w:val="both"/>
        <w:rPr>
          <w:rFonts w:eastAsia="Arial Unicode MS" w:cs="Arial Unicode MS"/>
          <w:bdr w:val="nil"/>
          <w:lang w:eastAsia="lt-LT"/>
        </w:rPr>
      </w:pPr>
      <w:r w:rsidRPr="00CA7B9A">
        <w:rPr>
          <w:rFonts w:eastAsia="Arial Unicode MS" w:cs="Arial Unicode MS"/>
          <w:bdr w:val="nil"/>
          <w:lang w:eastAsia="lt-LT"/>
        </w:rPr>
        <w:t xml:space="preserve">eilę. </w:t>
      </w:r>
    </w:p>
    <w:p w14:paraId="620ADC39" w14:textId="48D3338A" w:rsidR="00627758" w:rsidRPr="00CA7B9A" w:rsidRDefault="00A44095" w:rsidP="00627758">
      <w:pPr>
        <w:autoSpaceDE w:val="0"/>
        <w:autoSpaceDN w:val="0"/>
        <w:adjustRightInd w:val="0"/>
        <w:ind w:firstLine="709"/>
        <w:jc w:val="both"/>
        <w:rPr>
          <w:rFonts w:eastAsia="Arial Unicode MS" w:cs="Arial Unicode MS"/>
          <w:bdr w:val="nil"/>
          <w:lang w:eastAsia="lt-LT"/>
        </w:rPr>
      </w:pPr>
      <w:r w:rsidRPr="00CA7B9A">
        <w:rPr>
          <w:rFonts w:eastAsia="Arial Unicode MS" w:cs="Arial Unicode MS"/>
          <w:bdr w:val="nil"/>
          <w:lang w:eastAsia="lt-LT"/>
        </w:rPr>
        <w:t>7</w:t>
      </w:r>
      <w:r w:rsidR="000D2D6A">
        <w:rPr>
          <w:rFonts w:eastAsia="Arial Unicode MS" w:cs="Arial Unicode MS"/>
          <w:bdr w:val="nil"/>
          <w:lang w:eastAsia="lt-LT"/>
        </w:rPr>
        <w:t>4</w:t>
      </w:r>
      <w:r w:rsidR="00627758" w:rsidRPr="00CA7B9A">
        <w:rPr>
          <w:rFonts w:eastAsia="Arial Unicode MS" w:cs="Arial Unicode MS"/>
          <w:bdr w:val="nil"/>
          <w:lang w:eastAsia="lt-LT"/>
        </w:rPr>
        <w:t>.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42FC6DA9" w14:textId="167168D1" w:rsidR="00627758" w:rsidRPr="00CA7B9A" w:rsidRDefault="00A44095" w:rsidP="00627758">
      <w:pPr>
        <w:autoSpaceDE w:val="0"/>
        <w:autoSpaceDN w:val="0"/>
        <w:adjustRightInd w:val="0"/>
        <w:ind w:firstLine="709"/>
        <w:jc w:val="both"/>
        <w:rPr>
          <w:rFonts w:eastAsia="Arial Unicode MS" w:cs="Arial Unicode MS"/>
          <w:bdr w:val="nil"/>
          <w:lang w:eastAsia="lt-LT"/>
        </w:rPr>
      </w:pPr>
      <w:r w:rsidRPr="00CA7B9A">
        <w:rPr>
          <w:rFonts w:eastAsia="Arial Unicode MS" w:cs="Arial Unicode MS"/>
          <w:bdr w:val="nil"/>
          <w:lang w:eastAsia="lt-LT"/>
        </w:rPr>
        <w:t>7</w:t>
      </w:r>
      <w:r w:rsidR="000D2D6A">
        <w:rPr>
          <w:rFonts w:eastAsia="Arial Unicode MS" w:cs="Arial Unicode MS"/>
          <w:bdr w:val="nil"/>
          <w:lang w:eastAsia="lt-LT"/>
        </w:rPr>
        <w:t>5</w:t>
      </w:r>
      <w:r w:rsidR="00627758" w:rsidRPr="00CA7B9A">
        <w:rPr>
          <w:rFonts w:eastAsia="Arial Unicode MS" w:cs="Arial Unicode MS"/>
          <w:bdr w:val="nil"/>
          <w:lang w:eastAsia="lt-LT"/>
        </w:rPr>
        <w:t xml:space="preserve">. Laimėjusiu pasiūlymu pripažįstamas pasiūlymas esantis pasiūlymų eilės pirmoje vietoje Pirkimų įstatymo bei šių </w:t>
      </w:r>
      <w:r w:rsidR="007634C4">
        <w:rPr>
          <w:rFonts w:eastAsia="Arial Unicode MS" w:cs="Arial Unicode MS"/>
          <w:bdr w:val="nil"/>
          <w:lang w:eastAsia="lt-LT"/>
        </w:rPr>
        <w:t>pirkimo</w:t>
      </w:r>
      <w:r w:rsidR="00627758" w:rsidRPr="00CA7B9A">
        <w:rPr>
          <w:rFonts w:eastAsia="Arial Unicode MS" w:cs="Arial Unicode MS"/>
          <w:bdr w:val="nil"/>
          <w:lang w:eastAsia="lt-LT"/>
        </w:rPr>
        <w:t xml:space="preserve"> sąlygų nustatyta tvarka. Jei pirkimas vykdomas dalimis, laimėtojas nustatomas kiekvienai pirkimo daliai atskirai.</w:t>
      </w:r>
    </w:p>
    <w:p w14:paraId="4B772ED0" w14:textId="72C7A44E" w:rsidR="00F30375" w:rsidRPr="009C2B1D" w:rsidRDefault="00A44095" w:rsidP="00F30375">
      <w:pPr>
        <w:autoSpaceDE w:val="0"/>
        <w:autoSpaceDN w:val="0"/>
        <w:adjustRightInd w:val="0"/>
        <w:ind w:firstLine="709"/>
        <w:jc w:val="both"/>
        <w:rPr>
          <w:rFonts w:eastAsia="Arial Unicode MS" w:cs="Arial Unicode MS"/>
          <w:bdr w:val="nil"/>
          <w:lang w:eastAsia="lt-LT"/>
        </w:rPr>
      </w:pPr>
      <w:r w:rsidRPr="00CA7B9A">
        <w:rPr>
          <w:rFonts w:eastAsia="Arial Unicode MS" w:cs="Arial Unicode MS"/>
          <w:bdr w:val="nil"/>
          <w:lang w:eastAsia="lt-LT"/>
        </w:rPr>
        <w:t>7</w:t>
      </w:r>
      <w:r w:rsidR="000D2D6A">
        <w:rPr>
          <w:rFonts w:eastAsia="Arial Unicode MS" w:cs="Arial Unicode MS"/>
          <w:bdr w:val="nil"/>
          <w:lang w:eastAsia="lt-LT"/>
        </w:rPr>
        <w:t>6</w:t>
      </w:r>
      <w:r w:rsidR="00627758" w:rsidRPr="00CA7B9A">
        <w:rPr>
          <w:rFonts w:eastAsia="Arial Unicode MS" w:cs="Arial Unicode MS"/>
          <w:bdr w:val="nil"/>
          <w:lang w:eastAsia="lt-LT"/>
        </w:rPr>
        <w:t xml:space="preserve">. </w:t>
      </w:r>
      <w:r w:rsidR="00F30375" w:rsidRPr="00CA7B9A">
        <w:rPr>
          <w:rFonts w:eastAsia="Arial Unicode MS" w:cs="Arial Unicode MS"/>
          <w:bdr w:val="nil"/>
          <w:lang w:eastAsia="lt-LT"/>
        </w:rPr>
        <w:t xml:space="preserve">Tais atvejais, kai pasiūlymą pateikė tik vienas tiekėjas, </w:t>
      </w:r>
      <w:r w:rsidR="00F30375">
        <w:rPr>
          <w:rFonts w:eastAsia="Arial Unicode MS" w:cs="Arial Unicode MS"/>
          <w:bdr w:val="nil"/>
          <w:lang w:eastAsia="lt-LT"/>
        </w:rPr>
        <w:t xml:space="preserve">ar pirkimo procedūrų metu atmetus kitus pasiūlymus, liko vienas tiekėjas, </w:t>
      </w:r>
      <w:r w:rsidR="00F30375" w:rsidRPr="009C2B1D">
        <w:rPr>
          <w:rFonts w:eastAsia="Arial Unicode MS" w:cs="Arial Unicode MS"/>
          <w:bdr w:val="nil"/>
          <w:lang w:eastAsia="lt-LT"/>
        </w:rPr>
        <w:t>pasiūlymų eilė ne</w:t>
      </w:r>
      <w:r w:rsidR="00F30375">
        <w:rPr>
          <w:rFonts w:eastAsia="Arial Unicode MS" w:cs="Arial Unicode MS"/>
          <w:bdr w:val="nil"/>
          <w:lang w:eastAsia="lt-LT"/>
        </w:rPr>
        <w:t>sudar</w:t>
      </w:r>
      <w:r w:rsidR="00F30375" w:rsidRPr="009C2B1D">
        <w:rPr>
          <w:rFonts w:eastAsia="Arial Unicode MS" w:cs="Arial Unicode MS"/>
          <w:bdr w:val="nil"/>
          <w:lang w:eastAsia="lt-LT"/>
        </w:rPr>
        <w:t xml:space="preserve">oma ir jo pasiūlymas laikomas laimėjusiu, jeigu nebuvo atmestas pagal šias </w:t>
      </w:r>
      <w:r w:rsidR="00F30375">
        <w:rPr>
          <w:rFonts w:eastAsia="Arial Unicode MS" w:cs="Arial Unicode MS"/>
          <w:bdr w:val="nil"/>
          <w:lang w:eastAsia="lt-LT"/>
        </w:rPr>
        <w:t>pirkim</w:t>
      </w:r>
      <w:r w:rsidR="00F30375" w:rsidRPr="009C2B1D">
        <w:rPr>
          <w:rFonts w:eastAsia="Arial Unicode MS" w:cs="Arial Unicode MS"/>
          <w:bdr w:val="nil"/>
          <w:lang w:eastAsia="lt-LT"/>
        </w:rPr>
        <w:t>o sąlygas.</w:t>
      </w:r>
    </w:p>
    <w:p w14:paraId="4865D8E3" w14:textId="7907F6BD" w:rsidR="00E74194" w:rsidRPr="00CA7B9A" w:rsidRDefault="00A44095" w:rsidP="00E74194">
      <w:pPr>
        <w:autoSpaceDE w:val="0"/>
        <w:autoSpaceDN w:val="0"/>
        <w:adjustRightInd w:val="0"/>
        <w:ind w:firstLine="709"/>
        <w:jc w:val="both"/>
        <w:rPr>
          <w:rFonts w:eastAsia="Arial Unicode MS" w:cs="Arial Unicode MS"/>
          <w:bdr w:val="nil"/>
          <w:lang w:eastAsia="lt-LT"/>
        </w:rPr>
      </w:pPr>
      <w:r w:rsidRPr="00CA7B9A">
        <w:rPr>
          <w:rFonts w:eastAsia="Arial Unicode MS" w:cs="Arial Unicode MS"/>
          <w:bdr w:val="nil"/>
          <w:lang w:eastAsia="lt-LT"/>
        </w:rPr>
        <w:t>7</w:t>
      </w:r>
      <w:r w:rsidR="000D2D6A">
        <w:rPr>
          <w:rFonts w:eastAsia="Arial Unicode MS" w:cs="Arial Unicode MS"/>
          <w:bdr w:val="nil"/>
          <w:lang w:eastAsia="lt-LT"/>
        </w:rPr>
        <w:t>7</w:t>
      </w:r>
      <w:r w:rsidR="00E74194" w:rsidRPr="00CA7B9A">
        <w:rPr>
          <w:rFonts w:eastAsia="Arial Unicode MS" w:cs="Arial Unicode MS"/>
          <w:bdr w:val="nil"/>
          <w:lang w:eastAsia="lt-LT"/>
        </w:rPr>
        <w:t xml:space="preserve">. Apie pasiūlymų eilės ir laimėjusio pasiūlymo nustatymą ir apie sprendimą sudaryti pirkimo sutartį ne vėliau kaip per </w:t>
      </w:r>
      <w:r w:rsidR="003B107A">
        <w:rPr>
          <w:rFonts w:eastAsia="Arial Unicode MS" w:cs="Arial Unicode MS"/>
          <w:bdr w:val="nil"/>
          <w:lang w:eastAsia="lt-LT"/>
        </w:rPr>
        <w:t>3</w:t>
      </w:r>
      <w:r w:rsidR="00E74194" w:rsidRPr="00CA7B9A">
        <w:rPr>
          <w:rFonts w:eastAsia="Arial Unicode MS" w:cs="Arial Unicode MS"/>
          <w:bdr w:val="nil"/>
          <w:lang w:eastAsia="lt-LT"/>
        </w:rPr>
        <w:t xml:space="preserve"> darbo dienas nuo sprendimo priėmimo, raštu CPV IS priemonėmis prane</w:t>
      </w:r>
      <w:r w:rsidR="00FD4786" w:rsidRPr="00CA7B9A">
        <w:rPr>
          <w:rFonts w:eastAsia="Arial Unicode MS" w:cs="Arial Unicode MS"/>
          <w:bdr w:val="nil"/>
          <w:lang w:eastAsia="lt-LT"/>
        </w:rPr>
        <w:t xml:space="preserve">šama pasiūlymus pateikusiems </w:t>
      </w:r>
      <w:r w:rsidR="00F766A5" w:rsidRPr="00CA7B9A">
        <w:rPr>
          <w:rFonts w:eastAsia="Arial Unicode MS" w:cs="Arial Unicode MS"/>
          <w:bdr w:val="nil"/>
          <w:lang w:eastAsia="lt-LT"/>
        </w:rPr>
        <w:t>tiekėjams. Tie</w:t>
      </w:r>
      <w:r w:rsidR="00E74194" w:rsidRPr="00CA7B9A">
        <w:rPr>
          <w:rFonts w:eastAsia="Arial Unicode MS" w:cs="Arial Unicode MS"/>
          <w:bdr w:val="nil"/>
          <w:lang w:eastAsia="lt-LT"/>
        </w:rPr>
        <w:t>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63E551C" w14:textId="0EAACF7B" w:rsidR="00E74194" w:rsidRPr="00CA7B9A" w:rsidRDefault="00A44095" w:rsidP="00E74194">
      <w:pPr>
        <w:autoSpaceDE w:val="0"/>
        <w:autoSpaceDN w:val="0"/>
        <w:adjustRightInd w:val="0"/>
        <w:ind w:firstLine="709"/>
        <w:jc w:val="both"/>
        <w:rPr>
          <w:rFonts w:eastAsia="Arial Unicode MS" w:cs="Arial Unicode MS"/>
          <w:bdr w:val="nil"/>
          <w:lang w:eastAsia="lt-LT"/>
        </w:rPr>
      </w:pPr>
      <w:r w:rsidRPr="00CA7B9A">
        <w:rPr>
          <w:rFonts w:eastAsia="Arial Unicode MS" w:cs="Arial Unicode MS"/>
          <w:bdr w:val="nil"/>
          <w:lang w:eastAsia="lt-LT"/>
        </w:rPr>
        <w:t>7</w:t>
      </w:r>
      <w:r w:rsidR="000D2D6A">
        <w:rPr>
          <w:rFonts w:eastAsia="Arial Unicode MS" w:cs="Arial Unicode MS"/>
          <w:bdr w:val="nil"/>
          <w:lang w:eastAsia="lt-LT"/>
        </w:rPr>
        <w:t>8</w:t>
      </w:r>
      <w:r w:rsidR="00E74194" w:rsidRPr="00CA7B9A">
        <w:rPr>
          <w:rFonts w:eastAsia="Arial Unicode MS" w:cs="Arial Unicode MS"/>
          <w:bdr w:val="nil"/>
          <w:lang w:eastAsia="lt-LT"/>
        </w:rPr>
        <w:t xml:space="preserve">. Perkantysis subjektas sudaryti pirkimo sutartį siūlo tam </w:t>
      </w:r>
      <w:r w:rsidR="00F30375">
        <w:rPr>
          <w:rFonts w:eastAsia="Arial Unicode MS" w:cs="Arial Unicode MS"/>
          <w:bdr w:val="nil"/>
          <w:lang w:eastAsia="lt-LT"/>
        </w:rPr>
        <w:t>tiekėju</w:t>
      </w:r>
      <w:r w:rsidR="00E74194" w:rsidRPr="00CA7B9A">
        <w:rPr>
          <w:rFonts w:eastAsia="Arial Unicode MS" w:cs="Arial Unicode MS"/>
          <w:bdr w:val="nil"/>
          <w:lang w:eastAsia="lt-LT"/>
        </w:rPr>
        <w:t xml:space="preserve">i, kurio pasiūlymas pripažintas laimėjusiu. </w:t>
      </w:r>
      <w:r w:rsidR="00F30375">
        <w:rPr>
          <w:rFonts w:eastAsia="Arial Unicode MS" w:cs="Arial Unicode MS"/>
          <w:bdr w:val="nil"/>
          <w:lang w:eastAsia="lt-LT"/>
        </w:rPr>
        <w:t>Tiekėja</w:t>
      </w:r>
      <w:r w:rsidR="00E74194" w:rsidRPr="00CA7B9A">
        <w:rPr>
          <w:rFonts w:eastAsia="Arial Unicode MS" w:cs="Arial Unicode MS"/>
          <w:bdr w:val="nil"/>
          <w:lang w:eastAsia="lt-LT"/>
        </w:rPr>
        <w:t>s sudaryti sutartį kviečiamas raštu ir jam nurodomas laikas, iki kada jis turi su</w:t>
      </w:r>
      <w:r w:rsidR="00420EE2" w:rsidRPr="00CA7B9A">
        <w:rPr>
          <w:rFonts w:eastAsia="Arial Unicode MS" w:cs="Arial Unicode MS"/>
          <w:bdr w:val="nil"/>
          <w:lang w:eastAsia="lt-LT"/>
        </w:rPr>
        <w:t>daryti pirkimo sutartį. Pirkimą</w:t>
      </w:r>
      <w:r w:rsidR="00E74194" w:rsidRPr="00CA7B9A">
        <w:rPr>
          <w:rFonts w:eastAsia="Arial Unicode MS" w:cs="Arial Unicode MS"/>
          <w:bdr w:val="nil"/>
          <w:lang w:eastAsia="lt-LT"/>
        </w:rPr>
        <w:t xml:space="preserve"> laimėjęs </w:t>
      </w:r>
      <w:r w:rsidR="00F30375">
        <w:rPr>
          <w:rFonts w:eastAsia="Arial Unicode MS" w:cs="Arial Unicode MS"/>
          <w:bdr w:val="nil"/>
          <w:lang w:eastAsia="lt-LT"/>
        </w:rPr>
        <w:t>tiekėja</w:t>
      </w:r>
      <w:r w:rsidR="00E74194" w:rsidRPr="00CA7B9A">
        <w:rPr>
          <w:rFonts w:eastAsia="Arial Unicode MS" w:cs="Arial Unicode MS"/>
          <w:bdr w:val="nil"/>
          <w:lang w:eastAsia="lt-LT"/>
        </w:rPr>
        <w:t xml:space="preserve">s privalo pasirašyti pirkimo sutartį per </w:t>
      </w:r>
      <w:r w:rsidR="00E74194" w:rsidRPr="00CA7B9A">
        <w:rPr>
          <w:rFonts w:eastAsia="Arial Unicode MS" w:cs="Arial Unicode MS"/>
          <w:bdr w:val="nil"/>
          <w:lang w:eastAsia="lt-LT"/>
        </w:rPr>
        <w:lastRenderedPageBreak/>
        <w:t>perkančiojo subjekto nurodytą terminą. Laikas pirkimo sutarčiai pasirašyti gali būti nustatomas atskiru pranešimu CVP IS priemonėmis arba nurodomas pranešime apie laimėjusį pasiūlymą.</w:t>
      </w:r>
    </w:p>
    <w:p w14:paraId="2053C214" w14:textId="26C7DBC3" w:rsidR="00E74194" w:rsidRPr="00CA7B9A" w:rsidRDefault="00A11C75" w:rsidP="00E74194">
      <w:pPr>
        <w:autoSpaceDE w:val="0"/>
        <w:autoSpaceDN w:val="0"/>
        <w:adjustRightInd w:val="0"/>
        <w:ind w:firstLine="709"/>
        <w:jc w:val="both"/>
        <w:rPr>
          <w:rFonts w:eastAsia="Arial Unicode MS" w:cs="Arial Unicode MS"/>
          <w:bdr w:val="nil"/>
          <w:lang w:eastAsia="lt-LT"/>
        </w:rPr>
      </w:pPr>
      <w:r>
        <w:rPr>
          <w:rFonts w:eastAsia="Arial Unicode MS" w:cs="Arial Unicode MS"/>
          <w:bdr w:val="nil"/>
          <w:lang w:eastAsia="lt-LT"/>
        </w:rPr>
        <w:t>7</w:t>
      </w:r>
      <w:r w:rsidR="000D2D6A">
        <w:rPr>
          <w:rFonts w:eastAsia="Arial Unicode MS" w:cs="Arial Unicode MS"/>
          <w:bdr w:val="nil"/>
          <w:lang w:eastAsia="lt-LT"/>
        </w:rPr>
        <w:t>9</w:t>
      </w:r>
      <w:r w:rsidR="00E74194" w:rsidRPr="00CA7B9A">
        <w:rPr>
          <w:rFonts w:eastAsia="Arial Unicode MS" w:cs="Arial Unicode MS"/>
          <w:bdr w:val="nil"/>
          <w:lang w:eastAsia="lt-LT"/>
        </w:rPr>
        <w:t xml:space="preserve">. Jeigu </w:t>
      </w:r>
      <w:r w:rsidR="00F30375">
        <w:rPr>
          <w:rFonts w:eastAsia="Arial Unicode MS" w:cs="Arial Unicode MS"/>
          <w:bdr w:val="nil"/>
          <w:lang w:eastAsia="lt-LT"/>
        </w:rPr>
        <w:t>tiekėja</w:t>
      </w:r>
      <w:r w:rsidR="00E74194" w:rsidRPr="00CA7B9A">
        <w:rPr>
          <w:rFonts w:eastAsia="Arial Unicode MS" w:cs="Arial Unicode MS"/>
          <w:bdr w:val="nil"/>
          <w:lang w:eastAsia="lt-LT"/>
        </w:rPr>
        <w:t>s, kuriam buvo pasiūlyta sudaryti pirkimo sutartį, raštu atsisako ją sudaryti arba nepateikia pirkimo dokumentuose nustatyto pirkimo sutarties įvykdymo užtikrinimo (jei reikalaujama), arba iki perkančiojo subjekto nurodyto laiko neatvyksta sudaryti sutarties, arba atsisako sudaryti sutartį pirkimo dokumentuose nustatytomis sąlygomis, laikoma, kad jis atsisakė sudaryti pirkimo sutartį. Tuo atveju perkantysis subjektas siūlo sudaryti pirkimo sutartį</w:t>
      </w:r>
      <w:r w:rsidR="00F766A5" w:rsidRPr="00CA7B9A">
        <w:rPr>
          <w:rFonts w:eastAsia="Arial Unicode MS" w:cs="Arial Unicode MS"/>
          <w:bdr w:val="nil"/>
          <w:lang w:eastAsia="lt-LT"/>
        </w:rPr>
        <w:t xml:space="preserve"> tie</w:t>
      </w:r>
      <w:r w:rsidR="00E74194" w:rsidRPr="00CA7B9A">
        <w:rPr>
          <w:rFonts w:eastAsia="Arial Unicode MS" w:cs="Arial Unicode MS"/>
          <w:bdr w:val="nil"/>
          <w:lang w:eastAsia="lt-LT"/>
        </w:rPr>
        <w:t>kėjui, kurio pasiūlymas pagal nustatytą pasi</w:t>
      </w:r>
      <w:r w:rsidR="00F766A5" w:rsidRPr="00CA7B9A">
        <w:rPr>
          <w:rFonts w:eastAsia="Arial Unicode MS" w:cs="Arial Unicode MS"/>
          <w:bdr w:val="nil"/>
          <w:lang w:eastAsia="lt-LT"/>
        </w:rPr>
        <w:t>ūlymų eilę yra pirmas po tie</w:t>
      </w:r>
      <w:r w:rsidR="00E74194" w:rsidRPr="00CA7B9A">
        <w:rPr>
          <w:rFonts w:eastAsia="Arial Unicode MS" w:cs="Arial Unicode MS"/>
          <w:bdr w:val="nil"/>
          <w:lang w:eastAsia="lt-LT"/>
        </w:rPr>
        <w:t>kėjo, atsisakiusio sudaryti pirkimo sutartį, jeigu tenkinamos P</w:t>
      </w:r>
      <w:r w:rsidR="00643FE9" w:rsidRPr="00CA7B9A">
        <w:rPr>
          <w:rFonts w:eastAsia="Arial Unicode MS" w:cs="Arial Unicode MS"/>
          <w:bdr w:val="nil"/>
          <w:lang w:eastAsia="lt-LT"/>
        </w:rPr>
        <w:t xml:space="preserve">irkimų įstatymo </w:t>
      </w:r>
      <w:r w:rsidR="00E74194" w:rsidRPr="00CA7B9A">
        <w:rPr>
          <w:rFonts w:eastAsia="Arial Unicode MS" w:cs="Arial Unicode MS"/>
          <w:bdr w:val="nil"/>
          <w:lang w:eastAsia="lt-LT"/>
        </w:rPr>
        <w:t>58 straipsnio 1 dalyje išdėstytos sąlygos.</w:t>
      </w:r>
    </w:p>
    <w:p w14:paraId="484947DD" w14:textId="06E318DA" w:rsidR="00D40732" w:rsidRPr="00CA7B9A" w:rsidRDefault="000D2D6A" w:rsidP="00D40732">
      <w:pPr>
        <w:ind w:firstLine="709"/>
        <w:jc w:val="both"/>
      </w:pPr>
      <w:r>
        <w:t>80</w:t>
      </w:r>
      <w:r w:rsidR="00D40732" w:rsidRPr="00CA7B9A">
        <w:t>. Jei priimamas sprendimas nesudaryti pirkimo sutarties arba pradėti pirkimą iš naujo – suinteresuotieji dalyviai apie tai informuojami, nurodant tokio sprendimo priežastis.</w:t>
      </w:r>
    </w:p>
    <w:p w14:paraId="3E56D7E1" w14:textId="2DC70B3D" w:rsidR="00545DA8" w:rsidRDefault="000F227A" w:rsidP="00545DA8">
      <w:pPr>
        <w:ind w:firstLine="709"/>
        <w:jc w:val="both"/>
        <w:rPr>
          <w:rFonts w:eastAsia="SimSun"/>
        </w:rPr>
      </w:pPr>
      <w:r>
        <w:t>8</w:t>
      </w:r>
      <w:r w:rsidR="000D2D6A">
        <w:t>1</w:t>
      </w:r>
      <w:r w:rsidR="00545DA8" w:rsidRPr="00CA7B9A">
        <w:t xml:space="preserve">. </w:t>
      </w:r>
      <w:r w:rsidR="00545DA8" w:rsidRPr="00CA7B9A">
        <w:rPr>
          <w:rFonts w:eastAsia="SimSun"/>
        </w:rPr>
        <w:t>Pirkimo sutarties sudarymo atidėjimo terminas netaikomas.</w:t>
      </w:r>
    </w:p>
    <w:p w14:paraId="24A4B07A" w14:textId="2070F490" w:rsidR="00D40732" w:rsidRDefault="00D40732" w:rsidP="00D40732">
      <w:pPr>
        <w:ind w:firstLine="709"/>
        <w:jc w:val="both"/>
        <w:rPr>
          <w:b/>
          <w:bCs/>
          <w:color w:val="000000"/>
          <w:sz w:val="16"/>
          <w:szCs w:val="16"/>
        </w:rPr>
      </w:pPr>
    </w:p>
    <w:p w14:paraId="5D12F4B6" w14:textId="1A69E3FA" w:rsidR="00D40732" w:rsidRPr="00CA7B9A" w:rsidRDefault="00D40732" w:rsidP="00D40732">
      <w:pPr>
        <w:autoSpaceDE w:val="0"/>
        <w:autoSpaceDN w:val="0"/>
        <w:adjustRightInd w:val="0"/>
        <w:jc w:val="center"/>
        <w:rPr>
          <w:b/>
          <w:bCs/>
          <w:color w:val="000000"/>
        </w:rPr>
      </w:pPr>
      <w:r w:rsidRPr="00CA7B9A">
        <w:rPr>
          <w:b/>
          <w:bCs/>
          <w:color w:val="000000"/>
        </w:rPr>
        <w:t>X</w:t>
      </w:r>
      <w:r w:rsidR="00FD4786" w:rsidRPr="00CA7B9A">
        <w:rPr>
          <w:b/>
          <w:bCs/>
          <w:color w:val="000000"/>
        </w:rPr>
        <w:t>I</w:t>
      </w:r>
      <w:r w:rsidR="000D2D6A">
        <w:rPr>
          <w:b/>
          <w:bCs/>
          <w:color w:val="000000"/>
        </w:rPr>
        <w:t>V</w:t>
      </w:r>
      <w:r w:rsidRPr="00CA7B9A">
        <w:rPr>
          <w:b/>
          <w:bCs/>
          <w:color w:val="000000"/>
        </w:rPr>
        <w:t>. GINČŲ NAGRINĖJIMO TVARKA</w:t>
      </w:r>
    </w:p>
    <w:p w14:paraId="3B42D364" w14:textId="77777777" w:rsidR="00D40732" w:rsidRPr="00CA7B9A" w:rsidRDefault="00D40732" w:rsidP="00D40732">
      <w:pPr>
        <w:autoSpaceDE w:val="0"/>
        <w:autoSpaceDN w:val="0"/>
        <w:adjustRightInd w:val="0"/>
        <w:jc w:val="center"/>
        <w:rPr>
          <w:b/>
          <w:bCs/>
          <w:color w:val="000000"/>
        </w:rPr>
      </w:pPr>
    </w:p>
    <w:p w14:paraId="0DB4850A" w14:textId="4342954B" w:rsidR="00D40732" w:rsidRPr="00CA7B9A" w:rsidRDefault="000F227A" w:rsidP="00314F17">
      <w:pPr>
        <w:widowControl w:val="0"/>
        <w:tabs>
          <w:tab w:val="left" w:pos="9356"/>
        </w:tabs>
        <w:autoSpaceDE w:val="0"/>
        <w:autoSpaceDN w:val="0"/>
        <w:adjustRightInd w:val="0"/>
        <w:ind w:right="-57" w:firstLine="709"/>
        <w:jc w:val="both"/>
        <w:rPr>
          <w:noProof/>
          <w:szCs w:val="22"/>
        </w:rPr>
      </w:pPr>
      <w:r>
        <w:rPr>
          <w:bCs/>
          <w:noProof/>
          <w:szCs w:val="22"/>
        </w:rPr>
        <w:t>8</w:t>
      </w:r>
      <w:r w:rsidR="000D2D6A">
        <w:rPr>
          <w:bCs/>
          <w:noProof/>
          <w:szCs w:val="22"/>
        </w:rPr>
        <w:t>2</w:t>
      </w:r>
      <w:r w:rsidR="00D40732" w:rsidRPr="00CA7B9A">
        <w:rPr>
          <w:bCs/>
          <w:noProof/>
          <w:szCs w:val="22"/>
        </w:rPr>
        <w:t>.</w:t>
      </w:r>
      <w:r w:rsidR="00D40732" w:rsidRPr="00CA7B9A">
        <w:rPr>
          <w:b/>
          <w:bCs/>
          <w:noProof/>
          <w:szCs w:val="22"/>
        </w:rPr>
        <w:t xml:space="preserve"> </w:t>
      </w:r>
      <w:r w:rsidR="00D40732" w:rsidRPr="00CA7B9A">
        <w:rPr>
          <w:noProof/>
          <w:szCs w:val="22"/>
        </w:rPr>
        <w:t xml:space="preserve">Ginčų nagrinėjimas, žalos atlyginimas, pirkimo sutarties pripažinimas negaliojančia, alternatyvios sankcijos reglamentuojamos vadovaujantis </w:t>
      </w:r>
      <w:r w:rsidR="00D40732" w:rsidRPr="00CA7B9A">
        <w:rPr>
          <w:bCs/>
          <w:noProof/>
          <w:szCs w:val="22"/>
        </w:rPr>
        <w:t>Lietuvos Respublikos pirkimų, atliekamų vandentvarkos, energetikos, transporto ar pašto paslaugų srities perkančiųjų subjektų, įstatym</w:t>
      </w:r>
      <w:r w:rsidR="00D40732" w:rsidRPr="00CA7B9A">
        <w:rPr>
          <w:noProof/>
          <w:szCs w:val="22"/>
        </w:rPr>
        <w:t>o VII skyriaus nuostatomis.</w:t>
      </w:r>
    </w:p>
    <w:p w14:paraId="7DB8BF2C" w14:textId="08169639" w:rsidR="004E16DA" w:rsidRDefault="004E16DA" w:rsidP="00314F17">
      <w:pPr>
        <w:widowControl w:val="0"/>
        <w:tabs>
          <w:tab w:val="left" w:pos="9356"/>
        </w:tabs>
        <w:autoSpaceDE w:val="0"/>
        <w:autoSpaceDN w:val="0"/>
        <w:adjustRightInd w:val="0"/>
        <w:ind w:right="-57" w:firstLine="709"/>
        <w:jc w:val="both"/>
        <w:rPr>
          <w:noProof/>
          <w:szCs w:val="22"/>
        </w:rPr>
      </w:pPr>
    </w:p>
    <w:p w14:paraId="4DEA0128" w14:textId="7E869B37" w:rsidR="00D40732" w:rsidRPr="00CA7B9A" w:rsidRDefault="00D40732" w:rsidP="00D40732">
      <w:pPr>
        <w:autoSpaceDE w:val="0"/>
        <w:autoSpaceDN w:val="0"/>
        <w:adjustRightInd w:val="0"/>
        <w:jc w:val="center"/>
        <w:rPr>
          <w:b/>
          <w:bCs/>
          <w:color w:val="000000"/>
        </w:rPr>
      </w:pPr>
      <w:r w:rsidRPr="00CA7B9A">
        <w:rPr>
          <w:b/>
          <w:bCs/>
          <w:color w:val="000000"/>
        </w:rPr>
        <w:t>X</w:t>
      </w:r>
      <w:r w:rsidR="000D2D6A">
        <w:rPr>
          <w:b/>
          <w:bCs/>
          <w:color w:val="000000"/>
        </w:rPr>
        <w:t>V</w:t>
      </w:r>
      <w:r w:rsidRPr="00CA7B9A">
        <w:rPr>
          <w:b/>
          <w:bCs/>
          <w:color w:val="000000"/>
        </w:rPr>
        <w:t>. SUTARTIES SĄLYGOS</w:t>
      </w:r>
    </w:p>
    <w:p w14:paraId="253B2ABB" w14:textId="77777777" w:rsidR="00D40732" w:rsidRPr="00CA7B9A" w:rsidRDefault="00D40732" w:rsidP="00D40732">
      <w:pPr>
        <w:autoSpaceDE w:val="0"/>
        <w:autoSpaceDN w:val="0"/>
        <w:adjustRightInd w:val="0"/>
        <w:jc w:val="center"/>
        <w:rPr>
          <w:b/>
          <w:bCs/>
          <w:color w:val="000000"/>
        </w:rPr>
      </w:pPr>
    </w:p>
    <w:p w14:paraId="69E3218C" w14:textId="74D66490" w:rsidR="00D40732" w:rsidRPr="00CA7B9A" w:rsidRDefault="00A44095" w:rsidP="00D40732">
      <w:pPr>
        <w:autoSpaceDE w:val="0"/>
        <w:autoSpaceDN w:val="0"/>
        <w:adjustRightInd w:val="0"/>
        <w:ind w:firstLine="709"/>
        <w:jc w:val="both"/>
        <w:rPr>
          <w:color w:val="000000"/>
        </w:rPr>
      </w:pPr>
      <w:r w:rsidRPr="00CA7B9A">
        <w:rPr>
          <w:color w:val="000000"/>
        </w:rPr>
        <w:t>8</w:t>
      </w:r>
      <w:r w:rsidR="000D2D6A">
        <w:rPr>
          <w:color w:val="000000"/>
        </w:rPr>
        <w:t>3</w:t>
      </w:r>
      <w:r w:rsidR="00D40732" w:rsidRPr="00CA7B9A">
        <w:rPr>
          <w:color w:val="000000"/>
        </w:rPr>
        <w:t>.</w:t>
      </w:r>
      <w:r w:rsidR="00A11C75">
        <w:rPr>
          <w:color w:val="000000"/>
        </w:rPr>
        <w:t xml:space="preserve"> </w:t>
      </w:r>
      <w:r w:rsidR="00D40732" w:rsidRPr="00CA7B9A">
        <w:rPr>
          <w:color w:val="000000"/>
        </w:rPr>
        <w:t>Sudaroma pirkimo sutar</w:t>
      </w:r>
      <w:r w:rsidR="00F23DAD" w:rsidRPr="00CA7B9A">
        <w:rPr>
          <w:color w:val="000000"/>
        </w:rPr>
        <w:t>tis turi atitikti laimėjusio tie</w:t>
      </w:r>
      <w:r w:rsidR="00D40732" w:rsidRPr="00CA7B9A">
        <w:rPr>
          <w:color w:val="000000"/>
        </w:rPr>
        <w:t>kėjo pasiūlymą ir šio pirkimo sąlygas.</w:t>
      </w:r>
    </w:p>
    <w:p w14:paraId="6430D311" w14:textId="3BE8063D" w:rsidR="00AA479B" w:rsidRDefault="00A44095" w:rsidP="00AA479B">
      <w:pPr>
        <w:autoSpaceDE w:val="0"/>
        <w:autoSpaceDN w:val="0"/>
        <w:adjustRightInd w:val="0"/>
        <w:ind w:firstLine="709"/>
        <w:jc w:val="both"/>
        <w:rPr>
          <w:szCs w:val="20"/>
        </w:rPr>
      </w:pPr>
      <w:r w:rsidRPr="00CA7B9A">
        <w:rPr>
          <w:color w:val="000000"/>
        </w:rPr>
        <w:t>8</w:t>
      </w:r>
      <w:r w:rsidR="000D2D6A">
        <w:rPr>
          <w:color w:val="000000"/>
        </w:rPr>
        <w:t>4</w:t>
      </w:r>
      <w:r w:rsidR="00D40732" w:rsidRPr="00CA7B9A">
        <w:rPr>
          <w:color w:val="000000"/>
        </w:rPr>
        <w:t xml:space="preserve">. Pirkimo sutartis bus sudaroma raštu. </w:t>
      </w:r>
      <w:r w:rsidR="00FD4786" w:rsidRPr="00CA7B9A">
        <w:rPr>
          <w:color w:val="000000"/>
        </w:rPr>
        <w:t>P</w:t>
      </w:r>
      <w:r w:rsidR="00D40732" w:rsidRPr="00CA7B9A">
        <w:rPr>
          <w:szCs w:val="20"/>
        </w:rPr>
        <w:t>irkimo sutarties sąlygos nurodytos sutarties projekte</w:t>
      </w:r>
      <w:r w:rsidR="00643FE9" w:rsidRPr="00CA7B9A">
        <w:rPr>
          <w:szCs w:val="20"/>
        </w:rPr>
        <w:t xml:space="preserve"> (pirkimo sąlygų </w:t>
      </w:r>
      <w:r w:rsidR="00CB405C">
        <w:rPr>
          <w:szCs w:val="20"/>
        </w:rPr>
        <w:t>3</w:t>
      </w:r>
      <w:r w:rsidR="00643FE9" w:rsidRPr="00CA7B9A">
        <w:rPr>
          <w:szCs w:val="20"/>
        </w:rPr>
        <w:t xml:space="preserve"> priedas)</w:t>
      </w:r>
      <w:r w:rsidR="00D40732" w:rsidRPr="00CA7B9A">
        <w:rPr>
          <w:szCs w:val="20"/>
        </w:rPr>
        <w:t>.</w:t>
      </w:r>
    </w:p>
    <w:p w14:paraId="419F5052" w14:textId="55EAE20D" w:rsidR="00AA479B" w:rsidRPr="00931F50" w:rsidRDefault="00A44095" w:rsidP="00AA479B">
      <w:pPr>
        <w:autoSpaceDE w:val="0"/>
        <w:autoSpaceDN w:val="0"/>
        <w:adjustRightInd w:val="0"/>
        <w:ind w:firstLine="709"/>
        <w:jc w:val="both"/>
      </w:pPr>
      <w:r w:rsidRPr="00CA7B9A">
        <w:rPr>
          <w:color w:val="000000"/>
        </w:rPr>
        <w:t>8</w:t>
      </w:r>
      <w:r w:rsidR="000D2D6A">
        <w:rPr>
          <w:color w:val="000000"/>
        </w:rPr>
        <w:t>5</w:t>
      </w:r>
      <w:r w:rsidR="00774BA0" w:rsidRPr="00CA7B9A">
        <w:rPr>
          <w:color w:val="000000"/>
        </w:rPr>
        <w:t xml:space="preserve">. </w:t>
      </w:r>
      <w:r w:rsidR="00774BA0" w:rsidRPr="00CA7B9A">
        <w:t xml:space="preserve">Sutartis įsigalioja nuo pasirašymo dienos ir galioja </w:t>
      </w:r>
      <w:r w:rsidR="00AA479B" w:rsidRPr="00931F50">
        <w:t>iki visiško įsipareigojimų įvykdymo.</w:t>
      </w:r>
    </w:p>
    <w:p w14:paraId="2BB7A503" w14:textId="20CD546E" w:rsidR="00A11C75" w:rsidRPr="0059527E" w:rsidRDefault="00A44095" w:rsidP="00A11C75">
      <w:pPr>
        <w:autoSpaceDE w:val="0"/>
        <w:autoSpaceDN w:val="0"/>
        <w:adjustRightInd w:val="0"/>
        <w:ind w:firstLine="709"/>
        <w:jc w:val="both"/>
      </w:pPr>
      <w:r w:rsidRPr="00CA7B9A">
        <w:t>8</w:t>
      </w:r>
      <w:r w:rsidR="000D2D6A">
        <w:t>6</w:t>
      </w:r>
      <w:r w:rsidR="00A11C75" w:rsidRPr="00A11C75">
        <w:rPr>
          <w:color w:val="000000"/>
          <w:bdr w:val="nil"/>
          <w:lang w:eastAsia="lt-LT"/>
          <w14:textOutline w14:w="0" w14:cap="flat" w14:cmpd="sng" w14:algn="ctr">
            <w14:noFill/>
            <w14:prstDash w14:val="solid"/>
            <w14:bevel/>
          </w14:textOutline>
        </w:rPr>
        <w:t xml:space="preserve"> </w:t>
      </w:r>
      <w:r w:rsidR="00A11C75" w:rsidRPr="0059527E">
        <w:rPr>
          <w:color w:val="000000"/>
          <w:bdr w:val="nil"/>
          <w:lang w:eastAsia="lt-LT"/>
          <w14:textOutline w14:w="0" w14:cap="flat" w14:cmpd="sng" w14:algn="ctr">
            <w14:noFill/>
            <w14:prstDash w14:val="solid"/>
            <w14:bevel/>
          </w14:textOutline>
        </w:rPr>
        <w:t>Sutarčiai taikomos fiksuoto</w:t>
      </w:r>
      <w:r w:rsidR="004E16DA">
        <w:rPr>
          <w:color w:val="000000"/>
          <w:bdr w:val="nil"/>
          <w:lang w:eastAsia="lt-LT"/>
          <w14:textOutline w14:w="0" w14:cap="flat" w14:cmpd="sng" w14:algn="ctr">
            <w14:noFill/>
            <w14:prstDash w14:val="solid"/>
            <w14:bevel/>
          </w14:textOutline>
        </w:rPr>
        <w:t xml:space="preserve">s </w:t>
      </w:r>
      <w:r w:rsidR="00A11C75" w:rsidRPr="0059527E">
        <w:rPr>
          <w:color w:val="000000"/>
          <w:bdr w:val="nil"/>
          <w:lang w:eastAsia="lt-LT"/>
          <w14:textOutline w14:w="0" w14:cap="flat" w14:cmpd="sng" w14:algn="ctr">
            <w14:noFill/>
            <w14:prstDash w14:val="solid"/>
            <w14:bevel/>
          </w14:textOutline>
        </w:rPr>
        <w:t>kain</w:t>
      </w:r>
      <w:r w:rsidR="004E16DA">
        <w:rPr>
          <w:color w:val="000000"/>
          <w:bdr w:val="nil"/>
          <w:lang w:eastAsia="lt-LT"/>
          <w14:textOutline w14:w="0" w14:cap="flat" w14:cmpd="sng" w14:algn="ctr">
            <w14:noFill/>
            <w14:prstDash w14:val="solid"/>
            <w14:bevel/>
          </w14:textOutline>
        </w:rPr>
        <w:t>os</w:t>
      </w:r>
      <w:r w:rsidR="00A11C75" w:rsidRPr="0059527E">
        <w:rPr>
          <w:color w:val="000000"/>
          <w:bdr w:val="nil"/>
          <w:lang w:eastAsia="lt-LT"/>
          <w14:textOutline w14:w="0" w14:cap="flat" w14:cmpd="sng" w14:algn="ctr">
            <w14:noFill/>
            <w14:prstDash w14:val="solid"/>
            <w14:bevel/>
          </w14:textOutline>
        </w:rPr>
        <w:t xml:space="preserve"> kainodaros taisyklės</w:t>
      </w:r>
      <w:r w:rsidR="00A11C75">
        <w:rPr>
          <w:color w:val="000000"/>
          <w:bdr w:val="nil"/>
          <w:lang w:eastAsia="lt-LT"/>
          <w14:textOutline w14:w="0" w14:cap="flat" w14:cmpd="sng" w14:algn="ctr">
            <w14:noFill/>
            <w14:prstDash w14:val="solid"/>
            <w14:bevel/>
          </w14:textOutline>
        </w:rPr>
        <w:t>.</w:t>
      </w:r>
    </w:p>
    <w:p w14:paraId="63CAE597" w14:textId="5264ADE3" w:rsidR="00A11C75" w:rsidRDefault="00A11C75" w:rsidP="00A11C75">
      <w:pPr>
        <w:autoSpaceDE w:val="0"/>
        <w:autoSpaceDN w:val="0"/>
        <w:adjustRightInd w:val="0"/>
        <w:ind w:firstLine="709"/>
        <w:jc w:val="both"/>
        <w:rPr>
          <w:rFonts w:eastAsia="Calibri"/>
          <w:szCs w:val="22"/>
        </w:rPr>
      </w:pPr>
      <w:r>
        <w:t>8</w:t>
      </w:r>
      <w:r w:rsidR="000D2D6A">
        <w:t>7</w:t>
      </w:r>
      <w:r w:rsidR="00D510C3">
        <w:t xml:space="preserve">. </w:t>
      </w:r>
      <w:r w:rsidR="00D510C3" w:rsidRPr="00053518">
        <w:rPr>
          <w:rFonts w:eastAsia="Calibri"/>
          <w:szCs w:val="22"/>
        </w:rPr>
        <w:t>Perkan</w:t>
      </w:r>
      <w:r w:rsidR="00D510C3">
        <w:rPr>
          <w:rFonts w:eastAsia="Calibri"/>
          <w:szCs w:val="22"/>
        </w:rPr>
        <w:t>tysis subjektas</w:t>
      </w:r>
      <w:r w:rsidR="00D510C3" w:rsidRPr="00053518">
        <w:rPr>
          <w:rFonts w:eastAsia="Calibri"/>
          <w:szCs w:val="22"/>
        </w:rPr>
        <w:t xml:space="preserve"> </w:t>
      </w:r>
      <w:bookmarkStart w:id="14" w:name="_Hlk16603476"/>
      <w:r w:rsidR="00D510C3" w:rsidRPr="00053518">
        <w:rPr>
          <w:rFonts w:eastAsia="Calibri"/>
          <w:szCs w:val="22"/>
        </w:rPr>
        <w:t>numato tiesioginio atsiskaitymo su subtiekėjais</w:t>
      </w:r>
      <w:r w:rsidR="00D510C3">
        <w:rPr>
          <w:rFonts w:eastAsia="Calibri"/>
          <w:szCs w:val="22"/>
        </w:rPr>
        <w:t xml:space="preserve"> </w:t>
      </w:r>
      <w:r w:rsidR="00D510C3" w:rsidRPr="00053518">
        <w:rPr>
          <w:rFonts w:eastAsia="Calibri"/>
          <w:szCs w:val="22"/>
        </w:rPr>
        <w:t>galimybę, sutarties projekte aprašytomis sąlygomis.</w:t>
      </w:r>
      <w:bookmarkEnd w:id="14"/>
    </w:p>
    <w:p w14:paraId="5BE93247" w14:textId="77777777" w:rsidR="00602B8B" w:rsidRPr="00791B2D" w:rsidRDefault="00566EEA" w:rsidP="00602B8B">
      <w:pPr>
        <w:autoSpaceDE w:val="0"/>
        <w:autoSpaceDN w:val="0"/>
        <w:adjustRightInd w:val="0"/>
        <w:ind w:firstLine="709"/>
        <w:jc w:val="both"/>
        <w:rPr>
          <w:rFonts w:eastAsia="Calibri"/>
          <w:bCs/>
          <w:lang w:eastAsia="lt-LT"/>
        </w:rPr>
      </w:pPr>
      <w:r>
        <w:t>8</w:t>
      </w:r>
      <w:r w:rsidR="000D2D6A">
        <w:t>8</w:t>
      </w:r>
      <w:r w:rsidR="00D40732" w:rsidRPr="00CA7B9A">
        <w:t xml:space="preserve">. </w:t>
      </w:r>
      <w:r w:rsidR="00602B8B" w:rsidRPr="006C4561">
        <w:t>Vykdant pirkimo sutartį, sąskaitos faktūro</w:t>
      </w:r>
      <w:r w:rsidR="00602B8B">
        <w:t xml:space="preserve">s teikiamos tik elektroniniu būdu. </w:t>
      </w:r>
      <w:r w:rsidR="00602B8B"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602B8B">
        <w:rPr>
          <w:lang w:eastAsia="lt-LT"/>
        </w:rPr>
        <w:t xml:space="preserve"> (toliau – Europos elektroninių sąskaitų faktūrų standartas), </w:t>
      </w:r>
      <w:r w:rsidR="00602B8B" w:rsidRPr="00761870">
        <w:rPr>
          <w:lang w:eastAsia="lt-LT"/>
        </w:rPr>
        <w:t>teikiamos</w:t>
      </w:r>
      <w:r w:rsidR="00602B8B">
        <w:rPr>
          <w:lang w:eastAsia="lt-LT"/>
        </w:rPr>
        <w:t xml:space="preserve"> tiekėjo </w:t>
      </w:r>
      <w:r w:rsidR="00602B8B" w:rsidRPr="00761870">
        <w:rPr>
          <w:lang w:eastAsia="lt-LT"/>
        </w:rPr>
        <w:t xml:space="preserve">pasirinktomis priemonėmis. Europos elektroninių sąskaitų faktūrų standarto neatitinkančios elektroninės sąskaitos faktūros </w:t>
      </w:r>
      <w:r w:rsidR="00602B8B">
        <w:rPr>
          <w:lang w:eastAsia="lt-LT"/>
        </w:rPr>
        <w:t xml:space="preserve">gali būti </w:t>
      </w:r>
      <w:r w:rsidR="00602B8B" w:rsidRPr="00761870">
        <w:rPr>
          <w:lang w:eastAsia="lt-LT"/>
        </w:rPr>
        <w:t xml:space="preserve">teikiamos tik naudojantis </w:t>
      </w:r>
      <w:r w:rsidR="00602B8B">
        <w:rPr>
          <w:rFonts w:eastAsia="Calibri"/>
          <w:lang w:eastAsia="lt-LT"/>
        </w:rPr>
        <w:t xml:space="preserve">sąskaitų administravimo bendrosios informacinės sistemos (SABIS) </w:t>
      </w:r>
      <w:r w:rsidR="00602B8B" w:rsidRPr="00761870">
        <w:rPr>
          <w:lang w:eastAsia="lt-LT"/>
        </w:rPr>
        <w:t>priemonėmis.</w:t>
      </w:r>
      <w:r w:rsidR="00602B8B">
        <w:rPr>
          <w:lang w:eastAsia="lt-LT"/>
        </w:rPr>
        <w:t xml:space="preserve"> </w:t>
      </w:r>
      <w:r w:rsidR="00602B8B">
        <w:t xml:space="preserve">Perkantysis subjektas </w:t>
      </w:r>
      <w:r w:rsidR="00602B8B" w:rsidRPr="00791B2D">
        <w:rPr>
          <w:rFonts w:eastAsia="Calibri"/>
          <w:lang w:eastAsia="lt-LT"/>
        </w:rPr>
        <w:t>elektronines sąskaitas faktūras priima ir apdoroja naudodamasi</w:t>
      </w:r>
      <w:r w:rsidR="00602B8B">
        <w:rPr>
          <w:rFonts w:eastAsia="Calibri"/>
          <w:lang w:eastAsia="lt-LT"/>
        </w:rPr>
        <w:t>s</w:t>
      </w:r>
      <w:r w:rsidR="00602B8B" w:rsidRPr="00791B2D">
        <w:rPr>
          <w:rFonts w:eastAsia="Calibri"/>
          <w:lang w:eastAsia="lt-LT"/>
        </w:rPr>
        <w:t xml:space="preserve"> informacinės sistemos </w:t>
      </w:r>
      <w:r w:rsidR="00602B8B">
        <w:rPr>
          <w:rFonts w:eastAsia="Calibri"/>
          <w:lang w:eastAsia="lt-LT"/>
        </w:rPr>
        <w:t xml:space="preserve">(SABIS) </w:t>
      </w:r>
      <w:r w:rsidR="00602B8B" w:rsidRPr="00791B2D">
        <w:rPr>
          <w:rFonts w:eastAsia="Calibri"/>
          <w:lang w:eastAsia="lt-LT"/>
        </w:rPr>
        <w:t xml:space="preserve">priemonėmis, išskyrus jeigu mobilizacijos, karo ar nepaprastosios padėties atveju yra informacinės sistemos </w:t>
      </w:r>
      <w:r w:rsidR="00602B8B">
        <w:rPr>
          <w:rFonts w:eastAsia="Calibri"/>
          <w:lang w:eastAsia="lt-LT"/>
        </w:rPr>
        <w:t xml:space="preserve">SABIS </w:t>
      </w:r>
      <w:r w:rsidR="00602B8B" w:rsidRPr="00791B2D">
        <w:rPr>
          <w:rFonts w:eastAsia="Calibri"/>
          <w:lang w:eastAsia="lt-LT"/>
        </w:rPr>
        <w:t xml:space="preserve">pažeidimų, dėl kurių negalimas </w:t>
      </w:r>
      <w:r w:rsidR="00602B8B">
        <w:rPr>
          <w:rFonts w:eastAsia="Calibri"/>
          <w:lang w:eastAsia="lt-LT"/>
        </w:rPr>
        <w:t xml:space="preserve">perkančiojo subjekto ir tiekėjo </w:t>
      </w:r>
      <w:r w:rsidR="00602B8B" w:rsidRPr="00791B2D">
        <w:rPr>
          <w:rFonts w:eastAsia="Calibri"/>
          <w:lang w:eastAsia="lt-LT"/>
        </w:rPr>
        <w:t xml:space="preserve">bendravimas ir keitimasis informacija naudojantis </w:t>
      </w:r>
      <w:r w:rsidR="00602B8B">
        <w:rPr>
          <w:rFonts w:eastAsia="Calibri"/>
          <w:lang w:eastAsia="lt-LT"/>
        </w:rPr>
        <w:t>SABIS</w:t>
      </w:r>
      <w:r w:rsidR="00602B8B"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2AA763EC" w14:textId="08AD2F5D" w:rsidR="004411EE" w:rsidRDefault="00A11C75" w:rsidP="00602B8B">
      <w:pPr>
        <w:autoSpaceDE w:val="0"/>
        <w:autoSpaceDN w:val="0"/>
        <w:adjustRightInd w:val="0"/>
        <w:ind w:left="5040" w:firstLine="720"/>
        <w:jc w:val="both"/>
        <w:rPr>
          <w:color w:val="000000"/>
        </w:rPr>
      </w:pPr>
      <w:r w:rsidRPr="00791B2D">
        <w:br w:type="page"/>
      </w:r>
    </w:p>
    <w:p w14:paraId="1D150EAE" w14:textId="77777777" w:rsidR="000D4493" w:rsidRPr="00D12E18" w:rsidRDefault="000D4493" w:rsidP="004C2CCC">
      <w:pPr>
        <w:ind w:left="7200"/>
        <w:jc w:val="both"/>
      </w:pPr>
      <w:r w:rsidRPr="00D12E18">
        <w:lastRenderedPageBreak/>
        <w:t xml:space="preserve">Pirkimo sąlygų </w:t>
      </w:r>
    </w:p>
    <w:p w14:paraId="4BE0DCD6" w14:textId="16A977AA" w:rsidR="000D4493" w:rsidRDefault="00602B8B" w:rsidP="004C2CCC">
      <w:pPr>
        <w:ind w:left="6480" w:firstLine="720"/>
        <w:jc w:val="both"/>
      </w:pPr>
      <w:r>
        <w:t>1</w:t>
      </w:r>
      <w:r w:rsidR="000D4493" w:rsidRPr="00D12E18">
        <w:t xml:space="preserve"> priedas</w:t>
      </w:r>
    </w:p>
    <w:p w14:paraId="125CE1AD" w14:textId="77777777" w:rsidR="00CB405C" w:rsidRDefault="00CB405C" w:rsidP="00CB405C">
      <w:pPr>
        <w:jc w:val="center"/>
        <w:rPr>
          <w:b/>
        </w:rPr>
      </w:pPr>
    </w:p>
    <w:p w14:paraId="7AE8498E" w14:textId="20AFC673" w:rsidR="00CB405C" w:rsidRPr="00CB405C" w:rsidRDefault="00CB405C" w:rsidP="00CB405C">
      <w:pPr>
        <w:jc w:val="center"/>
        <w:rPr>
          <w:b/>
        </w:rPr>
      </w:pPr>
      <w:r w:rsidRPr="00CB405C">
        <w:rPr>
          <w:b/>
        </w:rPr>
        <w:t>TECHNINIŲ REIKALAVIMŲ LENTELĖ (montuojamai įrangai)</w:t>
      </w:r>
    </w:p>
    <w:p w14:paraId="3C5AC30C" w14:textId="77777777" w:rsidR="00CB405C" w:rsidRPr="00CB405C" w:rsidRDefault="00CB405C" w:rsidP="00CB405C">
      <w:pPr>
        <w:ind w:left="6480"/>
        <w:jc w:val="right"/>
        <w:rPr>
          <w:sz w:val="22"/>
          <w:szCs w:val="22"/>
        </w:rPr>
      </w:pPr>
    </w:p>
    <w:p w14:paraId="00F983F2" w14:textId="77777777" w:rsidR="00CB405C" w:rsidRDefault="00CB405C" w:rsidP="00CB405C">
      <w:pPr>
        <w:ind w:right="-1" w:firstLine="709"/>
        <w:jc w:val="both"/>
      </w:pPr>
      <w:r w:rsidRPr="00CB405C">
        <w:t>10 kV skirstyklos šynų sekcija su narveliais sf</w:t>
      </w:r>
      <w:r w:rsidRPr="00CB405C">
        <w:rPr>
          <w:vertAlign w:val="subscript"/>
        </w:rPr>
        <w:t>6</w:t>
      </w:r>
      <w:r w:rsidRPr="00CB405C">
        <w:t xml:space="preserve"> dujų izoliacija:</w:t>
      </w:r>
    </w:p>
    <w:p w14:paraId="78081576" w14:textId="77777777" w:rsidR="003659F1" w:rsidRDefault="003659F1" w:rsidP="00CB405C">
      <w:pPr>
        <w:ind w:right="-1" w:firstLine="709"/>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2"/>
        <w:gridCol w:w="3581"/>
        <w:gridCol w:w="3146"/>
        <w:gridCol w:w="1927"/>
      </w:tblGrid>
      <w:tr w:rsidR="003659F1" w:rsidRPr="00D017A0" w14:paraId="3F58A5D6" w14:textId="77777777" w:rsidTr="00553425">
        <w:tc>
          <w:tcPr>
            <w:tcW w:w="370" w:type="pct"/>
            <w:vAlign w:val="center"/>
          </w:tcPr>
          <w:p w14:paraId="15028A2E" w14:textId="77777777" w:rsidR="003659F1" w:rsidRPr="00D017A0" w:rsidRDefault="003659F1" w:rsidP="00553425">
            <w:pPr>
              <w:jc w:val="center"/>
              <w:rPr>
                <w:b/>
                <w:sz w:val="22"/>
                <w:szCs w:val="22"/>
              </w:rPr>
            </w:pPr>
            <w:r w:rsidRPr="00D017A0">
              <w:rPr>
                <w:b/>
                <w:sz w:val="22"/>
                <w:szCs w:val="22"/>
              </w:rPr>
              <w:t>Eil. Nr.</w:t>
            </w:r>
          </w:p>
        </w:tc>
        <w:tc>
          <w:tcPr>
            <w:tcW w:w="1916" w:type="pct"/>
            <w:vAlign w:val="center"/>
          </w:tcPr>
          <w:p w14:paraId="1D7BBCE3" w14:textId="77777777" w:rsidR="003659F1" w:rsidRPr="00D017A0" w:rsidRDefault="003659F1" w:rsidP="00553425">
            <w:pPr>
              <w:jc w:val="center"/>
              <w:rPr>
                <w:b/>
                <w:sz w:val="22"/>
                <w:szCs w:val="22"/>
              </w:rPr>
            </w:pPr>
            <w:r w:rsidRPr="00D017A0">
              <w:rPr>
                <w:b/>
                <w:sz w:val="22"/>
                <w:szCs w:val="22"/>
              </w:rPr>
              <w:t>Techniniai parametrai ir reikalavimai</w:t>
            </w:r>
          </w:p>
        </w:tc>
        <w:tc>
          <w:tcPr>
            <w:tcW w:w="1683" w:type="pct"/>
            <w:vAlign w:val="center"/>
          </w:tcPr>
          <w:p w14:paraId="2F0A1074" w14:textId="77777777" w:rsidR="003659F1" w:rsidRPr="00D017A0" w:rsidRDefault="003659F1" w:rsidP="00553425">
            <w:pPr>
              <w:jc w:val="center"/>
              <w:rPr>
                <w:b/>
                <w:sz w:val="22"/>
                <w:szCs w:val="22"/>
              </w:rPr>
            </w:pPr>
            <w:r w:rsidRPr="00D017A0">
              <w:rPr>
                <w:b/>
                <w:sz w:val="22"/>
                <w:szCs w:val="22"/>
              </w:rPr>
              <w:t>Dydis, sąlyga</w:t>
            </w:r>
          </w:p>
        </w:tc>
        <w:tc>
          <w:tcPr>
            <w:tcW w:w="1031" w:type="pct"/>
            <w:vAlign w:val="center"/>
          </w:tcPr>
          <w:p w14:paraId="302610A0" w14:textId="77777777" w:rsidR="003659F1" w:rsidRPr="00D017A0" w:rsidRDefault="003659F1" w:rsidP="00553425">
            <w:pPr>
              <w:jc w:val="center"/>
              <w:rPr>
                <w:b/>
                <w:sz w:val="22"/>
                <w:szCs w:val="22"/>
              </w:rPr>
            </w:pPr>
            <w:r w:rsidRPr="00D017A0">
              <w:rPr>
                <w:b/>
                <w:sz w:val="22"/>
                <w:szCs w:val="22"/>
              </w:rPr>
              <w:t>Atitikimas</w:t>
            </w:r>
          </w:p>
        </w:tc>
      </w:tr>
      <w:tr w:rsidR="003659F1" w:rsidRPr="00D017A0" w14:paraId="60B49314" w14:textId="77777777" w:rsidTr="00553425">
        <w:tc>
          <w:tcPr>
            <w:tcW w:w="370" w:type="pct"/>
          </w:tcPr>
          <w:p w14:paraId="46DEE92B" w14:textId="77777777" w:rsidR="003659F1" w:rsidRPr="00D017A0" w:rsidRDefault="003659F1" w:rsidP="003659F1">
            <w:pPr>
              <w:numPr>
                <w:ilvl w:val="0"/>
                <w:numId w:val="26"/>
              </w:numPr>
              <w:jc w:val="center"/>
              <w:rPr>
                <w:sz w:val="22"/>
                <w:szCs w:val="22"/>
              </w:rPr>
            </w:pPr>
          </w:p>
        </w:tc>
        <w:tc>
          <w:tcPr>
            <w:tcW w:w="1916" w:type="pct"/>
          </w:tcPr>
          <w:p w14:paraId="70A3FC12" w14:textId="77777777" w:rsidR="003659F1" w:rsidRPr="00D017A0" w:rsidRDefault="003659F1" w:rsidP="00553425">
            <w:pPr>
              <w:rPr>
                <w:sz w:val="22"/>
                <w:szCs w:val="22"/>
              </w:rPr>
            </w:pPr>
            <w:r w:rsidRPr="00D017A0">
              <w:rPr>
                <w:sz w:val="22"/>
                <w:szCs w:val="22"/>
              </w:rPr>
              <w:t>Standartas</w:t>
            </w:r>
          </w:p>
        </w:tc>
        <w:tc>
          <w:tcPr>
            <w:tcW w:w="1683" w:type="pct"/>
          </w:tcPr>
          <w:p w14:paraId="5E0A3C7E" w14:textId="77777777" w:rsidR="003659F1" w:rsidRPr="00D017A0" w:rsidRDefault="003659F1" w:rsidP="00553425">
            <w:pPr>
              <w:rPr>
                <w:sz w:val="22"/>
                <w:szCs w:val="22"/>
              </w:rPr>
            </w:pPr>
            <w:r w:rsidRPr="00D017A0">
              <w:rPr>
                <w:sz w:val="22"/>
                <w:szCs w:val="22"/>
              </w:rPr>
              <w:t xml:space="preserve">LST EN 62271, </w:t>
            </w:r>
          </w:p>
          <w:p w14:paraId="49BF94A6" w14:textId="77777777" w:rsidR="003659F1" w:rsidRPr="00D017A0" w:rsidRDefault="003659F1" w:rsidP="00553425">
            <w:pPr>
              <w:rPr>
                <w:sz w:val="22"/>
                <w:szCs w:val="22"/>
              </w:rPr>
            </w:pPr>
            <w:hyperlink r:id="rId14" w:history="1">
              <w:r w:rsidRPr="00D017A0">
                <w:rPr>
                  <w:color w:val="0000FF"/>
                  <w:sz w:val="22"/>
                  <w:szCs w:val="22"/>
                  <w:u w:val="single"/>
                </w:rPr>
                <w:t>LST EN 60694</w:t>
              </w:r>
            </w:hyperlink>
            <w:r w:rsidRPr="00D017A0">
              <w:rPr>
                <w:b/>
                <w:bCs/>
                <w:sz w:val="22"/>
                <w:szCs w:val="22"/>
              </w:rPr>
              <w:t>,</w:t>
            </w:r>
          </w:p>
          <w:p w14:paraId="55B68D34" w14:textId="77777777" w:rsidR="003659F1" w:rsidRPr="00D017A0" w:rsidRDefault="003659F1" w:rsidP="00553425">
            <w:pPr>
              <w:rPr>
                <w:bCs/>
                <w:sz w:val="22"/>
                <w:szCs w:val="22"/>
              </w:rPr>
            </w:pPr>
            <w:hyperlink r:id="rId15" w:history="1">
              <w:r w:rsidRPr="00D017A0">
                <w:rPr>
                  <w:color w:val="0000FF"/>
                  <w:sz w:val="22"/>
                  <w:szCs w:val="22"/>
                  <w:u w:val="single"/>
                </w:rPr>
                <w:t>LST EN 60376</w:t>
              </w:r>
            </w:hyperlink>
            <w:r w:rsidRPr="00D017A0">
              <w:rPr>
                <w:b/>
                <w:bCs/>
                <w:sz w:val="22"/>
                <w:szCs w:val="22"/>
              </w:rPr>
              <w:t xml:space="preserve">, </w:t>
            </w:r>
          </w:p>
          <w:p w14:paraId="5753E91E" w14:textId="77777777" w:rsidR="003659F1" w:rsidRPr="00D017A0" w:rsidRDefault="003659F1" w:rsidP="00553425">
            <w:r w:rsidRPr="00D017A0">
              <w:rPr>
                <w:sz w:val="22"/>
                <w:szCs w:val="22"/>
              </w:rPr>
              <w:t>LST IEC 60265</w:t>
            </w:r>
          </w:p>
        </w:tc>
        <w:tc>
          <w:tcPr>
            <w:tcW w:w="1031" w:type="pct"/>
          </w:tcPr>
          <w:p w14:paraId="49230CF3" w14:textId="77777777" w:rsidR="003659F1" w:rsidRPr="00D017A0" w:rsidRDefault="003659F1" w:rsidP="00553425">
            <w:pPr>
              <w:rPr>
                <w:sz w:val="22"/>
                <w:szCs w:val="22"/>
              </w:rPr>
            </w:pPr>
          </w:p>
        </w:tc>
      </w:tr>
      <w:tr w:rsidR="003659F1" w:rsidRPr="00D017A0" w14:paraId="470CBF22" w14:textId="77777777" w:rsidTr="00553425">
        <w:tc>
          <w:tcPr>
            <w:tcW w:w="370" w:type="pct"/>
          </w:tcPr>
          <w:p w14:paraId="0A7B4714" w14:textId="77777777" w:rsidR="003659F1" w:rsidRPr="00D017A0" w:rsidRDefault="003659F1" w:rsidP="003659F1">
            <w:pPr>
              <w:numPr>
                <w:ilvl w:val="0"/>
                <w:numId w:val="26"/>
              </w:numPr>
              <w:jc w:val="center"/>
              <w:rPr>
                <w:sz w:val="22"/>
                <w:szCs w:val="22"/>
              </w:rPr>
            </w:pPr>
          </w:p>
        </w:tc>
        <w:tc>
          <w:tcPr>
            <w:tcW w:w="1916" w:type="pct"/>
          </w:tcPr>
          <w:p w14:paraId="36627174" w14:textId="77777777" w:rsidR="003659F1" w:rsidRPr="00D017A0" w:rsidRDefault="003659F1" w:rsidP="00553425">
            <w:pPr>
              <w:rPr>
                <w:sz w:val="22"/>
                <w:szCs w:val="22"/>
              </w:rPr>
            </w:pPr>
            <w:r w:rsidRPr="00D017A0">
              <w:rPr>
                <w:sz w:val="22"/>
                <w:szCs w:val="22"/>
              </w:rPr>
              <w:t>Tipiniai bandymai turi būti atlikti akredituotoje laboratorijoje</w:t>
            </w:r>
          </w:p>
        </w:tc>
        <w:tc>
          <w:tcPr>
            <w:tcW w:w="1683" w:type="pct"/>
          </w:tcPr>
          <w:p w14:paraId="79A748E7" w14:textId="77777777" w:rsidR="003659F1" w:rsidRPr="00D017A0" w:rsidRDefault="003659F1" w:rsidP="00553425">
            <w:pPr>
              <w:rPr>
                <w:sz w:val="22"/>
                <w:szCs w:val="22"/>
              </w:rPr>
            </w:pPr>
            <w:r w:rsidRPr="00D017A0">
              <w:rPr>
                <w:sz w:val="22"/>
                <w:szCs w:val="22"/>
              </w:rPr>
              <w:t>Pateiktos bandymų protokolų kopijos iš ES akredituotų laboratorijų</w:t>
            </w:r>
          </w:p>
        </w:tc>
        <w:tc>
          <w:tcPr>
            <w:tcW w:w="1031" w:type="pct"/>
          </w:tcPr>
          <w:p w14:paraId="21A4B6FD" w14:textId="77777777" w:rsidR="003659F1" w:rsidRPr="00D017A0" w:rsidRDefault="003659F1" w:rsidP="00553425">
            <w:pPr>
              <w:rPr>
                <w:sz w:val="22"/>
                <w:szCs w:val="22"/>
              </w:rPr>
            </w:pPr>
          </w:p>
        </w:tc>
      </w:tr>
      <w:tr w:rsidR="003659F1" w:rsidRPr="00D017A0" w14:paraId="220534FB" w14:textId="77777777" w:rsidTr="00553425">
        <w:tc>
          <w:tcPr>
            <w:tcW w:w="370" w:type="pct"/>
          </w:tcPr>
          <w:p w14:paraId="4F0D502B" w14:textId="77777777" w:rsidR="003659F1" w:rsidRPr="00D017A0" w:rsidRDefault="003659F1" w:rsidP="003659F1">
            <w:pPr>
              <w:numPr>
                <w:ilvl w:val="0"/>
                <w:numId w:val="26"/>
              </w:numPr>
              <w:jc w:val="center"/>
              <w:rPr>
                <w:sz w:val="22"/>
                <w:szCs w:val="22"/>
              </w:rPr>
            </w:pPr>
          </w:p>
        </w:tc>
        <w:tc>
          <w:tcPr>
            <w:tcW w:w="1916" w:type="pct"/>
          </w:tcPr>
          <w:p w14:paraId="4CC97323" w14:textId="77777777" w:rsidR="003659F1" w:rsidRPr="00D017A0" w:rsidRDefault="003659F1" w:rsidP="00553425">
            <w:pPr>
              <w:rPr>
                <w:sz w:val="22"/>
                <w:szCs w:val="22"/>
              </w:rPr>
            </w:pPr>
            <w:r w:rsidRPr="00D017A0">
              <w:rPr>
                <w:sz w:val="22"/>
                <w:szCs w:val="22"/>
              </w:rPr>
              <w:t>Skirtas naudoti</w:t>
            </w:r>
          </w:p>
        </w:tc>
        <w:tc>
          <w:tcPr>
            <w:tcW w:w="1683" w:type="pct"/>
          </w:tcPr>
          <w:p w14:paraId="6752E6AC" w14:textId="77777777" w:rsidR="003659F1" w:rsidRPr="00D017A0" w:rsidRDefault="003659F1" w:rsidP="00553425">
            <w:pPr>
              <w:rPr>
                <w:sz w:val="22"/>
                <w:szCs w:val="22"/>
              </w:rPr>
            </w:pPr>
            <w:r w:rsidRPr="00D017A0">
              <w:rPr>
                <w:sz w:val="22"/>
                <w:szCs w:val="22"/>
              </w:rPr>
              <w:t>Uždaroje nešildomoje patalpoje</w:t>
            </w:r>
          </w:p>
        </w:tc>
        <w:tc>
          <w:tcPr>
            <w:tcW w:w="1031" w:type="pct"/>
          </w:tcPr>
          <w:p w14:paraId="72682FF8" w14:textId="77777777" w:rsidR="003659F1" w:rsidRPr="00D017A0" w:rsidRDefault="003659F1" w:rsidP="00553425">
            <w:pPr>
              <w:rPr>
                <w:sz w:val="22"/>
                <w:szCs w:val="22"/>
              </w:rPr>
            </w:pPr>
          </w:p>
        </w:tc>
      </w:tr>
      <w:tr w:rsidR="003659F1" w:rsidRPr="00D017A0" w14:paraId="468A81C0" w14:textId="77777777" w:rsidTr="00553425">
        <w:tc>
          <w:tcPr>
            <w:tcW w:w="370" w:type="pct"/>
          </w:tcPr>
          <w:p w14:paraId="3CCE4CA3" w14:textId="77777777" w:rsidR="003659F1" w:rsidRPr="00D017A0" w:rsidRDefault="003659F1" w:rsidP="003659F1">
            <w:pPr>
              <w:numPr>
                <w:ilvl w:val="0"/>
                <w:numId w:val="26"/>
              </w:numPr>
              <w:jc w:val="center"/>
              <w:rPr>
                <w:sz w:val="22"/>
                <w:szCs w:val="22"/>
              </w:rPr>
            </w:pPr>
          </w:p>
        </w:tc>
        <w:tc>
          <w:tcPr>
            <w:tcW w:w="1916" w:type="pct"/>
          </w:tcPr>
          <w:p w14:paraId="515EDFAE" w14:textId="77777777" w:rsidR="003659F1" w:rsidRPr="00D017A0" w:rsidRDefault="003659F1" w:rsidP="00553425">
            <w:pPr>
              <w:rPr>
                <w:sz w:val="22"/>
                <w:szCs w:val="22"/>
              </w:rPr>
            </w:pPr>
            <w:r w:rsidRPr="00D017A0">
              <w:rPr>
                <w:sz w:val="22"/>
                <w:szCs w:val="22"/>
              </w:rPr>
              <w:t>Aplinkos temperatūra</w:t>
            </w:r>
          </w:p>
        </w:tc>
        <w:tc>
          <w:tcPr>
            <w:tcW w:w="1683" w:type="pct"/>
          </w:tcPr>
          <w:p w14:paraId="3FB80794" w14:textId="77777777" w:rsidR="003659F1" w:rsidRPr="00D017A0" w:rsidRDefault="003659F1" w:rsidP="00553425">
            <w:pPr>
              <w:rPr>
                <w:sz w:val="22"/>
                <w:szCs w:val="22"/>
              </w:rPr>
            </w:pPr>
            <w:r w:rsidRPr="00D017A0">
              <w:rPr>
                <w:sz w:val="22"/>
                <w:szCs w:val="22"/>
              </w:rPr>
              <w:t>-25 </w:t>
            </w:r>
            <w:r w:rsidRPr="00D017A0">
              <w:rPr>
                <w:sz w:val="22"/>
                <w:szCs w:val="22"/>
                <w:vertAlign w:val="superscript"/>
              </w:rPr>
              <w:t>o</w:t>
            </w:r>
            <w:r w:rsidRPr="00D017A0">
              <w:rPr>
                <w:sz w:val="22"/>
                <w:szCs w:val="22"/>
              </w:rPr>
              <w:t>C......+40 </w:t>
            </w:r>
            <w:r w:rsidRPr="00D017A0">
              <w:rPr>
                <w:sz w:val="22"/>
                <w:szCs w:val="22"/>
                <w:vertAlign w:val="superscript"/>
              </w:rPr>
              <w:t>o</w:t>
            </w:r>
            <w:r w:rsidRPr="00D017A0">
              <w:rPr>
                <w:sz w:val="22"/>
                <w:szCs w:val="22"/>
              </w:rPr>
              <w:t>C</w:t>
            </w:r>
          </w:p>
        </w:tc>
        <w:tc>
          <w:tcPr>
            <w:tcW w:w="1031" w:type="pct"/>
          </w:tcPr>
          <w:p w14:paraId="12078BCA" w14:textId="77777777" w:rsidR="003659F1" w:rsidRPr="00D017A0" w:rsidRDefault="003659F1" w:rsidP="00553425">
            <w:pPr>
              <w:rPr>
                <w:sz w:val="22"/>
                <w:szCs w:val="22"/>
              </w:rPr>
            </w:pPr>
          </w:p>
        </w:tc>
      </w:tr>
      <w:tr w:rsidR="003659F1" w:rsidRPr="00D017A0" w14:paraId="03D4FB55" w14:textId="77777777" w:rsidTr="00553425">
        <w:tc>
          <w:tcPr>
            <w:tcW w:w="370" w:type="pct"/>
          </w:tcPr>
          <w:p w14:paraId="4AA07386" w14:textId="77777777" w:rsidR="003659F1" w:rsidRPr="00D017A0" w:rsidRDefault="003659F1" w:rsidP="003659F1">
            <w:pPr>
              <w:numPr>
                <w:ilvl w:val="0"/>
                <w:numId w:val="26"/>
              </w:numPr>
              <w:jc w:val="center"/>
              <w:rPr>
                <w:sz w:val="22"/>
                <w:szCs w:val="22"/>
              </w:rPr>
            </w:pPr>
          </w:p>
        </w:tc>
        <w:tc>
          <w:tcPr>
            <w:tcW w:w="1916" w:type="pct"/>
          </w:tcPr>
          <w:p w14:paraId="087CAE2E" w14:textId="77777777" w:rsidR="003659F1" w:rsidRPr="00D017A0" w:rsidRDefault="003659F1" w:rsidP="00553425">
            <w:pPr>
              <w:rPr>
                <w:sz w:val="22"/>
                <w:szCs w:val="22"/>
              </w:rPr>
            </w:pPr>
            <w:r w:rsidRPr="00D017A0">
              <w:rPr>
                <w:sz w:val="22"/>
                <w:szCs w:val="22"/>
              </w:rPr>
              <w:t>Santykinė oro drėgmė</w:t>
            </w:r>
          </w:p>
        </w:tc>
        <w:tc>
          <w:tcPr>
            <w:tcW w:w="1683" w:type="pct"/>
          </w:tcPr>
          <w:p w14:paraId="3232CDAA" w14:textId="77777777" w:rsidR="003659F1" w:rsidRPr="00D017A0" w:rsidRDefault="003659F1" w:rsidP="00553425">
            <w:pPr>
              <w:rPr>
                <w:sz w:val="22"/>
                <w:szCs w:val="22"/>
              </w:rPr>
            </w:pPr>
            <w:r w:rsidRPr="00D017A0">
              <w:rPr>
                <w:sz w:val="22"/>
                <w:szCs w:val="22"/>
              </w:rPr>
              <w:t>≤ 95 %</w:t>
            </w:r>
          </w:p>
        </w:tc>
        <w:tc>
          <w:tcPr>
            <w:tcW w:w="1031" w:type="pct"/>
          </w:tcPr>
          <w:p w14:paraId="6208BA03" w14:textId="77777777" w:rsidR="003659F1" w:rsidRPr="00D017A0" w:rsidRDefault="003659F1" w:rsidP="00553425">
            <w:pPr>
              <w:rPr>
                <w:sz w:val="22"/>
                <w:szCs w:val="22"/>
              </w:rPr>
            </w:pPr>
          </w:p>
        </w:tc>
      </w:tr>
      <w:tr w:rsidR="003659F1" w:rsidRPr="00D017A0" w14:paraId="604E2D08" w14:textId="77777777" w:rsidTr="00553425">
        <w:tc>
          <w:tcPr>
            <w:tcW w:w="370" w:type="pct"/>
          </w:tcPr>
          <w:p w14:paraId="1CBA911F" w14:textId="77777777" w:rsidR="003659F1" w:rsidRPr="00D017A0" w:rsidRDefault="003659F1" w:rsidP="003659F1">
            <w:pPr>
              <w:numPr>
                <w:ilvl w:val="0"/>
                <w:numId w:val="26"/>
              </w:numPr>
              <w:jc w:val="center"/>
              <w:rPr>
                <w:sz w:val="22"/>
                <w:szCs w:val="22"/>
              </w:rPr>
            </w:pPr>
          </w:p>
        </w:tc>
        <w:tc>
          <w:tcPr>
            <w:tcW w:w="1916" w:type="pct"/>
          </w:tcPr>
          <w:p w14:paraId="3C5E104E" w14:textId="77777777" w:rsidR="003659F1" w:rsidRPr="00D017A0" w:rsidRDefault="003659F1" w:rsidP="00553425">
            <w:pPr>
              <w:rPr>
                <w:sz w:val="22"/>
                <w:szCs w:val="22"/>
              </w:rPr>
            </w:pPr>
            <w:r w:rsidRPr="00D017A0">
              <w:rPr>
                <w:sz w:val="22"/>
                <w:szCs w:val="22"/>
              </w:rPr>
              <w:t>Pastatymo aukštis virš jūros lygio</w:t>
            </w:r>
          </w:p>
        </w:tc>
        <w:tc>
          <w:tcPr>
            <w:tcW w:w="1683" w:type="pct"/>
          </w:tcPr>
          <w:p w14:paraId="7FA44318" w14:textId="77777777" w:rsidR="003659F1" w:rsidRPr="00D017A0" w:rsidRDefault="003659F1" w:rsidP="00553425">
            <w:pPr>
              <w:rPr>
                <w:sz w:val="22"/>
                <w:szCs w:val="22"/>
              </w:rPr>
            </w:pPr>
            <w:r w:rsidRPr="00D017A0">
              <w:rPr>
                <w:sz w:val="22"/>
                <w:szCs w:val="22"/>
              </w:rPr>
              <w:sym w:font="Symbol" w:char="F0A3"/>
            </w:r>
            <w:r w:rsidRPr="00D017A0">
              <w:rPr>
                <w:sz w:val="22"/>
                <w:szCs w:val="22"/>
              </w:rPr>
              <w:t xml:space="preserve"> 1000 m</w:t>
            </w:r>
          </w:p>
        </w:tc>
        <w:tc>
          <w:tcPr>
            <w:tcW w:w="1031" w:type="pct"/>
          </w:tcPr>
          <w:p w14:paraId="5BAEE9DA" w14:textId="77777777" w:rsidR="003659F1" w:rsidRPr="00D017A0" w:rsidRDefault="003659F1" w:rsidP="00553425">
            <w:pPr>
              <w:rPr>
                <w:sz w:val="22"/>
                <w:szCs w:val="22"/>
              </w:rPr>
            </w:pPr>
          </w:p>
        </w:tc>
      </w:tr>
      <w:tr w:rsidR="003659F1" w:rsidRPr="00D017A0" w14:paraId="17AFEF99" w14:textId="77777777" w:rsidTr="00553425">
        <w:tc>
          <w:tcPr>
            <w:tcW w:w="370" w:type="pct"/>
          </w:tcPr>
          <w:p w14:paraId="322267C5" w14:textId="77777777" w:rsidR="003659F1" w:rsidRPr="00D017A0" w:rsidRDefault="003659F1" w:rsidP="003659F1">
            <w:pPr>
              <w:numPr>
                <w:ilvl w:val="0"/>
                <w:numId w:val="26"/>
              </w:numPr>
              <w:jc w:val="center"/>
              <w:rPr>
                <w:sz w:val="22"/>
                <w:szCs w:val="22"/>
              </w:rPr>
            </w:pPr>
          </w:p>
        </w:tc>
        <w:tc>
          <w:tcPr>
            <w:tcW w:w="1916" w:type="pct"/>
          </w:tcPr>
          <w:p w14:paraId="6CF3BE90" w14:textId="77777777" w:rsidR="003659F1" w:rsidRPr="00D017A0" w:rsidRDefault="003659F1" w:rsidP="00553425">
            <w:pPr>
              <w:rPr>
                <w:sz w:val="22"/>
                <w:szCs w:val="22"/>
              </w:rPr>
            </w:pPr>
            <w:r w:rsidRPr="00D017A0">
              <w:rPr>
                <w:sz w:val="22"/>
                <w:szCs w:val="22"/>
              </w:rPr>
              <w:t>Vardinė įtampa</w:t>
            </w:r>
          </w:p>
        </w:tc>
        <w:tc>
          <w:tcPr>
            <w:tcW w:w="1683" w:type="pct"/>
          </w:tcPr>
          <w:p w14:paraId="5DE29DE3" w14:textId="77777777" w:rsidR="003659F1" w:rsidRPr="00D017A0" w:rsidRDefault="003659F1" w:rsidP="00553425">
            <w:pPr>
              <w:rPr>
                <w:sz w:val="22"/>
                <w:szCs w:val="22"/>
              </w:rPr>
            </w:pPr>
            <w:r w:rsidRPr="00D017A0">
              <w:rPr>
                <w:sz w:val="22"/>
                <w:szCs w:val="22"/>
              </w:rPr>
              <w:t>10 kV</w:t>
            </w:r>
          </w:p>
        </w:tc>
        <w:tc>
          <w:tcPr>
            <w:tcW w:w="1031" w:type="pct"/>
          </w:tcPr>
          <w:p w14:paraId="59CFE5CE" w14:textId="77777777" w:rsidR="003659F1" w:rsidRPr="00D017A0" w:rsidRDefault="003659F1" w:rsidP="00553425">
            <w:pPr>
              <w:rPr>
                <w:sz w:val="22"/>
                <w:szCs w:val="22"/>
              </w:rPr>
            </w:pPr>
          </w:p>
        </w:tc>
      </w:tr>
      <w:tr w:rsidR="003659F1" w:rsidRPr="00D017A0" w14:paraId="12F6FBED" w14:textId="77777777" w:rsidTr="00553425">
        <w:tc>
          <w:tcPr>
            <w:tcW w:w="370" w:type="pct"/>
          </w:tcPr>
          <w:p w14:paraId="5387794D" w14:textId="77777777" w:rsidR="003659F1" w:rsidRPr="00D017A0" w:rsidRDefault="003659F1" w:rsidP="003659F1">
            <w:pPr>
              <w:numPr>
                <w:ilvl w:val="0"/>
                <w:numId w:val="26"/>
              </w:numPr>
              <w:jc w:val="center"/>
              <w:rPr>
                <w:sz w:val="22"/>
                <w:szCs w:val="22"/>
              </w:rPr>
            </w:pPr>
          </w:p>
        </w:tc>
        <w:tc>
          <w:tcPr>
            <w:tcW w:w="1916" w:type="pct"/>
          </w:tcPr>
          <w:p w14:paraId="0F456C12" w14:textId="77777777" w:rsidR="003659F1" w:rsidRPr="00D017A0" w:rsidRDefault="003659F1" w:rsidP="00553425">
            <w:pPr>
              <w:rPr>
                <w:sz w:val="22"/>
                <w:szCs w:val="22"/>
              </w:rPr>
            </w:pPr>
            <w:r w:rsidRPr="00D017A0">
              <w:rPr>
                <w:sz w:val="22"/>
                <w:szCs w:val="22"/>
              </w:rPr>
              <w:t>Maksimalioji įtampa</w:t>
            </w:r>
          </w:p>
        </w:tc>
        <w:tc>
          <w:tcPr>
            <w:tcW w:w="1683" w:type="pct"/>
          </w:tcPr>
          <w:p w14:paraId="754FB3FF" w14:textId="77777777" w:rsidR="003659F1" w:rsidRPr="00D017A0" w:rsidRDefault="003659F1" w:rsidP="00553425">
            <w:pPr>
              <w:rPr>
                <w:sz w:val="22"/>
                <w:szCs w:val="22"/>
              </w:rPr>
            </w:pPr>
            <w:r w:rsidRPr="00D017A0">
              <w:rPr>
                <w:sz w:val="22"/>
                <w:szCs w:val="22"/>
              </w:rPr>
              <w:sym w:font="Symbol" w:char="F0B3"/>
            </w:r>
            <w:r w:rsidRPr="00D017A0">
              <w:rPr>
                <w:sz w:val="22"/>
                <w:szCs w:val="22"/>
              </w:rPr>
              <w:t> 12 kV</w:t>
            </w:r>
          </w:p>
        </w:tc>
        <w:tc>
          <w:tcPr>
            <w:tcW w:w="1031" w:type="pct"/>
          </w:tcPr>
          <w:p w14:paraId="0DB92617" w14:textId="77777777" w:rsidR="003659F1" w:rsidRPr="00D017A0" w:rsidRDefault="003659F1" w:rsidP="00553425">
            <w:pPr>
              <w:rPr>
                <w:sz w:val="22"/>
                <w:szCs w:val="22"/>
              </w:rPr>
            </w:pPr>
          </w:p>
        </w:tc>
      </w:tr>
      <w:tr w:rsidR="003659F1" w:rsidRPr="00D017A0" w14:paraId="21F6572B" w14:textId="77777777" w:rsidTr="00553425">
        <w:tc>
          <w:tcPr>
            <w:tcW w:w="370" w:type="pct"/>
          </w:tcPr>
          <w:p w14:paraId="282B7616" w14:textId="77777777" w:rsidR="003659F1" w:rsidRPr="00D017A0" w:rsidRDefault="003659F1" w:rsidP="003659F1">
            <w:pPr>
              <w:numPr>
                <w:ilvl w:val="0"/>
                <w:numId w:val="26"/>
              </w:numPr>
              <w:jc w:val="center"/>
              <w:rPr>
                <w:sz w:val="22"/>
                <w:szCs w:val="22"/>
              </w:rPr>
            </w:pPr>
          </w:p>
        </w:tc>
        <w:tc>
          <w:tcPr>
            <w:tcW w:w="1916" w:type="pct"/>
          </w:tcPr>
          <w:p w14:paraId="265DEC4E" w14:textId="77777777" w:rsidR="003659F1" w:rsidRPr="00D017A0" w:rsidRDefault="003659F1" w:rsidP="00553425">
            <w:pPr>
              <w:rPr>
                <w:sz w:val="22"/>
                <w:szCs w:val="22"/>
              </w:rPr>
            </w:pPr>
            <w:r w:rsidRPr="00D017A0">
              <w:rPr>
                <w:sz w:val="22"/>
                <w:szCs w:val="22"/>
              </w:rPr>
              <w:t>Impulsinė bandymo įtampa (1,2/50 </w:t>
            </w:r>
            <w:r w:rsidRPr="00D017A0">
              <w:rPr>
                <w:sz w:val="22"/>
                <w:szCs w:val="22"/>
              </w:rPr>
              <w:sym w:font="Symbol" w:char="F06D"/>
            </w:r>
            <w:r w:rsidRPr="00D017A0">
              <w:rPr>
                <w:sz w:val="22"/>
                <w:szCs w:val="22"/>
              </w:rPr>
              <w:t>s)</w:t>
            </w:r>
          </w:p>
        </w:tc>
        <w:tc>
          <w:tcPr>
            <w:tcW w:w="1683" w:type="pct"/>
          </w:tcPr>
          <w:p w14:paraId="7C3F3CA8" w14:textId="77777777" w:rsidR="003659F1" w:rsidRPr="00D017A0" w:rsidRDefault="003659F1" w:rsidP="00553425">
            <w:pPr>
              <w:rPr>
                <w:sz w:val="22"/>
                <w:szCs w:val="22"/>
              </w:rPr>
            </w:pPr>
            <w:r w:rsidRPr="00D017A0">
              <w:rPr>
                <w:sz w:val="22"/>
                <w:szCs w:val="22"/>
              </w:rPr>
              <w:sym w:font="Symbol" w:char="F0B3"/>
            </w:r>
            <w:r w:rsidRPr="00D017A0">
              <w:rPr>
                <w:sz w:val="22"/>
                <w:szCs w:val="22"/>
              </w:rPr>
              <w:t> 75 kV</w:t>
            </w:r>
          </w:p>
        </w:tc>
        <w:tc>
          <w:tcPr>
            <w:tcW w:w="1031" w:type="pct"/>
          </w:tcPr>
          <w:p w14:paraId="2106EE72" w14:textId="77777777" w:rsidR="003659F1" w:rsidRPr="00D017A0" w:rsidRDefault="003659F1" w:rsidP="00553425">
            <w:pPr>
              <w:rPr>
                <w:sz w:val="22"/>
                <w:szCs w:val="22"/>
              </w:rPr>
            </w:pPr>
          </w:p>
        </w:tc>
      </w:tr>
      <w:tr w:rsidR="003659F1" w:rsidRPr="00D017A0" w14:paraId="6C5AC410" w14:textId="77777777" w:rsidTr="00553425">
        <w:tc>
          <w:tcPr>
            <w:tcW w:w="370" w:type="pct"/>
          </w:tcPr>
          <w:p w14:paraId="027AD89A" w14:textId="77777777" w:rsidR="003659F1" w:rsidRPr="00D017A0" w:rsidRDefault="003659F1" w:rsidP="003659F1">
            <w:pPr>
              <w:numPr>
                <w:ilvl w:val="0"/>
                <w:numId w:val="26"/>
              </w:numPr>
              <w:jc w:val="center"/>
              <w:rPr>
                <w:sz w:val="22"/>
                <w:szCs w:val="22"/>
              </w:rPr>
            </w:pPr>
          </w:p>
        </w:tc>
        <w:tc>
          <w:tcPr>
            <w:tcW w:w="1916" w:type="pct"/>
          </w:tcPr>
          <w:p w14:paraId="3DD44677" w14:textId="77777777" w:rsidR="003659F1" w:rsidRPr="00D017A0" w:rsidRDefault="003659F1" w:rsidP="00553425">
            <w:pPr>
              <w:rPr>
                <w:sz w:val="22"/>
                <w:szCs w:val="22"/>
              </w:rPr>
            </w:pPr>
            <w:r w:rsidRPr="00D017A0">
              <w:rPr>
                <w:sz w:val="22"/>
                <w:szCs w:val="22"/>
              </w:rPr>
              <w:t>Bandymo įtampa (50 Hz, 1 min.)</w:t>
            </w:r>
          </w:p>
        </w:tc>
        <w:tc>
          <w:tcPr>
            <w:tcW w:w="1683" w:type="pct"/>
          </w:tcPr>
          <w:p w14:paraId="13A017C1" w14:textId="77777777" w:rsidR="003659F1" w:rsidRPr="00D017A0" w:rsidRDefault="003659F1" w:rsidP="00553425">
            <w:pPr>
              <w:rPr>
                <w:sz w:val="22"/>
                <w:szCs w:val="22"/>
              </w:rPr>
            </w:pPr>
            <w:r w:rsidRPr="00D017A0">
              <w:rPr>
                <w:sz w:val="22"/>
                <w:szCs w:val="22"/>
              </w:rPr>
              <w:sym w:font="Symbol" w:char="F0B3"/>
            </w:r>
            <w:r w:rsidRPr="00D017A0">
              <w:rPr>
                <w:sz w:val="22"/>
                <w:szCs w:val="22"/>
              </w:rPr>
              <w:t> 28 kV</w:t>
            </w:r>
          </w:p>
        </w:tc>
        <w:tc>
          <w:tcPr>
            <w:tcW w:w="1031" w:type="pct"/>
          </w:tcPr>
          <w:p w14:paraId="7FBC0D64" w14:textId="77777777" w:rsidR="003659F1" w:rsidRPr="00D017A0" w:rsidRDefault="003659F1" w:rsidP="00553425">
            <w:pPr>
              <w:rPr>
                <w:sz w:val="22"/>
                <w:szCs w:val="22"/>
              </w:rPr>
            </w:pPr>
          </w:p>
        </w:tc>
      </w:tr>
      <w:tr w:rsidR="003659F1" w:rsidRPr="00D017A0" w14:paraId="0AC8293A" w14:textId="77777777" w:rsidTr="00553425">
        <w:tc>
          <w:tcPr>
            <w:tcW w:w="370" w:type="pct"/>
          </w:tcPr>
          <w:p w14:paraId="71209B10" w14:textId="77777777" w:rsidR="003659F1" w:rsidRPr="00D017A0" w:rsidRDefault="003659F1" w:rsidP="003659F1">
            <w:pPr>
              <w:numPr>
                <w:ilvl w:val="0"/>
                <w:numId w:val="26"/>
              </w:numPr>
              <w:jc w:val="center"/>
              <w:rPr>
                <w:sz w:val="22"/>
                <w:szCs w:val="22"/>
              </w:rPr>
            </w:pPr>
          </w:p>
        </w:tc>
        <w:tc>
          <w:tcPr>
            <w:tcW w:w="1916" w:type="pct"/>
          </w:tcPr>
          <w:p w14:paraId="0AE99B65" w14:textId="77777777" w:rsidR="003659F1" w:rsidRPr="00D017A0" w:rsidRDefault="003659F1" w:rsidP="00553425">
            <w:pPr>
              <w:rPr>
                <w:sz w:val="22"/>
                <w:szCs w:val="22"/>
              </w:rPr>
            </w:pPr>
            <w:r w:rsidRPr="00D017A0">
              <w:rPr>
                <w:sz w:val="22"/>
                <w:szCs w:val="22"/>
              </w:rPr>
              <w:t>Vardinis dažnis</w:t>
            </w:r>
          </w:p>
        </w:tc>
        <w:tc>
          <w:tcPr>
            <w:tcW w:w="1683" w:type="pct"/>
          </w:tcPr>
          <w:p w14:paraId="3EFB186E" w14:textId="77777777" w:rsidR="003659F1" w:rsidRPr="00D017A0" w:rsidRDefault="003659F1" w:rsidP="00553425">
            <w:pPr>
              <w:rPr>
                <w:sz w:val="22"/>
                <w:szCs w:val="22"/>
              </w:rPr>
            </w:pPr>
            <w:r w:rsidRPr="00D017A0">
              <w:rPr>
                <w:sz w:val="22"/>
                <w:szCs w:val="22"/>
              </w:rPr>
              <w:t>50 Hz</w:t>
            </w:r>
          </w:p>
        </w:tc>
        <w:tc>
          <w:tcPr>
            <w:tcW w:w="1031" w:type="pct"/>
          </w:tcPr>
          <w:p w14:paraId="41E50A47" w14:textId="77777777" w:rsidR="003659F1" w:rsidRPr="00D017A0" w:rsidRDefault="003659F1" w:rsidP="00553425">
            <w:pPr>
              <w:rPr>
                <w:sz w:val="22"/>
                <w:szCs w:val="22"/>
              </w:rPr>
            </w:pPr>
          </w:p>
        </w:tc>
      </w:tr>
      <w:tr w:rsidR="003659F1" w:rsidRPr="00D017A0" w14:paraId="2519AA02" w14:textId="77777777" w:rsidTr="00553425">
        <w:tc>
          <w:tcPr>
            <w:tcW w:w="370" w:type="pct"/>
          </w:tcPr>
          <w:p w14:paraId="3BE24AF8" w14:textId="77777777" w:rsidR="003659F1" w:rsidRPr="00D017A0" w:rsidRDefault="003659F1" w:rsidP="003659F1">
            <w:pPr>
              <w:numPr>
                <w:ilvl w:val="0"/>
                <w:numId w:val="26"/>
              </w:numPr>
              <w:jc w:val="center"/>
              <w:rPr>
                <w:sz w:val="22"/>
                <w:szCs w:val="22"/>
              </w:rPr>
            </w:pPr>
          </w:p>
        </w:tc>
        <w:tc>
          <w:tcPr>
            <w:tcW w:w="1916" w:type="pct"/>
          </w:tcPr>
          <w:p w14:paraId="7362EF12" w14:textId="77777777" w:rsidR="003659F1" w:rsidRPr="00D017A0" w:rsidRDefault="003659F1" w:rsidP="00553425">
            <w:pPr>
              <w:rPr>
                <w:sz w:val="22"/>
                <w:szCs w:val="22"/>
              </w:rPr>
            </w:pPr>
            <w:r w:rsidRPr="00D017A0">
              <w:rPr>
                <w:sz w:val="22"/>
                <w:szCs w:val="22"/>
              </w:rPr>
              <w:t>Tinklo neutralė</w:t>
            </w:r>
          </w:p>
        </w:tc>
        <w:tc>
          <w:tcPr>
            <w:tcW w:w="1683" w:type="pct"/>
          </w:tcPr>
          <w:p w14:paraId="357A83B8" w14:textId="77777777" w:rsidR="003659F1" w:rsidRPr="00D017A0" w:rsidRDefault="003659F1" w:rsidP="00553425">
            <w:pPr>
              <w:rPr>
                <w:sz w:val="22"/>
                <w:szCs w:val="22"/>
              </w:rPr>
            </w:pPr>
            <w:r w:rsidRPr="00D017A0">
              <w:rPr>
                <w:sz w:val="22"/>
                <w:szCs w:val="22"/>
              </w:rPr>
              <w:t>izoliuota</w:t>
            </w:r>
          </w:p>
        </w:tc>
        <w:tc>
          <w:tcPr>
            <w:tcW w:w="1031" w:type="pct"/>
          </w:tcPr>
          <w:p w14:paraId="381BFF30" w14:textId="77777777" w:rsidR="003659F1" w:rsidRPr="00D017A0" w:rsidRDefault="003659F1" w:rsidP="00553425">
            <w:pPr>
              <w:rPr>
                <w:sz w:val="22"/>
                <w:szCs w:val="22"/>
              </w:rPr>
            </w:pPr>
          </w:p>
        </w:tc>
      </w:tr>
      <w:tr w:rsidR="003659F1" w:rsidRPr="00D017A0" w14:paraId="6E9B8B11" w14:textId="77777777" w:rsidTr="00553425">
        <w:tc>
          <w:tcPr>
            <w:tcW w:w="370" w:type="pct"/>
          </w:tcPr>
          <w:p w14:paraId="649BD2D6" w14:textId="77777777" w:rsidR="003659F1" w:rsidRPr="00D017A0" w:rsidRDefault="003659F1" w:rsidP="003659F1">
            <w:pPr>
              <w:numPr>
                <w:ilvl w:val="0"/>
                <w:numId w:val="26"/>
              </w:numPr>
              <w:jc w:val="center"/>
              <w:rPr>
                <w:sz w:val="22"/>
                <w:szCs w:val="22"/>
              </w:rPr>
            </w:pPr>
          </w:p>
        </w:tc>
        <w:tc>
          <w:tcPr>
            <w:tcW w:w="1916" w:type="pct"/>
          </w:tcPr>
          <w:p w14:paraId="48F439DA" w14:textId="77777777" w:rsidR="003659F1" w:rsidRPr="00D017A0" w:rsidRDefault="003659F1" w:rsidP="00553425">
            <w:pPr>
              <w:rPr>
                <w:sz w:val="22"/>
                <w:szCs w:val="22"/>
              </w:rPr>
            </w:pPr>
            <w:r w:rsidRPr="00D017A0">
              <w:rPr>
                <w:sz w:val="22"/>
                <w:szCs w:val="22"/>
              </w:rPr>
              <w:t>Izoliatorių elektrinis atsparumas taršai pagal IEC 60815</w:t>
            </w:r>
          </w:p>
        </w:tc>
        <w:tc>
          <w:tcPr>
            <w:tcW w:w="1683" w:type="pct"/>
          </w:tcPr>
          <w:p w14:paraId="5C5C3F6E" w14:textId="77777777" w:rsidR="003659F1" w:rsidRPr="00D017A0" w:rsidRDefault="003659F1" w:rsidP="00553425">
            <w:pPr>
              <w:rPr>
                <w:sz w:val="22"/>
                <w:szCs w:val="22"/>
              </w:rPr>
            </w:pPr>
            <w:r w:rsidRPr="00D017A0">
              <w:rPr>
                <w:sz w:val="22"/>
                <w:szCs w:val="22"/>
              </w:rPr>
              <w:sym w:font="Symbol" w:char="F0B3"/>
            </w:r>
            <w:r w:rsidRPr="00D017A0">
              <w:rPr>
                <w:sz w:val="22"/>
                <w:szCs w:val="22"/>
              </w:rPr>
              <w:t> 20 mm/kV</w:t>
            </w:r>
          </w:p>
        </w:tc>
        <w:tc>
          <w:tcPr>
            <w:tcW w:w="1031" w:type="pct"/>
          </w:tcPr>
          <w:p w14:paraId="59FA33A1" w14:textId="77777777" w:rsidR="003659F1" w:rsidRPr="00D017A0" w:rsidRDefault="003659F1" w:rsidP="00553425">
            <w:pPr>
              <w:rPr>
                <w:sz w:val="22"/>
                <w:szCs w:val="22"/>
              </w:rPr>
            </w:pPr>
          </w:p>
        </w:tc>
      </w:tr>
      <w:tr w:rsidR="003659F1" w:rsidRPr="00D017A0" w14:paraId="7552599B" w14:textId="77777777" w:rsidTr="00553425">
        <w:tc>
          <w:tcPr>
            <w:tcW w:w="370" w:type="pct"/>
          </w:tcPr>
          <w:p w14:paraId="6032F460" w14:textId="77777777" w:rsidR="003659F1" w:rsidRPr="00D017A0" w:rsidRDefault="003659F1" w:rsidP="003659F1">
            <w:pPr>
              <w:numPr>
                <w:ilvl w:val="0"/>
                <w:numId w:val="26"/>
              </w:numPr>
              <w:jc w:val="center"/>
              <w:rPr>
                <w:sz w:val="22"/>
                <w:szCs w:val="22"/>
              </w:rPr>
            </w:pPr>
          </w:p>
        </w:tc>
        <w:tc>
          <w:tcPr>
            <w:tcW w:w="1916" w:type="pct"/>
          </w:tcPr>
          <w:p w14:paraId="1DD5E19E" w14:textId="77777777" w:rsidR="003659F1" w:rsidRPr="00D017A0" w:rsidRDefault="003659F1" w:rsidP="00553425">
            <w:pPr>
              <w:rPr>
                <w:sz w:val="22"/>
                <w:szCs w:val="22"/>
              </w:rPr>
            </w:pPr>
            <w:r w:rsidRPr="00D017A0">
              <w:rPr>
                <w:color w:val="000000"/>
                <w:sz w:val="22"/>
                <w:szCs w:val="22"/>
                <w:lang w:eastAsia="fr-FR"/>
              </w:rPr>
              <w:t xml:space="preserve">Atskyrimo tipas pagal </w:t>
            </w:r>
            <w:r w:rsidRPr="00D017A0">
              <w:rPr>
                <w:sz w:val="22"/>
                <w:szCs w:val="22"/>
              </w:rPr>
              <w:t>LST EN 62271-200</w:t>
            </w:r>
          </w:p>
        </w:tc>
        <w:tc>
          <w:tcPr>
            <w:tcW w:w="1683" w:type="pct"/>
          </w:tcPr>
          <w:p w14:paraId="313D1C9A" w14:textId="77777777" w:rsidR="003659F1" w:rsidRPr="00D017A0" w:rsidRDefault="003659F1" w:rsidP="00553425">
            <w:pPr>
              <w:ind w:left="34" w:right="-108"/>
              <w:rPr>
                <w:sz w:val="22"/>
                <w:szCs w:val="22"/>
                <w:lang w:val="en-US"/>
              </w:rPr>
            </w:pPr>
            <w:r w:rsidRPr="00D017A0">
              <w:rPr>
                <w:sz w:val="22"/>
                <w:szCs w:val="22"/>
                <w:lang w:val="en-US"/>
              </w:rPr>
              <w:t>PM</w:t>
            </w:r>
          </w:p>
        </w:tc>
        <w:tc>
          <w:tcPr>
            <w:tcW w:w="1031" w:type="pct"/>
          </w:tcPr>
          <w:p w14:paraId="107F0E40" w14:textId="77777777" w:rsidR="003659F1" w:rsidRPr="00D017A0" w:rsidRDefault="003659F1" w:rsidP="00553425">
            <w:pPr>
              <w:ind w:left="34" w:right="-108"/>
              <w:rPr>
                <w:sz w:val="22"/>
                <w:szCs w:val="22"/>
                <w:lang w:val="en-US"/>
              </w:rPr>
            </w:pPr>
          </w:p>
        </w:tc>
      </w:tr>
      <w:tr w:rsidR="003659F1" w:rsidRPr="00D017A0" w14:paraId="05B3FF2F" w14:textId="77777777" w:rsidTr="00553425">
        <w:tc>
          <w:tcPr>
            <w:tcW w:w="370" w:type="pct"/>
          </w:tcPr>
          <w:p w14:paraId="73447D86" w14:textId="77777777" w:rsidR="003659F1" w:rsidRPr="00D017A0" w:rsidRDefault="003659F1" w:rsidP="003659F1">
            <w:pPr>
              <w:numPr>
                <w:ilvl w:val="0"/>
                <w:numId w:val="26"/>
              </w:numPr>
              <w:jc w:val="center"/>
              <w:rPr>
                <w:sz w:val="22"/>
                <w:szCs w:val="22"/>
              </w:rPr>
            </w:pPr>
          </w:p>
        </w:tc>
        <w:tc>
          <w:tcPr>
            <w:tcW w:w="1916" w:type="pct"/>
          </w:tcPr>
          <w:p w14:paraId="25908560" w14:textId="77777777" w:rsidR="003659F1" w:rsidRPr="00D017A0" w:rsidRDefault="003659F1" w:rsidP="00553425">
            <w:pPr>
              <w:rPr>
                <w:sz w:val="22"/>
                <w:szCs w:val="22"/>
              </w:rPr>
            </w:pPr>
            <w:r w:rsidRPr="00D017A0">
              <w:rPr>
                <w:color w:val="000000"/>
                <w:sz w:val="22"/>
                <w:szCs w:val="22"/>
                <w:lang w:eastAsia="fr-FR"/>
              </w:rPr>
              <w:t xml:space="preserve">Tiekimo nutrūkimo kategorija pagal </w:t>
            </w:r>
            <w:r w:rsidRPr="00D017A0">
              <w:rPr>
                <w:sz w:val="22"/>
                <w:szCs w:val="22"/>
              </w:rPr>
              <w:t>LST EN 62271-200</w:t>
            </w:r>
          </w:p>
        </w:tc>
        <w:tc>
          <w:tcPr>
            <w:tcW w:w="1683" w:type="pct"/>
          </w:tcPr>
          <w:p w14:paraId="34598BEB" w14:textId="77777777" w:rsidR="003659F1" w:rsidRPr="00D017A0" w:rsidRDefault="003659F1" w:rsidP="00553425">
            <w:pPr>
              <w:ind w:left="34" w:right="-108"/>
              <w:rPr>
                <w:sz w:val="22"/>
                <w:szCs w:val="22"/>
                <w:lang w:val="en-US"/>
              </w:rPr>
            </w:pPr>
            <w:r w:rsidRPr="00D017A0">
              <w:rPr>
                <w:sz w:val="22"/>
                <w:szCs w:val="22"/>
                <w:lang w:val="en-US"/>
              </w:rPr>
              <w:t>LSC2B</w:t>
            </w:r>
          </w:p>
        </w:tc>
        <w:tc>
          <w:tcPr>
            <w:tcW w:w="1031" w:type="pct"/>
          </w:tcPr>
          <w:p w14:paraId="6A597A41" w14:textId="77777777" w:rsidR="003659F1" w:rsidRPr="00D017A0" w:rsidRDefault="003659F1" w:rsidP="00553425">
            <w:pPr>
              <w:ind w:left="34" w:right="-108"/>
              <w:rPr>
                <w:sz w:val="22"/>
                <w:szCs w:val="22"/>
                <w:lang w:val="en-US"/>
              </w:rPr>
            </w:pPr>
          </w:p>
        </w:tc>
      </w:tr>
      <w:tr w:rsidR="003659F1" w:rsidRPr="00D017A0" w14:paraId="690C1BC3" w14:textId="77777777" w:rsidTr="00553425">
        <w:tc>
          <w:tcPr>
            <w:tcW w:w="370" w:type="pct"/>
          </w:tcPr>
          <w:p w14:paraId="6551734E" w14:textId="77777777" w:rsidR="003659F1" w:rsidRPr="00D017A0" w:rsidRDefault="003659F1" w:rsidP="003659F1">
            <w:pPr>
              <w:numPr>
                <w:ilvl w:val="0"/>
                <w:numId w:val="26"/>
              </w:numPr>
              <w:jc w:val="center"/>
              <w:rPr>
                <w:sz w:val="22"/>
                <w:szCs w:val="22"/>
              </w:rPr>
            </w:pPr>
          </w:p>
        </w:tc>
        <w:tc>
          <w:tcPr>
            <w:tcW w:w="1916" w:type="pct"/>
          </w:tcPr>
          <w:p w14:paraId="00C17140" w14:textId="77777777" w:rsidR="003659F1" w:rsidRPr="00D017A0" w:rsidRDefault="003659F1" w:rsidP="00553425">
            <w:pPr>
              <w:rPr>
                <w:sz w:val="22"/>
                <w:szCs w:val="22"/>
              </w:rPr>
            </w:pPr>
            <w:r w:rsidRPr="00D017A0">
              <w:rPr>
                <w:color w:val="000000"/>
                <w:sz w:val="22"/>
                <w:szCs w:val="22"/>
                <w:lang w:eastAsia="fr-FR"/>
              </w:rPr>
              <w:t xml:space="preserve">Vidinio elektros lanko klasifikacija pagal </w:t>
            </w:r>
            <w:r w:rsidRPr="00D017A0">
              <w:rPr>
                <w:sz w:val="22"/>
                <w:szCs w:val="22"/>
              </w:rPr>
              <w:t>LST EN 62271-200</w:t>
            </w:r>
          </w:p>
        </w:tc>
        <w:tc>
          <w:tcPr>
            <w:tcW w:w="1683" w:type="pct"/>
          </w:tcPr>
          <w:p w14:paraId="182245AC" w14:textId="77777777" w:rsidR="003659F1" w:rsidRPr="00D017A0" w:rsidRDefault="003659F1" w:rsidP="00553425">
            <w:pPr>
              <w:ind w:left="34" w:right="-108"/>
              <w:rPr>
                <w:sz w:val="22"/>
                <w:szCs w:val="22"/>
              </w:rPr>
            </w:pPr>
            <w:r w:rsidRPr="00D017A0">
              <w:rPr>
                <w:sz w:val="22"/>
                <w:szCs w:val="22"/>
              </w:rPr>
              <w:t>A FL (20 kA 1s)</w:t>
            </w:r>
          </w:p>
        </w:tc>
        <w:tc>
          <w:tcPr>
            <w:tcW w:w="1031" w:type="pct"/>
          </w:tcPr>
          <w:p w14:paraId="75D78B68" w14:textId="77777777" w:rsidR="003659F1" w:rsidRPr="00D017A0" w:rsidRDefault="003659F1" w:rsidP="00553425">
            <w:pPr>
              <w:ind w:left="34" w:right="-108"/>
              <w:rPr>
                <w:sz w:val="22"/>
                <w:szCs w:val="22"/>
              </w:rPr>
            </w:pPr>
          </w:p>
        </w:tc>
      </w:tr>
      <w:tr w:rsidR="003659F1" w:rsidRPr="00D017A0" w14:paraId="57B38505" w14:textId="77777777" w:rsidTr="00553425">
        <w:tc>
          <w:tcPr>
            <w:tcW w:w="370" w:type="pct"/>
          </w:tcPr>
          <w:p w14:paraId="1091FD8E" w14:textId="77777777" w:rsidR="003659F1" w:rsidRPr="00D017A0" w:rsidRDefault="003659F1" w:rsidP="003659F1">
            <w:pPr>
              <w:numPr>
                <w:ilvl w:val="0"/>
                <w:numId w:val="26"/>
              </w:numPr>
              <w:jc w:val="center"/>
              <w:rPr>
                <w:sz w:val="22"/>
                <w:szCs w:val="22"/>
              </w:rPr>
            </w:pPr>
          </w:p>
        </w:tc>
        <w:tc>
          <w:tcPr>
            <w:tcW w:w="1916" w:type="pct"/>
          </w:tcPr>
          <w:p w14:paraId="4BB8F1C6" w14:textId="77777777" w:rsidR="003659F1" w:rsidRPr="00D017A0" w:rsidRDefault="003659F1" w:rsidP="00553425">
            <w:pPr>
              <w:rPr>
                <w:sz w:val="22"/>
                <w:szCs w:val="22"/>
              </w:rPr>
            </w:pPr>
            <w:r w:rsidRPr="00D017A0">
              <w:rPr>
                <w:sz w:val="22"/>
                <w:szCs w:val="22"/>
              </w:rPr>
              <w:t xml:space="preserve">Šynų vardinė srovė </w:t>
            </w:r>
          </w:p>
        </w:tc>
        <w:tc>
          <w:tcPr>
            <w:tcW w:w="1683" w:type="pct"/>
          </w:tcPr>
          <w:p w14:paraId="112013D2" w14:textId="77777777" w:rsidR="003659F1" w:rsidRPr="00D017A0" w:rsidRDefault="003659F1" w:rsidP="003659F1">
            <w:pPr>
              <w:numPr>
                <w:ilvl w:val="0"/>
                <w:numId w:val="33"/>
              </w:numPr>
              <w:ind w:right="-108"/>
              <w:rPr>
                <w:sz w:val="22"/>
                <w:szCs w:val="22"/>
              </w:rPr>
            </w:pPr>
            <w:r w:rsidRPr="00D017A0">
              <w:rPr>
                <w:sz w:val="22"/>
                <w:szCs w:val="22"/>
              </w:rPr>
              <w:t>630 A</w:t>
            </w:r>
          </w:p>
        </w:tc>
        <w:tc>
          <w:tcPr>
            <w:tcW w:w="1031" w:type="pct"/>
          </w:tcPr>
          <w:p w14:paraId="16A51F6E" w14:textId="77777777" w:rsidR="003659F1" w:rsidRPr="00D017A0" w:rsidRDefault="003659F1" w:rsidP="00553425">
            <w:pPr>
              <w:ind w:left="34" w:right="-108"/>
              <w:rPr>
                <w:sz w:val="22"/>
                <w:szCs w:val="22"/>
              </w:rPr>
            </w:pPr>
          </w:p>
        </w:tc>
      </w:tr>
      <w:tr w:rsidR="003659F1" w:rsidRPr="00D017A0" w14:paraId="31B7F77E" w14:textId="77777777" w:rsidTr="00553425">
        <w:tc>
          <w:tcPr>
            <w:tcW w:w="370" w:type="pct"/>
          </w:tcPr>
          <w:p w14:paraId="1D02E44A" w14:textId="77777777" w:rsidR="003659F1" w:rsidRPr="00D017A0" w:rsidRDefault="003659F1" w:rsidP="003659F1">
            <w:pPr>
              <w:numPr>
                <w:ilvl w:val="0"/>
                <w:numId w:val="26"/>
              </w:numPr>
              <w:jc w:val="center"/>
              <w:rPr>
                <w:sz w:val="22"/>
                <w:szCs w:val="22"/>
              </w:rPr>
            </w:pPr>
          </w:p>
        </w:tc>
        <w:tc>
          <w:tcPr>
            <w:tcW w:w="1916" w:type="pct"/>
          </w:tcPr>
          <w:p w14:paraId="12FCABB3" w14:textId="77777777" w:rsidR="003659F1" w:rsidRPr="00D017A0" w:rsidRDefault="003659F1" w:rsidP="00553425">
            <w:pPr>
              <w:rPr>
                <w:sz w:val="22"/>
                <w:szCs w:val="22"/>
              </w:rPr>
            </w:pPr>
            <w:r w:rsidRPr="00D017A0">
              <w:rPr>
                <w:sz w:val="22"/>
                <w:szCs w:val="22"/>
              </w:rPr>
              <w:t>Šynų trumpojo jungimo srovė (1 s)</w:t>
            </w:r>
          </w:p>
        </w:tc>
        <w:tc>
          <w:tcPr>
            <w:tcW w:w="1683" w:type="pct"/>
          </w:tcPr>
          <w:p w14:paraId="0253AA14" w14:textId="07B46CF0" w:rsidR="003659F1" w:rsidRPr="00D017A0" w:rsidRDefault="003659F1" w:rsidP="003659F1">
            <w:pPr>
              <w:numPr>
                <w:ilvl w:val="0"/>
                <w:numId w:val="31"/>
              </w:numPr>
              <w:ind w:left="317" w:right="-108" w:hanging="283"/>
              <w:rPr>
                <w:sz w:val="22"/>
                <w:szCs w:val="22"/>
              </w:rPr>
            </w:pPr>
            <w:r w:rsidRPr="00D017A0">
              <w:rPr>
                <w:sz w:val="22"/>
                <w:szCs w:val="22"/>
              </w:rPr>
              <w:t>21 kA</w:t>
            </w:r>
          </w:p>
        </w:tc>
        <w:tc>
          <w:tcPr>
            <w:tcW w:w="1031" w:type="pct"/>
          </w:tcPr>
          <w:p w14:paraId="5EB06FA5" w14:textId="77777777" w:rsidR="003659F1" w:rsidRPr="00D017A0" w:rsidRDefault="003659F1" w:rsidP="00553425">
            <w:pPr>
              <w:ind w:right="-108"/>
              <w:rPr>
                <w:sz w:val="22"/>
                <w:szCs w:val="22"/>
              </w:rPr>
            </w:pPr>
          </w:p>
        </w:tc>
      </w:tr>
      <w:tr w:rsidR="003659F1" w:rsidRPr="00D017A0" w14:paraId="08447479" w14:textId="77777777" w:rsidTr="00553425">
        <w:tc>
          <w:tcPr>
            <w:tcW w:w="370" w:type="pct"/>
          </w:tcPr>
          <w:p w14:paraId="799E727D" w14:textId="77777777" w:rsidR="003659F1" w:rsidRPr="00D017A0" w:rsidRDefault="003659F1" w:rsidP="003659F1">
            <w:pPr>
              <w:numPr>
                <w:ilvl w:val="0"/>
                <w:numId w:val="26"/>
              </w:numPr>
              <w:jc w:val="center"/>
              <w:rPr>
                <w:sz w:val="22"/>
                <w:szCs w:val="22"/>
              </w:rPr>
            </w:pPr>
          </w:p>
        </w:tc>
        <w:tc>
          <w:tcPr>
            <w:tcW w:w="1916" w:type="pct"/>
          </w:tcPr>
          <w:p w14:paraId="4E9B1DD2" w14:textId="77777777" w:rsidR="003659F1" w:rsidRPr="00D017A0" w:rsidRDefault="003659F1" w:rsidP="00553425">
            <w:pPr>
              <w:rPr>
                <w:sz w:val="22"/>
                <w:szCs w:val="22"/>
              </w:rPr>
            </w:pPr>
            <w:r w:rsidRPr="00D017A0">
              <w:rPr>
                <w:sz w:val="22"/>
                <w:szCs w:val="22"/>
              </w:rPr>
              <w:t xml:space="preserve">Šynų smūginė srovė </w:t>
            </w:r>
          </w:p>
        </w:tc>
        <w:tc>
          <w:tcPr>
            <w:tcW w:w="1683" w:type="pct"/>
          </w:tcPr>
          <w:p w14:paraId="2FD3D73C" w14:textId="2FC3E0F8" w:rsidR="003659F1" w:rsidRPr="00D017A0" w:rsidRDefault="003659F1" w:rsidP="003659F1">
            <w:pPr>
              <w:numPr>
                <w:ilvl w:val="0"/>
                <w:numId w:val="31"/>
              </w:numPr>
              <w:tabs>
                <w:tab w:val="num" w:pos="317"/>
              </w:tabs>
              <w:ind w:left="317" w:right="-108" w:hanging="283"/>
              <w:rPr>
                <w:sz w:val="22"/>
                <w:szCs w:val="22"/>
              </w:rPr>
            </w:pPr>
            <w:r w:rsidRPr="00D017A0">
              <w:rPr>
                <w:sz w:val="22"/>
                <w:szCs w:val="22"/>
              </w:rPr>
              <w:t>52,5 kA</w:t>
            </w:r>
          </w:p>
        </w:tc>
        <w:tc>
          <w:tcPr>
            <w:tcW w:w="1031" w:type="pct"/>
          </w:tcPr>
          <w:p w14:paraId="6CF4D962" w14:textId="77777777" w:rsidR="003659F1" w:rsidRPr="00D017A0" w:rsidRDefault="003659F1" w:rsidP="00553425">
            <w:pPr>
              <w:ind w:right="-108"/>
              <w:rPr>
                <w:sz w:val="22"/>
                <w:szCs w:val="22"/>
              </w:rPr>
            </w:pPr>
          </w:p>
        </w:tc>
      </w:tr>
      <w:tr w:rsidR="003659F1" w:rsidRPr="00D017A0" w14:paraId="47E20D7B" w14:textId="77777777" w:rsidTr="00553425">
        <w:tc>
          <w:tcPr>
            <w:tcW w:w="370" w:type="pct"/>
          </w:tcPr>
          <w:p w14:paraId="453500C7" w14:textId="77777777" w:rsidR="003659F1" w:rsidRPr="00D017A0" w:rsidRDefault="003659F1" w:rsidP="003659F1">
            <w:pPr>
              <w:numPr>
                <w:ilvl w:val="0"/>
                <w:numId w:val="26"/>
              </w:numPr>
              <w:jc w:val="center"/>
              <w:rPr>
                <w:sz w:val="22"/>
                <w:szCs w:val="22"/>
              </w:rPr>
            </w:pPr>
          </w:p>
        </w:tc>
        <w:tc>
          <w:tcPr>
            <w:tcW w:w="1916" w:type="pct"/>
          </w:tcPr>
          <w:p w14:paraId="1D6B9C53" w14:textId="77777777" w:rsidR="003659F1" w:rsidRPr="00D017A0" w:rsidRDefault="003659F1" w:rsidP="00553425">
            <w:pPr>
              <w:rPr>
                <w:sz w:val="22"/>
                <w:szCs w:val="22"/>
              </w:rPr>
            </w:pPr>
            <w:r w:rsidRPr="00D017A0">
              <w:rPr>
                <w:sz w:val="22"/>
                <w:szCs w:val="22"/>
              </w:rPr>
              <w:t>10 kV narvelių apsaugos laipsnis</w:t>
            </w:r>
          </w:p>
        </w:tc>
        <w:tc>
          <w:tcPr>
            <w:tcW w:w="1683" w:type="pct"/>
          </w:tcPr>
          <w:p w14:paraId="4458E150" w14:textId="77777777" w:rsidR="003659F1" w:rsidRPr="00D017A0" w:rsidRDefault="003659F1" w:rsidP="00553425">
            <w:pPr>
              <w:rPr>
                <w:sz w:val="22"/>
                <w:szCs w:val="22"/>
              </w:rPr>
            </w:pPr>
            <w:r w:rsidRPr="00D017A0">
              <w:rPr>
                <w:sz w:val="22"/>
                <w:szCs w:val="22"/>
              </w:rPr>
              <w:sym w:font="Symbol" w:char="F0B3"/>
            </w:r>
            <w:r w:rsidRPr="00D017A0">
              <w:rPr>
                <w:sz w:val="22"/>
                <w:szCs w:val="22"/>
              </w:rPr>
              <w:t> IP3X</w:t>
            </w:r>
          </w:p>
        </w:tc>
        <w:tc>
          <w:tcPr>
            <w:tcW w:w="1031" w:type="pct"/>
          </w:tcPr>
          <w:p w14:paraId="20C886A4" w14:textId="77777777" w:rsidR="003659F1" w:rsidRPr="00D017A0" w:rsidRDefault="003659F1" w:rsidP="00553425">
            <w:pPr>
              <w:rPr>
                <w:sz w:val="22"/>
                <w:szCs w:val="22"/>
              </w:rPr>
            </w:pPr>
          </w:p>
        </w:tc>
      </w:tr>
      <w:tr w:rsidR="003659F1" w:rsidRPr="00D017A0" w14:paraId="293F4E78" w14:textId="77777777" w:rsidTr="00553425">
        <w:tc>
          <w:tcPr>
            <w:tcW w:w="370" w:type="pct"/>
          </w:tcPr>
          <w:p w14:paraId="462C0199" w14:textId="77777777" w:rsidR="003659F1" w:rsidRPr="00D017A0" w:rsidRDefault="003659F1" w:rsidP="003659F1">
            <w:pPr>
              <w:numPr>
                <w:ilvl w:val="0"/>
                <w:numId w:val="26"/>
              </w:numPr>
              <w:jc w:val="center"/>
              <w:rPr>
                <w:sz w:val="22"/>
                <w:szCs w:val="22"/>
              </w:rPr>
            </w:pPr>
          </w:p>
        </w:tc>
        <w:tc>
          <w:tcPr>
            <w:tcW w:w="1916" w:type="pct"/>
          </w:tcPr>
          <w:p w14:paraId="21462339" w14:textId="77777777" w:rsidR="003659F1" w:rsidRPr="00D017A0" w:rsidRDefault="003659F1" w:rsidP="00553425">
            <w:pPr>
              <w:rPr>
                <w:sz w:val="22"/>
                <w:szCs w:val="22"/>
              </w:rPr>
            </w:pPr>
            <w:r w:rsidRPr="00D017A0">
              <w:rPr>
                <w:sz w:val="22"/>
                <w:szCs w:val="22"/>
              </w:rPr>
              <w:t>10 kV narvelių SF</w:t>
            </w:r>
            <w:r w:rsidRPr="00D017A0">
              <w:rPr>
                <w:sz w:val="22"/>
                <w:szCs w:val="22"/>
                <w:vertAlign w:val="subscript"/>
              </w:rPr>
              <w:t>6</w:t>
            </w:r>
            <w:r w:rsidRPr="00D017A0">
              <w:rPr>
                <w:sz w:val="22"/>
                <w:szCs w:val="22"/>
              </w:rPr>
              <w:t xml:space="preserve"> modulio apsaugos laipsnis</w:t>
            </w:r>
          </w:p>
        </w:tc>
        <w:tc>
          <w:tcPr>
            <w:tcW w:w="1683" w:type="pct"/>
          </w:tcPr>
          <w:p w14:paraId="1AC216FA" w14:textId="77777777" w:rsidR="003659F1" w:rsidRPr="00D017A0" w:rsidRDefault="003659F1" w:rsidP="00553425">
            <w:pPr>
              <w:rPr>
                <w:sz w:val="22"/>
                <w:szCs w:val="22"/>
              </w:rPr>
            </w:pPr>
            <w:r w:rsidRPr="00D017A0">
              <w:rPr>
                <w:sz w:val="22"/>
                <w:szCs w:val="22"/>
              </w:rPr>
              <w:sym w:font="Symbol" w:char="F0B3"/>
            </w:r>
            <w:r w:rsidRPr="00D017A0">
              <w:rPr>
                <w:sz w:val="22"/>
                <w:szCs w:val="22"/>
              </w:rPr>
              <w:t> IP67</w:t>
            </w:r>
          </w:p>
        </w:tc>
        <w:tc>
          <w:tcPr>
            <w:tcW w:w="1031" w:type="pct"/>
          </w:tcPr>
          <w:p w14:paraId="22F8436C" w14:textId="77777777" w:rsidR="003659F1" w:rsidRPr="00D017A0" w:rsidRDefault="003659F1" w:rsidP="00553425">
            <w:pPr>
              <w:rPr>
                <w:sz w:val="22"/>
                <w:szCs w:val="22"/>
              </w:rPr>
            </w:pPr>
          </w:p>
        </w:tc>
      </w:tr>
      <w:tr w:rsidR="003659F1" w:rsidRPr="00D017A0" w14:paraId="1E2D435D" w14:textId="77777777" w:rsidTr="00553425">
        <w:tc>
          <w:tcPr>
            <w:tcW w:w="370" w:type="pct"/>
          </w:tcPr>
          <w:p w14:paraId="7CB208F6" w14:textId="77777777" w:rsidR="003659F1" w:rsidRPr="00D017A0" w:rsidRDefault="003659F1" w:rsidP="003659F1">
            <w:pPr>
              <w:numPr>
                <w:ilvl w:val="0"/>
                <w:numId w:val="26"/>
              </w:numPr>
              <w:jc w:val="center"/>
              <w:rPr>
                <w:sz w:val="22"/>
                <w:szCs w:val="22"/>
              </w:rPr>
            </w:pPr>
          </w:p>
        </w:tc>
        <w:tc>
          <w:tcPr>
            <w:tcW w:w="1916" w:type="pct"/>
          </w:tcPr>
          <w:p w14:paraId="550ECE7C" w14:textId="77777777" w:rsidR="003659F1" w:rsidRPr="00D017A0" w:rsidRDefault="003659F1" w:rsidP="00553425">
            <w:pPr>
              <w:rPr>
                <w:sz w:val="22"/>
                <w:szCs w:val="22"/>
              </w:rPr>
            </w:pPr>
            <w:r w:rsidRPr="00D017A0">
              <w:rPr>
                <w:sz w:val="22"/>
                <w:szCs w:val="22"/>
              </w:rPr>
              <w:t>SF</w:t>
            </w:r>
            <w:r w:rsidRPr="00D017A0">
              <w:rPr>
                <w:sz w:val="22"/>
                <w:szCs w:val="22"/>
                <w:vertAlign w:val="subscript"/>
              </w:rPr>
              <w:t>6</w:t>
            </w:r>
            <w:r w:rsidRPr="00D017A0">
              <w:rPr>
                <w:sz w:val="22"/>
                <w:szCs w:val="22"/>
              </w:rPr>
              <w:t xml:space="preserve"> modulio dujų slėgis</w:t>
            </w:r>
          </w:p>
        </w:tc>
        <w:tc>
          <w:tcPr>
            <w:tcW w:w="1683" w:type="pct"/>
            <w:vAlign w:val="center"/>
          </w:tcPr>
          <w:p w14:paraId="34145479" w14:textId="77777777" w:rsidR="003659F1" w:rsidRPr="00D017A0" w:rsidRDefault="003659F1" w:rsidP="00553425">
            <w:pPr>
              <w:rPr>
                <w:sz w:val="22"/>
                <w:szCs w:val="22"/>
              </w:rPr>
            </w:pPr>
            <w:r w:rsidRPr="00D017A0">
              <w:rPr>
                <w:sz w:val="22"/>
                <w:szCs w:val="22"/>
              </w:rPr>
              <w:t>≤ 0,2 bar</w:t>
            </w:r>
          </w:p>
        </w:tc>
        <w:tc>
          <w:tcPr>
            <w:tcW w:w="1031" w:type="pct"/>
          </w:tcPr>
          <w:p w14:paraId="0AF96F3E" w14:textId="77777777" w:rsidR="003659F1" w:rsidRPr="00D017A0" w:rsidRDefault="003659F1" w:rsidP="00553425">
            <w:pPr>
              <w:rPr>
                <w:sz w:val="22"/>
                <w:szCs w:val="22"/>
              </w:rPr>
            </w:pPr>
          </w:p>
        </w:tc>
      </w:tr>
      <w:tr w:rsidR="003659F1" w:rsidRPr="00D017A0" w14:paraId="2A186109" w14:textId="77777777" w:rsidTr="00553425">
        <w:tc>
          <w:tcPr>
            <w:tcW w:w="370" w:type="pct"/>
          </w:tcPr>
          <w:p w14:paraId="497E1635" w14:textId="77777777" w:rsidR="003659F1" w:rsidRPr="00D017A0" w:rsidRDefault="003659F1" w:rsidP="003659F1">
            <w:pPr>
              <w:numPr>
                <w:ilvl w:val="0"/>
                <w:numId w:val="26"/>
              </w:numPr>
              <w:jc w:val="center"/>
              <w:rPr>
                <w:sz w:val="22"/>
                <w:szCs w:val="22"/>
              </w:rPr>
            </w:pPr>
          </w:p>
        </w:tc>
        <w:tc>
          <w:tcPr>
            <w:tcW w:w="1916" w:type="pct"/>
          </w:tcPr>
          <w:p w14:paraId="0526DDC7" w14:textId="77777777" w:rsidR="003659F1" w:rsidRPr="00D017A0" w:rsidRDefault="003659F1" w:rsidP="00553425">
            <w:pPr>
              <w:rPr>
                <w:sz w:val="22"/>
                <w:szCs w:val="22"/>
              </w:rPr>
            </w:pPr>
            <w:r w:rsidRPr="00D017A0">
              <w:rPr>
                <w:sz w:val="22"/>
                <w:szCs w:val="22"/>
              </w:rPr>
              <w:t>Narvelių aptarnavimas</w:t>
            </w:r>
          </w:p>
        </w:tc>
        <w:tc>
          <w:tcPr>
            <w:tcW w:w="1683" w:type="pct"/>
            <w:vAlign w:val="center"/>
          </w:tcPr>
          <w:p w14:paraId="3F16CBB2" w14:textId="77777777" w:rsidR="003659F1" w:rsidRPr="00D017A0" w:rsidRDefault="003659F1" w:rsidP="00553425">
            <w:pPr>
              <w:rPr>
                <w:sz w:val="22"/>
                <w:szCs w:val="22"/>
              </w:rPr>
            </w:pPr>
            <w:r w:rsidRPr="00D017A0">
              <w:rPr>
                <w:sz w:val="22"/>
                <w:szCs w:val="22"/>
              </w:rPr>
              <w:t>Vienpusis</w:t>
            </w:r>
          </w:p>
        </w:tc>
        <w:tc>
          <w:tcPr>
            <w:tcW w:w="1031" w:type="pct"/>
          </w:tcPr>
          <w:p w14:paraId="6891528A" w14:textId="77777777" w:rsidR="003659F1" w:rsidRPr="00D017A0" w:rsidRDefault="003659F1" w:rsidP="00553425">
            <w:pPr>
              <w:rPr>
                <w:sz w:val="22"/>
                <w:szCs w:val="22"/>
              </w:rPr>
            </w:pPr>
          </w:p>
        </w:tc>
      </w:tr>
      <w:tr w:rsidR="003659F1" w:rsidRPr="00D017A0" w14:paraId="7A9E1CA9" w14:textId="77777777" w:rsidTr="00553425">
        <w:tc>
          <w:tcPr>
            <w:tcW w:w="370" w:type="pct"/>
          </w:tcPr>
          <w:p w14:paraId="044F5523" w14:textId="77777777" w:rsidR="003659F1" w:rsidRPr="00D017A0" w:rsidRDefault="003659F1" w:rsidP="003659F1">
            <w:pPr>
              <w:numPr>
                <w:ilvl w:val="0"/>
                <w:numId w:val="26"/>
              </w:numPr>
              <w:jc w:val="center"/>
              <w:rPr>
                <w:sz w:val="22"/>
                <w:szCs w:val="22"/>
              </w:rPr>
            </w:pPr>
          </w:p>
        </w:tc>
        <w:tc>
          <w:tcPr>
            <w:tcW w:w="1916" w:type="pct"/>
          </w:tcPr>
          <w:p w14:paraId="7281E266" w14:textId="77777777" w:rsidR="003659F1" w:rsidRPr="00D017A0" w:rsidRDefault="003659F1" w:rsidP="00553425">
            <w:pPr>
              <w:rPr>
                <w:sz w:val="22"/>
                <w:szCs w:val="22"/>
              </w:rPr>
            </w:pPr>
            <w:r w:rsidRPr="00D017A0">
              <w:rPr>
                <w:sz w:val="22"/>
                <w:szCs w:val="22"/>
              </w:rPr>
              <w:t>10 kV sekcijų skaičius</w:t>
            </w:r>
          </w:p>
        </w:tc>
        <w:tc>
          <w:tcPr>
            <w:tcW w:w="1683" w:type="pct"/>
            <w:vAlign w:val="center"/>
          </w:tcPr>
          <w:p w14:paraId="7BD75637" w14:textId="77777777" w:rsidR="003659F1" w:rsidRPr="00D017A0" w:rsidRDefault="003659F1" w:rsidP="003659F1">
            <w:pPr>
              <w:numPr>
                <w:ilvl w:val="0"/>
                <w:numId w:val="33"/>
              </w:numPr>
              <w:rPr>
                <w:sz w:val="22"/>
                <w:szCs w:val="22"/>
              </w:rPr>
            </w:pPr>
            <w:r w:rsidRPr="00D017A0">
              <w:rPr>
                <w:sz w:val="22"/>
                <w:szCs w:val="22"/>
              </w:rPr>
              <w:t>1</w:t>
            </w:r>
          </w:p>
        </w:tc>
        <w:tc>
          <w:tcPr>
            <w:tcW w:w="1031" w:type="pct"/>
          </w:tcPr>
          <w:p w14:paraId="0F13833B" w14:textId="77777777" w:rsidR="003659F1" w:rsidRPr="00D017A0" w:rsidRDefault="003659F1" w:rsidP="00553425">
            <w:pPr>
              <w:ind w:left="34"/>
              <w:rPr>
                <w:sz w:val="22"/>
                <w:szCs w:val="22"/>
              </w:rPr>
            </w:pPr>
          </w:p>
        </w:tc>
      </w:tr>
      <w:tr w:rsidR="003659F1" w:rsidRPr="00D017A0" w14:paraId="6C102A42" w14:textId="77777777" w:rsidTr="00553425">
        <w:tc>
          <w:tcPr>
            <w:tcW w:w="370" w:type="pct"/>
          </w:tcPr>
          <w:p w14:paraId="1EBE825F" w14:textId="77777777" w:rsidR="003659F1" w:rsidRPr="00D017A0" w:rsidRDefault="003659F1" w:rsidP="003659F1">
            <w:pPr>
              <w:numPr>
                <w:ilvl w:val="0"/>
                <w:numId w:val="26"/>
              </w:numPr>
              <w:jc w:val="center"/>
              <w:rPr>
                <w:sz w:val="22"/>
                <w:szCs w:val="22"/>
              </w:rPr>
            </w:pPr>
          </w:p>
        </w:tc>
        <w:tc>
          <w:tcPr>
            <w:tcW w:w="1916" w:type="pct"/>
          </w:tcPr>
          <w:p w14:paraId="0D9C3D79" w14:textId="77777777" w:rsidR="003659F1" w:rsidRPr="00D017A0" w:rsidRDefault="003659F1" w:rsidP="00553425">
            <w:pPr>
              <w:rPr>
                <w:sz w:val="22"/>
                <w:szCs w:val="22"/>
              </w:rPr>
            </w:pPr>
            <w:r w:rsidRPr="00D017A0">
              <w:rPr>
                <w:sz w:val="22"/>
                <w:szCs w:val="22"/>
              </w:rPr>
              <w:t>10 kV linijinių narvelių skaičius</w:t>
            </w:r>
          </w:p>
        </w:tc>
        <w:tc>
          <w:tcPr>
            <w:tcW w:w="1683" w:type="pct"/>
          </w:tcPr>
          <w:p w14:paraId="3DEEFEF5" w14:textId="77777777" w:rsidR="003659F1" w:rsidRPr="00D017A0" w:rsidRDefault="003659F1" w:rsidP="003659F1">
            <w:pPr>
              <w:numPr>
                <w:ilvl w:val="0"/>
                <w:numId w:val="33"/>
              </w:numPr>
              <w:rPr>
                <w:sz w:val="22"/>
                <w:szCs w:val="22"/>
              </w:rPr>
            </w:pPr>
            <w:r w:rsidRPr="00D017A0">
              <w:rPr>
                <w:sz w:val="22"/>
                <w:szCs w:val="22"/>
              </w:rPr>
              <w:t>3</w:t>
            </w:r>
          </w:p>
        </w:tc>
        <w:tc>
          <w:tcPr>
            <w:tcW w:w="1031" w:type="pct"/>
          </w:tcPr>
          <w:p w14:paraId="14B7D918" w14:textId="77777777" w:rsidR="003659F1" w:rsidRPr="00D017A0" w:rsidRDefault="003659F1" w:rsidP="00553425">
            <w:pPr>
              <w:ind w:left="34"/>
              <w:rPr>
                <w:sz w:val="22"/>
                <w:szCs w:val="22"/>
              </w:rPr>
            </w:pPr>
          </w:p>
        </w:tc>
      </w:tr>
      <w:tr w:rsidR="003659F1" w:rsidRPr="00D017A0" w14:paraId="7B5563F7" w14:textId="77777777" w:rsidTr="00553425">
        <w:tc>
          <w:tcPr>
            <w:tcW w:w="370" w:type="pct"/>
          </w:tcPr>
          <w:p w14:paraId="43321D30" w14:textId="77777777" w:rsidR="003659F1" w:rsidRPr="00D017A0" w:rsidRDefault="003659F1" w:rsidP="003659F1">
            <w:pPr>
              <w:numPr>
                <w:ilvl w:val="0"/>
                <w:numId w:val="26"/>
              </w:numPr>
              <w:jc w:val="center"/>
              <w:rPr>
                <w:sz w:val="22"/>
                <w:szCs w:val="22"/>
              </w:rPr>
            </w:pPr>
          </w:p>
        </w:tc>
        <w:tc>
          <w:tcPr>
            <w:tcW w:w="1916" w:type="pct"/>
          </w:tcPr>
          <w:p w14:paraId="749693F9" w14:textId="77777777" w:rsidR="003659F1" w:rsidRPr="00D017A0" w:rsidRDefault="003659F1" w:rsidP="00553425">
            <w:pPr>
              <w:rPr>
                <w:sz w:val="22"/>
                <w:szCs w:val="22"/>
              </w:rPr>
            </w:pPr>
            <w:r w:rsidRPr="00D017A0">
              <w:rPr>
                <w:sz w:val="22"/>
                <w:szCs w:val="22"/>
              </w:rPr>
              <w:t>Narvelių išplėtimas</w:t>
            </w:r>
          </w:p>
        </w:tc>
        <w:tc>
          <w:tcPr>
            <w:tcW w:w="1683" w:type="pct"/>
          </w:tcPr>
          <w:p w14:paraId="4FB7B9FB" w14:textId="77777777" w:rsidR="003659F1" w:rsidRPr="00D017A0" w:rsidRDefault="003659F1" w:rsidP="003659F1">
            <w:pPr>
              <w:numPr>
                <w:ilvl w:val="0"/>
                <w:numId w:val="33"/>
              </w:numPr>
              <w:rPr>
                <w:sz w:val="22"/>
                <w:szCs w:val="22"/>
              </w:rPr>
            </w:pPr>
            <w:r w:rsidRPr="00D017A0">
              <w:rPr>
                <w:sz w:val="22"/>
                <w:szCs w:val="22"/>
              </w:rPr>
              <w:t>Išplečiami;</w:t>
            </w:r>
          </w:p>
          <w:p w14:paraId="5666BC35" w14:textId="77777777" w:rsidR="003659F1" w:rsidRPr="00D017A0" w:rsidRDefault="003659F1" w:rsidP="003659F1">
            <w:pPr>
              <w:numPr>
                <w:ilvl w:val="0"/>
                <w:numId w:val="33"/>
              </w:numPr>
              <w:rPr>
                <w:sz w:val="22"/>
                <w:szCs w:val="22"/>
              </w:rPr>
            </w:pPr>
            <w:r w:rsidRPr="00D017A0">
              <w:rPr>
                <w:sz w:val="22"/>
                <w:szCs w:val="22"/>
              </w:rPr>
              <w:t>Viena šynų sekcija viename SF6 dujų bake</w:t>
            </w:r>
          </w:p>
        </w:tc>
        <w:tc>
          <w:tcPr>
            <w:tcW w:w="1031" w:type="pct"/>
          </w:tcPr>
          <w:p w14:paraId="3E4F17EB" w14:textId="77777777" w:rsidR="003659F1" w:rsidRPr="00D017A0" w:rsidRDefault="003659F1" w:rsidP="00553425">
            <w:pPr>
              <w:ind w:left="34"/>
              <w:rPr>
                <w:sz w:val="22"/>
                <w:szCs w:val="22"/>
              </w:rPr>
            </w:pPr>
          </w:p>
        </w:tc>
      </w:tr>
      <w:tr w:rsidR="003659F1" w:rsidRPr="00D017A0" w14:paraId="7BF66A66" w14:textId="77777777" w:rsidTr="00553425">
        <w:tc>
          <w:tcPr>
            <w:tcW w:w="370" w:type="pct"/>
          </w:tcPr>
          <w:p w14:paraId="15E8F385" w14:textId="77777777" w:rsidR="003659F1" w:rsidRPr="00D017A0" w:rsidRDefault="003659F1" w:rsidP="003659F1">
            <w:pPr>
              <w:numPr>
                <w:ilvl w:val="0"/>
                <w:numId w:val="26"/>
              </w:numPr>
              <w:jc w:val="center"/>
              <w:rPr>
                <w:sz w:val="22"/>
                <w:szCs w:val="22"/>
              </w:rPr>
            </w:pPr>
          </w:p>
        </w:tc>
        <w:tc>
          <w:tcPr>
            <w:tcW w:w="1916" w:type="pct"/>
          </w:tcPr>
          <w:p w14:paraId="24D2E14D" w14:textId="77777777" w:rsidR="003659F1" w:rsidRPr="00D017A0" w:rsidRDefault="003659F1" w:rsidP="00553425">
            <w:pPr>
              <w:rPr>
                <w:sz w:val="22"/>
                <w:szCs w:val="22"/>
              </w:rPr>
            </w:pPr>
            <w:r w:rsidRPr="00D017A0">
              <w:rPr>
                <w:sz w:val="22"/>
                <w:szCs w:val="22"/>
              </w:rPr>
              <w:t>10 kV linijinių narvelių komplektavimas</w:t>
            </w:r>
          </w:p>
        </w:tc>
        <w:tc>
          <w:tcPr>
            <w:tcW w:w="1683" w:type="pct"/>
          </w:tcPr>
          <w:p w14:paraId="491A125A" w14:textId="77777777" w:rsidR="003659F1" w:rsidRPr="00D017A0" w:rsidRDefault="003659F1" w:rsidP="003659F1">
            <w:pPr>
              <w:numPr>
                <w:ilvl w:val="2"/>
                <w:numId w:val="32"/>
              </w:numPr>
              <w:tabs>
                <w:tab w:val="num" w:pos="317"/>
              </w:tabs>
              <w:ind w:left="318" w:right="-65" w:hanging="284"/>
              <w:rPr>
                <w:sz w:val="22"/>
                <w:szCs w:val="22"/>
              </w:rPr>
            </w:pPr>
            <w:r w:rsidRPr="00D017A0">
              <w:rPr>
                <w:sz w:val="22"/>
                <w:szCs w:val="22"/>
              </w:rPr>
              <w:t>galios skyrikliai, SF</w:t>
            </w:r>
            <w:r w:rsidRPr="00D017A0">
              <w:rPr>
                <w:sz w:val="22"/>
                <w:szCs w:val="22"/>
                <w:vertAlign w:val="subscript"/>
              </w:rPr>
              <w:t>6</w:t>
            </w:r>
            <w:r w:rsidRPr="00D017A0">
              <w:rPr>
                <w:sz w:val="22"/>
                <w:szCs w:val="22"/>
              </w:rPr>
              <w:t xml:space="preserve"> dujų aplinkoje, rankinio valdymo; </w:t>
            </w:r>
          </w:p>
          <w:p w14:paraId="083ED633" w14:textId="386CEA95" w:rsidR="003659F1" w:rsidRPr="00D017A0" w:rsidRDefault="003659F1" w:rsidP="003659F1">
            <w:pPr>
              <w:numPr>
                <w:ilvl w:val="2"/>
                <w:numId w:val="32"/>
              </w:numPr>
              <w:tabs>
                <w:tab w:val="num" w:pos="317"/>
              </w:tabs>
              <w:ind w:left="318" w:right="-65" w:hanging="284"/>
              <w:rPr>
                <w:sz w:val="22"/>
                <w:szCs w:val="22"/>
              </w:rPr>
            </w:pPr>
            <w:r w:rsidRPr="00D017A0">
              <w:rPr>
                <w:sz w:val="22"/>
                <w:szCs w:val="22"/>
              </w:rPr>
              <w:t>įžeminimo peiliai (skyriklio</w:t>
            </w:r>
            <w:r>
              <w:rPr>
                <w:sz w:val="22"/>
                <w:szCs w:val="22"/>
              </w:rPr>
              <w:t xml:space="preserve"> </w:t>
            </w:r>
            <w:r w:rsidRPr="00D017A0">
              <w:rPr>
                <w:sz w:val="22"/>
                <w:szCs w:val="22"/>
              </w:rPr>
              <w:t>-įžeminimo peilių judantys kontaktai privalo būti matomi);</w:t>
            </w:r>
          </w:p>
          <w:p w14:paraId="6DAC0B49" w14:textId="77777777" w:rsidR="003659F1" w:rsidRPr="00D017A0" w:rsidRDefault="003659F1" w:rsidP="003659F1">
            <w:pPr>
              <w:numPr>
                <w:ilvl w:val="2"/>
                <w:numId w:val="34"/>
              </w:numPr>
              <w:tabs>
                <w:tab w:val="num" w:pos="317"/>
              </w:tabs>
              <w:ind w:left="317" w:right="-65" w:hanging="283"/>
              <w:rPr>
                <w:sz w:val="22"/>
                <w:szCs w:val="22"/>
              </w:rPr>
            </w:pPr>
            <w:r w:rsidRPr="00D017A0">
              <w:rPr>
                <w:sz w:val="22"/>
                <w:szCs w:val="22"/>
              </w:rPr>
              <w:lastRenderedPageBreak/>
              <w:t xml:space="preserve">talpinės įtampos kabelyje indikacija – LED diodai </w:t>
            </w:r>
          </w:p>
          <w:p w14:paraId="7C39E886" w14:textId="77777777" w:rsidR="003659F1" w:rsidRPr="00D017A0" w:rsidRDefault="003659F1" w:rsidP="003659F1">
            <w:pPr>
              <w:numPr>
                <w:ilvl w:val="2"/>
                <w:numId w:val="34"/>
              </w:numPr>
              <w:tabs>
                <w:tab w:val="num" w:pos="317"/>
              </w:tabs>
              <w:ind w:left="317" w:right="-65" w:hanging="283"/>
              <w:rPr>
                <w:sz w:val="22"/>
                <w:szCs w:val="22"/>
              </w:rPr>
            </w:pPr>
            <w:r w:rsidRPr="00D017A0">
              <w:rPr>
                <w:sz w:val="22"/>
                <w:szCs w:val="22"/>
              </w:rPr>
              <w:t>skaitmeninio tipo trumpo jungimo indikatoriai,</w:t>
            </w:r>
          </w:p>
          <w:p w14:paraId="549A6A5E" w14:textId="77777777" w:rsidR="003659F1" w:rsidRPr="00D017A0" w:rsidRDefault="003659F1" w:rsidP="00553425">
            <w:pPr>
              <w:ind w:left="317" w:right="-65"/>
              <w:rPr>
                <w:sz w:val="22"/>
                <w:szCs w:val="22"/>
              </w:rPr>
            </w:pPr>
            <w:r w:rsidRPr="00D017A0">
              <w:rPr>
                <w:sz w:val="22"/>
                <w:szCs w:val="22"/>
              </w:rPr>
              <w:t>(pagal techninius reikalavimus);</w:t>
            </w:r>
          </w:p>
          <w:p w14:paraId="42EF8492" w14:textId="77777777" w:rsidR="003659F1" w:rsidRPr="00D017A0" w:rsidRDefault="003659F1" w:rsidP="003659F1">
            <w:pPr>
              <w:numPr>
                <w:ilvl w:val="2"/>
                <w:numId w:val="32"/>
              </w:numPr>
              <w:tabs>
                <w:tab w:val="num" w:pos="317"/>
              </w:tabs>
              <w:ind w:left="317" w:right="-65" w:hanging="283"/>
              <w:rPr>
                <w:sz w:val="22"/>
                <w:szCs w:val="22"/>
              </w:rPr>
            </w:pPr>
            <w:r w:rsidRPr="00D017A0">
              <w:rPr>
                <w:sz w:val="22"/>
                <w:szCs w:val="22"/>
              </w:rPr>
              <w:t>galimybė prijungti 6 viengyslius kabelius;</w:t>
            </w:r>
          </w:p>
        </w:tc>
        <w:tc>
          <w:tcPr>
            <w:tcW w:w="1031" w:type="pct"/>
          </w:tcPr>
          <w:p w14:paraId="79BDA882" w14:textId="77777777" w:rsidR="003659F1" w:rsidRPr="00D017A0" w:rsidRDefault="003659F1" w:rsidP="00553425">
            <w:pPr>
              <w:ind w:right="-143"/>
              <w:rPr>
                <w:sz w:val="22"/>
                <w:szCs w:val="22"/>
              </w:rPr>
            </w:pPr>
          </w:p>
        </w:tc>
      </w:tr>
      <w:tr w:rsidR="003659F1" w:rsidRPr="00D017A0" w14:paraId="005E46BE" w14:textId="77777777" w:rsidTr="00553425">
        <w:tc>
          <w:tcPr>
            <w:tcW w:w="370" w:type="pct"/>
          </w:tcPr>
          <w:p w14:paraId="375CCFE7" w14:textId="77777777" w:rsidR="003659F1" w:rsidRPr="00D017A0" w:rsidRDefault="003659F1" w:rsidP="003659F1">
            <w:pPr>
              <w:numPr>
                <w:ilvl w:val="0"/>
                <w:numId w:val="26"/>
              </w:numPr>
              <w:jc w:val="center"/>
              <w:rPr>
                <w:sz w:val="22"/>
                <w:szCs w:val="22"/>
              </w:rPr>
            </w:pPr>
          </w:p>
        </w:tc>
        <w:tc>
          <w:tcPr>
            <w:tcW w:w="1916" w:type="pct"/>
          </w:tcPr>
          <w:p w14:paraId="7EA0ACB4" w14:textId="77777777" w:rsidR="003659F1" w:rsidRPr="00D017A0" w:rsidRDefault="003659F1" w:rsidP="00553425">
            <w:pPr>
              <w:rPr>
                <w:sz w:val="22"/>
                <w:szCs w:val="22"/>
              </w:rPr>
            </w:pPr>
            <w:r w:rsidRPr="00D017A0">
              <w:rPr>
                <w:sz w:val="22"/>
                <w:szCs w:val="22"/>
              </w:rPr>
              <w:t>Skyriklio – įžemiklio vardinė srovė</w:t>
            </w:r>
          </w:p>
        </w:tc>
        <w:tc>
          <w:tcPr>
            <w:tcW w:w="1683" w:type="pct"/>
          </w:tcPr>
          <w:p w14:paraId="750E62C8" w14:textId="77777777" w:rsidR="003659F1" w:rsidRPr="00D017A0" w:rsidRDefault="003659F1" w:rsidP="00553425">
            <w:pPr>
              <w:rPr>
                <w:sz w:val="22"/>
                <w:szCs w:val="22"/>
              </w:rPr>
            </w:pPr>
            <w:r w:rsidRPr="00D017A0">
              <w:rPr>
                <w:sz w:val="22"/>
                <w:szCs w:val="22"/>
              </w:rPr>
              <w:t>≥ 630 A</w:t>
            </w:r>
          </w:p>
        </w:tc>
        <w:tc>
          <w:tcPr>
            <w:tcW w:w="1031" w:type="pct"/>
          </w:tcPr>
          <w:p w14:paraId="43F09A5A" w14:textId="77777777" w:rsidR="003659F1" w:rsidRPr="00D017A0" w:rsidRDefault="003659F1" w:rsidP="00553425">
            <w:pPr>
              <w:rPr>
                <w:sz w:val="22"/>
                <w:szCs w:val="22"/>
              </w:rPr>
            </w:pPr>
          </w:p>
        </w:tc>
      </w:tr>
      <w:tr w:rsidR="003659F1" w:rsidRPr="00D017A0" w14:paraId="7340DD16" w14:textId="77777777" w:rsidTr="00553425">
        <w:tc>
          <w:tcPr>
            <w:tcW w:w="370" w:type="pct"/>
          </w:tcPr>
          <w:p w14:paraId="3BCC848C" w14:textId="77777777" w:rsidR="003659F1" w:rsidRPr="00D017A0" w:rsidRDefault="003659F1" w:rsidP="003659F1">
            <w:pPr>
              <w:numPr>
                <w:ilvl w:val="0"/>
                <w:numId w:val="26"/>
              </w:numPr>
              <w:jc w:val="center"/>
              <w:rPr>
                <w:sz w:val="22"/>
                <w:szCs w:val="22"/>
              </w:rPr>
            </w:pPr>
          </w:p>
        </w:tc>
        <w:tc>
          <w:tcPr>
            <w:tcW w:w="1916" w:type="pct"/>
          </w:tcPr>
          <w:p w14:paraId="3005B811" w14:textId="77777777" w:rsidR="003659F1" w:rsidRPr="00D017A0" w:rsidRDefault="003659F1" w:rsidP="00553425">
            <w:pPr>
              <w:rPr>
                <w:sz w:val="22"/>
                <w:szCs w:val="22"/>
              </w:rPr>
            </w:pPr>
            <w:r w:rsidRPr="00D017A0">
              <w:rPr>
                <w:sz w:val="22"/>
                <w:szCs w:val="22"/>
              </w:rPr>
              <w:t>Skyriklio – įžemiklio trumpojo jungimo srovė (1s)</w:t>
            </w:r>
          </w:p>
        </w:tc>
        <w:tc>
          <w:tcPr>
            <w:tcW w:w="1683" w:type="pct"/>
          </w:tcPr>
          <w:p w14:paraId="667337CB" w14:textId="77777777" w:rsidR="003659F1" w:rsidRPr="00D017A0" w:rsidRDefault="003659F1" w:rsidP="00553425">
            <w:pPr>
              <w:rPr>
                <w:sz w:val="22"/>
                <w:szCs w:val="22"/>
              </w:rPr>
            </w:pPr>
            <w:r w:rsidRPr="00D017A0">
              <w:rPr>
                <w:sz w:val="22"/>
                <w:szCs w:val="22"/>
              </w:rPr>
              <w:t>≥ 21 kA</w:t>
            </w:r>
          </w:p>
        </w:tc>
        <w:tc>
          <w:tcPr>
            <w:tcW w:w="1031" w:type="pct"/>
          </w:tcPr>
          <w:p w14:paraId="6D305BDB" w14:textId="77777777" w:rsidR="003659F1" w:rsidRPr="00D017A0" w:rsidRDefault="003659F1" w:rsidP="00553425">
            <w:pPr>
              <w:rPr>
                <w:sz w:val="22"/>
                <w:szCs w:val="22"/>
              </w:rPr>
            </w:pPr>
          </w:p>
        </w:tc>
      </w:tr>
      <w:tr w:rsidR="003659F1" w:rsidRPr="00D017A0" w14:paraId="32006E0F" w14:textId="77777777" w:rsidTr="00553425">
        <w:tc>
          <w:tcPr>
            <w:tcW w:w="370" w:type="pct"/>
          </w:tcPr>
          <w:p w14:paraId="1A6E9100" w14:textId="77777777" w:rsidR="003659F1" w:rsidRPr="00D017A0" w:rsidRDefault="003659F1" w:rsidP="003659F1">
            <w:pPr>
              <w:numPr>
                <w:ilvl w:val="0"/>
                <w:numId w:val="26"/>
              </w:numPr>
              <w:jc w:val="center"/>
              <w:rPr>
                <w:sz w:val="22"/>
                <w:szCs w:val="22"/>
              </w:rPr>
            </w:pPr>
          </w:p>
        </w:tc>
        <w:tc>
          <w:tcPr>
            <w:tcW w:w="1916" w:type="pct"/>
          </w:tcPr>
          <w:p w14:paraId="1EBD7828" w14:textId="77777777" w:rsidR="003659F1" w:rsidRPr="00D017A0" w:rsidRDefault="003659F1" w:rsidP="00553425">
            <w:pPr>
              <w:rPr>
                <w:sz w:val="22"/>
                <w:szCs w:val="22"/>
              </w:rPr>
            </w:pPr>
            <w:r w:rsidRPr="00D017A0">
              <w:rPr>
                <w:sz w:val="22"/>
                <w:szCs w:val="22"/>
              </w:rPr>
              <w:t>Skyriklio – įžemiklio smūginė srovė</w:t>
            </w:r>
          </w:p>
        </w:tc>
        <w:tc>
          <w:tcPr>
            <w:tcW w:w="1683" w:type="pct"/>
          </w:tcPr>
          <w:p w14:paraId="65B75120" w14:textId="77777777" w:rsidR="003659F1" w:rsidRPr="00D017A0" w:rsidRDefault="003659F1" w:rsidP="00553425">
            <w:pPr>
              <w:rPr>
                <w:sz w:val="22"/>
                <w:szCs w:val="22"/>
              </w:rPr>
            </w:pPr>
            <w:r w:rsidRPr="00D017A0">
              <w:rPr>
                <w:sz w:val="22"/>
                <w:szCs w:val="22"/>
              </w:rPr>
              <w:t>≥ 52,5 kA</w:t>
            </w:r>
          </w:p>
        </w:tc>
        <w:tc>
          <w:tcPr>
            <w:tcW w:w="1031" w:type="pct"/>
          </w:tcPr>
          <w:p w14:paraId="44B0141D" w14:textId="77777777" w:rsidR="003659F1" w:rsidRPr="00D017A0" w:rsidRDefault="003659F1" w:rsidP="00553425">
            <w:pPr>
              <w:rPr>
                <w:sz w:val="22"/>
                <w:szCs w:val="22"/>
              </w:rPr>
            </w:pPr>
          </w:p>
        </w:tc>
      </w:tr>
      <w:tr w:rsidR="003659F1" w:rsidRPr="00D017A0" w14:paraId="6FA10943" w14:textId="77777777" w:rsidTr="00553425">
        <w:tc>
          <w:tcPr>
            <w:tcW w:w="370" w:type="pct"/>
          </w:tcPr>
          <w:p w14:paraId="558B00E7" w14:textId="77777777" w:rsidR="003659F1" w:rsidRPr="00D017A0" w:rsidRDefault="003659F1" w:rsidP="003659F1">
            <w:pPr>
              <w:numPr>
                <w:ilvl w:val="0"/>
                <w:numId w:val="26"/>
              </w:numPr>
              <w:jc w:val="center"/>
              <w:rPr>
                <w:sz w:val="22"/>
                <w:szCs w:val="22"/>
              </w:rPr>
            </w:pPr>
          </w:p>
        </w:tc>
        <w:tc>
          <w:tcPr>
            <w:tcW w:w="1916" w:type="pct"/>
          </w:tcPr>
          <w:p w14:paraId="50AE7462" w14:textId="77777777" w:rsidR="003659F1" w:rsidRPr="00D017A0" w:rsidRDefault="003659F1" w:rsidP="00553425">
            <w:pPr>
              <w:rPr>
                <w:sz w:val="22"/>
                <w:szCs w:val="22"/>
              </w:rPr>
            </w:pPr>
            <w:r w:rsidRPr="00D017A0">
              <w:rPr>
                <w:sz w:val="22"/>
                <w:szCs w:val="22"/>
              </w:rPr>
              <w:t xml:space="preserve">Skyriklio – įžemiklio pavara </w:t>
            </w:r>
          </w:p>
        </w:tc>
        <w:tc>
          <w:tcPr>
            <w:tcW w:w="1683" w:type="pct"/>
          </w:tcPr>
          <w:p w14:paraId="4FB3C4F8" w14:textId="77777777" w:rsidR="003659F1" w:rsidRPr="00D017A0" w:rsidRDefault="003659F1" w:rsidP="009078A4">
            <w:pPr>
              <w:tabs>
                <w:tab w:val="num" w:pos="1800"/>
              </w:tabs>
              <w:rPr>
                <w:sz w:val="22"/>
                <w:szCs w:val="22"/>
              </w:rPr>
            </w:pPr>
            <w:r w:rsidRPr="00D017A0">
              <w:rPr>
                <w:sz w:val="22"/>
                <w:szCs w:val="22"/>
              </w:rPr>
              <w:t>Rankinio valdymo su spyruoklėmis palengvinančiomis įjungimą</w:t>
            </w:r>
          </w:p>
        </w:tc>
        <w:tc>
          <w:tcPr>
            <w:tcW w:w="1031" w:type="pct"/>
          </w:tcPr>
          <w:p w14:paraId="3E98311D" w14:textId="77777777" w:rsidR="003659F1" w:rsidRPr="00D017A0" w:rsidRDefault="003659F1" w:rsidP="00553425">
            <w:pPr>
              <w:ind w:right="-143"/>
              <w:rPr>
                <w:sz w:val="22"/>
                <w:szCs w:val="22"/>
              </w:rPr>
            </w:pPr>
          </w:p>
        </w:tc>
      </w:tr>
      <w:tr w:rsidR="003659F1" w:rsidRPr="00D017A0" w14:paraId="3F860103" w14:textId="77777777" w:rsidTr="00553425">
        <w:tc>
          <w:tcPr>
            <w:tcW w:w="370" w:type="pct"/>
          </w:tcPr>
          <w:p w14:paraId="0FED467B" w14:textId="77777777" w:rsidR="003659F1" w:rsidRPr="00D017A0" w:rsidRDefault="003659F1" w:rsidP="003659F1">
            <w:pPr>
              <w:numPr>
                <w:ilvl w:val="0"/>
                <w:numId w:val="26"/>
              </w:numPr>
              <w:jc w:val="center"/>
              <w:rPr>
                <w:sz w:val="22"/>
                <w:szCs w:val="22"/>
              </w:rPr>
            </w:pPr>
          </w:p>
        </w:tc>
        <w:tc>
          <w:tcPr>
            <w:tcW w:w="1916" w:type="pct"/>
          </w:tcPr>
          <w:p w14:paraId="1CB588F8" w14:textId="77777777" w:rsidR="003659F1" w:rsidRPr="00D017A0" w:rsidRDefault="003659F1" w:rsidP="00553425">
            <w:pPr>
              <w:rPr>
                <w:sz w:val="22"/>
                <w:szCs w:val="22"/>
              </w:rPr>
            </w:pPr>
            <w:r w:rsidRPr="00D017A0">
              <w:rPr>
                <w:sz w:val="22"/>
                <w:szCs w:val="22"/>
              </w:rPr>
              <w:t>Šynų ir skyriklio – įžemiklio įrengimas</w:t>
            </w:r>
          </w:p>
        </w:tc>
        <w:tc>
          <w:tcPr>
            <w:tcW w:w="1683" w:type="pct"/>
          </w:tcPr>
          <w:p w14:paraId="7B5452FA" w14:textId="77777777" w:rsidR="003659F1" w:rsidRPr="00D017A0" w:rsidRDefault="003659F1" w:rsidP="00553425">
            <w:pPr>
              <w:tabs>
                <w:tab w:val="center" w:pos="4153"/>
                <w:tab w:val="right" w:pos="8306"/>
              </w:tabs>
              <w:rPr>
                <w:sz w:val="22"/>
                <w:szCs w:val="22"/>
              </w:rPr>
            </w:pPr>
            <w:r w:rsidRPr="00D017A0">
              <w:rPr>
                <w:sz w:val="22"/>
                <w:szCs w:val="22"/>
              </w:rPr>
              <w:t>Vienoje kapsulėje SF</w:t>
            </w:r>
            <w:r w:rsidRPr="00D017A0">
              <w:rPr>
                <w:sz w:val="22"/>
                <w:szCs w:val="22"/>
                <w:vertAlign w:val="subscript"/>
              </w:rPr>
              <w:t>6</w:t>
            </w:r>
            <w:r w:rsidRPr="00D017A0">
              <w:rPr>
                <w:sz w:val="22"/>
                <w:szCs w:val="22"/>
              </w:rPr>
              <w:t xml:space="preserve"> dujų aplinkoje</w:t>
            </w:r>
          </w:p>
        </w:tc>
        <w:tc>
          <w:tcPr>
            <w:tcW w:w="1031" w:type="pct"/>
          </w:tcPr>
          <w:p w14:paraId="6D004C8F" w14:textId="77777777" w:rsidR="003659F1" w:rsidRPr="00D017A0" w:rsidRDefault="003659F1" w:rsidP="00553425">
            <w:pPr>
              <w:tabs>
                <w:tab w:val="center" w:pos="4153"/>
                <w:tab w:val="right" w:pos="8306"/>
              </w:tabs>
              <w:rPr>
                <w:sz w:val="22"/>
                <w:szCs w:val="22"/>
              </w:rPr>
            </w:pPr>
          </w:p>
        </w:tc>
      </w:tr>
      <w:tr w:rsidR="003659F1" w:rsidRPr="00D017A0" w14:paraId="6FE4EFC7" w14:textId="77777777" w:rsidTr="00553425">
        <w:tc>
          <w:tcPr>
            <w:tcW w:w="370" w:type="pct"/>
          </w:tcPr>
          <w:p w14:paraId="12E19BB2" w14:textId="77777777" w:rsidR="003659F1" w:rsidRPr="00D017A0" w:rsidRDefault="003659F1" w:rsidP="003659F1">
            <w:pPr>
              <w:numPr>
                <w:ilvl w:val="0"/>
                <w:numId w:val="26"/>
              </w:numPr>
              <w:jc w:val="center"/>
              <w:rPr>
                <w:sz w:val="22"/>
                <w:szCs w:val="22"/>
              </w:rPr>
            </w:pPr>
          </w:p>
        </w:tc>
        <w:tc>
          <w:tcPr>
            <w:tcW w:w="1916" w:type="pct"/>
          </w:tcPr>
          <w:p w14:paraId="741EB9B4" w14:textId="77777777" w:rsidR="003659F1" w:rsidRPr="00D017A0" w:rsidRDefault="003659F1" w:rsidP="00553425">
            <w:pPr>
              <w:rPr>
                <w:sz w:val="22"/>
                <w:szCs w:val="22"/>
              </w:rPr>
            </w:pPr>
            <w:r w:rsidRPr="00D017A0">
              <w:rPr>
                <w:sz w:val="22"/>
                <w:szCs w:val="22"/>
              </w:rPr>
              <w:t>Skyriklis – įžemiklis</w:t>
            </w:r>
          </w:p>
        </w:tc>
        <w:tc>
          <w:tcPr>
            <w:tcW w:w="1683" w:type="pct"/>
          </w:tcPr>
          <w:p w14:paraId="59C71784" w14:textId="77777777" w:rsidR="003659F1" w:rsidRPr="00D017A0" w:rsidRDefault="003659F1" w:rsidP="00553425">
            <w:pPr>
              <w:rPr>
                <w:sz w:val="22"/>
                <w:szCs w:val="22"/>
              </w:rPr>
            </w:pPr>
            <w:r w:rsidRPr="00D017A0">
              <w:rPr>
                <w:sz w:val="22"/>
                <w:szCs w:val="22"/>
              </w:rPr>
              <w:t>Trijų padėčių:</w:t>
            </w:r>
          </w:p>
          <w:p w14:paraId="45DDF6CC" w14:textId="77777777" w:rsidR="003659F1" w:rsidRPr="00D017A0" w:rsidRDefault="003659F1" w:rsidP="003659F1">
            <w:pPr>
              <w:numPr>
                <w:ilvl w:val="0"/>
                <w:numId w:val="27"/>
              </w:numPr>
              <w:rPr>
                <w:sz w:val="22"/>
                <w:szCs w:val="22"/>
              </w:rPr>
            </w:pPr>
            <w:r w:rsidRPr="00D017A0">
              <w:rPr>
                <w:sz w:val="22"/>
                <w:szCs w:val="22"/>
              </w:rPr>
              <w:t>darbinė;</w:t>
            </w:r>
          </w:p>
          <w:p w14:paraId="6F51D3C3" w14:textId="77777777" w:rsidR="003659F1" w:rsidRPr="00D017A0" w:rsidRDefault="003659F1" w:rsidP="003659F1">
            <w:pPr>
              <w:numPr>
                <w:ilvl w:val="0"/>
                <w:numId w:val="27"/>
              </w:numPr>
              <w:rPr>
                <w:sz w:val="22"/>
                <w:szCs w:val="22"/>
              </w:rPr>
            </w:pPr>
            <w:r w:rsidRPr="00D017A0">
              <w:rPr>
                <w:sz w:val="22"/>
                <w:szCs w:val="22"/>
              </w:rPr>
              <w:t>tarpinė;</w:t>
            </w:r>
          </w:p>
          <w:p w14:paraId="3135D002" w14:textId="77777777" w:rsidR="003659F1" w:rsidRPr="00D017A0" w:rsidRDefault="003659F1" w:rsidP="003659F1">
            <w:pPr>
              <w:numPr>
                <w:ilvl w:val="0"/>
                <w:numId w:val="27"/>
              </w:numPr>
              <w:rPr>
                <w:sz w:val="22"/>
                <w:szCs w:val="22"/>
              </w:rPr>
            </w:pPr>
            <w:r w:rsidRPr="00D017A0">
              <w:rPr>
                <w:sz w:val="22"/>
                <w:szCs w:val="22"/>
              </w:rPr>
              <w:t>įžeminta.</w:t>
            </w:r>
          </w:p>
        </w:tc>
        <w:tc>
          <w:tcPr>
            <w:tcW w:w="1031" w:type="pct"/>
          </w:tcPr>
          <w:p w14:paraId="7879B36A" w14:textId="77777777" w:rsidR="003659F1" w:rsidRPr="00D017A0" w:rsidRDefault="003659F1" w:rsidP="00553425">
            <w:pPr>
              <w:rPr>
                <w:sz w:val="22"/>
                <w:szCs w:val="22"/>
              </w:rPr>
            </w:pPr>
          </w:p>
        </w:tc>
      </w:tr>
      <w:tr w:rsidR="003659F1" w:rsidRPr="00D017A0" w14:paraId="0643D733" w14:textId="77777777" w:rsidTr="00553425">
        <w:tc>
          <w:tcPr>
            <w:tcW w:w="370" w:type="pct"/>
          </w:tcPr>
          <w:p w14:paraId="3CCF9250" w14:textId="77777777" w:rsidR="003659F1" w:rsidRPr="00D017A0" w:rsidRDefault="003659F1" w:rsidP="003659F1">
            <w:pPr>
              <w:numPr>
                <w:ilvl w:val="0"/>
                <w:numId w:val="26"/>
              </w:numPr>
              <w:jc w:val="center"/>
              <w:rPr>
                <w:sz w:val="22"/>
                <w:szCs w:val="22"/>
              </w:rPr>
            </w:pPr>
          </w:p>
        </w:tc>
        <w:tc>
          <w:tcPr>
            <w:tcW w:w="1916" w:type="pct"/>
          </w:tcPr>
          <w:p w14:paraId="022CEBFF" w14:textId="77777777" w:rsidR="003659F1" w:rsidRPr="00D017A0" w:rsidRDefault="003659F1" w:rsidP="00553425">
            <w:pPr>
              <w:rPr>
                <w:sz w:val="22"/>
                <w:szCs w:val="22"/>
              </w:rPr>
            </w:pPr>
            <w:r w:rsidRPr="00D017A0">
              <w:rPr>
                <w:sz w:val="22"/>
                <w:szCs w:val="22"/>
              </w:rPr>
              <w:t>Narveliai komplektuojami su</w:t>
            </w:r>
          </w:p>
        </w:tc>
        <w:tc>
          <w:tcPr>
            <w:tcW w:w="1683" w:type="pct"/>
          </w:tcPr>
          <w:p w14:paraId="10663C74" w14:textId="77777777" w:rsidR="003659F1" w:rsidRPr="00D017A0" w:rsidRDefault="003659F1" w:rsidP="00553425">
            <w:pPr>
              <w:rPr>
                <w:sz w:val="22"/>
                <w:szCs w:val="22"/>
              </w:rPr>
            </w:pPr>
            <w:r w:rsidRPr="00D017A0">
              <w:rPr>
                <w:sz w:val="22"/>
                <w:szCs w:val="22"/>
              </w:rPr>
              <w:t xml:space="preserve">Įžeminimo šynomis ir </w:t>
            </w:r>
          </w:p>
          <w:p w14:paraId="3D29E511" w14:textId="77777777" w:rsidR="003659F1" w:rsidRPr="00D017A0" w:rsidRDefault="003659F1" w:rsidP="00553425">
            <w:pPr>
              <w:rPr>
                <w:sz w:val="22"/>
                <w:szCs w:val="22"/>
              </w:rPr>
            </w:pPr>
            <w:r w:rsidRPr="00D017A0">
              <w:rPr>
                <w:sz w:val="22"/>
                <w:szCs w:val="22"/>
              </w:rPr>
              <w:t>jungtimis sujungimui su kitais narveliais</w:t>
            </w:r>
          </w:p>
        </w:tc>
        <w:tc>
          <w:tcPr>
            <w:tcW w:w="1031" w:type="pct"/>
          </w:tcPr>
          <w:p w14:paraId="0B458D21" w14:textId="77777777" w:rsidR="003659F1" w:rsidRPr="00D017A0" w:rsidRDefault="003659F1" w:rsidP="00553425">
            <w:pPr>
              <w:rPr>
                <w:sz w:val="22"/>
                <w:szCs w:val="22"/>
              </w:rPr>
            </w:pPr>
          </w:p>
        </w:tc>
      </w:tr>
      <w:tr w:rsidR="003659F1" w:rsidRPr="00D017A0" w14:paraId="7EB2F33F" w14:textId="77777777" w:rsidTr="00553425">
        <w:tc>
          <w:tcPr>
            <w:tcW w:w="370" w:type="pct"/>
          </w:tcPr>
          <w:p w14:paraId="73A37972" w14:textId="77777777" w:rsidR="003659F1" w:rsidRPr="00D017A0" w:rsidRDefault="003659F1" w:rsidP="003659F1">
            <w:pPr>
              <w:numPr>
                <w:ilvl w:val="0"/>
                <w:numId w:val="26"/>
              </w:numPr>
              <w:jc w:val="center"/>
              <w:rPr>
                <w:sz w:val="22"/>
                <w:szCs w:val="22"/>
              </w:rPr>
            </w:pPr>
          </w:p>
        </w:tc>
        <w:tc>
          <w:tcPr>
            <w:tcW w:w="1916" w:type="pct"/>
          </w:tcPr>
          <w:p w14:paraId="6176F3E9" w14:textId="77777777" w:rsidR="003659F1" w:rsidRPr="00D017A0" w:rsidRDefault="003659F1" w:rsidP="00553425">
            <w:pPr>
              <w:rPr>
                <w:sz w:val="22"/>
                <w:szCs w:val="22"/>
              </w:rPr>
            </w:pPr>
            <w:r w:rsidRPr="00D017A0">
              <w:rPr>
                <w:sz w:val="22"/>
                <w:szCs w:val="22"/>
              </w:rPr>
              <w:t>Prijungiamų viengyslių kabelių skaičius narveliuose</w:t>
            </w:r>
          </w:p>
        </w:tc>
        <w:tc>
          <w:tcPr>
            <w:tcW w:w="1683" w:type="pct"/>
          </w:tcPr>
          <w:p w14:paraId="2B782842" w14:textId="77777777" w:rsidR="003659F1" w:rsidRPr="00D017A0" w:rsidRDefault="003659F1" w:rsidP="00553425">
            <w:pPr>
              <w:tabs>
                <w:tab w:val="center" w:pos="4153"/>
                <w:tab w:val="right" w:pos="8306"/>
              </w:tabs>
              <w:rPr>
                <w:sz w:val="22"/>
                <w:szCs w:val="22"/>
              </w:rPr>
            </w:pPr>
            <w:r w:rsidRPr="00D017A0">
              <w:rPr>
                <w:sz w:val="22"/>
                <w:szCs w:val="22"/>
              </w:rPr>
              <w:t>3</w:t>
            </w:r>
          </w:p>
        </w:tc>
        <w:tc>
          <w:tcPr>
            <w:tcW w:w="1031" w:type="pct"/>
          </w:tcPr>
          <w:p w14:paraId="3BAD340F" w14:textId="77777777" w:rsidR="003659F1" w:rsidRPr="00D017A0" w:rsidRDefault="003659F1" w:rsidP="00553425">
            <w:pPr>
              <w:tabs>
                <w:tab w:val="center" w:pos="4153"/>
                <w:tab w:val="right" w:pos="8306"/>
              </w:tabs>
              <w:rPr>
                <w:sz w:val="22"/>
                <w:szCs w:val="22"/>
              </w:rPr>
            </w:pPr>
          </w:p>
        </w:tc>
      </w:tr>
      <w:tr w:rsidR="003659F1" w:rsidRPr="00D017A0" w14:paraId="27D7C50D" w14:textId="77777777" w:rsidTr="00553425">
        <w:tc>
          <w:tcPr>
            <w:tcW w:w="370" w:type="pct"/>
          </w:tcPr>
          <w:p w14:paraId="322AA2E3" w14:textId="77777777" w:rsidR="003659F1" w:rsidRPr="00D017A0" w:rsidRDefault="003659F1" w:rsidP="003659F1">
            <w:pPr>
              <w:numPr>
                <w:ilvl w:val="0"/>
                <w:numId w:val="26"/>
              </w:numPr>
              <w:jc w:val="center"/>
              <w:rPr>
                <w:sz w:val="22"/>
                <w:szCs w:val="22"/>
              </w:rPr>
            </w:pPr>
          </w:p>
        </w:tc>
        <w:tc>
          <w:tcPr>
            <w:tcW w:w="1916" w:type="pct"/>
          </w:tcPr>
          <w:p w14:paraId="28B7A0A1" w14:textId="77777777" w:rsidR="003659F1" w:rsidRPr="00D017A0" w:rsidRDefault="003659F1" w:rsidP="00553425">
            <w:pPr>
              <w:rPr>
                <w:sz w:val="22"/>
                <w:szCs w:val="22"/>
              </w:rPr>
            </w:pPr>
            <w:r w:rsidRPr="00D017A0">
              <w:rPr>
                <w:sz w:val="22"/>
                <w:szCs w:val="22"/>
              </w:rPr>
              <w:t>Kabelio tvirtinimas</w:t>
            </w:r>
          </w:p>
        </w:tc>
        <w:tc>
          <w:tcPr>
            <w:tcW w:w="1683" w:type="pct"/>
          </w:tcPr>
          <w:p w14:paraId="279A02E0" w14:textId="77777777" w:rsidR="003659F1" w:rsidRPr="00D017A0" w:rsidRDefault="003659F1" w:rsidP="00553425">
            <w:pPr>
              <w:tabs>
                <w:tab w:val="center" w:pos="4153"/>
                <w:tab w:val="right" w:pos="8306"/>
              </w:tabs>
              <w:rPr>
                <w:sz w:val="22"/>
                <w:szCs w:val="22"/>
              </w:rPr>
            </w:pPr>
            <w:r w:rsidRPr="00D017A0">
              <w:rPr>
                <w:sz w:val="22"/>
                <w:szCs w:val="22"/>
              </w:rPr>
              <w:t>Specialiomis apkabomis prie narvelio pagrindo pertvaros</w:t>
            </w:r>
          </w:p>
        </w:tc>
        <w:tc>
          <w:tcPr>
            <w:tcW w:w="1031" w:type="pct"/>
          </w:tcPr>
          <w:p w14:paraId="5A6D22AA" w14:textId="77777777" w:rsidR="003659F1" w:rsidRPr="00D017A0" w:rsidRDefault="003659F1" w:rsidP="00553425">
            <w:pPr>
              <w:tabs>
                <w:tab w:val="center" w:pos="4153"/>
                <w:tab w:val="right" w:pos="8306"/>
              </w:tabs>
              <w:rPr>
                <w:sz w:val="22"/>
                <w:szCs w:val="22"/>
              </w:rPr>
            </w:pPr>
          </w:p>
        </w:tc>
      </w:tr>
      <w:tr w:rsidR="003659F1" w:rsidRPr="00D017A0" w14:paraId="7F89D55D" w14:textId="77777777" w:rsidTr="00553425">
        <w:tc>
          <w:tcPr>
            <w:tcW w:w="370" w:type="pct"/>
          </w:tcPr>
          <w:p w14:paraId="1BAF4FC7" w14:textId="77777777" w:rsidR="003659F1" w:rsidRPr="00D017A0" w:rsidRDefault="003659F1" w:rsidP="003659F1">
            <w:pPr>
              <w:numPr>
                <w:ilvl w:val="0"/>
                <w:numId w:val="26"/>
              </w:numPr>
              <w:jc w:val="center"/>
              <w:rPr>
                <w:sz w:val="22"/>
                <w:szCs w:val="22"/>
              </w:rPr>
            </w:pPr>
          </w:p>
        </w:tc>
        <w:tc>
          <w:tcPr>
            <w:tcW w:w="1916" w:type="pct"/>
          </w:tcPr>
          <w:p w14:paraId="2F9446C8" w14:textId="77777777" w:rsidR="003659F1" w:rsidRPr="00D017A0" w:rsidRDefault="003659F1" w:rsidP="00553425">
            <w:pPr>
              <w:tabs>
                <w:tab w:val="left" w:pos="709"/>
              </w:tabs>
              <w:rPr>
                <w:sz w:val="22"/>
                <w:szCs w:val="22"/>
              </w:rPr>
            </w:pPr>
            <w:r w:rsidRPr="00D017A0">
              <w:rPr>
                <w:sz w:val="22"/>
                <w:szCs w:val="22"/>
              </w:rPr>
              <w:t>Dujų indikacija</w:t>
            </w:r>
          </w:p>
        </w:tc>
        <w:tc>
          <w:tcPr>
            <w:tcW w:w="1683" w:type="pct"/>
          </w:tcPr>
          <w:p w14:paraId="666C370D" w14:textId="77777777" w:rsidR="003659F1" w:rsidRPr="00D017A0" w:rsidRDefault="003659F1" w:rsidP="00553425">
            <w:pPr>
              <w:rPr>
                <w:sz w:val="22"/>
                <w:szCs w:val="22"/>
              </w:rPr>
            </w:pPr>
            <w:r w:rsidRPr="00D017A0">
              <w:rPr>
                <w:sz w:val="22"/>
                <w:szCs w:val="22"/>
              </w:rPr>
              <w:t>Slėgiui dujų pripildytame modulyje nukritus žemiau vardinės vertės (minimalaus darbinio slėgio), ši būsena turi būti užfiksuojama, ir įjungiama atitinkama signalizacija</w:t>
            </w:r>
          </w:p>
        </w:tc>
        <w:tc>
          <w:tcPr>
            <w:tcW w:w="1031" w:type="pct"/>
          </w:tcPr>
          <w:p w14:paraId="6088EA1A" w14:textId="77777777" w:rsidR="003659F1" w:rsidRPr="00D017A0" w:rsidRDefault="003659F1" w:rsidP="00553425">
            <w:pPr>
              <w:rPr>
                <w:sz w:val="22"/>
                <w:szCs w:val="22"/>
              </w:rPr>
            </w:pPr>
          </w:p>
        </w:tc>
      </w:tr>
      <w:tr w:rsidR="003659F1" w:rsidRPr="00D017A0" w14:paraId="541A2CEB" w14:textId="77777777" w:rsidTr="00553425">
        <w:tc>
          <w:tcPr>
            <w:tcW w:w="370" w:type="pct"/>
          </w:tcPr>
          <w:p w14:paraId="65CB3C88" w14:textId="77777777" w:rsidR="003659F1" w:rsidRPr="00D017A0" w:rsidRDefault="003659F1" w:rsidP="003659F1">
            <w:pPr>
              <w:numPr>
                <w:ilvl w:val="0"/>
                <w:numId w:val="26"/>
              </w:numPr>
              <w:jc w:val="center"/>
              <w:rPr>
                <w:sz w:val="22"/>
                <w:szCs w:val="22"/>
              </w:rPr>
            </w:pPr>
          </w:p>
        </w:tc>
        <w:tc>
          <w:tcPr>
            <w:tcW w:w="1916" w:type="pct"/>
          </w:tcPr>
          <w:p w14:paraId="40DE0F0A" w14:textId="77777777" w:rsidR="003659F1" w:rsidRPr="00D017A0" w:rsidRDefault="003659F1" w:rsidP="00553425">
            <w:pPr>
              <w:ind w:left="-51"/>
              <w:rPr>
                <w:sz w:val="22"/>
                <w:szCs w:val="22"/>
              </w:rPr>
            </w:pPr>
            <w:r w:rsidRPr="00D017A0">
              <w:rPr>
                <w:sz w:val="22"/>
                <w:szCs w:val="22"/>
              </w:rPr>
              <w:t>Priemonės slėgiui sumažinti</w:t>
            </w:r>
          </w:p>
        </w:tc>
        <w:tc>
          <w:tcPr>
            <w:tcW w:w="1683" w:type="pct"/>
          </w:tcPr>
          <w:p w14:paraId="21F3C01C" w14:textId="77777777" w:rsidR="003659F1" w:rsidRPr="00D017A0" w:rsidRDefault="003659F1" w:rsidP="00553425">
            <w:pPr>
              <w:rPr>
                <w:sz w:val="22"/>
                <w:szCs w:val="22"/>
              </w:rPr>
            </w:pPr>
            <w:r w:rsidRPr="00D017A0">
              <w:rPr>
                <w:sz w:val="22"/>
                <w:szCs w:val="22"/>
              </w:rPr>
              <w:t>Turi būti techninės priemonės slėgiui sumažinti</w:t>
            </w:r>
          </w:p>
        </w:tc>
        <w:tc>
          <w:tcPr>
            <w:tcW w:w="1031" w:type="pct"/>
          </w:tcPr>
          <w:p w14:paraId="1F1DC4F8" w14:textId="77777777" w:rsidR="003659F1" w:rsidRPr="00D017A0" w:rsidRDefault="003659F1" w:rsidP="00553425">
            <w:pPr>
              <w:rPr>
                <w:sz w:val="22"/>
                <w:szCs w:val="22"/>
              </w:rPr>
            </w:pPr>
          </w:p>
        </w:tc>
      </w:tr>
      <w:tr w:rsidR="003659F1" w:rsidRPr="00D017A0" w14:paraId="1B6ED606" w14:textId="77777777" w:rsidTr="00553425">
        <w:tc>
          <w:tcPr>
            <w:tcW w:w="370" w:type="pct"/>
          </w:tcPr>
          <w:p w14:paraId="0B3A1083" w14:textId="77777777" w:rsidR="003659F1" w:rsidRPr="00D017A0" w:rsidRDefault="003659F1" w:rsidP="003659F1">
            <w:pPr>
              <w:numPr>
                <w:ilvl w:val="0"/>
                <w:numId w:val="26"/>
              </w:numPr>
              <w:jc w:val="center"/>
              <w:rPr>
                <w:sz w:val="22"/>
                <w:szCs w:val="22"/>
              </w:rPr>
            </w:pPr>
          </w:p>
        </w:tc>
        <w:tc>
          <w:tcPr>
            <w:tcW w:w="1916" w:type="pct"/>
          </w:tcPr>
          <w:p w14:paraId="4D981C99" w14:textId="77777777" w:rsidR="003659F1" w:rsidRPr="00D017A0" w:rsidRDefault="003659F1" w:rsidP="00553425">
            <w:pPr>
              <w:rPr>
                <w:sz w:val="22"/>
                <w:szCs w:val="22"/>
              </w:rPr>
            </w:pPr>
            <w:r w:rsidRPr="00D017A0">
              <w:rPr>
                <w:sz w:val="22"/>
                <w:szCs w:val="22"/>
              </w:rPr>
              <w:t>Gamykloje narveliai turi būti pilnai surinkti ir sukomplektuoti</w:t>
            </w:r>
          </w:p>
        </w:tc>
        <w:tc>
          <w:tcPr>
            <w:tcW w:w="1683" w:type="pct"/>
          </w:tcPr>
          <w:p w14:paraId="5F8DFD76" w14:textId="77777777" w:rsidR="003659F1" w:rsidRPr="00D017A0" w:rsidRDefault="003659F1" w:rsidP="00553425">
            <w:pPr>
              <w:rPr>
                <w:sz w:val="22"/>
                <w:szCs w:val="22"/>
              </w:rPr>
            </w:pPr>
            <w:r w:rsidRPr="00D017A0">
              <w:rPr>
                <w:sz w:val="22"/>
                <w:szCs w:val="22"/>
              </w:rPr>
              <w:t>Pateikti narvelio montavimo tikrinimo-bandymo protokolai</w:t>
            </w:r>
          </w:p>
        </w:tc>
        <w:tc>
          <w:tcPr>
            <w:tcW w:w="1031" w:type="pct"/>
          </w:tcPr>
          <w:p w14:paraId="65417693" w14:textId="77777777" w:rsidR="003659F1" w:rsidRPr="00D017A0" w:rsidRDefault="003659F1" w:rsidP="00553425">
            <w:pPr>
              <w:rPr>
                <w:sz w:val="22"/>
                <w:szCs w:val="22"/>
              </w:rPr>
            </w:pPr>
          </w:p>
        </w:tc>
      </w:tr>
      <w:tr w:rsidR="003659F1" w:rsidRPr="00D017A0" w14:paraId="4AE7FCF6" w14:textId="77777777" w:rsidTr="00553425">
        <w:tc>
          <w:tcPr>
            <w:tcW w:w="370" w:type="pct"/>
          </w:tcPr>
          <w:p w14:paraId="061557E2" w14:textId="77777777" w:rsidR="003659F1" w:rsidRPr="00D017A0" w:rsidRDefault="003659F1" w:rsidP="003659F1">
            <w:pPr>
              <w:numPr>
                <w:ilvl w:val="0"/>
                <w:numId w:val="26"/>
              </w:numPr>
              <w:jc w:val="center"/>
              <w:rPr>
                <w:sz w:val="22"/>
                <w:szCs w:val="22"/>
              </w:rPr>
            </w:pPr>
          </w:p>
        </w:tc>
        <w:tc>
          <w:tcPr>
            <w:tcW w:w="1916" w:type="pct"/>
          </w:tcPr>
          <w:p w14:paraId="7BD93950" w14:textId="77777777" w:rsidR="003659F1" w:rsidRPr="00D017A0" w:rsidRDefault="003659F1" w:rsidP="00553425">
            <w:pPr>
              <w:tabs>
                <w:tab w:val="center" w:pos="4153"/>
                <w:tab w:val="right" w:pos="8306"/>
              </w:tabs>
              <w:rPr>
                <w:sz w:val="22"/>
                <w:szCs w:val="22"/>
              </w:rPr>
            </w:pPr>
            <w:r w:rsidRPr="00D017A0">
              <w:rPr>
                <w:sz w:val="22"/>
                <w:szCs w:val="22"/>
              </w:rPr>
              <w:t>Įtampos indikacija</w:t>
            </w:r>
          </w:p>
        </w:tc>
        <w:tc>
          <w:tcPr>
            <w:tcW w:w="1683" w:type="pct"/>
          </w:tcPr>
          <w:p w14:paraId="5778A573" w14:textId="77777777" w:rsidR="003659F1" w:rsidRPr="00D017A0" w:rsidRDefault="003659F1" w:rsidP="00553425">
            <w:pPr>
              <w:rPr>
                <w:sz w:val="22"/>
                <w:szCs w:val="22"/>
              </w:rPr>
            </w:pPr>
            <w:r w:rsidRPr="00D017A0">
              <w:rPr>
                <w:sz w:val="22"/>
                <w:szCs w:val="22"/>
              </w:rPr>
              <w:t>Integruota talpuminė įtampos indikacija; privalo būti LED diodai</w:t>
            </w:r>
          </w:p>
        </w:tc>
        <w:tc>
          <w:tcPr>
            <w:tcW w:w="1031" w:type="pct"/>
          </w:tcPr>
          <w:p w14:paraId="4A70227D" w14:textId="77777777" w:rsidR="003659F1" w:rsidRPr="00D017A0" w:rsidRDefault="003659F1" w:rsidP="00553425">
            <w:pPr>
              <w:rPr>
                <w:sz w:val="22"/>
                <w:szCs w:val="22"/>
              </w:rPr>
            </w:pPr>
          </w:p>
        </w:tc>
      </w:tr>
      <w:tr w:rsidR="003659F1" w:rsidRPr="00D017A0" w14:paraId="28642701" w14:textId="77777777" w:rsidTr="00553425">
        <w:tc>
          <w:tcPr>
            <w:tcW w:w="370" w:type="pct"/>
          </w:tcPr>
          <w:p w14:paraId="40E04441" w14:textId="77777777" w:rsidR="003659F1" w:rsidRPr="00D017A0" w:rsidRDefault="003659F1" w:rsidP="003659F1">
            <w:pPr>
              <w:numPr>
                <w:ilvl w:val="0"/>
                <w:numId w:val="26"/>
              </w:numPr>
              <w:jc w:val="center"/>
              <w:rPr>
                <w:sz w:val="22"/>
                <w:szCs w:val="22"/>
              </w:rPr>
            </w:pPr>
          </w:p>
        </w:tc>
        <w:tc>
          <w:tcPr>
            <w:tcW w:w="1916" w:type="pct"/>
          </w:tcPr>
          <w:p w14:paraId="76A7581D" w14:textId="77777777" w:rsidR="003659F1" w:rsidRPr="00D017A0" w:rsidRDefault="003659F1" w:rsidP="00553425">
            <w:pPr>
              <w:tabs>
                <w:tab w:val="center" w:pos="4153"/>
                <w:tab w:val="right" w:pos="8306"/>
              </w:tabs>
              <w:rPr>
                <w:sz w:val="22"/>
                <w:szCs w:val="22"/>
              </w:rPr>
            </w:pPr>
            <w:r w:rsidRPr="00D017A0">
              <w:rPr>
                <w:sz w:val="22"/>
                <w:szCs w:val="22"/>
              </w:rPr>
              <w:t>Blokuotės</w:t>
            </w:r>
          </w:p>
        </w:tc>
        <w:tc>
          <w:tcPr>
            <w:tcW w:w="1683" w:type="pct"/>
          </w:tcPr>
          <w:p w14:paraId="0CEC3CF6" w14:textId="77777777" w:rsidR="003659F1" w:rsidRPr="00D017A0" w:rsidRDefault="003659F1" w:rsidP="009078A4">
            <w:pPr>
              <w:rPr>
                <w:sz w:val="22"/>
                <w:szCs w:val="22"/>
              </w:rPr>
            </w:pPr>
            <w:r w:rsidRPr="00D017A0">
              <w:rPr>
                <w:sz w:val="22"/>
                <w:szCs w:val="22"/>
              </w:rPr>
              <w:t>mechaninės (leidžiančios išvengti pavojingų situacijų, neteisingų veiksmų ir apsaugoti operatorių bei patį skirstomąjį įrenginį nuo sugadinimų)</w:t>
            </w:r>
          </w:p>
        </w:tc>
        <w:tc>
          <w:tcPr>
            <w:tcW w:w="1031" w:type="pct"/>
          </w:tcPr>
          <w:p w14:paraId="5DEB568C" w14:textId="77777777" w:rsidR="003659F1" w:rsidRPr="00D017A0" w:rsidRDefault="003659F1" w:rsidP="00553425">
            <w:pPr>
              <w:ind w:left="360"/>
              <w:rPr>
                <w:sz w:val="22"/>
                <w:szCs w:val="22"/>
              </w:rPr>
            </w:pPr>
          </w:p>
        </w:tc>
      </w:tr>
      <w:tr w:rsidR="003659F1" w:rsidRPr="00D017A0" w14:paraId="0CA78C5E" w14:textId="77777777" w:rsidTr="00553425">
        <w:tc>
          <w:tcPr>
            <w:tcW w:w="370" w:type="pct"/>
          </w:tcPr>
          <w:p w14:paraId="25392BA7" w14:textId="77777777" w:rsidR="003659F1" w:rsidRPr="00D017A0" w:rsidRDefault="003659F1" w:rsidP="003659F1">
            <w:pPr>
              <w:numPr>
                <w:ilvl w:val="0"/>
                <w:numId w:val="26"/>
              </w:numPr>
              <w:jc w:val="center"/>
              <w:rPr>
                <w:sz w:val="22"/>
                <w:szCs w:val="22"/>
              </w:rPr>
            </w:pPr>
          </w:p>
        </w:tc>
        <w:tc>
          <w:tcPr>
            <w:tcW w:w="1916" w:type="pct"/>
          </w:tcPr>
          <w:p w14:paraId="1D4C7ACA" w14:textId="77777777" w:rsidR="003659F1" w:rsidRPr="00D017A0" w:rsidRDefault="003659F1" w:rsidP="00553425">
            <w:pPr>
              <w:tabs>
                <w:tab w:val="center" w:pos="4153"/>
                <w:tab w:val="right" w:pos="8306"/>
              </w:tabs>
              <w:rPr>
                <w:sz w:val="22"/>
                <w:szCs w:val="22"/>
              </w:rPr>
            </w:pPr>
            <w:r w:rsidRPr="00D017A0">
              <w:rPr>
                <w:sz w:val="22"/>
                <w:szCs w:val="22"/>
              </w:rPr>
              <w:t>Mnemoschema</w:t>
            </w:r>
          </w:p>
        </w:tc>
        <w:tc>
          <w:tcPr>
            <w:tcW w:w="1683" w:type="pct"/>
          </w:tcPr>
          <w:p w14:paraId="1A0F580C" w14:textId="77777777" w:rsidR="003659F1" w:rsidRPr="00D017A0" w:rsidRDefault="003659F1" w:rsidP="00553425">
            <w:pPr>
              <w:rPr>
                <w:sz w:val="22"/>
                <w:szCs w:val="22"/>
              </w:rPr>
            </w:pPr>
            <w:r w:rsidRPr="00D017A0">
              <w:rPr>
                <w:sz w:val="22"/>
                <w:szCs w:val="22"/>
              </w:rPr>
              <w:t>Išpildyta ant narvelio fasado</w:t>
            </w:r>
          </w:p>
        </w:tc>
        <w:tc>
          <w:tcPr>
            <w:tcW w:w="1031" w:type="pct"/>
          </w:tcPr>
          <w:p w14:paraId="59B194D5" w14:textId="77777777" w:rsidR="003659F1" w:rsidRPr="00D017A0" w:rsidRDefault="003659F1" w:rsidP="00553425">
            <w:pPr>
              <w:rPr>
                <w:sz w:val="22"/>
                <w:szCs w:val="22"/>
              </w:rPr>
            </w:pPr>
          </w:p>
        </w:tc>
      </w:tr>
      <w:tr w:rsidR="003659F1" w:rsidRPr="00D017A0" w14:paraId="7B9915D7" w14:textId="77777777" w:rsidTr="00553425">
        <w:tc>
          <w:tcPr>
            <w:tcW w:w="370" w:type="pct"/>
          </w:tcPr>
          <w:p w14:paraId="12C0B596" w14:textId="77777777" w:rsidR="003659F1" w:rsidRPr="00D017A0" w:rsidRDefault="003659F1" w:rsidP="003659F1">
            <w:pPr>
              <w:numPr>
                <w:ilvl w:val="0"/>
                <w:numId w:val="26"/>
              </w:numPr>
              <w:jc w:val="center"/>
              <w:rPr>
                <w:sz w:val="22"/>
                <w:szCs w:val="22"/>
              </w:rPr>
            </w:pPr>
          </w:p>
        </w:tc>
        <w:tc>
          <w:tcPr>
            <w:tcW w:w="1916" w:type="pct"/>
          </w:tcPr>
          <w:p w14:paraId="06030141" w14:textId="77777777" w:rsidR="003659F1" w:rsidRPr="00D017A0" w:rsidRDefault="003659F1" w:rsidP="00553425">
            <w:pPr>
              <w:rPr>
                <w:sz w:val="22"/>
                <w:szCs w:val="22"/>
              </w:rPr>
            </w:pPr>
            <w:r w:rsidRPr="00D017A0">
              <w:rPr>
                <w:sz w:val="22"/>
                <w:szCs w:val="22"/>
              </w:rPr>
              <w:t>Užrašai (lietuvių kalba)</w:t>
            </w:r>
          </w:p>
        </w:tc>
        <w:tc>
          <w:tcPr>
            <w:tcW w:w="1683" w:type="pct"/>
          </w:tcPr>
          <w:p w14:paraId="3C53D236" w14:textId="00F4B3C9" w:rsidR="003659F1" w:rsidRPr="00D017A0" w:rsidRDefault="003659F1" w:rsidP="00553425">
            <w:pPr>
              <w:rPr>
                <w:sz w:val="22"/>
                <w:szCs w:val="22"/>
              </w:rPr>
            </w:pPr>
            <w:r w:rsidRPr="00D017A0">
              <w:rPr>
                <w:sz w:val="22"/>
                <w:szCs w:val="22"/>
              </w:rPr>
              <w:t>Turi būti reikiami užrašai ant</w:t>
            </w:r>
          </w:p>
          <w:p w14:paraId="76B432E9" w14:textId="4935F96A" w:rsidR="003659F1" w:rsidRPr="00D017A0" w:rsidRDefault="003659F1" w:rsidP="009078A4">
            <w:pPr>
              <w:rPr>
                <w:sz w:val="22"/>
                <w:szCs w:val="22"/>
              </w:rPr>
            </w:pPr>
            <w:r w:rsidRPr="00D017A0">
              <w:rPr>
                <w:sz w:val="22"/>
                <w:szCs w:val="22"/>
              </w:rPr>
              <w:t>valdymo elementų</w:t>
            </w:r>
            <w:r w:rsidR="009078A4">
              <w:rPr>
                <w:sz w:val="22"/>
                <w:szCs w:val="22"/>
              </w:rPr>
              <w:t>.</w:t>
            </w:r>
          </w:p>
          <w:p w14:paraId="7A1217EA" w14:textId="77777777" w:rsidR="003659F1" w:rsidRPr="00D017A0" w:rsidRDefault="003659F1" w:rsidP="00553425">
            <w:pPr>
              <w:rPr>
                <w:sz w:val="22"/>
                <w:szCs w:val="22"/>
              </w:rPr>
            </w:pPr>
            <w:r w:rsidRPr="00D017A0">
              <w:rPr>
                <w:sz w:val="22"/>
                <w:szCs w:val="22"/>
              </w:rPr>
              <w:t>Užrašai derinami projektavimo metu</w:t>
            </w:r>
          </w:p>
        </w:tc>
        <w:tc>
          <w:tcPr>
            <w:tcW w:w="1031" w:type="pct"/>
          </w:tcPr>
          <w:p w14:paraId="232C7534" w14:textId="77777777" w:rsidR="003659F1" w:rsidRPr="00D017A0" w:rsidRDefault="003659F1" w:rsidP="00553425">
            <w:pPr>
              <w:rPr>
                <w:sz w:val="22"/>
                <w:szCs w:val="22"/>
              </w:rPr>
            </w:pPr>
          </w:p>
        </w:tc>
      </w:tr>
      <w:tr w:rsidR="003659F1" w:rsidRPr="00D017A0" w14:paraId="7AB408CE" w14:textId="77777777" w:rsidTr="00553425">
        <w:tc>
          <w:tcPr>
            <w:tcW w:w="370" w:type="pct"/>
          </w:tcPr>
          <w:p w14:paraId="3AE7E406" w14:textId="77777777" w:rsidR="003659F1" w:rsidRPr="00D017A0" w:rsidRDefault="003659F1" w:rsidP="003659F1">
            <w:pPr>
              <w:numPr>
                <w:ilvl w:val="0"/>
                <w:numId w:val="26"/>
              </w:numPr>
              <w:jc w:val="center"/>
              <w:rPr>
                <w:sz w:val="22"/>
                <w:szCs w:val="22"/>
              </w:rPr>
            </w:pPr>
          </w:p>
        </w:tc>
        <w:tc>
          <w:tcPr>
            <w:tcW w:w="1916" w:type="pct"/>
          </w:tcPr>
          <w:p w14:paraId="6D238B06" w14:textId="77777777" w:rsidR="003659F1" w:rsidRPr="00D017A0" w:rsidRDefault="003659F1" w:rsidP="00553425">
            <w:pPr>
              <w:rPr>
                <w:sz w:val="22"/>
                <w:szCs w:val="22"/>
              </w:rPr>
            </w:pPr>
            <w:r w:rsidRPr="00D017A0">
              <w:rPr>
                <w:sz w:val="22"/>
                <w:szCs w:val="22"/>
              </w:rPr>
              <w:t>Techniniai dokumentai:</w:t>
            </w:r>
          </w:p>
        </w:tc>
        <w:tc>
          <w:tcPr>
            <w:tcW w:w="1683" w:type="pct"/>
          </w:tcPr>
          <w:p w14:paraId="07996503" w14:textId="77777777" w:rsidR="003659F1" w:rsidRPr="00D017A0" w:rsidRDefault="003659F1" w:rsidP="009078A4">
            <w:pPr>
              <w:numPr>
                <w:ilvl w:val="0"/>
                <w:numId w:val="29"/>
              </w:numPr>
              <w:tabs>
                <w:tab w:val="clear" w:pos="360"/>
                <w:tab w:val="num" w:pos="13"/>
              </w:tabs>
              <w:rPr>
                <w:sz w:val="22"/>
                <w:szCs w:val="22"/>
              </w:rPr>
            </w:pPr>
            <w:r w:rsidRPr="00D017A0">
              <w:rPr>
                <w:sz w:val="22"/>
                <w:szCs w:val="22"/>
              </w:rPr>
              <w:t>Narvelio pasas lietuvių arba anglų kalbomis;</w:t>
            </w:r>
          </w:p>
          <w:p w14:paraId="22C4D312" w14:textId="77777777" w:rsidR="003659F1" w:rsidRPr="00D017A0" w:rsidRDefault="003659F1" w:rsidP="009078A4">
            <w:pPr>
              <w:numPr>
                <w:ilvl w:val="0"/>
                <w:numId w:val="29"/>
              </w:numPr>
              <w:tabs>
                <w:tab w:val="clear" w:pos="360"/>
                <w:tab w:val="num" w:pos="13"/>
              </w:tabs>
              <w:rPr>
                <w:sz w:val="22"/>
                <w:szCs w:val="22"/>
              </w:rPr>
            </w:pPr>
            <w:r w:rsidRPr="00D017A0">
              <w:rPr>
                <w:sz w:val="22"/>
                <w:szCs w:val="22"/>
              </w:rPr>
              <w:t>Transportavimo, montavimo instrukcijos lietuvių ir anglų kalbomis;</w:t>
            </w:r>
          </w:p>
          <w:p w14:paraId="73E22F1B" w14:textId="77777777" w:rsidR="003659F1" w:rsidRPr="00D017A0" w:rsidRDefault="003659F1" w:rsidP="003659F1">
            <w:pPr>
              <w:numPr>
                <w:ilvl w:val="0"/>
                <w:numId w:val="29"/>
              </w:numPr>
              <w:rPr>
                <w:sz w:val="22"/>
                <w:szCs w:val="22"/>
              </w:rPr>
            </w:pPr>
            <w:r w:rsidRPr="00D017A0">
              <w:rPr>
                <w:sz w:val="22"/>
                <w:szCs w:val="22"/>
              </w:rPr>
              <w:lastRenderedPageBreak/>
              <w:t>Eksploatavimo instrukcija lietuvių ir anglų kalbomis;</w:t>
            </w:r>
          </w:p>
          <w:p w14:paraId="47360948" w14:textId="77777777" w:rsidR="003659F1" w:rsidRPr="00D017A0" w:rsidRDefault="003659F1" w:rsidP="003659F1">
            <w:pPr>
              <w:numPr>
                <w:ilvl w:val="0"/>
                <w:numId w:val="29"/>
              </w:numPr>
              <w:rPr>
                <w:sz w:val="22"/>
                <w:szCs w:val="22"/>
              </w:rPr>
            </w:pPr>
            <w:r w:rsidRPr="00D017A0">
              <w:rPr>
                <w:sz w:val="22"/>
                <w:szCs w:val="22"/>
              </w:rPr>
              <w:t>Gabaritinis brėžinys.</w:t>
            </w:r>
          </w:p>
        </w:tc>
        <w:tc>
          <w:tcPr>
            <w:tcW w:w="1031" w:type="pct"/>
          </w:tcPr>
          <w:p w14:paraId="7F0EED56" w14:textId="77777777" w:rsidR="003659F1" w:rsidRPr="00D017A0" w:rsidRDefault="003659F1" w:rsidP="00553425">
            <w:pPr>
              <w:ind w:left="360"/>
              <w:rPr>
                <w:sz w:val="22"/>
                <w:szCs w:val="22"/>
              </w:rPr>
            </w:pPr>
          </w:p>
        </w:tc>
      </w:tr>
      <w:tr w:rsidR="003659F1" w:rsidRPr="00D017A0" w14:paraId="5811D24F" w14:textId="77777777" w:rsidTr="00553425">
        <w:tc>
          <w:tcPr>
            <w:tcW w:w="370" w:type="pct"/>
          </w:tcPr>
          <w:p w14:paraId="67C2BDBF" w14:textId="77777777" w:rsidR="003659F1" w:rsidRPr="00D017A0" w:rsidRDefault="003659F1" w:rsidP="003659F1">
            <w:pPr>
              <w:numPr>
                <w:ilvl w:val="0"/>
                <w:numId w:val="26"/>
              </w:numPr>
              <w:jc w:val="center"/>
              <w:rPr>
                <w:sz w:val="22"/>
                <w:szCs w:val="22"/>
              </w:rPr>
            </w:pPr>
          </w:p>
        </w:tc>
        <w:tc>
          <w:tcPr>
            <w:tcW w:w="1916" w:type="pct"/>
          </w:tcPr>
          <w:p w14:paraId="34F62C6B" w14:textId="77777777" w:rsidR="003659F1" w:rsidRPr="00D017A0" w:rsidRDefault="003659F1" w:rsidP="00553425">
            <w:pPr>
              <w:rPr>
                <w:sz w:val="22"/>
                <w:szCs w:val="22"/>
              </w:rPr>
            </w:pPr>
            <w:r w:rsidRPr="00D017A0">
              <w:rPr>
                <w:sz w:val="22"/>
                <w:szCs w:val="22"/>
              </w:rPr>
              <w:t>Skirstykla pateikiama</w:t>
            </w:r>
          </w:p>
        </w:tc>
        <w:tc>
          <w:tcPr>
            <w:tcW w:w="1683" w:type="pct"/>
          </w:tcPr>
          <w:p w14:paraId="6312CB27" w14:textId="77777777" w:rsidR="003659F1" w:rsidRPr="00D017A0" w:rsidRDefault="003659F1" w:rsidP="003659F1">
            <w:pPr>
              <w:rPr>
                <w:sz w:val="22"/>
                <w:szCs w:val="22"/>
              </w:rPr>
            </w:pPr>
            <w:r w:rsidRPr="00D017A0">
              <w:rPr>
                <w:sz w:val="22"/>
                <w:szCs w:val="22"/>
              </w:rPr>
              <w:t>Visiškai sukomplektuota prijungimui prie tinklo</w:t>
            </w:r>
          </w:p>
        </w:tc>
        <w:tc>
          <w:tcPr>
            <w:tcW w:w="1031" w:type="pct"/>
          </w:tcPr>
          <w:p w14:paraId="63087F8B" w14:textId="77777777" w:rsidR="003659F1" w:rsidRPr="00D017A0" w:rsidRDefault="003659F1" w:rsidP="00553425">
            <w:pPr>
              <w:rPr>
                <w:sz w:val="22"/>
                <w:szCs w:val="22"/>
              </w:rPr>
            </w:pPr>
          </w:p>
        </w:tc>
      </w:tr>
      <w:tr w:rsidR="003659F1" w:rsidRPr="00D017A0" w14:paraId="473B4F68" w14:textId="77777777" w:rsidTr="003659F1">
        <w:trPr>
          <w:trHeight w:val="453"/>
        </w:trPr>
        <w:tc>
          <w:tcPr>
            <w:tcW w:w="370" w:type="pct"/>
          </w:tcPr>
          <w:p w14:paraId="3EBE003C" w14:textId="77777777" w:rsidR="003659F1" w:rsidRPr="00D017A0" w:rsidRDefault="003659F1" w:rsidP="003659F1">
            <w:pPr>
              <w:numPr>
                <w:ilvl w:val="0"/>
                <w:numId w:val="26"/>
              </w:numPr>
              <w:jc w:val="center"/>
              <w:rPr>
                <w:sz w:val="22"/>
                <w:szCs w:val="22"/>
              </w:rPr>
            </w:pPr>
          </w:p>
        </w:tc>
        <w:tc>
          <w:tcPr>
            <w:tcW w:w="1916" w:type="pct"/>
          </w:tcPr>
          <w:p w14:paraId="1A1BC7FB" w14:textId="77777777" w:rsidR="003659F1" w:rsidRPr="00D017A0" w:rsidRDefault="003659F1" w:rsidP="00553425">
            <w:pPr>
              <w:rPr>
                <w:sz w:val="22"/>
                <w:szCs w:val="22"/>
              </w:rPr>
            </w:pPr>
            <w:r w:rsidRPr="00D017A0">
              <w:rPr>
                <w:sz w:val="22"/>
                <w:szCs w:val="22"/>
              </w:rPr>
              <w:t>Durų spynos, spynelės ir raktai</w:t>
            </w:r>
          </w:p>
        </w:tc>
        <w:tc>
          <w:tcPr>
            <w:tcW w:w="1683" w:type="pct"/>
          </w:tcPr>
          <w:p w14:paraId="36D394EB" w14:textId="77777777" w:rsidR="003659F1" w:rsidRPr="00D017A0" w:rsidRDefault="003659F1" w:rsidP="00553425">
            <w:pPr>
              <w:spacing w:before="52"/>
              <w:ind w:left="61"/>
              <w:rPr>
                <w:sz w:val="22"/>
                <w:szCs w:val="22"/>
              </w:rPr>
            </w:pPr>
            <w:r w:rsidRPr="00D017A0">
              <w:rPr>
                <w:sz w:val="22"/>
                <w:szCs w:val="22"/>
              </w:rPr>
              <w:t>Pagal spynų, raktų techninius reikalavimus</w:t>
            </w:r>
          </w:p>
        </w:tc>
        <w:tc>
          <w:tcPr>
            <w:tcW w:w="1031" w:type="pct"/>
          </w:tcPr>
          <w:p w14:paraId="6E04BFB4" w14:textId="77777777" w:rsidR="003659F1" w:rsidRPr="00D017A0" w:rsidRDefault="003659F1" w:rsidP="00553425">
            <w:pPr>
              <w:spacing w:before="52"/>
              <w:ind w:left="61"/>
              <w:rPr>
                <w:sz w:val="22"/>
                <w:szCs w:val="22"/>
              </w:rPr>
            </w:pPr>
          </w:p>
        </w:tc>
      </w:tr>
      <w:tr w:rsidR="003659F1" w:rsidRPr="00D017A0" w14:paraId="2EF3258F" w14:textId="77777777" w:rsidTr="00553425">
        <w:tc>
          <w:tcPr>
            <w:tcW w:w="370" w:type="pct"/>
          </w:tcPr>
          <w:p w14:paraId="49621BBA" w14:textId="77777777" w:rsidR="003659F1" w:rsidRPr="00D017A0" w:rsidRDefault="003659F1" w:rsidP="003659F1">
            <w:pPr>
              <w:numPr>
                <w:ilvl w:val="0"/>
                <w:numId w:val="26"/>
              </w:numPr>
              <w:jc w:val="center"/>
              <w:rPr>
                <w:sz w:val="22"/>
                <w:szCs w:val="22"/>
              </w:rPr>
            </w:pPr>
          </w:p>
        </w:tc>
        <w:tc>
          <w:tcPr>
            <w:tcW w:w="1916" w:type="pct"/>
          </w:tcPr>
          <w:p w14:paraId="53CE8B55" w14:textId="77777777" w:rsidR="003659F1" w:rsidRPr="00D017A0" w:rsidRDefault="003659F1" w:rsidP="00553425">
            <w:pPr>
              <w:rPr>
                <w:sz w:val="22"/>
                <w:szCs w:val="22"/>
              </w:rPr>
            </w:pPr>
            <w:r w:rsidRPr="00D017A0">
              <w:rPr>
                <w:sz w:val="22"/>
                <w:szCs w:val="22"/>
              </w:rPr>
              <w:t>Kabelių izoliacijos tikrinimas</w:t>
            </w:r>
          </w:p>
        </w:tc>
        <w:tc>
          <w:tcPr>
            <w:tcW w:w="1683" w:type="pct"/>
          </w:tcPr>
          <w:p w14:paraId="35C410C6" w14:textId="77777777" w:rsidR="003659F1" w:rsidRPr="00D017A0" w:rsidRDefault="003659F1" w:rsidP="00553425">
            <w:pPr>
              <w:spacing w:before="52"/>
              <w:ind w:left="61"/>
              <w:rPr>
                <w:sz w:val="22"/>
                <w:szCs w:val="22"/>
              </w:rPr>
            </w:pPr>
            <w:r w:rsidRPr="00D017A0">
              <w:rPr>
                <w:color w:val="000000"/>
                <w:sz w:val="22"/>
                <w:szCs w:val="22"/>
                <w:lang w:eastAsia="lt-LT"/>
              </w:rPr>
              <w:t>Skirstomasis įrenginys privalo turėti kabelių izoliacijos bandymų galimybę neatjungus kabelių nuo įrenginio</w:t>
            </w:r>
          </w:p>
        </w:tc>
        <w:tc>
          <w:tcPr>
            <w:tcW w:w="1031" w:type="pct"/>
          </w:tcPr>
          <w:p w14:paraId="3DC44E0D" w14:textId="77777777" w:rsidR="003659F1" w:rsidRPr="00D017A0" w:rsidRDefault="003659F1" w:rsidP="00553425">
            <w:pPr>
              <w:spacing w:before="52"/>
              <w:ind w:left="61"/>
              <w:rPr>
                <w:color w:val="000000"/>
                <w:sz w:val="22"/>
                <w:szCs w:val="22"/>
                <w:lang w:eastAsia="lt-LT"/>
              </w:rPr>
            </w:pPr>
          </w:p>
        </w:tc>
      </w:tr>
      <w:tr w:rsidR="003659F1" w:rsidRPr="00D017A0" w14:paraId="3FAF28A6" w14:textId="77777777" w:rsidTr="00553425">
        <w:tc>
          <w:tcPr>
            <w:tcW w:w="370" w:type="pct"/>
          </w:tcPr>
          <w:p w14:paraId="40F4BAD0" w14:textId="77777777" w:rsidR="003659F1" w:rsidRPr="00D017A0" w:rsidRDefault="003659F1" w:rsidP="003659F1">
            <w:pPr>
              <w:numPr>
                <w:ilvl w:val="0"/>
                <w:numId w:val="26"/>
              </w:numPr>
              <w:jc w:val="center"/>
              <w:rPr>
                <w:sz w:val="22"/>
                <w:szCs w:val="22"/>
              </w:rPr>
            </w:pPr>
          </w:p>
        </w:tc>
        <w:tc>
          <w:tcPr>
            <w:tcW w:w="1916" w:type="pct"/>
          </w:tcPr>
          <w:p w14:paraId="07AF8B91" w14:textId="77777777" w:rsidR="003659F1" w:rsidRPr="00D017A0" w:rsidRDefault="003659F1" w:rsidP="00553425">
            <w:pPr>
              <w:rPr>
                <w:sz w:val="22"/>
                <w:szCs w:val="22"/>
              </w:rPr>
            </w:pPr>
            <w:r w:rsidRPr="00D017A0">
              <w:rPr>
                <w:sz w:val="22"/>
                <w:szCs w:val="22"/>
              </w:rPr>
              <w:t>Tarnavimo laikas</w:t>
            </w:r>
          </w:p>
        </w:tc>
        <w:tc>
          <w:tcPr>
            <w:tcW w:w="1683" w:type="pct"/>
          </w:tcPr>
          <w:p w14:paraId="7489F085" w14:textId="77777777" w:rsidR="003659F1" w:rsidRPr="00D017A0" w:rsidRDefault="003659F1" w:rsidP="00553425">
            <w:pPr>
              <w:rPr>
                <w:sz w:val="22"/>
                <w:szCs w:val="22"/>
              </w:rPr>
            </w:pPr>
            <w:r w:rsidRPr="00D017A0">
              <w:rPr>
                <w:sz w:val="22"/>
                <w:szCs w:val="22"/>
              </w:rPr>
              <w:sym w:font="Symbol" w:char="F0B3"/>
            </w:r>
            <w:r w:rsidRPr="00D017A0">
              <w:rPr>
                <w:sz w:val="22"/>
                <w:szCs w:val="22"/>
              </w:rPr>
              <w:t xml:space="preserve"> 40 metų</w:t>
            </w:r>
          </w:p>
        </w:tc>
        <w:tc>
          <w:tcPr>
            <w:tcW w:w="1031" w:type="pct"/>
          </w:tcPr>
          <w:p w14:paraId="6ADD1D05" w14:textId="77777777" w:rsidR="003659F1" w:rsidRPr="00D017A0" w:rsidRDefault="003659F1" w:rsidP="00553425">
            <w:pPr>
              <w:rPr>
                <w:sz w:val="22"/>
                <w:szCs w:val="22"/>
              </w:rPr>
            </w:pPr>
          </w:p>
        </w:tc>
      </w:tr>
      <w:tr w:rsidR="003659F1" w:rsidRPr="00D017A0" w14:paraId="4CB82A6B" w14:textId="77777777" w:rsidTr="00553425">
        <w:tc>
          <w:tcPr>
            <w:tcW w:w="370" w:type="pct"/>
          </w:tcPr>
          <w:p w14:paraId="3DB74E6F" w14:textId="77777777" w:rsidR="003659F1" w:rsidRPr="00D017A0" w:rsidRDefault="003659F1" w:rsidP="003659F1">
            <w:pPr>
              <w:numPr>
                <w:ilvl w:val="0"/>
                <w:numId w:val="26"/>
              </w:numPr>
              <w:jc w:val="center"/>
              <w:rPr>
                <w:sz w:val="22"/>
                <w:szCs w:val="22"/>
              </w:rPr>
            </w:pPr>
          </w:p>
        </w:tc>
        <w:tc>
          <w:tcPr>
            <w:tcW w:w="1916" w:type="pct"/>
          </w:tcPr>
          <w:p w14:paraId="3C48C1E8" w14:textId="77777777" w:rsidR="003659F1" w:rsidRPr="00D017A0" w:rsidRDefault="003659F1" w:rsidP="00553425">
            <w:pPr>
              <w:rPr>
                <w:sz w:val="22"/>
                <w:szCs w:val="22"/>
              </w:rPr>
            </w:pPr>
            <w:r w:rsidRPr="00D017A0">
              <w:rPr>
                <w:sz w:val="22"/>
                <w:szCs w:val="22"/>
              </w:rPr>
              <w:t>Garantinis eksploatavimo laikas</w:t>
            </w:r>
          </w:p>
        </w:tc>
        <w:tc>
          <w:tcPr>
            <w:tcW w:w="1683" w:type="pct"/>
          </w:tcPr>
          <w:p w14:paraId="4E43A2FE" w14:textId="77777777" w:rsidR="003659F1" w:rsidRPr="00D017A0" w:rsidRDefault="003659F1" w:rsidP="00553425">
            <w:pPr>
              <w:rPr>
                <w:sz w:val="22"/>
                <w:szCs w:val="22"/>
              </w:rPr>
            </w:pPr>
            <w:r w:rsidRPr="00D017A0">
              <w:rPr>
                <w:sz w:val="22"/>
                <w:szCs w:val="22"/>
              </w:rPr>
              <w:sym w:font="Symbol" w:char="F0B3"/>
            </w:r>
            <w:r w:rsidRPr="00D017A0">
              <w:rPr>
                <w:sz w:val="22"/>
                <w:szCs w:val="22"/>
              </w:rPr>
              <w:t xml:space="preserve"> 18 mėnesių</w:t>
            </w:r>
          </w:p>
        </w:tc>
        <w:tc>
          <w:tcPr>
            <w:tcW w:w="1031" w:type="pct"/>
          </w:tcPr>
          <w:p w14:paraId="13D0CF94" w14:textId="77777777" w:rsidR="003659F1" w:rsidRPr="00D017A0" w:rsidRDefault="003659F1" w:rsidP="00553425">
            <w:pPr>
              <w:rPr>
                <w:sz w:val="22"/>
                <w:szCs w:val="22"/>
              </w:rPr>
            </w:pPr>
          </w:p>
        </w:tc>
      </w:tr>
    </w:tbl>
    <w:p w14:paraId="1E0864BB" w14:textId="77777777" w:rsidR="003659F1" w:rsidRDefault="003659F1" w:rsidP="00CB405C">
      <w:pPr>
        <w:ind w:right="-1" w:firstLine="709"/>
        <w:jc w:val="both"/>
      </w:pPr>
    </w:p>
    <w:p w14:paraId="3DF9B719" w14:textId="77777777" w:rsidR="003659F1" w:rsidRPr="003659F1" w:rsidRDefault="003659F1" w:rsidP="003659F1">
      <w:pPr>
        <w:ind w:firstLine="709"/>
        <w:jc w:val="both"/>
        <w:rPr>
          <w:b/>
        </w:rPr>
      </w:pPr>
      <w:r w:rsidRPr="003659F1">
        <w:rPr>
          <w:b/>
        </w:rPr>
        <w:t>Elektroniniai trumpojo jungimo indikatoriai:</w:t>
      </w:r>
    </w:p>
    <w:p w14:paraId="6BBBEDC8" w14:textId="77777777" w:rsidR="003659F1" w:rsidRDefault="003659F1" w:rsidP="00CB405C">
      <w:pPr>
        <w:ind w:right="-1" w:firstLine="709"/>
        <w:jc w:val="both"/>
      </w:pPr>
    </w:p>
    <w:tbl>
      <w:tblPr>
        <w:tblW w:w="5000" w:type="pct"/>
        <w:tblLook w:val="0000" w:firstRow="0" w:lastRow="0" w:firstColumn="0" w:lastColumn="0" w:noHBand="0" w:noVBand="0"/>
      </w:tblPr>
      <w:tblGrid>
        <w:gridCol w:w="541"/>
        <w:gridCol w:w="2998"/>
        <w:gridCol w:w="3867"/>
        <w:gridCol w:w="1940"/>
      </w:tblGrid>
      <w:tr w:rsidR="003659F1" w:rsidRPr="00D017A0" w14:paraId="1E563163" w14:textId="77777777" w:rsidTr="009078A4">
        <w:tc>
          <w:tcPr>
            <w:tcW w:w="289" w:type="pct"/>
            <w:tcBorders>
              <w:top w:val="single" w:sz="4" w:space="0" w:color="auto"/>
              <w:left w:val="single" w:sz="4" w:space="0" w:color="auto"/>
              <w:bottom w:val="single" w:sz="4" w:space="0" w:color="auto"/>
              <w:right w:val="single" w:sz="4" w:space="0" w:color="auto"/>
            </w:tcBorders>
          </w:tcPr>
          <w:p w14:paraId="48BBDB01" w14:textId="77777777" w:rsidR="003659F1" w:rsidRPr="00D017A0" w:rsidRDefault="003659F1" w:rsidP="00553425">
            <w:pPr>
              <w:jc w:val="center"/>
              <w:rPr>
                <w:b/>
                <w:color w:val="000000"/>
                <w:sz w:val="22"/>
                <w:szCs w:val="22"/>
              </w:rPr>
            </w:pPr>
            <w:r w:rsidRPr="00D017A0">
              <w:rPr>
                <w:b/>
                <w:color w:val="000000"/>
                <w:sz w:val="22"/>
                <w:szCs w:val="22"/>
              </w:rPr>
              <w:t>Eil. Nr.</w:t>
            </w:r>
          </w:p>
        </w:tc>
        <w:tc>
          <w:tcPr>
            <w:tcW w:w="1604" w:type="pct"/>
            <w:tcBorders>
              <w:top w:val="single" w:sz="4" w:space="0" w:color="auto"/>
              <w:left w:val="single" w:sz="4" w:space="0" w:color="auto"/>
              <w:bottom w:val="single" w:sz="4" w:space="0" w:color="auto"/>
              <w:right w:val="single" w:sz="4" w:space="0" w:color="auto"/>
            </w:tcBorders>
          </w:tcPr>
          <w:p w14:paraId="69CD9EA3" w14:textId="77777777" w:rsidR="003659F1" w:rsidRPr="00D017A0" w:rsidRDefault="003659F1" w:rsidP="00553425">
            <w:pPr>
              <w:spacing w:before="120"/>
              <w:jc w:val="center"/>
              <w:rPr>
                <w:b/>
                <w:color w:val="000000"/>
                <w:sz w:val="22"/>
                <w:szCs w:val="22"/>
              </w:rPr>
            </w:pPr>
            <w:r w:rsidRPr="00D017A0">
              <w:rPr>
                <w:b/>
                <w:color w:val="000000"/>
                <w:sz w:val="22"/>
                <w:szCs w:val="22"/>
              </w:rPr>
              <w:t>Techniniai parametrai ir reikalavimai</w:t>
            </w:r>
          </w:p>
        </w:tc>
        <w:tc>
          <w:tcPr>
            <w:tcW w:w="2069" w:type="pct"/>
            <w:tcBorders>
              <w:top w:val="single" w:sz="4" w:space="0" w:color="auto"/>
              <w:left w:val="single" w:sz="4" w:space="0" w:color="auto"/>
              <w:bottom w:val="single" w:sz="4" w:space="0" w:color="auto"/>
              <w:right w:val="single" w:sz="4" w:space="0" w:color="auto"/>
            </w:tcBorders>
          </w:tcPr>
          <w:p w14:paraId="104BB4ED" w14:textId="77777777" w:rsidR="003659F1" w:rsidRPr="00D017A0" w:rsidRDefault="003659F1" w:rsidP="00553425">
            <w:pPr>
              <w:spacing w:before="120"/>
              <w:jc w:val="center"/>
              <w:rPr>
                <w:b/>
                <w:color w:val="000000"/>
                <w:sz w:val="22"/>
                <w:szCs w:val="22"/>
              </w:rPr>
            </w:pPr>
            <w:r w:rsidRPr="00D017A0">
              <w:rPr>
                <w:b/>
                <w:color w:val="000000"/>
                <w:sz w:val="22"/>
                <w:szCs w:val="22"/>
              </w:rPr>
              <w:t>Dydis, sąlyga</w:t>
            </w:r>
          </w:p>
        </w:tc>
        <w:tc>
          <w:tcPr>
            <w:tcW w:w="1038" w:type="pct"/>
            <w:tcBorders>
              <w:top w:val="single" w:sz="4" w:space="0" w:color="auto"/>
              <w:left w:val="single" w:sz="4" w:space="0" w:color="auto"/>
              <w:bottom w:val="single" w:sz="4" w:space="0" w:color="auto"/>
              <w:right w:val="single" w:sz="4" w:space="0" w:color="auto"/>
            </w:tcBorders>
          </w:tcPr>
          <w:p w14:paraId="4368962E" w14:textId="77777777" w:rsidR="003659F1" w:rsidRPr="00D017A0" w:rsidRDefault="003659F1" w:rsidP="00553425">
            <w:pPr>
              <w:spacing w:before="120"/>
              <w:jc w:val="center"/>
              <w:rPr>
                <w:b/>
                <w:color w:val="000000"/>
                <w:sz w:val="22"/>
                <w:szCs w:val="22"/>
              </w:rPr>
            </w:pPr>
            <w:r w:rsidRPr="00D017A0">
              <w:rPr>
                <w:b/>
                <w:sz w:val="22"/>
                <w:szCs w:val="22"/>
              </w:rPr>
              <w:t>Atitikimas</w:t>
            </w:r>
          </w:p>
        </w:tc>
      </w:tr>
      <w:tr w:rsidR="003659F1" w:rsidRPr="00D017A0" w14:paraId="1F13026F" w14:textId="77777777" w:rsidTr="00907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 w:type="pct"/>
          </w:tcPr>
          <w:p w14:paraId="6BB17229" w14:textId="77777777" w:rsidR="003659F1" w:rsidRPr="00D017A0" w:rsidRDefault="003659F1" w:rsidP="003659F1">
            <w:pPr>
              <w:numPr>
                <w:ilvl w:val="0"/>
                <w:numId w:val="35"/>
              </w:numPr>
              <w:tabs>
                <w:tab w:val="left" w:pos="142"/>
              </w:tabs>
              <w:ind w:left="357" w:hanging="357"/>
              <w:jc w:val="center"/>
              <w:rPr>
                <w:color w:val="000000"/>
                <w:sz w:val="22"/>
                <w:szCs w:val="22"/>
              </w:rPr>
            </w:pPr>
          </w:p>
        </w:tc>
        <w:tc>
          <w:tcPr>
            <w:tcW w:w="1604" w:type="pct"/>
          </w:tcPr>
          <w:p w14:paraId="11758EE0" w14:textId="77777777" w:rsidR="003659F1" w:rsidRPr="00D017A0" w:rsidRDefault="003659F1" w:rsidP="00553425">
            <w:pPr>
              <w:tabs>
                <w:tab w:val="center" w:pos="4153"/>
                <w:tab w:val="right" w:pos="8306"/>
              </w:tabs>
              <w:rPr>
                <w:sz w:val="22"/>
                <w:szCs w:val="22"/>
              </w:rPr>
            </w:pPr>
            <w:r w:rsidRPr="00D017A0">
              <w:rPr>
                <w:sz w:val="22"/>
                <w:szCs w:val="22"/>
              </w:rPr>
              <w:t>Standartas</w:t>
            </w:r>
          </w:p>
        </w:tc>
        <w:tc>
          <w:tcPr>
            <w:tcW w:w="2069" w:type="pct"/>
          </w:tcPr>
          <w:p w14:paraId="65F6E424" w14:textId="77777777" w:rsidR="003659F1" w:rsidRPr="00D017A0" w:rsidRDefault="003659F1" w:rsidP="00553425">
            <w:pPr>
              <w:rPr>
                <w:sz w:val="22"/>
                <w:szCs w:val="22"/>
              </w:rPr>
            </w:pPr>
            <w:r w:rsidRPr="00D017A0">
              <w:rPr>
                <w:sz w:val="22"/>
                <w:szCs w:val="22"/>
              </w:rPr>
              <w:t>IEC 60255-5;</w:t>
            </w:r>
          </w:p>
          <w:p w14:paraId="4B9B1ED5" w14:textId="77777777" w:rsidR="003659F1" w:rsidRPr="00D017A0" w:rsidRDefault="003659F1" w:rsidP="00553425">
            <w:pPr>
              <w:rPr>
                <w:sz w:val="22"/>
                <w:szCs w:val="22"/>
              </w:rPr>
            </w:pPr>
            <w:r w:rsidRPr="00D017A0">
              <w:rPr>
                <w:sz w:val="22"/>
                <w:szCs w:val="22"/>
              </w:rPr>
              <w:t>IEC 61000-4;</w:t>
            </w:r>
          </w:p>
          <w:p w14:paraId="18FA9E7C" w14:textId="77777777" w:rsidR="003659F1" w:rsidRPr="00D017A0" w:rsidRDefault="003659F1" w:rsidP="00553425">
            <w:pPr>
              <w:rPr>
                <w:sz w:val="22"/>
                <w:szCs w:val="22"/>
              </w:rPr>
            </w:pPr>
            <w:r w:rsidRPr="00D017A0">
              <w:rPr>
                <w:sz w:val="22"/>
                <w:szCs w:val="22"/>
              </w:rPr>
              <w:t>IEC 60068-2.</w:t>
            </w:r>
          </w:p>
        </w:tc>
        <w:tc>
          <w:tcPr>
            <w:tcW w:w="1038" w:type="pct"/>
          </w:tcPr>
          <w:p w14:paraId="619EAB00" w14:textId="77777777" w:rsidR="003659F1" w:rsidRPr="00D017A0" w:rsidRDefault="003659F1" w:rsidP="00553425"/>
        </w:tc>
      </w:tr>
      <w:tr w:rsidR="003659F1" w:rsidRPr="00D017A0" w14:paraId="7CEDAC12" w14:textId="77777777" w:rsidTr="00907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 w:type="pct"/>
          </w:tcPr>
          <w:p w14:paraId="37511139" w14:textId="77777777" w:rsidR="003659F1" w:rsidRPr="00D017A0" w:rsidRDefault="003659F1" w:rsidP="003659F1">
            <w:pPr>
              <w:numPr>
                <w:ilvl w:val="0"/>
                <w:numId w:val="35"/>
              </w:numPr>
              <w:tabs>
                <w:tab w:val="left" w:pos="142"/>
              </w:tabs>
              <w:ind w:left="357" w:hanging="357"/>
              <w:jc w:val="center"/>
              <w:rPr>
                <w:color w:val="000000"/>
                <w:sz w:val="22"/>
                <w:szCs w:val="22"/>
              </w:rPr>
            </w:pPr>
          </w:p>
        </w:tc>
        <w:tc>
          <w:tcPr>
            <w:tcW w:w="1604" w:type="pct"/>
          </w:tcPr>
          <w:p w14:paraId="3C0E9AB0" w14:textId="77777777" w:rsidR="003659F1" w:rsidRPr="00D017A0" w:rsidRDefault="003659F1" w:rsidP="00553425">
            <w:pPr>
              <w:tabs>
                <w:tab w:val="center" w:pos="4153"/>
                <w:tab w:val="right" w:pos="8306"/>
              </w:tabs>
              <w:rPr>
                <w:sz w:val="22"/>
                <w:szCs w:val="22"/>
              </w:rPr>
            </w:pPr>
            <w:r w:rsidRPr="00D017A0">
              <w:rPr>
                <w:sz w:val="22"/>
                <w:szCs w:val="22"/>
              </w:rPr>
              <w:t>Indikatoriaus paskirtis</w:t>
            </w:r>
          </w:p>
        </w:tc>
        <w:tc>
          <w:tcPr>
            <w:tcW w:w="2069" w:type="pct"/>
          </w:tcPr>
          <w:p w14:paraId="175129C2" w14:textId="77777777" w:rsidR="003659F1" w:rsidRPr="00D017A0" w:rsidRDefault="003659F1" w:rsidP="00553425">
            <w:pPr>
              <w:rPr>
                <w:sz w:val="22"/>
                <w:szCs w:val="22"/>
              </w:rPr>
            </w:pPr>
            <w:r w:rsidRPr="00D017A0">
              <w:rPr>
                <w:sz w:val="22"/>
                <w:szCs w:val="22"/>
              </w:rPr>
              <w:t xml:space="preserve">Fiksuoti trumpąjį jungimą ir įžemėjimą kabelių </w:t>
            </w:r>
          </w:p>
        </w:tc>
        <w:tc>
          <w:tcPr>
            <w:tcW w:w="1038" w:type="pct"/>
          </w:tcPr>
          <w:p w14:paraId="1FBBA675" w14:textId="77777777" w:rsidR="003659F1" w:rsidRPr="00D017A0" w:rsidRDefault="003659F1" w:rsidP="00553425">
            <w:pPr>
              <w:rPr>
                <w:sz w:val="22"/>
                <w:szCs w:val="22"/>
              </w:rPr>
            </w:pPr>
          </w:p>
        </w:tc>
      </w:tr>
      <w:tr w:rsidR="003659F1" w:rsidRPr="00D017A0" w14:paraId="2B404103" w14:textId="77777777" w:rsidTr="00907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 w:type="pct"/>
          </w:tcPr>
          <w:p w14:paraId="44EF1903" w14:textId="77777777" w:rsidR="003659F1" w:rsidRPr="00D017A0" w:rsidRDefault="003659F1" w:rsidP="003659F1">
            <w:pPr>
              <w:numPr>
                <w:ilvl w:val="0"/>
                <w:numId w:val="35"/>
              </w:numPr>
              <w:tabs>
                <w:tab w:val="left" w:pos="142"/>
              </w:tabs>
              <w:ind w:left="357" w:hanging="357"/>
              <w:jc w:val="center"/>
              <w:rPr>
                <w:color w:val="000000"/>
                <w:sz w:val="22"/>
                <w:szCs w:val="22"/>
              </w:rPr>
            </w:pPr>
          </w:p>
        </w:tc>
        <w:tc>
          <w:tcPr>
            <w:tcW w:w="1604" w:type="pct"/>
          </w:tcPr>
          <w:p w14:paraId="239F6647" w14:textId="77777777" w:rsidR="003659F1" w:rsidRPr="00D017A0" w:rsidRDefault="003659F1" w:rsidP="00553425">
            <w:pPr>
              <w:rPr>
                <w:sz w:val="22"/>
                <w:szCs w:val="22"/>
              </w:rPr>
            </w:pPr>
            <w:r w:rsidRPr="00D017A0">
              <w:rPr>
                <w:sz w:val="22"/>
                <w:szCs w:val="22"/>
              </w:rPr>
              <w:t>Skirtas naudoti</w:t>
            </w:r>
          </w:p>
        </w:tc>
        <w:tc>
          <w:tcPr>
            <w:tcW w:w="2069" w:type="pct"/>
          </w:tcPr>
          <w:p w14:paraId="352371A2" w14:textId="77777777" w:rsidR="003659F1" w:rsidRPr="00D017A0" w:rsidRDefault="003659F1" w:rsidP="00553425">
            <w:pPr>
              <w:rPr>
                <w:sz w:val="22"/>
                <w:szCs w:val="22"/>
              </w:rPr>
            </w:pPr>
            <w:r w:rsidRPr="00D017A0">
              <w:rPr>
                <w:sz w:val="22"/>
                <w:szCs w:val="22"/>
              </w:rPr>
              <w:t>Viduje</w:t>
            </w:r>
          </w:p>
        </w:tc>
        <w:tc>
          <w:tcPr>
            <w:tcW w:w="1038" w:type="pct"/>
          </w:tcPr>
          <w:p w14:paraId="2BCB2467" w14:textId="77777777" w:rsidR="003659F1" w:rsidRPr="00D017A0" w:rsidRDefault="003659F1" w:rsidP="00553425">
            <w:pPr>
              <w:rPr>
                <w:sz w:val="22"/>
                <w:szCs w:val="22"/>
              </w:rPr>
            </w:pPr>
          </w:p>
        </w:tc>
      </w:tr>
      <w:tr w:rsidR="003659F1" w:rsidRPr="00D017A0" w14:paraId="32B23B61" w14:textId="77777777" w:rsidTr="00907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 w:type="pct"/>
          </w:tcPr>
          <w:p w14:paraId="5B0ACF67" w14:textId="77777777" w:rsidR="003659F1" w:rsidRPr="00D017A0" w:rsidRDefault="003659F1" w:rsidP="003659F1">
            <w:pPr>
              <w:numPr>
                <w:ilvl w:val="0"/>
                <w:numId w:val="35"/>
              </w:numPr>
              <w:tabs>
                <w:tab w:val="left" w:pos="142"/>
              </w:tabs>
              <w:ind w:left="357" w:hanging="357"/>
              <w:jc w:val="center"/>
              <w:rPr>
                <w:color w:val="000000"/>
                <w:sz w:val="22"/>
                <w:szCs w:val="22"/>
              </w:rPr>
            </w:pPr>
          </w:p>
        </w:tc>
        <w:tc>
          <w:tcPr>
            <w:tcW w:w="1604" w:type="pct"/>
          </w:tcPr>
          <w:p w14:paraId="48C38EEA" w14:textId="77777777" w:rsidR="003659F1" w:rsidRPr="00D017A0" w:rsidRDefault="003659F1" w:rsidP="00553425">
            <w:pPr>
              <w:rPr>
                <w:sz w:val="22"/>
                <w:szCs w:val="22"/>
              </w:rPr>
            </w:pPr>
            <w:r w:rsidRPr="00D017A0">
              <w:rPr>
                <w:sz w:val="22"/>
                <w:szCs w:val="22"/>
              </w:rPr>
              <w:t>Aplinkos temperatūra</w:t>
            </w:r>
          </w:p>
        </w:tc>
        <w:tc>
          <w:tcPr>
            <w:tcW w:w="2069" w:type="pct"/>
          </w:tcPr>
          <w:p w14:paraId="114E8173" w14:textId="77777777" w:rsidR="003659F1" w:rsidRPr="00D017A0" w:rsidRDefault="003659F1" w:rsidP="00553425">
            <w:pPr>
              <w:rPr>
                <w:sz w:val="22"/>
                <w:szCs w:val="22"/>
              </w:rPr>
            </w:pPr>
            <w:r w:rsidRPr="00D017A0">
              <w:rPr>
                <w:sz w:val="22"/>
                <w:szCs w:val="22"/>
              </w:rPr>
              <w:t>-40 </w:t>
            </w:r>
            <w:r w:rsidRPr="00D017A0">
              <w:rPr>
                <w:sz w:val="22"/>
                <w:szCs w:val="22"/>
              </w:rPr>
              <w:sym w:font="Symbol" w:char="00B0"/>
            </w:r>
            <w:r w:rsidRPr="00D017A0">
              <w:rPr>
                <w:sz w:val="22"/>
                <w:szCs w:val="22"/>
              </w:rPr>
              <w:t>C … +40 </w:t>
            </w:r>
            <w:r w:rsidRPr="00D017A0">
              <w:rPr>
                <w:sz w:val="22"/>
                <w:szCs w:val="22"/>
              </w:rPr>
              <w:sym w:font="Symbol" w:char="00B0"/>
            </w:r>
            <w:r w:rsidRPr="00D017A0">
              <w:rPr>
                <w:sz w:val="22"/>
                <w:szCs w:val="22"/>
              </w:rPr>
              <w:t>C</w:t>
            </w:r>
          </w:p>
        </w:tc>
        <w:tc>
          <w:tcPr>
            <w:tcW w:w="1038" w:type="pct"/>
          </w:tcPr>
          <w:p w14:paraId="0BC8D579" w14:textId="77777777" w:rsidR="003659F1" w:rsidRPr="00D017A0" w:rsidRDefault="003659F1" w:rsidP="00553425">
            <w:pPr>
              <w:rPr>
                <w:sz w:val="22"/>
                <w:szCs w:val="22"/>
              </w:rPr>
            </w:pPr>
          </w:p>
        </w:tc>
      </w:tr>
      <w:tr w:rsidR="003659F1" w:rsidRPr="00D017A0" w14:paraId="736A676D" w14:textId="77777777" w:rsidTr="00907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 w:type="pct"/>
          </w:tcPr>
          <w:p w14:paraId="7A9CC975" w14:textId="77777777" w:rsidR="003659F1" w:rsidRPr="00D017A0" w:rsidRDefault="003659F1" w:rsidP="003659F1">
            <w:pPr>
              <w:numPr>
                <w:ilvl w:val="0"/>
                <w:numId w:val="35"/>
              </w:numPr>
              <w:tabs>
                <w:tab w:val="left" w:pos="142"/>
              </w:tabs>
              <w:ind w:left="357" w:hanging="357"/>
              <w:jc w:val="center"/>
              <w:rPr>
                <w:color w:val="000000"/>
                <w:sz w:val="22"/>
                <w:szCs w:val="22"/>
              </w:rPr>
            </w:pPr>
          </w:p>
        </w:tc>
        <w:tc>
          <w:tcPr>
            <w:tcW w:w="1604" w:type="pct"/>
          </w:tcPr>
          <w:p w14:paraId="6BE989CF" w14:textId="77777777" w:rsidR="003659F1" w:rsidRPr="00D017A0" w:rsidRDefault="003659F1" w:rsidP="00553425">
            <w:pPr>
              <w:rPr>
                <w:sz w:val="22"/>
                <w:szCs w:val="22"/>
              </w:rPr>
            </w:pPr>
            <w:r w:rsidRPr="00D017A0">
              <w:rPr>
                <w:sz w:val="22"/>
                <w:szCs w:val="22"/>
              </w:rPr>
              <w:t>Pastatymo aukštis virš jūros lygio</w:t>
            </w:r>
          </w:p>
        </w:tc>
        <w:tc>
          <w:tcPr>
            <w:tcW w:w="2069" w:type="pct"/>
          </w:tcPr>
          <w:p w14:paraId="7958B139" w14:textId="77777777" w:rsidR="003659F1" w:rsidRPr="00D017A0" w:rsidRDefault="003659F1" w:rsidP="00553425">
            <w:pPr>
              <w:rPr>
                <w:sz w:val="22"/>
                <w:szCs w:val="22"/>
              </w:rPr>
            </w:pPr>
            <w:r w:rsidRPr="00D017A0">
              <w:rPr>
                <w:sz w:val="22"/>
                <w:szCs w:val="22"/>
              </w:rPr>
              <w:sym w:font="Symbol" w:char="F0A3"/>
            </w:r>
            <w:r w:rsidRPr="00D017A0">
              <w:rPr>
                <w:sz w:val="22"/>
                <w:szCs w:val="22"/>
              </w:rPr>
              <w:t xml:space="preserve"> 1000 m</w:t>
            </w:r>
          </w:p>
        </w:tc>
        <w:tc>
          <w:tcPr>
            <w:tcW w:w="1038" w:type="pct"/>
          </w:tcPr>
          <w:p w14:paraId="5A93CE9E" w14:textId="77777777" w:rsidR="003659F1" w:rsidRPr="00D017A0" w:rsidRDefault="003659F1" w:rsidP="00553425">
            <w:pPr>
              <w:rPr>
                <w:sz w:val="22"/>
                <w:szCs w:val="22"/>
              </w:rPr>
            </w:pPr>
          </w:p>
        </w:tc>
      </w:tr>
      <w:tr w:rsidR="003659F1" w:rsidRPr="00D017A0" w14:paraId="2CAF3E29" w14:textId="77777777" w:rsidTr="00907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 w:type="pct"/>
          </w:tcPr>
          <w:p w14:paraId="540EAD3E" w14:textId="77777777" w:rsidR="003659F1" w:rsidRPr="00D017A0" w:rsidRDefault="003659F1" w:rsidP="003659F1">
            <w:pPr>
              <w:numPr>
                <w:ilvl w:val="0"/>
                <w:numId w:val="35"/>
              </w:numPr>
              <w:tabs>
                <w:tab w:val="left" w:pos="142"/>
              </w:tabs>
              <w:ind w:left="357" w:hanging="357"/>
              <w:jc w:val="center"/>
              <w:rPr>
                <w:color w:val="000000"/>
                <w:sz w:val="22"/>
                <w:szCs w:val="22"/>
              </w:rPr>
            </w:pPr>
          </w:p>
        </w:tc>
        <w:tc>
          <w:tcPr>
            <w:tcW w:w="1604" w:type="pct"/>
          </w:tcPr>
          <w:p w14:paraId="52190C0C" w14:textId="77777777" w:rsidR="003659F1" w:rsidRPr="00D017A0" w:rsidRDefault="003659F1" w:rsidP="00553425">
            <w:pPr>
              <w:rPr>
                <w:sz w:val="22"/>
                <w:szCs w:val="22"/>
              </w:rPr>
            </w:pPr>
            <w:r w:rsidRPr="00D017A0">
              <w:rPr>
                <w:sz w:val="22"/>
                <w:szCs w:val="22"/>
              </w:rPr>
              <w:t>Vardinė kabelių linijos įtampa</w:t>
            </w:r>
          </w:p>
        </w:tc>
        <w:tc>
          <w:tcPr>
            <w:tcW w:w="2069" w:type="pct"/>
          </w:tcPr>
          <w:p w14:paraId="25F0111C" w14:textId="77777777" w:rsidR="003659F1" w:rsidRPr="00D017A0" w:rsidRDefault="003659F1" w:rsidP="00553425">
            <w:pPr>
              <w:rPr>
                <w:sz w:val="22"/>
                <w:szCs w:val="22"/>
              </w:rPr>
            </w:pPr>
            <w:r w:rsidRPr="00D017A0">
              <w:rPr>
                <w:sz w:val="22"/>
                <w:szCs w:val="22"/>
              </w:rPr>
              <w:t>10 kV</w:t>
            </w:r>
          </w:p>
        </w:tc>
        <w:tc>
          <w:tcPr>
            <w:tcW w:w="1038" w:type="pct"/>
          </w:tcPr>
          <w:p w14:paraId="05CD3678" w14:textId="77777777" w:rsidR="003659F1" w:rsidRPr="00D017A0" w:rsidRDefault="003659F1" w:rsidP="00553425">
            <w:pPr>
              <w:rPr>
                <w:sz w:val="22"/>
                <w:szCs w:val="22"/>
              </w:rPr>
            </w:pPr>
          </w:p>
        </w:tc>
      </w:tr>
      <w:tr w:rsidR="003659F1" w:rsidRPr="00D017A0" w14:paraId="2500643C" w14:textId="77777777" w:rsidTr="00907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 w:type="pct"/>
          </w:tcPr>
          <w:p w14:paraId="59F076F2" w14:textId="77777777" w:rsidR="003659F1" w:rsidRPr="00D017A0" w:rsidRDefault="003659F1" w:rsidP="003659F1">
            <w:pPr>
              <w:numPr>
                <w:ilvl w:val="0"/>
                <w:numId w:val="35"/>
              </w:numPr>
              <w:tabs>
                <w:tab w:val="left" w:pos="142"/>
              </w:tabs>
              <w:ind w:left="357" w:hanging="357"/>
              <w:jc w:val="center"/>
              <w:rPr>
                <w:color w:val="000000"/>
                <w:sz w:val="22"/>
                <w:szCs w:val="22"/>
              </w:rPr>
            </w:pPr>
          </w:p>
        </w:tc>
        <w:tc>
          <w:tcPr>
            <w:tcW w:w="1604" w:type="pct"/>
          </w:tcPr>
          <w:p w14:paraId="791009C3" w14:textId="77777777" w:rsidR="003659F1" w:rsidRPr="00D017A0" w:rsidRDefault="003659F1" w:rsidP="00553425">
            <w:pPr>
              <w:rPr>
                <w:sz w:val="22"/>
                <w:szCs w:val="22"/>
              </w:rPr>
            </w:pPr>
            <w:r w:rsidRPr="00D017A0">
              <w:rPr>
                <w:color w:val="000000"/>
                <w:sz w:val="22"/>
                <w:szCs w:val="22"/>
              </w:rPr>
              <w:t>Tinklo neutralė</w:t>
            </w:r>
          </w:p>
        </w:tc>
        <w:tc>
          <w:tcPr>
            <w:tcW w:w="2069" w:type="pct"/>
          </w:tcPr>
          <w:p w14:paraId="77537499" w14:textId="77777777" w:rsidR="003659F1" w:rsidRPr="00D017A0" w:rsidRDefault="003659F1" w:rsidP="00553425">
            <w:pPr>
              <w:rPr>
                <w:sz w:val="22"/>
                <w:szCs w:val="22"/>
              </w:rPr>
            </w:pPr>
            <w:r w:rsidRPr="00D017A0">
              <w:rPr>
                <w:sz w:val="22"/>
                <w:szCs w:val="22"/>
              </w:rPr>
              <w:t>Skirtas naudoti visų tipų įžeminimo sistemoms</w:t>
            </w:r>
          </w:p>
        </w:tc>
        <w:tc>
          <w:tcPr>
            <w:tcW w:w="1038" w:type="pct"/>
          </w:tcPr>
          <w:p w14:paraId="57AD0E09" w14:textId="77777777" w:rsidR="003659F1" w:rsidRPr="00D017A0" w:rsidRDefault="003659F1" w:rsidP="00553425">
            <w:pPr>
              <w:rPr>
                <w:sz w:val="22"/>
                <w:szCs w:val="22"/>
              </w:rPr>
            </w:pPr>
          </w:p>
        </w:tc>
      </w:tr>
      <w:tr w:rsidR="003659F1" w:rsidRPr="00D017A0" w14:paraId="12E37835" w14:textId="77777777" w:rsidTr="00907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 w:type="pct"/>
          </w:tcPr>
          <w:p w14:paraId="41E8393D" w14:textId="77777777" w:rsidR="003659F1" w:rsidRPr="00D017A0" w:rsidRDefault="003659F1" w:rsidP="003659F1">
            <w:pPr>
              <w:numPr>
                <w:ilvl w:val="0"/>
                <w:numId w:val="35"/>
              </w:numPr>
              <w:tabs>
                <w:tab w:val="left" w:pos="142"/>
              </w:tabs>
              <w:ind w:left="357" w:hanging="357"/>
              <w:jc w:val="center"/>
              <w:rPr>
                <w:color w:val="000000"/>
                <w:sz w:val="22"/>
                <w:szCs w:val="22"/>
              </w:rPr>
            </w:pPr>
          </w:p>
        </w:tc>
        <w:tc>
          <w:tcPr>
            <w:tcW w:w="1604" w:type="pct"/>
          </w:tcPr>
          <w:p w14:paraId="04E8A644" w14:textId="38601FD1" w:rsidR="003659F1" w:rsidRPr="00D017A0" w:rsidRDefault="003659F1" w:rsidP="003659F1">
            <w:pPr>
              <w:rPr>
                <w:color w:val="000000"/>
                <w:sz w:val="22"/>
                <w:szCs w:val="22"/>
              </w:rPr>
            </w:pPr>
            <w:r w:rsidRPr="00D017A0">
              <w:rPr>
                <w:sz w:val="22"/>
                <w:szCs w:val="22"/>
              </w:rPr>
              <w:t>Kabelių linijos vardinis dažnis</w:t>
            </w:r>
          </w:p>
        </w:tc>
        <w:tc>
          <w:tcPr>
            <w:tcW w:w="2069" w:type="pct"/>
          </w:tcPr>
          <w:p w14:paraId="6C3F2EA8" w14:textId="5AB16AB8" w:rsidR="003659F1" w:rsidRPr="00D017A0" w:rsidRDefault="003659F1" w:rsidP="003659F1">
            <w:pPr>
              <w:rPr>
                <w:sz w:val="22"/>
                <w:szCs w:val="22"/>
              </w:rPr>
            </w:pPr>
            <w:r w:rsidRPr="00D017A0">
              <w:rPr>
                <w:sz w:val="22"/>
                <w:szCs w:val="22"/>
              </w:rPr>
              <w:t>50 Hz</w:t>
            </w:r>
          </w:p>
        </w:tc>
        <w:tc>
          <w:tcPr>
            <w:tcW w:w="1038" w:type="pct"/>
          </w:tcPr>
          <w:p w14:paraId="4EEDC676" w14:textId="77777777" w:rsidR="003659F1" w:rsidRPr="00D017A0" w:rsidRDefault="003659F1" w:rsidP="003659F1">
            <w:pPr>
              <w:rPr>
                <w:sz w:val="22"/>
                <w:szCs w:val="22"/>
              </w:rPr>
            </w:pPr>
          </w:p>
        </w:tc>
      </w:tr>
      <w:tr w:rsidR="003659F1" w:rsidRPr="00D017A0" w14:paraId="7F0CF370" w14:textId="77777777" w:rsidTr="00907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 w:type="pct"/>
          </w:tcPr>
          <w:p w14:paraId="36F78B40" w14:textId="77777777" w:rsidR="003659F1" w:rsidRPr="00D017A0" w:rsidRDefault="003659F1" w:rsidP="003659F1">
            <w:pPr>
              <w:numPr>
                <w:ilvl w:val="0"/>
                <w:numId w:val="35"/>
              </w:numPr>
              <w:tabs>
                <w:tab w:val="left" w:pos="142"/>
              </w:tabs>
              <w:ind w:left="357" w:hanging="357"/>
              <w:jc w:val="center"/>
              <w:rPr>
                <w:color w:val="000000"/>
                <w:sz w:val="22"/>
                <w:szCs w:val="22"/>
              </w:rPr>
            </w:pPr>
          </w:p>
        </w:tc>
        <w:tc>
          <w:tcPr>
            <w:tcW w:w="1604" w:type="pct"/>
          </w:tcPr>
          <w:p w14:paraId="51A5EFDD" w14:textId="6357EDDB" w:rsidR="003659F1" w:rsidRPr="00D017A0" w:rsidRDefault="003659F1" w:rsidP="003659F1">
            <w:pPr>
              <w:rPr>
                <w:color w:val="000000"/>
                <w:sz w:val="22"/>
                <w:szCs w:val="22"/>
              </w:rPr>
            </w:pPr>
            <w:r w:rsidRPr="00D017A0">
              <w:rPr>
                <w:sz w:val="22"/>
                <w:szCs w:val="22"/>
              </w:rPr>
              <w:t>Indikatoriaus konstrukcija</w:t>
            </w:r>
          </w:p>
        </w:tc>
        <w:tc>
          <w:tcPr>
            <w:tcW w:w="2069" w:type="pct"/>
          </w:tcPr>
          <w:p w14:paraId="65EFD46A" w14:textId="3F4CE2AB" w:rsidR="003659F1" w:rsidRPr="00D017A0" w:rsidRDefault="003659F1" w:rsidP="003659F1">
            <w:pPr>
              <w:rPr>
                <w:sz w:val="22"/>
                <w:szCs w:val="22"/>
              </w:rPr>
            </w:pPr>
            <w:r w:rsidRPr="00D017A0">
              <w:rPr>
                <w:sz w:val="22"/>
                <w:szCs w:val="22"/>
              </w:rPr>
              <w:t>Keičiamų (nustatomų) parametrų indikatoriaus su vidine akumuliatorių baterija bei tvirtinimo konstrukcija</w:t>
            </w:r>
          </w:p>
        </w:tc>
        <w:tc>
          <w:tcPr>
            <w:tcW w:w="1038" w:type="pct"/>
          </w:tcPr>
          <w:p w14:paraId="3CB4CC43" w14:textId="77777777" w:rsidR="003659F1" w:rsidRPr="00D017A0" w:rsidRDefault="003659F1" w:rsidP="003659F1">
            <w:pPr>
              <w:rPr>
                <w:sz w:val="22"/>
                <w:szCs w:val="22"/>
              </w:rPr>
            </w:pPr>
          </w:p>
        </w:tc>
      </w:tr>
      <w:tr w:rsidR="003659F1" w:rsidRPr="00D017A0" w14:paraId="2ABE4BB0" w14:textId="77777777" w:rsidTr="00907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 w:type="pct"/>
          </w:tcPr>
          <w:p w14:paraId="7FBACD35" w14:textId="77777777" w:rsidR="003659F1" w:rsidRPr="00D017A0" w:rsidRDefault="003659F1" w:rsidP="003659F1">
            <w:pPr>
              <w:numPr>
                <w:ilvl w:val="0"/>
                <w:numId w:val="35"/>
              </w:numPr>
              <w:tabs>
                <w:tab w:val="left" w:pos="142"/>
              </w:tabs>
              <w:ind w:left="357" w:hanging="357"/>
              <w:jc w:val="center"/>
              <w:rPr>
                <w:color w:val="000000"/>
                <w:sz w:val="22"/>
                <w:szCs w:val="22"/>
              </w:rPr>
            </w:pPr>
          </w:p>
        </w:tc>
        <w:tc>
          <w:tcPr>
            <w:tcW w:w="1604" w:type="pct"/>
          </w:tcPr>
          <w:p w14:paraId="3C5F7060" w14:textId="03A09A7C" w:rsidR="003659F1" w:rsidRPr="00D017A0" w:rsidRDefault="003659F1" w:rsidP="003659F1">
            <w:pPr>
              <w:rPr>
                <w:color w:val="000000"/>
                <w:sz w:val="22"/>
                <w:szCs w:val="22"/>
              </w:rPr>
            </w:pPr>
            <w:r w:rsidRPr="00D017A0">
              <w:rPr>
                <w:sz w:val="22"/>
                <w:szCs w:val="22"/>
              </w:rPr>
              <w:t>Indikatoriaus veikimo principas</w:t>
            </w:r>
          </w:p>
        </w:tc>
        <w:tc>
          <w:tcPr>
            <w:tcW w:w="2069" w:type="pct"/>
          </w:tcPr>
          <w:p w14:paraId="43532ACA" w14:textId="77777777" w:rsidR="003659F1" w:rsidRPr="00D017A0" w:rsidRDefault="003659F1" w:rsidP="009078A4">
            <w:pPr>
              <w:numPr>
                <w:ilvl w:val="0"/>
                <w:numId w:val="36"/>
              </w:numPr>
              <w:ind w:hanging="720"/>
              <w:rPr>
                <w:sz w:val="22"/>
                <w:szCs w:val="22"/>
              </w:rPr>
            </w:pPr>
            <w:r w:rsidRPr="00D017A0">
              <w:rPr>
                <w:sz w:val="22"/>
                <w:szCs w:val="22"/>
              </w:rPr>
              <w:t>Seka trijų fazių srovių kitimą (di/</w:t>
            </w:r>
            <w:proofErr w:type="spellStart"/>
            <w:r w:rsidRPr="00D017A0">
              <w:rPr>
                <w:sz w:val="22"/>
                <w:szCs w:val="22"/>
              </w:rPr>
              <w:t>dt</w:t>
            </w:r>
            <w:proofErr w:type="spellEnd"/>
            <w:r w:rsidRPr="00D017A0">
              <w:rPr>
                <w:sz w:val="22"/>
                <w:szCs w:val="22"/>
              </w:rPr>
              <w:t>);</w:t>
            </w:r>
          </w:p>
          <w:p w14:paraId="689D5382" w14:textId="77777777" w:rsidR="003659F1" w:rsidRPr="00D017A0" w:rsidRDefault="003659F1" w:rsidP="009078A4">
            <w:pPr>
              <w:numPr>
                <w:ilvl w:val="0"/>
                <w:numId w:val="36"/>
              </w:numPr>
              <w:ind w:hanging="720"/>
              <w:rPr>
                <w:sz w:val="22"/>
                <w:szCs w:val="22"/>
              </w:rPr>
            </w:pPr>
            <w:r w:rsidRPr="00D017A0">
              <w:rPr>
                <w:sz w:val="22"/>
                <w:szCs w:val="22"/>
              </w:rPr>
              <w:t>Esant trumpajam jungimui elektros linijoje, užsidega LED indikatorius priekinėje indikatoriaus panelėje;</w:t>
            </w:r>
          </w:p>
          <w:p w14:paraId="7699910B" w14:textId="77777777" w:rsidR="003659F1" w:rsidRPr="00D017A0" w:rsidRDefault="003659F1" w:rsidP="009078A4">
            <w:pPr>
              <w:numPr>
                <w:ilvl w:val="0"/>
                <w:numId w:val="36"/>
              </w:numPr>
              <w:ind w:hanging="720"/>
              <w:rPr>
                <w:sz w:val="22"/>
                <w:szCs w:val="22"/>
              </w:rPr>
            </w:pPr>
            <w:r w:rsidRPr="00D017A0">
              <w:rPr>
                <w:sz w:val="22"/>
                <w:szCs w:val="22"/>
              </w:rPr>
              <w:t>Indikacija LCD displėjuje;</w:t>
            </w:r>
          </w:p>
          <w:p w14:paraId="7C5E45A2" w14:textId="77777777" w:rsidR="003659F1" w:rsidRPr="00D017A0" w:rsidRDefault="003659F1" w:rsidP="009078A4">
            <w:pPr>
              <w:numPr>
                <w:ilvl w:val="0"/>
                <w:numId w:val="36"/>
              </w:numPr>
              <w:ind w:hanging="720"/>
              <w:rPr>
                <w:sz w:val="22"/>
                <w:szCs w:val="22"/>
              </w:rPr>
            </w:pPr>
            <w:r w:rsidRPr="00D017A0">
              <w:rPr>
                <w:sz w:val="22"/>
                <w:szCs w:val="22"/>
              </w:rPr>
              <w:t>Indikacija išorinėje lempoje prijungtoje prie indikatoriaus;</w:t>
            </w:r>
          </w:p>
          <w:p w14:paraId="3466F21C" w14:textId="72715B01" w:rsidR="003659F1" w:rsidRPr="009078A4" w:rsidRDefault="009078A4" w:rsidP="009078A4">
            <w:pPr>
              <w:ind w:left="739" w:hanging="739"/>
            </w:pPr>
            <w:r>
              <w:t xml:space="preserve">–          </w:t>
            </w:r>
            <w:r w:rsidR="003659F1" w:rsidRPr="0065028C">
              <w:rPr>
                <w:sz w:val="22"/>
                <w:szCs w:val="22"/>
              </w:rPr>
              <w:t>Sauso kontakto aktyvavimas duomenų perdavimui į SCADA.</w:t>
            </w:r>
          </w:p>
        </w:tc>
        <w:tc>
          <w:tcPr>
            <w:tcW w:w="1038" w:type="pct"/>
          </w:tcPr>
          <w:p w14:paraId="6C62F0D7" w14:textId="77777777" w:rsidR="003659F1" w:rsidRPr="00D017A0" w:rsidRDefault="003659F1" w:rsidP="003659F1">
            <w:pPr>
              <w:rPr>
                <w:sz w:val="22"/>
                <w:szCs w:val="22"/>
              </w:rPr>
            </w:pPr>
          </w:p>
        </w:tc>
      </w:tr>
      <w:tr w:rsidR="003659F1" w:rsidRPr="00D017A0" w14:paraId="6356E690" w14:textId="77777777" w:rsidTr="00907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 w:type="pct"/>
          </w:tcPr>
          <w:p w14:paraId="32662079" w14:textId="77777777" w:rsidR="003659F1" w:rsidRPr="00D017A0" w:rsidRDefault="003659F1" w:rsidP="003659F1">
            <w:pPr>
              <w:numPr>
                <w:ilvl w:val="0"/>
                <w:numId w:val="35"/>
              </w:numPr>
              <w:tabs>
                <w:tab w:val="left" w:pos="142"/>
              </w:tabs>
              <w:ind w:left="357" w:hanging="357"/>
              <w:jc w:val="center"/>
              <w:rPr>
                <w:color w:val="000000"/>
                <w:sz w:val="22"/>
                <w:szCs w:val="22"/>
              </w:rPr>
            </w:pPr>
          </w:p>
        </w:tc>
        <w:tc>
          <w:tcPr>
            <w:tcW w:w="1604" w:type="pct"/>
          </w:tcPr>
          <w:p w14:paraId="12F895E1" w14:textId="399A6886" w:rsidR="003659F1" w:rsidRPr="00D017A0" w:rsidRDefault="003659F1" w:rsidP="003659F1">
            <w:pPr>
              <w:rPr>
                <w:color w:val="000000"/>
                <w:sz w:val="22"/>
                <w:szCs w:val="22"/>
              </w:rPr>
            </w:pPr>
            <w:r w:rsidRPr="00D017A0">
              <w:rPr>
                <w:sz w:val="22"/>
                <w:szCs w:val="22"/>
              </w:rPr>
              <w:t>Indikatoriaus jautrumas</w:t>
            </w:r>
          </w:p>
        </w:tc>
        <w:tc>
          <w:tcPr>
            <w:tcW w:w="2069" w:type="pct"/>
          </w:tcPr>
          <w:p w14:paraId="73A8B28B" w14:textId="77777777" w:rsidR="003659F1" w:rsidRPr="00D017A0" w:rsidRDefault="003659F1" w:rsidP="003659F1">
            <w:pPr>
              <w:rPr>
                <w:sz w:val="22"/>
                <w:szCs w:val="22"/>
              </w:rPr>
            </w:pPr>
            <w:r w:rsidRPr="00D017A0">
              <w:rPr>
                <w:sz w:val="22"/>
                <w:szCs w:val="22"/>
              </w:rPr>
              <w:t>Reguliuojamas:</w:t>
            </w:r>
          </w:p>
          <w:p w14:paraId="29D684D8" w14:textId="77777777" w:rsidR="003659F1" w:rsidRPr="00D017A0" w:rsidRDefault="003659F1" w:rsidP="003659F1">
            <w:pPr>
              <w:rPr>
                <w:sz w:val="22"/>
                <w:szCs w:val="22"/>
              </w:rPr>
            </w:pPr>
            <w:r w:rsidRPr="00D017A0">
              <w:rPr>
                <w:sz w:val="22"/>
                <w:szCs w:val="22"/>
              </w:rPr>
              <w:t>100 – 800 A trumpieji jungimai;</w:t>
            </w:r>
          </w:p>
          <w:p w14:paraId="659A9CFF" w14:textId="4967D732" w:rsidR="003659F1" w:rsidRPr="00D017A0" w:rsidRDefault="003659F1" w:rsidP="003659F1">
            <w:pPr>
              <w:rPr>
                <w:sz w:val="22"/>
                <w:szCs w:val="22"/>
              </w:rPr>
            </w:pPr>
            <w:r w:rsidRPr="00D017A0">
              <w:rPr>
                <w:sz w:val="22"/>
                <w:szCs w:val="22"/>
              </w:rPr>
              <w:t>20 – 200 A įžemėjimai</w:t>
            </w:r>
          </w:p>
        </w:tc>
        <w:tc>
          <w:tcPr>
            <w:tcW w:w="1038" w:type="pct"/>
          </w:tcPr>
          <w:p w14:paraId="7785CEAE" w14:textId="77777777" w:rsidR="003659F1" w:rsidRPr="00D017A0" w:rsidRDefault="003659F1" w:rsidP="003659F1">
            <w:pPr>
              <w:rPr>
                <w:sz w:val="22"/>
                <w:szCs w:val="22"/>
              </w:rPr>
            </w:pPr>
          </w:p>
        </w:tc>
      </w:tr>
      <w:tr w:rsidR="003659F1" w:rsidRPr="00D017A0" w14:paraId="4700BA09" w14:textId="77777777" w:rsidTr="00907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 w:type="pct"/>
          </w:tcPr>
          <w:p w14:paraId="57D59499" w14:textId="77777777" w:rsidR="003659F1" w:rsidRPr="00D017A0" w:rsidRDefault="003659F1" w:rsidP="003659F1">
            <w:pPr>
              <w:numPr>
                <w:ilvl w:val="0"/>
                <w:numId w:val="35"/>
              </w:numPr>
              <w:tabs>
                <w:tab w:val="left" w:pos="142"/>
              </w:tabs>
              <w:ind w:left="357" w:hanging="357"/>
              <w:jc w:val="center"/>
              <w:rPr>
                <w:color w:val="000000"/>
                <w:sz w:val="22"/>
                <w:szCs w:val="22"/>
              </w:rPr>
            </w:pPr>
          </w:p>
        </w:tc>
        <w:tc>
          <w:tcPr>
            <w:tcW w:w="1604" w:type="pct"/>
          </w:tcPr>
          <w:p w14:paraId="37B29F21" w14:textId="73DF0150" w:rsidR="003659F1" w:rsidRPr="00D017A0" w:rsidRDefault="003659F1" w:rsidP="003659F1">
            <w:pPr>
              <w:rPr>
                <w:color w:val="000000"/>
                <w:sz w:val="22"/>
                <w:szCs w:val="22"/>
              </w:rPr>
            </w:pPr>
            <w:r w:rsidRPr="00D017A0">
              <w:rPr>
                <w:sz w:val="22"/>
                <w:szCs w:val="22"/>
              </w:rPr>
              <w:t>Atsistatymo laikas po suveikimo</w:t>
            </w:r>
          </w:p>
        </w:tc>
        <w:tc>
          <w:tcPr>
            <w:tcW w:w="2069" w:type="pct"/>
          </w:tcPr>
          <w:p w14:paraId="4D4240A4" w14:textId="77777777" w:rsidR="003659F1" w:rsidRPr="00D017A0" w:rsidRDefault="003659F1" w:rsidP="003659F1">
            <w:pPr>
              <w:numPr>
                <w:ilvl w:val="1"/>
                <w:numId w:val="37"/>
              </w:numPr>
              <w:tabs>
                <w:tab w:val="num" w:pos="316"/>
              </w:tabs>
              <w:ind w:left="33" w:right="-107" w:firstLine="0"/>
              <w:rPr>
                <w:sz w:val="22"/>
                <w:szCs w:val="22"/>
              </w:rPr>
            </w:pPr>
            <w:r w:rsidRPr="00D017A0">
              <w:rPr>
                <w:sz w:val="22"/>
                <w:szCs w:val="22"/>
              </w:rPr>
              <w:t xml:space="preserve">automatinis (kai srovė tampa lygi apkrovos srovei), </w:t>
            </w:r>
          </w:p>
          <w:p w14:paraId="01B6A0AF" w14:textId="77777777" w:rsidR="003659F1" w:rsidRPr="00D017A0" w:rsidRDefault="003659F1" w:rsidP="003659F1">
            <w:pPr>
              <w:numPr>
                <w:ilvl w:val="1"/>
                <w:numId w:val="37"/>
              </w:numPr>
              <w:tabs>
                <w:tab w:val="num" w:pos="316"/>
              </w:tabs>
              <w:ind w:left="33" w:right="-107" w:firstLine="0"/>
              <w:rPr>
                <w:sz w:val="22"/>
                <w:szCs w:val="22"/>
              </w:rPr>
            </w:pPr>
            <w:r w:rsidRPr="00D017A0">
              <w:rPr>
                <w:sz w:val="22"/>
                <w:szCs w:val="22"/>
              </w:rPr>
              <w:t xml:space="preserve">rankinis, </w:t>
            </w:r>
          </w:p>
          <w:p w14:paraId="563F0987" w14:textId="77777777" w:rsidR="003659F1" w:rsidRPr="00D017A0" w:rsidRDefault="003659F1" w:rsidP="003659F1">
            <w:pPr>
              <w:numPr>
                <w:ilvl w:val="1"/>
                <w:numId w:val="37"/>
              </w:numPr>
              <w:tabs>
                <w:tab w:val="num" w:pos="316"/>
              </w:tabs>
              <w:ind w:left="33" w:right="-107" w:firstLine="0"/>
              <w:rPr>
                <w:sz w:val="22"/>
                <w:szCs w:val="22"/>
              </w:rPr>
            </w:pPr>
            <w:r w:rsidRPr="00D017A0">
              <w:rPr>
                <w:sz w:val="22"/>
                <w:szCs w:val="22"/>
              </w:rPr>
              <w:t xml:space="preserve">išorinis išėjimas, </w:t>
            </w:r>
          </w:p>
          <w:p w14:paraId="5A8F7DE4" w14:textId="7087248F" w:rsidR="003659F1" w:rsidRPr="00D017A0" w:rsidRDefault="009078A4" w:rsidP="003659F1">
            <w:pPr>
              <w:rPr>
                <w:sz w:val="22"/>
                <w:szCs w:val="22"/>
              </w:rPr>
            </w:pPr>
            <w:r>
              <w:rPr>
                <w:sz w:val="22"/>
                <w:szCs w:val="22"/>
              </w:rPr>
              <w:t xml:space="preserve">- </w:t>
            </w:r>
            <w:r w:rsidR="003659F1" w:rsidRPr="00D017A0">
              <w:rPr>
                <w:sz w:val="22"/>
                <w:szCs w:val="22"/>
              </w:rPr>
              <w:t>perkrovimo laikmatis (2, 4, 8, 16, 24h)</w:t>
            </w:r>
          </w:p>
        </w:tc>
        <w:tc>
          <w:tcPr>
            <w:tcW w:w="1038" w:type="pct"/>
          </w:tcPr>
          <w:p w14:paraId="4DDD89EA" w14:textId="77777777" w:rsidR="003659F1" w:rsidRPr="00D017A0" w:rsidRDefault="003659F1" w:rsidP="003659F1">
            <w:pPr>
              <w:rPr>
                <w:sz w:val="22"/>
                <w:szCs w:val="22"/>
              </w:rPr>
            </w:pPr>
          </w:p>
        </w:tc>
      </w:tr>
      <w:tr w:rsidR="003659F1" w:rsidRPr="00D017A0" w14:paraId="1F79D1C4" w14:textId="77777777" w:rsidTr="00907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 w:type="pct"/>
          </w:tcPr>
          <w:p w14:paraId="2A9495B0" w14:textId="77777777" w:rsidR="003659F1" w:rsidRPr="00D017A0" w:rsidRDefault="003659F1" w:rsidP="003659F1">
            <w:pPr>
              <w:numPr>
                <w:ilvl w:val="0"/>
                <w:numId w:val="35"/>
              </w:numPr>
              <w:tabs>
                <w:tab w:val="left" w:pos="142"/>
              </w:tabs>
              <w:ind w:left="357" w:hanging="357"/>
              <w:jc w:val="center"/>
              <w:rPr>
                <w:color w:val="000000"/>
                <w:sz w:val="22"/>
                <w:szCs w:val="22"/>
              </w:rPr>
            </w:pPr>
          </w:p>
        </w:tc>
        <w:tc>
          <w:tcPr>
            <w:tcW w:w="1604" w:type="pct"/>
          </w:tcPr>
          <w:p w14:paraId="213F5203" w14:textId="58BE0B39" w:rsidR="003659F1" w:rsidRPr="00D017A0" w:rsidRDefault="003659F1" w:rsidP="003659F1">
            <w:pPr>
              <w:rPr>
                <w:color w:val="000000"/>
                <w:sz w:val="22"/>
                <w:szCs w:val="22"/>
              </w:rPr>
            </w:pPr>
            <w:r w:rsidRPr="00D017A0">
              <w:rPr>
                <w:sz w:val="22"/>
                <w:szCs w:val="22"/>
              </w:rPr>
              <w:t>Matavimai ir pranešimai LCD displėjuje</w:t>
            </w:r>
          </w:p>
        </w:tc>
        <w:tc>
          <w:tcPr>
            <w:tcW w:w="2069" w:type="pct"/>
          </w:tcPr>
          <w:p w14:paraId="0DC163A0" w14:textId="54425EF4" w:rsidR="003659F1" w:rsidRPr="00D017A0" w:rsidRDefault="009078A4" w:rsidP="009078A4">
            <w:pPr>
              <w:tabs>
                <w:tab w:val="num" w:pos="2160"/>
              </w:tabs>
              <w:rPr>
                <w:sz w:val="22"/>
                <w:szCs w:val="22"/>
              </w:rPr>
            </w:pPr>
            <w:r>
              <w:rPr>
                <w:sz w:val="22"/>
                <w:szCs w:val="22"/>
              </w:rPr>
              <w:t xml:space="preserve">- </w:t>
            </w:r>
            <w:r w:rsidR="003659F1" w:rsidRPr="00D017A0">
              <w:rPr>
                <w:sz w:val="22"/>
                <w:szCs w:val="22"/>
              </w:rPr>
              <w:t>Keturių skaitmenų;</w:t>
            </w:r>
          </w:p>
          <w:p w14:paraId="4F17A367" w14:textId="11418ACA" w:rsidR="003659F1" w:rsidRPr="00D017A0" w:rsidRDefault="009078A4" w:rsidP="009078A4">
            <w:pPr>
              <w:tabs>
                <w:tab w:val="num" w:pos="2160"/>
              </w:tabs>
              <w:rPr>
                <w:sz w:val="22"/>
                <w:szCs w:val="22"/>
              </w:rPr>
            </w:pPr>
            <w:r>
              <w:rPr>
                <w:sz w:val="22"/>
                <w:szCs w:val="22"/>
              </w:rPr>
              <w:t xml:space="preserve">- </w:t>
            </w:r>
            <w:r w:rsidR="003659F1" w:rsidRPr="00D017A0">
              <w:rPr>
                <w:sz w:val="22"/>
                <w:szCs w:val="22"/>
              </w:rPr>
              <w:t>Apkrovos srovė &gt; 2A;</w:t>
            </w:r>
          </w:p>
          <w:p w14:paraId="58E47BAF" w14:textId="0CA8218C" w:rsidR="003659F1" w:rsidRPr="00D017A0" w:rsidRDefault="009078A4" w:rsidP="009078A4">
            <w:pPr>
              <w:tabs>
                <w:tab w:val="num" w:pos="2160"/>
              </w:tabs>
              <w:rPr>
                <w:sz w:val="22"/>
                <w:szCs w:val="22"/>
              </w:rPr>
            </w:pPr>
            <w:r>
              <w:rPr>
                <w:sz w:val="22"/>
                <w:szCs w:val="22"/>
              </w:rPr>
              <w:lastRenderedPageBreak/>
              <w:t xml:space="preserve">- </w:t>
            </w:r>
            <w:r w:rsidR="003659F1" w:rsidRPr="00D017A0">
              <w:rPr>
                <w:sz w:val="22"/>
                <w:szCs w:val="22"/>
              </w:rPr>
              <w:t>Maksimali apkrovos srovė;</w:t>
            </w:r>
          </w:p>
          <w:p w14:paraId="5069DD89" w14:textId="77B0EFCC" w:rsidR="003659F1" w:rsidRPr="00D017A0" w:rsidRDefault="009078A4" w:rsidP="009078A4">
            <w:pPr>
              <w:tabs>
                <w:tab w:val="num" w:pos="2160"/>
              </w:tabs>
              <w:rPr>
                <w:sz w:val="22"/>
                <w:szCs w:val="22"/>
              </w:rPr>
            </w:pPr>
            <w:r>
              <w:rPr>
                <w:sz w:val="22"/>
                <w:szCs w:val="22"/>
              </w:rPr>
              <w:t xml:space="preserve">- </w:t>
            </w:r>
            <w:r w:rsidR="003659F1" w:rsidRPr="00D017A0">
              <w:rPr>
                <w:sz w:val="22"/>
                <w:szCs w:val="22"/>
              </w:rPr>
              <w:t>Nurodoma fazė, kurioje yra gedimas;</w:t>
            </w:r>
          </w:p>
          <w:p w14:paraId="153A0519" w14:textId="76686066" w:rsidR="003659F1" w:rsidRPr="00D017A0" w:rsidRDefault="009078A4" w:rsidP="009078A4">
            <w:pPr>
              <w:tabs>
                <w:tab w:val="num" w:pos="2160"/>
              </w:tabs>
              <w:rPr>
                <w:sz w:val="22"/>
                <w:szCs w:val="22"/>
              </w:rPr>
            </w:pPr>
            <w:r>
              <w:rPr>
                <w:sz w:val="22"/>
                <w:szCs w:val="22"/>
              </w:rPr>
              <w:t xml:space="preserve">- </w:t>
            </w:r>
            <w:r w:rsidR="003659F1" w:rsidRPr="00D017A0">
              <w:rPr>
                <w:sz w:val="22"/>
                <w:szCs w:val="22"/>
              </w:rPr>
              <w:t>Nustatymai</w:t>
            </w:r>
          </w:p>
        </w:tc>
        <w:tc>
          <w:tcPr>
            <w:tcW w:w="1038" w:type="pct"/>
          </w:tcPr>
          <w:p w14:paraId="6DE258E9" w14:textId="77777777" w:rsidR="003659F1" w:rsidRPr="00D017A0" w:rsidRDefault="003659F1" w:rsidP="003659F1">
            <w:pPr>
              <w:rPr>
                <w:sz w:val="22"/>
                <w:szCs w:val="22"/>
              </w:rPr>
            </w:pPr>
          </w:p>
        </w:tc>
      </w:tr>
      <w:tr w:rsidR="003659F1" w:rsidRPr="00D017A0" w14:paraId="013951D7" w14:textId="77777777" w:rsidTr="00907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 w:type="pct"/>
          </w:tcPr>
          <w:p w14:paraId="070A2A77" w14:textId="77777777" w:rsidR="003659F1" w:rsidRPr="00D017A0" w:rsidRDefault="003659F1" w:rsidP="003659F1">
            <w:pPr>
              <w:numPr>
                <w:ilvl w:val="0"/>
                <w:numId w:val="35"/>
              </w:numPr>
              <w:tabs>
                <w:tab w:val="left" w:pos="142"/>
              </w:tabs>
              <w:ind w:left="357" w:hanging="357"/>
              <w:jc w:val="center"/>
              <w:rPr>
                <w:color w:val="000000"/>
                <w:sz w:val="22"/>
                <w:szCs w:val="22"/>
              </w:rPr>
            </w:pPr>
          </w:p>
        </w:tc>
        <w:tc>
          <w:tcPr>
            <w:tcW w:w="1604" w:type="pct"/>
          </w:tcPr>
          <w:p w14:paraId="2C0BC803" w14:textId="1C0E3086" w:rsidR="003659F1" w:rsidRPr="00D017A0" w:rsidRDefault="003659F1" w:rsidP="003659F1">
            <w:pPr>
              <w:rPr>
                <w:color w:val="000000"/>
                <w:sz w:val="22"/>
                <w:szCs w:val="22"/>
              </w:rPr>
            </w:pPr>
            <w:r w:rsidRPr="00D017A0">
              <w:rPr>
                <w:sz w:val="22"/>
                <w:szCs w:val="22"/>
              </w:rPr>
              <w:t>Akumuliatorių baterijos eksploatavimo trukmė</w:t>
            </w:r>
          </w:p>
        </w:tc>
        <w:tc>
          <w:tcPr>
            <w:tcW w:w="2069" w:type="pct"/>
          </w:tcPr>
          <w:p w14:paraId="5B04D815" w14:textId="67684112" w:rsidR="003659F1" w:rsidRPr="00D017A0" w:rsidRDefault="003659F1" w:rsidP="003659F1">
            <w:pPr>
              <w:rPr>
                <w:sz w:val="22"/>
                <w:szCs w:val="22"/>
              </w:rPr>
            </w:pPr>
            <w:r w:rsidRPr="00D017A0">
              <w:rPr>
                <w:sz w:val="22"/>
                <w:szCs w:val="22"/>
              </w:rPr>
              <w:t>≥ 10 metai</w:t>
            </w:r>
          </w:p>
        </w:tc>
        <w:tc>
          <w:tcPr>
            <w:tcW w:w="1038" w:type="pct"/>
          </w:tcPr>
          <w:p w14:paraId="63E271EC" w14:textId="77777777" w:rsidR="003659F1" w:rsidRPr="00D017A0" w:rsidRDefault="003659F1" w:rsidP="003659F1">
            <w:pPr>
              <w:rPr>
                <w:sz w:val="22"/>
                <w:szCs w:val="22"/>
              </w:rPr>
            </w:pPr>
          </w:p>
        </w:tc>
      </w:tr>
      <w:tr w:rsidR="003659F1" w:rsidRPr="00D017A0" w14:paraId="70315A90" w14:textId="77777777" w:rsidTr="00907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 w:type="pct"/>
          </w:tcPr>
          <w:p w14:paraId="67B6AB4C" w14:textId="77777777" w:rsidR="003659F1" w:rsidRPr="00D017A0" w:rsidRDefault="003659F1" w:rsidP="003659F1">
            <w:pPr>
              <w:numPr>
                <w:ilvl w:val="0"/>
                <w:numId w:val="35"/>
              </w:numPr>
              <w:tabs>
                <w:tab w:val="left" w:pos="142"/>
              </w:tabs>
              <w:ind w:left="357" w:hanging="357"/>
              <w:jc w:val="center"/>
              <w:rPr>
                <w:color w:val="000000"/>
                <w:sz w:val="22"/>
                <w:szCs w:val="22"/>
              </w:rPr>
            </w:pPr>
          </w:p>
        </w:tc>
        <w:tc>
          <w:tcPr>
            <w:tcW w:w="1604" w:type="pct"/>
          </w:tcPr>
          <w:p w14:paraId="65D65FAB" w14:textId="259538D1" w:rsidR="003659F1" w:rsidRPr="00D017A0" w:rsidRDefault="003659F1" w:rsidP="003659F1">
            <w:pPr>
              <w:rPr>
                <w:color w:val="000000"/>
                <w:sz w:val="22"/>
                <w:szCs w:val="22"/>
              </w:rPr>
            </w:pPr>
            <w:r w:rsidRPr="00D017A0">
              <w:rPr>
                <w:sz w:val="22"/>
                <w:szCs w:val="22"/>
              </w:rPr>
              <w:t>Indikatoriaus montavimo vieta</w:t>
            </w:r>
          </w:p>
        </w:tc>
        <w:tc>
          <w:tcPr>
            <w:tcW w:w="2069" w:type="pct"/>
          </w:tcPr>
          <w:p w14:paraId="68B16544" w14:textId="77777777" w:rsidR="003659F1" w:rsidRPr="00D017A0" w:rsidRDefault="003659F1" w:rsidP="003659F1">
            <w:pPr>
              <w:rPr>
                <w:sz w:val="22"/>
                <w:szCs w:val="22"/>
              </w:rPr>
            </w:pPr>
            <w:r w:rsidRPr="00D017A0">
              <w:rPr>
                <w:sz w:val="22"/>
                <w:szCs w:val="22"/>
              </w:rPr>
              <w:t>Narvelio fasade</w:t>
            </w:r>
          </w:p>
          <w:p w14:paraId="6C2113E3" w14:textId="7886DC82" w:rsidR="003659F1" w:rsidRPr="00D017A0" w:rsidRDefault="003659F1" w:rsidP="003659F1">
            <w:pPr>
              <w:rPr>
                <w:sz w:val="22"/>
                <w:szCs w:val="22"/>
              </w:rPr>
            </w:pPr>
            <w:r w:rsidRPr="00D017A0">
              <w:rPr>
                <w:sz w:val="22"/>
                <w:szCs w:val="22"/>
              </w:rPr>
              <w:t>Trumpojo jungimo indikatorių srovės sensoriai montuojami ant kabelių arba kabelių išvadų</w:t>
            </w:r>
          </w:p>
        </w:tc>
        <w:tc>
          <w:tcPr>
            <w:tcW w:w="1038" w:type="pct"/>
          </w:tcPr>
          <w:p w14:paraId="4C04D377" w14:textId="77777777" w:rsidR="003659F1" w:rsidRPr="00D017A0" w:rsidRDefault="003659F1" w:rsidP="003659F1">
            <w:pPr>
              <w:rPr>
                <w:sz w:val="22"/>
                <w:szCs w:val="22"/>
              </w:rPr>
            </w:pPr>
          </w:p>
        </w:tc>
      </w:tr>
      <w:tr w:rsidR="003659F1" w:rsidRPr="00D017A0" w14:paraId="2A220C0A" w14:textId="77777777" w:rsidTr="00907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 w:type="pct"/>
          </w:tcPr>
          <w:p w14:paraId="12691AE7" w14:textId="77777777" w:rsidR="003659F1" w:rsidRPr="00D017A0" w:rsidRDefault="003659F1" w:rsidP="003659F1">
            <w:pPr>
              <w:numPr>
                <w:ilvl w:val="0"/>
                <w:numId w:val="35"/>
              </w:numPr>
              <w:tabs>
                <w:tab w:val="left" w:pos="142"/>
              </w:tabs>
              <w:ind w:left="357" w:hanging="357"/>
              <w:jc w:val="center"/>
              <w:rPr>
                <w:color w:val="000000"/>
                <w:sz w:val="22"/>
                <w:szCs w:val="22"/>
              </w:rPr>
            </w:pPr>
          </w:p>
        </w:tc>
        <w:tc>
          <w:tcPr>
            <w:tcW w:w="1604" w:type="pct"/>
          </w:tcPr>
          <w:p w14:paraId="6539BA53" w14:textId="68C65C43" w:rsidR="003659F1" w:rsidRPr="00D017A0" w:rsidRDefault="003659F1" w:rsidP="003659F1">
            <w:pPr>
              <w:rPr>
                <w:color w:val="000000"/>
                <w:sz w:val="22"/>
                <w:szCs w:val="22"/>
              </w:rPr>
            </w:pPr>
            <w:r w:rsidRPr="00D017A0">
              <w:rPr>
                <w:sz w:val="22"/>
                <w:szCs w:val="22"/>
              </w:rPr>
              <w:t>Techniniai dokumentai</w:t>
            </w:r>
          </w:p>
        </w:tc>
        <w:tc>
          <w:tcPr>
            <w:tcW w:w="2069" w:type="pct"/>
          </w:tcPr>
          <w:p w14:paraId="1CCE6C0E" w14:textId="77777777" w:rsidR="003659F1" w:rsidRPr="00D017A0" w:rsidRDefault="003659F1" w:rsidP="009078A4">
            <w:pPr>
              <w:rPr>
                <w:sz w:val="22"/>
                <w:szCs w:val="22"/>
              </w:rPr>
            </w:pPr>
            <w:r w:rsidRPr="00D017A0">
              <w:rPr>
                <w:sz w:val="22"/>
                <w:szCs w:val="22"/>
              </w:rPr>
              <w:t>Transportavimo, montavimo instrukcijos lietuvių ir anglų kalbomis;</w:t>
            </w:r>
          </w:p>
          <w:p w14:paraId="36141646" w14:textId="77777777" w:rsidR="003659F1" w:rsidRPr="00D017A0" w:rsidRDefault="003659F1" w:rsidP="009078A4">
            <w:pPr>
              <w:rPr>
                <w:sz w:val="22"/>
                <w:szCs w:val="22"/>
              </w:rPr>
            </w:pPr>
            <w:r w:rsidRPr="00D017A0">
              <w:rPr>
                <w:sz w:val="22"/>
                <w:szCs w:val="22"/>
              </w:rPr>
              <w:t>Eksploatavimo instrukcija lietuvių ir anglų kalbomis;</w:t>
            </w:r>
          </w:p>
          <w:p w14:paraId="72ADFB02" w14:textId="3BA75651" w:rsidR="003659F1" w:rsidRPr="00D017A0" w:rsidRDefault="003659F1" w:rsidP="003659F1">
            <w:pPr>
              <w:rPr>
                <w:sz w:val="22"/>
                <w:szCs w:val="22"/>
              </w:rPr>
            </w:pPr>
            <w:r w:rsidRPr="00D017A0">
              <w:rPr>
                <w:sz w:val="22"/>
                <w:szCs w:val="22"/>
              </w:rPr>
              <w:t>Gabaritinis brėžinys.</w:t>
            </w:r>
          </w:p>
        </w:tc>
        <w:tc>
          <w:tcPr>
            <w:tcW w:w="1038" w:type="pct"/>
          </w:tcPr>
          <w:p w14:paraId="17837B68" w14:textId="77777777" w:rsidR="003659F1" w:rsidRPr="00D017A0" w:rsidRDefault="003659F1" w:rsidP="003659F1">
            <w:pPr>
              <w:rPr>
                <w:sz w:val="22"/>
                <w:szCs w:val="22"/>
              </w:rPr>
            </w:pPr>
          </w:p>
        </w:tc>
      </w:tr>
      <w:tr w:rsidR="003659F1" w:rsidRPr="00D017A0" w14:paraId="395EA683" w14:textId="77777777" w:rsidTr="00907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 w:type="pct"/>
          </w:tcPr>
          <w:p w14:paraId="27F2CA84" w14:textId="77777777" w:rsidR="003659F1" w:rsidRPr="00D017A0" w:rsidRDefault="003659F1" w:rsidP="003659F1">
            <w:pPr>
              <w:numPr>
                <w:ilvl w:val="0"/>
                <w:numId w:val="35"/>
              </w:numPr>
              <w:tabs>
                <w:tab w:val="left" w:pos="142"/>
              </w:tabs>
              <w:ind w:left="357" w:hanging="357"/>
              <w:jc w:val="center"/>
              <w:rPr>
                <w:color w:val="000000"/>
                <w:sz w:val="22"/>
                <w:szCs w:val="22"/>
              </w:rPr>
            </w:pPr>
          </w:p>
        </w:tc>
        <w:tc>
          <w:tcPr>
            <w:tcW w:w="1604" w:type="pct"/>
          </w:tcPr>
          <w:p w14:paraId="284FF209" w14:textId="1DA747EE" w:rsidR="003659F1" w:rsidRPr="00D017A0" w:rsidRDefault="003659F1" w:rsidP="003659F1">
            <w:pPr>
              <w:rPr>
                <w:color w:val="000000"/>
                <w:sz w:val="22"/>
                <w:szCs w:val="22"/>
              </w:rPr>
            </w:pPr>
            <w:r w:rsidRPr="00D017A0">
              <w:rPr>
                <w:sz w:val="22"/>
                <w:szCs w:val="22"/>
              </w:rPr>
              <w:t>Tarnavimo laikas</w:t>
            </w:r>
          </w:p>
        </w:tc>
        <w:tc>
          <w:tcPr>
            <w:tcW w:w="2069" w:type="pct"/>
          </w:tcPr>
          <w:p w14:paraId="1E051312" w14:textId="357F3B85" w:rsidR="003659F1" w:rsidRPr="00D017A0" w:rsidRDefault="003659F1" w:rsidP="003659F1">
            <w:pPr>
              <w:rPr>
                <w:sz w:val="22"/>
                <w:szCs w:val="22"/>
              </w:rPr>
            </w:pPr>
            <w:r w:rsidRPr="00D017A0">
              <w:rPr>
                <w:sz w:val="22"/>
                <w:szCs w:val="22"/>
              </w:rPr>
              <w:t>≥ 25 metai</w:t>
            </w:r>
          </w:p>
        </w:tc>
        <w:tc>
          <w:tcPr>
            <w:tcW w:w="1038" w:type="pct"/>
          </w:tcPr>
          <w:p w14:paraId="43B95E2C" w14:textId="77777777" w:rsidR="003659F1" w:rsidRPr="00D017A0" w:rsidRDefault="003659F1" w:rsidP="003659F1">
            <w:pPr>
              <w:rPr>
                <w:sz w:val="22"/>
                <w:szCs w:val="22"/>
              </w:rPr>
            </w:pPr>
          </w:p>
        </w:tc>
      </w:tr>
      <w:tr w:rsidR="003659F1" w:rsidRPr="00D017A0" w14:paraId="1EC70A1B" w14:textId="77777777" w:rsidTr="009078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 w:type="pct"/>
          </w:tcPr>
          <w:p w14:paraId="25941D27" w14:textId="77777777" w:rsidR="003659F1" w:rsidRPr="00D017A0" w:rsidRDefault="003659F1" w:rsidP="003659F1">
            <w:pPr>
              <w:numPr>
                <w:ilvl w:val="0"/>
                <w:numId w:val="35"/>
              </w:numPr>
              <w:tabs>
                <w:tab w:val="left" w:pos="142"/>
              </w:tabs>
              <w:ind w:left="357" w:hanging="357"/>
              <w:jc w:val="center"/>
              <w:rPr>
                <w:color w:val="000000"/>
                <w:sz w:val="22"/>
                <w:szCs w:val="22"/>
              </w:rPr>
            </w:pPr>
          </w:p>
        </w:tc>
        <w:tc>
          <w:tcPr>
            <w:tcW w:w="1604" w:type="pct"/>
          </w:tcPr>
          <w:p w14:paraId="3E2F31F1" w14:textId="6D1B30C9" w:rsidR="003659F1" w:rsidRPr="00D017A0" w:rsidRDefault="003659F1" w:rsidP="003659F1">
            <w:pPr>
              <w:rPr>
                <w:color w:val="000000"/>
                <w:sz w:val="22"/>
                <w:szCs w:val="22"/>
              </w:rPr>
            </w:pPr>
            <w:r w:rsidRPr="00D017A0">
              <w:rPr>
                <w:sz w:val="22"/>
                <w:szCs w:val="22"/>
              </w:rPr>
              <w:t>Garantinis laikas</w:t>
            </w:r>
          </w:p>
        </w:tc>
        <w:tc>
          <w:tcPr>
            <w:tcW w:w="2069" w:type="pct"/>
          </w:tcPr>
          <w:p w14:paraId="339BBD0C" w14:textId="472B7632" w:rsidR="003659F1" w:rsidRPr="00D017A0" w:rsidRDefault="003659F1" w:rsidP="003659F1">
            <w:pPr>
              <w:rPr>
                <w:sz w:val="22"/>
                <w:szCs w:val="22"/>
              </w:rPr>
            </w:pPr>
            <w:r w:rsidRPr="00D017A0">
              <w:rPr>
                <w:sz w:val="22"/>
                <w:szCs w:val="22"/>
              </w:rPr>
              <w:t>≥ 24 mėnesiai</w:t>
            </w:r>
          </w:p>
        </w:tc>
        <w:tc>
          <w:tcPr>
            <w:tcW w:w="1038" w:type="pct"/>
          </w:tcPr>
          <w:p w14:paraId="78B04EAC" w14:textId="77777777" w:rsidR="003659F1" w:rsidRPr="00D017A0" w:rsidRDefault="003659F1" w:rsidP="003659F1">
            <w:pPr>
              <w:rPr>
                <w:sz w:val="22"/>
                <w:szCs w:val="22"/>
              </w:rPr>
            </w:pPr>
          </w:p>
        </w:tc>
      </w:tr>
    </w:tbl>
    <w:p w14:paraId="4673B4B9" w14:textId="77777777" w:rsidR="003659F1" w:rsidRDefault="003659F1" w:rsidP="00CB405C">
      <w:pPr>
        <w:ind w:right="-1" w:firstLine="709"/>
        <w:jc w:val="both"/>
      </w:pPr>
    </w:p>
    <w:p w14:paraId="7FE9B038" w14:textId="77777777" w:rsidR="003659F1" w:rsidRDefault="003659F1" w:rsidP="00CB405C">
      <w:pPr>
        <w:ind w:right="-1" w:firstLine="709"/>
        <w:jc w:val="both"/>
      </w:pPr>
    </w:p>
    <w:p w14:paraId="615E90E2" w14:textId="77777777" w:rsidR="003659F1" w:rsidRDefault="003659F1" w:rsidP="00CB405C">
      <w:pPr>
        <w:ind w:right="-1" w:firstLine="709"/>
        <w:jc w:val="both"/>
      </w:pPr>
    </w:p>
    <w:p w14:paraId="1E7513A1" w14:textId="77777777" w:rsidR="003659F1" w:rsidRDefault="003659F1" w:rsidP="00CB405C">
      <w:pPr>
        <w:ind w:right="-1" w:firstLine="709"/>
        <w:jc w:val="both"/>
      </w:pPr>
    </w:p>
    <w:tbl>
      <w:tblPr>
        <w:tblW w:w="9416" w:type="dxa"/>
        <w:tblLayout w:type="fixed"/>
        <w:tblLook w:val="01E0" w:firstRow="1" w:lastRow="1" w:firstColumn="1" w:lastColumn="1" w:noHBand="0" w:noVBand="0"/>
      </w:tblPr>
      <w:tblGrid>
        <w:gridCol w:w="3284"/>
        <w:gridCol w:w="604"/>
        <w:gridCol w:w="1980"/>
        <w:gridCol w:w="701"/>
        <w:gridCol w:w="2611"/>
        <w:gridCol w:w="236"/>
      </w:tblGrid>
      <w:tr w:rsidR="0065028C" w:rsidRPr="009371C5" w14:paraId="0EE879E0" w14:textId="77777777" w:rsidTr="00553425">
        <w:trPr>
          <w:trHeight w:val="371"/>
        </w:trPr>
        <w:tc>
          <w:tcPr>
            <w:tcW w:w="3284" w:type="dxa"/>
            <w:tcBorders>
              <w:top w:val="nil"/>
              <w:left w:val="nil"/>
              <w:bottom w:val="single" w:sz="4" w:space="0" w:color="auto"/>
              <w:right w:val="nil"/>
            </w:tcBorders>
          </w:tcPr>
          <w:p w14:paraId="1696DB4E" w14:textId="77777777" w:rsidR="0065028C" w:rsidRPr="009371C5" w:rsidRDefault="0065028C" w:rsidP="00553425">
            <w:pPr>
              <w:ind w:right="-1"/>
              <w:rPr>
                <w:sz w:val="22"/>
              </w:rPr>
            </w:pPr>
          </w:p>
        </w:tc>
        <w:tc>
          <w:tcPr>
            <w:tcW w:w="604" w:type="dxa"/>
          </w:tcPr>
          <w:p w14:paraId="3467EF5E" w14:textId="77777777" w:rsidR="0065028C" w:rsidRPr="009371C5" w:rsidRDefault="0065028C" w:rsidP="00553425">
            <w:pPr>
              <w:ind w:right="-1"/>
              <w:jc w:val="center"/>
              <w:rPr>
                <w:sz w:val="22"/>
              </w:rPr>
            </w:pPr>
          </w:p>
        </w:tc>
        <w:tc>
          <w:tcPr>
            <w:tcW w:w="1980" w:type="dxa"/>
            <w:tcBorders>
              <w:top w:val="nil"/>
              <w:left w:val="nil"/>
              <w:bottom w:val="single" w:sz="4" w:space="0" w:color="auto"/>
              <w:right w:val="nil"/>
            </w:tcBorders>
          </w:tcPr>
          <w:p w14:paraId="1256AD30" w14:textId="77777777" w:rsidR="0065028C" w:rsidRPr="009371C5" w:rsidRDefault="0065028C" w:rsidP="00553425">
            <w:pPr>
              <w:ind w:right="-1"/>
              <w:jc w:val="center"/>
              <w:rPr>
                <w:sz w:val="22"/>
              </w:rPr>
            </w:pPr>
          </w:p>
        </w:tc>
        <w:tc>
          <w:tcPr>
            <w:tcW w:w="701" w:type="dxa"/>
          </w:tcPr>
          <w:p w14:paraId="223EBB38" w14:textId="77777777" w:rsidR="0065028C" w:rsidRPr="009371C5" w:rsidRDefault="0065028C" w:rsidP="00553425">
            <w:pPr>
              <w:ind w:right="-1"/>
              <w:jc w:val="center"/>
              <w:rPr>
                <w:sz w:val="22"/>
              </w:rPr>
            </w:pPr>
          </w:p>
        </w:tc>
        <w:tc>
          <w:tcPr>
            <w:tcW w:w="2611" w:type="dxa"/>
            <w:tcBorders>
              <w:top w:val="nil"/>
              <w:left w:val="nil"/>
              <w:bottom w:val="single" w:sz="4" w:space="0" w:color="auto"/>
              <w:right w:val="nil"/>
            </w:tcBorders>
          </w:tcPr>
          <w:p w14:paraId="5BA11056" w14:textId="77777777" w:rsidR="0065028C" w:rsidRPr="009371C5" w:rsidRDefault="0065028C" w:rsidP="00553425">
            <w:pPr>
              <w:ind w:right="-1"/>
              <w:jc w:val="right"/>
              <w:rPr>
                <w:sz w:val="22"/>
              </w:rPr>
            </w:pPr>
          </w:p>
        </w:tc>
        <w:tc>
          <w:tcPr>
            <w:tcW w:w="236" w:type="dxa"/>
          </w:tcPr>
          <w:p w14:paraId="4CFC8789" w14:textId="77777777" w:rsidR="0065028C" w:rsidRPr="009371C5" w:rsidRDefault="0065028C" w:rsidP="00553425">
            <w:pPr>
              <w:ind w:right="-1"/>
              <w:jc w:val="right"/>
              <w:rPr>
                <w:sz w:val="22"/>
              </w:rPr>
            </w:pPr>
          </w:p>
        </w:tc>
      </w:tr>
      <w:tr w:rsidR="0065028C" w:rsidRPr="009371C5" w14:paraId="7FA819CB" w14:textId="77777777" w:rsidTr="00553425">
        <w:trPr>
          <w:trHeight w:val="186"/>
        </w:trPr>
        <w:tc>
          <w:tcPr>
            <w:tcW w:w="3284" w:type="dxa"/>
            <w:tcBorders>
              <w:top w:val="single" w:sz="4" w:space="0" w:color="auto"/>
              <w:left w:val="nil"/>
              <w:bottom w:val="nil"/>
              <w:right w:val="nil"/>
            </w:tcBorders>
            <w:hideMark/>
          </w:tcPr>
          <w:p w14:paraId="07983775" w14:textId="77777777" w:rsidR="0065028C" w:rsidRPr="009371C5" w:rsidRDefault="0065028C" w:rsidP="00553425">
            <w:pPr>
              <w:snapToGrid w:val="0"/>
              <w:jc w:val="center"/>
              <w:rPr>
                <w:position w:val="6"/>
                <w:sz w:val="18"/>
                <w:szCs w:val="18"/>
              </w:rPr>
            </w:pPr>
            <w:r w:rsidRPr="009371C5">
              <w:rPr>
                <w:position w:val="6"/>
                <w:sz w:val="18"/>
                <w:szCs w:val="18"/>
              </w:rPr>
              <w:t>(Tiekėjo arba jo įgalioto asmens pareigų pavadinimas)</w:t>
            </w:r>
          </w:p>
        </w:tc>
        <w:tc>
          <w:tcPr>
            <w:tcW w:w="604" w:type="dxa"/>
          </w:tcPr>
          <w:p w14:paraId="75943601" w14:textId="77777777" w:rsidR="0065028C" w:rsidRPr="009371C5" w:rsidRDefault="0065028C" w:rsidP="00553425">
            <w:pPr>
              <w:ind w:right="-1"/>
              <w:jc w:val="center"/>
              <w:rPr>
                <w:sz w:val="18"/>
                <w:szCs w:val="18"/>
              </w:rPr>
            </w:pPr>
          </w:p>
        </w:tc>
        <w:tc>
          <w:tcPr>
            <w:tcW w:w="1980" w:type="dxa"/>
            <w:tcBorders>
              <w:top w:val="single" w:sz="4" w:space="0" w:color="auto"/>
              <w:left w:val="nil"/>
              <w:bottom w:val="nil"/>
              <w:right w:val="nil"/>
            </w:tcBorders>
            <w:hideMark/>
          </w:tcPr>
          <w:p w14:paraId="51E8AE89" w14:textId="77777777" w:rsidR="0065028C" w:rsidRPr="009371C5" w:rsidRDefault="0065028C" w:rsidP="00553425">
            <w:pPr>
              <w:ind w:right="-1"/>
              <w:jc w:val="center"/>
              <w:rPr>
                <w:sz w:val="18"/>
                <w:szCs w:val="18"/>
              </w:rPr>
            </w:pPr>
            <w:r w:rsidRPr="009371C5">
              <w:rPr>
                <w:position w:val="6"/>
                <w:sz w:val="18"/>
                <w:szCs w:val="18"/>
              </w:rPr>
              <w:t>(Parašas)</w:t>
            </w:r>
          </w:p>
        </w:tc>
        <w:tc>
          <w:tcPr>
            <w:tcW w:w="701" w:type="dxa"/>
          </w:tcPr>
          <w:p w14:paraId="667CA671" w14:textId="77777777" w:rsidR="0065028C" w:rsidRPr="009371C5" w:rsidRDefault="0065028C" w:rsidP="00553425">
            <w:pPr>
              <w:ind w:right="-1"/>
              <w:jc w:val="center"/>
              <w:rPr>
                <w:sz w:val="18"/>
                <w:szCs w:val="18"/>
              </w:rPr>
            </w:pPr>
          </w:p>
        </w:tc>
        <w:tc>
          <w:tcPr>
            <w:tcW w:w="2611" w:type="dxa"/>
            <w:tcBorders>
              <w:top w:val="single" w:sz="4" w:space="0" w:color="auto"/>
              <w:left w:val="nil"/>
              <w:bottom w:val="nil"/>
              <w:right w:val="nil"/>
            </w:tcBorders>
            <w:hideMark/>
          </w:tcPr>
          <w:p w14:paraId="570A33BC" w14:textId="77777777" w:rsidR="0065028C" w:rsidRPr="009371C5" w:rsidRDefault="0065028C" w:rsidP="00553425">
            <w:pPr>
              <w:ind w:right="-1"/>
              <w:jc w:val="center"/>
              <w:rPr>
                <w:sz w:val="18"/>
                <w:szCs w:val="18"/>
              </w:rPr>
            </w:pPr>
            <w:r w:rsidRPr="009371C5">
              <w:rPr>
                <w:position w:val="6"/>
                <w:sz w:val="18"/>
                <w:szCs w:val="18"/>
              </w:rPr>
              <w:t>(Vardas ir pavardė)</w:t>
            </w:r>
          </w:p>
        </w:tc>
        <w:tc>
          <w:tcPr>
            <w:tcW w:w="236" w:type="dxa"/>
          </w:tcPr>
          <w:p w14:paraId="3D6FA8B6" w14:textId="77777777" w:rsidR="0065028C" w:rsidRPr="009371C5" w:rsidRDefault="0065028C" w:rsidP="00553425">
            <w:pPr>
              <w:ind w:right="-1"/>
              <w:jc w:val="center"/>
              <w:rPr>
                <w:sz w:val="18"/>
                <w:szCs w:val="18"/>
              </w:rPr>
            </w:pPr>
          </w:p>
        </w:tc>
      </w:tr>
    </w:tbl>
    <w:p w14:paraId="77C5A5A5" w14:textId="77777777" w:rsidR="003659F1" w:rsidRDefault="003659F1" w:rsidP="00CB405C">
      <w:pPr>
        <w:ind w:right="-1" w:firstLine="709"/>
        <w:jc w:val="both"/>
      </w:pPr>
    </w:p>
    <w:p w14:paraId="211A9F80" w14:textId="77777777" w:rsidR="003659F1" w:rsidRDefault="003659F1" w:rsidP="00CB405C">
      <w:pPr>
        <w:ind w:right="-1" w:firstLine="709"/>
        <w:jc w:val="both"/>
      </w:pPr>
    </w:p>
    <w:p w14:paraId="77B059E7" w14:textId="77777777" w:rsidR="003659F1" w:rsidRDefault="003659F1" w:rsidP="00CB405C">
      <w:pPr>
        <w:ind w:right="-1" w:firstLine="709"/>
        <w:jc w:val="both"/>
      </w:pPr>
    </w:p>
    <w:p w14:paraId="1E11089E" w14:textId="77777777" w:rsidR="003659F1" w:rsidRDefault="003659F1" w:rsidP="00CB405C">
      <w:pPr>
        <w:ind w:right="-1" w:firstLine="709"/>
        <w:jc w:val="both"/>
      </w:pPr>
    </w:p>
    <w:p w14:paraId="03CCEC79" w14:textId="77777777" w:rsidR="003659F1" w:rsidRDefault="003659F1" w:rsidP="00CB405C">
      <w:pPr>
        <w:ind w:right="-1" w:firstLine="709"/>
        <w:jc w:val="both"/>
      </w:pPr>
    </w:p>
    <w:p w14:paraId="640A35BE" w14:textId="77777777" w:rsidR="003659F1" w:rsidRDefault="003659F1" w:rsidP="00CB405C">
      <w:pPr>
        <w:ind w:right="-1" w:firstLine="709"/>
        <w:jc w:val="both"/>
      </w:pPr>
    </w:p>
    <w:p w14:paraId="3F330C69" w14:textId="77777777" w:rsidR="003659F1" w:rsidRDefault="003659F1" w:rsidP="00CB405C">
      <w:pPr>
        <w:ind w:right="-1" w:firstLine="709"/>
        <w:jc w:val="both"/>
      </w:pPr>
    </w:p>
    <w:p w14:paraId="739DB97F" w14:textId="77777777" w:rsidR="003659F1" w:rsidRDefault="003659F1" w:rsidP="00CB405C">
      <w:pPr>
        <w:ind w:right="-1" w:firstLine="709"/>
        <w:jc w:val="both"/>
      </w:pPr>
    </w:p>
    <w:p w14:paraId="72757119" w14:textId="77777777" w:rsidR="003659F1" w:rsidRDefault="003659F1" w:rsidP="00CB405C">
      <w:pPr>
        <w:ind w:right="-1" w:firstLine="709"/>
        <w:jc w:val="both"/>
      </w:pPr>
    </w:p>
    <w:p w14:paraId="4A5B6A08" w14:textId="77777777" w:rsidR="003659F1" w:rsidRDefault="003659F1" w:rsidP="00CB405C">
      <w:pPr>
        <w:ind w:right="-1" w:firstLine="709"/>
        <w:jc w:val="both"/>
      </w:pPr>
    </w:p>
    <w:p w14:paraId="7C670C49" w14:textId="77777777" w:rsidR="003659F1" w:rsidRDefault="003659F1" w:rsidP="00CB405C">
      <w:pPr>
        <w:ind w:right="-1" w:firstLine="709"/>
        <w:jc w:val="both"/>
        <w:rPr>
          <w:caps/>
        </w:rPr>
      </w:pPr>
    </w:p>
    <w:p w14:paraId="045D1926" w14:textId="77777777" w:rsidR="0065028C" w:rsidRDefault="0065028C" w:rsidP="00CB405C">
      <w:pPr>
        <w:ind w:right="-1" w:firstLine="709"/>
        <w:jc w:val="both"/>
        <w:rPr>
          <w:caps/>
        </w:rPr>
      </w:pPr>
    </w:p>
    <w:p w14:paraId="7AEA727B" w14:textId="77777777" w:rsidR="0065028C" w:rsidRDefault="0065028C" w:rsidP="00CB405C">
      <w:pPr>
        <w:ind w:right="-1" w:firstLine="709"/>
        <w:jc w:val="both"/>
        <w:rPr>
          <w:caps/>
        </w:rPr>
      </w:pPr>
    </w:p>
    <w:p w14:paraId="4556AEB6" w14:textId="77777777" w:rsidR="0065028C" w:rsidRDefault="0065028C" w:rsidP="00CB405C">
      <w:pPr>
        <w:ind w:right="-1" w:firstLine="709"/>
        <w:jc w:val="both"/>
        <w:rPr>
          <w:caps/>
        </w:rPr>
      </w:pPr>
    </w:p>
    <w:p w14:paraId="2D2B9D77" w14:textId="77777777" w:rsidR="0065028C" w:rsidRDefault="0065028C" w:rsidP="00CB405C">
      <w:pPr>
        <w:ind w:right="-1" w:firstLine="709"/>
        <w:jc w:val="both"/>
        <w:rPr>
          <w:caps/>
        </w:rPr>
      </w:pPr>
    </w:p>
    <w:p w14:paraId="4D06625D" w14:textId="77777777" w:rsidR="0065028C" w:rsidRDefault="0065028C" w:rsidP="00CB405C">
      <w:pPr>
        <w:ind w:right="-1" w:firstLine="709"/>
        <w:jc w:val="both"/>
        <w:rPr>
          <w:caps/>
        </w:rPr>
      </w:pPr>
    </w:p>
    <w:p w14:paraId="3A3B5802" w14:textId="77777777" w:rsidR="0065028C" w:rsidRDefault="0065028C" w:rsidP="00CB405C">
      <w:pPr>
        <w:ind w:right="-1" w:firstLine="709"/>
        <w:jc w:val="both"/>
        <w:rPr>
          <w:caps/>
        </w:rPr>
      </w:pPr>
    </w:p>
    <w:p w14:paraId="10D8CC7A" w14:textId="77777777" w:rsidR="0065028C" w:rsidRDefault="0065028C" w:rsidP="00CB405C">
      <w:pPr>
        <w:ind w:right="-1" w:firstLine="709"/>
        <w:jc w:val="both"/>
        <w:rPr>
          <w:caps/>
        </w:rPr>
      </w:pPr>
    </w:p>
    <w:p w14:paraId="09B6D37A" w14:textId="77777777" w:rsidR="0065028C" w:rsidRDefault="0065028C" w:rsidP="00CB405C">
      <w:pPr>
        <w:ind w:right="-1" w:firstLine="709"/>
        <w:jc w:val="both"/>
        <w:rPr>
          <w:caps/>
        </w:rPr>
      </w:pPr>
    </w:p>
    <w:p w14:paraId="1703F225" w14:textId="77777777" w:rsidR="0065028C" w:rsidRDefault="0065028C" w:rsidP="00CB405C">
      <w:pPr>
        <w:ind w:right="-1" w:firstLine="709"/>
        <w:jc w:val="both"/>
        <w:rPr>
          <w:caps/>
        </w:rPr>
      </w:pPr>
    </w:p>
    <w:p w14:paraId="319EFBD6" w14:textId="77777777" w:rsidR="0065028C" w:rsidRDefault="0065028C" w:rsidP="00CB405C">
      <w:pPr>
        <w:ind w:right="-1" w:firstLine="709"/>
        <w:jc w:val="both"/>
        <w:rPr>
          <w:caps/>
        </w:rPr>
      </w:pPr>
    </w:p>
    <w:p w14:paraId="3BDB0172" w14:textId="77777777" w:rsidR="0065028C" w:rsidRDefault="0065028C" w:rsidP="00CB405C">
      <w:pPr>
        <w:ind w:right="-1" w:firstLine="709"/>
        <w:jc w:val="both"/>
        <w:rPr>
          <w:caps/>
        </w:rPr>
      </w:pPr>
    </w:p>
    <w:p w14:paraId="51B44738" w14:textId="77777777" w:rsidR="0065028C" w:rsidRDefault="0065028C" w:rsidP="00CB405C">
      <w:pPr>
        <w:ind w:right="-1" w:firstLine="709"/>
        <w:jc w:val="both"/>
        <w:rPr>
          <w:caps/>
        </w:rPr>
      </w:pPr>
    </w:p>
    <w:p w14:paraId="520FD512" w14:textId="77777777" w:rsidR="0065028C" w:rsidRDefault="0065028C" w:rsidP="00CB405C">
      <w:pPr>
        <w:ind w:right="-1" w:firstLine="709"/>
        <w:jc w:val="both"/>
        <w:rPr>
          <w:caps/>
        </w:rPr>
      </w:pPr>
    </w:p>
    <w:p w14:paraId="4ADED564" w14:textId="77777777" w:rsidR="0065028C" w:rsidRDefault="0065028C" w:rsidP="00CB405C">
      <w:pPr>
        <w:ind w:right="-1" w:firstLine="709"/>
        <w:jc w:val="both"/>
        <w:rPr>
          <w:caps/>
        </w:rPr>
      </w:pPr>
    </w:p>
    <w:p w14:paraId="4B139659" w14:textId="77777777" w:rsidR="0065028C" w:rsidRDefault="0065028C" w:rsidP="00CB405C">
      <w:pPr>
        <w:ind w:right="-1" w:firstLine="709"/>
        <w:jc w:val="both"/>
        <w:rPr>
          <w:caps/>
        </w:rPr>
      </w:pPr>
    </w:p>
    <w:p w14:paraId="28A7A1BA" w14:textId="77777777" w:rsidR="0065028C" w:rsidRDefault="0065028C" w:rsidP="00CB405C">
      <w:pPr>
        <w:ind w:right="-1" w:firstLine="709"/>
        <w:jc w:val="both"/>
        <w:rPr>
          <w:caps/>
        </w:rPr>
      </w:pPr>
    </w:p>
    <w:p w14:paraId="4F28FF37" w14:textId="77777777" w:rsidR="0065028C" w:rsidRDefault="0065028C" w:rsidP="00CB405C">
      <w:pPr>
        <w:ind w:right="-1" w:firstLine="709"/>
        <w:jc w:val="both"/>
        <w:rPr>
          <w:caps/>
        </w:rPr>
      </w:pPr>
    </w:p>
    <w:p w14:paraId="4048553C" w14:textId="77777777" w:rsidR="0065028C" w:rsidRDefault="0065028C" w:rsidP="00CB405C">
      <w:pPr>
        <w:ind w:right="-1" w:firstLine="709"/>
        <w:jc w:val="both"/>
        <w:rPr>
          <w:caps/>
        </w:rPr>
      </w:pPr>
    </w:p>
    <w:p w14:paraId="7CDFFBFC" w14:textId="77777777" w:rsidR="0065028C" w:rsidRDefault="0065028C" w:rsidP="00CB405C">
      <w:pPr>
        <w:ind w:right="-1" w:firstLine="709"/>
        <w:jc w:val="both"/>
        <w:rPr>
          <w:caps/>
        </w:rPr>
      </w:pPr>
    </w:p>
    <w:p w14:paraId="30AC5909" w14:textId="77777777" w:rsidR="0065028C" w:rsidRDefault="0065028C" w:rsidP="00CB405C">
      <w:pPr>
        <w:ind w:right="-1" w:firstLine="709"/>
        <w:jc w:val="both"/>
        <w:rPr>
          <w:caps/>
        </w:rPr>
      </w:pPr>
    </w:p>
    <w:p w14:paraId="4940547B" w14:textId="77777777" w:rsidR="00CB405C" w:rsidRPr="00D12E18" w:rsidRDefault="00CB405C" w:rsidP="00CB405C">
      <w:pPr>
        <w:ind w:left="7200"/>
        <w:jc w:val="both"/>
      </w:pPr>
      <w:r w:rsidRPr="00D12E18">
        <w:lastRenderedPageBreak/>
        <w:t xml:space="preserve">Pirkimo sąlygų </w:t>
      </w:r>
    </w:p>
    <w:p w14:paraId="43F5DF68" w14:textId="6B5E3315" w:rsidR="00CB405C" w:rsidRPr="00D12E18" w:rsidRDefault="00CB405C" w:rsidP="00CB405C">
      <w:pPr>
        <w:ind w:left="6480" w:firstLine="720"/>
        <w:jc w:val="both"/>
      </w:pPr>
      <w:r>
        <w:t>2</w:t>
      </w:r>
      <w:r w:rsidRPr="00D12E18">
        <w:t xml:space="preserve"> priedas</w:t>
      </w:r>
    </w:p>
    <w:p w14:paraId="0C84DD5B" w14:textId="77777777" w:rsidR="000D4493" w:rsidRDefault="000D4493" w:rsidP="000D4493">
      <w:pPr>
        <w:jc w:val="center"/>
        <w:rPr>
          <w:b/>
          <w:bCs/>
        </w:rPr>
      </w:pPr>
    </w:p>
    <w:p w14:paraId="602C96D7" w14:textId="77777777" w:rsidR="000D4493" w:rsidRPr="00A84712" w:rsidRDefault="000D4493" w:rsidP="000D4493">
      <w:pPr>
        <w:jc w:val="center"/>
        <w:rPr>
          <w:b/>
          <w:bCs/>
        </w:rPr>
      </w:pPr>
      <w:r w:rsidRPr="00A84712">
        <w:rPr>
          <w:b/>
          <w:bCs/>
        </w:rPr>
        <w:t xml:space="preserve">PASIŪLYMAS </w:t>
      </w:r>
    </w:p>
    <w:p w14:paraId="7F0609C0" w14:textId="3AB5B4C3" w:rsidR="000D4493" w:rsidRPr="00A84712" w:rsidRDefault="000D4493" w:rsidP="003956BE">
      <w:pPr>
        <w:jc w:val="center"/>
        <w:rPr>
          <w:b/>
          <w:bCs/>
        </w:rPr>
      </w:pPr>
      <w:r>
        <w:rPr>
          <w:b/>
        </w:rPr>
        <w:t xml:space="preserve">DĖL </w:t>
      </w:r>
      <w:r w:rsidR="00CB405C">
        <w:rPr>
          <w:b/>
        </w:rPr>
        <w:t xml:space="preserve">STRIELČIŲ VANDENVIETĖS ELEKTROS PASTOTĖS CTP-6 10 KV ELEKTROS PRIEVADO ĮRENGIMO </w:t>
      </w:r>
      <w:r w:rsidR="003956BE">
        <w:rPr>
          <w:b/>
        </w:rPr>
        <w:t>PIRKIMO</w:t>
      </w:r>
    </w:p>
    <w:p w14:paraId="25B115BE" w14:textId="77777777" w:rsidR="000D4493" w:rsidRPr="00592B97" w:rsidRDefault="000D4493" w:rsidP="000D4493">
      <w:pPr>
        <w:shd w:val="clear" w:color="auto" w:fill="FFFFFF"/>
        <w:jc w:val="center"/>
        <w:rPr>
          <w:b/>
          <w:bCs/>
          <w:color w:val="000000"/>
        </w:rPr>
      </w:pPr>
      <w:r w:rsidRPr="00592B97">
        <w:t>____________</w:t>
      </w:r>
      <w:r w:rsidRPr="00592B97">
        <w:rPr>
          <w:b/>
          <w:bCs/>
          <w:color w:val="000000"/>
        </w:rPr>
        <w:t xml:space="preserve"> </w:t>
      </w:r>
      <w:r w:rsidRPr="00592B97">
        <w:t>Nr.______</w:t>
      </w:r>
    </w:p>
    <w:p w14:paraId="159BF1C4" w14:textId="77777777" w:rsidR="000D4493" w:rsidRPr="00592B97" w:rsidRDefault="000D4493" w:rsidP="000D4493">
      <w:pPr>
        <w:shd w:val="clear" w:color="auto" w:fill="FFFFFF"/>
        <w:jc w:val="center"/>
        <w:rPr>
          <w:bCs/>
          <w:color w:val="000000"/>
          <w:sz w:val="16"/>
          <w:szCs w:val="16"/>
        </w:rPr>
      </w:pPr>
      <w:r w:rsidRPr="00592B97">
        <w:rPr>
          <w:bCs/>
          <w:color w:val="000000"/>
          <w:sz w:val="16"/>
          <w:szCs w:val="16"/>
        </w:rPr>
        <w:t>(Data)</w:t>
      </w:r>
    </w:p>
    <w:p w14:paraId="1A96BA95" w14:textId="77777777" w:rsidR="000D4493" w:rsidRPr="00592B97" w:rsidRDefault="000D4493" w:rsidP="000D4493">
      <w:pPr>
        <w:shd w:val="clear" w:color="auto" w:fill="FFFFFF"/>
        <w:jc w:val="center"/>
        <w:rPr>
          <w:bCs/>
          <w:color w:val="000000"/>
        </w:rPr>
      </w:pPr>
      <w:r w:rsidRPr="00592B97">
        <w:rPr>
          <w:bCs/>
          <w:color w:val="000000"/>
        </w:rPr>
        <w:t>_____________</w:t>
      </w:r>
    </w:p>
    <w:p w14:paraId="23809975" w14:textId="77777777" w:rsidR="000D4493" w:rsidRDefault="000D4493" w:rsidP="000D4493">
      <w:pPr>
        <w:shd w:val="clear" w:color="auto" w:fill="FFFFFF"/>
        <w:jc w:val="center"/>
        <w:rPr>
          <w:bCs/>
          <w:color w:val="000000"/>
          <w:sz w:val="16"/>
          <w:szCs w:val="16"/>
        </w:rPr>
      </w:pPr>
      <w:r w:rsidRPr="00592B97">
        <w:rPr>
          <w:bCs/>
          <w:color w:val="000000"/>
          <w:sz w:val="16"/>
          <w:szCs w:val="16"/>
        </w:rPr>
        <w:t>(Sudarymo vieta)</w:t>
      </w:r>
    </w:p>
    <w:p w14:paraId="178BE13E" w14:textId="77777777" w:rsidR="000D4493" w:rsidRPr="00A84712" w:rsidRDefault="000D4493" w:rsidP="000D4493">
      <w:pPr>
        <w:spacing w:before="60" w:after="60"/>
        <w:rPr>
          <w:bCs/>
          <w:color w:val="000000"/>
          <w:vertAlign w:val="superscript"/>
        </w:rPr>
      </w:pPr>
    </w:p>
    <w:p w14:paraId="6C4CC2CA" w14:textId="77777777" w:rsidR="000D4493" w:rsidRPr="00A84712" w:rsidRDefault="000D4493" w:rsidP="000D4493">
      <w:pPr>
        <w:rPr>
          <w:bCs/>
          <w:color w:val="000000"/>
        </w:rPr>
      </w:pPr>
      <w:r w:rsidRPr="00A84712">
        <w:rPr>
          <w:bCs/>
          <w:color w:val="000000"/>
        </w:rPr>
        <w:t>UAB „Dzūkijos vandenys“</w:t>
      </w:r>
    </w:p>
    <w:p w14:paraId="57D9B339" w14:textId="77777777" w:rsidR="000D4493" w:rsidRDefault="000D4493" w:rsidP="000D4493">
      <w:pPr>
        <w:rPr>
          <w:bCs/>
          <w:color w:val="000000"/>
          <w:vertAlign w:val="superscript"/>
        </w:rPr>
      </w:pPr>
      <w:r w:rsidRPr="00A84712">
        <w:rPr>
          <w:bCs/>
          <w:color w:val="000000"/>
          <w:vertAlign w:val="superscript"/>
        </w:rPr>
        <w:t xml:space="preserve"> </w:t>
      </w:r>
      <w:bookmarkStart w:id="15" w:name="_Toc147739116"/>
    </w:p>
    <w:bookmarkEnd w:id="15"/>
    <w:p w14:paraId="5DCB376D" w14:textId="77777777" w:rsidR="000D4493" w:rsidRPr="007B1BA6" w:rsidRDefault="000D4493" w:rsidP="000D4493">
      <w:pPr>
        <w:suppressAutoHyphens/>
        <w:spacing w:after="160" w:line="259" w:lineRule="auto"/>
        <w:ind w:left="720"/>
        <w:contextualSpacing/>
        <w:jc w:val="center"/>
        <w:rPr>
          <w:b/>
          <w:bCs/>
          <w:iCs/>
          <w:sz w:val="22"/>
          <w:szCs w:val="22"/>
        </w:rPr>
      </w:pPr>
      <w:r>
        <w:rPr>
          <w:b/>
          <w:bCs/>
          <w:iCs/>
          <w:sz w:val="22"/>
          <w:szCs w:val="22"/>
        </w:rPr>
        <w:t xml:space="preserve">1. </w:t>
      </w:r>
      <w:r w:rsidRPr="007B1BA6">
        <w:rPr>
          <w:b/>
          <w:bCs/>
          <w:iCs/>
          <w:sz w:val="22"/>
          <w:szCs w:val="22"/>
        </w:rPr>
        <w:t>INFORMACIJA APIE TIEKĖJĄ</w:t>
      </w:r>
    </w:p>
    <w:tbl>
      <w:tblPr>
        <w:tblW w:w="9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1"/>
        <w:gridCol w:w="3543"/>
      </w:tblGrid>
      <w:tr w:rsidR="000D4493" w:rsidRPr="007B1BA6" w14:paraId="4BF10A0C" w14:textId="77777777" w:rsidTr="00010064">
        <w:tc>
          <w:tcPr>
            <w:tcW w:w="5841" w:type="dxa"/>
            <w:tcBorders>
              <w:top w:val="single" w:sz="4" w:space="0" w:color="auto"/>
              <w:left w:val="single" w:sz="4" w:space="0" w:color="auto"/>
              <w:bottom w:val="single" w:sz="4" w:space="0" w:color="auto"/>
              <w:right w:val="single" w:sz="4" w:space="0" w:color="auto"/>
            </w:tcBorders>
            <w:hideMark/>
          </w:tcPr>
          <w:p w14:paraId="581A4BDB" w14:textId="77777777" w:rsidR="000D4493" w:rsidRPr="007B1BA6" w:rsidRDefault="000D4493" w:rsidP="00010064">
            <w:pPr>
              <w:jc w:val="both"/>
              <w:rPr>
                <w:lang w:eastAsia="lt-LT"/>
              </w:rPr>
            </w:pPr>
            <w:r w:rsidRPr="007B1BA6">
              <w:rPr>
                <w:b/>
                <w:bCs/>
                <w:lang w:eastAsia="lt-LT"/>
              </w:rPr>
              <w:t>Tiekėjo arba tiekėjų grupės narių</w:t>
            </w:r>
            <w:r w:rsidRPr="007B1BA6">
              <w:rPr>
                <w:b/>
                <w:bCs/>
                <w:vertAlign w:val="superscript"/>
                <w:lang w:eastAsia="lt-LT"/>
              </w:rPr>
              <w:footnoteReference w:id="2"/>
            </w:r>
            <w:r w:rsidRPr="007B1BA6">
              <w:rPr>
                <w:b/>
                <w:bCs/>
                <w:lang w:eastAsia="lt-LT"/>
              </w:rPr>
              <w:t xml:space="preserve"> pavadinimas</w:t>
            </w:r>
            <w:r w:rsidRPr="007B1BA6">
              <w:rPr>
                <w:lang w:eastAsia="lt-LT"/>
              </w:rPr>
              <w:t xml:space="preserve"> (-ai) </w:t>
            </w:r>
            <w:r w:rsidRPr="007B1BA6">
              <w:rPr>
                <w:sz w:val="22"/>
                <w:szCs w:val="22"/>
                <w:lang w:eastAsia="lt-LT"/>
              </w:rPr>
              <w:t>(</w:t>
            </w:r>
            <w:r w:rsidRPr="007B1BA6">
              <w:rPr>
                <w:i/>
                <w:sz w:val="22"/>
                <w:szCs w:val="22"/>
                <w:lang w:eastAsia="lt-LT"/>
              </w:rPr>
              <w:t>Jeigu dalyvauja ūkio subjektų grupė, surašomi visi dalyvių pavadinimai</w:t>
            </w:r>
            <w:r w:rsidRPr="007B1BA6">
              <w:rPr>
                <w:sz w:val="22"/>
                <w:szCs w:val="22"/>
                <w:lang w:eastAsia="lt-LT"/>
              </w:rPr>
              <w:t>)</w:t>
            </w:r>
          </w:p>
        </w:tc>
        <w:tc>
          <w:tcPr>
            <w:tcW w:w="3543" w:type="dxa"/>
            <w:tcBorders>
              <w:top w:val="single" w:sz="4" w:space="0" w:color="auto"/>
              <w:left w:val="single" w:sz="4" w:space="0" w:color="auto"/>
              <w:bottom w:val="single" w:sz="4" w:space="0" w:color="auto"/>
              <w:right w:val="single" w:sz="4" w:space="0" w:color="auto"/>
            </w:tcBorders>
          </w:tcPr>
          <w:p w14:paraId="03DCE2AF" w14:textId="77777777" w:rsidR="000D4493" w:rsidRPr="007B1BA6" w:rsidRDefault="000D4493" w:rsidP="00010064">
            <w:pPr>
              <w:ind w:left="-386" w:firstLine="386"/>
              <w:jc w:val="both"/>
              <w:rPr>
                <w:lang w:eastAsia="lt-LT"/>
              </w:rPr>
            </w:pPr>
          </w:p>
        </w:tc>
      </w:tr>
      <w:tr w:rsidR="000D4493" w:rsidRPr="007B1BA6" w14:paraId="0F080F0B" w14:textId="77777777" w:rsidTr="00010064">
        <w:tc>
          <w:tcPr>
            <w:tcW w:w="5841" w:type="dxa"/>
            <w:tcBorders>
              <w:top w:val="single" w:sz="4" w:space="0" w:color="auto"/>
              <w:left w:val="single" w:sz="4" w:space="0" w:color="auto"/>
              <w:bottom w:val="single" w:sz="4" w:space="0" w:color="auto"/>
              <w:right w:val="single" w:sz="4" w:space="0" w:color="auto"/>
            </w:tcBorders>
          </w:tcPr>
          <w:p w14:paraId="791B4A38" w14:textId="77777777" w:rsidR="000D4493" w:rsidRPr="007B1BA6" w:rsidRDefault="000D4493" w:rsidP="00010064">
            <w:pPr>
              <w:jc w:val="both"/>
              <w:rPr>
                <w:lang w:eastAsia="lt-LT"/>
              </w:rPr>
            </w:pPr>
            <w:r w:rsidRPr="007B1BA6">
              <w:rPr>
                <w:b/>
                <w:bCs/>
                <w:lang w:eastAsia="lt-LT"/>
              </w:rPr>
              <w:t>Tiekėjo arba tiekėjų grupės narių juridinio asmens kodas</w:t>
            </w:r>
            <w:r w:rsidRPr="007B1BA6">
              <w:rPr>
                <w:lang w:eastAsia="lt-LT"/>
              </w:rPr>
              <w:t xml:space="preserve"> (-ai) </w:t>
            </w:r>
            <w:r w:rsidRPr="007B1BA6">
              <w:rPr>
                <w:i/>
                <w:sz w:val="22"/>
                <w:szCs w:val="22"/>
                <w:lang w:eastAsia="lt-LT"/>
              </w:rPr>
              <w:t>(tuo atveju, jei pasiūlymą teikia fizinis asmuo - verslo pažymėjimo Nr. ar pan.)</w:t>
            </w:r>
          </w:p>
        </w:tc>
        <w:tc>
          <w:tcPr>
            <w:tcW w:w="3543" w:type="dxa"/>
            <w:tcBorders>
              <w:top w:val="single" w:sz="4" w:space="0" w:color="auto"/>
              <w:left w:val="single" w:sz="4" w:space="0" w:color="auto"/>
              <w:bottom w:val="single" w:sz="4" w:space="0" w:color="auto"/>
              <w:right w:val="single" w:sz="4" w:space="0" w:color="auto"/>
            </w:tcBorders>
          </w:tcPr>
          <w:p w14:paraId="26FB3AB6" w14:textId="77777777" w:rsidR="000D4493" w:rsidRPr="007B1BA6" w:rsidRDefault="000D4493" w:rsidP="00010064">
            <w:pPr>
              <w:jc w:val="both"/>
              <w:rPr>
                <w:lang w:eastAsia="lt-LT"/>
              </w:rPr>
            </w:pPr>
          </w:p>
        </w:tc>
      </w:tr>
      <w:tr w:rsidR="000D4493" w:rsidRPr="007B1BA6" w14:paraId="30629EE6" w14:textId="77777777" w:rsidTr="00010064">
        <w:trPr>
          <w:trHeight w:val="471"/>
        </w:trPr>
        <w:tc>
          <w:tcPr>
            <w:tcW w:w="5841" w:type="dxa"/>
            <w:tcBorders>
              <w:top w:val="single" w:sz="4" w:space="0" w:color="auto"/>
              <w:left w:val="single" w:sz="4" w:space="0" w:color="auto"/>
              <w:bottom w:val="single" w:sz="4" w:space="0" w:color="auto"/>
              <w:right w:val="single" w:sz="4" w:space="0" w:color="auto"/>
            </w:tcBorders>
          </w:tcPr>
          <w:p w14:paraId="4335D1F1" w14:textId="77777777" w:rsidR="000D4493" w:rsidRPr="007B1BA6" w:rsidRDefault="000D4493" w:rsidP="00010064">
            <w:pPr>
              <w:jc w:val="both"/>
              <w:rPr>
                <w:b/>
                <w:bCs/>
                <w:lang w:eastAsia="lt-LT"/>
              </w:rPr>
            </w:pPr>
            <w:r w:rsidRPr="007B1BA6">
              <w:rPr>
                <w:b/>
                <w:bCs/>
                <w:lang w:eastAsia="lt-LT"/>
              </w:rPr>
              <w:t xml:space="preserve">Tiekėjo arba tiekėjų grupės narių </w:t>
            </w:r>
            <w:r w:rsidRPr="007962BA">
              <w:rPr>
                <w:b/>
                <w:bCs/>
                <w:lang w:eastAsia="lt-LT"/>
              </w:rPr>
              <w:t>adresas</w:t>
            </w:r>
            <w:r w:rsidRPr="007962BA">
              <w:rPr>
                <w:lang w:eastAsia="lt-LT"/>
              </w:rPr>
              <w:t xml:space="preserve"> </w:t>
            </w:r>
            <w:r w:rsidRPr="007962BA">
              <w:rPr>
                <w:b/>
                <w:bCs/>
                <w:lang w:eastAsia="lt-LT"/>
              </w:rPr>
              <w:t>(-ai</w:t>
            </w:r>
            <w:r w:rsidRPr="007962BA">
              <w:rPr>
                <w:b/>
                <w:bCs/>
                <w:sz w:val="22"/>
                <w:szCs w:val="22"/>
                <w:lang w:eastAsia="lt-LT"/>
              </w:rPr>
              <w:t>)</w:t>
            </w:r>
          </w:p>
        </w:tc>
        <w:tc>
          <w:tcPr>
            <w:tcW w:w="3543" w:type="dxa"/>
            <w:tcBorders>
              <w:top w:val="single" w:sz="4" w:space="0" w:color="auto"/>
              <w:left w:val="single" w:sz="4" w:space="0" w:color="auto"/>
              <w:bottom w:val="single" w:sz="4" w:space="0" w:color="auto"/>
              <w:right w:val="single" w:sz="4" w:space="0" w:color="auto"/>
            </w:tcBorders>
          </w:tcPr>
          <w:p w14:paraId="02C3E631" w14:textId="77777777" w:rsidR="000D4493" w:rsidRPr="007B1BA6" w:rsidRDefault="000D4493" w:rsidP="00010064">
            <w:pPr>
              <w:jc w:val="both"/>
              <w:rPr>
                <w:lang w:eastAsia="lt-LT"/>
              </w:rPr>
            </w:pPr>
          </w:p>
        </w:tc>
      </w:tr>
      <w:tr w:rsidR="000D4493" w:rsidRPr="007B1BA6" w14:paraId="742CA97D" w14:textId="77777777" w:rsidTr="00010064">
        <w:tc>
          <w:tcPr>
            <w:tcW w:w="5841" w:type="dxa"/>
            <w:tcBorders>
              <w:top w:val="single" w:sz="4" w:space="0" w:color="auto"/>
              <w:left w:val="single" w:sz="4" w:space="0" w:color="auto"/>
              <w:bottom w:val="single" w:sz="4" w:space="0" w:color="auto"/>
              <w:right w:val="single" w:sz="4" w:space="0" w:color="auto"/>
            </w:tcBorders>
          </w:tcPr>
          <w:p w14:paraId="5276A0C4" w14:textId="77777777" w:rsidR="000D4493" w:rsidRPr="007B1BA6" w:rsidRDefault="000D4493" w:rsidP="00010064">
            <w:pPr>
              <w:jc w:val="both"/>
              <w:rPr>
                <w:lang w:eastAsia="lt-LT"/>
              </w:rPr>
            </w:pPr>
            <w:r w:rsidRPr="007B1BA6">
              <w:rPr>
                <w:rFonts w:eastAsia="Calibri"/>
                <w:b/>
                <w:bCs/>
                <w:lang w:eastAsia="lt-LT"/>
              </w:rPr>
              <w:t xml:space="preserve">Tiekėjų grupės narys, atstovaujantis grupei </w:t>
            </w:r>
            <w:r w:rsidRPr="007B1BA6">
              <w:rPr>
                <w:i/>
                <w:sz w:val="22"/>
                <w:szCs w:val="22"/>
                <w:lang w:eastAsia="lt-LT"/>
              </w:rPr>
              <w:t>(pildoma, jei pasiūlymą teikia tiekėjų grupė)</w:t>
            </w:r>
          </w:p>
        </w:tc>
        <w:tc>
          <w:tcPr>
            <w:tcW w:w="3543" w:type="dxa"/>
            <w:tcBorders>
              <w:top w:val="single" w:sz="4" w:space="0" w:color="auto"/>
              <w:left w:val="single" w:sz="4" w:space="0" w:color="auto"/>
              <w:bottom w:val="single" w:sz="4" w:space="0" w:color="auto"/>
              <w:right w:val="single" w:sz="4" w:space="0" w:color="auto"/>
            </w:tcBorders>
          </w:tcPr>
          <w:p w14:paraId="2C026D6D" w14:textId="77777777" w:rsidR="000D4493" w:rsidRPr="007B1BA6" w:rsidRDefault="000D4493" w:rsidP="00010064">
            <w:pPr>
              <w:jc w:val="both"/>
              <w:rPr>
                <w:lang w:eastAsia="lt-LT"/>
              </w:rPr>
            </w:pPr>
          </w:p>
        </w:tc>
      </w:tr>
      <w:tr w:rsidR="000D4493" w:rsidRPr="007B1BA6" w14:paraId="39DA21FE" w14:textId="77777777" w:rsidTr="00010064">
        <w:tc>
          <w:tcPr>
            <w:tcW w:w="5841" w:type="dxa"/>
            <w:tcBorders>
              <w:top w:val="single" w:sz="4" w:space="0" w:color="auto"/>
              <w:left w:val="single" w:sz="4" w:space="0" w:color="auto"/>
              <w:bottom w:val="single" w:sz="4" w:space="0" w:color="auto"/>
              <w:right w:val="single" w:sz="4" w:space="0" w:color="auto"/>
            </w:tcBorders>
          </w:tcPr>
          <w:p w14:paraId="706F17C5" w14:textId="77777777" w:rsidR="000D4493" w:rsidRPr="007B1BA6" w:rsidRDefault="000D4493" w:rsidP="00010064">
            <w:pPr>
              <w:jc w:val="both"/>
              <w:rPr>
                <w:rFonts w:eastAsia="Calibri"/>
                <w:lang w:eastAsia="lt-LT"/>
              </w:rPr>
            </w:pPr>
            <w:r w:rsidRPr="007B1BA6">
              <w:rPr>
                <w:rFonts w:eastAsia="Calibri"/>
                <w:lang w:eastAsia="lt-LT"/>
              </w:rPr>
              <w:t>Asmens, įgalioto bendrauti su perkanči</w:t>
            </w:r>
            <w:r>
              <w:rPr>
                <w:rFonts w:eastAsia="Calibri"/>
                <w:lang w:eastAsia="lt-LT"/>
              </w:rPr>
              <w:t>uoju subjektu</w:t>
            </w:r>
            <w:r w:rsidRPr="007B1BA6">
              <w:rPr>
                <w:rFonts w:eastAsia="Calibri"/>
                <w:lang w:eastAsia="lt-LT"/>
              </w:rPr>
              <w:t>, kontaktinė informacija (</w:t>
            </w:r>
            <w:r w:rsidRPr="007B1BA6">
              <w:rPr>
                <w:rFonts w:eastAsia="Calibri"/>
                <w:i/>
                <w:sz w:val="22"/>
                <w:szCs w:val="22"/>
                <w:lang w:eastAsia="lt-LT"/>
              </w:rPr>
              <w:t xml:space="preserve">vardas, pavardė, </w:t>
            </w:r>
            <w:r>
              <w:rPr>
                <w:rFonts w:eastAsia="Calibri"/>
                <w:i/>
                <w:sz w:val="22"/>
                <w:szCs w:val="22"/>
                <w:lang w:eastAsia="lt-LT"/>
              </w:rPr>
              <w:t xml:space="preserve">darbo </w:t>
            </w:r>
            <w:r w:rsidRPr="007B1BA6">
              <w:rPr>
                <w:rFonts w:eastAsia="Calibri"/>
                <w:i/>
                <w:sz w:val="22"/>
                <w:szCs w:val="22"/>
                <w:lang w:eastAsia="lt-LT"/>
              </w:rPr>
              <w:t xml:space="preserve">tel., </w:t>
            </w:r>
            <w:r>
              <w:rPr>
                <w:rFonts w:eastAsia="Calibri"/>
                <w:i/>
                <w:sz w:val="22"/>
                <w:szCs w:val="22"/>
                <w:lang w:eastAsia="lt-LT"/>
              </w:rPr>
              <w:t xml:space="preserve">darbo  </w:t>
            </w:r>
            <w:r w:rsidRPr="007B1BA6">
              <w:rPr>
                <w:rFonts w:eastAsia="Calibri"/>
                <w:i/>
                <w:sz w:val="22"/>
                <w:szCs w:val="22"/>
                <w:lang w:eastAsia="lt-LT"/>
              </w:rPr>
              <w:t>el. p. adresas)</w:t>
            </w:r>
          </w:p>
        </w:tc>
        <w:tc>
          <w:tcPr>
            <w:tcW w:w="3543" w:type="dxa"/>
            <w:tcBorders>
              <w:top w:val="single" w:sz="4" w:space="0" w:color="auto"/>
              <w:left w:val="single" w:sz="4" w:space="0" w:color="auto"/>
              <w:bottom w:val="single" w:sz="4" w:space="0" w:color="auto"/>
              <w:right w:val="single" w:sz="4" w:space="0" w:color="auto"/>
            </w:tcBorders>
          </w:tcPr>
          <w:p w14:paraId="70EFC80A" w14:textId="77777777" w:rsidR="000D4493" w:rsidRPr="007B1BA6" w:rsidRDefault="000D4493" w:rsidP="00010064">
            <w:pPr>
              <w:jc w:val="both"/>
              <w:rPr>
                <w:lang w:eastAsia="lt-LT"/>
              </w:rPr>
            </w:pPr>
          </w:p>
        </w:tc>
      </w:tr>
      <w:tr w:rsidR="000D4493" w:rsidRPr="007B1BA6" w14:paraId="30F72CDB" w14:textId="77777777" w:rsidTr="00010064">
        <w:trPr>
          <w:trHeight w:val="341"/>
        </w:trPr>
        <w:tc>
          <w:tcPr>
            <w:tcW w:w="5841" w:type="dxa"/>
            <w:tcBorders>
              <w:top w:val="single" w:sz="4" w:space="0" w:color="auto"/>
              <w:left w:val="single" w:sz="4" w:space="0" w:color="auto"/>
              <w:bottom w:val="single" w:sz="4" w:space="0" w:color="auto"/>
              <w:right w:val="single" w:sz="4" w:space="0" w:color="auto"/>
            </w:tcBorders>
          </w:tcPr>
          <w:p w14:paraId="0056D895" w14:textId="77777777" w:rsidR="000D4493" w:rsidRPr="007B1BA6" w:rsidRDefault="000D4493" w:rsidP="00010064">
            <w:pPr>
              <w:jc w:val="both"/>
              <w:rPr>
                <w:rFonts w:eastAsia="Calibri"/>
                <w:lang w:eastAsia="lt-LT"/>
              </w:rPr>
            </w:pPr>
            <w:r w:rsidRPr="007B1BA6">
              <w:rPr>
                <w:rFonts w:eastAsia="Calibri"/>
              </w:rPr>
              <w:t>Telefono numeris</w:t>
            </w:r>
          </w:p>
        </w:tc>
        <w:tc>
          <w:tcPr>
            <w:tcW w:w="3543" w:type="dxa"/>
            <w:tcBorders>
              <w:top w:val="single" w:sz="4" w:space="0" w:color="auto"/>
              <w:left w:val="single" w:sz="4" w:space="0" w:color="auto"/>
              <w:bottom w:val="single" w:sz="4" w:space="0" w:color="auto"/>
              <w:right w:val="single" w:sz="4" w:space="0" w:color="auto"/>
            </w:tcBorders>
          </w:tcPr>
          <w:p w14:paraId="1EBF6E4C" w14:textId="77777777" w:rsidR="000D4493" w:rsidRPr="007B1BA6" w:rsidRDefault="000D4493" w:rsidP="00010064">
            <w:pPr>
              <w:jc w:val="both"/>
              <w:rPr>
                <w:lang w:eastAsia="lt-LT"/>
              </w:rPr>
            </w:pPr>
          </w:p>
        </w:tc>
      </w:tr>
      <w:tr w:rsidR="000D4493" w:rsidRPr="007B1BA6" w14:paraId="498FEE03" w14:textId="77777777" w:rsidTr="00010064">
        <w:trPr>
          <w:trHeight w:val="417"/>
        </w:trPr>
        <w:tc>
          <w:tcPr>
            <w:tcW w:w="5841" w:type="dxa"/>
            <w:tcBorders>
              <w:top w:val="single" w:sz="4" w:space="0" w:color="auto"/>
              <w:left w:val="single" w:sz="4" w:space="0" w:color="auto"/>
              <w:bottom w:val="single" w:sz="4" w:space="0" w:color="auto"/>
              <w:right w:val="single" w:sz="4" w:space="0" w:color="auto"/>
            </w:tcBorders>
          </w:tcPr>
          <w:p w14:paraId="1580AE38" w14:textId="77777777" w:rsidR="000D4493" w:rsidRPr="007B1BA6" w:rsidRDefault="000D4493" w:rsidP="00010064">
            <w:pPr>
              <w:jc w:val="both"/>
              <w:rPr>
                <w:rFonts w:eastAsia="Calibri"/>
              </w:rPr>
            </w:pPr>
            <w:r w:rsidRPr="007B1BA6">
              <w:rPr>
                <w:rFonts w:eastAsia="Calibri"/>
              </w:rPr>
              <w:t>El. pašto adresas</w:t>
            </w:r>
          </w:p>
        </w:tc>
        <w:tc>
          <w:tcPr>
            <w:tcW w:w="3543" w:type="dxa"/>
            <w:tcBorders>
              <w:top w:val="single" w:sz="4" w:space="0" w:color="auto"/>
              <w:left w:val="single" w:sz="4" w:space="0" w:color="auto"/>
              <w:bottom w:val="single" w:sz="4" w:space="0" w:color="auto"/>
              <w:right w:val="single" w:sz="4" w:space="0" w:color="auto"/>
            </w:tcBorders>
          </w:tcPr>
          <w:p w14:paraId="04A859F6" w14:textId="77777777" w:rsidR="000D4493" w:rsidRPr="007B1BA6" w:rsidRDefault="000D4493" w:rsidP="00010064">
            <w:pPr>
              <w:jc w:val="both"/>
              <w:rPr>
                <w:lang w:eastAsia="lt-LT"/>
              </w:rPr>
            </w:pPr>
          </w:p>
        </w:tc>
      </w:tr>
    </w:tbl>
    <w:p w14:paraId="31AAB30C" w14:textId="77777777" w:rsidR="000D4493" w:rsidRPr="007B1BA6" w:rsidRDefault="000D4493" w:rsidP="000D4493">
      <w:pPr>
        <w:spacing w:after="160" w:line="259" w:lineRule="auto"/>
        <w:jc w:val="both"/>
        <w:rPr>
          <w:rFonts w:ascii="Calibri" w:eastAsia="Calibri" w:hAnsi="Calibri"/>
          <w:b/>
          <w:bCs/>
          <w:sz w:val="16"/>
          <w:szCs w:val="16"/>
        </w:rPr>
      </w:pPr>
    </w:p>
    <w:p w14:paraId="7CA3918C" w14:textId="77777777" w:rsidR="000D4493" w:rsidRDefault="000D4493" w:rsidP="000D4493">
      <w:pPr>
        <w:jc w:val="center"/>
        <w:rPr>
          <w:rFonts w:eastAsia="Calibri"/>
          <w:b/>
          <w:bCs/>
          <w:sz w:val="22"/>
        </w:rPr>
      </w:pPr>
      <w:r w:rsidRPr="007B1BA6">
        <w:rPr>
          <w:rFonts w:eastAsia="Calibri"/>
          <w:b/>
          <w:bCs/>
          <w:sz w:val="22"/>
        </w:rPr>
        <w:t>2. INFORMACIJA APIE SUBT</w:t>
      </w:r>
      <w:r>
        <w:rPr>
          <w:rFonts w:eastAsia="Calibri"/>
          <w:b/>
          <w:bCs/>
          <w:sz w:val="22"/>
        </w:rPr>
        <w:t>IE</w:t>
      </w:r>
      <w:r w:rsidRPr="007B1BA6">
        <w:rPr>
          <w:rFonts w:eastAsia="Calibri"/>
          <w:b/>
          <w:bCs/>
          <w:sz w:val="22"/>
        </w:rPr>
        <w:t>KĖJUS</w:t>
      </w:r>
    </w:p>
    <w:p w14:paraId="2A139EEC" w14:textId="77777777" w:rsidR="000D4493" w:rsidRDefault="000D4493" w:rsidP="000D4493">
      <w:pPr>
        <w:jc w:val="center"/>
        <w:rPr>
          <w:rFonts w:eastAsia="Calibri"/>
          <w:i/>
          <w:sz w:val="22"/>
        </w:rPr>
      </w:pPr>
      <w:r w:rsidRPr="007B1BA6">
        <w:rPr>
          <w:rFonts w:eastAsia="Calibri"/>
          <w:i/>
          <w:sz w:val="22"/>
        </w:rPr>
        <w:t>(pildoma, jei tiekėjas pasitelkia subt</w:t>
      </w:r>
      <w:r>
        <w:rPr>
          <w:rFonts w:eastAsia="Calibri"/>
          <w:i/>
          <w:sz w:val="22"/>
        </w:rPr>
        <w:t>ie</w:t>
      </w:r>
      <w:r w:rsidRPr="007B1BA6">
        <w:rPr>
          <w:rFonts w:eastAsia="Calibri"/>
          <w:i/>
          <w:sz w:val="22"/>
        </w:rPr>
        <w:t>kėjus)</w:t>
      </w:r>
    </w:p>
    <w:p w14:paraId="4DC48F56" w14:textId="77777777" w:rsidR="000D4493" w:rsidRPr="007B1BA6" w:rsidRDefault="000D4493" w:rsidP="000D4493">
      <w:pPr>
        <w:jc w:val="center"/>
        <w:rPr>
          <w:rFonts w:eastAsia="Calibri"/>
          <w:i/>
          <w:sz w:val="22"/>
        </w:rPr>
      </w:pPr>
    </w:p>
    <w:tbl>
      <w:tblPr>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709"/>
        <w:gridCol w:w="5132"/>
        <w:gridCol w:w="3543"/>
      </w:tblGrid>
      <w:tr w:rsidR="000D4493" w:rsidRPr="007B1BA6" w14:paraId="11BF409A" w14:textId="77777777" w:rsidTr="00010064">
        <w:trPr>
          <w:trHeight w:val="1106"/>
        </w:trPr>
        <w:tc>
          <w:tcPr>
            <w:tcW w:w="709" w:type="dxa"/>
            <w:shd w:val="clear" w:color="auto" w:fill="FFFFFF"/>
          </w:tcPr>
          <w:p w14:paraId="08BBBAA6" w14:textId="77777777" w:rsidR="000D4493" w:rsidRPr="007B1BA6" w:rsidRDefault="000D4493" w:rsidP="00010064">
            <w:pPr>
              <w:spacing w:after="160" w:line="259" w:lineRule="auto"/>
              <w:ind w:firstLine="59"/>
              <w:jc w:val="both"/>
              <w:rPr>
                <w:rFonts w:eastAsia="Calibri"/>
                <w:b/>
                <w:sz w:val="22"/>
              </w:rPr>
            </w:pPr>
            <w:r w:rsidRPr="007B1BA6">
              <w:rPr>
                <w:rFonts w:eastAsia="Calibri"/>
                <w:b/>
                <w:sz w:val="22"/>
              </w:rPr>
              <w:t>Eil. Nr.</w:t>
            </w:r>
          </w:p>
        </w:tc>
        <w:tc>
          <w:tcPr>
            <w:tcW w:w="5132" w:type="dxa"/>
            <w:shd w:val="clear" w:color="auto" w:fill="FFFFFF"/>
          </w:tcPr>
          <w:p w14:paraId="24F43511" w14:textId="77777777" w:rsidR="000D4493" w:rsidRPr="007B1BA6" w:rsidRDefault="000D4493" w:rsidP="00010064">
            <w:pPr>
              <w:jc w:val="both"/>
              <w:rPr>
                <w:rFonts w:eastAsia="Calibri"/>
                <w:b/>
                <w:sz w:val="22"/>
              </w:rPr>
            </w:pPr>
            <w:r w:rsidRPr="007B1BA6">
              <w:rPr>
                <w:rFonts w:eastAsia="Calibri"/>
                <w:b/>
                <w:sz w:val="22"/>
              </w:rPr>
              <w:t>Pirkimo sutarties dalies (pirkimo objekto dalies, sutarties dalies), perduodamos vykdyti subt</w:t>
            </w:r>
            <w:r>
              <w:rPr>
                <w:rFonts w:eastAsia="Calibri"/>
                <w:b/>
                <w:sz w:val="22"/>
              </w:rPr>
              <w:t>ie</w:t>
            </w:r>
            <w:r w:rsidRPr="007B1BA6">
              <w:rPr>
                <w:rFonts w:eastAsia="Calibri"/>
                <w:b/>
                <w:sz w:val="22"/>
              </w:rPr>
              <w:t>kėjui, aprašymas ir perduodamų įsipareigojimų dalis (procentais)</w:t>
            </w:r>
          </w:p>
        </w:tc>
        <w:tc>
          <w:tcPr>
            <w:tcW w:w="3543" w:type="dxa"/>
            <w:shd w:val="clear" w:color="auto" w:fill="FFFFFF"/>
          </w:tcPr>
          <w:p w14:paraId="47A4A0F2" w14:textId="77777777" w:rsidR="000D4493" w:rsidRPr="007B1BA6" w:rsidRDefault="000D4493" w:rsidP="00010064">
            <w:pPr>
              <w:spacing w:after="160" w:line="259" w:lineRule="auto"/>
              <w:jc w:val="both"/>
              <w:rPr>
                <w:rFonts w:eastAsia="Calibri"/>
                <w:b/>
                <w:sz w:val="22"/>
              </w:rPr>
            </w:pPr>
            <w:r w:rsidRPr="007B1BA6">
              <w:rPr>
                <w:rFonts w:eastAsia="Calibri"/>
                <w:b/>
                <w:sz w:val="22"/>
              </w:rPr>
              <w:t>Subt</w:t>
            </w:r>
            <w:r>
              <w:rPr>
                <w:rFonts w:eastAsia="Calibri"/>
                <w:b/>
                <w:sz w:val="22"/>
              </w:rPr>
              <w:t>ie</w:t>
            </w:r>
            <w:r w:rsidRPr="007B1BA6">
              <w:rPr>
                <w:rFonts w:eastAsia="Calibri"/>
                <w:b/>
                <w:sz w:val="22"/>
              </w:rPr>
              <w:t>kėjo pavadinimas</w:t>
            </w:r>
            <w:r>
              <w:rPr>
                <w:rFonts w:eastAsia="Calibri"/>
                <w:b/>
                <w:sz w:val="22"/>
              </w:rPr>
              <w:t>, juridinio asmens kodas, adresas</w:t>
            </w:r>
          </w:p>
        </w:tc>
      </w:tr>
      <w:tr w:rsidR="000D4493" w:rsidRPr="007B1BA6" w14:paraId="3BD13828" w14:textId="77777777" w:rsidTr="00010064">
        <w:tc>
          <w:tcPr>
            <w:tcW w:w="709" w:type="dxa"/>
            <w:shd w:val="clear" w:color="auto" w:fill="FFFFFF"/>
          </w:tcPr>
          <w:p w14:paraId="711E21DE" w14:textId="77777777" w:rsidR="000D4493" w:rsidRPr="007B1BA6" w:rsidRDefault="000D4493" w:rsidP="00010064">
            <w:pPr>
              <w:spacing w:after="160" w:line="259" w:lineRule="auto"/>
              <w:jc w:val="both"/>
              <w:rPr>
                <w:rFonts w:eastAsia="Calibri"/>
                <w:sz w:val="22"/>
              </w:rPr>
            </w:pPr>
            <w:r w:rsidRPr="007B1BA6">
              <w:rPr>
                <w:rFonts w:eastAsia="Calibri"/>
                <w:sz w:val="22"/>
              </w:rPr>
              <w:t>1.</w:t>
            </w:r>
          </w:p>
        </w:tc>
        <w:tc>
          <w:tcPr>
            <w:tcW w:w="5132" w:type="dxa"/>
            <w:shd w:val="clear" w:color="auto" w:fill="FFFFFF"/>
          </w:tcPr>
          <w:p w14:paraId="2C063E41" w14:textId="77777777" w:rsidR="000D4493" w:rsidRPr="007B1BA6" w:rsidRDefault="000D4493" w:rsidP="00010064">
            <w:pPr>
              <w:jc w:val="both"/>
              <w:rPr>
                <w:b/>
                <w:u w:val="single"/>
              </w:rPr>
            </w:pPr>
          </w:p>
        </w:tc>
        <w:tc>
          <w:tcPr>
            <w:tcW w:w="3543" w:type="dxa"/>
            <w:shd w:val="clear" w:color="auto" w:fill="FFFFFF"/>
          </w:tcPr>
          <w:p w14:paraId="068F2027" w14:textId="77777777" w:rsidR="000D4493" w:rsidRPr="007B1BA6" w:rsidRDefault="000D4493" w:rsidP="00010064">
            <w:pPr>
              <w:spacing w:after="160" w:line="259" w:lineRule="auto"/>
              <w:jc w:val="both"/>
              <w:rPr>
                <w:rFonts w:eastAsia="Calibri"/>
                <w:b/>
                <w:sz w:val="22"/>
              </w:rPr>
            </w:pPr>
          </w:p>
        </w:tc>
      </w:tr>
    </w:tbl>
    <w:p w14:paraId="64643504" w14:textId="77777777" w:rsidR="000D4493" w:rsidRDefault="000D4493" w:rsidP="000D4493">
      <w:pPr>
        <w:jc w:val="center"/>
        <w:rPr>
          <w:b/>
        </w:rPr>
      </w:pPr>
    </w:p>
    <w:p w14:paraId="7352B62A" w14:textId="77777777" w:rsidR="000D4493" w:rsidRPr="000B6564" w:rsidRDefault="000D4493" w:rsidP="000D4493">
      <w:pPr>
        <w:jc w:val="center"/>
        <w:rPr>
          <w:color w:val="2E74B5"/>
          <w:sz w:val="22"/>
          <w:szCs w:val="22"/>
        </w:rPr>
      </w:pPr>
      <w:r w:rsidRPr="000B6564">
        <w:rPr>
          <w:b/>
          <w:sz w:val="22"/>
          <w:szCs w:val="22"/>
        </w:rPr>
        <w:t>3. PASIŪLYMO KAINA</w:t>
      </w:r>
    </w:p>
    <w:p w14:paraId="47234FAF" w14:textId="77777777" w:rsidR="000D4493" w:rsidRDefault="000D4493" w:rsidP="000D4493">
      <w:pPr>
        <w:spacing w:before="60" w:after="60"/>
        <w:jc w:val="both"/>
        <w:rPr>
          <w:b/>
        </w:rPr>
      </w:pPr>
      <w:r>
        <w:t xml:space="preserve">  </w:t>
      </w:r>
      <w:r w:rsidRPr="003C1F8A">
        <w:t xml:space="preserve">Pasiūlymo kaina nurodoma užpildant pateiktą </w:t>
      </w:r>
      <w:r w:rsidRPr="003C1F8A">
        <w:rPr>
          <w:color w:val="0563C1"/>
          <w:u w:val="single"/>
        </w:rPr>
        <w:t>lentelę</w:t>
      </w:r>
      <w:r>
        <w:rPr>
          <w:b/>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5275"/>
        <w:gridCol w:w="1843"/>
        <w:gridCol w:w="1672"/>
      </w:tblGrid>
      <w:tr w:rsidR="00DD536E" w:rsidRPr="003C1F8A" w14:paraId="5C67A0B1" w14:textId="77777777" w:rsidTr="000B6564">
        <w:trPr>
          <w:trHeight w:val="666"/>
        </w:trPr>
        <w:tc>
          <w:tcPr>
            <w:tcW w:w="566" w:type="dxa"/>
            <w:tcBorders>
              <w:top w:val="single" w:sz="4" w:space="0" w:color="auto"/>
              <w:left w:val="single" w:sz="4" w:space="0" w:color="auto"/>
              <w:bottom w:val="single" w:sz="4" w:space="0" w:color="auto"/>
              <w:right w:val="single" w:sz="4" w:space="0" w:color="auto"/>
            </w:tcBorders>
            <w:vAlign w:val="center"/>
            <w:hideMark/>
          </w:tcPr>
          <w:p w14:paraId="30B4D21A" w14:textId="77777777" w:rsidR="00DD536E" w:rsidRPr="003C1F8A" w:rsidRDefault="00DD536E" w:rsidP="00010064">
            <w:pPr>
              <w:widowControl w:val="0"/>
              <w:tabs>
                <w:tab w:val="left" w:pos="9356"/>
              </w:tabs>
              <w:autoSpaceDE w:val="0"/>
              <w:autoSpaceDN w:val="0"/>
              <w:adjustRightInd w:val="0"/>
              <w:ind w:right="-108"/>
              <w:jc w:val="center"/>
              <w:rPr>
                <w:bCs/>
                <w:noProof/>
                <w:sz w:val="22"/>
                <w:szCs w:val="22"/>
              </w:rPr>
            </w:pPr>
            <w:bookmarkStart w:id="16" w:name="_Hlk495407184"/>
            <w:r w:rsidRPr="003C1F8A">
              <w:rPr>
                <w:bCs/>
                <w:noProof/>
                <w:sz w:val="22"/>
                <w:szCs w:val="22"/>
              </w:rPr>
              <w:t>Eil. Nr.</w:t>
            </w:r>
          </w:p>
        </w:tc>
        <w:tc>
          <w:tcPr>
            <w:tcW w:w="5275" w:type="dxa"/>
            <w:tcBorders>
              <w:top w:val="single" w:sz="4" w:space="0" w:color="auto"/>
              <w:left w:val="single" w:sz="4" w:space="0" w:color="auto"/>
              <w:bottom w:val="single" w:sz="4" w:space="0" w:color="auto"/>
              <w:right w:val="single" w:sz="4" w:space="0" w:color="auto"/>
            </w:tcBorders>
            <w:vAlign w:val="center"/>
            <w:hideMark/>
          </w:tcPr>
          <w:p w14:paraId="23ED0E02" w14:textId="69004D64" w:rsidR="00DD536E" w:rsidRPr="003C1F8A" w:rsidRDefault="00011B41" w:rsidP="00010064">
            <w:pPr>
              <w:widowControl w:val="0"/>
              <w:tabs>
                <w:tab w:val="left" w:pos="9356"/>
              </w:tabs>
              <w:autoSpaceDE w:val="0"/>
              <w:autoSpaceDN w:val="0"/>
              <w:adjustRightInd w:val="0"/>
              <w:spacing w:line="259" w:lineRule="auto"/>
              <w:ind w:right="-23"/>
              <w:jc w:val="center"/>
              <w:rPr>
                <w:bCs/>
                <w:noProof/>
                <w:sz w:val="22"/>
                <w:szCs w:val="22"/>
              </w:rPr>
            </w:pPr>
            <w:r>
              <w:rPr>
                <w:bCs/>
                <w:noProof/>
                <w:sz w:val="22"/>
                <w:szCs w:val="22"/>
              </w:rPr>
              <w:t>Darbų</w:t>
            </w:r>
            <w:r w:rsidR="00DD536E" w:rsidRPr="003C1F8A">
              <w:rPr>
                <w:bCs/>
                <w:noProof/>
                <w:sz w:val="22"/>
                <w:szCs w:val="22"/>
              </w:rPr>
              <w:t xml:space="preserve"> pavadinimas</w:t>
            </w:r>
          </w:p>
        </w:tc>
        <w:tc>
          <w:tcPr>
            <w:tcW w:w="1843" w:type="dxa"/>
            <w:tcBorders>
              <w:top w:val="single" w:sz="4" w:space="0" w:color="auto"/>
              <w:left w:val="single" w:sz="4" w:space="0" w:color="auto"/>
              <w:bottom w:val="single" w:sz="4" w:space="0" w:color="auto"/>
              <w:right w:val="single" w:sz="4" w:space="0" w:color="auto"/>
            </w:tcBorders>
            <w:vAlign w:val="center"/>
          </w:tcPr>
          <w:p w14:paraId="0896CB4E" w14:textId="100D3612" w:rsidR="00DD536E" w:rsidRPr="008054BF" w:rsidRDefault="00DD536E" w:rsidP="00DD536E">
            <w:pPr>
              <w:widowControl w:val="0"/>
              <w:tabs>
                <w:tab w:val="left" w:pos="9356"/>
              </w:tabs>
              <w:autoSpaceDE w:val="0"/>
              <w:autoSpaceDN w:val="0"/>
              <w:adjustRightInd w:val="0"/>
              <w:ind w:right="-23"/>
              <w:jc w:val="center"/>
              <w:rPr>
                <w:bCs/>
                <w:noProof/>
                <w:sz w:val="22"/>
                <w:szCs w:val="22"/>
              </w:rPr>
            </w:pPr>
            <w:r>
              <w:rPr>
                <w:bCs/>
                <w:sz w:val="22"/>
                <w:szCs w:val="22"/>
              </w:rPr>
              <w:t>Pasiūlymo</w:t>
            </w:r>
            <w:r w:rsidRPr="008054BF">
              <w:rPr>
                <w:bCs/>
                <w:sz w:val="22"/>
                <w:szCs w:val="22"/>
              </w:rPr>
              <w:t xml:space="preserve"> kaina, EUR be PVM</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C022ECD" w14:textId="7A582539" w:rsidR="00DD536E" w:rsidRPr="008054BF" w:rsidRDefault="00DD536E" w:rsidP="00010064">
            <w:pPr>
              <w:widowControl w:val="0"/>
              <w:tabs>
                <w:tab w:val="left" w:pos="9356"/>
              </w:tabs>
              <w:autoSpaceDE w:val="0"/>
              <w:autoSpaceDN w:val="0"/>
              <w:adjustRightInd w:val="0"/>
              <w:spacing w:line="259" w:lineRule="auto"/>
              <w:ind w:right="-23"/>
              <w:jc w:val="center"/>
              <w:rPr>
                <w:bCs/>
                <w:noProof/>
                <w:sz w:val="22"/>
                <w:szCs w:val="22"/>
              </w:rPr>
            </w:pPr>
            <w:r w:rsidRPr="008054BF">
              <w:rPr>
                <w:bCs/>
                <w:noProof/>
                <w:sz w:val="22"/>
                <w:szCs w:val="22"/>
              </w:rPr>
              <w:t xml:space="preserve">Pasiūlymo kaina Eur </w:t>
            </w:r>
            <w:r>
              <w:rPr>
                <w:bCs/>
                <w:noProof/>
                <w:sz w:val="22"/>
                <w:szCs w:val="22"/>
              </w:rPr>
              <w:t>su</w:t>
            </w:r>
            <w:r w:rsidRPr="008054BF">
              <w:rPr>
                <w:bCs/>
                <w:noProof/>
                <w:sz w:val="22"/>
                <w:szCs w:val="22"/>
              </w:rPr>
              <w:t xml:space="preserve"> PVM </w:t>
            </w:r>
          </w:p>
          <w:p w14:paraId="1ACA428B" w14:textId="1DB6A051" w:rsidR="00DD536E" w:rsidRPr="008054BF" w:rsidRDefault="00DD536E" w:rsidP="00010064">
            <w:pPr>
              <w:widowControl w:val="0"/>
              <w:tabs>
                <w:tab w:val="left" w:pos="9356"/>
              </w:tabs>
              <w:autoSpaceDE w:val="0"/>
              <w:autoSpaceDN w:val="0"/>
              <w:adjustRightInd w:val="0"/>
              <w:spacing w:line="259" w:lineRule="auto"/>
              <w:ind w:left="-108" w:right="-108"/>
              <w:jc w:val="center"/>
              <w:rPr>
                <w:bCs/>
                <w:noProof/>
                <w:sz w:val="22"/>
                <w:szCs w:val="22"/>
              </w:rPr>
            </w:pPr>
          </w:p>
        </w:tc>
      </w:tr>
      <w:tr w:rsidR="00DD536E" w:rsidRPr="003C1F8A" w14:paraId="5D21C8E3" w14:textId="77777777" w:rsidTr="000B6564">
        <w:tc>
          <w:tcPr>
            <w:tcW w:w="566" w:type="dxa"/>
            <w:tcBorders>
              <w:top w:val="single" w:sz="4" w:space="0" w:color="auto"/>
              <w:left w:val="single" w:sz="4" w:space="0" w:color="auto"/>
              <w:bottom w:val="single" w:sz="4" w:space="0" w:color="auto"/>
              <w:right w:val="single" w:sz="4" w:space="0" w:color="auto"/>
            </w:tcBorders>
            <w:vAlign w:val="center"/>
            <w:hideMark/>
          </w:tcPr>
          <w:p w14:paraId="0E8C8A1C" w14:textId="77777777" w:rsidR="00DD536E" w:rsidRPr="003C1F8A" w:rsidRDefault="00DD536E" w:rsidP="00010064">
            <w:pPr>
              <w:widowControl w:val="0"/>
              <w:tabs>
                <w:tab w:val="left" w:pos="9356"/>
              </w:tabs>
              <w:autoSpaceDE w:val="0"/>
              <w:autoSpaceDN w:val="0"/>
              <w:adjustRightInd w:val="0"/>
              <w:spacing w:line="259" w:lineRule="auto"/>
              <w:ind w:left="-1" w:right="-108" w:firstLine="1"/>
              <w:jc w:val="center"/>
              <w:rPr>
                <w:bCs/>
                <w:noProof/>
                <w:sz w:val="16"/>
                <w:szCs w:val="16"/>
              </w:rPr>
            </w:pPr>
            <w:r w:rsidRPr="003C1F8A">
              <w:rPr>
                <w:bCs/>
                <w:noProof/>
                <w:sz w:val="16"/>
                <w:szCs w:val="16"/>
              </w:rPr>
              <w:t>1</w:t>
            </w:r>
          </w:p>
        </w:tc>
        <w:tc>
          <w:tcPr>
            <w:tcW w:w="5275" w:type="dxa"/>
            <w:tcBorders>
              <w:top w:val="single" w:sz="4" w:space="0" w:color="auto"/>
              <w:left w:val="single" w:sz="4" w:space="0" w:color="auto"/>
              <w:bottom w:val="single" w:sz="4" w:space="0" w:color="auto"/>
              <w:right w:val="single" w:sz="4" w:space="0" w:color="auto"/>
            </w:tcBorders>
            <w:vAlign w:val="center"/>
            <w:hideMark/>
          </w:tcPr>
          <w:p w14:paraId="409B058D" w14:textId="77777777" w:rsidR="00DD536E" w:rsidRPr="003C1F8A" w:rsidRDefault="00DD536E" w:rsidP="00010064">
            <w:pPr>
              <w:widowControl w:val="0"/>
              <w:tabs>
                <w:tab w:val="left" w:pos="9356"/>
              </w:tabs>
              <w:autoSpaceDE w:val="0"/>
              <w:autoSpaceDN w:val="0"/>
              <w:adjustRightInd w:val="0"/>
              <w:spacing w:line="259" w:lineRule="auto"/>
              <w:ind w:right="-23"/>
              <w:jc w:val="center"/>
              <w:rPr>
                <w:bCs/>
                <w:noProof/>
                <w:sz w:val="16"/>
                <w:szCs w:val="16"/>
              </w:rPr>
            </w:pPr>
            <w:r w:rsidRPr="003C1F8A">
              <w:rPr>
                <w:bCs/>
                <w:noProof/>
                <w:sz w:val="16"/>
                <w:szCs w:val="16"/>
              </w:rPr>
              <w:t>2</w:t>
            </w:r>
          </w:p>
        </w:tc>
        <w:tc>
          <w:tcPr>
            <w:tcW w:w="1843" w:type="dxa"/>
            <w:tcBorders>
              <w:top w:val="single" w:sz="4" w:space="0" w:color="auto"/>
              <w:left w:val="single" w:sz="4" w:space="0" w:color="auto"/>
              <w:bottom w:val="single" w:sz="4" w:space="0" w:color="auto"/>
              <w:right w:val="single" w:sz="4" w:space="0" w:color="auto"/>
            </w:tcBorders>
          </w:tcPr>
          <w:p w14:paraId="67598745" w14:textId="1D5D43DD" w:rsidR="00DD536E" w:rsidRPr="003C1F8A" w:rsidRDefault="00DD536E" w:rsidP="00010064">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3</w:t>
            </w:r>
          </w:p>
        </w:tc>
        <w:tc>
          <w:tcPr>
            <w:tcW w:w="1672" w:type="dxa"/>
            <w:tcBorders>
              <w:top w:val="single" w:sz="4" w:space="0" w:color="auto"/>
              <w:left w:val="single" w:sz="4" w:space="0" w:color="auto"/>
              <w:bottom w:val="single" w:sz="4" w:space="0" w:color="auto"/>
              <w:right w:val="single" w:sz="4" w:space="0" w:color="auto"/>
            </w:tcBorders>
            <w:vAlign w:val="center"/>
            <w:hideMark/>
          </w:tcPr>
          <w:p w14:paraId="70A74C2A" w14:textId="309C0EF3" w:rsidR="00DD536E" w:rsidRPr="003C1F8A" w:rsidRDefault="00DD536E" w:rsidP="00010064">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4</w:t>
            </w:r>
          </w:p>
        </w:tc>
      </w:tr>
      <w:tr w:rsidR="00DD536E" w:rsidRPr="003C1F8A" w14:paraId="3E6D2723" w14:textId="77777777" w:rsidTr="000B6564">
        <w:trPr>
          <w:trHeight w:val="376"/>
        </w:trPr>
        <w:tc>
          <w:tcPr>
            <w:tcW w:w="566" w:type="dxa"/>
            <w:tcBorders>
              <w:top w:val="single" w:sz="4" w:space="0" w:color="auto"/>
              <w:left w:val="single" w:sz="4" w:space="0" w:color="auto"/>
              <w:bottom w:val="single" w:sz="4" w:space="0" w:color="auto"/>
              <w:right w:val="single" w:sz="4" w:space="0" w:color="auto"/>
            </w:tcBorders>
          </w:tcPr>
          <w:p w14:paraId="7424A060" w14:textId="77777777" w:rsidR="00DD536E" w:rsidRPr="003C1F8A" w:rsidRDefault="00DD536E" w:rsidP="00010064">
            <w:pPr>
              <w:widowControl w:val="0"/>
              <w:tabs>
                <w:tab w:val="left" w:pos="9356"/>
              </w:tabs>
              <w:autoSpaceDE w:val="0"/>
              <w:autoSpaceDN w:val="0"/>
              <w:adjustRightInd w:val="0"/>
              <w:spacing w:line="259" w:lineRule="auto"/>
              <w:ind w:left="-1" w:right="-108" w:firstLine="1"/>
              <w:jc w:val="center"/>
              <w:rPr>
                <w:bCs/>
                <w:noProof/>
              </w:rPr>
            </w:pPr>
            <w:r w:rsidRPr="003C1F8A">
              <w:rPr>
                <w:bCs/>
                <w:noProof/>
              </w:rPr>
              <w:t>1.</w:t>
            </w:r>
          </w:p>
        </w:tc>
        <w:tc>
          <w:tcPr>
            <w:tcW w:w="5275" w:type="dxa"/>
            <w:tcBorders>
              <w:top w:val="single" w:sz="4" w:space="0" w:color="auto"/>
              <w:left w:val="single" w:sz="4" w:space="0" w:color="auto"/>
              <w:bottom w:val="single" w:sz="4" w:space="0" w:color="auto"/>
              <w:right w:val="single" w:sz="4" w:space="0" w:color="auto"/>
            </w:tcBorders>
            <w:vAlign w:val="center"/>
          </w:tcPr>
          <w:p w14:paraId="3C298301" w14:textId="2F481502" w:rsidR="00DD536E" w:rsidRPr="003C1F8A" w:rsidRDefault="0065028C" w:rsidP="00010064">
            <w:pPr>
              <w:jc w:val="both"/>
              <w:rPr>
                <w:color w:val="000000"/>
              </w:rPr>
            </w:pPr>
            <w:r>
              <w:t>Strielčių vandenvietės elektros pastotės CTP-6 10 kV elektros prievado įrengim</w:t>
            </w:r>
            <w:r w:rsidRPr="00F14230">
              <w:rPr>
                <w:iCs/>
              </w:rPr>
              <w:t>as</w:t>
            </w:r>
          </w:p>
        </w:tc>
        <w:tc>
          <w:tcPr>
            <w:tcW w:w="1843" w:type="dxa"/>
            <w:tcBorders>
              <w:top w:val="single" w:sz="4" w:space="0" w:color="auto"/>
              <w:left w:val="single" w:sz="4" w:space="0" w:color="auto"/>
              <w:bottom w:val="single" w:sz="4" w:space="0" w:color="auto"/>
              <w:right w:val="single" w:sz="4" w:space="0" w:color="auto"/>
            </w:tcBorders>
          </w:tcPr>
          <w:p w14:paraId="79DD916D" w14:textId="77777777" w:rsidR="00DD536E" w:rsidRPr="003C1F8A" w:rsidRDefault="00DD536E" w:rsidP="00010064">
            <w:pPr>
              <w:jc w:val="center"/>
            </w:pPr>
          </w:p>
        </w:tc>
        <w:tc>
          <w:tcPr>
            <w:tcW w:w="1672" w:type="dxa"/>
            <w:tcBorders>
              <w:top w:val="single" w:sz="4" w:space="0" w:color="auto"/>
              <w:left w:val="single" w:sz="4" w:space="0" w:color="auto"/>
              <w:bottom w:val="single" w:sz="4" w:space="0" w:color="auto"/>
              <w:right w:val="single" w:sz="4" w:space="0" w:color="auto"/>
            </w:tcBorders>
          </w:tcPr>
          <w:p w14:paraId="4420EE92" w14:textId="77777777" w:rsidR="00DD536E" w:rsidRPr="003C1F8A" w:rsidRDefault="00DD536E" w:rsidP="00010064">
            <w:pPr>
              <w:jc w:val="center"/>
            </w:pPr>
          </w:p>
        </w:tc>
      </w:tr>
    </w:tbl>
    <w:p w14:paraId="058E7BC6" w14:textId="77777777" w:rsidR="000D4493" w:rsidRDefault="000D4493" w:rsidP="000D4493">
      <w:pPr>
        <w:jc w:val="both"/>
      </w:pPr>
    </w:p>
    <w:bookmarkEnd w:id="16"/>
    <w:p w14:paraId="1DDE2A6A" w14:textId="77777777" w:rsidR="000D4493" w:rsidRPr="00C553AD" w:rsidRDefault="000D4493" w:rsidP="000D4493">
      <w:pPr>
        <w:pBdr>
          <w:top w:val="nil"/>
          <w:left w:val="nil"/>
          <w:bottom w:val="nil"/>
          <w:right w:val="nil"/>
          <w:between w:val="nil"/>
          <w:bar w:val="nil"/>
        </w:pBdr>
        <w:tabs>
          <w:tab w:val="right" w:pos="0"/>
          <w:tab w:val="center" w:pos="4320"/>
          <w:tab w:val="right" w:pos="8640"/>
        </w:tabs>
        <w:jc w:val="both"/>
        <w:rPr>
          <w:rFonts w:eastAsia="Arial Unicode MS"/>
          <w:noProof/>
          <w:bdr w:val="nil"/>
          <w:lang w:eastAsia="lt-LT"/>
        </w:rPr>
      </w:pPr>
      <w:r w:rsidRPr="00C553AD">
        <w:rPr>
          <w:rFonts w:eastAsia="Arial Unicode MS"/>
          <w:noProof/>
          <w:bdr w:val="nil"/>
          <w:lang w:eastAsia="lt-LT"/>
        </w:rPr>
        <w:lastRenderedPageBreak/>
        <w:t xml:space="preserve">       </w:t>
      </w:r>
      <w:r>
        <w:rPr>
          <w:rFonts w:eastAsia="Arial Unicode MS"/>
          <w:noProof/>
          <w:bdr w:val="nil"/>
          <w:lang w:eastAsia="lt-LT"/>
        </w:rPr>
        <w:t xml:space="preserve">    </w:t>
      </w:r>
      <w:r w:rsidRPr="00C553AD">
        <w:rPr>
          <w:rFonts w:eastAsia="Arial Unicode MS"/>
          <w:noProof/>
          <w:bdr w:val="nil"/>
          <w:lang w:eastAsia="lt-LT"/>
        </w:rPr>
        <w:t>Tais atvejais, kai pagal galiojančius teisės aktus tiekėjui nereikia mokėti PVM, jis nurodo priežastis, dėl kurių PVM nemoka.</w:t>
      </w:r>
    </w:p>
    <w:p w14:paraId="6F0DDFEC" w14:textId="77777777" w:rsidR="000D4493" w:rsidRPr="00CA7B9A" w:rsidRDefault="000D4493" w:rsidP="000D4493">
      <w:pPr>
        <w:ind w:firstLine="720"/>
        <w:jc w:val="both"/>
        <w:rPr>
          <w:bCs/>
          <w:sz w:val="22"/>
          <w:szCs w:val="22"/>
        </w:rPr>
      </w:pPr>
    </w:p>
    <w:p w14:paraId="6C8D2CE4" w14:textId="17728B87" w:rsidR="000B6564" w:rsidRPr="009371C5" w:rsidRDefault="000B6564" w:rsidP="000B6564">
      <w:pPr>
        <w:spacing w:after="160" w:line="276" w:lineRule="auto"/>
        <w:ind w:left="360"/>
        <w:contextualSpacing/>
        <w:jc w:val="center"/>
        <w:rPr>
          <w:rFonts w:eastAsia="Calibri"/>
          <w:b/>
          <w:bCs/>
          <w:sz w:val="22"/>
          <w:szCs w:val="22"/>
          <w:lang w:eastAsia="lt-LT"/>
        </w:rPr>
      </w:pPr>
      <w:r>
        <w:rPr>
          <w:rFonts w:eastAsia="Calibri"/>
          <w:b/>
          <w:bCs/>
          <w:sz w:val="22"/>
          <w:szCs w:val="22"/>
          <w:lang w:eastAsia="lt-LT"/>
        </w:rPr>
        <w:t xml:space="preserve">4. </w:t>
      </w:r>
      <w:r w:rsidRPr="009371C5">
        <w:rPr>
          <w:rFonts w:eastAsia="Calibri"/>
          <w:b/>
          <w:bCs/>
          <w:sz w:val="22"/>
          <w:szCs w:val="22"/>
          <w:lang w:eastAsia="lt-LT"/>
        </w:rPr>
        <w:t>PRIDEDAMI DOKUMENTAI IR INFORMACIJA APIE KONFIDENCIALUMĄ</w:t>
      </w:r>
    </w:p>
    <w:p w14:paraId="7F00218F" w14:textId="77777777" w:rsidR="000B6564" w:rsidRPr="009371C5" w:rsidRDefault="000B6564" w:rsidP="000B6564">
      <w:pPr>
        <w:ind w:firstLine="567"/>
        <w:contextualSpacing/>
        <w:jc w:val="center"/>
        <w:rPr>
          <w:rFonts w:eastAsia="Calibri"/>
          <w:sz w:val="22"/>
          <w:szCs w:val="22"/>
          <w:lang w:eastAsia="lt-LT"/>
        </w:rPr>
      </w:pPr>
      <w:r w:rsidRPr="009371C5">
        <w:rPr>
          <w:rFonts w:eastAsia="Calibri"/>
          <w:sz w:val="22"/>
          <w:szCs w:val="22"/>
          <w:lang w:eastAsia="lt-LT"/>
        </w:rPr>
        <w:t>Jei nenurodyta kitaip, visi dokumentai teikiami su pasiūlymu CVP IS priemonėmis:</w:t>
      </w:r>
    </w:p>
    <w:p w14:paraId="4314592B" w14:textId="77777777" w:rsidR="000B6564" w:rsidRPr="009371C5" w:rsidRDefault="000B6564" w:rsidP="000B6564">
      <w:pPr>
        <w:jc w:val="both"/>
        <w:rPr>
          <w:rFonts w:eastAsia="Calibri"/>
          <w:b/>
          <w:bCs/>
          <w:sz w:val="22"/>
          <w:szCs w:val="22"/>
          <w:lang w:eastAsia="lt-LT"/>
        </w:rPr>
      </w:pPr>
    </w:p>
    <w:tbl>
      <w:tblPr>
        <w:tblStyle w:val="Lentelstinklelis3"/>
        <w:tblW w:w="9302" w:type="dxa"/>
        <w:tblLayout w:type="fixed"/>
        <w:tblLook w:val="04A0" w:firstRow="1" w:lastRow="0" w:firstColumn="1" w:lastColumn="0" w:noHBand="0" w:noVBand="1"/>
      </w:tblPr>
      <w:tblGrid>
        <w:gridCol w:w="540"/>
        <w:gridCol w:w="3991"/>
        <w:gridCol w:w="851"/>
        <w:gridCol w:w="1701"/>
        <w:gridCol w:w="2219"/>
      </w:tblGrid>
      <w:tr w:rsidR="000B6564" w:rsidRPr="000B6564" w14:paraId="569ED348" w14:textId="77777777" w:rsidTr="00C7206C">
        <w:tc>
          <w:tcPr>
            <w:tcW w:w="540" w:type="dxa"/>
            <w:shd w:val="clear" w:color="auto" w:fill="DEEAF6"/>
            <w:vAlign w:val="center"/>
          </w:tcPr>
          <w:p w14:paraId="7EADA7F3" w14:textId="77777777" w:rsidR="000B6564" w:rsidRPr="000B6564" w:rsidRDefault="000B6564" w:rsidP="00C7206C">
            <w:pPr>
              <w:jc w:val="center"/>
              <w:rPr>
                <w:rFonts w:ascii="Times New Roman" w:hAnsi="Times New Roman" w:cs="Times New Roman"/>
                <w:b/>
                <w:bCs/>
                <w:sz w:val="22"/>
                <w:szCs w:val="22"/>
              </w:rPr>
            </w:pPr>
            <w:r w:rsidRPr="000B6564">
              <w:rPr>
                <w:rFonts w:ascii="Times New Roman" w:hAnsi="Times New Roman" w:cs="Times New Roman"/>
                <w:b/>
                <w:bCs/>
                <w:sz w:val="22"/>
                <w:szCs w:val="22"/>
              </w:rPr>
              <w:t>Eil.</w:t>
            </w:r>
          </w:p>
          <w:p w14:paraId="6711139B" w14:textId="77777777" w:rsidR="000B6564" w:rsidRPr="000B6564" w:rsidRDefault="000B6564" w:rsidP="00C7206C">
            <w:pPr>
              <w:jc w:val="center"/>
              <w:rPr>
                <w:rFonts w:ascii="Times New Roman" w:hAnsi="Times New Roman" w:cs="Times New Roman"/>
                <w:b/>
                <w:bCs/>
                <w:sz w:val="22"/>
                <w:szCs w:val="22"/>
              </w:rPr>
            </w:pPr>
            <w:r w:rsidRPr="000B6564">
              <w:rPr>
                <w:rFonts w:ascii="Times New Roman" w:hAnsi="Times New Roman" w:cs="Times New Roman"/>
                <w:b/>
                <w:bCs/>
                <w:sz w:val="22"/>
                <w:szCs w:val="22"/>
              </w:rPr>
              <w:t>Nr.</w:t>
            </w:r>
          </w:p>
        </w:tc>
        <w:tc>
          <w:tcPr>
            <w:tcW w:w="3991" w:type="dxa"/>
            <w:shd w:val="clear" w:color="auto" w:fill="DEEAF6"/>
            <w:vAlign w:val="center"/>
          </w:tcPr>
          <w:p w14:paraId="152A04BE" w14:textId="77777777" w:rsidR="000B6564" w:rsidRPr="000B6564" w:rsidRDefault="000B6564" w:rsidP="00C7206C">
            <w:pPr>
              <w:jc w:val="center"/>
              <w:rPr>
                <w:rFonts w:ascii="Times New Roman" w:hAnsi="Times New Roman" w:cs="Times New Roman"/>
                <w:b/>
                <w:bCs/>
                <w:sz w:val="22"/>
                <w:szCs w:val="22"/>
              </w:rPr>
            </w:pPr>
            <w:r w:rsidRPr="000B6564">
              <w:rPr>
                <w:rFonts w:ascii="Times New Roman" w:hAnsi="Times New Roman" w:cs="Times New Roman"/>
                <w:b/>
                <w:bCs/>
                <w:sz w:val="22"/>
                <w:szCs w:val="22"/>
              </w:rPr>
              <w:t>Dokumentas</w:t>
            </w:r>
          </w:p>
        </w:tc>
        <w:tc>
          <w:tcPr>
            <w:tcW w:w="851" w:type="dxa"/>
            <w:shd w:val="clear" w:color="auto" w:fill="DEEAF6"/>
            <w:vAlign w:val="center"/>
          </w:tcPr>
          <w:p w14:paraId="0804A1ED" w14:textId="77777777" w:rsidR="000B6564" w:rsidRPr="000B6564" w:rsidRDefault="000B6564" w:rsidP="00C7206C">
            <w:pPr>
              <w:ind w:right="-107"/>
              <w:jc w:val="center"/>
              <w:rPr>
                <w:rFonts w:ascii="Times New Roman" w:hAnsi="Times New Roman" w:cs="Times New Roman"/>
                <w:b/>
                <w:bCs/>
                <w:sz w:val="22"/>
                <w:szCs w:val="22"/>
              </w:rPr>
            </w:pPr>
            <w:r w:rsidRPr="000B6564">
              <w:rPr>
                <w:rFonts w:ascii="Times New Roman" w:hAnsi="Times New Roman" w:cs="Times New Roman"/>
                <w:b/>
                <w:bCs/>
                <w:sz w:val="22"/>
                <w:szCs w:val="22"/>
              </w:rPr>
              <w:t>Lapų skaičius</w:t>
            </w:r>
          </w:p>
        </w:tc>
        <w:tc>
          <w:tcPr>
            <w:tcW w:w="1701" w:type="dxa"/>
            <w:shd w:val="clear" w:color="auto" w:fill="DEEAF6"/>
            <w:vAlign w:val="center"/>
          </w:tcPr>
          <w:p w14:paraId="34C4BDB7" w14:textId="77777777" w:rsidR="000B6564" w:rsidRPr="000B6564" w:rsidRDefault="000B6564" w:rsidP="00C7206C">
            <w:pPr>
              <w:jc w:val="center"/>
              <w:rPr>
                <w:rFonts w:ascii="Times New Roman" w:hAnsi="Times New Roman" w:cs="Times New Roman"/>
                <w:b/>
                <w:bCs/>
                <w:sz w:val="22"/>
                <w:szCs w:val="22"/>
              </w:rPr>
            </w:pPr>
            <w:r w:rsidRPr="000B6564">
              <w:rPr>
                <w:rFonts w:ascii="Times New Roman" w:hAnsi="Times New Roman" w:cs="Times New Roman"/>
                <w:b/>
                <w:bCs/>
                <w:sz w:val="22"/>
                <w:szCs w:val="22"/>
              </w:rPr>
              <w:t>Ar dokumente yra konfidencialios informacijos?</w:t>
            </w:r>
          </w:p>
          <w:p w14:paraId="7AAEED4B" w14:textId="77777777" w:rsidR="000B6564" w:rsidRPr="000B6564" w:rsidRDefault="000B6564" w:rsidP="00C7206C">
            <w:pPr>
              <w:jc w:val="center"/>
              <w:rPr>
                <w:rFonts w:ascii="Times New Roman" w:hAnsi="Times New Roman" w:cs="Times New Roman"/>
                <w:b/>
                <w:bCs/>
                <w:sz w:val="22"/>
                <w:szCs w:val="22"/>
              </w:rPr>
            </w:pPr>
            <w:r w:rsidRPr="000B6564">
              <w:rPr>
                <w:rFonts w:ascii="Times New Roman" w:hAnsi="Times New Roman" w:cs="Times New Roman"/>
                <w:b/>
                <w:bCs/>
                <w:sz w:val="22"/>
                <w:szCs w:val="22"/>
              </w:rPr>
              <w:t>(Taip / Ne)</w:t>
            </w:r>
          </w:p>
        </w:tc>
        <w:tc>
          <w:tcPr>
            <w:tcW w:w="2219" w:type="dxa"/>
            <w:shd w:val="clear" w:color="auto" w:fill="DEEAF6"/>
            <w:vAlign w:val="center"/>
          </w:tcPr>
          <w:p w14:paraId="23D251F4" w14:textId="77777777" w:rsidR="000B6564" w:rsidRPr="000B6564" w:rsidRDefault="000B6564" w:rsidP="00C7206C">
            <w:pPr>
              <w:jc w:val="center"/>
              <w:rPr>
                <w:rFonts w:ascii="Times New Roman" w:hAnsi="Times New Roman" w:cs="Times New Roman"/>
                <w:b/>
                <w:bCs/>
                <w:sz w:val="22"/>
                <w:szCs w:val="22"/>
              </w:rPr>
            </w:pPr>
            <w:r w:rsidRPr="000B6564">
              <w:rPr>
                <w:rFonts w:ascii="Times New Roman" w:hAnsi="Times New Roman" w:cs="Times New Roman"/>
                <w:b/>
                <w:bCs/>
                <w:sz w:val="22"/>
                <w:szCs w:val="22"/>
              </w:rPr>
              <w:t>Paaiškinimas, kokia konkreti informacija dokumente yra konfidenciali ir kodėl</w:t>
            </w:r>
          </w:p>
        </w:tc>
      </w:tr>
      <w:tr w:rsidR="000B6564" w:rsidRPr="000B6564" w14:paraId="3AC6FA9C" w14:textId="77777777" w:rsidTr="00C7206C">
        <w:tc>
          <w:tcPr>
            <w:tcW w:w="540" w:type="dxa"/>
            <w:vAlign w:val="center"/>
          </w:tcPr>
          <w:p w14:paraId="261C6299" w14:textId="77777777" w:rsidR="000B6564" w:rsidRPr="000B6564" w:rsidRDefault="000B6564" w:rsidP="00C7206C">
            <w:pPr>
              <w:jc w:val="center"/>
              <w:rPr>
                <w:rFonts w:ascii="Times New Roman" w:hAnsi="Times New Roman" w:cs="Times New Roman"/>
                <w:bCs/>
                <w:iCs/>
                <w:sz w:val="22"/>
                <w:szCs w:val="22"/>
              </w:rPr>
            </w:pPr>
            <w:r w:rsidRPr="000B6564">
              <w:rPr>
                <w:rFonts w:ascii="Times New Roman" w:hAnsi="Times New Roman" w:cs="Times New Roman"/>
                <w:iCs/>
                <w:sz w:val="22"/>
                <w:szCs w:val="22"/>
              </w:rPr>
              <w:t>1</w:t>
            </w:r>
          </w:p>
        </w:tc>
        <w:tc>
          <w:tcPr>
            <w:tcW w:w="3991" w:type="dxa"/>
            <w:shd w:val="clear" w:color="auto" w:fill="auto"/>
            <w:vAlign w:val="center"/>
          </w:tcPr>
          <w:p w14:paraId="29FF6193" w14:textId="77777777" w:rsidR="000B6564" w:rsidRPr="000B6564" w:rsidRDefault="000B6564" w:rsidP="00C7206C">
            <w:pPr>
              <w:jc w:val="center"/>
              <w:rPr>
                <w:rFonts w:ascii="Times New Roman" w:hAnsi="Times New Roman" w:cs="Times New Roman"/>
                <w:bCs/>
                <w:iCs/>
                <w:sz w:val="22"/>
                <w:szCs w:val="22"/>
              </w:rPr>
            </w:pPr>
            <w:r w:rsidRPr="000B6564">
              <w:rPr>
                <w:rFonts w:ascii="Times New Roman" w:hAnsi="Times New Roman" w:cs="Times New Roman"/>
                <w:iCs/>
                <w:sz w:val="22"/>
                <w:szCs w:val="22"/>
              </w:rPr>
              <w:t>2</w:t>
            </w:r>
          </w:p>
        </w:tc>
        <w:tc>
          <w:tcPr>
            <w:tcW w:w="851" w:type="dxa"/>
          </w:tcPr>
          <w:p w14:paraId="454EFDA6" w14:textId="77777777" w:rsidR="000B6564" w:rsidRPr="000B6564" w:rsidRDefault="000B6564" w:rsidP="00C7206C">
            <w:pPr>
              <w:jc w:val="center"/>
              <w:rPr>
                <w:rFonts w:ascii="Times New Roman" w:hAnsi="Times New Roman" w:cs="Times New Roman"/>
                <w:iCs/>
                <w:sz w:val="22"/>
                <w:szCs w:val="22"/>
              </w:rPr>
            </w:pPr>
            <w:r w:rsidRPr="000B6564">
              <w:rPr>
                <w:rFonts w:ascii="Times New Roman" w:hAnsi="Times New Roman" w:cs="Times New Roman"/>
                <w:iCs/>
                <w:sz w:val="22"/>
                <w:szCs w:val="22"/>
              </w:rPr>
              <w:t>3</w:t>
            </w:r>
          </w:p>
        </w:tc>
        <w:tc>
          <w:tcPr>
            <w:tcW w:w="1701" w:type="dxa"/>
            <w:shd w:val="clear" w:color="auto" w:fill="auto"/>
            <w:vAlign w:val="center"/>
          </w:tcPr>
          <w:p w14:paraId="02659A75" w14:textId="77777777" w:rsidR="000B6564" w:rsidRPr="000B6564" w:rsidRDefault="000B6564" w:rsidP="00C7206C">
            <w:pPr>
              <w:jc w:val="center"/>
              <w:rPr>
                <w:rFonts w:ascii="Times New Roman" w:hAnsi="Times New Roman" w:cs="Times New Roman"/>
                <w:bCs/>
                <w:iCs/>
                <w:sz w:val="22"/>
                <w:szCs w:val="22"/>
              </w:rPr>
            </w:pPr>
            <w:r w:rsidRPr="000B6564">
              <w:rPr>
                <w:rFonts w:ascii="Times New Roman" w:hAnsi="Times New Roman" w:cs="Times New Roman"/>
                <w:bCs/>
                <w:iCs/>
                <w:sz w:val="22"/>
                <w:szCs w:val="22"/>
              </w:rPr>
              <w:t>4</w:t>
            </w:r>
          </w:p>
        </w:tc>
        <w:tc>
          <w:tcPr>
            <w:tcW w:w="2219" w:type="dxa"/>
            <w:shd w:val="clear" w:color="auto" w:fill="auto"/>
            <w:vAlign w:val="center"/>
          </w:tcPr>
          <w:p w14:paraId="0EE3231E" w14:textId="77777777" w:rsidR="000B6564" w:rsidRPr="000B6564" w:rsidRDefault="000B6564" w:rsidP="00C7206C">
            <w:pPr>
              <w:jc w:val="center"/>
              <w:rPr>
                <w:rFonts w:ascii="Times New Roman" w:hAnsi="Times New Roman" w:cs="Times New Roman"/>
                <w:bCs/>
                <w:iCs/>
                <w:sz w:val="22"/>
                <w:szCs w:val="22"/>
              </w:rPr>
            </w:pPr>
            <w:r w:rsidRPr="000B6564">
              <w:rPr>
                <w:rFonts w:ascii="Times New Roman" w:hAnsi="Times New Roman" w:cs="Times New Roman"/>
                <w:iCs/>
                <w:sz w:val="22"/>
                <w:szCs w:val="22"/>
              </w:rPr>
              <w:t>5</w:t>
            </w:r>
          </w:p>
        </w:tc>
      </w:tr>
      <w:tr w:rsidR="000B6564" w:rsidRPr="000B6564" w14:paraId="21E69C98" w14:textId="77777777" w:rsidTr="00C7206C">
        <w:tc>
          <w:tcPr>
            <w:tcW w:w="540" w:type="dxa"/>
          </w:tcPr>
          <w:p w14:paraId="7E8912CD" w14:textId="77777777" w:rsidR="000B6564" w:rsidRPr="000B6564" w:rsidRDefault="000B6564" w:rsidP="00C7206C">
            <w:pPr>
              <w:jc w:val="center"/>
              <w:rPr>
                <w:rFonts w:ascii="Times New Roman" w:hAnsi="Times New Roman" w:cs="Times New Roman"/>
                <w:sz w:val="22"/>
                <w:szCs w:val="22"/>
              </w:rPr>
            </w:pPr>
            <w:r w:rsidRPr="000B6564">
              <w:rPr>
                <w:rFonts w:ascii="Times New Roman" w:hAnsi="Times New Roman" w:cs="Times New Roman"/>
                <w:sz w:val="22"/>
                <w:szCs w:val="22"/>
              </w:rPr>
              <w:t>1.</w:t>
            </w:r>
          </w:p>
        </w:tc>
        <w:tc>
          <w:tcPr>
            <w:tcW w:w="3991" w:type="dxa"/>
          </w:tcPr>
          <w:p w14:paraId="6BA34465" w14:textId="77777777" w:rsidR="000B6564" w:rsidRPr="000B6564" w:rsidRDefault="000B6564" w:rsidP="00C7206C">
            <w:pPr>
              <w:rPr>
                <w:rFonts w:ascii="Times New Roman" w:hAnsi="Times New Roman" w:cs="Times New Roman"/>
                <w:sz w:val="22"/>
                <w:szCs w:val="22"/>
              </w:rPr>
            </w:pPr>
            <w:r w:rsidRPr="000B6564">
              <w:rPr>
                <w:rFonts w:ascii="Times New Roman" w:hAnsi="Times New Roman" w:cs="Times New Roman"/>
                <w:sz w:val="22"/>
                <w:szCs w:val="22"/>
              </w:rPr>
              <w:t>Jungtinės veiklos sutarties kopija (</w:t>
            </w:r>
            <w:r w:rsidRPr="000B6564">
              <w:rPr>
                <w:rFonts w:ascii="Times New Roman" w:hAnsi="Times New Roman" w:cs="Times New Roman"/>
                <w:bCs/>
                <w:iCs/>
                <w:sz w:val="22"/>
                <w:szCs w:val="22"/>
              </w:rPr>
              <w:t>jei pasiūlymą pateikia ūkio subjektų grupė)</w:t>
            </w:r>
          </w:p>
        </w:tc>
        <w:tc>
          <w:tcPr>
            <w:tcW w:w="851" w:type="dxa"/>
          </w:tcPr>
          <w:p w14:paraId="7183D5B1" w14:textId="77777777" w:rsidR="000B6564" w:rsidRPr="000B6564" w:rsidRDefault="000B6564" w:rsidP="00C7206C">
            <w:pPr>
              <w:rPr>
                <w:rFonts w:ascii="Times New Roman" w:hAnsi="Times New Roman" w:cs="Times New Roman"/>
                <w:sz w:val="22"/>
                <w:szCs w:val="22"/>
              </w:rPr>
            </w:pPr>
          </w:p>
        </w:tc>
        <w:tc>
          <w:tcPr>
            <w:tcW w:w="1701" w:type="dxa"/>
          </w:tcPr>
          <w:p w14:paraId="69A9E301" w14:textId="77777777" w:rsidR="000B6564" w:rsidRPr="000B6564" w:rsidRDefault="000B6564" w:rsidP="00C7206C">
            <w:pPr>
              <w:rPr>
                <w:rFonts w:ascii="Times New Roman" w:hAnsi="Times New Roman" w:cs="Times New Roman"/>
                <w:sz w:val="22"/>
                <w:szCs w:val="22"/>
              </w:rPr>
            </w:pPr>
          </w:p>
        </w:tc>
        <w:tc>
          <w:tcPr>
            <w:tcW w:w="2219" w:type="dxa"/>
          </w:tcPr>
          <w:p w14:paraId="3576995F" w14:textId="77777777" w:rsidR="000B6564" w:rsidRPr="000B6564" w:rsidRDefault="000B6564" w:rsidP="00C7206C">
            <w:pPr>
              <w:rPr>
                <w:rFonts w:ascii="Times New Roman" w:hAnsi="Times New Roman" w:cs="Times New Roman"/>
                <w:sz w:val="22"/>
                <w:szCs w:val="22"/>
              </w:rPr>
            </w:pPr>
          </w:p>
        </w:tc>
      </w:tr>
      <w:tr w:rsidR="000B6564" w:rsidRPr="000B6564" w14:paraId="5BA36F7F" w14:textId="77777777" w:rsidTr="00C7206C">
        <w:tc>
          <w:tcPr>
            <w:tcW w:w="540" w:type="dxa"/>
          </w:tcPr>
          <w:p w14:paraId="271226D9" w14:textId="77777777" w:rsidR="000B6564" w:rsidRPr="000B6564" w:rsidRDefault="000B6564" w:rsidP="00C7206C">
            <w:pPr>
              <w:jc w:val="center"/>
              <w:rPr>
                <w:rFonts w:ascii="Times New Roman" w:hAnsi="Times New Roman" w:cs="Times New Roman"/>
                <w:sz w:val="22"/>
                <w:szCs w:val="22"/>
              </w:rPr>
            </w:pPr>
            <w:r w:rsidRPr="000B6564">
              <w:rPr>
                <w:rFonts w:ascii="Times New Roman" w:hAnsi="Times New Roman" w:cs="Times New Roman"/>
                <w:sz w:val="22"/>
                <w:szCs w:val="22"/>
              </w:rPr>
              <w:t>2.</w:t>
            </w:r>
          </w:p>
        </w:tc>
        <w:tc>
          <w:tcPr>
            <w:tcW w:w="3991" w:type="dxa"/>
          </w:tcPr>
          <w:p w14:paraId="7E690C13" w14:textId="77777777" w:rsidR="000B6564" w:rsidRPr="000B6564" w:rsidRDefault="000B6564" w:rsidP="00C7206C">
            <w:pPr>
              <w:rPr>
                <w:rFonts w:ascii="Times New Roman" w:hAnsi="Times New Roman" w:cs="Times New Roman"/>
                <w:sz w:val="22"/>
                <w:szCs w:val="22"/>
              </w:rPr>
            </w:pPr>
            <w:r w:rsidRPr="000B6564">
              <w:rPr>
                <w:rFonts w:ascii="Times New Roman"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51" w:type="dxa"/>
          </w:tcPr>
          <w:p w14:paraId="1F012C6A" w14:textId="77777777" w:rsidR="000B6564" w:rsidRPr="000B6564" w:rsidRDefault="000B6564" w:rsidP="00C7206C">
            <w:pPr>
              <w:rPr>
                <w:rFonts w:ascii="Times New Roman" w:hAnsi="Times New Roman" w:cs="Times New Roman"/>
                <w:sz w:val="22"/>
                <w:szCs w:val="22"/>
              </w:rPr>
            </w:pPr>
          </w:p>
        </w:tc>
        <w:tc>
          <w:tcPr>
            <w:tcW w:w="1701" w:type="dxa"/>
          </w:tcPr>
          <w:p w14:paraId="0B11AD90" w14:textId="77777777" w:rsidR="000B6564" w:rsidRPr="000B6564" w:rsidRDefault="000B6564" w:rsidP="00C7206C">
            <w:pPr>
              <w:rPr>
                <w:rFonts w:ascii="Times New Roman" w:hAnsi="Times New Roman" w:cs="Times New Roman"/>
                <w:sz w:val="22"/>
                <w:szCs w:val="22"/>
              </w:rPr>
            </w:pPr>
          </w:p>
        </w:tc>
        <w:tc>
          <w:tcPr>
            <w:tcW w:w="2219" w:type="dxa"/>
          </w:tcPr>
          <w:p w14:paraId="403C12A1" w14:textId="77777777" w:rsidR="000B6564" w:rsidRPr="000B6564" w:rsidRDefault="000B6564" w:rsidP="00C7206C">
            <w:pPr>
              <w:rPr>
                <w:rFonts w:ascii="Times New Roman" w:hAnsi="Times New Roman" w:cs="Times New Roman"/>
                <w:sz w:val="22"/>
                <w:szCs w:val="22"/>
              </w:rPr>
            </w:pPr>
          </w:p>
        </w:tc>
      </w:tr>
      <w:tr w:rsidR="000B6564" w:rsidRPr="000B6564" w14:paraId="016A8984" w14:textId="77777777" w:rsidTr="00C7206C">
        <w:tc>
          <w:tcPr>
            <w:tcW w:w="540" w:type="dxa"/>
          </w:tcPr>
          <w:p w14:paraId="27F94024" w14:textId="77777777" w:rsidR="000B6564" w:rsidRPr="000B6564" w:rsidRDefault="000B6564" w:rsidP="00C7206C">
            <w:pPr>
              <w:jc w:val="center"/>
              <w:rPr>
                <w:rFonts w:ascii="Times New Roman" w:hAnsi="Times New Roman" w:cs="Times New Roman"/>
                <w:bCs/>
                <w:sz w:val="22"/>
                <w:szCs w:val="22"/>
              </w:rPr>
            </w:pPr>
            <w:r w:rsidRPr="000B6564">
              <w:rPr>
                <w:rFonts w:ascii="Times New Roman" w:hAnsi="Times New Roman" w:cs="Times New Roman"/>
                <w:bCs/>
                <w:sz w:val="22"/>
                <w:szCs w:val="22"/>
              </w:rPr>
              <w:t>3.</w:t>
            </w:r>
          </w:p>
        </w:tc>
        <w:tc>
          <w:tcPr>
            <w:tcW w:w="3991" w:type="dxa"/>
          </w:tcPr>
          <w:p w14:paraId="201E793A" w14:textId="77777777" w:rsidR="000B6564" w:rsidRPr="000B6564" w:rsidRDefault="000B6564" w:rsidP="00C7206C">
            <w:pPr>
              <w:tabs>
                <w:tab w:val="left" w:pos="1701"/>
              </w:tabs>
              <w:spacing w:line="20" w:lineRule="atLeast"/>
              <w:ind w:left="32"/>
              <w:rPr>
                <w:rFonts w:ascii="Times New Roman" w:hAnsi="Times New Roman" w:cs="Times New Roman"/>
                <w:bCs/>
                <w:iCs/>
                <w:sz w:val="22"/>
                <w:szCs w:val="22"/>
              </w:rPr>
            </w:pPr>
            <w:r w:rsidRPr="000B6564">
              <w:rPr>
                <w:rFonts w:ascii="Times New Roman" w:hAnsi="Times New Roman" w:cs="Times New Roman"/>
                <w:bCs/>
                <w:sz w:val="22"/>
                <w:szCs w:val="22"/>
              </w:rPr>
              <w:t>Jei tiekėjas pasitelkia ūkio subjektus – įrodymai, kad šie ištekliai bus prieinami per visą sutartinių įsipareigojimų vykdymo laikotarpį</w:t>
            </w:r>
          </w:p>
        </w:tc>
        <w:tc>
          <w:tcPr>
            <w:tcW w:w="851" w:type="dxa"/>
          </w:tcPr>
          <w:p w14:paraId="4C1D58DF" w14:textId="77777777" w:rsidR="000B6564" w:rsidRPr="000B6564" w:rsidRDefault="000B6564" w:rsidP="00C7206C">
            <w:pPr>
              <w:rPr>
                <w:rFonts w:ascii="Times New Roman" w:hAnsi="Times New Roman" w:cs="Times New Roman"/>
                <w:sz w:val="22"/>
                <w:szCs w:val="22"/>
              </w:rPr>
            </w:pPr>
          </w:p>
        </w:tc>
        <w:tc>
          <w:tcPr>
            <w:tcW w:w="1701" w:type="dxa"/>
          </w:tcPr>
          <w:p w14:paraId="1CE742B3" w14:textId="77777777" w:rsidR="000B6564" w:rsidRPr="000B6564" w:rsidRDefault="000B6564" w:rsidP="00C7206C">
            <w:pPr>
              <w:rPr>
                <w:rFonts w:ascii="Times New Roman" w:hAnsi="Times New Roman" w:cs="Times New Roman"/>
                <w:sz w:val="22"/>
                <w:szCs w:val="22"/>
              </w:rPr>
            </w:pPr>
          </w:p>
        </w:tc>
        <w:tc>
          <w:tcPr>
            <w:tcW w:w="2219" w:type="dxa"/>
          </w:tcPr>
          <w:p w14:paraId="6EF67EC7" w14:textId="77777777" w:rsidR="000B6564" w:rsidRPr="000B6564" w:rsidRDefault="000B6564" w:rsidP="00C7206C">
            <w:pPr>
              <w:rPr>
                <w:rFonts w:ascii="Times New Roman" w:hAnsi="Times New Roman" w:cs="Times New Roman"/>
                <w:sz w:val="22"/>
                <w:szCs w:val="22"/>
              </w:rPr>
            </w:pPr>
          </w:p>
        </w:tc>
      </w:tr>
      <w:tr w:rsidR="000B6564" w:rsidRPr="000B6564" w14:paraId="75367FE3" w14:textId="77777777" w:rsidTr="00C7206C">
        <w:tc>
          <w:tcPr>
            <w:tcW w:w="540" w:type="dxa"/>
          </w:tcPr>
          <w:p w14:paraId="6F2A2BBF" w14:textId="77777777" w:rsidR="000B6564" w:rsidRPr="000B6564" w:rsidRDefault="000B6564" w:rsidP="00C7206C">
            <w:pPr>
              <w:jc w:val="center"/>
              <w:rPr>
                <w:rFonts w:ascii="Times New Roman" w:hAnsi="Times New Roman" w:cs="Times New Roman"/>
                <w:bCs/>
                <w:sz w:val="22"/>
                <w:szCs w:val="22"/>
              </w:rPr>
            </w:pPr>
            <w:r w:rsidRPr="000B6564">
              <w:rPr>
                <w:rFonts w:ascii="Times New Roman" w:hAnsi="Times New Roman" w:cs="Times New Roman"/>
                <w:bCs/>
                <w:sz w:val="22"/>
                <w:szCs w:val="22"/>
              </w:rPr>
              <w:t xml:space="preserve">4. </w:t>
            </w:r>
          </w:p>
        </w:tc>
        <w:tc>
          <w:tcPr>
            <w:tcW w:w="3991" w:type="dxa"/>
          </w:tcPr>
          <w:p w14:paraId="3FDD3154" w14:textId="53075F2F" w:rsidR="000B6564" w:rsidRPr="000B6564" w:rsidRDefault="0065028C" w:rsidP="00C7206C">
            <w:pPr>
              <w:tabs>
                <w:tab w:val="left" w:pos="1701"/>
              </w:tabs>
              <w:spacing w:line="20" w:lineRule="atLeast"/>
              <w:ind w:left="32"/>
              <w:jc w:val="both"/>
              <w:rPr>
                <w:rFonts w:ascii="Times New Roman" w:hAnsi="Times New Roman" w:cs="Times New Roman"/>
                <w:bCs/>
                <w:sz w:val="22"/>
                <w:szCs w:val="22"/>
              </w:rPr>
            </w:pPr>
            <w:r>
              <w:rPr>
                <w:rFonts w:ascii="Times New Roman" w:hAnsi="Times New Roman" w:cs="Times New Roman"/>
                <w:bCs/>
                <w:sz w:val="22"/>
                <w:szCs w:val="22"/>
              </w:rPr>
              <w:t>A</w:t>
            </w:r>
            <w:r w:rsidR="000B6564" w:rsidRPr="000B6564">
              <w:rPr>
                <w:rFonts w:ascii="Times New Roman" w:hAnsi="Times New Roman" w:cs="Times New Roman"/>
                <w:bCs/>
                <w:sz w:val="22"/>
                <w:szCs w:val="22"/>
              </w:rPr>
              <w:t>plinkosauginį reikalavimą įrodantis dokumentas</w:t>
            </w:r>
          </w:p>
        </w:tc>
        <w:tc>
          <w:tcPr>
            <w:tcW w:w="851" w:type="dxa"/>
          </w:tcPr>
          <w:p w14:paraId="23BA3AF6" w14:textId="77777777" w:rsidR="000B6564" w:rsidRPr="000B6564" w:rsidRDefault="000B6564" w:rsidP="00C7206C">
            <w:pPr>
              <w:rPr>
                <w:rFonts w:ascii="Times New Roman" w:hAnsi="Times New Roman" w:cs="Times New Roman"/>
                <w:sz w:val="22"/>
                <w:szCs w:val="22"/>
              </w:rPr>
            </w:pPr>
          </w:p>
        </w:tc>
        <w:tc>
          <w:tcPr>
            <w:tcW w:w="1701" w:type="dxa"/>
          </w:tcPr>
          <w:p w14:paraId="3A74A1DF" w14:textId="77777777" w:rsidR="000B6564" w:rsidRPr="000B6564" w:rsidRDefault="000B6564" w:rsidP="00C7206C">
            <w:pPr>
              <w:rPr>
                <w:rFonts w:ascii="Times New Roman" w:hAnsi="Times New Roman" w:cs="Times New Roman"/>
                <w:sz w:val="22"/>
                <w:szCs w:val="22"/>
              </w:rPr>
            </w:pPr>
          </w:p>
        </w:tc>
        <w:tc>
          <w:tcPr>
            <w:tcW w:w="2219" w:type="dxa"/>
          </w:tcPr>
          <w:p w14:paraId="2772ABD3" w14:textId="77777777" w:rsidR="000B6564" w:rsidRPr="000B6564" w:rsidRDefault="000B6564" w:rsidP="00C7206C">
            <w:pPr>
              <w:rPr>
                <w:rFonts w:ascii="Times New Roman" w:hAnsi="Times New Roman" w:cs="Times New Roman"/>
                <w:sz w:val="22"/>
                <w:szCs w:val="22"/>
              </w:rPr>
            </w:pPr>
          </w:p>
        </w:tc>
      </w:tr>
      <w:tr w:rsidR="000B6564" w:rsidRPr="000B6564" w14:paraId="065C4DEC" w14:textId="77777777" w:rsidTr="00C7206C">
        <w:tc>
          <w:tcPr>
            <w:tcW w:w="540" w:type="dxa"/>
          </w:tcPr>
          <w:p w14:paraId="46D5172F" w14:textId="77777777" w:rsidR="000B6564" w:rsidRPr="000B6564" w:rsidRDefault="000B6564" w:rsidP="00C7206C">
            <w:pPr>
              <w:jc w:val="center"/>
              <w:rPr>
                <w:rFonts w:ascii="Times New Roman" w:hAnsi="Times New Roman" w:cs="Times New Roman"/>
                <w:bCs/>
                <w:sz w:val="22"/>
                <w:szCs w:val="22"/>
              </w:rPr>
            </w:pPr>
            <w:r w:rsidRPr="000B6564">
              <w:rPr>
                <w:rFonts w:ascii="Times New Roman" w:hAnsi="Times New Roman" w:cs="Times New Roman"/>
                <w:bCs/>
                <w:sz w:val="22"/>
                <w:szCs w:val="22"/>
              </w:rPr>
              <w:t>5.</w:t>
            </w:r>
          </w:p>
        </w:tc>
        <w:tc>
          <w:tcPr>
            <w:tcW w:w="3991" w:type="dxa"/>
          </w:tcPr>
          <w:p w14:paraId="77E73951" w14:textId="77777777" w:rsidR="000B6564" w:rsidRPr="000B6564" w:rsidRDefault="000B6564" w:rsidP="00C7206C">
            <w:pPr>
              <w:tabs>
                <w:tab w:val="left" w:pos="1701"/>
              </w:tabs>
              <w:spacing w:line="20" w:lineRule="atLeast"/>
              <w:ind w:left="32"/>
              <w:rPr>
                <w:rFonts w:ascii="Times New Roman" w:hAnsi="Times New Roman" w:cs="Times New Roman"/>
                <w:bCs/>
                <w:sz w:val="22"/>
                <w:szCs w:val="22"/>
              </w:rPr>
            </w:pPr>
            <w:r w:rsidRPr="000B6564">
              <w:rPr>
                <w:rFonts w:ascii="Times New Roman" w:hAnsi="Times New Roman" w:cs="Times New Roman"/>
                <w:bCs/>
                <w:sz w:val="22"/>
                <w:szCs w:val="22"/>
              </w:rPr>
              <w:t xml:space="preserve">Kiti dokumentai </w:t>
            </w:r>
            <w:r w:rsidRPr="000B6564">
              <w:rPr>
                <w:rFonts w:ascii="Times New Roman" w:hAnsi="Times New Roman" w:cs="Times New Roman"/>
                <w:bCs/>
                <w:i/>
                <w:iCs/>
                <w:sz w:val="22"/>
                <w:szCs w:val="22"/>
              </w:rPr>
              <w:t>(nurodo tiekėjas</w:t>
            </w:r>
            <w:r w:rsidRPr="000B6564">
              <w:rPr>
                <w:rFonts w:ascii="Times New Roman" w:hAnsi="Times New Roman" w:cs="Times New Roman"/>
                <w:bCs/>
                <w:sz w:val="22"/>
                <w:szCs w:val="22"/>
              </w:rPr>
              <w:t>)</w:t>
            </w:r>
          </w:p>
        </w:tc>
        <w:tc>
          <w:tcPr>
            <w:tcW w:w="851" w:type="dxa"/>
          </w:tcPr>
          <w:p w14:paraId="7C8ED10F" w14:textId="77777777" w:rsidR="000B6564" w:rsidRPr="000B6564" w:rsidRDefault="000B6564" w:rsidP="00C7206C">
            <w:pPr>
              <w:rPr>
                <w:rFonts w:ascii="Times New Roman" w:hAnsi="Times New Roman" w:cs="Times New Roman"/>
                <w:sz w:val="22"/>
                <w:szCs w:val="22"/>
              </w:rPr>
            </w:pPr>
          </w:p>
        </w:tc>
        <w:tc>
          <w:tcPr>
            <w:tcW w:w="1701" w:type="dxa"/>
          </w:tcPr>
          <w:p w14:paraId="0DF71760" w14:textId="77777777" w:rsidR="000B6564" w:rsidRPr="000B6564" w:rsidRDefault="000B6564" w:rsidP="00C7206C">
            <w:pPr>
              <w:rPr>
                <w:rFonts w:ascii="Times New Roman" w:hAnsi="Times New Roman" w:cs="Times New Roman"/>
                <w:sz w:val="22"/>
                <w:szCs w:val="22"/>
              </w:rPr>
            </w:pPr>
          </w:p>
        </w:tc>
        <w:tc>
          <w:tcPr>
            <w:tcW w:w="2219" w:type="dxa"/>
          </w:tcPr>
          <w:p w14:paraId="5B487924" w14:textId="77777777" w:rsidR="000B6564" w:rsidRPr="000B6564" w:rsidRDefault="000B6564" w:rsidP="00C7206C">
            <w:pPr>
              <w:rPr>
                <w:rFonts w:ascii="Times New Roman" w:hAnsi="Times New Roman" w:cs="Times New Roman"/>
                <w:sz w:val="22"/>
                <w:szCs w:val="22"/>
              </w:rPr>
            </w:pPr>
          </w:p>
        </w:tc>
      </w:tr>
    </w:tbl>
    <w:p w14:paraId="1E26032B" w14:textId="77777777" w:rsidR="000B6564" w:rsidRPr="009371C5" w:rsidRDefault="000B6564" w:rsidP="000B6564">
      <w:pPr>
        <w:ind w:left="360" w:firstLine="360"/>
        <w:jc w:val="both"/>
        <w:rPr>
          <w:b/>
          <w:sz w:val="8"/>
          <w:szCs w:val="8"/>
        </w:rPr>
      </w:pPr>
    </w:p>
    <w:p w14:paraId="33545772" w14:textId="77777777" w:rsidR="000B6564" w:rsidRPr="009371C5" w:rsidRDefault="000B6564" w:rsidP="000B6564">
      <w:pPr>
        <w:ind w:left="360" w:firstLine="360"/>
        <w:jc w:val="both"/>
        <w:rPr>
          <w:b/>
          <w:sz w:val="8"/>
          <w:szCs w:val="8"/>
        </w:rPr>
      </w:pPr>
    </w:p>
    <w:p w14:paraId="45AB8D8D" w14:textId="77777777" w:rsidR="000B6564" w:rsidRPr="009371C5" w:rsidRDefault="000B6564" w:rsidP="000B6564">
      <w:pPr>
        <w:ind w:left="360" w:firstLine="360"/>
        <w:jc w:val="both"/>
        <w:rPr>
          <w:b/>
          <w:sz w:val="8"/>
          <w:szCs w:val="8"/>
        </w:rPr>
      </w:pPr>
    </w:p>
    <w:tbl>
      <w:tblPr>
        <w:tblW w:w="9416" w:type="dxa"/>
        <w:tblLayout w:type="fixed"/>
        <w:tblLook w:val="01E0" w:firstRow="1" w:lastRow="1" w:firstColumn="1" w:lastColumn="1" w:noHBand="0" w:noVBand="0"/>
      </w:tblPr>
      <w:tblGrid>
        <w:gridCol w:w="3284"/>
        <w:gridCol w:w="604"/>
        <w:gridCol w:w="1980"/>
        <w:gridCol w:w="701"/>
        <w:gridCol w:w="2611"/>
        <w:gridCol w:w="176"/>
        <w:gridCol w:w="60"/>
      </w:tblGrid>
      <w:tr w:rsidR="000B6564" w:rsidRPr="009371C5" w14:paraId="571F83FD" w14:textId="77777777" w:rsidTr="00C7206C">
        <w:trPr>
          <w:gridAfter w:val="1"/>
          <w:wAfter w:w="60" w:type="dxa"/>
          <w:trHeight w:val="324"/>
        </w:trPr>
        <w:tc>
          <w:tcPr>
            <w:tcW w:w="9356" w:type="dxa"/>
            <w:gridSpan w:val="6"/>
          </w:tcPr>
          <w:p w14:paraId="61622B98" w14:textId="1724486C" w:rsidR="000B6564" w:rsidRPr="000B6564" w:rsidRDefault="000B6564" w:rsidP="000B6564">
            <w:pPr>
              <w:ind w:left="360"/>
              <w:jc w:val="both"/>
              <w:rPr>
                <w:rFonts w:eastAsia="Calibri"/>
                <w:b/>
                <w:bCs/>
                <w:lang w:eastAsia="lt-LT"/>
              </w:rPr>
            </w:pPr>
            <w:r>
              <w:rPr>
                <w:rFonts w:eastAsia="Calibri"/>
                <w:b/>
                <w:bCs/>
                <w:lang w:eastAsia="lt-LT"/>
              </w:rPr>
              <w:t xml:space="preserve">5. </w:t>
            </w:r>
            <w:r w:rsidRPr="000B6564">
              <w:rPr>
                <w:rFonts w:eastAsia="Calibri"/>
                <w:b/>
                <w:bCs/>
                <w:lang w:eastAsia="lt-LT"/>
              </w:rPr>
              <w:t>Tiekėjo pašalinimo pagrindas</w:t>
            </w:r>
            <w:r w:rsidRPr="000B6564">
              <w:t xml:space="preserve"> </w:t>
            </w:r>
            <w:r w:rsidRPr="000B6564">
              <w:rPr>
                <w:rFonts w:eastAsia="Calibri"/>
                <w:b/>
                <w:bCs/>
                <w:lang w:eastAsia="lt-LT"/>
              </w:rPr>
              <w:t>pagal VPĮ 46 straipsnio 2¹ dalį</w:t>
            </w:r>
          </w:p>
          <w:p w14:paraId="0E2F4A1A" w14:textId="77777777" w:rsidR="000B6564" w:rsidRDefault="000B6564" w:rsidP="00C7206C">
            <w:pPr>
              <w:ind w:firstLine="313"/>
              <w:jc w:val="both"/>
              <w:rPr>
                <w:rFonts w:eastAsia="Calibri"/>
                <w:lang w:eastAsia="lt-LT"/>
              </w:rPr>
            </w:pPr>
            <w:r>
              <w:rPr>
                <w:rFonts w:eastAsia="Calibri"/>
                <w:lang w:eastAsia="lt-LT"/>
              </w:rPr>
              <w:t>T</w:t>
            </w:r>
            <w:r w:rsidRPr="00C41E93">
              <w:rPr>
                <w:rFonts w:eastAsia="Calibri"/>
                <w:lang w:eastAsia="lt-LT"/>
              </w:rPr>
              <w:t xml:space="preserve">iekėjas yra neatlikęs jam paskirtos baudžiamojo poveikio priemonės – uždraudimo juridiniam asmeniui dalyvauti viešuosiuose pirkimuose. </w:t>
            </w:r>
          </w:p>
          <w:p w14:paraId="473A7FCB" w14:textId="77777777" w:rsidR="000B6564" w:rsidRDefault="000B6564" w:rsidP="00C7206C">
            <w:pPr>
              <w:ind w:firstLine="313"/>
              <w:jc w:val="both"/>
              <w:rPr>
                <w:rFonts w:eastAsia="Calibri"/>
                <w:lang w:eastAsia="lt-LT"/>
              </w:rPr>
            </w:pPr>
          </w:p>
          <w:p w14:paraId="2A455900" w14:textId="77777777" w:rsidR="000B6564" w:rsidRPr="00C41E93" w:rsidRDefault="000B6564" w:rsidP="00C7206C">
            <w:pPr>
              <w:ind w:firstLine="313"/>
              <w:jc w:val="both"/>
              <w:rPr>
                <w:rFonts w:eastAsia="Calibri"/>
                <w:i/>
                <w:iCs/>
                <w:lang w:eastAsia="lt-LT"/>
              </w:rPr>
            </w:pPr>
            <w:r w:rsidRPr="00C41E93">
              <w:rPr>
                <w:rFonts w:eastAsia="Calibri"/>
                <w:lang w:eastAsia="lt-LT"/>
              </w:rPr>
              <w:t>Jūsų atsakymas</w:t>
            </w:r>
            <w:r>
              <w:rPr>
                <w:rFonts w:eastAsia="Calibri"/>
                <w:lang w:eastAsia="lt-LT"/>
              </w:rPr>
              <w:t xml:space="preserve"> </w:t>
            </w:r>
            <w:r w:rsidRPr="00170EBE">
              <w:rPr>
                <w:rFonts w:eastAsia="Calibri"/>
                <w:i/>
                <w:iCs/>
                <w:lang w:eastAsia="lt-LT"/>
              </w:rPr>
              <w:t>(nurodyti)</w:t>
            </w:r>
          </w:p>
          <w:p w14:paraId="41742F10" w14:textId="77777777" w:rsidR="000B6564" w:rsidRPr="00170EBE" w:rsidRDefault="000B6564" w:rsidP="00C7206C">
            <w:pPr>
              <w:jc w:val="both"/>
              <w:rPr>
                <w:rFonts w:eastAsia="Calibri"/>
                <w:b/>
                <w:bCs/>
                <w:lang w:eastAsia="lt-LT"/>
              </w:rPr>
            </w:pPr>
            <w:r w:rsidRPr="00170EBE">
              <w:rPr>
                <w:b/>
                <w:bCs/>
              </w:rPr>
              <w:t xml:space="preserve">     (Taip / Ne)</w:t>
            </w:r>
          </w:p>
          <w:p w14:paraId="213E5F64" w14:textId="77777777" w:rsidR="000B6564" w:rsidRPr="00170EBE" w:rsidRDefault="000B6564" w:rsidP="00C7206C">
            <w:pPr>
              <w:jc w:val="both"/>
              <w:rPr>
                <w:rFonts w:eastAsia="Calibri"/>
                <w:b/>
                <w:bCs/>
                <w:lang w:eastAsia="lt-LT"/>
              </w:rPr>
            </w:pPr>
          </w:p>
          <w:p w14:paraId="70DE4C5A" w14:textId="77777777" w:rsidR="000B6564" w:rsidRPr="00170EBE" w:rsidRDefault="000B6564" w:rsidP="00C7206C">
            <w:pPr>
              <w:jc w:val="both"/>
              <w:rPr>
                <w:rFonts w:eastAsia="Calibri"/>
                <w:b/>
                <w:bCs/>
                <w:lang w:eastAsia="lt-LT"/>
              </w:rPr>
            </w:pPr>
            <w:r w:rsidRPr="00170EBE">
              <w:rPr>
                <w:rFonts w:eastAsia="Calibri"/>
                <w:b/>
                <w:bCs/>
                <w:lang w:eastAsia="lt-LT"/>
              </w:rPr>
              <w:t>Pasirašydamas šį pasiūlymą, tvirtinu, kad:</w:t>
            </w:r>
          </w:p>
          <w:p w14:paraId="1B240E69" w14:textId="77777777" w:rsidR="000B6564" w:rsidRPr="00170EBE" w:rsidRDefault="000B6564" w:rsidP="000B6564">
            <w:pPr>
              <w:numPr>
                <w:ilvl w:val="0"/>
                <w:numId w:val="24"/>
              </w:numPr>
              <w:ind w:left="0" w:firstLine="567"/>
              <w:contextualSpacing/>
              <w:jc w:val="both"/>
              <w:rPr>
                <w:rFonts w:eastAsia="Calibri"/>
                <w:b/>
                <w:bCs/>
                <w:smallCaps/>
                <w:lang w:eastAsia="lt-LT"/>
              </w:rPr>
            </w:pPr>
            <w:r w:rsidRPr="00170EBE">
              <w:rPr>
                <w:rFonts w:eastAsia="Calibri"/>
                <w:lang w:eastAsia="lt-LT"/>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51499368" w14:textId="77777777" w:rsidR="000B6564" w:rsidRPr="00170EBE" w:rsidRDefault="000B6564" w:rsidP="000B6564">
            <w:pPr>
              <w:numPr>
                <w:ilvl w:val="0"/>
                <w:numId w:val="24"/>
              </w:numPr>
              <w:ind w:left="0" w:right="219" w:firstLine="567"/>
              <w:contextualSpacing/>
              <w:jc w:val="both"/>
              <w:rPr>
                <w:rFonts w:eastAsia="Calibri"/>
                <w:b/>
                <w:bCs/>
                <w:smallCaps/>
                <w:lang w:eastAsia="lt-LT"/>
              </w:rPr>
            </w:pPr>
            <w:r w:rsidRPr="00170EBE">
              <w:rPr>
                <w:rFonts w:eastAsia="Calibri"/>
                <w:lang w:eastAsia="lt-LT"/>
              </w:rPr>
              <w:t>sutinku su pirkimo dokumentuose nustatytomis sąlygomis;</w:t>
            </w:r>
          </w:p>
          <w:p w14:paraId="0EA8DEA4" w14:textId="77777777" w:rsidR="000B6564" w:rsidRPr="00170EBE" w:rsidRDefault="000B6564" w:rsidP="000B6564">
            <w:pPr>
              <w:numPr>
                <w:ilvl w:val="0"/>
                <w:numId w:val="24"/>
              </w:numPr>
              <w:ind w:left="0" w:firstLine="596"/>
              <w:contextualSpacing/>
              <w:jc w:val="both"/>
            </w:pPr>
            <w:r w:rsidRPr="00170EBE">
              <w:rPr>
                <w:rFonts w:eastAsia="Calibri"/>
                <w:lang w:eastAsia="lt-LT"/>
              </w:rPr>
              <w:t xml:space="preserve"> pasiūlymo dokumentuose pateikti duomenys ir informacija yra teisinga ir apima viską, ko reikia tinkamam sutarties įvykdymui;</w:t>
            </w:r>
          </w:p>
          <w:p w14:paraId="7F71F598" w14:textId="2C927D2D" w:rsidR="000B6564" w:rsidRPr="00170EBE" w:rsidRDefault="000B6564" w:rsidP="000B6564">
            <w:pPr>
              <w:numPr>
                <w:ilvl w:val="0"/>
                <w:numId w:val="24"/>
              </w:numPr>
              <w:ind w:left="0" w:right="219" w:firstLine="596"/>
              <w:contextualSpacing/>
              <w:jc w:val="both"/>
            </w:pPr>
            <w:r w:rsidRPr="00170EBE">
              <w:rPr>
                <w:rFonts w:eastAsia="Calibri"/>
                <w:lang w:eastAsia="lt-LT"/>
              </w:rPr>
              <w:t xml:space="preserve"> pasiūlymas galioja kvietimo  </w:t>
            </w:r>
            <w:r>
              <w:rPr>
                <w:rFonts w:eastAsia="Calibri"/>
                <w:lang w:eastAsia="lt-LT"/>
              </w:rPr>
              <w:t>4</w:t>
            </w:r>
            <w:r w:rsidRPr="00170EBE">
              <w:rPr>
                <w:rFonts w:eastAsia="Calibri"/>
                <w:lang w:eastAsia="lt-LT"/>
              </w:rPr>
              <w:t>5 punkte nurodytą terminą.</w:t>
            </w:r>
          </w:p>
          <w:p w14:paraId="51E7B504" w14:textId="77777777" w:rsidR="000B6564" w:rsidRPr="009371C5" w:rsidRDefault="000B6564" w:rsidP="00C7206C">
            <w:pPr>
              <w:ind w:right="219" w:firstLine="720"/>
              <w:jc w:val="both"/>
            </w:pPr>
          </w:p>
          <w:p w14:paraId="41182A67" w14:textId="77777777" w:rsidR="000B6564" w:rsidRPr="009371C5" w:rsidRDefault="000B6564" w:rsidP="00C7206C">
            <w:pPr>
              <w:ind w:right="219" w:firstLine="720"/>
              <w:jc w:val="both"/>
              <w:rPr>
                <w:sz w:val="22"/>
                <w:szCs w:val="22"/>
              </w:rPr>
            </w:pPr>
          </w:p>
        </w:tc>
      </w:tr>
      <w:tr w:rsidR="000B6564" w:rsidRPr="009371C5" w14:paraId="00DBC27C" w14:textId="77777777" w:rsidTr="0065028C">
        <w:trPr>
          <w:trHeight w:val="371"/>
        </w:trPr>
        <w:tc>
          <w:tcPr>
            <w:tcW w:w="3284" w:type="dxa"/>
            <w:tcBorders>
              <w:top w:val="nil"/>
              <w:left w:val="nil"/>
              <w:bottom w:val="single" w:sz="4" w:space="0" w:color="auto"/>
              <w:right w:val="nil"/>
            </w:tcBorders>
          </w:tcPr>
          <w:p w14:paraId="6F176131" w14:textId="77777777" w:rsidR="000B6564" w:rsidRPr="009371C5" w:rsidRDefault="000B6564" w:rsidP="00C7206C">
            <w:pPr>
              <w:ind w:right="-1"/>
              <w:rPr>
                <w:sz w:val="22"/>
              </w:rPr>
            </w:pPr>
          </w:p>
        </w:tc>
        <w:tc>
          <w:tcPr>
            <w:tcW w:w="604" w:type="dxa"/>
          </w:tcPr>
          <w:p w14:paraId="6EF87E4C" w14:textId="77777777" w:rsidR="000B6564" w:rsidRPr="009371C5" w:rsidRDefault="000B6564" w:rsidP="00C7206C">
            <w:pPr>
              <w:ind w:right="-1"/>
              <w:jc w:val="center"/>
              <w:rPr>
                <w:sz w:val="22"/>
              </w:rPr>
            </w:pPr>
          </w:p>
        </w:tc>
        <w:tc>
          <w:tcPr>
            <w:tcW w:w="1980" w:type="dxa"/>
            <w:tcBorders>
              <w:top w:val="nil"/>
              <w:left w:val="nil"/>
              <w:bottom w:val="single" w:sz="4" w:space="0" w:color="auto"/>
              <w:right w:val="nil"/>
            </w:tcBorders>
          </w:tcPr>
          <w:p w14:paraId="4E122038" w14:textId="77777777" w:rsidR="000B6564" w:rsidRPr="009371C5" w:rsidRDefault="000B6564" w:rsidP="00C7206C">
            <w:pPr>
              <w:ind w:right="-1"/>
              <w:jc w:val="center"/>
              <w:rPr>
                <w:sz w:val="22"/>
              </w:rPr>
            </w:pPr>
          </w:p>
        </w:tc>
        <w:tc>
          <w:tcPr>
            <w:tcW w:w="701" w:type="dxa"/>
          </w:tcPr>
          <w:p w14:paraId="286AF2DD" w14:textId="77777777" w:rsidR="000B6564" w:rsidRPr="009371C5" w:rsidRDefault="000B6564" w:rsidP="00C7206C">
            <w:pPr>
              <w:ind w:right="-1"/>
              <w:jc w:val="center"/>
              <w:rPr>
                <w:sz w:val="22"/>
              </w:rPr>
            </w:pPr>
          </w:p>
        </w:tc>
        <w:tc>
          <w:tcPr>
            <w:tcW w:w="2611" w:type="dxa"/>
            <w:tcBorders>
              <w:top w:val="nil"/>
              <w:left w:val="nil"/>
              <w:bottom w:val="single" w:sz="4" w:space="0" w:color="auto"/>
              <w:right w:val="nil"/>
            </w:tcBorders>
          </w:tcPr>
          <w:p w14:paraId="29F3DF0E" w14:textId="77777777" w:rsidR="000B6564" w:rsidRPr="009371C5" w:rsidRDefault="000B6564" w:rsidP="00C7206C">
            <w:pPr>
              <w:ind w:right="-1"/>
              <w:jc w:val="right"/>
              <w:rPr>
                <w:sz w:val="22"/>
              </w:rPr>
            </w:pPr>
          </w:p>
        </w:tc>
        <w:tc>
          <w:tcPr>
            <w:tcW w:w="236" w:type="dxa"/>
            <w:gridSpan w:val="2"/>
          </w:tcPr>
          <w:p w14:paraId="0BC0DC9A" w14:textId="77777777" w:rsidR="000B6564" w:rsidRPr="009371C5" w:rsidRDefault="000B6564" w:rsidP="00C7206C">
            <w:pPr>
              <w:ind w:right="-1"/>
              <w:jc w:val="right"/>
              <w:rPr>
                <w:sz w:val="22"/>
              </w:rPr>
            </w:pPr>
          </w:p>
        </w:tc>
      </w:tr>
      <w:tr w:rsidR="000B6564" w:rsidRPr="009371C5" w14:paraId="64BA4A0D" w14:textId="77777777" w:rsidTr="00C7206C">
        <w:trPr>
          <w:trHeight w:val="186"/>
        </w:trPr>
        <w:tc>
          <w:tcPr>
            <w:tcW w:w="3284" w:type="dxa"/>
            <w:tcBorders>
              <w:top w:val="single" w:sz="4" w:space="0" w:color="auto"/>
              <w:left w:val="nil"/>
              <w:bottom w:val="nil"/>
              <w:right w:val="nil"/>
            </w:tcBorders>
            <w:hideMark/>
          </w:tcPr>
          <w:p w14:paraId="09C0CDEA" w14:textId="77777777" w:rsidR="000B6564" w:rsidRPr="009371C5" w:rsidRDefault="000B6564" w:rsidP="00C7206C">
            <w:pPr>
              <w:snapToGrid w:val="0"/>
              <w:jc w:val="center"/>
              <w:rPr>
                <w:position w:val="6"/>
                <w:sz w:val="18"/>
                <w:szCs w:val="18"/>
              </w:rPr>
            </w:pPr>
            <w:r w:rsidRPr="009371C5">
              <w:rPr>
                <w:position w:val="6"/>
                <w:sz w:val="18"/>
                <w:szCs w:val="18"/>
              </w:rPr>
              <w:t>(Tiekėjo arba jo įgalioto asmens pareigų pavadinimas)</w:t>
            </w:r>
          </w:p>
        </w:tc>
        <w:tc>
          <w:tcPr>
            <w:tcW w:w="604" w:type="dxa"/>
          </w:tcPr>
          <w:p w14:paraId="44A84CB2" w14:textId="77777777" w:rsidR="000B6564" w:rsidRPr="009371C5" w:rsidRDefault="000B6564" w:rsidP="00C7206C">
            <w:pPr>
              <w:ind w:right="-1"/>
              <w:jc w:val="center"/>
              <w:rPr>
                <w:sz w:val="18"/>
                <w:szCs w:val="18"/>
              </w:rPr>
            </w:pPr>
          </w:p>
        </w:tc>
        <w:tc>
          <w:tcPr>
            <w:tcW w:w="1980" w:type="dxa"/>
            <w:tcBorders>
              <w:top w:val="single" w:sz="4" w:space="0" w:color="auto"/>
              <w:left w:val="nil"/>
              <w:bottom w:val="nil"/>
              <w:right w:val="nil"/>
            </w:tcBorders>
            <w:hideMark/>
          </w:tcPr>
          <w:p w14:paraId="079320F9" w14:textId="77777777" w:rsidR="000B6564" w:rsidRPr="009371C5" w:rsidRDefault="000B6564" w:rsidP="00C7206C">
            <w:pPr>
              <w:ind w:right="-1"/>
              <w:jc w:val="center"/>
              <w:rPr>
                <w:sz w:val="18"/>
                <w:szCs w:val="18"/>
              </w:rPr>
            </w:pPr>
            <w:r w:rsidRPr="009371C5">
              <w:rPr>
                <w:position w:val="6"/>
                <w:sz w:val="18"/>
                <w:szCs w:val="18"/>
              </w:rPr>
              <w:t>(Parašas)</w:t>
            </w:r>
          </w:p>
        </w:tc>
        <w:tc>
          <w:tcPr>
            <w:tcW w:w="701" w:type="dxa"/>
          </w:tcPr>
          <w:p w14:paraId="3264933A" w14:textId="77777777" w:rsidR="000B6564" w:rsidRPr="009371C5" w:rsidRDefault="000B6564" w:rsidP="00C7206C">
            <w:pPr>
              <w:ind w:right="-1"/>
              <w:jc w:val="center"/>
              <w:rPr>
                <w:sz w:val="18"/>
                <w:szCs w:val="18"/>
              </w:rPr>
            </w:pPr>
          </w:p>
        </w:tc>
        <w:tc>
          <w:tcPr>
            <w:tcW w:w="2611" w:type="dxa"/>
            <w:tcBorders>
              <w:top w:val="single" w:sz="4" w:space="0" w:color="auto"/>
              <w:left w:val="nil"/>
              <w:bottom w:val="nil"/>
              <w:right w:val="nil"/>
            </w:tcBorders>
            <w:hideMark/>
          </w:tcPr>
          <w:p w14:paraId="5770D656" w14:textId="77777777" w:rsidR="000B6564" w:rsidRPr="009371C5" w:rsidRDefault="000B6564" w:rsidP="00C7206C">
            <w:pPr>
              <w:ind w:right="-1"/>
              <w:jc w:val="center"/>
              <w:rPr>
                <w:sz w:val="18"/>
                <w:szCs w:val="18"/>
              </w:rPr>
            </w:pPr>
            <w:r w:rsidRPr="009371C5">
              <w:rPr>
                <w:position w:val="6"/>
                <w:sz w:val="18"/>
                <w:szCs w:val="18"/>
              </w:rPr>
              <w:t>(Vardas ir pavardė)</w:t>
            </w:r>
          </w:p>
        </w:tc>
        <w:tc>
          <w:tcPr>
            <w:tcW w:w="236" w:type="dxa"/>
            <w:gridSpan w:val="2"/>
          </w:tcPr>
          <w:p w14:paraId="1EDB78E9" w14:textId="77777777" w:rsidR="000B6564" w:rsidRPr="009371C5" w:rsidRDefault="000B6564" w:rsidP="00C7206C">
            <w:pPr>
              <w:ind w:right="-1"/>
              <w:jc w:val="center"/>
              <w:rPr>
                <w:sz w:val="18"/>
                <w:szCs w:val="18"/>
              </w:rPr>
            </w:pPr>
          </w:p>
        </w:tc>
      </w:tr>
    </w:tbl>
    <w:p w14:paraId="59B7B288" w14:textId="77777777" w:rsidR="000B6564" w:rsidRDefault="000B6564" w:rsidP="000B6564">
      <w:pPr>
        <w:jc w:val="center"/>
      </w:pPr>
    </w:p>
    <w:p w14:paraId="7748F521" w14:textId="77777777" w:rsidR="000B6564" w:rsidRDefault="000B6564" w:rsidP="000B6564">
      <w:pPr>
        <w:jc w:val="center"/>
      </w:pPr>
    </w:p>
    <w:p w14:paraId="44F0D824" w14:textId="77777777" w:rsidR="000B6564" w:rsidRDefault="000B6564" w:rsidP="000B6564">
      <w:pPr>
        <w:jc w:val="center"/>
      </w:pPr>
    </w:p>
    <w:p w14:paraId="66A0BF4F" w14:textId="77777777" w:rsidR="000B6564" w:rsidRDefault="000B6564" w:rsidP="000B6564">
      <w:pPr>
        <w:jc w:val="center"/>
      </w:pPr>
    </w:p>
    <w:p w14:paraId="04946173" w14:textId="3E03535D" w:rsidR="000D4493" w:rsidRPr="00CA7B9A" w:rsidRDefault="000D4493" w:rsidP="000D4493">
      <w:pPr>
        <w:autoSpaceDE w:val="0"/>
        <w:autoSpaceDN w:val="0"/>
        <w:adjustRightInd w:val="0"/>
        <w:ind w:firstLine="7797"/>
        <w:jc w:val="center"/>
      </w:pPr>
      <w:r w:rsidRPr="00CA7B9A">
        <w:lastRenderedPageBreak/>
        <w:t xml:space="preserve">Pirkimo sąlygų </w:t>
      </w:r>
    </w:p>
    <w:p w14:paraId="4B6B2FC6" w14:textId="676AD679" w:rsidR="000D4493" w:rsidRPr="00CA7B9A" w:rsidRDefault="000B6564" w:rsidP="000B6564">
      <w:pPr>
        <w:ind w:left="7077" w:firstLine="720"/>
        <w:jc w:val="both"/>
      </w:pPr>
      <w:r>
        <w:t xml:space="preserve"> </w:t>
      </w:r>
      <w:r w:rsidR="0065028C">
        <w:t>3</w:t>
      </w:r>
      <w:r w:rsidR="000D4493" w:rsidRPr="00CA7B9A">
        <w:t xml:space="preserve"> priedas</w:t>
      </w:r>
    </w:p>
    <w:p w14:paraId="6A14A534" w14:textId="77777777" w:rsidR="000D4493" w:rsidRDefault="000D4493" w:rsidP="000D4493">
      <w:pPr>
        <w:jc w:val="center"/>
        <w:rPr>
          <w:b/>
        </w:rPr>
      </w:pPr>
    </w:p>
    <w:p w14:paraId="3512B9C5" w14:textId="74749B61" w:rsidR="000D4493" w:rsidRPr="00CA7B9A" w:rsidRDefault="000D4493" w:rsidP="000D4493">
      <w:pPr>
        <w:jc w:val="center"/>
        <w:rPr>
          <w:b/>
        </w:rPr>
      </w:pPr>
      <w:r w:rsidRPr="00CA7B9A">
        <w:rPr>
          <w:b/>
        </w:rPr>
        <w:t xml:space="preserve">SUTARTIS Nr. PIRK – </w:t>
      </w:r>
    </w:p>
    <w:p w14:paraId="2A6D9A67" w14:textId="77777777" w:rsidR="000D4493" w:rsidRPr="00CA7B9A" w:rsidRDefault="000D4493" w:rsidP="000D4493">
      <w:pPr>
        <w:ind w:right="283"/>
        <w:jc w:val="center"/>
        <w:rPr>
          <w:b/>
        </w:rPr>
      </w:pPr>
      <w:r w:rsidRPr="00CA7B9A">
        <w:rPr>
          <w:b/>
        </w:rPr>
        <w:t xml:space="preserve">       </w:t>
      </w:r>
    </w:p>
    <w:p w14:paraId="49C9211B" w14:textId="68A2B8D4" w:rsidR="000D4493" w:rsidRPr="00CA7B9A" w:rsidRDefault="000D4493" w:rsidP="000D4493">
      <w:pPr>
        <w:jc w:val="center"/>
      </w:pPr>
      <w:r w:rsidRPr="00CA7B9A">
        <w:t>202</w:t>
      </w:r>
      <w:r w:rsidR="000B6564">
        <w:t>5</w:t>
      </w:r>
      <w:r w:rsidRPr="00CA7B9A">
        <w:t>-__-__</w:t>
      </w:r>
    </w:p>
    <w:p w14:paraId="4407F1C9" w14:textId="77777777" w:rsidR="000D4493" w:rsidRPr="00CA7B9A" w:rsidRDefault="000D4493" w:rsidP="000D4493">
      <w:pPr>
        <w:jc w:val="center"/>
      </w:pPr>
      <w:r w:rsidRPr="00CA7B9A">
        <w:t>Alytus</w:t>
      </w:r>
    </w:p>
    <w:p w14:paraId="7FD371D9" w14:textId="77777777" w:rsidR="000D4493" w:rsidRPr="00CA7B9A" w:rsidRDefault="000D4493" w:rsidP="000D4493">
      <w:pPr>
        <w:jc w:val="center"/>
      </w:pPr>
    </w:p>
    <w:p w14:paraId="6DC39D1F" w14:textId="77777777" w:rsidR="000D4493" w:rsidRPr="00CA7B9A" w:rsidRDefault="000D4493" w:rsidP="000D4493">
      <w:pPr>
        <w:jc w:val="center"/>
      </w:pPr>
    </w:p>
    <w:p w14:paraId="7800A37F" w14:textId="267F7B3C" w:rsidR="000B6564" w:rsidRPr="000B6564" w:rsidRDefault="000B6564" w:rsidP="000B6564">
      <w:pPr>
        <w:ind w:firstLine="720"/>
        <w:jc w:val="both"/>
      </w:pPr>
      <w:r w:rsidRPr="000B6564">
        <w:tab/>
      </w:r>
      <w:r w:rsidRPr="000B6564">
        <w:tab/>
      </w:r>
      <w:r w:rsidRPr="000B6564">
        <w:tab/>
      </w:r>
      <w:r w:rsidRPr="000B6564">
        <w:tab/>
      </w:r>
      <w:r w:rsidRPr="000B6564">
        <w:tab/>
      </w:r>
      <w:r w:rsidRPr="000B6564">
        <w:tab/>
      </w:r>
    </w:p>
    <w:p w14:paraId="4B8D463B" w14:textId="77777777" w:rsidR="000B6564" w:rsidRPr="000B6564" w:rsidRDefault="000B6564" w:rsidP="000B6564">
      <w:pPr>
        <w:ind w:firstLine="720"/>
        <w:jc w:val="both"/>
      </w:pPr>
      <w:r w:rsidRPr="000B6564">
        <w:t>UAB ,,Dzūkijos vandenys“, kurios registruota buveinė yra Pulko g. 75, Alytus, įmonės kodas 149566841, toliau vadinama užsakovu, atstovaujama direktoriaus .............. ir ..........................., kurios registruota buveinė ............................., įmonės kodas ..............................., toliau vadinama vykdytoju, atstovaujama direktoriaus ............................., toliau užsakovas ir vykdytojas abu kartu gali būti įvardijami kaip šalys, o atskirai – kaip šalis, susitarė ir sudarė šią sutartį (toliau – sutartis):</w:t>
      </w:r>
    </w:p>
    <w:p w14:paraId="05CC3275" w14:textId="77777777" w:rsidR="000B6564" w:rsidRPr="000B6564" w:rsidRDefault="000B6564" w:rsidP="000B6564">
      <w:pPr>
        <w:ind w:firstLine="720"/>
        <w:jc w:val="both"/>
      </w:pPr>
    </w:p>
    <w:p w14:paraId="05B870FF" w14:textId="77777777" w:rsidR="000B6564" w:rsidRPr="000B6564" w:rsidRDefault="000B6564" w:rsidP="000B6564">
      <w:pPr>
        <w:numPr>
          <w:ilvl w:val="0"/>
          <w:numId w:val="23"/>
        </w:numPr>
        <w:jc w:val="center"/>
        <w:rPr>
          <w:b/>
        </w:rPr>
      </w:pPr>
      <w:r w:rsidRPr="000B6564">
        <w:rPr>
          <w:b/>
        </w:rPr>
        <w:t>SUTARTIES OBJEKTAS</w:t>
      </w:r>
    </w:p>
    <w:p w14:paraId="0FD3ACD9" w14:textId="77777777" w:rsidR="000B6564" w:rsidRPr="000B6564" w:rsidRDefault="000B6564" w:rsidP="000B6564">
      <w:pPr>
        <w:ind w:firstLine="720"/>
        <w:jc w:val="both"/>
        <w:rPr>
          <w:b/>
        </w:rPr>
      </w:pPr>
    </w:p>
    <w:p w14:paraId="469ABBE0" w14:textId="41C0D7D5" w:rsidR="000B6564" w:rsidRPr="000B6564" w:rsidRDefault="000B6564" w:rsidP="000B6564">
      <w:pPr>
        <w:ind w:firstLine="720"/>
        <w:jc w:val="both"/>
      </w:pPr>
      <w:r w:rsidRPr="000B6564">
        <w:t xml:space="preserve">1. Šia sutartimi vykdytojas įsipareigoja sutartyje nustatytomis sąlygomis, laikydamasis teisės aktuose įtvirtintų reikalavimų ir geriausios praktikos, atlikti </w:t>
      </w:r>
      <w:r w:rsidR="0065028C">
        <w:t>Strielčių vandenvietės elektros pastotės CTP-6 10 kV elektros prievado įrengim</w:t>
      </w:r>
      <w:r w:rsidR="0065028C">
        <w:rPr>
          <w:iCs/>
        </w:rPr>
        <w:t>o darbus</w:t>
      </w:r>
      <w:r w:rsidRPr="000B6564">
        <w:t xml:space="preserve"> (toliau – darbai)</w:t>
      </w:r>
      <w:r w:rsidRPr="000B6564">
        <w:rPr>
          <w:bCs/>
        </w:rPr>
        <w:t>,</w:t>
      </w:r>
      <w:r w:rsidRPr="000B6564">
        <w:t xml:space="preserve"> o užsakovas įsipareigoja už atliktus darbus sumokėti nustatytą pinigų sumą šios sutarties numatytomis sąlygomis ir terminais.  </w:t>
      </w:r>
    </w:p>
    <w:p w14:paraId="3C511643" w14:textId="0A4B4D46" w:rsidR="0065028C" w:rsidRDefault="000B6564" w:rsidP="0065028C">
      <w:pPr>
        <w:ind w:firstLine="709"/>
        <w:jc w:val="both"/>
        <w:rPr>
          <w:iCs/>
        </w:rPr>
      </w:pPr>
      <w:r w:rsidRPr="000B6564">
        <w:rPr>
          <w:bCs/>
        </w:rPr>
        <w:t>2.</w:t>
      </w:r>
      <w:r w:rsidRPr="000B6564">
        <w:t xml:space="preserve"> </w:t>
      </w:r>
      <w:r w:rsidR="00BF14EF">
        <w:t>Užsakov</w:t>
      </w:r>
      <w:r w:rsidR="0065028C">
        <w:t xml:space="preserve">as, siekdamas padidinti vandens tiekimo patikimumą, perka Strielčių vandenvietės transformatorinės pastotės CTP-6 papildomo 10 kV įvado įrengimą </w:t>
      </w:r>
      <w:r w:rsidR="0065028C">
        <w:rPr>
          <w:iCs/>
        </w:rPr>
        <w:t xml:space="preserve">(toliau – darbai). Šiuo metu ši pastotė maitinama iš dviejų 10 kV įvadų, kurie pajungti nuo elektros pastotės SP-135, adresu Putinų g. 82, Alytus. </w:t>
      </w:r>
    </w:p>
    <w:p w14:paraId="7A27DBC3" w14:textId="7B4F0A3F" w:rsidR="0065028C" w:rsidRDefault="0065028C" w:rsidP="0065028C">
      <w:pPr>
        <w:ind w:firstLine="709"/>
        <w:jc w:val="both"/>
        <w:rPr>
          <w:iCs/>
        </w:rPr>
      </w:pPr>
      <w:r>
        <w:rPr>
          <w:iCs/>
        </w:rPr>
        <w:t>3. Pagal prisijungimo sąlygas Nr. TS22-23379 AB ESO įrengė modulinę transformatorinę pastotę, iš kurios turi būti atvestas 10 kV įvadas (trasos ilgis apie 65 m). Kabelinė linija projektuojama tokio galingumo, kad ja būtų galima maitinti visus Strielčių CTP-6 vartotojus, numatant papildomai 15</w:t>
      </w:r>
      <w:r w:rsidRPr="00242BDB">
        <w:rPr>
          <w:iCs/>
        </w:rPr>
        <w:t xml:space="preserve"> </w:t>
      </w:r>
      <w:r>
        <w:rPr>
          <w:iCs/>
        </w:rPr>
        <w:t>% rezervą. CTP-6 10 kV skirstomieji įrenginiai turi būti išplečiami naujo įvado prijungimui. Tam turi būti numatoma nauja šynų sekcija. Ją reikia sujungti su dviem jau esamomis šynų sekcijomis, kad būtų įmanoma nauju įvadu maitinti abi esamas šynų sekcijas.</w:t>
      </w:r>
    </w:p>
    <w:p w14:paraId="6626B29C" w14:textId="77777777" w:rsidR="0065028C" w:rsidRDefault="0065028C" w:rsidP="0065028C">
      <w:pPr>
        <w:ind w:firstLine="709"/>
        <w:jc w:val="both"/>
        <w:rPr>
          <w:iCs/>
        </w:rPr>
      </w:pPr>
      <w:r>
        <w:rPr>
          <w:iCs/>
        </w:rPr>
        <w:t>Siekiant išlaikyti pastotės įrenginių aptarnavimo, priežiūros bei valdymo tęstinumą, naujai projektuojami įrenginiai turi būti lygiaverčiai arba tokie patys, kaip jau sumontuoti Schneider Electric narveliai RM6.</w:t>
      </w:r>
    </w:p>
    <w:p w14:paraId="6A9559FE" w14:textId="42E60CCD" w:rsidR="001C3C03" w:rsidRDefault="0065028C" w:rsidP="0065028C">
      <w:pPr>
        <w:ind w:firstLine="720"/>
        <w:jc w:val="both"/>
      </w:pPr>
      <w:r>
        <w:t>4</w:t>
      </w:r>
      <w:r w:rsidRPr="00E11AF7">
        <w:t>.</w:t>
      </w:r>
      <w:r>
        <w:t xml:space="preserve"> Techninių reikalavimų lentelė (montuojamai įrangai) pateikta </w:t>
      </w:r>
      <w:r w:rsidR="00BF14EF">
        <w:t>sutarties</w:t>
      </w:r>
      <w:r>
        <w:t xml:space="preserve"> 1 priede</w:t>
      </w:r>
      <w:r w:rsidR="00BF14EF">
        <w:t>.</w:t>
      </w:r>
    </w:p>
    <w:p w14:paraId="4DF4921F" w14:textId="4DCA53A0" w:rsidR="000B6564" w:rsidRPr="000B6564" w:rsidRDefault="00BF14EF" w:rsidP="000B6564">
      <w:pPr>
        <w:ind w:firstLine="720"/>
        <w:jc w:val="both"/>
        <w:rPr>
          <w:bCs/>
        </w:rPr>
      </w:pPr>
      <w:r>
        <w:t>5</w:t>
      </w:r>
      <w:r w:rsidR="000B6564" w:rsidRPr="000B6564">
        <w:t xml:space="preserve">. </w:t>
      </w:r>
      <w:r w:rsidR="000B6564" w:rsidRPr="000B6564">
        <w:rPr>
          <w:bCs/>
        </w:rPr>
        <w:t xml:space="preserve">Ši sutartis sudaryta kaip atlikto atitinkamo viešojo pirkimo išdava. Pirkimo dokumentai ir vykdytojo </w:t>
      </w:r>
      <w:r w:rsidR="000B6564" w:rsidRPr="000B6564">
        <w:t>pateiktas pasiūlymas ,,Dėl</w:t>
      </w:r>
      <w:r w:rsidR="000B6564" w:rsidRPr="000B6564">
        <w:rPr>
          <w:bCs/>
        </w:rPr>
        <w:t xml:space="preserve"> </w:t>
      </w:r>
      <w:r w:rsidR="00922C20">
        <w:t>Strielčių vandenvietės elektros pastotės CTP-6 10 kV elektros prievado įrengim</w:t>
      </w:r>
      <w:r w:rsidR="00922C20">
        <w:rPr>
          <w:iCs/>
        </w:rPr>
        <w:t>o</w:t>
      </w:r>
      <w:r w:rsidR="00922C20" w:rsidRPr="000B6564">
        <w:t xml:space="preserve"> </w:t>
      </w:r>
      <w:r w:rsidR="000B6564" w:rsidRPr="000B6564">
        <w:t>pirkimo“ yra neatskiriamos sutarties dalys.</w:t>
      </w:r>
    </w:p>
    <w:p w14:paraId="3A967BC4" w14:textId="77777777" w:rsidR="000B6564" w:rsidRPr="000B6564" w:rsidRDefault="000B6564" w:rsidP="000B6564">
      <w:pPr>
        <w:ind w:firstLine="720"/>
        <w:jc w:val="both"/>
        <w:rPr>
          <w:b/>
          <w:bCs/>
        </w:rPr>
      </w:pPr>
    </w:p>
    <w:p w14:paraId="3A16D323" w14:textId="77777777" w:rsidR="000B6564" w:rsidRPr="000B6564" w:rsidRDefault="000B6564" w:rsidP="001C3C03">
      <w:pPr>
        <w:ind w:firstLine="720"/>
        <w:jc w:val="center"/>
      </w:pPr>
      <w:r w:rsidRPr="000B6564">
        <w:rPr>
          <w:b/>
          <w:bCs/>
        </w:rPr>
        <w:t>II. SUTARTIES KAINA</w:t>
      </w:r>
    </w:p>
    <w:p w14:paraId="18AEC3C1" w14:textId="77777777" w:rsidR="000B6564" w:rsidRPr="000B6564" w:rsidRDefault="000B6564" w:rsidP="000B6564">
      <w:pPr>
        <w:ind w:firstLine="720"/>
        <w:jc w:val="both"/>
      </w:pPr>
    </w:p>
    <w:p w14:paraId="0579F813" w14:textId="51B5A87E" w:rsidR="00762DCC" w:rsidRPr="0059527E" w:rsidRDefault="00922C20" w:rsidP="00762DCC">
      <w:pPr>
        <w:autoSpaceDE w:val="0"/>
        <w:autoSpaceDN w:val="0"/>
        <w:adjustRightInd w:val="0"/>
        <w:ind w:firstLine="709"/>
        <w:jc w:val="both"/>
      </w:pPr>
      <w:r>
        <w:t>6</w:t>
      </w:r>
      <w:r w:rsidR="000B6564" w:rsidRPr="000B6564">
        <w:t xml:space="preserve">. </w:t>
      </w:r>
      <w:r w:rsidR="00762DCC" w:rsidRPr="0059527E">
        <w:rPr>
          <w:color w:val="000000"/>
          <w:bdr w:val="nil"/>
          <w:lang w:eastAsia="lt-LT"/>
          <w14:textOutline w14:w="0" w14:cap="flat" w14:cmpd="sng" w14:algn="ctr">
            <w14:noFill/>
            <w14:prstDash w14:val="solid"/>
            <w14:bevel/>
          </w14:textOutline>
        </w:rPr>
        <w:t>Sutarčiai taikomos fiksuoto</w:t>
      </w:r>
      <w:r w:rsidR="00762DCC">
        <w:rPr>
          <w:color w:val="000000"/>
          <w:bdr w:val="nil"/>
          <w:lang w:eastAsia="lt-LT"/>
          <w14:textOutline w14:w="0" w14:cap="flat" w14:cmpd="sng" w14:algn="ctr">
            <w14:noFill/>
            <w14:prstDash w14:val="solid"/>
            <w14:bevel/>
          </w14:textOutline>
        </w:rPr>
        <w:t xml:space="preserve">s </w:t>
      </w:r>
      <w:r w:rsidR="00762DCC" w:rsidRPr="0059527E">
        <w:rPr>
          <w:color w:val="000000"/>
          <w:bdr w:val="nil"/>
          <w:lang w:eastAsia="lt-LT"/>
          <w14:textOutline w14:w="0" w14:cap="flat" w14:cmpd="sng" w14:algn="ctr">
            <w14:noFill/>
            <w14:prstDash w14:val="solid"/>
            <w14:bevel/>
          </w14:textOutline>
        </w:rPr>
        <w:t>kain</w:t>
      </w:r>
      <w:r w:rsidR="00762DCC">
        <w:rPr>
          <w:color w:val="000000"/>
          <w:bdr w:val="nil"/>
          <w:lang w:eastAsia="lt-LT"/>
          <w14:textOutline w14:w="0" w14:cap="flat" w14:cmpd="sng" w14:algn="ctr">
            <w14:noFill/>
            <w14:prstDash w14:val="solid"/>
            <w14:bevel/>
          </w14:textOutline>
        </w:rPr>
        <w:t>os</w:t>
      </w:r>
      <w:r w:rsidR="00762DCC" w:rsidRPr="0059527E">
        <w:rPr>
          <w:color w:val="000000"/>
          <w:bdr w:val="nil"/>
          <w:lang w:eastAsia="lt-LT"/>
          <w14:textOutline w14:w="0" w14:cap="flat" w14:cmpd="sng" w14:algn="ctr">
            <w14:noFill/>
            <w14:prstDash w14:val="solid"/>
            <w14:bevel/>
          </w14:textOutline>
        </w:rPr>
        <w:t xml:space="preserve"> kainodaros taisyklės</w:t>
      </w:r>
      <w:r w:rsidR="00762DCC">
        <w:rPr>
          <w:color w:val="000000"/>
          <w:bdr w:val="nil"/>
          <w:lang w:eastAsia="lt-LT"/>
          <w14:textOutline w14:w="0" w14:cap="flat" w14:cmpd="sng" w14:algn="ctr">
            <w14:noFill/>
            <w14:prstDash w14:val="solid"/>
            <w14:bevel/>
          </w14:textOutline>
        </w:rPr>
        <w:t>.</w:t>
      </w:r>
    </w:p>
    <w:p w14:paraId="0ACDF33F" w14:textId="49E4FAE3" w:rsidR="000B6564" w:rsidRPr="000B6564" w:rsidRDefault="00922C20" w:rsidP="000B6564">
      <w:pPr>
        <w:ind w:firstLine="720"/>
        <w:jc w:val="both"/>
      </w:pPr>
      <w:r>
        <w:t>7</w:t>
      </w:r>
      <w:r w:rsidR="000B6564" w:rsidRPr="000B6564">
        <w:t>. Pradinės sutarties vertė –  (skaičiais) (žodžiais) Eur be pridėtinės vertės mokesčio (toliau – PVM).</w:t>
      </w:r>
    </w:p>
    <w:p w14:paraId="19F974BB" w14:textId="05AA2651" w:rsidR="000B6564" w:rsidRPr="000B6564" w:rsidRDefault="00922C20" w:rsidP="000B6564">
      <w:pPr>
        <w:ind w:firstLine="720"/>
        <w:jc w:val="both"/>
      </w:pPr>
      <w:r>
        <w:t>8</w:t>
      </w:r>
      <w:r w:rsidR="000B6564" w:rsidRPr="000B6564">
        <w:t xml:space="preserve">. Pridėtinės vertės mokestis skaičiuojamas pagal galiojančius Lietuvos Respublikos teisės aktus, susijusius su sutarties vykdymu. </w:t>
      </w:r>
    </w:p>
    <w:p w14:paraId="11FFF04B" w14:textId="0CCA4D2A" w:rsidR="000B6564" w:rsidRPr="000B6564" w:rsidRDefault="00922C20" w:rsidP="000B6564">
      <w:pPr>
        <w:ind w:firstLine="720"/>
        <w:jc w:val="both"/>
      </w:pPr>
      <w:r>
        <w:t>9</w:t>
      </w:r>
      <w:r w:rsidR="000B6564" w:rsidRPr="000B6564">
        <w:t>. Į pradinės sutarties vertę įskaičiuoti visi mokesčiai bei visos</w:t>
      </w:r>
      <w:r w:rsidR="000B6564" w:rsidRPr="000B6564">
        <w:rPr>
          <w:b/>
        </w:rPr>
        <w:t xml:space="preserve"> </w:t>
      </w:r>
      <w:r w:rsidR="000B6564" w:rsidRPr="000B6564">
        <w:t>kitos vykdytojo patirtos ir (ar) galimos patirti tiesioginės ir netiesioginės išlaidos ir mokesčiai, susiję su darbų atlikimu.</w:t>
      </w:r>
    </w:p>
    <w:p w14:paraId="22B2363A" w14:textId="52619EFB" w:rsidR="000B6564" w:rsidRPr="000B6564" w:rsidRDefault="00922C20" w:rsidP="000B6564">
      <w:pPr>
        <w:ind w:firstLine="720"/>
        <w:jc w:val="both"/>
      </w:pPr>
      <w:r>
        <w:t>10</w:t>
      </w:r>
      <w:r w:rsidR="000B6564" w:rsidRPr="000B6564">
        <w:t>. Pradinės sutarties vertė dėl kainų lygio pokyčio, mokesčių pasikeitimo nebus perskaičiuojama ir keičiama.</w:t>
      </w:r>
    </w:p>
    <w:p w14:paraId="29D725C4" w14:textId="77777777" w:rsidR="000B6564" w:rsidRPr="000B6564" w:rsidRDefault="000B6564" w:rsidP="000B6564">
      <w:pPr>
        <w:ind w:firstLine="720"/>
        <w:jc w:val="both"/>
      </w:pPr>
    </w:p>
    <w:p w14:paraId="3DD089C0" w14:textId="77777777" w:rsidR="000B6564" w:rsidRPr="000B6564" w:rsidRDefault="000B6564" w:rsidP="001C3C03">
      <w:pPr>
        <w:ind w:firstLine="720"/>
        <w:jc w:val="center"/>
        <w:rPr>
          <w:b/>
        </w:rPr>
      </w:pPr>
      <w:r w:rsidRPr="000B6564">
        <w:rPr>
          <w:b/>
        </w:rPr>
        <w:t>III. APMOKĖJIMO SĄLYGOS</w:t>
      </w:r>
    </w:p>
    <w:p w14:paraId="04415169" w14:textId="77777777" w:rsidR="000B6564" w:rsidRPr="000B6564" w:rsidRDefault="000B6564" w:rsidP="000B6564">
      <w:pPr>
        <w:ind w:firstLine="720"/>
        <w:jc w:val="both"/>
        <w:rPr>
          <w:b/>
        </w:rPr>
      </w:pPr>
    </w:p>
    <w:p w14:paraId="58DCE7A2" w14:textId="5355010B" w:rsidR="000B6564" w:rsidRPr="000B6564" w:rsidRDefault="00922C20" w:rsidP="000B6564">
      <w:pPr>
        <w:ind w:firstLine="720"/>
        <w:jc w:val="both"/>
      </w:pPr>
      <w:r>
        <w:t>11</w:t>
      </w:r>
      <w:r w:rsidR="000B6564" w:rsidRPr="000B6564">
        <w:t>. Užsakovas už atliktus darbus atsiskaito mokėjimo pavedimu per 30 dienų po atliktų darbų priėmimo perdavimo akto pasirašymo ir PVM sąskaitos faktūros gavimo dienos.</w:t>
      </w:r>
    </w:p>
    <w:p w14:paraId="2DAF1E6D" w14:textId="0857E64B" w:rsidR="000B6564" w:rsidRPr="000B6564" w:rsidRDefault="000B6564" w:rsidP="000B6564">
      <w:pPr>
        <w:ind w:firstLine="720"/>
        <w:jc w:val="both"/>
      </w:pPr>
      <w:r w:rsidRPr="000B6564">
        <w:t>1</w:t>
      </w:r>
      <w:r w:rsidR="00922C20">
        <w:t>2</w:t>
      </w:r>
      <w:r w:rsidRPr="000B6564">
        <w:t>. Išankstiniai mokėjimai nenumatomi.</w:t>
      </w:r>
    </w:p>
    <w:p w14:paraId="322EF6A4" w14:textId="0B4F5C43" w:rsidR="000B6564" w:rsidRPr="000B6564" w:rsidRDefault="000B6564" w:rsidP="000B6564">
      <w:pPr>
        <w:ind w:firstLine="720"/>
        <w:jc w:val="both"/>
      </w:pPr>
      <w:r w:rsidRPr="000B6564">
        <w:t>1</w:t>
      </w:r>
      <w:r w:rsidR="00922C20">
        <w:t>3</w:t>
      </w:r>
      <w:r w:rsidRPr="000B6564">
        <w:t>. Vykdytojui avansas nemokamas.</w:t>
      </w:r>
    </w:p>
    <w:p w14:paraId="4EB8D083" w14:textId="7141AB5E" w:rsidR="000B6564" w:rsidRPr="000B6564" w:rsidRDefault="000B6564" w:rsidP="000B6564">
      <w:pPr>
        <w:ind w:firstLine="720"/>
        <w:jc w:val="both"/>
      </w:pPr>
      <w:r w:rsidRPr="000B6564">
        <w:t>1</w:t>
      </w:r>
      <w:r w:rsidR="00922C20">
        <w:t>4</w:t>
      </w:r>
      <w:r w:rsidRPr="000B6564">
        <w:t xml:space="preserve">. Užsakovas mokėjimus atlieka pavedimu į sutarties </w:t>
      </w:r>
      <w:r w:rsidR="00A83960">
        <w:t>XV</w:t>
      </w:r>
      <w:r w:rsidRPr="000B6564">
        <w:t xml:space="preserve"> skyriuje nurodytą vykdytojo banko sąskaitą.</w:t>
      </w:r>
    </w:p>
    <w:p w14:paraId="232410C0" w14:textId="745A2294" w:rsidR="000B6564" w:rsidRPr="000B6564" w:rsidRDefault="000B6564" w:rsidP="000B6564">
      <w:pPr>
        <w:ind w:firstLine="720"/>
        <w:jc w:val="both"/>
        <w:rPr>
          <w:bCs/>
        </w:rPr>
      </w:pPr>
      <w:r w:rsidRPr="000B6564">
        <w:t>1</w:t>
      </w:r>
      <w:r w:rsidR="00922C20">
        <w:t>5</w:t>
      </w:r>
      <w:r w:rsidRPr="000B6564">
        <w:t>. Užsakovas</w:t>
      </w:r>
      <w:r w:rsidRPr="000B6564">
        <w:rPr>
          <w:bCs/>
        </w:rPr>
        <w:t xml:space="preserve"> turi teisę neatlikti atitinkamo mokėjimo kol vykdytojas ištaisys trūkumus jeigu:</w:t>
      </w:r>
    </w:p>
    <w:p w14:paraId="39A36374" w14:textId="73ED822F" w:rsidR="000B6564" w:rsidRPr="000B6564" w:rsidRDefault="000B6564" w:rsidP="000B6564">
      <w:pPr>
        <w:ind w:firstLine="720"/>
        <w:jc w:val="both"/>
        <w:rPr>
          <w:bCs/>
        </w:rPr>
      </w:pPr>
      <w:r w:rsidRPr="000B6564">
        <w:rPr>
          <w:bCs/>
        </w:rPr>
        <w:t>1</w:t>
      </w:r>
      <w:r w:rsidR="00922C20">
        <w:rPr>
          <w:bCs/>
        </w:rPr>
        <w:t>5</w:t>
      </w:r>
      <w:r w:rsidRPr="000B6564">
        <w:rPr>
          <w:bCs/>
        </w:rPr>
        <w:t>.1. sąskaitoje nenurodytas sutarties numeris ir jos sudarymo data ar nurodyta neteisinga suma;</w:t>
      </w:r>
    </w:p>
    <w:p w14:paraId="4C2B1A7A" w14:textId="437454C9" w:rsidR="000B6564" w:rsidRPr="000B6564" w:rsidRDefault="000B6564" w:rsidP="000B6564">
      <w:pPr>
        <w:ind w:firstLine="720"/>
        <w:jc w:val="both"/>
        <w:rPr>
          <w:bCs/>
        </w:rPr>
      </w:pPr>
      <w:r w:rsidRPr="000B6564">
        <w:rPr>
          <w:bCs/>
        </w:rPr>
        <w:t>1</w:t>
      </w:r>
      <w:r w:rsidR="00922C20">
        <w:rPr>
          <w:bCs/>
        </w:rPr>
        <w:t>5</w:t>
      </w:r>
      <w:r w:rsidRPr="000B6564">
        <w:rPr>
          <w:bCs/>
        </w:rPr>
        <w:t>.2. sąskaita pateikiama ne elektroninėmis priemonėmis;</w:t>
      </w:r>
    </w:p>
    <w:p w14:paraId="2CA3A326" w14:textId="5D3EE940" w:rsidR="000B6564" w:rsidRPr="000B6564" w:rsidRDefault="000B6564" w:rsidP="000B6564">
      <w:pPr>
        <w:ind w:firstLine="720"/>
        <w:jc w:val="both"/>
        <w:rPr>
          <w:bCs/>
        </w:rPr>
      </w:pPr>
      <w:r w:rsidRPr="000B6564">
        <w:rPr>
          <w:bCs/>
        </w:rPr>
        <w:t>1</w:t>
      </w:r>
      <w:r w:rsidR="00922C20">
        <w:rPr>
          <w:bCs/>
        </w:rPr>
        <w:t>5</w:t>
      </w:r>
      <w:r w:rsidRPr="000B6564">
        <w:rPr>
          <w:bCs/>
        </w:rPr>
        <w:t>.3. atlikti darbai neatitinka sutartyje nustatytų reikalavimų;</w:t>
      </w:r>
    </w:p>
    <w:p w14:paraId="1CB6A0B4" w14:textId="4838ED14" w:rsidR="000B6564" w:rsidRPr="000B6564" w:rsidRDefault="000B6564" w:rsidP="000B6564">
      <w:pPr>
        <w:ind w:firstLine="720"/>
        <w:jc w:val="both"/>
        <w:rPr>
          <w:bCs/>
        </w:rPr>
      </w:pPr>
      <w:r w:rsidRPr="000B6564">
        <w:rPr>
          <w:bCs/>
        </w:rPr>
        <w:t>1</w:t>
      </w:r>
      <w:r w:rsidR="00922C20">
        <w:rPr>
          <w:bCs/>
        </w:rPr>
        <w:t>5</w:t>
      </w:r>
      <w:r w:rsidRPr="000B6564">
        <w:rPr>
          <w:bCs/>
        </w:rPr>
        <w:t>.4. kitais sutartyje nustatytais atvejais.</w:t>
      </w:r>
    </w:p>
    <w:p w14:paraId="23234D96" w14:textId="565262E5" w:rsidR="00A83960" w:rsidRDefault="000B6564" w:rsidP="00A83960">
      <w:pPr>
        <w:ind w:firstLine="720"/>
        <w:jc w:val="both"/>
      </w:pPr>
      <w:r w:rsidRPr="000B6564">
        <w:rPr>
          <w:bCs/>
        </w:rPr>
        <w:t>1</w:t>
      </w:r>
      <w:r w:rsidR="00922C20">
        <w:rPr>
          <w:bCs/>
        </w:rPr>
        <w:t>6</w:t>
      </w:r>
      <w:r w:rsidRPr="000B6564">
        <w:rPr>
          <w:bCs/>
        </w:rPr>
        <w:t xml:space="preserve">. </w:t>
      </w:r>
      <w:r w:rsidRPr="000B6564">
        <w:t xml:space="preserve">Vykdant sutartį, </w:t>
      </w:r>
      <w:r w:rsidR="00A83960">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sąskaitų administravimo bendrosios informacinės sistemos (SABIS) priemonėmis. Užsakovas elektronines sąskaitas faktūras priima ir apdoroja naudodamasis informacinės sistemos (SABIS) priemonėmis, išskyrus jeigu mobilizacijos, karo ar nepaprastosios padėties atveju yra informacinės sistemos SABIS pažeidimų, dėl kurių negalimas užsakovo ir vykdytojo bendravimas ir keitimasis informacija naudojantis SABIS. Elektroninė sąskaita faktūra suprantama kaip sąskaita faktūra, išrašyta, perduota ir gauta tokiu elektroniniu formatu, kuris sudaro galimybę ją apdoroti automatiniu ir elektroniniu būdu.    </w:t>
      </w:r>
    </w:p>
    <w:p w14:paraId="1E88D0F5" w14:textId="36FCA324" w:rsidR="000B6564" w:rsidRPr="000B6564" w:rsidRDefault="000B6564" w:rsidP="000B6564">
      <w:pPr>
        <w:ind w:firstLine="720"/>
        <w:jc w:val="both"/>
      </w:pPr>
      <w:r w:rsidRPr="000B6564">
        <w:t>1</w:t>
      </w:r>
      <w:r w:rsidR="00922C20">
        <w:t>7</w:t>
      </w:r>
      <w:r w:rsidRPr="000B6564">
        <w:t>. Užsakovas numato tiesioginio atsiskaitymo galimybę su sutartyje nurodytais subrangovais tokiomis sąlygomis:</w:t>
      </w:r>
    </w:p>
    <w:p w14:paraId="01C504F9" w14:textId="744183D5" w:rsidR="000B6564" w:rsidRPr="000B6564" w:rsidRDefault="000B6564" w:rsidP="000B6564">
      <w:pPr>
        <w:ind w:firstLine="720"/>
        <w:jc w:val="both"/>
      </w:pPr>
      <w:r w:rsidRPr="000B6564">
        <w:t>1</w:t>
      </w:r>
      <w:r w:rsidR="00922C20">
        <w:t>7</w:t>
      </w:r>
      <w:r w:rsidRPr="000B6564">
        <w:t>.1. sudarius sutartį, vykdytojas, ne vėliau negu sutartis pradedama vykdyti, įsipareigoja užsakovui raštu pateikti tuo metu žinomų subrangovų pavadinimus, kontaktinius duomenis ir nurodyti jų atstovus. Užsakovas taip pat reikalauja, kad vykdytojas informuotų apie minėtos informacijos pasikeitimus visu sutarties vykdymo metu, taip pat apie naujus subrangovus, kuriuos jis ketina pasitelkti vėliau;</w:t>
      </w:r>
    </w:p>
    <w:p w14:paraId="7E5C803F" w14:textId="06862B00" w:rsidR="000B6564" w:rsidRPr="000B6564" w:rsidRDefault="000B6564" w:rsidP="000B6564">
      <w:pPr>
        <w:ind w:firstLine="720"/>
        <w:jc w:val="both"/>
      </w:pPr>
      <w:r w:rsidRPr="000B6564">
        <w:t>1</w:t>
      </w:r>
      <w:r w:rsidR="00922C20">
        <w:t>7</w:t>
      </w:r>
      <w:r w:rsidRPr="000B6564">
        <w:t>.2. užsakovas ne vėliau kaip per 3 (tris) darbo dienas nuo informacijos apie subrangovus gavimo dienos raštu informuoja subrangovus apie tiesioginio atsiskaitymo galimybę;</w:t>
      </w:r>
    </w:p>
    <w:p w14:paraId="3DB0EF25" w14:textId="15BDA8F7" w:rsidR="000B6564" w:rsidRPr="000B6564" w:rsidRDefault="000B6564" w:rsidP="000B6564">
      <w:pPr>
        <w:ind w:firstLine="720"/>
        <w:jc w:val="both"/>
      </w:pPr>
      <w:r w:rsidRPr="000B6564">
        <w:t>1</w:t>
      </w:r>
      <w:r w:rsidR="00922C20">
        <w:t>7</w:t>
      </w:r>
      <w:r w:rsidRPr="000B6564">
        <w:t xml:space="preserve">.3. subrangovas, norėdamas pasinaudoti tokia galimybe, raštu pateikia prašymą užsakovui. Kai subrangovas išreiškia norą pasinaudoti tiesioginio atsiskaitymo galimybe, sudaroma trišalė sutartis tarp užsakovo, vykdytojo ir šio subrangovo, kurioje aprašoma tiesioginio atsiskaitymo su subrangovu tvarka, atsižvelgiant į sutartyje ir subrangovų sutartyje (sudarytoje tarp vykdytojo ir subrangovo) nustatytus reikalavimus; </w:t>
      </w:r>
    </w:p>
    <w:p w14:paraId="47D32B65" w14:textId="4F55A25C" w:rsidR="000B6564" w:rsidRPr="000B6564" w:rsidRDefault="000B6564" w:rsidP="000B6564">
      <w:pPr>
        <w:ind w:firstLine="720"/>
        <w:jc w:val="both"/>
      </w:pPr>
      <w:r w:rsidRPr="000B6564">
        <w:t>1</w:t>
      </w:r>
      <w:r w:rsidR="00922C20">
        <w:t>7</w:t>
      </w:r>
      <w:r w:rsidRPr="000B6564">
        <w:t>.4. trišalėje sutartyje atsiskaitymo su subrangovu tvarka bus nustatoma vadovaujantis šioje sutartyje numatyta atsiskaitymo su vykdytoju tvarka;</w:t>
      </w:r>
    </w:p>
    <w:p w14:paraId="0B348A13" w14:textId="4B5E8765" w:rsidR="000B6564" w:rsidRPr="000B6564" w:rsidRDefault="000B6564" w:rsidP="000B6564">
      <w:pPr>
        <w:ind w:firstLine="720"/>
        <w:jc w:val="both"/>
      </w:pPr>
      <w:r w:rsidRPr="000B6564">
        <w:t>1</w:t>
      </w:r>
      <w:r w:rsidR="00922C20">
        <w:t>7</w:t>
      </w:r>
      <w:r w:rsidRPr="000B6564">
        <w:t>.5. vykdytojas turi teisę prieštarauti nepagrįstiems mokėjimams subrangovui, pateikdamas užsakovui ir subrangovui raštišką tokio prieštaravimo pagrindimą;</w:t>
      </w:r>
    </w:p>
    <w:p w14:paraId="79A1C035" w14:textId="4DD2C457" w:rsidR="000B6564" w:rsidRPr="000B6564" w:rsidRDefault="000B6564" w:rsidP="000B6564">
      <w:pPr>
        <w:ind w:firstLine="720"/>
        <w:jc w:val="both"/>
      </w:pPr>
      <w:r w:rsidRPr="000B6564">
        <w:t>1</w:t>
      </w:r>
      <w:r w:rsidR="00922C20">
        <w:t>7</w:t>
      </w:r>
      <w:r w:rsidRPr="000B6564">
        <w:t>.6. subrangovui negali būti mokamas avansas, tiesioginis atsiskaitymas subrangovui  gali būti atliekamas tik po to, kai užsakovas priims darbus. Kilus ginčui tarp vykdytojo ir subrangovo, jie ginčus sprendžia savarankiškai, užsakovui nedalyvaujant. Subrangovui  išmokėtų sumų dydžiu yra mažinamos vykdytojui mokėtinos sumos.</w:t>
      </w:r>
    </w:p>
    <w:p w14:paraId="4D57B221" w14:textId="77777777" w:rsidR="000B6564" w:rsidRPr="000B6564" w:rsidRDefault="000B6564" w:rsidP="000B6564">
      <w:pPr>
        <w:ind w:firstLine="720"/>
        <w:jc w:val="both"/>
      </w:pPr>
    </w:p>
    <w:p w14:paraId="38598603" w14:textId="3B3BEDF8" w:rsidR="000B6564" w:rsidRPr="000B6564" w:rsidRDefault="000B6564" w:rsidP="00A83960">
      <w:pPr>
        <w:ind w:firstLine="720"/>
        <w:jc w:val="center"/>
        <w:rPr>
          <w:b/>
        </w:rPr>
      </w:pPr>
      <w:r w:rsidRPr="000B6564">
        <w:rPr>
          <w:b/>
        </w:rPr>
        <w:lastRenderedPageBreak/>
        <w:t xml:space="preserve">IV. </w:t>
      </w:r>
      <w:r w:rsidR="00A83960">
        <w:rPr>
          <w:b/>
        </w:rPr>
        <w:t xml:space="preserve">DARBŲ </w:t>
      </w:r>
      <w:r w:rsidRPr="000B6564">
        <w:rPr>
          <w:b/>
        </w:rPr>
        <w:t>ATLIKIMO TERMINAS IR VIETA</w:t>
      </w:r>
    </w:p>
    <w:p w14:paraId="5D76FBC0" w14:textId="77777777" w:rsidR="000B6564" w:rsidRPr="000B6564" w:rsidRDefault="000B6564" w:rsidP="000B6564">
      <w:pPr>
        <w:ind w:firstLine="720"/>
        <w:jc w:val="both"/>
        <w:rPr>
          <w:b/>
        </w:rPr>
      </w:pPr>
    </w:p>
    <w:p w14:paraId="48AA6084" w14:textId="6DD21167" w:rsidR="00BF14EF" w:rsidRDefault="000B6564" w:rsidP="00BF14EF">
      <w:pPr>
        <w:tabs>
          <w:tab w:val="left" w:pos="567"/>
        </w:tabs>
        <w:autoSpaceDE w:val="0"/>
        <w:autoSpaceDN w:val="0"/>
        <w:ind w:firstLine="709"/>
        <w:jc w:val="both"/>
        <w:rPr>
          <w:bCs/>
        </w:rPr>
      </w:pPr>
      <w:r w:rsidRPr="000B6564">
        <w:t>1</w:t>
      </w:r>
      <w:r w:rsidR="00922C20">
        <w:t>8</w:t>
      </w:r>
      <w:r w:rsidRPr="000B6564">
        <w:t xml:space="preserve">. </w:t>
      </w:r>
      <w:r w:rsidR="00BF14EF">
        <w:rPr>
          <w:bCs/>
        </w:rPr>
        <w:t xml:space="preserve">Darbų atlikimo terminas – 6 mėn. nuo sutarties įsigaliojimo dienos. </w:t>
      </w:r>
    </w:p>
    <w:p w14:paraId="4B457C52" w14:textId="7431F7E9" w:rsidR="00BF14EF" w:rsidRPr="00797502" w:rsidRDefault="00922C20" w:rsidP="00BF14EF">
      <w:pPr>
        <w:tabs>
          <w:tab w:val="left" w:pos="1134"/>
        </w:tabs>
        <w:suppressAutoHyphens/>
        <w:autoSpaceDE w:val="0"/>
        <w:autoSpaceDN w:val="0"/>
        <w:adjustRightInd w:val="0"/>
        <w:ind w:firstLine="709"/>
        <w:contextualSpacing/>
        <w:jc w:val="both"/>
      </w:pPr>
      <w:r>
        <w:t xml:space="preserve">19. </w:t>
      </w:r>
      <w:r w:rsidR="00BF14EF" w:rsidRPr="00797502">
        <w:t xml:space="preserve">Dėl nenumatytų aplinkybių, kurios nepriklauso nuo tiekėjo (trečiųjų šalių neveikimas arba netinkamas veikimas, išskirtinai nepalankios gamtinės sąlygos (taikoma darbams, kurių kokybė priklauso nuo gamtinių sąlygų, kurios buvo nenumatomos arba kurių joks patyręs tiekėjas nebūtų galėjęs tikėtis ir tai įvertinti ir pan.), bet kokio vėlavimo, kliūčių ar trukdymų, sukeltų arba priskiriamų perkančiajam subjektui arba jo personalui, arba tretiesiems asmenims, dėl atsiradusių papildomų darbų, turinčių reikšmingos įtakos </w:t>
      </w:r>
      <w:r w:rsidR="00BF14EF">
        <w:t xml:space="preserve">darbų atlikimui </w:t>
      </w:r>
      <w:r w:rsidR="00BF14EF" w:rsidRPr="00797502">
        <w:t xml:space="preserve">tinkamai ir laiku, atliekamų pagal atskirą viešojo pirkimo sutartį darbų atlikimo terminas gali būti pratęstas </w:t>
      </w:r>
      <w:r w:rsidR="00BF14EF">
        <w:t>1 (vieną)</w:t>
      </w:r>
      <w:r w:rsidR="00BF14EF" w:rsidRPr="00797502">
        <w:t xml:space="preserve"> kart</w:t>
      </w:r>
      <w:r w:rsidR="00BF14EF">
        <w:t>ą ne ilgiau kaip 2 (du) mė</w:t>
      </w:r>
      <w:r w:rsidR="00BF14EF" w:rsidRPr="00797502">
        <w:t>ne</w:t>
      </w:r>
      <w:r w:rsidR="00BF14EF">
        <w:t>sius.</w:t>
      </w:r>
    </w:p>
    <w:p w14:paraId="43BF43DC" w14:textId="480EC561" w:rsidR="00BF14EF" w:rsidRDefault="00922C20" w:rsidP="00BF14EF">
      <w:pPr>
        <w:tabs>
          <w:tab w:val="left" w:pos="567"/>
        </w:tabs>
        <w:autoSpaceDE w:val="0"/>
        <w:autoSpaceDN w:val="0"/>
        <w:ind w:firstLine="720"/>
        <w:jc w:val="both"/>
      </w:pPr>
      <w:r>
        <w:t>20</w:t>
      </w:r>
      <w:r w:rsidR="00BF14EF">
        <w:t>.</w:t>
      </w:r>
      <w:r w:rsidR="00BF14EF" w:rsidRPr="00F06474">
        <w:t xml:space="preserve"> </w:t>
      </w:r>
      <w:r w:rsidR="00BF14EF">
        <w:t xml:space="preserve">Darbų atlikimo </w:t>
      </w:r>
      <w:r w:rsidR="00BF14EF" w:rsidRPr="00F06474">
        <w:t>vieta –</w:t>
      </w:r>
      <w:r w:rsidR="00BF14EF">
        <w:t xml:space="preserve"> UAB „Dzūkijos vandenys“, Strielčių vandenvietė, Klonio g. 10B, Strielčių k., Punios sen., Alytaus r. sav.</w:t>
      </w:r>
    </w:p>
    <w:p w14:paraId="1B9B223F" w14:textId="77777777" w:rsidR="00BF14EF" w:rsidRPr="00D73B68" w:rsidRDefault="00BF14EF" w:rsidP="00BF14EF">
      <w:pPr>
        <w:pStyle w:val="Pagrindinistekstas2"/>
        <w:ind w:firstLine="709"/>
        <w:rPr>
          <w:bCs w:val="0"/>
          <w:lang w:val="lt-LT"/>
        </w:rPr>
      </w:pPr>
    </w:p>
    <w:p w14:paraId="3B162E10" w14:textId="77777777" w:rsidR="000B6564" w:rsidRPr="000B6564" w:rsidRDefault="000B6564" w:rsidP="00A83960">
      <w:pPr>
        <w:ind w:firstLine="720"/>
        <w:jc w:val="center"/>
      </w:pPr>
      <w:r w:rsidRPr="000B6564">
        <w:rPr>
          <w:b/>
        </w:rPr>
        <w:t>V. ŠALIŲ TEISĖS IR PAREIGOS</w:t>
      </w:r>
    </w:p>
    <w:p w14:paraId="5CF1EB4F" w14:textId="77777777" w:rsidR="000B6564" w:rsidRPr="000B6564" w:rsidRDefault="000B6564" w:rsidP="000B6564">
      <w:pPr>
        <w:ind w:firstLine="720"/>
        <w:jc w:val="both"/>
      </w:pPr>
    </w:p>
    <w:p w14:paraId="47DD2B30" w14:textId="0B48D4F9" w:rsidR="000B6564" w:rsidRPr="000B6564" w:rsidRDefault="00922C20" w:rsidP="000B6564">
      <w:pPr>
        <w:ind w:firstLine="720"/>
        <w:jc w:val="both"/>
      </w:pPr>
      <w:r>
        <w:t>21</w:t>
      </w:r>
      <w:r w:rsidR="000B6564" w:rsidRPr="000B6564">
        <w:t>. Šalys įsipareigoja:</w:t>
      </w:r>
    </w:p>
    <w:p w14:paraId="0ACEA316" w14:textId="5926A28C" w:rsidR="000B6564" w:rsidRPr="000B6564" w:rsidRDefault="00922C20" w:rsidP="000B6564">
      <w:pPr>
        <w:ind w:firstLine="720"/>
        <w:jc w:val="both"/>
      </w:pPr>
      <w:r>
        <w:t>21</w:t>
      </w:r>
      <w:r w:rsidR="000B6564" w:rsidRPr="000B6564">
        <w:t xml:space="preserve">.1. vykdant sutartį visą gautą informaciją naudoti tik su sutartimi prisiimtų įsipareigojimų vykdymui, užtikrinti iš kitos šalies gautos ar su sutarties vykdymu susijusios informacijos konfidencialumą ir jos neplatinti. </w:t>
      </w:r>
      <w:r w:rsidR="000B6564" w:rsidRPr="000B6564">
        <w:rPr>
          <w:bCs/>
        </w:rPr>
        <w:t>Konfidencialia informacija pagal sutartį laikoma visa vykdant sutartį gauta ir (ar) sužinota informacija apie kitą šalį, jos darbuotojus, klientus ir pan.</w:t>
      </w:r>
      <w:r w:rsidR="000B6564" w:rsidRPr="000B6564">
        <w:rPr>
          <w:b/>
          <w:bCs/>
        </w:rPr>
        <w:t xml:space="preserve"> </w:t>
      </w:r>
      <w:r w:rsidR="000B6564" w:rsidRPr="000B6564">
        <w:t xml:space="preserve">Konfidencialumo reikalavimai galioja sutarties vykdymo metu ir neribotą laiką po jo. Šalis, pažeidusi šiame sutarties papunktyje nustatytus įpareigojimus, privalo atlyginti kitos šalies patirtus nuostolius. </w:t>
      </w:r>
      <w:r w:rsidR="000B6564" w:rsidRPr="000B6564">
        <w:rPr>
          <w:bCs/>
        </w:rPr>
        <w:t>Šio</w:t>
      </w:r>
      <w:r w:rsidR="000B6564" w:rsidRPr="000B6564">
        <w:t xml:space="preserve"> punkto pažeidimu nebus laikoma atvejai, kai šią informaciją, vadovaujantis teisės aktais, šalis privalo pateikti teisėsaugos ar kitoms institucijoms, ar paskelbti viešai;</w:t>
      </w:r>
    </w:p>
    <w:p w14:paraId="345343E2" w14:textId="66CC8951" w:rsidR="000B6564" w:rsidRPr="000B6564" w:rsidRDefault="00922C20" w:rsidP="000B6564">
      <w:pPr>
        <w:ind w:firstLine="720"/>
        <w:jc w:val="both"/>
      </w:pPr>
      <w:r>
        <w:t>21</w:t>
      </w:r>
      <w:r w:rsidR="000B6564" w:rsidRPr="000B6564">
        <w:t>.2. be kitos šalies sutikimo nenaudoti kitos šalies pavadinimo, informacijos apie šią sutartį jokioje reklamoje, leidiniuose ir pan. Ši nuostata galioja sutarties vykdymo metu ir neribotą laiką po jo.</w:t>
      </w:r>
    </w:p>
    <w:p w14:paraId="795FF41D" w14:textId="1A055D41" w:rsidR="000B6564" w:rsidRPr="000B6564" w:rsidRDefault="00922C20" w:rsidP="000B6564">
      <w:pPr>
        <w:ind w:firstLine="720"/>
        <w:jc w:val="both"/>
      </w:pPr>
      <w:r>
        <w:t>22</w:t>
      </w:r>
      <w:r w:rsidR="000B6564" w:rsidRPr="000B6564">
        <w:t>. Vykdytojas taip pat įsipareigoja:</w:t>
      </w:r>
    </w:p>
    <w:p w14:paraId="6B0B1404" w14:textId="716B7932" w:rsidR="007B5B35" w:rsidRDefault="00922C20" w:rsidP="007B5B35">
      <w:pPr>
        <w:ind w:firstLine="709"/>
        <w:jc w:val="both"/>
        <w:rPr>
          <w:iCs/>
        </w:rPr>
      </w:pPr>
      <w:r>
        <w:t>22</w:t>
      </w:r>
      <w:r w:rsidR="000B6564" w:rsidRPr="000B6564">
        <w:t xml:space="preserve">.1. </w:t>
      </w:r>
      <w:r w:rsidR="007B5B35">
        <w:rPr>
          <w:iCs/>
        </w:rPr>
        <w:t>suprojektuoti darbus ir projekto sprendinius suderinti su užsakovu prieš pradėdamas rangos darbus;</w:t>
      </w:r>
    </w:p>
    <w:p w14:paraId="0C2D39B6" w14:textId="77777777" w:rsidR="007B5B35" w:rsidRDefault="007B5B35" w:rsidP="007B5B35">
      <w:pPr>
        <w:ind w:firstLine="709"/>
        <w:jc w:val="both"/>
        <w:rPr>
          <w:iCs/>
        </w:rPr>
      </w:pPr>
      <w:r>
        <w:rPr>
          <w:iCs/>
        </w:rPr>
        <w:t>22.2. suprojektuoti optimaliausią naujos šynų sekcijos įrengimą, kuris būtų patogiausias eksploatavimo atžvilgiu;</w:t>
      </w:r>
    </w:p>
    <w:p w14:paraId="2EED85F4" w14:textId="77777777" w:rsidR="007B5B35" w:rsidRDefault="007B5B35" w:rsidP="007B5B35">
      <w:pPr>
        <w:ind w:firstLine="709"/>
        <w:jc w:val="both"/>
        <w:rPr>
          <w:iCs/>
        </w:rPr>
      </w:pPr>
      <w:r>
        <w:rPr>
          <w:iCs/>
        </w:rPr>
        <w:t>22.3. įsivertinti visas reikalingas medžiagas, atlikti visus suderinimus su suinteresuotomis šalimis ir atlikti visus darbus;</w:t>
      </w:r>
    </w:p>
    <w:p w14:paraId="72201AF9" w14:textId="77777777" w:rsidR="007B5B35" w:rsidRDefault="007B5B35" w:rsidP="007B5B35">
      <w:pPr>
        <w:ind w:firstLine="709"/>
        <w:jc w:val="both"/>
        <w:rPr>
          <w:iCs/>
        </w:rPr>
      </w:pPr>
      <w:r>
        <w:rPr>
          <w:iCs/>
        </w:rPr>
        <w:t>22.4. po darbų atlikimo pravesti mokymus užsakovo aptarnaujančiam personalui;</w:t>
      </w:r>
    </w:p>
    <w:p w14:paraId="6A5F74A7" w14:textId="59F957C5" w:rsidR="007B5B35" w:rsidRDefault="007B5B35" w:rsidP="007B5B35">
      <w:pPr>
        <w:ind w:firstLine="709"/>
        <w:jc w:val="both"/>
      </w:pPr>
      <w:r>
        <w:rPr>
          <w:iCs/>
        </w:rPr>
        <w:t>22.5. pateikti sumontuotos įrangos eksploatavimo, priežiūros instrukcijas;</w:t>
      </w:r>
    </w:p>
    <w:p w14:paraId="7124F385" w14:textId="39065ECD" w:rsidR="000B6564" w:rsidRPr="000B6564" w:rsidRDefault="007B5B35" w:rsidP="000B6564">
      <w:pPr>
        <w:ind w:firstLine="720"/>
        <w:jc w:val="both"/>
      </w:pPr>
      <w:r>
        <w:t xml:space="preserve">22.6. </w:t>
      </w:r>
      <w:r w:rsidR="000B6564" w:rsidRPr="000B6564">
        <w:t>nuosekliai vykdyti sutartį, nustatytu terminu atlikti darbus, atlikti kitus įsipareigojimus, numatytus sutartyje, įskaitant ir darbų trūkumų šalinimą. Vykdytojas pasirūpina visa būtina įranga, darbų sauga ir darbo jėga, reikalinga sutarties vykdymui;</w:t>
      </w:r>
    </w:p>
    <w:p w14:paraId="319F203E" w14:textId="0B8057F0" w:rsidR="000B6564" w:rsidRPr="000B6564" w:rsidRDefault="00922C20" w:rsidP="000B6564">
      <w:pPr>
        <w:ind w:firstLine="720"/>
        <w:jc w:val="both"/>
      </w:pPr>
      <w:r>
        <w:t>22</w:t>
      </w:r>
      <w:r w:rsidR="000B6564" w:rsidRPr="000B6564">
        <w:t>.</w:t>
      </w:r>
      <w:r w:rsidR="007B5B35">
        <w:t>7</w:t>
      </w:r>
      <w:r w:rsidR="000B6564" w:rsidRPr="000B6564">
        <w:t>. nedelsiant pranešti užsakovui raštu, jei jis negali atlikti darbų sutartyje numatytais terminais, nurodant objektyvias priežastis, dėl ko darbų atlikimas vėluoja;</w:t>
      </w:r>
    </w:p>
    <w:p w14:paraId="40A4A5CB" w14:textId="67A4AA31" w:rsidR="000B6564" w:rsidRPr="000B6564" w:rsidRDefault="00922C20" w:rsidP="000B6564">
      <w:pPr>
        <w:ind w:firstLine="720"/>
        <w:jc w:val="both"/>
      </w:pPr>
      <w:r>
        <w:t>22</w:t>
      </w:r>
      <w:r w:rsidR="000B6564" w:rsidRPr="000B6564">
        <w:t>.</w:t>
      </w:r>
      <w:r w:rsidR="007B5B35">
        <w:t>8</w:t>
      </w:r>
      <w:r w:rsidR="000B6564" w:rsidRPr="000B6564">
        <w:t>. užtikrinti, kad  sutartį vykdys tik tokią teisę turintys asmenys, jeigu pirkimo vykdymo metu nebuvo tikrinama vykdytojo kvalifikacija dėl teisės verstis atitinkama veikla arba buvo tikrinama ne visa apimtimi;</w:t>
      </w:r>
    </w:p>
    <w:p w14:paraId="07792A3A" w14:textId="69D62532" w:rsidR="000B6564" w:rsidRPr="000B6564" w:rsidRDefault="00922C20" w:rsidP="000B6564">
      <w:pPr>
        <w:ind w:firstLine="720"/>
        <w:jc w:val="both"/>
      </w:pPr>
      <w:r>
        <w:t>22</w:t>
      </w:r>
      <w:r w:rsidR="007B5B35">
        <w:t>.9</w:t>
      </w:r>
      <w:r w:rsidR="000B6564" w:rsidRPr="000B6564">
        <w:t xml:space="preserve">. laikytis visų galiojančių įstatymų ir kitų teisės aktų nuostatų ir užtikrinti, kad jo darbuotojai jų laikytųsi. Vykdytojas garantuoja užsakovui patirtų išlaidų  ir (ar) nuostolių atlyginimą, </w:t>
      </w:r>
      <w:bookmarkStart w:id="17" w:name="_Hlk46319987"/>
      <w:r w:rsidR="000B6564" w:rsidRPr="000B6564">
        <w:t>jei vykdytojas ar jo darbuotojai nesilaikytų įstatymų, teisės aktų reikalavimų ir dėl to užsakovui būtų pateikti kokie nors reikalavimai ar pradėti procesiniai veiksmai prieš užsakovą</w:t>
      </w:r>
      <w:bookmarkEnd w:id="17"/>
      <w:r w:rsidR="000B6564" w:rsidRPr="000B6564">
        <w:t xml:space="preserve">; </w:t>
      </w:r>
    </w:p>
    <w:p w14:paraId="4E559F81" w14:textId="175E956A" w:rsidR="000B6564" w:rsidRPr="000B6564" w:rsidRDefault="00922C20" w:rsidP="000B6564">
      <w:pPr>
        <w:ind w:firstLine="720"/>
        <w:jc w:val="both"/>
      </w:pPr>
      <w:r>
        <w:t>22</w:t>
      </w:r>
      <w:r w:rsidR="000B6564" w:rsidRPr="000B6564">
        <w:t>.</w:t>
      </w:r>
      <w:r w:rsidR="007474AC">
        <w:t>10</w:t>
      </w:r>
      <w:r w:rsidR="000B6564" w:rsidRPr="000B6564">
        <w:t xml:space="preserve">. užtikrinti, kad vykdydamas sutartį nepažeis jokių trečiųjų asmenų teisių, įskaitant, bet neapsiribojant intelektinės nuosavybės teisėmis, taip pat atlyginti nuostolius užsakovui, atsiradusius dėl bet kokių reikalavimų, kylančių dėl konfidencialumo pažeidimo, autorinių teisių, patentų, licencijų, brėžinių, išskyrus atvejus, kai toks pažeidimas atsiranda dėl užsakovo kaltės, o </w:t>
      </w:r>
      <w:r w:rsidR="000B6564" w:rsidRPr="000B6564">
        <w:lastRenderedPageBreak/>
        <w:t>taip pat sumokėti visus su tuo sietinus mokesčius ir (arba) galimas baudas ne vėliau kaip per 5 (penkias) darbo dienas nuo užsakovo pareikalavimo dienos;</w:t>
      </w:r>
    </w:p>
    <w:p w14:paraId="45D4E6B0" w14:textId="7BB028BD" w:rsidR="000B6564" w:rsidRPr="000B6564" w:rsidRDefault="00922C20" w:rsidP="000B6564">
      <w:pPr>
        <w:ind w:firstLine="720"/>
        <w:jc w:val="both"/>
      </w:pPr>
      <w:r>
        <w:t>22</w:t>
      </w:r>
      <w:r w:rsidR="000B6564" w:rsidRPr="000B6564">
        <w:t>.</w:t>
      </w:r>
      <w:r w:rsidR="007474AC">
        <w:t>11</w:t>
      </w:r>
      <w:r w:rsidR="000B6564" w:rsidRPr="000B6564">
        <w:t>. užsakovui paprašius, neatlygintinai, per užsakovo nustatytą terminą, kuris negali būti trumpesnis nei 5 (penkias) darbo dienos, raštu pateikti išsamią informaciją apie sutarties vykdymą: pateikti atliktų darbų ataskaitą, nurodydamas, kokie darbai buvo atlikti, bei pateikdamas papildomą su darbų atlikimu susijusią informaciją;</w:t>
      </w:r>
    </w:p>
    <w:p w14:paraId="13A2CB14" w14:textId="52CF5459" w:rsidR="000B6564" w:rsidRPr="000B6564" w:rsidRDefault="00922C20" w:rsidP="000B6564">
      <w:pPr>
        <w:ind w:firstLine="720"/>
        <w:jc w:val="both"/>
      </w:pPr>
      <w:r>
        <w:t>22</w:t>
      </w:r>
      <w:r w:rsidR="000B6564" w:rsidRPr="000B6564">
        <w:t>.</w:t>
      </w:r>
      <w:r w:rsidR="007474AC">
        <w:t>12</w:t>
      </w:r>
      <w:r w:rsidR="000B6564" w:rsidRPr="000B6564">
        <w:t>. tinkamai vykdyti kitus įsipareigojimus, numatytus sutartyje ir galiojančiuose teisės aktuose.</w:t>
      </w:r>
    </w:p>
    <w:p w14:paraId="67556946" w14:textId="213EEB31" w:rsidR="000B6564" w:rsidRPr="000B6564" w:rsidRDefault="000B6564" w:rsidP="000B6564">
      <w:pPr>
        <w:ind w:firstLine="720"/>
        <w:jc w:val="both"/>
      </w:pPr>
      <w:r w:rsidRPr="000B6564">
        <w:t>2</w:t>
      </w:r>
      <w:r w:rsidR="00922C20">
        <w:t>3</w:t>
      </w:r>
      <w:r w:rsidRPr="000B6564">
        <w:t>. Užsakovas taip pat įsipareigoja:</w:t>
      </w:r>
    </w:p>
    <w:p w14:paraId="52B4864F" w14:textId="5E92C9DE" w:rsidR="000B6564" w:rsidRPr="000B6564" w:rsidRDefault="000B6564" w:rsidP="000B6564">
      <w:pPr>
        <w:ind w:firstLine="720"/>
        <w:jc w:val="both"/>
      </w:pPr>
      <w:r w:rsidRPr="000B6564">
        <w:t>2</w:t>
      </w:r>
      <w:r w:rsidR="007B5B35">
        <w:t>3</w:t>
      </w:r>
      <w:r w:rsidRPr="000B6564">
        <w:t>.1. priimti šalių sutartu laiku atliktus darbus, jeigu jie atitinka šios sutarties ir darbams taikomus kitus reikalavimus;</w:t>
      </w:r>
    </w:p>
    <w:p w14:paraId="72916368" w14:textId="6E9F4E8A" w:rsidR="000B6564" w:rsidRPr="000B6564" w:rsidRDefault="000B6564" w:rsidP="000B6564">
      <w:pPr>
        <w:ind w:firstLine="720"/>
        <w:jc w:val="both"/>
      </w:pPr>
      <w:r w:rsidRPr="000B6564">
        <w:t>2</w:t>
      </w:r>
      <w:r w:rsidR="007B5B35">
        <w:t>3</w:t>
      </w:r>
      <w:r w:rsidRPr="000B6564">
        <w:t>.2. darbų priėmimo metu sutartyje nustatytomis sąlygomis pasirašyti darbų perdavimo-priėmimo dokumentus;</w:t>
      </w:r>
    </w:p>
    <w:p w14:paraId="4E9F7D66" w14:textId="1D0B4910" w:rsidR="000B6564" w:rsidRPr="000B6564" w:rsidRDefault="000B6564" w:rsidP="000B6564">
      <w:pPr>
        <w:ind w:firstLine="720"/>
        <w:jc w:val="both"/>
      </w:pPr>
      <w:r w:rsidRPr="000B6564">
        <w:t>2</w:t>
      </w:r>
      <w:r w:rsidR="007B5B35">
        <w:t>3</w:t>
      </w:r>
      <w:r w:rsidRPr="000B6564">
        <w:t>.3. sumokėti  už atliktus darbus sutartyje nustatyta tvarka ir terminais;</w:t>
      </w:r>
    </w:p>
    <w:p w14:paraId="579A8C31" w14:textId="4BB718C1" w:rsidR="000B6564" w:rsidRPr="000B6564" w:rsidRDefault="000B6564" w:rsidP="000B6564">
      <w:pPr>
        <w:ind w:firstLine="720"/>
        <w:jc w:val="both"/>
      </w:pPr>
      <w:r w:rsidRPr="000B6564">
        <w:t>2</w:t>
      </w:r>
      <w:r w:rsidR="007B5B35">
        <w:t>3</w:t>
      </w:r>
      <w:r w:rsidRPr="000B6564">
        <w:t>.4. bendradarbiauti, suteikti vykdytojui visą turimą informaciją ir (ar) dokumentus, būtinus tinkamam sutarties vykdymui;</w:t>
      </w:r>
    </w:p>
    <w:p w14:paraId="5F012158" w14:textId="1C71E065" w:rsidR="000B6564" w:rsidRPr="000B6564" w:rsidRDefault="000B6564" w:rsidP="000B6564">
      <w:pPr>
        <w:ind w:firstLine="720"/>
        <w:jc w:val="both"/>
      </w:pPr>
      <w:r w:rsidRPr="000B6564">
        <w:t>2</w:t>
      </w:r>
      <w:r w:rsidR="007474AC">
        <w:t>3</w:t>
      </w:r>
      <w:r w:rsidRPr="000B6564">
        <w:t>.5. teikti atsakymus į vykdytojo klausimus, susijusius su darbų atlikimu;</w:t>
      </w:r>
    </w:p>
    <w:p w14:paraId="49691C3D" w14:textId="1FFBC76E" w:rsidR="000B6564" w:rsidRPr="000B6564" w:rsidRDefault="000B6564" w:rsidP="000B6564">
      <w:pPr>
        <w:ind w:firstLine="720"/>
        <w:jc w:val="both"/>
      </w:pPr>
      <w:r w:rsidRPr="000B6564">
        <w:t>2</w:t>
      </w:r>
      <w:r w:rsidR="007474AC">
        <w:t>3</w:t>
      </w:r>
      <w:r w:rsidRPr="000B6564">
        <w:t>.6. tinkamai vykdyti kitus įsipareigojimus, numatytus sutartyje ir galiojančiuose teisės aktuose;</w:t>
      </w:r>
    </w:p>
    <w:p w14:paraId="606D1FE2" w14:textId="44318AFE" w:rsidR="000B6564" w:rsidRPr="000B6564" w:rsidRDefault="000B6564" w:rsidP="000B6564">
      <w:pPr>
        <w:ind w:firstLine="720"/>
        <w:jc w:val="both"/>
        <w:rPr>
          <w:color w:val="0070C0"/>
        </w:rPr>
      </w:pPr>
      <w:r w:rsidRPr="000B6564">
        <w:t>2</w:t>
      </w:r>
      <w:r w:rsidR="007474AC">
        <w:t>3</w:t>
      </w:r>
      <w:r w:rsidRPr="000B6564">
        <w:t xml:space="preserve">.7. už sutarties vykdymą paskirti atsakingą asmenį </w:t>
      </w:r>
      <w:r w:rsidRPr="000B6564">
        <w:rPr>
          <w:color w:val="0070C0"/>
        </w:rPr>
        <w:t>(</w:t>
      </w:r>
      <w:r w:rsidRPr="000B6564">
        <w:rPr>
          <w:i/>
          <w:color w:val="0070C0"/>
        </w:rPr>
        <w:t>nurodomas užsakovo atsakingas asmuo, kontaktiniai duomenys</w:t>
      </w:r>
      <w:r w:rsidRPr="000B6564">
        <w:rPr>
          <w:color w:val="0070C0"/>
        </w:rPr>
        <w:t>).</w:t>
      </w:r>
    </w:p>
    <w:p w14:paraId="556D0521" w14:textId="77777777" w:rsidR="000B6564" w:rsidRPr="000B6564" w:rsidRDefault="000B6564" w:rsidP="000B6564">
      <w:pPr>
        <w:ind w:firstLine="720"/>
        <w:jc w:val="both"/>
      </w:pPr>
    </w:p>
    <w:p w14:paraId="526AAFA2" w14:textId="77777777" w:rsidR="000B6564" w:rsidRPr="000B6564" w:rsidRDefault="000B6564" w:rsidP="00A83960">
      <w:pPr>
        <w:ind w:firstLine="720"/>
        <w:jc w:val="center"/>
        <w:rPr>
          <w:b/>
        </w:rPr>
      </w:pPr>
      <w:r w:rsidRPr="000B6564">
        <w:rPr>
          <w:b/>
        </w:rPr>
        <w:t>VI. DARBŲ ATLIKIMO IR PRIĖMIMO TVARKA</w:t>
      </w:r>
    </w:p>
    <w:p w14:paraId="61E0C23A" w14:textId="77777777" w:rsidR="000B6564" w:rsidRPr="000B6564" w:rsidRDefault="000B6564" w:rsidP="000B6564">
      <w:pPr>
        <w:ind w:firstLine="720"/>
        <w:jc w:val="both"/>
        <w:rPr>
          <w:b/>
        </w:rPr>
      </w:pPr>
    </w:p>
    <w:p w14:paraId="068805E3" w14:textId="20A5F41B" w:rsidR="000B6564" w:rsidRPr="000B6564" w:rsidRDefault="000B6564" w:rsidP="000B6564">
      <w:pPr>
        <w:ind w:firstLine="720"/>
        <w:jc w:val="both"/>
      </w:pPr>
      <w:r w:rsidRPr="000B6564">
        <w:rPr>
          <w:bCs/>
        </w:rPr>
        <w:t>2</w:t>
      </w:r>
      <w:r w:rsidR="007474AC">
        <w:rPr>
          <w:bCs/>
        </w:rPr>
        <w:t>4</w:t>
      </w:r>
      <w:r w:rsidRPr="000B6564">
        <w:rPr>
          <w:bCs/>
        </w:rPr>
        <w:t xml:space="preserve">. </w:t>
      </w:r>
      <w:r w:rsidRPr="000B6564">
        <w:t>Vykdytojas yra atsakingas už visus sutartyje numatytus atlikti darbus.</w:t>
      </w:r>
    </w:p>
    <w:p w14:paraId="2B568EA3" w14:textId="1FACFC8E" w:rsidR="000B6564" w:rsidRPr="000B6564" w:rsidRDefault="000B6564" w:rsidP="000B6564">
      <w:pPr>
        <w:ind w:firstLine="720"/>
        <w:jc w:val="both"/>
      </w:pPr>
      <w:r w:rsidRPr="000B6564">
        <w:t>2</w:t>
      </w:r>
      <w:r w:rsidR="007474AC">
        <w:t>5</w:t>
      </w:r>
      <w:r w:rsidRPr="000B6564">
        <w:t>. Vykdytojas neatlygintinai per protingą terminą, bet ne ilgiau kaip per vieną mėnesį, turi pašalinti ar ištaisyti atliktų darbų trūkumus arba atlyginti išlaidas jiems ištaisyti arba pašalinti.</w:t>
      </w:r>
    </w:p>
    <w:p w14:paraId="32AACD65" w14:textId="1F050EC2" w:rsidR="000B6564" w:rsidRPr="000B6564" w:rsidRDefault="000B6564" w:rsidP="000B6564">
      <w:pPr>
        <w:ind w:firstLine="720"/>
        <w:jc w:val="both"/>
      </w:pPr>
      <w:r w:rsidRPr="000B6564">
        <w:t>2</w:t>
      </w:r>
      <w:r w:rsidR="007474AC">
        <w:t>6</w:t>
      </w:r>
      <w:r w:rsidRPr="000B6564">
        <w:t>. Vykdytojas privalo grąžinti už netinkamai atliktus darbus sumokėtas sumas ir užsakovas nutraukia sutartį, kai netinkamai atlikti darbai yra esminis sutarties pažeidimas.</w:t>
      </w:r>
    </w:p>
    <w:p w14:paraId="5D966EC9" w14:textId="3506B005" w:rsidR="000B6564" w:rsidRPr="000B6564" w:rsidRDefault="000B6564" w:rsidP="000B6564">
      <w:pPr>
        <w:ind w:firstLine="720"/>
        <w:jc w:val="both"/>
      </w:pPr>
      <w:r w:rsidRPr="000B6564">
        <w:t>2</w:t>
      </w:r>
      <w:r w:rsidR="007474AC">
        <w:t>7</w:t>
      </w:r>
      <w:r w:rsidRPr="000B6564">
        <w:t xml:space="preserve">. Jeigu vykdytojas nepašalina trūkumų, užsakovas turi teisę reikalauti proporcingai sumažinti mokėtinas sumas ir mokėti tik už tuos darbus ar jų dalį, kurie atitinka sutartyje nustatytus reikalavimus. </w:t>
      </w:r>
    </w:p>
    <w:p w14:paraId="6F24FFB7" w14:textId="77777777" w:rsidR="000B6564" w:rsidRPr="000B6564" w:rsidRDefault="000B6564" w:rsidP="000B6564">
      <w:pPr>
        <w:ind w:firstLine="720"/>
        <w:jc w:val="both"/>
        <w:rPr>
          <w:bCs/>
        </w:rPr>
      </w:pPr>
    </w:p>
    <w:p w14:paraId="7973027E" w14:textId="6CCA5A70" w:rsidR="000B6564" w:rsidRPr="000B6564" w:rsidRDefault="000B6564" w:rsidP="00A83960">
      <w:pPr>
        <w:ind w:firstLine="720"/>
        <w:jc w:val="center"/>
        <w:rPr>
          <w:b/>
        </w:rPr>
      </w:pPr>
      <w:r w:rsidRPr="000B6564">
        <w:rPr>
          <w:b/>
        </w:rPr>
        <w:t>VI</w:t>
      </w:r>
      <w:r w:rsidR="00A83960">
        <w:rPr>
          <w:b/>
        </w:rPr>
        <w:t>I</w:t>
      </w:r>
      <w:r w:rsidRPr="000B6564">
        <w:rPr>
          <w:b/>
        </w:rPr>
        <w:t>.  GARANTIJA</w:t>
      </w:r>
    </w:p>
    <w:p w14:paraId="4C339515" w14:textId="77777777" w:rsidR="000B6564" w:rsidRPr="000B6564" w:rsidRDefault="000B6564" w:rsidP="000B6564">
      <w:pPr>
        <w:ind w:firstLine="720"/>
        <w:jc w:val="both"/>
        <w:rPr>
          <w:b/>
        </w:rPr>
      </w:pPr>
    </w:p>
    <w:p w14:paraId="71EB2376" w14:textId="557E4964" w:rsidR="000B6564" w:rsidRPr="000B6564" w:rsidRDefault="000B6564" w:rsidP="000B6564">
      <w:pPr>
        <w:ind w:firstLine="720"/>
        <w:jc w:val="both"/>
      </w:pPr>
      <w:r w:rsidRPr="000B6564">
        <w:t>2</w:t>
      </w:r>
      <w:r w:rsidR="007474AC">
        <w:t>8</w:t>
      </w:r>
      <w:r w:rsidRPr="000B6564">
        <w:t xml:space="preserve">. Vykdytojas garantuoja darbų kokybę bei paslėptų trūkumų nebuvimą. </w:t>
      </w:r>
    </w:p>
    <w:p w14:paraId="3EF3A113" w14:textId="3AB497D1" w:rsidR="00BF14EF" w:rsidRDefault="000B6564" w:rsidP="00BF14EF">
      <w:pPr>
        <w:tabs>
          <w:tab w:val="left" w:pos="567"/>
        </w:tabs>
        <w:autoSpaceDE w:val="0"/>
        <w:autoSpaceDN w:val="0"/>
        <w:ind w:firstLine="709"/>
        <w:jc w:val="both"/>
      </w:pPr>
      <w:r w:rsidRPr="000B6564">
        <w:t>2</w:t>
      </w:r>
      <w:r w:rsidR="007474AC">
        <w:t>9</w:t>
      </w:r>
      <w:r w:rsidRPr="000B6564">
        <w:t xml:space="preserve">. </w:t>
      </w:r>
      <w:r w:rsidR="00BF14EF">
        <w:t>Darbams</w:t>
      </w:r>
      <w:r w:rsidR="00D93B8D">
        <w:t xml:space="preserve"> ir</w:t>
      </w:r>
      <w:r w:rsidR="00BF14EF">
        <w:t xml:space="preserve"> paslėptiems darbams suteikiama garantija pagal Statybos įstatymą; panaudotoms medžiagoms ir įrangai suteikiama garantija ne trumpesnė nei nurodo medžiagų gamintojas, bet ne mažiau kaip 24 mėn.</w:t>
      </w:r>
    </w:p>
    <w:p w14:paraId="2AF22EDF" w14:textId="35C4E155" w:rsidR="000B6564" w:rsidRPr="000B6564" w:rsidRDefault="007474AC" w:rsidP="000B6564">
      <w:pPr>
        <w:ind w:firstLine="720"/>
        <w:jc w:val="both"/>
      </w:pPr>
      <w:r>
        <w:t>30</w:t>
      </w:r>
      <w:r w:rsidR="000B6564" w:rsidRPr="000B6564">
        <w:t>. Garantinis laikotarpis pradedamas skaičiuoti nuo atliktų darbų perdavimo-priėmimo dokumento pasirašymo dienos. Jeigu darbų priėmimo metu užsakovas nustatys trūkumų sutarties reikalavimams, garantinio laikotarpio skaičiavimo pradžia bus laikoma diena, kai vykdytojas ištaisys trūkumus.</w:t>
      </w:r>
    </w:p>
    <w:p w14:paraId="27FCE5CC" w14:textId="0971E311" w:rsidR="000B6564" w:rsidRPr="000B6564" w:rsidRDefault="007474AC" w:rsidP="000B6564">
      <w:pPr>
        <w:ind w:firstLine="720"/>
        <w:jc w:val="both"/>
      </w:pPr>
      <w:r>
        <w:t>31</w:t>
      </w:r>
      <w:r w:rsidR="000B6564" w:rsidRPr="000B6564">
        <w:t xml:space="preserve">. Garantija turi būti taikoma visiems ir bet kokiems nustatytiems atliktų darbų trūkumams. Garantija  taikoma visam </w:t>
      </w:r>
      <w:r w:rsidR="00316DFD">
        <w:t>sutarties o</w:t>
      </w:r>
      <w:r w:rsidR="000B6564" w:rsidRPr="000B6564">
        <w:t>bjektui.</w:t>
      </w:r>
    </w:p>
    <w:p w14:paraId="2C089336" w14:textId="19459F0A" w:rsidR="000B6564" w:rsidRPr="000B6564" w:rsidRDefault="007474AC" w:rsidP="000B6564">
      <w:pPr>
        <w:ind w:firstLine="720"/>
        <w:jc w:val="both"/>
      </w:pPr>
      <w:r>
        <w:t>32</w:t>
      </w:r>
      <w:r w:rsidR="000B6564" w:rsidRPr="000B6564">
        <w:t xml:space="preserve">. Net ir pasibaigus garantiniam laikotarpiui, vykdytojas, gavęs užsakovo pranešimą, privalo savo sąskaita pašalinti paslėptus darbų trūkumus, kurie egzistavo darbų perdavimo-priėmimo metu, tačiau užsakovas pagrįstai negalėjo žinoti apie juos ar jų nustatyti priėmimo ir (ar) patikrinimo ar garantinio laikotarpio metu.  </w:t>
      </w:r>
    </w:p>
    <w:p w14:paraId="600438C3" w14:textId="77777777" w:rsidR="000B6564" w:rsidRDefault="000B6564" w:rsidP="000B6564">
      <w:pPr>
        <w:ind w:firstLine="720"/>
        <w:jc w:val="both"/>
        <w:rPr>
          <w:b/>
        </w:rPr>
      </w:pPr>
    </w:p>
    <w:p w14:paraId="302A4E5D" w14:textId="77777777" w:rsidR="007474AC" w:rsidRDefault="007474AC" w:rsidP="000B6564">
      <w:pPr>
        <w:ind w:firstLine="720"/>
        <w:jc w:val="both"/>
        <w:rPr>
          <w:b/>
        </w:rPr>
      </w:pPr>
    </w:p>
    <w:p w14:paraId="28C8B9BC" w14:textId="77777777" w:rsidR="007474AC" w:rsidRDefault="007474AC" w:rsidP="000B6564">
      <w:pPr>
        <w:ind w:firstLine="720"/>
        <w:jc w:val="both"/>
        <w:rPr>
          <w:b/>
        </w:rPr>
      </w:pPr>
    </w:p>
    <w:p w14:paraId="4B0BD668" w14:textId="77777777" w:rsidR="007474AC" w:rsidRPr="000B6564" w:rsidRDefault="007474AC" w:rsidP="000B6564">
      <w:pPr>
        <w:ind w:firstLine="720"/>
        <w:jc w:val="both"/>
        <w:rPr>
          <w:b/>
        </w:rPr>
      </w:pPr>
    </w:p>
    <w:p w14:paraId="1D0268E2" w14:textId="77777777" w:rsidR="000B6564" w:rsidRPr="000B6564" w:rsidRDefault="000B6564" w:rsidP="00A83960">
      <w:pPr>
        <w:ind w:firstLine="720"/>
        <w:jc w:val="center"/>
        <w:rPr>
          <w:b/>
          <w:caps/>
        </w:rPr>
      </w:pPr>
      <w:r w:rsidRPr="000B6564">
        <w:rPr>
          <w:b/>
        </w:rPr>
        <w:lastRenderedPageBreak/>
        <w:t xml:space="preserve">VIII. </w:t>
      </w:r>
      <w:r w:rsidRPr="000B6564">
        <w:rPr>
          <w:b/>
          <w:caps/>
        </w:rPr>
        <w:t>Sankcijos už sutarties nuostatų nesilaikymą</w:t>
      </w:r>
    </w:p>
    <w:p w14:paraId="007E69FE" w14:textId="77777777" w:rsidR="000B6564" w:rsidRPr="000B6564" w:rsidRDefault="000B6564" w:rsidP="000B6564">
      <w:pPr>
        <w:ind w:firstLine="720"/>
        <w:jc w:val="both"/>
        <w:rPr>
          <w:b/>
        </w:rPr>
      </w:pPr>
    </w:p>
    <w:p w14:paraId="0CB4D81E" w14:textId="6BD80AD2" w:rsidR="000B6564" w:rsidRPr="000B6564" w:rsidRDefault="000B6564" w:rsidP="000B6564">
      <w:pPr>
        <w:ind w:firstLine="720"/>
        <w:jc w:val="both"/>
      </w:pPr>
      <w:r w:rsidRPr="000B6564">
        <w:t>3</w:t>
      </w:r>
      <w:r w:rsidR="007474AC">
        <w:t>3</w:t>
      </w:r>
      <w:r w:rsidRPr="000B6564">
        <w:t>. Jei vykdytojas vėluoja atlikti darbus arba įvykdyti garantinius įsipareigojimus sutartyje numatytais terminais, moka užsakovui 0,03 (trijų šimtųjų) procentų delspinigius nuo neatliktų ir (ar) nepataisytų darbų</w:t>
      </w:r>
      <w:r w:rsidR="00A83960">
        <w:t xml:space="preserve"> </w:t>
      </w:r>
      <w:r w:rsidRPr="000B6564">
        <w:t xml:space="preserve">vertės už kiekvieną uždelstą dieną. Užsakovas turi teisę išskaičiuoti netesybų sumą iš vykdytojui mokėtinų sumų. </w:t>
      </w:r>
    </w:p>
    <w:p w14:paraId="10D3BC23" w14:textId="3555AE51" w:rsidR="000B6564" w:rsidRPr="000B6564" w:rsidRDefault="000B6564" w:rsidP="000B6564">
      <w:pPr>
        <w:ind w:firstLine="720"/>
        <w:jc w:val="both"/>
      </w:pPr>
      <w:r w:rsidRPr="000B6564">
        <w:t>3</w:t>
      </w:r>
      <w:r w:rsidR="007474AC">
        <w:t>4</w:t>
      </w:r>
      <w:r w:rsidRPr="000B6564">
        <w:t xml:space="preserve">. </w:t>
      </w:r>
      <w:bookmarkStart w:id="18" w:name="_Ref45269627"/>
      <w:r w:rsidRPr="000B6564">
        <w:t>Jeigu užsakovas vėluoja sumokėti vykdytojui priklausančias sumas sutartyje nustatytais terminais, vykdytojui pareikalavus, moka vykdytojui 0,03 (trijų šimtųjų) procentų delspinigius nuo neapmokėtos sąskaitos dydžio, už kiekvieną uždelstą dieną.</w:t>
      </w:r>
      <w:bookmarkEnd w:id="18"/>
    </w:p>
    <w:p w14:paraId="25E54366" w14:textId="196F4C2B" w:rsidR="000B6564" w:rsidRPr="000B6564" w:rsidRDefault="000B6564" w:rsidP="000B6564">
      <w:pPr>
        <w:ind w:firstLine="720"/>
        <w:jc w:val="both"/>
      </w:pPr>
      <w:r w:rsidRPr="000B6564">
        <w:t>3</w:t>
      </w:r>
      <w:r w:rsidR="007474AC">
        <w:t>5</w:t>
      </w:r>
      <w:r w:rsidRPr="000B6564">
        <w:t>. Jei viena iš šalių neįvykdo arba netinkamai įvykdo šioje sutartyje numatytus įsipareigojimus, kaltoji šalis turi atlyginti dėl sutarties sąlygų nevykdymo arba netinkamo vykdymo kitos šalies jos patirtus nuostolius.</w:t>
      </w:r>
    </w:p>
    <w:p w14:paraId="6757767B" w14:textId="1F581563" w:rsidR="000B6564" w:rsidRPr="000B6564" w:rsidRDefault="000B6564" w:rsidP="000B6564">
      <w:pPr>
        <w:ind w:firstLine="720"/>
        <w:jc w:val="both"/>
      </w:pPr>
      <w:r w:rsidRPr="000B6564">
        <w:t>3</w:t>
      </w:r>
      <w:r w:rsidR="007474AC">
        <w:t>6</w:t>
      </w:r>
      <w:r w:rsidRPr="000B6564">
        <w:t xml:space="preserve">.  Netesybų sumokėjimas nepanaikina šalies teisės reikalauti, kad kita šalis kompensuotų jos patirtus tiesioginius nuostolius. </w:t>
      </w:r>
    </w:p>
    <w:p w14:paraId="21694DC0" w14:textId="5AFE0D20" w:rsidR="000B6564" w:rsidRPr="000B6564" w:rsidRDefault="000B6564" w:rsidP="000B6564">
      <w:pPr>
        <w:ind w:firstLine="720"/>
        <w:jc w:val="both"/>
      </w:pPr>
      <w:r w:rsidRPr="000B6564">
        <w:t>3</w:t>
      </w:r>
      <w:r w:rsidR="007474AC">
        <w:t>7</w:t>
      </w:r>
      <w:r w:rsidRPr="000B6564">
        <w:t xml:space="preserve">. Jeigu vykdytojas supranta, kad vėluos atlikti darbus, arba bet kuri šalis supranta, kad negalės laiku įvykdyti savo įsipareigojimų, ji privalo nedelsiant informuoti kitą šalį apie vėlavimą ir kokią įtaką tai turės sutarties vykdymui. Jei vėlavimas yra susijęs su vykdytojo darbų atlikimu, vykdytojas turi informuoti, koks yra realus darbų atlikimo terminas. </w:t>
      </w:r>
    </w:p>
    <w:p w14:paraId="5FD880AF" w14:textId="435EA9AB" w:rsidR="000B6564" w:rsidRPr="000B6564" w:rsidRDefault="000B6564" w:rsidP="000B6564">
      <w:pPr>
        <w:ind w:firstLine="720"/>
        <w:jc w:val="both"/>
      </w:pPr>
      <w:r w:rsidRPr="000B6564">
        <w:t>3</w:t>
      </w:r>
      <w:r w:rsidR="007474AC">
        <w:t>8</w:t>
      </w:r>
      <w:r w:rsidRPr="000B6564">
        <w:t>. Vykdytojui nebus taikomi delspinigiai, jei darbai nebus atlikti laiku dėl:</w:t>
      </w:r>
    </w:p>
    <w:p w14:paraId="0FCDB3C9" w14:textId="0EF6E0FF" w:rsidR="000B6564" w:rsidRPr="000B6564" w:rsidRDefault="000B6564" w:rsidP="000B6564">
      <w:pPr>
        <w:ind w:firstLine="720"/>
        <w:jc w:val="both"/>
      </w:pPr>
      <w:r w:rsidRPr="000B6564">
        <w:t>3</w:t>
      </w:r>
      <w:r w:rsidR="007474AC">
        <w:t>8</w:t>
      </w:r>
      <w:r w:rsidRPr="000B6564">
        <w:t>.1. uždelsimo valstybinėms ar kitoms institucijoms išduodant reikiamus leidimus ar kitus dokumentus, atliekant joms priskirtus veiksmus, jeigu toks uždelsimas įvyksta dėl valstybės, savivaldos ar kitų įstaigų ar institucijų kaltės arba pasikeitusios leidimų išdavimo ar įrangos prijungimo tvarkos ar kitų darbų reglamentuojančių teisės aktų, lyginant su priimtais ir / ar galiojančiais sutarties sudarymo metu (pvz., dėl to, kad pasikeitė taikomas reguliavimas) ir dėl to nėra vykdytojo kaltės;</w:t>
      </w:r>
    </w:p>
    <w:p w14:paraId="6176E34F" w14:textId="307355D6" w:rsidR="000B6564" w:rsidRPr="000B6564" w:rsidRDefault="000B6564" w:rsidP="000B6564">
      <w:pPr>
        <w:ind w:firstLine="720"/>
        <w:jc w:val="both"/>
      </w:pPr>
      <w:r w:rsidRPr="000B6564">
        <w:t>3</w:t>
      </w:r>
      <w:r w:rsidR="007474AC">
        <w:t>8</w:t>
      </w:r>
      <w:r w:rsidRPr="000B6564">
        <w:t>.2. trečiųjų asmenų skundų, ieškinių, kitų teisinių procedūrų, jeigu tai įvyksta ne dėl vykdytojo kaltės; dėl teisių į pastatą apribojimo ar suvaržymo ir pan.</w:t>
      </w:r>
    </w:p>
    <w:p w14:paraId="28FB3DDE" w14:textId="77777777" w:rsidR="000B6564" w:rsidRPr="000B6564" w:rsidRDefault="000B6564" w:rsidP="000B6564">
      <w:pPr>
        <w:ind w:firstLine="720"/>
        <w:jc w:val="both"/>
      </w:pPr>
    </w:p>
    <w:p w14:paraId="49814444" w14:textId="77777777" w:rsidR="000B6564" w:rsidRPr="000B6564" w:rsidRDefault="000B6564" w:rsidP="00E90F9E">
      <w:pPr>
        <w:ind w:firstLine="720"/>
        <w:jc w:val="center"/>
        <w:rPr>
          <w:b/>
          <w:bCs/>
        </w:rPr>
      </w:pPr>
      <w:r w:rsidRPr="000B6564">
        <w:rPr>
          <w:b/>
          <w:bCs/>
        </w:rPr>
        <w:t>IX. ATSAKOMYBĖS PAGAL SUTARTĮ NETAIKYMAS ARBA ATLEIDIMAS NUO ATSAKOMYBĖS</w:t>
      </w:r>
    </w:p>
    <w:p w14:paraId="7F24BDA4" w14:textId="77777777" w:rsidR="000B6564" w:rsidRPr="000B6564" w:rsidRDefault="000B6564" w:rsidP="000B6564">
      <w:pPr>
        <w:ind w:firstLine="720"/>
        <w:jc w:val="both"/>
      </w:pPr>
    </w:p>
    <w:p w14:paraId="3F8C2DB8" w14:textId="3D38893F" w:rsidR="000B6564" w:rsidRPr="000B6564" w:rsidRDefault="000B6564" w:rsidP="000B6564">
      <w:pPr>
        <w:ind w:firstLine="720"/>
        <w:jc w:val="both"/>
      </w:pPr>
      <w:r w:rsidRPr="000B6564">
        <w:t>3</w:t>
      </w:r>
      <w:r w:rsidR="007474AC">
        <w:t>9</w:t>
      </w:r>
      <w:r w:rsidRPr="000B6564">
        <w:t>. Atsakomybė pagal sutartį netaikoma, taip pat šalys gali būti visiškai ar iš dalies atleistos nuo civilinės atsakomybės šiais pagrindais:</w:t>
      </w:r>
    </w:p>
    <w:p w14:paraId="7FC2D078" w14:textId="455914AB" w:rsidR="000B6564" w:rsidRPr="000B6564" w:rsidRDefault="000B6564" w:rsidP="000B6564">
      <w:pPr>
        <w:ind w:firstLine="720"/>
        <w:jc w:val="both"/>
      </w:pPr>
      <w:r w:rsidRPr="000B6564">
        <w:t>3</w:t>
      </w:r>
      <w:r w:rsidR="007474AC">
        <w:t>9</w:t>
      </w:r>
      <w:r w:rsidRPr="000B6564">
        <w:t>.1. dėl nenugalimos jėgos (</w:t>
      </w:r>
      <w:r w:rsidRPr="000B6564">
        <w:rPr>
          <w:i/>
          <w:iCs/>
        </w:rPr>
        <w:t>force majeure</w:t>
      </w:r>
      <w:r w:rsidRPr="000B6564">
        <w:t xml:space="preserve">) – taikomos Lietuvos Respublikos civilinio kodekso 6.212 straipsnio ir Lietuvos Respublikos Vyriausybės 1996 m. liepos 15 d. nutarimo Nr. 840 </w:t>
      </w:r>
      <w:r w:rsidRPr="000B6564">
        <w:rPr>
          <w:color w:val="000000" w:themeColor="text1"/>
        </w:rPr>
        <w:t>„</w:t>
      </w:r>
      <w:hyperlink r:id="rId16" w:history="1">
        <w:r w:rsidRPr="000B6564">
          <w:rPr>
            <w:rStyle w:val="Hipersaitas"/>
            <w:color w:val="000000" w:themeColor="text1"/>
          </w:rPr>
          <w:t>Dėl Atleidimo nuo atsakomybės esant nenugalimos jėgos (force majeure) aplinkybėms taisykl</w:t>
        </w:r>
      </w:hyperlink>
      <w:r w:rsidRPr="000B6564">
        <w:rPr>
          <w:color w:val="000000" w:themeColor="text1"/>
          <w:u w:val="single"/>
        </w:rPr>
        <w:t xml:space="preserve">ių </w:t>
      </w:r>
      <w:r w:rsidRPr="000B6564">
        <w:rPr>
          <w:u w:val="single"/>
        </w:rPr>
        <w:t>patvirtinimo</w:t>
      </w:r>
      <w:r w:rsidRPr="000B6564">
        <w:t>“ patvirtintų taisyklių nuostatos. Jeigu vykdytojo subrangovas susiduria su nenugalimos jėgos aplinkybėmis, remtis šia sąlyga vykdytojas gali tik tokiu atveju, jei negali pasitelkti kito subrangovo nepatirdamas nepagrįstų išlaidų;</w:t>
      </w:r>
    </w:p>
    <w:p w14:paraId="6FC4899F" w14:textId="4EB7107B" w:rsidR="000B6564" w:rsidRPr="000B6564" w:rsidRDefault="000B6564" w:rsidP="000B6564">
      <w:pPr>
        <w:ind w:firstLine="720"/>
        <w:jc w:val="both"/>
      </w:pPr>
      <w:r w:rsidRPr="000B6564">
        <w:t>3</w:t>
      </w:r>
      <w:r w:rsidR="007474AC">
        <w:t>9</w:t>
      </w:r>
      <w:r w:rsidRPr="000B6564">
        <w:t>.2.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1E086AE" w14:textId="0065EB16" w:rsidR="000B6564" w:rsidRPr="000B6564" w:rsidRDefault="000B6564" w:rsidP="000B6564">
      <w:pPr>
        <w:ind w:firstLine="720"/>
        <w:jc w:val="both"/>
      </w:pPr>
      <w:r w:rsidRPr="000B6564">
        <w:t>3</w:t>
      </w:r>
      <w:r w:rsidR="007474AC">
        <w:t>9</w:t>
      </w:r>
      <w:r w:rsidRPr="000B6564">
        <w:t>.3.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D9BAD08" w14:textId="2635E94A" w:rsidR="000B6564" w:rsidRPr="000B6564" w:rsidRDefault="007474AC" w:rsidP="000B6564">
      <w:pPr>
        <w:ind w:firstLine="720"/>
        <w:jc w:val="both"/>
      </w:pPr>
      <w:r>
        <w:t>40</w:t>
      </w:r>
      <w:r w:rsidR="000B6564" w:rsidRPr="000B6564">
        <w:t>. Pagrindas atleisti nuo atsakomybės atsiranda nuo kliūties atsiradimo momento arba jeigu apie ją nėra laiku pranešta – nuo pranešimo momento.</w:t>
      </w:r>
    </w:p>
    <w:p w14:paraId="5849F45B" w14:textId="77777777" w:rsidR="000B6564" w:rsidRDefault="000B6564" w:rsidP="000B6564">
      <w:pPr>
        <w:ind w:firstLine="720"/>
        <w:jc w:val="both"/>
        <w:rPr>
          <w:b/>
        </w:rPr>
      </w:pPr>
    </w:p>
    <w:p w14:paraId="23DF56E0" w14:textId="77777777" w:rsidR="007474AC" w:rsidRDefault="007474AC" w:rsidP="000B6564">
      <w:pPr>
        <w:ind w:firstLine="720"/>
        <w:jc w:val="both"/>
        <w:rPr>
          <w:b/>
        </w:rPr>
      </w:pPr>
    </w:p>
    <w:p w14:paraId="109EEEDA" w14:textId="77777777" w:rsidR="007474AC" w:rsidRPr="000B6564" w:rsidRDefault="007474AC" w:rsidP="000B6564">
      <w:pPr>
        <w:ind w:firstLine="720"/>
        <w:jc w:val="both"/>
        <w:rPr>
          <w:b/>
        </w:rPr>
      </w:pPr>
    </w:p>
    <w:p w14:paraId="283028FE" w14:textId="77777777" w:rsidR="000B6564" w:rsidRPr="000B6564" w:rsidRDefault="000B6564" w:rsidP="00E90F9E">
      <w:pPr>
        <w:ind w:firstLine="720"/>
        <w:jc w:val="center"/>
        <w:rPr>
          <w:b/>
        </w:rPr>
      </w:pPr>
      <w:r w:rsidRPr="000B6564">
        <w:rPr>
          <w:b/>
        </w:rPr>
        <w:lastRenderedPageBreak/>
        <w:t>X. SUBRANGOVAI. JŲ KEITIMO TVARKA</w:t>
      </w:r>
    </w:p>
    <w:p w14:paraId="5AA15B42" w14:textId="77777777" w:rsidR="000B6564" w:rsidRPr="000B6564" w:rsidRDefault="000B6564" w:rsidP="000B6564">
      <w:pPr>
        <w:ind w:firstLine="720"/>
        <w:jc w:val="both"/>
      </w:pPr>
    </w:p>
    <w:p w14:paraId="7B36DBA6" w14:textId="55616506" w:rsidR="000B6564" w:rsidRPr="000B6564" w:rsidRDefault="000B6564" w:rsidP="000B6564">
      <w:pPr>
        <w:ind w:firstLine="720"/>
        <w:jc w:val="both"/>
      </w:pPr>
      <w:r w:rsidRPr="000B6564">
        <w:t xml:space="preserve"> </w:t>
      </w:r>
      <w:r w:rsidR="007474AC">
        <w:t>41</w:t>
      </w:r>
      <w:r w:rsidRPr="000B6564">
        <w:t xml:space="preserve">. </w:t>
      </w:r>
      <w:bookmarkStart w:id="19" w:name="_Ref45024033"/>
      <w:r w:rsidRPr="000B6564">
        <w:t>Vykdytojas patvirtina, kad sutarties vykdymui pasitelks šiuos subrangovus:</w:t>
      </w:r>
      <w:bookmarkEnd w:id="19"/>
    </w:p>
    <w:p w14:paraId="029565FF" w14:textId="77777777" w:rsidR="000B6564" w:rsidRPr="000B6564" w:rsidRDefault="000B6564" w:rsidP="000B6564">
      <w:pPr>
        <w:ind w:firstLine="720"/>
        <w:jc w:val="both"/>
        <w:rPr>
          <w:color w:val="0070C0"/>
        </w:rPr>
      </w:pPr>
      <w:r w:rsidRPr="000B6564">
        <w:rPr>
          <w:i/>
          <w:iCs/>
        </w:rPr>
        <w:t xml:space="preserve"> </w:t>
      </w:r>
      <w:r w:rsidRPr="000B6564">
        <w:rPr>
          <w:color w:val="0070C0"/>
        </w:rPr>
        <w:t>[Subrangovo pavadinimas, juridinio asmens kodas, kontaktiniai duomenys ir jo atstovas. Nurodoma, kurią sutarties dalį vykdys atitinkamas subrangovas].</w:t>
      </w:r>
    </w:p>
    <w:p w14:paraId="38769053" w14:textId="46E7F183" w:rsidR="000B6564" w:rsidRPr="000B6564" w:rsidRDefault="000B6564" w:rsidP="000B6564">
      <w:pPr>
        <w:ind w:firstLine="720"/>
        <w:jc w:val="both"/>
      </w:pPr>
      <w:r w:rsidRPr="000B6564">
        <w:t xml:space="preserve"> </w:t>
      </w:r>
      <w:r w:rsidR="007474AC">
        <w:t>42</w:t>
      </w:r>
      <w:r w:rsidRPr="000B6564">
        <w:t xml:space="preserve">. Vykdytojas turi teisę sutarties vykdymui pasitelkti naujus </w:t>
      </w:r>
      <w:r w:rsidR="007474AC">
        <w:t>41</w:t>
      </w:r>
      <w:r w:rsidRPr="000B6564">
        <w:t xml:space="preserve"> punkte nenurodytus subrangovus. Sudarius sutartį, tačiau ne vėliau negu sutartis pradedama vykdyti, vykdytojas įsipareigoja užsakovui pranešti tuo metu žinomų subrangovų pavadinimus, kontaktinius duomenis ir jų atstovus. Užsakovas taip pat reikalauja, kad vykdytojas informuotų apie minėtos informacijos pasikeitimus visu sutarties vykdymo metu, taip pat apie naujus subrangovus, kuriuos jis ketina pasitelkti vėliau. </w:t>
      </w:r>
    </w:p>
    <w:p w14:paraId="378B8BD5" w14:textId="7F5ABF75" w:rsidR="000B6564" w:rsidRPr="000B6564" w:rsidRDefault="000B6564" w:rsidP="000B6564">
      <w:pPr>
        <w:ind w:firstLine="720"/>
        <w:jc w:val="both"/>
      </w:pPr>
      <w:r w:rsidRPr="000B6564">
        <w:t xml:space="preserve"> 4</w:t>
      </w:r>
      <w:r w:rsidR="007474AC">
        <w:t>3</w:t>
      </w:r>
      <w:r w:rsidRPr="000B6564">
        <w:t>. Sutarties vykdymo metu, kai subrangovai netinkamai vykdo įsipareigojimus, taip pat tuo atveju, kai subrangovai nepajėgūs vykdyti įsipareigojimų vykdytojui, vykdytojas gali pakeisti subrangovus. Apie tai jis turi informuoti užsakovą, nurodydamas subrangovo pakeitimo priežastis. Gavę tokį pranešimą, šalys įformina protokolu susitarimą dėl subrangovų pakeitimo, protokolą pasirašo visos sutarties šalys. Šie dokumentai yra neatskiriama sutarties dalis. Naujas subrangovas gali pradėti vykdyti jiems vykdytojo pavestus įsipareigojimus pagal sutartį ne anksčiau, nei bus pasirašytas šis susitarimas.</w:t>
      </w:r>
    </w:p>
    <w:p w14:paraId="7F804663" w14:textId="7C928669" w:rsidR="000B6564" w:rsidRPr="000B6564" w:rsidRDefault="000B6564" w:rsidP="000B6564">
      <w:pPr>
        <w:ind w:firstLine="720"/>
        <w:jc w:val="both"/>
      </w:pPr>
      <w:r w:rsidRPr="000B6564">
        <w:t>4</w:t>
      </w:r>
      <w:r w:rsidR="007474AC">
        <w:t>4</w:t>
      </w:r>
      <w:r w:rsidRPr="000B6564">
        <w:t>. Naujo subrangovo pasitelkimą ar sutartyje nurodyto subrangovo keitimą iniciuojanti šalis turi raštu kreiptis į kitą šalį ir gauti jos rašytinį sutikimą. Šalis, į kurią kreipėsi, turi atsakyti ne vėliau, kaip per 5 (penkias) darbo dienas ir tik pagrįstais atvejais turi teisę nesutikti su subrangovo (subtiekėjo) pakeitimu kitais nei šiame sutarties skyriuje nustatytais pagrindais.</w:t>
      </w:r>
    </w:p>
    <w:p w14:paraId="77194643" w14:textId="2D3817D8" w:rsidR="000B6564" w:rsidRPr="000B6564" w:rsidRDefault="000B6564" w:rsidP="000B6564">
      <w:pPr>
        <w:ind w:firstLine="720"/>
        <w:jc w:val="both"/>
      </w:pPr>
      <w:r w:rsidRPr="000B6564">
        <w:t>4</w:t>
      </w:r>
      <w:r w:rsidR="007474AC">
        <w:t>5</w:t>
      </w:r>
      <w:r w:rsidRPr="000B6564">
        <w:t>. Vykdytojas yra atsakingas už subrangovo vykdomą sutarties dalį, lyg ją vykdytų pats ir privalo užtikrinti, kad subrangovai laikytųsi sutarties nuostatų.</w:t>
      </w:r>
    </w:p>
    <w:p w14:paraId="1FA973C0" w14:textId="77777777" w:rsidR="000B6564" w:rsidRPr="000B6564" w:rsidRDefault="000B6564" w:rsidP="000B6564">
      <w:pPr>
        <w:ind w:firstLine="720"/>
        <w:jc w:val="both"/>
        <w:rPr>
          <w:b/>
        </w:rPr>
      </w:pPr>
    </w:p>
    <w:p w14:paraId="42CA4685" w14:textId="77777777" w:rsidR="000B6564" w:rsidRPr="000B6564" w:rsidRDefault="000B6564" w:rsidP="00E90F9E">
      <w:pPr>
        <w:ind w:firstLine="720"/>
        <w:jc w:val="center"/>
        <w:rPr>
          <w:b/>
        </w:rPr>
      </w:pPr>
      <w:r w:rsidRPr="000B6564">
        <w:rPr>
          <w:b/>
        </w:rPr>
        <w:t>XI. SUTARTIES GALIOJIMAS, KEITIMAS IR NUTRAUKIMAS</w:t>
      </w:r>
    </w:p>
    <w:p w14:paraId="650037E0" w14:textId="77777777" w:rsidR="000B6564" w:rsidRPr="000B6564" w:rsidRDefault="000B6564" w:rsidP="000B6564">
      <w:pPr>
        <w:ind w:firstLine="720"/>
        <w:jc w:val="both"/>
      </w:pPr>
    </w:p>
    <w:p w14:paraId="546C8B3A" w14:textId="40E151A5" w:rsidR="000B6564" w:rsidRPr="000B6564" w:rsidRDefault="000B6564" w:rsidP="000B6564">
      <w:pPr>
        <w:ind w:firstLine="720"/>
        <w:jc w:val="both"/>
      </w:pPr>
      <w:r w:rsidRPr="000B6564">
        <w:t>4</w:t>
      </w:r>
      <w:r w:rsidR="007474AC">
        <w:t>6</w:t>
      </w:r>
      <w:r w:rsidRPr="000B6564">
        <w:t xml:space="preserve">. </w:t>
      </w:r>
      <w:bookmarkStart w:id="20" w:name="_Hlk70934160"/>
      <w:r w:rsidRPr="000B6564">
        <w:t xml:space="preserve">Sutartis įsigalioja nuo pasirašymo dienos ir galioja iki visiško sutartinių įsipareigojimų įvykdymo arba sutarties nutraukimo. </w:t>
      </w:r>
      <w:bookmarkEnd w:id="20"/>
    </w:p>
    <w:p w14:paraId="63261DC3" w14:textId="4136CE69" w:rsidR="000B6564" w:rsidRPr="000B6564" w:rsidRDefault="000B6564" w:rsidP="000B6564">
      <w:pPr>
        <w:ind w:firstLine="720"/>
        <w:jc w:val="both"/>
      </w:pPr>
      <w:r w:rsidRPr="000B6564">
        <w:t>4</w:t>
      </w:r>
      <w:r w:rsidR="007474AC">
        <w:t>7</w:t>
      </w:r>
      <w:r w:rsidRPr="000B6564">
        <w:t xml:space="preserve">. Sutarties sąlygos sutarties galiojimo laikotarpiu gali būti keičiamos vadovaujantis Lietuvos Respublikos pirkimų, atliekamų vandentvarkos, energetikos, transporto ar pašto paslaugų srities perkančiųjų subjektų, įstatymo 97 straipsnio nuostatomis. </w:t>
      </w:r>
    </w:p>
    <w:p w14:paraId="4850BF0B" w14:textId="0E9416F0" w:rsidR="000B6564" w:rsidRPr="000B6564" w:rsidRDefault="000B6564" w:rsidP="000B6564">
      <w:pPr>
        <w:ind w:firstLine="720"/>
        <w:jc w:val="both"/>
      </w:pPr>
      <w:r w:rsidRPr="000B6564">
        <w:t>4</w:t>
      </w:r>
      <w:r w:rsidR="007474AC">
        <w:t>8</w:t>
      </w:r>
      <w:r w:rsidRPr="000B6564">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14:paraId="5CBDF6D7" w14:textId="66FD8322" w:rsidR="000B6564" w:rsidRPr="000B6564" w:rsidRDefault="000B6564" w:rsidP="000B6564">
      <w:pPr>
        <w:ind w:firstLine="720"/>
        <w:jc w:val="both"/>
        <w:rPr>
          <w:i/>
        </w:rPr>
      </w:pPr>
      <w:r w:rsidRPr="000B6564">
        <w:t>4</w:t>
      </w:r>
      <w:r w:rsidR="007474AC">
        <w:t>9</w:t>
      </w:r>
      <w:r w:rsidRPr="000B6564">
        <w:t>. Užsakovas turi teisę vienašališkai nutraukti pirkimo sutartį prieš 30 dienų raštu pranešęs apie tai vykdytojui, jeigu vykdytojas nevykdo savo įsipareigojimų arba vykdo juos kitomis sąlygomis. Sutartinių reikalavimų nevykdymas ar netinkamas vykdymas laikomas esminiu sutarties sąlygų pažeidimu.</w:t>
      </w:r>
    </w:p>
    <w:p w14:paraId="7EB37AE1" w14:textId="3EF5E099" w:rsidR="000B6564" w:rsidRPr="000B6564" w:rsidRDefault="007474AC" w:rsidP="000B6564">
      <w:pPr>
        <w:ind w:firstLine="720"/>
        <w:jc w:val="both"/>
      </w:pPr>
      <w:r>
        <w:t>50</w:t>
      </w:r>
      <w:r w:rsidR="000B6564" w:rsidRPr="000B6564">
        <w:t>. Vykdytojas turi teisę vienašališkai nutraukti sutartį, prieš 30 dienų raštu pranešęs apie tai užsakovui, jeigu užsakovas nevykdo savo įsipareigojimų arba vykdo juos kitomis sąlygomis.</w:t>
      </w:r>
    </w:p>
    <w:p w14:paraId="467E15B4" w14:textId="4AD80354" w:rsidR="000B6564" w:rsidRPr="000B6564" w:rsidRDefault="007474AC" w:rsidP="000B6564">
      <w:pPr>
        <w:ind w:firstLine="720"/>
        <w:jc w:val="both"/>
      </w:pPr>
      <w:r>
        <w:t>51</w:t>
      </w:r>
      <w:r w:rsidR="000B6564" w:rsidRPr="000B6564">
        <w:t>. Užsakovas gali vienašališkai nutraukti sutartį, jeigu:</w:t>
      </w:r>
    </w:p>
    <w:p w14:paraId="6E137FEA" w14:textId="13F91243" w:rsidR="000B6564" w:rsidRPr="000B6564" w:rsidRDefault="007474AC" w:rsidP="000B6564">
      <w:pPr>
        <w:ind w:firstLine="720"/>
        <w:jc w:val="both"/>
      </w:pPr>
      <w:r>
        <w:t>51</w:t>
      </w:r>
      <w:r w:rsidR="000B6564" w:rsidRPr="000B6564">
        <w:t xml:space="preserve">.1. sutartis buvo pakeista pažeidžiant Lietuvos Respublikos pirkimų, atliekamų vandentvarkos, energetikos, transporto ar pašto paslaugų srities perkančiųjų subjektų, įstatymo 97 straipsnį; </w:t>
      </w:r>
    </w:p>
    <w:p w14:paraId="7D1F38ED" w14:textId="6D115F53" w:rsidR="000B6564" w:rsidRPr="000B6564" w:rsidRDefault="007474AC" w:rsidP="000B6564">
      <w:pPr>
        <w:ind w:firstLine="720"/>
        <w:jc w:val="both"/>
      </w:pPr>
      <w:r>
        <w:t>51</w:t>
      </w:r>
      <w:r w:rsidR="000B6564" w:rsidRPr="000B6564">
        <w:t xml:space="preserve">.2. paaiškėjo, kad vykdytojas, su kuriuo sudaryta sutartis, turėjo būti pašalintas iš pirkimo procedūros pagal Viešųjų pirkimų įstatymo 46 straipsnio 1 dalį; </w:t>
      </w:r>
    </w:p>
    <w:p w14:paraId="31D7E54B" w14:textId="748E26BF" w:rsidR="000B6564" w:rsidRPr="000B6564" w:rsidRDefault="007474AC" w:rsidP="000B6564">
      <w:pPr>
        <w:ind w:firstLine="720"/>
        <w:jc w:val="both"/>
      </w:pPr>
      <w:r>
        <w:t>51</w:t>
      </w:r>
      <w:r w:rsidR="000B6564" w:rsidRPr="000B6564">
        <w:t xml:space="preserve">.3. paaiškėjo, kad su vykdytoju neturėjo būti sudaryta sutartis dėl to, kad Europos Sąjungos Teisingumo Teismas procese pagal Sutarties dėl Europos Sąjungos veikimo 258 straipsnį </w:t>
      </w:r>
      <w:r w:rsidR="000B6564" w:rsidRPr="000B6564">
        <w:lastRenderedPageBreak/>
        <w:t>pripažino, kad nebuvo įvykdyti įsipareigojimai pagal Europos Sąjungos steigiamąsias sutartis ir Direktyvą 2014/24/ES;</w:t>
      </w:r>
    </w:p>
    <w:p w14:paraId="42843833" w14:textId="6C419E18" w:rsidR="000B6564" w:rsidRPr="000B6564" w:rsidRDefault="007474AC" w:rsidP="000B6564">
      <w:pPr>
        <w:ind w:firstLine="720"/>
        <w:jc w:val="both"/>
      </w:pPr>
      <w:r>
        <w:t>51</w:t>
      </w:r>
      <w:r w:rsidR="000B6564" w:rsidRPr="000B6564">
        <w:t>.4. vykdytojas bankrutuoja arba yra likviduojamas, sustabdo ūkinę veiklą arba teisės aktuose nustatyta tvarka susidaro analogiška situacija;</w:t>
      </w:r>
    </w:p>
    <w:p w14:paraId="656CE114" w14:textId="55241339" w:rsidR="000B6564" w:rsidRPr="000B6564" w:rsidRDefault="007474AC" w:rsidP="000B6564">
      <w:pPr>
        <w:ind w:firstLine="720"/>
        <w:jc w:val="both"/>
      </w:pPr>
      <w:r>
        <w:t>51</w:t>
      </w:r>
      <w:r w:rsidR="000B6564" w:rsidRPr="000B6564">
        <w:t>.5. vykdytojas iš esmės pažeidė sutartį;</w:t>
      </w:r>
    </w:p>
    <w:p w14:paraId="1D03B354" w14:textId="75DCACE8" w:rsidR="000B6564" w:rsidRPr="000B6564" w:rsidRDefault="007474AC" w:rsidP="000B6564">
      <w:pPr>
        <w:ind w:firstLine="720"/>
        <w:jc w:val="both"/>
      </w:pPr>
      <w:r>
        <w:t>51</w:t>
      </w:r>
      <w:r w:rsidR="000B6564" w:rsidRPr="000B6564">
        <w:t>.6. vykdytojas vėluoja atlikti darbus daugiau kaip 30 (trisdešimt) dienų.</w:t>
      </w:r>
    </w:p>
    <w:p w14:paraId="3203690B" w14:textId="760E05BE" w:rsidR="000B6564" w:rsidRPr="000B6564" w:rsidRDefault="007474AC" w:rsidP="000B6564">
      <w:pPr>
        <w:ind w:firstLine="720"/>
        <w:jc w:val="both"/>
      </w:pPr>
      <w:r>
        <w:t>52</w:t>
      </w:r>
      <w:r w:rsidR="000B6564" w:rsidRPr="000B6564">
        <w:t>.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7E1A86E" w14:textId="66314BDA" w:rsidR="000B6564" w:rsidRPr="000B6564" w:rsidRDefault="000B6564" w:rsidP="000B6564">
      <w:pPr>
        <w:ind w:firstLine="720"/>
        <w:jc w:val="both"/>
      </w:pPr>
      <w:r w:rsidRPr="000B6564">
        <w:t>5</w:t>
      </w:r>
      <w:r w:rsidR="007474AC">
        <w:t>3</w:t>
      </w:r>
      <w:r w:rsidRPr="000B6564">
        <w:t>.  Sutarties esminiu pažeidimu bus laikoma:</w:t>
      </w:r>
    </w:p>
    <w:p w14:paraId="37077135" w14:textId="578FC394" w:rsidR="000B6564" w:rsidRPr="000B6564" w:rsidRDefault="000B6564" w:rsidP="000B6564">
      <w:pPr>
        <w:ind w:firstLine="720"/>
        <w:jc w:val="both"/>
      </w:pPr>
      <w:r w:rsidRPr="000B6564">
        <w:t>5</w:t>
      </w:r>
      <w:r w:rsidR="007474AC">
        <w:t>3</w:t>
      </w:r>
      <w:r w:rsidRPr="000B6564">
        <w:t>.1.  jeigu vykdytojas neatlieka darbų per sutartyje nurodytus terminus ir papildomą nustatytą laiką, per kurį skaičiuojami delspinigiai už vėlavimą;</w:t>
      </w:r>
    </w:p>
    <w:p w14:paraId="338ED1A6" w14:textId="0DA9E4D9" w:rsidR="000B6564" w:rsidRPr="000B6564" w:rsidRDefault="000B6564" w:rsidP="000B6564">
      <w:pPr>
        <w:ind w:firstLine="720"/>
        <w:jc w:val="both"/>
      </w:pPr>
      <w:r w:rsidRPr="000B6564">
        <w:t>5</w:t>
      </w:r>
      <w:r w:rsidR="007474AC">
        <w:t>3</w:t>
      </w:r>
      <w:r w:rsidRPr="000B6564">
        <w:t>.2. sutarties kaina yra esminė sutarties sąlyga. Jei vykdytojas bandys ją didinti ar atsisakys vykdyti sutartį už sutarties kainą, tai bus laikoma esminiu sutarties pažeidimu.</w:t>
      </w:r>
    </w:p>
    <w:p w14:paraId="090DAD84" w14:textId="776B0364" w:rsidR="000B6564" w:rsidRPr="000B6564" w:rsidRDefault="000B6564" w:rsidP="000B6564">
      <w:pPr>
        <w:ind w:firstLine="720"/>
        <w:jc w:val="both"/>
      </w:pPr>
      <w:r w:rsidRPr="000B6564">
        <w:t>5</w:t>
      </w:r>
      <w:r w:rsidR="007474AC">
        <w:t>4</w:t>
      </w:r>
      <w:r w:rsidRPr="000B6564">
        <w:t>. Bus laikoma, kad vykdytojas vykdė sutartį su dideliais trūkumais, jeigu:</w:t>
      </w:r>
    </w:p>
    <w:p w14:paraId="6CC65D1E" w14:textId="1A9D14DA" w:rsidR="000B6564" w:rsidRPr="000B6564" w:rsidRDefault="000B6564" w:rsidP="000B6564">
      <w:pPr>
        <w:ind w:firstLine="720"/>
        <w:jc w:val="both"/>
      </w:pPr>
      <w:r w:rsidRPr="000B6564">
        <w:t>5</w:t>
      </w:r>
      <w:r w:rsidR="007474AC">
        <w:t>4</w:t>
      </w:r>
      <w:r w:rsidRPr="000B6564">
        <w:t>.1. vykdytojas daugiau vėluoja atlikti darbus, t. y. atlieka juos tik per papildomai suteiktą terminą – vykdytojas moka sutarties 8 skyriuje „Sankcijos už sutarties nuostatų nesilaikymą“ nustatyto dydžio delspinigius;</w:t>
      </w:r>
    </w:p>
    <w:p w14:paraId="10EF42A2" w14:textId="00F9034A" w:rsidR="000B6564" w:rsidRPr="000B6564" w:rsidRDefault="000B6564" w:rsidP="000B6564">
      <w:pPr>
        <w:ind w:firstLine="720"/>
        <w:jc w:val="both"/>
      </w:pPr>
      <w:r w:rsidRPr="000B6564">
        <w:t>5</w:t>
      </w:r>
      <w:r w:rsidR="007474AC">
        <w:t>4</w:t>
      </w:r>
      <w:r w:rsidRPr="000B6564">
        <w:t>.2. vykdytojas naudoja informaciją apie Sutarties vykdymą, užsakovą, užsakovo logotipą reklamoje ar leidiniuose;</w:t>
      </w:r>
    </w:p>
    <w:p w14:paraId="45DC08B5" w14:textId="505BD047" w:rsidR="000B6564" w:rsidRPr="000B6564" w:rsidRDefault="000B6564" w:rsidP="000B6564">
      <w:pPr>
        <w:ind w:firstLine="720"/>
        <w:jc w:val="both"/>
      </w:pPr>
      <w:r w:rsidRPr="000B6564">
        <w:t>5</w:t>
      </w:r>
      <w:r w:rsidR="007474AC">
        <w:t>4</w:t>
      </w:r>
      <w:r w:rsidRPr="000B6564">
        <w:t xml:space="preserve">.3.  jeigu vykdytojas per užsakovo nustatytą terminą nepašalina nustatytų darbų trūkumų arba atsisako juos pašalinti (išskyrus atvejus, kai trūkumai yra nereikšmingi ir atitinka </w:t>
      </w:r>
      <w:r w:rsidR="00316DFD">
        <w:t xml:space="preserve">sutartyje </w:t>
      </w:r>
      <w:r w:rsidRPr="000B6564">
        <w:t>nustatytus reikalavimus).</w:t>
      </w:r>
    </w:p>
    <w:p w14:paraId="2546E903" w14:textId="020F7870" w:rsidR="000B6564" w:rsidRPr="000B6564" w:rsidRDefault="000B6564" w:rsidP="000B6564">
      <w:pPr>
        <w:ind w:firstLine="720"/>
        <w:jc w:val="both"/>
      </w:pPr>
      <w:r w:rsidRPr="000B6564">
        <w:t>5</w:t>
      </w:r>
      <w:r w:rsidR="007474AC">
        <w:t>5</w:t>
      </w:r>
      <w:r w:rsidRPr="000B6564">
        <w:t>. Jei bet kuri sutarties nuostata tampa ar pripažįstama visiškai ar iš dalies negaliojančia, tai neturi įtakos kitų sutarties nuostatų galiojimui.</w:t>
      </w:r>
    </w:p>
    <w:p w14:paraId="2C65E917" w14:textId="77777777" w:rsidR="000B6564" w:rsidRPr="000B6564" w:rsidRDefault="000B6564" w:rsidP="000B6564">
      <w:pPr>
        <w:ind w:firstLine="720"/>
        <w:jc w:val="both"/>
      </w:pPr>
    </w:p>
    <w:p w14:paraId="5CABD864" w14:textId="77777777" w:rsidR="000B6564" w:rsidRPr="000B6564" w:rsidRDefault="000B6564" w:rsidP="00E90F9E">
      <w:pPr>
        <w:ind w:firstLine="720"/>
        <w:jc w:val="center"/>
        <w:rPr>
          <w:b/>
          <w:bCs/>
        </w:rPr>
      </w:pPr>
      <w:r w:rsidRPr="000B6564">
        <w:rPr>
          <w:b/>
          <w:bCs/>
        </w:rPr>
        <w:t>XII. SUTARTIES VYKDYMO STABDYMAS</w:t>
      </w:r>
    </w:p>
    <w:p w14:paraId="479967A5" w14:textId="77777777" w:rsidR="000B6564" w:rsidRPr="000B6564" w:rsidRDefault="000B6564" w:rsidP="000B6564">
      <w:pPr>
        <w:ind w:firstLine="720"/>
        <w:jc w:val="both"/>
        <w:rPr>
          <w:b/>
          <w:bCs/>
        </w:rPr>
      </w:pPr>
    </w:p>
    <w:p w14:paraId="6329ED52" w14:textId="67C8D71A" w:rsidR="000B6564" w:rsidRPr="000B6564" w:rsidRDefault="000B6564" w:rsidP="000B6564">
      <w:pPr>
        <w:ind w:firstLine="720"/>
        <w:jc w:val="both"/>
      </w:pPr>
      <w:r w:rsidRPr="000B6564">
        <w:t>5</w:t>
      </w:r>
      <w:r w:rsidR="007474AC">
        <w:t>6</w:t>
      </w:r>
      <w:r w:rsidRPr="000B6564">
        <w:t>. Sutarties vykdymas stabdomas šiais atvejais:</w:t>
      </w:r>
    </w:p>
    <w:p w14:paraId="5A824E76" w14:textId="1B62B821" w:rsidR="000B6564" w:rsidRPr="000B6564" w:rsidRDefault="000B6564" w:rsidP="000B6564">
      <w:pPr>
        <w:ind w:firstLine="720"/>
        <w:jc w:val="both"/>
      </w:pPr>
      <w:r w:rsidRPr="000B6564">
        <w:t>5</w:t>
      </w:r>
      <w:r w:rsidR="007474AC">
        <w:t>6</w:t>
      </w:r>
      <w:r w:rsidRPr="000B6564">
        <w:t xml:space="preserve">.1. esant </w:t>
      </w:r>
      <w:r w:rsidR="00E90F9E">
        <w:t>IX</w:t>
      </w:r>
      <w:r w:rsidRPr="000B6564">
        <w:t xml:space="preserve"> skyriuje numatytoms aplinkybėms – sutarties vykdymo terminai stabdomi nuo kliūties atsiradimo momento arba jeigu apie ją nėra laiku pranešta, nuo pranešimo momento ir atnaujinami kai minėtos aplinkybės nebetrukdo vykdyti sutarties;</w:t>
      </w:r>
    </w:p>
    <w:p w14:paraId="5408DF61" w14:textId="3D458307" w:rsidR="000B6564" w:rsidRPr="000B6564" w:rsidRDefault="000B6564" w:rsidP="000B6564">
      <w:pPr>
        <w:ind w:firstLine="720"/>
        <w:jc w:val="both"/>
      </w:pPr>
      <w:r w:rsidRPr="000B6564">
        <w:t>5</w:t>
      </w:r>
      <w:r w:rsidR="007474AC">
        <w:t>6</w:t>
      </w:r>
      <w:r w:rsidRPr="000B6564">
        <w:t>.2. esant nuo užsakovo priklausančių aplinkybių, dėl kurių užsakovas negali priimti darbų. Užsakovas turi teisę reikalauti sustabdyti darbų priėmimą iki atitinkamų aplinkybių pasibaigimo;</w:t>
      </w:r>
    </w:p>
    <w:p w14:paraId="736E7642" w14:textId="27F05D49" w:rsidR="000B6564" w:rsidRPr="000B6564" w:rsidRDefault="000B6564" w:rsidP="000B6564">
      <w:pPr>
        <w:ind w:firstLine="720"/>
        <w:jc w:val="both"/>
      </w:pPr>
      <w:r w:rsidRPr="000B6564">
        <w:t>5</w:t>
      </w:r>
      <w:r w:rsidR="007474AC">
        <w:t>6</w:t>
      </w:r>
      <w:r w:rsidRPr="000B6564">
        <w:t>.3.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FBBC300" w14:textId="2CD830B6" w:rsidR="000B6564" w:rsidRPr="000B6564" w:rsidRDefault="000B6564" w:rsidP="000B6564">
      <w:pPr>
        <w:ind w:firstLine="720"/>
        <w:jc w:val="both"/>
      </w:pPr>
      <w:r w:rsidRPr="000B6564">
        <w:t>5</w:t>
      </w:r>
      <w:r w:rsidR="007474AC">
        <w:t>7</w:t>
      </w:r>
      <w:r w:rsidRPr="000B6564">
        <w:t>.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1134CF1D" w14:textId="77777777" w:rsidR="000B6564" w:rsidRPr="000B6564" w:rsidRDefault="000B6564" w:rsidP="000B6564">
      <w:pPr>
        <w:ind w:firstLine="720"/>
        <w:jc w:val="both"/>
        <w:rPr>
          <w:b/>
          <w:bCs/>
        </w:rPr>
      </w:pPr>
    </w:p>
    <w:p w14:paraId="31FA459B" w14:textId="77777777" w:rsidR="000B6564" w:rsidRPr="000B6564" w:rsidRDefault="000B6564" w:rsidP="00E90F9E">
      <w:pPr>
        <w:ind w:firstLine="720"/>
        <w:jc w:val="center"/>
        <w:rPr>
          <w:b/>
          <w:bCs/>
        </w:rPr>
      </w:pPr>
      <w:r w:rsidRPr="000B6564">
        <w:rPr>
          <w:b/>
          <w:bCs/>
        </w:rPr>
        <w:t>XIII. GINČŲ SPRENDIMO TVARKA</w:t>
      </w:r>
    </w:p>
    <w:p w14:paraId="694D1C61" w14:textId="77777777" w:rsidR="000B6564" w:rsidRPr="000B6564" w:rsidRDefault="000B6564" w:rsidP="000B6564">
      <w:pPr>
        <w:ind w:firstLine="720"/>
        <w:jc w:val="both"/>
      </w:pPr>
    </w:p>
    <w:p w14:paraId="4E46A39B" w14:textId="0987957D" w:rsidR="000B6564" w:rsidRPr="000B6564" w:rsidRDefault="000B6564" w:rsidP="000B6564">
      <w:pPr>
        <w:ind w:firstLine="720"/>
        <w:jc w:val="both"/>
      </w:pPr>
      <w:r w:rsidRPr="000B6564">
        <w:t>5</w:t>
      </w:r>
      <w:r w:rsidR="007474AC">
        <w:t>8</w:t>
      </w:r>
      <w:r w:rsidRPr="000B6564">
        <w:t xml:space="preserve">. Bet kokius ginčus, prieštaravimus ar pretenzijas, kylančias arba susijusias su šia sutartimi ar jos pažeidimu, nutraukimu ar negaliojimu, šalys sprendžia derybų keliu. Jei ne vėliau kaip per 15 (penkiolika) dienų nuo vienos šios šalies raštiško kreipimosi į kitą šios sutarties šalį </w:t>
      </w:r>
      <w:r w:rsidRPr="000B6564">
        <w:lastRenderedPageBreak/>
        <w:t>dėl ginčo išsprendimo, sutarties šalys ginčo neišsprendžia derybų būdu, tai ginčas sprendžiamas Lietuvos Respublikos teisės aktų nustatyta tvarka.</w:t>
      </w:r>
    </w:p>
    <w:p w14:paraId="06FF6082" w14:textId="77777777" w:rsidR="000B6564" w:rsidRPr="000B6564" w:rsidRDefault="000B6564" w:rsidP="000B6564">
      <w:pPr>
        <w:ind w:firstLine="720"/>
        <w:jc w:val="both"/>
      </w:pPr>
    </w:p>
    <w:p w14:paraId="0E25FD9F" w14:textId="77777777" w:rsidR="000B6564" w:rsidRPr="000B6564" w:rsidRDefault="000B6564" w:rsidP="00E90F9E">
      <w:pPr>
        <w:ind w:firstLine="720"/>
        <w:jc w:val="center"/>
        <w:rPr>
          <w:b/>
        </w:rPr>
      </w:pPr>
      <w:r w:rsidRPr="000B6564">
        <w:rPr>
          <w:b/>
        </w:rPr>
        <w:t>XIV. BAIGIAMOSIOS NUOSTATOS</w:t>
      </w:r>
    </w:p>
    <w:p w14:paraId="627F7E8C" w14:textId="77777777" w:rsidR="000B6564" w:rsidRPr="000B6564" w:rsidRDefault="000B6564" w:rsidP="000B6564">
      <w:pPr>
        <w:ind w:firstLine="720"/>
        <w:jc w:val="both"/>
      </w:pPr>
    </w:p>
    <w:p w14:paraId="5026AD21" w14:textId="5F6E489E" w:rsidR="000B6564" w:rsidRPr="000B6564" w:rsidRDefault="000B6564" w:rsidP="000B6564">
      <w:pPr>
        <w:ind w:firstLine="720"/>
        <w:jc w:val="both"/>
      </w:pPr>
      <w:r w:rsidRPr="000B6564">
        <w:t>5</w:t>
      </w:r>
      <w:r w:rsidR="007474AC">
        <w:t>9</w:t>
      </w:r>
      <w:r w:rsidRPr="000B6564">
        <w:t>. Ši sutartis sudaryta dviem vienodą juridinę galią turinčiais egzemplioriais – po vieną kiekvienai šios sutarties šaliai.</w:t>
      </w:r>
    </w:p>
    <w:p w14:paraId="76CCB6E2" w14:textId="3214E9DC" w:rsidR="000B6564" w:rsidRPr="000B6564" w:rsidRDefault="007474AC" w:rsidP="000B6564">
      <w:pPr>
        <w:ind w:firstLine="720"/>
        <w:jc w:val="both"/>
      </w:pPr>
      <w:r>
        <w:t>60</w:t>
      </w:r>
      <w:r w:rsidR="000B6564" w:rsidRPr="000B6564">
        <w:t>.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2690EB86" w14:textId="386A67C9" w:rsidR="000B6564" w:rsidRPr="000B6564" w:rsidRDefault="007474AC" w:rsidP="000B6564">
      <w:pPr>
        <w:ind w:firstLine="720"/>
        <w:jc w:val="both"/>
      </w:pPr>
      <w:r>
        <w:t>61</w:t>
      </w:r>
      <w:r w:rsidR="000B6564" w:rsidRPr="000B6564">
        <w:t>. Šalys, vykdydamos sutarties įsipareigojimus, vadovaujasi Lietuvos Respublikos įstatymais, norminiais dokumentais, šia sutartimi, pirkimo sąlygomis ir pateiktu pasiūlymu.</w:t>
      </w:r>
    </w:p>
    <w:p w14:paraId="20A82B0E" w14:textId="00E51CB5" w:rsidR="000B6564" w:rsidRPr="000B6564" w:rsidRDefault="007474AC" w:rsidP="000B6564">
      <w:pPr>
        <w:ind w:firstLine="720"/>
        <w:jc w:val="both"/>
      </w:pPr>
      <w:r>
        <w:t>62</w:t>
      </w:r>
      <w:r w:rsidR="000B6564" w:rsidRPr="000B6564">
        <w:t>. Šaliai pakeitus šioje sutartyje nurodytus adresus ar kitus rekvizitus, ji privalo ne vėliau kaip per penkias darbo dienas po tokio pakeitimo informuoti apie tai kitą šalį.</w:t>
      </w:r>
    </w:p>
    <w:p w14:paraId="6E88747A" w14:textId="203A62ED" w:rsidR="000B6564" w:rsidRPr="000B6564" w:rsidRDefault="000B6564" w:rsidP="000B6564">
      <w:pPr>
        <w:ind w:firstLine="720"/>
        <w:jc w:val="both"/>
      </w:pPr>
      <w:r w:rsidRPr="000B6564">
        <w:t>6</w:t>
      </w:r>
      <w:r w:rsidR="007474AC">
        <w:t>3</w:t>
      </w:r>
      <w:r w:rsidRPr="000B6564">
        <w:t>. Visi šioje sutartyje neaptarti klausimai sprendžiami pagal Lietuvos Respublikos teisės aktų nuostatas. Esant prieštaravimų tarp šios sutarties ir Lietuvos Respublikos teisės aktų nuostatų, taikomos pastarųjų nuostatos.</w:t>
      </w:r>
    </w:p>
    <w:p w14:paraId="03E95599" w14:textId="2DD31A1B" w:rsidR="000B6564" w:rsidRPr="000B6564" w:rsidRDefault="000B6564" w:rsidP="000B6564">
      <w:pPr>
        <w:ind w:firstLine="720"/>
        <w:jc w:val="both"/>
        <w:rPr>
          <w:color w:val="0070C0"/>
        </w:rPr>
      </w:pPr>
      <w:r w:rsidRPr="000B6564">
        <w:t>6</w:t>
      </w:r>
      <w:r w:rsidR="007474AC">
        <w:t>4</w:t>
      </w:r>
      <w:r w:rsidRPr="000B6564">
        <w:t xml:space="preserve">. Už sutarties ir pakeitimų paskelbimą CVP IS atsakingas užsakovas </w:t>
      </w:r>
      <w:r w:rsidRPr="000B6564">
        <w:rPr>
          <w:color w:val="0070C0"/>
        </w:rPr>
        <w:t>(</w:t>
      </w:r>
      <w:r w:rsidRPr="000B6564">
        <w:rPr>
          <w:i/>
          <w:iCs/>
          <w:color w:val="0070C0"/>
        </w:rPr>
        <w:t>nurodomas kontaktinis asmuo, tel. Nr., el. paštas</w:t>
      </w:r>
      <w:r w:rsidRPr="000B6564">
        <w:rPr>
          <w:color w:val="0070C0"/>
        </w:rPr>
        <w:t>).</w:t>
      </w:r>
    </w:p>
    <w:p w14:paraId="29858A00" w14:textId="77777777" w:rsidR="000B6564" w:rsidRPr="000B6564" w:rsidRDefault="000B6564" w:rsidP="000B6564">
      <w:pPr>
        <w:ind w:firstLine="720"/>
        <w:jc w:val="both"/>
      </w:pPr>
    </w:p>
    <w:p w14:paraId="030BFD6B" w14:textId="77777777" w:rsidR="000B6564" w:rsidRPr="000B6564" w:rsidRDefault="000B6564" w:rsidP="000B6564">
      <w:pPr>
        <w:ind w:firstLine="720"/>
        <w:jc w:val="both"/>
        <w:rPr>
          <w:b/>
        </w:rPr>
      </w:pPr>
      <w:r w:rsidRPr="000B6564">
        <w:rPr>
          <w:b/>
        </w:rPr>
        <w:t>XV.  ŠALIŲ JURIDINIAI ADRESAI, REKVIZITAI IR PARAŠAI</w:t>
      </w:r>
    </w:p>
    <w:p w14:paraId="7E05960F" w14:textId="77777777" w:rsidR="000B6564" w:rsidRPr="000B6564" w:rsidRDefault="000B6564" w:rsidP="000B6564">
      <w:pPr>
        <w:ind w:firstLine="720"/>
        <w:jc w:val="both"/>
        <w:rPr>
          <w:b/>
        </w:rPr>
      </w:pPr>
    </w:p>
    <w:p w14:paraId="375AB364" w14:textId="781C3329" w:rsidR="000B6564" w:rsidRPr="000B6564" w:rsidRDefault="00762DCC" w:rsidP="00762DCC">
      <w:pPr>
        <w:jc w:val="both"/>
        <w:rPr>
          <w:b/>
        </w:rPr>
      </w:pPr>
      <w:r>
        <w:rPr>
          <w:b/>
        </w:rPr>
        <w:t>Užsakov</w:t>
      </w:r>
      <w:r w:rsidR="000B6564" w:rsidRPr="000B6564">
        <w:rPr>
          <w:b/>
        </w:rPr>
        <w:t>as</w:t>
      </w:r>
      <w:r w:rsidR="000B6564" w:rsidRPr="000B6564">
        <w:rPr>
          <w:b/>
        </w:rPr>
        <w:tab/>
      </w:r>
      <w:r w:rsidR="000B6564" w:rsidRPr="000B6564">
        <w:rPr>
          <w:b/>
        </w:rPr>
        <w:tab/>
      </w:r>
      <w:r w:rsidR="000B6564" w:rsidRPr="000B6564">
        <w:rPr>
          <w:b/>
        </w:rPr>
        <w:tab/>
      </w:r>
      <w:r w:rsidR="000B6564" w:rsidRPr="000B6564">
        <w:rPr>
          <w:b/>
        </w:rPr>
        <w:tab/>
        <w:t xml:space="preserve"> </w:t>
      </w:r>
      <w:r w:rsidR="000B6564" w:rsidRPr="000B6564">
        <w:rPr>
          <w:b/>
        </w:rPr>
        <w:tab/>
      </w:r>
      <w:r w:rsidR="000B6564" w:rsidRPr="000B6564">
        <w:rPr>
          <w:b/>
        </w:rPr>
        <w:tab/>
      </w:r>
      <w:r>
        <w:rPr>
          <w:b/>
        </w:rPr>
        <w:tab/>
      </w:r>
      <w:r w:rsidR="000B6564" w:rsidRPr="000B6564">
        <w:rPr>
          <w:b/>
        </w:rPr>
        <w:t>Vykdytojas</w:t>
      </w:r>
      <w:r w:rsidR="000B6564" w:rsidRPr="000B6564">
        <w:rPr>
          <w:b/>
        </w:rPr>
        <w:tab/>
      </w:r>
      <w:r w:rsidR="000B6564" w:rsidRPr="000B6564">
        <w:rPr>
          <w:b/>
        </w:rPr>
        <w:tab/>
      </w:r>
    </w:p>
    <w:p w14:paraId="2DA0CA23" w14:textId="77777777" w:rsidR="000B6564" w:rsidRPr="000B6564" w:rsidRDefault="000B6564" w:rsidP="00762DCC">
      <w:pPr>
        <w:jc w:val="both"/>
        <w:rPr>
          <w:b/>
        </w:rPr>
      </w:pPr>
      <w:r w:rsidRPr="000B6564">
        <w:rPr>
          <w:b/>
        </w:rPr>
        <w:t>UAB ,,Dzūkijos vandenys“</w:t>
      </w:r>
      <w:r w:rsidRPr="000B6564">
        <w:rPr>
          <w:b/>
        </w:rPr>
        <w:tab/>
      </w:r>
      <w:r w:rsidRPr="000B6564">
        <w:rPr>
          <w:b/>
        </w:rPr>
        <w:tab/>
        <w:t xml:space="preserve"> </w:t>
      </w:r>
      <w:r w:rsidRPr="000B6564">
        <w:rPr>
          <w:b/>
        </w:rPr>
        <w:tab/>
      </w:r>
      <w:r w:rsidRPr="000B6564">
        <w:rPr>
          <w:b/>
        </w:rPr>
        <w:tab/>
      </w:r>
    </w:p>
    <w:p w14:paraId="0C776D25" w14:textId="77777777" w:rsidR="000B6564" w:rsidRPr="000B6564" w:rsidRDefault="000B6564" w:rsidP="00762DCC">
      <w:pPr>
        <w:jc w:val="both"/>
      </w:pPr>
    </w:p>
    <w:p w14:paraId="5CA2E268" w14:textId="77777777" w:rsidR="000B6564" w:rsidRPr="000B6564" w:rsidRDefault="000B6564" w:rsidP="00762DCC">
      <w:pPr>
        <w:jc w:val="both"/>
      </w:pPr>
      <w:r w:rsidRPr="000B6564">
        <w:t>Pulko g. 75, 62135 Alytus</w:t>
      </w:r>
      <w:r w:rsidRPr="000B6564">
        <w:tab/>
      </w:r>
      <w:r w:rsidRPr="000B6564">
        <w:tab/>
      </w:r>
      <w:r w:rsidRPr="000B6564">
        <w:tab/>
      </w:r>
      <w:r w:rsidRPr="000B6564">
        <w:tab/>
      </w:r>
    </w:p>
    <w:p w14:paraId="6FD491EF" w14:textId="6CE3B29D" w:rsidR="000B6564" w:rsidRPr="000B6564" w:rsidRDefault="000B6564" w:rsidP="00762DCC">
      <w:pPr>
        <w:jc w:val="both"/>
      </w:pPr>
      <w:r w:rsidRPr="000B6564">
        <w:t xml:space="preserve">Tel. </w:t>
      </w:r>
      <w:r w:rsidR="00E90F9E">
        <w:t>+370</w:t>
      </w:r>
      <w:r w:rsidRPr="000B6564">
        <w:t xml:space="preserve"> 315 73 470</w:t>
      </w:r>
      <w:r w:rsidRPr="000B6564">
        <w:tab/>
      </w:r>
      <w:r w:rsidRPr="000B6564">
        <w:tab/>
      </w:r>
      <w:r w:rsidRPr="000B6564">
        <w:tab/>
        <w:t xml:space="preserve"> </w:t>
      </w:r>
      <w:r w:rsidRPr="000B6564">
        <w:tab/>
      </w:r>
      <w:r w:rsidRPr="000B6564">
        <w:tab/>
      </w:r>
      <w:r w:rsidR="00762DCC">
        <w:tab/>
      </w:r>
      <w:r w:rsidRPr="000B6564">
        <w:t xml:space="preserve">Tel.      </w:t>
      </w:r>
    </w:p>
    <w:p w14:paraId="48EF7C14" w14:textId="764821A6" w:rsidR="000B6564" w:rsidRPr="000B6564" w:rsidRDefault="000B6564" w:rsidP="00762DCC">
      <w:pPr>
        <w:jc w:val="both"/>
      </w:pPr>
      <w:r w:rsidRPr="000B6564">
        <w:t>Įmonės kodas 149566841</w:t>
      </w:r>
      <w:r w:rsidRPr="000B6564">
        <w:tab/>
      </w:r>
      <w:r w:rsidRPr="000B6564">
        <w:tab/>
      </w:r>
      <w:r w:rsidRPr="000B6564">
        <w:tab/>
      </w:r>
      <w:r w:rsidRPr="000B6564">
        <w:tab/>
      </w:r>
      <w:r w:rsidR="00762DCC">
        <w:tab/>
      </w:r>
      <w:r w:rsidRPr="000B6564">
        <w:t xml:space="preserve">Įmonės kodas </w:t>
      </w:r>
    </w:p>
    <w:p w14:paraId="2677E7A7" w14:textId="483FDDCE" w:rsidR="000B6564" w:rsidRPr="000B6564" w:rsidRDefault="000B6564" w:rsidP="00762DCC">
      <w:pPr>
        <w:jc w:val="both"/>
      </w:pPr>
      <w:r w:rsidRPr="000B6564">
        <w:t>PVM mokėtojo kodas LT495668410</w:t>
      </w:r>
      <w:r w:rsidRPr="000B6564">
        <w:tab/>
        <w:t xml:space="preserve"> </w:t>
      </w:r>
      <w:r w:rsidRPr="000B6564">
        <w:tab/>
      </w:r>
      <w:r w:rsidRPr="000B6564">
        <w:tab/>
      </w:r>
      <w:r w:rsidR="00762DCC">
        <w:tab/>
      </w:r>
      <w:r w:rsidRPr="000B6564">
        <w:t xml:space="preserve">PVM mokėtojo kodas </w:t>
      </w:r>
    </w:p>
    <w:p w14:paraId="60FECA15" w14:textId="552D1574" w:rsidR="000B6564" w:rsidRPr="000B6564" w:rsidRDefault="000B6564" w:rsidP="00762DCC">
      <w:pPr>
        <w:jc w:val="both"/>
      </w:pPr>
      <w:r w:rsidRPr="000B6564">
        <w:t>a. s. LT877300010002208247</w:t>
      </w:r>
      <w:r w:rsidRPr="000B6564">
        <w:tab/>
      </w:r>
      <w:r w:rsidRPr="000B6564">
        <w:tab/>
      </w:r>
      <w:r w:rsidRPr="000B6564">
        <w:tab/>
      </w:r>
      <w:r w:rsidR="00762DCC">
        <w:tab/>
      </w:r>
      <w:r w:rsidRPr="000B6564">
        <w:t xml:space="preserve">a. s. </w:t>
      </w:r>
    </w:p>
    <w:p w14:paraId="299B6E5B" w14:textId="77777777" w:rsidR="000B6564" w:rsidRPr="000B6564" w:rsidRDefault="000B6564" w:rsidP="00762DCC">
      <w:pPr>
        <w:jc w:val="both"/>
      </w:pPr>
      <w:r w:rsidRPr="000B6564">
        <w:t xml:space="preserve">„Swedbank“, AB </w:t>
      </w:r>
      <w:r w:rsidRPr="000B6564">
        <w:tab/>
      </w:r>
      <w:r w:rsidRPr="000B6564">
        <w:tab/>
      </w:r>
      <w:r w:rsidRPr="000B6564">
        <w:tab/>
      </w:r>
      <w:r w:rsidRPr="000B6564">
        <w:tab/>
      </w:r>
      <w:r w:rsidRPr="000B6564">
        <w:tab/>
      </w:r>
    </w:p>
    <w:p w14:paraId="4AE57405" w14:textId="3D9CF961" w:rsidR="000B6564" w:rsidRPr="000B6564" w:rsidRDefault="000B6564" w:rsidP="00762DCC">
      <w:pPr>
        <w:jc w:val="both"/>
      </w:pPr>
      <w:r w:rsidRPr="000B6564">
        <w:t xml:space="preserve">banko kodas 73000 </w:t>
      </w:r>
      <w:r w:rsidRPr="000B6564">
        <w:tab/>
      </w:r>
      <w:r w:rsidRPr="000B6564">
        <w:tab/>
      </w:r>
      <w:r w:rsidRPr="000B6564">
        <w:tab/>
      </w:r>
      <w:r w:rsidRPr="000B6564">
        <w:tab/>
      </w:r>
      <w:r w:rsidRPr="000B6564">
        <w:tab/>
      </w:r>
      <w:r w:rsidR="00762DCC">
        <w:tab/>
      </w:r>
      <w:r w:rsidRPr="000B6564">
        <w:t xml:space="preserve">banko kodas               </w:t>
      </w:r>
    </w:p>
    <w:p w14:paraId="5FA0D149" w14:textId="747342F6" w:rsidR="000B6564" w:rsidRDefault="000B6564" w:rsidP="000B6564">
      <w:pPr>
        <w:ind w:firstLine="720"/>
        <w:jc w:val="both"/>
      </w:pPr>
      <w:r w:rsidRPr="000B6564">
        <w:tab/>
      </w:r>
      <w:r w:rsidRPr="000B6564">
        <w:tab/>
      </w:r>
      <w:r w:rsidRPr="000B6564">
        <w:tab/>
      </w:r>
      <w:r w:rsidRPr="000B6564">
        <w:tab/>
      </w:r>
      <w:r w:rsidRPr="000B6564">
        <w:tab/>
      </w:r>
      <w:r w:rsidRPr="000B6564">
        <w:tab/>
      </w:r>
      <w:r w:rsidR="00E90F9E">
        <w:t xml:space="preserve">            </w:t>
      </w:r>
      <w:r w:rsidRPr="000B6564">
        <w:t>el. paštas</w:t>
      </w:r>
    </w:p>
    <w:p w14:paraId="230DFE6A" w14:textId="77777777" w:rsidR="00E90F9E" w:rsidRPr="000B6564" w:rsidRDefault="00E90F9E" w:rsidP="000B6564">
      <w:pPr>
        <w:ind w:firstLine="720"/>
        <w:jc w:val="both"/>
      </w:pPr>
    </w:p>
    <w:p w14:paraId="3789C5D2" w14:textId="77777777" w:rsidR="000B6564" w:rsidRPr="000B6564" w:rsidRDefault="000B6564" w:rsidP="000B6564">
      <w:pPr>
        <w:ind w:firstLine="720"/>
        <w:jc w:val="both"/>
      </w:pPr>
    </w:p>
    <w:p w14:paraId="3B76DD22" w14:textId="4A17C9D7" w:rsidR="000B6564" w:rsidRPr="000B6564" w:rsidRDefault="000B6564" w:rsidP="00762DCC">
      <w:pPr>
        <w:jc w:val="both"/>
      </w:pPr>
      <w:r w:rsidRPr="000B6564">
        <w:t>Direktorius</w:t>
      </w:r>
      <w:r w:rsidRPr="000B6564">
        <w:tab/>
      </w:r>
      <w:r w:rsidRPr="000B6564">
        <w:tab/>
      </w:r>
      <w:r w:rsidRPr="000B6564">
        <w:tab/>
      </w:r>
      <w:r w:rsidRPr="000B6564">
        <w:tab/>
      </w:r>
      <w:r w:rsidRPr="000B6564">
        <w:tab/>
      </w:r>
      <w:r w:rsidRPr="000B6564">
        <w:tab/>
      </w:r>
      <w:r w:rsidR="00762DCC">
        <w:tab/>
      </w:r>
      <w:r w:rsidRPr="000B6564">
        <w:t>Direktorius</w:t>
      </w:r>
      <w:r w:rsidRPr="000B6564">
        <w:tab/>
      </w:r>
    </w:p>
    <w:p w14:paraId="5A0E4501" w14:textId="77777777" w:rsidR="000B6564" w:rsidRPr="000B6564" w:rsidRDefault="000B6564" w:rsidP="000B6564">
      <w:pPr>
        <w:ind w:firstLine="720"/>
        <w:jc w:val="both"/>
      </w:pPr>
    </w:p>
    <w:p w14:paraId="707A2787" w14:textId="77777777" w:rsidR="000B6564" w:rsidRPr="000B6564" w:rsidRDefault="000B6564" w:rsidP="000B6564">
      <w:pPr>
        <w:ind w:firstLine="720"/>
        <w:jc w:val="both"/>
      </w:pPr>
    </w:p>
    <w:p w14:paraId="194B6307" w14:textId="77777777" w:rsidR="000B6564" w:rsidRPr="000B6564" w:rsidRDefault="000B6564" w:rsidP="000B6564">
      <w:pPr>
        <w:ind w:firstLine="720"/>
        <w:jc w:val="both"/>
      </w:pPr>
    </w:p>
    <w:p w14:paraId="7C22B61E" w14:textId="77777777" w:rsidR="000B6564" w:rsidRPr="000B6564" w:rsidRDefault="000B6564" w:rsidP="000B6564">
      <w:pPr>
        <w:ind w:firstLine="720"/>
        <w:jc w:val="both"/>
        <w:rPr>
          <w:b/>
        </w:rPr>
      </w:pPr>
    </w:p>
    <w:p w14:paraId="5AB18E0A" w14:textId="77777777" w:rsidR="000B6564" w:rsidRPr="000B6564" w:rsidRDefault="000B6564" w:rsidP="000B6564">
      <w:pPr>
        <w:ind w:firstLine="720"/>
        <w:jc w:val="both"/>
        <w:rPr>
          <w:b/>
        </w:rPr>
      </w:pPr>
    </w:p>
    <w:p w14:paraId="68A2FA42" w14:textId="77777777" w:rsidR="000B6564" w:rsidRPr="000B6564" w:rsidRDefault="000B6564" w:rsidP="000B6564">
      <w:pPr>
        <w:ind w:firstLine="720"/>
        <w:jc w:val="both"/>
        <w:rPr>
          <w:b/>
        </w:rPr>
      </w:pPr>
    </w:p>
    <w:p w14:paraId="4F67B401" w14:textId="77777777" w:rsidR="000B6564" w:rsidRPr="000B6564" w:rsidRDefault="000B6564" w:rsidP="000B6564">
      <w:pPr>
        <w:ind w:firstLine="720"/>
        <w:jc w:val="both"/>
        <w:rPr>
          <w:b/>
          <w:bCs/>
        </w:rPr>
      </w:pPr>
    </w:p>
    <w:p w14:paraId="58717822" w14:textId="77777777" w:rsidR="000B6564" w:rsidRPr="000B6564" w:rsidRDefault="000B6564" w:rsidP="000B6564">
      <w:pPr>
        <w:ind w:firstLine="720"/>
        <w:jc w:val="both"/>
      </w:pPr>
    </w:p>
    <w:p w14:paraId="32ADF760" w14:textId="56F7DC84" w:rsidR="00011B41" w:rsidRDefault="00011B41" w:rsidP="000B6564">
      <w:pPr>
        <w:ind w:firstLine="720"/>
        <w:jc w:val="both"/>
        <w:rPr>
          <w:b/>
          <w:bCs/>
        </w:rPr>
      </w:pPr>
    </w:p>
    <w:sectPr w:rsidR="00011B41" w:rsidSect="003956BE">
      <w:headerReference w:type="default" r:id="rId17"/>
      <w:pgSz w:w="11906" w:h="16838" w:code="9"/>
      <w:pgMar w:top="1418" w:right="707" w:bottom="709"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2323F" w14:textId="77777777" w:rsidR="0034535C" w:rsidRDefault="0034535C">
      <w:r>
        <w:separator/>
      </w:r>
    </w:p>
  </w:endnote>
  <w:endnote w:type="continuationSeparator" w:id="0">
    <w:p w14:paraId="0256CAE6" w14:textId="77777777" w:rsidR="0034535C" w:rsidRDefault="0034535C">
      <w:r>
        <w:continuationSeparator/>
      </w:r>
    </w:p>
  </w:endnote>
  <w:endnote w:type="continuationNotice" w:id="1">
    <w:p w14:paraId="1D1DE376" w14:textId="77777777" w:rsidR="0034535C" w:rsidRDefault="003453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DejaVuSan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0C66A" w14:textId="77777777" w:rsidR="0034535C" w:rsidRDefault="0034535C">
      <w:r>
        <w:separator/>
      </w:r>
    </w:p>
  </w:footnote>
  <w:footnote w:type="continuationSeparator" w:id="0">
    <w:p w14:paraId="2D021152" w14:textId="77777777" w:rsidR="0034535C" w:rsidRDefault="0034535C">
      <w:r>
        <w:continuationSeparator/>
      </w:r>
    </w:p>
  </w:footnote>
  <w:footnote w:type="continuationNotice" w:id="1">
    <w:p w14:paraId="389F9971" w14:textId="77777777" w:rsidR="0034535C" w:rsidRDefault="0034535C"/>
  </w:footnote>
  <w:footnote w:id="2">
    <w:p w14:paraId="3DED7A53" w14:textId="77777777" w:rsidR="000D4493" w:rsidRPr="009717B0" w:rsidRDefault="000D4493" w:rsidP="000D4493">
      <w:pPr>
        <w:pStyle w:val="Puslapioinaostekstas"/>
      </w:pPr>
      <w:r w:rsidRPr="009717B0">
        <w:rPr>
          <w:rStyle w:val="Puslapioinaosnuoroda"/>
        </w:rPr>
        <w:footnoteRef/>
      </w:r>
      <w:r w:rsidRPr="009717B0">
        <w:t xml:space="preserve"> Subtiekėjai ar ūkio subjektai, kurių pajėgumais remiasi tiekėjas, nelaikomi tiekėjų grupės nariais.</w:t>
      </w:r>
    </w:p>
    <w:p w14:paraId="5A7A9672" w14:textId="77777777" w:rsidR="000D4493" w:rsidRPr="009F7161" w:rsidRDefault="000D4493" w:rsidP="000D449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D3A1" w14:textId="77777777" w:rsidR="0082251F" w:rsidRDefault="0082251F">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16</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3" w15:restartNumberingAfterBreak="0">
    <w:nsid w:val="02995F6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A42E79"/>
    <w:multiLevelType w:val="hybridMultilevel"/>
    <w:tmpl w:val="65A6041C"/>
    <w:lvl w:ilvl="0" w:tplc="0427000F">
      <w:start w:val="1"/>
      <w:numFmt w:val="decimal"/>
      <w:lvlText w:val="%1."/>
      <w:lvlJc w:val="left"/>
      <w:pPr>
        <w:tabs>
          <w:tab w:val="num" w:pos="644"/>
        </w:tabs>
        <w:ind w:left="644" w:hanging="360"/>
      </w:pPr>
    </w:lvl>
    <w:lvl w:ilvl="1" w:tplc="81DEBE14">
      <w:start w:val="1"/>
      <w:numFmt w:val="bullet"/>
      <w:lvlText w:val=""/>
      <w:lvlJc w:val="left"/>
      <w:pPr>
        <w:tabs>
          <w:tab w:val="num" w:pos="1364"/>
        </w:tabs>
        <w:ind w:left="1364" w:hanging="360"/>
      </w:pPr>
      <w:rPr>
        <w:rFonts w:ascii="Symbol" w:hAnsi="Symbol" w:hint="default"/>
        <w:color w:val="auto"/>
      </w:rPr>
    </w:lvl>
    <w:lvl w:ilvl="2" w:tplc="FB0ECCDE">
      <w:numFmt w:val="bullet"/>
      <w:lvlText w:val="–"/>
      <w:lvlJc w:val="left"/>
      <w:pPr>
        <w:tabs>
          <w:tab w:val="num" w:pos="2264"/>
        </w:tabs>
        <w:ind w:left="2264" w:hanging="360"/>
      </w:pPr>
      <w:rPr>
        <w:rFonts w:ascii="Times New Roman" w:eastAsia="Times New Roman" w:hAnsi="Times New Roman" w:cs="Times New Roman" w:hint="default"/>
      </w:r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5" w15:restartNumberingAfterBreak="0">
    <w:nsid w:val="05C205EC"/>
    <w:multiLevelType w:val="hybridMultilevel"/>
    <w:tmpl w:val="D3944E36"/>
    <w:lvl w:ilvl="0" w:tplc="89AACC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0FEB5921"/>
    <w:multiLevelType w:val="hybridMultilevel"/>
    <w:tmpl w:val="A142CD58"/>
    <w:lvl w:ilvl="0" w:tplc="040CB2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6C095E"/>
    <w:multiLevelType w:val="hybridMultilevel"/>
    <w:tmpl w:val="87789184"/>
    <w:lvl w:ilvl="0" w:tplc="01FA1F1E">
      <w:start w:val="1"/>
      <w:numFmt w:val="decimal"/>
      <w:lvlText w:val="%1."/>
      <w:lvlJc w:val="left"/>
      <w:pPr>
        <w:tabs>
          <w:tab w:val="num" w:pos="588"/>
        </w:tabs>
        <w:ind w:left="588" w:hanging="360"/>
      </w:pPr>
      <w:rPr>
        <w:sz w:val="22"/>
        <w:szCs w:val="22"/>
      </w:rPr>
    </w:lvl>
    <w:lvl w:ilvl="1" w:tplc="4AD8BB5E">
      <w:numFmt w:val="bullet"/>
      <w:lvlText w:val="-"/>
      <w:lvlJc w:val="left"/>
      <w:pPr>
        <w:tabs>
          <w:tab w:val="num" w:pos="720"/>
        </w:tabs>
        <w:ind w:left="720" w:hanging="360"/>
      </w:pPr>
      <w:rPr>
        <w:rFonts w:ascii="Times New Roman" w:eastAsia="Times New Roman" w:hAnsi="Times New Roman" w:cs="Times New Roman" w:hint="default"/>
      </w:rPr>
    </w:lvl>
    <w:lvl w:ilvl="2" w:tplc="0427001B" w:tentative="1">
      <w:start w:val="1"/>
      <w:numFmt w:val="lowerRoman"/>
      <w:lvlText w:val="%3."/>
      <w:lvlJc w:val="right"/>
      <w:pPr>
        <w:tabs>
          <w:tab w:val="num" w:pos="1440"/>
        </w:tabs>
        <w:ind w:left="1440" w:hanging="180"/>
      </w:pPr>
    </w:lvl>
    <w:lvl w:ilvl="3" w:tplc="0427000F" w:tentative="1">
      <w:start w:val="1"/>
      <w:numFmt w:val="decimal"/>
      <w:lvlText w:val="%4."/>
      <w:lvlJc w:val="left"/>
      <w:pPr>
        <w:tabs>
          <w:tab w:val="num" w:pos="2160"/>
        </w:tabs>
        <w:ind w:left="2160" w:hanging="360"/>
      </w:pPr>
    </w:lvl>
    <w:lvl w:ilvl="4" w:tplc="04270019" w:tentative="1">
      <w:start w:val="1"/>
      <w:numFmt w:val="lowerLetter"/>
      <w:lvlText w:val="%5."/>
      <w:lvlJc w:val="left"/>
      <w:pPr>
        <w:tabs>
          <w:tab w:val="num" w:pos="2880"/>
        </w:tabs>
        <w:ind w:left="2880" w:hanging="360"/>
      </w:pPr>
    </w:lvl>
    <w:lvl w:ilvl="5" w:tplc="0427001B" w:tentative="1">
      <w:start w:val="1"/>
      <w:numFmt w:val="lowerRoman"/>
      <w:lvlText w:val="%6."/>
      <w:lvlJc w:val="right"/>
      <w:pPr>
        <w:tabs>
          <w:tab w:val="num" w:pos="3600"/>
        </w:tabs>
        <w:ind w:left="3600" w:hanging="180"/>
      </w:pPr>
    </w:lvl>
    <w:lvl w:ilvl="6" w:tplc="0427000F" w:tentative="1">
      <w:start w:val="1"/>
      <w:numFmt w:val="decimal"/>
      <w:lvlText w:val="%7."/>
      <w:lvlJc w:val="left"/>
      <w:pPr>
        <w:tabs>
          <w:tab w:val="num" w:pos="4320"/>
        </w:tabs>
        <w:ind w:left="4320" w:hanging="360"/>
      </w:pPr>
    </w:lvl>
    <w:lvl w:ilvl="7" w:tplc="04270019" w:tentative="1">
      <w:start w:val="1"/>
      <w:numFmt w:val="lowerLetter"/>
      <w:lvlText w:val="%8."/>
      <w:lvlJc w:val="left"/>
      <w:pPr>
        <w:tabs>
          <w:tab w:val="num" w:pos="5040"/>
        </w:tabs>
        <w:ind w:left="5040" w:hanging="360"/>
      </w:pPr>
    </w:lvl>
    <w:lvl w:ilvl="8" w:tplc="0427001B" w:tentative="1">
      <w:start w:val="1"/>
      <w:numFmt w:val="lowerRoman"/>
      <w:lvlText w:val="%9."/>
      <w:lvlJc w:val="right"/>
      <w:pPr>
        <w:tabs>
          <w:tab w:val="num" w:pos="5760"/>
        </w:tabs>
        <w:ind w:left="5760" w:hanging="180"/>
      </w:pPr>
    </w:lvl>
  </w:abstractNum>
  <w:abstractNum w:abstractNumId="8" w15:restartNumberingAfterBreak="0">
    <w:nsid w:val="14036DDA"/>
    <w:multiLevelType w:val="hybridMultilevel"/>
    <w:tmpl w:val="E1003FD8"/>
    <w:lvl w:ilvl="0" w:tplc="F2D8F6C6">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9" w15:restartNumberingAfterBreak="0">
    <w:nsid w:val="16BD0021"/>
    <w:multiLevelType w:val="hybridMultilevel"/>
    <w:tmpl w:val="1BBAF0C0"/>
    <w:lvl w:ilvl="0" w:tplc="6BAE943A">
      <w:start w:val="3"/>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0" w15:restartNumberingAfterBreak="0">
    <w:nsid w:val="17A7269C"/>
    <w:multiLevelType w:val="hybridMultilevel"/>
    <w:tmpl w:val="D79AE226"/>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1" w15:restartNumberingAfterBreak="0">
    <w:nsid w:val="18E95588"/>
    <w:multiLevelType w:val="multilevel"/>
    <w:tmpl w:val="203E552C"/>
    <w:lvl w:ilvl="0">
      <w:start w:val="2"/>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19"/>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915797A"/>
    <w:multiLevelType w:val="hybridMultilevel"/>
    <w:tmpl w:val="1EC4A2BA"/>
    <w:lvl w:ilvl="0" w:tplc="0427000F">
      <w:start w:val="1"/>
      <w:numFmt w:val="decimal"/>
      <w:lvlText w:val="%1."/>
      <w:lvlJc w:val="left"/>
      <w:pPr>
        <w:tabs>
          <w:tab w:val="num" w:pos="360"/>
        </w:tabs>
        <w:ind w:left="360" w:hanging="360"/>
      </w:pPr>
    </w:lvl>
    <w:lvl w:ilvl="1" w:tplc="4AD8BB5E">
      <w:numFmt w:val="bullet"/>
      <w:lvlText w:val="-"/>
      <w:lvlJc w:val="left"/>
      <w:pPr>
        <w:tabs>
          <w:tab w:val="num" w:pos="720"/>
        </w:tabs>
        <w:ind w:left="720" w:hanging="360"/>
      </w:pPr>
      <w:rPr>
        <w:rFonts w:ascii="Times New Roman" w:eastAsia="Times New Roman" w:hAnsi="Times New Roman" w:cs="Times New Roman" w:hint="default"/>
      </w:rPr>
    </w:lvl>
    <w:lvl w:ilvl="2" w:tplc="6DF030B6">
      <w:start w:val="1"/>
      <w:numFmt w:val="bullet"/>
      <w:lvlText w:val=""/>
      <w:lvlJc w:val="left"/>
      <w:pPr>
        <w:tabs>
          <w:tab w:val="num" w:pos="1620"/>
        </w:tabs>
        <w:ind w:left="1620" w:hanging="360"/>
      </w:pPr>
      <w:rPr>
        <w:rFonts w:ascii="Symbol" w:hAnsi="Symbol" w:hint="default"/>
      </w:rPr>
    </w:lvl>
    <w:lvl w:ilvl="3" w:tplc="0427000F" w:tentative="1">
      <w:start w:val="1"/>
      <w:numFmt w:val="decimal"/>
      <w:lvlText w:val="%4."/>
      <w:lvlJc w:val="left"/>
      <w:pPr>
        <w:tabs>
          <w:tab w:val="num" w:pos="2160"/>
        </w:tabs>
        <w:ind w:left="2160" w:hanging="360"/>
      </w:pPr>
    </w:lvl>
    <w:lvl w:ilvl="4" w:tplc="04270019" w:tentative="1">
      <w:start w:val="1"/>
      <w:numFmt w:val="lowerLetter"/>
      <w:lvlText w:val="%5."/>
      <w:lvlJc w:val="left"/>
      <w:pPr>
        <w:tabs>
          <w:tab w:val="num" w:pos="2880"/>
        </w:tabs>
        <w:ind w:left="2880" w:hanging="360"/>
      </w:pPr>
    </w:lvl>
    <w:lvl w:ilvl="5" w:tplc="0427001B" w:tentative="1">
      <w:start w:val="1"/>
      <w:numFmt w:val="lowerRoman"/>
      <w:lvlText w:val="%6."/>
      <w:lvlJc w:val="right"/>
      <w:pPr>
        <w:tabs>
          <w:tab w:val="num" w:pos="3600"/>
        </w:tabs>
        <w:ind w:left="3600" w:hanging="180"/>
      </w:pPr>
    </w:lvl>
    <w:lvl w:ilvl="6" w:tplc="0427000F" w:tentative="1">
      <w:start w:val="1"/>
      <w:numFmt w:val="decimal"/>
      <w:lvlText w:val="%7."/>
      <w:lvlJc w:val="left"/>
      <w:pPr>
        <w:tabs>
          <w:tab w:val="num" w:pos="4320"/>
        </w:tabs>
        <w:ind w:left="4320" w:hanging="360"/>
      </w:pPr>
    </w:lvl>
    <w:lvl w:ilvl="7" w:tplc="04270019" w:tentative="1">
      <w:start w:val="1"/>
      <w:numFmt w:val="lowerLetter"/>
      <w:lvlText w:val="%8."/>
      <w:lvlJc w:val="left"/>
      <w:pPr>
        <w:tabs>
          <w:tab w:val="num" w:pos="5040"/>
        </w:tabs>
        <w:ind w:left="5040" w:hanging="360"/>
      </w:pPr>
    </w:lvl>
    <w:lvl w:ilvl="8" w:tplc="0427001B" w:tentative="1">
      <w:start w:val="1"/>
      <w:numFmt w:val="lowerRoman"/>
      <w:lvlText w:val="%9."/>
      <w:lvlJc w:val="right"/>
      <w:pPr>
        <w:tabs>
          <w:tab w:val="num" w:pos="5760"/>
        </w:tabs>
        <w:ind w:left="5760" w:hanging="180"/>
      </w:pPr>
    </w:lvl>
  </w:abstractNum>
  <w:abstractNum w:abstractNumId="13" w15:restartNumberingAfterBreak="0">
    <w:nsid w:val="23621B7A"/>
    <w:multiLevelType w:val="hybridMultilevel"/>
    <w:tmpl w:val="27CE5816"/>
    <w:lvl w:ilvl="0" w:tplc="0427000F">
      <w:start w:val="1"/>
      <w:numFmt w:val="decimal"/>
      <w:lvlText w:val="%1."/>
      <w:lvlJc w:val="left"/>
      <w:pPr>
        <w:tabs>
          <w:tab w:val="num" w:pos="360"/>
        </w:tabs>
        <w:ind w:left="360"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24E1143E"/>
    <w:multiLevelType w:val="hybridMultilevel"/>
    <w:tmpl w:val="FAA050E4"/>
    <w:lvl w:ilvl="0" w:tplc="C7488FBC">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275F3214"/>
    <w:multiLevelType w:val="hybridMultilevel"/>
    <w:tmpl w:val="D654CC6E"/>
    <w:lvl w:ilvl="0" w:tplc="0427000F">
      <w:start w:val="1"/>
      <w:numFmt w:val="decimal"/>
      <w:lvlText w:val="%1."/>
      <w:lvlJc w:val="left"/>
      <w:pPr>
        <w:ind w:left="2010" w:hanging="360"/>
      </w:pPr>
    </w:lvl>
    <w:lvl w:ilvl="1" w:tplc="04270019" w:tentative="1">
      <w:start w:val="1"/>
      <w:numFmt w:val="lowerLetter"/>
      <w:lvlText w:val="%2."/>
      <w:lvlJc w:val="left"/>
      <w:pPr>
        <w:ind w:left="2730" w:hanging="360"/>
      </w:pPr>
    </w:lvl>
    <w:lvl w:ilvl="2" w:tplc="0427001B" w:tentative="1">
      <w:start w:val="1"/>
      <w:numFmt w:val="lowerRoman"/>
      <w:lvlText w:val="%3."/>
      <w:lvlJc w:val="right"/>
      <w:pPr>
        <w:ind w:left="3450" w:hanging="180"/>
      </w:pPr>
    </w:lvl>
    <w:lvl w:ilvl="3" w:tplc="0427000F" w:tentative="1">
      <w:start w:val="1"/>
      <w:numFmt w:val="decimal"/>
      <w:lvlText w:val="%4."/>
      <w:lvlJc w:val="left"/>
      <w:pPr>
        <w:ind w:left="4170" w:hanging="360"/>
      </w:pPr>
    </w:lvl>
    <w:lvl w:ilvl="4" w:tplc="04270019" w:tentative="1">
      <w:start w:val="1"/>
      <w:numFmt w:val="lowerLetter"/>
      <w:lvlText w:val="%5."/>
      <w:lvlJc w:val="left"/>
      <w:pPr>
        <w:ind w:left="4890" w:hanging="360"/>
      </w:pPr>
    </w:lvl>
    <w:lvl w:ilvl="5" w:tplc="0427001B" w:tentative="1">
      <w:start w:val="1"/>
      <w:numFmt w:val="lowerRoman"/>
      <w:lvlText w:val="%6."/>
      <w:lvlJc w:val="right"/>
      <w:pPr>
        <w:ind w:left="5610" w:hanging="180"/>
      </w:pPr>
    </w:lvl>
    <w:lvl w:ilvl="6" w:tplc="0427000F" w:tentative="1">
      <w:start w:val="1"/>
      <w:numFmt w:val="decimal"/>
      <w:lvlText w:val="%7."/>
      <w:lvlJc w:val="left"/>
      <w:pPr>
        <w:ind w:left="6330" w:hanging="360"/>
      </w:pPr>
    </w:lvl>
    <w:lvl w:ilvl="7" w:tplc="04270019" w:tentative="1">
      <w:start w:val="1"/>
      <w:numFmt w:val="lowerLetter"/>
      <w:lvlText w:val="%8."/>
      <w:lvlJc w:val="left"/>
      <w:pPr>
        <w:ind w:left="7050" w:hanging="360"/>
      </w:pPr>
    </w:lvl>
    <w:lvl w:ilvl="8" w:tplc="0427001B" w:tentative="1">
      <w:start w:val="1"/>
      <w:numFmt w:val="lowerRoman"/>
      <w:lvlText w:val="%9."/>
      <w:lvlJc w:val="right"/>
      <w:pPr>
        <w:ind w:left="7770" w:hanging="180"/>
      </w:pPr>
    </w:lvl>
  </w:abstractNum>
  <w:abstractNum w:abstractNumId="16" w15:restartNumberingAfterBreak="0">
    <w:nsid w:val="27EB2F48"/>
    <w:multiLevelType w:val="hybridMultilevel"/>
    <w:tmpl w:val="12500994"/>
    <w:lvl w:ilvl="0" w:tplc="6DF030B6">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8F4DAC"/>
    <w:multiLevelType w:val="hybridMultilevel"/>
    <w:tmpl w:val="16447DBE"/>
    <w:lvl w:ilvl="0" w:tplc="2E1C70F6">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6D7276"/>
    <w:multiLevelType w:val="hybridMultilevel"/>
    <w:tmpl w:val="CC58F066"/>
    <w:lvl w:ilvl="0" w:tplc="DE7E22F2">
      <w:start w:val="1"/>
      <w:numFmt w:val="bullet"/>
      <w:lvlText w:val=""/>
      <w:lvlJc w:val="left"/>
      <w:pPr>
        <w:tabs>
          <w:tab w:val="num" w:pos="420"/>
        </w:tabs>
        <w:ind w:left="42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349F70A4"/>
    <w:multiLevelType w:val="hybridMultilevel"/>
    <w:tmpl w:val="BE64858E"/>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1" w15:restartNumberingAfterBreak="0">
    <w:nsid w:val="37DD6867"/>
    <w:multiLevelType w:val="hybridMultilevel"/>
    <w:tmpl w:val="339C32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98F738B"/>
    <w:multiLevelType w:val="hybridMultilevel"/>
    <w:tmpl w:val="38C2BB3A"/>
    <w:lvl w:ilvl="0" w:tplc="14B0EA42">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23"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776694"/>
    <w:multiLevelType w:val="hybridMultilevel"/>
    <w:tmpl w:val="CAAA968E"/>
    <w:lvl w:ilvl="0" w:tplc="4D52AD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428E0727"/>
    <w:multiLevelType w:val="hybridMultilevel"/>
    <w:tmpl w:val="27A6565E"/>
    <w:lvl w:ilvl="0" w:tplc="1CEA7FA0">
      <w:start w:val="7"/>
      <w:numFmt w:val="decimal"/>
      <w:lvlText w:val="%1."/>
      <w:lvlJc w:val="left"/>
      <w:pPr>
        <w:tabs>
          <w:tab w:val="num" w:pos="360"/>
        </w:tabs>
        <w:ind w:left="360" w:hanging="360"/>
      </w:pPr>
      <w:rPr>
        <w:rFonts w:hint="default"/>
      </w:rPr>
    </w:lvl>
    <w:lvl w:ilvl="1" w:tplc="9168CB90">
      <w:start w:val="1"/>
      <w:numFmt w:val="bullet"/>
      <w:lvlText w:val=""/>
      <w:lvlJc w:val="left"/>
      <w:pPr>
        <w:tabs>
          <w:tab w:val="num" w:pos="1080"/>
        </w:tabs>
        <w:ind w:left="720" w:firstLine="0"/>
      </w:pPr>
      <w:rPr>
        <w:rFonts w:ascii="Symbol" w:hAnsi="Symbol" w:hint="default"/>
        <w:color w:val="auto"/>
      </w:rPr>
    </w:lvl>
    <w:lvl w:ilvl="2" w:tplc="81DEBE14">
      <w:start w:val="1"/>
      <w:numFmt w:val="bullet"/>
      <w:lvlText w:val=""/>
      <w:lvlJc w:val="left"/>
      <w:pPr>
        <w:tabs>
          <w:tab w:val="num" w:pos="1980"/>
        </w:tabs>
        <w:ind w:left="1980" w:hanging="360"/>
      </w:pPr>
      <w:rPr>
        <w:rFonts w:ascii="Symbol" w:hAnsi="Symbol" w:hint="default"/>
        <w:color w:val="auto"/>
      </w:rPr>
    </w:lvl>
    <w:lvl w:ilvl="3" w:tplc="0427000F">
      <w:start w:val="1"/>
      <w:numFmt w:val="decimal"/>
      <w:lvlText w:val="%4."/>
      <w:lvlJc w:val="left"/>
      <w:pPr>
        <w:tabs>
          <w:tab w:val="num" w:pos="2520"/>
        </w:tabs>
        <w:ind w:left="2520" w:hanging="360"/>
      </w:pPr>
    </w:lvl>
    <w:lvl w:ilvl="4" w:tplc="C2B2BC78">
      <w:start w:val="10"/>
      <w:numFmt w:val="decimal"/>
      <w:lvlText w:val="%5"/>
      <w:lvlJc w:val="left"/>
      <w:pPr>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263544B"/>
    <w:multiLevelType w:val="hybridMultilevel"/>
    <w:tmpl w:val="35A4342C"/>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90673F"/>
    <w:multiLevelType w:val="hybridMultilevel"/>
    <w:tmpl w:val="038C792A"/>
    <w:lvl w:ilvl="0" w:tplc="C7488FBC">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0B48E2"/>
    <w:multiLevelType w:val="hybridMultilevel"/>
    <w:tmpl w:val="AFC4956C"/>
    <w:lvl w:ilvl="0" w:tplc="81DEBE14">
      <w:start w:val="1"/>
      <w:numFmt w:val="bullet"/>
      <w:lvlText w:val=""/>
      <w:lvlJc w:val="left"/>
      <w:pPr>
        <w:tabs>
          <w:tab w:val="num" w:pos="1800"/>
        </w:tabs>
        <w:ind w:left="1800" w:hanging="360"/>
      </w:pPr>
      <w:rPr>
        <w:rFonts w:ascii="Symbol" w:hAnsi="Symbol" w:hint="default"/>
        <w:color w:val="auto"/>
      </w:rPr>
    </w:lvl>
    <w:lvl w:ilvl="1" w:tplc="04270003" w:tentative="1">
      <w:start w:val="1"/>
      <w:numFmt w:val="bullet"/>
      <w:lvlText w:val="o"/>
      <w:lvlJc w:val="left"/>
      <w:pPr>
        <w:tabs>
          <w:tab w:val="num" w:pos="2520"/>
        </w:tabs>
        <w:ind w:left="2520" w:hanging="360"/>
      </w:pPr>
      <w:rPr>
        <w:rFonts w:ascii="Courier New" w:hAnsi="Courier New" w:cs="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cs="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cs="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5D013191"/>
    <w:multiLevelType w:val="multilevel"/>
    <w:tmpl w:val="89FACEA0"/>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5DFC5081"/>
    <w:multiLevelType w:val="hybridMultilevel"/>
    <w:tmpl w:val="00FC29CE"/>
    <w:lvl w:ilvl="0" w:tplc="EE9EE984">
      <w:start w:val="2"/>
      <w:numFmt w:val="bullet"/>
      <w:lvlText w:val="-"/>
      <w:lvlJc w:val="left"/>
      <w:pPr>
        <w:ind w:left="780" w:hanging="360"/>
      </w:pPr>
      <w:rPr>
        <w:rFonts w:ascii="Times New Roman" w:eastAsia="Calibri"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2" w15:restartNumberingAfterBreak="0">
    <w:nsid w:val="5EB50A2B"/>
    <w:multiLevelType w:val="hybridMultilevel"/>
    <w:tmpl w:val="D8CC81C0"/>
    <w:lvl w:ilvl="0" w:tplc="F7867B7A">
      <w:start w:val="10"/>
      <w:numFmt w:val="bullet"/>
      <w:lvlText w:val="-"/>
      <w:lvlJc w:val="left"/>
      <w:pPr>
        <w:tabs>
          <w:tab w:val="num" w:pos="394"/>
        </w:tabs>
        <w:ind w:left="394" w:hanging="360"/>
      </w:pPr>
      <w:rPr>
        <w:rFonts w:ascii="Arial" w:eastAsia="Times New Roman" w:hAnsi="Arial" w:cs="Arial" w:hint="default"/>
      </w:rPr>
    </w:lvl>
    <w:lvl w:ilvl="1" w:tplc="04270003" w:tentative="1">
      <w:start w:val="1"/>
      <w:numFmt w:val="bullet"/>
      <w:lvlText w:val="o"/>
      <w:lvlJc w:val="left"/>
      <w:pPr>
        <w:tabs>
          <w:tab w:val="num" w:pos="1114"/>
        </w:tabs>
        <w:ind w:left="1114" w:hanging="360"/>
      </w:pPr>
      <w:rPr>
        <w:rFonts w:ascii="Courier New" w:hAnsi="Courier New" w:cs="Courier New" w:hint="default"/>
      </w:rPr>
    </w:lvl>
    <w:lvl w:ilvl="2" w:tplc="04270005" w:tentative="1">
      <w:start w:val="1"/>
      <w:numFmt w:val="bullet"/>
      <w:lvlText w:val=""/>
      <w:lvlJc w:val="left"/>
      <w:pPr>
        <w:tabs>
          <w:tab w:val="num" w:pos="1834"/>
        </w:tabs>
        <w:ind w:left="1834" w:hanging="360"/>
      </w:pPr>
      <w:rPr>
        <w:rFonts w:ascii="Wingdings" w:hAnsi="Wingdings" w:hint="default"/>
      </w:rPr>
    </w:lvl>
    <w:lvl w:ilvl="3" w:tplc="04270001" w:tentative="1">
      <w:start w:val="1"/>
      <w:numFmt w:val="bullet"/>
      <w:lvlText w:val=""/>
      <w:lvlJc w:val="left"/>
      <w:pPr>
        <w:tabs>
          <w:tab w:val="num" w:pos="2554"/>
        </w:tabs>
        <w:ind w:left="2554" w:hanging="360"/>
      </w:pPr>
      <w:rPr>
        <w:rFonts w:ascii="Symbol" w:hAnsi="Symbol" w:hint="default"/>
      </w:rPr>
    </w:lvl>
    <w:lvl w:ilvl="4" w:tplc="04270003" w:tentative="1">
      <w:start w:val="1"/>
      <w:numFmt w:val="bullet"/>
      <w:lvlText w:val="o"/>
      <w:lvlJc w:val="left"/>
      <w:pPr>
        <w:tabs>
          <w:tab w:val="num" w:pos="3274"/>
        </w:tabs>
        <w:ind w:left="3274" w:hanging="360"/>
      </w:pPr>
      <w:rPr>
        <w:rFonts w:ascii="Courier New" w:hAnsi="Courier New" w:cs="Courier New" w:hint="default"/>
      </w:rPr>
    </w:lvl>
    <w:lvl w:ilvl="5" w:tplc="04270005" w:tentative="1">
      <w:start w:val="1"/>
      <w:numFmt w:val="bullet"/>
      <w:lvlText w:val=""/>
      <w:lvlJc w:val="left"/>
      <w:pPr>
        <w:tabs>
          <w:tab w:val="num" w:pos="3994"/>
        </w:tabs>
        <w:ind w:left="3994" w:hanging="360"/>
      </w:pPr>
      <w:rPr>
        <w:rFonts w:ascii="Wingdings" w:hAnsi="Wingdings" w:hint="default"/>
      </w:rPr>
    </w:lvl>
    <w:lvl w:ilvl="6" w:tplc="04270001" w:tentative="1">
      <w:start w:val="1"/>
      <w:numFmt w:val="bullet"/>
      <w:lvlText w:val=""/>
      <w:lvlJc w:val="left"/>
      <w:pPr>
        <w:tabs>
          <w:tab w:val="num" w:pos="4714"/>
        </w:tabs>
        <w:ind w:left="4714" w:hanging="360"/>
      </w:pPr>
      <w:rPr>
        <w:rFonts w:ascii="Symbol" w:hAnsi="Symbol" w:hint="default"/>
      </w:rPr>
    </w:lvl>
    <w:lvl w:ilvl="7" w:tplc="04270003" w:tentative="1">
      <w:start w:val="1"/>
      <w:numFmt w:val="bullet"/>
      <w:lvlText w:val="o"/>
      <w:lvlJc w:val="left"/>
      <w:pPr>
        <w:tabs>
          <w:tab w:val="num" w:pos="5434"/>
        </w:tabs>
        <w:ind w:left="5434" w:hanging="360"/>
      </w:pPr>
      <w:rPr>
        <w:rFonts w:ascii="Courier New" w:hAnsi="Courier New" w:cs="Courier New" w:hint="default"/>
      </w:rPr>
    </w:lvl>
    <w:lvl w:ilvl="8" w:tplc="04270005" w:tentative="1">
      <w:start w:val="1"/>
      <w:numFmt w:val="bullet"/>
      <w:lvlText w:val=""/>
      <w:lvlJc w:val="left"/>
      <w:pPr>
        <w:tabs>
          <w:tab w:val="num" w:pos="6154"/>
        </w:tabs>
        <w:ind w:left="6154" w:hanging="360"/>
      </w:pPr>
      <w:rPr>
        <w:rFonts w:ascii="Wingdings" w:hAnsi="Wingdings" w:hint="default"/>
      </w:rPr>
    </w:lvl>
  </w:abstractNum>
  <w:abstractNum w:abstractNumId="33" w15:restartNumberingAfterBreak="0">
    <w:nsid w:val="64CA6B44"/>
    <w:multiLevelType w:val="hybridMultilevel"/>
    <w:tmpl w:val="D2A0BA76"/>
    <w:lvl w:ilvl="0" w:tplc="242890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89406FD"/>
    <w:multiLevelType w:val="multilevel"/>
    <w:tmpl w:val="7698019E"/>
    <w:lvl w:ilvl="0">
      <w:start w:val="2"/>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21"/>
      <w:numFmt w:val="decimal"/>
      <w:lvlText w:val="%1.%2.%3."/>
      <w:lvlJc w:val="left"/>
      <w:pPr>
        <w:ind w:left="1490"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A463312"/>
    <w:multiLevelType w:val="hybridMultilevel"/>
    <w:tmpl w:val="5D9A6374"/>
    <w:lvl w:ilvl="0" w:tplc="590CA18E">
      <w:start w:val="2"/>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7" w15:restartNumberingAfterBreak="0">
    <w:nsid w:val="7AFD1E1C"/>
    <w:multiLevelType w:val="hybridMultilevel"/>
    <w:tmpl w:val="8ED60D0E"/>
    <w:lvl w:ilvl="0" w:tplc="6526C3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7FCB6DB3"/>
    <w:multiLevelType w:val="multilevel"/>
    <w:tmpl w:val="8B36F8B2"/>
    <w:lvl w:ilvl="0">
      <w:start w:val="2"/>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19"/>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395080570">
    <w:abstractNumId w:val="23"/>
  </w:num>
  <w:num w:numId="2" w16cid:durableId="1938516611">
    <w:abstractNumId w:val="28"/>
  </w:num>
  <w:num w:numId="3" w16cid:durableId="160511159">
    <w:abstractNumId w:val="8"/>
  </w:num>
  <w:num w:numId="4" w16cid:durableId="220755388">
    <w:abstractNumId w:val="22"/>
  </w:num>
  <w:num w:numId="5" w16cid:durableId="1629362208">
    <w:abstractNumId w:val="10"/>
  </w:num>
  <w:num w:numId="6" w16cid:durableId="1195145917">
    <w:abstractNumId w:val="9"/>
  </w:num>
  <w:num w:numId="7" w16cid:durableId="1730759863">
    <w:abstractNumId w:val="27"/>
  </w:num>
  <w:num w:numId="8" w16cid:durableId="1089737814">
    <w:abstractNumId w:val="14"/>
  </w:num>
  <w:num w:numId="9" w16cid:durableId="1160192449">
    <w:abstractNumId w:val="24"/>
  </w:num>
  <w:num w:numId="10" w16cid:durableId="1937516163">
    <w:abstractNumId w:val="37"/>
  </w:num>
  <w:num w:numId="11" w16cid:durableId="1306619530">
    <w:abstractNumId w:val="6"/>
  </w:num>
  <w:num w:numId="12" w16cid:durableId="917716440">
    <w:abstractNumId w:val="5"/>
  </w:num>
  <w:num w:numId="13" w16cid:durableId="18773091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29413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5352282">
    <w:abstractNumId w:val="15"/>
  </w:num>
  <w:num w:numId="16" w16cid:durableId="1913007267">
    <w:abstractNumId w:val="36"/>
  </w:num>
  <w:num w:numId="17" w16cid:durableId="824394914">
    <w:abstractNumId w:val="31"/>
  </w:num>
  <w:num w:numId="18" w16cid:durableId="1157385385">
    <w:abstractNumId w:val="38"/>
  </w:num>
  <w:num w:numId="19" w16cid:durableId="1965189285">
    <w:abstractNumId w:val="11"/>
  </w:num>
  <w:num w:numId="20" w16cid:durableId="848251249">
    <w:abstractNumId w:val="34"/>
  </w:num>
  <w:num w:numId="21" w16cid:durableId="408816240">
    <w:abstractNumId w:val="33"/>
  </w:num>
  <w:num w:numId="22" w16cid:durableId="1624462022">
    <w:abstractNumId w:val="21"/>
  </w:num>
  <w:num w:numId="23" w16cid:durableId="8083241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3939919">
    <w:abstractNumId w:val="35"/>
  </w:num>
  <w:num w:numId="25" w16cid:durableId="310720172">
    <w:abstractNumId w:val="30"/>
  </w:num>
  <w:num w:numId="26" w16cid:durableId="1797488426">
    <w:abstractNumId w:val="13"/>
  </w:num>
  <w:num w:numId="27" w16cid:durableId="1115757291">
    <w:abstractNumId w:val="18"/>
  </w:num>
  <w:num w:numId="28" w16cid:durableId="1395659674">
    <w:abstractNumId w:val="26"/>
  </w:num>
  <w:num w:numId="29" w16cid:durableId="1032339305">
    <w:abstractNumId w:val="19"/>
  </w:num>
  <w:num w:numId="30" w16cid:durableId="966206785">
    <w:abstractNumId w:val="17"/>
  </w:num>
  <w:num w:numId="31" w16cid:durableId="1677683164">
    <w:abstractNumId w:val="29"/>
  </w:num>
  <w:num w:numId="32" w16cid:durableId="1782649400">
    <w:abstractNumId w:val="25"/>
  </w:num>
  <w:num w:numId="33" w16cid:durableId="786121252">
    <w:abstractNumId w:val="32"/>
  </w:num>
  <w:num w:numId="34" w16cid:durableId="238827377">
    <w:abstractNumId w:val="25"/>
    <w:lvlOverride w:ilvl="0">
      <w:startOverride w:val="7"/>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8540736">
    <w:abstractNumId w:val="4"/>
  </w:num>
  <w:num w:numId="36" w16cid:durableId="661390563">
    <w:abstractNumId w:val="16"/>
  </w:num>
  <w:num w:numId="37" w16cid:durableId="2005010045">
    <w:abstractNumId w:val="12"/>
  </w:num>
  <w:num w:numId="38" w16cid:durableId="49010503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84"/>
    <w:rsid w:val="0000443E"/>
    <w:rsid w:val="000062B3"/>
    <w:rsid w:val="00007C8A"/>
    <w:rsid w:val="00010000"/>
    <w:rsid w:val="00010B6A"/>
    <w:rsid w:val="00010DF3"/>
    <w:rsid w:val="000110ED"/>
    <w:rsid w:val="00011B41"/>
    <w:rsid w:val="00011ECB"/>
    <w:rsid w:val="000122B9"/>
    <w:rsid w:val="00014B98"/>
    <w:rsid w:val="00014D54"/>
    <w:rsid w:val="00015E00"/>
    <w:rsid w:val="000200D6"/>
    <w:rsid w:val="00020946"/>
    <w:rsid w:val="00020F29"/>
    <w:rsid w:val="000224D9"/>
    <w:rsid w:val="00022894"/>
    <w:rsid w:val="00023087"/>
    <w:rsid w:val="00023C2F"/>
    <w:rsid w:val="00024F82"/>
    <w:rsid w:val="00026718"/>
    <w:rsid w:val="000315FF"/>
    <w:rsid w:val="00033699"/>
    <w:rsid w:val="00040E8A"/>
    <w:rsid w:val="00041278"/>
    <w:rsid w:val="000412C7"/>
    <w:rsid w:val="00041AD3"/>
    <w:rsid w:val="00042C36"/>
    <w:rsid w:val="00043752"/>
    <w:rsid w:val="0004442B"/>
    <w:rsid w:val="0004444E"/>
    <w:rsid w:val="00046845"/>
    <w:rsid w:val="0004767B"/>
    <w:rsid w:val="0005197A"/>
    <w:rsid w:val="00051C66"/>
    <w:rsid w:val="00052E14"/>
    <w:rsid w:val="00055E1A"/>
    <w:rsid w:val="000562E7"/>
    <w:rsid w:val="00057108"/>
    <w:rsid w:val="00057DBD"/>
    <w:rsid w:val="00061287"/>
    <w:rsid w:val="0006359D"/>
    <w:rsid w:val="00064105"/>
    <w:rsid w:val="0006413F"/>
    <w:rsid w:val="000662B5"/>
    <w:rsid w:val="00066943"/>
    <w:rsid w:val="00070488"/>
    <w:rsid w:val="00071597"/>
    <w:rsid w:val="00073839"/>
    <w:rsid w:val="00073C74"/>
    <w:rsid w:val="0007489D"/>
    <w:rsid w:val="00075576"/>
    <w:rsid w:val="00075D45"/>
    <w:rsid w:val="0008195A"/>
    <w:rsid w:val="00083AD0"/>
    <w:rsid w:val="000869C1"/>
    <w:rsid w:val="00087773"/>
    <w:rsid w:val="00087C4E"/>
    <w:rsid w:val="00090959"/>
    <w:rsid w:val="00090B0C"/>
    <w:rsid w:val="00092931"/>
    <w:rsid w:val="000933F6"/>
    <w:rsid w:val="00094E2B"/>
    <w:rsid w:val="00095E5C"/>
    <w:rsid w:val="000A2046"/>
    <w:rsid w:val="000A64A7"/>
    <w:rsid w:val="000A6C6D"/>
    <w:rsid w:val="000A758E"/>
    <w:rsid w:val="000A7D60"/>
    <w:rsid w:val="000B0EBD"/>
    <w:rsid w:val="000B4018"/>
    <w:rsid w:val="000B6564"/>
    <w:rsid w:val="000C2B16"/>
    <w:rsid w:val="000C31C4"/>
    <w:rsid w:val="000C61E1"/>
    <w:rsid w:val="000D2D6A"/>
    <w:rsid w:val="000D2E14"/>
    <w:rsid w:val="000D35DB"/>
    <w:rsid w:val="000D4493"/>
    <w:rsid w:val="000D7161"/>
    <w:rsid w:val="000E65CF"/>
    <w:rsid w:val="000E79C6"/>
    <w:rsid w:val="000E7DBE"/>
    <w:rsid w:val="000F1DC6"/>
    <w:rsid w:val="000F2270"/>
    <w:rsid w:val="000F227A"/>
    <w:rsid w:val="000F3BDD"/>
    <w:rsid w:val="000F7524"/>
    <w:rsid w:val="00100549"/>
    <w:rsid w:val="00100649"/>
    <w:rsid w:val="00101315"/>
    <w:rsid w:val="00101F41"/>
    <w:rsid w:val="0010593D"/>
    <w:rsid w:val="00106633"/>
    <w:rsid w:val="00106995"/>
    <w:rsid w:val="001100ED"/>
    <w:rsid w:val="0011178A"/>
    <w:rsid w:val="00112835"/>
    <w:rsid w:val="00112874"/>
    <w:rsid w:val="00115644"/>
    <w:rsid w:val="00116FE1"/>
    <w:rsid w:val="00121C41"/>
    <w:rsid w:val="0012268B"/>
    <w:rsid w:val="00122768"/>
    <w:rsid w:val="001232E5"/>
    <w:rsid w:val="00124382"/>
    <w:rsid w:val="001274D3"/>
    <w:rsid w:val="00131C45"/>
    <w:rsid w:val="001322D8"/>
    <w:rsid w:val="00132C6F"/>
    <w:rsid w:val="00133D25"/>
    <w:rsid w:val="0013557E"/>
    <w:rsid w:val="00141CB8"/>
    <w:rsid w:val="00141E6B"/>
    <w:rsid w:val="0014378B"/>
    <w:rsid w:val="001468A4"/>
    <w:rsid w:val="00147E15"/>
    <w:rsid w:val="001503CF"/>
    <w:rsid w:val="00151C99"/>
    <w:rsid w:val="0015442E"/>
    <w:rsid w:val="0015452E"/>
    <w:rsid w:val="00155169"/>
    <w:rsid w:val="001563D5"/>
    <w:rsid w:val="001564F2"/>
    <w:rsid w:val="00162B97"/>
    <w:rsid w:val="001634D2"/>
    <w:rsid w:val="0016359B"/>
    <w:rsid w:val="00164173"/>
    <w:rsid w:val="001664D1"/>
    <w:rsid w:val="00167703"/>
    <w:rsid w:val="001702BE"/>
    <w:rsid w:val="001710C8"/>
    <w:rsid w:val="0017457C"/>
    <w:rsid w:val="001752D3"/>
    <w:rsid w:val="0017550A"/>
    <w:rsid w:val="001779CB"/>
    <w:rsid w:val="0018277B"/>
    <w:rsid w:val="001830DC"/>
    <w:rsid w:val="00186C55"/>
    <w:rsid w:val="00196B78"/>
    <w:rsid w:val="00196DA2"/>
    <w:rsid w:val="0019770A"/>
    <w:rsid w:val="00197A90"/>
    <w:rsid w:val="00197D8C"/>
    <w:rsid w:val="001A024B"/>
    <w:rsid w:val="001A0730"/>
    <w:rsid w:val="001A15A3"/>
    <w:rsid w:val="001A1E39"/>
    <w:rsid w:val="001A2797"/>
    <w:rsid w:val="001A51EE"/>
    <w:rsid w:val="001A64EA"/>
    <w:rsid w:val="001B049C"/>
    <w:rsid w:val="001B0F76"/>
    <w:rsid w:val="001B2E8E"/>
    <w:rsid w:val="001B32CD"/>
    <w:rsid w:val="001B5CCA"/>
    <w:rsid w:val="001C0CF9"/>
    <w:rsid w:val="001C10C0"/>
    <w:rsid w:val="001C12D0"/>
    <w:rsid w:val="001C19E6"/>
    <w:rsid w:val="001C3C03"/>
    <w:rsid w:val="001C59CD"/>
    <w:rsid w:val="001C6B01"/>
    <w:rsid w:val="001D21CF"/>
    <w:rsid w:val="001D2B59"/>
    <w:rsid w:val="001D3B87"/>
    <w:rsid w:val="001D4581"/>
    <w:rsid w:val="001D5DCA"/>
    <w:rsid w:val="001D7808"/>
    <w:rsid w:val="001D785D"/>
    <w:rsid w:val="001E0D95"/>
    <w:rsid w:val="001E14C2"/>
    <w:rsid w:val="001E2E5C"/>
    <w:rsid w:val="001E46ED"/>
    <w:rsid w:val="001E48F5"/>
    <w:rsid w:val="001E67C5"/>
    <w:rsid w:val="001E6A37"/>
    <w:rsid w:val="001F0071"/>
    <w:rsid w:val="001F0CDB"/>
    <w:rsid w:val="001F1731"/>
    <w:rsid w:val="001F375E"/>
    <w:rsid w:val="001F444B"/>
    <w:rsid w:val="00201166"/>
    <w:rsid w:val="0020188C"/>
    <w:rsid w:val="002024A1"/>
    <w:rsid w:val="0020483C"/>
    <w:rsid w:val="002079B6"/>
    <w:rsid w:val="0021091E"/>
    <w:rsid w:val="00210BFA"/>
    <w:rsid w:val="0021162B"/>
    <w:rsid w:val="00211C36"/>
    <w:rsid w:val="00211D26"/>
    <w:rsid w:val="00212C00"/>
    <w:rsid w:val="00212E7D"/>
    <w:rsid w:val="00217FC8"/>
    <w:rsid w:val="002213BB"/>
    <w:rsid w:val="00221FC2"/>
    <w:rsid w:val="00222AFC"/>
    <w:rsid w:val="00222D9E"/>
    <w:rsid w:val="002235F1"/>
    <w:rsid w:val="00224B79"/>
    <w:rsid w:val="00225A25"/>
    <w:rsid w:val="00225B1E"/>
    <w:rsid w:val="00225EC2"/>
    <w:rsid w:val="002278AA"/>
    <w:rsid w:val="00227C3A"/>
    <w:rsid w:val="00230004"/>
    <w:rsid w:val="00230055"/>
    <w:rsid w:val="00230579"/>
    <w:rsid w:val="00230941"/>
    <w:rsid w:val="00230E22"/>
    <w:rsid w:val="0023339C"/>
    <w:rsid w:val="00234CCA"/>
    <w:rsid w:val="00237B62"/>
    <w:rsid w:val="0024170E"/>
    <w:rsid w:val="00242AA9"/>
    <w:rsid w:val="00242BDB"/>
    <w:rsid w:val="0024356B"/>
    <w:rsid w:val="00243E15"/>
    <w:rsid w:val="0024421E"/>
    <w:rsid w:val="00247264"/>
    <w:rsid w:val="002513A7"/>
    <w:rsid w:val="00251858"/>
    <w:rsid w:val="00251962"/>
    <w:rsid w:val="00251D5B"/>
    <w:rsid w:val="0025593E"/>
    <w:rsid w:val="00255BDC"/>
    <w:rsid w:val="0026021E"/>
    <w:rsid w:val="002622E8"/>
    <w:rsid w:val="002625BF"/>
    <w:rsid w:val="002641CD"/>
    <w:rsid w:val="0026618E"/>
    <w:rsid w:val="00266F6C"/>
    <w:rsid w:val="00270975"/>
    <w:rsid w:val="00272612"/>
    <w:rsid w:val="00273076"/>
    <w:rsid w:val="002737B3"/>
    <w:rsid w:val="00274837"/>
    <w:rsid w:val="0027545E"/>
    <w:rsid w:val="00276BFB"/>
    <w:rsid w:val="00277DA5"/>
    <w:rsid w:val="00281D0E"/>
    <w:rsid w:val="00282444"/>
    <w:rsid w:val="00282817"/>
    <w:rsid w:val="00285480"/>
    <w:rsid w:val="00287A9F"/>
    <w:rsid w:val="00290998"/>
    <w:rsid w:val="0029244C"/>
    <w:rsid w:val="00292D08"/>
    <w:rsid w:val="0029324E"/>
    <w:rsid w:val="00293269"/>
    <w:rsid w:val="002943CB"/>
    <w:rsid w:val="00294400"/>
    <w:rsid w:val="002968A6"/>
    <w:rsid w:val="00296A35"/>
    <w:rsid w:val="002A044A"/>
    <w:rsid w:val="002A07D1"/>
    <w:rsid w:val="002A15C6"/>
    <w:rsid w:val="002A190A"/>
    <w:rsid w:val="002A2ECC"/>
    <w:rsid w:val="002A3FB2"/>
    <w:rsid w:val="002A419A"/>
    <w:rsid w:val="002A6FC1"/>
    <w:rsid w:val="002B3E2F"/>
    <w:rsid w:val="002B4D70"/>
    <w:rsid w:val="002B6C39"/>
    <w:rsid w:val="002B6E65"/>
    <w:rsid w:val="002B7F7E"/>
    <w:rsid w:val="002C3E20"/>
    <w:rsid w:val="002C4866"/>
    <w:rsid w:val="002C508B"/>
    <w:rsid w:val="002C7902"/>
    <w:rsid w:val="002D1F06"/>
    <w:rsid w:val="002D288B"/>
    <w:rsid w:val="002D2A8C"/>
    <w:rsid w:val="002D2FF6"/>
    <w:rsid w:val="002D35EC"/>
    <w:rsid w:val="002D3ADF"/>
    <w:rsid w:val="002D45BC"/>
    <w:rsid w:val="002D5B73"/>
    <w:rsid w:val="002E0AAF"/>
    <w:rsid w:val="002E1732"/>
    <w:rsid w:val="002F00D3"/>
    <w:rsid w:val="002F01D3"/>
    <w:rsid w:val="002F0D31"/>
    <w:rsid w:val="002F1C7C"/>
    <w:rsid w:val="002F6632"/>
    <w:rsid w:val="002F674C"/>
    <w:rsid w:val="00301FBE"/>
    <w:rsid w:val="00302809"/>
    <w:rsid w:val="0030327F"/>
    <w:rsid w:val="00303928"/>
    <w:rsid w:val="00303CD2"/>
    <w:rsid w:val="00305079"/>
    <w:rsid w:val="00306051"/>
    <w:rsid w:val="003060AD"/>
    <w:rsid w:val="0030751D"/>
    <w:rsid w:val="00307BF1"/>
    <w:rsid w:val="00307EB6"/>
    <w:rsid w:val="003100B7"/>
    <w:rsid w:val="003102DE"/>
    <w:rsid w:val="00313846"/>
    <w:rsid w:val="00314BD7"/>
    <w:rsid w:val="00314F17"/>
    <w:rsid w:val="00316626"/>
    <w:rsid w:val="00316DFD"/>
    <w:rsid w:val="00317794"/>
    <w:rsid w:val="0032016A"/>
    <w:rsid w:val="00320FD9"/>
    <w:rsid w:val="00321185"/>
    <w:rsid w:val="00323CB2"/>
    <w:rsid w:val="003266DD"/>
    <w:rsid w:val="00326C01"/>
    <w:rsid w:val="003300D6"/>
    <w:rsid w:val="003302D1"/>
    <w:rsid w:val="00331861"/>
    <w:rsid w:val="00332E74"/>
    <w:rsid w:val="00332F80"/>
    <w:rsid w:val="00333301"/>
    <w:rsid w:val="003338C0"/>
    <w:rsid w:val="00335DA2"/>
    <w:rsid w:val="003371AF"/>
    <w:rsid w:val="0034234E"/>
    <w:rsid w:val="00342535"/>
    <w:rsid w:val="003434C9"/>
    <w:rsid w:val="00343C04"/>
    <w:rsid w:val="00344F37"/>
    <w:rsid w:val="0034535C"/>
    <w:rsid w:val="003455D2"/>
    <w:rsid w:val="0035462D"/>
    <w:rsid w:val="00357F49"/>
    <w:rsid w:val="003616DB"/>
    <w:rsid w:val="0036251F"/>
    <w:rsid w:val="00362B75"/>
    <w:rsid w:val="00362D5F"/>
    <w:rsid w:val="00363C66"/>
    <w:rsid w:val="003659F1"/>
    <w:rsid w:val="00367573"/>
    <w:rsid w:val="00367ACF"/>
    <w:rsid w:val="0037172F"/>
    <w:rsid w:val="0037588C"/>
    <w:rsid w:val="003761A9"/>
    <w:rsid w:val="00376E39"/>
    <w:rsid w:val="0037790B"/>
    <w:rsid w:val="003811D9"/>
    <w:rsid w:val="00381924"/>
    <w:rsid w:val="0038560D"/>
    <w:rsid w:val="0038606E"/>
    <w:rsid w:val="00390693"/>
    <w:rsid w:val="003914F0"/>
    <w:rsid w:val="00391D2C"/>
    <w:rsid w:val="003925F2"/>
    <w:rsid w:val="003928F8"/>
    <w:rsid w:val="00393C24"/>
    <w:rsid w:val="003956BE"/>
    <w:rsid w:val="003959F3"/>
    <w:rsid w:val="00397708"/>
    <w:rsid w:val="003A0A74"/>
    <w:rsid w:val="003A0F1E"/>
    <w:rsid w:val="003A2751"/>
    <w:rsid w:val="003A2AA1"/>
    <w:rsid w:val="003A620A"/>
    <w:rsid w:val="003A73FE"/>
    <w:rsid w:val="003B06C5"/>
    <w:rsid w:val="003B107A"/>
    <w:rsid w:val="003B137C"/>
    <w:rsid w:val="003B350D"/>
    <w:rsid w:val="003B49CB"/>
    <w:rsid w:val="003B64CE"/>
    <w:rsid w:val="003B6A2D"/>
    <w:rsid w:val="003B6C31"/>
    <w:rsid w:val="003B7A7E"/>
    <w:rsid w:val="003C1F8A"/>
    <w:rsid w:val="003C355A"/>
    <w:rsid w:val="003C3F63"/>
    <w:rsid w:val="003C6003"/>
    <w:rsid w:val="003C6252"/>
    <w:rsid w:val="003D0681"/>
    <w:rsid w:val="003D39D3"/>
    <w:rsid w:val="003D401D"/>
    <w:rsid w:val="003D595A"/>
    <w:rsid w:val="003D65F1"/>
    <w:rsid w:val="003D666B"/>
    <w:rsid w:val="003D75FC"/>
    <w:rsid w:val="003D7B7E"/>
    <w:rsid w:val="003E085C"/>
    <w:rsid w:val="003E3ACB"/>
    <w:rsid w:val="003E768E"/>
    <w:rsid w:val="003F2B70"/>
    <w:rsid w:val="003F2EB3"/>
    <w:rsid w:val="003F5138"/>
    <w:rsid w:val="003F5B9E"/>
    <w:rsid w:val="003F788B"/>
    <w:rsid w:val="003F7BC7"/>
    <w:rsid w:val="00402434"/>
    <w:rsid w:val="00402B55"/>
    <w:rsid w:val="0040339E"/>
    <w:rsid w:val="00404574"/>
    <w:rsid w:val="004063BC"/>
    <w:rsid w:val="0041029F"/>
    <w:rsid w:val="0041089E"/>
    <w:rsid w:val="004130CA"/>
    <w:rsid w:val="00413A73"/>
    <w:rsid w:val="00415814"/>
    <w:rsid w:val="004160B6"/>
    <w:rsid w:val="00416256"/>
    <w:rsid w:val="00420EE2"/>
    <w:rsid w:val="004211E7"/>
    <w:rsid w:val="004220D6"/>
    <w:rsid w:val="00422F89"/>
    <w:rsid w:val="00423979"/>
    <w:rsid w:val="00423ED2"/>
    <w:rsid w:val="004242CA"/>
    <w:rsid w:val="0042443A"/>
    <w:rsid w:val="00426768"/>
    <w:rsid w:val="004303F6"/>
    <w:rsid w:val="00430735"/>
    <w:rsid w:val="00433C43"/>
    <w:rsid w:val="00433D7A"/>
    <w:rsid w:val="004353C1"/>
    <w:rsid w:val="00436C52"/>
    <w:rsid w:val="00436EF6"/>
    <w:rsid w:val="004377D2"/>
    <w:rsid w:val="00440E21"/>
    <w:rsid w:val="004411EE"/>
    <w:rsid w:val="00442138"/>
    <w:rsid w:val="004502E5"/>
    <w:rsid w:val="0045093D"/>
    <w:rsid w:val="00452055"/>
    <w:rsid w:val="00452FE4"/>
    <w:rsid w:val="0045351F"/>
    <w:rsid w:val="00453F1F"/>
    <w:rsid w:val="00460E2D"/>
    <w:rsid w:val="00462BC3"/>
    <w:rsid w:val="004658A1"/>
    <w:rsid w:val="0046633F"/>
    <w:rsid w:val="00466593"/>
    <w:rsid w:val="00470114"/>
    <w:rsid w:val="0047034F"/>
    <w:rsid w:val="00471D12"/>
    <w:rsid w:val="0047234C"/>
    <w:rsid w:val="004723BD"/>
    <w:rsid w:val="00472775"/>
    <w:rsid w:val="0047320B"/>
    <w:rsid w:val="00473838"/>
    <w:rsid w:val="0047416E"/>
    <w:rsid w:val="0047443D"/>
    <w:rsid w:val="004762D7"/>
    <w:rsid w:val="004779F6"/>
    <w:rsid w:val="00480010"/>
    <w:rsid w:val="00482303"/>
    <w:rsid w:val="00483315"/>
    <w:rsid w:val="00484288"/>
    <w:rsid w:val="0048495E"/>
    <w:rsid w:val="00484B21"/>
    <w:rsid w:val="00485438"/>
    <w:rsid w:val="004874D6"/>
    <w:rsid w:val="00487CF4"/>
    <w:rsid w:val="00490795"/>
    <w:rsid w:val="00492352"/>
    <w:rsid w:val="00492DD4"/>
    <w:rsid w:val="004936FA"/>
    <w:rsid w:val="00493F09"/>
    <w:rsid w:val="004943B1"/>
    <w:rsid w:val="00497DC5"/>
    <w:rsid w:val="004A01A5"/>
    <w:rsid w:val="004A289D"/>
    <w:rsid w:val="004A2C9D"/>
    <w:rsid w:val="004A3826"/>
    <w:rsid w:val="004A40B5"/>
    <w:rsid w:val="004A6713"/>
    <w:rsid w:val="004A77D5"/>
    <w:rsid w:val="004B055C"/>
    <w:rsid w:val="004B1BBC"/>
    <w:rsid w:val="004B3B9F"/>
    <w:rsid w:val="004B5A02"/>
    <w:rsid w:val="004B5A4C"/>
    <w:rsid w:val="004B682C"/>
    <w:rsid w:val="004B749C"/>
    <w:rsid w:val="004C19E8"/>
    <w:rsid w:val="004C252A"/>
    <w:rsid w:val="004C2CCC"/>
    <w:rsid w:val="004C312D"/>
    <w:rsid w:val="004C3211"/>
    <w:rsid w:val="004C34D4"/>
    <w:rsid w:val="004C4F6C"/>
    <w:rsid w:val="004C7172"/>
    <w:rsid w:val="004D1B46"/>
    <w:rsid w:val="004D4C4F"/>
    <w:rsid w:val="004D60D2"/>
    <w:rsid w:val="004E00F3"/>
    <w:rsid w:val="004E16DA"/>
    <w:rsid w:val="004E1A0F"/>
    <w:rsid w:val="004E2648"/>
    <w:rsid w:val="004E3A68"/>
    <w:rsid w:val="004F42D0"/>
    <w:rsid w:val="004F4F43"/>
    <w:rsid w:val="004F571E"/>
    <w:rsid w:val="004F5BDB"/>
    <w:rsid w:val="00505599"/>
    <w:rsid w:val="0050670E"/>
    <w:rsid w:val="00510233"/>
    <w:rsid w:val="00511F71"/>
    <w:rsid w:val="00512AF9"/>
    <w:rsid w:val="00512FB6"/>
    <w:rsid w:val="00516FDE"/>
    <w:rsid w:val="00517675"/>
    <w:rsid w:val="005201C2"/>
    <w:rsid w:val="00523F4A"/>
    <w:rsid w:val="005247CA"/>
    <w:rsid w:val="00524A7E"/>
    <w:rsid w:val="00526C41"/>
    <w:rsid w:val="005271ED"/>
    <w:rsid w:val="00527518"/>
    <w:rsid w:val="00530DE2"/>
    <w:rsid w:val="00531AC1"/>
    <w:rsid w:val="00534E7E"/>
    <w:rsid w:val="0053575B"/>
    <w:rsid w:val="00535824"/>
    <w:rsid w:val="00535ED2"/>
    <w:rsid w:val="00536B88"/>
    <w:rsid w:val="00537C5A"/>
    <w:rsid w:val="00543E75"/>
    <w:rsid w:val="005441D1"/>
    <w:rsid w:val="005446ED"/>
    <w:rsid w:val="005455DE"/>
    <w:rsid w:val="00545DA8"/>
    <w:rsid w:val="00546580"/>
    <w:rsid w:val="00547A10"/>
    <w:rsid w:val="00547B34"/>
    <w:rsid w:val="005503CB"/>
    <w:rsid w:val="00550CCC"/>
    <w:rsid w:val="00551B4D"/>
    <w:rsid w:val="005547F7"/>
    <w:rsid w:val="005559B0"/>
    <w:rsid w:val="00556BEA"/>
    <w:rsid w:val="00556D13"/>
    <w:rsid w:val="005610F7"/>
    <w:rsid w:val="005614BC"/>
    <w:rsid w:val="00562B4C"/>
    <w:rsid w:val="00563B3D"/>
    <w:rsid w:val="00565AF7"/>
    <w:rsid w:val="00566407"/>
    <w:rsid w:val="00566EEA"/>
    <w:rsid w:val="005703A8"/>
    <w:rsid w:val="00572599"/>
    <w:rsid w:val="0057302C"/>
    <w:rsid w:val="0057321A"/>
    <w:rsid w:val="0057347A"/>
    <w:rsid w:val="00575261"/>
    <w:rsid w:val="005813EC"/>
    <w:rsid w:val="00582034"/>
    <w:rsid w:val="005825A9"/>
    <w:rsid w:val="005835C4"/>
    <w:rsid w:val="00583815"/>
    <w:rsid w:val="00585BA8"/>
    <w:rsid w:val="00586F5B"/>
    <w:rsid w:val="00591E74"/>
    <w:rsid w:val="005932E3"/>
    <w:rsid w:val="00595219"/>
    <w:rsid w:val="0059527E"/>
    <w:rsid w:val="0059654E"/>
    <w:rsid w:val="005969D2"/>
    <w:rsid w:val="00597E58"/>
    <w:rsid w:val="005A1D8D"/>
    <w:rsid w:val="005A2326"/>
    <w:rsid w:val="005A2773"/>
    <w:rsid w:val="005A2909"/>
    <w:rsid w:val="005A2DA1"/>
    <w:rsid w:val="005A5DD8"/>
    <w:rsid w:val="005A699E"/>
    <w:rsid w:val="005A7CBF"/>
    <w:rsid w:val="005B002D"/>
    <w:rsid w:val="005B345F"/>
    <w:rsid w:val="005B5786"/>
    <w:rsid w:val="005B685A"/>
    <w:rsid w:val="005B7635"/>
    <w:rsid w:val="005B7BD8"/>
    <w:rsid w:val="005B7E9E"/>
    <w:rsid w:val="005C076F"/>
    <w:rsid w:val="005C1739"/>
    <w:rsid w:val="005C4C05"/>
    <w:rsid w:val="005C6885"/>
    <w:rsid w:val="005C7195"/>
    <w:rsid w:val="005D0474"/>
    <w:rsid w:val="005D1077"/>
    <w:rsid w:val="005D113B"/>
    <w:rsid w:val="005D1753"/>
    <w:rsid w:val="005D3D0A"/>
    <w:rsid w:val="005D4677"/>
    <w:rsid w:val="005D5720"/>
    <w:rsid w:val="005D6D57"/>
    <w:rsid w:val="005D70DD"/>
    <w:rsid w:val="005E0734"/>
    <w:rsid w:val="005E13C4"/>
    <w:rsid w:val="005E3E73"/>
    <w:rsid w:val="005E4E66"/>
    <w:rsid w:val="005E5FE5"/>
    <w:rsid w:val="005F06F1"/>
    <w:rsid w:val="005F0A93"/>
    <w:rsid w:val="005F1A81"/>
    <w:rsid w:val="005F2E31"/>
    <w:rsid w:val="005F64AA"/>
    <w:rsid w:val="005F7318"/>
    <w:rsid w:val="00602B8B"/>
    <w:rsid w:val="0060552F"/>
    <w:rsid w:val="00610FA5"/>
    <w:rsid w:val="00611955"/>
    <w:rsid w:val="00611A26"/>
    <w:rsid w:val="00611CF6"/>
    <w:rsid w:val="006143D2"/>
    <w:rsid w:val="0061451A"/>
    <w:rsid w:val="006146BB"/>
    <w:rsid w:val="00616848"/>
    <w:rsid w:val="00620FA6"/>
    <w:rsid w:val="0062289C"/>
    <w:rsid w:val="00623A20"/>
    <w:rsid w:val="0062438E"/>
    <w:rsid w:val="00624620"/>
    <w:rsid w:val="006259C2"/>
    <w:rsid w:val="00627363"/>
    <w:rsid w:val="00627758"/>
    <w:rsid w:val="00630972"/>
    <w:rsid w:val="00633F7C"/>
    <w:rsid w:val="006343A1"/>
    <w:rsid w:val="0064090B"/>
    <w:rsid w:val="00641C7B"/>
    <w:rsid w:val="006427DA"/>
    <w:rsid w:val="00643FE9"/>
    <w:rsid w:val="00646A04"/>
    <w:rsid w:val="00647438"/>
    <w:rsid w:val="0065028C"/>
    <w:rsid w:val="006555B5"/>
    <w:rsid w:val="00655C48"/>
    <w:rsid w:val="00657AB2"/>
    <w:rsid w:val="00657F76"/>
    <w:rsid w:val="00661DBF"/>
    <w:rsid w:val="0066210A"/>
    <w:rsid w:val="00663F97"/>
    <w:rsid w:val="00665D32"/>
    <w:rsid w:val="00671268"/>
    <w:rsid w:val="00677755"/>
    <w:rsid w:val="00677A69"/>
    <w:rsid w:val="00680156"/>
    <w:rsid w:val="006810AA"/>
    <w:rsid w:val="00682851"/>
    <w:rsid w:val="00682F54"/>
    <w:rsid w:val="00683D48"/>
    <w:rsid w:val="00684CDE"/>
    <w:rsid w:val="00686461"/>
    <w:rsid w:val="006867F6"/>
    <w:rsid w:val="006903DD"/>
    <w:rsid w:val="006908A3"/>
    <w:rsid w:val="00691395"/>
    <w:rsid w:val="006926F5"/>
    <w:rsid w:val="00693F02"/>
    <w:rsid w:val="00695BAA"/>
    <w:rsid w:val="006963C6"/>
    <w:rsid w:val="006970B2"/>
    <w:rsid w:val="006972F4"/>
    <w:rsid w:val="006A03FE"/>
    <w:rsid w:val="006A26FE"/>
    <w:rsid w:val="006A4833"/>
    <w:rsid w:val="006A52B5"/>
    <w:rsid w:val="006A5B15"/>
    <w:rsid w:val="006B1652"/>
    <w:rsid w:val="006B16A7"/>
    <w:rsid w:val="006B1755"/>
    <w:rsid w:val="006B249B"/>
    <w:rsid w:val="006B3956"/>
    <w:rsid w:val="006B3D3F"/>
    <w:rsid w:val="006B5E06"/>
    <w:rsid w:val="006B6295"/>
    <w:rsid w:val="006B65E5"/>
    <w:rsid w:val="006B6D54"/>
    <w:rsid w:val="006B6DD0"/>
    <w:rsid w:val="006C1770"/>
    <w:rsid w:val="006C1E4C"/>
    <w:rsid w:val="006C2E83"/>
    <w:rsid w:val="006C361D"/>
    <w:rsid w:val="006C3F30"/>
    <w:rsid w:val="006C66BD"/>
    <w:rsid w:val="006D2D4C"/>
    <w:rsid w:val="006D6ECA"/>
    <w:rsid w:val="006E0D9F"/>
    <w:rsid w:val="006E11FE"/>
    <w:rsid w:val="006E654D"/>
    <w:rsid w:val="006E67E0"/>
    <w:rsid w:val="006E7320"/>
    <w:rsid w:val="006E74FC"/>
    <w:rsid w:val="006F0410"/>
    <w:rsid w:val="006F221B"/>
    <w:rsid w:val="006F33CF"/>
    <w:rsid w:val="006F598D"/>
    <w:rsid w:val="006F720E"/>
    <w:rsid w:val="007013BF"/>
    <w:rsid w:val="00702540"/>
    <w:rsid w:val="00702DBE"/>
    <w:rsid w:val="00704A88"/>
    <w:rsid w:val="00704F7D"/>
    <w:rsid w:val="00707E43"/>
    <w:rsid w:val="00710577"/>
    <w:rsid w:val="00712CFE"/>
    <w:rsid w:val="00714FB8"/>
    <w:rsid w:val="00717780"/>
    <w:rsid w:val="007206A5"/>
    <w:rsid w:val="00721DBE"/>
    <w:rsid w:val="00725D4B"/>
    <w:rsid w:val="0072707F"/>
    <w:rsid w:val="00733F47"/>
    <w:rsid w:val="0073629E"/>
    <w:rsid w:val="0074023C"/>
    <w:rsid w:val="00741C12"/>
    <w:rsid w:val="0074274C"/>
    <w:rsid w:val="00743570"/>
    <w:rsid w:val="00743955"/>
    <w:rsid w:val="0074398A"/>
    <w:rsid w:val="0074550D"/>
    <w:rsid w:val="00745938"/>
    <w:rsid w:val="007467ED"/>
    <w:rsid w:val="00746D92"/>
    <w:rsid w:val="007474AC"/>
    <w:rsid w:val="00747E6C"/>
    <w:rsid w:val="007505F9"/>
    <w:rsid w:val="007516E5"/>
    <w:rsid w:val="0075188E"/>
    <w:rsid w:val="00752963"/>
    <w:rsid w:val="00752E74"/>
    <w:rsid w:val="007547B1"/>
    <w:rsid w:val="00754900"/>
    <w:rsid w:val="007606F2"/>
    <w:rsid w:val="00761D24"/>
    <w:rsid w:val="00762DCC"/>
    <w:rsid w:val="00762E07"/>
    <w:rsid w:val="007634C4"/>
    <w:rsid w:val="007640DC"/>
    <w:rsid w:val="00764383"/>
    <w:rsid w:val="00764A38"/>
    <w:rsid w:val="00765B60"/>
    <w:rsid w:val="00766FDA"/>
    <w:rsid w:val="00774BA0"/>
    <w:rsid w:val="00775229"/>
    <w:rsid w:val="007752B8"/>
    <w:rsid w:val="0077646C"/>
    <w:rsid w:val="00776A76"/>
    <w:rsid w:val="00776C69"/>
    <w:rsid w:val="007770D8"/>
    <w:rsid w:val="007806D9"/>
    <w:rsid w:val="0078121E"/>
    <w:rsid w:val="00781A4E"/>
    <w:rsid w:val="0078364B"/>
    <w:rsid w:val="00784A1F"/>
    <w:rsid w:val="00785975"/>
    <w:rsid w:val="00790108"/>
    <w:rsid w:val="00790532"/>
    <w:rsid w:val="0079172F"/>
    <w:rsid w:val="00791D79"/>
    <w:rsid w:val="00795402"/>
    <w:rsid w:val="007962BA"/>
    <w:rsid w:val="0079642D"/>
    <w:rsid w:val="00797502"/>
    <w:rsid w:val="007975BB"/>
    <w:rsid w:val="00797D81"/>
    <w:rsid w:val="007A045B"/>
    <w:rsid w:val="007A0763"/>
    <w:rsid w:val="007A19E2"/>
    <w:rsid w:val="007A3BAE"/>
    <w:rsid w:val="007A62CD"/>
    <w:rsid w:val="007A73F1"/>
    <w:rsid w:val="007A7778"/>
    <w:rsid w:val="007B086D"/>
    <w:rsid w:val="007B1243"/>
    <w:rsid w:val="007B2009"/>
    <w:rsid w:val="007B5B35"/>
    <w:rsid w:val="007B6BF4"/>
    <w:rsid w:val="007B767E"/>
    <w:rsid w:val="007B77B0"/>
    <w:rsid w:val="007C134F"/>
    <w:rsid w:val="007C45CC"/>
    <w:rsid w:val="007D0374"/>
    <w:rsid w:val="007D1131"/>
    <w:rsid w:val="007D2C56"/>
    <w:rsid w:val="007D3C58"/>
    <w:rsid w:val="007E018A"/>
    <w:rsid w:val="007E0411"/>
    <w:rsid w:val="007E46C5"/>
    <w:rsid w:val="007E7501"/>
    <w:rsid w:val="007F0D12"/>
    <w:rsid w:val="007F1201"/>
    <w:rsid w:val="007F17EF"/>
    <w:rsid w:val="007F1EE0"/>
    <w:rsid w:val="007F2D01"/>
    <w:rsid w:val="007F47E2"/>
    <w:rsid w:val="007F483F"/>
    <w:rsid w:val="007F5A4E"/>
    <w:rsid w:val="007F6DBF"/>
    <w:rsid w:val="007F6F7D"/>
    <w:rsid w:val="007F72DA"/>
    <w:rsid w:val="007F7D5E"/>
    <w:rsid w:val="00800B96"/>
    <w:rsid w:val="00803371"/>
    <w:rsid w:val="00806980"/>
    <w:rsid w:val="00813CB4"/>
    <w:rsid w:val="00814870"/>
    <w:rsid w:val="0082054B"/>
    <w:rsid w:val="00821B1E"/>
    <w:rsid w:val="00821F74"/>
    <w:rsid w:val="0082251F"/>
    <w:rsid w:val="00822D2A"/>
    <w:rsid w:val="00823546"/>
    <w:rsid w:val="00823B45"/>
    <w:rsid w:val="00823EFB"/>
    <w:rsid w:val="00830439"/>
    <w:rsid w:val="008319A3"/>
    <w:rsid w:val="00832461"/>
    <w:rsid w:val="00834D69"/>
    <w:rsid w:val="00835B31"/>
    <w:rsid w:val="00836F6C"/>
    <w:rsid w:val="00837900"/>
    <w:rsid w:val="008410A7"/>
    <w:rsid w:val="00842671"/>
    <w:rsid w:val="00845E20"/>
    <w:rsid w:val="008501C2"/>
    <w:rsid w:val="008520C8"/>
    <w:rsid w:val="008536FD"/>
    <w:rsid w:val="0085505B"/>
    <w:rsid w:val="0085764C"/>
    <w:rsid w:val="00860290"/>
    <w:rsid w:val="008603FC"/>
    <w:rsid w:val="00860FAA"/>
    <w:rsid w:val="008636C1"/>
    <w:rsid w:val="0086385F"/>
    <w:rsid w:val="00866396"/>
    <w:rsid w:val="00866F32"/>
    <w:rsid w:val="00867DDB"/>
    <w:rsid w:val="00871940"/>
    <w:rsid w:val="00871C1C"/>
    <w:rsid w:val="00873904"/>
    <w:rsid w:val="00877271"/>
    <w:rsid w:val="0088109A"/>
    <w:rsid w:val="0088116C"/>
    <w:rsid w:val="00881C03"/>
    <w:rsid w:val="00881EFD"/>
    <w:rsid w:val="00882D26"/>
    <w:rsid w:val="008833E0"/>
    <w:rsid w:val="00884437"/>
    <w:rsid w:val="0088452F"/>
    <w:rsid w:val="0088547B"/>
    <w:rsid w:val="00885671"/>
    <w:rsid w:val="008867AC"/>
    <w:rsid w:val="00886C6B"/>
    <w:rsid w:val="00887F10"/>
    <w:rsid w:val="00890B11"/>
    <w:rsid w:val="008926E1"/>
    <w:rsid w:val="008928EA"/>
    <w:rsid w:val="00895288"/>
    <w:rsid w:val="008A0570"/>
    <w:rsid w:val="008A0EAE"/>
    <w:rsid w:val="008A1494"/>
    <w:rsid w:val="008A183A"/>
    <w:rsid w:val="008A3D3D"/>
    <w:rsid w:val="008A432B"/>
    <w:rsid w:val="008A6A50"/>
    <w:rsid w:val="008B0A47"/>
    <w:rsid w:val="008B37A9"/>
    <w:rsid w:val="008B3A1E"/>
    <w:rsid w:val="008B60DC"/>
    <w:rsid w:val="008B6140"/>
    <w:rsid w:val="008B637E"/>
    <w:rsid w:val="008B7BC7"/>
    <w:rsid w:val="008B7FF0"/>
    <w:rsid w:val="008C1482"/>
    <w:rsid w:val="008C20E1"/>
    <w:rsid w:val="008C52EC"/>
    <w:rsid w:val="008C60C3"/>
    <w:rsid w:val="008C6DAA"/>
    <w:rsid w:val="008D0046"/>
    <w:rsid w:val="008D02AE"/>
    <w:rsid w:val="008D04F8"/>
    <w:rsid w:val="008D0732"/>
    <w:rsid w:val="008D1D50"/>
    <w:rsid w:val="008D4145"/>
    <w:rsid w:val="008D45EF"/>
    <w:rsid w:val="008D4EE7"/>
    <w:rsid w:val="008D5ECF"/>
    <w:rsid w:val="008D6760"/>
    <w:rsid w:val="008D68D5"/>
    <w:rsid w:val="008D6BC6"/>
    <w:rsid w:val="008E2130"/>
    <w:rsid w:val="008E2E6F"/>
    <w:rsid w:val="008E640D"/>
    <w:rsid w:val="008E794D"/>
    <w:rsid w:val="008F105D"/>
    <w:rsid w:val="008F1533"/>
    <w:rsid w:val="009009A5"/>
    <w:rsid w:val="00901783"/>
    <w:rsid w:val="00903929"/>
    <w:rsid w:val="009052ED"/>
    <w:rsid w:val="009055FA"/>
    <w:rsid w:val="00905F49"/>
    <w:rsid w:val="00906CD7"/>
    <w:rsid w:val="009078A4"/>
    <w:rsid w:val="00907B1E"/>
    <w:rsid w:val="00910691"/>
    <w:rsid w:val="00913241"/>
    <w:rsid w:val="00915940"/>
    <w:rsid w:val="00916781"/>
    <w:rsid w:val="009203DE"/>
    <w:rsid w:val="00922A4C"/>
    <w:rsid w:val="00922AAD"/>
    <w:rsid w:val="00922C20"/>
    <w:rsid w:val="00923B8A"/>
    <w:rsid w:val="009303D5"/>
    <w:rsid w:val="00931072"/>
    <w:rsid w:val="009321E0"/>
    <w:rsid w:val="0093429B"/>
    <w:rsid w:val="009359C7"/>
    <w:rsid w:val="00943AF4"/>
    <w:rsid w:val="00943F3C"/>
    <w:rsid w:val="00945048"/>
    <w:rsid w:val="00945982"/>
    <w:rsid w:val="00945C96"/>
    <w:rsid w:val="00951C03"/>
    <w:rsid w:val="009524D9"/>
    <w:rsid w:val="0095308D"/>
    <w:rsid w:val="009543FE"/>
    <w:rsid w:val="00957ADB"/>
    <w:rsid w:val="0096297E"/>
    <w:rsid w:val="00966C98"/>
    <w:rsid w:val="00975888"/>
    <w:rsid w:val="00976926"/>
    <w:rsid w:val="0097707A"/>
    <w:rsid w:val="00980005"/>
    <w:rsid w:val="00980A9B"/>
    <w:rsid w:val="0098126D"/>
    <w:rsid w:val="00982866"/>
    <w:rsid w:val="00982F92"/>
    <w:rsid w:val="00983B36"/>
    <w:rsid w:val="00987C01"/>
    <w:rsid w:val="00987CAF"/>
    <w:rsid w:val="00990A3D"/>
    <w:rsid w:val="00991D3A"/>
    <w:rsid w:val="0099332E"/>
    <w:rsid w:val="009935C6"/>
    <w:rsid w:val="009939BA"/>
    <w:rsid w:val="00993D6E"/>
    <w:rsid w:val="00994D91"/>
    <w:rsid w:val="009968B7"/>
    <w:rsid w:val="0099699C"/>
    <w:rsid w:val="00996A7A"/>
    <w:rsid w:val="00996E11"/>
    <w:rsid w:val="0099774E"/>
    <w:rsid w:val="009A0C92"/>
    <w:rsid w:val="009A2FDD"/>
    <w:rsid w:val="009A418C"/>
    <w:rsid w:val="009A6BC7"/>
    <w:rsid w:val="009A6D2D"/>
    <w:rsid w:val="009A6ECC"/>
    <w:rsid w:val="009A7AA5"/>
    <w:rsid w:val="009B1BB0"/>
    <w:rsid w:val="009B4780"/>
    <w:rsid w:val="009B543D"/>
    <w:rsid w:val="009B60D0"/>
    <w:rsid w:val="009B71D5"/>
    <w:rsid w:val="009B78E4"/>
    <w:rsid w:val="009B7F0A"/>
    <w:rsid w:val="009C09AD"/>
    <w:rsid w:val="009C0CB7"/>
    <w:rsid w:val="009C2024"/>
    <w:rsid w:val="009C23FC"/>
    <w:rsid w:val="009C4293"/>
    <w:rsid w:val="009C5703"/>
    <w:rsid w:val="009C5DD6"/>
    <w:rsid w:val="009D0735"/>
    <w:rsid w:val="009D0F48"/>
    <w:rsid w:val="009D1DE6"/>
    <w:rsid w:val="009D40EF"/>
    <w:rsid w:val="009D40F6"/>
    <w:rsid w:val="009D4B46"/>
    <w:rsid w:val="009D73FA"/>
    <w:rsid w:val="009E3721"/>
    <w:rsid w:val="009E49F8"/>
    <w:rsid w:val="009E57C1"/>
    <w:rsid w:val="009E596B"/>
    <w:rsid w:val="009E5C14"/>
    <w:rsid w:val="009E7213"/>
    <w:rsid w:val="009E7E54"/>
    <w:rsid w:val="009F09C2"/>
    <w:rsid w:val="009F0FB5"/>
    <w:rsid w:val="009F2FB8"/>
    <w:rsid w:val="009F367B"/>
    <w:rsid w:val="009F4396"/>
    <w:rsid w:val="009F5238"/>
    <w:rsid w:val="009F62FC"/>
    <w:rsid w:val="009F694E"/>
    <w:rsid w:val="009F6F59"/>
    <w:rsid w:val="00A00181"/>
    <w:rsid w:val="00A016E2"/>
    <w:rsid w:val="00A05FD0"/>
    <w:rsid w:val="00A07259"/>
    <w:rsid w:val="00A119D0"/>
    <w:rsid w:val="00A11C75"/>
    <w:rsid w:val="00A163B9"/>
    <w:rsid w:val="00A22AD9"/>
    <w:rsid w:val="00A2435C"/>
    <w:rsid w:val="00A246FA"/>
    <w:rsid w:val="00A2666F"/>
    <w:rsid w:val="00A26CA8"/>
    <w:rsid w:val="00A27E34"/>
    <w:rsid w:val="00A319CB"/>
    <w:rsid w:val="00A31B9C"/>
    <w:rsid w:val="00A33757"/>
    <w:rsid w:val="00A34D8F"/>
    <w:rsid w:val="00A37585"/>
    <w:rsid w:val="00A40CF8"/>
    <w:rsid w:val="00A40F78"/>
    <w:rsid w:val="00A42524"/>
    <w:rsid w:val="00A42737"/>
    <w:rsid w:val="00A43BA1"/>
    <w:rsid w:val="00A44095"/>
    <w:rsid w:val="00A44CEE"/>
    <w:rsid w:val="00A46360"/>
    <w:rsid w:val="00A52BA3"/>
    <w:rsid w:val="00A545AA"/>
    <w:rsid w:val="00A614FE"/>
    <w:rsid w:val="00A61571"/>
    <w:rsid w:val="00A6190B"/>
    <w:rsid w:val="00A632A3"/>
    <w:rsid w:val="00A63B9B"/>
    <w:rsid w:val="00A63FF3"/>
    <w:rsid w:val="00A64F83"/>
    <w:rsid w:val="00A67142"/>
    <w:rsid w:val="00A7263C"/>
    <w:rsid w:val="00A731F4"/>
    <w:rsid w:val="00A73355"/>
    <w:rsid w:val="00A73983"/>
    <w:rsid w:val="00A74A01"/>
    <w:rsid w:val="00A74E0A"/>
    <w:rsid w:val="00A74EAA"/>
    <w:rsid w:val="00A75776"/>
    <w:rsid w:val="00A75C01"/>
    <w:rsid w:val="00A7633F"/>
    <w:rsid w:val="00A76D11"/>
    <w:rsid w:val="00A80064"/>
    <w:rsid w:val="00A805AA"/>
    <w:rsid w:val="00A815B7"/>
    <w:rsid w:val="00A823B8"/>
    <w:rsid w:val="00A826F4"/>
    <w:rsid w:val="00A83960"/>
    <w:rsid w:val="00A84712"/>
    <w:rsid w:val="00A84BD2"/>
    <w:rsid w:val="00A866C8"/>
    <w:rsid w:val="00A90633"/>
    <w:rsid w:val="00A913BB"/>
    <w:rsid w:val="00A914EC"/>
    <w:rsid w:val="00A92362"/>
    <w:rsid w:val="00A9509F"/>
    <w:rsid w:val="00A97D90"/>
    <w:rsid w:val="00AA035B"/>
    <w:rsid w:val="00AA0F96"/>
    <w:rsid w:val="00AA110C"/>
    <w:rsid w:val="00AA423B"/>
    <w:rsid w:val="00AA479B"/>
    <w:rsid w:val="00AA517B"/>
    <w:rsid w:val="00AA5248"/>
    <w:rsid w:val="00AA6D5A"/>
    <w:rsid w:val="00AA6E30"/>
    <w:rsid w:val="00AB216C"/>
    <w:rsid w:val="00AB41B7"/>
    <w:rsid w:val="00AB5555"/>
    <w:rsid w:val="00AB5787"/>
    <w:rsid w:val="00AB7EBE"/>
    <w:rsid w:val="00AC0D98"/>
    <w:rsid w:val="00AC2409"/>
    <w:rsid w:val="00AC3B20"/>
    <w:rsid w:val="00AC3D60"/>
    <w:rsid w:val="00AC4EE2"/>
    <w:rsid w:val="00AC6178"/>
    <w:rsid w:val="00AC6DA4"/>
    <w:rsid w:val="00AC721E"/>
    <w:rsid w:val="00AD0F1B"/>
    <w:rsid w:val="00AD1282"/>
    <w:rsid w:val="00AD1C41"/>
    <w:rsid w:val="00AD48FA"/>
    <w:rsid w:val="00AD4AD4"/>
    <w:rsid w:val="00AD70B9"/>
    <w:rsid w:val="00AD7C0C"/>
    <w:rsid w:val="00AE1498"/>
    <w:rsid w:val="00AE15CD"/>
    <w:rsid w:val="00AE296E"/>
    <w:rsid w:val="00AE4119"/>
    <w:rsid w:val="00AE4FAC"/>
    <w:rsid w:val="00AE60E8"/>
    <w:rsid w:val="00AE759E"/>
    <w:rsid w:val="00AE7F54"/>
    <w:rsid w:val="00AF1932"/>
    <w:rsid w:val="00AF2C56"/>
    <w:rsid w:val="00AF4196"/>
    <w:rsid w:val="00AF778C"/>
    <w:rsid w:val="00B0001C"/>
    <w:rsid w:val="00B0191F"/>
    <w:rsid w:val="00B01A63"/>
    <w:rsid w:val="00B0282B"/>
    <w:rsid w:val="00B02EBC"/>
    <w:rsid w:val="00B02F21"/>
    <w:rsid w:val="00B05193"/>
    <w:rsid w:val="00B05902"/>
    <w:rsid w:val="00B05C8F"/>
    <w:rsid w:val="00B13361"/>
    <w:rsid w:val="00B14CC8"/>
    <w:rsid w:val="00B1683A"/>
    <w:rsid w:val="00B17704"/>
    <w:rsid w:val="00B2128B"/>
    <w:rsid w:val="00B230D7"/>
    <w:rsid w:val="00B23AFC"/>
    <w:rsid w:val="00B2483F"/>
    <w:rsid w:val="00B2525A"/>
    <w:rsid w:val="00B26244"/>
    <w:rsid w:val="00B30590"/>
    <w:rsid w:val="00B30A65"/>
    <w:rsid w:val="00B3123D"/>
    <w:rsid w:val="00B3160E"/>
    <w:rsid w:val="00B318F7"/>
    <w:rsid w:val="00B31EC5"/>
    <w:rsid w:val="00B320FA"/>
    <w:rsid w:val="00B3428F"/>
    <w:rsid w:val="00B34E4C"/>
    <w:rsid w:val="00B353B4"/>
    <w:rsid w:val="00B354C5"/>
    <w:rsid w:val="00B37921"/>
    <w:rsid w:val="00B479CD"/>
    <w:rsid w:val="00B47D64"/>
    <w:rsid w:val="00B54638"/>
    <w:rsid w:val="00B5539E"/>
    <w:rsid w:val="00B5677D"/>
    <w:rsid w:val="00B60613"/>
    <w:rsid w:val="00B64454"/>
    <w:rsid w:val="00B651CF"/>
    <w:rsid w:val="00B65722"/>
    <w:rsid w:val="00B664C5"/>
    <w:rsid w:val="00B6764B"/>
    <w:rsid w:val="00B67EAC"/>
    <w:rsid w:val="00B70DD3"/>
    <w:rsid w:val="00B711BF"/>
    <w:rsid w:val="00B7158C"/>
    <w:rsid w:val="00B7178D"/>
    <w:rsid w:val="00B72553"/>
    <w:rsid w:val="00B75058"/>
    <w:rsid w:val="00B75A95"/>
    <w:rsid w:val="00B7678D"/>
    <w:rsid w:val="00B81F63"/>
    <w:rsid w:val="00B82DA3"/>
    <w:rsid w:val="00B84425"/>
    <w:rsid w:val="00B84F84"/>
    <w:rsid w:val="00B852D7"/>
    <w:rsid w:val="00B86362"/>
    <w:rsid w:val="00B866D9"/>
    <w:rsid w:val="00B90862"/>
    <w:rsid w:val="00B92204"/>
    <w:rsid w:val="00B93D12"/>
    <w:rsid w:val="00B93E04"/>
    <w:rsid w:val="00B941F8"/>
    <w:rsid w:val="00B942AA"/>
    <w:rsid w:val="00B9490C"/>
    <w:rsid w:val="00B97D88"/>
    <w:rsid w:val="00BA0322"/>
    <w:rsid w:val="00BA3D8A"/>
    <w:rsid w:val="00BA7264"/>
    <w:rsid w:val="00BA7DEC"/>
    <w:rsid w:val="00BB4827"/>
    <w:rsid w:val="00BB4AF3"/>
    <w:rsid w:val="00BC08E5"/>
    <w:rsid w:val="00BC0F1B"/>
    <w:rsid w:val="00BC112C"/>
    <w:rsid w:val="00BC1331"/>
    <w:rsid w:val="00BC14B2"/>
    <w:rsid w:val="00BC2289"/>
    <w:rsid w:val="00BC5648"/>
    <w:rsid w:val="00BC639E"/>
    <w:rsid w:val="00BC77C0"/>
    <w:rsid w:val="00BD02E9"/>
    <w:rsid w:val="00BD141B"/>
    <w:rsid w:val="00BD179D"/>
    <w:rsid w:val="00BD499E"/>
    <w:rsid w:val="00BD72F6"/>
    <w:rsid w:val="00BD7343"/>
    <w:rsid w:val="00BD780C"/>
    <w:rsid w:val="00BD7E93"/>
    <w:rsid w:val="00BE08F4"/>
    <w:rsid w:val="00BE0DF3"/>
    <w:rsid w:val="00BE198A"/>
    <w:rsid w:val="00BE1CA9"/>
    <w:rsid w:val="00BE4131"/>
    <w:rsid w:val="00BE4FA0"/>
    <w:rsid w:val="00BE77EB"/>
    <w:rsid w:val="00BF01CC"/>
    <w:rsid w:val="00BF027C"/>
    <w:rsid w:val="00BF0FCA"/>
    <w:rsid w:val="00BF14EF"/>
    <w:rsid w:val="00BF16D5"/>
    <w:rsid w:val="00BF1855"/>
    <w:rsid w:val="00BF18B5"/>
    <w:rsid w:val="00BF2953"/>
    <w:rsid w:val="00BF2EA8"/>
    <w:rsid w:val="00BF7045"/>
    <w:rsid w:val="00BF742C"/>
    <w:rsid w:val="00C01416"/>
    <w:rsid w:val="00C02DBB"/>
    <w:rsid w:val="00C033EB"/>
    <w:rsid w:val="00C03ED1"/>
    <w:rsid w:val="00C04D66"/>
    <w:rsid w:val="00C06967"/>
    <w:rsid w:val="00C06D7A"/>
    <w:rsid w:val="00C1000A"/>
    <w:rsid w:val="00C11749"/>
    <w:rsid w:val="00C12587"/>
    <w:rsid w:val="00C1613F"/>
    <w:rsid w:val="00C1780C"/>
    <w:rsid w:val="00C2017A"/>
    <w:rsid w:val="00C22BB8"/>
    <w:rsid w:val="00C23351"/>
    <w:rsid w:val="00C26ACC"/>
    <w:rsid w:val="00C30347"/>
    <w:rsid w:val="00C30DC5"/>
    <w:rsid w:val="00C30DDB"/>
    <w:rsid w:val="00C31293"/>
    <w:rsid w:val="00C31FFD"/>
    <w:rsid w:val="00C32712"/>
    <w:rsid w:val="00C33F3B"/>
    <w:rsid w:val="00C34537"/>
    <w:rsid w:val="00C36250"/>
    <w:rsid w:val="00C43B98"/>
    <w:rsid w:val="00C443DD"/>
    <w:rsid w:val="00C45811"/>
    <w:rsid w:val="00C45F9A"/>
    <w:rsid w:val="00C50C1F"/>
    <w:rsid w:val="00C52EDE"/>
    <w:rsid w:val="00C553AD"/>
    <w:rsid w:val="00C56761"/>
    <w:rsid w:val="00C56E8D"/>
    <w:rsid w:val="00C57EAE"/>
    <w:rsid w:val="00C61FA7"/>
    <w:rsid w:val="00C6444F"/>
    <w:rsid w:val="00C66377"/>
    <w:rsid w:val="00C70C6D"/>
    <w:rsid w:val="00C71265"/>
    <w:rsid w:val="00C71395"/>
    <w:rsid w:val="00C72424"/>
    <w:rsid w:val="00C74D16"/>
    <w:rsid w:val="00C75D31"/>
    <w:rsid w:val="00C76AE3"/>
    <w:rsid w:val="00C778B5"/>
    <w:rsid w:val="00C8064C"/>
    <w:rsid w:val="00C819B1"/>
    <w:rsid w:val="00C82DA2"/>
    <w:rsid w:val="00C85B4A"/>
    <w:rsid w:val="00C86E10"/>
    <w:rsid w:val="00C87ADB"/>
    <w:rsid w:val="00C91F0A"/>
    <w:rsid w:val="00C92219"/>
    <w:rsid w:val="00C92F2A"/>
    <w:rsid w:val="00C9594D"/>
    <w:rsid w:val="00C961BD"/>
    <w:rsid w:val="00C96C66"/>
    <w:rsid w:val="00C97627"/>
    <w:rsid w:val="00C97FEE"/>
    <w:rsid w:val="00CA08DF"/>
    <w:rsid w:val="00CA0C16"/>
    <w:rsid w:val="00CA0F93"/>
    <w:rsid w:val="00CA13CF"/>
    <w:rsid w:val="00CA239D"/>
    <w:rsid w:val="00CA403D"/>
    <w:rsid w:val="00CA5A39"/>
    <w:rsid w:val="00CA72F8"/>
    <w:rsid w:val="00CA73E9"/>
    <w:rsid w:val="00CA7B9A"/>
    <w:rsid w:val="00CA7D1B"/>
    <w:rsid w:val="00CB0ED4"/>
    <w:rsid w:val="00CB3D29"/>
    <w:rsid w:val="00CB3E7D"/>
    <w:rsid w:val="00CB405C"/>
    <w:rsid w:val="00CB79F0"/>
    <w:rsid w:val="00CC0E43"/>
    <w:rsid w:val="00CC28F4"/>
    <w:rsid w:val="00CC29E9"/>
    <w:rsid w:val="00CC30C8"/>
    <w:rsid w:val="00CC6E58"/>
    <w:rsid w:val="00CC7E83"/>
    <w:rsid w:val="00CD0329"/>
    <w:rsid w:val="00CD0AC1"/>
    <w:rsid w:val="00CD1775"/>
    <w:rsid w:val="00CD18C6"/>
    <w:rsid w:val="00CD1D69"/>
    <w:rsid w:val="00CD34D9"/>
    <w:rsid w:val="00CD39A6"/>
    <w:rsid w:val="00CD5747"/>
    <w:rsid w:val="00CE1393"/>
    <w:rsid w:val="00CE1420"/>
    <w:rsid w:val="00CE1DB8"/>
    <w:rsid w:val="00CE2286"/>
    <w:rsid w:val="00CE2454"/>
    <w:rsid w:val="00CE384A"/>
    <w:rsid w:val="00CE38B7"/>
    <w:rsid w:val="00CE3990"/>
    <w:rsid w:val="00CE3EF1"/>
    <w:rsid w:val="00CE426C"/>
    <w:rsid w:val="00CE5483"/>
    <w:rsid w:val="00CE5CD0"/>
    <w:rsid w:val="00CE5F71"/>
    <w:rsid w:val="00CF03FE"/>
    <w:rsid w:val="00CF0A75"/>
    <w:rsid w:val="00CF2DD3"/>
    <w:rsid w:val="00CF49FB"/>
    <w:rsid w:val="00CF58DB"/>
    <w:rsid w:val="00CF60EA"/>
    <w:rsid w:val="00CF7E7A"/>
    <w:rsid w:val="00D00326"/>
    <w:rsid w:val="00D00A10"/>
    <w:rsid w:val="00D01E0E"/>
    <w:rsid w:val="00D02D87"/>
    <w:rsid w:val="00D03121"/>
    <w:rsid w:val="00D044FC"/>
    <w:rsid w:val="00D05F13"/>
    <w:rsid w:val="00D0672A"/>
    <w:rsid w:val="00D06AA1"/>
    <w:rsid w:val="00D07202"/>
    <w:rsid w:val="00D073C0"/>
    <w:rsid w:val="00D074D8"/>
    <w:rsid w:val="00D1047B"/>
    <w:rsid w:val="00D12234"/>
    <w:rsid w:val="00D126BC"/>
    <w:rsid w:val="00D131FE"/>
    <w:rsid w:val="00D14E80"/>
    <w:rsid w:val="00D171B6"/>
    <w:rsid w:val="00D211D9"/>
    <w:rsid w:val="00D2230C"/>
    <w:rsid w:val="00D249EC"/>
    <w:rsid w:val="00D24BF3"/>
    <w:rsid w:val="00D24BF9"/>
    <w:rsid w:val="00D251CE"/>
    <w:rsid w:val="00D25314"/>
    <w:rsid w:val="00D331E0"/>
    <w:rsid w:val="00D34024"/>
    <w:rsid w:val="00D36DF6"/>
    <w:rsid w:val="00D40732"/>
    <w:rsid w:val="00D408A8"/>
    <w:rsid w:val="00D44681"/>
    <w:rsid w:val="00D44941"/>
    <w:rsid w:val="00D47059"/>
    <w:rsid w:val="00D47A7B"/>
    <w:rsid w:val="00D47CEB"/>
    <w:rsid w:val="00D50B16"/>
    <w:rsid w:val="00D510C3"/>
    <w:rsid w:val="00D52C7F"/>
    <w:rsid w:val="00D53008"/>
    <w:rsid w:val="00D53EB1"/>
    <w:rsid w:val="00D55E31"/>
    <w:rsid w:val="00D5708C"/>
    <w:rsid w:val="00D574A0"/>
    <w:rsid w:val="00D609CA"/>
    <w:rsid w:val="00D67B6D"/>
    <w:rsid w:val="00D70028"/>
    <w:rsid w:val="00D70143"/>
    <w:rsid w:val="00D70C29"/>
    <w:rsid w:val="00D718B5"/>
    <w:rsid w:val="00D73B68"/>
    <w:rsid w:val="00D7406E"/>
    <w:rsid w:val="00D75061"/>
    <w:rsid w:val="00D755B4"/>
    <w:rsid w:val="00D81665"/>
    <w:rsid w:val="00D82D4B"/>
    <w:rsid w:val="00D83A06"/>
    <w:rsid w:val="00D854B9"/>
    <w:rsid w:val="00D901FE"/>
    <w:rsid w:val="00D9182A"/>
    <w:rsid w:val="00D92876"/>
    <w:rsid w:val="00D93B8D"/>
    <w:rsid w:val="00D9528E"/>
    <w:rsid w:val="00D95D28"/>
    <w:rsid w:val="00D96024"/>
    <w:rsid w:val="00D96767"/>
    <w:rsid w:val="00DA1806"/>
    <w:rsid w:val="00DA2D1A"/>
    <w:rsid w:val="00DB03CC"/>
    <w:rsid w:val="00DB0A63"/>
    <w:rsid w:val="00DB23C8"/>
    <w:rsid w:val="00DB3295"/>
    <w:rsid w:val="00DB56FB"/>
    <w:rsid w:val="00DB64FD"/>
    <w:rsid w:val="00DB7E18"/>
    <w:rsid w:val="00DC1DEB"/>
    <w:rsid w:val="00DC1FBF"/>
    <w:rsid w:val="00DC5841"/>
    <w:rsid w:val="00DC62F2"/>
    <w:rsid w:val="00DD26B7"/>
    <w:rsid w:val="00DD2A32"/>
    <w:rsid w:val="00DD2C02"/>
    <w:rsid w:val="00DD2F8A"/>
    <w:rsid w:val="00DD4471"/>
    <w:rsid w:val="00DD492F"/>
    <w:rsid w:val="00DD536E"/>
    <w:rsid w:val="00DE1828"/>
    <w:rsid w:val="00DE2C6D"/>
    <w:rsid w:val="00DE439C"/>
    <w:rsid w:val="00DE4980"/>
    <w:rsid w:val="00DE5391"/>
    <w:rsid w:val="00DE61D9"/>
    <w:rsid w:val="00DE728A"/>
    <w:rsid w:val="00DF05C4"/>
    <w:rsid w:val="00DF088A"/>
    <w:rsid w:val="00DF0D74"/>
    <w:rsid w:val="00DF15B4"/>
    <w:rsid w:val="00DF1685"/>
    <w:rsid w:val="00DF1829"/>
    <w:rsid w:val="00DF26A4"/>
    <w:rsid w:val="00DF2C33"/>
    <w:rsid w:val="00DF2E6E"/>
    <w:rsid w:val="00DF4332"/>
    <w:rsid w:val="00DF57F4"/>
    <w:rsid w:val="00DF7500"/>
    <w:rsid w:val="00E01459"/>
    <w:rsid w:val="00E03985"/>
    <w:rsid w:val="00E057AB"/>
    <w:rsid w:val="00E069F8"/>
    <w:rsid w:val="00E10BFE"/>
    <w:rsid w:val="00E13683"/>
    <w:rsid w:val="00E1424C"/>
    <w:rsid w:val="00E150D8"/>
    <w:rsid w:val="00E20C73"/>
    <w:rsid w:val="00E22995"/>
    <w:rsid w:val="00E23F0B"/>
    <w:rsid w:val="00E2547C"/>
    <w:rsid w:val="00E25530"/>
    <w:rsid w:val="00E258C1"/>
    <w:rsid w:val="00E305D5"/>
    <w:rsid w:val="00E308F2"/>
    <w:rsid w:val="00E312FB"/>
    <w:rsid w:val="00E315BC"/>
    <w:rsid w:val="00E342D5"/>
    <w:rsid w:val="00E357B5"/>
    <w:rsid w:val="00E35FCA"/>
    <w:rsid w:val="00E36686"/>
    <w:rsid w:val="00E370A4"/>
    <w:rsid w:val="00E374A0"/>
    <w:rsid w:val="00E40E33"/>
    <w:rsid w:val="00E42F10"/>
    <w:rsid w:val="00E433FC"/>
    <w:rsid w:val="00E4376F"/>
    <w:rsid w:val="00E43FAC"/>
    <w:rsid w:val="00E4408B"/>
    <w:rsid w:val="00E455E9"/>
    <w:rsid w:val="00E51569"/>
    <w:rsid w:val="00E53C42"/>
    <w:rsid w:val="00E558AE"/>
    <w:rsid w:val="00E61643"/>
    <w:rsid w:val="00E6166B"/>
    <w:rsid w:val="00E6183C"/>
    <w:rsid w:val="00E6229C"/>
    <w:rsid w:val="00E63F53"/>
    <w:rsid w:val="00E6691A"/>
    <w:rsid w:val="00E67B94"/>
    <w:rsid w:val="00E71DF7"/>
    <w:rsid w:val="00E72F7B"/>
    <w:rsid w:val="00E74030"/>
    <w:rsid w:val="00E74194"/>
    <w:rsid w:val="00E744D6"/>
    <w:rsid w:val="00E744E1"/>
    <w:rsid w:val="00E77688"/>
    <w:rsid w:val="00E85DB5"/>
    <w:rsid w:val="00E873D1"/>
    <w:rsid w:val="00E90878"/>
    <w:rsid w:val="00E90F9E"/>
    <w:rsid w:val="00E9120D"/>
    <w:rsid w:val="00E91BC8"/>
    <w:rsid w:val="00E95944"/>
    <w:rsid w:val="00E97F68"/>
    <w:rsid w:val="00EA1563"/>
    <w:rsid w:val="00EA2B93"/>
    <w:rsid w:val="00EA3D4D"/>
    <w:rsid w:val="00EA3D9F"/>
    <w:rsid w:val="00EA4BB7"/>
    <w:rsid w:val="00EA5205"/>
    <w:rsid w:val="00EA6DDD"/>
    <w:rsid w:val="00EA7497"/>
    <w:rsid w:val="00EB049F"/>
    <w:rsid w:val="00EB1DD0"/>
    <w:rsid w:val="00EB4ED2"/>
    <w:rsid w:val="00EB5C14"/>
    <w:rsid w:val="00EB649C"/>
    <w:rsid w:val="00EC2E76"/>
    <w:rsid w:val="00EC2F7E"/>
    <w:rsid w:val="00EC3A2C"/>
    <w:rsid w:val="00EC63B8"/>
    <w:rsid w:val="00ED1311"/>
    <w:rsid w:val="00ED1EFC"/>
    <w:rsid w:val="00EE286A"/>
    <w:rsid w:val="00EE69EF"/>
    <w:rsid w:val="00EE70BB"/>
    <w:rsid w:val="00EF2816"/>
    <w:rsid w:val="00EF4215"/>
    <w:rsid w:val="00EF4431"/>
    <w:rsid w:val="00EF596A"/>
    <w:rsid w:val="00EF62CC"/>
    <w:rsid w:val="00EF6D11"/>
    <w:rsid w:val="00EF6E37"/>
    <w:rsid w:val="00F0014E"/>
    <w:rsid w:val="00F00BB4"/>
    <w:rsid w:val="00F00C2E"/>
    <w:rsid w:val="00F023E1"/>
    <w:rsid w:val="00F04185"/>
    <w:rsid w:val="00F04CE5"/>
    <w:rsid w:val="00F06474"/>
    <w:rsid w:val="00F114E7"/>
    <w:rsid w:val="00F14230"/>
    <w:rsid w:val="00F14C38"/>
    <w:rsid w:val="00F1613E"/>
    <w:rsid w:val="00F1627C"/>
    <w:rsid w:val="00F16323"/>
    <w:rsid w:val="00F212A5"/>
    <w:rsid w:val="00F22C29"/>
    <w:rsid w:val="00F2384E"/>
    <w:rsid w:val="00F23C83"/>
    <w:rsid w:val="00F23DAD"/>
    <w:rsid w:val="00F23E9E"/>
    <w:rsid w:val="00F25E78"/>
    <w:rsid w:val="00F30375"/>
    <w:rsid w:val="00F31062"/>
    <w:rsid w:val="00F3163D"/>
    <w:rsid w:val="00F32166"/>
    <w:rsid w:val="00F32C1C"/>
    <w:rsid w:val="00F33841"/>
    <w:rsid w:val="00F34D2A"/>
    <w:rsid w:val="00F40B7D"/>
    <w:rsid w:val="00F41B0A"/>
    <w:rsid w:val="00F44943"/>
    <w:rsid w:val="00F450ED"/>
    <w:rsid w:val="00F468E1"/>
    <w:rsid w:val="00F4717E"/>
    <w:rsid w:val="00F505A4"/>
    <w:rsid w:val="00F506CF"/>
    <w:rsid w:val="00F50E93"/>
    <w:rsid w:val="00F50EB7"/>
    <w:rsid w:val="00F51220"/>
    <w:rsid w:val="00F53D22"/>
    <w:rsid w:val="00F54318"/>
    <w:rsid w:val="00F5607B"/>
    <w:rsid w:val="00F56E4B"/>
    <w:rsid w:val="00F60B17"/>
    <w:rsid w:val="00F63F76"/>
    <w:rsid w:val="00F643E6"/>
    <w:rsid w:val="00F668A5"/>
    <w:rsid w:val="00F66C78"/>
    <w:rsid w:val="00F709E1"/>
    <w:rsid w:val="00F70B5B"/>
    <w:rsid w:val="00F71213"/>
    <w:rsid w:val="00F72416"/>
    <w:rsid w:val="00F725FA"/>
    <w:rsid w:val="00F72AE5"/>
    <w:rsid w:val="00F73AFD"/>
    <w:rsid w:val="00F747C1"/>
    <w:rsid w:val="00F766A5"/>
    <w:rsid w:val="00F76E99"/>
    <w:rsid w:val="00F801D6"/>
    <w:rsid w:val="00F81272"/>
    <w:rsid w:val="00F841C9"/>
    <w:rsid w:val="00F84729"/>
    <w:rsid w:val="00F84D29"/>
    <w:rsid w:val="00F851FF"/>
    <w:rsid w:val="00F8533C"/>
    <w:rsid w:val="00F8679B"/>
    <w:rsid w:val="00F90255"/>
    <w:rsid w:val="00F91229"/>
    <w:rsid w:val="00F92132"/>
    <w:rsid w:val="00F93BD7"/>
    <w:rsid w:val="00F94598"/>
    <w:rsid w:val="00F94922"/>
    <w:rsid w:val="00F94928"/>
    <w:rsid w:val="00F94AA1"/>
    <w:rsid w:val="00F95371"/>
    <w:rsid w:val="00F95745"/>
    <w:rsid w:val="00F9579F"/>
    <w:rsid w:val="00FA07CB"/>
    <w:rsid w:val="00FA0CFA"/>
    <w:rsid w:val="00FA0EEF"/>
    <w:rsid w:val="00FA2C64"/>
    <w:rsid w:val="00FA3098"/>
    <w:rsid w:val="00FA383F"/>
    <w:rsid w:val="00FA3916"/>
    <w:rsid w:val="00FA65CB"/>
    <w:rsid w:val="00FA7436"/>
    <w:rsid w:val="00FB03BE"/>
    <w:rsid w:val="00FB2CF4"/>
    <w:rsid w:val="00FB2F87"/>
    <w:rsid w:val="00FB3FB1"/>
    <w:rsid w:val="00FB4428"/>
    <w:rsid w:val="00FB4D27"/>
    <w:rsid w:val="00FB5787"/>
    <w:rsid w:val="00FB5B27"/>
    <w:rsid w:val="00FB6C46"/>
    <w:rsid w:val="00FB7B37"/>
    <w:rsid w:val="00FC07CA"/>
    <w:rsid w:val="00FC0FCD"/>
    <w:rsid w:val="00FC3D1C"/>
    <w:rsid w:val="00FC7430"/>
    <w:rsid w:val="00FC799A"/>
    <w:rsid w:val="00FD1207"/>
    <w:rsid w:val="00FD2816"/>
    <w:rsid w:val="00FD2F79"/>
    <w:rsid w:val="00FD4786"/>
    <w:rsid w:val="00FD49D8"/>
    <w:rsid w:val="00FD562D"/>
    <w:rsid w:val="00FD675A"/>
    <w:rsid w:val="00FD77CE"/>
    <w:rsid w:val="00FE0666"/>
    <w:rsid w:val="00FE280E"/>
    <w:rsid w:val="00FE3CFF"/>
    <w:rsid w:val="00FE433F"/>
    <w:rsid w:val="00FE6427"/>
    <w:rsid w:val="00FE6BEA"/>
    <w:rsid w:val="00FF10A8"/>
    <w:rsid w:val="00FF32BD"/>
    <w:rsid w:val="00FF3AA4"/>
    <w:rsid w:val="00FF449A"/>
    <w:rsid w:val="00FF4676"/>
    <w:rsid w:val="00FF501D"/>
    <w:rsid w:val="00FF5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FD811"/>
  <w15:docId w15:val="{5AA83980-0FEC-4936-A00B-439435A2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505A4"/>
    <w:rPr>
      <w:sz w:val="24"/>
      <w:szCs w:val="24"/>
      <w:lang w:eastAsia="en-US"/>
    </w:rPr>
  </w:style>
  <w:style w:type="paragraph" w:styleId="Antrat1">
    <w:name w:val="heading 1"/>
    <w:aliases w:val="Appendix"/>
    <w:basedOn w:val="prastasis"/>
    <w:next w:val="prastasis"/>
    <w:link w:val="Antrat1Diagrama"/>
    <w:qFormat/>
    <w:pPr>
      <w:keepNext/>
      <w:spacing w:before="260"/>
      <w:jc w:val="center"/>
      <w:outlineLvl w:val="0"/>
    </w:pPr>
    <w:rPr>
      <w:b/>
      <w:bCs/>
      <w:noProof/>
      <w:color w:val="000000"/>
    </w:rPr>
  </w:style>
  <w:style w:type="paragraph" w:styleId="Antrat2">
    <w:name w:val="heading 2"/>
    <w:aliases w:val="Title Header2"/>
    <w:basedOn w:val="prastasis"/>
    <w:next w:val="prastasis"/>
    <w:link w:val="Antrat2Diagrama"/>
    <w:qFormat/>
    <w:pPr>
      <w:keepNext/>
      <w:jc w:val="center"/>
      <w:outlineLvl w:val="1"/>
    </w:pPr>
    <w:rPr>
      <w:b/>
      <w:bCs/>
      <w:noProof/>
    </w:rPr>
  </w:style>
  <w:style w:type="paragraph" w:styleId="Antrat3">
    <w:name w:val="heading 3"/>
    <w:aliases w:val="Section Header3,Sub-Clause Paragraph"/>
    <w:basedOn w:val="prastasis"/>
    <w:next w:val="prastasis"/>
    <w:link w:val="Antrat3Diagrama"/>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Sub-Clause Sub-paragraph"/>
    <w:basedOn w:val="prastasis"/>
    <w:next w:val="prastasis"/>
    <w:link w:val="Antrat4Diagrama"/>
    <w:qFormat/>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qFormat/>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
    <w:qFormat/>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
    <w:qFormat/>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
    <w:qFormat/>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uiPriority w:val="10"/>
    <w:qFormat/>
    <w:pPr>
      <w:widowControl w:val="0"/>
      <w:autoSpaceDE w:val="0"/>
      <w:autoSpaceDN w:val="0"/>
      <w:adjustRightInd w:val="0"/>
      <w:jc w:val="center"/>
    </w:pPr>
    <w:rPr>
      <w:b/>
      <w:bCs/>
      <w:noProof/>
      <w:szCs w:val="22"/>
    </w:rPr>
  </w:style>
  <w:style w:type="paragraph" w:styleId="Pagrindinistekstas">
    <w:name w:val="Body Text"/>
    <w:basedOn w:val="prastasis"/>
    <w:link w:val="PagrindinistekstasDiagrama"/>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link w:val="AntratsDiagrama"/>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link w:val="PoratDiagrama"/>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eastAsia="x-none" w:bidi="km-KH"/>
    </w:rPr>
  </w:style>
  <w:style w:type="paragraph" w:styleId="Pagrindiniotekstotrauka2">
    <w:name w:val="Body Text Indent 2"/>
    <w:basedOn w:val="prastasis"/>
    <w:link w:val="Pagrindiniotekstotrauka2Diagrama"/>
    <w:uiPriority w:val="99"/>
    <w:pPr>
      <w:ind w:firstLine="360"/>
      <w:jc w:val="both"/>
    </w:pPr>
    <w:rPr>
      <w:color w:val="000000"/>
    </w:rPr>
  </w:style>
  <w:style w:type="paragraph" w:styleId="Pagrindiniotekstotrauka3">
    <w:name w:val="Body Text Indent 3"/>
    <w:basedOn w:val="prastasis"/>
    <w:link w:val="Pagrindiniotekstotrauka3Diagrama"/>
    <w:uiPriority w:val="99"/>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uiPriority w:val="99"/>
    <w:pPr>
      <w:jc w:val="both"/>
    </w:pPr>
    <w:rPr>
      <w:b/>
      <w:bCs/>
      <w:lang w:val="en-US"/>
    </w:rPr>
  </w:style>
  <w:style w:type="paragraph" w:styleId="Pagrindinistekstas3">
    <w:name w:val="Body Text 3"/>
    <w:basedOn w:val="prastasis"/>
    <w:link w:val="Pagrindinistekstas3Diagrama"/>
    <w:uiPriority w:val="99"/>
    <w:pPr>
      <w:jc w:val="center"/>
    </w:pPr>
  </w:style>
  <w:style w:type="character" w:styleId="Hipersaitas">
    <w:name w:val="Hyperlink"/>
    <w:aliases w:val="Alna"/>
    <w:rPr>
      <w:color w:val="0000FF"/>
      <w:u w:val="single"/>
    </w:rPr>
  </w:style>
  <w:style w:type="paragraph" w:customStyle="1" w:styleId="Point1">
    <w:name w:val="Point 1"/>
    <w:basedOn w:val="prastasis"/>
    <w:uiPriority w:val="99"/>
    <w:pPr>
      <w:spacing w:before="120" w:after="120"/>
      <w:ind w:left="1418" w:hanging="567"/>
      <w:jc w:val="both"/>
    </w:pPr>
    <w:rPr>
      <w:szCs w:val="20"/>
      <w:lang w:val="en-GB" w:eastAsia="lt-LT"/>
    </w:rPr>
  </w:style>
  <w:style w:type="character" w:styleId="Puslapioinaosnuoroda">
    <w:name w:val="footnote reference"/>
    <w:uiPriority w:val="99"/>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link w:val="KomentarotekstasDiagrama"/>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link w:val="PaprastasistekstasDiagrama"/>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link w:val="KomentarotemaDiagrama"/>
    <w:semiHidden/>
    <w:rPr>
      <w:rFonts w:eastAsia="Times New Roman"/>
      <w:b/>
      <w:bCs/>
      <w:noProof/>
      <w:color w:val="000000"/>
      <w:sz w:val="24"/>
      <w:szCs w:val="24"/>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uiPriority w:val="99"/>
    <w:pPr>
      <w:snapToGrid w:val="0"/>
      <w:ind w:firstLine="312"/>
      <w:jc w:val="both"/>
    </w:pPr>
    <w:rPr>
      <w:rFonts w:ascii="TIMESLT" w:hAnsi="TIMESLT"/>
      <w:lang w:val="en-US" w:eastAsia="en-US"/>
    </w:rPr>
  </w:style>
  <w:style w:type="paragraph" w:customStyle="1" w:styleId="CentrBoldm">
    <w:name w:val="CentrBoldm"/>
    <w:basedOn w:val="prastasis"/>
    <w:uiPriority w:val="99"/>
    <w:pPr>
      <w:autoSpaceDE w:val="0"/>
      <w:autoSpaceDN w:val="0"/>
      <w:adjustRightInd w:val="0"/>
      <w:jc w:val="center"/>
    </w:pPr>
    <w:rPr>
      <w:rFonts w:ascii="TIMESLT" w:hAnsi="TIMESLT"/>
      <w:b/>
      <w:bCs/>
      <w:sz w:val="20"/>
      <w:lang w:val="en-US"/>
    </w:rPr>
  </w:style>
  <w:style w:type="paragraph" w:customStyle="1" w:styleId="MAZAS">
    <w:name w:val="MAZAS"/>
    <w:uiPriority w:val="99"/>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pPr>
      <w:spacing w:after="200" w:line="276" w:lineRule="auto"/>
    </w:pPr>
    <w:rPr>
      <w:rFonts w:ascii="Tahoma" w:eastAsia="Calibri" w:hAnsi="Tahoma" w:cs="Tahoma"/>
      <w:sz w:val="16"/>
      <w:szCs w:val="16"/>
    </w:rPr>
  </w:style>
  <w:style w:type="paragraph" w:customStyle="1" w:styleId="linija">
    <w:name w:val="linija"/>
    <w:basedOn w:val="prastasis"/>
    <w:uiPriority w:val="99"/>
    <w:pPr>
      <w:spacing w:before="100" w:beforeAutospacing="1" w:after="100" w:afterAutospacing="1"/>
    </w:pPr>
    <w:rPr>
      <w:lang w:eastAsia="lt-LT"/>
    </w:rPr>
  </w:style>
  <w:style w:type="paragraph" w:styleId="Puslapioinaostekstas">
    <w:name w:val="footnote text"/>
    <w:basedOn w:val="prastasis"/>
    <w:link w:val="PuslapioinaostekstasDiagrama"/>
    <w:semiHidden/>
    <w:rsid w:val="00704A88"/>
    <w:pPr>
      <w:keepNext/>
      <w:spacing w:before="60" w:after="60"/>
      <w:jc w:val="both"/>
    </w:pPr>
    <w:rPr>
      <w:sz w:val="22"/>
      <w:szCs w:val="22"/>
      <w:lang w:eastAsia="fi-FI"/>
    </w:rPr>
  </w:style>
  <w:style w:type="paragraph" w:customStyle="1" w:styleId="Bodytxt">
    <w:name w:val="Bodytxt"/>
    <w:basedOn w:val="prastasis"/>
    <w:uiPriority w:val="99"/>
    <w:pPr>
      <w:keepNext/>
      <w:jc w:val="both"/>
    </w:pPr>
    <w:rPr>
      <w:sz w:val="22"/>
      <w:szCs w:val="22"/>
      <w:lang w:eastAsia="fi-FI"/>
    </w:rPr>
  </w:style>
  <w:style w:type="paragraph" w:styleId="Paantrat">
    <w:name w:val="Subtitle"/>
    <w:basedOn w:val="prastasis"/>
    <w:link w:val="PaantratDiagrama"/>
    <w:uiPriority w:val="11"/>
    <w:qFormat/>
    <w:pPr>
      <w:numPr>
        <w:numId w:val="1"/>
      </w:numPr>
      <w:tabs>
        <w:tab w:val="left" w:pos="3060"/>
      </w:tabs>
      <w:jc w:val="center"/>
    </w:pPr>
    <w:rPr>
      <w:b/>
      <w:bCs/>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uiPriority w:val="99"/>
    <w:pPr>
      <w:spacing w:before="100" w:beforeAutospacing="1" w:after="100" w:afterAutospacing="1"/>
    </w:pPr>
    <w:rPr>
      <w:lang w:eastAsia="lt-LT"/>
    </w:rPr>
  </w:style>
  <w:style w:type="paragraph" w:customStyle="1" w:styleId="msolistparagraphcxspmiddle">
    <w:name w:val="msolistparagraphcxspmiddle"/>
    <w:basedOn w:val="prastasis"/>
    <w:uiPriority w:val="99"/>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uiPriority w:val="99"/>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uiPriority w:val="99"/>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uiPriority w:val="99"/>
    <w:semiHidden/>
    <w:pPr>
      <w:tabs>
        <w:tab w:val="center" w:pos="4153"/>
        <w:tab w:val="right" w:pos="8306"/>
      </w:tabs>
    </w:pPr>
    <w:rPr>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uiPriority w:val="99"/>
    <w:pPr>
      <w:suppressAutoHyphens/>
    </w:pPr>
    <w:rPr>
      <w:sz w:val="24"/>
      <w:lang w:eastAsia="ar-SA"/>
    </w:rPr>
  </w:style>
  <w:style w:type="paragraph" w:customStyle="1" w:styleId="CharCharCharDiagramaDiagramaDiagrama1Diagrama">
    <w:name w:val="Char Char Char Diagrama Diagrama Diagrama1 Diagrama"/>
    <w:basedOn w:val="prastasis"/>
    <w:uiPriority w:val="99"/>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uiPriority w:val="99"/>
    <w:qFormat/>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character" w:customStyle="1" w:styleId="Pagrindinistekstas2Diagrama">
    <w:name w:val="Pagrindinis tekstas 2 Diagrama"/>
    <w:link w:val="Pagrindinistekstas2"/>
    <w:uiPriority w:val="99"/>
    <w:rsid w:val="006343A1"/>
    <w:rPr>
      <w:b/>
      <w:bCs/>
      <w:sz w:val="24"/>
      <w:szCs w:val="24"/>
      <w:lang w:val="en-US" w:eastAsia="en-US"/>
    </w:rPr>
  </w:style>
  <w:style w:type="paragraph" w:customStyle="1" w:styleId="Body2">
    <w:name w:val="Body 2"/>
    <w:rsid w:val="00A826F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UnresolvedMention1">
    <w:name w:val="Unresolved Mention1"/>
    <w:basedOn w:val="Numatytasispastraiposriftas"/>
    <w:uiPriority w:val="99"/>
    <w:semiHidden/>
    <w:unhideWhenUsed/>
    <w:rsid w:val="00512FB6"/>
    <w:rPr>
      <w:color w:val="605E5C"/>
      <w:shd w:val="clear" w:color="auto" w:fill="E1DFDD"/>
    </w:rPr>
  </w:style>
  <w:style w:type="table" w:styleId="Lentelstinklelis">
    <w:name w:val="Table Grid"/>
    <w:basedOn w:val="prastojilentel"/>
    <w:rsid w:val="006A0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93BD7"/>
    <w:rPr>
      <w:color w:val="605E5C"/>
      <w:shd w:val="clear" w:color="auto" w:fill="E1DFDD"/>
    </w:rPr>
  </w:style>
  <w:style w:type="character" w:styleId="Neapdorotaspaminjimas">
    <w:name w:val="Unresolved Mention"/>
    <w:basedOn w:val="Numatytasispastraiposriftas"/>
    <w:uiPriority w:val="99"/>
    <w:semiHidden/>
    <w:unhideWhenUsed/>
    <w:rsid w:val="00CA0F93"/>
    <w:rPr>
      <w:color w:val="605E5C"/>
      <w:shd w:val="clear" w:color="auto" w:fill="E1DFDD"/>
    </w:rPr>
  </w:style>
  <w:style w:type="paragraph" w:customStyle="1" w:styleId="Antrinispavadinimas1">
    <w:name w:val="Antrinis pavadinimas1"/>
    <w:basedOn w:val="prastasis"/>
    <w:qFormat/>
    <w:rsid w:val="00A119D0"/>
    <w:pPr>
      <w:tabs>
        <w:tab w:val="num" w:pos="1080"/>
        <w:tab w:val="left" w:pos="3060"/>
      </w:tabs>
      <w:ind w:left="1080" w:hanging="720"/>
      <w:jc w:val="center"/>
    </w:pPr>
    <w:rPr>
      <w:b/>
      <w:bCs/>
    </w:rPr>
  </w:style>
  <w:style w:type="paragraph" w:customStyle="1" w:styleId="prastasistinklapis1">
    <w:name w:val="Įprastasis (tinklapis)1"/>
    <w:basedOn w:val="prastasis"/>
    <w:rsid w:val="00A119D0"/>
    <w:pPr>
      <w:spacing w:before="100" w:beforeAutospacing="1" w:after="100" w:afterAutospacing="1"/>
    </w:pPr>
    <w:rPr>
      <w:lang w:eastAsia="lt-LT"/>
    </w:rPr>
  </w:style>
  <w:style w:type="numbering" w:customStyle="1" w:styleId="Sraonra1">
    <w:name w:val="Sąrašo nėra1"/>
    <w:next w:val="Sraonra"/>
    <w:uiPriority w:val="99"/>
    <w:semiHidden/>
    <w:unhideWhenUsed/>
    <w:rsid w:val="00A119D0"/>
  </w:style>
  <w:style w:type="character" w:customStyle="1" w:styleId="Antrat1Diagrama">
    <w:name w:val="Antraštė 1 Diagrama"/>
    <w:aliases w:val="Appendix Diagrama1"/>
    <w:basedOn w:val="Numatytasispastraiposriftas"/>
    <w:link w:val="Antrat1"/>
    <w:rsid w:val="00A119D0"/>
    <w:rPr>
      <w:b/>
      <w:bCs/>
      <w:noProof/>
      <w:color w:val="000000"/>
      <w:sz w:val="24"/>
      <w:szCs w:val="24"/>
      <w:lang w:eastAsia="en-US"/>
    </w:rPr>
  </w:style>
  <w:style w:type="character" w:customStyle="1" w:styleId="Antrat2Diagrama">
    <w:name w:val="Antraštė 2 Diagrama"/>
    <w:aliases w:val="Title Header2 Diagrama1"/>
    <w:basedOn w:val="Numatytasispastraiposriftas"/>
    <w:link w:val="Antrat2"/>
    <w:rsid w:val="00A119D0"/>
    <w:rPr>
      <w:b/>
      <w:bCs/>
      <w:noProof/>
      <w:sz w:val="24"/>
      <w:szCs w:val="24"/>
      <w:lang w:eastAsia="en-US"/>
    </w:rPr>
  </w:style>
  <w:style w:type="character" w:customStyle="1" w:styleId="Antrat3Diagrama">
    <w:name w:val="Antraštė 3 Diagrama"/>
    <w:aliases w:val="Section Header3 Diagrama1,Sub-Clause Paragraph Diagrama1"/>
    <w:basedOn w:val="Numatytasispastraiposriftas"/>
    <w:link w:val="Antrat3"/>
    <w:rsid w:val="00A119D0"/>
    <w:rPr>
      <w:rFonts w:ascii="Arial" w:hAnsi="Arial" w:cs="Arial"/>
      <w:b/>
      <w:bCs/>
      <w:sz w:val="26"/>
      <w:szCs w:val="26"/>
      <w:lang w:eastAsia="en-US"/>
    </w:rPr>
  </w:style>
  <w:style w:type="character" w:customStyle="1" w:styleId="Antrat4Diagrama">
    <w:name w:val="Antraštė 4 Diagrama"/>
    <w:aliases w:val="Heading 4 Char Char Char Char Diagrama1,Heading 4 Char Char Char Char Char Diagrama1,Sub-Clause Sub-paragraph Diagrama1"/>
    <w:basedOn w:val="Numatytasispastraiposriftas"/>
    <w:link w:val="Antrat4"/>
    <w:rsid w:val="00A119D0"/>
    <w:rPr>
      <w:b/>
      <w:sz w:val="44"/>
    </w:rPr>
  </w:style>
  <w:style w:type="character" w:customStyle="1" w:styleId="Antrat5Diagrama">
    <w:name w:val="Antraštė 5 Diagrama"/>
    <w:basedOn w:val="Numatytasispastraiposriftas"/>
    <w:link w:val="Antrat5"/>
    <w:rsid w:val="00A119D0"/>
    <w:rPr>
      <w:b/>
      <w:sz w:val="40"/>
    </w:rPr>
  </w:style>
  <w:style w:type="character" w:customStyle="1" w:styleId="Antrat6Diagrama">
    <w:name w:val="Antraštė 6 Diagrama"/>
    <w:basedOn w:val="Numatytasispastraiposriftas"/>
    <w:link w:val="Antrat6"/>
    <w:uiPriority w:val="9"/>
    <w:rsid w:val="00A119D0"/>
    <w:rPr>
      <w:b/>
      <w:sz w:val="36"/>
    </w:rPr>
  </w:style>
  <w:style w:type="character" w:customStyle="1" w:styleId="Antrat7Diagrama">
    <w:name w:val="Antraštė 7 Diagrama"/>
    <w:basedOn w:val="Numatytasispastraiposriftas"/>
    <w:link w:val="Antrat7"/>
    <w:uiPriority w:val="9"/>
    <w:rsid w:val="00A119D0"/>
    <w:rPr>
      <w:sz w:val="48"/>
    </w:rPr>
  </w:style>
  <w:style w:type="character" w:customStyle="1" w:styleId="Antrat8Diagrama">
    <w:name w:val="Antraštė 8 Diagrama"/>
    <w:basedOn w:val="Numatytasispastraiposriftas"/>
    <w:link w:val="Antrat8"/>
    <w:uiPriority w:val="9"/>
    <w:rsid w:val="00A119D0"/>
    <w:rPr>
      <w:b/>
      <w:sz w:val="18"/>
    </w:rPr>
  </w:style>
  <w:style w:type="character" w:customStyle="1" w:styleId="Antrat9Diagrama">
    <w:name w:val="Antraštė 9 Diagrama"/>
    <w:basedOn w:val="Numatytasispastraiposriftas"/>
    <w:link w:val="Antrat9"/>
    <w:uiPriority w:val="9"/>
    <w:rsid w:val="00A119D0"/>
    <w:rPr>
      <w:sz w:val="40"/>
    </w:rPr>
  </w:style>
  <w:style w:type="character" w:customStyle="1" w:styleId="Perirtashipersaitas1">
    <w:name w:val="Peržiūrėtas hipersaitas1"/>
    <w:basedOn w:val="Numatytasispastraiposriftas"/>
    <w:uiPriority w:val="99"/>
    <w:semiHidden/>
    <w:unhideWhenUsed/>
    <w:rsid w:val="00A119D0"/>
    <w:rPr>
      <w:color w:val="954F72"/>
      <w:u w:val="single"/>
    </w:rPr>
  </w:style>
  <w:style w:type="character" w:customStyle="1" w:styleId="Antrat1Diagrama1">
    <w:name w:val="Antraštė 1 Diagrama1"/>
    <w:aliases w:val="Appendix Diagrama"/>
    <w:basedOn w:val="Numatytasispastraiposriftas"/>
    <w:rsid w:val="00A119D0"/>
    <w:rPr>
      <w:rFonts w:ascii="Calibri Light" w:eastAsia="Times New Roman" w:hAnsi="Calibri Light" w:cs="Times New Roman"/>
      <w:color w:val="2F5496"/>
      <w:sz w:val="32"/>
      <w:szCs w:val="32"/>
      <w:lang w:eastAsia="en-US"/>
    </w:rPr>
  </w:style>
  <w:style w:type="character" w:customStyle="1" w:styleId="Antrat2Diagrama1">
    <w:name w:val="Antraštė 2 Diagrama1"/>
    <w:aliases w:val="Title Header2 Diagrama"/>
    <w:basedOn w:val="Numatytasispastraiposriftas"/>
    <w:semiHidden/>
    <w:rsid w:val="00A119D0"/>
    <w:rPr>
      <w:rFonts w:ascii="Calibri Light" w:eastAsia="Times New Roman" w:hAnsi="Calibri Light" w:cs="Times New Roman"/>
      <w:color w:val="2F5496"/>
      <w:sz w:val="26"/>
      <w:szCs w:val="26"/>
      <w:lang w:eastAsia="en-US"/>
    </w:rPr>
  </w:style>
  <w:style w:type="character" w:customStyle="1" w:styleId="Antrat3Diagrama1">
    <w:name w:val="Antraštė 3 Diagrama1"/>
    <w:aliases w:val="Section Header3 Diagrama,Sub-Clause Paragraph Diagrama"/>
    <w:basedOn w:val="Numatytasispastraiposriftas"/>
    <w:semiHidden/>
    <w:rsid w:val="00A119D0"/>
    <w:rPr>
      <w:rFonts w:ascii="Calibri Light" w:eastAsia="Times New Roman" w:hAnsi="Calibri Light" w:cs="Times New Roman"/>
      <w:color w:val="1F3763"/>
      <w:sz w:val="24"/>
      <w:szCs w:val="24"/>
      <w:lang w:eastAsia="en-US"/>
    </w:rPr>
  </w:style>
  <w:style w:type="character" w:customStyle="1" w:styleId="Antrat4Diagrama1">
    <w:name w:val="Antraštė 4 Diagrama1"/>
    <w:aliases w:val="Heading 4 Char Char Char Char Diagrama,Sub-Clause Sub-paragraph Diagrama,Heading 4 Char Char Char Char Char Diagrama"/>
    <w:basedOn w:val="Numatytasispastraiposriftas"/>
    <w:semiHidden/>
    <w:rsid w:val="00A119D0"/>
    <w:rPr>
      <w:rFonts w:ascii="Calibri Light" w:eastAsia="Times New Roman" w:hAnsi="Calibri Light" w:cs="Times New Roman"/>
      <w:i/>
      <w:iCs/>
      <w:color w:val="2F5496"/>
      <w:sz w:val="24"/>
      <w:szCs w:val="24"/>
      <w:lang w:eastAsia="en-US"/>
    </w:rPr>
  </w:style>
  <w:style w:type="paragraph" w:customStyle="1" w:styleId="msonormal0">
    <w:name w:val="msonormal"/>
    <w:basedOn w:val="prastasis"/>
    <w:uiPriority w:val="99"/>
    <w:semiHidden/>
    <w:rsid w:val="00A119D0"/>
  </w:style>
  <w:style w:type="character" w:customStyle="1" w:styleId="KomentarotekstasDiagrama">
    <w:name w:val="Komentaro tekstas Diagrama"/>
    <w:basedOn w:val="Numatytasispastraiposriftas"/>
    <w:link w:val="Komentarotekstas"/>
    <w:rsid w:val="00A119D0"/>
    <w:rPr>
      <w:rFonts w:eastAsia="Calibri"/>
      <w:lang w:eastAsia="en-US"/>
    </w:rPr>
  </w:style>
  <w:style w:type="character" w:customStyle="1" w:styleId="AntratsDiagrama">
    <w:name w:val="Antraštės Diagrama"/>
    <w:basedOn w:val="Numatytasispastraiposriftas"/>
    <w:link w:val="Antrats"/>
    <w:rsid w:val="00A119D0"/>
    <w:rPr>
      <w:sz w:val="24"/>
      <w:szCs w:val="24"/>
      <w:lang w:eastAsia="en-US"/>
    </w:rPr>
  </w:style>
  <w:style w:type="character" w:customStyle="1" w:styleId="PoratDiagrama">
    <w:name w:val="Poraštė Diagrama"/>
    <w:basedOn w:val="Numatytasispastraiposriftas"/>
    <w:link w:val="Porat"/>
    <w:rsid w:val="00A119D0"/>
    <w:rPr>
      <w:sz w:val="24"/>
      <w:szCs w:val="24"/>
      <w:lang w:eastAsia="en-US"/>
    </w:rPr>
  </w:style>
  <w:style w:type="character" w:customStyle="1" w:styleId="PavadinimasDiagrama">
    <w:name w:val="Pavadinimas Diagrama"/>
    <w:basedOn w:val="Numatytasispastraiposriftas"/>
    <w:link w:val="Pavadinimas"/>
    <w:uiPriority w:val="10"/>
    <w:rsid w:val="00A119D0"/>
    <w:rPr>
      <w:b/>
      <w:bCs/>
      <w:noProof/>
      <w:sz w:val="24"/>
      <w:szCs w:val="22"/>
      <w:lang w:eastAsia="en-US"/>
    </w:rPr>
  </w:style>
  <w:style w:type="character" w:customStyle="1" w:styleId="PagrindinistekstasDiagrama">
    <w:name w:val="Pagrindinis tekstas Diagrama"/>
    <w:basedOn w:val="Numatytasispastraiposriftas"/>
    <w:link w:val="Pagrindinistekstas"/>
    <w:rsid w:val="00A119D0"/>
    <w:rPr>
      <w:b/>
      <w:bCs/>
      <w:noProof/>
      <w:sz w:val="24"/>
      <w:szCs w:val="22"/>
      <w:lang w:eastAsia="en-US"/>
    </w:rPr>
  </w:style>
  <w:style w:type="paragraph" w:customStyle="1" w:styleId="Antrinispavadinimas2">
    <w:name w:val="Antrinis pavadinimas2"/>
    <w:basedOn w:val="prastasis"/>
    <w:next w:val="prastasis"/>
    <w:uiPriority w:val="11"/>
    <w:qFormat/>
    <w:rsid w:val="00A119D0"/>
    <w:pPr>
      <w:spacing w:after="160"/>
    </w:pPr>
    <w:rPr>
      <w:rFonts w:ascii="Calibri" w:hAnsi="Calibri"/>
      <w:color w:val="5A5A5A"/>
      <w:spacing w:val="15"/>
      <w:sz w:val="22"/>
      <w:szCs w:val="22"/>
    </w:rPr>
  </w:style>
  <w:style w:type="character" w:customStyle="1" w:styleId="PaantratDiagrama">
    <w:name w:val="Paantraštė Diagrama"/>
    <w:basedOn w:val="Numatytasispastraiposriftas"/>
    <w:link w:val="Paantrat"/>
    <w:uiPriority w:val="11"/>
    <w:rsid w:val="00A119D0"/>
    <w:rPr>
      <w:b/>
      <w:bCs/>
      <w:sz w:val="24"/>
      <w:szCs w:val="24"/>
      <w:lang w:eastAsia="en-US"/>
    </w:rPr>
  </w:style>
  <w:style w:type="character" w:customStyle="1" w:styleId="Pagrindinistekstas3Diagrama">
    <w:name w:val="Pagrindinis tekstas 3 Diagrama"/>
    <w:basedOn w:val="Numatytasispastraiposriftas"/>
    <w:link w:val="Pagrindinistekstas3"/>
    <w:uiPriority w:val="99"/>
    <w:rsid w:val="00A119D0"/>
    <w:rPr>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A119D0"/>
    <w:rPr>
      <w:color w:val="000000"/>
      <w:sz w:val="24"/>
      <w:szCs w:val="24"/>
      <w:lang w:eastAsia="en-US"/>
    </w:rPr>
  </w:style>
  <w:style w:type="character" w:customStyle="1" w:styleId="Pagrindiniotekstotrauka3Diagrama">
    <w:name w:val="Pagrindinio teksto įtrauka 3 Diagrama"/>
    <w:basedOn w:val="Numatytasispastraiposriftas"/>
    <w:link w:val="Pagrindiniotekstotrauka3"/>
    <w:uiPriority w:val="99"/>
    <w:rsid w:val="00A119D0"/>
    <w:rPr>
      <w:sz w:val="24"/>
      <w:szCs w:val="24"/>
      <w:lang w:eastAsia="en-US"/>
    </w:rPr>
  </w:style>
  <w:style w:type="character" w:customStyle="1" w:styleId="PaprastasistekstasDiagrama">
    <w:name w:val="Paprastasis tekstas Diagrama"/>
    <w:basedOn w:val="Numatytasispastraiposriftas"/>
    <w:link w:val="Paprastasistekstas"/>
    <w:rsid w:val="00A119D0"/>
    <w:rPr>
      <w:rFonts w:ascii="Courier New" w:eastAsia="Calibri" w:hAnsi="Courier New"/>
    </w:rPr>
  </w:style>
  <w:style w:type="character" w:customStyle="1" w:styleId="KomentarotemaDiagrama">
    <w:name w:val="Komentaro tema Diagrama"/>
    <w:basedOn w:val="KomentarotekstasDiagrama"/>
    <w:link w:val="Komentarotema"/>
    <w:semiHidden/>
    <w:rsid w:val="00A119D0"/>
    <w:rPr>
      <w:rFonts w:eastAsia="Calibri"/>
      <w:b/>
      <w:bCs/>
      <w:noProof/>
      <w:color w:val="000000"/>
      <w:sz w:val="24"/>
      <w:szCs w:val="24"/>
      <w:lang w:eastAsia="en-US"/>
    </w:rPr>
  </w:style>
  <w:style w:type="character" w:customStyle="1" w:styleId="DebesliotekstasDiagrama">
    <w:name w:val="Debesėlio tekstas Diagrama"/>
    <w:basedOn w:val="Numatytasispastraiposriftas"/>
    <w:link w:val="Debesliotekstas"/>
    <w:semiHidden/>
    <w:rsid w:val="00A119D0"/>
    <w:rPr>
      <w:rFonts w:ascii="Tahoma" w:eastAsia="Calibri" w:hAnsi="Tahoma" w:cs="Tahoma"/>
      <w:sz w:val="16"/>
      <w:szCs w:val="16"/>
      <w:lang w:eastAsia="en-US"/>
    </w:rPr>
  </w:style>
  <w:style w:type="character" w:customStyle="1" w:styleId="Perirtashipersaitas2">
    <w:name w:val="Peržiūrėtas hipersaitas2"/>
    <w:basedOn w:val="Numatytasispastraiposriftas"/>
    <w:rsid w:val="00A119D0"/>
    <w:rPr>
      <w:color w:val="954F72"/>
      <w:u w:val="single"/>
    </w:rPr>
  </w:style>
  <w:style w:type="character" w:customStyle="1" w:styleId="AntrinispavadinimasDiagrama1">
    <w:name w:val="Antrinis pavadinimas Diagrama1"/>
    <w:basedOn w:val="Numatytasispastraiposriftas"/>
    <w:rsid w:val="00A119D0"/>
    <w:rPr>
      <w:rFonts w:ascii="Calibri Light" w:eastAsia="Times New Roman" w:hAnsi="Calibri Light" w:cs="Times New Roman"/>
      <w:i/>
      <w:iCs/>
      <w:color w:val="4472C4"/>
      <w:spacing w:val="15"/>
      <w:sz w:val="24"/>
      <w:szCs w:val="24"/>
      <w:lang w:eastAsia="en-US"/>
    </w:rPr>
  </w:style>
  <w:style w:type="character" w:styleId="Perirtashipersaitas">
    <w:name w:val="FollowedHyperlink"/>
    <w:basedOn w:val="Numatytasispastraiposriftas"/>
    <w:unhideWhenUsed/>
    <w:rsid w:val="00A119D0"/>
    <w:rPr>
      <w:color w:val="800080" w:themeColor="followedHyperlink"/>
      <w:u w:val="single"/>
    </w:rPr>
  </w:style>
  <w:style w:type="character" w:customStyle="1" w:styleId="PuslapioinaostekstasDiagrama">
    <w:name w:val="Puslapio išnašos tekstas Diagrama"/>
    <w:basedOn w:val="Numatytasispastraiposriftas"/>
    <w:link w:val="Puslapioinaostekstas"/>
    <w:semiHidden/>
    <w:rsid w:val="00A84712"/>
    <w:rPr>
      <w:sz w:val="22"/>
      <w:szCs w:val="22"/>
      <w:lang w:eastAsia="fi-FI"/>
    </w:rPr>
  </w:style>
  <w:style w:type="table" w:customStyle="1" w:styleId="Lentelstinklelis1">
    <w:name w:val="Lentelės tinklelis1"/>
    <w:basedOn w:val="prastojilentel"/>
    <w:next w:val="Lentelstinklelis"/>
    <w:uiPriority w:val="99"/>
    <w:rsid w:val="00A847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
    <w:name w:val="Sąrašo nėra2"/>
    <w:next w:val="Sraonra"/>
    <w:uiPriority w:val="99"/>
    <w:semiHidden/>
    <w:unhideWhenUsed/>
    <w:rsid w:val="00B6764B"/>
  </w:style>
  <w:style w:type="table" w:customStyle="1" w:styleId="TableNormal1">
    <w:name w:val="Table Normal1"/>
    <w:rsid w:val="00B6764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eaderFooter">
    <w:name w:val="Header &amp; Footer"/>
    <w:rsid w:val="00B6764B"/>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606060"/>
      <w:bdr w:val="nil"/>
      <w14:textOutline w14:w="0" w14:cap="flat" w14:cmpd="sng" w14:algn="ctr">
        <w14:noFill/>
        <w14:prstDash w14:val="solid"/>
        <w14:bevel/>
      </w14:textOutline>
    </w:rPr>
  </w:style>
  <w:style w:type="paragraph" w:customStyle="1" w:styleId="Heading">
    <w:name w:val="Heading"/>
    <w:next w:val="Body2"/>
    <w:rsid w:val="00B6764B"/>
    <w:pPr>
      <w:pBdr>
        <w:top w:val="nil"/>
        <w:left w:val="nil"/>
        <w:bottom w:val="nil"/>
        <w:right w:val="nil"/>
        <w:between w:val="nil"/>
        <w:bar w:val="nil"/>
      </w:pBdr>
      <w:outlineLvl w:val="1"/>
    </w:pPr>
    <w:rPr>
      <w:rFonts w:eastAsia="Arial Unicode MS" w:cs="Arial Unicode MS"/>
      <w:b/>
      <w:bCs/>
      <w:caps/>
      <w:color w:val="444444"/>
      <w:spacing w:val="4"/>
      <w:sz w:val="22"/>
      <w:szCs w:val="22"/>
      <w:bdr w:val="nil"/>
      <w14:textOutline w14:w="0" w14:cap="flat" w14:cmpd="sng" w14:algn="ctr">
        <w14:noFill/>
        <w14:prstDash w14:val="solid"/>
        <w14:bevel/>
      </w14:textOutline>
    </w:rPr>
  </w:style>
  <w:style w:type="table" w:customStyle="1" w:styleId="Lentelstinklelis2">
    <w:name w:val="Lentelės tinklelis2"/>
    <w:basedOn w:val="prastojilentel"/>
    <w:next w:val="Lentelstinklelis"/>
    <w:uiPriority w:val="39"/>
    <w:rsid w:val="00B6764B"/>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B6764B"/>
    <w:pPr>
      <w:spacing w:after="200"/>
    </w:pPr>
    <w:rPr>
      <w:rFonts w:ascii="Calibri" w:hAnsi="Calibri" w:cs="Arial"/>
      <w:b/>
      <w:bCs/>
      <w:color w:val="4472C4"/>
      <w:sz w:val="18"/>
      <w:szCs w:val="18"/>
    </w:rPr>
  </w:style>
  <w:style w:type="character" w:styleId="Grietas">
    <w:name w:val="Strong"/>
    <w:basedOn w:val="Numatytasispastraiposriftas"/>
    <w:uiPriority w:val="22"/>
    <w:qFormat/>
    <w:rsid w:val="00B6764B"/>
    <w:rPr>
      <w:b/>
      <w:bCs/>
    </w:rPr>
  </w:style>
  <w:style w:type="character" w:styleId="Emfaz">
    <w:name w:val="Emphasis"/>
    <w:basedOn w:val="Numatytasispastraiposriftas"/>
    <w:uiPriority w:val="20"/>
    <w:qFormat/>
    <w:rsid w:val="00B6764B"/>
    <w:rPr>
      <w:i/>
      <w:iCs/>
    </w:rPr>
  </w:style>
  <w:style w:type="paragraph" w:customStyle="1" w:styleId="Betarp1">
    <w:name w:val="Be tarpų1"/>
    <w:next w:val="Betarp"/>
    <w:uiPriority w:val="1"/>
    <w:qFormat/>
    <w:rsid w:val="00B6764B"/>
    <w:rPr>
      <w:rFonts w:ascii="Calibri" w:hAnsi="Calibri" w:cs="Arial"/>
      <w:sz w:val="22"/>
      <w:szCs w:val="22"/>
      <w:lang w:eastAsia="en-US"/>
    </w:rPr>
  </w:style>
  <w:style w:type="paragraph" w:customStyle="1" w:styleId="Citata1">
    <w:name w:val="Citata1"/>
    <w:basedOn w:val="prastasis"/>
    <w:next w:val="prastasis"/>
    <w:uiPriority w:val="29"/>
    <w:qFormat/>
    <w:rsid w:val="00B6764B"/>
    <w:pPr>
      <w:spacing w:after="200" w:line="276" w:lineRule="auto"/>
    </w:pPr>
    <w:rPr>
      <w:rFonts w:ascii="Calibri" w:hAnsi="Calibri" w:cs="Arial"/>
      <w:i/>
      <w:iCs/>
      <w:color w:val="000000"/>
      <w:sz w:val="22"/>
      <w:szCs w:val="22"/>
    </w:rPr>
  </w:style>
  <w:style w:type="character" w:customStyle="1" w:styleId="CitataDiagrama">
    <w:name w:val="Citata Diagrama"/>
    <w:basedOn w:val="Numatytasispastraiposriftas"/>
    <w:link w:val="Citata"/>
    <w:uiPriority w:val="29"/>
    <w:rsid w:val="00B6764B"/>
    <w:rPr>
      <w:i/>
      <w:iCs/>
      <w:color w:val="000000"/>
    </w:rPr>
  </w:style>
  <w:style w:type="paragraph" w:customStyle="1" w:styleId="Iskirtacitata1">
    <w:name w:val="Išskirta citata1"/>
    <w:basedOn w:val="prastasis"/>
    <w:next w:val="prastasis"/>
    <w:uiPriority w:val="30"/>
    <w:qFormat/>
    <w:rsid w:val="00B6764B"/>
    <w:pPr>
      <w:pBdr>
        <w:bottom w:val="single" w:sz="4" w:space="4" w:color="4472C4"/>
      </w:pBdr>
      <w:spacing w:before="200" w:after="280" w:line="276" w:lineRule="auto"/>
      <w:ind w:left="936" w:right="936"/>
    </w:pPr>
    <w:rPr>
      <w:rFonts w:ascii="Calibri" w:hAnsi="Calibri" w:cs="Arial"/>
      <w:b/>
      <w:bCs/>
      <w:i/>
      <w:iCs/>
      <w:color w:val="4472C4"/>
      <w:sz w:val="22"/>
      <w:szCs w:val="22"/>
    </w:rPr>
  </w:style>
  <w:style w:type="character" w:customStyle="1" w:styleId="IskirtacitataDiagrama">
    <w:name w:val="Išskirta citata Diagrama"/>
    <w:basedOn w:val="Numatytasispastraiposriftas"/>
    <w:link w:val="Iskirtacitata"/>
    <w:uiPriority w:val="30"/>
    <w:rsid w:val="00B6764B"/>
    <w:rPr>
      <w:b/>
      <w:bCs/>
      <w:i/>
      <w:iCs/>
      <w:color w:val="4472C4"/>
    </w:rPr>
  </w:style>
  <w:style w:type="character" w:customStyle="1" w:styleId="Nerykuspabraukimas1">
    <w:name w:val="Neryškus pabraukimas1"/>
    <w:basedOn w:val="Numatytasispastraiposriftas"/>
    <w:uiPriority w:val="19"/>
    <w:qFormat/>
    <w:rsid w:val="00B6764B"/>
    <w:rPr>
      <w:i/>
      <w:iCs/>
      <w:color w:val="808080"/>
    </w:rPr>
  </w:style>
  <w:style w:type="character" w:customStyle="1" w:styleId="Rykuspabraukimas1">
    <w:name w:val="Ryškus pabraukimas1"/>
    <w:basedOn w:val="Numatytasispastraiposriftas"/>
    <w:uiPriority w:val="21"/>
    <w:qFormat/>
    <w:rsid w:val="00B6764B"/>
    <w:rPr>
      <w:b/>
      <w:bCs/>
      <w:i/>
      <w:iCs/>
      <w:color w:val="4472C4"/>
    </w:rPr>
  </w:style>
  <w:style w:type="character" w:customStyle="1" w:styleId="Nerykinuoroda1">
    <w:name w:val="Neryški nuoroda1"/>
    <w:basedOn w:val="Numatytasispastraiposriftas"/>
    <w:uiPriority w:val="31"/>
    <w:qFormat/>
    <w:rsid w:val="00B6764B"/>
    <w:rPr>
      <w:smallCaps/>
      <w:color w:val="ED7D31"/>
      <w:u w:val="single"/>
    </w:rPr>
  </w:style>
  <w:style w:type="character" w:customStyle="1" w:styleId="Rykinuoroda1">
    <w:name w:val="Ryški nuoroda1"/>
    <w:basedOn w:val="Numatytasispastraiposriftas"/>
    <w:uiPriority w:val="32"/>
    <w:qFormat/>
    <w:rsid w:val="00B6764B"/>
    <w:rPr>
      <w:b/>
      <w:bCs/>
      <w:smallCaps/>
      <w:color w:val="ED7D31"/>
      <w:spacing w:val="5"/>
      <w:u w:val="single"/>
    </w:rPr>
  </w:style>
  <w:style w:type="character" w:styleId="Knygospavadinimas">
    <w:name w:val="Book Title"/>
    <w:basedOn w:val="Numatytasispastraiposriftas"/>
    <w:uiPriority w:val="33"/>
    <w:qFormat/>
    <w:rsid w:val="00B6764B"/>
    <w:rPr>
      <w:b/>
      <w:bCs/>
      <w:smallCaps/>
      <w:spacing w:val="5"/>
    </w:rPr>
  </w:style>
  <w:style w:type="paragraph" w:customStyle="1" w:styleId="Turinioantrat1">
    <w:name w:val="Turinio antraštė1"/>
    <w:basedOn w:val="Antrat1"/>
    <w:next w:val="prastasis"/>
    <w:uiPriority w:val="39"/>
    <w:semiHidden/>
    <w:unhideWhenUsed/>
    <w:qFormat/>
    <w:rsid w:val="00B6764B"/>
    <w:pPr>
      <w:keepLines/>
      <w:spacing w:before="480" w:line="276" w:lineRule="auto"/>
      <w:jc w:val="left"/>
      <w:outlineLvl w:val="9"/>
    </w:pPr>
    <w:rPr>
      <w:rFonts w:ascii="Calibri Light" w:hAnsi="Calibri Light"/>
      <w:noProof w:val="0"/>
      <w:color w:val="2F5496"/>
      <w:sz w:val="28"/>
      <w:szCs w:val="28"/>
    </w:rPr>
  </w:style>
  <w:style w:type="character" w:customStyle="1" w:styleId="PaprastasistekstasDiagrama1">
    <w:name w:val="Paprastasis tekstas Diagrama1"/>
    <w:basedOn w:val="Numatytasispastraiposriftas"/>
    <w:uiPriority w:val="99"/>
    <w:semiHidden/>
    <w:rsid w:val="00B6764B"/>
    <w:rPr>
      <w:rFonts w:ascii="Consolas" w:hAnsi="Consolas"/>
      <w:sz w:val="21"/>
      <w:szCs w:val="21"/>
    </w:rPr>
  </w:style>
  <w:style w:type="paragraph" w:styleId="Betarp">
    <w:name w:val="No Spacing"/>
    <w:uiPriority w:val="1"/>
    <w:qFormat/>
    <w:rsid w:val="00B6764B"/>
    <w:rPr>
      <w:sz w:val="24"/>
      <w:szCs w:val="24"/>
      <w:lang w:eastAsia="en-US"/>
    </w:rPr>
  </w:style>
  <w:style w:type="paragraph" w:styleId="Citata">
    <w:name w:val="Quote"/>
    <w:basedOn w:val="prastasis"/>
    <w:next w:val="prastasis"/>
    <w:link w:val="CitataDiagrama"/>
    <w:uiPriority w:val="29"/>
    <w:qFormat/>
    <w:rsid w:val="00B6764B"/>
    <w:pPr>
      <w:spacing w:before="200" w:after="160"/>
      <w:ind w:left="864" w:right="864"/>
      <w:jc w:val="center"/>
    </w:pPr>
    <w:rPr>
      <w:i/>
      <w:iCs/>
      <w:color w:val="000000"/>
      <w:sz w:val="20"/>
      <w:szCs w:val="20"/>
      <w:lang w:eastAsia="lt-LT"/>
    </w:rPr>
  </w:style>
  <w:style w:type="character" w:customStyle="1" w:styleId="CitataDiagrama1">
    <w:name w:val="Citata Diagrama1"/>
    <w:basedOn w:val="Numatytasispastraiposriftas"/>
    <w:uiPriority w:val="29"/>
    <w:rsid w:val="00B6764B"/>
    <w:rPr>
      <w:i/>
      <w:iCs/>
      <w:color w:val="404040" w:themeColor="text1" w:themeTint="BF"/>
      <w:sz w:val="24"/>
      <w:szCs w:val="24"/>
      <w:lang w:eastAsia="en-US"/>
    </w:rPr>
  </w:style>
  <w:style w:type="paragraph" w:styleId="Iskirtacitata">
    <w:name w:val="Intense Quote"/>
    <w:basedOn w:val="prastasis"/>
    <w:next w:val="prastasis"/>
    <w:link w:val="IskirtacitataDiagrama"/>
    <w:uiPriority w:val="30"/>
    <w:qFormat/>
    <w:rsid w:val="00B6764B"/>
    <w:pPr>
      <w:pBdr>
        <w:top w:val="single" w:sz="4" w:space="10" w:color="4F81BD" w:themeColor="accent1"/>
        <w:bottom w:val="single" w:sz="4" w:space="10" w:color="4F81BD" w:themeColor="accent1"/>
      </w:pBdr>
      <w:spacing w:before="360" w:after="360"/>
      <w:ind w:left="864" w:right="864"/>
      <w:jc w:val="center"/>
    </w:pPr>
    <w:rPr>
      <w:b/>
      <w:bCs/>
      <w:i/>
      <w:iCs/>
      <w:color w:val="4472C4"/>
      <w:sz w:val="20"/>
      <w:szCs w:val="20"/>
      <w:lang w:eastAsia="lt-LT"/>
    </w:rPr>
  </w:style>
  <w:style w:type="character" w:customStyle="1" w:styleId="IskirtacitataDiagrama1">
    <w:name w:val="Išskirta citata Diagrama1"/>
    <w:basedOn w:val="Numatytasispastraiposriftas"/>
    <w:uiPriority w:val="30"/>
    <w:rsid w:val="00B6764B"/>
    <w:rPr>
      <w:i/>
      <w:iCs/>
      <w:color w:val="4F81BD" w:themeColor="accent1"/>
      <w:sz w:val="24"/>
      <w:szCs w:val="24"/>
      <w:lang w:eastAsia="en-US"/>
    </w:rPr>
  </w:style>
  <w:style w:type="character" w:styleId="Nerykuspabraukimas">
    <w:name w:val="Subtle Emphasis"/>
    <w:basedOn w:val="Numatytasispastraiposriftas"/>
    <w:uiPriority w:val="19"/>
    <w:qFormat/>
    <w:rsid w:val="00B6764B"/>
    <w:rPr>
      <w:i/>
      <w:iCs/>
      <w:color w:val="404040" w:themeColor="text1" w:themeTint="BF"/>
    </w:rPr>
  </w:style>
  <w:style w:type="character" w:styleId="Rykuspabraukimas">
    <w:name w:val="Intense Emphasis"/>
    <w:basedOn w:val="Numatytasispastraiposriftas"/>
    <w:uiPriority w:val="21"/>
    <w:qFormat/>
    <w:rsid w:val="00B6764B"/>
    <w:rPr>
      <w:i/>
      <w:iCs/>
      <w:color w:val="4F81BD" w:themeColor="accent1"/>
    </w:rPr>
  </w:style>
  <w:style w:type="character" w:styleId="Nerykinuoroda">
    <w:name w:val="Subtle Reference"/>
    <w:basedOn w:val="Numatytasispastraiposriftas"/>
    <w:uiPriority w:val="31"/>
    <w:qFormat/>
    <w:rsid w:val="00B6764B"/>
    <w:rPr>
      <w:smallCaps/>
      <w:color w:val="5A5A5A" w:themeColor="text1" w:themeTint="A5"/>
    </w:rPr>
  </w:style>
  <w:style w:type="character" w:styleId="Rykinuoroda">
    <w:name w:val="Intense Reference"/>
    <w:basedOn w:val="Numatytasispastraiposriftas"/>
    <w:uiPriority w:val="32"/>
    <w:qFormat/>
    <w:rsid w:val="00B6764B"/>
    <w:rPr>
      <w:b/>
      <w:bCs/>
      <w:smallCaps/>
      <w:color w:val="4F81BD" w:themeColor="accent1"/>
      <w:spacing w:val="5"/>
    </w:rPr>
  </w:style>
  <w:style w:type="numbering" w:customStyle="1" w:styleId="Sraonra3">
    <w:name w:val="Sąrašo nėra3"/>
    <w:next w:val="Sraonra"/>
    <w:uiPriority w:val="99"/>
    <w:semiHidden/>
    <w:unhideWhenUsed/>
    <w:rsid w:val="00C92219"/>
  </w:style>
  <w:style w:type="table" w:customStyle="1" w:styleId="TableNormal11">
    <w:name w:val="Table Normal11"/>
    <w:rsid w:val="00C92219"/>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uiPriority w:val="39"/>
    <w:rsid w:val="00C9221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20">
    <w:name w:val="Antraštė2"/>
    <w:basedOn w:val="prastasis"/>
    <w:next w:val="prastasis"/>
    <w:uiPriority w:val="35"/>
    <w:semiHidden/>
    <w:unhideWhenUsed/>
    <w:qFormat/>
    <w:rsid w:val="00C92219"/>
    <w:pPr>
      <w:spacing w:after="200"/>
    </w:pPr>
    <w:rPr>
      <w:rFonts w:ascii="Calibri" w:hAnsi="Calibri" w:cs="Arial"/>
      <w:b/>
      <w:bCs/>
      <w:color w:val="4472C4"/>
      <w:sz w:val="18"/>
      <w:szCs w:val="18"/>
    </w:rPr>
  </w:style>
  <w:style w:type="paragraph" w:customStyle="1" w:styleId="Turinioantrat2">
    <w:name w:val="Turinio antraštė2"/>
    <w:basedOn w:val="Antrat1"/>
    <w:next w:val="prastasis"/>
    <w:uiPriority w:val="39"/>
    <w:semiHidden/>
    <w:unhideWhenUsed/>
    <w:qFormat/>
    <w:rsid w:val="00C92219"/>
    <w:pPr>
      <w:keepLines/>
      <w:spacing w:before="480" w:line="276" w:lineRule="auto"/>
      <w:jc w:val="left"/>
      <w:outlineLvl w:val="9"/>
    </w:pPr>
    <w:rPr>
      <w:rFonts w:ascii="Calibri Light" w:hAnsi="Calibri Light"/>
      <w:noProof w:val="0"/>
      <w:color w:val="2F5496"/>
      <w:sz w:val="28"/>
      <w:szCs w:val="28"/>
    </w:rPr>
  </w:style>
  <w:style w:type="table" w:customStyle="1" w:styleId="Lentelstinklelis4">
    <w:name w:val="Lentelės tinklelis4"/>
    <w:basedOn w:val="prastojilentel"/>
    <w:next w:val="Lentelstinklelis"/>
    <w:rsid w:val="00F30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5B7E9E"/>
  </w:style>
  <w:style w:type="paragraph" w:styleId="Dokumentostruktra">
    <w:name w:val="Document Map"/>
    <w:basedOn w:val="prastasis"/>
    <w:link w:val="DokumentostruktraDiagrama"/>
    <w:semiHidden/>
    <w:rsid w:val="005B7E9E"/>
    <w:pPr>
      <w:shd w:val="clear" w:color="auto" w:fill="000080"/>
    </w:pPr>
    <w:rPr>
      <w:rFonts w:ascii="Tahoma" w:hAnsi="Tahoma" w:cs="Tahoma"/>
      <w:lang w:val="en-GB"/>
    </w:rPr>
  </w:style>
  <w:style w:type="character" w:customStyle="1" w:styleId="DokumentostruktraDiagrama">
    <w:name w:val="Dokumento struktūra Diagrama"/>
    <w:basedOn w:val="Numatytasispastraiposriftas"/>
    <w:link w:val="Dokumentostruktra"/>
    <w:semiHidden/>
    <w:rsid w:val="005B7E9E"/>
    <w:rPr>
      <w:rFonts w:ascii="Tahoma" w:hAnsi="Tahoma" w:cs="Tahoma"/>
      <w:sz w:val="24"/>
      <w:szCs w:val="24"/>
      <w:shd w:val="clear" w:color="auto" w:fill="000080"/>
      <w:lang w:val="en-GB" w:eastAsia="en-US"/>
    </w:rPr>
  </w:style>
  <w:style w:type="character" w:customStyle="1" w:styleId="teasedata2">
    <w:name w:val="teasedata2"/>
    <w:basedOn w:val="Numatytasispastraiposriftas"/>
    <w:rsid w:val="005B7E9E"/>
  </w:style>
  <w:style w:type="table" w:customStyle="1" w:styleId="Lentelstinklelis5">
    <w:name w:val="Lentelės tinklelis5"/>
    <w:basedOn w:val="prastojilentel"/>
    <w:next w:val="Lentelstinklelis"/>
    <w:rsid w:val="005B7E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B7E9E"/>
    <w:rPr>
      <w:rFonts w:ascii="DejaVuSans" w:hAnsi="DejaVuSans" w:hint="default"/>
      <w:b w:val="0"/>
      <w:bCs w:val="0"/>
      <w:i w:val="0"/>
      <w:iCs w:val="0"/>
      <w:color w:val="000000"/>
    </w:rPr>
  </w:style>
  <w:style w:type="character" w:customStyle="1" w:styleId="bneawe">
    <w:name w:val="bneawe"/>
    <w:basedOn w:val="Numatytasispastraiposriftas"/>
    <w:rsid w:val="005B7E9E"/>
  </w:style>
  <w:style w:type="character" w:customStyle="1" w:styleId="markedcontent">
    <w:name w:val="markedcontent"/>
    <w:basedOn w:val="Numatytasispastraiposriftas"/>
    <w:rsid w:val="006259C2"/>
  </w:style>
  <w:style w:type="paragraph" w:customStyle="1" w:styleId="CentrBold">
    <w:name w:val="CentrBold"/>
    <w:rsid w:val="004E16DA"/>
    <w:pPr>
      <w:jc w:val="center"/>
    </w:pPr>
    <w:rPr>
      <w:rFonts w:ascii="TIMESLT" w:hAnsi="TIMESLT"/>
      <w:b/>
      <w:caps/>
      <w:snapToGrid w:val="0"/>
      <w:lang w:val="en-US" w:eastAsia="en-US"/>
    </w:rPr>
  </w:style>
  <w:style w:type="paragraph" w:customStyle="1" w:styleId="Head21">
    <w:name w:val="Head 2.1"/>
    <w:basedOn w:val="prastasis"/>
    <w:rsid w:val="007606F2"/>
    <w:pPr>
      <w:suppressAutoHyphens/>
      <w:overflowPunct w:val="0"/>
      <w:autoSpaceDE w:val="0"/>
      <w:autoSpaceDN w:val="0"/>
      <w:adjustRightInd w:val="0"/>
      <w:jc w:val="center"/>
      <w:textAlignment w:val="baseline"/>
    </w:pPr>
    <w:rPr>
      <w:b/>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396319810">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513812711">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066562540">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298413176">
      <w:bodyDiv w:val="1"/>
      <w:marLeft w:val="0"/>
      <w:marRight w:val="0"/>
      <w:marTop w:val="0"/>
      <w:marBottom w:val="0"/>
      <w:divBdr>
        <w:top w:val="none" w:sz="0" w:space="0" w:color="auto"/>
        <w:left w:val="none" w:sz="0" w:space="0" w:color="auto"/>
        <w:bottom w:val="none" w:sz="0" w:space="0" w:color="auto"/>
        <w:right w:val="none" w:sz="0" w:space="0" w:color="auto"/>
      </w:divBdr>
    </w:div>
    <w:div w:id="1324119438">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4737538">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03757597">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1968923959">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tar.lt/portal/lt/legalAct/TAR.6E3127CAC3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atulevicius@vandenys.lt" TargetMode="External"/><Relationship Id="rId5" Type="http://schemas.openxmlformats.org/officeDocument/2006/relationships/webSettings" Target="webSettings.xml"/><Relationship Id="rId15" Type="http://schemas.openxmlformats.org/officeDocument/2006/relationships/hyperlink" Target="http://www.lsd.lt/standards/catalog.php?ics=0&amp;pid=594444" TargetMode="External"/><Relationship Id="rId10" Type="http://schemas.openxmlformats.org/officeDocument/2006/relationships/hyperlink" Target="mailto:dzilinskiene@vandeny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valatka@vandenys.lt" TargetMode="External"/><Relationship Id="rId14" Type="http://schemas.openxmlformats.org/officeDocument/2006/relationships/hyperlink" Target="http://www.lsd.lt/standards/catalog.php?ics=0&amp;pid=584769"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463DC-8EB5-4390-97DE-05E9047A1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46279</Words>
  <Characters>26380</Characters>
  <Application>Microsoft Office Word</Application>
  <DocSecurity>0</DocSecurity>
  <Lines>219</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72514</CharactersWithSpaces>
  <SharedDoc>false</SharedDoc>
  <HLinks>
    <vt:vector size="30" baseType="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4587635</vt:i4>
      </vt:variant>
      <vt:variant>
        <vt:i4>6</vt:i4>
      </vt:variant>
      <vt:variant>
        <vt:i4>0</vt:i4>
      </vt:variant>
      <vt:variant>
        <vt:i4>5</vt:i4>
      </vt:variant>
      <vt:variant>
        <vt:lpwstr>mailto:dzilinskiene@vandenys.lt</vt:lpwstr>
      </vt:variant>
      <vt:variant>
        <vt:lpwstr/>
      </vt:variant>
      <vt:variant>
        <vt:i4>4784239</vt:i4>
      </vt:variant>
      <vt:variant>
        <vt:i4>3</vt:i4>
      </vt:variant>
      <vt:variant>
        <vt:i4>0</vt:i4>
      </vt:variant>
      <vt:variant>
        <vt:i4>5</vt:i4>
      </vt:variant>
      <vt:variant>
        <vt:lpwstr>mailto:tvalatka@vandenys.lt</vt:lpwstr>
      </vt:variant>
      <vt:variant>
        <vt:lpwstr/>
      </vt:variant>
      <vt:variant>
        <vt:i4>2162749</vt:i4>
      </vt:variant>
      <vt:variant>
        <vt:i4>0</vt:i4>
      </vt:variant>
      <vt:variant>
        <vt:i4>0</vt:i4>
      </vt:variant>
      <vt:variant>
        <vt:i4>5</vt:i4>
      </vt:variant>
      <vt:variant>
        <vt:lpwstr>https://cvpp.eviesiejipirkimai.lt/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creator>dstanaitiene</dc:creator>
  <cp:lastModifiedBy>Dalia Žilinskienė</cp:lastModifiedBy>
  <cp:revision>4</cp:revision>
  <cp:lastPrinted>2025-04-18T05:53:00Z</cp:lastPrinted>
  <dcterms:created xsi:type="dcterms:W3CDTF">2025-04-17T10:05:00Z</dcterms:created>
  <dcterms:modified xsi:type="dcterms:W3CDTF">2025-04-18T05:53:00Z</dcterms:modified>
</cp:coreProperties>
</file>