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D65B9" w14:textId="77777777" w:rsidR="000D7ACB" w:rsidRDefault="003B6283" w:rsidP="000D7ACB">
      <w:pPr>
        <w:spacing w:after="0" w:line="240" w:lineRule="auto"/>
        <w:ind w:left="6946"/>
        <w:jc w:val="right"/>
        <w:rPr>
          <w:rFonts w:ascii="Times New Roman" w:hAnsi="Times New Roman"/>
          <w:bCs/>
          <w:iCs/>
          <w:sz w:val="24"/>
          <w:szCs w:val="24"/>
        </w:rPr>
      </w:pPr>
      <w:bookmarkStart w:id="0" w:name="_Hlk109742581"/>
      <w:bookmarkStart w:id="1" w:name="_GoBack"/>
      <w:bookmarkEnd w:id="1"/>
      <w:r w:rsidRPr="000D7ACB">
        <w:rPr>
          <w:rFonts w:ascii="Times New Roman" w:hAnsi="Times New Roman"/>
          <w:bCs/>
          <w:iCs/>
          <w:sz w:val="24"/>
          <w:szCs w:val="24"/>
        </w:rPr>
        <w:t>Pirkimo sąlygų</w:t>
      </w:r>
    </w:p>
    <w:p w14:paraId="2D0D65BA" w14:textId="746CC9E6" w:rsidR="003B6283" w:rsidRPr="000D7ACB" w:rsidRDefault="00F0159E" w:rsidP="000D7ACB">
      <w:pPr>
        <w:spacing w:after="0" w:line="240" w:lineRule="auto"/>
        <w:ind w:left="6946"/>
        <w:jc w:val="center"/>
        <w:rPr>
          <w:rFonts w:ascii="Times New Roman" w:hAnsi="Times New Roman"/>
          <w:bCs/>
          <w:iCs/>
          <w:sz w:val="24"/>
          <w:szCs w:val="24"/>
        </w:rPr>
      </w:pPr>
      <w:r>
        <w:rPr>
          <w:rFonts w:ascii="Times New Roman" w:hAnsi="Times New Roman"/>
          <w:bCs/>
          <w:iCs/>
          <w:sz w:val="24"/>
          <w:szCs w:val="24"/>
        </w:rPr>
        <w:t>7</w:t>
      </w:r>
      <w:r w:rsidR="003B6283" w:rsidRPr="000D7ACB">
        <w:rPr>
          <w:rFonts w:ascii="Times New Roman" w:hAnsi="Times New Roman"/>
          <w:bCs/>
          <w:iCs/>
          <w:sz w:val="24"/>
          <w:szCs w:val="24"/>
        </w:rPr>
        <w:t xml:space="preserve"> priedas</w:t>
      </w:r>
    </w:p>
    <w:p w14:paraId="2D0D65BB" w14:textId="77777777" w:rsidR="003B6283" w:rsidRDefault="003B6283" w:rsidP="003B6283">
      <w:pPr>
        <w:spacing w:after="0" w:line="240" w:lineRule="auto"/>
        <w:jc w:val="right"/>
        <w:rPr>
          <w:rFonts w:ascii="Times New Roman" w:hAnsi="Times New Roman"/>
          <w:b/>
          <w:iCs/>
          <w:sz w:val="24"/>
          <w:szCs w:val="24"/>
        </w:rPr>
      </w:pPr>
    </w:p>
    <w:p w14:paraId="2D0D65BC" w14:textId="77777777" w:rsidR="003B6283" w:rsidRDefault="003B6283" w:rsidP="003B6283">
      <w:pPr>
        <w:spacing w:after="0" w:line="240" w:lineRule="auto"/>
        <w:jc w:val="right"/>
        <w:rPr>
          <w:rFonts w:ascii="Times New Roman" w:hAnsi="Times New Roman"/>
          <w:b/>
          <w:iCs/>
          <w:sz w:val="24"/>
          <w:szCs w:val="24"/>
        </w:rPr>
      </w:pPr>
    </w:p>
    <w:p w14:paraId="2D0D65BD" w14:textId="77777777" w:rsidR="003B6283" w:rsidRPr="0083517E" w:rsidRDefault="003B6283" w:rsidP="003B6283">
      <w:pPr>
        <w:spacing w:after="0" w:line="240" w:lineRule="auto"/>
        <w:jc w:val="right"/>
        <w:rPr>
          <w:rFonts w:ascii="Times New Roman" w:hAnsi="Times New Roman"/>
          <w:b/>
          <w:iCs/>
          <w:sz w:val="24"/>
          <w:szCs w:val="24"/>
        </w:rPr>
      </w:pPr>
    </w:p>
    <w:p w14:paraId="2D0D65BE" w14:textId="77777777" w:rsidR="003B6283" w:rsidRPr="0083517E" w:rsidRDefault="003B6283" w:rsidP="003B6283">
      <w:pPr>
        <w:spacing w:after="0" w:line="240" w:lineRule="auto"/>
        <w:jc w:val="center"/>
        <w:rPr>
          <w:rFonts w:ascii="Times New Roman" w:hAnsi="Times New Roman"/>
          <w:bCs/>
          <w:iCs/>
          <w:sz w:val="24"/>
          <w:szCs w:val="24"/>
        </w:rPr>
      </w:pPr>
      <w:r w:rsidRPr="0083517E">
        <w:rPr>
          <w:rFonts w:ascii="Times New Roman" w:hAnsi="Times New Roman"/>
          <w:bCs/>
          <w:iCs/>
          <w:sz w:val="24"/>
          <w:szCs w:val="24"/>
        </w:rPr>
        <w:t>Jeigu tiekėjo, kuris yra juridinis asmuo, valdymo ar priežiūros organo narys ar kitas asmuo, turi teisę atstovauti tiekėjui ar jį kontroliuoti, jo vardu priimti sprendimą, sudaryti sandorį, tiekėjas turi nurodyti tokius asmenis (toliau – tiekėjo atsakingi asmenys), užpildydamas šią deklaraciją:</w:t>
      </w:r>
    </w:p>
    <w:p w14:paraId="2D0D65BF" w14:textId="77777777" w:rsidR="003B6283" w:rsidRDefault="003B6283" w:rsidP="003B6283">
      <w:pPr>
        <w:spacing w:after="0" w:line="240" w:lineRule="auto"/>
        <w:jc w:val="center"/>
        <w:rPr>
          <w:rFonts w:ascii="Times New Roman" w:hAnsi="Times New Roman"/>
          <w:b/>
          <w:iCs/>
          <w:sz w:val="24"/>
          <w:szCs w:val="24"/>
        </w:rPr>
      </w:pPr>
    </w:p>
    <w:p w14:paraId="2D0D65C0" w14:textId="77777777" w:rsidR="003B6283" w:rsidRPr="0053224F" w:rsidRDefault="003B6283" w:rsidP="003B6283">
      <w:pPr>
        <w:spacing w:after="0" w:line="240" w:lineRule="auto"/>
        <w:jc w:val="center"/>
        <w:rPr>
          <w:rFonts w:ascii="Times New Roman" w:hAnsi="Times New Roman"/>
          <w:b/>
          <w:iCs/>
          <w:sz w:val="24"/>
          <w:szCs w:val="24"/>
          <w:vertAlign w:val="superscript"/>
        </w:rPr>
      </w:pPr>
      <w:r w:rsidRPr="0083517E">
        <w:rPr>
          <w:rFonts w:ascii="Times New Roman" w:hAnsi="Times New Roman"/>
          <w:b/>
          <w:iCs/>
          <w:sz w:val="24"/>
          <w:szCs w:val="24"/>
        </w:rPr>
        <w:t>DEKLARACIJA DĖL TIEKĖJO ATSAKINGŲ ASMENŲ</w:t>
      </w:r>
      <w:r w:rsidRPr="0053224F">
        <w:rPr>
          <w:rFonts w:ascii="Times New Roman" w:hAnsi="Times New Roman"/>
          <w:b/>
          <w:iCs/>
          <w:sz w:val="24"/>
          <w:szCs w:val="24"/>
          <w:vertAlign w:val="superscript"/>
        </w:rPr>
        <w:t>1</w:t>
      </w:r>
    </w:p>
    <w:p w14:paraId="2D0D65C1" w14:textId="77777777" w:rsidR="003B6283" w:rsidRPr="0083517E" w:rsidRDefault="003B6283" w:rsidP="003B6283">
      <w:pPr>
        <w:spacing w:after="0" w:line="240" w:lineRule="auto"/>
        <w:jc w:val="center"/>
        <w:rPr>
          <w:rFonts w:ascii="Times New Roman" w:hAnsi="Times New Roman"/>
          <w:b/>
          <w:iCs/>
          <w:sz w:val="24"/>
          <w:szCs w:val="24"/>
        </w:rPr>
      </w:pPr>
    </w:p>
    <w:p w14:paraId="2D0D65C2"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 xml:space="preserve">Aš, ___________________________________________________________________  (Tiekėjo vadovo ar jo įgalioto asmens pareigų pavadinimas, vardas ir pavardė) </w:t>
      </w:r>
    </w:p>
    <w:p w14:paraId="2D0D65C3" w14:textId="77777777" w:rsidR="003B6283" w:rsidRPr="0083517E" w:rsidRDefault="003B6283" w:rsidP="003B6283">
      <w:pPr>
        <w:spacing w:after="0" w:line="240" w:lineRule="auto"/>
        <w:rPr>
          <w:rFonts w:ascii="Times New Roman" w:hAnsi="Times New Roman"/>
          <w:bCs/>
          <w:iCs/>
          <w:sz w:val="24"/>
          <w:szCs w:val="24"/>
        </w:rPr>
      </w:pPr>
    </w:p>
    <w:p w14:paraId="2D0D65C4"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deklaruoju, kad pasiūlymo pateikimo dieną ______________ (nurodyti) mano vadovaujamos/atstovaujamos įmonės ________________________ (įmonės pavadinimas) atsakingi asmenys, vadovaujantis Lietuvos Respublikos viešųjų pirkimų, atliekamų gynybos ir saugumo srityje, įstatymo 34 straipsnio 1 dalimi, yra:</w:t>
      </w:r>
    </w:p>
    <w:p w14:paraId="2D0D65C5" w14:textId="77777777" w:rsidR="003B6283" w:rsidRPr="0083517E" w:rsidRDefault="003B6283" w:rsidP="003B6283">
      <w:pPr>
        <w:spacing w:after="0" w:line="240" w:lineRule="auto"/>
        <w:rPr>
          <w:rFonts w:ascii="Times New Roman" w:hAnsi="Times New Roman"/>
          <w:bCs/>
          <w:iCs/>
          <w:sz w:val="24"/>
          <w:szCs w:val="24"/>
        </w:rPr>
      </w:pPr>
    </w:p>
    <w:p w14:paraId="2D0D65C6" w14:textId="77777777" w:rsidR="003B6283" w:rsidRPr="0083517E" w:rsidRDefault="003B6283" w:rsidP="003B6283">
      <w:pPr>
        <w:numPr>
          <w:ilvl w:val="0"/>
          <w:numId w:val="1"/>
        </w:numPr>
        <w:spacing w:after="0" w:line="240" w:lineRule="auto"/>
        <w:rPr>
          <w:rFonts w:ascii="Times New Roman" w:hAnsi="Times New Roman"/>
          <w:bCs/>
          <w:iCs/>
          <w:sz w:val="24"/>
          <w:szCs w:val="24"/>
        </w:rPr>
      </w:pPr>
      <w:r w:rsidRPr="0083517E">
        <w:rPr>
          <w:rFonts w:ascii="Times New Roman" w:hAnsi="Times New Roman"/>
          <w:bCs/>
          <w:iCs/>
          <w:sz w:val="24"/>
          <w:szCs w:val="24"/>
        </w:rPr>
        <w:t xml:space="preserve">Valdyba (sudaryta/nesudaryta) ____________________ (įrašyti). </w:t>
      </w:r>
    </w:p>
    <w:p w14:paraId="2D0D65C7"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Jeigu sudaryta, nurodyti visus valdybos narius (vardas, pavardė):</w:t>
      </w:r>
    </w:p>
    <w:p w14:paraId="2D0D65C8"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1.</w:t>
      </w:r>
    </w:p>
    <w:p w14:paraId="2D0D65C9"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2.</w:t>
      </w:r>
    </w:p>
    <w:p w14:paraId="2D0D65CA"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3.</w:t>
      </w:r>
    </w:p>
    <w:p w14:paraId="2D0D65CB" w14:textId="77777777" w:rsidR="003B6283" w:rsidRPr="0083517E" w:rsidRDefault="003B6283" w:rsidP="003B6283">
      <w:pPr>
        <w:numPr>
          <w:ilvl w:val="0"/>
          <w:numId w:val="1"/>
        </w:numPr>
        <w:spacing w:after="0" w:line="240" w:lineRule="auto"/>
        <w:rPr>
          <w:rFonts w:ascii="Times New Roman" w:hAnsi="Times New Roman"/>
          <w:bCs/>
          <w:iCs/>
          <w:sz w:val="24"/>
          <w:szCs w:val="24"/>
        </w:rPr>
      </w:pPr>
      <w:r w:rsidRPr="0083517E">
        <w:rPr>
          <w:rFonts w:ascii="Times New Roman" w:hAnsi="Times New Roman"/>
          <w:bCs/>
          <w:iCs/>
          <w:sz w:val="24"/>
          <w:szCs w:val="24"/>
        </w:rPr>
        <w:t>Stebėtojų taryba (sudaryta/nesudaryta) _________________ (įrašyti).</w:t>
      </w:r>
    </w:p>
    <w:p w14:paraId="2D0D65CC"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Jeigu sudaryta, nurodyti stebėtojų tarybos narius (vardas, pavardė):</w:t>
      </w:r>
    </w:p>
    <w:p w14:paraId="2D0D65CD"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1.</w:t>
      </w:r>
    </w:p>
    <w:p w14:paraId="2D0D65CE"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2.</w:t>
      </w:r>
    </w:p>
    <w:p w14:paraId="2D0D65CF"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3.</w:t>
      </w:r>
    </w:p>
    <w:p w14:paraId="2D0D65D0" w14:textId="77777777" w:rsidR="003B6283" w:rsidRPr="0083517E" w:rsidRDefault="003B6283" w:rsidP="003B6283">
      <w:pPr>
        <w:numPr>
          <w:ilvl w:val="0"/>
          <w:numId w:val="1"/>
        </w:numPr>
        <w:spacing w:after="0" w:line="240" w:lineRule="auto"/>
        <w:rPr>
          <w:rFonts w:ascii="Times New Roman" w:hAnsi="Times New Roman"/>
          <w:bCs/>
          <w:iCs/>
          <w:sz w:val="24"/>
          <w:szCs w:val="24"/>
        </w:rPr>
      </w:pPr>
      <w:r w:rsidRPr="0083517E">
        <w:rPr>
          <w:rFonts w:ascii="Times New Roman" w:hAnsi="Times New Roman"/>
          <w:bCs/>
          <w:iCs/>
          <w:sz w:val="24"/>
          <w:szCs w:val="24"/>
        </w:rPr>
        <w:t>Kitas asmuo, turintis teisę atstovauti įmonę ar ją kontroliuoti, jos vardu priimti sprendimą, sudaryti sutartį (yra/nėra) ___________ (įrašyti).</w:t>
      </w:r>
    </w:p>
    <w:p w14:paraId="2D0D65D1"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Jeigu toks asmuo yra, nurodyti jo vardą, pavardę:</w:t>
      </w:r>
    </w:p>
    <w:p w14:paraId="2D0D65D2" w14:textId="77777777" w:rsidR="003B6283" w:rsidRPr="0083517E" w:rsidRDefault="003B6283" w:rsidP="003B6283">
      <w:pPr>
        <w:numPr>
          <w:ilvl w:val="0"/>
          <w:numId w:val="2"/>
        </w:numPr>
        <w:spacing w:after="0" w:line="240" w:lineRule="auto"/>
        <w:rPr>
          <w:rFonts w:ascii="Times New Roman" w:hAnsi="Times New Roman"/>
          <w:bCs/>
          <w:iCs/>
          <w:sz w:val="24"/>
          <w:szCs w:val="24"/>
        </w:rPr>
      </w:pPr>
    </w:p>
    <w:p w14:paraId="2D0D65D3" w14:textId="77777777" w:rsidR="003B6283" w:rsidRPr="0083517E" w:rsidRDefault="003B6283" w:rsidP="003B6283">
      <w:pPr>
        <w:spacing w:after="0" w:line="240" w:lineRule="auto"/>
        <w:rPr>
          <w:rFonts w:ascii="Times New Roman" w:hAnsi="Times New Roman"/>
          <w:bCs/>
          <w:iCs/>
          <w:sz w:val="24"/>
          <w:szCs w:val="24"/>
        </w:rPr>
      </w:pPr>
    </w:p>
    <w:p w14:paraId="2D0D65D4" w14:textId="77777777" w:rsidR="003B6283" w:rsidRPr="0083517E" w:rsidRDefault="003B6283" w:rsidP="003B6283">
      <w:pPr>
        <w:spacing w:after="0" w:line="240" w:lineRule="auto"/>
        <w:jc w:val="both"/>
        <w:rPr>
          <w:rFonts w:ascii="Times New Roman" w:hAnsi="Times New Roman"/>
          <w:bCs/>
          <w:iCs/>
          <w:sz w:val="24"/>
          <w:szCs w:val="24"/>
        </w:rPr>
      </w:pPr>
      <w:r w:rsidRPr="0083517E">
        <w:rPr>
          <w:rFonts w:ascii="Times New Roman" w:hAnsi="Times New Roman"/>
          <w:bCs/>
          <w:iCs/>
          <w:sz w:val="24"/>
          <w:szCs w:val="24"/>
        </w:rPr>
        <w:t xml:space="preserve">Vadovaujantis Lietuvos Respublikos viešųjų pirkimų, atliekamų gynybos ir saugumo srityje, įstatymo 34 straipsnio 1 dalimi, tiekėjas turi pateikti aukščiau nurodytų atsakingų asmenų </w:t>
      </w:r>
      <w:r>
        <w:rPr>
          <w:rFonts w:ascii="Times New Roman" w:hAnsi="Times New Roman"/>
          <w:bCs/>
          <w:iCs/>
          <w:sz w:val="24"/>
          <w:szCs w:val="24"/>
        </w:rPr>
        <w:t>dokumentus, patvirtinančius, jog nėra sąlygų, kuriomis draudžiamas ar ribojamas tiekėjų dalyvavimas pirkime</w:t>
      </w:r>
      <w:r w:rsidRPr="0083517E">
        <w:rPr>
          <w:rFonts w:ascii="Times New Roman" w:hAnsi="Times New Roman"/>
          <w:bCs/>
          <w:iCs/>
          <w:sz w:val="24"/>
          <w:szCs w:val="24"/>
        </w:rPr>
        <w:t xml:space="preserve"> (</w:t>
      </w:r>
      <w:r>
        <w:rPr>
          <w:rFonts w:ascii="Times New Roman" w:hAnsi="Times New Roman"/>
          <w:bCs/>
          <w:iCs/>
          <w:sz w:val="24"/>
          <w:szCs w:val="24"/>
        </w:rPr>
        <w:t>P</w:t>
      </w:r>
      <w:r w:rsidRPr="0083517E">
        <w:rPr>
          <w:rFonts w:ascii="Times New Roman" w:hAnsi="Times New Roman"/>
          <w:bCs/>
          <w:iCs/>
          <w:sz w:val="24"/>
          <w:szCs w:val="24"/>
        </w:rPr>
        <w:t xml:space="preserve">irkimo sąlygų </w:t>
      </w:r>
      <w:r w:rsidR="00970CA8">
        <w:rPr>
          <w:rFonts w:ascii="Times New Roman" w:hAnsi="Times New Roman"/>
          <w:bCs/>
          <w:iCs/>
          <w:sz w:val="24"/>
          <w:szCs w:val="24"/>
        </w:rPr>
        <w:t>25.1</w:t>
      </w:r>
      <w:r w:rsidRPr="0083517E">
        <w:rPr>
          <w:rFonts w:ascii="Times New Roman" w:hAnsi="Times New Roman"/>
          <w:bCs/>
          <w:iCs/>
          <w:sz w:val="24"/>
          <w:szCs w:val="24"/>
        </w:rPr>
        <w:t xml:space="preserve"> papunktyje nurodyti dokumentai). </w:t>
      </w:r>
    </w:p>
    <w:tbl>
      <w:tblPr>
        <w:tblW w:w="9923" w:type="dxa"/>
        <w:tblLayout w:type="fixed"/>
        <w:tblLook w:val="0000" w:firstRow="0" w:lastRow="0" w:firstColumn="0" w:lastColumn="0" w:noHBand="0" w:noVBand="0"/>
      </w:tblPr>
      <w:tblGrid>
        <w:gridCol w:w="3284"/>
        <w:gridCol w:w="604"/>
        <w:gridCol w:w="1980"/>
        <w:gridCol w:w="701"/>
        <w:gridCol w:w="2611"/>
        <w:gridCol w:w="743"/>
      </w:tblGrid>
      <w:tr w:rsidR="003B6283" w:rsidRPr="0083517E" w14:paraId="2D0D65DB" w14:textId="77777777" w:rsidTr="0054559F">
        <w:trPr>
          <w:trHeight w:val="285"/>
        </w:trPr>
        <w:tc>
          <w:tcPr>
            <w:tcW w:w="3284" w:type="dxa"/>
            <w:tcBorders>
              <w:bottom w:val="single" w:sz="4" w:space="0" w:color="000000"/>
            </w:tcBorders>
            <w:shd w:val="clear" w:color="auto" w:fill="auto"/>
          </w:tcPr>
          <w:p w14:paraId="2D0D65D5" w14:textId="77777777" w:rsidR="003B6283" w:rsidRPr="0083517E" w:rsidRDefault="003B6283" w:rsidP="0054559F">
            <w:pPr>
              <w:spacing w:after="0" w:line="240" w:lineRule="auto"/>
              <w:jc w:val="right"/>
              <w:rPr>
                <w:rFonts w:ascii="Times New Roman" w:hAnsi="Times New Roman"/>
                <w:bCs/>
                <w:iCs/>
                <w:sz w:val="24"/>
                <w:szCs w:val="24"/>
              </w:rPr>
            </w:pPr>
          </w:p>
        </w:tc>
        <w:tc>
          <w:tcPr>
            <w:tcW w:w="604" w:type="dxa"/>
            <w:shd w:val="clear" w:color="auto" w:fill="auto"/>
          </w:tcPr>
          <w:p w14:paraId="2D0D65D6" w14:textId="77777777" w:rsidR="003B6283" w:rsidRPr="0083517E" w:rsidRDefault="003B6283" w:rsidP="0054559F">
            <w:pPr>
              <w:spacing w:after="0" w:line="240" w:lineRule="auto"/>
              <w:jc w:val="right"/>
              <w:rPr>
                <w:rFonts w:ascii="Times New Roman" w:hAnsi="Times New Roman"/>
                <w:bCs/>
                <w:iCs/>
                <w:sz w:val="24"/>
                <w:szCs w:val="24"/>
              </w:rPr>
            </w:pPr>
          </w:p>
        </w:tc>
        <w:tc>
          <w:tcPr>
            <w:tcW w:w="1980" w:type="dxa"/>
            <w:tcBorders>
              <w:bottom w:val="single" w:sz="4" w:space="0" w:color="000000"/>
            </w:tcBorders>
            <w:shd w:val="clear" w:color="auto" w:fill="auto"/>
          </w:tcPr>
          <w:p w14:paraId="2D0D65D7" w14:textId="77777777" w:rsidR="003B6283" w:rsidRPr="0083517E" w:rsidRDefault="003B6283" w:rsidP="0054559F">
            <w:pPr>
              <w:spacing w:after="0" w:line="240" w:lineRule="auto"/>
              <w:jc w:val="right"/>
              <w:rPr>
                <w:rFonts w:ascii="Times New Roman" w:hAnsi="Times New Roman"/>
                <w:bCs/>
                <w:iCs/>
                <w:sz w:val="24"/>
                <w:szCs w:val="24"/>
              </w:rPr>
            </w:pPr>
          </w:p>
        </w:tc>
        <w:tc>
          <w:tcPr>
            <w:tcW w:w="701" w:type="dxa"/>
            <w:shd w:val="clear" w:color="auto" w:fill="auto"/>
          </w:tcPr>
          <w:p w14:paraId="2D0D65D8" w14:textId="77777777" w:rsidR="003B6283" w:rsidRPr="0083517E" w:rsidRDefault="003B6283" w:rsidP="0054559F">
            <w:pPr>
              <w:spacing w:after="0" w:line="240" w:lineRule="auto"/>
              <w:jc w:val="right"/>
              <w:rPr>
                <w:rFonts w:ascii="Times New Roman" w:hAnsi="Times New Roman"/>
                <w:bCs/>
                <w:iCs/>
                <w:sz w:val="24"/>
                <w:szCs w:val="24"/>
              </w:rPr>
            </w:pPr>
          </w:p>
        </w:tc>
        <w:tc>
          <w:tcPr>
            <w:tcW w:w="2611" w:type="dxa"/>
            <w:tcBorders>
              <w:bottom w:val="single" w:sz="4" w:space="0" w:color="000000"/>
            </w:tcBorders>
            <w:shd w:val="clear" w:color="auto" w:fill="auto"/>
          </w:tcPr>
          <w:p w14:paraId="2D0D65D9" w14:textId="77777777" w:rsidR="003B6283" w:rsidRPr="0083517E" w:rsidRDefault="003B6283" w:rsidP="0054559F">
            <w:pPr>
              <w:spacing w:after="0" w:line="240" w:lineRule="auto"/>
              <w:jc w:val="right"/>
              <w:rPr>
                <w:rFonts w:ascii="Times New Roman" w:hAnsi="Times New Roman"/>
                <w:bCs/>
                <w:iCs/>
                <w:sz w:val="24"/>
                <w:szCs w:val="24"/>
              </w:rPr>
            </w:pPr>
          </w:p>
        </w:tc>
        <w:tc>
          <w:tcPr>
            <w:tcW w:w="743" w:type="dxa"/>
            <w:shd w:val="clear" w:color="auto" w:fill="auto"/>
          </w:tcPr>
          <w:p w14:paraId="2D0D65DA" w14:textId="77777777" w:rsidR="003B6283" w:rsidRPr="0083517E" w:rsidRDefault="003B6283" w:rsidP="0054559F">
            <w:pPr>
              <w:spacing w:after="0" w:line="240" w:lineRule="auto"/>
              <w:jc w:val="right"/>
              <w:rPr>
                <w:rFonts w:ascii="Times New Roman" w:hAnsi="Times New Roman"/>
                <w:bCs/>
                <w:iCs/>
                <w:sz w:val="24"/>
                <w:szCs w:val="24"/>
              </w:rPr>
            </w:pPr>
          </w:p>
        </w:tc>
      </w:tr>
      <w:tr w:rsidR="003B6283" w:rsidRPr="0083517E" w14:paraId="2D0D65E2" w14:textId="77777777" w:rsidTr="0054559F">
        <w:trPr>
          <w:trHeight w:val="186"/>
        </w:trPr>
        <w:tc>
          <w:tcPr>
            <w:tcW w:w="3284" w:type="dxa"/>
            <w:tcBorders>
              <w:top w:val="single" w:sz="4" w:space="0" w:color="000000"/>
            </w:tcBorders>
            <w:shd w:val="clear" w:color="auto" w:fill="auto"/>
          </w:tcPr>
          <w:p w14:paraId="2D0D65DC" w14:textId="77777777" w:rsidR="003B6283" w:rsidRPr="0083517E" w:rsidRDefault="003B6283" w:rsidP="0054559F">
            <w:pPr>
              <w:spacing w:after="0" w:line="240" w:lineRule="auto"/>
              <w:jc w:val="right"/>
              <w:rPr>
                <w:rFonts w:ascii="Times New Roman" w:hAnsi="Times New Roman"/>
                <w:bCs/>
                <w:i/>
                <w:iCs/>
                <w:sz w:val="24"/>
                <w:szCs w:val="24"/>
                <w:vertAlign w:val="superscript"/>
              </w:rPr>
            </w:pPr>
            <w:r w:rsidRPr="0083517E">
              <w:rPr>
                <w:rFonts w:ascii="Times New Roman" w:hAnsi="Times New Roman"/>
                <w:bCs/>
                <w:i/>
                <w:iCs/>
                <w:sz w:val="24"/>
                <w:szCs w:val="24"/>
                <w:vertAlign w:val="superscript"/>
              </w:rPr>
              <w:t>(Deklaraciją sudariusio asmens pareigų pavadinimas)</w:t>
            </w:r>
          </w:p>
        </w:tc>
        <w:tc>
          <w:tcPr>
            <w:tcW w:w="604" w:type="dxa"/>
            <w:shd w:val="clear" w:color="auto" w:fill="auto"/>
          </w:tcPr>
          <w:p w14:paraId="2D0D65DD" w14:textId="77777777" w:rsidR="003B6283" w:rsidRPr="0083517E" w:rsidRDefault="003B6283" w:rsidP="0054559F">
            <w:pPr>
              <w:spacing w:after="0" w:line="240" w:lineRule="auto"/>
              <w:jc w:val="right"/>
              <w:rPr>
                <w:rFonts w:ascii="Times New Roman" w:hAnsi="Times New Roman"/>
                <w:bCs/>
                <w:i/>
                <w:iCs/>
                <w:sz w:val="24"/>
                <w:szCs w:val="24"/>
                <w:vertAlign w:val="superscript"/>
              </w:rPr>
            </w:pPr>
          </w:p>
        </w:tc>
        <w:tc>
          <w:tcPr>
            <w:tcW w:w="1980" w:type="dxa"/>
            <w:tcBorders>
              <w:top w:val="single" w:sz="4" w:space="0" w:color="000000"/>
            </w:tcBorders>
            <w:shd w:val="clear" w:color="auto" w:fill="auto"/>
          </w:tcPr>
          <w:p w14:paraId="2D0D65DE" w14:textId="77777777" w:rsidR="003B6283" w:rsidRPr="0083517E" w:rsidRDefault="003B6283" w:rsidP="0054559F">
            <w:pPr>
              <w:spacing w:after="0" w:line="240" w:lineRule="auto"/>
              <w:jc w:val="right"/>
              <w:rPr>
                <w:rFonts w:ascii="Times New Roman" w:hAnsi="Times New Roman"/>
                <w:bCs/>
                <w:i/>
                <w:iCs/>
                <w:sz w:val="24"/>
                <w:szCs w:val="24"/>
                <w:vertAlign w:val="superscript"/>
              </w:rPr>
            </w:pPr>
            <w:r w:rsidRPr="0083517E">
              <w:rPr>
                <w:rFonts w:ascii="Times New Roman" w:hAnsi="Times New Roman"/>
                <w:bCs/>
                <w:i/>
                <w:iCs/>
                <w:sz w:val="24"/>
                <w:szCs w:val="24"/>
                <w:vertAlign w:val="superscript"/>
              </w:rPr>
              <w:t xml:space="preserve">(Parašas) </w:t>
            </w:r>
          </w:p>
        </w:tc>
        <w:tc>
          <w:tcPr>
            <w:tcW w:w="701" w:type="dxa"/>
            <w:shd w:val="clear" w:color="auto" w:fill="auto"/>
          </w:tcPr>
          <w:p w14:paraId="2D0D65DF" w14:textId="77777777" w:rsidR="003B6283" w:rsidRPr="0083517E" w:rsidRDefault="003B6283" w:rsidP="0054559F">
            <w:pPr>
              <w:spacing w:after="0" w:line="240" w:lineRule="auto"/>
              <w:jc w:val="right"/>
              <w:rPr>
                <w:rFonts w:ascii="Times New Roman" w:hAnsi="Times New Roman"/>
                <w:bCs/>
                <w:i/>
                <w:iCs/>
                <w:sz w:val="24"/>
                <w:szCs w:val="24"/>
                <w:vertAlign w:val="superscript"/>
              </w:rPr>
            </w:pPr>
          </w:p>
        </w:tc>
        <w:tc>
          <w:tcPr>
            <w:tcW w:w="2611" w:type="dxa"/>
            <w:tcBorders>
              <w:top w:val="single" w:sz="4" w:space="0" w:color="000000"/>
            </w:tcBorders>
            <w:shd w:val="clear" w:color="auto" w:fill="auto"/>
          </w:tcPr>
          <w:p w14:paraId="2D0D65E0" w14:textId="77777777" w:rsidR="003B6283" w:rsidRPr="0083517E" w:rsidRDefault="003B6283" w:rsidP="0054559F">
            <w:pPr>
              <w:spacing w:after="0" w:line="240" w:lineRule="auto"/>
              <w:jc w:val="right"/>
              <w:rPr>
                <w:rFonts w:ascii="Times New Roman" w:hAnsi="Times New Roman"/>
                <w:bCs/>
                <w:i/>
                <w:iCs/>
                <w:sz w:val="24"/>
                <w:szCs w:val="24"/>
                <w:vertAlign w:val="superscript"/>
              </w:rPr>
            </w:pPr>
            <w:r w:rsidRPr="0083517E">
              <w:rPr>
                <w:rFonts w:ascii="Times New Roman" w:hAnsi="Times New Roman"/>
                <w:bCs/>
                <w:i/>
                <w:iCs/>
                <w:sz w:val="24"/>
                <w:szCs w:val="24"/>
                <w:vertAlign w:val="superscript"/>
              </w:rPr>
              <w:t xml:space="preserve">(Vardas ir pavardė) </w:t>
            </w:r>
          </w:p>
        </w:tc>
        <w:tc>
          <w:tcPr>
            <w:tcW w:w="743" w:type="dxa"/>
            <w:shd w:val="clear" w:color="auto" w:fill="auto"/>
          </w:tcPr>
          <w:p w14:paraId="2D0D65E1" w14:textId="77777777" w:rsidR="003B6283" w:rsidRPr="0083517E" w:rsidRDefault="003B6283" w:rsidP="0054559F">
            <w:pPr>
              <w:spacing w:after="0" w:line="240" w:lineRule="auto"/>
              <w:jc w:val="right"/>
              <w:rPr>
                <w:rFonts w:ascii="Times New Roman" w:hAnsi="Times New Roman"/>
                <w:bCs/>
                <w:iCs/>
                <w:sz w:val="24"/>
                <w:szCs w:val="24"/>
              </w:rPr>
            </w:pPr>
          </w:p>
        </w:tc>
      </w:tr>
    </w:tbl>
    <w:p w14:paraId="2D0D65E3" w14:textId="77777777" w:rsidR="003B6283" w:rsidRPr="0083517E" w:rsidRDefault="003B6283" w:rsidP="003B6283">
      <w:pPr>
        <w:spacing w:after="0" w:line="240" w:lineRule="auto"/>
        <w:jc w:val="both"/>
        <w:rPr>
          <w:rFonts w:ascii="Times New Roman" w:hAnsi="Times New Roman"/>
          <w:bCs/>
          <w:iCs/>
          <w:sz w:val="24"/>
          <w:szCs w:val="24"/>
        </w:rPr>
      </w:pPr>
      <w:r w:rsidRPr="0083517E">
        <w:rPr>
          <w:rFonts w:ascii="Times New Roman" w:hAnsi="Times New Roman"/>
          <w:b/>
          <w:bCs/>
          <w:i/>
          <w:iCs/>
          <w:sz w:val="24"/>
          <w:szCs w:val="24"/>
          <w:vertAlign w:val="superscript"/>
        </w:rPr>
        <w:t>1</w:t>
      </w:r>
      <w:r w:rsidRPr="0083517E">
        <w:rPr>
          <w:rFonts w:ascii="Times New Roman" w:hAnsi="Times New Roman"/>
          <w:bCs/>
          <w:i/>
          <w:iCs/>
          <w:sz w:val="24"/>
          <w:szCs w:val="24"/>
        </w:rPr>
        <w:t xml:space="preserve"> Jeigu viešajame pirkime dalyvauja ūkio subjektų grupė, deklaraciją pildo </w:t>
      </w:r>
      <w:r w:rsidRPr="0083517E">
        <w:rPr>
          <w:rFonts w:ascii="Times New Roman" w:hAnsi="Times New Roman"/>
          <w:b/>
          <w:bCs/>
          <w:i/>
          <w:iCs/>
          <w:sz w:val="24"/>
          <w:szCs w:val="24"/>
        </w:rPr>
        <w:t>kiekvienas ūkio subjektų grupės narys</w:t>
      </w:r>
      <w:r w:rsidRPr="0083517E">
        <w:rPr>
          <w:rFonts w:ascii="Times New Roman" w:hAnsi="Times New Roman"/>
          <w:bCs/>
          <w:i/>
          <w:iCs/>
          <w:sz w:val="24"/>
          <w:szCs w:val="24"/>
        </w:rPr>
        <w:t xml:space="preserve"> </w:t>
      </w:r>
      <w:r w:rsidRPr="0083517E">
        <w:rPr>
          <w:rFonts w:ascii="Times New Roman" w:hAnsi="Times New Roman"/>
          <w:b/>
          <w:bCs/>
          <w:i/>
          <w:iCs/>
          <w:sz w:val="24"/>
          <w:szCs w:val="24"/>
        </w:rPr>
        <w:t>atskirai</w:t>
      </w:r>
      <w:r>
        <w:rPr>
          <w:rFonts w:ascii="Times New Roman" w:hAnsi="Times New Roman"/>
          <w:b/>
          <w:bCs/>
          <w:i/>
          <w:iCs/>
          <w:sz w:val="24"/>
          <w:szCs w:val="24"/>
        </w:rPr>
        <w:t>.</w:t>
      </w:r>
    </w:p>
    <w:bookmarkEnd w:id="0"/>
    <w:p w14:paraId="2D0D65E4" w14:textId="77777777" w:rsidR="00022100" w:rsidRPr="000D7ACB" w:rsidRDefault="00022100">
      <w:pPr>
        <w:rPr>
          <w:rFonts w:ascii="Times New Roman" w:hAnsi="Times New Roman"/>
          <w:bCs/>
          <w:iCs/>
          <w:sz w:val="24"/>
          <w:szCs w:val="24"/>
        </w:rPr>
      </w:pPr>
    </w:p>
    <w:sectPr w:rsidR="00022100" w:rsidRPr="000D7AC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1970"/>
    <w:multiLevelType w:val="hybridMultilevel"/>
    <w:tmpl w:val="2E76C63C"/>
    <w:lvl w:ilvl="0" w:tplc="385A3E2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83"/>
    <w:rsid w:val="00022100"/>
    <w:rsid w:val="000D7ACB"/>
    <w:rsid w:val="003B6283"/>
    <w:rsid w:val="00433DF3"/>
    <w:rsid w:val="0047272A"/>
    <w:rsid w:val="00903291"/>
    <w:rsid w:val="00970CA8"/>
    <w:rsid w:val="00F0159E"/>
    <w:rsid w:val="00F21A3C"/>
    <w:rsid w:val="00FB01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65B9"/>
  <w15:chartTrackingRefBased/>
  <w15:docId w15:val="{A38F8961-620A-4CB0-B916-8F4EE86B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6283"/>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1188</Words>
  <Characters>678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2025-04-18T06:20:00Z</dcterms:created>
  <dcterms:modified xsi:type="dcterms:W3CDTF">2025-04-18T06:20:00Z</dcterms:modified>
</cp:coreProperties>
</file>