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CD47F" w14:textId="61DD209A" w:rsidR="007846A0" w:rsidRPr="00716299" w:rsidRDefault="007846A0" w:rsidP="007846A0">
      <w:pPr>
        <w:pStyle w:val="Betarp"/>
        <w:jc w:val="center"/>
        <w:rPr>
          <w:rFonts w:ascii="Times New Roman" w:hAnsi="Times New Roman" w:cs="Times New Roman"/>
          <w:b/>
          <w:sz w:val="24"/>
          <w:szCs w:val="24"/>
        </w:rPr>
      </w:pPr>
      <w:bookmarkStart w:id="0" w:name="_Hlk146274831"/>
      <w:r w:rsidRPr="00716299">
        <w:rPr>
          <w:rFonts w:ascii="Times New Roman" w:eastAsia="Times New Roman" w:hAnsi="Times New Roman" w:cs="Times New Roman"/>
          <w:b/>
          <w:bCs/>
          <w:caps/>
          <w:sz w:val="24"/>
          <w:szCs w:val="24"/>
        </w:rPr>
        <w:t>Šalčininkų Jano Sniadeckio gimnazijos</w:t>
      </w:r>
      <w:r w:rsidRPr="00716299">
        <w:rPr>
          <w:rFonts w:ascii="Times New Roman" w:hAnsi="Times New Roman" w:cs="Times New Roman"/>
          <w:b/>
          <w:bCs/>
          <w:caps/>
          <w:sz w:val="24"/>
          <w:szCs w:val="24"/>
        </w:rPr>
        <w:t xml:space="preserve"> </w:t>
      </w:r>
      <w:r w:rsidRPr="00716299">
        <w:rPr>
          <w:rFonts w:ascii="Times New Roman" w:hAnsi="Times New Roman" w:cs="Times New Roman"/>
          <w:b/>
          <w:sz w:val="24"/>
          <w:szCs w:val="24"/>
        </w:rPr>
        <w:t xml:space="preserve">KVALIFIKACIJOS </w:t>
      </w:r>
      <w:r w:rsidR="00E5652C" w:rsidRPr="00716299">
        <w:rPr>
          <w:rFonts w:ascii="Times New Roman" w:hAnsi="Times New Roman" w:cs="Times New Roman"/>
          <w:b/>
          <w:sz w:val="24"/>
          <w:szCs w:val="24"/>
        </w:rPr>
        <w:t>TO</w:t>
      </w:r>
      <w:r w:rsidR="005324D0" w:rsidRPr="00716299">
        <w:rPr>
          <w:rFonts w:ascii="Times New Roman" w:hAnsi="Times New Roman" w:cs="Times New Roman"/>
          <w:b/>
          <w:sz w:val="24"/>
          <w:szCs w:val="24"/>
        </w:rPr>
        <w:t>BULINIMO</w:t>
      </w:r>
      <w:r w:rsidRPr="00716299">
        <w:rPr>
          <w:rFonts w:ascii="Times New Roman" w:hAnsi="Times New Roman" w:cs="Times New Roman"/>
          <w:b/>
          <w:sz w:val="24"/>
          <w:szCs w:val="24"/>
        </w:rPr>
        <w:t xml:space="preserve"> </w:t>
      </w:r>
      <w:r w:rsidR="008E48A5" w:rsidRPr="00716299">
        <w:rPr>
          <w:rFonts w:ascii="Times New Roman" w:hAnsi="Times New Roman" w:cs="Times New Roman"/>
          <w:b/>
          <w:sz w:val="24"/>
          <w:szCs w:val="24"/>
        </w:rPr>
        <w:t>MOKYMŲ</w:t>
      </w:r>
      <w:r w:rsidR="00B830FF" w:rsidRPr="00716299">
        <w:rPr>
          <w:rFonts w:ascii="Times New Roman" w:hAnsi="Times New Roman" w:cs="Times New Roman"/>
          <w:b/>
          <w:sz w:val="24"/>
          <w:szCs w:val="24"/>
        </w:rPr>
        <w:t xml:space="preserve"> IR </w:t>
      </w:r>
      <w:r w:rsidR="005324D0" w:rsidRPr="00716299">
        <w:rPr>
          <w:rFonts w:ascii="Times New Roman" w:hAnsi="Times New Roman" w:cs="Times New Roman"/>
          <w:b/>
          <w:sz w:val="24"/>
          <w:szCs w:val="24"/>
        </w:rPr>
        <w:t>UGDYMO VEIKLŲ</w:t>
      </w:r>
      <w:r w:rsidRPr="00716299">
        <w:rPr>
          <w:rFonts w:ascii="Times New Roman" w:hAnsi="Times New Roman" w:cs="Times New Roman"/>
          <w:b/>
          <w:sz w:val="24"/>
          <w:szCs w:val="24"/>
        </w:rPr>
        <w:t xml:space="preserve"> ORGANIZAVIMO PASLAUGŲ</w:t>
      </w:r>
      <w:r w:rsidR="005324D0" w:rsidRPr="00716299">
        <w:rPr>
          <w:rFonts w:ascii="Times New Roman" w:hAnsi="Times New Roman" w:cs="Times New Roman"/>
          <w:b/>
          <w:sz w:val="24"/>
          <w:szCs w:val="24"/>
        </w:rPr>
        <w:t xml:space="preserve"> PIRKIMO</w:t>
      </w:r>
    </w:p>
    <w:p w14:paraId="5540D1BE" w14:textId="77777777" w:rsidR="007846A0" w:rsidRPr="00716299" w:rsidRDefault="007846A0" w:rsidP="007846A0">
      <w:pPr>
        <w:pStyle w:val="Betarp"/>
        <w:jc w:val="center"/>
        <w:rPr>
          <w:rFonts w:ascii="Times New Roman" w:hAnsi="Times New Roman" w:cs="Times New Roman"/>
          <w:b/>
          <w:sz w:val="24"/>
          <w:szCs w:val="24"/>
        </w:rPr>
      </w:pPr>
      <w:r w:rsidRPr="00716299">
        <w:rPr>
          <w:rFonts w:ascii="Times New Roman" w:hAnsi="Times New Roman" w:cs="Times New Roman"/>
          <w:b/>
          <w:sz w:val="24"/>
          <w:szCs w:val="24"/>
        </w:rPr>
        <w:t>TECHNINĖ SPECIFIKACIJA</w:t>
      </w:r>
    </w:p>
    <w:p w14:paraId="0DE81904" w14:textId="1C146A2C" w:rsidR="00B650FA" w:rsidRPr="00716299" w:rsidRDefault="00B650FA" w:rsidP="0023475B">
      <w:pPr>
        <w:pStyle w:val="Betarp"/>
        <w:jc w:val="center"/>
        <w:rPr>
          <w:rFonts w:ascii="Times New Roman" w:hAnsi="Times New Roman" w:cs="Times New Roman"/>
          <w:b/>
          <w:sz w:val="24"/>
          <w:szCs w:val="24"/>
        </w:rPr>
      </w:pPr>
    </w:p>
    <w:p w14:paraId="5639EAE8" w14:textId="68C69D51" w:rsidR="00B650FA" w:rsidRPr="00716299" w:rsidRDefault="003477FC" w:rsidP="0023475B">
      <w:pPr>
        <w:pStyle w:val="Betarp"/>
        <w:jc w:val="center"/>
        <w:rPr>
          <w:rFonts w:ascii="Times New Roman" w:hAnsi="Times New Roman" w:cs="Times New Roman"/>
          <w:b/>
          <w:sz w:val="24"/>
          <w:szCs w:val="24"/>
        </w:rPr>
      </w:pPr>
      <w:r w:rsidRPr="00716299">
        <w:rPr>
          <w:rFonts w:ascii="Times New Roman" w:hAnsi="Times New Roman" w:cs="Times New Roman"/>
          <w:b/>
          <w:sz w:val="24"/>
          <w:szCs w:val="24"/>
        </w:rPr>
        <w:t>1</w:t>
      </w:r>
      <w:r w:rsidR="00B650FA" w:rsidRPr="00716299">
        <w:rPr>
          <w:rFonts w:ascii="Times New Roman" w:hAnsi="Times New Roman" w:cs="Times New Roman"/>
          <w:b/>
          <w:sz w:val="24"/>
          <w:szCs w:val="24"/>
        </w:rPr>
        <w:t>. ĮVADINĖ INFORMACIJA</w:t>
      </w:r>
    </w:p>
    <w:p w14:paraId="2EA59C10" w14:textId="77777777" w:rsidR="00B830FF" w:rsidRPr="00716299" w:rsidRDefault="00B830FF" w:rsidP="00E77BD1">
      <w:pPr>
        <w:pStyle w:val="Betarp"/>
        <w:tabs>
          <w:tab w:val="left" w:pos="851"/>
        </w:tabs>
        <w:jc w:val="both"/>
        <w:rPr>
          <w:rFonts w:ascii="Times New Roman" w:hAnsi="Times New Roman" w:cs="Times New Roman"/>
          <w:sz w:val="24"/>
          <w:szCs w:val="24"/>
        </w:rPr>
      </w:pPr>
    </w:p>
    <w:p w14:paraId="25DEF4AE" w14:textId="23FAE85B" w:rsidR="00B830FF" w:rsidRPr="00716299" w:rsidRDefault="00B830FF" w:rsidP="00E77BD1">
      <w:pPr>
        <w:pStyle w:val="Betarp"/>
        <w:numPr>
          <w:ilvl w:val="0"/>
          <w:numId w:val="2"/>
        </w:numPr>
        <w:tabs>
          <w:tab w:val="left" w:pos="851"/>
        </w:tabs>
        <w:jc w:val="both"/>
        <w:rPr>
          <w:rFonts w:ascii="Times New Roman" w:hAnsi="Times New Roman" w:cs="Times New Roman"/>
          <w:sz w:val="24"/>
          <w:szCs w:val="24"/>
        </w:rPr>
      </w:pPr>
      <w:r w:rsidRPr="00716299">
        <w:rPr>
          <w:rFonts w:ascii="Times New Roman" w:hAnsi="Times New Roman" w:cs="Times New Roman"/>
          <w:b/>
          <w:bCs/>
          <w:sz w:val="24"/>
          <w:szCs w:val="24"/>
        </w:rPr>
        <w:t>Perkančioji organizacija</w:t>
      </w:r>
      <w:r w:rsidRPr="00716299">
        <w:rPr>
          <w:rFonts w:ascii="Times New Roman" w:hAnsi="Times New Roman" w:cs="Times New Roman"/>
          <w:sz w:val="24"/>
          <w:szCs w:val="24"/>
        </w:rPr>
        <w:t xml:space="preserve"> – </w:t>
      </w:r>
      <w:r w:rsidR="00472736" w:rsidRPr="00716299">
        <w:rPr>
          <w:rFonts w:ascii="Times New Roman" w:eastAsia="Times New Roman" w:hAnsi="Times New Roman" w:cs="Times New Roman"/>
          <w:sz w:val="24"/>
          <w:szCs w:val="24"/>
        </w:rPr>
        <w:t xml:space="preserve">Šalčininkų Jano Sniadeckio gimnazija, </w:t>
      </w:r>
      <w:hyperlink r:id="rId8" w:tgtFrame="_blank" w:history="1">
        <w:r w:rsidR="00472736" w:rsidRPr="00716299">
          <w:rPr>
            <w:rStyle w:val="Hipersaitas"/>
            <w:rFonts w:ascii="Times New Roman" w:hAnsi="Times New Roman" w:cs="Times New Roman"/>
            <w:color w:val="auto"/>
            <w:sz w:val="24"/>
            <w:szCs w:val="24"/>
            <w:u w:val="none"/>
            <w:shd w:val="clear" w:color="auto" w:fill="FFFFFF"/>
          </w:rPr>
          <w:t>Mokyklos g. 22, 17115 Šalčininkai</w:t>
        </w:r>
      </w:hyperlink>
      <w:r w:rsidR="00472736" w:rsidRPr="00716299">
        <w:rPr>
          <w:rFonts w:ascii="Times New Roman" w:hAnsi="Times New Roman" w:cs="Times New Roman"/>
          <w:sz w:val="24"/>
          <w:szCs w:val="24"/>
        </w:rPr>
        <w:t xml:space="preserve"> </w:t>
      </w:r>
      <w:r w:rsidRPr="00716299">
        <w:rPr>
          <w:rFonts w:ascii="Times New Roman" w:hAnsi="Times New Roman" w:cs="Times New Roman"/>
          <w:sz w:val="24"/>
          <w:szCs w:val="24"/>
        </w:rPr>
        <w:t>(</w:t>
      </w:r>
      <w:r w:rsidRPr="00716299">
        <w:rPr>
          <w:rFonts w:ascii="Times New Roman" w:hAnsi="Times New Roman" w:cs="Times New Roman"/>
          <w:i/>
          <w:iCs/>
          <w:sz w:val="24"/>
          <w:szCs w:val="24"/>
        </w:rPr>
        <w:t>toliau - PO</w:t>
      </w:r>
      <w:r w:rsidRPr="00716299">
        <w:rPr>
          <w:rFonts w:ascii="Times New Roman" w:hAnsi="Times New Roman" w:cs="Times New Roman"/>
          <w:sz w:val="24"/>
          <w:szCs w:val="24"/>
        </w:rPr>
        <w:t>);</w:t>
      </w:r>
    </w:p>
    <w:p w14:paraId="5E752AB0" w14:textId="4FF380A5" w:rsidR="00935213" w:rsidRPr="00716299" w:rsidRDefault="00935213" w:rsidP="00E77BD1">
      <w:pPr>
        <w:pStyle w:val="Betarp"/>
        <w:numPr>
          <w:ilvl w:val="0"/>
          <w:numId w:val="2"/>
        </w:numPr>
        <w:tabs>
          <w:tab w:val="left" w:pos="567"/>
        </w:tabs>
        <w:jc w:val="both"/>
        <w:rPr>
          <w:rFonts w:ascii="Times New Roman" w:hAnsi="Times New Roman" w:cs="Times New Roman"/>
          <w:b/>
          <w:bCs/>
          <w:sz w:val="24"/>
          <w:szCs w:val="24"/>
        </w:rPr>
      </w:pPr>
      <w:r w:rsidRPr="00716299">
        <w:rPr>
          <w:rFonts w:ascii="Times New Roman" w:hAnsi="Times New Roman" w:cs="Times New Roman"/>
          <w:sz w:val="24"/>
          <w:szCs w:val="24"/>
        </w:rPr>
        <w:t xml:space="preserve"> </w:t>
      </w:r>
      <w:r w:rsidR="005C01CE" w:rsidRPr="00716299">
        <w:rPr>
          <w:rFonts w:ascii="Times New Roman" w:hAnsi="Times New Roman" w:cs="Times New Roman"/>
          <w:sz w:val="24"/>
          <w:szCs w:val="24"/>
        </w:rPr>
        <w:t xml:space="preserve">Pirkimas  vykdomas </w:t>
      </w:r>
      <w:r w:rsidR="005C01CE" w:rsidRPr="00716299">
        <w:rPr>
          <w:rFonts w:ascii="Times New Roman" w:hAnsi="Times New Roman"/>
        </w:rPr>
        <w:t xml:space="preserve">įgyvendinant projektą „Tūkstantmečio mokyklos II“ </w:t>
      </w:r>
      <w:r w:rsidR="005C01CE" w:rsidRPr="00716299">
        <w:rPr>
          <w:rStyle w:val="normaltextrun"/>
          <w:rFonts w:ascii="Times New Roman" w:hAnsi="Times New Roman"/>
          <w:bdr w:val="none" w:sz="0" w:space="0" w:color="auto" w:frame="1"/>
        </w:rPr>
        <w:t xml:space="preserve">Nr. 10-012-P-0001, </w:t>
      </w:r>
      <w:r w:rsidR="005C01CE" w:rsidRPr="00716299">
        <w:rPr>
          <w:rStyle w:val="normaltextrun"/>
          <w:rFonts w:ascii="Times New Roman" w:hAnsi="Times New Roman"/>
          <w:shd w:val="clear" w:color="auto" w:fill="FFFFFF"/>
        </w:rPr>
        <w:t>kuriam Lietuvos Respublikos švietimo, mokslo ir sporto ministro 2024 m. sausio 17 d. įsakymu Nr. V-57 „Dėl finansavimo skyrimo“ skirta Ekonomikos gaivinimo ir atsparumo didinimo priemonės lėšų ir (arba) Lietuvos Respublikos valstybės biudžeto lėšų</w:t>
      </w:r>
      <w:r w:rsidR="005C01CE" w:rsidRPr="00716299">
        <w:rPr>
          <w:rFonts w:ascii="Times New Roman" w:hAnsi="Times New Roman" w:cs="Times New Roman"/>
          <w:sz w:val="24"/>
          <w:szCs w:val="24"/>
          <w:shd w:val="clear" w:color="auto" w:fill="FFFFFF"/>
        </w:rPr>
        <w:t>.</w:t>
      </w:r>
      <w:r w:rsidR="005C01CE" w:rsidRPr="00716299">
        <w:rPr>
          <w:rFonts w:ascii="Times New Roman" w:hAnsi="Times New Roman" w:cs="Times New Roman"/>
          <w:sz w:val="24"/>
          <w:szCs w:val="24"/>
        </w:rPr>
        <w:t xml:space="preserve"> </w:t>
      </w:r>
      <w:r w:rsidR="005C01CE" w:rsidRPr="00716299">
        <w:rPr>
          <w:rFonts w:ascii="Times New Roman" w:hAnsi="Times New Roman" w:cs="Times New Roman"/>
          <w:b/>
          <w:bCs/>
          <w:sz w:val="24"/>
          <w:szCs w:val="24"/>
        </w:rPr>
        <w:t>Projekto tikslas</w:t>
      </w:r>
      <w:r w:rsidR="005C01CE" w:rsidRPr="00716299">
        <w:rPr>
          <w:rFonts w:ascii="Times New Roman" w:hAnsi="Times New Roman" w:cs="Times New Roman"/>
          <w:sz w:val="24"/>
          <w:szCs w:val="24"/>
        </w:rPr>
        <w:t xml:space="preserve"> - s</w:t>
      </w:r>
      <w:r w:rsidR="005C01CE" w:rsidRPr="00716299">
        <w:rPr>
          <w:rFonts w:ascii="Times New Roman" w:hAnsi="Times New Roman" w:cs="Times New Roman"/>
          <w:sz w:val="24"/>
          <w:szCs w:val="24"/>
          <w:shd w:val="clear" w:color="auto" w:fill="FFFFFF"/>
        </w:rPr>
        <w:t>ukurti integralias, optimalias ir kokybiškas ugdymo(</w:t>
      </w:r>
      <w:proofErr w:type="spellStart"/>
      <w:r w:rsidR="005C01CE" w:rsidRPr="00716299">
        <w:rPr>
          <w:rFonts w:ascii="Times New Roman" w:hAnsi="Times New Roman" w:cs="Times New Roman"/>
          <w:sz w:val="24"/>
          <w:szCs w:val="24"/>
          <w:shd w:val="clear" w:color="auto" w:fill="FFFFFF"/>
        </w:rPr>
        <w:t>si</w:t>
      </w:r>
      <w:proofErr w:type="spellEnd"/>
      <w:r w:rsidR="005C01CE" w:rsidRPr="00716299">
        <w:rPr>
          <w:rFonts w:ascii="Times New Roman" w:hAnsi="Times New Roman" w:cs="Times New Roman"/>
          <w:sz w:val="24"/>
          <w:szCs w:val="24"/>
          <w:shd w:val="clear" w:color="auto" w:fill="FFFFFF"/>
        </w:rPr>
        <w:t>) sąlygas mokinių pasiekimų atotrūkiams mažinti.</w:t>
      </w:r>
    </w:p>
    <w:p w14:paraId="71EE560C" w14:textId="3A3C0005" w:rsidR="007111B0" w:rsidRPr="007111B0" w:rsidRDefault="00B830FF" w:rsidP="007111B0">
      <w:pPr>
        <w:pStyle w:val="Sraopastraipa"/>
        <w:numPr>
          <w:ilvl w:val="0"/>
          <w:numId w:val="2"/>
        </w:numPr>
        <w:spacing w:after="0" w:line="240" w:lineRule="auto"/>
        <w:rPr>
          <w:rStyle w:val="normaltextrun"/>
          <w:rFonts w:ascii="Times New Roman" w:hAnsi="Times New Roman" w:cs="Times New Roman"/>
          <w:sz w:val="24"/>
          <w:szCs w:val="24"/>
          <w:shd w:val="clear" w:color="auto" w:fill="FFFFFF"/>
        </w:rPr>
      </w:pPr>
      <w:r w:rsidRPr="007111B0">
        <w:rPr>
          <w:rFonts w:ascii="Times New Roman" w:hAnsi="Times New Roman" w:cs="Times New Roman"/>
          <w:b/>
          <w:bCs/>
          <w:sz w:val="24"/>
          <w:szCs w:val="24"/>
        </w:rPr>
        <w:t>Pirkimo  objektas</w:t>
      </w:r>
      <w:r w:rsidRPr="007111B0">
        <w:rPr>
          <w:rFonts w:ascii="Times New Roman" w:hAnsi="Times New Roman" w:cs="Times New Roman"/>
          <w:sz w:val="24"/>
          <w:szCs w:val="24"/>
        </w:rPr>
        <w:t xml:space="preserve"> – </w:t>
      </w:r>
      <w:r w:rsidR="007111B0" w:rsidRPr="007111B0">
        <w:rPr>
          <w:rFonts w:ascii="Times New Roman" w:hAnsi="Times New Roman" w:cs="Times New Roman"/>
          <w:sz w:val="24"/>
          <w:szCs w:val="24"/>
        </w:rPr>
        <w:t xml:space="preserve">Kvalifikacijos tobulinimo mokymai su </w:t>
      </w:r>
      <w:r w:rsidR="007111B0" w:rsidRPr="007111B0">
        <w:rPr>
          <w:rFonts w:ascii="Times New Roman" w:eastAsia="Times New Roman" w:hAnsi="Times New Roman" w:cs="Times New Roman"/>
          <w:color w:val="000000" w:themeColor="text1"/>
          <w:sz w:val="24"/>
          <w:szCs w:val="24"/>
          <w:lang w:val="lt"/>
        </w:rPr>
        <w:t>stažuote Lietuvos ir Lenkijos mokyklose stiprinančiose mokytojų lyderystę.</w:t>
      </w:r>
    </w:p>
    <w:p w14:paraId="4ED59A34" w14:textId="5F67EEE9" w:rsidR="00B830FF" w:rsidRPr="00716299" w:rsidRDefault="00B830FF" w:rsidP="007111B0">
      <w:pPr>
        <w:pStyle w:val="Betarp"/>
        <w:tabs>
          <w:tab w:val="left" w:pos="567"/>
        </w:tabs>
        <w:ind w:left="720"/>
        <w:jc w:val="both"/>
        <w:rPr>
          <w:rFonts w:ascii="Times New Roman" w:hAnsi="Times New Roman" w:cs="Times New Roman"/>
          <w:b/>
          <w:bCs/>
          <w:sz w:val="24"/>
          <w:szCs w:val="24"/>
        </w:rPr>
      </w:pPr>
      <w:r w:rsidRPr="00716299">
        <w:rPr>
          <w:rFonts w:ascii="Times New Roman" w:hAnsi="Times New Roman" w:cs="Times New Roman"/>
          <w:sz w:val="24"/>
          <w:szCs w:val="24"/>
        </w:rPr>
        <w:t xml:space="preserve"> </w:t>
      </w:r>
      <w:r w:rsidRPr="00716299">
        <w:rPr>
          <w:rFonts w:ascii="Times New Roman" w:hAnsi="Times New Roman" w:cs="Times New Roman"/>
          <w:i/>
          <w:iCs/>
          <w:sz w:val="24"/>
          <w:szCs w:val="24"/>
        </w:rPr>
        <w:t>(toliau</w:t>
      </w:r>
      <w:r w:rsidR="00491BF3" w:rsidRPr="00716299">
        <w:rPr>
          <w:rFonts w:ascii="Times New Roman" w:hAnsi="Times New Roman" w:cs="Times New Roman"/>
          <w:i/>
          <w:iCs/>
          <w:sz w:val="24"/>
          <w:szCs w:val="24"/>
        </w:rPr>
        <w:t xml:space="preserve"> </w:t>
      </w:r>
      <w:r w:rsidR="00AD4366">
        <w:rPr>
          <w:rFonts w:ascii="Times New Roman" w:hAnsi="Times New Roman" w:cs="Times New Roman"/>
          <w:i/>
          <w:iCs/>
          <w:sz w:val="24"/>
          <w:szCs w:val="24"/>
        </w:rPr>
        <w:t>–</w:t>
      </w:r>
      <w:r w:rsidRPr="00716299">
        <w:rPr>
          <w:rFonts w:ascii="Times New Roman" w:hAnsi="Times New Roman" w:cs="Times New Roman"/>
          <w:i/>
          <w:iCs/>
          <w:sz w:val="24"/>
          <w:szCs w:val="24"/>
        </w:rPr>
        <w:t xml:space="preserve"> Mokymai</w:t>
      </w:r>
      <w:r w:rsidR="00AD4366">
        <w:rPr>
          <w:rFonts w:ascii="Times New Roman" w:hAnsi="Times New Roman" w:cs="Times New Roman"/>
          <w:i/>
          <w:iCs/>
          <w:sz w:val="24"/>
          <w:szCs w:val="24"/>
        </w:rPr>
        <w:t xml:space="preserve"> arba Paslaugos</w:t>
      </w:r>
      <w:r w:rsidRPr="00716299">
        <w:rPr>
          <w:rFonts w:ascii="Times New Roman" w:hAnsi="Times New Roman" w:cs="Times New Roman"/>
          <w:i/>
          <w:iCs/>
          <w:sz w:val="24"/>
          <w:szCs w:val="24"/>
        </w:rPr>
        <w:t>).</w:t>
      </w:r>
    </w:p>
    <w:p w14:paraId="75ADD913" w14:textId="73470F81" w:rsidR="0065043E" w:rsidRPr="00716299" w:rsidRDefault="0065043E" w:rsidP="00E83FA0">
      <w:pPr>
        <w:spacing w:after="0" w:line="240" w:lineRule="auto"/>
        <w:ind w:left="360"/>
        <w:rPr>
          <w:rStyle w:val="normaltextrun"/>
          <w:rFonts w:ascii="Times New Roman" w:hAnsi="Times New Roman" w:cs="Times New Roman"/>
          <w:sz w:val="24"/>
          <w:szCs w:val="24"/>
          <w:shd w:val="clear" w:color="auto" w:fill="FFFFFF"/>
        </w:rPr>
      </w:pPr>
      <w:bookmarkStart w:id="1" w:name="_Hlk195710748"/>
    </w:p>
    <w:bookmarkEnd w:id="1"/>
    <w:p w14:paraId="4E1750C1" w14:textId="515BCC89" w:rsidR="005A4183" w:rsidRPr="00716299" w:rsidRDefault="0065043E" w:rsidP="00E83FA0">
      <w:pPr>
        <w:pStyle w:val="Betarp"/>
        <w:ind w:firstLine="360"/>
        <w:rPr>
          <w:rFonts w:ascii="Times New Roman" w:hAnsi="Times New Roman" w:cs="Times New Roman"/>
          <w:sz w:val="24"/>
          <w:szCs w:val="24"/>
        </w:rPr>
      </w:pPr>
      <w:r w:rsidRPr="00716299">
        <w:rPr>
          <w:rFonts w:ascii="Times New Roman" w:hAnsi="Times New Roman" w:cs="Times New Roman"/>
          <w:sz w:val="24"/>
          <w:szCs w:val="24"/>
        </w:rPr>
        <w:t xml:space="preserve">   </w:t>
      </w:r>
    </w:p>
    <w:p w14:paraId="462B6276" w14:textId="77777777" w:rsidR="004B154D" w:rsidRPr="00716299" w:rsidRDefault="004B154D" w:rsidP="00071EAC">
      <w:pPr>
        <w:pStyle w:val="Betarp"/>
        <w:tabs>
          <w:tab w:val="left" w:pos="567"/>
        </w:tabs>
        <w:jc w:val="center"/>
        <w:rPr>
          <w:rFonts w:ascii="Times New Roman" w:hAnsi="Times New Roman" w:cs="Times New Roman"/>
          <w:b/>
          <w:bCs/>
          <w:sz w:val="24"/>
          <w:szCs w:val="24"/>
        </w:rPr>
      </w:pPr>
      <w:r w:rsidRPr="00716299">
        <w:rPr>
          <w:rFonts w:ascii="Times New Roman" w:hAnsi="Times New Roman" w:cs="Times New Roman"/>
          <w:b/>
          <w:bCs/>
          <w:sz w:val="24"/>
          <w:szCs w:val="24"/>
        </w:rPr>
        <w:t>2. BENDRIEJI REIKALAVIMAI MOKYMŲ PASLAUGOMS</w:t>
      </w:r>
    </w:p>
    <w:p w14:paraId="2A46F90F" w14:textId="77777777" w:rsidR="00A850DD" w:rsidRPr="00716299" w:rsidRDefault="00A850DD" w:rsidP="00071EAC">
      <w:pPr>
        <w:pStyle w:val="Betarp"/>
        <w:tabs>
          <w:tab w:val="left" w:pos="567"/>
        </w:tabs>
        <w:jc w:val="center"/>
        <w:rPr>
          <w:rFonts w:ascii="Times New Roman" w:hAnsi="Times New Roman" w:cs="Times New Roman"/>
          <w:b/>
          <w:bCs/>
          <w:sz w:val="24"/>
          <w:szCs w:val="24"/>
        </w:rPr>
      </w:pPr>
    </w:p>
    <w:p w14:paraId="1B41C489" w14:textId="77777777" w:rsidR="00CE6025" w:rsidRPr="00716299" w:rsidRDefault="00CE6025" w:rsidP="00CE602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1. Mokymai turi vykti lietuvių kalba.</w:t>
      </w:r>
    </w:p>
    <w:p w14:paraId="451D8BA5" w14:textId="14CC7B0F" w:rsidR="00CE6025" w:rsidRPr="00716299" w:rsidRDefault="00CE6025" w:rsidP="00CE602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2. Užsakovas  prieš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okymus atliks mokymų dalyvių apklausą, siekiant išsiaiškinti ar į </w:t>
      </w:r>
      <w:r w:rsidR="00AD4366">
        <w:rPr>
          <w:rFonts w:ascii="Times New Roman" w:hAnsi="Times New Roman" w:cs="Times New Roman"/>
          <w:sz w:val="24"/>
          <w:szCs w:val="24"/>
        </w:rPr>
        <w:t>M</w:t>
      </w:r>
      <w:r w:rsidRPr="00716299">
        <w:rPr>
          <w:rFonts w:ascii="Times New Roman" w:hAnsi="Times New Roman" w:cs="Times New Roman"/>
          <w:sz w:val="24"/>
          <w:szCs w:val="24"/>
        </w:rPr>
        <w:t>okymų grupes patekę asmenys turi specialiųjų poreikių (pavyzdžiui, dėl negalios), kurių nepatenkinus jie negalėtų dalyvauti mokymuose. Nustačius asmenų su specialiaisiais poreikiais sąrašą bei konkrečius poreikius, t</w:t>
      </w:r>
      <w:r w:rsidR="00AD4366">
        <w:rPr>
          <w:rFonts w:ascii="Times New Roman" w:hAnsi="Times New Roman" w:cs="Times New Roman"/>
          <w:sz w:val="24"/>
          <w:szCs w:val="24"/>
        </w:rPr>
        <w:t>ie</w:t>
      </w:r>
      <w:r w:rsidRPr="00716299">
        <w:rPr>
          <w:rFonts w:ascii="Times New Roman" w:hAnsi="Times New Roman" w:cs="Times New Roman"/>
          <w:sz w:val="24"/>
          <w:szCs w:val="24"/>
        </w:rPr>
        <w:t>kėjas turės užtikrinti, kad šiems asmenims būtų sudarytos sąlygos lygiaverčiai dalyvauti Mokymuose.  Teikiant Paslaugas negali būti veiksmų, kurie turėtų neigiamą poveikį darnaus vystymosi principo įgyvendinimui</w:t>
      </w:r>
      <w:r w:rsidR="000F0604" w:rsidRPr="00716299">
        <w:rPr>
          <w:rFonts w:ascii="Times New Roman" w:hAnsi="Times New Roman" w:cs="Times New Roman"/>
          <w:sz w:val="24"/>
          <w:szCs w:val="24"/>
        </w:rPr>
        <w:t xml:space="preserve"> ir </w:t>
      </w:r>
      <w:r w:rsidR="00787059" w:rsidRPr="00716299">
        <w:rPr>
          <w:rFonts w:ascii="Times New Roman" w:hAnsi="Times New Roman" w:cs="Times New Roman"/>
          <w:sz w:val="24"/>
          <w:szCs w:val="24"/>
        </w:rPr>
        <w:t>apribojimų, kurie turėtų neigiamą poveikį lygių galimybių ir nediskriminavimo dėl lyties, rasės, tautybės, kalbos, kilmės, socialinės padėties, tikėjimo, įsitikinimų ar pažiūrų, amžiaus, negalios, lytinės orientacijos, etninės priklausomybės, religijos principams įgyvendinti</w:t>
      </w:r>
      <w:r w:rsidRPr="00716299">
        <w:rPr>
          <w:rFonts w:ascii="Times New Roman" w:hAnsi="Times New Roman" w:cs="Times New Roman"/>
          <w:sz w:val="24"/>
          <w:szCs w:val="24"/>
        </w:rPr>
        <w:t xml:space="preserve">. </w:t>
      </w:r>
    </w:p>
    <w:p w14:paraId="1983048C" w14:textId="1A93403D" w:rsidR="00CE6025" w:rsidRPr="00716299" w:rsidRDefault="00CE6025" w:rsidP="00CE602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3. </w:t>
      </w:r>
      <w:r w:rsidR="00AD4366">
        <w:rPr>
          <w:rFonts w:ascii="Times New Roman" w:hAnsi="Times New Roman" w:cs="Times New Roman"/>
          <w:sz w:val="24"/>
          <w:szCs w:val="24"/>
        </w:rPr>
        <w:t>Tie</w:t>
      </w:r>
      <w:r w:rsidRPr="00716299">
        <w:rPr>
          <w:rFonts w:ascii="Times New Roman" w:hAnsi="Times New Roman" w:cs="Times New Roman"/>
          <w:sz w:val="24"/>
          <w:szCs w:val="24"/>
        </w:rPr>
        <w:t xml:space="preserve">kėjas turi pasirūpinti visomis Mokymams reikalingomis priemonėmis. Paslaugų teikimui naudojama įranga ir priemonės turi atitikti universalaus dizaino principus (pvz., prieinamumo, lankstumo, paprasto ir intuityvaus naudojimo, tolerancijos klaidoms ir kt.). (daugiau apie universalųjį dizainą: </w:t>
      </w:r>
      <w:hyperlink r:id="rId9" w:history="1">
        <w:r w:rsidRPr="00716299">
          <w:rPr>
            <w:rStyle w:val="Hipersaitas"/>
            <w:rFonts w:ascii="Times New Roman" w:hAnsi="Times New Roman" w:cs="Times New Roman"/>
            <w:color w:val="auto"/>
            <w:sz w:val="24"/>
            <w:szCs w:val="24"/>
          </w:rPr>
          <w:t>https://tukstantmeciomokyklos.lt/wp-content/uploads/2023/04/Universalaus-dizaino-mokymuisi-gaires.pdf</w:t>
        </w:r>
      </w:hyperlink>
      <w:r w:rsidRPr="00716299">
        <w:rPr>
          <w:rFonts w:ascii="Times New Roman" w:hAnsi="Times New Roman" w:cs="Times New Roman"/>
          <w:sz w:val="24"/>
          <w:szCs w:val="24"/>
        </w:rPr>
        <w:t>).</w:t>
      </w:r>
    </w:p>
    <w:p w14:paraId="28792453" w14:textId="4CD83990" w:rsidR="009A5AA5" w:rsidRPr="00716299" w:rsidRDefault="009A5AA5" w:rsidP="009A5AA5">
      <w:pPr>
        <w:pStyle w:val="Betarp"/>
        <w:tabs>
          <w:tab w:val="left" w:pos="851"/>
        </w:tabs>
        <w:jc w:val="both"/>
        <w:rPr>
          <w:rFonts w:ascii="Times New Roman" w:hAnsi="Times New Roman" w:cs="Times New Roman"/>
          <w:sz w:val="24"/>
          <w:szCs w:val="24"/>
        </w:rPr>
      </w:pPr>
      <w:r w:rsidRPr="00716299">
        <w:rPr>
          <w:rFonts w:ascii="Times New Roman" w:hAnsi="Times New Roman" w:cs="Times New Roman"/>
          <w:sz w:val="24"/>
          <w:szCs w:val="24"/>
        </w:rPr>
        <w:t xml:space="preserve">4. Tiekėjo siūloma mokyklų vadovų ir pedagoginių darbuotojų kvalifikacijos tobulinimo mokymų programa  likus ne mažiau kaip 10 d. d. iki Mokymų pradžios, turi būti akredituota, kaip numatyta Lietuvos švietimo ir mokslo ministro 2022 m. sausio 31 d. įsakymo Dėl „Tūkstantmečio mokyklų“ programos patvirtinimo, 36.3 punkte. Užsakovas patikrins, ar siūloma mokymų programa yra įtraukta į „Neformaliojo švietimo programos“ sąrašą, kuris skelbiamas Lietuvos Respublikos švietimo ir mokslo ministerijos internetiniame puslapyje </w:t>
      </w:r>
      <w:hyperlink r:id="rId10" w:history="1">
        <w:r w:rsidRPr="00716299">
          <w:rPr>
            <w:rStyle w:val="Hipersaitas"/>
            <w:rFonts w:ascii="Times New Roman" w:hAnsi="Times New Roman" w:cs="Times New Roman"/>
            <w:color w:val="auto"/>
            <w:sz w:val="24"/>
            <w:szCs w:val="24"/>
          </w:rPr>
          <w:t>https://www.aikos.smm.lt</w:t>
        </w:r>
      </w:hyperlink>
      <w:r w:rsidR="00AD4366">
        <w:t>.</w:t>
      </w:r>
      <w:r w:rsidR="00AD4366">
        <w:rPr>
          <w:rFonts w:ascii="Times New Roman" w:hAnsi="Times New Roman" w:cs="Times New Roman"/>
          <w:sz w:val="24"/>
          <w:szCs w:val="24"/>
        </w:rPr>
        <w:t xml:space="preserve"> </w:t>
      </w:r>
      <w:r w:rsidR="00AD4366">
        <w:rPr>
          <w:rFonts w:ascii="Times New Roman" w:hAnsi="Times New Roman"/>
          <w:sz w:val="24"/>
          <w:szCs w:val="24"/>
        </w:rPr>
        <w:t>arba tiekėjas turės pateikti Užsakovui akreditavimą patvirtinančius dokumentus.</w:t>
      </w:r>
    </w:p>
    <w:p w14:paraId="4A734663" w14:textId="067C4349"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5. </w:t>
      </w:r>
      <w:r w:rsidR="00AD4366">
        <w:rPr>
          <w:rFonts w:ascii="Times New Roman" w:hAnsi="Times New Roman" w:cs="Times New Roman"/>
          <w:sz w:val="24"/>
          <w:szCs w:val="24"/>
        </w:rPr>
        <w:t>Tie</w:t>
      </w:r>
      <w:r w:rsidRPr="00716299">
        <w:rPr>
          <w:rFonts w:ascii="Times New Roman" w:hAnsi="Times New Roman" w:cs="Times New Roman"/>
          <w:sz w:val="24"/>
          <w:szCs w:val="24"/>
        </w:rPr>
        <w:t xml:space="preserve">kėjas turi užtikrinti, kad Paslaugas teiktų </w:t>
      </w:r>
      <w:r w:rsidR="00AD4366">
        <w:rPr>
          <w:rFonts w:ascii="Times New Roman" w:hAnsi="Times New Roman" w:cs="Times New Roman"/>
          <w:sz w:val="24"/>
          <w:szCs w:val="24"/>
        </w:rPr>
        <w:t>tie</w:t>
      </w:r>
      <w:r w:rsidRPr="00716299">
        <w:rPr>
          <w:rFonts w:ascii="Times New Roman" w:hAnsi="Times New Roman" w:cs="Times New Roman"/>
          <w:sz w:val="24"/>
          <w:szCs w:val="24"/>
        </w:rPr>
        <w:t xml:space="preserve">kėjo pasiūlyme nurodyti specialistai (lektoriai), jeigu jiems keliami kvalifikaciniai reikalavimai </w:t>
      </w:r>
      <w:r w:rsidR="00AD4366">
        <w:rPr>
          <w:rFonts w:ascii="Times New Roman" w:hAnsi="Times New Roman" w:cs="Times New Roman"/>
          <w:sz w:val="24"/>
          <w:szCs w:val="24"/>
        </w:rPr>
        <w:t>tie</w:t>
      </w:r>
      <w:r w:rsidRPr="00716299">
        <w:rPr>
          <w:rFonts w:ascii="Times New Roman" w:hAnsi="Times New Roman" w:cs="Times New Roman"/>
          <w:sz w:val="24"/>
          <w:szCs w:val="24"/>
        </w:rPr>
        <w:t>kėjas esant poreikiui ir (būtinybei) papildyti ir (arba) pakeisti pasiūlyme nurodytą (-</w:t>
      </w:r>
      <w:proofErr w:type="spellStart"/>
      <w:r w:rsidRPr="00716299">
        <w:rPr>
          <w:rFonts w:ascii="Times New Roman" w:hAnsi="Times New Roman" w:cs="Times New Roman"/>
          <w:sz w:val="24"/>
          <w:szCs w:val="24"/>
        </w:rPr>
        <w:t>us</w:t>
      </w:r>
      <w:proofErr w:type="spellEnd"/>
      <w:r w:rsidRPr="00716299">
        <w:rPr>
          <w:rFonts w:ascii="Times New Roman" w:hAnsi="Times New Roman" w:cs="Times New Roman"/>
          <w:sz w:val="24"/>
          <w:szCs w:val="24"/>
        </w:rPr>
        <w:t>) specialistą (lektorių) (-</w:t>
      </w:r>
      <w:proofErr w:type="spellStart"/>
      <w:r w:rsidRPr="00716299">
        <w:rPr>
          <w:rFonts w:ascii="Times New Roman" w:hAnsi="Times New Roman" w:cs="Times New Roman"/>
          <w:sz w:val="24"/>
          <w:szCs w:val="24"/>
        </w:rPr>
        <w:t>ius</w:t>
      </w:r>
      <w:proofErr w:type="spellEnd"/>
      <w:r w:rsidRPr="00716299">
        <w:rPr>
          <w:rFonts w:ascii="Times New Roman" w:hAnsi="Times New Roman" w:cs="Times New Roman"/>
          <w:sz w:val="24"/>
          <w:szCs w:val="24"/>
        </w:rPr>
        <w:t xml:space="preserve">) likus ne mažiau kaip 5 d. d. </w:t>
      </w:r>
      <w:r w:rsidRPr="00716299">
        <w:rPr>
          <w:rFonts w:ascii="Times New Roman" w:hAnsi="Times New Roman" w:cs="Times New Roman"/>
          <w:sz w:val="24"/>
          <w:szCs w:val="24"/>
        </w:rPr>
        <w:lastRenderedPageBreak/>
        <w:t>iki Mokymų pradžios apie tai raštu informuoti  Užsakovą ir gauti jo raštišką pritarimą bei pasirašyti susitarimą dėl Sutarties keitimo. Keičiamas (-i) specialistas (lektorius) (-</w:t>
      </w:r>
      <w:proofErr w:type="spellStart"/>
      <w:r w:rsidRPr="00716299">
        <w:rPr>
          <w:rFonts w:ascii="Times New Roman" w:hAnsi="Times New Roman" w:cs="Times New Roman"/>
          <w:sz w:val="24"/>
          <w:szCs w:val="24"/>
        </w:rPr>
        <w:t>iai</w:t>
      </w:r>
      <w:proofErr w:type="spellEnd"/>
      <w:r w:rsidRPr="00716299">
        <w:rPr>
          <w:rFonts w:ascii="Times New Roman" w:hAnsi="Times New Roman" w:cs="Times New Roman"/>
          <w:sz w:val="24"/>
          <w:szCs w:val="24"/>
        </w:rPr>
        <w:t>) turi būti ne žemesnės kvalifikacijos nei  buvo reikalauta pirkimo dokumentuose.</w:t>
      </w:r>
    </w:p>
    <w:p w14:paraId="436033AF" w14:textId="47141988"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6.</w:t>
      </w:r>
      <w:r w:rsidRPr="00716299">
        <w:rPr>
          <w:rFonts w:ascii="Times New Roman" w:hAnsi="Times New Roman" w:cs="Times New Roman"/>
          <w:b/>
          <w:bCs/>
          <w:sz w:val="24"/>
          <w:szCs w:val="24"/>
        </w:rPr>
        <w:t xml:space="preserve"> </w:t>
      </w:r>
      <w:r w:rsidRPr="00716299">
        <w:rPr>
          <w:rFonts w:ascii="Times New Roman" w:hAnsi="Times New Roman" w:cs="Times New Roman"/>
          <w:sz w:val="24"/>
          <w:szCs w:val="24"/>
        </w:rPr>
        <w:t xml:space="preserve">Tiekėjas turi paskirti asmenį atsakingą už pirkimo sutarties vykdymą, į kurį Užsakovas galėtų kreiptis dėl teikiamų paslaugų ar atsiskaitymų, taip pat, kilus problemoms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organizavimo metu. </w:t>
      </w:r>
    </w:p>
    <w:p w14:paraId="5CAB93BE" w14:textId="2F0882DD"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7. Tiekėjas per 15 d. d. po sutarties pasirašymo turi su Užsakovu suderinti </w:t>
      </w:r>
      <w:r w:rsidR="00AD4366">
        <w:rPr>
          <w:rStyle w:val="normaltextrun"/>
          <w:rFonts w:ascii="Times New Roman" w:hAnsi="Times New Roman" w:cs="Times New Roman"/>
          <w:sz w:val="24"/>
          <w:szCs w:val="24"/>
          <w:bdr w:val="none" w:sz="0" w:space="0" w:color="auto" w:frame="1"/>
        </w:rPr>
        <w:t>M</w:t>
      </w:r>
      <w:r w:rsidRPr="00716299">
        <w:rPr>
          <w:rStyle w:val="normaltextrun"/>
          <w:rFonts w:ascii="Times New Roman" w:hAnsi="Times New Roman" w:cs="Times New Roman"/>
          <w:sz w:val="24"/>
          <w:szCs w:val="24"/>
          <w:bdr w:val="none" w:sz="0" w:space="0" w:color="auto" w:frame="1"/>
        </w:rPr>
        <w:t xml:space="preserve">okymų </w:t>
      </w:r>
      <w:r w:rsidRPr="00716299">
        <w:rPr>
          <w:rStyle w:val="normaltextrun"/>
          <w:rFonts w:ascii="Times New Roman" w:hAnsi="Times New Roman" w:cs="Times New Roman"/>
          <w:sz w:val="24"/>
          <w:szCs w:val="24"/>
        </w:rPr>
        <w:t xml:space="preserve">programą </w:t>
      </w:r>
      <w:r w:rsidRPr="00716299">
        <w:rPr>
          <w:rStyle w:val="normaltextrun"/>
          <w:rFonts w:ascii="Times New Roman" w:hAnsi="Times New Roman" w:cs="Times New Roman"/>
          <w:sz w:val="24"/>
          <w:szCs w:val="24"/>
          <w:bdr w:val="none" w:sz="0" w:space="0" w:color="auto" w:frame="1"/>
        </w:rPr>
        <w:t xml:space="preserve">ir grafiką. </w:t>
      </w:r>
      <w:r w:rsidRPr="00716299">
        <w:rPr>
          <w:rFonts w:ascii="Times New Roman" w:hAnsi="Times New Roman" w:cs="Times New Roman"/>
          <w:sz w:val="24"/>
          <w:szCs w:val="24"/>
        </w:rPr>
        <w:t xml:space="preserve">Esant būtinybei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grafikas gali būti koreguojamas suderinant su Užsakovu ir  informuojant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dalyvius apie tai ne mažiau nei likus 5 d. d. iki konkrečios mokymų  dienos. Programą sudaro – pavadinimas, tikslas,  temos, trukmė (akademinėmis valandomis), šalis (jei programa vykdoma ne Lietuvoje), ugdomos kompetencijos. </w:t>
      </w:r>
    </w:p>
    <w:p w14:paraId="3D4FD1B1" w14:textId="77777777" w:rsidR="009A5AA5" w:rsidRPr="00716299" w:rsidRDefault="009A5AA5" w:rsidP="009A5AA5">
      <w:pPr>
        <w:pStyle w:val="Betarp"/>
        <w:tabs>
          <w:tab w:val="left" w:pos="567"/>
        </w:tabs>
        <w:jc w:val="both"/>
        <w:rPr>
          <w:rFonts w:ascii="Times New Roman" w:hAnsi="Times New Roman" w:cs="Times New Roman"/>
          <w:b/>
          <w:bCs/>
          <w:strike/>
          <w:sz w:val="24"/>
          <w:szCs w:val="24"/>
        </w:rPr>
      </w:pPr>
      <w:r w:rsidRPr="00716299">
        <w:rPr>
          <w:rFonts w:ascii="Times New Roman" w:hAnsi="Times New Roman" w:cs="Times New Roman"/>
          <w:sz w:val="24"/>
          <w:szCs w:val="24"/>
        </w:rPr>
        <w:t>8. Užsakovas pateiks Tiekėjui dalyvių sąrašus su el. pašto adresais ne vėliau kaip prieš 5 d. d. iki Mokymų pradžios.</w:t>
      </w:r>
    </w:p>
    <w:p w14:paraId="3A2C3BD5" w14:textId="031250FE"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Fonts w:ascii="Times New Roman" w:hAnsi="Times New Roman" w:cs="Times New Roman"/>
          <w:sz w:val="24"/>
          <w:szCs w:val="24"/>
        </w:rPr>
        <w:t xml:space="preserve">9. </w:t>
      </w:r>
      <w:r w:rsidR="00AD4366">
        <w:rPr>
          <w:rFonts w:ascii="Times New Roman" w:hAnsi="Times New Roman" w:cs="Times New Roman"/>
          <w:sz w:val="24"/>
          <w:szCs w:val="24"/>
        </w:rPr>
        <w:t>T</w:t>
      </w:r>
      <w:r w:rsidRPr="00716299">
        <w:rPr>
          <w:rFonts w:ascii="Times New Roman" w:hAnsi="Times New Roman" w:cs="Times New Roman"/>
          <w:sz w:val="24"/>
          <w:szCs w:val="24"/>
        </w:rPr>
        <w:t>i</w:t>
      </w:r>
      <w:r w:rsidR="00AD4366">
        <w:rPr>
          <w:rFonts w:ascii="Times New Roman" w:hAnsi="Times New Roman" w:cs="Times New Roman"/>
          <w:sz w:val="24"/>
          <w:szCs w:val="24"/>
        </w:rPr>
        <w:t>e</w:t>
      </w:r>
      <w:r w:rsidRPr="00716299">
        <w:rPr>
          <w:rFonts w:ascii="Times New Roman" w:hAnsi="Times New Roman" w:cs="Times New Roman"/>
          <w:sz w:val="24"/>
          <w:szCs w:val="24"/>
        </w:rPr>
        <w:t xml:space="preserve">kėjas yra atsakingas už </w:t>
      </w:r>
      <w:r w:rsidR="00AD4366">
        <w:rPr>
          <w:rFonts w:ascii="Times New Roman" w:hAnsi="Times New Roman" w:cs="Times New Roman"/>
          <w:sz w:val="24"/>
          <w:szCs w:val="24"/>
        </w:rPr>
        <w:t>M</w:t>
      </w:r>
      <w:r w:rsidRPr="00716299">
        <w:rPr>
          <w:rFonts w:ascii="Times New Roman" w:hAnsi="Times New Roman" w:cs="Times New Roman"/>
          <w:sz w:val="24"/>
          <w:szCs w:val="24"/>
        </w:rPr>
        <w:t xml:space="preserve">okymų dalyvių pakvietimą, informavimą (mokymų </w:t>
      </w:r>
      <w:r w:rsidRPr="00716299">
        <w:rPr>
          <w:rStyle w:val="normaltextrun"/>
          <w:rFonts w:ascii="Times New Roman" w:hAnsi="Times New Roman" w:cs="Times New Roman"/>
          <w:sz w:val="24"/>
          <w:szCs w:val="24"/>
        </w:rPr>
        <w:t xml:space="preserve">priminimus ir pan.), darbotvarkės, </w:t>
      </w:r>
      <w:proofErr w:type="spellStart"/>
      <w:r w:rsidRPr="00716299">
        <w:rPr>
          <w:rStyle w:val="normaltextrun"/>
          <w:rFonts w:ascii="Times New Roman" w:hAnsi="Times New Roman" w:cs="Times New Roman"/>
          <w:sz w:val="24"/>
          <w:szCs w:val="24"/>
        </w:rPr>
        <w:t>dalomosios</w:t>
      </w:r>
      <w:proofErr w:type="spellEnd"/>
      <w:r w:rsidRPr="00716299">
        <w:rPr>
          <w:rStyle w:val="normaltextrun"/>
          <w:rFonts w:ascii="Times New Roman" w:hAnsi="Times New Roman" w:cs="Times New Roman"/>
          <w:sz w:val="24"/>
          <w:szCs w:val="24"/>
        </w:rPr>
        <w:t xml:space="preserve"> medžiagos (jei aktualu) pateikimą likus ne mažiau nei 3 d. d. iki mokymų pradžios. </w:t>
      </w:r>
    </w:p>
    <w:p w14:paraId="4E002DA0" w14:textId="7887C7B5"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Style w:val="normaltextrun"/>
          <w:rFonts w:ascii="Times New Roman" w:hAnsi="Times New Roman" w:cs="Times New Roman"/>
          <w:sz w:val="24"/>
          <w:szCs w:val="24"/>
        </w:rPr>
        <w:t xml:space="preserve">10. </w:t>
      </w:r>
      <w:r w:rsidR="00B817D1">
        <w:rPr>
          <w:rStyle w:val="normaltextrun"/>
          <w:rFonts w:ascii="Times New Roman" w:hAnsi="Times New Roman" w:cs="Times New Roman"/>
          <w:sz w:val="24"/>
          <w:szCs w:val="24"/>
        </w:rPr>
        <w:t>Tie</w:t>
      </w:r>
      <w:r w:rsidRPr="00716299">
        <w:rPr>
          <w:rStyle w:val="normaltextrun"/>
          <w:rFonts w:ascii="Times New Roman" w:hAnsi="Times New Roman" w:cs="Times New Roman"/>
          <w:sz w:val="24"/>
          <w:szCs w:val="24"/>
        </w:rPr>
        <w:t xml:space="preserve">kėjas, pagal  Užsakovo pateiktą dalyvių sąrašą, kiekvienam dalyviui visą su </w:t>
      </w:r>
      <w:r w:rsidR="00B817D1">
        <w:rPr>
          <w:rStyle w:val="normaltextrun"/>
          <w:rFonts w:ascii="Times New Roman" w:hAnsi="Times New Roman" w:cs="Times New Roman"/>
          <w:sz w:val="24"/>
          <w:szCs w:val="24"/>
        </w:rPr>
        <w:t>M</w:t>
      </w:r>
      <w:r w:rsidRPr="00716299">
        <w:rPr>
          <w:rStyle w:val="normaltextrun"/>
          <w:rFonts w:ascii="Times New Roman" w:hAnsi="Times New Roman" w:cs="Times New Roman"/>
          <w:sz w:val="24"/>
          <w:szCs w:val="24"/>
        </w:rPr>
        <w:t>okymais susijusią informaciją (pvz. darbotvarkes, mokymų med</w:t>
      </w:r>
      <w:r w:rsidR="003D5CDB" w:rsidRPr="00716299">
        <w:rPr>
          <w:rStyle w:val="normaltextrun"/>
          <w:rFonts w:ascii="Times New Roman" w:hAnsi="Times New Roman" w:cs="Times New Roman"/>
          <w:sz w:val="24"/>
          <w:szCs w:val="24"/>
        </w:rPr>
        <w:t>ž</w:t>
      </w:r>
      <w:r w:rsidRPr="00716299">
        <w:rPr>
          <w:rStyle w:val="normaltextrun"/>
          <w:rFonts w:ascii="Times New Roman" w:hAnsi="Times New Roman" w:cs="Times New Roman"/>
          <w:sz w:val="24"/>
          <w:szCs w:val="24"/>
        </w:rPr>
        <w:t xml:space="preserve">iagą, praktines užduotis ir pan.)  siunčia el. paštu arba pasirūpina e-mokymų ar virtualia mokymų platforma, kurioje būtų talpinama mokymų medžiaga ir dalyviai turėtų galimybę dirbti savarankiškai.  </w:t>
      </w:r>
    </w:p>
    <w:p w14:paraId="77E32565" w14:textId="4BE9124E" w:rsidR="009A5AA5" w:rsidRPr="00716299" w:rsidRDefault="009A5AA5" w:rsidP="009A5AA5">
      <w:pPr>
        <w:pStyle w:val="Sraopastraipa"/>
        <w:tabs>
          <w:tab w:val="left" w:pos="993"/>
        </w:tabs>
        <w:spacing w:after="0"/>
        <w:ind w:left="0"/>
        <w:jc w:val="both"/>
        <w:rPr>
          <w:rFonts w:ascii="Times New Roman" w:hAnsi="Times New Roman" w:cs="Times New Roman"/>
          <w:sz w:val="24"/>
          <w:szCs w:val="24"/>
        </w:rPr>
      </w:pPr>
      <w:r w:rsidRPr="00716299">
        <w:rPr>
          <w:rFonts w:ascii="Times New Roman" w:hAnsi="Times New Roman" w:cs="Times New Roman"/>
          <w:sz w:val="24"/>
          <w:szCs w:val="24"/>
        </w:rPr>
        <w:t xml:space="preserve">11. Mokymų pabaigoje </w:t>
      </w:r>
      <w:r w:rsidR="00B817D1">
        <w:rPr>
          <w:rFonts w:ascii="Times New Roman" w:hAnsi="Times New Roman" w:cs="Times New Roman"/>
          <w:sz w:val="24"/>
          <w:szCs w:val="24"/>
        </w:rPr>
        <w:t>tiekėjas</w:t>
      </w:r>
      <w:r w:rsidRPr="00716299">
        <w:rPr>
          <w:rFonts w:ascii="Times New Roman" w:hAnsi="Times New Roman" w:cs="Times New Roman"/>
          <w:sz w:val="24"/>
          <w:szCs w:val="24"/>
        </w:rPr>
        <w:t xml:space="preserve"> turi atlikti dalyvių apklausą (el. versija) dėl Mokymų veiksmingumo. Apklausos formą parengia </w:t>
      </w:r>
      <w:r w:rsidR="00B817D1">
        <w:rPr>
          <w:rFonts w:ascii="Times New Roman" w:hAnsi="Times New Roman" w:cs="Times New Roman"/>
          <w:sz w:val="24"/>
          <w:szCs w:val="24"/>
        </w:rPr>
        <w:t>tie</w:t>
      </w:r>
      <w:r w:rsidRPr="00716299">
        <w:rPr>
          <w:rFonts w:ascii="Times New Roman" w:hAnsi="Times New Roman" w:cs="Times New Roman"/>
          <w:sz w:val="24"/>
          <w:szCs w:val="24"/>
        </w:rPr>
        <w:t xml:space="preserve">kėjas bei suderina ją su Užsakovu. </w:t>
      </w:r>
      <w:r w:rsidR="00B817D1">
        <w:rPr>
          <w:rFonts w:ascii="Times New Roman" w:hAnsi="Times New Roman" w:cs="Times New Roman"/>
          <w:sz w:val="24"/>
          <w:szCs w:val="24"/>
        </w:rPr>
        <w:t>Tie</w:t>
      </w:r>
      <w:r w:rsidRPr="00716299">
        <w:rPr>
          <w:rFonts w:ascii="Times New Roman" w:hAnsi="Times New Roman" w:cs="Times New Roman"/>
          <w:sz w:val="24"/>
          <w:szCs w:val="24"/>
        </w:rPr>
        <w:t xml:space="preserve">kėjas atlieka Apklausos duomenų analizę ir pateikia  Užsakovui suvestinę. </w:t>
      </w:r>
    </w:p>
    <w:p w14:paraId="601E7E76" w14:textId="21D6A68B" w:rsidR="009A5AA5" w:rsidRPr="00716299" w:rsidRDefault="009A5AA5" w:rsidP="009A5AA5">
      <w:pPr>
        <w:pStyle w:val="Sraopastraipa"/>
        <w:tabs>
          <w:tab w:val="left" w:pos="993"/>
        </w:tabs>
        <w:spacing w:after="0"/>
        <w:ind w:left="0"/>
        <w:jc w:val="both"/>
        <w:rPr>
          <w:rFonts w:ascii="Times New Roman" w:hAnsi="Times New Roman" w:cs="Times New Roman"/>
          <w:sz w:val="24"/>
          <w:szCs w:val="24"/>
        </w:rPr>
      </w:pPr>
      <w:r w:rsidRPr="00716299">
        <w:rPr>
          <w:rFonts w:ascii="Times New Roman" w:hAnsi="Times New Roman" w:cs="Times New Roman"/>
          <w:sz w:val="24"/>
          <w:szCs w:val="24"/>
        </w:rPr>
        <w:t xml:space="preserve">12. </w:t>
      </w:r>
      <w:r w:rsidR="00B817D1">
        <w:rPr>
          <w:rFonts w:ascii="Times New Roman" w:hAnsi="Times New Roman" w:cs="Times New Roman"/>
          <w:sz w:val="24"/>
          <w:szCs w:val="24"/>
        </w:rPr>
        <w:t>Tie</w:t>
      </w:r>
      <w:r w:rsidRPr="00716299">
        <w:rPr>
          <w:rFonts w:ascii="Times New Roman" w:hAnsi="Times New Roman" w:cs="Times New Roman"/>
          <w:sz w:val="24"/>
          <w:szCs w:val="24"/>
        </w:rPr>
        <w:t xml:space="preserve">kėjas turi išduoti </w:t>
      </w:r>
      <w:r w:rsidR="00B817D1">
        <w:rPr>
          <w:rFonts w:ascii="Times New Roman" w:hAnsi="Times New Roman" w:cs="Times New Roman"/>
          <w:sz w:val="24"/>
          <w:szCs w:val="24"/>
        </w:rPr>
        <w:t>M</w:t>
      </w:r>
      <w:r w:rsidRPr="00716299">
        <w:rPr>
          <w:rFonts w:ascii="Times New Roman" w:hAnsi="Times New Roman" w:cs="Times New Roman"/>
          <w:sz w:val="24"/>
          <w:szCs w:val="24"/>
        </w:rPr>
        <w:t>okymų dalyviams pažymėjimus. Pažymėjimo turinys turi būti suderintas su Užsakovu (pažymėjime turi būti nurodyta: mokymų programos pavadinimas</w:t>
      </w:r>
      <w:r w:rsidR="007D6E9E" w:rsidRPr="00716299">
        <w:rPr>
          <w:rFonts w:ascii="Times New Roman" w:hAnsi="Times New Roman" w:cs="Times New Roman"/>
          <w:sz w:val="24"/>
          <w:szCs w:val="24"/>
        </w:rPr>
        <w:t>,</w:t>
      </w:r>
      <w:r w:rsidRPr="00716299">
        <w:rPr>
          <w:rFonts w:ascii="Times New Roman" w:hAnsi="Times New Roman" w:cs="Times New Roman"/>
          <w:sz w:val="24"/>
          <w:szCs w:val="24"/>
        </w:rPr>
        <w:t xml:space="preserve"> akreditacijos pažymos numeris</w:t>
      </w:r>
      <w:r w:rsidRPr="00716299">
        <w:rPr>
          <w:rFonts w:ascii="Times New Roman" w:hAnsi="Times New Roman" w:cs="Times New Roman"/>
          <w:b/>
          <w:bCs/>
          <w:sz w:val="24"/>
          <w:szCs w:val="24"/>
        </w:rPr>
        <w:t>,</w:t>
      </w:r>
      <w:r w:rsidRPr="00716299">
        <w:rPr>
          <w:rFonts w:ascii="Times New Roman" w:hAnsi="Times New Roman" w:cs="Times New Roman"/>
          <w:sz w:val="24"/>
          <w:szCs w:val="24"/>
        </w:rPr>
        <w:t xml:space="preserve"> unikalus pažymėjimo numeris, išklausytų akademinių valandų skaičius, ES viešinimo reikalavimus atitinkanti simbolika, ES finansavimo fondas, Dalyvio Vardas ir Pavardė, paslaugų teikėjas, pažymėjimo išdavimo data). </w:t>
      </w:r>
      <w:r w:rsidR="00B817D1">
        <w:rPr>
          <w:rFonts w:ascii="Times New Roman" w:hAnsi="Times New Roman" w:cs="Times New Roman"/>
          <w:sz w:val="24"/>
          <w:szCs w:val="24"/>
        </w:rPr>
        <w:t>Tie</w:t>
      </w:r>
      <w:r w:rsidRPr="00716299">
        <w:rPr>
          <w:rFonts w:ascii="Times New Roman" w:hAnsi="Times New Roman" w:cs="Times New Roman"/>
          <w:sz w:val="24"/>
          <w:szCs w:val="24"/>
        </w:rPr>
        <w:t>kėjas pažymėjimus dalyviams turi išsiųsti pasibaigus mokymams individualiai el. paštu iki paslaugų perdavimo-priėmimo akto pasirašymo dienos.</w:t>
      </w:r>
    </w:p>
    <w:p w14:paraId="0CE66EEE" w14:textId="401CF8CF"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 xml:space="preserve">13. </w:t>
      </w:r>
      <w:r w:rsidR="00B817D1">
        <w:rPr>
          <w:rFonts w:ascii="Times New Roman" w:hAnsi="Times New Roman" w:cs="Times New Roman"/>
          <w:sz w:val="24"/>
          <w:szCs w:val="24"/>
        </w:rPr>
        <w:t>Tie</w:t>
      </w:r>
      <w:r w:rsidRPr="00716299">
        <w:rPr>
          <w:rFonts w:ascii="Times New Roman" w:hAnsi="Times New Roman" w:cs="Times New Roman"/>
          <w:sz w:val="24"/>
          <w:szCs w:val="24"/>
        </w:rPr>
        <w:t>kėjas, atsiskaitydamas Užsakovui už pravestus Mokymus, turi pateikti šiuos dokumentus:</w:t>
      </w:r>
    </w:p>
    <w:p w14:paraId="7F3A4FD0" w14:textId="77777777"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Fonts w:ascii="Times New Roman" w:hAnsi="Times New Roman" w:cs="Times New Roman"/>
          <w:sz w:val="24"/>
          <w:szCs w:val="24"/>
        </w:rPr>
        <w:t xml:space="preserve"> </w:t>
      </w:r>
      <w:r w:rsidRPr="00716299">
        <w:rPr>
          <w:rFonts w:ascii="Times New Roman" w:hAnsi="Times New Roman" w:cs="Times New Roman"/>
          <w:sz w:val="24"/>
          <w:szCs w:val="24"/>
        </w:rPr>
        <w:tab/>
      </w:r>
      <w:r w:rsidRPr="00716299">
        <w:rPr>
          <w:rStyle w:val="normaltextrun"/>
          <w:rFonts w:ascii="Times New Roman" w:hAnsi="Times New Roman" w:cs="Times New Roman"/>
          <w:sz w:val="24"/>
          <w:szCs w:val="24"/>
        </w:rPr>
        <w:t>13.1. Mokymų programą, mokymų grafiką, darbotvarkę(-</w:t>
      </w:r>
      <w:proofErr w:type="spellStart"/>
      <w:r w:rsidRPr="00716299">
        <w:rPr>
          <w:rStyle w:val="normaltextrun"/>
          <w:rFonts w:ascii="Times New Roman" w:hAnsi="Times New Roman" w:cs="Times New Roman"/>
          <w:sz w:val="24"/>
          <w:szCs w:val="24"/>
        </w:rPr>
        <w:t>es</w:t>
      </w:r>
      <w:proofErr w:type="spellEnd"/>
      <w:r w:rsidRPr="00716299">
        <w:rPr>
          <w:rStyle w:val="normaltextrun"/>
          <w:rFonts w:ascii="Times New Roman" w:hAnsi="Times New Roman" w:cs="Times New Roman"/>
          <w:sz w:val="24"/>
          <w:szCs w:val="24"/>
        </w:rPr>
        <w:t>) (el. versija) .</w:t>
      </w:r>
    </w:p>
    <w:p w14:paraId="7B14D6F8" w14:textId="77777777" w:rsidR="009A5AA5" w:rsidRPr="00716299" w:rsidRDefault="009A5AA5" w:rsidP="009A5AA5">
      <w:pPr>
        <w:pStyle w:val="Betarp"/>
        <w:tabs>
          <w:tab w:val="left" w:pos="567"/>
        </w:tabs>
        <w:jc w:val="both"/>
        <w:rPr>
          <w:rStyle w:val="normaltextrun"/>
          <w:rFonts w:ascii="Times New Roman" w:hAnsi="Times New Roman" w:cs="Times New Roman"/>
          <w:sz w:val="24"/>
          <w:szCs w:val="24"/>
        </w:rPr>
      </w:pPr>
      <w:r w:rsidRPr="00716299">
        <w:rPr>
          <w:rStyle w:val="normaltextrun"/>
          <w:rFonts w:ascii="Times New Roman" w:hAnsi="Times New Roman" w:cs="Times New Roman"/>
          <w:sz w:val="24"/>
          <w:szCs w:val="24"/>
        </w:rPr>
        <w:tab/>
        <w:t xml:space="preserve">13.2. </w:t>
      </w:r>
      <w:r w:rsidRPr="00716299">
        <w:rPr>
          <w:rFonts w:ascii="Times New Roman" w:hAnsi="Times New Roman" w:cs="Times New Roman"/>
          <w:sz w:val="24"/>
          <w:szCs w:val="24"/>
        </w:rPr>
        <w:t xml:space="preserve">Mokymų dalyvių sąrašus su parašais už kiekvieną renginio dieną pagal Užsakovo pateiktą formą. </w:t>
      </w:r>
      <w:r w:rsidRPr="00716299">
        <w:rPr>
          <w:rStyle w:val="normaltextrun"/>
          <w:rFonts w:ascii="Times New Roman" w:hAnsi="Times New Roman" w:cs="Times New Roman"/>
          <w:sz w:val="24"/>
          <w:szCs w:val="24"/>
          <w:bdr w:val="none" w:sz="0" w:space="0" w:color="auto" w:frame="1"/>
        </w:rPr>
        <w:t xml:space="preserve"> </w:t>
      </w:r>
    </w:p>
    <w:p w14:paraId="5CBA446E" w14:textId="4689CA0B" w:rsidR="009A5AA5" w:rsidRPr="00716299" w:rsidRDefault="009A5AA5" w:rsidP="00E83FA0">
      <w:pPr>
        <w:pStyle w:val="Betarp"/>
        <w:tabs>
          <w:tab w:val="left" w:pos="567"/>
        </w:tabs>
        <w:jc w:val="both"/>
        <w:rPr>
          <w:rFonts w:ascii="Times New Roman" w:hAnsi="Times New Roman" w:cs="Times New Roman"/>
          <w:sz w:val="24"/>
          <w:szCs w:val="24"/>
        </w:rPr>
      </w:pPr>
      <w:r w:rsidRPr="00716299">
        <w:rPr>
          <w:rStyle w:val="normaltextrun"/>
          <w:rFonts w:ascii="Times New Roman" w:hAnsi="Times New Roman" w:cs="Times New Roman"/>
          <w:sz w:val="24"/>
          <w:szCs w:val="24"/>
          <w:bdr w:val="none" w:sz="0" w:space="0" w:color="auto" w:frame="1"/>
        </w:rPr>
        <w:tab/>
      </w:r>
      <w:r w:rsidRPr="00716299">
        <w:rPr>
          <w:rStyle w:val="normaltextrun"/>
          <w:rFonts w:ascii="Times New Roman" w:hAnsi="Times New Roman" w:cs="Times New Roman"/>
          <w:sz w:val="24"/>
          <w:szCs w:val="24"/>
        </w:rPr>
        <w:t>13.3</w:t>
      </w:r>
      <w:r w:rsidR="00E83FA0">
        <w:rPr>
          <w:rFonts w:ascii="Times New Roman" w:hAnsi="Times New Roman" w:cs="Times New Roman"/>
          <w:sz w:val="24"/>
          <w:szCs w:val="24"/>
        </w:rPr>
        <w:t xml:space="preserve">. </w:t>
      </w:r>
      <w:r w:rsidRPr="00716299">
        <w:rPr>
          <w:rFonts w:ascii="Times New Roman" w:hAnsi="Times New Roman" w:cs="Times New Roman"/>
          <w:sz w:val="24"/>
          <w:szCs w:val="24"/>
        </w:rPr>
        <w:t>Išduotų pažymėjimų registrą ir</w:t>
      </w:r>
      <w:r w:rsidR="006E037C">
        <w:rPr>
          <w:rFonts w:ascii="Times New Roman" w:hAnsi="Times New Roman" w:cs="Times New Roman"/>
          <w:sz w:val="24"/>
          <w:szCs w:val="24"/>
        </w:rPr>
        <w:t>/ar</w:t>
      </w:r>
      <w:r w:rsidRPr="00716299">
        <w:rPr>
          <w:rFonts w:ascii="Times New Roman" w:hAnsi="Times New Roman" w:cs="Times New Roman"/>
          <w:sz w:val="24"/>
          <w:szCs w:val="24"/>
        </w:rPr>
        <w:t xml:space="preserve"> pažymėjimo kopijas </w:t>
      </w:r>
      <w:r w:rsidRPr="00716299">
        <w:rPr>
          <w:rStyle w:val="normaltextrun"/>
          <w:rFonts w:ascii="Times New Roman" w:hAnsi="Times New Roman" w:cs="Times New Roman"/>
          <w:sz w:val="24"/>
          <w:szCs w:val="24"/>
        </w:rPr>
        <w:t>(el. versija)</w:t>
      </w:r>
      <w:r w:rsidRPr="00716299">
        <w:rPr>
          <w:rFonts w:ascii="Times New Roman" w:hAnsi="Times New Roman" w:cs="Times New Roman"/>
          <w:sz w:val="24"/>
          <w:szCs w:val="24"/>
        </w:rPr>
        <w:t>.</w:t>
      </w:r>
    </w:p>
    <w:p w14:paraId="70E019D5" w14:textId="69BC137B"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ab/>
        <w:t>13.</w:t>
      </w:r>
      <w:r w:rsidR="00E83FA0">
        <w:rPr>
          <w:rFonts w:ascii="Times New Roman" w:hAnsi="Times New Roman" w:cs="Times New Roman"/>
          <w:sz w:val="24"/>
          <w:szCs w:val="24"/>
        </w:rPr>
        <w:t>4</w:t>
      </w:r>
      <w:r w:rsidRPr="00716299">
        <w:rPr>
          <w:rFonts w:ascii="Times New Roman" w:hAnsi="Times New Roman" w:cs="Times New Roman"/>
          <w:sz w:val="24"/>
          <w:szCs w:val="24"/>
        </w:rPr>
        <w:t>. Dalyvių užpildytas apklausos anketas ir duomenų suvestinę</w:t>
      </w:r>
      <w:r w:rsidR="003D5CDB" w:rsidRPr="00716299">
        <w:rPr>
          <w:rFonts w:ascii="Times New Roman" w:hAnsi="Times New Roman" w:cs="Times New Roman"/>
          <w:sz w:val="24"/>
          <w:szCs w:val="24"/>
        </w:rPr>
        <w:t xml:space="preserve">  </w:t>
      </w:r>
      <w:r w:rsidRPr="00716299">
        <w:rPr>
          <w:rStyle w:val="normaltextrun"/>
          <w:rFonts w:ascii="Times New Roman" w:hAnsi="Times New Roman" w:cs="Times New Roman"/>
          <w:sz w:val="24"/>
          <w:szCs w:val="24"/>
        </w:rPr>
        <w:t>(el. versija)</w:t>
      </w:r>
      <w:r w:rsidRPr="00716299">
        <w:rPr>
          <w:rFonts w:ascii="Times New Roman" w:hAnsi="Times New Roman" w:cs="Times New Roman"/>
          <w:sz w:val="24"/>
          <w:szCs w:val="24"/>
        </w:rPr>
        <w:t>.</w:t>
      </w:r>
    </w:p>
    <w:p w14:paraId="604BF378" w14:textId="00CF6363" w:rsidR="009A5AA5" w:rsidRPr="00716299" w:rsidRDefault="009A5AA5" w:rsidP="009A5AA5">
      <w:pPr>
        <w:pStyle w:val="Betarp"/>
        <w:tabs>
          <w:tab w:val="left" w:pos="567"/>
        </w:tabs>
        <w:jc w:val="both"/>
        <w:rPr>
          <w:rFonts w:ascii="Times New Roman" w:hAnsi="Times New Roman" w:cs="Times New Roman"/>
          <w:sz w:val="24"/>
          <w:szCs w:val="24"/>
        </w:rPr>
      </w:pPr>
      <w:r w:rsidRPr="00716299">
        <w:rPr>
          <w:rFonts w:ascii="Times New Roman" w:hAnsi="Times New Roman" w:cs="Times New Roman"/>
          <w:sz w:val="24"/>
          <w:szCs w:val="24"/>
        </w:rPr>
        <w:tab/>
      </w:r>
    </w:p>
    <w:p w14:paraId="1D53994E" w14:textId="77777777" w:rsidR="00A85B85" w:rsidRPr="00716299" w:rsidRDefault="00A85B85" w:rsidP="0075694E">
      <w:pPr>
        <w:pStyle w:val="Betarp"/>
        <w:tabs>
          <w:tab w:val="left" w:pos="851"/>
        </w:tabs>
        <w:jc w:val="both"/>
        <w:rPr>
          <w:rFonts w:ascii="Times New Roman" w:hAnsi="Times New Roman" w:cs="Times New Roman"/>
          <w:sz w:val="24"/>
          <w:szCs w:val="24"/>
        </w:rPr>
      </w:pPr>
    </w:p>
    <w:bookmarkEnd w:id="0"/>
    <w:p w14:paraId="754B08C8" w14:textId="77777777" w:rsidR="00E83FA0" w:rsidRPr="00FC045B" w:rsidRDefault="00E83FA0" w:rsidP="00E83FA0">
      <w:pPr>
        <w:jc w:val="center"/>
        <w:rPr>
          <w:rFonts w:ascii="Times New Roman" w:eastAsia="Times New Roman" w:hAnsi="Times New Roman" w:cs="Times New Roman"/>
          <w:b/>
          <w:bCs/>
          <w:color w:val="000000" w:themeColor="text1"/>
          <w:sz w:val="24"/>
          <w:szCs w:val="24"/>
        </w:rPr>
      </w:pPr>
      <w:r w:rsidRPr="00FC045B">
        <w:rPr>
          <w:rFonts w:ascii="Times New Roman" w:hAnsi="Times New Roman" w:cs="Times New Roman"/>
          <w:b/>
          <w:bCs/>
          <w:sz w:val="24"/>
          <w:szCs w:val="24"/>
        </w:rPr>
        <w:t xml:space="preserve">KVALIFIKACIJOS TOBULINIMO MOKYMAI  SU </w:t>
      </w:r>
      <w:r w:rsidRPr="00FC045B">
        <w:rPr>
          <w:rFonts w:ascii="Times New Roman" w:eastAsia="Times New Roman" w:hAnsi="Times New Roman" w:cs="Times New Roman"/>
          <w:b/>
          <w:bCs/>
          <w:color w:val="000000" w:themeColor="text1"/>
          <w:sz w:val="24"/>
          <w:szCs w:val="24"/>
          <w:lang w:val="lt"/>
        </w:rPr>
        <w:t>STAŽUOTE LIETUVOS IR LENKIJOS MOKYKLOSE STIPRINANČIOSE MOKYTOJŲ LYDERYSTĘ.</w:t>
      </w:r>
    </w:p>
    <w:p w14:paraId="5A9CD9D0" w14:textId="77777777" w:rsidR="00E83FA0" w:rsidRPr="00FC045B" w:rsidRDefault="00E83FA0" w:rsidP="00E83FA0">
      <w:pPr>
        <w:rPr>
          <w:rFonts w:ascii="Times New Roman" w:eastAsia="Times New Roman" w:hAnsi="Times New Roman" w:cs="Times New Roman"/>
          <w:b/>
          <w:bCs/>
          <w:color w:val="000000" w:themeColor="text1"/>
        </w:rPr>
      </w:pPr>
      <w:r w:rsidRPr="00FC045B">
        <w:rPr>
          <w:rFonts w:ascii="Times New Roman" w:hAnsi="Times New Roman" w:cs="Times New Roman"/>
          <w:sz w:val="24"/>
          <w:szCs w:val="24"/>
        </w:rPr>
        <w:t xml:space="preserve">1. Pirkimo objektas – kvalifikacijos tobulinimo mokymai su </w:t>
      </w:r>
      <w:r w:rsidRPr="00FC045B">
        <w:rPr>
          <w:rFonts w:ascii="Times New Roman" w:eastAsia="Times New Roman" w:hAnsi="Times New Roman" w:cs="Times New Roman"/>
          <w:color w:val="000000" w:themeColor="text1"/>
          <w:sz w:val="24"/>
          <w:szCs w:val="24"/>
          <w:lang w:val="lt"/>
        </w:rPr>
        <w:t xml:space="preserve">stažuote Lietuvos ir Lenkijos mokyklose stiprinančiose mokytojų lyderystę </w:t>
      </w:r>
      <w:r w:rsidRPr="00FC045B">
        <w:rPr>
          <w:rFonts w:ascii="Times New Roman" w:eastAsia="Times New Roman" w:hAnsi="Times New Roman" w:cs="Times New Roman"/>
          <w:sz w:val="24"/>
          <w:szCs w:val="24"/>
        </w:rPr>
        <w:t>(toliau - Mokymai). Mokymų</w:t>
      </w:r>
      <w:r w:rsidRPr="00FC045B">
        <w:rPr>
          <w:rFonts w:ascii="Times New Roman" w:hAnsi="Times New Roman" w:cs="Times New Roman"/>
          <w:sz w:val="24"/>
          <w:szCs w:val="24"/>
        </w:rPr>
        <w:t xml:space="preserve"> programos trukmė </w:t>
      </w:r>
      <w:r w:rsidRPr="00FC045B">
        <w:rPr>
          <w:rFonts w:ascii="Times New Roman" w:eastAsia="Times New Roman" w:hAnsi="Times New Roman" w:cs="Times New Roman"/>
          <w:sz w:val="24"/>
          <w:szCs w:val="24"/>
        </w:rPr>
        <w:t xml:space="preserve">turi </w:t>
      </w:r>
      <w:r w:rsidRPr="00FC045B">
        <w:rPr>
          <w:rFonts w:ascii="Times New Roman" w:eastAsia="Times New Roman" w:hAnsi="Times New Roman" w:cs="Times New Roman"/>
          <w:b/>
          <w:bCs/>
          <w:sz w:val="24"/>
          <w:szCs w:val="24"/>
        </w:rPr>
        <w:t>būti ne trumpesnė kaip</w:t>
      </w:r>
      <w:r w:rsidRPr="00FC045B">
        <w:rPr>
          <w:rFonts w:ascii="Times New Roman" w:hAnsi="Times New Roman" w:cs="Times New Roman"/>
          <w:b/>
          <w:bCs/>
          <w:sz w:val="24"/>
          <w:szCs w:val="24"/>
        </w:rPr>
        <w:t xml:space="preserve"> 40 ak. val.</w:t>
      </w:r>
      <w:r w:rsidRPr="00FC045B">
        <w:rPr>
          <w:rFonts w:ascii="Times New Roman" w:hAnsi="Times New Roman" w:cs="Times New Roman"/>
          <w:sz w:val="24"/>
          <w:szCs w:val="24"/>
        </w:rPr>
        <w:t xml:space="preserve"> </w:t>
      </w:r>
      <w:r w:rsidRPr="00FC045B">
        <w:rPr>
          <w:rFonts w:ascii="Times New Roman" w:eastAsia="Times New Roman" w:hAnsi="Times New Roman" w:cs="Times New Roman"/>
          <w:sz w:val="24"/>
          <w:szCs w:val="24"/>
        </w:rPr>
        <w:t>Vienos dienos mokymosi trukmė – ne daugiau kaip 8 akademinės valandos. Kelionei skirtas laikas negali būti įskaičiuotas į stažuotės  programos valandas.</w:t>
      </w:r>
    </w:p>
    <w:p w14:paraId="4E5CF5D3" w14:textId="77777777" w:rsidR="00E83FA0" w:rsidRPr="00FC045B" w:rsidRDefault="00E83FA0" w:rsidP="00E83FA0">
      <w:pPr>
        <w:spacing w:after="0" w:line="240" w:lineRule="auto"/>
        <w:jc w:val="both"/>
        <w:rPr>
          <w:rFonts w:ascii="Times New Roman" w:eastAsia="Times New Roman" w:hAnsi="Times New Roman" w:cs="Times New Roman"/>
          <w:sz w:val="24"/>
          <w:szCs w:val="24"/>
        </w:rPr>
      </w:pPr>
      <w:r w:rsidRPr="00FC045B">
        <w:rPr>
          <w:rFonts w:ascii="Times New Roman" w:hAnsi="Times New Roman" w:cs="Times New Roman"/>
          <w:sz w:val="24"/>
          <w:szCs w:val="24"/>
        </w:rPr>
        <w:t>2. Mokymų tikslas – ugdyti stiprius lyderius, kurie galėtų skatinti mokyklos bendruomenės tobulėjimą ir užtikrinti kokybišką ugdymo procesą. Dalyviai gilins žinias apie pasidalintos lyderystės principus ir mokysis, kaip juos taikyti, kad būtų pagerinti mokinių pasiekimai ir skatinamas jų įsitraukimas. Stažuotės metu bus stebimi ir analizuojami įvairūs lyderystės modeliai, kurie padės vadovams efektyviau valdyti mokyklą ir kurti palankią mokymosi aplinką. Įgytos žinios bus taikomos praktikoje, siekiant stiprinti gimnazijos vadovų ir metodinių grupių vadovų lyderystę bei užtikrinti visų mokinių sėkmę.</w:t>
      </w:r>
    </w:p>
    <w:p w14:paraId="5F4F83C1" w14:textId="77777777" w:rsidR="00E83FA0" w:rsidRPr="00FC045B" w:rsidRDefault="00E83FA0" w:rsidP="00E83FA0">
      <w:pPr>
        <w:pStyle w:val="Betarp"/>
        <w:jc w:val="both"/>
        <w:rPr>
          <w:rFonts w:ascii="Times New Roman" w:hAnsi="Times New Roman" w:cs="Times New Roman"/>
          <w:sz w:val="24"/>
          <w:szCs w:val="24"/>
        </w:rPr>
      </w:pPr>
    </w:p>
    <w:p w14:paraId="087E76BB"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 xml:space="preserve">3. Mokymai turi būti paremti </w:t>
      </w:r>
      <w:proofErr w:type="spellStart"/>
      <w:r w:rsidRPr="00FC045B">
        <w:rPr>
          <w:rFonts w:ascii="Times New Roman" w:hAnsi="Times New Roman" w:cs="Times New Roman"/>
          <w:sz w:val="24"/>
          <w:szCs w:val="24"/>
        </w:rPr>
        <w:t>patyriminio</w:t>
      </w:r>
      <w:proofErr w:type="spellEnd"/>
      <w:r w:rsidRPr="00FC045B">
        <w:rPr>
          <w:rFonts w:ascii="Times New Roman" w:hAnsi="Times New Roman" w:cs="Times New Roman"/>
          <w:sz w:val="24"/>
          <w:szCs w:val="24"/>
        </w:rPr>
        <w:t xml:space="preserve"> mokymosi principais (praktiniai mokymai). </w:t>
      </w:r>
      <w:r w:rsidRPr="00FC045B">
        <w:rPr>
          <w:rFonts w:ascii="Times New Roman" w:hAnsi="Times New Roman" w:cs="Times New Roman"/>
          <w:b/>
          <w:bCs/>
          <w:sz w:val="24"/>
          <w:szCs w:val="24"/>
        </w:rPr>
        <w:t>Preliminarios</w:t>
      </w:r>
      <w:r w:rsidRPr="00FC045B">
        <w:rPr>
          <w:rFonts w:ascii="Times New Roman" w:hAnsi="Times New Roman" w:cs="Times New Roman"/>
          <w:sz w:val="24"/>
          <w:szCs w:val="24"/>
        </w:rPr>
        <w:t xml:space="preserve"> Mokymų programos temų kryptys:</w:t>
      </w:r>
    </w:p>
    <w:p w14:paraId="769DA1D2" w14:textId="77777777" w:rsidR="00E83FA0" w:rsidRPr="00FC045B" w:rsidRDefault="00E83FA0" w:rsidP="00E83FA0">
      <w:pPr>
        <w:spacing w:after="0" w:line="240" w:lineRule="auto"/>
        <w:rPr>
          <w:rFonts w:ascii="Times New Roman" w:eastAsia="Times New Roman" w:hAnsi="Times New Roman" w:cs="Times New Roman"/>
          <w:sz w:val="24"/>
          <w:szCs w:val="24"/>
          <w:lang w:eastAsia="en-GB"/>
        </w:rPr>
      </w:pPr>
      <w:r w:rsidRPr="00FC045B">
        <w:rPr>
          <w:rFonts w:ascii="Times New Roman" w:eastAsia="Times New Roman" w:hAnsi="Times New Roman" w:cs="Times New Roman"/>
          <w:sz w:val="24"/>
          <w:szCs w:val="24"/>
          <w:lang w:eastAsia="en-GB"/>
        </w:rPr>
        <w:t>3.1. Lyderystės samprata švietimo kontekste (lyderystės apibrėžimai ir reikšmė švietimo sektoriuje; lyderio vaidmuo ugdymo procese: kaip lyderiai gali skatinti pozityvius pokyčius).</w:t>
      </w:r>
    </w:p>
    <w:p w14:paraId="1855F6D8" w14:textId="77777777" w:rsidR="00E83FA0" w:rsidRPr="00FC045B" w:rsidRDefault="00E83FA0" w:rsidP="00E83FA0">
      <w:pPr>
        <w:spacing w:after="0" w:line="240" w:lineRule="auto"/>
        <w:rPr>
          <w:rFonts w:ascii="Times New Roman" w:eastAsia="Times New Roman" w:hAnsi="Times New Roman" w:cs="Times New Roman"/>
          <w:sz w:val="24"/>
          <w:szCs w:val="24"/>
          <w:lang w:eastAsia="en-GB"/>
        </w:rPr>
      </w:pPr>
      <w:r w:rsidRPr="00FC045B">
        <w:rPr>
          <w:rFonts w:ascii="Times New Roman" w:eastAsia="Times New Roman" w:hAnsi="Times New Roman" w:cs="Times New Roman"/>
          <w:sz w:val="24"/>
          <w:szCs w:val="24"/>
          <w:lang w:eastAsia="en-GB"/>
        </w:rPr>
        <w:t>3.2. Pasidalintos lyderystės principai (pasidalintos lyderystės modeliai ir jų pritaikymo galimybės mokyklos bendruomenėje; mokytojų ir administracijos bendradarbiavimo skatinimas siekiant pagerinti ugdymo kokybę).</w:t>
      </w:r>
    </w:p>
    <w:p w14:paraId="34EB7231" w14:textId="77777777" w:rsidR="00E83FA0" w:rsidRPr="00FC045B" w:rsidRDefault="00E83FA0" w:rsidP="00E83FA0">
      <w:pPr>
        <w:spacing w:after="0" w:line="240" w:lineRule="auto"/>
        <w:rPr>
          <w:rFonts w:ascii="Times New Roman" w:eastAsia="Times New Roman" w:hAnsi="Times New Roman" w:cs="Times New Roman"/>
          <w:sz w:val="24"/>
          <w:szCs w:val="24"/>
          <w:lang w:eastAsia="en-GB"/>
        </w:rPr>
      </w:pPr>
      <w:r w:rsidRPr="00FC045B">
        <w:rPr>
          <w:rFonts w:ascii="Times New Roman" w:eastAsia="Times New Roman" w:hAnsi="Times New Roman" w:cs="Times New Roman"/>
          <w:sz w:val="24"/>
          <w:szCs w:val="24"/>
          <w:lang w:eastAsia="en-GB"/>
        </w:rPr>
        <w:t>3.3. Veiksminga komunikacija ir komandos formavimas (komunikacijos strategijos ir jų taikymas mokyklos bendruomenėje; komandinio darbo ir motyvacijos skatinimo metodai).</w:t>
      </w:r>
    </w:p>
    <w:p w14:paraId="4788A4B5" w14:textId="77777777" w:rsidR="00E83FA0" w:rsidRPr="00FC045B" w:rsidRDefault="00E83FA0" w:rsidP="00E83FA0">
      <w:pPr>
        <w:spacing w:after="0" w:line="240" w:lineRule="auto"/>
        <w:rPr>
          <w:rFonts w:ascii="Times New Roman" w:eastAsia="Times New Roman" w:hAnsi="Times New Roman" w:cs="Times New Roman"/>
          <w:sz w:val="24"/>
          <w:szCs w:val="24"/>
          <w:lang w:eastAsia="en-GB"/>
        </w:rPr>
      </w:pPr>
      <w:r w:rsidRPr="00FC045B">
        <w:rPr>
          <w:rFonts w:ascii="Times New Roman" w:eastAsia="Times New Roman" w:hAnsi="Times New Roman" w:cs="Times New Roman"/>
          <w:sz w:val="24"/>
          <w:szCs w:val="24"/>
          <w:lang w:eastAsia="en-GB"/>
        </w:rPr>
        <w:t xml:space="preserve">3.4. </w:t>
      </w:r>
      <w:proofErr w:type="spellStart"/>
      <w:r w:rsidRPr="00FC045B">
        <w:rPr>
          <w:rFonts w:ascii="Times New Roman" w:eastAsia="Times New Roman" w:hAnsi="Times New Roman" w:cs="Times New Roman"/>
          <w:sz w:val="24"/>
          <w:szCs w:val="24"/>
          <w:lang w:eastAsia="en-GB"/>
        </w:rPr>
        <w:t>Įtraukusis</w:t>
      </w:r>
      <w:proofErr w:type="spellEnd"/>
      <w:r w:rsidRPr="00FC045B">
        <w:rPr>
          <w:rFonts w:ascii="Times New Roman" w:eastAsia="Times New Roman" w:hAnsi="Times New Roman" w:cs="Times New Roman"/>
          <w:sz w:val="24"/>
          <w:szCs w:val="24"/>
          <w:lang w:eastAsia="en-GB"/>
        </w:rPr>
        <w:t xml:space="preserve"> ugdymas ir mokinių įsitraukimo skatinimas (veiklos, skatinančios mokinių įsitraukimą ir asmeninę atsakomybę už mokymosi rezultatus).</w:t>
      </w:r>
    </w:p>
    <w:p w14:paraId="6023849A" w14:textId="77777777" w:rsidR="00E83FA0" w:rsidRPr="00FC045B" w:rsidRDefault="00E83FA0" w:rsidP="00E83FA0">
      <w:pPr>
        <w:spacing w:after="0" w:line="240" w:lineRule="auto"/>
        <w:rPr>
          <w:rFonts w:ascii="Times New Roman" w:eastAsia="Times New Roman" w:hAnsi="Times New Roman" w:cs="Times New Roman"/>
          <w:sz w:val="24"/>
          <w:szCs w:val="24"/>
          <w:lang w:eastAsia="en-GB"/>
        </w:rPr>
      </w:pPr>
      <w:r w:rsidRPr="00FC045B">
        <w:rPr>
          <w:rFonts w:ascii="Times New Roman" w:eastAsia="Times New Roman" w:hAnsi="Times New Roman" w:cs="Times New Roman"/>
          <w:sz w:val="24"/>
          <w:szCs w:val="24"/>
          <w:lang w:eastAsia="en-GB"/>
        </w:rPr>
        <w:t>3.5. Lyderystės praktikos mokykloje (lyderystės modelių stebėjimas ir analizė: veiksmingų praktikų identifikavimas, refleksija ir įgytų žinių integracija į praktinę veiklą).</w:t>
      </w:r>
    </w:p>
    <w:p w14:paraId="4DA2E169" w14:textId="77777777" w:rsidR="00E83FA0" w:rsidRPr="00FC045B" w:rsidRDefault="00E83FA0" w:rsidP="00E83FA0">
      <w:pPr>
        <w:spacing w:after="0" w:line="240" w:lineRule="auto"/>
        <w:rPr>
          <w:rFonts w:ascii="Times New Roman" w:eastAsia="Times New Roman" w:hAnsi="Times New Roman" w:cs="Times New Roman"/>
          <w:sz w:val="24"/>
          <w:szCs w:val="24"/>
          <w:lang w:eastAsia="en-GB"/>
        </w:rPr>
      </w:pPr>
      <w:r w:rsidRPr="00FC045B">
        <w:rPr>
          <w:rFonts w:ascii="Times New Roman" w:eastAsia="Times New Roman" w:hAnsi="Times New Roman" w:cs="Times New Roman"/>
          <w:sz w:val="24"/>
          <w:szCs w:val="24"/>
          <w:lang w:eastAsia="en-GB"/>
        </w:rPr>
        <w:t>3.6. Efektyvus mokyklos valdymas ir rezultatų stebėsena (mokyklos valdymo modeliai ir strategijos, užtikrinančios kokybišką ugdymo procesą; mokinių pasiekimų stebėsena ir duomenimis grįstas sprendimų priėmimas).</w:t>
      </w:r>
    </w:p>
    <w:p w14:paraId="7CAE4E56" w14:textId="77777777" w:rsidR="00E83FA0" w:rsidRPr="00FC045B" w:rsidRDefault="00E83FA0" w:rsidP="00E83FA0">
      <w:pPr>
        <w:spacing w:after="0" w:line="240" w:lineRule="auto"/>
        <w:rPr>
          <w:rFonts w:ascii="Times New Roman" w:eastAsia="Times New Roman" w:hAnsi="Times New Roman" w:cs="Times New Roman"/>
          <w:sz w:val="24"/>
          <w:szCs w:val="24"/>
          <w:lang w:eastAsia="en-GB"/>
        </w:rPr>
      </w:pPr>
      <w:r w:rsidRPr="00FC045B">
        <w:rPr>
          <w:rFonts w:ascii="Times New Roman" w:eastAsia="Times New Roman" w:hAnsi="Times New Roman" w:cs="Times New Roman"/>
          <w:sz w:val="24"/>
          <w:szCs w:val="24"/>
          <w:lang w:eastAsia="en-GB"/>
        </w:rPr>
        <w:t>3.7. Stažuotės patirčių refleksija ir veiklos planavimas (refleksijos metodai ir įgytos patirties analizė, veiksmų planų kūrimas ilgalaikiams pokyčiams užtikrinti, remiantis įgytomis žiniomis ir kompetencijomis).</w:t>
      </w:r>
    </w:p>
    <w:p w14:paraId="4600273D" w14:textId="77777777" w:rsidR="00E83FA0" w:rsidRPr="00FC045B" w:rsidRDefault="00E83FA0" w:rsidP="00E83FA0">
      <w:pPr>
        <w:spacing w:after="0"/>
        <w:rPr>
          <w:rFonts w:ascii="Times New Roman" w:hAnsi="Times New Roman" w:cs="Times New Roman"/>
          <w:sz w:val="24"/>
          <w:szCs w:val="24"/>
        </w:rPr>
      </w:pPr>
    </w:p>
    <w:p w14:paraId="0EEE1B84" w14:textId="77777777" w:rsidR="00E83FA0" w:rsidRPr="00FC045B" w:rsidRDefault="00E83FA0" w:rsidP="00E83FA0">
      <w:pPr>
        <w:spacing w:after="0"/>
        <w:rPr>
          <w:rFonts w:ascii="Times New Roman" w:eastAsia="Times New Roman" w:hAnsi="Times New Roman" w:cs="Times New Roman"/>
          <w:color w:val="000000" w:themeColor="text1"/>
        </w:rPr>
      </w:pPr>
      <w:r w:rsidRPr="00FC045B">
        <w:rPr>
          <w:rFonts w:ascii="Times New Roman" w:hAnsi="Times New Roman" w:cs="Times New Roman"/>
          <w:sz w:val="24"/>
          <w:szCs w:val="24"/>
        </w:rPr>
        <w:t xml:space="preserve">4. Dalyvių skaičius ir tikslinė grupė –  </w:t>
      </w:r>
      <w:r w:rsidRPr="00FC045B">
        <w:rPr>
          <w:rFonts w:ascii="Times New Roman" w:eastAsia="Times New Roman" w:hAnsi="Times New Roman" w:cs="Times New Roman"/>
          <w:color w:val="000000" w:themeColor="text1"/>
          <w:sz w:val="24"/>
          <w:szCs w:val="24"/>
        </w:rPr>
        <w:t>3 administracijos atstovai, 10 pedagoginių darbuotojų  (metodinių grupių pirmininkai), iš viso 13 dalyvių.</w:t>
      </w:r>
    </w:p>
    <w:p w14:paraId="5FA24DF3" w14:textId="4081D0D1" w:rsidR="00E83FA0" w:rsidRPr="00FC045B" w:rsidRDefault="00E83FA0" w:rsidP="00E83FA0">
      <w:pPr>
        <w:tabs>
          <w:tab w:val="left" w:pos="993"/>
        </w:tabs>
        <w:spacing w:after="0" w:line="240" w:lineRule="auto"/>
        <w:jc w:val="both"/>
        <w:rPr>
          <w:rFonts w:ascii="Times New Roman" w:hAnsi="Times New Roman" w:cs="Times New Roman"/>
          <w:i/>
          <w:iCs/>
          <w:sz w:val="24"/>
          <w:szCs w:val="24"/>
        </w:rPr>
      </w:pPr>
      <w:r w:rsidRPr="00FC045B">
        <w:rPr>
          <w:rFonts w:ascii="Times New Roman" w:hAnsi="Times New Roman" w:cs="Times New Roman"/>
          <w:sz w:val="24"/>
          <w:szCs w:val="24"/>
        </w:rPr>
        <w:t xml:space="preserve">5. Mokymų įgyvendinimo terminas - iki 2025 m. </w:t>
      </w:r>
      <w:r w:rsidR="00A43535">
        <w:rPr>
          <w:rFonts w:ascii="Times New Roman" w:hAnsi="Times New Roman" w:cs="Times New Roman"/>
          <w:sz w:val="24"/>
          <w:szCs w:val="24"/>
        </w:rPr>
        <w:t>lapkričio</w:t>
      </w:r>
      <w:r w:rsidRPr="00FC045B">
        <w:rPr>
          <w:rFonts w:ascii="Times New Roman" w:hAnsi="Times New Roman" w:cs="Times New Roman"/>
          <w:sz w:val="24"/>
          <w:szCs w:val="24"/>
        </w:rPr>
        <w:t xml:space="preserve"> 30 d. pagal iš anksto su Užsakovu suderintą grafiką. Preliminari mokymų pradžia: 2025 m. </w:t>
      </w:r>
      <w:r>
        <w:rPr>
          <w:rFonts w:ascii="Times New Roman" w:hAnsi="Times New Roman" w:cs="Times New Roman"/>
          <w:sz w:val="24"/>
          <w:szCs w:val="24"/>
        </w:rPr>
        <w:t>birželio</w:t>
      </w:r>
      <w:r w:rsidRPr="00FC045B">
        <w:rPr>
          <w:rFonts w:ascii="Times New Roman" w:hAnsi="Times New Roman" w:cs="Times New Roman"/>
          <w:sz w:val="24"/>
          <w:szCs w:val="24"/>
        </w:rPr>
        <w:t xml:space="preserve"> mėn.. </w:t>
      </w:r>
      <w:r w:rsidRPr="00FC045B">
        <w:rPr>
          <w:rFonts w:ascii="Times New Roman" w:hAnsi="Times New Roman" w:cs="Times New Roman"/>
          <w:i/>
          <w:iCs/>
          <w:color w:val="FF0000"/>
          <w:sz w:val="24"/>
          <w:szCs w:val="24"/>
        </w:rPr>
        <w:t xml:space="preserve"> </w:t>
      </w:r>
    </w:p>
    <w:p w14:paraId="7095498D" w14:textId="77777777" w:rsidR="00E83FA0" w:rsidRPr="00FC045B" w:rsidRDefault="00E83FA0" w:rsidP="00E83FA0">
      <w:pPr>
        <w:pStyle w:val="Betarp"/>
        <w:jc w:val="both"/>
        <w:rPr>
          <w:rFonts w:ascii="Times New Roman" w:hAnsi="Times New Roman" w:cs="Times New Roman"/>
          <w:sz w:val="24"/>
          <w:szCs w:val="24"/>
        </w:rPr>
      </w:pPr>
    </w:p>
    <w:p w14:paraId="2A33A41B" w14:textId="77777777" w:rsidR="00E83FA0" w:rsidRPr="00FC045B" w:rsidRDefault="00E83FA0" w:rsidP="00E83FA0">
      <w:pPr>
        <w:tabs>
          <w:tab w:val="left" w:pos="993"/>
        </w:tabs>
        <w:spacing w:after="0" w:line="240" w:lineRule="auto"/>
        <w:jc w:val="both"/>
        <w:rPr>
          <w:rFonts w:ascii="Times New Roman" w:hAnsi="Times New Roman" w:cs="Times New Roman"/>
          <w:sz w:val="24"/>
          <w:szCs w:val="24"/>
          <w:u w:val="single"/>
        </w:rPr>
      </w:pPr>
      <w:r w:rsidRPr="00FC045B">
        <w:rPr>
          <w:rFonts w:ascii="Times New Roman" w:hAnsi="Times New Roman" w:cs="Times New Roman"/>
          <w:sz w:val="24"/>
          <w:szCs w:val="24"/>
          <w:u w:val="single"/>
        </w:rPr>
        <w:t>6.Reikalavimai paslaugoms:</w:t>
      </w:r>
    </w:p>
    <w:p w14:paraId="1A2B5948" w14:textId="77777777" w:rsidR="00E83FA0" w:rsidRPr="00FC045B" w:rsidRDefault="00E83FA0" w:rsidP="00E83FA0">
      <w:pPr>
        <w:pStyle w:val="Sraopastraipa"/>
        <w:tabs>
          <w:tab w:val="left" w:pos="993"/>
        </w:tabs>
        <w:spacing w:after="0" w:line="240" w:lineRule="auto"/>
        <w:jc w:val="both"/>
        <w:rPr>
          <w:rFonts w:ascii="Times New Roman" w:hAnsi="Times New Roman" w:cs="Times New Roman"/>
          <w:sz w:val="24"/>
          <w:szCs w:val="24"/>
          <w:u w:val="single"/>
        </w:rPr>
      </w:pPr>
    </w:p>
    <w:p w14:paraId="0C0CDED9" w14:textId="77777777" w:rsidR="00E83FA0" w:rsidRPr="00FC045B" w:rsidRDefault="00E83FA0" w:rsidP="00E83FA0">
      <w:pPr>
        <w:pStyle w:val="Betarp"/>
        <w:jc w:val="both"/>
        <w:rPr>
          <w:rFonts w:ascii="Times New Roman" w:hAnsi="Times New Roman" w:cs="Times New Roman"/>
          <w:sz w:val="24"/>
          <w:szCs w:val="24"/>
        </w:rPr>
      </w:pPr>
    </w:p>
    <w:p w14:paraId="64CDED71" w14:textId="580EB9AD" w:rsidR="00E83FA0" w:rsidRPr="00FC045B" w:rsidRDefault="00E83FA0" w:rsidP="00E83FA0">
      <w:pPr>
        <w:pStyle w:val="Betarp"/>
        <w:tabs>
          <w:tab w:val="left" w:pos="851"/>
        </w:tabs>
        <w:jc w:val="both"/>
        <w:rPr>
          <w:rFonts w:ascii="Times New Roman" w:hAnsi="Times New Roman" w:cs="Times New Roman"/>
          <w:sz w:val="24"/>
          <w:szCs w:val="24"/>
        </w:rPr>
      </w:pPr>
      <w:r w:rsidRPr="00FC045B">
        <w:rPr>
          <w:rFonts w:ascii="Times New Roman" w:hAnsi="Times New Roman" w:cs="Times New Roman"/>
          <w:sz w:val="24"/>
          <w:szCs w:val="24"/>
          <w:u w:val="single"/>
        </w:rPr>
        <w:t>6.1. Stažuotė į Lenkiją.</w:t>
      </w:r>
      <w:r w:rsidRPr="00FC045B">
        <w:rPr>
          <w:rFonts w:ascii="Times New Roman" w:hAnsi="Times New Roman" w:cs="Times New Roman"/>
          <w:sz w:val="24"/>
          <w:szCs w:val="24"/>
        </w:rPr>
        <w:t xml:space="preserve"> Paslaugų teikėjas turi organizuoti </w:t>
      </w:r>
      <w:r w:rsidRPr="00FC045B">
        <w:rPr>
          <w:rFonts w:ascii="Times New Roman" w:hAnsi="Times New Roman" w:cs="Times New Roman"/>
          <w:sz w:val="24"/>
          <w:szCs w:val="24"/>
          <w:u w:val="single"/>
        </w:rPr>
        <w:t>1 (vieną) 3 (dviejų) dienų (24 akademinių valandų) stažuotę į Lenkiją.</w:t>
      </w:r>
      <w:r w:rsidRPr="00FC045B">
        <w:rPr>
          <w:rFonts w:ascii="Times New Roman" w:hAnsi="Times New Roman" w:cs="Times New Roman"/>
          <w:i/>
          <w:iCs/>
          <w:sz w:val="24"/>
          <w:szCs w:val="24"/>
        </w:rPr>
        <w:t xml:space="preserve"> </w:t>
      </w:r>
      <w:r w:rsidRPr="00FC045B">
        <w:rPr>
          <w:rFonts w:ascii="Times New Roman" w:hAnsi="Times New Roman" w:cs="Times New Roman"/>
          <w:sz w:val="24"/>
          <w:szCs w:val="24"/>
        </w:rPr>
        <w:t xml:space="preserve"> </w:t>
      </w:r>
      <w:r w:rsidRPr="00FC045B">
        <w:rPr>
          <w:rFonts w:ascii="Times New Roman" w:eastAsia="ヒラギノ角ゴ Pro W3" w:hAnsi="Times New Roman" w:cs="Times New Roman"/>
          <w:sz w:val="24"/>
          <w:szCs w:val="24"/>
        </w:rPr>
        <w:t xml:space="preserve">Preliminarus stažuotės laikas: 2025 m. </w:t>
      </w:r>
      <w:r>
        <w:rPr>
          <w:rFonts w:ascii="Times New Roman" w:eastAsia="ヒラギノ角ゴ Pro W3" w:hAnsi="Times New Roman" w:cs="Times New Roman"/>
          <w:sz w:val="24"/>
          <w:szCs w:val="24"/>
        </w:rPr>
        <w:t>birželio</w:t>
      </w:r>
      <w:r w:rsidRPr="00FC045B">
        <w:rPr>
          <w:rFonts w:ascii="Times New Roman" w:eastAsia="ヒラギノ角ゴ Pro W3" w:hAnsi="Times New Roman" w:cs="Times New Roman"/>
          <w:sz w:val="24"/>
          <w:szCs w:val="24"/>
        </w:rPr>
        <w:t xml:space="preserve"> mėn. – 2025 m. </w:t>
      </w:r>
      <w:r>
        <w:rPr>
          <w:rFonts w:ascii="Times New Roman" w:eastAsia="ヒラギノ角ゴ Pro W3" w:hAnsi="Times New Roman" w:cs="Times New Roman"/>
          <w:sz w:val="24"/>
          <w:szCs w:val="24"/>
        </w:rPr>
        <w:t>rugsėjo</w:t>
      </w:r>
      <w:r w:rsidRPr="00FC045B">
        <w:rPr>
          <w:rFonts w:ascii="Times New Roman" w:eastAsia="ヒラギノ角ゴ Pro W3" w:hAnsi="Times New Roman" w:cs="Times New Roman"/>
          <w:sz w:val="24"/>
          <w:szCs w:val="24"/>
        </w:rPr>
        <w:t xml:space="preserve"> mėn. </w:t>
      </w:r>
    </w:p>
    <w:p w14:paraId="4B1AF43F"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6.1.1. Stažuotės programa turi apimti:</w:t>
      </w:r>
    </w:p>
    <w:p w14:paraId="6418F9D0"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6.1.1.1. a</w:t>
      </w:r>
      <w:r w:rsidRPr="00FC045B">
        <w:rPr>
          <w:rStyle w:val="Grietas"/>
          <w:rFonts w:ascii="Times New Roman" w:hAnsi="Times New Roman" w:cs="Times New Roman"/>
          <w:sz w:val="24"/>
          <w:szCs w:val="24"/>
        </w:rPr>
        <w:t>psilankymą bent 3 (trijose) Lenkijos mokyklose/įstaigose</w:t>
      </w:r>
      <w:r w:rsidRPr="00FC045B">
        <w:rPr>
          <w:rFonts w:ascii="Times New Roman" w:hAnsi="Times New Roman" w:cs="Times New Roman"/>
          <w:sz w:val="24"/>
          <w:szCs w:val="24"/>
        </w:rPr>
        <w:t xml:space="preserve">, demonstruojančiuose pasidalintos lyderystės ir mokyklos bendruomenės tobulinimo gerąją praktiką pagal iš anksto suderintą susitikimų laiką (nurodant apsilankymo tikslus, pranešimų - pristatymų apie lyderystę temas, trukmę). </w:t>
      </w:r>
      <w:r w:rsidRPr="00FC045B">
        <w:rPr>
          <w:rFonts w:ascii="Times New Roman" w:eastAsia="Times New Roman" w:hAnsi="Times New Roman" w:cs="Times New Roman"/>
          <w:b/>
          <w:bCs/>
          <w:sz w:val="24"/>
          <w:szCs w:val="24"/>
          <w:lang w:eastAsia="pl-PL"/>
        </w:rPr>
        <w:t>Pageidaujami miestai:</w:t>
      </w:r>
      <w:r w:rsidRPr="00FC045B">
        <w:rPr>
          <w:rFonts w:ascii="Times New Roman" w:eastAsia="Times New Roman" w:hAnsi="Times New Roman" w:cs="Times New Roman"/>
          <w:sz w:val="24"/>
          <w:szCs w:val="24"/>
          <w:lang w:eastAsia="pl-PL"/>
        </w:rPr>
        <w:t xml:space="preserve"> </w:t>
      </w:r>
      <w:proofErr w:type="spellStart"/>
      <w:r w:rsidRPr="00FC045B">
        <w:rPr>
          <w:rFonts w:ascii="Times New Roman" w:eastAsia="Times New Roman" w:hAnsi="Times New Roman" w:cs="Times New Roman"/>
          <w:sz w:val="24"/>
          <w:szCs w:val="24"/>
          <w:lang w:eastAsia="pl-PL"/>
        </w:rPr>
        <w:t>Jastrzębie-Zdrój</w:t>
      </w:r>
      <w:proofErr w:type="spellEnd"/>
      <w:r w:rsidRPr="00FC045B">
        <w:rPr>
          <w:rFonts w:ascii="Times New Roman" w:eastAsia="Times New Roman" w:hAnsi="Times New Roman" w:cs="Times New Roman"/>
          <w:sz w:val="24"/>
          <w:szCs w:val="24"/>
          <w:lang w:eastAsia="pl-PL"/>
        </w:rPr>
        <w:t xml:space="preserve">, </w:t>
      </w:r>
      <w:proofErr w:type="spellStart"/>
      <w:r w:rsidRPr="00FC045B">
        <w:rPr>
          <w:rFonts w:ascii="Times New Roman" w:eastAsia="Times New Roman" w:hAnsi="Times New Roman" w:cs="Times New Roman"/>
          <w:sz w:val="24"/>
          <w:szCs w:val="24"/>
          <w:lang w:eastAsia="pl-PL"/>
        </w:rPr>
        <w:t>Poznań</w:t>
      </w:r>
      <w:proofErr w:type="spellEnd"/>
      <w:r w:rsidRPr="00FC045B">
        <w:rPr>
          <w:rFonts w:ascii="Times New Roman" w:eastAsia="Times New Roman" w:hAnsi="Times New Roman" w:cs="Times New Roman"/>
          <w:sz w:val="24"/>
          <w:szCs w:val="24"/>
          <w:lang w:eastAsia="pl-PL"/>
        </w:rPr>
        <w:t xml:space="preserve">, </w:t>
      </w:r>
      <w:proofErr w:type="spellStart"/>
      <w:r w:rsidRPr="00FC045B">
        <w:rPr>
          <w:rFonts w:ascii="Times New Roman" w:eastAsia="Times New Roman" w:hAnsi="Times New Roman" w:cs="Times New Roman"/>
          <w:sz w:val="24"/>
          <w:szCs w:val="24"/>
          <w:lang w:eastAsia="pl-PL"/>
        </w:rPr>
        <w:t>Gdańsk</w:t>
      </w:r>
      <w:proofErr w:type="spellEnd"/>
      <w:r w:rsidRPr="00FC045B">
        <w:rPr>
          <w:rFonts w:ascii="Times New Roman" w:eastAsia="Times New Roman" w:hAnsi="Times New Roman" w:cs="Times New Roman"/>
          <w:sz w:val="24"/>
          <w:szCs w:val="24"/>
          <w:lang w:eastAsia="pl-PL"/>
        </w:rPr>
        <w:t>. Paslaugų teikėjas turi teisę pasiūlyti alternatyvius miestus, jei jie atitinka stažuotės tikslus ir numatytą tematiką. Pasiūlyti miestai turi būti suderinti su užsakovu ir pagrįsti argumentais dėl jų tinkamumo.</w:t>
      </w:r>
    </w:p>
    <w:p w14:paraId="2D34941A"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6.1.1.2. 3 punkte išvardintų temų nagrinėjimą teoriniame ir praktiniame lygmenyje.</w:t>
      </w:r>
    </w:p>
    <w:p w14:paraId="552286BB" w14:textId="77777777" w:rsidR="00E83FA0" w:rsidRPr="00FC045B" w:rsidRDefault="00E83FA0" w:rsidP="00E83FA0">
      <w:pPr>
        <w:pStyle w:val="Betarp"/>
        <w:tabs>
          <w:tab w:val="left" w:pos="567"/>
        </w:tabs>
        <w:jc w:val="both"/>
        <w:rPr>
          <w:rFonts w:ascii="Times New Roman" w:hAnsi="Times New Roman" w:cs="Times New Roman"/>
          <w:strike/>
          <w:sz w:val="24"/>
          <w:szCs w:val="24"/>
        </w:rPr>
      </w:pPr>
    </w:p>
    <w:p w14:paraId="2897933E" w14:textId="77777777" w:rsidR="00E83FA0" w:rsidRPr="00FC045B" w:rsidRDefault="00E83FA0" w:rsidP="00E83FA0">
      <w:pPr>
        <w:pStyle w:val="Betarp"/>
        <w:tabs>
          <w:tab w:val="left" w:pos="851"/>
        </w:tabs>
        <w:jc w:val="both"/>
        <w:rPr>
          <w:rFonts w:ascii="Times New Roman" w:hAnsi="Times New Roman" w:cs="Times New Roman"/>
          <w:sz w:val="24"/>
          <w:szCs w:val="24"/>
        </w:rPr>
      </w:pPr>
      <w:r w:rsidRPr="00FC045B">
        <w:rPr>
          <w:rFonts w:ascii="Times New Roman" w:hAnsi="Times New Roman" w:cs="Times New Roman"/>
          <w:sz w:val="24"/>
          <w:szCs w:val="24"/>
          <w:u w:val="single"/>
        </w:rPr>
        <w:t>6.2. Stažuotė po Lietuvą.</w:t>
      </w:r>
      <w:r w:rsidRPr="00FC045B">
        <w:rPr>
          <w:rFonts w:ascii="Times New Roman" w:hAnsi="Times New Roman" w:cs="Times New Roman"/>
          <w:sz w:val="24"/>
          <w:szCs w:val="24"/>
        </w:rPr>
        <w:t xml:space="preserve"> Paslaugų teikėjas turi organizuoti </w:t>
      </w:r>
      <w:r w:rsidRPr="00FC045B">
        <w:rPr>
          <w:rFonts w:ascii="Times New Roman" w:hAnsi="Times New Roman" w:cs="Times New Roman"/>
          <w:sz w:val="24"/>
          <w:szCs w:val="24"/>
          <w:u w:val="single"/>
        </w:rPr>
        <w:t>2 (dviejų) dienų (16 akademinių valandų) stažuotę po Lietuvą.</w:t>
      </w:r>
      <w:r w:rsidRPr="00FC045B">
        <w:rPr>
          <w:rFonts w:ascii="Times New Roman" w:hAnsi="Times New Roman" w:cs="Times New Roman"/>
          <w:i/>
          <w:iCs/>
          <w:sz w:val="24"/>
          <w:szCs w:val="24"/>
        </w:rPr>
        <w:t xml:space="preserve"> </w:t>
      </w:r>
      <w:r w:rsidRPr="00FC045B">
        <w:rPr>
          <w:rFonts w:ascii="Times New Roman" w:hAnsi="Times New Roman" w:cs="Times New Roman"/>
          <w:sz w:val="24"/>
          <w:szCs w:val="24"/>
        </w:rPr>
        <w:t xml:space="preserve"> </w:t>
      </w:r>
      <w:r w:rsidRPr="00FC045B">
        <w:t>Stažuotė turi būti suplanuota taip, kad būtų vykdomi du atskiri išvažiavimai be nakvynės.</w:t>
      </w:r>
      <w:r w:rsidRPr="00FC045B">
        <w:rPr>
          <w:rFonts w:ascii="Times New Roman" w:eastAsia="ヒラギノ角ゴ Pro W3" w:hAnsi="Times New Roman" w:cs="Times New Roman"/>
          <w:sz w:val="24"/>
          <w:szCs w:val="24"/>
        </w:rPr>
        <w:t xml:space="preserve"> Preliminarus stažuotės laikas: 2025 m. rugpjūčio mėn. – 2025 m. rugsėjo mėn. </w:t>
      </w:r>
    </w:p>
    <w:p w14:paraId="59F88D29"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5.1.1. Stažuotės programa turi apimti:</w:t>
      </w:r>
    </w:p>
    <w:p w14:paraId="2F4C3D5B"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5.1.1.1. a</w:t>
      </w:r>
      <w:r w:rsidRPr="00FC045B">
        <w:rPr>
          <w:rStyle w:val="Grietas"/>
          <w:rFonts w:ascii="Times New Roman" w:hAnsi="Times New Roman" w:cs="Times New Roman"/>
          <w:sz w:val="24"/>
          <w:szCs w:val="24"/>
        </w:rPr>
        <w:t>psilankymą bent 2 (dviejose) Lietuvos mokyklose/įstaigose</w:t>
      </w:r>
      <w:r w:rsidRPr="00FC045B">
        <w:rPr>
          <w:rFonts w:ascii="Times New Roman" w:hAnsi="Times New Roman" w:cs="Times New Roman"/>
          <w:sz w:val="24"/>
          <w:szCs w:val="24"/>
        </w:rPr>
        <w:t xml:space="preserve">, demonstruojančiuose pasidalintos lyderystės ir mokyklos bendruomenės tobulinimo gerąją praktiką pagal iš anksto suderintą susitikimų laiką (nurodant apsilankymo tikslus, pranešimų - pristatymų apie lyderystę temas, trukmę). </w:t>
      </w:r>
      <w:r w:rsidRPr="00FC045B">
        <w:rPr>
          <w:rFonts w:ascii="Times New Roman" w:eastAsia="Times New Roman" w:hAnsi="Times New Roman" w:cs="Times New Roman"/>
          <w:b/>
          <w:bCs/>
          <w:sz w:val="24"/>
          <w:szCs w:val="24"/>
          <w:lang w:eastAsia="pl-PL"/>
        </w:rPr>
        <w:t>Pageidaujami miestai:</w:t>
      </w:r>
      <w:r w:rsidRPr="00FC045B">
        <w:rPr>
          <w:rFonts w:ascii="Times New Roman" w:eastAsia="Times New Roman" w:hAnsi="Times New Roman" w:cs="Times New Roman"/>
          <w:sz w:val="24"/>
          <w:szCs w:val="24"/>
          <w:lang w:eastAsia="pl-PL"/>
        </w:rPr>
        <w:t xml:space="preserve"> Vilnius, Kaunas. Paslaugų teikėjas turi teisę pasiūlyti alternatyvius miestus, jei jie atitinka stažuotės tikslus ir numatytą tematiką. Pasiūlyti miestai turi būti suderinti su užsakovu ir pagrįsti argumentais dėl jų tinkamumo</w:t>
      </w:r>
    </w:p>
    <w:p w14:paraId="1ADA8F46"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 xml:space="preserve">5.1.1.2. 3 punkte išvardintų temų nagrinėjimą teoriniame ir praktiniame lygmenyje. </w:t>
      </w:r>
    </w:p>
    <w:p w14:paraId="4DB72148" w14:textId="77777777" w:rsidR="00E83FA0" w:rsidRPr="00FC045B" w:rsidRDefault="00E83FA0" w:rsidP="00E83FA0">
      <w:pPr>
        <w:pStyle w:val="Betarp"/>
        <w:tabs>
          <w:tab w:val="left" w:pos="567"/>
        </w:tabs>
        <w:jc w:val="both"/>
        <w:rPr>
          <w:rFonts w:ascii="Times New Roman" w:hAnsi="Times New Roman" w:cs="Times New Roman"/>
          <w:strike/>
          <w:sz w:val="24"/>
          <w:szCs w:val="24"/>
        </w:rPr>
      </w:pPr>
    </w:p>
    <w:p w14:paraId="0584B17C" w14:textId="77777777" w:rsidR="00E83FA0" w:rsidRPr="00FC045B" w:rsidRDefault="00E83FA0" w:rsidP="00E83FA0">
      <w:pPr>
        <w:pStyle w:val="Betarp"/>
        <w:jc w:val="both"/>
        <w:rPr>
          <w:rFonts w:ascii="Times New Roman" w:hAnsi="Times New Roman" w:cs="Times New Roman"/>
          <w:sz w:val="24"/>
          <w:szCs w:val="24"/>
        </w:rPr>
      </w:pPr>
      <w:r w:rsidRPr="00FC045B">
        <w:rPr>
          <w:rFonts w:ascii="Times New Roman" w:hAnsi="Times New Roman" w:cs="Times New Roman"/>
          <w:sz w:val="24"/>
          <w:szCs w:val="24"/>
        </w:rPr>
        <w:t xml:space="preserve">7. </w:t>
      </w:r>
      <w:r w:rsidRPr="00FC045B">
        <w:rPr>
          <w:rFonts w:ascii="Times New Roman" w:hAnsi="Times New Roman" w:cs="Times New Roman"/>
          <w:b/>
          <w:bCs/>
          <w:sz w:val="24"/>
          <w:szCs w:val="24"/>
        </w:rPr>
        <w:t>Į pasiūlymo kainą turi būti įskaičiuota:</w:t>
      </w:r>
    </w:p>
    <w:p w14:paraId="4E998BDB" w14:textId="77777777" w:rsidR="00E83FA0" w:rsidRPr="00FC045B" w:rsidRDefault="00E83FA0" w:rsidP="00E83FA0">
      <w:pPr>
        <w:pStyle w:val="Betarp"/>
        <w:tabs>
          <w:tab w:val="left" w:pos="567"/>
        </w:tabs>
        <w:jc w:val="both"/>
        <w:rPr>
          <w:rFonts w:ascii="Times New Roman" w:hAnsi="Times New Roman" w:cs="Times New Roman"/>
          <w:sz w:val="24"/>
          <w:szCs w:val="24"/>
        </w:rPr>
      </w:pPr>
      <w:r w:rsidRPr="00FC045B">
        <w:rPr>
          <w:rFonts w:ascii="Times New Roman" w:hAnsi="Times New Roman" w:cs="Times New Roman"/>
          <w:sz w:val="24"/>
          <w:szCs w:val="24"/>
        </w:rPr>
        <w:t xml:space="preserve">7.1. </w:t>
      </w:r>
      <w:r w:rsidRPr="00FC045B">
        <w:rPr>
          <w:rFonts w:ascii="Times New Roman" w:hAnsi="Times New Roman" w:cs="Times New Roman"/>
          <w:b/>
          <w:bCs/>
          <w:sz w:val="24"/>
          <w:szCs w:val="24"/>
        </w:rPr>
        <w:t>Stažuotės organizavimo, mokymų programos vykdymo ir administravimo išlaidos</w:t>
      </w:r>
      <w:r w:rsidRPr="00FC045B">
        <w:rPr>
          <w:rFonts w:ascii="Times New Roman" w:hAnsi="Times New Roman" w:cs="Times New Roman"/>
          <w:sz w:val="24"/>
          <w:szCs w:val="24"/>
        </w:rPr>
        <w:t xml:space="preserve">: </w:t>
      </w:r>
    </w:p>
    <w:p w14:paraId="73973808" w14:textId="77777777" w:rsidR="00E83FA0" w:rsidRPr="00FC045B" w:rsidRDefault="00E83FA0" w:rsidP="00E83FA0">
      <w:pPr>
        <w:pStyle w:val="Betarp"/>
        <w:tabs>
          <w:tab w:val="left" w:pos="567"/>
        </w:tabs>
        <w:jc w:val="both"/>
        <w:rPr>
          <w:rFonts w:ascii="Times New Roman" w:eastAsia="Calibri" w:hAnsi="Times New Roman" w:cs="Times New Roman"/>
          <w:sz w:val="24"/>
          <w:szCs w:val="24"/>
        </w:rPr>
      </w:pPr>
      <w:r w:rsidRPr="00FC045B">
        <w:rPr>
          <w:rFonts w:ascii="Times New Roman" w:hAnsi="Times New Roman" w:cs="Times New Roman"/>
          <w:sz w:val="24"/>
          <w:szCs w:val="24"/>
        </w:rPr>
        <w:t xml:space="preserve">7.1.1. lektoriaus paslaugos, patalpų  nuomos, jei aktualu bilietai į lankomus objektus ir edukacijas ir kt. organizavimo išlaidas. </w:t>
      </w:r>
      <w:r w:rsidRPr="00FC045B">
        <w:rPr>
          <w:rFonts w:ascii="Times New Roman" w:eastAsia="Calibri" w:hAnsi="Times New Roman" w:cs="Times New Roman"/>
          <w:bCs/>
          <w:sz w:val="24"/>
          <w:szCs w:val="24"/>
        </w:rPr>
        <w:t>Paslaugų teikėjas turi skirti kompetentingą</w:t>
      </w:r>
      <w:r w:rsidRPr="00FC045B">
        <w:rPr>
          <w:rFonts w:ascii="Times New Roman" w:eastAsia="Calibri" w:hAnsi="Times New Roman" w:cs="Times New Roman"/>
          <w:sz w:val="24"/>
          <w:szCs w:val="24"/>
        </w:rPr>
        <w:t xml:space="preserve"> stažuotės vadovą (atitinkantį priede nurodytus kvalifikacijos reikalavimus), kuris turi organizuoti Mokymų programos pristatymą (Mokymų pradžioje), konsultavimą, tinkamą mokymų organizavimą, kiekvienos suplanuotos mokymų dienos programos kokybišką įgyvendinimą.</w:t>
      </w:r>
    </w:p>
    <w:p w14:paraId="0B4D8531" w14:textId="77777777" w:rsidR="00E83FA0" w:rsidRPr="00FC045B" w:rsidRDefault="00E83FA0" w:rsidP="00E83FA0">
      <w:pPr>
        <w:pStyle w:val="Betarp"/>
        <w:tabs>
          <w:tab w:val="left" w:pos="567"/>
        </w:tabs>
        <w:jc w:val="both"/>
        <w:rPr>
          <w:rFonts w:ascii="Times New Roman" w:hAnsi="Times New Roman" w:cs="Times New Roman"/>
          <w:sz w:val="24"/>
          <w:szCs w:val="24"/>
        </w:rPr>
      </w:pPr>
      <w:r w:rsidRPr="00FC045B">
        <w:rPr>
          <w:rFonts w:ascii="Times New Roman" w:hAnsi="Times New Roman" w:cs="Times New Roman"/>
          <w:sz w:val="24"/>
          <w:szCs w:val="24"/>
        </w:rPr>
        <w:t xml:space="preserve">7.2. </w:t>
      </w:r>
      <w:r w:rsidRPr="00FC045B">
        <w:rPr>
          <w:rFonts w:ascii="Times New Roman" w:hAnsi="Times New Roman" w:cs="Times New Roman"/>
          <w:b/>
          <w:bCs/>
          <w:sz w:val="24"/>
          <w:szCs w:val="24"/>
        </w:rPr>
        <w:t xml:space="preserve"> kelionės išlaidos:</w:t>
      </w:r>
    </w:p>
    <w:p w14:paraId="37FB6D10" w14:textId="77777777" w:rsidR="00E83FA0" w:rsidRPr="00FC045B" w:rsidRDefault="00E83FA0" w:rsidP="00E83FA0">
      <w:pPr>
        <w:pStyle w:val="Betarp"/>
        <w:tabs>
          <w:tab w:val="left" w:pos="567"/>
        </w:tabs>
        <w:jc w:val="both"/>
        <w:rPr>
          <w:rFonts w:ascii="Times New Roman" w:hAnsi="Times New Roman" w:cs="Times New Roman"/>
          <w:sz w:val="24"/>
          <w:szCs w:val="24"/>
        </w:rPr>
      </w:pPr>
      <w:r w:rsidRPr="00FC045B">
        <w:rPr>
          <w:rFonts w:ascii="Times New Roman" w:hAnsi="Times New Roman" w:cs="Times New Roman"/>
          <w:sz w:val="24"/>
          <w:szCs w:val="24"/>
        </w:rPr>
        <w:t>7.2.1. kelionės Šalčininkai – teikėjo pasiūlyti miestai Lenkijoje ir Lietuvoje - Šalčininkai žemės transportu su bagažu ir vietiniu pervežimu išlaidos 13 asmenų grupei;</w:t>
      </w:r>
    </w:p>
    <w:p w14:paraId="4393C47F" w14:textId="528CB465" w:rsidR="00E83FA0" w:rsidRPr="00FC045B" w:rsidRDefault="00E83FA0" w:rsidP="00E83FA0">
      <w:pPr>
        <w:pStyle w:val="Betarp"/>
        <w:tabs>
          <w:tab w:val="left" w:pos="567"/>
        </w:tabs>
        <w:jc w:val="both"/>
        <w:rPr>
          <w:rFonts w:ascii="Times New Roman" w:hAnsi="Times New Roman" w:cs="Times New Roman"/>
          <w:sz w:val="24"/>
          <w:szCs w:val="24"/>
        </w:rPr>
      </w:pPr>
      <w:r w:rsidRPr="00FC045B">
        <w:rPr>
          <w:rFonts w:ascii="Times New Roman" w:hAnsi="Times New Roman" w:cs="Times New Roman"/>
          <w:sz w:val="24"/>
          <w:szCs w:val="24"/>
        </w:rPr>
        <w:t>7.2.2. Transporto priemonė, kuria vykstama į stažuotę, turi būti techniškai tvarkinga, kondicionierius.</w:t>
      </w:r>
    </w:p>
    <w:p w14:paraId="16E61322" w14:textId="77777777" w:rsidR="00E83FA0" w:rsidRPr="00FC045B" w:rsidRDefault="00E83FA0" w:rsidP="00E83FA0">
      <w:pPr>
        <w:spacing w:after="0" w:line="240" w:lineRule="auto"/>
        <w:jc w:val="both"/>
        <w:rPr>
          <w:rFonts w:ascii="Times New Roman" w:hAnsi="Times New Roman" w:cs="Times New Roman"/>
          <w:sz w:val="24"/>
          <w:szCs w:val="24"/>
        </w:rPr>
      </w:pPr>
    </w:p>
    <w:p w14:paraId="1378AE69" w14:textId="77777777" w:rsidR="00E83FA0" w:rsidRPr="00FC045B" w:rsidRDefault="00E83FA0" w:rsidP="00E83FA0">
      <w:pPr>
        <w:spacing w:after="0" w:line="240" w:lineRule="auto"/>
        <w:jc w:val="both"/>
        <w:rPr>
          <w:rFonts w:ascii="Times New Roman" w:hAnsi="Times New Roman" w:cs="Times New Roman"/>
          <w:sz w:val="24"/>
          <w:szCs w:val="24"/>
        </w:rPr>
      </w:pPr>
      <w:r w:rsidRPr="00FC045B">
        <w:rPr>
          <w:rFonts w:ascii="Times New Roman" w:hAnsi="Times New Roman" w:cs="Times New Roman"/>
          <w:sz w:val="24"/>
          <w:szCs w:val="24"/>
        </w:rPr>
        <w:t xml:space="preserve">7.3. </w:t>
      </w:r>
      <w:r w:rsidRPr="00FC045B">
        <w:rPr>
          <w:rFonts w:ascii="Times New Roman" w:hAnsi="Times New Roman" w:cs="Times New Roman"/>
          <w:b/>
          <w:bCs/>
          <w:sz w:val="24"/>
          <w:szCs w:val="24"/>
        </w:rPr>
        <w:t xml:space="preserve">Maitinimo išlaidos </w:t>
      </w:r>
      <w:r w:rsidRPr="00FC045B">
        <w:rPr>
          <w:rFonts w:ascii="Times New Roman" w:hAnsi="Times New Roman" w:cs="Times New Roman"/>
          <w:sz w:val="24"/>
          <w:szCs w:val="24"/>
        </w:rPr>
        <w:t>pusryčiai, pietūs, vakarienė, kavos pertraukos mokymų metu</w:t>
      </w:r>
      <w:r w:rsidRPr="00FC045B">
        <w:rPr>
          <w:rFonts w:ascii="Times New Roman" w:hAnsi="Times New Roman" w:cs="Times New Roman"/>
          <w:b/>
          <w:bCs/>
          <w:sz w:val="24"/>
          <w:szCs w:val="24"/>
        </w:rPr>
        <w:t>):</w:t>
      </w:r>
    </w:p>
    <w:p w14:paraId="17C7A852" w14:textId="77777777" w:rsidR="00E83FA0" w:rsidRPr="00FC045B" w:rsidRDefault="00E83FA0" w:rsidP="00E83FA0">
      <w:pPr>
        <w:spacing w:after="0" w:line="240" w:lineRule="auto"/>
        <w:jc w:val="both"/>
        <w:rPr>
          <w:rFonts w:ascii="Times New Roman" w:eastAsia="Times New Roman" w:hAnsi="Times New Roman" w:cs="Times New Roman"/>
          <w:sz w:val="24"/>
          <w:szCs w:val="24"/>
        </w:rPr>
      </w:pPr>
      <w:r w:rsidRPr="00FC045B">
        <w:rPr>
          <w:rFonts w:ascii="Times New Roman" w:eastAsia="Times New Roman" w:hAnsi="Times New Roman" w:cs="Times New Roman"/>
          <w:sz w:val="24"/>
          <w:szCs w:val="24"/>
        </w:rPr>
        <w:t xml:space="preserve">7.3.1. </w:t>
      </w:r>
      <w:r w:rsidRPr="00FC045B">
        <w:rPr>
          <w:rFonts w:ascii="Times New Roman" w:hAnsi="Times New Roman" w:cs="Times New Roman"/>
          <w:b/>
          <w:bCs/>
          <w:sz w:val="24"/>
          <w:szCs w:val="24"/>
        </w:rPr>
        <w:t xml:space="preserve">vykstant į stažuotę Lenkijoje </w:t>
      </w:r>
      <w:r w:rsidRPr="00FC045B">
        <w:rPr>
          <w:rFonts w:ascii="Times New Roman" w:hAnsi="Times New Roman" w:cs="Times New Roman"/>
          <w:sz w:val="24"/>
          <w:szCs w:val="24"/>
        </w:rPr>
        <w:t>atvykimo dieną teikiami pietūs ir vakarienė, išvykimo dieną – pusryčiai (</w:t>
      </w:r>
      <w:r w:rsidRPr="00FC045B">
        <w:rPr>
          <w:rFonts w:ascii="Times New Roman" w:eastAsia="Times New Roman" w:hAnsi="Times New Roman" w:cs="Times New Roman"/>
          <w:sz w:val="24"/>
          <w:szCs w:val="24"/>
        </w:rPr>
        <w:t>įskaičiuojami į nakvynės kainą</w:t>
      </w:r>
      <w:r w:rsidRPr="00FC045B">
        <w:rPr>
          <w:rFonts w:ascii="Times New Roman" w:hAnsi="Times New Roman" w:cs="Times New Roman"/>
          <w:sz w:val="24"/>
          <w:szCs w:val="24"/>
        </w:rPr>
        <w:t>) ir pietūs.</w:t>
      </w:r>
    </w:p>
    <w:p w14:paraId="619111C7" w14:textId="77777777" w:rsidR="00E83FA0" w:rsidRPr="00FC045B" w:rsidRDefault="00E83FA0" w:rsidP="00E83FA0">
      <w:pPr>
        <w:spacing w:after="0" w:line="240" w:lineRule="auto"/>
        <w:jc w:val="both"/>
        <w:rPr>
          <w:rFonts w:ascii="Times New Roman" w:eastAsia="Times New Roman" w:hAnsi="Times New Roman" w:cs="Times New Roman"/>
          <w:sz w:val="24"/>
          <w:szCs w:val="24"/>
        </w:rPr>
      </w:pPr>
      <w:r w:rsidRPr="00FC045B">
        <w:rPr>
          <w:rFonts w:ascii="Times New Roman" w:eastAsia="Times New Roman" w:hAnsi="Times New Roman" w:cs="Times New Roman"/>
          <w:sz w:val="24"/>
          <w:szCs w:val="24"/>
        </w:rPr>
        <w:t xml:space="preserve">7.3.2. </w:t>
      </w:r>
      <w:r w:rsidRPr="00FC045B">
        <w:rPr>
          <w:rFonts w:ascii="Times New Roman" w:eastAsia="Times New Roman" w:hAnsi="Times New Roman" w:cs="Times New Roman"/>
          <w:b/>
          <w:bCs/>
          <w:sz w:val="24"/>
          <w:szCs w:val="24"/>
        </w:rPr>
        <w:t xml:space="preserve">vykstant į stažuotę Lietuvoje </w:t>
      </w:r>
      <w:r w:rsidRPr="00FC045B">
        <w:rPr>
          <w:rFonts w:ascii="Times New Roman" w:eastAsia="Times New Roman" w:hAnsi="Times New Roman" w:cs="Times New Roman"/>
          <w:sz w:val="24"/>
          <w:szCs w:val="24"/>
        </w:rPr>
        <w:t>teikiami pietūs.</w:t>
      </w:r>
    </w:p>
    <w:p w14:paraId="1563DDC8" w14:textId="77777777" w:rsidR="00E83FA0" w:rsidRPr="00FC045B" w:rsidRDefault="00E83FA0" w:rsidP="00E83FA0">
      <w:pPr>
        <w:spacing w:after="0" w:line="240" w:lineRule="auto"/>
        <w:jc w:val="both"/>
        <w:rPr>
          <w:rFonts w:ascii="Times New Roman" w:eastAsia="Times New Roman" w:hAnsi="Times New Roman" w:cs="Times New Roman"/>
          <w:sz w:val="24"/>
          <w:szCs w:val="24"/>
        </w:rPr>
      </w:pPr>
      <w:r w:rsidRPr="00FC045B">
        <w:rPr>
          <w:rFonts w:ascii="Times New Roman" w:eastAsia="Times New Roman" w:hAnsi="Times New Roman" w:cs="Times New Roman"/>
          <w:sz w:val="24"/>
          <w:szCs w:val="24"/>
        </w:rPr>
        <w:t xml:space="preserve">7.3.3. pietums ir vakarienei pateikiami karšti patiekalai (vegetariškas / mėsiškas pasirinktinai su daržovių garnyru ir bulvių arba kruopų koše, gėrimai (kava/ arbata, pienas / grietinėlė, cukrus, sultys, mineralinis vanduo), desertas. </w:t>
      </w:r>
      <w:r w:rsidRPr="00FC045B">
        <w:rPr>
          <w:rFonts w:ascii="Times New Roman" w:hAnsi="Times New Roman" w:cs="Times New Roman"/>
          <w:sz w:val="24"/>
          <w:szCs w:val="24"/>
        </w:rPr>
        <w:t>Maitinimui galima siūlyti ir šalto / karšto „švediško“ stalo variantą,</w:t>
      </w:r>
      <w:r w:rsidRPr="00FC045B">
        <w:rPr>
          <w:rFonts w:ascii="Times New Roman" w:eastAsia="Times New Roman" w:hAnsi="Times New Roman" w:cs="Times New Roman"/>
          <w:sz w:val="24"/>
          <w:szCs w:val="24"/>
        </w:rPr>
        <w:t xml:space="preserve">  užtikrinant pasirinkimo įvairovę.</w:t>
      </w:r>
    </w:p>
    <w:p w14:paraId="333FF702" w14:textId="77777777" w:rsidR="00E83FA0" w:rsidRPr="00FC045B" w:rsidRDefault="00E83FA0" w:rsidP="00E83FA0">
      <w:pPr>
        <w:spacing w:after="0" w:line="240" w:lineRule="auto"/>
        <w:jc w:val="both"/>
        <w:rPr>
          <w:rFonts w:ascii="Times New Roman" w:eastAsia="Times New Roman" w:hAnsi="Times New Roman" w:cs="Times New Roman"/>
          <w:sz w:val="24"/>
          <w:szCs w:val="24"/>
        </w:rPr>
      </w:pPr>
      <w:r w:rsidRPr="00FC045B">
        <w:rPr>
          <w:rFonts w:ascii="Times New Roman" w:eastAsia="Times New Roman" w:hAnsi="Times New Roman" w:cs="Times New Roman"/>
          <w:sz w:val="24"/>
          <w:szCs w:val="24"/>
        </w:rPr>
        <w:t>7.3.4. Mokymų metu kiekvieną dieną turi būti paruošta bent viena kavos pertrauka tame pačiame pastate. Turi būti sudaryta galimybė rinktis arbatą ir / ar kavą su priedais (cukrus, grietinėlė ir užkandžiai). Turi būti pasirūpinta stalo vandeniu  dalyviams (po 0,5 l asmeniui) bei stiklinėmis;</w:t>
      </w:r>
    </w:p>
    <w:p w14:paraId="37F3C7CB" w14:textId="77777777" w:rsidR="00E83FA0" w:rsidRPr="00FC045B" w:rsidRDefault="00E83FA0" w:rsidP="00E83FA0">
      <w:pPr>
        <w:spacing w:after="0" w:line="240" w:lineRule="auto"/>
        <w:jc w:val="both"/>
        <w:rPr>
          <w:rFonts w:ascii="Times New Roman" w:eastAsia="Times New Roman" w:hAnsi="Times New Roman" w:cs="Times New Roman"/>
          <w:b/>
          <w:bCs/>
          <w:sz w:val="24"/>
          <w:szCs w:val="24"/>
        </w:rPr>
      </w:pPr>
    </w:p>
    <w:p w14:paraId="1E4475D7" w14:textId="77777777" w:rsidR="00E83FA0" w:rsidRPr="00FC045B" w:rsidRDefault="00E83FA0" w:rsidP="00E83FA0">
      <w:pPr>
        <w:spacing w:after="0" w:line="240" w:lineRule="auto"/>
        <w:jc w:val="both"/>
        <w:rPr>
          <w:rFonts w:ascii="Times New Roman" w:eastAsia="Times New Roman" w:hAnsi="Times New Roman" w:cs="Times New Roman"/>
          <w:sz w:val="24"/>
          <w:szCs w:val="24"/>
        </w:rPr>
      </w:pPr>
      <w:r w:rsidRPr="00FC045B">
        <w:rPr>
          <w:rFonts w:ascii="Times New Roman" w:eastAsia="Times New Roman" w:hAnsi="Times New Roman" w:cs="Times New Roman"/>
          <w:b/>
          <w:bCs/>
          <w:sz w:val="24"/>
          <w:szCs w:val="24"/>
        </w:rPr>
        <w:t>7.4. Dalyvių nakvynės išlaidos (vykstant į stažuotę Lenkijoje):</w:t>
      </w:r>
    </w:p>
    <w:p w14:paraId="43696A55" w14:textId="77777777" w:rsidR="00E83FA0" w:rsidRPr="00FC045B" w:rsidRDefault="00E83FA0" w:rsidP="00E83FA0">
      <w:pPr>
        <w:spacing w:after="0" w:line="240" w:lineRule="auto"/>
        <w:jc w:val="both"/>
        <w:rPr>
          <w:rFonts w:ascii="Times New Roman" w:hAnsi="Times New Roman" w:cs="Times New Roman"/>
          <w:sz w:val="24"/>
          <w:szCs w:val="24"/>
        </w:rPr>
      </w:pPr>
      <w:r w:rsidRPr="00FC045B">
        <w:rPr>
          <w:rFonts w:ascii="Times New Roman" w:eastAsia="Times New Roman" w:hAnsi="Times New Roman" w:cs="Times New Roman"/>
          <w:sz w:val="24"/>
          <w:szCs w:val="24"/>
        </w:rPr>
        <w:t xml:space="preserve">7.4.1. </w:t>
      </w:r>
      <w:r w:rsidRPr="00FC045B">
        <w:rPr>
          <w:rFonts w:ascii="Times New Roman" w:hAnsi="Times New Roman" w:cs="Times New Roman"/>
          <w:sz w:val="24"/>
          <w:szCs w:val="24"/>
        </w:rPr>
        <w:t>Stažuotės dalyviai apgyvendinami viešbutyje, kurio vertinimo kategorija šalyje priklausomai nuo vertinimo ženklo atitinkamai yra ne mažiau trijų žvaigždučių arba lygiaverčiame viešbutyje. Stažuotės dalyviai apgyvendinami vienviečiuose ar dviviečiuose kambariuose su viengulėmis vienaukštėmis lovomis, kuriuose būtų WC, dušas / vonia</w:t>
      </w:r>
      <w:r w:rsidRPr="00FC045B">
        <w:rPr>
          <w:rFonts w:ascii="Times New Roman" w:eastAsia="Times New Roman" w:hAnsi="Times New Roman" w:cs="Times New Roman"/>
          <w:sz w:val="24"/>
          <w:szCs w:val="24"/>
        </w:rPr>
        <w:t>,</w:t>
      </w:r>
      <w:r w:rsidRPr="00FC045B">
        <w:rPr>
          <w:rFonts w:ascii="Times New Roman" w:eastAsia="TimesNewRomanPS-BoldMT" w:hAnsi="Times New Roman" w:cs="Times New Roman"/>
          <w:sz w:val="24"/>
          <w:szCs w:val="24"/>
        </w:rPr>
        <w:t xml:space="preserve"> su pusryčiais</w:t>
      </w:r>
    </w:p>
    <w:p w14:paraId="3E2125AE" w14:textId="77777777" w:rsidR="00E83FA0" w:rsidRPr="00FC045B" w:rsidRDefault="00E83FA0" w:rsidP="00E83FA0">
      <w:pPr>
        <w:spacing w:after="0" w:line="240" w:lineRule="auto"/>
        <w:jc w:val="both"/>
        <w:rPr>
          <w:rFonts w:ascii="Times New Roman" w:eastAsia="Times New Roman" w:hAnsi="Times New Roman" w:cs="Times New Roman"/>
          <w:sz w:val="24"/>
          <w:szCs w:val="24"/>
        </w:rPr>
      </w:pPr>
      <w:r w:rsidRPr="00FC045B">
        <w:rPr>
          <w:rFonts w:ascii="Times New Roman" w:eastAsia="Times New Roman" w:hAnsi="Times New Roman" w:cs="Times New Roman"/>
          <w:sz w:val="24"/>
          <w:szCs w:val="24"/>
        </w:rPr>
        <w:t>7.4.2. viešbutis turi būti miestuose ar miesteliuose, kuriuose organizuojami mokymai/lankymai, susisiekimui patogioje vietoje.</w:t>
      </w:r>
    </w:p>
    <w:p w14:paraId="18AF6625" w14:textId="77777777" w:rsidR="00E83FA0" w:rsidRPr="00FC045B" w:rsidRDefault="00E83FA0" w:rsidP="00E83FA0">
      <w:pPr>
        <w:pStyle w:val="Betarp"/>
        <w:tabs>
          <w:tab w:val="left" w:pos="567"/>
        </w:tabs>
        <w:jc w:val="both"/>
        <w:rPr>
          <w:rFonts w:ascii="Times New Roman" w:hAnsi="Times New Roman" w:cs="Times New Roman"/>
          <w:sz w:val="24"/>
          <w:szCs w:val="24"/>
        </w:rPr>
      </w:pPr>
    </w:p>
    <w:p w14:paraId="1BEE5C6E" w14:textId="77777777" w:rsidR="00E83FA0" w:rsidRPr="00FC045B" w:rsidRDefault="00E83FA0" w:rsidP="00E83FA0">
      <w:pPr>
        <w:pStyle w:val="Betarp"/>
        <w:tabs>
          <w:tab w:val="left" w:pos="567"/>
        </w:tabs>
        <w:jc w:val="both"/>
        <w:rPr>
          <w:rFonts w:ascii="Times New Roman" w:hAnsi="Times New Roman" w:cs="Times New Roman"/>
          <w:kern w:val="2"/>
          <w:sz w:val="24"/>
          <w:szCs w:val="24"/>
          <w:shd w:val="clear" w:color="auto" w:fill="FFFFFF"/>
        </w:rPr>
      </w:pPr>
      <w:r w:rsidRPr="00FC045B">
        <w:rPr>
          <w:rFonts w:ascii="Times New Roman" w:hAnsi="Times New Roman" w:cs="Times New Roman"/>
          <w:b/>
          <w:bCs/>
          <w:sz w:val="24"/>
          <w:szCs w:val="24"/>
        </w:rPr>
        <w:t xml:space="preserve">8. Perkančioji organizacija vykdo Žaliąjį pirkimą ir </w:t>
      </w:r>
      <w:r w:rsidRPr="00FC045B">
        <w:rPr>
          <w:rFonts w:ascii="Times New Roman" w:hAnsi="Times New Roman" w:cs="Times New Roman"/>
          <w:kern w:val="2"/>
          <w:sz w:val="24"/>
          <w:szCs w:val="24"/>
          <w:shd w:val="clear" w:color="auto" w:fill="FFFFFF"/>
        </w:rPr>
        <w:t xml:space="preserve">vadovaujantis </w:t>
      </w:r>
      <w:r w:rsidRPr="00FC045B">
        <w:rPr>
          <w:rFonts w:ascii="Times New Roman" w:hAnsi="Times New Roman" w:cs="Times New Roman"/>
          <w:kern w:val="2"/>
          <w:sz w:val="24"/>
          <w:szCs w:val="24"/>
        </w:rPr>
        <w:t>Aplinkos apsaugos kriterijų taikymo, vykdant žaliuosius pirkimus, Tvarkos aprašo, patvirtinto 2011 m. birželio 28 d. įsakymu D1-508</w:t>
      </w:r>
      <w:r w:rsidRPr="00FC045B">
        <w:rPr>
          <w:rFonts w:ascii="Times New Roman" w:hAnsi="Times New Roman" w:cs="Times New Roman"/>
          <w:kern w:val="2"/>
          <w:sz w:val="24"/>
          <w:szCs w:val="24"/>
          <w:shd w:val="clear" w:color="auto" w:fill="FFFFFF"/>
        </w:rPr>
        <w:t xml:space="preserve"> „Dėl Aplinkos apsaugos kriterijų taikymo, vykdant žaliuosius pirkimus, tvarkos aprašo patvirtinimo“ (toliau – Tvarkos aprašas) </w:t>
      </w:r>
      <w:r w:rsidRPr="00FC045B">
        <w:rPr>
          <w:rFonts w:ascii="Times New Roman" w:hAnsi="Times New Roman" w:cs="Times New Roman"/>
          <w:b/>
          <w:bCs/>
          <w:color w:val="000000"/>
          <w:sz w:val="24"/>
          <w:szCs w:val="24"/>
        </w:rPr>
        <w:t>4.4.4.  p.</w:t>
      </w:r>
      <w:r w:rsidRPr="00FC045B">
        <w:rPr>
          <w:rFonts w:ascii="Times New Roman" w:hAnsi="Times New Roman" w:cs="Times New Roman"/>
          <w:color w:val="000000"/>
          <w:sz w:val="24"/>
          <w:szCs w:val="24"/>
        </w:rPr>
        <w:t xml:space="preserve"> nuostatomis pirkdamas produktą pirkimo vykdytojas savarankiškai nustato aplinkos apsaugos kriterijus</w:t>
      </w:r>
      <w:r w:rsidRPr="00FC045B">
        <w:rPr>
          <w:rFonts w:ascii="Times New Roman" w:hAnsi="Times New Roman" w:cs="Times New Roman"/>
          <w:kern w:val="2"/>
          <w:sz w:val="24"/>
          <w:szCs w:val="24"/>
          <w:shd w:val="clear" w:color="auto" w:fill="FFFFFF"/>
        </w:rPr>
        <w:t xml:space="preserve">: </w:t>
      </w:r>
    </w:p>
    <w:p w14:paraId="225CAA46" w14:textId="77777777" w:rsidR="00E83FA0" w:rsidRPr="00FC045B" w:rsidRDefault="00E83FA0" w:rsidP="00E83FA0">
      <w:pPr>
        <w:pStyle w:val="Betarp"/>
        <w:tabs>
          <w:tab w:val="left" w:pos="567"/>
        </w:tabs>
        <w:jc w:val="both"/>
        <w:rPr>
          <w:rFonts w:ascii="Times New Roman" w:hAnsi="Times New Roman" w:cs="Times New Roman"/>
          <w:sz w:val="24"/>
          <w:szCs w:val="24"/>
          <w:lang w:eastAsia="lt-LT"/>
        </w:rPr>
      </w:pPr>
      <w:r w:rsidRPr="00FC045B">
        <w:rPr>
          <w:rFonts w:ascii="Times New Roman" w:hAnsi="Times New Roman" w:cs="Times New Roman"/>
          <w:kern w:val="2"/>
          <w:sz w:val="24"/>
          <w:szCs w:val="24"/>
          <w:u w:val="single"/>
          <w:shd w:val="clear" w:color="auto" w:fill="FFFFFF"/>
        </w:rPr>
        <w:t>8.1. vadovaujantis papunkčiu 4.4.4.1 „</w:t>
      </w:r>
      <w:r w:rsidRPr="00FC045B">
        <w:rPr>
          <w:rFonts w:ascii="Times New Roman" w:hAnsi="Times New Roman" w:cs="Times New Roman"/>
          <w:color w:val="000000"/>
          <w:sz w:val="24"/>
          <w:szCs w:val="24"/>
        </w:rPr>
        <w:t>prekei pagaminti ir (ar) tiekti, paslaugai teikti ar darbams atlikti sunaudojama mažiau gamtos išteklių ir (ar) sudėtyje yra pakartotinai panaudotų ir (ar) perdirbtų medžiagų</w:t>
      </w:r>
      <w:r w:rsidRPr="00FC045B">
        <w:rPr>
          <w:rFonts w:ascii="Times New Roman" w:hAnsi="Times New Roman" w:cs="Times New Roman"/>
          <w:kern w:val="2"/>
          <w:sz w:val="24"/>
          <w:szCs w:val="24"/>
          <w:u w:val="single"/>
          <w:shd w:val="clear" w:color="auto" w:fill="FFFFFF"/>
        </w:rPr>
        <w:t>“,</w:t>
      </w:r>
      <w:r w:rsidRPr="00FC045B">
        <w:rPr>
          <w:rFonts w:ascii="Times New Roman" w:hAnsi="Times New Roman" w:cs="Times New Roman"/>
          <w:kern w:val="2"/>
          <w:sz w:val="24"/>
          <w:szCs w:val="24"/>
          <w:shd w:val="clear" w:color="auto" w:fill="FFFFFF"/>
        </w:rPr>
        <w:t xml:space="preserve"> </w:t>
      </w:r>
      <w:proofErr w:type="spellStart"/>
      <w:r w:rsidRPr="00FC045B">
        <w:rPr>
          <w:rFonts w:ascii="Times New Roman" w:hAnsi="Times New Roman" w:cs="Times New Roman"/>
          <w:kern w:val="2"/>
          <w:sz w:val="24"/>
          <w:szCs w:val="24"/>
          <w:shd w:val="clear" w:color="auto" w:fill="FFFFFF"/>
        </w:rPr>
        <w:t>t.y</w:t>
      </w:r>
      <w:proofErr w:type="spellEnd"/>
      <w:r w:rsidRPr="00FC045B">
        <w:rPr>
          <w:rFonts w:ascii="Times New Roman" w:hAnsi="Times New Roman" w:cs="Times New Roman"/>
          <w:kern w:val="2"/>
          <w:sz w:val="24"/>
          <w:szCs w:val="24"/>
          <w:shd w:val="clear" w:color="auto" w:fill="FFFFFF"/>
        </w:rPr>
        <w:t xml:space="preserve">. </w:t>
      </w:r>
      <w:r w:rsidRPr="00FC045B">
        <w:rPr>
          <w:rFonts w:ascii="Times New Roman" w:hAnsi="Times New Roman" w:cs="Times New Roman"/>
          <w:sz w:val="24"/>
          <w:szCs w:val="24"/>
          <w:lang w:eastAsia="lt-LT"/>
        </w:rPr>
        <w:t>mokymuose naudojamas popierius (jeigu bus naudojamas)</w:t>
      </w:r>
      <w:r w:rsidRPr="00FC045B">
        <w:rPr>
          <w:rFonts w:ascii="Times New Roman" w:hAnsi="Times New Roman" w:cs="Times New Roman"/>
          <w:color w:val="000000"/>
          <w:sz w:val="24"/>
          <w:szCs w:val="24"/>
        </w:rPr>
        <w:t xml:space="preserve"> turi būti pagamintas iš 100 proc. perdirbto popieriaus (naudoto popieriaus ir (ar) gamybos atliekų) plaušų arba ne mažiau kaip 30 proc. pirminės medienos plaušų, gautų iš miškų, sertifikuotų naudojant </w:t>
      </w:r>
      <w:proofErr w:type="spellStart"/>
      <w:r w:rsidRPr="00FC045B">
        <w:rPr>
          <w:rFonts w:ascii="Times New Roman" w:hAnsi="Times New Roman" w:cs="Times New Roman"/>
          <w:i/>
          <w:iCs/>
          <w:color w:val="000000"/>
          <w:sz w:val="24"/>
          <w:szCs w:val="24"/>
        </w:rPr>
        <w:t>Forest</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Stewardship</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Council</w:t>
      </w:r>
      <w:proofErr w:type="spellEnd"/>
      <w:r w:rsidRPr="00FC045B">
        <w:rPr>
          <w:rFonts w:ascii="Times New Roman" w:hAnsi="Times New Roman" w:cs="Times New Roman"/>
          <w:color w:val="000000"/>
          <w:sz w:val="24"/>
          <w:szCs w:val="24"/>
        </w:rPr>
        <w:t> (toliau – FSC) ar Miškų sertifikavimo sistemų pripažinimo programą (angl. </w:t>
      </w:r>
      <w:proofErr w:type="spellStart"/>
      <w:r w:rsidRPr="00FC045B">
        <w:rPr>
          <w:rFonts w:ascii="Times New Roman" w:hAnsi="Times New Roman" w:cs="Times New Roman"/>
          <w:i/>
          <w:iCs/>
          <w:color w:val="000000"/>
          <w:sz w:val="24"/>
          <w:szCs w:val="24"/>
        </w:rPr>
        <w:t>Programme</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for</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the</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Endorsement</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of</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Forest</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Certification</w:t>
      </w:r>
      <w:proofErr w:type="spellEnd"/>
      <w:r w:rsidRPr="00FC045B">
        <w:rPr>
          <w:rFonts w:ascii="Times New Roman" w:hAnsi="Times New Roman" w:cs="Times New Roman"/>
          <w:i/>
          <w:iCs/>
          <w:color w:val="000000"/>
          <w:sz w:val="24"/>
          <w:szCs w:val="24"/>
        </w:rPr>
        <w:t xml:space="preserve"> </w:t>
      </w:r>
      <w:proofErr w:type="spellStart"/>
      <w:r w:rsidRPr="00FC045B">
        <w:rPr>
          <w:rFonts w:ascii="Times New Roman" w:hAnsi="Times New Roman" w:cs="Times New Roman"/>
          <w:i/>
          <w:iCs/>
          <w:color w:val="000000"/>
          <w:sz w:val="24"/>
          <w:szCs w:val="24"/>
        </w:rPr>
        <w:t>schemes</w:t>
      </w:r>
      <w:proofErr w:type="spellEnd"/>
      <w:r w:rsidRPr="00FC045B">
        <w:rPr>
          <w:rFonts w:ascii="Times New Roman" w:hAnsi="Times New Roman" w:cs="Times New Roman"/>
          <w:color w:val="000000"/>
          <w:sz w:val="24"/>
          <w:szCs w:val="24"/>
        </w:rPr>
        <w:t> (toliau – PEFC) arba lygiavertes miškų sertifikavimo sistemas, kita dalis – iš perdirbto popieriaus plaušų</w:t>
      </w:r>
      <w:r w:rsidRPr="00FC045B">
        <w:rPr>
          <w:rFonts w:ascii="Times New Roman" w:hAnsi="Times New Roman" w:cs="Times New Roman"/>
          <w:sz w:val="24"/>
          <w:szCs w:val="24"/>
          <w:lang w:eastAsia="lt-LT"/>
        </w:rPr>
        <w:t xml:space="preserve">). </w:t>
      </w:r>
      <w:r w:rsidRPr="00FC045B">
        <w:rPr>
          <w:rFonts w:ascii="Times New Roman" w:hAnsi="Times New Roman" w:cs="Times New Roman"/>
          <w:i/>
          <w:iCs/>
          <w:sz w:val="24"/>
          <w:szCs w:val="24"/>
        </w:rPr>
        <w:t>Atitiktį įrodantys dokumentai pateikiami sutarties vykdymo metu.</w:t>
      </w:r>
    </w:p>
    <w:p w14:paraId="57FD0FC0" w14:textId="77777777" w:rsidR="00E83FA0" w:rsidRPr="00FC045B" w:rsidRDefault="00E83FA0" w:rsidP="00E83FA0">
      <w:pPr>
        <w:spacing w:after="0" w:line="240" w:lineRule="auto"/>
        <w:rPr>
          <w:rFonts w:ascii="Times New Roman" w:hAnsi="Times New Roman" w:cs="Times New Roman"/>
          <w:sz w:val="24"/>
          <w:szCs w:val="24"/>
        </w:rPr>
      </w:pPr>
      <w:r w:rsidRPr="00FC045B">
        <w:rPr>
          <w:rFonts w:ascii="Times New Roman" w:hAnsi="Times New Roman" w:cs="Times New Roman"/>
          <w:sz w:val="24"/>
          <w:szCs w:val="24"/>
          <w:u w:val="single"/>
          <w:lang w:eastAsia="lt-LT"/>
        </w:rPr>
        <w:t xml:space="preserve">8.2. vadovaujantis papunkčiu </w:t>
      </w:r>
      <w:r w:rsidRPr="00FC045B">
        <w:rPr>
          <w:rFonts w:ascii="Times New Roman" w:hAnsi="Times New Roman" w:cs="Times New Roman"/>
          <w:color w:val="000000"/>
          <w:sz w:val="24"/>
          <w:szCs w:val="24"/>
          <w:u w:val="single"/>
        </w:rPr>
        <w:t>4.4.4.3. „prekei pagaminti, paslaugai teikti ar darbams atlikti naudojama mažiau ar nenaudojama pavojingųjų cheminių medžiagų, neteršiama aplinka ir nekeliamas pavojus sveikatai“,</w:t>
      </w:r>
      <w:r w:rsidRPr="00FC045B">
        <w:rPr>
          <w:rFonts w:ascii="Times New Roman" w:hAnsi="Times New Roman" w:cs="Times New Roman"/>
          <w:color w:val="000000"/>
          <w:sz w:val="24"/>
          <w:szCs w:val="24"/>
        </w:rPr>
        <w:t xml:space="preserve"> </w:t>
      </w:r>
      <w:proofErr w:type="spellStart"/>
      <w:r w:rsidRPr="00FC045B">
        <w:rPr>
          <w:rFonts w:ascii="Times New Roman" w:hAnsi="Times New Roman" w:cs="Times New Roman"/>
          <w:color w:val="000000"/>
          <w:sz w:val="24"/>
          <w:szCs w:val="24"/>
        </w:rPr>
        <w:t>t.y</w:t>
      </w:r>
      <w:proofErr w:type="spellEnd"/>
      <w:r w:rsidRPr="00FC045B">
        <w:rPr>
          <w:rFonts w:ascii="Times New Roman" w:hAnsi="Times New Roman" w:cs="Times New Roman"/>
          <w:color w:val="000000"/>
          <w:sz w:val="24"/>
          <w:szCs w:val="24"/>
        </w:rPr>
        <w:t xml:space="preserve">. </w:t>
      </w:r>
      <w:r w:rsidRPr="00FC045B">
        <w:rPr>
          <w:rFonts w:ascii="Times New Roman" w:hAnsi="Times New Roman" w:cs="Times New Roman"/>
          <w:bCs/>
          <w:sz w:val="24"/>
          <w:szCs w:val="24"/>
        </w:rPr>
        <w:t>Naudojamos M ar N kategorijų transporto priemonės turi būti netaršios arba visai netaršios sunkiojo transporto priemonės, kaip apibrėžta Lietuvos Respublikos alternatyvių degalų įstatymo 2 str. 23 ir (ar) 36 dalyse arba atitikti bent vieną iš žemiau nurodomų aplinkos apsaugos kriterijų:</w:t>
      </w:r>
    </w:p>
    <w:p w14:paraId="22522E2A" w14:textId="77777777" w:rsidR="00E83FA0" w:rsidRPr="00FC045B" w:rsidRDefault="00E83FA0" w:rsidP="00E83FA0">
      <w:pPr>
        <w:spacing w:after="0" w:line="240" w:lineRule="auto"/>
        <w:jc w:val="both"/>
        <w:rPr>
          <w:rFonts w:ascii="Times New Roman" w:hAnsi="Times New Roman" w:cs="Times New Roman"/>
          <w:sz w:val="24"/>
          <w:szCs w:val="24"/>
        </w:rPr>
      </w:pPr>
      <w:r w:rsidRPr="00FC045B">
        <w:rPr>
          <w:rFonts w:ascii="Times New Roman" w:hAnsi="Times New Roman" w:cs="Times New Roman"/>
          <w:sz w:val="24"/>
          <w:szCs w:val="24"/>
        </w:rPr>
        <w:t>8.2.1. M1, M2, N1 kategorijų transporto priemonės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ir jo įgyvendinimo priemonėmis, M1 kategorijos transporto priemonėms neturi viršyti 95 g/km, M2 ir N1 kategorijos transporto priemonėms neturi viršyti 147 g/km.</w:t>
      </w:r>
    </w:p>
    <w:p w14:paraId="45C1CCEF" w14:textId="77777777" w:rsidR="00E83FA0" w:rsidRPr="00FC045B" w:rsidRDefault="00E83FA0" w:rsidP="00E83FA0">
      <w:pPr>
        <w:spacing w:after="0" w:line="240" w:lineRule="auto"/>
        <w:rPr>
          <w:rFonts w:ascii="Times New Roman" w:hAnsi="Times New Roman" w:cs="Times New Roman"/>
          <w:sz w:val="24"/>
          <w:szCs w:val="24"/>
        </w:rPr>
      </w:pPr>
      <w:r w:rsidRPr="00FC045B">
        <w:rPr>
          <w:rFonts w:ascii="Times New Roman" w:hAnsi="Times New Roman" w:cs="Times New Roman"/>
          <w:sz w:val="24"/>
          <w:szCs w:val="24"/>
        </w:rPr>
        <w:t>8.2.2. M3, N2, N3 kategorijų transporto priemonės turėtų atitikti ne mažesnį kaip „Euro 6“ teršalų išmetimo standartą.</w:t>
      </w:r>
    </w:p>
    <w:p w14:paraId="36DFD833" w14:textId="77777777" w:rsidR="00E83FA0" w:rsidRPr="00FC045B" w:rsidRDefault="00E83FA0" w:rsidP="00E83FA0">
      <w:pPr>
        <w:spacing w:after="0" w:line="240" w:lineRule="auto"/>
        <w:jc w:val="both"/>
        <w:rPr>
          <w:rFonts w:ascii="Times New Roman" w:hAnsi="Times New Roman" w:cs="Times New Roman"/>
          <w:sz w:val="24"/>
          <w:szCs w:val="24"/>
        </w:rPr>
      </w:pPr>
      <w:r w:rsidRPr="00FC045B">
        <w:rPr>
          <w:rFonts w:ascii="Times New Roman" w:hAnsi="Times New Roman" w:cs="Times New Roman"/>
          <w:sz w:val="24"/>
          <w:szCs w:val="24"/>
        </w:rPr>
        <w:t>7.2.3.3.</w:t>
      </w:r>
      <w:r w:rsidRPr="00FC045B">
        <w:rPr>
          <w:rFonts w:ascii="Times New Roman" w:hAnsi="Times New Roman" w:cs="Times New Roman"/>
          <w:i/>
          <w:iCs/>
          <w:sz w:val="24"/>
          <w:szCs w:val="24"/>
        </w:rPr>
        <w:t>Atitiktį įrodantys dokumentai</w:t>
      </w:r>
      <w:r w:rsidRPr="00FC045B">
        <w:rPr>
          <w:rFonts w:ascii="Times New Roman" w:hAnsi="Times New Roman" w:cs="Times New Roman"/>
          <w:sz w:val="24"/>
          <w:szCs w:val="24"/>
        </w:rPr>
        <w:t xml:space="preserve"> pateikiami sutarties vykdymo metu (ne mažiau kaip  10 </w:t>
      </w:r>
      <w:proofErr w:type="spellStart"/>
      <w:r w:rsidRPr="00FC045B">
        <w:rPr>
          <w:rFonts w:ascii="Times New Roman" w:hAnsi="Times New Roman" w:cs="Times New Roman"/>
          <w:sz w:val="24"/>
          <w:szCs w:val="24"/>
        </w:rPr>
        <w:t>d.d</w:t>
      </w:r>
      <w:proofErr w:type="spellEnd"/>
      <w:r w:rsidRPr="00FC045B">
        <w:rPr>
          <w:rFonts w:ascii="Times New Roman" w:hAnsi="Times New Roman" w:cs="Times New Roman"/>
          <w:sz w:val="24"/>
          <w:szCs w:val="24"/>
        </w:rPr>
        <w:t>. iki stažuotės) – gamintojo techniniai dokumentai (transporto priemonės tipo patvirtinimo dokumentai) arba tiekėjo deklaracija (pateikiant objektyvius įrodymus), arba kiti lygiaverčiai įrodymai.</w:t>
      </w:r>
    </w:p>
    <w:p w14:paraId="4475DB2B" w14:textId="77777777" w:rsidR="00E83FA0" w:rsidRPr="00C41D1E" w:rsidRDefault="00E83FA0" w:rsidP="00E83FA0">
      <w:pPr>
        <w:pStyle w:val="Betarp"/>
        <w:tabs>
          <w:tab w:val="left" w:pos="567"/>
        </w:tabs>
        <w:jc w:val="both"/>
        <w:rPr>
          <w:rFonts w:ascii="Times New Roman" w:hAnsi="Times New Roman" w:cs="Times New Roman"/>
          <w:kern w:val="2"/>
          <w:sz w:val="24"/>
          <w:szCs w:val="24"/>
          <w:shd w:val="clear" w:color="auto" w:fill="FFFFFF"/>
        </w:rPr>
      </w:pPr>
      <w:r w:rsidRPr="00FC045B">
        <w:rPr>
          <w:rFonts w:ascii="Times New Roman" w:hAnsi="Times New Roman" w:cs="Times New Roman"/>
          <w:kern w:val="2"/>
          <w:sz w:val="24"/>
          <w:szCs w:val="24"/>
          <w:shd w:val="clear" w:color="auto" w:fill="FFFFFF"/>
        </w:rPr>
        <w:t xml:space="preserve">8.2.3. </w:t>
      </w:r>
      <w:r w:rsidRPr="00FC045B">
        <w:rPr>
          <w:rFonts w:ascii="Times New Roman" w:hAnsi="Times New Roman" w:cs="Times New Roman"/>
          <w:kern w:val="2"/>
          <w:sz w:val="24"/>
          <w:szCs w:val="24"/>
          <w:u w:val="single"/>
          <w:shd w:val="clear" w:color="auto" w:fill="FFFFFF"/>
        </w:rPr>
        <w:t>vadovaujantis papunkčiu 4.4.4.4 „</w:t>
      </w:r>
      <w:r w:rsidRPr="00FC045B">
        <w:rPr>
          <w:rFonts w:ascii="Times New Roman" w:hAnsi="Times New Roman" w:cs="Times New Roman"/>
          <w:sz w:val="24"/>
          <w:szCs w:val="24"/>
          <w:u w:val="single"/>
        </w:rPr>
        <w:t xml:space="preserve"> </w:t>
      </w:r>
      <w:r w:rsidRPr="00FC045B">
        <w:rPr>
          <w:rFonts w:ascii="Times New Roman" w:hAnsi="Times New Roman" w:cs="Times New Roman"/>
          <w:color w:val="000000"/>
          <w:sz w:val="24"/>
          <w:szCs w:val="24"/>
          <w:u w:val="single"/>
        </w:rPr>
        <w:t>prekė yra tvirta, ilgaamžė, funkcionali, ji ar jos sudedamosios dalys tinka naudoti daug kartų ir (ar) lengvai pataisomos, ir (ar) pakeičiamos</w:t>
      </w:r>
      <w:r w:rsidRPr="00FC045B">
        <w:rPr>
          <w:rFonts w:ascii="Times New Roman" w:hAnsi="Times New Roman" w:cs="Times New Roman"/>
          <w:sz w:val="24"/>
          <w:szCs w:val="24"/>
          <w:u w:val="single"/>
        </w:rPr>
        <w:t>“,</w:t>
      </w:r>
      <w:r w:rsidRPr="00FC045B">
        <w:rPr>
          <w:rFonts w:ascii="Times New Roman" w:hAnsi="Times New Roman" w:cs="Times New Roman"/>
          <w:sz w:val="24"/>
          <w:szCs w:val="24"/>
        </w:rPr>
        <w:t xml:space="preserve"> </w:t>
      </w:r>
      <w:r w:rsidRPr="00FC045B">
        <w:rPr>
          <w:rFonts w:ascii="Times New Roman" w:hAnsi="Times New Roman" w:cs="Times New Roman"/>
          <w:bCs/>
          <w:kern w:val="2"/>
          <w:sz w:val="24"/>
          <w:szCs w:val="24"/>
          <w14:ligatures w14:val="standardContextual"/>
        </w:rPr>
        <w:t xml:space="preserve"> </w:t>
      </w:r>
      <w:proofErr w:type="spellStart"/>
      <w:r w:rsidRPr="00FC045B">
        <w:rPr>
          <w:rFonts w:ascii="Times New Roman" w:hAnsi="Times New Roman" w:cs="Times New Roman"/>
          <w:bCs/>
          <w:kern w:val="2"/>
          <w:sz w:val="24"/>
          <w:szCs w:val="24"/>
          <w14:ligatures w14:val="standardContextual"/>
        </w:rPr>
        <w:t>t.y</w:t>
      </w:r>
      <w:proofErr w:type="spellEnd"/>
      <w:r w:rsidRPr="00FC045B">
        <w:rPr>
          <w:rFonts w:ascii="Times New Roman" w:hAnsi="Times New Roman" w:cs="Times New Roman"/>
          <w:bCs/>
          <w:kern w:val="2"/>
          <w:sz w:val="24"/>
          <w:szCs w:val="24"/>
          <w14:ligatures w14:val="standardContextual"/>
        </w:rPr>
        <w:t xml:space="preserve">. </w:t>
      </w:r>
      <w:r w:rsidRPr="00FC045B">
        <w:rPr>
          <w:rFonts w:ascii="Times New Roman" w:eastAsia="Times New Roman" w:hAnsi="Times New Roman" w:cs="Times New Roman"/>
          <w:color w:val="000000"/>
          <w:sz w:val="24"/>
          <w:szCs w:val="24"/>
        </w:rPr>
        <w:t>Maistas ir gėrimai turi būti pateikiami naudojant daugkartinio naudojimo stalo įrankius, stiklinius ir kitokius indus bei staltieses arba atsinaujinančių išteklių pagrindu pagamintus stalo įrankius, indus bei viešojo maitinimo reikmenis.</w:t>
      </w:r>
    </w:p>
    <w:p w14:paraId="7865D4C3" w14:textId="77777777" w:rsidR="00E83FA0" w:rsidRDefault="00E83FA0" w:rsidP="00E83FA0"/>
    <w:p w14:paraId="4345A06B" w14:textId="77777777" w:rsidR="00C81834" w:rsidRPr="00716299" w:rsidRDefault="00C81834" w:rsidP="008974F3">
      <w:pPr>
        <w:pStyle w:val="Betarp"/>
        <w:tabs>
          <w:tab w:val="left" w:pos="567"/>
        </w:tabs>
        <w:jc w:val="both"/>
        <w:rPr>
          <w:rFonts w:ascii="Times New Roman" w:hAnsi="Times New Roman" w:cs="Times New Roman"/>
          <w:sz w:val="24"/>
          <w:szCs w:val="24"/>
        </w:rPr>
      </w:pPr>
    </w:p>
    <w:sectPr w:rsidR="00C81834" w:rsidRPr="00716299" w:rsidSect="0018224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6D0C6" w14:textId="77777777" w:rsidR="00AF774B" w:rsidRDefault="00AF774B" w:rsidP="00E44E73">
      <w:pPr>
        <w:spacing w:after="0" w:line="240" w:lineRule="auto"/>
      </w:pPr>
      <w:r>
        <w:separator/>
      </w:r>
    </w:p>
  </w:endnote>
  <w:endnote w:type="continuationSeparator" w:id="0">
    <w:p w14:paraId="62F61B6A" w14:textId="77777777" w:rsidR="00AF774B" w:rsidRDefault="00AF774B" w:rsidP="00E44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altName w:val="Times New Roman"/>
    <w:charset w:val="00"/>
    <w:family w:val="roman"/>
    <w:pitch w:val="default"/>
  </w:font>
  <w:font w:name="TimesNewRomanPS-BoldMT">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FD857" w14:textId="77777777" w:rsidR="00AF774B" w:rsidRDefault="00AF774B" w:rsidP="00E44E73">
      <w:pPr>
        <w:spacing w:after="0" w:line="240" w:lineRule="auto"/>
      </w:pPr>
      <w:r>
        <w:separator/>
      </w:r>
    </w:p>
  </w:footnote>
  <w:footnote w:type="continuationSeparator" w:id="0">
    <w:p w14:paraId="65F678AC" w14:textId="77777777" w:rsidR="00AF774B" w:rsidRDefault="00AF774B" w:rsidP="00E44E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61D"/>
    <w:multiLevelType w:val="hybridMultilevel"/>
    <w:tmpl w:val="2C2ACCBC"/>
    <w:lvl w:ilvl="0" w:tplc="BD8C1ECE">
      <w:start w:val="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57F0DDA"/>
    <w:multiLevelType w:val="multilevel"/>
    <w:tmpl w:val="526A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40FA2"/>
    <w:multiLevelType w:val="multilevel"/>
    <w:tmpl w:val="F7DA27FA"/>
    <w:lvl w:ilvl="0">
      <w:start w:val="3"/>
      <w:numFmt w:val="decimal"/>
      <w:lvlText w:val="%1."/>
      <w:lvlJc w:val="left"/>
      <w:pPr>
        <w:ind w:left="360" w:hanging="360"/>
      </w:pPr>
      <w:rPr>
        <w:rFonts w:eastAsiaTheme="minorHAnsi" w:hint="default"/>
        <w:color w:val="auto"/>
        <w:sz w:val="24"/>
      </w:rPr>
    </w:lvl>
    <w:lvl w:ilvl="1">
      <w:start w:val="1"/>
      <w:numFmt w:val="decimal"/>
      <w:lvlText w:val="%1.%2."/>
      <w:lvlJc w:val="left"/>
      <w:pPr>
        <w:ind w:left="360" w:hanging="360"/>
      </w:pPr>
      <w:rPr>
        <w:rFonts w:eastAsiaTheme="minorHAnsi" w:hint="default"/>
        <w:color w:val="auto"/>
        <w:sz w:val="24"/>
      </w:rPr>
    </w:lvl>
    <w:lvl w:ilvl="2">
      <w:start w:val="1"/>
      <w:numFmt w:val="decimal"/>
      <w:lvlText w:val="%1.%2.%3."/>
      <w:lvlJc w:val="left"/>
      <w:pPr>
        <w:ind w:left="720" w:hanging="720"/>
      </w:pPr>
      <w:rPr>
        <w:rFonts w:eastAsiaTheme="minorHAnsi" w:hint="default"/>
        <w:color w:val="auto"/>
        <w:sz w:val="24"/>
      </w:rPr>
    </w:lvl>
    <w:lvl w:ilvl="3">
      <w:start w:val="1"/>
      <w:numFmt w:val="decimal"/>
      <w:lvlText w:val="%1.%2.%3.%4."/>
      <w:lvlJc w:val="left"/>
      <w:pPr>
        <w:ind w:left="720" w:hanging="720"/>
      </w:pPr>
      <w:rPr>
        <w:rFonts w:eastAsiaTheme="minorHAnsi" w:hint="default"/>
        <w:color w:val="auto"/>
        <w:sz w:val="24"/>
      </w:rPr>
    </w:lvl>
    <w:lvl w:ilvl="4">
      <w:start w:val="1"/>
      <w:numFmt w:val="decimal"/>
      <w:lvlText w:val="%1.%2.%3.%4.%5."/>
      <w:lvlJc w:val="left"/>
      <w:pPr>
        <w:ind w:left="1080" w:hanging="1080"/>
      </w:pPr>
      <w:rPr>
        <w:rFonts w:eastAsiaTheme="minorHAnsi" w:hint="default"/>
        <w:color w:val="auto"/>
        <w:sz w:val="24"/>
      </w:rPr>
    </w:lvl>
    <w:lvl w:ilvl="5">
      <w:start w:val="1"/>
      <w:numFmt w:val="decimal"/>
      <w:lvlText w:val="%1.%2.%3.%4.%5.%6."/>
      <w:lvlJc w:val="left"/>
      <w:pPr>
        <w:ind w:left="1080" w:hanging="1080"/>
      </w:pPr>
      <w:rPr>
        <w:rFonts w:eastAsiaTheme="minorHAnsi" w:hint="default"/>
        <w:color w:val="auto"/>
        <w:sz w:val="24"/>
      </w:rPr>
    </w:lvl>
    <w:lvl w:ilvl="6">
      <w:start w:val="1"/>
      <w:numFmt w:val="decimal"/>
      <w:lvlText w:val="%1.%2.%3.%4.%5.%6.%7."/>
      <w:lvlJc w:val="left"/>
      <w:pPr>
        <w:ind w:left="1440" w:hanging="1440"/>
      </w:pPr>
      <w:rPr>
        <w:rFonts w:eastAsiaTheme="minorHAnsi" w:hint="default"/>
        <w:color w:val="auto"/>
        <w:sz w:val="24"/>
      </w:rPr>
    </w:lvl>
    <w:lvl w:ilvl="7">
      <w:start w:val="1"/>
      <w:numFmt w:val="decimal"/>
      <w:lvlText w:val="%1.%2.%3.%4.%5.%6.%7.%8."/>
      <w:lvlJc w:val="left"/>
      <w:pPr>
        <w:ind w:left="1440" w:hanging="1440"/>
      </w:pPr>
      <w:rPr>
        <w:rFonts w:eastAsiaTheme="minorHAnsi" w:hint="default"/>
        <w:color w:val="auto"/>
        <w:sz w:val="24"/>
      </w:rPr>
    </w:lvl>
    <w:lvl w:ilvl="8">
      <w:start w:val="1"/>
      <w:numFmt w:val="decimal"/>
      <w:lvlText w:val="%1.%2.%3.%4.%5.%6.%7.%8.%9."/>
      <w:lvlJc w:val="left"/>
      <w:pPr>
        <w:ind w:left="1800" w:hanging="1800"/>
      </w:pPr>
      <w:rPr>
        <w:rFonts w:eastAsiaTheme="minorHAnsi" w:hint="default"/>
        <w:color w:val="auto"/>
        <w:sz w:val="24"/>
      </w:rPr>
    </w:lvl>
  </w:abstractNum>
  <w:abstractNum w:abstractNumId="3" w15:restartNumberingAfterBreak="0">
    <w:nsid w:val="0B8F0F4D"/>
    <w:multiLevelType w:val="hybridMultilevel"/>
    <w:tmpl w:val="70A275F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C20CE"/>
    <w:multiLevelType w:val="multilevel"/>
    <w:tmpl w:val="63148810"/>
    <w:lvl w:ilvl="0">
      <w:start w:val="3"/>
      <w:numFmt w:val="decimal"/>
      <w:lvlText w:val="%1."/>
      <w:lvlJc w:val="left"/>
      <w:pPr>
        <w:ind w:left="360" w:hanging="36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5" w15:restartNumberingAfterBreak="0">
    <w:nsid w:val="145C4290"/>
    <w:multiLevelType w:val="multilevel"/>
    <w:tmpl w:val="7D18838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5A4169"/>
    <w:multiLevelType w:val="hybridMultilevel"/>
    <w:tmpl w:val="DDB0283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6D3380"/>
    <w:multiLevelType w:val="hybridMultilevel"/>
    <w:tmpl w:val="52223654"/>
    <w:lvl w:ilvl="0" w:tplc="646C13BC">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263A01"/>
    <w:multiLevelType w:val="hybridMultilevel"/>
    <w:tmpl w:val="3224204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BF5397"/>
    <w:multiLevelType w:val="multilevel"/>
    <w:tmpl w:val="FCFAB03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346C37"/>
    <w:multiLevelType w:val="hybridMultilevel"/>
    <w:tmpl w:val="1D8A7624"/>
    <w:lvl w:ilvl="0" w:tplc="4FB2AF64">
      <w:start w:val="1"/>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4B03779"/>
    <w:multiLevelType w:val="hybridMultilevel"/>
    <w:tmpl w:val="DFA6A644"/>
    <w:lvl w:ilvl="0" w:tplc="2D72D6D2">
      <w:start w:val="1"/>
      <w:numFmt w:val="decimal"/>
      <w:lvlText w:val="%1."/>
      <w:lvlJc w:val="left"/>
      <w:pPr>
        <w:ind w:left="720" w:hanging="360"/>
      </w:pPr>
      <w:rPr>
        <w:rFonts w:eastAsiaTheme="minorHAnsi" w:hint="default"/>
        <w:color w:val="auto"/>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1006DA"/>
    <w:multiLevelType w:val="multilevel"/>
    <w:tmpl w:val="A49C7070"/>
    <w:lvl w:ilvl="0">
      <w:start w:val="9"/>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8758FE"/>
    <w:multiLevelType w:val="multilevel"/>
    <w:tmpl w:val="BEE012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lang w:val="pt-BR"/>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92101"/>
    <w:multiLevelType w:val="hybridMultilevel"/>
    <w:tmpl w:val="E26A7F6A"/>
    <w:lvl w:ilvl="0" w:tplc="75C8ECB4">
      <w:start w:val="1"/>
      <w:numFmt w:val="decimal"/>
      <w:lvlText w:val="%1."/>
      <w:lvlJc w:val="left"/>
      <w:pPr>
        <w:ind w:left="720" w:hanging="360"/>
      </w:pPr>
      <w:rPr>
        <w:rFonts w:ascii="Times New Roman" w:eastAsiaTheme="minorHAnsi" w:hAnsi="Times New Roman" w:cs="Times New Roman"/>
        <w:color w:val="auto"/>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0951D9"/>
    <w:multiLevelType w:val="hybridMultilevel"/>
    <w:tmpl w:val="83A6FFEE"/>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E9648D"/>
    <w:multiLevelType w:val="multilevel"/>
    <w:tmpl w:val="8C68E3A8"/>
    <w:lvl w:ilvl="0">
      <w:start w:val="3"/>
      <w:numFmt w:val="decimal"/>
      <w:lvlText w:val="%1."/>
      <w:lvlJc w:val="left"/>
      <w:pPr>
        <w:ind w:left="360" w:hanging="360"/>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7" w15:restartNumberingAfterBreak="0">
    <w:nsid w:val="386662E6"/>
    <w:multiLevelType w:val="hybridMultilevel"/>
    <w:tmpl w:val="597ECA7A"/>
    <w:lvl w:ilvl="0" w:tplc="1C02C022">
      <w:start w:val="7"/>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2578CF"/>
    <w:multiLevelType w:val="hybridMultilevel"/>
    <w:tmpl w:val="FA9E28B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82119F"/>
    <w:multiLevelType w:val="hybridMultilevel"/>
    <w:tmpl w:val="F7122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3C564A"/>
    <w:multiLevelType w:val="hybridMultilevel"/>
    <w:tmpl w:val="2AB497EA"/>
    <w:lvl w:ilvl="0" w:tplc="27C2B8F6">
      <w:start w:val="1"/>
      <w:numFmt w:val="decimal"/>
      <w:lvlText w:val="%1."/>
      <w:lvlJc w:val="left"/>
      <w:pPr>
        <w:ind w:left="720" w:hanging="360"/>
      </w:pPr>
      <w:rPr>
        <w:rFonts w:eastAsiaTheme="minorHAnsi"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EE190E"/>
    <w:multiLevelType w:val="multilevel"/>
    <w:tmpl w:val="ECF072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F94522"/>
    <w:multiLevelType w:val="multilevel"/>
    <w:tmpl w:val="9DAC72E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474C793F"/>
    <w:multiLevelType w:val="hybridMultilevel"/>
    <w:tmpl w:val="E8BC20F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6E1429"/>
    <w:multiLevelType w:val="hybridMultilevel"/>
    <w:tmpl w:val="39D64C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C83097"/>
    <w:multiLevelType w:val="multilevel"/>
    <w:tmpl w:val="AEFC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7264F"/>
    <w:multiLevelType w:val="multilevel"/>
    <w:tmpl w:val="5752525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52D736CA"/>
    <w:multiLevelType w:val="multilevel"/>
    <w:tmpl w:val="48369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F04C6E"/>
    <w:multiLevelType w:val="hybridMultilevel"/>
    <w:tmpl w:val="EBB040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851DA8"/>
    <w:multiLevelType w:val="multilevel"/>
    <w:tmpl w:val="E1EA5696"/>
    <w:lvl w:ilvl="0">
      <w:start w:val="3"/>
      <w:numFmt w:val="decimal"/>
      <w:lvlText w:val="%1."/>
      <w:lvlJc w:val="left"/>
      <w:pPr>
        <w:ind w:left="360" w:hanging="36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30" w15:restartNumberingAfterBreak="0">
    <w:nsid w:val="59874C6A"/>
    <w:multiLevelType w:val="multilevel"/>
    <w:tmpl w:val="7C288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981396"/>
    <w:multiLevelType w:val="hybridMultilevel"/>
    <w:tmpl w:val="7544267C"/>
    <w:lvl w:ilvl="0" w:tplc="0427000F">
      <w:start w:val="8"/>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4D76217"/>
    <w:multiLevelType w:val="multilevel"/>
    <w:tmpl w:val="340AC2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2F1A0A"/>
    <w:multiLevelType w:val="multilevel"/>
    <w:tmpl w:val="293C3BE4"/>
    <w:lvl w:ilvl="0">
      <w:start w:val="3"/>
      <w:numFmt w:val="decimal"/>
      <w:lvlText w:val="%1."/>
      <w:lvlJc w:val="left"/>
      <w:pPr>
        <w:ind w:left="360" w:hanging="360"/>
      </w:pPr>
      <w:rPr>
        <w:rFonts w:ascii="Times New Roman" w:hAnsi="Times New Roman" w:cs="Times New Roman" w:hint="default"/>
      </w:rPr>
    </w:lvl>
    <w:lvl w:ilvl="1">
      <w:start w:val="6"/>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34" w15:restartNumberingAfterBreak="0">
    <w:nsid w:val="67C6666C"/>
    <w:multiLevelType w:val="multilevel"/>
    <w:tmpl w:val="F14ECD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0C5C2B"/>
    <w:multiLevelType w:val="multilevel"/>
    <w:tmpl w:val="2A9ABBA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AC72907"/>
    <w:multiLevelType w:val="hybridMultilevel"/>
    <w:tmpl w:val="BAC253F2"/>
    <w:lvl w:ilvl="0" w:tplc="BAF4976C">
      <w:start w:val="1"/>
      <w:numFmt w:val="decimal"/>
      <w:lvlText w:val="%1."/>
      <w:lvlJc w:val="left"/>
      <w:pPr>
        <w:ind w:left="1215" w:hanging="855"/>
      </w:pPr>
      <w:rPr>
        <w:rFonts w:ascii="Times New Roman" w:eastAsiaTheme="minorHAnsi"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BFC6D60"/>
    <w:multiLevelType w:val="hybridMultilevel"/>
    <w:tmpl w:val="980A3DC6"/>
    <w:lvl w:ilvl="0" w:tplc="5748C26E">
      <w:start w:val="6"/>
      <w:numFmt w:val="decimal"/>
      <w:lvlText w:val="%1."/>
      <w:lvlJc w:val="left"/>
      <w:pPr>
        <w:ind w:left="720" w:hanging="360"/>
      </w:pPr>
      <w:rPr>
        <w:rFonts w:eastAsiaTheme="minorHAnsi"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DD18ED"/>
    <w:multiLevelType w:val="hybridMultilevel"/>
    <w:tmpl w:val="D60887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0B81939"/>
    <w:multiLevelType w:val="hybridMultilevel"/>
    <w:tmpl w:val="4B10292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1C1D34"/>
    <w:multiLevelType w:val="hybridMultilevel"/>
    <w:tmpl w:val="EF728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46A64DF"/>
    <w:multiLevelType w:val="multilevel"/>
    <w:tmpl w:val="0AD62814"/>
    <w:lvl w:ilvl="0">
      <w:start w:val="7"/>
      <w:numFmt w:val="decimal"/>
      <w:lvlText w:val="%1"/>
      <w:lvlJc w:val="left"/>
      <w:pPr>
        <w:ind w:left="360" w:hanging="360"/>
      </w:pPr>
      <w:rPr>
        <w:rFonts w:eastAsiaTheme="minorHAnsi" w:hint="default"/>
        <w:color w:val="auto"/>
        <w:sz w:val="24"/>
      </w:rPr>
    </w:lvl>
    <w:lvl w:ilvl="1">
      <w:start w:val="1"/>
      <w:numFmt w:val="decimal"/>
      <w:lvlText w:val="%1.%2"/>
      <w:lvlJc w:val="left"/>
      <w:pPr>
        <w:ind w:left="360" w:hanging="360"/>
      </w:pPr>
      <w:rPr>
        <w:rFonts w:eastAsiaTheme="minorHAnsi" w:hint="default"/>
        <w:color w:val="auto"/>
        <w:sz w:val="24"/>
      </w:rPr>
    </w:lvl>
    <w:lvl w:ilvl="2">
      <w:start w:val="1"/>
      <w:numFmt w:val="decimal"/>
      <w:lvlText w:val="%1.%2.%3"/>
      <w:lvlJc w:val="left"/>
      <w:pPr>
        <w:ind w:left="720" w:hanging="720"/>
      </w:pPr>
      <w:rPr>
        <w:rFonts w:eastAsiaTheme="minorHAnsi" w:hint="default"/>
        <w:color w:val="auto"/>
        <w:sz w:val="24"/>
      </w:rPr>
    </w:lvl>
    <w:lvl w:ilvl="3">
      <w:start w:val="1"/>
      <w:numFmt w:val="decimal"/>
      <w:lvlText w:val="%1.%2.%3.%4"/>
      <w:lvlJc w:val="left"/>
      <w:pPr>
        <w:ind w:left="720" w:hanging="720"/>
      </w:pPr>
      <w:rPr>
        <w:rFonts w:eastAsiaTheme="minorHAnsi" w:hint="default"/>
        <w:color w:val="auto"/>
        <w:sz w:val="24"/>
      </w:rPr>
    </w:lvl>
    <w:lvl w:ilvl="4">
      <w:start w:val="1"/>
      <w:numFmt w:val="decimal"/>
      <w:lvlText w:val="%1.%2.%3.%4.%5"/>
      <w:lvlJc w:val="left"/>
      <w:pPr>
        <w:ind w:left="1080" w:hanging="1080"/>
      </w:pPr>
      <w:rPr>
        <w:rFonts w:eastAsiaTheme="minorHAnsi" w:hint="default"/>
        <w:color w:val="auto"/>
        <w:sz w:val="24"/>
      </w:rPr>
    </w:lvl>
    <w:lvl w:ilvl="5">
      <w:start w:val="1"/>
      <w:numFmt w:val="decimal"/>
      <w:lvlText w:val="%1.%2.%3.%4.%5.%6"/>
      <w:lvlJc w:val="left"/>
      <w:pPr>
        <w:ind w:left="1080" w:hanging="1080"/>
      </w:pPr>
      <w:rPr>
        <w:rFonts w:eastAsiaTheme="minorHAnsi" w:hint="default"/>
        <w:color w:val="auto"/>
        <w:sz w:val="24"/>
      </w:rPr>
    </w:lvl>
    <w:lvl w:ilvl="6">
      <w:start w:val="1"/>
      <w:numFmt w:val="decimal"/>
      <w:lvlText w:val="%1.%2.%3.%4.%5.%6.%7"/>
      <w:lvlJc w:val="left"/>
      <w:pPr>
        <w:ind w:left="1440" w:hanging="1440"/>
      </w:pPr>
      <w:rPr>
        <w:rFonts w:eastAsiaTheme="minorHAnsi" w:hint="default"/>
        <w:color w:val="auto"/>
        <w:sz w:val="24"/>
      </w:rPr>
    </w:lvl>
    <w:lvl w:ilvl="7">
      <w:start w:val="1"/>
      <w:numFmt w:val="decimal"/>
      <w:lvlText w:val="%1.%2.%3.%4.%5.%6.%7.%8"/>
      <w:lvlJc w:val="left"/>
      <w:pPr>
        <w:ind w:left="1440" w:hanging="1440"/>
      </w:pPr>
      <w:rPr>
        <w:rFonts w:eastAsiaTheme="minorHAnsi" w:hint="default"/>
        <w:color w:val="auto"/>
        <w:sz w:val="24"/>
      </w:rPr>
    </w:lvl>
    <w:lvl w:ilvl="8">
      <w:start w:val="1"/>
      <w:numFmt w:val="decimal"/>
      <w:lvlText w:val="%1.%2.%3.%4.%5.%6.%7.%8.%9"/>
      <w:lvlJc w:val="left"/>
      <w:pPr>
        <w:ind w:left="1440" w:hanging="1440"/>
      </w:pPr>
      <w:rPr>
        <w:rFonts w:eastAsiaTheme="minorHAnsi" w:hint="default"/>
        <w:color w:val="auto"/>
        <w:sz w:val="24"/>
      </w:rPr>
    </w:lvl>
  </w:abstractNum>
  <w:abstractNum w:abstractNumId="42" w15:restartNumberingAfterBreak="0">
    <w:nsid w:val="74E124AE"/>
    <w:multiLevelType w:val="hybridMultilevel"/>
    <w:tmpl w:val="D242A6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53C4390"/>
    <w:multiLevelType w:val="hybridMultilevel"/>
    <w:tmpl w:val="2266E7BE"/>
    <w:lvl w:ilvl="0" w:tplc="6106C138">
      <w:start w:val="1"/>
      <w:numFmt w:val="decimal"/>
      <w:lvlText w:val="%1."/>
      <w:lvlJc w:val="left"/>
      <w:pPr>
        <w:ind w:left="720" w:hanging="360"/>
      </w:pPr>
      <w:rPr>
        <w:rFonts w:eastAsiaTheme="minorHAnsi" w:hint="default"/>
        <w:u w:val="singl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6E86FB5"/>
    <w:multiLevelType w:val="hybridMultilevel"/>
    <w:tmpl w:val="A7B44BC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1A76BE"/>
    <w:multiLevelType w:val="multilevel"/>
    <w:tmpl w:val="805A7952"/>
    <w:lvl w:ilvl="0">
      <w:start w:val="2"/>
      <w:numFmt w:val="decimal"/>
      <w:lvlText w:val="%1."/>
      <w:lvlJc w:val="left"/>
      <w:pPr>
        <w:ind w:left="360" w:hanging="360"/>
      </w:pPr>
      <w:rPr>
        <w:b/>
      </w:rPr>
    </w:lvl>
    <w:lvl w:ilvl="1">
      <w:start w:val="1"/>
      <w:numFmt w:val="decimal"/>
      <w:lvlText w:val="%1.%2."/>
      <w:lvlJc w:val="left"/>
      <w:pPr>
        <w:ind w:left="1070" w:hanging="360"/>
      </w:pPr>
      <w:rPr>
        <w:b w:val="0"/>
      </w:rPr>
    </w:lvl>
    <w:lvl w:ilvl="2">
      <w:start w:val="1"/>
      <w:numFmt w:val="decimal"/>
      <w:lvlText w:val="%1.%2.%3."/>
      <w:lvlJc w:val="left"/>
      <w:pPr>
        <w:ind w:left="3131"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46" w15:restartNumberingAfterBreak="0">
    <w:nsid w:val="791E4F4D"/>
    <w:multiLevelType w:val="multilevel"/>
    <w:tmpl w:val="340AC2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92378AC"/>
    <w:multiLevelType w:val="multilevel"/>
    <w:tmpl w:val="48A0B51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6B704A"/>
    <w:multiLevelType w:val="multilevel"/>
    <w:tmpl w:val="2496084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lang w:val="pt-BR"/>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3633727">
    <w:abstractNumId w:val="28"/>
  </w:num>
  <w:num w:numId="2" w16cid:durableId="771584684">
    <w:abstractNumId w:val="32"/>
  </w:num>
  <w:num w:numId="3" w16cid:durableId="5710892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8411163">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0919405">
    <w:abstractNumId w:val="27"/>
  </w:num>
  <w:num w:numId="6" w16cid:durableId="2014911265">
    <w:abstractNumId w:val="30"/>
  </w:num>
  <w:num w:numId="7" w16cid:durableId="1245412779">
    <w:abstractNumId w:val="25"/>
  </w:num>
  <w:num w:numId="8" w16cid:durableId="989211951">
    <w:abstractNumId w:val="19"/>
  </w:num>
  <w:num w:numId="9" w16cid:durableId="231693840">
    <w:abstractNumId w:val="12"/>
  </w:num>
  <w:num w:numId="10" w16cid:durableId="626620343">
    <w:abstractNumId w:val="48"/>
  </w:num>
  <w:num w:numId="11" w16cid:durableId="55127059">
    <w:abstractNumId w:val="13"/>
  </w:num>
  <w:num w:numId="12" w16cid:durableId="1100953490">
    <w:abstractNumId w:val="0"/>
  </w:num>
  <w:num w:numId="13" w16cid:durableId="981036187">
    <w:abstractNumId w:val="23"/>
  </w:num>
  <w:num w:numId="14" w16cid:durableId="2047294796">
    <w:abstractNumId w:val="31"/>
  </w:num>
  <w:num w:numId="15" w16cid:durableId="1825732918">
    <w:abstractNumId w:val="21"/>
  </w:num>
  <w:num w:numId="16" w16cid:durableId="1549296930">
    <w:abstractNumId w:val="47"/>
  </w:num>
  <w:num w:numId="17" w16cid:durableId="1601719036">
    <w:abstractNumId w:val="9"/>
  </w:num>
  <w:num w:numId="18" w16cid:durableId="9302408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1394582">
    <w:abstractNumId w:val="34"/>
  </w:num>
  <w:num w:numId="20" w16cid:durableId="7296913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054637">
    <w:abstractNumId w:val="38"/>
  </w:num>
  <w:num w:numId="22" w16cid:durableId="754057957">
    <w:abstractNumId w:val="14"/>
  </w:num>
  <w:num w:numId="23" w16cid:durableId="1362170850">
    <w:abstractNumId w:val="41"/>
  </w:num>
  <w:num w:numId="24" w16cid:durableId="665791044">
    <w:abstractNumId w:val="2"/>
  </w:num>
  <w:num w:numId="25" w16cid:durableId="1335301479">
    <w:abstractNumId w:val="20"/>
  </w:num>
  <w:num w:numId="26" w16cid:durableId="248588461">
    <w:abstractNumId w:val="43"/>
  </w:num>
  <w:num w:numId="27" w16cid:durableId="2136092997">
    <w:abstractNumId w:val="46"/>
  </w:num>
  <w:num w:numId="28" w16cid:durableId="1775324876">
    <w:abstractNumId w:val="18"/>
  </w:num>
  <w:num w:numId="29" w16cid:durableId="910582076">
    <w:abstractNumId w:val="11"/>
  </w:num>
  <w:num w:numId="30" w16cid:durableId="1501001969">
    <w:abstractNumId w:val="44"/>
  </w:num>
  <w:num w:numId="31" w16cid:durableId="2076274247">
    <w:abstractNumId w:val="6"/>
  </w:num>
  <w:num w:numId="32" w16cid:durableId="824786374">
    <w:abstractNumId w:val="39"/>
  </w:num>
  <w:num w:numId="33" w16cid:durableId="289046512">
    <w:abstractNumId w:val="42"/>
  </w:num>
  <w:num w:numId="34" w16cid:durableId="772238503">
    <w:abstractNumId w:val="16"/>
  </w:num>
  <w:num w:numId="35" w16cid:durableId="1472868684">
    <w:abstractNumId w:val="4"/>
  </w:num>
  <w:num w:numId="36" w16cid:durableId="1718049724">
    <w:abstractNumId w:val="29"/>
  </w:num>
  <w:num w:numId="37" w16cid:durableId="312299071">
    <w:abstractNumId w:val="33"/>
  </w:num>
  <w:num w:numId="38" w16cid:durableId="1014653211">
    <w:abstractNumId w:val="1"/>
  </w:num>
  <w:num w:numId="39" w16cid:durableId="657227449">
    <w:abstractNumId w:val="35"/>
  </w:num>
  <w:num w:numId="40" w16cid:durableId="1382168596">
    <w:abstractNumId w:val="24"/>
  </w:num>
  <w:num w:numId="41" w16cid:durableId="1844007435">
    <w:abstractNumId w:val="5"/>
  </w:num>
  <w:num w:numId="42" w16cid:durableId="550194005">
    <w:abstractNumId w:val="8"/>
  </w:num>
  <w:num w:numId="43" w16cid:durableId="1147210025">
    <w:abstractNumId w:val="10"/>
  </w:num>
  <w:num w:numId="44" w16cid:durableId="38868878">
    <w:abstractNumId w:val="7"/>
  </w:num>
  <w:num w:numId="45" w16cid:durableId="775831626">
    <w:abstractNumId w:val="3"/>
  </w:num>
  <w:num w:numId="46" w16cid:durableId="768045457">
    <w:abstractNumId w:val="17"/>
  </w:num>
  <w:num w:numId="47" w16cid:durableId="567616701">
    <w:abstractNumId w:val="37"/>
  </w:num>
  <w:num w:numId="48" w16cid:durableId="154031415">
    <w:abstractNumId w:val="15"/>
  </w:num>
  <w:num w:numId="49" w16cid:durableId="65341389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787"/>
    <w:rsid w:val="00000CB4"/>
    <w:rsid w:val="00000EF8"/>
    <w:rsid w:val="00001108"/>
    <w:rsid w:val="00001B8E"/>
    <w:rsid w:val="000023CD"/>
    <w:rsid w:val="00002C05"/>
    <w:rsid w:val="00003788"/>
    <w:rsid w:val="00005CA7"/>
    <w:rsid w:val="00006174"/>
    <w:rsid w:val="00006C36"/>
    <w:rsid w:val="000110EF"/>
    <w:rsid w:val="000118A6"/>
    <w:rsid w:val="0001281D"/>
    <w:rsid w:val="00013673"/>
    <w:rsid w:val="00015147"/>
    <w:rsid w:val="000226B0"/>
    <w:rsid w:val="0002367D"/>
    <w:rsid w:val="00023ABE"/>
    <w:rsid w:val="000312FD"/>
    <w:rsid w:val="000334F4"/>
    <w:rsid w:val="000345A9"/>
    <w:rsid w:val="000355DA"/>
    <w:rsid w:val="00035650"/>
    <w:rsid w:val="00035E51"/>
    <w:rsid w:val="00036B94"/>
    <w:rsid w:val="0003724F"/>
    <w:rsid w:val="00037814"/>
    <w:rsid w:val="0004063F"/>
    <w:rsid w:val="0004077D"/>
    <w:rsid w:val="00040BD4"/>
    <w:rsid w:val="00041CCA"/>
    <w:rsid w:val="00044345"/>
    <w:rsid w:val="0004660B"/>
    <w:rsid w:val="00046798"/>
    <w:rsid w:val="00047753"/>
    <w:rsid w:val="00051F5F"/>
    <w:rsid w:val="000536A7"/>
    <w:rsid w:val="0005753D"/>
    <w:rsid w:val="00060982"/>
    <w:rsid w:val="000617D3"/>
    <w:rsid w:val="000620B4"/>
    <w:rsid w:val="00062AB6"/>
    <w:rsid w:val="00063B2C"/>
    <w:rsid w:val="000640B1"/>
    <w:rsid w:val="00066798"/>
    <w:rsid w:val="00067F42"/>
    <w:rsid w:val="00071DE0"/>
    <w:rsid w:val="00071EAC"/>
    <w:rsid w:val="0007335A"/>
    <w:rsid w:val="000736CC"/>
    <w:rsid w:val="00073D66"/>
    <w:rsid w:val="00073F51"/>
    <w:rsid w:val="000744F1"/>
    <w:rsid w:val="00080462"/>
    <w:rsid w:val="0008129F"/>
    <w:rsid w:val="00081D5A"/>
    <w:rsid w:val="0008343D"/>
    <w:rsid w:val="0008451E"/>
    <w:rsid w:val="00093F1F"/>
    <w:rsid w:val="0009515C"/>
    <w:rsid w:val="000A02C3"/>
    <w:rsid w:val="000A1139"/>
    <w:rsid w:val="000A1E78"/>
    <w:rsid w:val="000A35D9"/>
    <w:rsid w:val="000A6E7E"/>
    <w:rsid w:val="000B0ACE"/>
    <w:rsid w:val="000B2B27"/>
    <w:rsid w:val="000B2B7A"/>
    <w:rsid w:val="000B3316"/>
    <w:rsid w:val="000B3354"/>
    <w:rsid w:val="000B6052"/>
    <w:rsid w:val="000B7BC0"/>
    <w:rsid w:val="000C053B"/>
    <w:rsid w:val="000C3FCF"/>
    <w:rsid w:val="000C4BA0"/>
    <w:rsid w:val="000C4C6D"/>
    <w:rsid w:val="000D0B28"/>
    <w:rsid w:val="000D36B7"/>
    <w:rsid w:val="000D3BB3"/>
    <w:rsid w:val="000D3C0D"/>
    <w:rsid w:val="000D6404"/>
    <w:rsid w:val="000D70FC"/>
    <w:rsid w:val="000D7737"/>
    <w:rsid w:val="000E3C1A"/>
    <w:rsid w:val="000E3D58"/>
    <w:rsid w:val="000E7D10"/>
    <w:rsid w:val="000F0604"/>
    <w:rsid w:val="000F10B9"/>
    <w:rsid w:val="00102136"/>
    <w:rsid w:val="001042C1"/>
    <w:rsid w:val="001058D8"/>
    <w:rsid w:val="00106203"/>
    <w:rsid w:val="001066D2"/>
    <w:rsid w:val="00106E53"/>
    <w:rsid w:val="00111519"/>
    <w:rsid w:val="00112D5B"/>
    <w:rsid w:val="00113FC5"/>
    <w:rsid w:val="001207AB"/>
    <w:rsid w:val="001228C1"/>
    <w:rsid w:val="0012362F"/>
    <w:rsid w:val="0012532B"/>
    <w:rsid w:val="001271A1"/>
    <w:rsid w:val="00132E55"/>
    <w:rsid w:val="00137419"/>
    <w:rsid w:val="00140367"/>
    <w:rsid w:val="00140DB9"/>
    <w:rsid w:val="00140DD1"/>
    <w:rsid w:val="0014138B"/>
    <w:rsid w:val="00143DDF"/>
    <w:rsid w:val="00143FF3"/>
    <w:rsid w:val="0014408E"/>
    <w:rsid w:val="00144E5A"/>
    <w:rsid w:val="0014506D"/>
    <w:rsid w:val="00145684"/>
    <w:rsid w:val="0014744E"/>
    <w:rsid w:val="00147F68"/>
    <w:rsid w:val="00151751"/>
    <w:rsid w:val="00153AD5"/>
    <w:rsid w:val="0016424D"/>
    <w:rsid w:val="00167462"/>
    <w:rsid w:val="0016768E"/>
    <w:rsid w:val="00167F40"/>
    <w:rsid w:val="0017360E"/>
    <w:rsid w:val="0017395A"/>
    <w:rsid w:val="0017528B"/>
    <w:rsid w:val="001761AC"/>
    <w:rsid w:val="0018224D"/>
    <w:rsid w:val="00184DF5"/>
    <w:rsid w:val="00185320"/>
    <w:rsid w:val="00185BF7"/>
    <w:rsid w:val="00191343"/>
    <w:rsid w:val="00191A4B"/>
    <w:rsid w:val="001921DE"/>
    <w:rsid w:val="00193124"/>
    <w:rsid w:val="001956B5"/>
    <w:rsid w:val="00195E66"/>
    <w:rsid w:val="00197191"/>
    <w:rsid w:val="00197C3F"/>
    <w:rsid w:val="001A1210"/>
    <w:rsid w:val="001A2143"/>
    <w:rsid w:val="001A260C"/>
    <w:rsid w:val="001A620E"/>
    <w:rsid w:val="001A685A"/>
    <w:rsid w:val="001A73D1"/>
    <w:rsid w:val="001B07AB"/>
    <w:rsid w:val="001B0D03"/>
    <w:rsid w:val="001B25E4"/>
    <w:rsid w:val="001B2CEC"/>
    <w:rsid w:val="001B36E9"/>
    <w:rsid w:val="001B418A"/>
    <w:rsid w:val="001B53F9"/>
    <w:rsid w:val="001C15D8"/>
    <w:rsid w:val="001C6FE9"/>
    <w:rsid w:val="001C79B1"/>
    <w:rsid w:val="001D011E"/>
    <w:rsid w:val="001D18B7"/>
    <w:rsid w:val="001D28B6"/>
    <w:rsid w:val="001D2DD0"/>
    <w:rsid w:val="001D5AC5"/>
    <w:rsid w:val="001D7F45"/>
    <w:rsid w:val="001E0D64"/>
    <w:rsid w:val="001E1744"/>
    <w:rsid w:val="001E21F1"/>
    <w:rsid w:val="001E27D1"/>
    <w:rsid w:val="001E29B9"/>
    <w:rsid w:val="001E3520"/>
    <w:rsid w:val="001E4509"/>
    <w:rsid w:val="001E48C5"/>
    <w:rsid w:val="001E5416"/>
    <w:rsid w:val="001E6288"/>
    <w:rsid w:val="001E6508"/>
    <w:rsid w:val="001E72B9"/>
    <w:rsid w:val="001F0F79"/>
    <w:rsid w:val="001F2388"/>
    <w:rsid w:val="001F31DF"/>
    <w:rsid w:val="001F377B"/>
    <w:rsid w:val="001F7F2B"/>
    <w:rsid w:val="0020159A"/>
    <w:rsid w:val="00203E29"/>
    <w:rsid w:val="00210EAC"/>
    <w:rsid w:val="002115FF"/>
    <w:rsid w:val="00211DFE"/>
    <w:rsid w:val="002146B9"/>
    <w:rsid w:val="002155F0"/>
    <w:rsid w:val="002176DC"/>
    <w:rsid w:val="00217B44"/>
    <w:rsid w:val="0022157F"/>
    <w:rsid w:val="00223B00"/>
    <w:rsid w:val="00223D3B"/>
    <w:rsid w:val="00226101"/>
    <w:rsid w:val="00227141"/>
    <w:rsid w:val="00231270"/>
    <w:rsid w:val="00233420"/>
    <w:rsid w:val="0023475B"/>
    <w:rsid w:val="0023498C"/>
    <w:rsid w:val="002352C4"/>
    <w:rsid w:val="00235F7A"/>
    <w:rsid w:val="00235FE4"/>
    <w:rsid w:val="0024553F"/>
    <w:rsid w:val="00245B7F"/>
    <w:rsid w:val="00246FB2"/>
    <w:rsid w:val="00251395"/>
    <w:rsid w:val="002513E4"/>
    <w:rsid w:val="00253975"/>
    <w:rsid w:val="00253C90"/>
    <w:rsid w:val="00254498"/>
    <w:rsid w:val="00260490"/>
    <w:rsid w:val="00261ACE"/>
    <w:rsid w:val="00263DD4"/>
    <w:rsid w:val="00264418"/>
    <w:rsid w:val="00265484"/>
    <w:rsid w:val="0026563E"/>
    <w:rsid w:val="00265C44"/>
    <w:rsid w:val="00265CA7"/>
    <w:rsid w:val="00265F47"/>
    <w:rsid w:val="00270DD3"/>
    <w:rsid w:val="002722E5"/>
    <w:rsid w:val="00272FB7"/>
    <w:rsid w:val="00273872"/>
    <w:rsid w:val="00274E9C"/>
    <w:rsid w:val="002772F5"/>
    <w:rsid w:val="00277508"/>
    <w:rsid w:val="002824CD"/>
    <w:rsid w:val="00282A1A"/>
    <w:rsid w:val="00283E9C"/>
    <w:rsid w:val="002850C5"/>
    <w:rsid w:val="00285309"/>
    <w:rsid w:val="00285968"/>
    <w:rsid w:val="00290DE6"/>
    <w:rsid w:val="0029288F"/>
    <w:rsid w:val="00293FFD"/>
    <w:rsid w:val="00295C4C"/>
    <w:rsid w:val="0029756D"/>
    <w:rsid w:val="002978B1"/>
    <w:rsid w:val="002A273C"/>
    <w:rsid w:val="002A292E"/>
    <w:rsid w:val="002A3044"/>
    <w:rsid w:val="002A3601"/>
    <w:rsid w:val="002B0AD3"/>
    <w:rsid w:val="002B1115"/>
    <w:rsid w:val="002B1957"/>
    <w:rsid w:val="002B41E8"/>
    <w:rsid w:val="002B5ED6"/>
    <w:rsid w:val="002B66A5"/>
    <w:rsid w:val="002B6DE5"/>
    <w:rsid w:val="002C0CB5"/>
    <w:rsid w:val="002C2015"/>
    <w:rsid w:val="002C229E"/>
    <w:rsid w:val="002C2FE5"/>
    <w:rsid w:val="002C476C"/>
    <w:rsid w:val="002C511C"/>
    <w:rsid w:val="002C5D9E"/>
    <w:rsid w:val="002C70F7"/>
    <w:rsid w:val="002C7F9E"/>
    <w:rsid w:val="002D026D"/>
    <w:rsid w:val="002D0FF9"/>
    <w:rsid w:val="002D1AE9"/>
    <w:rsid w:val="002D2422"/>
    <w:rsid w:val="002D2A1E"/>
    <w:rsid w:val="002D2C72"/>
    <w:rsid w:val="002D33FD"/>
    <w:rsid w:val="002D36CF"/>
    <w:rsid w:val="002D3B70"/>
    <w:rsid w:val="002D3EF9"/>
    <w:rsid w:val="002D4A7D"/>
    <w:rsid w:val="002D51ED"/>
    <w:rsid w:val="002D7D11"/>
    <w:rsid w:val="002E0D22"/>
    <w:rsid w:val="002E1005"/>
    <w:rsid w:val="002E5CCE"/>
    <w:rsid w:val="002F0175"/>
    <w:rsid w:val="002F035B"/>
    <w:rsid w:val="002F2240"/>
    <w:rsid w:val="002F460B"/>
    <w:rsid w:val="002F66C4"/>
    <w:rsid w:val="002F7131"/>
    <w:rsid w:val="002F7279"/>
    <w:rsid w:val="002F77FA"/>
    <w:rsid w:val="0030133F"/>
    <w:rsid w:val="00302FC0"/>
    <w:rsid w:val="00303C1B"/>
    <w:rsid w:val="003049A8"/>
    <w:rsid w:val="00307C64"/>
    <w:rsid w:val="00310BF6"/>
    <w:rsid w:val="00312342"/>
    <w:rsid w:val="00312610"/>
    <w:rsid w:val="003145CF"/>
    <w:rsid w:val="0032156A"/>
    <w:rsid w:val="00321823"/>
    <w:rsid w:val="003227E7"/>
    <w:rsid w:val="0032313D"/>
    <w:rsid w:val="00323669"/>
    <w:rsid w:val="00323CF9"/>
    <w:rsid w:val="003245EA"/>
    <w:rsid w:val="00325687"/>
    <w:rsid w:val="00326E5E"/>
    <w:rsid w:val="00327649"/>
    <w:rsid w:val="00330106"/>
    <w:rsid w:val="003307D3"/>
    <w:rsid w:val="003320D3"/>
    <w:rsid w:val="00334838"/>
    <w:rsid w:val="00334A46"/>
    <w:rsid w:val="00334B0D"/>
    <w:rsid w:val="00334E21"/>
    <w:rsid w:val="00334E85"/>
    <w:rsid w:val="00337AF6"/>
    <w:rsid w:val="0034345C"/>
    <w:rsid w:val="003447FA"/>
    <w:rsid w:val="00346504"/>
    <w:rsid w:val="003477FC"/>
    <w:rsid w:val="00351281"/>
    <w:rsid w:val="00351CD2"/>
    <w:rsid w:val="00352692"/>
    <w:rsid w:val="00352AEB"/>
    <w:rsid w:val="003534F6"/>
    <w:rsid w:val="00356157"/>
    <w:rsid w:val="00356490"/>
    <w:rsid w:val="00361668"/>
    <w:rsid w:val="00362250"/>
    <w:rsid w:val="003631B1"/>
    <w:rsid w:val="0036335F"/>
    <w:rsid w:val="003633C5"/>
    <w:rsid w:val="0036693C"/>
    <w:rsid w:val="00370D1A"/>
    <w:rsid w:val="003734BA"/>
    <w:rsid w:val="0037359A"/>
    <w:rsid w:val="003743B7"/>
    <w:rsid w:val="00380323"/>
    <w:rsid w:val="00380E47"/>
    <w:rsid w:val="00382EEA"/>
    <w:rsid w:val="00391BCF"/>
    <w:rsid w:val="00395972"/>
    <w:rsid w:val="00397254"/>
    <w:rsid w:val="003A1815"/>
    <w:rsid w:val="003A356A"/>
    <w:rsid w:val="003A38D9"/>
    <w:rsid w:val="003A5617"/>
    <w:rsid w:val="003A5E28"/>
    <w:rsid w:val="003B00EE"/>
    <w:rsid w:val="003B1D6C"/>
    <w:rsid w:val="003B26BC"/>
    <w:rsid w:val="003B4736"/>
    <w:rsid w:val="003B535C"/>
    <w:rsid w:val="003B6401"/>
    <w:rsid w:val="003B6CD1"/>
    <w:rsid w:val="003C06A9"/>
    <w:rsid w:val="003C1F27"/>
    <w:rsid w:val="003C2937"/>
    <w:rsid w:val="003C2F72"/>
    <w:rsid w:val="003C3596"/>
    <w:rsid w:val="003C439D"/>
    <w:rsid w:val="003C7141"/>
    <w:rsid w:val="003C7413"/>
    <w:rsid w:val="003D01DE"/>
    <w:rsid w:val="003D41A3"/>
    <w:rsid w:val="003D50E8"/>
    <w:rsid w:val="003D517F"/>
    <w:rsid w:val="003D5CDB"/>
    <w:rsid w:val="003E3CF8"/>
    <w:rsid w:val="003E44FF"/>
    <w:rsid w:val="003E4710"/>
    <w:rsid w:val="003E679F"/>
    <w:rsid w:val="003E77CF"/>
    <w:rsid w:val="003F0DC2"/>
    <w:rsid w:val="003F13DE"/>
    <w:rsid w:val="003F4C47"/>
    <w:rsid w:val="003F5C72"/>
    <w:rsid w:val="003F633A"/>
    <w:rsid w:val="0040142C"/>
    <w:rsid w:val="00401BF9"/>
    <w:rsid w:val="00403E82"/>
    <w:rsid w:val="004059B8"/>
    <w:rsid w:val="00405D61"/>
    <w:rsid w:val="00406ADA"/>
    <w:rsid w:val="00411B0E"/>
    <w:rsid w:val="00411FF3"/>
    <w:rsid w:val="00412959"/>
    <w:rsid w:val="00413F89"/>
    <w:rsid w:val="00417A65"/>
    <w:rsid w:val="00417FD4"/>
    <w:rsid w:val="00421E00"/>
    <w:rsid w:val="00422A83"/>
    <w:rsid w:val="0042421F"/>
    <w:rsid w:val="00425FDF"/>
    <w:rsid w:val="00426769"/>
    <w:rsid w:val="004277C2"/>
    <w:rsid w:val="00433930"/>
    <w:rsid w:val="0043572D"/>
    <w:rsid w:val="004360EF"/>
    <w:rsid w:val="0044390D"/>
    <w:rsid w:val="004440C3"/>
    <w:rsid w:val="004501B0"/>
    <w:rsid w:val="00453E77"/>
    <w:rsid w:val="004540B1"/>
    <w:rsid w:val="00457CF2"/>
    <w:rsid w:val="00460C35"/>
    <w:rsid w:val="00460FF6"/>
    <w:rsid w:val="00461984"/>
    <w:rsid w:val="0046254A"/>
    <w:rsid w:val="00465D9D"/>
    <w:rsid w:val="004662DE"/>
    <w:rsid w:val="00471F9D"/>
    <w:rsid w:val="00472736"/>
    <w:rsid w:val="00473C04"/>
    <w:rsid w:val="004761D7"/>
    <w:rsid w:val="004771CD"/>
    <w:rsid w:val="00477458"/>
    <w:rsid w:val="004807D9"/>
    <w:rsid w:val="00481F79"/>
    <w:rsid w:val="0048414B"/>
    <w:rsid w:val="00485709"/>
    <w:rsid w:val="004861FF"/>
    <w:rsid w:val="00491BF3"/>
    <w:rsid w:val="00491CA7"/>
    <w:rsid w:val="00492CB8"/>
    <w:rsid w:val="00495908"/>
    <w:rsid w:val="004A09CF"/>
    <w:rsid w:val="004A4249"/>
    <w:rsid w:val="004A51D0"/>
    <w:rsid w:val="004A57D7"/>
    <w:rsid w:val="004A5E8C"/>
    <w:rsid w:val="004A64A8"/>
    <w:rsid w:val="004B024C"/>
    <w:rsid w:val="004B154D"/>
    <w:rsid w:val="004B1912"/>
    <w:rsid w:val="004B2138"/>
    <w:rsid w:val="004B45B2"/>
    <w:rsid w:val="004B662C"/>
    <w:rsid w:val="004C06F8"/>
    <w:rsid w:val="004C3CFD"/>
    <w:rsid w:val="004C5FC1"/>
    <w:rsid w:val="004C7B30"/>
    <w:rsid w:val="004C7B36"/>
    <w:rsid w:val="004D50F1"/>
    <w:rsid w:val="004D56CE"/>
    <w:rsid w:val="004D5A69"/>
    <w:rsid w:val="004D6749"/>
    <w:rsid w:val="004D6E5C"/>
    <w:rsid w:val="004E0F53"/>
    <w:rsid w:val="004E33A9"/>
    <w:rsid w:val="004E39A8"/>
    <w:rsid w:val="004E4B62"/>
    <w:rsid w:val="004E4FF0"/>
    <w:rsid w:val="004E53FE"/>
    <w:rsid w:val="004E541E"/>
    <w:rsid w:val="004E6FFD"/>
    <w:rsid w:val="004E760C"/>
    <w:rsid w:val="004F376C"/>
    <w:rsid w:val="004F541B"/>
    <w:rsid w:val="0050112A"/>
    <w:rsid w:val="00501704"/>
    <w:rsid w:val="005022E4"/>
    <w:rsid w:val="00502CA1"/>
    <w:rsid w:val="00502DD6"/>
    <w:rsid w:val="00503E16"/>
    <w:rsid w:val="005046F6"/>
    <w:rsid w:val="005053E7"/>
    <w:rsid w:val="0050561F"/>
    <w:rsid w:val="00505E8A"/>
    <w:rsid w:val="00506C4E"/>
    <w:rsid w:val="00510E1A"/>
    <w:rsid w:val="00510FA7"/>
    <w:rsid w:val="00511088"/>
    <w:rsid w:val="00511598"/>
    <w:rsid w:val="00512629"/>
    <w:rsid w:val="005135B7"/>
    <w:rsid w:val="00513EB5"/>
    <w:rsid w:val="0051477A"/>
    <w:rsid w:val="005176F8"/>
    <w:rsid w:val="0052043C"/>
    <w:rsid w:val="00521130"/>
    <w:rsid w:val="00521F32"/>
    <w:rsid w:val="00521FB6"/>
    <w:rsid w:val="00522885"/>
    <w:rsid w:val="00531C4F"/>
    <w:rsid w:val="005324D0"/>
    <w:rsid w:val="005334E8"/>
    <w:rsid w:val="0053407A"/>
    <w:rsid w:val="00534562"/>
    <w:rsid w:val="00534E12"/>
    <w:rsid w:val="005351B7"/>
    <w:rsid w:val="00535E65"/>
    <w:rsid w:val="00537549"/>
    <w:rsid w:val="00537727"/>
    <w:rsid w:val="005443C4"/>
    <w:rsid w:val="00544EB2"/>
    <w:rsid w:val="005470BE"/>
    <w:rsid w:val="0055056B"/>
    <w:rsid w:val="005516FD"/>
    <w:rsid w:val="0055193F"/>
    <w:rsid w:val="00553A87"/>
    <w:rsid w:val="005542C1"/>
    <w:rsid w:val="005543AD"/>
    <w:rsid w:val="00555268"/>
    <w:rsid w:val="00555BF9"/>
    <w:rsid w:val="0055609E"/>
    <w:rsid w:val="00560B08"/>
    <w:rsid w:val="00560F8C"/>
    <w:rsid w:val="00563244"/>
    <w:rsid w:val="005637B9"/>
    <w:rsid w:val="005654A7"/>
    <w:rsid w:val="00571889"/>
    <w:rsid w:val="00572552"/>
    <w:rsid w:val="00573366"/>
    <w:rsid w:val="0057467F"/>
    <w:rsid w:val="0057504F"/>
    <w:rsid w:val="00580123"/>
    <w:rsid w:val="00587D85"/>
    <w:rsid w:val="005907F8"/>
    <w:rsid w:val="00595367"/>
    <w:rsid w:val="005A063F"/>
    <w:rsid w:val="005A3D98"/>
    <w:rsid w:val="005A4166"/>
    <w:rsid w:val="005A4183"/>
    <w:rsid w:val="005B1ED9"/>
    <w:rsid w:val="005C01CE"/>
    <w:rsid w:val="005C2007"/>
    <w:rsid w:val="005C47AD"/>
    <w:rsid w:val="005C5CE0"/>
    <w:rsid w:val="005C5D55"/>
    <w:rsid w:val="005C6F6B"/>
    <w:rsid w:val="005C7742"/>
    <w:rsid w:val="005D27A2"/>
    <w:rsid w:val="005D625E"/>
    <w:rsid w:val="005D6E6C"/>
    <w:rsid w:val="005D72B6"/>
    <w:rsid w:val="005D7C8B"/>
    <w:rsid w:val="005E0F15"/>
    <w:rsid w:val="005E1E5B"/>
    <w:rsid w:val="005E74E8"/>
    <w:rsid w:val="005E76D4"/>
    <w:rsid w:val="005F0FF3"/>
    <w:rsid w:val="00600E67"/>
    <w:rsid w:val="00603DB0"/>
    <w:rsid w:val="00604884"/>
    <w:rsid w:val="006052C1"/>
    <w:rsid w:val="0060536C"/>
    <w:rsid w:val="00605D61"/>
    <w:rsid w:val="0060620D"/>
    <w:rsid w:val="00606738"/>
    <w:rsid w:val="00611E7C"/>
    <w:rsid w:val="00612471"/>
    <w:rsid w:val="006224DE"/>
    <w:rsid w:val="006242C7"/>
    <w:rsid w:val="00624950"/>
    <w:rsid w:val="00630ED2"/>
    <w:rsid w:val="00630F79"/>
    <w:rsid w:val="00630FAC"/>
    <w:rsid w:val="00635051"/>
    <w:rsid w:val="006363A5"/>
    <w:rsid w:val="006415DA"/>
    <w:rsid w:val="00641710"/>
    <w:rsid w:val="00642196"/>
    <w:rsid w:val="006428A6"/>
    <w:rsid w:val="0064290E"/>
    <w:rsid w:val="0064364F"/>
    <w:rsid w:val="006445A6"/>
    <w:rsid w:val="00644EC1"/>
    <w:rsid w:val="00647B3E"/>
    <w:rsid w:val="00647E3D"/>
    <w:rsid w:val="006503E6"/>
    <w:rsid w:val="0065043E"/>
    <w:rsid w:val="0065063A"/>
    <w:rsid w:val="006516DA"/>
    <w:rsid w:val="00652FA6"/>
    <w:rsid w:val="00654F0D"/>
    <w:rsid w:val="00655EF7"/>
    <w:rsid w:val="00656716"/>
    <w:rsid w:val="00660235"/>
    <w:rsid w:val="00660D48"/>
    <w:rsid w:val="00663142"/>
    <w:rsid w:val="00664A81"/>
    <w:rsid w:val="00664E7E"/>
    <w:rsid w:val="006651BF"/>
    <w:rsid w:val="00666774"/>
    <w:rsid w:val="006707A2"/>
    <w:rsid w:val="00675D05"/>
    <w:rsid w:val="00676195"/>
    <w:rsid w:val="00676410"/>
    <w:rsid w:val="00684998"/>
    <w:rsid w:val="00687D6B"/>
    <w:rsid w:val="00692560"/>
    <w:rsid w:val="00692CD9"/>
    <w:rsid w:val="00696BE3"/>
    <w:rsid w:val="006979FB"/>
    <w:rsid w:val="006A14DA"/>
    <w:rsid w:val="006A1710"/>
    <w:rsid w:val="006A1BCA"/>
    <w:rsid w:val="006A2787"/>
    <w:rsid w:val="006A683F"/>
    <w:rsid w:val="006B276C"/>
    <w:rsid w:val="006C1718"/>
    <w:rsid w:val="006C2241"/>
    <w:rsid w:val="006C2CC9"/>
    <w:rsid w:val="006C415F"/>
    <w:rsid w:val="006C54E1"/>
    <w:rsid w:val="006C607B"/>
    <w:rsid w:val="006C6240"/>
    <w:rsid w:val="006D1366"/>
    <w:rsid w:val="006D53FF"/>
    <w:rsid w:val="006D5670"/>
    <w:rsid w:val="006D5DE2"/>
    <w:rsid w:val="006D68EB"/>
    <w:rsid w:val="006E037C"/>
    <w:rsid w:val="006E1A7F"/>
    <w:rsid w:val="006E277F"/>
    <w:rsid w:val="006E6A74"/>
    <w:rsid w:val="007044D0"/>
    <w:rsid w:val="007060C1"/>
    <w:rsid w:val="007068EA"/>
    <w:rsid w:val="00706DF6"/>
    <w:rsid w:val="00706FA6"/>
    <w:rsid w:val="0071110E"/>
    <w:rsid w:val="007111B0"/>
    <w:rsid w:val="0071345C"/>
    <w:rsid w:val="00713BA6"/>
    <w:rsid w:val="0071402B"/>
    <w:rsid w:val="00716299"/>
    <w:rsid w:val="007172E7"/>
    <w:rsid w:val="00723431"/>
    <w:rsid w:val="00723576"/>
    <w:rsid w:val="00723DC8"/>
    <w:rsid w:val="0072432A"/>
    <w:rsid w:val="00726954"/>
    <w:rsid w:val="0073034C"/>
    <w:rsid w:val="007342EB"/>
    <w:rsid w:val="00735349"/>
    <w:rsid w:val="00740C17"/>
    <w:rsid w:val="00745B22"/>
    <w:rsid w:val="00745BF1"/>
    <w:rsid w:val="00746CCF"/>
    <w:rsid w:val="007530F2"/>
    <w:rsid w:val="0075694E"/>
    <w:rsid w:val="00760F78"/>
    <w:rsid w:val="00761F78"/>
    <w:rsid w:val="007645BD"/>
    <w:rsid w:val="00764759"/>
    <w:rsid w:val="00764BAA"/>
    <w:rsid w:val="00767B22"/>
    <w:rsid w:val="00772F04"/>
    <w:rsid w:val="0077492F"/>
    <w:rsid w:val="00774FBD"/>
    <w:rsid w:val="007765B5"/>
    <w:rsid w:val="00776F47"/>
    <w:rsid w:val="00777C3D"/>
    <w:rsid w:val="0078084E"/>
    <w:rsid w:val="007846A0"/>
    <w:rsid w:val="0078514A"/>
    <w:rsid w:val="00785A05"/>
    <w:rsid w:val="007866D1"/>
    <w:rsid w:val="00786937"/>
    <w:rsid w:val="00787059"/>
    <w:rsid w:val="0079184B"/>
    <w:rsid w:val="007920CA"/>
    <w:rsid w:val="00793E83"/>
    <w:rsid w:val="00795C7A"/>
    <w:rsid w:val="007972B1"/>
    <w:rsid w:val="00797EE9"/>
    <w:rsid w:val="007A5466"/>
    <w:rsid w:val="007B3BC2"/>
    <w:rsid w:val="007B4146"/>
    <w:rsid w:val="007B4ABF"/>
    <w:rsid w:val="007B75C6"/>
    <w:rsid w:val="007B77F1"/>
    <w:rsid w:val="007D0376"/>
    <w:rsid w:val="007D0945"/>
    <w:rsid w:val="007D0F1F"/>
    <w:rsid w:val="007D1ACF"/>
    <w:rsid w:val="007D4047"/>
    <w:rsid w:val="007D6E9E"/>
    <w:rsid w:val="007E5485"/>
    <w:rsid w:val="007E5E8D"/>
    <w:rsid w:val="007F247D"/>
    <w:rsid w:val="007F3510"/>
    <w:rsid w:val="007F659B"/>
    <w:rsid w:val="007F7DDE"/>
    <w:rsid w:val="00805172"/>
    <w:rsid w:val="00806C44"/>
    <w:rsid w:val="00811AF4"/>
    <w:rsid w:val="00811BB3"/>
    <w:rsid w:val="00812E98"/>
    <w:rsid w:val="00817AAF"/>
    <w:rsid w:val="00817B76"/>
    <w:rsid w:val="00817C42"/>
    <w:rsid w:val="00820A99"/>
    <w:rsid w:val="00821850"/>
    <w:rsid w:val="008220DE"/>
    <w:rsid w:val="00822278"/>
    <w:rsid w:val="00824CD9"/>
    <w:rsid w:val="008250E3"/>
    <w:rsid w:val="00825619"/>
    <w:rsid w:val="00827D33"/>
    <w:rsid w:val="00831F5F"/>
    <w:rsid w:val="00834F31"/>
    <w:rsid w:val="008365CE"/>
    <w:rsid w:val="00840FA8"/>
    <w:rsid w:val="00841034"/>
    <w:rsid w:val="008415F1"/>
    <w:rsid w:val="00841911"/>
    <w:rsid w:val="00843F2D"/>
    <w:rsid w:val="00850BAF"/>
    <w:rsid w:val="008519D0"/>
    <w:rsid w:val="0085235C"/>
    <w:rsid w:val="00853EA2"/>
    <w:rsid w:val="008540AE"/>
    <w:rsid w:val="00854C53"/>
    <w:rsid w:val="00854D3F"/>
    <w:rsid w:val="00855FE0"/>
    <w:rsid w:val="00857675"/>
    <w:rsid w:val="00862368"/>
    <w:rsid w:val="00864868"/>
    <w:rsid w:val="00864C72"/>
    <w:rsid w:val="00866046"/>
    <w:rsid w:val="008700C0"/>
    <w:rsid w:val="00875335"/>
    <w:rsid w:val="00875621"/>
    <w:rsid w:val="00875B36"/>
    <w:rsid w:val="008819D7"/>
    <w:rsid w:val="0088266D"/>
    <w:rsid w:val="00883057"/>
    <w:rsid w:val="00891104"/>
    <w:rsid w:val="008933A4"/>
    <w:rsid w:val="008933A5"/>
    <w:rsid w:val="008965A2"/>
    <w:rsid w:val="00896781"/>
    <w:rsid w:val="00896EC7"/>
    <w:rsid w:val="008974F3"/>
    <w:rsid w:val="0089759B"/>
    <w:rsid w:val="008A1D34"/>
    <w:rsid w:val="008A39A8"/>
    <w:rsid w:val="008A44E4"/>
    <w:rsid w:val="008A4519"/>
    <w:rsid w:val="008A5B90"/>
    <w:rsid w:val="008A6E56"/>
    <w:rsid w:val="008A73A3"/>
    <w:rsid w:val="008B4B31"/>
    <w:rsid w:val="008B4E53"/>
    <w:rsid w:val="008C214D"/>
    <w:rsid w:val="008C3181"/>
    <w:rsid w:val="008C653B"/>
    <w:rsid w:val="008D1B5A"/>
    <w:rsid w:val="008D2136"/>
    <w:rsid w:val="008D2818"/>
    <w:rsid w:val="008D2A8F"/>
    <w:rsid w:val="008D4CAE"/>
    <w:rsid w:val="008E4812"/>
    <w:rsid w:val="008E48A5"/>
    <w:rsid w:val="008F1213"/>
    <w:rsid w:val="008F2C7D"/>
    <w:rsid w:val="008F357D"/>
    <w:rsid w:val="008F4E56"/>
    <w:rsid w:val="008F7BCB"/>
    <w:rsid w:val="00904F28"/>
    <w:rsid w:val="00905DE9"/>
    <w:rsid w:val="00906863"/>
    <w:rsid w:val="00910E45"/>
    <w:rsid w:val="009114D0"/>
    <w:rsid w:val="009146F0"/>
    <w:rsid w:val="00914A3A"/>
    <w:rsid w:val="009154CC"/>
    <w:rsid w:val="00915D2D"/>
    <w:rsid w:val="009177DD"/>
    <w:rsid w:val="00921EB9"/>
    <w:rsid w:val="009249FA"/>
    <w:rsid w:val="0092510C"/>
    <w:rsid w:val="00925485"/>
    <w:rsid w:val="009255A2"/>
    <w:rsid w:val="00925ED0"/>
    <w:rsid w:val="0092795A"/>
    <w:rsid w:val="00931D8F"/>
    <w:rsid w:val="00932642"/>
    <w:rsid w:val="00932F1F"/>
    <w:rsid w:val="009336E9"/>
    <w:rsid w:val="0093422A"/>
    <w:rsid w:val="00934F0F"/>
    <w:rsid w:val="00935213"/>
    <w:rsid w:val="00935AF0"/>
    <w:rsid w:val="00940F12"/>
    <w:rsid w:val="00941422"/>
    <w:rsid w:val="0094528C"/>
    <w:rsid w:val="009468DE"/>
    <w:rsid w:val="00946B1A"/>
    <w:rsid w:val="00947F23"/>
    <w:rsid w:val="0095029B"/>
    <w:rsid w:val="00951A51"/>
    <w:rsid w:val="009535BD"/>
    <w:rsid w:val="00954D66"/>
    <w:rsid w:val="00956BAC"/>
    <w:rsid w:val="0096101F"/>
    <w:rsid w:val="0096105A"/>
    <w:rsid w:val="00963299"/>
    <w:rsid w:val="00965591"/>
    <w:rsid w:val="00966EE7"/>
    <w:rsid w:val="009707DB"/>
    <w:rsid w:val="0097130D"/>
    <w:rsid w:val="009736E0"/>
    <w:rsid w:val="00981763"/>
    <w:rsid w:val="00981DCA"/>
    <w:rsid w:val="00981F1B"/>
    <w:rsid w:val="009833BE"/>
    <w:rsid w:val="009859C5"/>
    <w:rsid w:val="00990CDF"/>
    <w:rsid w:val="0099116A"/>
    <w:rsid w:val="00991B71"/>
    <w:rsid w:val="0099318A"/>
    <w:rsid w:val="00995C36"/>
    <w:rsid w:val="00996DBE"/>
    <w:rsid w:val="009A4735"/>
    <w:rsid w:val="009A5AA5"/>
    <w:rsid w:val="009A7336"/>
    <w:rsid w:val="009B2014"/>
    <w:rsid w:val="009B2CF1"/>
    <w:rsid w:val="009B3035"/>
    <w:rsid w:val="009B4E39"/>
    <w:rsid w:val="009B5019"/>
    <w:rsid w:val="009B66BB"/>
    <w:rsid w:val="009B7E43"/>
    <w:rsid w:val="009C0232"/>
    <w:rsid w:val="009C0F2A"/>
    <w:rsid w:val="009C362A"/>
    <w:rsid w:val="009C37FB"/>
    <w:rsid w:val="009C5824"/>
    <w:rsid w:val="009C58F0"/>
    <w:rsid w:val="009C7B61"/>
    <w:rsid w:val="009D192B"/>
    <w:rsid w:val="009D2AC0"/>
    <w:rsid w:val="009D5585"/>
    <w:rsid w:val="009E1E8B"/>
    <w:rsid w:val="009E656B"/>
    <w:rsid w:val="009E7A82"/>
    <w:rsid w:val="009F4C2A"/>
    <w:rsid w:val="009F4CE2"/>
    <w:rsid w:val="009F602E"/>
    <w:rsid w:val="00A002AC"/>
    <w:rsid w:val="00A0159A"/>
    <w:rsid w:val="00A01670"/>
    <w:rsid w:val="00A0184B"/>
    <w:rsid w:val="00A02423"/>
    <w:rsid w:val="00A029DB"/>
    <w:rsid w:val="00A02D05"/>
    <w:rsid w:val="00A0333F"/>
    <w:rsid w:val="00A04735"/>
    <w:rsid w:val="00A04BAA"/>
    <w:rsid w:val="00A06AA5"/>
    <w:rsid w:val="00A11AEB"/>
    <w:rsid w:val="00A13949"/>
    <w:rsid w:val="00A14752"/>
    <w:rsid w:val="00A16134"/>
    <w:rsid w:val="00A21DFA"/>
    <w:rsid w:val="00A21F1A"/>
    <w:rsid w:val="00A220CE"/>
    <w:rsid w:val="00A22885"/>
    <w:rsid w:val="00A23098"/>
    <w:rsid w:val="00A248F3"/>
    <w:rsid w:val="00A25266"/>
    <w:rsid w:val="00A25654"/>
    <w:rsid w:val="00A275AE"/>
    <w:rsid w:val="00A322AE"/>
    <w:rsid w:val="00A36801"/>
    <w:rsid w:val="00A408E8"/>
    <w:rsid w:val="00A4137F"/>
    <w:rsid w:val="00A43535"/>
    <w:rsid w:val="00A43AB5"/>
    <w:rsid w:val="00A44673"/>
    <w:rsid w:val="00A44CA8"/>
    <w:rsid w:val="00A44F63"/>
    <w:rsid w:val="00A454EA"/>
    <w:rsid w:val="00A47870"/>
    <w:rsid w:val="00A50627"/>
    <w:rsid w:val="00A50D55"/>
    <w:rsid w:val="00A51DB8"/>
    <w:rsid w:val="00A52C6A"/>
    <w:rsid w:val="00A54CCA"/>
    <w:rsid w:val="00A55914"/>
    <w:rsid w:val="00A5595F"/>
    <w:rsid w:val="00A62A51"/>
    <w:rsid w:val="00A62B81"/>
    <w:rsid w:val="00A62C1E"/>
    <w:rsid w:val="00A62E3F"/>
    <w:rsid w:val="00A62F76"/>
    <w:rsid w:val="00A66B7E"/>
    <w:rsid w:val="00A66B89"/>
    <w:rsid w:val="00A674E2"/>
    <w:rsid w:val="00A67D86"/>
    <w:rsid w:val="00A71938"/>
    <w:rsid w:val="00A73C8D"/>
    <w:rsid w:val="00A74855"/>
    <w:rsid w:val="00A76529"/>
    <w:rsid w:val="00A77999"/>
    <w:rsid w:val="00A81331"/>
    <w:rsid w:val="00A835C1"/>
    <w:rsid w:val="00A850DD"/>
    <w:rsid w:val="00A85919"/>
    <w:rsid w:val="00A85B85"/>
    <w:rsid w:val="00A85F93"/>
    <w:rsid w:val="00A85FC5"/>
    <w:rsid w:val="00A86CAD"/>
    <w:rsid w:val="00A9082F"/>
    <w:rsid w:val="00A91A42"/>
    <w:rsid w:val="00A9219E"/>
    <w:rsid w:val="00A96BC9"/>
    <w:rsid w:val="00A97D36"/>
    <w:rsid w:val="00AA3D8D"/>
    <w:rsid w:val="00AA4870"/>
    <w:rsid w:val="00AA4D4C"/>
    <w:rsid w:val="00AB11E7"/>
    <w:rsid w:val="00AB1EC0"/>
    <w:rsid w:val="00AB248B"/>
    <w:rsid w:val="00AB2F0D"/>
    <w:rsid w:val="00AB328E"/>
    <w:rsid w:val="00AB392B"/>
    <w:rsid w:val="00AB3E5C"/>
    <w:rsid w:val="00AB4E7B"/>
    <w:rsid w:val="00AB581F"/>
    <w:rsid w:val="00AB6B7C"/>
    <w:rsid w:val="00AB7188"/>
    <w:rsid w:val="00AC0AA1"/>
    <w:rsid w:val="00AC16C6"/>
    <w:rsid w:val="00AC2FAC"/>
    <w:rsid w:val="00AC4923"/>
    <w:rsid w:val="00AC7EEF"/>
    <w:rsid w:val="00AD073C"/>
    <w:rsid w:val="00AD1614"/>
    <w:rsid w:val="00AD4366"/>
    <w:rsid w:val="00AD6AA0"/>
    <w:rsid w:val="00AE1E97"/>
    <w:rsid w:val="00AE2481"/>
    <w:rsid w:val="00AE4DF3"/>
    <w:rsid w:val="00AE7A04"/>
    <w:rsid w:val="00AF0470"/>
    <w:rsid w:val="00AF345B"/>
    <w:rsid w:val="00AF5563"/>
    <w:rsid w:val="00AF774B"/>
    <w:rsid w:val="00B0490D"/>
    <w:rsid w:val="00B05C9A"/>
    <w:rsid w:val="00B05DCD"/>
    <w:rsid w:val="00B07705"/>
    <w:rsid w:val="00B07D64"/>
    <w:rsid w:val="00B11199"/>
    <w:rsid w:val="00B129D8"/>
    <w:rsid w:val="00B138E1"/>
    <w:rsid w:val="00B14A47"/>
    <w:rsid w:val="00B206CF"/>
    <w:rsid w:val="00B243FB"/>
    <w:rsid w:val="00B247E4"/>
    <w:rsid w:val="00B24BAA"/>
    <w:rsid w:val="00B24BEF"/>
    <w:rsid w:val="00B25ED0"/>
    <w:rsid w:val="00B2654C"/>
    <w:rsid w:val="00B30794"/>
    <w:rsid w:val="00B30DDE"/>
    <w:rsid w:val="00B314AD"/>
    <w:rsid w:val="00B334F0"/>
    <w:rsid w:val="00B343C6"/>
    <w:rsid w:val="00B35465"/>
    <w:rsid w:val="00B355DC"/>
    <w:rsid w:val="00B37077"/>
    <w:rsid w:val="00B400EF"/>
    <w:rsid w:val="00B45B5F"/>
    <w:rsid w:val="00B45FB3"/>
    <w:rsid w:val="00B55B81"/>
    <w:rsid w:val="00B61928"/>
    <w:rsid w:val="00B61AE8"/>
    <w:rsid w:val="00B62C0B"/>
    <w:rsid w:val="00B649E1"/>
    <w:rsid w:val="00B650FA"/>
    <w:rsid w:val="00B661D3"/>
    <w:rsid w:val="00B6650E"/>
    <w:rsid w:val="00B727BA"/>
    <w:rsid w:val="00B72ECD"/>
    <w:rsid w:val="00B751A8"/>
    <w:rsid w:val="00B75316"/>
    <w:rsid w:val="00B805CD"/>
    <w:rsid w:val="00B80D8E"/>
    <w:rsid w:val="00B817D1"/>
    <w:rsid w:val="00B82B5A"/>
    <w:rsid w:val="00B830FF"/>
    <w:rsid w:val="00B83625"/>
    <w:rsid w:val="00B84E46"/>
    <w:rsid w:val="00B8682A"/>
    <w:rsid w:val="00B86A6D"/>
    <w:rsid w:val="00B86CAC"/>
    <w:rsid w:val="00B90860"/>
    <w:rsid w:val="00B91C38"/>
    <w:rsid w:val="00B92FC5"/>
    <w:rsid w:val="00B933C0"/>
    <w:rsid w:val="00B933D2"/>
    <w:rsid w:val="00B933E4"/>
    <w:rsid w:val="00B93478"/>
    <w:rsid w:val="00BA0894"/>
    <w:rsid w:val="00BA5BCC"/>
    <w:rsid w:val="00BA69C1"/>
    <w:rsid w:val="00BA6AA0"/>
    <w:rsid w:val="00BB07DB"/>
    <w:rsid w:val="00BB09F9"/>
    <w:rsid w:val="00BB38AC"/>
    <w:rsid w:val="00BC28C5"/>
    <w:rsid w:val="00BC401C"/>
    <w:rsid w:val="00BD1B2A"/>
    <w:rsid w:val="00BD3059"/>
    <w:rsid w:val="00BD6854"/>
    <w:rsid w:val="00BD6AA8"/>
    <w:rsid w:val="00BD6B52"/>
    <w:rsid w:val="00BD77E7"/>
    <w:rsid w:val="00BD7A87"/>
    <w:rsid w:val="00BE1D2E"/>
    <w:rsid w:val="00BE1DB2"/>
    <w:rsid w:val="00BE6396"/>
    <w:rsid w:val="00BE68C6"/>
    <w:rsid w:val="00BE7261"/>
    <w:rsid w:val="00BE7710"/>
    <w:rsid w:val="00BF091B"/>
    <w:rsid w:val="00BF2BA3"/>
    <w:rsid w:val="00BF3D75"/>
    <w:rsid w:val="00BF3EF0"/>
    <w:rsid w:val="00BF41CA"/>
    <w:rsid w:val="00BF46D6"/>
    <w:rsid w:val="00BF562D"/>
    <w:rsid w:val="00BF71AA"/>
    <w:rsid w:val="00C008C7"/>
    <w:rsid w:val="00C02D5F"/>
    <w:rsid w:val="00C03579"/>
    <w:rsid w:val="00C05FA3"/>
    <w:rsid w:val="00C0601D"/>
    <w:rsid w:val="00C11D76"/>
    <w:rsid w:val="00C1229C"/>
    <w:rsid w:val="00C128E6"/>
    <w:rsid w:val="00C13AB7"/>
    <w:rsid w:val="00C1537B"/>
    <w:rsid w:val="00C20067"/>
    <w:rsid w:val="00C21EBA"/>
    <w:rsid w:val="00C22B71"/>
    <w:rsid w:val="00C34F68"/>
    <w:rsid w:val="00C366EE"/>
    <w:rsid w:val="00C3706E"/>
    <w:rsid w:val="00C40036"/>
    <w:rsid w:val="00C408E2"/>
    <w:rsid w:val="00C41D1E"/>
    <w:rsid w:val="00C45457"/>
    <w:rsid w:val="00C462AB"/>
    <w:rsid w:val="00C462FD"/>
    <w:rsid w:val="00C52C22"/>
    <w:rsid w:val="00C53F4A"/>
    <w:rsid w:val="00C54AB3"/>
    <w:rsid w:val="00C562A8"/>
    <w:rsid w:val="00C56E6B"/>
    <w:rsid w:val="00C57646"/>
    <w:rsid w:val="00C6033D"/>
    <w:rsid w:val="00C61A76"/>
    <w:rsid w:val="00C63CDD"/>
    <w:rsid w:val="00C64867"/>
    <w:rsid w:val="00C655EA"/>
    <w:rsid w:val="00C66CD6"/>
    <w:rsid w:val="00C67340"/>
    <w:rsid w:val="00C67448"/>
    <w:rsid w:val="00C676FC"/>
    <w:rsid w:val="00C703E4"/>
    <w:rsid w:val="00C73A1F"/>
    <w:rsid w:val="00C74184"/>
    <w:rsid w:val="00C74C51"/>
    <w:rsid w:val="00C754C2"/>
    <w:rsid w:val="00C80BC4"/>
    <w:rsid w:val="00C81834"/>
    <w:rsid w:val="00C8211F"/>
    <w:rsid w:val="00C83DA0"/>
    <w:rsid w:val="00C8461A"/>
    <w:rsid w:val="00C85270"/>
    <w:rsid w:val="00C8618B"/>
    <w:rsid w:val="00C93622"/>
    <w:rsid w:val="00C93F7D"/>
    <w:rsid w:val="00C95620"/>
    <w:rsid w:val="00C9596D"/>
    <w:rsid w:val="00C96349"/>
    <w:rsid w:val="00C97452"/>
    <w:rsid w:val="00CA52D1"/>
    <w:rsid w:val="00CA58AA"/>
    <w:rsid w:val="00CB10F3"/>
    <w:rsid w:val="00CB12DE"/>
    <w:rsid w:val="00CB25D2"/>
    <w:rsid w:val="00CB5F2C"/>
    <w:rsid w:val="00CB63D6"/>
    <w:rsid w:val="00CB754F"/>
    <w:rsid w:val="00CC18B1"/>
    <w:rsid w:val="00CC3627"/>
    <w:rsid w:val="00CC3713"/>
    <w:rsid w:val="00CC59EC"/>
    <w:rsid w:val="00CC6417"/>
    <w:rsid w:val="00CC6C45"/>
    <w:rsid w:val="00CC7370"/>
    <w:rsid w:val="00CD1FF6"/>
    <w:rsid w:val="00CD583F"/>
    <w:rsid w:val="00CE025B"/>
    <w:rsid w:val="00CE28E0"/>
    <w:rsid w:val="00CE3F79"/>
    <w:rsid w:val="00CE47DF"/>
    <w:rsid w:val="00CE4F22"/>
    <w:rsid w:val="00CE523B"/>
    <w:rsid w:val="00CE6025"/>
    <w:rsid w:val="00CE72D2"/>
    <w:rsid w:val="00CE7A76"/>
    <w:rsid w:val="00CF0449"/>
    <w:rsid w:val="00CF0F7E"/>
    <w:rsid w:val="00CF1565"/>
    <w:rsid w:val="00CF37B1"/>
    <w:rsid w:val="00CF79B4"/>
    <w:rsid w:val="00D00199"/>
    <w:rsid w:val="00D00B98"/>
    <w:rsid w:val="00D01EB6"/>
    <w:rsid w:val="00D024B4"/>
    <w:rsid w:val="00D03158"/>
    <w:rsid w:val="00D041D9"/>
    <w:rsid w:val="00D0767D"/>
    <w:rsid w:val="00D07B01"/>
    <w:rsid w:val="00D1020A"/>
    <w:rsid w:val="00D10EFD"/>
    <w:rsid w:val="00D11177"/>
    <w:rsid w:val="00D11273"/>
    <w:rsid w:val="00D11418"/>
    <w:rsid w:val="00D12052"/>
    <w:rsid w:val="00D12CE9"/>
    <w:rsid w:val="00D13B29"/>
    <w:rsid w:val="00D161CF"/>
    <w:rsid w:val="00D16347"/>
    <w:rsid w:val="00D165E2"/>
    <w:rsid w:val="00D20B45"/>
    <w:rsid w:val="00D229F1"/>
    <w:rsid w:val="00D22B46"/>
    <w:rsid w:val="00D2357F"/>
    <w:rsid w:val="00D251B5"/>
    <w:rsid w:val="00D3152F"/>
    <w:rsid w:val="00D31C2A"/>
    <w:rsid w:val="00D33CC7"/>
    <w:rsid w:val="00D34EFD"/>
    <w:rsid w:val="00D3532C"/>
    <w:rsid w:val="00D35E3A"/>
    <w:rsid w:val="00D37E74"/>
    <w:rsid w:val="00D40FA1"/>
    <w:rsid w:val="00D427EF"/>
    <w:rsid w:val="00D42F94"/>
    <w:rsid w:val="00D43F55"/>
    <w:rsid w:val="00D4490A"/>
    <w:rsid w:val="00D44B58"/>
    <w:rsid w:val="00D4652B"/>
    <w:rsid w:val="00D46AFC"/>
    <w:rsid w:val="00D50B88"/>
    <w:rsid w:val="00D55312"/>
    <w:rsid w:val="00D61C0B"/>
    <w:rsid w:val="00D634DE"/>
    <w:rsid w:val="00D65D64"/>
    <w:rsid w:val="00D67120"/>
    <w:rsid w:val="00D677D6"/>
    <w:rsid w:val="00D70311"/>
    <w:rsid w:val="00D73810"/>
    <w:rsid w:val="00D76C50"/>
    <w:rsid w:val="00D8219F"/>
    <w:rsid w:val="00D82BC8"/>
    <w:rsid w:val="00D83799"/>
    <w:rsid w:val="00D83A6A"/>
    <w:rsid w:val="00D8639C"/>
    <w:rsid w:val="00D87F64"/>
    <w:rsid w:val="00D90182"/>
    <w:rsid w:val="00D92D50"/>
    <w:rsid w:val="00D936D8"/>
    <w:rsid w:val="00D96918"/>
    <w:rsid w:val="00DA1967"/>
    <w:rsid w:val="00DA4F61"/>
    <w:rsid w:val="00DA717D"/>
    <w:rsid w:val="00DB00B5"/>
    <w:rsid w:val="00DB1084"/>
    <w:rsid w:val="00DB1412"/>
    <w:rsid w:val="00DB1868"/>
    <w:rsid w:val="00DB2C75"/>
    <w:rsid w:val="00DB3417"/>
    <w:rsid w:val="00DB4419"/>
    <w:rsid w:val="00DC4009"/>
    <w:rsid w:val="00DC565F"/>
    <w:rsid w:val="00DC6D4A"/>
    <w:rsid w:val="00DD1CDA"/>
    <w:rsid w:val="00DD263E"/>
    <w:rsid w:val="00DD26F2"/>
    <w:rsid w:val="00DD2810"/>
    <w:rsid w:val="00DD3994"/>
    <w:rsid w:val="00DD68CB"/>
    <w:rsid w:val="00DE13F2"/>
    <w:rsid w:val="00DE1E77"/>
    <w:rsid w:val="00DE2A26"/>
    <w:rsid w:val="00DE3920"/>
    <w:rsid w:val="00DE5C09"/>
    <w:rsid w:val="00DE6E10"/>
    <w:rsid w:val="00DE6FF5"/>
    <w:rsid w:val="00DE70D4"/>
    <w:rsid w:val="00DF1F54"/>
    <w:rsid w:val="00DF2681"/>
    <w:rsid w:val="00DF40E2"/>
    <w:rsid w:val="00DF4DA6"/>
    <w:rsid w:val="00DF5E68"/>
    <w:rsid w:val="00E00AAB"/>
    <w:rsid w:val="00E03AD6"/>
    <w:rsid w:val="00E04138"/>
    <w:rsid w:val="00E063C6"/>
    <w:rsid w:val="00E06841"/>
    <w:rsid w:val="00E07266"/>
    <w:rsid w:val="00E07BF6"/>
    <w:rsid w:val="00E11039"/>
    <w:rsid w:val="00E122B5"/>
    <w:rsid w:val="00E125C3"/>
    <w:rsid w:val="00E14A76"/>
    <w:rsid w:val="00E16A70"/>
    <w:rsid w:val="00E20B5F"/>
    <w:rsid w:val="00E23458"/>
    <w:rsid w:val="00E25B72"/>
    <w:rsid w:val="00E30422"/>
    <w:rsid w:val="00E31515"/>
    <w:rsid w:val="00E31BDC"/>
    <w:rsid w:val="00E32212"/>
    <w:rsid w:val="00E32303"/>
    <w:rsid w:val="00E345A9"/>
    <w:rsid w:val="00E36975"/>
    <w:rsid w:val="00E3770B"/>
    <w:rsid w:val="00E442E9"/>
    <w:rsid w:val="00E44E73"/>
    <w:rsid w:val="00E462BD"/>
    <w:rsid w:val="00E50ADA"/>
    <w:rsid w:val="00E510BC"/>
    <w:rsid w:val="00E529A8"/>
    <w:rsid w:val="00E53ADF"/>
    <w:rsid w:val="00E53B09"/>
    <w:rsid w:val="00E5478A"/>
    <w:rsid w:val="00E54CE8"/>
    <w:rsid w:val="00E5652C"/>
    <w:rsid w:val="00E60131"/>
    <w:rsid w:val="00E620CD"/>
    <w:rsid w:val="00E62611"/>
    <w:rsid w:val="00E6582C"/>
    <w:rsid w:val="00E65BB1"/>
    <w:rsid w:val="00E70686"/>
    <w:rsid w:val="00E70F65"/>
    <w:rsid w:val="00E71194"/>
    <w:rsid w:val="00E74328"/>
    <w:rsid w:val="00E76BB9"/>
    <w:rsid w:val="00E77BD1"/>
    <w:rsid w:val="00E81BA8"/>
    <w:rsid w:val="00E827E2"/>
    <w:rsid w:val="00E833D6"/>
    <w:rsid w:val="00E83FA0"/>
    <w:rsid w:val="00E848ED"/>
    <w:rsid w:val="00E85178"/>
    <w:rsid w:val="00E91E9B"/>
    <w:rsid w:val="00E92460"/>
    <w:rsid w:val="00E94931"/>
    <w:rsid w:val="00E95529"/>
    <w:rsid w:val="00E95615"/>
    <w:rsid w:val="00E97CF0"/>
    <w:rsid w:val="00EA24A2"/>
    <w:rsid w:val="00EA3066"/>
    <w:rsid w:val="00EA3393"/>
    <w:rsid w:val="00EA5D6C"/>
    <w:rsid w:val="00EB0A12"/>
    <w:rsid w:val="00EB0D50"/>
    <w:rsid w:val="00EB0E4A"/>
    <w:rsid w:val="00EB2650"/>
    <w:rsid w:val="00EB3497"/>
    <w:rsid w:val="00EB432A"/>
    <w:rsid w:val="00EB45C8"/>
    <w:rsid w:val="00EB5269"/>
    <w:rsid w:val="00EB5AD1"/>
    <w:rsid w:val="00EC00FB"/>
    <w:rsid w:val="00EC1E7D"/>
    <w:rsid w:val="00EC21D9"/>
    <w:rsid w:val="00ED1221"/>
    <w:rsid w:val="00ED3B96"/>
    <w:rsid w:val="00ED4532"/>
    <w:rsid w:val="00ED538F"/>
    <w:rsid w:val="00ED53B1"/>
    <w:rsid w:val="00ED6DD4"/>
    <w:rsid w:val="00EE1541"/>
    <w:rsid w:val="00EE29ED"/>
    <w:rsid w:val="00EE6576"/>
    <w:rsid w:val="00EE6E41"/>
    <w:rsid w:val="00EF00B5"/>
    <w:rsid w:val="00EF01AE"/>
    <w:rsid w:val="00EF11B4"/>
    <w:rsid w:val="00EF14CB"/>
    <w:rsid w:val="00EF1D9B"/>
    <w:rsid w:val="00EF229B"/>
    <w:rsid w:val="00EF25D9"/>
    <w:rsid w:val="00EF2EA1"/>
    <w:rsid w:val="00EF727C"/>
    <w:rsid w:val="00EF7604"/>
    <w:rsid w:val="00F00463"/>
    <w:rsid w:val="00F02B9D"/>
    <w:rsid w:val="00F02E26"/>
    <w:rsid w:val="00F02F19"/>
    <w:rsid w:val="00F03AF1"/>
    <w:rsid w:val="00F05447"/>
    <w:rsid w:val="00F06DBD"/>
    <w:rsid w:val="00F10418"/>
    <w:rsid w:val="00F10EA1"/>
    <w:rsid w:val="00F14878"/>
    <w:rsid w:val="00F17A7A"/>
    <w:rsid w:val="00F17EBC"/>
    <w:rsid w:val="00F20027"/>
    <w:rsid w:val="00F22195"/>
    <w:rsid w:val="00F2464D"/>
    <w:rsid w:val="00F275A2"/>
    <w:rsid w:val="00F3220B"/>
    <w:rsid w:val="00F3262C"/>
    <w:rsid w:val="00F34998"/>
    <w:rsid w:val="00F37222"/>
    <w:rsid w:val="00F37409"/>
    <w:rsid w:val="00F37973"/>
    <w:rsid w:val="00F4185E"/>
    <w:rsid w:val="00F42252"/>
    <w:rsid w:val="00F439C7"/>
    <w:rsid w:val="00F44850"/>
    <w:rsid w:val="00F458DA"/>
    <w:rsid w:val="00F45B65"/>
    <w:rsid w:val="00F46522"/>
    <w:rsid w:val="00F47627"/>
    <w:rsid w:val="00F50AC9"/>
    <w:rsid w:val="00F50FAC"/>
    <w:rsid w:val="00F5205A"/>
    <w:rsid w:val="00F5317B"/>
    <w:rsid w:val="00F53FDE"/>
    <w:rsid w:val="00F540BC"/>
    <w:rsid w:val="00F54F5E"/>
    <w:rsid w:val="00F56818"/>
    <w:rsid w:val="00F5737F"/>
    <w:rsid w:val="00F60683"/>
    <w:rsid w:val="00F60EDE"/>
    <w:rsid w:val="00F61604"/>
    <w:rsid w:val="00F63B86"/>
    <w:rsid w:val="00F64136"/>
    <w:rsid w:val="00F66938"/>
    <w:rsid w:val="00F6713B"/>
    <w:rsid w:val="00F67CBB"/>
    <w:rsid w:val="00F70BB0"/>
    <w:rsid w:val="00F71B02"/>
    <w:rsid w:val="00F73FF3"/>
    <w:rsid w:val="00F74312"/>
    <w:rsid w:val="00F84547"/>
    <w:rsid w:val="00F84723"/>
    <w:rsid w:val="00F858FE"/>
    <w:rsid w:val="00F861E1"/>
    <w:rsid w:val="00F90556"/>
    <w:rsid w:val="00F948F3"/>
    <w:rsid w:val="00F953E0"/>
    <w:rsid w:val="00F9679B"/>
    <w:rsid w:val="00F971F4"/>
    <w:rsid w:val="00FA1115"/>
    <w:rsid w:val="00FA357C"/>
    <w:rsid w:val="00FA5D58"/>
    <w:rsid w:val="00FB0621"/>
    <w:rsid w:val="00FB199B"/>
    <w:rsid w:val="00FB2524"/>
    <w:rsid w:val="00FB2F38"/>
    <w:rsid w:val="00FB5705"/>
    <w:rsid w:val="00FC03B2"/>
    <w:rsid w:val="00FC38CC"/>
    <w:rsid w:val="00FC51D1"/>
    <w:rsid w:val="00FC564C"/>
    <w:rsid w:val="00FC78F8"/>
    <w:rsid w:val="00FD1169"/>
    <w:rsid w:val="00FD50E7"/>
    <w:rsid w:val="00FD55D8"/>
    <w:rsid w:val="00FD570F"/>
    <w:rsid w:val="00FD6425"/>
    <w:rsid w:val="00FE1C7F"/>
    <w:rsid w:val="00FE3DB3"/>
    <w:rsid w:val="00FE6BAF"/>
    <w:rsid w:val="00FE778F"/>
    <w:rsid w:val="00FF0924"/>
    <w:rsid w:val="00FF2B08"/>
    <w:rsid w:val="00FF3AB0"/>
    <w:rsid w:val="00FF5C28"/>
    <w:rsid w:val="00FF75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A7C08"/>
  <w15:docId w15:val="{856A19AE-EC07-4815-ADD5-700720506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23475B"/>
    <w:pPr>
      <w:spacing w:after="0" w:line="240" w:lineRule="auto"/>
    </w:pPr>
  </w:style>
  <w:style w:type="character" w:styleId="Komentaronuoroda">
    <w:name w:val="annotation reference"/>
    <w:basedOn w:val="Numatytasispastraiposriftas"/>
    <w:uiPriority w:val="99"/>
    <w:semiHidden/>
    <w:unhideWhenUsed/>
    <w:rsid w:val="002D2A1E"/>
    <w:rPr>
      <w:sz w:val="16"/>
      <w:szCs w:val="16"/>
    </w:rPr>
  </w:style>
  <w:style w:type="paragraph" w:styleId="Komentarotekstas">
    <w:name w:val="annotation text"/>
    <w:basedOn w:val="prastasis"/>
    <w:link w:val="KomentarotekstasDiagrama"/>
    <w:uiPriority w:val="99"/>
    <w:unhideWhenUsed/>
    <w:rsid w:val="002D2A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D2A1E"/>
    <w:rPr>
      <w:sz w:val="20"/>
      <w:szCs w:val="20"/>
    </w:rPr>
  </w:style>
  <w:style w:type="paragraph" w:styleId="Komentarotema">
    <w:name w:val="annotation subject"/>
    <w:basedOn w:val="Komentarotekstas"/>
    <w:next w:val="Komentarotekstas"/>
    <w:link w:val="KomentarotemaDiagrama"/>
    <w:uiPriority w:val="99"/>
    <w:semiHidden/>
    <w:unhideWhenUsed/>
    <w:rsid w:val="002D2A1E"/>
    <w:rPr>
      <w:b/>
      <w:bCs/>
    </w:rPr>
  </w:style>
  <w:style w:type="character" w:customStyle="1" w:styleId="KomentarotemaDiagrama">
    <w:name w:val="Komentaro tema Diagrama"/>
    <w:basedOn w:val="KomentarotekstasDiagrama"/>
    <w:link w:val="Komentarotema"/>
    <w:uiPriority w:val="99"/>
    <w:semiHidden/>
    <w:rsid w:val="002D2A1E"/>
    <w:rPr>
      <w:b/>
      <w:bCs/>
      <w:sz w:val="20"/>
      <w:szCs w:val="20"/>
    </w:rPr>
  </w:style>
  <w:style w:type="paragraph" w:styleId="Debesliotekstas">
    <w:name w:val="Balloon Text"/>
    <w:basedOn w:val="prastasis"/>
    <w:link w:val="DebesliotekstasDiagrama"/>
    <w:uiPriority w:val="99"/>
    <w:semiHidden/>
    <w:unhideWhenUsed/>
    <w:rsid w:val="001236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362F"/>
    <w:rPr>
      <w:rFonts w:ascii="Segoe UI" w:hAnsi="Segoe UI" w:cs="Segoe UI"/>
      <w:sz w:val="18"/>
      <w:szCs w:val="18"/>
    </w:rPr>
  </w:style>
  <w:style w:type="paragraph" w:styleId="Antrats">
    <w:name w:val="header"/>
    <w:basedOn w:val="prastasis"/>
    <w:link w:val="AntratsDiagrama"/>
    <w:uiPriority w:val="99"/>
    <w:unhideWhenUsed/>
    <w:rsid w:val="00E44E7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44E73"/>
  </w:style>
  <w:style w:type="paragraph" w:styleId="Porat">
    <w:name w:val="footer"/>
    <w:basedOn w:val="prastasis"/>
    <w:link w:val="PoratDiagrama"/>
    <w:uiPriority w:val="99"/>
    <w:unhideWhenUsed/>
    <w:rsid w:val="00E44E7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44E73"/>
  </w:style>
  <w:style w:type="character" w:styleId="Hipersaitas">
    <w:name w:val="Hyperlink"/>
    <w:basedOn w:val="Numatytasispastraiposriftas"/>
    <w:uiPriority w:val="99"/>
    <w:unhideWhenUsed/>
    <w:rsid w:val="007846A0"/>
    <w:rPr>
      <w:color w:val="0000FF"/>
      <w:u w:val="single"/>
    </w:rPr>
  </w:style>
  <w:style w:type="paragraph" w:styleId="Pavadinimas">
    <w:name w:val="Title"/>
    <w:basedOn w:val="prastasis"/>
    <w:next w:val="prastasis"/>
    <w:link w:val="PavadinimasDiagrama"/>
    <w:uiPriority w:val="10"/>
    <w:qFormat/>
    <w:rsid w:val="007846A0"/>
    <w:pPr>
      <w:keepNext/>
      <w:keepLines/>
      <w:spacing w:before="480" w:after="120"/>
    </w:pPr>
    <w:rPr>
      <w:rFonts w:ascii="Calibri" w:eastAsia="Calibri" w:hAnsi="Calibri" w:cs="Calibri"/>
      <w:b/>
      <w:sz w:val="72"/>
      <w:szCs w:val="72"/>
      <w:lang w:eastAsia="en-GB"/>
    </w:rPr>
  </w:style>
  <w:style w:type="character" w:customStyle="1" w:styleId="PavadinimasDiagrama">
    <w:name w:val="Pavadinimas Diagrama"/>
    <w:basedOn w:val="Numatytasispastraiposriftas"/>
    <w:link w:val="Pavadinimas"/>
    <w:uiPriority w:val="10"/>
    <w:rsid w:val="007846A0"/>
    <w:rPr>
      <w:rFonts w:ascii="Calibri" w:eastAsia="Calibri" w:hAnsi="Calibri" w:cs="Calibri"/>
      <w:b/>
      <w:sz w:val="72"/>
      <w:szCs w:val="72"/>
      <w:lang w:eastAsia="en-GB"/>
    </w:rPr>
  </w:style>
  <w:style w:type="character" w:customStyle="1" w:styleId="BetarpDiagrama">
    <w:name w:val="Be tarpų Diagrama"/>
    <w:basedOn w:val="Numatytasispastraiposriftas"/>
    <w:link w:val="Betarp"/>
    <w:uiPriority w:val="1"/>
    <w:locked/>
    <w:rsid w:val="00B830FF"/>
  </w:style>
  <w:style w:type="character" w:customStyle="1" w:styleId="normaltextrun">
    <w:name w:val="normaltextrun"/>
    <w:basedOn w:val="Numatytasispastraiposriftas"/>
    <w:rsid w:val="004B154D"/>
  </w:style>
  <w:style w:type="paragraph" w:customStyle="1" w:styleId="paragraph">
    <w:name w:val="paragraph"/>
    <w:basedOn w:val="prastasis"/>
    <w:rsid w:val="004B15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B154D"/>
  </w:style>
  <w:style w:type="paragraph" w:styleId="Sraopastraipa">
    <w:name w:val="List Paragraph"/>
    <w:aliases w:val="Bullet EY,Table of contents numbered,List Paragraph21,ERP-List Paragraph,List Paragraph11,Numbering,List Paragraph Red,List Paragraph111,Buletai,lp1,Bullet 1,Use Case List Paragraph,Paragraph,Lentele,lp,List Paragraph1,List not in Table"/>
    <w:basedOn w:val="prastasis"/>
    <w:link w:val="SraopastraipaDiagrama"/>
    <w:qFormat/>
    <w:rsid w:val="00A454EA"/>
    <w:pPr>
      <w:ind w:left="720"/>
      <w:contextualSpacing/>
    </w:pPr>
  </w:style>
  <w:style w:type="character" w:customStyle="1" w:styleId="SraopastraipaDiagrama">
    <w:name w:val="Sąrašo pastraipa Diagrama"/>
    <w:aliases w:val="Bullet EY Diagrama,Table of contents numbered Diagrama,List Paragraph21 Diagrama,ERP-List Paragraph Diagrama,List Paragraph11 Diagrama,Numbering Diagrama,List Paragraph Red Diagrama,List Paragraph111 Diagrama,Buletai Diagrama"/>
    <w:link w:val="Sraopastraipa"/>
    <w:qFormat/>
    <w:locked/>
    <w:rsid w:val="00C21EBA"/>
  </w:style>
  <w:style w:type="paragraph" w:styleId="prastasiniatinklio">
    <w:name w:val="Normal (Web)"/>
    <w:basedOn w:val="prastasis"/>
    <w:uiPriority w:val="99"/>
    <w:unhideWhenUsed/>
    <w:rsid w:val="00263DD4"/>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styleId="Grietas">
    <w:name w:val="Strong"/>
    <w:basedOn w:val="Numatytasispastraiposriftas"/>
    <w:uiPriority w:val="22"/>
    <w:qFormat/>
    <w:rsid w:val="00263DD4"/>
    <w:rPr>
      <w:b/>
      <w:bCs/>
    </w:rPr>
  </w:style>
  <w:style w:type="character" w:customStyle="1" w:styleId="NoSpacingChar1">
    <w:name w:val="No Spacing Char1"/>
    <w:basedOn w:val="Numatytasispastraiposriftas"/>
    <w:uiPriority w:val="1"/>
    <w:locked/>
    <w:rsid w:val="00D041D9"/>
    <w:rPr>
      <w:rFonts w:asciiTheme="minorHAnsi" w:eastAsiaTheme="minorHAnsi" w:hAnsiTheme="minorHAnsi" w:cstheme="minorBidi"/>
      <w:sz w:val="22"/>
      <w:szCs w:val="22"/>
      <w:lang w:eastAsia="en-US"/>
    </w:rPr>
  </w:style>
  <w:style w:type="paragraph" w:styleId="Pataisymai">
    <w:name w:val="Revision"/>
    <w:hidden/>
    <w:uiPriority w:val="99"/>
    <w:semiHidden/>
    <w:rsid w:val="0014138B"/>
    <w:pPr>
      <w:spacing w:after="0" w:line="240" w:lineRule="auto"/>
    </w:pPr>
  </w:style>
  <w:style w:type="character" w:styleId="Emfaz">
    <w:name w:val="Emphasis"/>
    <w:basedOn w:val="Numatytasispastraiposriftas"/>
    <w:uiPriority w:val="20"/>
    <w:qFormat/>
    <w:rsid w:val="00635051"/>
    <w:rPr>
      <w:i/>
      <w:iCs/>
    </w:rPr>
  </w:style>
  <w:style w:type="character" w:styleId="Vietosrezervavimoenklotekstas">
    <w:name w:val="Placeholder Text"/>
    <w:basedOn w:val="Numatytasispastraiposriftas"/>
    <w:rsid w:val="00947F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745856">
      <w:bodyDiv w:val="1"/>
      <w:marLeft w:val="0"/>
      <w:marRight w:val="0"/>
      <w:marTop w:val="0"/>
      <w:marBottom w:val="0"/>
      <w:divBdr>
        <w:top w:val="none" w:sz="0" w:space="0" w:color="auto"/>
        <w:left w:val="none" w:sz="0" w:space="0" w:color="auto"/>
        <w:bottom w:val="none" w:sz="0" w:space="0" w:color="auto"/>
        <w:right w:val="none" w:sz="0" w:space="0" w:color="auto"/>
      </w:divBdr>
    </w:div>
    <w:div w:id="428357332">
      <w:bodyDiv w:val="1"/>
      <w:marLeft w:val="0"/>
      <w:marRight w:val="0"/>
      <w:marTop w:val="0"/>
      <w:marBottom w:val="0"/>
      <w:divBdr>
        <w:top w:val="none" w:sz="0" w:space="0" w:color="auto"/>
        <w:left w:val="none" w:sz="0" w:space="0" w:color="auto"/>
        <w:bottom w:val="none" w:sz="0" w:space="0" w:color="auto"/>
        <w:right w:val="none" w:sz="0" w:space="0" w:color="auto"/>
      </w:divBdr>
    </w:div>
    <w:div w:id="680011030">
      <w:bodyDiv w:val="1"/>
      <w:marLeft w:val="0"/>
      <w:marRight w:val="0"/>
      <w:marTop w:val="0"/>
      <w:marBottom w:val="0"/>
      <w:divBdr>
        <w:top w:val="none" w:sz="0" w:space="0" w:color="auto"/>
        <w:left w:val="none" w:sz="0" w:space="0" w:color="auto"/>
        <w:bottom w:val="none" w:sz="0" w:space="0" w:color="auto"/>
        <w:right w:val="none" w:sz="0" w:space="0" w:color="auto"/>
      </w:divBdr>
    </w:div>
    <w:div w:id="755589167">
      <w:bodyDiv w:val="1"/>
      <w:marLeft w:val="0"/>
      <w:marRight w:val="0"/>
      <w:marTop w:val="0"/>
      <w:marBottom w:val="0"/>
      <w:divBdr>
        <w:top w:val="none" w:sz="0" w:space="0" w:color="auto"/>
        <w:left w:val="none" w:sz="0" w:space="0" w:color="auto"/>
        <w:bottom w:val="none" w:sz="0" w:space="0" w:color="auto"/>
        <w:right w:val="none" w:sz="0" w:space="0" w:color="auto"/>
      </w:divBdr>
    </w:div>
    <w:div w:id="853688270">
      <w:bodyDiv w:val="1"/>
      <w:marLeft w:val="0"/>
      <w:marRight w:val="0"/>
      <w:marTop w:val="0"/>
      <w:marBottom w:val="0"/>
      <w:divBdr>
        <w:top w:val="none" w:sz="0" w:space="0" w:color="auto"/>
        <w:left w:val="none" w:sz="0" w:space="0" w:color="auto"/>
        <w:bottom w:val="none" w:sz="0" w:space="0" w:color="auto"/>
        <w:right w:val="none" w:sz="0" w:space="0" w:color="auto"/>
      </w:divBdr>
    </w:div>
    <w:div w:id="866606399">
      <w:bodyDiv w:val="1"/>
      <w:marLeft w:val="0"/>
      <w:marRight w:val="0"/>
      <w:marTop w:val="0"/>
      <w:marBottom w:val="0"/>
      <w:divBdr>
        <w:top w:val="none" w:sz="0" w:space="0" w:color="auto"/>
        <w:left w:val="none" w:sz="0" w:space="0" w:color="auto"/>
        <w:bottom w:val="none" w:sz="0" w:space="0" w:color="auto"/>
        <w:right w:val="none" w:sz="0" w:space="0" w:color="auto"/>
      </w:divBdr>
    </w:div>
    <w:div w:id="956328368">
      <w:bodyDiv w:val="1"/>
      <w:marLeft w:val="0"/>
      <w:marRight w:val="0"/>
      <w:marTop w:val="0"/>
      <w:marBottom w:val="0"/>
      <w:divBdr>
        <w:top w:val="none" w:sz="0" w:space="0" w:color="auto"/>
        <w:left w:val="none" w:sz="0" w:space="0" w:color="auto"/>
        <w:bottom w:val="none" w:sz="0" w:space="0" w:color="auto"/>
        <w:right w:val="none" w:sz="0" w:space="0" w:color="auto"/>
      </w:divBdr>
    </w:div>
    <w:div w:id="1204367958">
      <w:bodyDiv w:val="1"/>
      <w:marLeft w:val="0"/>
      <w:marRight w:val="0"/>
      <w:marTop w:val="0"/>
      <w:marBottom w:val="0"/>
      <w:divBdr>
        <w:top w:val="none" w:sz="0" w:space="0" w:color="auto"/>
        <w:left w:val="none" w:sz="0" w:space="0" w:color="auto"/>
        <w:bottom w:val="none" w:sz="0" w:space="0" w:color="auto"/>
        <w:right w:val="none" w:sz="0" w:space="0" w:color="auto"/>
      </w:divBdr>
    </w:div>
    <w:div w:id="1297564257">
      <w:bodyDiv w:val="1"/>
      <w:marLeft w:val="0"/>
      <w:marRight w:val="0"/>
      <w:marTop w:val="0"/>
      <w:marBottom w:val="0"/>
      <w:divBdr>
        <w:top w:val="none" w:sz="0" w:space="0" w:color="auto"/>
        <w:left w:val="none" w:sz="0" w:space="0" w:color="auto"/>
        <w:bottom w:val="none" w:sz="0" w:space="0" w:color="auto"/>
        <w:right w:val="none" w:sz="0" w:space="0" w:color="auto"/>
      </w:divBdr>
    </w:div>
    <w:div w:id="1546794808">
      <w:bodyDiv w:val="1"/>
      <w:marLeft w:val="0"/>
      <w:marRight w:val="0"/>
      <w:marTop w:val="0"/>
      <w:marBottom w:val="0"/>
      <w:divBdr>
        <w:top w:val="none" w:sz="0" w:space="0" w:color="auto"/>
        <w:left w:val="none" w:sz="0" w:space="0" w:color="auto"/>
        <w:bottom w:val="none" w:sz="0" w:space="0" w:color="auto"/>
        <w:right w:val="none" w:sz="0" w:space="0" w:color="auto"/>
      </w:divBdr>
    </w:div>
    <w:div w:id="1605461696">
      <w:bodyDiv w:val="1"/>
      <w:marLeft w:val="0"/>
      <w:marRight w:val="0"/>
      <w:marTop w:val="0"/>
      <w:marBottom w:val="0"/>
      <w:divBdr>
        <w:top w:val="none" w:sz="0" w:space="0" w:color="auto"/>
        <w:left w:val="none" w:sz="0" w:space="0" w:color="auto"/>
        <w:bottom w:val="none" w:sz="0" w:space="0" w:color="auto"/>
        <w:right w:val="none" w:sz="0" w:space="0" w:color="auto"/>
      </w:divBdr>
    </w:div>
    <w:div w:id="1981180248">
      <w:bodyDiv w:val="1"/>
      <w:marLeft w:val="0"/>
      <w:marRight w:val="0"/>
      <w:marTop w:val="0"/>
      <w:marBottom w:val="0"/>
      <w:divBdr>
        <w:top w:val="none" w:sz="0" w:space="0" w:color="auto"/>
        <w:left w:val="none" w:sz="0" w:space="0" w:color="auto"/>
        <w:bottom w:val="none" w:sz="0" w:space="0" w:color="auto"/>
        <w:right w:val="none" w:sz="0" w:space="0" w:color="auto"/>
      </w:divBdr>
      <w:divsChild>
        <w:div w:id="829365740">
          <w:marLeft w:val="0"/>
          <w:marRight w:val="0"/>
          <w:marTop w:val="0"/>
          <w:marBottom w:val="0"/>
          <w:divBdr>
            <w:top w:val="none" w:sz="0" w:space="0" w:color="auto"/>
            <w:left w:val="none" w:sz="0" w:space="0" w:color="auto"/>
            <w:bottom w:val="none" w:sz="0" w:space="0" w:color="auto"/>
            <w:right w:val="none" w:sz="0" w:space="0" w:color="auto"/>
          </w:divBdr>
        </w:div>
        <w:div w:id="104204365">
          <w:marLeft w:val="0"/>
          <w:marRight w:val="0"/>
          <w:marTop w:val="0"/>
          <w:marBottom w:val="0"/>
          <w:divBdr>
            <w:top w:val="none" w:sz="0" w:space="0" w:color="auto"/>
            <w:left w:val="none" w:sz="0" w:space="0" w:color="auto"/>
            <w:bottom w:val="none" w:sz="0" w:space="0" w:color="auto"/>
            <w:right w:val="none" w:sz="0" w:space="0" w:color="auto"/>
          </w:divBdr>
        </w:div>
      </w:divsChild>
    </w:div>
    <w:div w:id="20076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5b2e62b7b0a3bcb5JmltdHM9MTcxMDIwMTYwMCZpZ3VpZD0wMTVhZWMzNS05NzkwLTYyODgtM2YwYy1mZmYwOTYxZjYzMDImaW5zaWQ9NTYyOA&amp;ptn=3&amp;ver=2&amp;hsh=3&amp;fclid=015aec35-9790-6288-3f0c-fff0961f6302&amp;u=a1L21hcHM_Jm1lcGk9MTAxfn5Vbmtub3dufkFkZHJlc3NfTGluayZ0eT0xOCZxPSVDNSVBMGFsJUM0JThEaW5pbmslQzUlQjMlMjBKYW5vJTIwU25pYWRlY2tpbyUyMGdpbW5hemlqYSZzcz15cGlkLllOODEwN3gxNDM1MTIzNjAwNzA4Nzk2NjAyMSZwcG9pcz01NC4zMDg2OTI5MzIxMjg5MDZfMjUuMzc5NzcwMjc4OTMwNjY0XyVDNSVBMGFsJUM0JThEaW5pbmslQzUlQjMlMjBKYW5vJTIwU25pYWRlY2tpbyUyMGdpbW5hemlqYV9ZTjgxMDd4MTQzNTEyMzYwMDcwODc5NjYwMjF-JmNwPTU0LjMwODY5M34yNS4zNzk3NyZ2PTImc1Y9MSZGT1JNPU1QU1JQTA&amp;ntb=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ikos.smm.lt" TargetMode="External"/><Relationship Id="rId4" Type="http://schemas.openxmlformats.org/officeDocument/2006/relationships/settings" Target="settings.xml"/><Relationship Id="rId9" Type="http://schemas.openxmlformats.org/officeDocument/2006/relationships/hyperlink" Target="https://tukstantmeciomokyklos.lt/wp-content/uploads/2023/04/Universalaus-dizaino-mokymuisi-gair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17D47-21F1-47AB-AF75-984E9972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10795</Words>
  <Characters>6154</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Vareikis</dc:creator>
  <cp:lastModifiedBy>Violeta Tomaševič</cp:lastModifiedBy>
  <cp:revision>10</cp:revision>
  <dcterms:created xsi:type="dcterms:W3CDTF">2025-04-04T06:41:00Z</dcterms:created>
  <dcterms:modified xsi:type="dcterms:W3CDTF">2025-04-16T12:46:00Z</dcterms:modified>
</cp:coreProperties>
</file>