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137F" w:rsidRPr="00F47746" w:rsidRDefault="00697705" w:rsidP="0074137F">
      <w:pPr>
        <w:pStyle w:val="Title"/>
        <w:keepNext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pacing w:val="0"/>
          <w:sz w:val="24"/>
          <w:szCs w:val="24"/>
          <w:lang w:val="lt-LT"/>
        </w:rPr>
      </w:pPr>
      <w:r w:rsidRPr="00F47746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lt-LT"/>
        </w:rPr>
        <w:t>LIETUVOS KARIUOMENĖS LOGISTIKOS VALDYBOS ĮGULŲ APTARNAVIMO TARNYBA</w:t>
      </w:r>
    </w:p>
    <w:p w:rsidR="000B20C2" w:rsidRPr="00F47746" w:rsidRDefault="00697705">
      <w:pPr>
        <w:pStyle w:val="FreeForm"/>
        <w:spacing w:line="300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lt-LT"/>
        </w:rPr>
      </w:pPr>
      <w:r w:rsidRPr="00F47746">
        <w:rPr>
          <w:rFonts w:ascii="Times New Roman" w:hAnsi="Times New Roman" w:cs="Times New Roman"/>
          <w:b/>
          <w:color w:val="000000"/>
          <w:sz w:val="24"/>
          <w:szCs w:val="24"/>
          <w:lang w:val="lt-LT"/>
        </w:rPr>
        <w:t xml:space="preserve"> </w:t>
      </w:r>
    </w:p>
    <w:p w:rsidR="000B20C2" w:rsidRPr="00697705" w:rsidRDefault="00A14FB2" w:rsidP="00697705">
      <w:pPr>
        <w:pStyle w:val="NoSpacing"/>
        <w:jc w:val="center"/>
        <w:rPr>
          <w:rFonts w:eastAsia="Times New Roman"/>
          <w:b/>
          <w:lang w:val="lt-LT"/>
        </w:rPr>
      </w:pPr>
      <w:r w:rsidRPr="00697705">
        <w:rPr>
          <w:b/>
          <w:lang w:val="lt-LT"/>
        </w:rPr>
        <w:t>VIEŠOJO PIRKIMO „PLASTIKINIŲ PLOKŠČIŲ PIRKIMAS “</w:t>
      </w:r>
      <w:r w:rsidR="006E2785">
        <w:rPr>
          <w:b/>
          <w:lang w:val="lt-LT"/>
        </w:rPr>
        <w:t xml:space="preserve"> </w:t>
      </w:r>
      <w:r w:rsidRPr="00697705">
        <w:rPr>
          <w:b/>
          <w:lang w:val="lt-LT"/>
        </w:rPr>
        <w:t>KOMISIJ</w:t>
      </w:r>
      <w:r w:rsidR="006E2785">
        <w:rPr>
          <w:b/>
          <w:lang w:val="lt-LT"/>
        </w:rPr>
        <w:t>A</w:t>
      </w:r>
    </w:p>
    <w:p w:rsidR="000B20C2" w:rsidRPr="00F47746" w:rsidRDefault="00A14FB2">
      <w:pPr>
        <w:pStyle w:val="FreeForm"/>
        <w:spacing w:line="30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  <w:r w:rsidRPr="00F47746"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 </w:t>
      </w:r>
    </w:p>
    <w:p w:rsidR="000B20C2" w:rsidRPr="00F47746" w:rsidRDefault="006E2785" w:rsidP="006E2785">
      <w:pPr>
        <w:pStyle w:val="FreeForm"/>
        <w:tabs>
          <w:tab w:val="center" w:pos="4750"/>
        </w:tabs>
        <w:spacing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ab/>
      </w:r>
      <w:r w:rsidR="0074137F" w:rsidRPr="00F47746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2025-0</w:t>
      </w:r>
      <w:r w:rsidR="00417D6A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4</w:t>
      </w:r>
      <w:r w:rsidR="0074137F" w:rsidRPr="00F47746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-</w:t>
      </w:r>
      <w:r w:rsidR="001833D5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18</w:t>
      </w:r>
      <w:r w:rsidR="0074137F" w:rsidRPr="00F47746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</w:t>
      </w:r>
    </w:p>
    <w:p w:rsidR="0074137F" w:rsidRPr="00F47746" w:rsidRDefault="0074137F" w:rsidP="0074137F">
      <w:pPr>
        <w:pStyle w:val="Default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F47746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Vilnius</w:t>
      </w:r>
    </w:p>
    <w:p w:rsidR="000B20C2" w:rsidRPr="00F47746" w:rsidRDefault="00A14FB2">
      <w:pPr>
        <w:pStyle w:val="FreeForm"/>
        <w:spacing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  <w:r w:rsidRPr="00F47746"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 </w:t>
      </w:r>
    </w:p>
    <w:p w:rsidR="00417D6A" w:rsidRDefault="00417D6A" w:rsidP="00417D6A">
      <w:pPr>
        <w:pStyle w:val="FreeForm"/>
        <w:spacing w:line="300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</w:p>
    <w:p w:rsidR="001833D5" w:rsidRDefault="001833D5" w:rsidP="001833D5">
      <w:pPr>
        <w:pStyle w:val="FreeForm"/>
        <w:spacing w:line="300" w:lineRule="atLeast"/>
        <w:ind w:left="720" w:hanging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lt-LT"/>
        </w:rPr>
      </w:pPr>
      <w:r w:rsidRPr="002B0033">
        <w:rPr>
          <w:rFonts w:ascii="Times New Roman" w:eastAsia="Times New Roman" w:hAnsi="Times New Roman" w:cs="Times New Roman"/>
          <w:color w:val="auto"/>
          <w:sz w:val="24"/>
          <w:szCs w:val="24"/>
        </w:rPr>
        <w:t>1)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Pr="00A45BF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lt-LT"/>
        </w:rPr>
        <w:t>2025-04-11 (pranešimo ID Nr. 1797131) teikėjas pateikė klausimą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lt-LT"/>
        </w:rPr>
        <w:t>:</w:t>
      </w:r>
    </w:p>
    <w:p w:rsidR="001833D5" w:rsidRDefault="001833D5" w:rsidP="001833D5">
      <w:pPr>
        <w:pStyle w:val="FreeForm"/>
        <w:spacing w:line="300" w:lineRule="atLeast"/>
        <w:ind w:left="720" w:hanging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  <w:bookmarkStart w:id="0" w:name="_GoBack"/>
      <w:bookmarkEnd w:id="0"/>
      <w:r w:rsidRPr="002A1B0F">
        <w:rPr>
          <w:rFonts w:ascii="Times New Roman" w:eastAsia="Times New Roman" w:hAnsi="Times New Roman" w:cs="Times New Roman"/>
          <w:color w:val="0070C0"/>
          <w:sz w:val="24"/>
          <w:szCs w:val="24"/>
          <w:lang w:val="lt-LT"/>
        </w:rPr>
        <w:t>/</w:t>
      </w:r>
      <w:r w:rsidRPr="002A1B0F">
        <w:rPr>
          <w:rFonts w:ascii="Times New Roman" w:eastAsia="Times New Roman" w:hAnsi="Times New Roman" w:cs="Times New Roman"/>
          <w:i/>
          <w:color w:val="0070C0"/>
          <w:sz w:val="24"/>
          <w:szCs w:val="24"/>
          <w:lang w:val="lt-LT"/>
        </w:rPr>
        <w:t>klausim</w:t>
      </w:r>
      <w:r>
        <w:rPr>
          <w:rFonts w:ascii="Times New Roman" w:eastAsia="Times New Roman" w:hAnsi="Times New Roman" w:cs="Times New Roman"/>
          <w:i/>
          <w:color w:val="0070C0"/>
          <w:sz w:val="24"/>
          <w:szCs w:val="24"/>
          <w:lang w:val="lt-LT"/>
        </w:rPr>
        <w:t>o tekstas</w:t>
      </w:r>
      <w:r w:rsidRPr="002A1B0F">
        <w:rPr>
          <w:rFonts w:ascii="Times New Roman" w:eastAsia="Times New Roman" w:hAnsi="Times New Roman" w:cs="Times New Roman"/>
          <w:i/>
          <w:color w:val="0070C0"/>
          <w:sz w:val="24"/>
          <w:szCs w:val="24"/>
          <w:lang w:val="lt-LT"/>
        </w:rPr>
        <w:t xml:space="preserve"> neredaguot</w:t>
      </w:r>
      <w:r>
        <w:rPr>
          <w:rFonts w:ascii="Times New Roman" w:eastAsia="Times New Roman" w:hAnsi="Times New Roman" w:cs="Times New Roman"/>
          <w:i/>
          <w:color w:val="0070C0"/>
          <w:sz w:val="24"/>
          <w:szCs w:val="24"/>
          <w:lang w:val="lt-LT"/>
        </w:rPr>
        <w:t>as/</w:t>
      </w:r>
    </w:p>
    <w:p w:rsidR="001833D5" w:rsidRPr="00A45BF0" w:rsidRDefault="001833D5" w:rsidP="001833D5">
      <w:pPr>
        <w:pStyle w:val="FreeForm"/>
        <w:spacing w:line="300" w:lineRule="atLeast"/>
        <w:jc w:val="both"/>
        <w:rPr>
          <w:rFonts w:ascii="Times New Roman" w:eastAsia="Times New Roman" w:hAnsi="Times New Roman" w:cs="Times New Roman"/>
          <w:i/>
          <w:color w:val="0070C0"/>
          <w:sz w:val="24"/>
          <w:szCs w:val="24"/>
          <w:lang w:val="lt-LT"/>
        </w:rPr>
      </w:pPr>
      <w:r w:rsidRPr="00A45BF0">
        <w:rPr>
          <w:rFonts w:ascii="Times New Roman" w:eastAsia="Times New Roman" w:hAnsi="Times New Roman" w:cs="Times New Roman" w:hint="eastAsia"/>
          <w:i/>
          <w:color w:val="0070C0"/>
          <w:sz w:val="24"/>
          <w:szCs w:val="24"/>
          <w:lang w:val="lt-LT"/>
        </w:rPr>
        <w:t>Pastebėjome, kad TS nurodyta „Plokštės eksploatavimo /sandėliavimo aplinkos temperatūra ≤ -40°C ≥ + 60°C” reikalavimo reikšmė yra perteklinė. Mums nėra žinoma, nei vieno lengvos apkrovos kelio plokščių modelio ir gamintojo, kuris deklaruotų ir testais pagr</w:t>
      </w:r>
      <w:r w:rsidRPr="00A45BF0">
        <w:rPr>
          <w:rFonts w:ascii="Times New Roman" w:eastAsia="Times New Roman" w:hAnsi="Times New Roman" w:cs="Times New Roman"/>
          <w:i/>
          <w:color w:val="0070C0"/>
          <w:sz w:val="24"/>
          <w:szCs w:val="24"/>
          <w:lang w:val="lt-LT"/>
        </w:rPr>
        <w:t>įstų tokią žemą plokštės eksploatavimo temperatūra kaip - 40°C ar tokią ypatingai aukštą kaip + 60°C. Plokščių eksploatavimo ir sandėliavimo temperatūra nėra tapatus parametras, tačiau atsižvelgiant į tai kaip išdėstyta dabar, prašome koreguoti techninės s</w:t>
      </w:r>
      <w:r w:rsidRPr="00A45BF0">
        <w:rPr>
          <w:rFonts w:ascii="Times New Roman" w:eastAsia="Times New Roman" w:hAnsi="Times New Roman" w:cs="Times New Roman" w:hint="eastAsia"/>
          <w:i/>
          <w:color w:val="0070C0"/>
          <w:sz w:val="24"/>
          <w:szCs w:val="24"/>
          <w:lang w:val="lt-LT"/>
        </w:rPr>
        <w:t>pecifikacijos punktą ir nurodyti realistišką ir pagrindžiamą reikalavimą TS 8 punktui, atitinkamai išdėstant: „Plokštės eksploatavimo /sandėliavimo aplinkos temperatūra ≤ -15°C ≥ + 50°C”.</w:t>
      </w:r>
    </w:p>
    <w:p w:rsidR="001833D5" w:rsidRPr="00A45BF0" w:rsidRDefault="001833D5" w:rsidP="001833D5">
      <w:pPr>
        <w:pStyle w:val="FreeForm"/>
        <w:jc w:val="both"/>
        <w:rPr>
          <w:rFonts w:ascii="Times New Roman" w:eastAsia="Times New Roman" w:hAnsi="Times New Roman" w:cs="Times New Roman"/>
          <w:i/>
          <w:color w:val="0070C0"/>
          <w:sz w:val="24"/>
          <w:szCs w:val="24"/>
          <w:lang w:val="lt-LT"/>
        </w:rPr>
      </w:pPr>
      <w:r w:rsidRPr="00A45BF0">
        <w:rPr>
          <w:rFonts w:ascii="Times New Roman" w:eastAsia="Times New Roman" w:hAnsi="Times New Roman" w:cs="Times New Roman"/>
          <w:i/>
          <w:color w:val="0070C0"/>
          <w:sz w:val="24"/>
          <w:szCs w:val="24"/>
          <w:lang w:val="lt-LT"/>
        </w:rPr>
        <w:t>Argumentuotai nesutinkant koreguoti šio TS punkto, prašome nurodyti bent 3 kelio plokščių gamintojus ar plokščių modelius, kurie atitinka TS pirkimo objekto 8p. keliamą reikalavimą.</w:t>
      </w:r>
    </w:p>
    <w:p w:rsidR="001833D5" w:rsidRPr="00A45BF0" w:rsidRDefault="001833D5" w:rsidP="001833D5">
      <w:pPr>
        <w:pStyle w:val="FreeForm"/>
        <w:spacing w:line="300" w:lineRule="atLeast"/>
        <w:jc w:val="both"/>
        <w:rPr>
          <w:rFonts w:ascii="Times New Roman" w:eastAsia="Times New Roman" w:hAnsi="Times New Roman" w:cs="Times New Roman"/>
          <w:i/>
          <w:color w:val="0070C0"/>
          <w:sz w:val="24"/>
          <w:szCs w:val="24"/>
          <w:lang w:val="lt-LT"/>
        </w:rPr>
      </w:pPr>
      <w:r w:rsidRPr="00A45BF0">
        <w:rPr>
          <w:rFonts w:ascii="Times New Roman" w:eastAsia="Times New Roman" w:hAnsi="Times New Roman" w:cs="Times New Roman"/>
          <w:i/>
          <w:color w:val="0070C0"/>
          <w:sz w:val="24"/>
          <w:szCs w:val="24"/>
          <w:lang w:val="lt-LT"/>
        </w:rPr>
        <w:t xml:space="preserve">Taip pat formuojant laikiną aikštelę, kuri tarnaus ne vieną sezoną, po kelio plokštėmis rekomenduojama pakloti </w:t>
      </w:r>
      <w:proofErr w:type="spellStart"/>
      <w:r w:rsidRPr="00A45BF0">
        <w:rPr>
          <w:rFonts w:ascii="Times New Roman" w:eastAsia="Times New Roman" w:hAnsi="Times New Roman" w:cs="Times New Roman"/>
          <w:i/>
          <w:color w:val="0070C0"/>
          <w:sz w:val="24"/>
          <w:szCs w:val="24"/>
          <w:lang w:val="lt-LT"/>
        </w:rPr>
        <w:t>geotekstilę</w:t>
      </w:r>
      <w:proofErr w:type="spellEnd"/>
      <w:r w:rsidRPr="00A45BF0">
        <w:rPr>
          <w:rFonts w:ascii="Times New Roman" w:eastAsia="Times New Roman" w:hAnsi="Times New Roman" w:cs="Times New Roman"/>
          <w:i/>
          <w:color w:val="0070C0"/>
          <w:sz w:val="24"/>
          <w:szCs w:val="24"/>
          <w:lang w:val="lt-LT"/>
        </w:rPr>
        <w:t xml:space="preserve">, kuri atskirs plokštes nuo grunto, tarpuose neaugs piktžolės, bus lengviau išrinkti aikštelę po naudojimo. Šiuo metu reikalavimo pakloti </w:t>
      </w:r>
      <w:proofErr w:type="spellStart"/>
      <w:r w:rsidRPr="00A45BF0">
        <w:rPr>
          <w:rFonts w:ascii="Times New Roman" w:eastAsia="Times New Roman" w:hAnsi="Times New Roman" w:cs="Times New Roman"/>
          <w:i/>
          <w:color w:val="0070C0"/>
          <w:sz w:val="24"/>
          <w:szCs w:val="24"/>
          <w:lang w:val="lt-LT"/>
        </w:rPr>
        <w:t>geotekstilę</w:t>
      </w:r>
      <w:proofErr w:type="spellEnd"/>
      <w:r w:rsidRPr="00A45BF0">
        <w:rPr>
          <w:rFonts w:ascii="Times New Roman" w:eastAsia="Times New Roman" w:hAnsi="Times New Roman" w:cs="Times New Roman"/>
          <w:i/>
          <w:color w:val="0070C0"/>
          <w:sz w:val="24"/>
          <w:szCs w:val="24"/>
          <w:lang w:val="lt-LT"/>
        </w:rPr>
        <w:t xml:space="preserve"> TS nėra. Ar nebus reikalauja iš tiekėjo pakloti </w:t>
      </w:r>
      <w:proofErr w:type="spellStart"/>
      <w:r w:rsidRPr="00A45BF0">
        <w:rPr>
          <w:rFonts w:ascii="Times New Roman" w:eastAsia="Times New Roman" w:hAnsi="Times New Roman" w:cs="Times New Roman"/>
          <w:i/>
          <w:color w:val="0070C0"/>
          <w:sz w:val="24"/>
          <w:szCs w:val="24"/>
          <w:lang w:val="lt-LT"/>
        </w:rPr>
        <w:t>geotekstilę</w:t>
      </w:r>
      <w:proofErr w:type="spellEnd"/>
      <w:r w:rsidRPr="00A45BF0">
        <w:rPr>
          <w:rFonts w:ascii="Times New Roman" w:eastAsia="Times New Roman" w:hAnsi="Times New Roman" w:cs="Times New Roman"/>
          <w:i/>
          <w:color w:val="0070C0"/>
          <w:sz w:val="24"/>
          <w:szCs w:val="24"/>
          <w:lang w:val="lt-LT"/>
        </w:rPr>
        <w:t xml:space="preserve"> aikštelės formavimo zonoje?</w:t>
      </w:r>
    </w:p>
    <w:p w:rsidR="001833D5" w:rsidRDefault="001833D5" w:rsidP="001833D5">
      <w:pPr>
        <w:pStyle w:val="FreeForm"/>
        <w:spacing w:line="300" w:lineRule="atLeast"/>
        <w:ind w:left="720" w:hanging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</w:p>
    <w:p w:rsidR="001833D5" w:rsidRDefault="001833D5" w:rsidP="001833D5">
      <w:pPr>
        <w:pStyle w:val="FreeForm"/>
        <w:spacing w:line="300" w:lineRule="atLeast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  <w:u w:val="single"/>
          <w:lang w:val="lt-LT"/>
        </w:rPr>
      </w:pPr>
      <w:r w:rsidRPr="001833D5">
        <w:rPr>
          <w:rFonts w:ascii="Times New Roman" w:eastAsia="Times New Roman" w:hAnsi="Times New Roman" w:cs="Times New Roman"/>
          <w:b/>
          <w:color w:val="auto"/>
          <w:sz w:val="24"/>
          <w:szCs w:val="24"/>
          <w:u w:val="single"/>
          <w:lang w:val="lt-LT"/>
        </w:rPr>
        <w:t xml:space="preserve">Komisija </w:t>
      </w:r>
      <w:r w:rsidRPr="001833D5">
        <w:rPr>
          <w:rFonts w:ascii="Times New Roman" w:eastAsia="Times New Roman" w:hAnsi="Times New Roman" w:cs="Times New Roman"/>
          <w:b/>
          <w:color w:val="auto"/>
          <w:sz w:val="24"/>
          <w:szCs w:val="24"/>
          <w:u w:val="single"/>
          <w:lang w:val="lt-LT"/>
        </w:rPr>
        <w:t>atsako</w:t>
      </w:r>
      <w:r w:rsidRPr="001833D5">
        <w:rPr>
          <w:rFonts w:ascii="Times New Roman" w:eastAsia="Times New Roman" w:hAnsi="Times New Roman" w:cs="Times New Roman"/>
          <w:b/>
          <w:color w:val="auto"/>
          <w:sz w:val="24"/>
          <w:szCs w:val="24"/>
          <w:u w:val="single"/>
          <w:lang w:val="lt-LT"/>
        </w:rPr>
        <w:t>:</w:t>
      </w:r>
    </w:p>
    <w:p w:rsidR="001833D5" w:rsidRPr="001833D5" w:rsidRDefault="001833D5" w:rsidP="001833D5">
      <w:pPr>
        <w:pStyle w:val="FreeForm"/>
        <w:spacing w:line="300" w:lineRule="atLeast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  <w:u w:val="single"/>
          <w:lang w:val="lt-LT"/>
        </w:rPr>
      </w:pPr>
      <w:r>
        <w:rPr>
          <w:rFonts w:ascii="Times New Roman" w:eastAsia="Times New Roman" w:hAnsi="Times New Roman" w:cs="Times New Roman"/>
          <w:b/>
          <w:color w:val="auto"/>
          <w:sz w:val="24"/>
          <w:szCs w:val="24"/>
          <w:u w:val="single"/>
          <w:lang w:val="lt-LT"/>
        </w:rPr>
        <w:t xml:space="preserve"> </w:t>
      </w:r>
    </w:p>
    <w:p w:rsidR="001833D5" w:rsidRPr="00C97979" w:rsidRDefault="001833D5" w:rsidP="001833D5">
      <w:pPr>
        <w:pStyle w:val="FreeForm"/>
        <w:spacing w:line="300" w:lineRule="atLeast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lt-LT"/>
        </w:rPr>
      </w:pPr>
      <w:r w:rsidRPr="00C97979">
        <w:rPr>
          <w:rFonts w:ascii="Times New Roman" w:eastAsia="Times New Roman" w:hAnsi="Times New Roman" w:cs="Times New Roman"/>
          <w:color w:val="auto"/>
          <w:sz w:val="24"/>
          <w:szCs w:val="24"/>
          <w:u w:val="single"/>
          <w:lang w:val="lt-LT"/>
        </w:rPr>
        <w:t>Dėl klausimo dalies:</w:t>
      </w:r>
      <w:r w:rsidRPr="00C97979">
        <w:rPr>
          <w:rFonts w:ascii="Times New Roman" w:eastAsia="Times New Roman" w:hAnsi="Times New Roman" w:cs="Times New Roman" w:hint="eastAsia"/>
          <w:i/>
          <w:color w:val="0070C0"/>
          <w:sz w:val="24"/>
          <w:szCs w:val="24"/>
          <w:lang w:val="lt-LT"/>
        </w:rPr>
        <w:t xml:space="preserve"> </w:t>
      </w:r>
      <w:r>
        <w:rPr>
          <w:rFonts w:ascii="Times New Roman" w:eastAsia="Times New Roman" w:hAnsi="Times New Roman" w:cs="Times New Roman"/>
          <w:i/>
          <w:color w:val="0070C0"/>
          <w:sz w:val="24"/>
          <w:szCs w:val="24"/>
          <w:lang w:val="lt-LT"/>
        </w:rPr>
        <w:t>„</w:t>
      </w:r>
      <w:r w:rsidRPr="00A45BF0">
        <w:rPr>
          <w:rFonts w:ascii="Times New Roman" w:eastAsia="Times New Roman" w:hAnsi="Times New Roman" w:cs="Times New Roman" w:hint="eastAsia"/>
          <w:i/>
          <w:color w:val="0070C0"/>
          <w:sz w:val="24"/>
          <w:szCs w:val="24"/>
          <w:lang w:val="lt-LT"/>
        </w:rPr>
        <w:t>Pastebėjome, kad TS nurodyta „Plokštės eksploatavimo /sandėliavimo aplinkos temperatūra ≤ -40°C ≥ + 60°C” reikalavimo reikšmė yra perteklinė. Mums nėra žinoma, nei vieno lengvos apkrovos kelio plokščių modelio ir gamintojo, kuris deklaruotų ir testais pagr</w:t>
      </w:r>
      <w:r w:rsidRPr="00A45BF0">
        <w:rPr>
          <w:rFonts w:ascii="Times New Roman" w:eastAsia="Times New Roman" w:hAnsi="Times New Roman" w:cs="Times New Roman"/>
          <w:i/>
          <w:color w:val="0070C0"/>
          <w:sz w:val="24"/>
          <w:szCs w:val="24"/>
          <w:lang w:val="lt-LT"/>
        </w:rPr>
        <w:t>įstų tokią žemą plokštės eksploatavimo temperatūra kaip - 40°C ar tokią ypatingai aukštą kaip + 60°C.</w:t>
      </w:r>
      <w:r>
        <w:rPr>
          <w:rFonts w:ascii="Times New Roman" w:eastAsia="Times New Roman" w:hAnsi="Times New Roman" w:cs="Times New Roman"/>
          <w:i/>
          <w:color w:val="0070C0"/>
          <w:sz w:val="24"/>
          <w:szCs w:val="24"/>
          <w:lang w:val="lt-LT"/>
        </w:rPr>
        <w:t>“</w:t>
      </w:r>
    </w:p>
    <w:p w:rsidR="001833D5" w:rsidRDefault="001833D5" w:rsidP="001833D5">
      <w:pPr>
        <w:pStyle w:val="FreeForm"/>
        <w:spacing w:line="300" w:lineRule="atLeast"/>
        <w:ind w:left="720" w:hanging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</w:p>
    <w:p w:rsidR="001833D5" w:rsidRDefault="001833D5" w:rsidP="001833D5">
      <w:pPr>
        <w:pStyle w:val="FreeForm"/>
        <w:spacing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  <w:r w:rsidRPr="00C97979">
        <w:rPr>
          <w:rFonts w:ascii="Times New Roman" w:eastAsia="Times New Roman" w:hAnsi="Times New Roman" w:cs="Times New Roman"/>
          <w:color w:val="auto"/>
          <w:sz w:val="24"/>
          <w:szCs w:val="24"/>
          <w:u w:val="single"/>
          <w:lang w:val="lt-LT"/>
        </w:rPr>
        <w:t>Atsakymas: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lt-LT"/>
        </w:rPr>
        <w:t xml:space="preserve"> </w:t>
      </w:r>
      <w:r w:rsidRPr="000C38D1">
        <w:rPr>
          <w:rFonts w:ascii="Times New Roman" w:eastAsia="Times New Roman" w:hAnsi="Times New Roman" w:cs="Times New Roman"/>
          <w:color w:val="auto"/>
          <w:sz w:val="24"/>
          <w:szCs w:val="24"/>
          <w:lang w:val="lt-LT"/>
        </w:rPr>
        <w:t>Plokštės eksploatavimo /sa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lt-LT"/>
        </w:rPr>
        <w:t xml:space="preserve">ndėliavimo aplinkos temperatūros reikšmė ( </w:t>
      </w:r>
      <w:r w:rsidRPr="00227972">
        <w:rPr>
          <w:rFonts w:ascii="Times New Roman" w:eastAsia="Times New Roman" w:hAnsi="Times New Roman" w:cs="Times New Roman" w:hint="eastAsia"/>
          <w:color w:val="auto"/>
          <w:sz w:val="24"/>
          <w:szCs w:val="24"/>
          <w:lang w:val="lt-LT"/>
        </w:rPr>
        <w:t xml:space="preserve">≥ </w:t>
      </w:r>
      <w:r w:rsidRPr="00227972">
        <w:rPr>
          <w:rFonts w:ascii="Times New Roman" w:eastAsia="Times New Roman" w:hAnsi="Times New Roman" w:cs="Times New Roman"/>
          <w:color w:val="auto"/>
          <w:sz w:val="24"/>
          <w:szCs w:val="24"/>
          <w:lang w:val="lt-LT"/>
        </w:rPr>
        <w:t xml:space="preserve"> + 60°C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lt-LT"/>
        </w:rPr>
        <w:t xml:space="preserve">), nurodyta TS,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yra</w:t>
      </w:r>
      <w:r w:rsidRPr="00A45BF0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nustatyta įvertinus plokštės spalvą, t. y. </w:t>
      </w:r>
      <w:r w:rsidRPr="00A45BF0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tamsios spalvos plokštės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 gali</w:t>
      </w:r>
      <w:r w:rsidRPr="00A45BF0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 stipria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i įkaisti esant saulėtai dienai, </w:t>
      </w:r>
      <w:r w:rsidRPr="00A45BF0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vasaros periodu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, todėl p</w:t>
      </w:r>
      <w:r w:rsidRPr="000C38D1">
        <w:rPr>
          <w:rFonts w:ascii="Times New Roman" w:eastAsia="Times New Roman" w:hAnsi="Times New Roman" w:cs="Times New Roman"/>
          <w:color w:val="auto"/>
          <w:sz w:val="24"/>
          <w:szCs w:val="24"/>
          <w:lang w:val="lt-LT"/>
        </w:rPr>
        <w:t>lokštės eksploatavimo /sa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lt-LT"/>
        </w:rPr>
        <w:t>ndėliavimo metu šis parametras yra aktualus</w:t>
      </w:r>
      <w:r w:rsidRPr="00A45BF0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. </w:t>
      </w:r>
    </w:p>
    <w:p w:rsidR="001833D5" w:rsidRDefault="001833D5" w:rsidP="001833D5">
      <w:pPr>
        <w:pStyle w:val="FreeForm"/>
        <w:spacing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Atkreipiame dėmesį</w:t>
      </w:r>
      <w:r w:rsidRPr="00A45BF0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, kad TS 11 punkte nurodytiems „LLDPE / LLDPE ir HDPE mišinys / HDP</w:t>
      </w:r>
      <w:r w:rsidRPr="00A45BF0">
        <w:rPr>
          <w:rFonts w:ascii="Times New Roman" w:eastAsia="Times New Roman" w:hAnsi="Times New Roman" w:cs="Times New Roman" w:hint="eastAsia"/>
          <w:color w:val="000000"/>
          <w:sz w:val="24"/>
          <w:szCs w:val="24"/>
          <w:lang w:val="lt-LT"/>
        </w:rPr>
        <w:t>E ir aukštesnės kokybės polietilenai“ polietilenams ≤ -40°C ≥ + 60°C nėra išskirtin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ė</w:t>
      </w:r>
      <w:r w:rsidRPr="00A45BF0">
        <w:rPr>
          <w:rFonts w:ascii="Times New Roman" w:eastAsia="Times New Roman" w:hAnsi="Times New Roman" w:cs="Times New Roman" w:hint="eastAsia"/>
          <w:color w:val="000000"/>
          <w:sz w:val="24"/>
          <w:szCs w:val="24"/>
          <w:lang w:val="lt-LT"/>
        </w:rPr>
        <w:t xml:space="preserve"> eksploatavimo temperatūr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a</w:t>
      </w:r>
      <w:r w:rsidRPr="00A45BF0">
        <w:rPr>
          <w:rFonts w:ascii="Times New Roman" w:eastAsia="Times New Roman" w:hAnsi="Times New Roman" w:cs="Times New Roman" w:hint="eastAsia"/>
          <w:color w:val="000000"/>
          <w:sz w:val="24"/>
          <w:szCs w:val="24"/>
          <w:lang w:val="lt-LT"/>
        </w:rPr>
        <w:t xml:space="preserve"> ir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gali siekti d</w:t>
      </w:r>
      <w:r w:rsidRPr="00A45BF0">
        <w:rPr>
          <w:rFonts w:ascii="Times New Roman" w:eastAsia="Times New Roman" w:hAnsi="Times New Roman" w:cs="Times New Roman" w:hint="eastAsia"/>
          <w:color w:val="000000"/>
          <w:sz w:val="24"/>
          <w:szCs w:val="24"/>
          <w:lang w:val="lt-LT"/>
        </w:rPr>
        <w:t>ar didesnio intervalo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, jeigu toks poreikis būtų</w:t>
      </w:r>
      <w:r w:rsidRPr="00A45BF0">
        <w:rPr>
          <w:rFonts w:ascii="Times New Roman" w:eastAsia="Times New Roman" w:hAnsi="Times New Roman" w:cs="Times New Roman" w:hint="eastAsia"/>
          <w:color w:val="000000"/>
          <w:sz w:val="24"/>
          <w:szCs w:val="24"/>
          <w:lang w:val="lt-LT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 </w:t>
      </w:r>
    </w:p>
    <w:p w:rsidR="001833D5" w:rsidRDefault="001833D5" w:rsidP="001833D5">
      <w:pPr>
        <w:pStyle w:val="FreeForm"/>
        <w:spacing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</w:p>
    <w:p w:rsidR="001833D5" w:rsidRDefault="001833D5" w:rsidP="001833D5">
      <w:pPr>
        <w:pStyle w:val="FreeForm"/>
        <w:spacing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Dėl klausimo dalies &lt;...&gt;</w:t>
      </w:r>
    </w:p>
    <w:p w:rsidR="001833D5" w:rsidRDefault="001833D5" w:rsidP="001833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Calibri"/>
          <w:i/>
          <w:iCs/>
          <w:color w:val="0070C0"/>
          <w:bdr w:val="none" w:sz="0" w:space="0" w:color="auto"/>
          <w:shd w:val="clear" w:color="auto" w:fill="FFFFFF"/>
          <w:lang w:val="lt-LT"/>
        </w:rPr>
      </w:pPr>
      <w:r w:rsidRPr="00C97979">
        <w:rPr>
          <w:rFonts w:eastAsia="Calibri"/>
          <w:i/>
          <w:iCs/>
          <w:color w:val="0070C0"/>
          <w:bdr w:val="none" w:sz="0" w:space="0" w:color="auto"/>
          <w:shd w:val="clear" w:color="auto" w:fill="FFFFFF"/>
          <w:lang w:val="lt-LT"/>
        </w:rPr>
        <w:t>Plokščių eksploatavimo ir sandėliavimo temperatūra nėra tapatus parametras, tačiau atsižvelgiant į tai kaip išdėstyta dabar, prašome koreguoti techninės specifikacijos punktą ir nurodyti realistišką ir pagrindžiamą reikalavimą TS 8 punktui, atitinkamai išdėstant: „Plokštės eksploatavimo /sandėliavimo aplinkos temperatūra ≤ -15°C ≥ + 50°C”.</w:t>
      </w:r>
      <w:r w:rsidRPr="00C97979">
        <w:rPr>
          <w:rFonts w:eastAsia="Calibri"/>
          <w:i/>
          <w:iCs/>
          <w:color w:val="0070C0"/>
          <w:bdr w:val="none" w:sz="0" w:space="0" w:color="auto"/>
          <w:lang w:val="lt-LT"/>
        </w:rPr>
        <w:br/>
      </w:r>
      <w:r w:rsidRPr="00C97979">
        <w:rPr>
          <w:rFonts w:eastAsia="Calibri"/>
          <w:i/>
          <w:iCs/>
          <w:color w:val="0070C0"/>
          <w:bdr w:val="none" w:sz="0" w:space="0" w:color="auto"/>
          <w:shd w:val="clear" w:color="auto" w:fill="FFFFFF"/>
          <w:lang w:val="lt-LT"/>
        </w:rPr>
        <w:lastRenderedPageBreak/>
        <w:t xml:space="preserve">Argumentuotai nesutinkant koreguoti šio TS punkto, prašome nurodyti bent 3 kelio plokščių gamintojus ar plokščių modelius, kurie atitinka TS pirkimo </w:t>
      </w:r>
      <w:r>
        <w:rPr>
          <w:rFonts w:eastAsia="Calibri"/>
          <w:i/>
          <w:iCs/>
          <w:color w:val="0070C0"/>
          <w:bdr w:val="none" w:sz="0" w:space="0" w:color="auto"/>
          <w:shd w:val="clear" w:color="auto" w:fill="FFFFFF"/>
          <w:lang w:val="lt-LT"/>
        </w:rPr>
        <w:t>objekto 8p. keliamą reikalavimą</w:t>
      </w:r>
    </w:p>
    <w:p w:rsidR="001833D5" w:rsidRDefault="001833D5" w:rsidP="001833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eastAsia="Calibri"/>
          <w:bdr w:val="none" w:sz="0" w:space="0" w:color="auto"/>
          <w:shd w:val="clear" w:color="auto" w:fill="FFFFFF"/>
          <w:lang w:val="lt-LT"/>
        </w:rPr>
      </w:pPr>
      <w:r w:rsidRPr="00F46572">
        <w:rPr>
          <w:rFonts w:eastAsia="Calibri"/>
          <w:iCs/>
          <w:u w:val="single"/>
          <w:bdr w:val="none" w:sz="0" w:space="0" w:color="auto"/>
          <w:shd w:val="clear" w:color="auto" w:fill="FFFFFF"/>
          <w:lang w:val="lt-LT"/>
        </w:rPr>
        <w:t>Atsakymas:</w:t>
      </w:r>
      <w:r>
        <w:rPr>
          <w:rFonts w:eastAsia="Calibri"/>
          <w:iCs/>
          <w:bdr w:val="none" w:sz="0" w:space="0" w:color="auto"/>
          <w:shd w:val="clear" w:color="auto" w:fill="FFFFFF"/>
          <w:lang w:val="lt-LT"/>
        </w:rPr>
        <w:t xml:space="preserve"> </w:t>
      </w:r>
      <w:r w:rsidRPr="00F46572">
        <w:rPr>
          <w:rFonts w:eastAsia="Calibri"/>
          <w:iCs/>
          <w:bdr w:val="none" w:sz="0" w:space="0" w:color="auto"/>
          <w:shd w:val="clear" w:color="auto" w:fill="FFFFFF"/>
          <w:lang w:val="lt-LT"/>
        </w:rPr>
        <w:t>P</w:t>
      </w:r>
      <w:r w:rsidRPr="00C97979">
        <w:rPr>
          <w:rFonts w:eastAsia="Calibri"/>
          <w:bdr w:val="none" w:sz="0" w:space="0" w:color="auto"/>
          <w:shd w:val="clear" w:color="auto" w:fill="FFFFFF"/>
          <w:lang w:val="lt-LT"/>
        </w:rPr>
        <w:t xml:space="preserve">lokščių eksploatavimo temperatūra yra pagrindinis ir realistiškai nurodytas parametras, kuris tikrai užtikrins sandėliavimą (lengvesnės sąlygos). </w:t>
      </w:r>
    </w:p>
    <w:p w:rsidR="001833D5" w:rsidRPr="00C97979" w:rsidRDefault="001833D5" w:rsidP="001833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eastAsia="Calibri"/>
          <w:i/>
          <w:iCs/>
          <w:color w:val="0070C0"/>
          <w:bdr w:val="none" w:sz="0" w:space="0" w:color="auto"/>
          <w:shd w:val="clear" w:color="auto" w:fill="FFFFFF"/>
          <w:lang w:val="lt-LT"/>
        </w:rPr>
      </w:pPr>
      <w:r w:rsidRPr="00C97979">
        <w:rPr>
          <w:rFonts w:eastAsia="Calibri"/>
          <w:bdr w:val="none" w:sz="0" w:space="0" w:color="auto"/>
          <w:shd w:val="clear" w:color="auto" w:fill="FFFFFF"/>
          <w:lang w:val="lt-LT"/>
        </w:rPr>
        <w:t>Nematome pagrindo / priežasties, kodėl</w:t>
      </w:r>
      <w:r>
        <w:rPr>
          <w:rFonts w:eastAsia="Calibri"/>
          <w:bdr w:val="none" w:sz="0" w:space="0" w:color="auto"/>
          <w:shd w:val="clear" w:color="auto" w:fill="FFFFFF"/>
          <w:lang w:val="lt-LT"/>
        </w:rPr>
        <w:t xml:space="preserve"> sandėliavimo temperatūra turėtų</w:t>
      </w:r>
      <w:r w:rsidRPr="00C97979">
        <w:rPr>
          <w:rFonts w:eastAsia="Calibri"/>
          <w:bdr w:val="none" w:sz="0" w:space="0" w:color="auto"/>
          <w:shd w:val="clear" w:color="auto" w:fill="FFFFFF"/>
          <w:lang w:val="lt-LT"/>
        </w:rPr>
        <w:t xml:space="preserve"> skirtis nuo eksploatavimo</w:t>
      </w:r>
      <w:r>
        <w:rPr>
          <w:rFonts w:eastAsia="Calibri"/>
          <w:bdr w:val="none" w:sz="0" w:space="0" w:color="auto"/>
          <w:shd w:val="clear" w:color="auto" w:fill="FFFFFF"/>
          <w:lang w:val="lt-LT"/>
        </w:rPr>
        <w:t xml:space="preserve"> temperatūros</w:t>
      </w:r>
      <w:r w:rsidRPr="00C97979">
        <w:rPr>
          <w:rFonts w:eastAsia="Calibri"/>
          <w:bdr w:val="none" w:sz="0" w:space="0" w:color="auto"/>
          <w:shd w:val="clear" w:color="auto" w:fill="FFFFFF"/>
          <w:lang w:val="lt-LT"/>
        </w:rPr>
        <w:t xml:space="preserve">. </w:t>
      </w:r>
    </w:p>
    <w:p w:rsidR="001833D5" w:rsidRPr="00C97979" w:rsidRDefault="001833D5" w:rsidP="001833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eastAsia="Calibri"/>
          <w:bdr w:val="none" w:sz="0" w:space="0" w:color="auto"/>
          <w:shd w:val="clear" w:color="auto" w:fill="FFFFFF"/>
          <w:lang w:val="lt-LT"/>
        </w:rPr>
      </w:pPr>
      <w:r>
        <w:rPr>
          <w:rFonts w:eastAsia="Calibri"/>
          <w:bdr w:val="none" w:sz="0" w:space="0" w:color="auto"/>
          <w:shd w:val="clear" w:color="auto" w:fill="FFFFFF"/>
          <w:lang w:val="lt-LT"/>
        </w:rPr>
        <w:t>P</w:t>
      </w:r>
      <w:r w:rsidRPr="00C97979">
        <w:rPr>
          <w:rFonts w:eastAsia="Calibri"/>
          <w:bdr w:val="none" w:sz="0" w:space="0" w:color="auto"/>
          <w:shd w:val="clear" w:color="auto" w:fill="FFFFFF"/>
          <w:lang w:val="lt-LT"/>
        </w:rPr>
        <w:t>avyzdži</w:t>
      </w:r>
      <w:r>
        <w:rPr>
          <w:rFonts w:eastAsia="Calibri"/>
          <w:bdr w:val="none" w:sz="0" w:space="0" w:color="auto"/>
          <w:shd w:val="clear" w:color="auto" w:fill="FFFFFF"/>
          <w:lang w:val="lt-LT"/>
        </w:rPr>
        <w:t>ai</w:t>
      </w:r>
      <w:r w:rsidRPr="00C97979">
        <w:rPr>
          <w:rFonts w:eastAsia="Calibri"/>
          <w:bdr w:val="none" w:sz="0" w:space="0" w:color="auto"/>
          <w:shd w:val="clear" w:color="auto" w:fill="FFFFFF"/>
          <w:lang w:val="lt-LT"/>
        </w:rPr>
        <w:t xml:space="preserve"> iš gamintojų, kurie deklaruoja </w:t>
      </w:r>
      <w:r w:rsidRPr="00C97979">
        <w:rPr>
          <w:rFonts w:eastAsia="Calibri"/>
          <w:bdr w:val="none" w:sz="0" w:space="0" w:color="auto"/>
          <w:lang w:val="lt-LT"/>
        </w:rPr>
        <w:t xml:space="preserve">- </w:t>
      </w:r>
      <w:r w:rsidRPr="00C97979">
        <w:rPr>
          <w:rFonts w:eastAsia="Calibri"/>
          <w:b/>
          <w:bdr w:val="none" w:sz="0" w:space="0" w:color="auto"/>
          <w:lang w:val="lt-LT"/>
        </w:rPr>
        <w:t>-</w:t>
      </w:r>
      <w:r w:rsidRPr="00FA5605">
        <w:rPr>
          <w:rFonts w:eastAsia="Calibri"/>
          <w:b/>
          <w:u w:val="single"/>
          <w:bdr w:val="none" w:sz="0" w:space="0" w:color="auto"/>
          <w:lang w:val="lt-LT"/>
        </w:rPr>
        <w:t>40 / + 70</w:t>
      </w:r>
      <w:r w:rsidRPr="00FA5605">
        <w:rPr>
          <w:rFonts w:eastAsia="Calibri"/>
          <w:b/>
          <w:u w:val="single"/>
          <w:bdr w:val="none" w:sz="0" w:space="0" w:color="auto"/>
          <w:shd w:val="clear" w:color="auto" w:fill="FFFFFF"/>
          <w:lang w:val="lt-LT"/>
        </w:rPr>
        <w:t>°C</w:t>
      </w:r>
      <w:r w:rsidRPr="00FA5605">
        <w:rPr>
          <w:rFonts w:eastAsia="Calibri"/>
          <w:u w:val="single"/>
          <w:bdr w:val="none" w:sz="0" w:space="0" w:color="auto"/>
          <w:shd w:val="clear" w:color="auto" w:fill="FFFFFF"/>
          <w:lang w:val="lt-LT"/>
        </w:rPr>
        <w:t xml:space="preserve"> ir net </w:t>
      </w:r>
      <w:r w:rsidRPr="00FA5605">
        <w:rPr>
          <w:rFonts w:eastAsia="Calibri"/>
          <w:b/>
          <w:u w:val="single"/>
          <w:bdr w:val="none" w:sz="0" w:space="0" w:color="auto"/>
          <w:lang w:val="lt-LT"/>
        </w:rPr>
        <w:t>-80 / + 80</w:t>
      </w:r>
      <w:r w:rsidRPr="00FA5605">
        <w:rPr>
          <w:rFonts w:eastAsia="Calibri"/>
          <w:b/>
          <w:u w:val="single"/>
          <w:bdr w:val="none" w:sz="0" w:space="0" w:color="auto"/>
          <w:shd w:val="clear" w:color="auto" w:fill="FFFFFF"/>
          <w:lang w:val="lt-LT"/>
        </w:rPr>
        <w:t>°C</w:t>
      </w:r>
      <w:r>
        <w:rPr>
          <w:rFonts w:eastAsia="Calibri"/>
          <w:b/>
          <w:bdr w:val="none" w:sz="0" w:space="0" w:color="auto"/>
          <w:shd w:val="clear" w:color="auto" w:fill="FFFFFF"/>
          <w:lang w:val="lt-LT"/>
        </w:rPr>
        <w:t>;</w:t>
      </w:r>
    </w:p>
    <w:p w:rsidR="001833D5" w:rsidRPr="00C97979" w:rsidRDefault="001833D5" w:rsidP="001833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Verdana" w:eastAsia="Calibri" w:hAnsi="Verdana" w:cs="Calibri"/>
          <w:b/>
          <w:bCs/>
          <w:color w:val="0070C0"/>
          <w:sz w:val="21"/>
          <w:szCs w:val="21"/>
          <w:bdr w:val="none" w:sz="0" w:space="0" w:color="auto"/>
          <w:shd w:val="clear" w:color="auto" w:fill="FFFFFF"/>
          <w:lang w:val="lt-LT"/>
        </w:rPr>
      </w:pPr>
      <w:r w:rsidRPr="00C97979">
        <w:rPr>
          <w:rFonts w:ascii="Verdana" w:eastAsia="Calibri" w:hAnsi="Verdana" w:cs="Calibri"/>
          <w:b/>
          <w:bCs/>
          <w:color w:val="0070C0"/>
          <w:sz w:val="21"/>
          <w:szCs w:val="21"/>
          <w:bdr w:val="none" w:sz="0" w:space="0" w:color="auto"/>
          <w:shd w:val="clear" w:color="auto" w:fill="FFFFFF"/>
          <w:lang w:val="lt-LT"/>
        </w:rPr>
        <w:t xml:space="preserve">1. </w:t>
      </w:r>
      <w:hyperlink r:id="rId8" w:history="1">
        <w:r w:rsidRPr="00F46572">
          <w:rPr>
            <w:rFonts w:ascii="Verdana" w:eastAsia="Calibri" w:hAnsi="Verdana" w:cs="Calibri"/>
            <w:b/>
            <w:bCs/>
            <w:color w:val="0070C0"/>
            <w:sz w:val="20"/>
            <w:szCs w:val="20"/>
            <w:u w:val="single"/>
            <w:bdr w:val="none" w:sz="0" w:space="0" w:color="auto"/>
            <w:lang w:val="lt-LT"/>
          </w:rPr>
          <w:t>DAN-</w:t>
        </w:r>
        <w:proofErr w:type="spellStart"/>
        <w:r w:rsidRPr="00F46572">
          <w:rPr>
            <w:rFonts w:ascii="Verdana" w:eastAsia="Calibri" w:hAnsi="Verdana" w:cs="Calibri"/>
            <w:b/>
            <w:bCs/>
            <w:color w:val="0070C0"/>
            <w:sz w:val="20"/>
            <w:szCs w:val="20"/>
            <w:u w:val="single"/>
            <w:bdr w:val="none" w:sz="0" w:space="0" w:color="auto"/>
            <w:lang w:val="lt-LT"/>
          </w:rPr>
          <w:t>Board</w:t>
        </w:r>
        <w:proofErr w:type="spellEnd"/>
        <w:r w:rsidRPr="00F46572">
          <w:rPr>
            <w:rFonts w:ascii="Verdana" w:eastAsia="Calibri" w:hAnsi="Verdana" w:cs="Calibri"/>
            <w:b/>
            <w:bCs/>
            <w:color w:val="0070C0"/>
            <w:sz w:val="20"/>
            <w:szCs w:val="20"/>
            <w:u w:val="single"/>
            <w:bdr w:val="none" w:sz="0" w:space="0" w:color="auto"/>
            <w:lang w:val="lt-LT"/>
          </w:rPr>
          <w:t xml:space="preserve"> </w:t>
        </w:r>
        <w:proofErr w:type="spellStart"/>
        <w:r w:rsidRPr="00F46572">
          <w:rPr>
            <w:rFonts w:ascii="Verdana" w:eastAsia="Calibri" w:hAnsi="Verdana" w:cs="Calibri"/>
            <w:b/>
            <w:bCs/>
            <w:color w:val="0070C0"/>
            <w:sz w:val="20"/>
            <w:szCs w:val="20"/>
            <w:u w:val="single"/>
            <w:bdr w:val="none" w:sz="0" w:space="0" w:color="auto"/>
            <w:lang w:val="lt-LT"/>
          </w:rPr>
          <w:t>plain</w:t>
        </w:r>
        <w:proofErr w:type="spellEnd"/>
        <w:r w:rsidRPr="00F46572">
          <w:rPr>
            <w:rFonts w:ascii="Verdana" w:eastAsia="Calibri" w:hAnsi="Verdana" w:cs="Calibri"/>
            <w:b/>
            <w:bCs/>
            <w:color w:val="0070C0"/>
            <w:sz w:val="20"/>
            <w:szCs w:val="20"/>
            <w:u w:val="single"/>
            <w:bdr w:val="none" w:sz="0" w:space="0" w:color="auto"/>
            <w:lang w:val="lt-LT"/>
          </w:rPr>
          <w:t xml:space="preserve"> 2021 DATACARD_v2</w:t>
        </w:r>
      </w:hyperlink>
      <w:r w:rsidRPr="00C97979">
        <w:rPr>
          <w:rFonts w:ascii="Verdana" w:eastAsia="Calibri" w:hAnsi="Verdana" w:cs="Calibri"/>
          <w:b/>
          <w:bCs/>
          <w:color w:val="0070C0"/>
          <w:sz w:val="21"/>
          <w:szCs w:val="21"/>
          <w:bdr w:val="none" w:sz="0" w:space="0" w:color="auto"/>
          <w:shd w:val="clear" w:color="auto" w:fill="FFFFFF"/>
          <w:lang w:val="lt-LT"/>
        </w:rPr>
        <w:t>;</w:t>
      </w:r>
    </w:p>
    <w:p w:rsidR="001833D5" w:rsidRPr="00C97979" w:rsidRDefault="001833D5" w:rsidP="001833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Verdana" w:eastAsia="Calibri" w:hAnsi="Verdana" w:cs="Calibri"/>
          <w:b/>
          <w:bCs/>
          <w:color w:val="0070C0"/>
          <w:sz w:val="21"/>
          <w:szCs w:val="21"/>
          <w:bdr w:val="none" w:sz="0" w:space="0" w:color="auto"/>
          <w:shd w:val="clear" w:color="auto" w:fill="FFFFFF"/>
          <w:lang w:val="lt-LT"/>
        </w:rPr>
      </w:pPr>
      <w:r w:rsidRPr="00C97979">
        <w:rPr>
          <w:rFonts w:ascii="Verdana" w:eastAsia="Calibri" w:hAnsi="Verdana" w:cs="Calibri"/>
          <w:b/>
          <w:bCs/>
          <w:color w:val="0070C0"/>
          <w:sz w:val="21"/>
          <w:szCs w:val="21"/>
          <w:bdr w:val="none" w:sz="0" w:space="0" w:color="auto"/>
          <w:shd w:val="clear" w:color="auto" w:fill="FFFFFF"/>
          <w:lang w:val="lt-LT"/>
        </w:rPr>
        <w:t xml:space="preserve">2. </w:t>
      </w:r>
      <w:hyperlink r:id="rId9" w:history="1">
        <w:proofErr w:type="spellStart"/>
        <w:r w:rsidRPr="00F46572">
          <w:rPr>
            <w:rFonts w:ascii="Verdana" w:eastAsia="Calibri" w:hAnsi="Verdana" w:cs="Calibri"/>
            <w:b/>
            <w:bCs/>
            <w:color w:val="0070C0"/>
            <w:sz w:val="21"/>
            <w:szCs w:val="21"/>
            <w:u w:val="single"/>
            <w:bdr w:val="none" w:sz="0" w:space="0" w:color="auto"/>
            <w:shd w:val="clear" w:color="auto" w:fill="FFFFFF"/>
            <w:lang w:val="lt-LT"/>
          </w:rPr>
          <w:t>Road</w:t>
        </w:r>
        <w:proofErr w:type="spellEnd"/>
        <w:r w:rsidRPr="00F46572">
          <w:rPr>
            <w:rFonts w:ascii="Verdana" w:eastAsia="Calibri" w:hAnsi="Verdana" w:cs="Calibri"/>
            <w:b/>
            <w:bCs/>
            <w:color w:val="0070C0"/>
            <w:sz w:val="21"/>
            <w:szCs w:val="21"/>
            <w:u w:val="single"/>
            <w:bdr w:val="none" w:sz="0" w:space="0" w:color="auto"/>
            <w:shd w:val="clear" w:color="auto" w:fill="FFFFFF"/>
            <w:lang w:val="lt-LT"/>
          </w:rPr>
          <w:t xml:space="preserve"> </w:t>
        </w:r>
        <w:proofErr w:type="spellStart"/>
        <w:r w:rsidRPr="00F46572">
          <w:rPr>
            <w:rFonts w:ascii="Verdana" w:eastAsia="Calibri" w:hAnsi="Verdana" w:cs="Calibri"/>
            <w:b/>
            <w:bCs/>
            <w:color w:val="0070C0"/>
            <w:sz w:val="21"/>
            <w:szCs w:val="21"/>
            <w:u w:val="single"/>
            <w:bdr w:val="none" w:sz="0" w:space="0" w:color="auto"/>
            <w:shd w:val="clear" w:color="auto" w:fill="FFFFFF"/>
            <w:lang w:val="lt-LT"/>
          </w:rPr>
          <w:t>Plate</w:t>
        </w:r>
        <w:proofErr w:type="spellEnd"/>
        <w:r w:rsidRPr="00F46572">
          <w:rPr>
            <w:rFonts w:ascii="Verdana" w:eastAsia="Calibri" w:hAnsi="Verdana" w:cs="Calibri"/>
            <w:b/>
            <w:bCs/>
            <w:color w:val="0070C0"/>
            <w:sz w:val="21"/>
            <w:szCs w:val="21"/>
            <w:u w:val="single"/>
            <w:bdr w:val="none" w:sz="0" w:space="0" w:color="auto"/>
            <w:shd w:val="clear" w:color="auto" w:fill="FFFFFF"/>
            <w:lang w:val="lt-LT"/>
          </w:rPr>
          <w:t xml:space="preserve"> Professional | </w:t>
        </w:r>
        <w:proofErr w:type="spellStart"/>
        <w:r w:rsidRPr="00F46572">
          <w:rPr>
            <w:rFonts w:ascii="Verdana" w:eastAsia="Calibri" w:hAnsi="Verdana" w:cs="Calibri"/>
            <w:b/>
            <w:bCs/>
            <w:color w:val="0070C0"/>
            <w:sz w:val="21"/>
            <w:szCs w:val="21"/>
            <w:u w:val="single"/>
            <w:bdr w:val="none" w:sz="0" w:space="0" w:color="auto"/>
            <w:shd w:val="clear" w:color="auto" w:fill="FFFFFF"/>
            <w:lang w:val="lt-LT"/>
          </w:rPr>
          <w:t>LuxTek</w:t>
        </w:r>
        <w:proofErr w:type="spellEnd"/>
      </w:hyperlink>
      <w:r w:rsidRPr="00C97979">
        <w:rPr>
          <w:rFonts w:ascii="Verdana" w:eastAsia="Calibri" w:hAnsi="Verdana" w:cs="Calibri"/>
          <w:b/>
          <w:bCs/>
          <w:color w:val="0070C0"/>
          <w:sz w:val="21"/>
          <w:szCs w:val="21"/>
          <w:bdr w:val="none" w:sz="0" w:space="0" w:color="auto"/>
          <w:shd w:val="clear" w:color="auto" w:fill="FFFFFF"/>
          <w:lang w:val="lt-LT"/>
        </w:rPr>
        <w:t xml:space="preserve"> / </w:t>
      </w:r>
      <w:hyperlink r:id="rId10" w:history="1">
        <w:proofErr w:type="spellStart"/>
        <w:r w:rsidRPr="00F46572">
          <w:rPr>
            <w:rFonts w:ascii="Verdana" w:eastAsia="Calibri" w:hAnsi="Verdana" w:cs="Calibri"/>
            <w:b/>
            <w:bCs/>
            <w:color w:val="0070C0"/>
            <w:sz w:val="21"/>
            <w:szCs w:val="21"/>
            <w:u w:val="single"/>
            <w:bdr w:val="none" w:sz="0" w:space="0" w:color="auto"/>
            <w:shd w:val="clear" w:color="auto" w:fill="FFFFFF"/>
            <w:lang w:val="lt-LT"/>
          </w:rPr>
          <w:t>Plastic</w:t>
        </w:r>
        <w:proofErr w:type="spellEnd"/>
        <w:r w:rsidRPr="00F46572">
          <w:rPr>
            <w:rFonts w:ascii="Verdana" w:eastAsia="Calibri" w:hAnsi="Verdana" w:cs="Calibri"/>
            <w:b/>
            <w:bCs/>
            <w:color w:val="0070C0"/>
            <w:sz w:val="21"/>
            <w:szCs w:val="21"/>
            <w:u w:val="single"/>
            <w:bdr w:val="none" w:sz="0" w:space="0" w:color="auto"/>
            <w:shd w:val="clear" w:color="auto" w:fill="FFFFFF"/>
            <w:lang w:val="lt-LT"/>
          </w:rPr>
          <w:t xml:space="preserve"> </w:t>
        </w:r>
        <w:proofErr w:type="spellStart"/>
        <w:r w:rsidRPr="00F46572">
          <w:rPr>
            <w:rFonts w:ascii="Verdana" w:eastAsia="Calibri" w:hAnsi="Verdana" w:cs="Calibri"/>
            <w:b/>
            <w:bCs/>
            <w:color w:val="0070C0"/>
            <w:sz w:val="21"/>
            <w:szCs w:val="21"/>
            <w:u w:val="single"/>
            <w:bdr w:val="none" w:sz="0" w:space="0" w:color="auto"/>
            <w:shd w:val="clear" w:color="auto" w:fill="FFFFFF"/>
            <w:lang w:val="lt-LT"/>
          </w:rPr>
          <w:t>road</w:t>
        </w:r>
        <w:proofErr w:type="spellEnd"/>
        <w:r w:rsidRPr="00F46572">
          <w:rPr>
            <w:rFonts w:ascii="Verdana" w:eastAsia="Calibri" w:hAnsi="Verdana" w:cs="Calibri"/>
            <w:b/>
            <w:bCs/>
            <w:color w:val="0070C0"/>
            <w:sz w:val="21"/>
            <w:szCs w:val="21"/>
            <w:u w:val="single"/>
            <w:bdr w:val="none" w:sz="0" w:space="0" w:color="auto"/>
            <w:shd w:val="clear" w:color="auto" w:fill="FFFFFF"/>
            <w:lang w:val="lt-LT"/>
          </w:rPr>
          <w:t xml:space="preserve"> </w:t>
        </w:r>
        <w:proofErr w:type="spellStart"/>
        <w:r w:rsidRPr="00F46572">
          <w:rPr>
            <w:rFonts w:ascii="Verdana" w:eastAsia="Calibri" w:hAnsi="Verdana" w:cs="Calibri"/>
            <w:b/>
            <w:bCs/>
            <w:color w:val="0070C0"/>
            <w:sz w:val="21"/>
            <w:szCs w:val="21"/>
            <w:u w:val="single"/>
            <w:bdr w:val="none" w:sz="0" w:space="0" w:color="auto"/>
            <w:shd w:val="clear" w:color="auto" w:fill="FFFFFF"/>
            <w:lang w:val="lt-LT"/>
          </w:rPr>
          <w:t>plates</w:t>
        </w:r>
        <w:proofErr w:type="spellEnd"/>
        <w:r w:rsidRPr="00F46572">
          <w:rPr>
            <w:rFonts w:ascii="Verdana" w:eastAsia="Calibri" w:hAnsi="Verdana" w:cs="Calibri"/>
            <w:b/>
            <w:bCs/>
            <w:color w:val="0070C0"/>
            <w:sz w:val="21"/>
            <w:szCs w:val="21"/>
            <w:u w:val="single"/>
            <w:bdr w:val="none" w:sz="0" w:space="0" w:color="auto"/>
            <w:shd w:val="clear" w:color="auto" w:fill="FFFFFF"/>
            <w:lang w:val="lt-LT"/>
          </w:rPr>
          <w:t xml:space="preserve"> - </w:t>
        </w:r>
        <w:proofErr w:type="spellStart"/>
        <w:r w:rsidRPr="00F46572">
          <w:rPr>
            <w:rFonts w:ascii="Verdana" w:eastAsia="Calibri" w:hAnsi="Verdana" w:cs="Calibri"/>
            <w:b/>
            <w:bCs/>
            <w:color w:val="0070C0"/>
            <w:sz w:val="21"/>
            <w:szCs w:val="21"/>
            <w:u w:val="single"/>
            <w:bdr w:val="none" w:sz="0" w:space="0" w:color="auto"/>
            <w:shd w:val="clear" w:color="auto" w:fill="FFFFFF"/>
            <w:lang w:val="lt-LT"/>
          </w:rPr>
          <w:t>Roadway</w:t>
        </w:r>
        <w:proofErr w:type="spellEnd"/>
        <w:r w:rsidRPr="00F46572">
          <w:rPr>
            <w:rFonts w:ascii="Verdana" w:eastAsia="Calibri" w:hAnsi="Verdana" w:cs="Calibri"/>
            <w:b/>
            <w:bCs/>
            <w:color w:val="0070C0"/>
            <w:sz w:val="21"/>
            <w:szCs w:val="21"/>
            <w:u w:val="single"/>
            <w:bdr w:val="none" w:sz="0" w:space="0" w:color="auto"/>
            <w:shd w:val="clear" w:color="auto" w:fill="FFFFFF"/>
            <w:lang w:val="lt-LT"/>
          </w:rPr>
          <w:t xml:space="preserve"> </w:t>
        </w:r>
        <w:proofErr w:type="spellStart"/>
        <w:r w:rsidRPr="00F46572">
          <w:rPr>
            <w:rFonts w:ascii="Verdana" w:eastAsia="Calibri" w:hAnsi="Verdana" w:cs="Calibri"/>
            <w:b/>
            <w:bCs/>
            <w:color w:val="0070C0"/>
            <w:sz w:val="21"/>
            <w:szCs w:val="21"/>
            <w:u w:val="single"/>
            <w:bdr w:val="none" w:sz="0" w:space="0" w:color="auto"/>
            <w:shd w:val="clear" w:color="auto" w:fill="FFFFFF"/>
            <w:lang w:val="lt-LT"/>
          </w:rPr>
          <w:t>mats</w:t>
        </w:r>
        <w:proofErr w:type="spellEnd"/>
        <w:r w:rsidRPr="00F46572">
          <w:rPr>
            <w:rFonts w:ascii="Verdana" w:eastAsia="Calibri" w:hAnsi="Verdana" w:cs="Calibri"/>
            <w:b/>
            <w:bCs/>
            <w:color w:val="0070C0"/>
            <w:sz w:val="21"/>
            <w:szCs w:val="21"/>
            <w:u w:val="single"/>
            <w:bdr w:val="none" w:sz="0" w:space="0" w:color="auto"/>
            <w:shd w:val="clear" w:color="auto" w:fill="FFFFFF"/>
            <w:lang w:val="lt-LT"/>
          </w:rPr>
          <w:t xml:space="preserve"> | </w:t>
        </w:r>
        <w:proofErr w:type="spellStart"/>
        <w:r w:rsidRPr="00F46572">
          <w:rPr>
            <w:rFonts w:ascii="Verdana" w:eastAsia="Calibri" w:hAnsi="Verdana" w:cs="Calibri"/>
            <w:b/>
            <w:bCs/>
            <w:color w:val="0070C0"/>
            <w:sz w:val="21"/>
            <w:szCs w:val="21"/>
            <w:u w:val="single"/>
            <w:bdr w:val="none" w:sz="0" w:space="0" w:color="auto"/>
            <w:shd w:val="clear" w:color="auto" w:fill="FFFFFF"/>
            <w:lang w:val="lt-LT"/>
          </w:rPr>
          <w:t>LuxTek</w:t>
        </w:r>
        <w:proofErr w:type="spellEnd"/>
        <w:r w:rsidRPr="00F46572">
          <w:rPr>
            <w:rFonts w:ascii="Verdana" w:eastAsia="Calibri" w:hAnsi="Verdana" w:cs="Calibri"/>
            <w:b/>
            <w:bCs/>
            <w:color w:val="0070C0"/>
            <w:sz w:val="21"/>
            <w:szCs w:val="21"/>
            <w:u w:val="single"/>
            <w:bdr w:val="none" w:sz="0" w:space="0" w:color="auto"/>
            <w:shd w:val="clear" w:color="auto" w:fill="FFFFFF"/>
            <w:lang w:val="lt-LT"/>
          </w:rPr>
          <w:t xml:space="preserve"> </w:t>
        </w:r>
        <w:proofErr w:type="spellStart"/>
        <w:r w:rsidRPr="00F46572">
          <w:rPr>
            <w:rFonts w:ascii="Verdana" w:eastAsia="Calibri" w:hAnsi="Verdana" w:cs="Calibri"/>
            <w:b/>
            <w:bCs/>
            <w:color w:val="0070C0"/>
            <w:sz w:val="21"/>
            <w:szCs w:val="21"/>
            <w:u w:val="single"/>
            <w:bdr w:val="none" w:sz="0" w:space="0" w:color="auto"/>
            <w:shd w:val="clear" w:color="auto" w:fill="FFFFFF"/>
            <w:lang w:val="lt-LT"/>
          </w:rPr>
          <w:t>GmbH</w:t>
        </w:r>
        <w:proofErr w:type="spellEnd"/>
      </w:hyperlink>
      <w:r w:rsidRPr="00C97979">
        <w:rPr>
          <w:rFonts w:ascii="Verdana" w:eastAsia="Calibri" w:hAnsi="Verdana" w:cs="Calibri"/>
          <w:b/>
          <w:bCs/>
          <w:color w:val="0070C0"/>
          <w:sz w:val="21"/>
          <w:szCs w:val="21"/>
          <w:bdr w:val="none" w:sz="0" w:space="0" w:color="auto"/>
          <w:shd w:val="clear" w:color="auto" w:fill="FFFFFF"/>
          <w:lang w:val="lt-LT"/>
        </w:rPr>
        <w:t xml:space="preserve"> (</w:t>
      </w:r>
      <w:proofErr w:type="spellStart"/>
      <w:r w:rsidRPr="00C97979">
        <w:rPr>
          <w:rFonts w:ascii="Verdana" w:eastAsia="Calibri" w:hAnsi="Verdana" w:cs="Calibri"/>
          <w:b/>
          <w:bCs/>
          <w:color w:val="0070C0"/>
          <w:sz w:val="21"/>
          <w:szCs w:val="21"/>
          <w:bdr w:val="none" w:sz="0" w:space="0" w:color="auto"/>
          <w:shd w:val="clear" w:color="auto" w:fill="FFFFFF"/>
          <w:lang w:val="lt-LT"/>
        </w:rPr>
        <w:t>The</w:t>
      </w:r>
      <w:proofErr w:type="spellEnd"/>
      <w:r w:rsidRPr="00C97979">
        <w:rPr>
          <w:rFonts w:ascii="Verdana" w:eastAsia="Calibri" w:hAnsi="Verdana" w:cs="Calibri"/>
          <w:b/>
          <w:bCs/>
          <w:color w:val="0070C0"/>
          <w:sz w:val="21"/>
          <w:szCs w:val="21"/>
          <w:bdr w:val="none" w:sz="0" w:space="0" w:color="auto"/>
          <w:shd w:val="clear" w:color="auto" w:fill="FFFFFF"/>
          <w:lang w:val="lt-LT"/>
        </w:rPr>
        <w:t xml:space="preserve"> </w:t>
      </w:r>
      <w:proofErr w:type="spellStart"/>
      <w:r w:rsidRPr="00C97979">
        <w:rPr>
          <w:rFonts w:ascii="Verdana" w:eastAsia="Calibri" w:hAnsi="Verdana" w:cs="Calibri"/>
          <w:b/>
          <w:bCs/>
          <w:color w:val="0070C0"/>
          <w:sz w:val="21"/>
          <w:szCs w:val="21"/>
          <w:bdr w:val="none" w:sz="0" w:space="0" w:color="auto"/>
          <w:shd w:val="clear" w:color="auto" w:fill="FFFFFF"/>
          <w:lang w:val="lt-LT"/>
        </w:rPr>
        <w:t>all-rounder</w:t>
      </w:r>
      <w:proofErr w:type="spellEnd"/>
      <w:r w:rsidRPr="00C97979">
        <w:rPr>
          <w:rFonts w:ascii="Verdana" w:eastAsia="Calibri" w:hAnsi="Verdana" w:cs="Calibri"/>
          <w:b/>
          <w:bCs/>
          <w:color w:val="0070C0"/>
          <w:sz w:val="21"/>
          <w:szCs w:val="21"/>
          <w:bdr w:val="none" w:sz="0" w:space="0" w:color="auto"/>
          <w:shd w:val="clear" w:color="auto" w:fill="FFFFFF"/>
          <w:lang w:val="lt-LT"/>
        </w:rPr>
        <w:t xml:space="preserve"> </w:t>
      </w:r>
      <w:proofErr w:type="spellStart"/>
      <w:r w:rsidRPr="00C97979">
        <w:rPr>
          <w:rFonts w:ascii="Verdana" w:eastAsia="Calibri" w:hAnsi="Verdana" w:cs="Calibri"/>
          <w:b/>
          <w:bCs/>
          <w:color w:val="0070C0"/>
          <w:sz w:val="21"/>
          <w:szCs w:val="21"/>
          <w:bdr w:val="none" w:sz="0" w:space="0" w:color="auto"/>
          <w:shd w:val="clear" w:color="auto" w:fill="FFFFFF"/>
          <w:lang w:val="lt-LT"/>
        </w:rPr>
        <w:t>of</w:t>
      </w:r>
      <w:proofErr w:type="spellEnd"/>
      <w:r w:rsidRPr="00C97979">
        <w:rPr>
          <w:rFonts w:ascii="Verdana" w:eastAsia="Calibri" w:hAnsi="Verdana" w:cs="Calibri"/>
          <w:b/>
          <w:bCs/>
          <w:color w:val="0070C0"/>
          <w:sz w:val="21"/>
          <w:szCs w:val="21"/>
          <w:bdr w:val="none" w:sz="0" w:space="0" w:color="auto"/>
          <w:shd w:val="clear" w:color="auto" w:fill="FFFFFF"/>
          <w:lang w:val="lt-LT"/>
        </w:rPr>
        <w:t xml:space="preserve"> </w:t>
      </w:r>
      <w:proofErr w:type="spellStart"/>
      <w:r w:rsidRPr="00C97979">
        <w:rPr>
          <w:rFonts w:ascii="Verdana" w:eastAsia="Calibri" w:hAnsi="Verdana" w:cs="Calibri"/>
          <w:b/>
          <w:bCs/>
          <w:color w:val="0070C0"/>
          <w:sz w:val="21"/>
          <w:szCs w:val="21"/>
          <w:bdr w:val="none" w:sz="0" w:space="0" w:color="auto"/>
          <w:shd w:val="clear" w:color="auto" w:fill="FFFFFF"/>
          <w:lang w:val="lt-LT"/>
        </w:rPr>
        <w:t>the</w:t>
      </w:r>
      <w:proofErr w:type="spellEnd"/>
      <w:r w:rsidRPr="00C97979">
        <w:rPr>
          <w:rFonts w:ascii="Verdana" w:eastAsia="Calibri" w:hAnsi="Verdana" w:cs="Calibri"/>
          <w:b/>
          <w:bCs/>
          <w:color w:val="0070C0"/>
          <w:sz w:val="21"/>
          <w:szCs w:val="21"/>
          <w:bdr w:val="none" w:sz="0" w:space="0" w:color="auto"/>
          <w:shd w:val="clear" w:color="auto" w:fill="FFFFFF"/>
          <w:lang w:val="lt-LT"/>
        </w:rPr>
        <w:t xml:space="preserve"> </w:t>
      </w:r>
      <w:proofErr w:type="spellStart"/>
      <w:r w:rsidRPr="00C97979">
        <w:rPr>
          <w:rFonts w:ascii="Verdana" w:eastAsia="Calibri" w:hAnsi="Verdana" w:cs="Calibri"/>
          <w:b/>
          <w:bCs/>
          <w:color w:val="0070C0"/>
          <w:sz w:val="21"/>
          <w:szCs w:val="21"/>
          <w:bdr w:val="none" w:sz="0" w:space="0" w:color="auto"/>
          <w:shd w:val="clear" w:color="auto" w:fill="FFFFFF"/>
          <w:lang w:val="lt-LT"/>
        </w:rPr>
        <w:t>road</w:t>
      </w:r>
      <w:proofErr w:type="spellEnd"/>
      <w:r w:rsidRPr="00C97979">
        <w:rPr>
          <w:rFonts w:ascii="Verdana" w:eastAsia="Calibri" w:hAnsi="Verdana" w:cs="Calibri"/>
          <w:b/>
          <w:bCs/>
          <w:color w:val="0070C0"/>
          <w:sz w:val="21"/>
          <w:szCs w:val="21"/>
          <w:bdr w:val="none" w:sz="0" w:space="0" w:color="auto"/>
          <w:shd w:val="clear" w:color="auto" w:fill="FFFFFF"/>
          <w:lang w:val="lt-LT"/>
        </w:rPr>
        <w:t xml:space="preserve"> </w:t>
      </w:r>
      <w:proofErr w:type="spellStart"/>
      <w:r w:rsidRPr="00C97979">
        <w:rPr>
          <w:rFonts w:ascii="Verdana" w:eastAsia="Calibri" w:hAnsi="Verdana" w:cs="Calibri"/>
          <w:b/>
          <w:bCs/>
          <w:color w:val="0070C0"/>
          <w:sz w:val="21"/>
          <w:szCs w:val="21"/>
          <w:bdr w:val="none" w:sz="0" w:space="0" w:color="auto"/>
          <w:shd w:val="clear" w:color="auto" w:fill="FFFFFF"/>
          <w:lang w:val="lt-LT"/>
        </w:rPr>
        <w:t>plates</w:t>
      </w:r>
      <w:proofErr w:type="spellEnd"/>
      <w:r w:rsidRPr="00C97979">
        <w:rPr>
          <w:rFonts w:ascii="Verdana" w:eastAsia="Calibri" w:hAnsi="Verdana" w:cs="Calibri"/>
          <w:b/>
          <w:bCs/>
          <w:color w:val="0070C0"/>
          <w:sz w:val="21"/>
          <w:szCs w:val="21"/>
          <w:bdr w:val="none" w:sz="0" w:space="0" w:color="auto"/>
          <w:shd w:val="clear" w:color="auto" w:fill="FFFFFF"/>
          <w:lang w:val="lt-LT"/>
        </w:rPr>
        <w:t>);</w:t>
      </w:r>
    </w:p>
    <w:p w:rsidR="001833D5" w:rsidRPr="00C97979" w:rsidRDefault="001833D5" w:rsidP="001833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Verdana" w:eastAsia="Calibri" w:hAnsi="Verdana" w:cs="Calibri"/>
          <w:i/>
          <w:iCs/>
          <w:color w:val="0070C0"/>
          <w:sz w:val="21"/>
          <w:szCs w:val="21"/>
          <w:bdr w:val="none" w:sz="0" w:space="0" w:color="auto"/>
          <w:shd w:val="clear" w:color="auto" w:fill="FFFFFF"/>
          <w:lang w:val="lt-LT"/>
        </w:rPr>
      </w:pPr>
    </w:p>
    <w:p w:rsidR="001833D5" w:rsidRDefault="001833D5" w:rsidP="001833D5">
      <w:pPr>
        <w:pStyle w:val="FreeForm"/>
        <w:spacing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Dėl klausimo dalies &lt;...&gt;</w:t>
      </w:r>
    </w:p>
    <w:p w:rsidR="001833D5" w:rsidRPr="00F46572" w:rsidRDefault="001833D5" w:rsidP="001833D5">
      <w:pPr>
        <w:spacing w:after="240"/>
        <w:rPr>
          <w:i/>
          <w:iCs/>
          <w:color w:val="0070C0"/>
          <w:lang w:val="lt-LT"/>
        </w:rPr>
      </w:pPr>
      <w:r w:rsidRPr="00F46572">
        <w:rPr>
          <w:i/>
          <w:iCs/>
          <w:color w:val="0070C0"/>
          <w:shd w:val="clear" w:color="auto" w:fill="FFFFFF"/>
          <w:lang w:val="lt-LT"/>
        </w:rPr>
        <w:t xml:space="preserve">Taip pat formuojant laikiną aikštelę, kuri tarnaus ne vieną sezoną, po kelio plokštėmis rekomenduojama pakloti </w:t>
      </w:r>
      <w:proofErr w:type="spellStart"/>
      <w:r w:rsidRPr="00F46572">
        <w:rPr>
          <w:i/>
          <w:iCs/>
          <w:color w:val="0070C0"/>
          <w:shd w:val="clear" w:color="auto" w:fill="FFFFFF"/>
          <w:lang w:val="lt-LT"/>
        </w:rPr>
        <w:t>geotekstilę</w:t>
      </w:r>
      <w:proofErr w:type="spellEnd"/>
      <w:r w:rsidRPr="00F46572">
        <w:rPr>
          <w:i/>
          <w:iCs/>
          <w:color w:val="0070C0"/>
          <w:shd w:val="clear" w:color="auto" w:fill="FFFFFF"/>
          <w:lang w:val="lt-LT"/>
        </w:rPr>
        <w:t xml:space="preserve">, kuri atskirs plokštes nuo grunto, tarpuose neaugs piktžolės, bus lengviau išrinkti aikštelę po naudojimo. Šiuo metu reikalavimo pakloti </w:t>
      </w:r>
      <w:proofErr w:type="spellStart"/>
      <w:r w:rsidRPr="00F46572">
        <w:rPr>
          <w:i/>
          <w:iCs/>
          <w:color w:val="0070C0"/>
          <w:shd w:val="clear" w:color="auto" w:fill="FFFFFF"/>
          <w:lang w:val="lt-LT"/>
        </w:rPr>
        <w:t>geotekstilę</w:t>
      </w:r>
      <w:proofErr w:type="spellEnd"/>
      <w:r w:rsidRPr="00F46572">
        <w:rPr>
          <w:i/>
          <w:iCs/>
          <w:color w:val="0070C0"/>
          <w:shd w:val="clear" w:color="auto" w:fill="FFFFFF"/>
          <w:lang w:val="lt-LT"/>
        </w:rPr>
        <w:t xml:space="preserve"> TS nėra. Ar nebus reikalauja iš tiekėjo pakloti </w:t>
      </w:r>
      <w:proofErr w:type="spellStart"/>
      <w:r w:rsidRPr="00F46572">
        <w:rPr>
          <w:i/>
          <w:iCs/>
          <w:color w:val="0070C0"/>
          <w:shd w:val="clear" w:color="auto" w:fill="FFFFFF"/>
          <w:lang w:val="lt-LT"/>
        </w:rPr>
        <w:t>geotekstilę</w:t>
      </w:r>
      <w:proofErr w:type="spellEnd"/>
      <w:r w:rsidRPr="00F46572">
        <w:rPr>
          <w:i/>
          <w:iCs/>
          <w:color w:val="0070C0"/>
          <w:shd w:val="clear" w:color="auto" w:fill="FFFFFF"/>
          <w:lang w:val="lt-LT"/>
        </w:rPr>
        <w:t xml:space="preserve"> aikštelės formavimo zonoje?</w:t>
      </w:r>
    </w:p>
    <w:p w:rsidR="001833D5" w:rsidRDefault="001833D5" w:rsidP="001833D5">
      <w:pPr>
        <w:jc w:val="both"/>
        <w:rPr>
          <w:shd w:val="clear" w:color="auto" w:fill="FFFFFF"/>
          <w:lang w:val="lt-LT"/>
        </w:rPr>
      </w:pPr>
      <w:r w:rsidRPr="00FA5605">
        <w:rPr>
          <w:u w:val="single"/>
          <w:shd w:val="clear" w:color="auto" w:fill="FFFFFF"/>
          <w:lang w:val="lt-LT"/>
        </w:rPr>
        <w:t>Atsakymas:</w:t>
      </w:r>
      <w:r>
        <w:rPr>
          <w:shd w:val="clear" w:color="auto" w:fill="FFFFFF"/>
          <w:lang w:val="lt-LT"/>
        </w:rPr>
        <w:t xml:space="preserve"> Konkretaus reikalavimo pakloti </w:t>
      </w:r>
      <w:proofErr w:type="spellStart"/>
      <w:r>
        <w:rPr>
          <w:shd w:val="clear" w:color="auto" w:fill="FFFFFF"/>
          <w:lang w:val="lt-LT"/>
        </w:rPr>
        <w:t>geotekstilę</w:t>
      </w:r>
      <w:proofErr w:type="spellEnd"/>
      <w:r>
        <w:rPr>
          <w:shd w:val="clear" w:color="auto" w:fill="FFFFFF"/>
          <w:lang w:val="lt-LT"/>
        </w:rPr>
        <w:t xml:space="preserve"> aikštelės formavimo zonoje TS nėra numatyta. </w:t>
      </w:r>
    </w:p>
    <w:p w:rsidR="001833D5" w:rsidRDefault="001833D5" w:rsidP="001833D5">
      <w:pPr>
        <w:jc w:val="both"/>
        <w:rPr>
          <w:shd w:val="clear" w:color="auto" w:fill="FFFFFF"/>
          <w:lang w:val="lt-LT"/>
        </w:rPr>
      </w:pPr>
      <w:r>
        <w:rPr>
          <w:shd w:val="clear" w:color="auto" w:fill="FFFFFF"/>
          <w:lang w:val="lt-LT"/>
        </w:rPr>
        <w:t xml:space="preserve">Pagrindiniai aikšteles kokybės parametrai nurodyti TS: </w:t>
      </w:r>
    </w:p>
    <w:p w:rsidR="001833D5" w:rsidRDefault="001833D5" w:rsidP="001833D5">
      <w:pPr>
        <w:jc w:val="both"/>
        <w:rPr>
          <w:lang w:val="lt-LT"/>
        </w:rPr>
      </w:pPr>
      <w:r>
        <w:rPr>
          <w:b/>
          <w:bCs/>
          <w:lang w:val="lt-LT"/>
        </w:rPr>
        <w:t xml:space="preserve"> - 6 p. </w:t>
      </w:r>
      <w:r w:rsidRPr="00785342">
        <w:rPr>
          <w:bCs/>
          <w:lang w:val="lt-LT"/>
        </w:rPr>
        <w:t>Plokštės laikomoji geba / statinę apkrovą esant lygiam, sukietėjusiam, sausam paviršiui:</w:t>
      </w:r>
      <w:r>
        <w:rPr>
          <w:lang w:val="lt-LT"/>
        </w:rPr>
        <w:t>    </w:t>
      </w:r>
    </w:p>
    <w:p w:rsidR="001833D5" w:rsidRPr="00491916" w:rsidRDefault="001833D5" w:rsidP="001833D5">
      <w:pPr>
        <w:jc w:val="both"/>
        <w:rPr>
          <w:shd w:val="clear" w:color="auto" w:fill="FFFFFF"/>
          <w:lang w:val="lt-LT"/>
        </w:rPr>
      </w:pPr>
      <w:r>
        <w:rPr>
          <w:lang w:val="lt-LT"/>
        </w:rPr>
        <w:t xml:space="preserve"> </w:t>
      </w:r>
      <w:r w:rsidRPr="00491916">
        <w:rPr>
          <w:lang w:val="lt-LT"/>
        </w:rPr>
        <w:t>≥ 27 t. / m²</w:t>
      </w:r>
    </w:p>
    <w:p w:rsidR="001833D5" w:rsidRPr="00491916" w:rsidRDefault="001833D5" w:rsidP="001833D5">
      <w:pPr>
        <w:jc w:val="both"/>
        <w:rPr>
          <w:lang w:val="lt-LT"/>
        </w:rPr>
      </w:pPr>
      <w:r>
        <w:rPr>
          <w:b/>
          <w:bCs/>
          <w:lang w:val="lt-LT"/>
        </w:rPr>
        <w:t xml:space="preserve">- 16 p. </w:t>
      </w:r>
      <w:r w:rsidRPr="00785342">
        <w:rPr>
          <w:bCs/>
          <w:lang w:val="lt-LT"/>
        </w:rPr>
        <w:t>Aikštelės laikomoji geba:</w:t>
      </w:r>
      <w:r>
        <w:rPr>
          <w:lang w:val="lt-LT"/>
        </w:rPr>
        <w:t xml:space="preserve"> </w:t>
      </w:r>
      <w:r w:rsidRPr="00491916">
        <w:rPr>
          <w:lang w:val="lt-LT"/>
        </w:rPr>
        <w:t>Plokščių danga turi gebėti atlaikyti ≥ 27 t. / m² statinę apkrova be žymios dangos / pagrindo horizontalios deformacijos eksploatacijos metu.</w:t>
      </w:r>
    </w:p>
    <w:p w:rsidR="001833D5" w:rsidRPr="00491916" w:rsidRDefault="001833D5" w:rsidP="001833D5">
      <w:pPr>
        <w:jc w:val="both"/>
        <w:rPr>
          <w:lang w:val="lt-LT"/>
        </w:rPr>
      </w:pPr>
      <w:r>
        <w:rPr>
          <w:b/>
          <w:bCs/>
          <w:lang w:val="lt-LT"/>
        </w:rPr>
        <w:t xml:space="preserve">- 22 p. </w:t>
      </w:r>
      <w:r w:rsidRPr="00785342">
        <w:rPr>
          <w:bCs/>
          <w:lang w:val="lt-LT"/>
        </w:rPr>
        <w:t>Aikštelės dangos plokštumos kokybės garantija:</w:t>
      </w:r>
      <w:r>
        <w:rPr>
          <w:lang w:val="lt-LT"/>
        </w:rPr>
        <w:t xml:space="preserve"> </w:t>
      </w:r>
      <w:r w:rsidRPr="00491916">
        <w:rPr>
          <w:lang w:val="lt-LT"/>
        </w:rPr>
        <w:t>24 mėn.</w:t>
      </w:r>
    </w:p>
    <w:p w:rsidR="001833D5" w:rsidRPr="00491916" w:rsidRDefault="001833D5" w:rsidP="001833D5">
      <w:pPr>
        <w:jc w:val="both"/>
        <w:rPr>
          <w:b/>
          <w:lang w:val="lt-LT"/>
        </w:rPr>
      </w:pPr>
      <w:r w:rsidRPr="00491916">
        <w:rPr>
          <w:b/>
          <w:lang w:val="lt-LT"/>
        </w:rPr>
        <w:t xml:space="preserve">Teikėjas, teikiantis pasiūlymą </w:t>
      </w:r>
      <w:r w:rsidRPr="00491916">
        <w:rPr>
          <w:b/>
          <w:u w:val="single"/>
          <w:lang w:val="lt-LT"/>
        </w:rPr>
        <w:t>privalo įsivertinti TS 6; 16 ir 22 punktuose nurodytų parametrų reikalavimus</w:t>
      </w:r>
      <w:r w:rsidRPr="00491916">
        <w:rPr>
          <w:b/>
          <w:lang w:val="lt-LT"/>
        </w:rPr>
        <w:t xml:space="preserve"> ir </w:t>
      </w:r>
      <w:r w:rsidRPr="00491916">
        <w:rPr>
          <w:b/>
          <w:iCs/>
          <w:shd w:val="clear" w:color="auto" w:fill="FFFFFF"/>
          <w:lang w:val="lt-LT"/>
        </w:rPr>
        <w:t>formuojant laikiną aikštelę</w:t>
      </w:r>
      <w:r w:rsidRPr="00491916">
        <w:rPr>
          <w:b/>
          <w:lang w:val="lt-LT"/>
        </w:rPr>
        <w:t xml:space="preserve"> parinkti/naudoti tinkamą pagrindą ar jo paruošimą savo nuožiūra.</w:t>
      </w:r>
    </w:p>
    <w:p w:rsidR="006E2785" w:rsidRDefault="006E2785" w:rsidP="002A1B0F">
      <w:pPr>
        <w:pStyle w:val="FreeForm"/>
        <w:spacing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lt-LT"/>
        </w:rPr>
      </w:pPr>
    </w:p>
    <w:p w:rsidR="006E2785" w:rsidRDefault="006E2785" w:rsidP="002A1B0F">
      <w:pPr>
        <w:pStyle w:val="FreeForm"/>
        <w:spacing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lt-LT"/>
        </w:rPr>
      </w:pPr>
    </w:p>
    <w:p w:rsidR="006E2785" w:rsidRDefault="006E2785" w:rsidP="002A1B0F">
      <w:pPr>
        <w:pStyle w:val="FreeForm"/>
        <w:spacing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lt-LT"/>
        </w:rPr>
      </w:pPr>
    </w:p>
    <w:p w:rsidR="006E2785" w:rsidRDefault="006E2785" w:rsidP="002A1B0F">
      <w:pPr>
        <w:pStyle w:val="FreeForm"/>
        <w:spacing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lt-LT"/>
        </w:rPr>
      </w:pPr>
    </w:p>
    <w:p w:rsidR="006E2785" w:rsidRPr="006E2785" w:rsidRDefault="006E2785" w:rsidP="002A1B0F">
      <w:pPr>
        <w:pStyle w:val="FreeForm"/>
        <w:spacing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  <w:r w:rsidRPr="006E2785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Viešojo pirkimo komisija</w:t>
      </w:r>
    </w:p>
    <w:sectPr w:rsidR="006E2785" w:rsidRPr="006E2785">
      <w:headerReference w:type="default" r:id="rId11"/>
      <w:footerReference w:type="default" r:id="rId12"/>
      <w:pgSz w:w="11900" w:h="16840"/>
      <w:pgMar w:top="1440" w:right="1200" w:bottom="1440" w:left="12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2AB1" w:rsidRDefault="006E2AB1">
      <w:r>
        <w:separator/>
      </w:r>
    </w:p>
  </w:endnote>
  <w:endnote w:type="continuationSeparator" w:id="0">
    <w:p w:rsidR="006E2AB1" w:rsidRDefault="006E2A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Helvetica Neue Medium">
    <w:altName w:val="Arial"/>
    <w:charset w:val="00"/>
    <w:family w:val="swiss"/>
    <w:pitch w:val="variable"/>
    <w:sig w:usb0="A00002FF" w:usb1="5000205B" w:usb2="00000002" w:usb3="00000000" w:csb0="0000009B" w:csb1="00000000"/>
  </w:font>
  <w:font w:name="Helvetica Neue UltraLight">
    <w:altName w:val="Franklin Gothic Medium Cond"/>
    <w:charset w:val="00"/>
    <w:family w:val="auto"/>
    <w:pitch w:val="variable"/>
    <w:sig w:usb0="A00002FF" w:usb1="5000205B" w:usb2="00000002" w:usb3="00000000" w:csb0="00000001" w:csb1="00000000"/>
  </w:font>
  <w:font w:name="Helvetica Neue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20C2" w:rsidRPr="001B07F7" w:rsidRDefault="00A14FB2" w:rsidP="001B07F7">
    <w:pPr>
      <w:pStyle w:val="HeaderFooter"/>
      <w:tabs>
        <w:tab w:val="clear" w:pos="9020"/>
        <w:tab w:val="center" w:pos="4750"/>
        <w:tab w:val="right" w:pos="9500"/>
      </w:tabs>
      <w:jc w:val="right"/>
      <w:rPr>
        <w:sz w:val="11"/>
        <w:szCs w:val="11"/>
      </w:rPr>
    </w:pPr>
    <w:r>
      <w:rPr>
        <w:rFonts w:ascii="Times New Roman" w:eastAsia="Times New Roman" w:hAnsi="Times New Roman" w:cs="Times New Roman"/>
      </w:rPr>
      <w:tab/>
    </w:r>
    <w:r w:rsidR="001B07F7" w:rsidRPr="001B07F7">
      <w:rPr>
        <w:rFonts w:ascii="Times New Roman" w:eastAsia="Times New Roman" w:hAnsi="Times New Roman" w:cs="Times New Roman"/>
        <w:color w:val="A6A6A6" w:themeColor="background1" w:themeShade="A6"/>
        <w:sz w:val="11"/>
        <w:szCs w:val="11"/>
      </w:rPr>
      <w:t>2024-03-22</w:t>
    </w:r>
    <w:r w:rsidR="001B07F7">
      <w:rPr>
        <w:rFonts w:ascii="Times New Roman" w:eastAsia="Times New Roman" w:hAnsi="Times New Roman" w:cs="Times New Roman"/>
        <w:color w:val="A6A6A6" w:themeColor="background1" w:themeShade="A6"/>
        <w:sz w:val="11"/>
        <w:szCs w:val="11"/>
      </w:rPr>
      <w:t xml:space="preserve"> </w:t>
    </w:r>
    <w:proofErr w:type="spellStart"/>
    <w:r w:rsidR="001B07F7">
      <w:rPr>
        <w:rFonts w:ascii="Times New Roman" w:eastAsia="Times New Roman" w:hAnsi="Times New Roman" w:cs="Times New Roman"/>
        <w:color w:val="A6A6A6" w:themeColor="background1" w:themeShade="A6"/>
        <w:sz w:val="11"/>
        <w:szCs w:val="11"/>
      </w:rPr>
      <w:t>versija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2AB1" w:rsidRDefault="006E2AB1">
      <w:r>
        <w:separator/>
      </w:r>
    </w:p>
  </w:footnote>
  <w:footnote w:type="continuationSeparator" w:id="0">
    <w:p w:rsidR="006E2AB1" w:rsidRDefault="006E2A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20C2" w:rsidRDefault="00A14FB2"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4DDAFC2B" wp14:editId="6508DA01">
              <wp:simplePos x="0" y="0"/>
              <wp:positionH relativeFrom="page">
                <wp:posOffset>762000</wp:posOffset>
              </wp:positionH>
              <wp:positionV relativeFrom="page">
                <wp:posOffset>723881</wp:posOffset>
              </wp:positionV>
              <wp:extent cx="6029665" cy="19"/>
              <wp:effectExtent l="0" t="0" r="0" b="0"/>
              <wp:wrapNone/>
              <wp:docPr id="1073741825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029665" cy="19"/>
                      </a:xfrm>
                      <a:prstGeom prst="line">
                        <a:avLst/>
                      </a:prstGeom>
                      <a:noFill/>
                      <a:ln w="25400" cap="flat">
                        <a:solidFill>
                          <a:srgbClr val="535F65"/>
                        </a:solidFill>
                        <a:prstDash val="solid"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id="_x0000_s1026" style="visibility:visible;position:absolute;margin-left:60.0pt;margin-top:57.0pt;width:474.8pt;height:0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flip:y;">
              <v:fill on="f"/>
              <v:stroke filltype="solid" color="#535F65" opacity="100.0%" weight="2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80244A"/>
    <w:multiLevelType w:val="hybridMultilevel"/>
    <w:tmpl w:val="0F8A8A8E"/>
    <w:lvl w:ilvl="0" w:tplc="7BA26A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6B819FC"/>
    <w:multiLevelType w:val="hybridMultilevel"/>
    <w:tmpl w:val="6AEAF492"/>
    <w:lvl w:ilvl="0" w:tplc="B3BE1B3E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7752192"/>
    <w:multiLevelType w:val="hybridMultilevel"/>
    <w:tmpl w:val="95CE98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9B2078"/>
    <w:multiLevelType w:val="hybridMultilevel"/>
    <w:tmpl w:val="F40612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BF2FC1"/>
    <w:multiLevelType w:val="hybridMultilevel"/>
    <w:tmpl w:val="9DAC43CC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752A118E"/>
    <w:multiLevelType w:val="hybridMultilevel"/>
    <w:tmpl w:val="5A54B01E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603B26"/>
    <w:multiLevelType w:val="hybridMultilevel"/>
    <w:tmpl w:val="4FC487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4"/>
  </w:num>
  <w:num w:numId="5">
    <w:abstractNumId w:val="0"/>
  </w:num>
  <w:num w:numId="6">
    <w:abstractNumId w:val="6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0C2"/>
    <w:rsid w:val="00021DA5"/>
    <w:rsid w:val="00034780"/>
    <w:rsid w:val="00035A1E"/>
    <w:rsid w:val="0005664A"/>
    <w:rsid w:val="00063207"/>
    <w:rsid w:val="00063246"/>
    <w:rsid w:val="00075467"/>
    <w:rsid w:val="000811C6"/>
    <w:rsid w:val="000B20C2"/>
    <w:rsid w:val="00112BAC"/>
    <w:rsid w:val="00176B3D"/>
    <w:rsid w:val="001833D5"/>
    <w:rsid w:val="001860B5"/>
    <w:rsid w:val="001B07F7"/>
    <w:rsid w:val="001D5503"/>
    <w:rsid w:val="0027711F"/>
    <w:rsid w:val="002A1B0F"/>
    <w:rsid w:val="002A4983"/>
    <w:rsid w:val="002C3F2C"/>
    <w:rsid w:val="002D3986"/>
    <w:rsid w:val="002D6FBB"/>
    <w:rsid w:val="0030586D"/>
    <w:rsid w:val="00342EFD"/>
    <w:rsid w:val="00345533"/>
    <w:rsid w:val="00354169"/>
    <w:rsid w:val="00365322"/>
    <w:rsid w:val="00396139"/>
    <w:rsid w:val="00397D3E"/>
    <w:rsid w:val="003B6679"/>
    <w:rsid w:val="003B6C3F"/>
    <w:rsid w:val="00417D6A"/>
    <w:rsid w:val="00462EEE"/>
    <w:rsid w:val="00465C82"/>
    <w:rsid w:val="0047016B"/>
    <w:rsid w:val="004A6021"/>
    <w:rsid w:val="004B5CC3"/>
    <w:rsid w:val="004D0D4F"/>
    <w:rsid w:val="004D5F98"/>
    <w:rsid w:val="004E58E0"/>
    <w:rsid w:val="004F2DD4"/>
    <w:rsid w:val="0050091B"/>
    <w:rsid w:val="00522027"/>
    <w:rsid w:val="00541195"/>
    <w:rsid w:val="00555CE0"/>
    <w:rsid w:val="00592040"/>
    <w:rsid w:val="005C3B8F"/>
    <w:rsid w:val="005C41DF"/>
    <w:rsid w:val="005D2754"/>
    <w:rsid w:val="0063209B"/>
    <w:rsid w:val="00663AFB"/>
    <w:rsid w:val="0069397F"/>
    <w:rsid w:val="00697705"/>
    <w:rsid w:val="006C057D"/>
    <w:rsid w:val="006E2785"/>
    <w:rsid w:val="006E2AB1"/>
    <w:rsid w:val="006E37D7"/>
    <w:rsid w:val="00734B59"/>
    <w:rsid w:val="0074137F"/>
    <w:rsid w:val="007555C7"/>
    <w:rsid w:val="0076568F"/>
    <w:rsid w:val="007A7E9A"/>
    <w:rsid w:val="007D4D07"/>
    <w:rsid w:val="007E1AE1"/>
    <w:rsid w:val="00823465"/>
    <w:rsid w:val="00826184"/>
    <w:rsid w:val="00853DB1"/>
    <w:rsid w:val="008953AC"/>
    <w:rsid w:val="008B7DDA"/>
    <w:rsid w:val="008C1718"/>
    <w:rsid w:val="008E121D"/>
    <w:rsid w:val="00A05A02"/>
    <w:rsid w:val="00A14FB2"/>
    <w:rsid w:val="00A60F09"/>
    <w:rsid w:val="00A874B4"/>
    <w:rsid w:val="00AD00BE"/>
    <w:rsid w:val="00AE7912"/>
    <w:rsid w:val="00B11544"/>
    <w:rsid w:val="00B21142"/>
    <w:rsid w:val="00B4081C"/>
    <w:rsid w:val="00B55C2A"/>
    <w:rsid w:val="00B61CD2"/>
    <w:rsid w:val="00B6399B"/>
    <w:rsid w:val="00B74B46"/>
    <w:rsid w:val="00B7758B"/>
    <w:rsid w:val="00B93FCE"/>
    <w:rsid w:val="00BA4D26"/>
    <w:rsid w:val="00C56F4C"/>
    <w:rsid w:val="00C835E6"/>
    <w:rsid w:val="00C9362A"/>
    <w:rsid w:val="00C961F6"/>
    <w:rsid w:val="00CA2360"/>
    <w:rsid w:val="00CA4572"/>
    <w:rsid w:val="00CB409F"/>
    <w:rsid w:val="00CC1E8A"/>
    <w:rsid w:val="00CC4F37"/>
    <w:rsid w:val="00CE166A"/>
    <w:rsid w:val="00D00851"/>
    <w:rsid w:val="00D17A9E"/>
    <w:rsid w:val="00D17B04"/>
    <w:rsid w:val="00D55AF4"/>
    <w:rsid w:val="00D9420C"/>
    <w:rsid w:val="00DB6E53"/>
    <w:rsid w:val="00DE4F81"/>
    <w:rsid w:val="00DF1974"/>
    <w:rsid w:val="00DF56E0"/>
    <w:rsid w:val="00DF64AC"/>
    <w:rsid w:val="00EC2DB1"/>
    <w:rsid w:val="00EC5A31"/>
    <w:rsid w:val="00EE77E9"/>
    <w:rsid w:val="00F2435C"/>
    <w:rsid w:val="00F47746"/>
    <w:rsid w:val="00F5289D"/>
    <w:rsid w:val="00F7136D"/>
    <w:rsid w:val="00F73926"/>
    <w:rsid w:val="00FF6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230B7"/>
  <w15:docId w15:val="{519F3045-1C5C-DA45-87FA-350564400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  <w:spacing w:line="288" w:lineRule="auto"/>
    </w:pPr>
    <w:rPr>
      <w:rFonts w:ascii="Helvetica Neue Medium" w:hAnsi="Helvetica Neue Medium" w:cs="Arial Unicode MS"/>
      <w:color w:val="5F5F5F"/>
    </w:rPr>
  </w:style>
  <w:style w:type="paragraph" w:styleId="Title">
    <w:name w:val="Title"/>
    <w:next w:val="Body2"/>
    <w:link w:val="TitleChar"/>
    <w:qFormat/>
    <w:pPr>
      <w:spacing w:line="288" w:lineRule="auto"/>
    </w:pPr>
    <w:rPr>
      <w:rFonts w:ascii="Helvetica Neue UltraLight" w:hAnsi="Helvetica Neue UltraLight" w:cs="Arial Unicode MS"/>
      <w:color w:val="000000"/>
      <w:spacing w:val="16"/>
      <w:sz w:val="56"/>
      <w:szCs w:val="56"/>
    </w:rPr>
  </w:style>
  <w:style w:type="paragraph" w:customStyle="1" w:styleId="Body2">
    <w:name w:val="Body 2"/>
    <w:pPr>
      <w:suppressAutoHyphens/>
      <w:spacing w:after="40"/>
      <w:jc w:val="both"/>
    </w:pPr>
    <w:rPr>
      <w:rFonts w:cs="Arial Unicode MS"/>
      <w:color w:val="000000"/>
      <w:sz w:val="22"/>
      <w:szCs w:val="22"/>
    </w:rPr>
  </w:style>
  <w:style w:type="paragraph" w:customStyle="1" w:styleId="FreeForm">
    <w:name w:val="Free Form"/>
    <w:rPr>
      <w:rFonts w:ascii="Helvetica Neue" w:hAnsi="Helvetica Neue" w:cs="Arial Unicode MS"/>
      <w:color w:val="413F3C"/>
      <w:sz w:val="16"/>
      <w:szCs w:val="16"/>
    </w:rPr>
  </w:style>
  <w:style w:type="character" w:customStyle="1" w:styleId="TitleChar">
    <w:name w:val="Title Char"/>
    <w:basedOn w:val="DefaultParagraphFont"/>
    <w:link w:val="Title"/>
    <w:rsid w:val="0074137F"/>
    <w:rPr>
      <w:rFonts w:ascii="Helvetica Neue UltraLight" w:hAnsi="Helvetica Neue UltraLight" w:cs="Arial Unicode MS"/>
      <w:color w:val="000000"/>
      <w:spacing w:val="16"/>
      <w:sz w:val="56"/>
      <w:szCs w:val="56"/>
    </w:rPr>
  </w:style>
  <w:style w:type="paragraph" w:customStyle="1" w:styleId="Default">
    <w:name w:val="Default"/>
    <w:rsid w:val="0074137F"/>
    <w:rPr>
      <w:rFonts w:ascii="Helvetica" w:hAnsi="Arial Unicode MS" w:cs="Arial Unicode MS"/>
      <w:color w:val="000000"/>
      <w:sz w:val="22"/>
      <w:szCs w:val="22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176B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6B3D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76B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6B3D"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34B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34B5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34B5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4B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4B5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4B5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4B59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rsid w:val="0003478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</w:pPr>
    <w:rPr>
      <w:rFonts w:ascii="TimesLT" w:eastAsia="Times New Roman" w:hAnsi="TimesLT"/>
      <w:bdr w:val="none" w:sz="0" w:space="0" w:color="auto"/>
      <w:lang w:val="lt-LT" w:eastAsia="lt-LT"/>
    </w:rPr>
  </w:style>
  <w:style w:type="character" w:customStyle="1" w:styleId="BodyTextChar">
    <w:name w:val="Body Text Char"/>
    <w:basedOn w:val="DefaultParagraphFont"/>
    <w:link w:val="BodyText"/>
    <w:rsid w:val="00034780"/>
    <w:rPr>
      <w:rFonts w:ascii="TimesLT" w:eastAsia="Times New Roman" w:hAnsi="TimesLT"/>
      <w:sz w:val="24"/>
      <w:szCs w:val="24"/>
      <w:bdr w:val="none" w:sz="0" w:space="0" w:color="auto"/>
      <w:lang w:val="lt-LT" w:eastAsia="lt-LT"/>
    </w:rPr>
  </w:style>
  <w:style w:type="paragraph" w:styleId="ListParagraph">
    <w:name w:val="List Paragraph"/>
    <w:aliases w:val="lp1,Bullet 1,Use Case List Paragraph,List Paragraph 1,List Paragraph Red,Buletai,Bullet EY,List Paragraph21,List Paragraph1,List Paragraph2,Numbering,ERP-List Paragraph,List Paragraph11,List Paragraph111,Paragraph,List not in Table"/>
    <w:basedOn w:val="Normal"/>
    <w:uiPriority w:val="34"/>
    <w:qFormat/>
    <w:rsid w:val="0027711F"/>
    <w:pPr>
      <w:ind w:left="720"/>
      <w:contextualSpacing/>
    </w:pPr>
  </w:style>
  <w:style w:type="paragraph" w:styleId="NoSpacing">
    <w:name w:val="No Spacing"/>
    <w:uiPriority w:val="1"/>
    <w:qFormat/>
    <w:rsid w:val="0069770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82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anrec.eu/wp-content/uploads/2022/03/DAN-Board-plain-2022-technical.pd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luxtek.eu/en/product-category/ground-protection/road-plates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luxtek.eu/en/products/road-plate-professional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02_Modern_Business_Project_Proposal">
  <a:themeElements>
    <a:clrScheme name="02_Modern_Business_Project_Proposal">
      <a:dk1>
        <a:srgbClr val="000000"/>
      </a:dk1>
      <a:lt1>
        <a:srgbClr val="FFFFFF"/>
      </a:lt1>
      <a:dk2>
        <a:srgbClr val="535F65"/>
      </a:dk2>
      <a:lt2>
        <a:srgbClr val="F4F2EF"/>
      </a:lt2>
      <a:accent1>
        <a:srgbClr val="85B9C9"/>
      </a:accent1>
      <a:accent2>
        <a:srgbClr val="93B06D"/>
      </a:accent2>
      <a:accent3>
        <a:srgbClr val="FED227"/>
      </a:accent3>
      <a:accent4>
        <a:srgbClr val="F3A14D"/>
      </a:accent4>
      <a:accent5>
        <a:srgbClr val="E67869"/>
      </a:accent5>
      <a:accent6>
        <a:srgbClr val="899FD7"/>
      </a:accent6>
      <a:hlink>
        <a:srgbClr val="0000FF"/>
      </a:hlink>
      <a:folHlink>
        <a:srgbClr val="FF00FF"/>
      </a:folHlink>
    </a:clrScheme>
    <a:fontScheme name="02_Modern_Business_Project_Proposal">
      <a:majorFont>
        <a:latin typeface="Helvetica Neue UltraLight"/>
        <a:ea typeface="Helvetica Neue UltraLight"/>
        <a:cs typeface="Helvetica Neue UltraLight"/>
      </a:majorFont>
      <a:minorFont>
        <a:latin typeface="Helvetica Neue UltraLight"/>
        <a:ea typeface="Helvetica Neue UltraLight"/>
        <a:cs typeface="Helvetica Neue UltraLight"/>
      </a:minorFont>
    </a:fontScheme>
    <a:fmtScheme name="02_Modern_Business_Project_Proposal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25400" dist="127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>
            <a:hueOff val="366345"/>
            <a:satOff val="11385"/>
            <a:lumOff val="-23239"/>
          </a:schemeClr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20000"/>
          </a:lnSpc>
          <a:spcBef>
            <a:spcPts val="90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"/>
            <a:ea typeface="Helvetica Neue"/>
            <a:cs typeface="Helvetica Neue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>
              <a:hueOff val="366345"/>
              <a:satOff val="11385"/>
              <a:lumOff val="-23239"/>
            </a:schemeClr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just" defTabSz="457200" rtl="0" fontAlgn="auto" latinLnBrk="0" hangingPunct="0">
          <a:lnSpc>
            <a:spcPct val="100000"/>
          </a:lnSpc>
          <a:spcBef>
            <a:spcPts val="20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7F7189-D9F6-4FD8-B0AF-B47F213367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735</Words>
  <Characters>4192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Rima Zitikienė</dc:creator>
  <cp:lastModifiedBy>Windows User</cp:lastModifiedBy>
  <cp:revision>3</cp:revision>
  <cp:lastPrinted>2025-04-02T15:42:00Z</cp:lastPrinted>
  <dcterms:created xsi:type="dcterms:W3CDTF">2025-04-18T10:14:00Z</dcterms:created>
  <dcterms:modified xsi:type="dcterms:W3CDTF">2025-04-18T10:17:00Z</dcterms:modified>
</cp:coreProperties>
</file>