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42905FB9"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1069CB">
            <w:rPr>
              <w:rFonts w:ascii="Times New Roman" w:eastAsia="Times New Roman" w:hAnsi="Times New Roman" w:cs="Times New Roman"/>
              <w:sz w:val="24"/>
              <w:szCs w:val="24"/>
              <w:lang w:eastAsia="ar-SA"/>
            </w:rPr>
            <w:t>0</w:t>
          </w:r>
          <w:r w:rsidRPr="00627E0E">
            <w:rPr>
              <w:rFonts w:ascii="Times New Roman" w:eastAsia="Times New Roman" w:hAnsi="Times New Roman" w:cs="Times New Roman"/>
              <w:sz w:val="24"/>
              <w:szCs w:val="24"/>
              <w:lang w:eastAsia="ar-SA"/>
            </w:rPr>
            <w:t xml:space="preserve"> 386) 52 233,</w:t>
          </w:r>
        </w:p>
        <w:p w14:paraId="660718B9" w14:textId="3B00CCDF"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01E41" w:rsidRPr="00A01E41">
            <w:rPr>
              <w:rFonts w:ascii="Times New Roman" w:eastAsia="Times New Roman" w:hAnsi="Times New Roman" w:cs="Times New Roman"/>
              <w:sz w:val="24"/>
              <w:szCs w:val="24"/>
              <w:lang w:eastAsia="ar-SA"/>
            </w:rPr>
            <w:t>e. pristatymo dėžutė 288768350</w:t>
          </w:r>
          <w:r w:rsidR="00A01E41">
            <w:rPr>
              <w:rFonts w:ascii="Times New Roman" w:eastAsia="Times New Roman" w:hAnsi="Times New Roman" w:cs="Times New Roman"/>
              <w:sz w:val="20"/>
              <w:szCs w:val="20"/>
              <w:lang w:eastAsia="ar-SA"/>
            </w:rPr>
            <w:t xml:space="preserve">, </w:t>
          </w:r>
          <w:r w:rsidRPr="00627E0E">
            <w:rPr>
              <w:rFonts w:ascii="Times New Roman" w:eastAsia="Times New Roman" w:hAnsi="Times New Roman" w:cs="Times New Roman"/>
              <w:sz w:val="24"/>
              <w:szCs w:val="24"/>
              <w:lang w:eastAsia="ar-SA"/>
            </w:rPr>
            <w:t xml:space="preserve">puslapis internete </w:t>
          </w:r>
          <w:hyperlink r:id="rId12" w:history="1">
            <w:r w:rsidRPr="00627E0E">
              <w:rPr>
                <w:rFonts w:ascii="Times New Roman" w:eastAsia="Times New Roman" w:hAnsi="Times New Roman" w:cs="Times New Roman"/>
                <w:color w:val="0000FF"/>
                <w:sz w:val="24"/>
                <w:szCs w:val="24"/>
                <w:u w:val="single"/>
                <w:lang w:eastAsia="ar-SA"/>
              </w:rPr>
              <w:t>www.ignalina.lt</w:t>
            </w:r>
          </w:hyperlink>
          <w:r w:rsidRPr="00627E0E">
            <w:rPr>
              <w:rFonts w:ascii="Times New Roman" w:eastAsia="Times New Roman" w:hAnsi="Times New Roman" w:cs="Times New Roman"/>
              <w:sz w:val="24"/>
              <w:szCs w:val="24"/>
              <w:lang w:eastAsia="ar-SA"/>
            </w:rPr>
            <w:t>,</w:t>
          </w:r>
        </w:p>
        <w:p w14:paraId="394C6712"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43ADBDDD" w14:textId="77777777" w:rsidR="00AE079F" w:rsidRPr="00627E0E" w:rsidRDefault="00AE079F"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0FF049A2"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90022F">
            <w:rPr>
              <w:rFonts w:ascii="Times New Roman" w:hAnsi="Times New Roman" w:cs="Times New Roman"/>
              <w:b/>
              <w:bCs/>
              <w:sz w:val="28"/>
              <w:szCs w:val="28"/>
            </w:rPr>
            <w:t>KELIO ŽENKLŲ IR KITŲ SAUGAUS EISMO PRIEMONIŲ ĮRENGIMAS IGNALINOS MIESTE IR RAJONE</w:t>
          </w:r>
          <w:r w:rsidRPr="00627E0E">
            <w:rPr>
              <w:rFonts w:ascii="Times New Roman" w:hAnsi="Times New Roman" w:cs="Times New Roman"/>
              <w:b/>
              <w:bCs/>
              <w:sz w:val="28"/>
              <w:szCs w:val="28"/>
            </w:rPr>
            <w:t>“</w:t>
          </w:r>
        </w:p>
        <w:p w14:paraId="175B5928" w14:textId="07B43CFA"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2893EAE9"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517C01D9" w14:textId="2677FF5E"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78B856E8" w14:textId="5E8E2914" w:rsidR="00691A4A" w:rsidRPr="00994FC3" w:rsidRDefault="00173FBA">
              <w:pPr>
                <w:pStyle w:val="Turinys1"/>
                <w:rPr>
                  <w:rFonts w:ascii="Times New Roman" w:hAnsi="Times New Roman" w:cs="Times New Roman"/>
                  <w:noProof/>
                  <w:sz w:val="24"/>
                  <w:szCs w:val="24"/>
                </w:rPr>
              </w:pPr>
              <w:r w:rsidRPr="00A324DA">
                <w:rPr>
                  <w:rFonts w:ascii="Times New Roman" w:hAnsi="Times New Roman" w:cs="Times New Roman"/>
                  <w:sz w:val="24"/>
                  <w:szCs w:val="24"/>
                </w:rPr>
                <w:fldChar w:fldCharType="begin"/>
              </w:r>
              <w:r w:rsidRPr="00A324DA">
                <w:rPr>
                  <w:rFonts w:ascii="Times New Roman" w:hAnsi="Times New Roman" w:cs="Times New Roman"/>
                  <w:sz w:val="24"/>
                  <w:szCs w:val="24"/>
                </w:rPr>
                <w:instrText xml:space="preserve"> TOC \o "1-3" \h \z \u </w:instrText>
              </w:r>
              <w:r w:rsidRPr="00A324DA">
                <w:rPr>
                  <w:rFonts w:ascii="Times New Roman" w:hAnsi="Times New Roman" w:cs="Times New Roman"/>
                  <w:sz w:val="24"/>
                  <w:szCs w:val="24"/>
                </w:rPr>
                <w:fldChar w:fldCharType="separate"/>
              </w:r>
              <w:hyperlink w:anchor="_Toc164172406" w:history="1">
                <w:r w:rsidR="00691A4A" w:rsidRPr="00994FC3">
                  <w:rPr>
                    <w:rStyle w:val="Hipersaitas"/>
                    <w:rFonts w:ascii="Times New Roman" w:hAnsi="Times New Roman" w:cs="Times New Roman"/>
                    <w:b/>
                    <w:bCs/>
                    <w:noProof/>
                    <w:sz w:val="24"/>
                    <w:szCs w:val="24"/>
                  </w:rPr>
                  <w:t>1.</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Bendra informacija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_Toc164172406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52EAF79F" w14:textId="29EED2DF" w:rsidR="00691A4A" w:rsidRPr="00994FC3" w:rsidRDefault="00000000">
              <w:pPr>
                <w:pStyle w:val="Turinys1"/>
                <w:rPr>
                  <w:rFonts w:ascii="Times New Roman" w:hAnsi="Times New Roman" w:cs="Times New Roman"/>
                  <w:noProof/>
                  <w:sz w:val="24"/>
                  <w:szCs w:val="24"/>
                </w:rPr>
              </w:pPr>
              <w:hyperlink w:anchor="_Toc164172407" w:history="1">
                <w:r w:rsidR="00691A4A" w:rsidRPr="00994FC3">
                  <w:rPr>
                    <w:rStyle w:val="Hipersaitas"/>
                    <w:rFonts w:ascii="Times New Roman" w:eastAsia="Calibri" w:hAnsi="Times New Roman" w:cs="Times New Roman"/>
                    <w:b/>
                    <w:bCs/>
                    <w:noProof/>
                    <w:sz w:val="24"/>
                    <w:szCs w:val="24"/>
                  </w:rPr>
                  <w:t>2.</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Pirkimo objektas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_Toc164172407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1B2A5F03" w14:textId="06D7EDF7" w:rsidR="00691A4A" w:rsidRPr="00994FC3" w:rsidRDefault="00000000">
              <w:pPr>
                <w:pStyle w:val="Turinys1"/>
                <w:rPr>
                  <w:rFonts w:ascii="Times New Roman" w:hAnsi="Times New Roman" w:cs="Times New Roman"/>
                  <w:noProof/>
                  <w:sz w:val="24"/>
                  <w:szCs w:val="24"/>
                </w:rPr>
              </w:pPr>
              <w:hyperlink w:anchor="_Toc164172408" w:history="1">
                <w:r w:rsidR="00691A4A" w:rsidRPr="00994FC3">
                  <w:rPr>
                    <w:rStyle w:val="Hipersaitas"/>
                    <w:rFonts w:ascii="Times New Roman" w:eastAsia="Calibri" w:hAnsi="Times New Roman" w:cs="Times New Roman"/>
                    <w:b/>
                    <w:bCs/>
                    <w:noProof/>
                    <w:sz w:val="24"/>
                    <w:szCs w:val="24"/>
                  </w:rPr>
                  <w:t>3.</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_Toc164172408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438BBE2C" w14:textId="1D1A881F" w:rsidR="00691A4A" w:rsidRPr="00994FC3" w:rsidRDefault="00000000">
              <w:pPr>
                <w:pStyle w:val="Turinys1"/>
                <w:rPr>
                  <w:rFonts w:ascii="Times New Roman" w:hAnsi="Times New Roman" w:cs="Times New Roman"/>
                  <w:noProof/>
                  <w:sz w:val="24"/>
                  <w:szCs w:val="24"/>
                </w:rPr>
              </w:pPr>
              <w:hyperlink w:anchor="_Toc164172409" w:history="1">
                <w:r w:rsidR="00691A4A" w:rsidRPr="00994FC3">
                  <w:rPr>
                    <w:rStyle w:val="Hipersaitas"/>
                    <w:rFonts w:ascii="Times New Roman" w:eastAsia="Calibri" w:hAnsi="Times New Roman" w:cs="Times New Roman"/>
                    <w:b/>
                    <w:bCs/>
                    <w:noProof/>
                    <w:sz w:val="24"/>
                    <w:szCs w:val="24"/>
                  </w:rPr>
                  <w:t>4.</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Specialieji reikalavimai pasiūlymų rengimui ir pateikimui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_Toc164172409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3</w:t>
                </w:r>
                <w:r w:rsidR="00691A4A" w:rsidRPr="00994FC3">
                  <w:rPr>
                    <w:rFonts w:ascii="Times New Roman" w:hAnsi="Times New Roman" w:cs="Times New Roman"/>
                    <w:noProof/>
                    <w:webHidden/>
                    <w:sz w:val="24"/>
                    <w:szCs w:val="24"/>
                  </w:rPr>
                  <w:fldChar w:fldCharType="end"/>
                </w:r>
              </w:hyperlink>
            </w:p>
            <w:p w14:paraId="630B6DC8" w14:textId="16765C39" w:rsidR="00691A4A" w:rsidRPr="00994FC3" w:rsidRDefault="00000000">
              <w:pPr>
                <w:pStyle w:val="Turinys1"/>
                <w:rPr>
                  <w:rFonts w:ascii="Times New Roman" w:hAnsi="Times New Roman" w:cs="Times New Roman"/>
                  <w:noProof/>
                  <w:sz w:val="24"/>
                  <w:szCs w:val="24"/>
                </w:rPr>
              </w:pPr>
              <w:hyperlink w:anchor="_Toc164172410" w:history="1">
                <w:r w:rsidR="00691A4A" w:rsidRPr="00994FC3">
                  <w:rPr>
                    <w:rStyle w:val="Hipersaitas"/>
                    <w:rFonts w:ascii="Times New Roman" w:hAnsi="Times New Roman" w:cs="Times New Roman"/>
                    <w:b/>
                    <w:bCs/>
                    <w:noProof/>
                    <w:sz w:val="24"/>
                    <w:szCs w:val="24"/>
                  </w:rPr>
                  <w:t>5</w:t>
                </w:r>
                <w:r w:rsidR="00691A4A" w:rsidRPr="00994FC3">
                  <w:rPr>
                    <w:rStyle w:val="Hipersaitas"/>
                    <w:rFonts w:ascii="Times New Roman" w:hAnsi="Times New Roman" w:cs="Times New Roman"/>
                    <w:noProof/>
                    <w:sz w:val="24"/>
                    <w:szCs w:val="24"/>
                  </w:rPr>
                  <w:t xml:space="preserve">. </w:t>
                </w:r>
                <w:r w:rsidR="00691A4A" w:rsidRPr="00994FC3">
                  <w:rPr>
                    <w:rStyle w:val="Hipersaitas"/>
                    <w:rFonts w:ascii="Times New Roman" w:hAnsi="Times New Roman" w:cs="Times New Roman"/>
                    <w:b/>
                    <w:bCs/>
                    <w:noProof/>
                    <w:sz w:val="24"/>
                    <w:szCs w:val="24"/>
                  </w:rPr>
                  <w:t>Pasiūlymo galiojimo užtikrinimas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_Toc164172410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487F7CA7" w14:textId="5E6C8D4F" w:rsidR="00691A4A" w:rsidRPr="00994FC3" w:rsidRDefault="00000000">
              <w:pPr>
                <w:pStyle w:val="Turinys1"/>
                <w:rPr>
                  <w:rFonts w:ascii="Times New Roman" w:hAnsi="Times New Roman" w:cs="Times New Roman"/>
                  <w:noProof/>
                  <w:sz w:val="24"/>
                  <w:szCs w:val="24"/>
                </w:rPr>
              </w:pPr>
              <w:hyperlink w:anchor="_Toc164172411" w:history="1">
                <w:r w:rsidR="00691A4A" w:rsidRPr="00994FC3">
                  <w:rPr>
                    <w:rStyle w:val="Hipersaitas"/>
                    <w:rFonts w:ascii="Times New Roman" w:hAnsi="Times New Roman" w:cs="Times New Roman"/>
                    <w:b/>
                    <w:bCs/>
                    <w:noProof/>
                    <w:sz w:val="24"/>
                    <w:szCs w:val="24"/>
                  </w:rPr>
                  <w:t>6. Pasiūlymų vertinimas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_Toc164172411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5DDDFB31" w14:textId="08EB17D8" w:rsidR="00691A4A" w:rsidRPr="00994FC3" w:rsidRDefault="00000000">
              <w:pPr>
                <w:pStyle w:val="Turinys1"/>
                <w:rPr>
                  <w:rFonts w:ascii="Times New Roman" w:hAnsi="Times New Roman" w:cs="Times New Roman"/>
                  <w:noProof/>
                  <w:sz w:val="24"/>
                  <w:szCs w:val="24"/>
                </w:rPr>
              </w:pPr>
              <w:hyperlink w:anchor="_Toc164172412" w:history="1">
                <w:r w:rsidR="00691A4A" w:rsidRPr="00994FC3">
                  <w:rPr>
                    <w:rStyle w:val="Hipersaitas"/>
                    <w:rFonts w:ascii="Times New Roman" w:hAnsi="Times New Roman" w:cs="Times New Roman"/>
                    <w:b/>
                    <w:bCs/>
                    <w:noProof/>
                    <w:sz w:val="24"/>
                    <w:szCs w:val="24"/>
                  </w:rPr>
                  <w:t>7. Sutarties sudarymas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_Toc164172412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27FA6F8D" w14:textId="26C555E0" w:rsidR="00691A4A" w:rsidRPr="00994FC3" w:rsidRDefault="00000000">
              <w:pPr>
                <w:pStyle w:val="Turinys1"/>
                <w:rPr>
                  <w:rFonts w:ascii="Times New Roman" w:hAnsi="Times New Roman" w:cs="Times New Roman"/>
                  <w:noProof/>
                  <w:sz w:val="24"/>
                  <w:szCs w:val="24"/>
                </w:rPr>
              </w:pPr>
              <w:hyperlink w:anchor="_Toc164172413" w:history="1">
                <w:r w:rsidR="00691A4A" w:rsidRPr="00994FC3">
                  <w:rPr>
                    <w:rStyle w:val="Hipersaitas"/>
                    <w:rFonts w:ascii="Times New Roman" w:hAnsi="Times New Roman" w:cs="Times New Roman"/>
                    <w:b/>
                    <w:bCs/>
                    <w:noProof/>
                    <w:sz w:val="24"/>
                    <w:szCs w:val="24"/>
                  </w:rPr>
                  <w:t>8. Kitos sąlygos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_Toc164172413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4D964B83" w14:textId="4BB25B15" w:rsidR="00691A4A" w:rsidRPr="00994FC3" w:rsidRDefault="00000000">
              <w:pPr>
                <w:pStyle w:val="Turinys2"/>
                <w:rPr>
                  <w:rFonts w:ascii="Times New Roman" w:hAnsi="Times New Roman" w:cs="Times New Roman"/>
                  <w:noProof/>
                  <w:sz w:val="24"/>
                  <w:szCs w:val="24"/>
                </w:rPr>
              </w:pPr>
              <w:hyperlink w:anchor="_Toc164172414" w:history="1">
                <w:r w:rsidR="00691A4A" w:rsidRPr="00994FC3">
                  <w:rPr>
                    <w:rStyle w:val="Hipersaitas"/>
                    <w:rFonts w:ascii="Times New Roman" w:hAnsi="Times New Roman" w:cs="Times New Roman"/>
                    <w:noProof/>
                    <w:sz w:val="24"/>
                    <w:szCs w:val="24"/>
                  </w:rPr>
                  <w:t>Pirkimo sąlygų 1 priedas „Tiekėjų pašalinimo pagrindai“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_Toc164172414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5</w:t>
                </w:r>
                <w:r w:rsidR="00691A4A" w:rsidRPr="00994FC3">
                  <w:rPr>
                    <w:rFonts w:ascii="Times New Roman" w:hAnsi="Times New Roman" w:cs="Times New Roman"/>
                    <w:noProof/>
                    <w:webHidden/>
                    <w:sz w:val="24"/>
                    <w:szCs w:val="24"/>
                  </w:rPr>
                  <w:fldChar w:fldCharType="end"/>
                </w:r>
              </w:hyperlink>
            </w:p>
            <w:p w14:paraId="19DBD1E2" w14:textId="02BB6FA5" w:rsidR="00691A4A" w:rsidRPr="00994FC3" w:rsidRDefault="00000000">
              <w:pPr>
                <w:pStyle w:val="Turinys2"/>
                <w:rPr>
                  <w:rFonts w:ascii="Times New Roman" w:hAnsi="Times New Roman" w:cs="Times New Roman"/>
                  <w:noProof/>
                  <w:sz w:val="24"/>
                  <w:szCs w:val="24"/>
                </w:rPr>
              </w:pPr>
              <w:hyperlink w:anchor="_Toc164172415" w:history="1">
                <w:r w:rsidR="00691A4A" w:rsidRPr="00994FC3">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_Toc164172415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6</w:t>
                </w:r>
                <w:r w:rsidR="00691A4A" w:rsidRPr="00994FC3">
                  <w:rPr>
                    <w:rFonts w:ascii="Times New Roman" w:hAnsi="Times New Roman" w:cs="Times New Roman"/>
                    <w:noProof/>
                    <w:webHidden/>
                    <w:sz w:val="24"/>
                    <w:szCs w:val="24"/>
                  </w:rPr>
                  <w:fldChar w:fldCharType="end"/>
                </w:r>
              </w:hyperlink>
            </w:p>
            <w:p w14:paraId="210F9728" w14:textId="71B342A4" w:rsidR="00691A4A" w:rsidRPr="00994FC3" w:rsidRDefault="00000000">
              <w:pPr>
                <w:pStyle w:val="Turinys2"/>
                <w:rPr>
                  <w:rFonts w:ascii="Times New Roman" w:hAnsi="Times New Roman" w:cs="Times New Roman"/>
                  <w:noProof/>
                  <w:sz w:val="24"/>
                  <w:szCs w:val="24"/>
                </w:rPr>
              </w:pPr>
              <w:hyperlink w:anchor="_Toc164172416" w:history="1">
                <w:r w:rsidR="00691A4A" w:rsidRPr="00994FC3">
                  <w:rPr>
                    <w:rStyle w:val="Hipersaitas"/>
                    <w:rFonts w:ascii="Times New Roman" w:hAnsi="Times New Roman" w:cs="Times New Roman"/>
                    <w:noProof/>
                    <w:sz w:val="24"/>
                    <w:szCs w:val="24"/>
                  </w:rPr>
                  <w:t>Pirkimo sąlygų 3 priedas „Techninė specifikacija“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_Toc164172416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10</w:t>
                </w:r>
                <w:r w:rsidR="00691A4A" w:rsidRPr="00994FC3">
                  <w:rPr>
                    <w:rFonts w:ascii="Times New Roman" w:hAnsi="Times New Roman" w:cs="Times New Roman"/>
                    <w:noProof/>
                    <w:webHidden/>
                    <w:sz w:val="24"/>
                    <w:szCs w:val="24"/>
                  </w:rPr>
                  <w:fldChar w:fldCharType="end"/>
                </w:r>
              </w:hyperlink>
            </w:p>
            <w:p w14:paraId="6E269B04" w14:textId="4E7E1F5B" w:rsidR="00691A4A" w:rsidRPr="00994FC3" w:rsidRDefault="00000000">
              <w:pPr>
                <w:pStyle w:val="Turinys2"/>
                <w:rPr>
                  <w:rFonts w:ascii="Times New Roman" w:hAnsi="Times New Roman" w:cs="Times New Roman"/>
                  <w:noProof/>
                  <w:sz w:val="24"/>
                  <w:szCs w:val="24"/>
                </w:rPr>
              </w:pPr>
              <w:hyperlink w:anchor="_Toc164172417" w:history="1">
                <w:r w:rsidR="00691A4A" w:rsidRPr="00994FC3">
                  <w:rPr>
                    <w:rStyle w:val="Hipersaitas"/>
                    <w:rFonts w:ascii="Times New Roman" w:hAnsi="Times New Roman" w:cs="Times New Roman"/>
                    <w:noProof/>
                    <w:sz w:val="24"/>
                    <w:szCs w:val="24"/>
                  </w:rPr>
                  <w:t>Pirkimo sąlygų 4 priedas „Pasiūlymo forma“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_Toc164172417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16</w:t>
                </w:r>
                <w:r w:rsidR="00691A4A" w:rsidRPr="00994FC3">
                  <w:rPr>
                    <w:rFonts w:ascii="Times New Roman" w:hAnsi="Times New Roman" w:cs="Times New Roman"/>
                    <w:noProof/>
                    <w:webHidden/>
                    <w:sz w:val="24"/>
                    <w:szCs w:val="24"/>
                  </w:rPr>
                  <w:fldChar w:fldCharType="end"/>
                </w:r>
              </w:hyperlink>
            </w:p>
            <w:p w14:paraId="5A15DF37" w14:textId="2C2CABAF" w:rsidR="00691A4A" w:rsidRPr="00994FC3" w:rsidRDefault="00000000">
              <w:pPr>
                <w:pStyle w:val="Turinys2"/>
                <w:rPr>
                  <w:rFonts w:ascii="Times New Roman" w:hAnsi="Times New Roman" w:cs="Times New Roman"/>
                  <w:noProof/>
                  <w:sz w:val="24"/>
                  <w:szCs w:val="24"/>
                </w:rPr>
              </w:pPr>
              <w:hyperlink w:anchor="_Toc164172418" w:history="1">
                <w:r w:rsidR="00691A4A" w:rsidRPr="00994FC3">
                  <w:rPr>
                    <w:rStyle w:val="Hipersaitas"/>
                    <w:rFonts w:ascii="Times New Roman" w:hAnsi="Times New Roman" w:cs="Times New Roman"/>
                    <w:noProof/>
                    <w:sz w:val="24"/>
                    <w:szCs w:val="24"/>
                  </w:rPr>
                  <w:t>Pirkimo sąlygų 5 priedas „Pasiūlymų vertinimo kriterijai ir sąlygos“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_Toc164172418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21</w:t>
                </w:r>
                <w:r w:rsidR="00691A4A" w:rsidRPr="00994FC3">
                  <w:rPr>
                    <w:rFonts w:ascii="Times New Roman" w:hAnsi="Times New Roman" w:cs="Times New Roman"/>
                    <w:noProof/>
                    <w:webHidden/>
                    <w:sz w:val="24"/>
                    <w:szCs w:val="24"/>
                  </w:rPr>
                  <w:fldChar w:fldCharType="end"/>
                </w:r>
              </w:hyperlink>
            </w:p>
            <w:p w14:paraId="14211713" w14:textId="7A33B921" w:rsidR="00691A4A" w:rsidRPr="00994FC3" w:rsidRDefault="00000000">
              <w:pPr>
                <w:pStyle w:val="Turinys2"/>
                <w:rPr>
                  <w:rFonts w:ascii="Times New Roman" w:hAnsi="Times New Roman" w:cs="Times New Roman"/>
                  <w:noProof/>
                  <w:sz w:val="24"/>
                  <w:szCs w:val="24"/>
                </w:rPr>
              </w:pPr>
              <w:hyperlink w:anchor="_Toc164172419" w:history="1">
                <w:r w:rsidR="00691A4A" w:rsidRPr="00994FC3">
                  <w:rPr>
                    <w:rStyle w:val="Hipersaitas"/>
                    <w:rFonts w:ascii="Times New Roman" w:hAnsi="Times New Roman" w:cs="Times New Roman"/>
                    <w:noProof/>
                    <w:sz w:val="24"/>
                    <w:szCs w:val="24"/>
                  </w:rPr>
                  <w:t>Pirkimo sąlygų 6 priedas „Sutarties projektas“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_Toc164172419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22</w:t>
                </w:r>
                <w:r w:rsidR="00691A4A" w:rsidRPr="00994FC3">
                  <w:rPr>
                    <w:rFonts w:ascii="Times New Roman" w:hAnsi="Times New Roman" w:cs="Times New Roman"/>
                    <w:noProof/>
                    <w:webHidden/>
                    <w:sz w:val="24"/>
                    <w:szCs w:val="24"/>
                  </w:rPr>
                  <w:fldChar w:fldCharType="end"/>
                </w:r>
              </w:hyperlink>
            </w:p>
            <w:p w14:paraId="547F026D" w14:textId="617DDA31" w:rsidR="00691A4A" w:rsidRPr="00994FC3" w:rsidRDefault="00000000">
              <w:pPr>
                <w:pStyle w:val="Turinys2"/>
                <w:rPr>
                  <w:rFonts w:ascii="Times New Roman" w:hAnsi="Times New Roman" w:cs="Times New Roman"/>
                  <w:noProof/>
                  <w:sz w:val="24"/>
                  <w:szCs w:val="24"/>
                </w:rPr>
              </w:pPr>
              <w:hyperlink w:anchor="_Toc164172420" w:history="1">
                <w:r w:rsidR="00691A4A" w:rsidRPr="00994FC3">
                  <w:rPr>
                    <w:rStyle w:val="Hipersaitas"/>
                    <w:rFonts w:ascii="Times New Roman" w:hAnsi="Times New Roman" w:cs="Times New Roman"/>
                    <w:noProof/>
                    <w:sz w:val="24"/>
                    <w:szCs w:val="24"/>
                  </w:rPr>
                  <w:t>Pirkimo sąlygų 7 priedas „</w:t>
                </w:r>
                <w:r w:rsidR="00E07F72">
                  <w:rPr>
                    <w:rStyle w:val="Hipersaitas"/>
                    <w:rFonts w:ascii="Times New Roman" w:hAnsi="Times New Roman" w:cs="Times New Roman"/>
                    <w:noProof/>
                    <w:sz w:val="24"/>
                    <w:szCs w:val="24"/>
                  </w:rPr>
                  <w:t>R</w:t>
                </w:r>
                <w:r w:rsidR="00691A4A" w:rsidRPr="00994FC3">
                  <w:rPr>
                    <w:rStyle w:val="Hipersaitas"/>
                    <w:rFonts w:ascii="Times New Roman" w:hAnsi="Times New Roman" w:cs="Times New Roman"/>
                    <w:noProof/>
                    <w:sz w:val="24"/>
                    <w:szCs w:val="24"/>
                  </w:rPr>
                  <w:t>eikalavimų</w:t>
                </w:r>
                <w:r w:rsidR="009B74C9" w:rsidRPr="00994FC3">
                  <w:rPr>
                    <w:rStyle w:val="Hipersaitas"/>
                    <w:rFonts w:ascii="Times New Roman" w:hAnsi="Times New Roman" w:cs="Times New Roman"/>
                    <w:noProof/>
                    <w:sz w:val="24"/>
                    <w:szCs w:val="24"/>
                  </w:rPr>
                  <w:t xml:space="preserve"> </w:t>
                </w:r>
                <w:r w:rsidR="00E07F72">
                  <w:rPr>
                    <w:rStyle w:val="Hipersaitas"/>
                    <w:rFonts w:ascii="Times New Roman" w:hAnsi="Times New Roman" w:cs="Times New Roman"/>
                    <w:noProof/>
                    <w:sz w:val="24"/>
                    <w:szCs w:val="24"/>
                  </w:rPr>
                  <w:t xml:space="preserve">tiekėjui atitikties </w:t>
                </w:r>
                <w:r w:rsidR="009B74C9" w:rsidRPr="00994FC3">
                  <w:rPr>
                    <w:rStyle w:val="Hipersaitas"/>
                    <w:rFonts w:ascii="Times New Roman" w:hAnsi="Times New Roman" w:cs="Times New Roman"/>
                    <w:noProof/>
                    <w:sz w:val="24"/>
                    <w:szCs w:val="24"/>
                  </w:rPr>
                  <w:t>deklaracija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_Toc164172420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23</w:t>
                </w:r>
                <w:r w:rsidR="00691A4A" w:rsidRPr="00994FC3">
                  <w:rPr>
                    <w:rFonts w:ascii="Times New Roman" w:hAnsi="Times New Roman" w:cs="Times New Roman"/>
                    <w:noProof/>
                    <w:webHidden/>
                    <w:sz w:val="24"/>
                    <w:szCs w:val="24"/>
                  </w:rPr>
                  <w:fldChar w:fldCharType="end"/>
                </w:r>
              </w:hyperlink>
            </w:p>
            <w:p w14:paraId="278CF73A" w14:textId="4D454AA2" w:rsidR="00691A4A" w:rsidRPr="00A324DA" w:rsidRDefault="00000000">
              <w:pPr>
                <w:pStyle w:val="Turinys2"/>
                <w:rPr>
                  <w:rFonts w:ascii="Times New Roman" w:hAnsi="Times New Roman" w:cs="Times New Roman"/>
                  <w:noProof/>
                  <w:sz w:val="24"/>
                  <w:szCs w:val="24"/>
                </w:rPr>
              </w:pPr>
              <w:hyperlink w:anchor="_Toc164172421" w:history="1">
                <w:r w:rsidR="00691A4A" w:rsidRPr="00994FC3">
                  <w:rPr>
                    <w:rStyle w:val="Hipersaitas"/>
                    <w:rFonts w:ascii="Times New Roman" w:hAnsi="Times New Roman" w:cs="Times New Roman"/>
                    <w:noProof/>
                    <w:sz w:val="24"/>
                    <w:szCs w:val="24"/>
                  </w:rPr>
                  <w:t>Pirkimo sąlygų 8 priedas „Terminai“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_Toc164172421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25</w:t>
                </w:r>
                <w:r w:rsidR="00691A4A" w:rsidRPr="00994FC3">
                  <w:rPr>
                    <w:rFonts w:ascii="Times New Roman" w:hAnsi="Times New Roman" w:cs="Times New Roman"/>
                    <w:noProof/>
                    <w:webHidden/>
                    <w:sz w:val="24"/>
                    <w:szCs w:val="24"/>
                  </w:rPr>
                  <w:fldChar w:fldCharType="end"/>
                </w:r>
              </w:hyperlink>
            </w:p>
            <w:p w14:paraId="7ACF4EEF" w14:textId="65F52790" w:rsidR="00173FBA" w:rsidRDefault="00173FBA">
              <w:r w:rsidRPr="00A324D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4172406"/>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98C5E70" w14:textId="490FD0EB" w:rsidR="00746BAF" w:rsidRDefault="00746BAF" w:rsidP="00746BAF">
      <w:pPr>
        <w:ind w:firstLine="0"/>
      </w:pPr>
    </w:p>
    <w:p w14:paraId="78183628" w14:textId="65C71D6F"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53E28E32" w14:textId="1675F921" w:rsidR="00AE079F" w:rsidRPr="00627E0E" w:rsidRDefault="007A355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P</w:t>
      </w:r>
      <w:r w:rsidR="00080C5E" w:rsidRPr="00080C5E">
        <w:rPr>
          <w:rFonts w:ascii="Times New Roman" w:hAnsi="Times New Roman" w:cs="Times New Roman"/>
          <w:sz w:val="24"/>
          <w:szCs w:val="24"/>
        </w:rPr>
        <w:t>irkimo objekto naudojantis CPO katalogu nėra galimybės nupirkti</w:t>
      </w:r>
      <w:r w:rsidR="00080C5E" w:rsidRPr="00E51834">
        <w:rPr>
          <w:rFonts w:ascii="Times New Roman" w:hAnsi="Times New Roman" w:cs="Times New Roman"/>
          <w:sz w:val="24"/>
          <w:szCs w:val="24"/>
        </w:rPr>
        <w:t xml:space="preserve">, nes </w:t>
      </w:r>
      <w:r w:rsidR="0090022F">
        <w:rPr>
          <w:rFonts w:ascii="Times New Roman" w:hAnsi="Times New Roman" w:cs="Times New Roman"/>
          <w:sz w:val="24"/>
          <w:szCs w:val="24"/>
        </w:rPr>
        <w:t xml:space="preserve">tokių </w:t>
      </w:r>
      <w:r w:rsidR="00E51834" w:rsidRPr="00E51834">
        <w:rPr>
          <w:rFonts w:ascii="Times New Roman" w:hAnsi="Times New Roman" w:cs="Times New Roman"/>
          <w:sz w:val="24"/>
          <w:szCs w:val="24"/>
        </w:rPr>
        <w:t xml:space="preserve"> darbų</w:t>
      </w:r>
      <w:r w:rsidR="00E51834">
        <w:t xml:space="preserve"> </w:t>
      </w:r>
      <w:r w:rsidR="00080C5E" w:rsidRPr="004D48CF">
        <w:rPr>
          <w:rFonts w:ascii="Times New Roman" w:hAnsi="Times New Roman"/>
          <w:sz w:val="24"/>
          <w:szCs w:val="24"/>
        </w:rPr>
        <w:t xml:space="preserve"> CPO LT kataloge nėra</w:t>
      </w:r>
      <w:r w:rsidR="00B25DC2">
        <w:rPr>
          <w:rFonts w:ascii="Times New Roman" w:hAnsi="Times New Roman"/>
          <w:sz w:val="24"/>
          <w:szCs w:val="24"/>
        </w:rPr>
        <w:t xml:space="preserve"> (pirkimo modulis kuriamas).</w:t>
      </w:r>
      <w:r w:rsidR="00AE079F" w:rsidRPr="00627E0E">
        <w:rPr>
          <w:rFonts w:ascii="Times New Roman" w:hAnsi="Times New Roman" w:cs="Times New Roman"/>
          <w:sz w:val="24"/>
          <w:szCs w:val="24"/>
        </w:rPr>
        <w:t xml:space="preserve">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4AA7BD58" w14:textId="7BA18E28" w:rsidR="001054A6" w:rsidRPr="001054A6" w:rsidRDefault="00AE079F" w:rsidP="00D1498A">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r w:rsidR="007178E9">
        <w:rPr>
          <w:rFonts w:ascii="Times New Roman" w:hAnsi="Times New Roman" w:cs="Times New Roman"/>
          <w:sz w:val="24"/>
          <w:szCs w:val="24"/>
        </w:rPr>
        <w:t>.</w:t>
      </w:r>
      <w:r w:rsidR="001054A6" w:rsidRPr="001054A6">
        <w:rPr>
          <w:rFonts w:ascii="Times New Roman" w:hAnsi="Times New Roman" w:cs="Times New Roman"/>
          <w:sz w:val="24"/>
          <w:szCs w:val="24"/>
        </w:rPr>
        <w:t xml:space="preserve"> </w:t>
      </w:r>
      <w:r w:rsidR="007A3552">
        <w:rPr>
          <w:rFonts w:ascii="Times New Roman" w:hAnsi="Times New Roman" w:cs="Times New Roman"/>
          <w:sz w:val="24"/>
          <w:szCs w:val="24"/>
        </w:rPr>
        <w:t xml:space="preserve"> </w:t>
      </w:r>
      <w:r w:rsidR="001054A6" w:rsidRPr="007178E9">
        <w:rPr>
          <w:rFonts w:ascii="Times New Roman" w:hAnsi="Times New Roman" w:cs="Times New Roman"/>
          <w:sz w:val="24"/>
          <w:szCs w:val="24"/>
        </w:rPr>
        <w:t xml:space="preserve">Atliekamas žaliasis pirkimas. </w:t>
      </w:r>
      <w:bookmarkStart w:id="10" w:name="_Hlk158207502"/>
      <w:r w:rsidR="001054A6" w:rsidRPr="007178E9">
        <w:rPr>
          <w:rFonts w:ascii="Times New Roman" w:hAnsi="Times New Roman" w:cs="Times New Roman"/>
          <w:sz w:val="24"/>
          <w:szCs w:val="24"/>
        </w:rPr>
        <w:t xml:space="preserve">Pirkimas vykdomas vadovaujantis </w:t>
      </w:r>
      <w:r w:rsidR="007178E9" w:rsidRPr="00E32D08">
        <w:rPr>
          <w:rFonts w:ascii="Times New Roman" w:eastAsia="Calibri"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w:t>
      </w:r>
      <w:r w:rsidR="007178E9" w:rsidRPr="00E32D08">
        <w:rPr>
          <w:rFonts w:ascii="Times New Roman" w:eastAsia="Calibri" w:hAnsi="Times New Roman" w:cs="Times New Roman"/>
          <w:color w:val="000000"/>
          <w:sz w:val="24"/>
          <w:szCs w:val="24"/>
        </w:rPr>
        <w:t xml:space="preserve">“  2 priedo </w:t>
      </w:r>
      <w:r w:rsidR="007178E9" w:rsidRPr="00E32D08">
        <w:rPr>
          <w:rFonts w:ascii="Times New Roman" w:hAnsi="Times New Roman" w:cs="Times New Roman"/>
          <w:color w:val="000000"/>
          <w:sz w:val="24"/>
          <w:szCs w:val="24"/>
        </w:rPr>
        <w:t xml:space="preserve">XVII skyriaus „Kelių projektavimo paslaugos ir statybos darbai, kelio elementai“ 27 ir 28 punkto </w:t>
      </w:r>
      <w:r w:rsidR="007178E9" w:rsidRPr="00E32D08">
        <w:rPr>
          <w:rFonts w:ascii="Times New Roman" w:eastAsia="Calibri" w:hAnsi="Times New Roman" w:cs="Times New Roman"/>
          <w:sz w:val="24"/>
          <w:szCs w:val="24"/>
        </w:rPr>
        <w:t>nuostato</w:t>
      </w:r>
      <w:r w:rsidR="007178E9">
        <w:rPr>
          <w:rFonts w:ascii="Times New Roman" w:eastAsia="Calibri" w:hAnsi="Times New Roman" w:cs="Times New Roman"/>
          <w:sz w:val="24"/>
          <w:szCs w:val="24"/>
        </w:rPr>
        <w:t>mi</w:t>
      </w:r>
      <w:r w:rsidR="007178E9" w:rsidRPr="00E32D08">
        <w:rPr>
          <w:rFonts w:ascii="Times New Roman" w:eastAsia="Calibri" w:hAnsi="Times New Roman" w:cs="Times New Roman"/>
          <w:sz w:val="24"/>
          <w:szCs w:val="24"/>
        </w:rPr>
        <w:t>s</w:t>
      </w:r>
      <w:r w:rsidR="007178E9">
        <w:rPr>
          <w:rFonts w:ascii="Times New Roman" w:eastAsia="Calibri" w:hAnsi="Times New Roman" w:cs="Times New Roman"/>
          <w:sz w:val="24"/>
          <w:szCs w:val="24"/>
        </w:rPr>
        <w:t xml:space="preserve">. </w:t>
      </w:r>
      <w:r w:rsidR="001054A6" w:rsidRPr="0015455F">
        <w:rPr>
          <w:rFonts w:ascii="Times New Roman" w:hAnsi="Times New Roman" w:cs="Times New Roman"/>
          <w:sz w:val="24"/>
          <w:szCs w:val="24"/>
        </w:rPr>
        <w:t xml:space="preserve">Aplinkos apaugos kriterijai nustatyti pirkimo sąlygų </w:t>
      </w:r>
      <w:r w:rsidR="0068188D" w:rsidRPr="0015455F">
        <w:rPr>
          <w:rFonts w:ascii="Times New Roman" w:hAnsi="Times New Roman" w:cs="Times New Roman"/>
          <w:sz w:val="24"/>
          <w:szCs w:val="24"/>
        </w:rPr>
        <w:t>2</w:t>
      </w:r>
      <w:r w:rsidR="001054A6" w:rsidRPr="0015455F">
        <w:rPr>
          <w:rFonts w:ascii="Times New Roman" w:hAnsi="Times New Roman" w:cs="Times New Roman"/>
          <w:sz w:val="24"/>
          <w:szCs w:val="24"/>
        </w:rPr>
        <w:t xml:space="preserve"> priede</w:t>
      </w:r>
      <w:r w:rsidR="00E659DF" w:rsidRPr="0015455F">
        <w:rPr>
          <w:rFonts w:ascii="Times New Roman" w:hAnsi="Times New Roman" w:cs="Times New Roman"/>
          <w:sz w:val="24"/>
          <w:szCs w:val="24"/>
        </w:rPr>
        <w:t xml:space="preserve"> ir sutarties projekte  (6 priedas).</w:t>
      </w:r>
    </w:p>
    <w:p w14:paraId="2017B4FC" w14:textId="58BE59D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688CE401"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15E887B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164172407"/>
      <w:r w:rsidRPr="00C3170E">
        <w:rPr>
          <w:rFonts w:asciiTheme="minorHAnsi" w:hAnsiTheme="minorHAnsi" w:cstheme="minorHAnsi"/>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75A3F124"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įsigyti </w:t>
      </w:r>
      <w:r w:rsidR="00D643F5">
        <w:rPr>
          <w:rFonts w:ascii="Times New Roman" w:hAnsi="Times New Roman"/>
          <w:bCs/>
          <w:iCs/>
          <w:sz w:val="24"/>
          <w:szCs w:val="24"/>
        </w:rPr>
        <w:t xml:space="preserve">kelio ženklų  ir kitų  saugaus eismo priemonių  įrengimo Ignalinos </w:t>
      </w:r>
      <w:r w:rsidR="008C38C1">
        <w:rPr>
          <w:rFonts w:ascii="Times New Roman" w:hAnsi="Times New Roman"/>
          <w:bCs/>
          <w:iCs/>
          <w:sz w:val="24"/>
          <w:szCs w:val="24"/>
        </w:rPr>
        <w:t>mieste ir rajone darbus (toliau – Darbai)</w:t>
      </w:r>
      <w:r w:rsidR="00F81D7F">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F24371" w:rsidRPr="0015455F">
        <w:rPr>
          <w:rFonts w:ascii="Times New Roman" w:hAnsi="Times New Roman" w:cs="Times New Roman"/>
          <w:sz w:val="24"/>
          <w:szCs w:val="24"/>
        </w:rPr>
        <w:t>3</w:t>
      </w:r>
      <w:r w:rsidRPr="00CB1C8B">
        <w:rPr>
          <w:rFonts w:ascii="Times New Roman" w:hAnsi="Times New Roman" w:cs="Times New Roman"/>
          <w:sz w:val="24"/>
          <w:szCs w:val="24"/>
        </w:rPr>
        <w:t xml:space="preserve"> priede.</w:t>
      </w:r>
    </w:p>
    <w:p w14:paraId="4D1B5B0D" w14:textId="23988BFD"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15455F">
        <w:rPr>
          <w:rFonts w:ascii="Times New Roman" w:hAnsi="Times New Roman" w:cs="Times New Roman"/>
          <w:sz w:val="24"/>
          <w:szCs w:val="24"/>
        </w:rPr>
        <w:t>3</w:t>
      </w:r>
      <w:r w:rsidRPr="00EA7278">
        <w:rPr>
          <w:rFonts w:ascii="Times New Roman" w:hAnsi="Times New Roman" w:cs="Times New Roman"/>
          <w:sz w:val="24"/>
          <w:szCs w:val="24"/>
        </w:rPr>
        <w:t xml:space="preserve"> priede.</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560C5B" w14:textId="77777777" w:rsidR="009C0CD3" w:rsidRDefault="0028268F" w:rsidP="0060332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72194B" w:rsidRPr="00C450F7">
        <w:rPr>
          <w:rFonts w:ascii="Times New Roman" w:hAnsi="Times New Roman" w:cs="Times New Roman"/>
          <w:sz w:val="24"/>
          <w:szCs w:val="24"/>
        </w:rPr>
        <w:t xml:space="preserve">Maksimali </w:t>
      </w:r>
      <w:r w:rsidR="001A764F">
        <w:rPr>
          <w:rFonts w:ascii="Times New Roman" w:hAnsi="Times New Roman" w:cs="Times New Roman"/>
          <w:sz w:val="24"/>
          <w:szCs w:val="24"/>
        </w:rPr>
        <w:t xml:space="preserve">planuojama </w:t>
      </w:r>
      <w:r w:rsidR="0072194B" w:rsidRPr="00C450F7">
        <w:rPr>
          <w:rFonts w:ascii="Times New Roman" w:hAnsi="Times New Roman" w:cs="Times New Roman"/>
          <w:sz w:val="24"/>
          <w:szCs w:val="24"/>
        </w:rPr>
        <w:t xml:space="preserve">pirkimo vertė – </w:t>
      </w:r>
      <w:r w:rsidR="001A764F">
        <w:rPr>
          <w:rFonts w:ascii="Times New Roman" w:hAnsi="Times New Roman" w:cs="Times New Roman"/>
          <w:sz w:val="24"/>
          <w:szCs w:val="24"/>
        </w:rPr>
        <w:t xml:space="preserve">50.000,00 </w:t>
      </w:r>
      <w:r w:rsidR="0072194B" w:rsidRPr="00C450F7">
        <w:rPr>
          <w:rFonts w:ascii="Times New Roman" w:hAnsi="Times New Roman" w:cs="Times New Roman"/>
          <w:sz w:val="24"/>
          <w:szCs w:val="24"/>
        </w:rPr>
        <w:t xml:space="preserve"> Eur be PVM. </w:t>
      </w:r>
    </w:p>
    <w:p w14:paraId="5B487B19" w14:textId="4BB7B140" w:rsidR="00575D42" w:rsidRPr="00575D42" w:rsidRDefault="00575D42" w:rsidP="00575D42">
      <w:pPr>
        <w:pStyle w:val="Pagrindinistekstas2"/>
        <w:widowControl w:val="0"/>
        <w:shd w:val="clear" w:color="auto" w:fill="auto"/>
        <w:tabs>
          <w:tab w:val="left" w:pos="414"/>
          <w:tab w:val="left" w:pos="1418"/>
        </w:tabs>
        <w:suppressAutoHyphens/>
        <w:spacing w:before="0"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2194B">
        <w:rPr>
          <w:rFonts w:ascii="Times New Roman" w:hAnsi="Times New Roman" w:cs="Times New Roman"/>
          <w:sz w:val="24"/>
          <w:szCs w:val="24"/>
        </w:rPr>
        <w:t>2.</w:t>
      </w:r>
      <w:r>
        <w:rPr>
          <w:rFonts w:ascii="Times New Roman" w:hAnsi="Times New Roman" w:cs="Times New Roman"/>
          <w:sz w:val="24"/>
          <w:szCs w:val="24"/>
        </w:rPr>
        <w:t>6</w:t>
      </w:r>
      <w:r w:rsidR="0072194B">
        <w:rPr>
          <w:rFonts w:ascii="Times New Roman" w:hAnsi="Times New Roman" w:cs="Times New Roman"/>
          <w:sz w:val="24"/>
          <w:szCs w:val="24"/>
        </w:rPr>
        <w:t xml:space="preserve">. </w:t>
      </w:r>
      <w:r w:rsidR="0060332F" w:rsidRPr="009C0CD3">
        <w:rPr>
          <w:rFonts w:ascii="Times New Roman" w:hAnsi="Times New Roman" w:cs="Times New Roman"/>
          <w:sz w:val="24"/>
          <w:szCs w:val="24"/>
        </w:rPr>
        <w:t>Darbų atlikimo terminas</w:t>
      </w:r>
      <w:r w:rsidR="009C0CD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12 mėnesių nuo sutarties įsigaliojimo dienos. </w:t>
      </w:r>
      <w:r w:rsidR="0039586A" w:rsidRPr="0039586A">
        <w:rPr>
          <w:rFonts w:ascii="Times New Roman" w:hAnsi="Times New Roman" w:cs="Times New Roman"/>
          <w:sz w:val="24"/>
          <w:szCs w:val="24"/>
        </w:rPr>
        <w:t>Sutarties galiojimo terminas automatiškai pratęsiamas dar 12 (dvylikos) mėnesių terminui. Automatinio pratęsimo sąlyga taikoma 2 (du) kartus.</w:t>
      </w:r>
      <w:r w:rsidR="0039586A">
        <w:rPr>
          <w:rFonts w:ascii="Times New Roman" w:hAnsi="Times New Roman" w:cs="Times New Roman"/>
          <w:sz w:val="24"/>
          <w:szCs w:val="24"/>
        </w:rPr>
        <w:t xml:space="preserve"> </w:t>
      </w:r>
      <w:r w:rsidRPr="00575D42">
        <w:rPr>
          <w:rFonts w:ascii="Times New Roman" w:hAnsi="Times New Roman" w:cs="Times New Roman"/>
          <w:sz w:val="24"/>
          <w:szCs w:val="24"/>
        </w:rPr>
        <w:t xml:space="preserve">Konkretaus darbų užsakymo įvykdymo terminas (darbų teikimo terminas) – </w:t>
      </w:r>
      <w:r w:rsidRPr="00E07F72">
        <w:rPr>
          <w:rFonts w:ascii="Times New Roman" w:hAnsi="Times New Roman" w:cs="Times New Roman"/>
          <w:sz w:val="24"/>
          <w:szCs w:val="24"/>
        </w:rPr>
        <w:t xml:space="preserve">ne ilgiau kaip per 30 kalendorinių dienų nuo užsakymo gavimo  dienos. </w:t>
      </w:r>
      <w:r w:rsidRPr="00E07F72">
        <w:rPr>
          <w:rFonts w:ascii="Times New Roman" w:hAnsi="Times New Roman" w:cs="Times New Roman"/>
          <w:kern w:val="2"/>
          <w:sz w:val="24"/>
          <w:szCs w:val="24"/>
        </w:rPr>
        <w:t>Užsakymai teikiami Tiekėjo nurodytu elektroniniu paštu ir laikomi gautais nedelsiant nuo Užsakymo pateikimo.</w:t>
      </w:r>
    </w:p>
    <w:p w14:paraId="7BDB1D69" w14:textId="06A74DD8" w:rsidR="0060332F" w:rsidRPr="0039586A" w:rsidRDefault="0060332F" w:rsidP="0060332F">
      <w:pPr>
        <w:pStyle w:val="Sraopastraipa"/>
        <w:spacing w:line="240" w:lineRule="auto"/>
        <w:ind w:left="0" w:firstLine="709"/>
        <w:rPr>
          <w:rFonts w:ascii="Times New Roman" w:hAnsi="Times New Roman" w:cs="Times New Roman"/>
          <w:sz w:val="24"/>
          <w:szCs w:val="24"/>
        </w:rPr>
      </w:pPr>
    </w:p>
    <w:p w14:paraId="21016777" w14:textId="20043D68" w:rsidR="0072194B" w:rsidRPr="003943EC" w:rsidRDefault="0072194B" w:rsidP="0031324D">
      <w:pPr>
        <w:pStyle w:val="Pagrindinistekstas2"/>
        <w:widowControl w:val="0"/>
        <w:shd w:val="clear" w:color="auto" w:fill="auto"/>
        <w:tabs>
          <w:tab w:val="left" w:pos="414"/>
          <w:tab w:val="left" w:pos="1418"/>
        </w:tabs>
        <w:suppressAutoHyphens/>
        <w:spacing w:before="0" w:after="0" w:line="240" w:lineRule="auto"/>
        <w:ind w:firstLine="0"/>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64172408"/>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sidRPr="00102AF6">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sidRPr="00102AF6">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30EFAAFA" w14:textId="1E1B7866"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B74C9" w:rsidRPr="00102AF6">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64172409"/>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sidRPr="00102AF6">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102AF6">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02EBE09B"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622449" w:rsidRPr="00102AF6">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w:t>
      </w:r>
      <w:r w:rsidR="00850B2A">
        <w:rPr>
          <w:rFonts w:ascii="Times New Roman" w:hAnsi="Times New Roman" w:cs="Times New Roman"/>
          <w:sz w:val="24"/>
          <w:szCs w:val="24"/>
        </w:rPr>
        <w:t>as</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6056EAAA" w14:textId="2E5FE4D1" w:rsidR="0027759E" w:rsidRPr="00B11B6B" w:rsidRDefault="00B11B6B" w:rsidP="00850B2A">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1C5A23AB"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w:t>
      </w:r>
      <w:r w:rsidR="00850B2A">
        <w:rPr>
          <w:rFonts w:ascii="Times New Roman" w:eastAsia="Calibri" w:hAnsi="Times New Roman" w:cs="Times New Roman"/>
          <w:iCs/>
          <w:sz w:val="24"/>
          <w:szCs w:val="24"/>
        </w:rPr>
        <w:t xml:space="preserve">gali </w:t>
      </w:r>
      <w:r w:rsidRPr="0028726F">
        <w:rPr>
          <w:rFonts w:ascii="Times New Roman" w:eastAsia="Calibri" w:hAnsi="Times New Roman" w:cs="Times New Roman"/>
          <w:iCs/>
          <w:sz w:val="24"/>
          <w:szCs w:val="24"/>
        </w:rPr>
        <w:t xml:space="preserve"> būti pasirašytas</w:t>
      </w:r>
      <w:r w:rsidR="00850B2A">
        <w:rPr>
          <w:rFonts w:ascii="Times New Roman" w:eastAsia="Calibri" w:hAnsi="Times New Roman" w:cs="Times New Roman"/>
          <w:iCs/>
          <w:sz w:val="24"/>
          <w:szCs w:val="24"/>
        </w:rPr>
        <w:t xml:space="preserve"> fiziniu arba </w:t>
      </w:r>
      <w:r w:rsidRPr="0028726F">
        <w:rPr>
          <w:rFonts w:ascii="Times New Roman" w:eastAsia="Calibri" w:hAnsi="Times New Roman" w:cs="Times New Roman"/>
          <w:iCs/>
          <w:sz w:val="24"/>
          <w:szCs w:val="24"/>
        </w:rPr>
        <w:t xml:space="preserve">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6872D86C" w14:textId="77777777" w:rsidR="00D17582" w:rsidRPr="0028726F" w:rsidRDefault="00D17582" w:rsidP="00F24371">
      <w:pPr>
        <w:pStyle w:val="Sraopastraipa"/>
        <w:spacing w:line="240" w:lineRule="auto"/>
        <w:ind w:left="0" w:firstLine="709"/>
        <w:rPr>
          <w:rFonts w:ascii="Times New Roman" w:hAnsi="Times New Roman" w:cs="Times New Roman"/>
          <w:sz w:val="24"/>
          <w:szCs w:val="24"/>
        </w:rPr>
      </w:pP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164172410"/>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64172411"/>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0C1B0E3A" w14:textId="77777777" w:rsidR="00E85882" w:rsidRPr="00A84437" w:rsidRDefault="00E85882" w:rsidP="00A84437">
      <w:pPr>
        <w:spacing w:line="240" w:lineRule="auto"/>
        <w:ind w:firstLine="0"/>
        <w:rPr>
          <w:rFonts w:cstheme="minorHAnsi"/>
          <w:vanish/>
        </w:rPr>
      </w:pPr>
    </w:p>
    <w:p w14:paraId="174E271E" w14:textId="5646176D"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C3062C" w:rsidRPr="008C27B6">
        <w:rPr>
          <w:rFonts w:ascii="Times New Roman" w:eastAsia="Calibri" w:hAnsi="Times New Roman" w:cs="Times New Roman"/>
          <w:sz w:val="24"/>
          <w:szCs w:val="24"/>
        </w:rPr>
        <w:t>5</w:t>
      </w:r>
      <w:r w:rsidR="00C3062C">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64172412"/>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64172413"/>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B11180"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164172414"/>
      <w:r w:rsidRPr="007D30E0">
        <w:rPr>
          <w:rFonts w:ascii="Times New Roman" w:hAnsi="Times New Roman" w:cs="Times New Roman"/>
        </w:rPr>
        <w:t>Pirkimo sąlygų 1 priedas „Tiekėjų pašalinimo pagrindai“</w:t>
      </w:r>
      <w:bookmarkEnd w:id="27"/>
    </w:p>
    <w:p w14:paraId="6A3A4160" w14:textId="77777777" w:rsidR="00665D3F" w:rsidRDefault="00665D3F" w:rsidP="00112F92">
      <w:pPr>
        <w:spacing w:after="240" w:line="276" w:lineRule="auto"/>
        <w:jc w:val="center"/>
        <w:rPr>
          <w:rFonts w:ascii="Times New Roman" w:eastAsia="Arial" w:hAnsi="Times New Roman" w:cs="Times New Roman"/>
          <w:b/>
          <w:bCs/>
          <w:smallCaps/>
          <w:color w:val="404040"/>
          <w:sz w:val="24"/>
          <w:szCs w:val="24"/>
        </w:rPr>
      </w:pPr>
    </w:p>
    <w:p w14:paraId="3946342A" w14:textId="1128EDDF"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F5A69">
        <w:rPr>
          <w:rFonts w:ascii="Times New Roman" w:hAnsi="Times New Roman" w:cs="Times New Roman"/>
          <w:b/>
          <w:bCs/>
          <w:sz w:val="24"/>
          <w:szCs w:val="24"/>
        </w:rPr>
        <w:t>(</w:t>
      </w:r>
      <w:r w:rsidR="00C11375" w:rsidRPr="007F5A69">
        <w:rPr>
          <w:rFonts w:ascii="Times New Roman" w:eastAsia="Yu Mincho" w:hAnsi="Times New Roman" w:cs="Times New Roman"/>
          <w:b/>
          <w:bCs/>
          <w:sz w:val="24"/>
          <w:szCs w:val="24"/>
        </w:rPr>
        <w:t>VPĮ 46 straipsnio 4 dalies 1 punktas</w:t>
      </w:r>
      <w:r w:rsidR="00C11375" w:rsidRPr="007F5A69">
        <w:rPr>
          <w:rFonts w:ascii="Times New Roman" w:eastAsia="Arial" w:hAnsi="Times New Roman" w:cs="Times New Roman"/>
          <w:b/>
          <w:bCs/>
          <w:sz w:val="24"/>
          <w:szCs w:val="24"/>
        </w:rPr>
        <w:t>)</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F5A69">
        <w:rPr>
          <w:rFonts w:ascii="Times New Roman" w:hAnsi="Times New Roman" w:cs="Times New Roman"/>
          <w:b/>
          <w:bCs/>
          <w:sz w:val="24"/>
          <w:szCs w:val="24"/>
        </w:rPr>
        <w:t>(</w:t>
      </w:r>
      <w:r w:rsidR="008A37DA" w:rsidRPr="007F5A69">
        <w:rPr>
          <w:rFonts w:ascii="Times New Roman" w:eastAsia="Yu Mincho" w:hAnsi="Times New Roman" w:cs="Times New Roman"/>
          <w:b/>
          <w:bCs/>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 xml:space="preserve">Pažeista konkurencija, kaip nustatyta VPĮ 27 straipsnio 3 ir 4 dalyse, ir atitinkamos padėties negalima ištaisyti </w:t>
      </w:r>
      <w:r w:rsidR="00C95F80" w:rsidRPr="007F5A69">
        <w:rPr>
          <w:rFonts w:ascii="Times New Roman" w:hAnsi="Times New Roman" w:cs="Times New Roman"/>
          <w:b/>
          <w:bCs/>
          <w:sz w:val="24"/>
          <w:szCs w:val="24"/>
        </w:rPr>
        <w:t>(</w:t>
      </w:r>
      <w:r w:rsidR="003878F0" w:rsidRPr="007F5A69">
        <w:rPr>
          <w:rFonts w:ascii="Times New Roman" w:eastAsia="Yu Mincho" w:hAnsi="Times New Roman" w:cs="Times New Roman"/>
          <w:b/>
          <w:bCs/>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w:t>
      </w:r>
      <w:r w:rsidR="00DD10C2" w:rsidRPr="007F5A69">
        <w:rPr>
          <w:rFonts w:ascii="Times New Roman" w:hAnsi="Times New Roman" w:cs="Times New Roman"/>
          <w:b/>
          <w:bCs/>
          <w:sz w:val="24"/>
          <w:szCs w:val="24"/>
        </w:rPr>
        <w:t>VPĮ 50 straipsnį</w:t>
      </w:r>
      <w:r w:rsidR="00DD10C2" w:rsidRPr="007D30E0">
        <w:rPr>
          <w:rFonts w:ascii="Times New Roman" w:hAnsi="Times New Roman" w:cs="Times New Roman"/>
          <w:sz w:val="24"/>
          <w:szCs w:val="24"/>
        </w:rPr>
        <w:t xml:space="preserve">.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104D71">
        <w:rPr>
          <w:rFonts w:ascii="Times New Roman" w:hAnsi="Times New Roman" w:cs="Times New Roman"/>
          <w:sz w:val="24"/>
          <w:szCs w:val="24"/>
        </w:rPr>
        <w:t xml:space="preserve">priemonėmis </w:t>
      </w:r>
      <w:r w:rsidR="00E405E7" w:rsidRPr="00104D71">
        <w:rPr>
          <w:rFonts w:ascii="Times New Roman" w:hAnsi="Times New Roman" w:cs="Times New Roman"/>
          <w:b/>
          <w:bCs/>
          <w:sz w:val="24"/>
          <w:szCs w:val="24"/>
        </w:rPr>
        <w:t>(</w:t>
      </w:r>
      <w:r w:rsidR="00E405E7" w:rsidRPr="00104D71">
        <w:rPr>
          <w:rFonts w:ascii="Times New Roman" w:eastAsia="Yu Mincho" w:hAnsi="Times New Roman" w:cs="Times New Roman"/>
          <w:b/>
          <w:bCs/>
          <w:sz w:val="24"/>
          <w:szCs w:val="24"/>
        </w:rPr>
        <w:t>VPĮ 46 straipsnio 4 dalies 5 punktas).</w:t>
      </w:r>
    </w:p>
    <w:p w14:paraId="34133202" w14:textId="77777777" w:rsidR="00104D71" w:rsidRPr="008257CA" w:rsidRDefault="00104D71" w:rsidP="00104D71">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0CDCCB7B"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40285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8" w:name="_Toc164172415"/>
      <w:r w:rsidRPr="00DF10C5">
        <w:rPr>
          <w:rFonts w:ascii="Times New Roman" w:hAnsi="Times New Roman" w:cs="Times New Roman"/>
        </w:rPr>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4271F9D8" w14:textId="77777777" w:rsidR="002E57D8" w:rsidRPr="002E57D8" w:rsidRDefault="002E57D8" w:rsidP="002E57D8">
      <w:pPr>
        <w:pStyle w:val="Sraopastraipa"/>
        <w:numPr>
          <w:ilvl w:val="0"/>
          <w:numId w:val="15"/>
        </w:numPr>
        <w:spacing w:line="240" w:lineRule="auto"/>
        <w:rPr>
          <w:rFonts w:ascii="Times New Roman" w:eastAsia="Arial" w:hAnsi="Times New Roman" w:cs="Times New Roman"/>
          <w:sz w:val="24"/>
          <w:szCs w:val="24"/>
        </w:rPr>
      </w:pPr>
      <w:bookmarkStart w:id="29" w:name="_heading=h.3rdcrjn" w:colFirst="0" w:colLast="0"/>
      <w:bookmarkEnd w:id="29"/>
      <w:r w:rsidRPr="002E57D8">
        <w:rPr>
          <w:rFonts w:ascii="Times New Roman" w:eastAsia="Arial" w:hAnsi="Times New Roman" w:cs="Times New Roman"/>
          <w:sz w:val="24"/>
          <w:szCs w:val="24"/>
        </w:rPr>
        <w:t>Reikalavimai tiekėjo kvalifikacijai nėra nustatomi.</w:t>
      </w:r>
    </w:p>
    <w:p w14:paraId="65317241" w14:textId="4BBD2595" w:rsidR="006A47F9" w:rsidRPr="006A47F9" w:rsidRDefault="006A47F9" w:rsidP="00B25667">
      <w:pPr>
        <w:pStyle w:val="Sraopastraipa"/>
        <w:numPr>
          <w:ilvl w:val="0"/>
          <w:numId w:val="15"/>
        </w:numPr>
        <w:spacing w:line="240" w:lineRule="auto"/>
        <w:ind w:left="0" w:firstLine="697"/>
        <w:rPr>
          <w:rFonts w:ascii="Times New Roman" w:eastAsia="Arial" w:hAnsi="Times New Roman" w:cs="Times New Roman"/>
          <w:sz w:val="24"/>
          <w:szCs w:val="24"/>
        </w:rPr>
      </w:pPr>
      <w:r w:rsidRPr="006A47F9">
        <w:rPr>
          <w:rFonts w:ascii="Times New Roman" w:eastAsia="Arial" w:hAnsi="Times New Roman" w:cs="Times New Roman"/>
          <w:sz w:val="24"/>
          <w:szCs w:val="24"/>
        </w:rPr>
        <w:t>Tiekėjai turi atitikti šiame priede nustatytus reikalavimus dėl</w:t>
      </w:r>
      <w:r w:rsidRPr="006A47F9">
        <w:rPr>
          <w:rFonts w:ascii="Times New Roman" w:eastAsia="Arial" w:hAnsi="Times New Roman" w:cs="Times New Roman"/>
          <w:color w:val="00B050"/>
          <w:sz w:val="24"/>
          <w:szCs w:val="24"/>
        </w:rPr>
        <w:t xml:space="preserve">  </w:t>
      </w:r>
      <w:r w:rsidRPr="006A47F9">
        <w:rPr>
          <w:rFonts w:ascii="Times New Roman" w:eastAsia="Arial" w:hAnsi="Times New Roman" w:cs="Times New Roman"/>
          <w:sz w:val="24"/>
          <w:szCs w:val="24"/>
        </w:rPr>
        <w:t>aplinkos apsaugos vadybos sistemos standartų laikymosi.</w:t>
      </w:r>
    </w:p>
    <w:p w14:paraId="59E65F2D" w14:textId="77777777" w:rsidR="00F374FA" w:rsidRDefault="00F374FA" w:rsidP="00F374FA">
      <w:pPr>
        <w:autoSpaceDE w:val="0"/>
        <w:autoSpaceDN w:val="0"/>
        <w:adjustRightInd w:val="0"/>
        <w:spacing w:line="240" w:lineRule="auto"/>
        <w:rPr>
          <w:rFonts w:cstheme="minorHAnsi"/>
          <w:b/>
          <w:bCs/>
          <w:color w:val="000000"/>
        </w:rPr>
      </w:pPr>
    </w:p>
    <w:p w14:paraId="5A190E17" w14:textId="18637BC4" w:rsidR="00F374FA" w:rsidRPr="00F374FA" w:rsidRDefault="00546983" w:rsidP="00F374FA">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lentelė. </w:t>
      </w:r>
      <w:r w:rsidR="00F374FA" w:rsidRPr="00F374FA">
        <w:rPr>
          <w:rFonts w:ascii="Times New Roman" w:hAnsi="Times New Roman" w:cs="Times New Roman"/>
          <w:b/>
          <w:bCs/>
          <w:color w:val="000000"/>
          <w:sz w:val="24"/>
          <w:szCs w:val="24"/>
        </w:rPr>
        <w:t>Aplinkos apsaugos vadybos sistemos taikymas</w:t>
      </w:r>
    </w:p>
    <w:p w14:paraId="2836DD1F" w14:textId="3B3D5595" w:rsidR="00EE37E6" w:rsidRPr="009118B0" w:rsidRDefault="00EE37E6" w:rsidP="008B63CD">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20AC4F7A" w:rsidR="00EA074C" w:rsidRPr="004E5E12" w:rsidRDefault="00EA2FE6" w:rsidP="00B25667">
            <w:pPr>
              <w:spacing w:before="60" w:after="60" w:line="256" w:lineRule="auto"/>
              <w:ind w:firstLine="0"/>
              <w:jc w:val="center"/>
              <w:rPr>
                <w:rFonts w:eastAsiaTheme="minorHAnsi"/>
                <w:sz w:val="24"/>
                <w:szCs w:val="24"/>
              </w:rPr>
            </w:pPr>
            <w:r>
              <w:rPr>
                <w:rFonts w:eastAsiaTheme="minorHAnsi"/>
                <w:sz w:val="24"/>
                <w:szCs w:val="24"/>
              </w:rPr>
              <w:t>1</w:t>
            </w:r>
            <w:r w:rsidR="00EA074C"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407500"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407500" w:rsidRPr="008F7629" w:rsidRDefault="00407500" w:rsidP="008F7629">
            <w:pPr>
              <w:spacing w:before="60" w:after="60" w:line="256" w:lineRule="auto"/>
              <w:ind w:firstLine="0"/>
              <w:jc w:val="center"/>
              <w:rPr>
                <w:rFonts w:eastAsiaTheme="minorHAnsi"/>
                <w:sz w:val="24"/>
                <w:szCs w:val="24"/>
              </w:rPr>
            </w:pPr>
            <w:r w:rsidRPr="008F7629">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7C3DC" w14:textId="6DEA1C80" w:rsidR="00407500" w:rsidRPr="00CF7417" w:rsidRDefault="00407500" w:rsidP="00407500">
            <w:pPr>
              <w:pStyle w:val="Sraopastraipa"/>
              <w:ind w:left="5"/>
              <w:contextualSpacing w:val="0"/>
              <w:rPr>
                <w:bCs/>
                <w:strike/>
                <w:color w:val="000000"/>
                <w:sz w:val="24"/>
                <w:szCs w:val="24"/>
              </w:rPr>
            </w:pPr>
          </w:p>
          <w:p w14:paraId="51BBE6DD" w14:textId="77777777" w:rsidR="00E114A2" w:rsidRDefault="00E114A2" w:rsidP="00E114A2">
            <w:pPr>
              <w:pStyle w:val="Sraopastraipa"/>
              <w:tabs>
                <w:tab w:val="left" w:pos="426"/>
              </w:tabs>
              <w:ind w:left="0" w:firstLine="0"/>
              <w:rPr>
                <w:rStyle w:val="eop"/>
                <w:color w:val="000000"/>
                <w:sz w:val="24"/>
                <w:szCs w:val="24"/>
              </w:rPr>
            </w:pPr>
            <w:r>
              <w:rPr>
                <w:rStyle w:val="normaltextrun"/>
                <w:color w:val="000000"/>
                <w:sz w:val="24"/>
                <w:szCs w:val="24"/>
              </w:rPr>
              <w:t>Tiekėjas (</w:t>
            </w:r>
            <w:r>
              <w:rPr>
                <w:rStyle w:val="normaltextrun"/>
                <w:b/>
                <w:color w:val="000000"/>
                <w:sz w:val="24"/>
                <w:szCs w:val="24"/>
              </w:rPr>
              <w:t>kiekvienas</w:t>
            </w:r>
            <w:r>
              <w:rPr>
                <w:rStyle w:val="normaltextrun"/>
                <w:color w:val="000000"/>
                <w:sz w:val="24"/>
                <w:szCs w:val="24"/>
              </w:rPr>
              <w:t xml:space="preserve"> </w:t>
            </w:r>
            <w:r>
              <w:rPr>
                <w:rStyle w:val="normaltextrun"/>
                <w:b/>
                <w:color w:val="000000"/>
                <w:sz w:val="24"/>
                <w:szCs w:val="24"/>
              </w:rPr>
              <w:t>iš tiekėjų grupės partnerių,</w:t>
            </w:r>
            <w:r>
              <w:rPr>
                <w:rStyle w:val="normaltextrun"/>
                <w:color w:val="000000"/>
                <w:sz w:val="24"/>
                <w:szCs w:val="24"/>
              </w:rPr>
              <w:t xml:space="preserve"> </w:t>
            </w:r>
            <w:r>
              <w:rPr>
                <w:rStyle w:val="normaltextrun"/>
                <w:b/>
                <w:color w:val="000000"/>
                <w:sz w:val="24"/>
                <w:szCs w:val="24"/>
              </w:rPr>
              <w:t>kitas ūkio subjektas, subtiekėjas atsižvelgiant į jų prisiimamus įsipareigojimus pirkimo sutarčiai vykdyti</w:t>
            </w:r>
            <w:r>
              <w:rPr>
                <w:rStyle w:val="normaltextrun"/>
                <w:color w:val="000000"/>
                <w:sz w:val="24"/>
                <w:szCs w:val="24"/>
              </w:rPr>
              <w:t xml:space="preserve">)“ vykdydamas darbus statinių </w:t>
            </w:r>
            <w:r w:rsidRPr="00DB55E4">
              <w:rPr>
                <w:rStyle w:val="normaltextrun"/>
                <w:color w:val="000000"/>
                <w:sz w:val="24"/>
                <w:szCs w:val="24"/>
              </w:rPr>
              <w:t>grupėje „Susisiekimo komunikacijos“ (pogrupyje „Keliai ir gatvės“) turi</w:t>
            </w:r>
            <w:r>
              <w:rPr>
                <w:rStyle w:val="normaltextrun"/>
                <w:color w:val="000000"/>
                <w:sz w:val="24"/>
                <w:szCs w:val="24"/>
              </w:rPr>
              <w:t xml:space="preserve"> taikyti aplinkos apsaugos vadybos sistemą </w:t>
            </w:r>
            <w:r>
              <w:rPr>
                <w:rStyle w:val="normaltextrun"/>
                <w:i/>
                <w:iCs/>
                <w:color w:val="000000"/>
                <w:sz w:val="24"/>
                <w:szCs w:val="24"/>
              </w:rPr>
              <w:t xml:space="preserve">EMAS </w:t>
            </w:r>
            <w:r>
              <w:rPr>
                <w:rStyle w:val="normaltextrun"/>
                <w:color w:val="000000"/>
                <w:sz w:val="24"/>
                <w:szCs w:val="24"/>
              </w:rPr>
              <w:t xml:space="preserve">arba kitą aplinkos apsaugos vadybos sistemą, įdiegtą pagal standartą </w:t>
            </w:r>
            <w:r>
              <w:rPr>
                <w:rStyle w:val="normaltextrun"/>
                <w:i/>
                <w:iCs/>
                <w:color w:val="000000"/>
                <w:sz w:val="24"/>
                <w:szCs w:val="24"/>
              </w:rPr>
              <w:t>LST EN ISO 14001</w:t>
            </w:r>
            <w:r>
              <w:rPr>
                <w:rStyle w:val="normaltextrun"/>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Pr>
                <w:rStyle w:val="eop"/>
                <w:color w:val="000000"/>
                <w:sz w:val="24"/>
                <w:szCs w:val="24"/>
              </w:rPr>
              <w:t xml:space="preserve">  </w:t>
            </w:r>
          </w:p>
          <w:p w14:paraId="0F7034F5" w14:textId="15520E02" w:rsidR="00407500" w:rsidRPr="00F33A2B" w:rsidRDefault="00407500" w:rsidP="00407500">
            <w:pPr>
              <w:autoSpaceDE w:val="0"/>
              <w:autoSpaceDN w:val="0"/>
              <w:adjustRightInd w:val="0"/>
              <w:ind w:firstLine="0"/>
              <w:rPr>
                <w:color w:val="000000"/>
                <w:sz w:val="21"/>
                <w:szCs w:val="21"/>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C62EF" w14:textId="6E5C5606" w:rsidR="00407500" w:rsidRPr="006F6650" w:rsidRDefault="00497D28" w:rsidP="00407500">
            <w:pPr>
              <w:autoSpaceDE w:val="0"/>
              <w:autoSpaceDN w:val="0"/>
              <w:adjustRightInd w:val="0"/>
              <w:ind w:firstLine="0"/>
              <w:rPr>
                <w:bCs/>
                <w:color w:val="000000"/>
              </w:rPr>
            </w:pPr>
            <w:r w:rsidRPr="00DB55E4">
              <w:rPr>
                <w:color w:val="000000"/>
                <w:sz w:val="24"/>
                <w:szCs w:val="24"/>
              </w:rPr>
              <w:t>Pateikiama: EMAS arba LST EN ISO 14001 sertifikatas, arba kitas lygiavertis sertifikatas, išduotas kitose valstybėse narėse įsteigtų nepriklausomų įstaigų.</w:t>
            </w:r>
            <w:r w:rsidRPr="00DB55E4">
              <w:rPr>
                <w:sz w:val="24"/>
                <w:szCs w:val="24"/>
              </w:rPr>
              <w:t xml:space="preserve"> </w:t>
            </w:r>
            <w:r w:rsidRPr="00DB55E4">
              <w:rPr>
                <w:color w:val="000000"/>
                <w:sz w:val="24"/>
                <w:szCs w:val="24"/>
              </w:rPr>
              <w:t>Perkančioji organizacija pripažįsta lygiaverčius sertifikatus, išduotus kitose valstybėse narėse įsteigtų nepriklausomų įstaigų,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w:t>
            </w:r>
            <w:r>
              <w:rPr>
                <w:color w:val="000000"/>
                <w:sz w:val="24"/>
                <w:szCs w:val="24"/>
              </w:rPr>
              <w:t>tus.</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407500" w:rsidRPr="00150B46" w:rsidRDefault="00407500" w:rsidP="00407500">
            <w:pPr>
              <w:ind w:firstLine="0"/>
              <w:rPr>
                <w:iCs/>
                <w:sz w:val="24"/>
                <w:szCs w:val="24"/>
              </w:rPr>
            </w:pPr>
            <w:r w:rsidRPr="00150B46">
              <w:rPr>
                <w:iCs/>
                <w:sz w:val="24"/>
                <w:szCs w:val="24"/>
              </w:rPr>
              <w:t>- jeigu pasiūlymą teikia ūkio subjektų grupė – reikalavimą turi atitikti ūkio subjektų grupės narys (-</w:t>
            </w:r>
            <w:proofErr w:type="spellStart"/>
            <w:r w:rsidRPr="00150B46">
              <w:rPr>
                <w:iCs/>
                <w:sz w:val="24"/>
                <w:szCs w:val="24"/>
              </w:rPr>
              <w:t>iai</w:t>
            </w:r>
            <w:proofErr w:type="spellEnd"/>
            <w:r w:rsidRPr="00150B46">
              <w:rPr>
                <w:iCs/>
                <w:sz w:val="24"/>
                <w:szCs w:val="24"/>
              </w:rPr>
              <w:t>), atsižvelgiant į jų prisiimamus įsipareigojimus pirkimo sutarčiai vykdyti;</w:t>
            </w:r>
          </w:p>
          <w:p w14:paraId="6EEAE699" w14:textId="77777777" w:rsidR="00407500" w:rsidRPr="00150B46" w:rsidRDefault="00407500" w:rsidP="00407500">
            <w:pPr>
              <w:ind w:firstLine="388"/>
              <w:rPr>
                <w:iCs/>
                <w:sz w:val="24"/>
                <w:szCs w:val="24"/>
              </w:rPr>
            </w:pPr>
          </w:p>
          <w:p w14:paraId="449D635C" w14:textId="613517DB" w:rsidR="00407500" w:rsidRPr="00150B46" w:rsidRDefault="00407500" w:rsidP="00407500">
            <w:pPr>
              <w:ind w:firstLine="0"/>
              <w:rPr>
                <w:iCs/>
                <w:sz w:val="24"/>
                <w:szCs w:val="24"/>
              </w:rPr>
            </w:pPr>
            <w:r w:rsidRPr="00150B46">
              <w:rPr>
                <w:iCs/>
                <w:sz w:val="24"/>
                <w:szCs w:val="24"/>
              </w:rPr>
              <w:t>- tiekėjas gali remtis kitų ūkio subjektų pajėgumais atsižvelgiant į jų prisiimamus įsipareigojimus pirkimo sutarčiai vykdyti;</w:t>
            </w:r>
          </w:p>
          <w:p w14:paraId="64F989ED" w14:textId="77777777" w:rsidR="00407500" w:rsidRPr="00150B46" w:rsidRDefault="00407500" w:rsidP="00407500">
            <w:pPr>
              <w:ind w:firstLine="388"/>
              <w:rPr>
                <w:iCs/>
                <w:sz w:val="24"/>
                <w:szCs w:val="24"/>
              </w:rPr>
            </w:pPr>
          </w:p>
          <w:p w14:paraId="542D2A34" w14:textId="37D161FE" w:rsidR="00407500" w:rsidRPr="00F33A2B" w:rsidRDefault="00407500" w:rsidP="00407500">
            <w:pPr>
              <w:autoSpaceDE w:val="0"/>
              <w:autoSpaceDN w:val="0"/>
              <w:adjustRightInd w:val="0"/>
              <w:ind w:firstLine="0"/>
              <w:rPr>
                <w:color w:val="000000"/>
                <w:sz w:val="21"/>
                <w:szCs w:val="21"/>
              </w:rPr>
            </w:pPr>
            <w:r w:rsidRPr="00150B46">
              <w:rPr>
                <w:iCs/>
                <w:sz w:val="24"/>
                <w:szCs w:val="24"/>
              </w:rPr>
              <w:t>- subtiekėjai turi laikytis reikalaujamų aplinkos apsaugos vadybos priemonių, atsižvelgiant į jų prisiimamus įsipareigojimus pirkimo sutarčiai vykdyti.</w:t>
            </w:r>
          </w:p>
        </w:tc>
      </w:tr>
    </w:tbl>
    <w:p w14:paraId="489374A9" w14:textId="77777777" w:rsidR="0080256B" w:rsidRDefault="0080256B" w:rsidP="0080256B">
      <w:pPr>
        <w:spacing w:line="240" w:lineRule="auto"/>
        <w:rPr>
          <w:rFonts w:cstheme="minorHAnsi"/>
        </w:rPr>
      </w:pPr>
    </w:p>
    <w:p w14:paraId="10688D3F" w14:textId="318C4F68" w:rsidR="00112F92" w:rsidRDefault="0080256B" w:rsidP="00150B46">
      <w:pPr>
        <w:spacing w:line="240" w:lineRule="auto"/>
        <w:rPr>
          <w:rFonts w:ascii="Arial" w:eastAsia="Arial" w:hAnsi="Arial" w:cs="Arial"/>
        </w:rPr>
      </w:pPr>
      <w:r w:rsidRPr="00114126">
        <w:rPr>
          <w:rFonts w:ascii="Times New Roman" w:hAnsi="Times New Roman" w:cs="Times New Roman"/>
          <w:sz w:val="24"/>
          <w:szCs w:val="24"/>
        </w:rPr>
        <w:t>Perkančioji organizacija atitiktį aplinkos apsaugos vadybos sistemos standartams patvirtinančių dokumentų reikalaus tik iš ekonomiškai naudingiausią pasiūlymą pateikusio dalyvio.</w:t>
      </w:r>
    </w:p>
    <w:p w14:paraId="7A4E8C2F" w14:textId="77777777" w:rsidR="0047736E" w:rsidRDefault="0047736E" w:rsidP="00AF1D16">
      <w:pPr>
        <w:jc w:val="center"/>
        <w:rPr>
          <w:rFonts w:ascii="Arial" w:eastAsia="Arial" w:hAnsi="Arial" w:cs="Arial"/>
        </w:rPr>
      </w:pPr>
    </w:p>
    <w:p w14:paraId="62DB8E31" w14:textId="77777777" w:rsidR="0047736E" w:rsidRDefault="0047736E" w:rsidP="00AF1D16">
      <w:pPr>
        <w:jc w:val="center"/>
        <w:rPr>
          <w:rFonts w:ascii="Arial" w:eastAsia="Arial" w:hAnsi="Arial" w:cs="Arial"/>
        </w:rPr>
      </w:pPr>
    </w:p>
    <w:p w14:paraId="3DB23246" w14:textId="3264DF69"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rsidR="001C3B8E">
        <w:rPr>
          <w:rFonts w:ascii="Arial" w:eastAsia="Arial" w:hAnsi="Arial" w:cs="Arial"/>
        </w:rPr>
        <w:t>______</w:t>
      </w:r>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31AF7AC2" w14:textId="77777777" w:rsidR="00150B46" w:rsidRDefault="00150B46" w:rsidP="0080256B">
      <w:pPr>
        <w:spacing w:line="240" w:lineRule="auto"/>
        <w:ind w:left="7314" w:firstLine="0"/>
        <w:outlineLvl w:val="1"/>
        <w:rPr>
          <w:rFonts w:ascii="Times New Roman" w:hAnsi="Times New Roman" w:cs="Times New Roman"/>
        </w:rPr>
      </w:pPr>
      <w:bookmarkStart w:id="38" w:name="_Toc164172416"/>
    </w:p>
    <w:p w14:paraId="6BCC2113" w14:textId="6C346910" w:rsidR="00CB5907" w:rsidRDefault="00DE051B" w:rsidP="0080256B">
      <w:pPr>
        <w:spacing w:line="240" w:lineRule="auto"/>
        <w:ind w:left="7314" w:firstLine="0"/>
        <w:outlineLvl w:val="1"/>
        <w:rPr>
          <w:rFonts w:ascii="Times New Roman" w:hAnsi="Times New Roman" w:cs="Times New Roman"/>
        </w:rPr>
      </w:pPr>
      <w:r w:rsidRPr="00AF1D16">
        <w:rPr>
          <w:rFonts w:ascii="Times New Roman" w:hAnsi="Times New Roman" w:cs="Times New Roman"/>
        </w:rPr>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„Techninė specifikacija“</w:t>
      </w:r>
      <w:bookmarkEnd w:id="31"/>
      <w:bookmarkEnd w:id="32"/>
      <w:bookmarkEnd w:id="33"/>
      <w:bookmarkEnd w:id="34"/>
      <w:bookmarkEnd w:id="35"/>
      <w:bookmarkEnd w:id="36"/>
      <w:bookmarkEnd w:id="38"/>
    </w:p>
    <w:p w14:paraId="6C70105C" w14:textId="77777777" w:rsidR="00F94409" w:rsidRDefault="00F94409" w:rsidP="00F94409">
      <w:pPr>
        <w:spacing w:line="240" w:lineRule="auto"/>
        <w:outlineLvl w:val="1"/>
        <w:rPr>
          <w:rFonts w:ascii="Times New Roman" w:hAnsi="Times New Roman" w:cs="Times New Roman"/>
        </w:rPr>
      </w:pPr>
    </w:p>
    <w:p w14:paraId="7E999EC1" w14:textId="77777777" w:rsidR="00621224" w:rsidRPr="002A3335" w:rsidRDefault="00621224" w:rsidP="00621224">
      <w:pPr>
        <w:spacing w:line="240" w:lineRule="auto"/>
        <w:rPr>
          <w:rFonts w:ascii="Times New Roman" w:hAnsi="Times New Roman" w:cs="Times New Roman"/>
          <w:sz w:val="24"/>
          <w:szCs w:val="24"/>
        </w:rPr>
      </w:pPr>
      <w:bookmarkStart w:id="39" w:name="_Toc164172418"/>
      <w:bookmarkEnd w:id="37"/>
    </w:p>
    <w:p w14:paraId="46D6F13D" w14:textId="77777777" w:rsidR="00F82F0F" w:rsidRPr="00E32D08" w:rsidRDefault="00F82F0F" w:rsidP="00E32D08">
      <w:pPr>
        <w:spacing w:line="240" w:lineRule="auto"/>
        <w:jc w:val="center"/>
        <w:rPr>
          <w:rFonts w:ascii="Times New Roman" w:hAnsi="Times New Roman" w:cs="Times New Roman"/>
          <w:b/>
          <w:bCs/>
          <w:sz w:val="24"/>
          <w:szCs w:val="24"/>
        </w:rPr>
      </w:pPr>
      <w:r w:rsidRPr="00E32D08">
        <w:rPr>
          <w:rFonts w:ascii="Times New Roman" w:hAnsi="Times New Roman" w:cs="Times New Roman"/>
          <w:b/>
          <w:bCs/>
          <w:sz w:val="24"/>
          <w:szCs w:val="24"/>
        </w:rPr>
        <w:t>TECHNINĖ SPECIFIKACIJA</w:t>
      </w:r>
    </w:p>
    <w:p w14:paraId="3EF19D0F" w14:textId="77777777" w:rsidR="00F82F0F" w:rsidRPr="00E32D08" w:rsidRDefault="00F82F0F" w:rsidP="00E32D08">
      <w:pPr>
        <w:spacing w:line="240" w:lineRule="auto"/>
        <w:rPr>
          <w:rFonts w:ascii="Times New Roman" w:hAnsi="Times New Roman" w:cs="Times New Roman"/>
          <w:color w:val="FF0000"/>
          <w:sz w:val="24"/>
          <w:szCs w:val="24"/>
        </w:rPr>
      </w:pPr>
    </w:p>
    <w:p w14:paraId="56231181" w14:textId="77777777" w:rsidR="00F82F0F" w:rsidRPr="00046690" w:rsidRDefault="00F82F0F" w:rsidP="00E32D08">
      <w:pPr>
        <w:spacing w:line="240" w:lineRule="auto"/>
        <w:jc w:val="center"/>
        <w:rPr>
          <w:rFonts w:ascii="Times New Roman" w:hAnsi="Times New Roman" w:cs="Times New Roman"/>
          <w:b/>
          <w:bCs/>
          <w:caps/>
          <w:sz w:val="24"/>
          <w:szCs w:val="24"/>
        </w:rPr>
      </w:pPr>
      <w:r w:rsidRPr="00046690">
        <w:rPr>
          <w:rFonts w:ascii="Times New Roman" w:hAnsi="Times New Roman" w:cs="Times New Roman"/>
          <w:b/>
          <w:bCs/>
          <w:caps/>
          <w:sz w:val="24"/>
          <w:szCs w:val="24"/>
        </w:rPr>
        <w:t>Kelio ženklų ir kitų saugaus eismo priemonių įrengimas Ignalinos mieste ir rajone</w:t>
      </w:r>
    </w:p>
    <w:p w14:paraId="1A635F87" w14:textId="77777777" w:rsidR="00F82F0F" w:rsidRPr="00046690" w:rsidRDefault="00F82F0F" w:rsidP="00E32D08">
      <w:pPr>
        <w:spacing w:line="240" w:lineRule="auto"/>
        <w:rPr>
          <w:rFonts w:ascii="Times New Roman" w:hAnsi="Times New Roman" w:cs="Times New Roman"/>
          <w:caps/>
          <w:color w:val="FF0000"/>
          <w:sz w:val="24"/>
          <w:szCs w:val="24"/>
        </w:rPr>
      </w:pPr>
    </w:p>
    <w:p w14:paraId="71547377" w14:textId="77777777" w:rsidR="00F82F0F" w:rsidRPr="00E32D08" w:rsidRDefault="00F82F0F" w:rsidP="00E32D08">
      <w:pPr>
        <w:spacing w:line="240" w:lineRule="auto"/>
        <w:rPr>
          <w:rFonts w:ascii="Times New Roman" w:hAnsi="Times New Roman" w:cs="Times New Roman"/>
          <w:b/>
          <w:bCs/>
          <w:color w:val="FF0000"/>
          <w:sz w:val="24"/>
          <w:szCs w:val="24"/>
        </w:rPr>
      </w:pPr>
    </w:p>
    <w:p w14:paraId="4FDE89A0" w14:textId="77777777" w:rsidR="00F82F0F" w:rsidRPr="00E32D08" w:rsidRDefault="00F82F0F" w:rsidP="00E32D08">
      <w:pPr>
        <w:spacing w:line="240" w:lineRule="auto"/>
        <w:rPr>
          <w:rFonts w:ascii="Times New Roman" w:hAnsi="Times New Roman" w:cs="Times New Roman"/>
          <w:sz w:val="24"/>
          <w:szCs w:val="24"/>
        </w:rPr>
      </w:pPr>
      <w:r w:rsidRPr="00E32D08">
        <w:rPr>
          <w:rFonts w:ascii="Times New Roman" w:hAnsi="Times New Roman" w:cs="Times New Roman"/>
          <w:sz w:val="24"/>
          <w:szCs w:val="24"/>
        </w:rPr>
        <w:t xml:space="preserve">1. Pirkimo objekto pavadinimas: kelio ženklų ir kitų saugaus eismo priemonių įrengimas Ignalinos mieste ir rajone. </w:t>
      </w:r>
    </w:p>
    <w:p w14:paraId="2752A075"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2. Užsakovas: Ignalinos rajono savivaldybės administracija, Laisvės a. 70, LT-30122, Ignalina.</w:t>
      </w:r>
    </w:p>
    <w:p w14:paraId="27E28079" w14:textId="331F930F" w:rsidR="00F82F0F" w:rsidRPr="00E32D08" w:rsidRDefault="00046690" w:rsidP="00E32D08">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ab/>
        <w:t xml:space="preserve">     </w:t>
      </w:r>
      <w:r w:rsidR="00F82F0F" w:rsidRPr="00E32D08">
        <w:rPr>
          <w:rFonts w:ascii="Times New Roman" w:hAnsi="Times New Roman" w:cs="Times New Roman"/>
          <w:sz w:val="24"/>
          <w:szCs w:val="24"/>
        </w:rPr>
        <w:t xml:space="preserve">3. Konkretaus kelio ženklų ir kitų saugaus eismo priemonių įrengimo užsakymo darbų atlikimo terminas: ne vėliau kaip per 30 kalendorinių dienų   nuo užsakymo gavimo  dienos. Užsakymai teikiami </w:t>
      </w:r>
      <w:r w:rsidR="00F82F0F" w:rsidRPr="00E32D08">
        <w:rPr>
          <w:rFonts w:ascii="Times New Roman" w:hAnsi="Times New Roman" w:cs="Times New Roman"/>
          <w:kern w:val="2"/>
          <w:sz w:val="24"/>
          <w:szCs w:val="24"/>
        </w:rPr>
        <w:t>nurodytu elektroniniu paštu ir laikomi gautais nedelsiant nuo Užsakymo pateikimo.</w:t>
      </w:r>
    </w:p>
    <w:p w14:paraId="37675EE0"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4. Atliekamų darbų vieta: Ignalinos miestas, Ignalinos rajonas.</w:t>
      </w:r>
    </w:p>
    <w:p w14:paraId="13AF84B4"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 xml:space="preserve">5. Preliminarūs perkamų darbų kiekiai: </w:t>
      </w:r>
    </w:p>
    <w:p w14:paraId="4F82B240"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b/>
          <w:bCs/>
          <w:sz w:val="24"/>
          <w:szCs w:val="24"/>
        </w:rPr>
      </w:pPr>
    </w:p>
    <w:p w14:paraId="63FD1851" w14:textId="4DA9C7E8" w:rsidR="00F82F0F" w:rsidRPr="00E32D08" w:rsidRDefault="00F82F0F" w:rsidP="00E32D08">
      <w:pPr>
        <w:pStyle w:val="Sraopastraipa"/>
        <w:tabs>
          <w:tab w:val="left" w:pos="284"/>
        </w:tabs>
        <w:spacing w:line="240" w:lineRule="auto"/>
        <w:ind w:left="0"/>
        <w:contextualSpacing w:val="0"/>
        <w:jc w:val="right"/>
        <w:rPr>
          <w:rFonts w:ascii="Times New Roman" w:hAnsi="Times New Roman" w:cs="Times New Roman"/>
          <w:sz w:val="24"/>
          <w:szCs w:val="24"/>
        </w:rPr>
      </w:pPr>
      <w:r w:rsidRPr="00E32D08">
        <w:rPr>
          <w:rFonts w:ascii="Times New Roman" w:hAnsi="Times New Roman" w:cs="Times New Roman"/>
          <w:sz w:val="24"/>
          <w:szCs w:val="24"/>
        </w:rPr>
        <w:t xml:space="preserve"> 1 lentelė</w:t>
      </w:r>
    </w:p>
    <w:tbl>
      <w:tblPr>
        <w:tblW w:w="10092" w:type="dxa"/>
        <w:tblLayout w:type="fixed"/>
        <w:tblLook w:val="04A0" w:firstRow="1" w:lastRow="0" w:firstColumn="1" w:lastColumn="0" w:noHBand="0" w:noVBand="1"/>
      </w:tblPr>
      <w:tblGrid>
        <w:gridCol w:w="988"/>
        <w:gridCol w:w="4252"/>
        <w:gridCol w:w="1134"/>
        <w:gridCol w:w="1276"/>
        <w:gridCol w:w="1134"/>
        <w:gridCol w:w="1308"/>
      </w:tblGrid>
      <w:tr w:rsidR="008B185C" w:rsidRPr="00E32D08" w14:paraId="7BDE3B3A" w14:textId="77777777" w:rsidTr="008B185C">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AB7CF" w14:textId="77777777" w:rsidR="00F82F0F" w:rsidRPr="00E32D08" w:rsidRDefault="00F82F0F" w:rsidP="00046690">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Eil. Nr.</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6D8A7EFA" w14:textId="77777777" w:rsidR="00F82F0F" w:rsidRPr="00E32D08" w:rsidRDefault="00F82F0F" w:rsidP="00E32D08">
            <w:pPr>
              <w:spacing w:line="240" w:lineRule="auto"/>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Darbų pavadinimas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36238B" w14:textId="77777777" w:rsidR="00F82F0F" w:rsidRPr="00E32D08" w:rsidRDefault="00F82F0F" w:rsidP="0031324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Mato vnt.</w:t>
            </w:r>
          </w:p>
        </w:tc>
        <w:tc>
          <w:tcPr>
            <w:tcW w:w="1276" w:type="dxa"/>
            <w:tcBorders>
              <w:top w:val="single" w:sz="4" w:space="0" w:color="auto"/>
              <w:bottom w:val="single" w:sz="4" w:space="0" w:color="auto"/>
              <w:right w:val="single" w:sz="4" w:space="0" w:color="auto"/>
            </w:tcBorders>
            <w:shd w:val="clear" w:color="auto" w:fill="auto"/>
            <w:vAlign w:val="center"/>
          </w:tcPr>
          <w:p w14:paraId="38FE8CE6" w14:textId="77777777" w:rsidR="00F82F0F" w:rsidRPr="00E32D08" w:rsidRDefault="00F82F0F" w:rsidP="00046690">
            <w:pPr>
              <w:spacing w:line="240" w:lineRule="auto"/>
              <w:ind w:firstLine="0"/>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Preliminarus kiekis*</w:t>
            </w:r>
          </w:p>
        </w:tc>
        <w:tc>
          <w:tcPr>
            <w:tcW w:w="1134" w:type="dxa"/>
            <w:tcBorders>
              <w:top w:val="single" w:sz="4" w:space="0" w:color="auto"/>
              <w:bottom w:val="single" w:sz="4" w:space="0" w:color="auto"/>
              <w:right w:val="single" w:sz="4" w:space="0" w:color="auto"/>
            </w:tcBorders>
            <w:vAlign w:val="center"/>
          </w:tcPr>
          <w:p w14:paraId="187021B5" w14:textId="77777777" w:rsidR="00F82F0F" w:rsidRPr="00E32D08" w:rsidRDefault="00F82F0F" w:rsidP="00046690">
            <w:pPr>
              <w:spacing w:line="240" w:lineRule="auto"/>
              <w:ind w:firstLine="0"/>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Darbų vieneto kaina be PVM, Eur</w:t>
            </w:r>
          </w:p>
        </w:tc>
        <w:tc>
          <w:tcPr>
            <w:tcW w:w="1308" w:type="dxa"/>
            <w:tcBorders>
              <w:top w:val="single" w:sz="4" w:space="0" w:color="auto"/>
              <w:bottom w:val="single" w:sz="4" w:space="0" w:color="auto"/>
              <w:right w:val="single" w:sz="4" w:space="0" w:color="auto"/>
            </w:tcBorders>
            <w:vAlign w:val="center"/>
          </w:tcPr>
          <w:p w14:paraId="20C9E18A" w14:textId="77777777" w:rsidR="00F82F0F" w:rsidRPr="00E32D08" w:rsidRDefault="00F82F0F" w:rsidP="00046690">
            <w:pPr>
              <w:spacing w:line="240" w:lineRule="auto"/>
              <w:ind w:firstLine="0"/>
              <w:rPr>
                <w:rFonts w:ascii="Times New Roman" w:eastAsia="Times New Roman" w:hAnsi="Times New Roman" w:cs="Times New Roman"/>
                <w:sz w:val="24"/>
                <w:szCs w:val="24"/>
                <w:lang w:val="en-US"/>
              </w:rPr>
            </w:pPr>
            <w:r w:rsidRPr="00E32D08">
              <w:rPr>
                <w:rFonts w:ascii="Times New Roman" w:eastAsia="Times New Roman" w:hAnsi="Times New Roman" w:cs="Times New Roman"/>
                <w:sz w:val="24"/>
                <w:szCs w:val="24"/>
              </w:rPr>
              <w:t>Darbų kaina be PVM, Eur (6</w:t>
            </w:r>
            <w:r w:rsidRPr="00E32D08">
              <w:rPr>
                <w:rFonts w:ascii="Times New Roman" w:eastAsia="Times New Roman" w:hAnsi="Times New Roman" w:cs="Times New Roman"/>
                <w:sz w:val="24"/>
                <w:szCs w:val="24"/>
                <w:lang w:val="en-US"/>
              </w:rPr>
              <w:t>=4x5)</w:t>
            </w:r>
          </w:p>
        </w:tc>
      </w:tr>
      <w:tr w:rsidR="008B185C" w:rsidRPr="00E32D08" w14:paraId="186FD944" w14:textId="77777777" w:rsidTr="008B185C">
        <w:trPr>
          <w:trHeight w:val="361"/>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79326F2"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4252" w:type="dxa"/>
            <w:tcBorders>
              <w:top w:val="single" w:sz="4" w:space="0" w:color="auto"/>
              <w:left w:val="nil"/>
              <w:bottom w:val="single" w:sz="4" w:space="0" w:color="auto"/>
              <w:right w:val="single" w:sz="4" w:space="0" w:color="auto"/>
            </w:tcBorders>
            <w:shd w:val="clear" w:color="auto" w:fill="auto"/>
            <w:vAlign w:val="center"/>
          </w:tcPr>
          <w:p w14:paraId="0349C398"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14:paraId="3FE1621B"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3</w:t>
            </w:r>
          </w:p>
        </w:tc>
        <w:tc>
          <w:tcPr>
            <w:tcW w:w="1276" w:type="dxa"/>
            <w:tcBorders>
              <w:top w:val="single" w:sz="4" w:space="0" w:color="auto"/>
              <w:bottom w:val="single" w:sz="4" w:space="0" w:color="auto"/>
              <w:right w:val="single" w:sz="4" w:space="0" w:color="auto"/>
            </w:tcBorders>
            <w:shd w:val="clear" w:color="auto" w:fill="auto"/>
            <w:vAlign w:val="center"/>
          </w:tcPr>
          <w:p w14:paraId="447D6F04" w14:textId="77777777" w:rsidR="00F82F0F" w:rsidRPr="00E32D08" w:rsidRDefault="00F82F0F" w:rsidP="00046690">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4</w:t>
            </w:r>
          </w:p>
        </w:tc>
        <w:tc>
          <w:tcPr>
            <w:tcW w:w="1134" w:type="dxa"/>
            <w:tcBorders>
              <w:top w:val="single" w:sz="4" w:space="0" w:color="auto"/>
              <w:bottom w:val="single" w:sz="4" w:space="0" w:color="auto"/>
              <w:right w:val="single" w:sz="4" w:space="0" w:color="auto"/>
            </w:tcBorders>
            <w:vAlign w:val="center"/>
          </w:tcPr>
          <w:p w14:paraId="1B18C8B1" w14:textId="77777777" w:rsidR="00F82F0F" w:rsidRPr="00E32D08" w:rsidRDefault="00F82F0F" w:rsidP="00046690">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5</w:t>
            </w:r>
          </w:p>
        </w:tc>
        <w:tc>
          <w:tcPr>
            <w:tcW w:w="1308" w:type="dxa"/>
            <w:tcBorders>
              <w:top w:val="single" w:sz="4" w:space="0" w:color="auto"/>
              <w:bottom w:val="single" w:sz="4" w:space="0" w:color="auto"/>
              <w:right w:val="single" w:sz="4" w:space="0" w:color="auto"/>
            </w:tcBorders>
            <w:vAlign w:val="center"/>
          </w:tcPr>
          <w:p w14:paraId="20D7F8C8" w14:textId="77777777" w:rsidR="00F82F0F" w:rsidRPr="00E32D08" w:rsidRDefault="00F82F0F" w:rsidP="00046690">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6</w:t>
            </w:r>
          </w:p>
        </w:tc>
      </w:tr>
      <w:tr w:rsidR="008B185C" w:rsidRPr="00E32D08" w14:paraId="3B8EC9BB" w14:textId="77777777" w:rsidTr="008B185C">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5EEB98E"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02514ABE" w14:textId="77777777" w:rsidR="00F82F0F" w:rsidRPr="00E32D08" w:rsidRDefault="00F82F0F" w:rsidP="00046690">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Kelio ženklo skydo gamyba ir jo montavimas ant 1 cinkuotos atramos (ø 60,3 mm) , betonuojant pagrindą atramai </w:t>
            </w:r>
          </w:p>
        </w:tc>
        <w:tc>
          <w:tcPr>
            <w:tcW w:w="1134" w:type="dxa"/>
            <w:tcBorders>
              <w:top w:val="nil"/>
              <w:left w:val="nil"/>
              <w:bottom w:val="single" w:sz="4" w:space="0" w:color="auto"/>
              <w:right w:val="single" w:sz="4" w:space="0" w:color="auto"/>
            </w:tcBorders>
            <w:shd w:val="clear" w:color="auto" w:fill="auto"/>
            <w:noWrap/>
            <w:vAlign w:val="bottom"/>
          </w:tcPr>
          <w:p w14:paraId="03ACF973"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1DEA5A84"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110</w:t>
            </w:r>
          </w:p>
        </w:tc>
        <w:tc>
          <w:tcPr>
            <w:tcW w:w="1134" w:type="dxa"/>
            <w:tcBorders>
              <w:top w:val="single" w:sz="4" w:space="0" w:color="auto"/>
              <w:bottom w:val="single" w:sz="4" w:space="0" w:color="auto"/>
              <w:right w:val="single" w:sz="4" w:space="0" w:color="auto"/>
            </w:tcBorders>
          </w:tcPr>
          <w:p w14:paraId="429F4B17"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74109771"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5664C803" w14:textId="77777777" w:rsidTr="008B185C">
        <w:trPr>
          <w:trHeight w:val="38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DDD230"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2BD571AD" w14:textId="77777777" w:rsidR="00F82F0F" w:rsidRPr="00E32D08" w:rsidRDefault="00F82F0F" w:rsidP="00046690">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Kelio ženklo skydo gamyba ir jo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3676C59A"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058770ED"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3803EE9E"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09E5F7EC"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676F7B74" w14:textId="77777777" w:rsidTr="008B185C">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35A0C87" w14:textId="172CEA18"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3</w:t>
            </w:r>
            <w:r w:rsidR="00046690">
              <w:rPr>
                <w:rFonts w:ascii="Times New Roman" w:eastAsia="Times New Roman" w:hAnsi="Times New Roman" w:cs="Times New Roman"/>
                <w:color w:val="000000"/>
                <w:sz w:val="24"/>
                <w:szCs w:val="24"/>
              </w:rPr>
              <w:t>.</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609F9765" w14:textId="77777777" w:rsidR="00F82F0F" w:rsidRPr="00E32D08" w:rsidRDefault="00F82F0F" w:rsidP="00046690">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Papildomos lentelės skydelio gamyba  ir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657FDD5F"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755C83FD"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79407220"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38672126"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65FA6B79" w14:textId="77777777" w:rsidTr="008B185C">
        <w:trPr>
          <w:trHeight w:val="832"/>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AE00A60"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4.</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3FFADAAB"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Kelio ženklų dviejų skydų gamyba ir jų montavimas ant 2 cinkuotų atramų (ø 60,3 mm), betonuojant pagrindus atramoms (gyvenvietės ženklai)</w:t>
            </w:r>
          </w:p>
        </w:tc>
        <w:tc>
          <w:tcPr>
            <w:tcW w:w="1134" w:type="dxa"/>
            <w:tcBorders>
              <w:top w:val="nil"/>
              <w:left w:val="nil"/>
              <w:bottom w:val="single" w:sz="4" w:space="0" w:color="auto"/>
              <w:right w:val="single" w:sz="4" w:space="0" w:color="auto"/>
            </w:tcBorders>
            <w:shd w:val="clear" w:color="auto" w:fill="auto"/>
            <w:noWrap/>
            <w:vAlign w:val="bottom"/>
          </w:tcPr>
          <w:p w14:paraId="15A3AB24"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2E92F76"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06CEA23B"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4032552D"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22AD516B" w14:textId="77777777" w:rsidTr="008B185C">
        <w:trPr>
          <w:trHeight w:val="35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2F9EFC6"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5.</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9707192"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Esamo skydo demontavimas</w:t>
            </w:r>
          </w:p>
        </w:tc>
        <w:tc>
          <w:tcPr>
            <w:tcW w:w="1134" w:type="dxa"/>
            <w:tcBorders>
              <w:top w:val="nil"/>
              <w:left w:val="nil"/>
              <w:bottom w:val="single" w:sz="4" w:space="0" w:color="auto"/>
              <w:right w:val="single" w:sz="4" w:space="0" w:color="auto"/>
            </w:tcBorders>
            <w:shd w:val="clear" w:color="auto" w:fill="auto"/>
            <w:noWrap/>
            <w:vAlign w:val="bottom"/>
          </w:tcPr>
          <w:p w14:paraId="49C1C46E"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9999A5C"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04C39291"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5DDA81AA"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651714A5" w14:textId="77777777" w:rsidTr="008B185C">
        <w:trPr>
          <w:trHeight w:val="293"/>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19369B"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6.</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850D61D"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Cinkuotos atramos keitimas (ø 60,3 mm)</w:t>
            </w:r>
          </w:p>
        </w:tc>
        <w:tc>
          <w:tcPr>
            <w:tcW w:w="1134" w:type="dxa"/>
            <w:tcBorders>
              <w:top w:val="nil"/>
              <w:left w:val="nil"/>
              <w:bottom w:val="single" w:sz="4" w:space="0" w:color="auto"/>
              <w:right w:val="single" w:sz="4" w:space="0" w:color="auto"/>
            </w:tcBorders>
            <w:shd w:val="clear" w:color="auto" w:fill="auto"/>
            <w:noWrap/>
            <w:vAlign w:val="bottom"/>
          </w:tcPr>
          <w:p w14:paraId="3032EF7A"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D19E61A"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559D318F"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0A832B0C"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1805E16C" w14:textId="77777777" w:rsidTr="008B185C">
        <w:trPr>
          <w:trHeight w:val="53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17FDB01"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7.</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61017FC4"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Sferinio kelio veidrodžio (ø 600 mm) gamyba ir įrengimas ant cinkuotos atramos (ø 76,1 mm ),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118F6A35"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5EA2B3A"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43891DD9"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7E4AD622"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28818AE8" w14:textId="77777777" w:rsidTr="008B185C">
        <w:trPr>
          <w:trHeight w:val="54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4A5A482"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8.</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1A4D283" w14:textId="0E584354"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Sferinio kelio veidrodžio (ø 900 mm) gamyba ir įrengimas ant cinkuotos atramos (ø 76,1 mm),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3B2CC9C6" w14:textId="77777777" w:rsidR="00F82F0F" w:rsidRPr="00E32D08" w:rsidRDefault="00F82F0F" w:rsidP="00E005CB">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0459722" w14:textId="77777777" w:rsidR="00F82F0F" w:rsidRPr="00E32D08" w:rsidRDefault="00F82F0F" w:rsidP="00E005CB">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w:t>
            </w:r>
          </w:p>
        </w:tc>
        <w:tc>
          <w:tcPr>
            <w:tcW w:w="1134" w:type="dxa"/>
            <w:tcBorders>
              <w:top w:val="single" w:sz="4" w:space="0" w:color="auto"/>
              <w:bottom w:val="single" w:sz="4" w:space="0" w:color="auto"/>
              <w:right w:val="single" w:sz="4" w:space="0" w:color="auto"/>
            </w:tcBorders>
          </w:tcPr>
          <w:p w14:paraId="48C3C3E6"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193F3283"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3E8B330E" w14:textId="77777777" w:rsidTr="008B185C">
        <w:trPr>
          <w:trHeight w:val="56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BAAC6B"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9.</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707538F2" w14:textId="5DA7EDBD" w:rsidR="00F82F0F" w:rsidRPr="00B4469A" w:rsidRDefault="00F82F0F" w:rsidP="008B185C">
            <w:pPr>
              <w:spacing w:line="240" w:lineRule="auto"/>
              <w:ind w:firstLine="0"/>
              <w:rPr>
                <w:rFonts w:ascii="Times New Roman" w:eastAsia="Times New Roman" w:hAnsi="Times New Roman" w:cs="Times New Roman"/>
                <w:color w:val="000000"/>
                <w:sz w:val="24"/>
                <w:szCs w:val="24"/>
                <w:highlight w:val="yellow"/>
              </w:rPr>
            </w:pPr>
            <w:r w:rsidRPr="00E005CB">
              <w:rPr>
                <w:rFonts w:ascii="Times New Roman" w:eastAsia="Times New Roman" w:hAnsi="Times New Roman" w:cs="Times New Roman"/>
                <w:color w:val="000000"/>
                <w:sz w:val="24"/>
                <w:szCs w:val="24"/>
              </w:rPr>
              <w:t xml:space="preserve">Naujų greičio slopinimo kalnelių (± 425 mm pločio), guminių, sudarytų iš dviejų spalvų segmentų įrengimas (važiuojamoji  </w:t>
            </w:r>
            <w:r w:rsidR="00E005CB" w:rsidRPr="00E005CB">
              <w:rPr>
                <w:rFonts w:ascii="Times New Roman" w:eastAsia="Times New Roman" w:hAnsi="Times New Roman" w:cs="Times New Roman"/>
                <w:color w:val="000000"/>
                <w:sz w:val="24"/>
                <w:szCs w:val="24"/>
              </w:rPr>
              <w:t xml:space="preserve">dalis </w:t>
            </w:r>
            <w:r w:rsidRPr="00E005CB">
              <w:rPr>
                <w:rFonts w:ascii="Times New Roman" w:eastAsia="Times New Roman" w:hAnsi="Times New Roman" w:cs="Times New Roman"/>
                <w:color w:val="000000"/>
                <w:sz w:val="24"/>
                <w:szCs w:val="24"/>
              </w:rPr>
              <w:t>m.~5 m.)</w:t>
            </w:r>
          </w:p>
        </w:tc>
        <w:tc>
          <w:tcPr>
            <w:tcW w:w="1134" w:type="dxa"/>
            <w:tcBorders>
              <w:top w:val="nil"/>
              <w:left w:val="nil"/>
              <w:bottom w:val="single" w:sz="4" w:space="0" w:color="auto"/>
              <w:right w:val="single" w:sz="4" w:space="0" w:color="auto"/>
            </w:tcBorders>
            <w:shd w:val="clear" w:color="auto" w:fill="auto"/>
            <w:noWrap/>
            <w:vAlign w:val="bottom"/>
          </w:tcPr>
          <w:p w14:paraId="5C167EF8" w14:textId="77777777" w:rsidR="00F82F0F" w:rsidRPr="00E32D08" w:rsidRDefault="00F82F0F" w:rsidP="00E005CB">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611CF07" w14:textId="77777777" w:rsidR="00F82F0F" w:rsidRPr="00E32D08" w:rsidRDefault="00F82F0F" w:rsidP="00E005CB">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5</w:t>
            </w:r>
          </w:p>
        </w:tc>
        <w:tc>
          <w:tcPr>
            <w:tcW w:w="1134" w:type="dxa"/>
            <w:tcBorders>
              <w:top w:val="single" w:sz="4" w:space="0" w:color="auto"/>
              <w:bottom w:val="single" w:sz="4" w:space="0" w:color="auto"/>
              <w:right w:val="single" w:sz="4" w:space="0" w:color="auto"/>
            </w:tcBorders>
          </w:tcPr>
          <w:p w14:paraId="54401EB3"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3AE6AD18"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526A4E05" w14:textId="77777777" w:rsidTr="008B185C">
        <w:trPr>
          <w:trHeight w:val="266"/>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D3288E8"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10.</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16BB30E8"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u w:val="double"/>
              </w:rPr>
            </w:pPr>
            <w:r w:rsidRPr="00E32D08">
              <w:rPr>
                <w:rFonts w:ascii="Times New Roman" w:eastAsia="Times New Roman" w:hAnsi="Times New Roman" w:cs="Times New Roman"/>
                <w:color w:val="000000"/>
                <w:sz w:val="24"/>
                <w:szCs w:val="24"/>
              </w:rPr>
              <w:t>Apsauginių pėsčiųjų ir dviračių takų atitvarai iš cinkuoto statramsčio ir jų įrengimas (segmentas)</w:t>
            </w:r>
          </w:p>
        </w:tc>
        <w:tc>
          <w:tcPr>
            <w:tcW w:w="1134" w:type="dxa"/>
            <w:tcBorders>
              <w:top w:val="nil"/>
              <w:left w:val="nil"/>
              <w:bottom w:val="single" w:sz="4" w:space="0" w:color="auto"/>
              <w:right w:val="single" w:sz="4" w:space="0" w:color="auto"/>
            </w:tcBorders>
            <w:shd w:val="clear" w:color="auto" w:fill="auto"/>
            <w:noWrap/>
            <w:vAlign w:val="bottom"/>
          </w:tcPr>
          <w:p w14:paraId="264FFB3E" w14:textId="77777777" w:rsidR="00F82F0F" w:rsidRPr="00E32D08" w:rsidRDefault="00F82F0F" w:rsidP="00E005CB">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5662D86" w14:textId="77777777" w:rsidR="00F82F0F" w:rsidRPr="00E32D08" w:rsidRDefault="00F82F0F" w:rsidP="00E005CB">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30</w:t>
            </w:r>
          </w:p>
        </w:tc>
        <w:tc>
          <w:tcPr>
            <w:tcW w:w="1134" w:type="dxa"/>
            <w:tcBorders>
              <w:top w:val="single" w:sz="4" w:space="0" w:color="auto"/>
              <w:bottom w:val="single" w:sz="4" w:space="0" w:color="auto"/>
              <w:right w:val="single" w:sz="4" w:space="0" w:color="auto"/>
            </w:tcBorders>
          </w:tcPr>
          <w:p w14:paraId="1BED49C5"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7933C71B"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35BEEF09" w14:textId="77777777" w:rsidTr="008B185C">
        <w:trPr>
          <w:trHeight w:val="417"/>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33FEF5B"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11.</w:t>
            </w:r>
          </w:p>
        </w:tc>
        <w:tc>
          <w:tcPr>
            <w:tcW w:w="4252" w:type="dxa"/>
            <w:tcBorders>
              <w:top w:val="single" w:sz="4" w:space="0" w:color="auto"/>
              <w:left w:val="nil"/>
              <w:bottom w:val="single" w:sz="4" w:space="0" w:color="auto"/>
              <w:right w:val="single" w:sz="4" w:space="0" w:color="auto"/>
            </w:tcBorders>
            <w:shd w:val="clear" w:color="auto" w:fill="auto"/>
            <w:vAlign w:val="bottom"/>
          </w:tcPr>
          <w:p w14:paraId="56CE5238"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Kryptinio pėsčiųjų perėjos apšvietimo įrengimas </w:t>
            </w:r>
          </w:p>
        </w:tc>
        <w:tc>
          <w:tcPr>
            <w:tcW w:w="1134" w:type="dxa"/>
            <w:tcBorders>
              <w:top w:val="nil"/>
              <w:left w:val="nil"/>
              <w:bottom w:val="single" w:sz="4" w:space="0" w:color="auto"/>
              <w:right w:val="single" w:sz="4" w:space="0" w:color="auto"/>
            </w:tcBorders>
            <w:shd w:val="clear" w:color="auto" w:fill="auto"/>
            <w:noWrap/>
            <w:vAlign w:val="bottom"/>
          </w:tcPr>
          <w:p w14:paraId="44351838" w14:textId="77777777" w:rsidR="00F82F0F" w:rsidRPr="00E32D08" w:rsidRDefault="00F82F0F" w:rsidP="00E005CB">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3EEE912" w14:textId="77777777" w:rsidR="00F82F0F" w:rsidRPr="00E32D08" w:rsidRDefault="00F82F0F" w:rsidP="00E005CB">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w:t>
            </w:r>
          </w:p>
        </w:tc>
        <w:tc>
          <w:tcPr>
            <w:tcW w:w="1134" w:type="dxa"/>
            <w:tcBorders>
              <w:top w:val="single" w:sz="4" w:space="0" w:color="auto"/>
              <w:bottom w:val="single" w:sz="4" w:space="0" w:color="auto"/>
              <w:right w:val="single" w:sz="4" w:space="0" w:color="auto"/>
            </w:tcBorders>
          </w:tcPr>
          <w:p w14:paraId="3F703161"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4E2327E9"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0CC6C048" w14:textId="77777777" w:rsidTr="008B185C">
        <w:trPr>
          <w:trHeight w:val="315"/>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6AE7E2" w14:textId="297B8FD9" w:rsidR="008B185C" w:rsidRPr="00E32D08" w:rsidRDefault="008B185C" w:rsidP="008B185C">
            <w:pPr>
              <w:spacing w:line="240" w:lineRule="auto"/>
              <w:jc w:val="right"/>
              <w:rPr>
                <w:rFonts w:ascii="Times New Roman" w:eastAsia="Times New Roman" w:hAnsi="Times New Roman" w:cs="Times New Roman"/>
                <w:color w:val="000000"/>
                <w:sz w:val="24"/>
                <w:szCs w:val="24"/>
                <w:lang w:val="en-US"/>
              </w:rPr>
            </w:pPr>
            <w:r w:rsidRPr="00E32D08">
              <w:rPr>
                <w:rFonts w:ascii="Times New Roman" w:eastAsia="Times New Roman" w:hAnsi="Times New Roman" w:cs="Times New Roman"/>
                <w:color w:val="000000"/>
                <w:sz w:val="24"/>
                <w:szCs w:val="24"/>
              </w:rPr>
              <w:t>VISO:</w:t>
            </w:r>
          </w:p>
        </w:tc>
        <w:tc>
          <w:tcPr>
            <w:tcW w:w="1276" w:type="dxa"/>
            <w:tcBorders>
              <w:top w:val="single" w:sz="4" w:space="0" w:color="auto"/>
              <w:bottom w:val="single" w:sz="4" w:space="0" w:color="auto"/>
              <w:right w:val="single" w:sz="4" w:space="0" w:color="auto"/>
            </w:tcBorders>
            <w:shd w:val="clear" w:color="auto" w:fill="auto"/>
            <w:vAlign w:val="bottom"/>
          </w:tcPr>
          <w:p w14:paraId="794E8A96" w14:textId="77777777" w:rsidR="008B185C" w:rsidRPr="00E32D08" w:rsidRDefault="008B185C" w:rsidP="00E32D08">
            <w:pPr>
              <w:spacing w:line="240" w:lineRule="auto"/>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lang w:val="en-US"/>
              </w:rPr>
              <w:t>209</w:t>
            </w:r>
          </w:p>
        </w:tc>
        <w:tc>
          <w:tcPr>
            <w:tcW w:w="1134" w:type="dxa"/>
            <w:tcBorders>
              <w:top w:val="single" w:sz="4" w:space="0" w:color="auto"/>
              <w:bottom w:val="single" w:sz="4" w:space="0" w:color="auto"/>
              <w:right w:val="single" w:sz="4" w:space="0" w:color="auto"/>
            </w:tcBorders>
          </w:tcPr>
          <w:p w14:paraId="55279341" w14:textId="77777777" w:rsidR="008B185C" w:rsidRPr="00E32D08" w:rsidRDefault="008B185C"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6A48FAB4" w14:textId="77777777" w:rsidR="008B185C" w:rsidRPr="00E32D08" w:rsidRDefault="008B185C" w:rsidP="00E32D08">
            <w:pPr>
              <w:spacing w:line="240" w:lineRule="auto"/>
              <w:rPr>
                <w:rFonts w:ascii="Times New Roman" w:eastAsia="Times New Roman" w:hAnsi="Times New Roman" w:cs="Times New Roman"/>
                <w:sz w:val="24"/>
                <w:szCs w:val="24"/>
              </w:rPr>
            </w:pPr>
          </w:p>
        </w:tc>
      </w:tr>
    </w:tbl>
    <w:p w14:paraId="3FCB4B6B" w14:textId="77777777" w:rsidR="00F82F0F" w:rsidRPr="008B185C" w:rsidRDefault="00F82F0F" w:rsidP="00E32D08">
      <w:pPr>
        <w:pStyle w:val="Sraopastraipa"/>
        <w:tabs>
          <w:tab w:val="left" w:pos="284"/>
        </w:tabs>
        <w:spacing w:line="240" w:lineRule="auto"/>
        <w:ind w:left="0"/>
        <w:contextualSpacing w:val="0"/>
        <w:rPr>
          <w:rFonts w:ascii="Times New Roman" w:hAnsi="Times New Roman" w:cs="Times New Roman"/>
          <w:i/>
          <w:iCs/>
          <w:sz w:val="24"/>
          <w:szCs w:val="24"/>
        </w:rPr>
      </w:pPr>
      <w:r w:rsidRPr="008B185C">
        <w:rPr>
          <w:rFonts w:ascii="Times New Roman" w:hAnsi="Times New Roman" w:cs="Times New Roman"/>
          <w:i/>
          <w:iCs/>
          <w:sz w:val="24"/>
          <w:szCs w:val="24"/>
        </w:rPr>
        <w:t>* Kiekvienoje pozicijoje nurodytas darbų kiekis yra preliminarus ir nėra laikomas maksimaliu.</w:t>
      </w:r>
    </w:p>
    <w:p w14:paraId="6162A6F3"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 xml:space="preserve">6. Reikalavimai: </w:t>
      </w:r>
    </w:p>
    <w:p w14:paraId="73EB79B8" w14:textId="7474FED1" w:rsidR="00F82F0F" w:rsidRPr="00E32D08" w:rsidRDefault="00F82F0F" w:rsidP="00E32D08">
      <w:pPr>
        <w:tabs>
          <w:tab w:val="left" w:pos="284"/>
        </w:tabs>
        <w:spacing w:line="240" w:lineRule="auto"/>
        <w:rPr>
          <w:rFonts w:ascii="Times New Roman" w:eastAsia="Calibri" w:hAnsi="Times New Roman" w:cs="Times New Roman"/>
          <w:sz w:val="24"/>
          <w:szCs w:val="24"/>
        </w:rPr>
      </w:pPr>
      <w:r w:rsidRPr="00E32D08">
        <w:rPr>
          <w:rFonts w:ascii="Times New Roman" w:hAnsi="Times New Roman" w:cs="Times New Roman"/>
          <w:sz w:val="24"/>
          <w:szCs w:val="24"/>
        </w:rPr>
        <w:t xml:space="preserve">6.1 Šio pirkimo </w:t>
      </w:r>
      <w:r w:rsidRPr="00E32D08">
        <w:rPr>
          <w:rFonts w:ascii="Times New Roman" w:eastAsia="Calibri" w:hAnsi="Times New Roman" w:cs="Times New Roman"/>
          <w:sz w:val="24"/>
          <w:szCs w:val="24"/>
        </w:rPr>
        <w:t>objektui yra taikomi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w:t>
      </w:r>
      <w:r w:rsidRPr="00E32D08">
        <w:rPr>
          <w:rFonts w:ascii="Times New Roman" w:eastAsia="Calibri" w:hAnsi="Times New Roman" w:cs="Times New Roman"/>
          <w:color w:val="000000"/>
          <w:sz w:val="24"/>
          <w:szCs w:val="24"/>
        </w:rPr>
        <w:t xml:space="preserve">“  2 priedo </w:t>
      </w:r>
      <w:r w:rsidRPr="00E32D08">
        <w:rPr>
          <w:rFonts w:ascii="Times New Roman" w:hAnsi="Times New Roman" w:cs="Times New Roman"/>
          <w:color w:val="000000"/>
          <w:sz w:val="24"/>
          <w:szCs w:val="24"/>
        </w:rPr>
        <w:t xml:space="preserve">XVII skyriaus „Kelių projektavimo paslaugos ir statybos darbai, kelio elementai“ 27 ir 28 punkto </w:t>
      </w:r>
      <w:r w:rsidRPr="00E32D08">
        <w:rPr>
          <w:rFonts w:ascii="Times New Roman" w:eastAsia="Calibri" w:hAnsi="Times New Roman" w:cs="Times New Roman"/>
          <w:sz w:val="24"/>
          <w:szCs w:val="24"/>
        </w:rPr>
        <w:t>nuostatos. Aplinkos apsaugos kriterijai pateikti lentelėje Nr. 2</w:t>
      </w:r>
      <w:r w:rsidR="00FE1A5C">
        <w:rPr>
          <w:rFonts w:ascii="Times New Roman" w:eastAsia="Calibri" w:hAnsi="Times New Roman" w:cs="Times New Roman"/>
          <w:sz w:val="24"/>
          <w:szCs w:val="24"/>
        </w:rPr>
        <w:t>.</w:t>
      </w:r>
      <w:r w:rsidRPr="00E32D08">
        <w:rPr>
          <w:rFonts w:ascii="Times New Roman" w:eastAsia="Calibri" w:hAnsi="Times New Roman" w:cs="Times New Roman"/>
          <w:sz w:val="24"/>
          <w:szCs w:val="24"/>
        </w:rPr>
        <w:t xml:space="preserve"> </w:t>
      </w:r>
    </w:p>
    <w:p w14:paraId="2BA97CA9" w14:textId="58AE3F89" w:rsidR="00F82F0F" w:rsidRPr="00E32D08" w:rsidRDefault="00F82F0F" w:rsidP="00E32D08">
      <w:pPr>
        <w:pStyle w:val="Default"/>
        <w:tabs>
          <w:tab w:val="left" w:pos="426"/>
        </w:tabs>
        <w:jc w:val="right"/>
        <w:rPr>
          <w:rFonts w:ascii="Times New Roman" w:hAnsi="Times New Roman" w:cs="Times New Roman"/>
        </w:rPr>
      </w:pPr>
      <w:r w:rsidRPr="00E32D08">
        <w:rPr>
          <w:rFonts w:ascii="Times New Roman" w:hAnsi="Times New Roman" w:cs="Times New Roman"/>
        </w:rPr>
        <w:t xml:space="preserve"> 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7"/>
        <w:gridCol w:w="4596"/>
        <w:gridCol w:w="4889"/>
      </w:tblGrid>
      <w:tr w:rsidR="00F82F0F" w:rsidRPr="00E32D08" w14:paraId="5748D5B4" w14:textId="77777777" w:rsidTr="0015450D">
        <w:trPr>
          <w:trHeight w:val="583"/>
        </w:trPr>
        <w:tc>
          <w:tcPr>
            <w:tcW w:w="301" w:type="pct"/>
            <w:shd w:val="clear" w:color="auto" w:fill="D9D9D9"/>
            <w:tcMar>
              <w:top w:w="0" w:type="dxa"/>
              <w:left w:w="108" w:type="dxa"/>
              <w:bottom w:w="0" w:type="dxa"/>
              <w:right w:w="108" w:type="dxa"/>
            </w:tcMar>
            <w:vAlign w:val="center"/>
            <w:hideMark/>
          </w:tcPr>
          <w:p w14:paraId="202019C4" w14:textId="77777777" w:rsidR="00F82F0F" w:rsidRPr="00E32D08" w:rsidRDefault="00F82F0F" w:rsidP="008B185C">
            <w:pPr>
              <w:autoSpaceDE w:val="0"/>
              <w:autoSpaceDN w:val="0"/>
              <w:adjustRightInd w:val="0"/>
              <w:spacing w:line="240" w:lineRule="auto"/>
              <w:ind w:firstLine="0"/>
              <w:rPr>
                <w:rFonts w:ascii="Times New Roman" w:hAnsi="Times New Roman" w:cs="Times New Roman"/>
                <w:sz w:val="24"/>
                <w:szCs w:val="24"/>
              </w:rPr>
            </w:pPr>
            <w:r w:rsidRPr="00E32D08">
              <w:rPr>
                <w:rFonts w:ascii="Times New Roman" w:hAnsi="Times New Roman" w:cs="Times New Roman"/>
                <w:sz w:val="24"/>
                <w:szCs w:val="24"/>
              </w:rPr>
              <w:t>Eil.</w:t>
            </w:r>
          </w:p>
          <w:p w14:paraId="0A893ACA" w14:textId="77777777" w:rsidR="00F82F0F" w:rsidRPr="00E32D08" w:rsidRDefault="00F82F0F" w:rsidP="008B185C">
            <w:pPr>
              <w:autoSpaceDE w:val="0"/>
              <w:autoSpaceDN w:val="0"/>
              <w:spacing w:line="240" w:lineRule="auto"/>
              <w:ind w:firstLine="0"/>
              <w:rPr>
                <w:rFonts w:ascii="Times New Roman" w:hAnsi="Times New Roman" w:cs="Times New Roman"/>
                <w:sz w:val="24"/>
                <w:szCs w:val="24"/>
              </w:rPr>
            </w:pPr>
            <w:r w:rsidRPr="00E32D08">
              <w:rPr>
                <w:rFonts w:ascii="Times New Roman" w:hAnsi="Times New Roman" w:cs="Times New Roman"/>
                <w:sz w:val="24"/>
                <w:szCs w:val="24"/>
              </w:rPr>
              <w:t>Nr.</w:t>
            </w:r>
          </w:p>
        </w:tc>
        <w:tc>
          <w:tcPr>
            <w:tcW w:w="2277" w:type="pct"/>
            <w:shd w:val="clear" w:color="auto" w:fill="D9D9D9"/>
            <w:tcMar>
              <w:top w:w="0" w:type="dxa"/>
              <w:left w:w="108" w:type="dxa"/>
              <w:bottom w:w="0" w:type="dxa"/>
              <w:right w:w="108" w:type="dxa"/>
            </w:tcMar>
            <w:vAlign w:val="center"/>
            <w:hideMark/>
          </w:tcPr>
          <w:p w14:paraId="4DA10EE7" w14:textId="77777777" w:rsidR="00F82F0F" w:rsidRPr="00E32D08" w:rsidRDefault="00F82F0F" w:rsidP="00E32D08">
            <w:pPr>
              <w:autoSpaceDE w:val="0"/>
              <w:autoSpaceDN w:val="0"/>
              <w:spacing w:line="240" w:lineRule="auto"/>
              <w:jc w:val="center"/>
              <w:rPr>
                <w:rFonts w:ascii="Times New Roman" w:hAnsi="Times New Roman" w:cs="Times New Roman"/>
                <w:sz w:val="24"/>
                <w:szCs w:val="24"/>
              </w:rPr>
            </w:pPr>
            <w:r w:rsidRPr="00E32D08">
              <w:rPr>
                <w:rFonts w:ascii="Times New Roman" w:hAnsi="Times New Roman" w:cs="Times New Roman"/>
                <w:sz w:val="24"/>
                <w:szCs w:val="24"/>
              </w:rPr>
              <w:t>Aplinkos apsaugos kriterijai</w:t>
            </w:r>
          </w:p>
        </w:tc>
        <w:tc>
          <w:tcPr>
            <w:tcW w:w="2422" w:type="pct"/>
            <w:shd w:val="clear" w:color="auto" w:fill="D9D9D9"/>
            <w:tcMar>
              <w:top w:w="0" w:type="dxa"/>
              <w:left w:w="108" w:type="dxa"/>
              <w:bottom w:w="0" w:type="dxa"/>
              <w:right w:w="108" w:type="dxa"/>
            </w:tcMar>
            <w:vAlign w:val="center"/>
            <w:hideMark/>
          </w:tcPr>
          <w:p w14:paraId="36C5A49C" w14:textId="77777777" w:rsidR="00F82F0F" w:rsidRPr="00E32D08" w:rsidRDefault="00F82F0F" w:rsidP="00E32D08">
            <w:pPr>
              <w:autoSpaceDE w:val="0"/>
              <w:autoSpaceDN w:val="0"/>
              <w:spacing w:line="240" w:lineRule="auto"/>
              <w:jc w:val="center"/>
              <w:rPr>
                <w:rFonts w:ascii="Times New Roman" w:hAnsi="Times New Roman" w:cs="Times New Roman"/>
                <w:sz w:val="24"/>
                <w:szCs w:val="24"/>
              </w:rPr>
            </w:pPr>
            <w:r w:rsidRPr="00E32D08">
              <w:rPr>
                <w:rFonts w:ascii="Times New Roman" w:hAnsi="Times New Roman" w:cs="Times New Roman"/>
                <w:sz w:val="24"/>
                <w:szCs w:val="24"/>
              </w:rPr>
              <w:t>Tiekėjo pateikiami įrodantys dokumentai</w:t>
            </w:r>
          </w:p>
        </w:tc>
      </w:tr>
      <w:tr w:rsidR="00F82F0F" w:rsidRPr="00E32D08" w14:paraId="5C614571" w14:textId="77777777" w:rsidTr="0015450D">
        <w:trPr>
          <w:trHeight w:val="1419"/>
        </w:trPr>
        <w:tc>
          <w:tcPr>
            <w:tcW w:w="301" w:type="pct"/>
            <w:tcMar>
              <w:top w:w="0" w:type="dxa"/>
              <w:left w:w="108" w:type="dxa"/>
              <w:bottom w:w="0" w:type="dxa"/>
              <w:right w:w="108" w:type="dxa"/>
            </w:tcMar>
            <w:hideMark/>
          </w:tcPr>
          <w:p w14:paraId="203B3CD9" w14:textId="77777777" w:rsidR="00F82F0F" w:rsidRPr="00E32D08" w:rsidRDefault="00F82F0F" w:rsidP="008B185C">
            <w:pPr>
              <w:autoSpaceDE w:val="0"/>
              <w:autoSpaceDN w:val="0"/>
              <w:spacing w:line="240" w:lineRule="auto"/>
              <w:ind w:firstLine="0"/>
              <w:rPr>
                <w:rFonts w:ascii="Times New Roman" w:hAnsi="Times New Roman" w:cs="Times New Roman"/>
                <w:sz w:val="24"/>
                <w:szCs w:val="24"/>
              </w:rPr>
            </w:pPr>
            <w:r w:rsidRPr="00E32D08">
              <w:rPr>
                <w:rFonts w:ascii="Times New Roman" w:eastAsia="Calibri" w:hAnsi="Times New Roman" w:cs="Times New Roman"/>
                <w:sz w:val="24"/>
                <w:szCs w:val="24"/>
              </w:rPr>
              <w:t xml:space="preserve"> 1.</w:t>
            </w:r>
          </w:p>
        </w:tc>
        <w:tc>
          <w:tcPr>
            <w:tcW w:w="2277" w:type="pct"/>
            <w:tcMar>
              <w:top w:w="0" w:type="dxa"/>
              <w:left w:w="108" w:type="dxa"/>
              <w:bottom w:w="0" w:type="dxa"/>
              <w:right w:w="108" w:type="dxa"/>
            </w:tcMar>
          </w:tcPr>
          <w:p w14:paraId="1B9A1E3C" w14:textId="77777777" w:rsidR="00F82F0F" w:rsidRPr="00E32D08" w:rsidRDefault="00F82F0F" w:rsidP="00E32D08">
            <w:pPr>
              <w:pStyle w:val="Sraopastraipa"/>
              <w:numPr>
                <w:ilvl w:val="0"/>
                <w:numId w:val="16"/>
              </w:numPr>
              <w:autoSpaceDE w:val="0"/>
              <w:autoSpaceDN w:val="0"/>
              <w:spacing w:line="240" w:lineRule="auto"/>
              <w:ind w:left="0" w:firstLine="0"/>
              <w:contextualSpacing w:val="0"/>
              <w:rPr>
                <w:rFonts w:ascii="Times New Roman" w:eastAsia="Calibri" w:hAnsi="Times New Roman" w:cs="Times New Roman"/>
                <w:sz w:val="24"/>
                <w:szCs w:val="24"/>
              </w:rPr>
            </w:pPr>
            <w:r w:rsidRPr="00E32D08">
              <w:rPr>
                <w:rFonts w:ascii="Times New Roman" w:eastAsia="Calibri" w:hAnsi="Times New Roman" w:cs="Times New Roman"/>
                <w:sz w:val="24"/>
                <w:szCs w:val="24"/>
              </w:rPr>
              <w:t>Kelio ženklai, ženklinimas ir triukšmo užtvaros: kelio ženklams naudojami produktai turi būti sudaryti panaudojant antrinio panaudojimo medžiagas, ir (ar) pakartotinio panaudojimo medžiagas, ir (ar) perdirbtas medžiagas, jeigu tai neprieštaraujama galiojantiems kelio ženklams taikomiems standartams.</w:t>
            </w:r>
          </w:p>
          <w:p w14:paraId="0286AFA1" w14:textId="77777777" w:rsidR="00F82F0F" w:rsidRPr="00E32D08" w:rsidRDefault="00F82F0F" w:rsidP="00E32D08">
            <w:pPr>
              <w:pStyle w:val="Sraopastraipa"/>
              <w:numPr>
                <w:ilvl w:val="0"/>
                <w:numId w:val="16"/>
              </w:numPr>
              <w:autoSpaceDE w:val="0"/>
              <w:autoSpaceDN w:val="0"/>
              <w:spacing w:line="240" w:lineRule="auto"/>
              <w:ind w:left="20" w:firstLine="65"/>
              <w:contextualSpacing w:val="0"/>
              <w:rPr>
                <w:rFonts w:ascii="Times New Roman" w:eastAsia="Calibri" w:hAnsi="Times New Roman" w:cs="Times New Roman"/>
                <w:sz w:val="24"/>
                <w:szCs w:val="24"/>
              </w:rPr>
            </w:pPr>
            <w:r w:rsidRPr="00E32D08">
              <w:rPr>
                <w:rFonts w:ascii="Times New Roman" w:eastAsia="Calibri" w:hAnsi="Times New Roman" w:cs="Times New Roman"/>
                <w:sz w:val="24"/>
                <w:szCs w:val="24"/>
              </w:rPr>
              <w:t>Gatvių apšvietimo įranga: jeigu perkama LED (angl. </w:t>
            </w:r>
            <w:proofErr w:type="spellStart"/>
            <w:r w:rsidRPr="00E32D08">
              <w:rPr>
                <w:rFonts w:ascii="Times New Roman" w:eastAsia="Calibri" w:hAnsi="Times New Roman" w:cs="Times New Roman"/>
                <w:i/>
                <w:iCs/>
                <w:sz w:val="24"/>
                <w:szCs w:val="24"/>
              </w:rPr>
              <w:t>Light</w:t>
            </w:r>
            <w:proofErr w:type="spellEnd"/>
            <w:r w:rsidRPr="00E32D08">
              <w:rPr>
                <w:rFonts w:ascii="Times New Roman" w:eastAsia="Calibri" w:hAnsi="Times New Roman" w:cs="Times New Roman"/>
                <w:i/>
                <w:iCs/>
                <w:sz w:val="24"/>
                <w:szCs w:val="24"/>
              </w:rPr>
              <w:t xml:space="preserve"> </w:t>
            </w:r>
            <w:proofErr w:type="spellStart"/>
            <w:r w:rsidRPr="00E32D08">
              <w:rPr>
                <w:rFonts w:ascii="Times New Roman" w:eastAsia="Calibri" w:hAnsi="Times New Roman" w:cs="Times New Roman"/>
                <w:i/>
                <w:iCs/>
                <w:sz w:val="24"/>
                <w:szCs w:val="24"/>
              </w:rPr>
              <w:t>Emitting</w:t>
            </w:r>
            <w:proofErr w:type="spellEnd"/>
            <w:r w:rsidRPr="00E32D08">
              <w:rPr>
                <w:rFonts w:ascii="Times New Roman" w:eastAsia="Calibri" w:hAnsi="Times New Roman" w:cs="Times New Roman"/>
                <w:i/>
                <w:iCs/>
                <w:sz w:val="24"/>
                <w:szCs w:val="24"/>
              </w:rPr>
              <w:t xml:space="preserve"> Diode</w:t>
            </w:r>
            <w:r w:rsidRPr="00E32D08">
              <w:rPr>
                <w:rFonts w:ascii="Times New Roman" w:eastAsia="Calibri" w:hAnsi="Times New Roman" w:cs="Times New Roman"/>
                <w:sz w:val="24"/>
                <w:szCs w:val="24"/>
              </w:rPr>
              <w:t> – šviesą skleidžiantis diodas) gatvių apšvietimo įranga, ji turi būti 100 proc. (vienetais) LED;</w:t>
            </w:r>
          </w:p>
          <w:p w14:paraId="040C6013" w14:textId="77777777" w:rsidR="00F82F0F" w:rsidRPr="00E32D08" w:rsidRDefault="00F82F0F" w:rsidP="00E32D08">
            <w:pPr>
              <w:pStyle w:val="Sraopastraipa"/>
              <w:autoSpaceDE w:val="0"/>
              <w:autoSpaceDN w:val="0"/>
              <w:spacing w:line="240" w:lineRule="auto"/>
              <w:ind w:left="445"/>
              <w:contextualSpacing w:val="0"/>
              <w:rPr>
                <w:rFonts w:ascii="Times New Roman" w:hAnsi="Times New Roman" w:cs="Times New Roman"/>
                <w:sz w:val="24"/>
                <w:szCs w:val="24"/>
              </w:rPr>
            </w:pPr>
          </w:p>
        </w:tc>
        <w:tc>
          <w:tcPr>
            <w:tcW w:w="2422" w:type="pct"/>
            <w:tcMar>
              <w:top w:w="0" w:type="dxa"/>
              <w:left w:w="108" w:type="dxa"/>
              <w:bottom w:w="0" w:type="dxa"/>
              <w:right w:w="108" w:type="dxa"/>
            </w:tcMar>
          </w:tcPr>
          <w:p w14:paraId="69CE6F4D" w14:textId="77777777" w:rsidR="00F82F0F" w:rsidRPr="00E32D08" w:rsidRDefault="00F82F0F" w:rsidP="00E32D08">
            <w:pPr>
              <w:autoSpaceDE w:val="0"/>
              <w:autoSpaceDN w:val="0"/>
              <w:adjustRightInd w:val="0"/>
              <w:spacing w:line="240" w:lineRule="auto"/>
              <w:rPr>
                <w:rFonts w:ascii="Times New Roman" w:eastAsia="Calibri" w:hAnsi="Times New Roman" w:cs="Times New Roman"/>
                <w:sz w:val="24"/>
                <w:szCs w:val="24"/>
              </w:rPr>
            </w:pPr>
            <w:r w:rsidRPr="00E32D08">
              <w:rPr>
                <w:rFonts w:ascii="Times New Roman" w:eastAsia="Calibri" w:hAnsi="Times New Roman" w:cs="Times New Roman"/>
                <w:color w:val="000000"/>
                <w:sz w:val="24"/>
                <w:szCs w:val="24"/>
              </w:rPr>
              <w:t>Tiekėjo rašytinis patvirtinimas</w:t>
            </w:r>
            <w:r w:rsidRPr="00E32D08">
              <w:rPr>
                <w:rFonts w:ascii="Times New Roman" w:eastAsia="Calibri" w:hAnsi="Times New Roman" w:cs="Times New Roman"/>
                <w:sz w:val="24"/>
                <w:szCs w:val="24"/>
              </w:rPr>
              <w:t xml:space="preserve"> gaminio techniniai dokumentai. </w:t>
            </w:r>
          </w:p>
          <w:p w14:paraId="2F90C8DD" w14:textId="77777777" w:rsidR="00F82F0F" w:rsidRPr="00E32D08" w:rsidRDefault="00F82F0F" w:rsidP="00E32D08">
            <w:pPr>
              <w:autoSpaceDE w:val="0"/>
              <w:autoSpaceDN w:val="0"/>
              <w:adjustRightInd w:val="0"/>
              <w:spacing w:line="240" w:lineRule="auto"/>
              <w:rPr>
                <w:rFonts w:ascii="Times New Roman" w:eastAsia="Calibri" w:hAnsi="Times New Roman" w:cs="Times New Roman"/>
                <w:sz w:val="24"/>
                <w:szCs w:val="24"/>
              </w:rPr>
            </w:pPr>
            <w:r w:rsidRPr="00E32D08">
              <w:rPr>
                <w:rFonts w:ascii="Times New Roman" w:eastAsia="Calibri" w:hAnsi="Times New Roman" w:cs="Times New Roman"/>
                <w:sz w:val="24"/>
                <w:szCs w:val="24"/>
              </w:rPr>
              <w:t xml:space="preserve">Deklaracija turi būti pateikta kartu su pasiūlymu. </w:t>
            </w:r>
          </w:p>
          <w:p w14:paraId="6076800E" w14:textId="77777777" w:rsidR="00F82F0F" w:rsidRPr="00E32D08" w:rsidRDefault="00F82F0F" w:rsidP="00E32D08">
            <w:pPr>
              <w:autoSpaceDE w:val="0"/>
              <w:autoSpaceDN w:val="0"/>
              <w:adjustRightInd w:val="0"/>
              <w:spacing w:line="240" w:lineRule="auto"/>
              <w:rPr>
                <w:rFonts w:ascii="Times New Roman" w:eastAsia="Calibri" w:hAnsi="Times New Roman" w:cs="Times New Roman"/>
                <w:sz w:val="24"/>
                <w:szCs w:val="24"/>
              </w:rPr>
            </w:pPr>
            <w:r w:rsidRPr="00E32D08">
              <w:rPr>
                <w:rFonts w:ascii="Times New Roman" w:eastAsia="Calibri" w:hAnsi="Times New Roman" w:cs="Times New Roman"/>
                <w:sz w:val="24"/>
                <w:szCs w:val="24"/>
              </w:rPr>
              <w:t>Gaminio techniniai dokumentai pateikiami kartu su atliktų darbų priėmimo perdavimo aktu:</w:t>
            </w:r>
          </w:p>
          <w:p w14:paraId="3D1B74A6" w14:textId="77777777" w:rsidR="00F82F0F" w:rsidRPr="00E32D08" w:rsidRDefault="00F82F0F" w:rsidP="00E32D08">
            <w:pPr>
              <w:autoSpaceDE w:val="0"/>
              <w:autoSpaceDN w:val="0"/>
              <w:spacing w:line="240" w:lineRule="auto"/>
              <w:rPr>
                <w:rFonts w:ascii="Times New Roman" w:eastAsia="Calibri" w:hAnsi="Times New Roman" w:cs="Times New Roman"/>
                <w:sz w:val="24"/>
                <w:szCs w:val="24"/>
              </w:rPr>
            </w:pPr>
            <w:r w:rsidRPr="00E32D08">
              <w:rPr>
                <w:rFonts w:ascii="Times New Roman" w:eastAsia="Calibri" w:hAnsi="Times New Roman" w:cs="Times New Roman"/>
                <w:sz w:val="24"/>
                <w:szCs w:val="24"/>
              </w:rPr>
              <w:t xml:space="preserve"> Gaminio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156DCCB" w14:textId="77777777" w:rsidR="00F82F0F" w:rsidRPr="00E32D08" w:rsidRDefault="00F82F0F" w:rsidP="00E32D08">
            <w:pPr>
              <w:autoSpaceDE w:val="0"/>
              <w:autoSpaceDN w:val="0"/>
              <w:spacing w:line="240" w:lineRule="auto"/>
              <w:rPr>
                <w:rFonts w:ascii="Times New Roman" w:hAnsi="Times New Roman" w:cs="Times New Roman"/>
                <w:sz w:val="24"/>
                <w:szCs w:val="24"/>
              </w:rPr>
            </w:pPr>
            <w:r w:rsidRPr="00E32D08">
              <w:rPr>
                <w:rFonts w:ascii="Times New Roman" w:eastAsia="Calibri" w:hAnsi="Times New Roman" w:cs="Times New Roman"/>
                <w:sz w:val="24"/>
                <w:szCs w:val="24"/>
              </w:rPr>
              <w:t>nepriklausomos šalies išduotas sertifikatas ar kitas lygiavertis dokumentas, kuriuo įrodoma atitiktis taikomiems standartams.</w:t>
            </w:r>
          </w:p>
        </w:tc>
      </w:tr>
    </w:tbl>
    <w:p w14:paraId="1AB1D6E5" w14:textId="77777777" w:rsidR="00F82F0F" w:rsidRPr="00E32D08" w:rsidRDefault="00F82F0F" w:rsidP="00E32D08">
      <w:pPr>
        <w:tabs>
          <w:tab w:val="left" w:pos="426"/>
        </w:tabs>
        <w:spacing w:line="240" w:lineRule="auto"/>
        <w:rPr>
          <w:rFonts w:ascii="Times New Roman" w:hAnsi="Times New Roman" w:cs="Times New Roman"/>
          <w:sz w:val="24"/>
          <w:szCs w:val="24"/>
        </w:rPr>
      </w:pPr>
    </w:p>
    <w:p w14:paraId="338DD6AD" w14:textId="77777777" w:rsidR="00F82F0F" w:rsidRPr="00E32D08" w:rsidRDefault="00F82F0F" w:rsidP="00E32D08">
      <w:pPr>
        <w:pStyle w:val="Sraopastraipa"/>
        <w:tabs>
          <w:tab w:val="left" w:pos="0"/>
        </w:tabs>
        <w:spacing w:line="240" w:lineRule="auto"/>
        <w:ind w:left="0"/>
        <w:contextualSpacing w:val="0"/>
        <w:rPr>
          <w:rFonts w:ascii="Times New Roman" w:hAnsi="Times New Roman" w:cs="Times New Roman"/>
          <w:sz w:val="24"/>
          <w:szCs w:val="24"/>
        </w:rPr>
      </w:pPr>
    </w:p>
    <w:p w14:paraId="63716943" w14:textId="4760835F" w:rsidR="00F82F0F" w:rsidRPr="00E32D08" w:rsidRDefault="00F82F0F" w:rsidP="00E32D08">
      <w:pPr>
        <w:pStyle w:val="Sraopastraipa"/>
        <w:tabs>
          <w:tab w:val="left" w:pos="0"/>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6.2</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Kelio ženklai: ženklų dydžio grupė – 1 </w:t>
      </w:r>
      <w:proofErr w:type="spellStart"/>
      <w:r w:rsidRPr="00E32D08">
        <w:rPr>
          <w:rFonts w:ascii="Times New Roman" w:hAnsi="Times New Roman" w:cs="Times New Roman"/>
          <w:sz w:val="24"/>
          <w:szCs w:val="24"/>
        </w:rPr>
        <w:t>gr</w:t>
      </w:r>
      <w:proofErr w:type="spellEnd"/>
      <w:r w:rsidRPr="00E32D08">
        <w:rPr>
          <w:rFonts w:ascii="Times New Roman" w:hAnsi="Times New Roman" w:cs="Times New Roman"/>
          <w:sz w:val="24"/>
          <w:szCs w:val="24"/>
        </w:rPr>
        <w:t xml:space="preserve">., šviesą atspindinti plėvelė - ne žemesnio nei inžinerinio lygio. Ženklai turi būti pagaminti iš atsparių korozijai medžiagų, antroje pusėje padengti specialiu apsauginiu antikoroziniu gruntu, sugeriančiu šviesą pagal galiojančių standartų reikalavimus. Kelio ženklai turi būti gerai matomi ir ilgaamžiai. Tvirtinimo elementai, pvz., apkabos, priklauso ženklo skydui ir turi būti skaičiuojamos kartu. Standartinių vertikaliųjų kelio ženklų ir individualiai projektuojamų vertikaliųjų ženklų eksploatacinės savybės turi atitikti Automobilių kelių vertikaliųjų kelio ženklų techninių reikalavimų aprašą TRA VŽ 12. </w:t>
      </w:r>
    </w:p>
    <w:p w14:paraId="10E014F2" w14:textId="5C9CBFA2" w:rsidR="00F82F0F" w:rsidRPr="00E32D08" w:rsidRDefault="00F82F0F" w:rsidP="00E32D08">
      <w:pPr>
        <w:pStyle w:val="Sraopastraipa"/>
        <w:tabs>
          <w:tab w:val="left" w:pos="0"/>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6.3</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Atramos ženklams</w:t>
      </w:r>
      <w:r w:rsidRPr="00E32D08">
        <w:rPr>
          <w:rFonts w:ascii="Times New Roman" w:hAnsi="Times New Roman" w:cs="Times New Roman"/>
          <w:b/>
          <w:bCs/>
          <w:sz w:val="24"/>
          <w:szCs w:val="24"/>
        </w:rPr>
        <w:t>:</w:t>
      </w:r>
      <w:r w:rsidRPr="00E32D08">
        <w:rPr>
          <w:rFonts w:ascii="Times New Roman" w:hAnsi="Times New Roman" w:cs="Times New Roman"/>
          <w:sz w:val="24"/>
          <w:szCs w:val="24"/>
        </w:rPr>
        <w:t xml:space="preserve"> Cinkuotos atramos ženklams įrengiamos 60,3 mm. diametro, sienutės storis 2,0 mm. Atramos viršus uždengiamas dangteliu. Atramos turi įrengiamos pagal Kelio ženklų atramų parinkimo, projektavimo ir įrengimo taisykles PĮT KŽA 08.</w:t>
      </w:r>
    </w:p>
    <w:p w14:paraId="7F904713" w14:textId="047087D1" w:rsidR="00F82F0F" w:rsidRPr="00E32D08" w:rsidRDefault="00F82F0F" w:rsidP="00E32D08">
      <w:pPr>
        <w:tabs>
          <w:tab w:val="left" w:pos="284"/>
        </w:tabs>
        <w:spacing w:line="240" w:lineRule="auto"/>
        <w:rPr>
          <w:rFonts w:ascii="Times New Roman" w:hAnsi="Times New Roman" w:cs="Times New Roman"/>
          <w:sz w:val="24"/>
          <w:szCs w:val="24"/>
        </w:rPr>
      </w:pPr>
      <w:r w:rsidRPr="00E32D08">
        <w:rPr>
          <w:rFonts w:ascii="Times New Roman" w:hAnsi="Times New Roman" w:cs="Times New Roman"/>
          <w:sz w:val="24"/>
          <w:szCs w:val="24"/>
        </w:rPr>
        <w:t>6.4</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Kelio ženklų skydų ir priekinės ženklo pusės </w:t>
      </w:r>
      <w:proofErr w:type="spellStart"/>
      <w:r w:rsidRPr="00E32D08">
        <w:rPr>
          <w:rFonts w:ascii="Times New Roman" w:hAnsi="Times New Roman" w:cs="Times New Roman"/>
          <w:sz w:val="24"/>
          <w:szCs w:val="24"/>
        </w:rPr>
        <w:t>fotometrinių</w:t>
      </w:r>
      <w:proofErr w:type="spellEnd"/>
      <w:r w:rsidRPr="00E32D08">
        <w:rPr>
          <w:rFonts w:ascii="Times New Roman" w:hAnsi="Times New Roman" w:cs="Times New Roman"/>
          <w:sz w:val="24"/>
          <w:szCs w:val="24"/>
        </w:rPr>
        <w:t xml:space="preserve"> savybių garantiniai terminai turi būti ne trumpesni kaip: tvirtinimo elementų ir ženklų skydų – 5 metai – priekinės ženklo pusės </w:t>
      </w:r>
      <w:proofErr w:type="spellStart"/>
      <w:r w:rsidRPr="00E32D08">
        <w:rPr>
          <w:rFonts w:ascii="Times New Roman" w:hAnsi="Times New Roman" w:cs="Times New Roman"/>
          <w:sz w:val="24"/>
          <w:szCs w:val="24"/>
        </w:rPr>
        <w:t>fotometrinių</w:t>
      </w:r>
      <w:proofErr w:type="spellEnd"/>
      <w:r w:rsidRPr="00E32D08">
        <w:rPr>
          <w:rFonts w:ascii="Times New Roman" w:hAnsi="Times New Roman" w:cs="Times New Roman"/>
          <w:sz w:val="24"/>
          <w:szCs w:val="24"/>
        </w:rPr>
        <w:t xml:space="preserve"> savybių – 5 metai. </w:t>
      </w:r>
    </w:p>
    <w:p w14:paraId="5D03A8D3" w14:textId="6C1707DB" w:rsidR="00F82F0F" w:rsidRPr="00E32D08" w:rsidRDefault="00F82F0F" w:rsidP="00E32D08">
      <w:pPr>
        <w:pStyle w:val="Sraopastraipa"/>
        <w:tabs>
          <w:tab w:val="left" w:pos="0"/>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6.5</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Ženklo/kelio veidrodžio statymo darbų vietoje turi būti atstatyta danga, po kuria buvo įrengti kelio ženklo atramos pamatai. Demontuotus kelio ženklus ir atramas sandėliuoti į tos seniūnijos seniūno nurodytą vietą.</w:t>
      </w:r>
    </w:p>
    <w:p w14:paraId="7070897B" w14:textId="4A955FD5" w:rsidR="00F82F0F" w:rsidRPr="00E32D08" w:rsidRDefault="00F82F0F" w:rsidP="00E32D08">
      <w:pPr>
        <w:pStyle w:val="Sraopastraipa"/>
        <w:tabs>
          <w:tab w:val="left" w:pos="0"/>
        </w:tabs>
        <w:spacing w:line="240" w:lineRule="auto"/>
        <w:ind w:left="0"/>
        <w:contextualSpacing w:val="0"/>
        <w:rPr>
          <w:rFonts w:ascii="Times New Roman" w:eastAsia="Times New Roman" w:hAnsi="Times New Roman" w:cs="Times New Roman"/>
          <w:color w:val="000000"/>
          <w:sz w:val="24"/>
          <w:szCs w:val="24"/>
        </w:rPr>
      </w:pPr>
      <w:r w:rsidRPr="00E32D08">
        <w:rPr>
          <w:rFonts w:ascii="Times New Roman" w:hAnsi="Times New Roman" w:cs="Times New Roman"/>
          <w:sz w:val="24"/>
          <w:szCs w:val="24"/>
        </w:rPr>
        <w:t>6.6</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Sferiniai veidrodžiai: įrengiami </w:t>
      </w:r>
      <w:r w:rsidRPr="00E32D08">
        <w:rPr>
          <w:rFonts w:ascii="Times New Roman" w:eastAsia="Times New Roman" w:hAnsi="Times New Roman" w:cs="Times New Roman"/>
          <w:color w:val="000000"/>
          <w:sz w:val="24"/>
          <w:szCs w:val="24"/>
        </w:rPr>
        <w:t>ø</w:t>
      </w:r>
      <w:r w:rsidRPr="00E32D08">
        <w:rPr>
          <w:rFonts w:ascii="Times New Roman" w:hAnsi="Times New Roman" w:cs="Times New Roman"/>
          <w:sz w:val="24"/>
          <w:szCs w:val="24"/>
        </w:rPr>
        <w:t xml:space="preserve"> 600mm arba </w:t>
      </w:r>
      <w:r w:rsidRPr="00E32D08">
        <w:rPr>
          <w:rFonts w:ascii="Times New Roman" w:eastAsia="Times New Roman" w:hAnsi="Times New Roman" w:cs="Times New Roman"/>
          <w:color w:val="000000"/>
          <w:sz w:val="24"/>
          <w:szCs w:val="24"/>
        </w:rPr>
        <w:t>ø</w:t>
      </w:r>
      <w:r w:rsidRPr="00E32D08">
        <w:rPr>
          <w:rFonts w:ascii="Times New Roman" w:hAnsi="Times New Roman" w:cs="Times New Roman"/>
          <w:sz w:val="24"/>
          <w:szCs w:val="24"/>
        </w:rPr>
        <w:t xml:space="preserve"> 900 mm veidrodžiai, matymo kampas – ne mažiau kaip 90 laipsnių. Veidrodžiai turi būti nedūžtantys, pagaminti iš akrilo ir/arba </w:t>
      </w:r>
      <w:proofErr w:type="spellStart"/>
      <w:r w:rsidRPr="00E32D08">
        <w:rPr>
          <w:rFonts w:ascii="Times New Roman" w:hAnsi="Times New Roman" w:cs="Times New Roman"/>
          <w:sz w:val="24"/>
          <w:szCs w:val="24"/>
        </w:rPr>
        <w:t>polikarbonato</w:t>
      </w:r>
      <w:proofErr w:type="spellEnd"/>
      <w:r w:rsidRPr="00E32D08">
        <w:rPr>
          <w:rFonts w:ascii="Times New Roman" w:hAnsi="Times New Roman" w:cs="Times New Roman"/>
          <w:sz w:val="24"/>
          <w:szCs w:val="24"/>
        </w:rPr>
        <w:t xml:space="preserve">, turi būti atsparūs atmosferos poveikiams, skirti montuoti lauke, su stogeliu nuo saulės. Veidrodžiai įrengiami ant </w:t>
      </w:r>
      <w:r w:rsidRPr="00E32D08">
        <w:rPr>
          <w:rFonts w:ascii="Times New Roman" w:eastAsia="Times New Roman" w:hAnsi="Times New Roman" w:cs="Times New Roman"/>
          <w:color w:val="000000"/>
          <w:sz w:val="24"/>
          <w:szCs w:val="24"/>
        </w:rPr>
        <w:t>ø76,1 mm  cinkuotos atramos, betonuojant pagrindą atramai.</w:t>
      </w:r>
    </w:p>
    <w:p w14:paraId="285723EE" w14:textId="5F8A5135" w:rsidR="00F82F0F" w:rsidRPr="00E32D08" w:rsidRDefault="00F82F0F" w:rsidP="00E32D08">
      <w:pPr>
        <w:tabs>
          <w:tab w:val="left" w:pos="0"/>
        </w:tabs>
        <w:spacing w:line="240" w:lineRule="auto"/>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6.7</w:t>
      </w:r>
      <w:r w:rsidR="00FE1A5C">
        <w:rPr>
          <w:rFonts w:ascii="Times New Roman" w:eastAsia="Times New Roman" w:hAnsi="Times New Roman" w:cs="Times New Roman"/>
          <w:color w:val="000000"/>
          <w:sz w:val="24"/>
          <w:szCs w:val="24"/>
        </w:rPr>
        <w:t>.</w:t>
      </w:r>
      <w:r w:rsidRPr="00E32D08">
        <w:rPr>
          <w:rFonts w:ascii="Times New Roman" w:eastAsia="Times New Roman" w:hAnsi="Times New Roman" w:cs="Times New Roman"/>
          <w:color w:val="000000"/>
          <w:sz w:val="24"/>
          <w:szCs w:val="24"/>
        </w:rPr>
        <w:t xml:space="preserve"> Apsauginių pėsčiųjų ir dviračių takų atitvarų įrengimas: Atitvarų sijos, statramsčiai, tvirtinimo detalės turi būti vienalyčiai. Jie negali būti įtrūkę su plyšiais, skilę su suvirinimo siūlėmis. Turi būti padengti antikoroziniu sluoksniu. Tvirtinimo varžtai turi būti su pusapvale galvute. Apsauginių atitvarų konstrukciniai elementai turi turėti gamyklos gamintojos išduotos kokybės sertifikatus, patvirtinančius plieno klasės, antikorozinio dengimo, cheminių ir mechaninių savybių minimalių verčių atitikimą. Garantija apsauginiams pėsčiųjų ir dviračių atitvarams 5 metai.</w:t>
      </w:r>
    </w:p>
    <w:p w14:paraId="320A18D6" w14:textId="41ACC0B2" w:rsidR="00F82F0F" w:rsidRPr="00E32D08" w:rsidRDefault="00F82F0F" w:rsidP="00E32D08">
      <w:pPr>
        <w:tabs>
          <w:tab w:val="left" w:pos="0"/>
        </w:tabs>
        <w:spacing w:line="240" w:lineRule="auto"/>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6.8</w:t>
      </w:r>
      <w:r w:rsidR="00FE1A5C">
        <w:rPr>
          <w:rFonts w:ascii="Times New Roman" w:eastAsia="Times New Roman" w:hAnsi="Times New Roman" w:cs="Times New Roman"/>
          <w:color w:val="000000"/>
          <w:sz w:val="24"/>
          <w:szCs w:val="24"/>
        </w:rPr>
        <w:t>.</w:t>
      </w:r>
      <w:r w:rsidRPr="00E32D08">
        <w:rPr>
          <w:rFonts w:ascii="Times New Roman" w:eastAsia="Times New Roman" w:hAnsi="Times New Roman" w:cs="Times New Roman"/>
          <w:color w:val="000000"/>
          <w:sz w:val="24"/>
          <w:szCs w:val="24"/>
        </w:rPr>
        <w:t xml:space="preserve"> </w:t>
      </w:r>
      <w:r w:rsidRPr="00E32D08">
        <w:rPr>
          <w:rFonts w:ascii="Times New Roman" w:eastAsia="Times New Roman" w:hAnsi="Times New Roman" w:cs="Times New Roman"/>
          <w:sz w:val="24"/>
          <w:szCs w:val="24"/>
        </w:rPr>
        <w:t>Kryptinis pėsčiųjų perėjos apšvietimas:</w:t>
      </w:r>
      <w:r w:rsidRPr="00E32D08">
        <w:rPr>
          <w:rFonts w:ascii="Times New Roman" w:hAnsi="Times New Roman" w:cs="Times New Roman"/>
          <w:sz w:val="24"/>
          <w:szCs w:val="24"/>
        </w:rPr>
        <w:t xml:space="preserve"> </w:t>
      </w:r>
      <w:r w:rsidRPr="00E32D08">
        <w:rPr>
          <w:rFonts w:ascii="Times New Roman" w:eastAsia="Times New Roman" w:hAnsi="Times New Roman" w:cs="Times New Roman"/>
          <w:sz w:val="24"/>
          <w:szCs w:val="24"/>
        </w:rPr>
        <w:t>Įrengiami</w:t>
      </w:r>
      <w:r w:rsidRPr="00E32D08">
        <w:rPr>
          <w:rFonts w:ascii="Times New Roman" w:eastAsia="Times New Roman" w:hAnsi="Times New Roman" w:cs="Times New Roman"/>
          <w:color w:val="000000"/>
          <w:sz w:val="24"/>
          <w:szCs w:val="24"/>
        </w:rPr>
        <w:t xml:space="preserve"> pėsčiųjų perėjų apšvietimo šviestuvai, su LED (</w:t>
      </w:r>
      <w:proofErr w:type="spellStart"/>
      <w:r w:rsidRPr="00E32D08">
        <w:rPr>
          <w:rFonts w:ascii="Times New Roman" w:eastAsia="Times New Roman" w:hAnsi="Times New Roman" w:cs="Times New Roman"/>
          <w:color w:val="000000"/>
          <w:sz w:val="24"/>
          <w:szCs w:val="24"/>
        </w:rPr>
        <w:t>Light-Emitting</w:t>
      </w:r>
      <w:proofErr w:type="spellEnd"/>
      <w:r w:rsidRPr="00E32D08">
        <w:rPr>
          <w:rFonts w:ascii="Times New Roman" w:eastAsia="Times New Roman" w:hAnsi="Times New Roman" w:cs="Times New Roman"/>
          <w:color w:val="000000"/>
          <w:sz w:val="24"/>
          <w:szCs w:val="24"/>
        </w:rPr>
        <w:t xml:space="preserve"> Diode) šviesos šaltiniais, skirti pėsčiųjų perėjoms gatvėse su eismu dešiniąja gatvės puse, apšviesti. Šviestuvas montuojamas ant gatvių apšvietimo stulpo be gembės. Šviestuve turi būti naudojamas pasyvus (be judančių dalių) LED modulių ir maitinimo šaltinio aušinimas. Šviestuvų korpusas pagamintas iš aliuminio lydinio, padengtas antikorozine danga, atsparus ultravioletiniam spinduliavimui, mechaniniam poveikiui, nusidėvėjimui bei trinčiai, aptakus, be grotelių išorėje, be briaunų ir kraštų, kur gali kauptis nešvarumai. Šviesos srautas </w:t>
      </w:r>
      <w:r w:rsidRPr="00E32D08">
        <w:rPr>
          <w:rFonts w:ascii="Times New Roman" w:hAnsi="Times New Roman" w:cs="Times New Roman"/>
          <w:sz w:val="24"/>
          <w:szCs w:val="24"/>
        </w:rPr>
        <w:t xml:space="preserve">≥4000 </w:t>
      </w:r>
      <w:proofErr w:type="spellStart"/>
      <w:r w:rsidRPr="00E32D08">
        <w:rPr>
          <w:rFonts w:ascii="Times New Roman" w:hAnsi="Times New Roman" w:cs="Times New Roman"/>
          <w:sz w:val="24"/>
          <w:szCs w:val="24"/>
        </w:rPr>
        <w:t>lm</w:t>
      </w:r>
      <w:proofErr w:type="spellEnd"/>
      <w:r w:rsidRPr="00E32D08">
        <w:rPr>
          <w:rFonts w:ascii="Times New Roman" w:hAnsi="Times New Roman" w:cs="Times New Roman"/>
          <w:sz w:val="24"/>
          <w:szCs w:val="24"/>
        </w:rPr>
        <w:t xml:space="preserve">., šviesos efektyvumas ≥120 </w:t>
      </w:r>
      <w:proofErr w:type="spellStart"/>
      <w:r w:rsidRPr="00E32D08">
        <w:rPr>
          <w:rFonts w:ascii="Times New Roman" w:hAnsi="Times New Roman" w:cs="Times New Roman"/>
          <w:sz w:val="24"/>
          <w:szCs w:val="24"/>
        </w:rPr>
        <w:t>lm</w:t>
      </w:r>
      <w:proofErr w:type="spellEnd"/>
      <w:r w:rsidRPr="00E32D08">
        <w:rPr>
          <w:rFonts w:ascii="Times New Roman" w:hAnsi="Times New Roman" w:cs="Times New Roman"/>
          <w:sz w:val="24"/>
          <w:szCs w:val="24"/>
        </w:rPr>
        <w:t>/W, spalvinė temperatūra ≥5000 K,</w:t>
      </w:r>
      <w:r w:rsidRPr="00E32D08">
        <w:rPr>
          <w:rFonts w:ascii="Times New Roman" w:eastAsia="Times New Roman" w:hAnsi="Times New Roman" w:cs="Times New Roman"/>
          <w:color w:val="000000"/>
          <w:sz w:val="24"/>
          <w:szCs w:val="24"/>
        </w:rPr>
        <w:t xml:space="preserve">  spalvų </w:t>
      </w:r>
      <w:proofErr w:type="spellStart"/>
      <w:r w:rsidRPr="00E32D08">
        <w:rPr>
          <w:rFonts w:ascii="Times New Roman" w:eastAsia="Times New Roman" w:hAnsi="Times New Roman" w:cs="Times New Roman"/>
          <w:color w:val="000000"/>
          <w:sz w:val="24"/>
          <w:szCs w:val="24"/>
        </w:rPr>
        <w:t>atkųrimo</w:t>
      </w:r>
      <w:proofErr w:type="spellEnd"/>
      <w:r w:rsidRPr="00E32D08">
        <w:rPr>
          <w:rFonts w:ascii="Times New Roman" w:eastAsia="Times New Roman" w:hAnsi="Times New Roman" w:cs="Times New Roman"/>
          <w:color w:val="000000"/>
          <w:sz w:val="24"/>
          <w:szCs w:val="24"/>
        </w:rPr>
        <w:t xml:space="preserve"> indeksas (CRI) 70, ULOR=0</w:t>
      </w:r>
      <w:r w:rsidRPr="00E32D08">
        <w:rPr>
          <w:rFonts w:ascii="Times New Roman" w:hAnsi="Times New Roman" w:cs="Times New Roman"/>
          <w:sz w:val="24"/>
          <w:szCs w:val="24"/>
        </w:rPr>
        <w:t xml:space="preserve">% (jokios šviesos į viršų), eksploatavimo </w:t>
      </w:r>
      <w:proofErr w:type="spellStart"/>
      <w:r w:rsidRPr="00E32D08">
        <w:rPr>
          <w:rFonts w:ascii="Times New Roman" w:hAnsi="Times New Roman" w:cs="Times New Roman"/>
          <w:sz w:val="24"/>
          <w:szCs w:val="24"/>
        </w:rPr>
        <w:t>temp</w:t>
      </w:r>
      <w:proofErr w:type="spellEnd"/>
      <w:r w:rsidRPr="00E32D08">
        <w:rPr>
          <w:rFonts w:ascii="Times New Roman" w:hAnsi="Times New Roman" w:cs="Times New Roman"/>
          <w:sz w:val="24"/>
          <w:szCs w:val="24"/>
        </w:rPr>
        <w:t xml:space="preserve">. </w:t>
      </w:r>
      <w:r w:rsidR="00FE1A5C" w:rsidRPr="00E32D08">
        <w:rPr>
          <w:rFonts w:ascii="Times New Roman" w:hAnsi="Times New Roman" w:cs="Times New Roman"/>
          <w:sz w:val="24"/>
          <w:szCs w:val="24"/>
        </w:rPr>
        <w:t>N</w:t>
      </w:r>
      <w:r w:rsidRPr="00E32D08">
        <w:rPr>
          <w:rFonts w:ascii="Times New Roman" w:hAnsi="Times New Roman" w:cs="Times New Roman"/>
          <w:sz w:val="24"/>
          <w:szCs w:val="24"/>
        </w:rPr>
        <w:t xml:space="preserve">uo –40 °C iki +50 °C, mechaninio atsparumo klasė IK09 pagal LST EN 62262:2004 (arba lygiavertis), elektros saugos klasė II pagal LST En60598-1:2004/AC:2007 (arba lygiavertis). Apsaugos klasė ne mažesnė kaip IP66. Gyvavimo laikas: 100 000h., su vidiniu maitinimo šaltiniu. </w:t>
      </w:r>
      <w:r w:rsidRPr="00E32D08">
        <w:rPr>
          <w:rFonts w:ascii="Times New Roman" w:eastAsia="Times New Roman" w:hAnsi="Times New Roman" w:cs="Times New Roman"/>
          <w:color w:val="000000"/>
          <w:sz w:val="24"/>
          <w:szCs w:val="24"/>
        </w:rPr>
        <w:t xml:space="preserve">Šviestuvas turi būti sertifikuotas naudoti Lietuvoje arba turėti CE ženklinimą. Gamintojas turi suteikti ne mažiau, kaip 5 metų garantiją. Numatyti šviestuvo valdymą ir veikimą atskirai nepriklausomai nuo gatvės apšvietimo veikimo. </w:t>
      </w:r>
      <w:r w:rsidRPr="00E32D08">
        <w:rPr>
          <w:rFonts w:ascii="Times New Roman" w:eastAsia="Times New Roman" w:hAnsi="Times New Roman" w:cs="Times New Roman"/>
          <w:i/>
          <w:iCs/>
          <w:color w:val="000000"/>
          <w:sz w:val="24"/>
          <w:szCs w:val="24"/>
        </w:rPr>
        <w:t xml:space="preserve">Apšvietimo stulpas </w:t>
      </w:r>
      <w:r w:rsidRPr="00E32D08">
        <w:rPr>
          <w:rFonts w:ascii="Times New Roman" w:eastAsia="Times New Roman" w:hAnsi="Times New Roman" w:cs="Times New Roman"/>
          <w:color w:val="000000"/>
          <w:sz w:val="24"/>
          <w:szCs w:val="24"/>
        </w:rPr>
        <w:t>Saugūs, smūgio metu sukeltą energiją absorbuojantys, tuščiaviduriai, metaliniai, į viršų mažėjančio kintamo diametro, 6,0 m vardinio aukščio apšvietimo stulpai be gembių, skirti pėsčiųjų perėjų apšvietimo šviestuvų tvirtinimui. Stulpai turi būti pagaminti iš nerūdijančio metalo arba padengtos karšto cinkavimo būdu vidinėje ir išorinėje pusėje ir nudažyti pilkai. Korozijos</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prevencijai stulpo apatinė dalis turi būti atvira/vėdinama, pakelta virš žemės. Stulpo apatinė dalis turi</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būti padengta 2 sluoksniais geležies oksido žėrutinės dervos, paruošiant metalą prieš dažymą pagal standarto LST EN ISO 8503-2:2012 (arba lygiavertis) reikalavimus ir nudažyta 2 sluoksniais sidabrinių dažų. Stulpas montuojamas prisukant jį prie pamato 4 plieno veržlėmis, kurių pagalba lengvai reguliuojamas stulpo</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 xml:space="preserve">pasvirimo kampas eksploatacijos metu. Kabelių sujungimui stulpai turi turėti IP54 </w:t>
      </w:r>
      <w:proofErr w:type="spellStart"/>
      <w:r w:rsidRPr="00E32D08">
        <w:rPr>
          <w:rFonts w:ascii="Times New Roman" w:eastAsia="Times New Roman" w:hAnsi="Times New Roman" w:cs="Times New Roman"/>
          <w:color w:val="000000"/>
          <w:sz w:val="24"/>
          <w:szCs w:val="24"/>
        </w:rPr>
        <w:t>hermetiškumo</w:t>
      </w:r>
      <w:proofErr w:type="spellEnd"/>
      <w:r w:rsidRPr="00E32D08">
        <w:rPr>
          <w:rFonts w:ascii="Times New Roman" w:eastAsia="Times New Roman" w:hAnsi="Times New Roman" w:cs="Times New Roman"/>
          <w:color w:val="000000"/>
          <w:sz w:val="24"/>
          <w:szCs w:val="24"/>
        </w:rPr>
        <w:t xml:space="preserve"> klasės dureles. Stulpai turi būti ne mažesnės, kaip 100, HE1 saugos klasės pagal standarto LST EN 12767:2008 „Kelio įrenginių atraminių konstrukcijų pasyvioji sauga“ (arba lygiavertis) reikalavimus,</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konstrukcija ir kiti parametrai turi atitikti standarto LST EN 40-5 „Apšvietimo stulpai 5 dalis Plieniniams apšvietimo stulpams keliami reikalavimai“ (arba lygiavertis) reikalavimus. Stulpai turi</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būti sertifikuoti naudoti Lietuvoje arba turėti CE ženklinimą. Stulpų garantinis tarnavimo terminas –</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 xml:space="preserve">ne mažiau 15 metų. </w:t>
      </w:r>
      <w:r w:rsidRPr="00E32D08">
        <w:rPr>
          <w:rFonts w:ascii="Times New Roman" w:eastAsia="Times New Roman" w:hAnsi="Times New Roman" w:cs="Times New Roman"/>
          <w:i/>
          <w:iCs/>
          <w:color w:val="000000"/>
          <w:sz w:val="24"/>
          <w:szCs w:val="24"/>
        </w:rPr>
        <w:t xml:space="preserve">Pamatas. </w:t>
      </w:r>
      <w:r w:rsidRPr="00E32D08">
        <w:rPr>
          <w:rFonts w:ascii="Times New Roman" w:eastAsia="Times New Roman" w:hAnsi="Times New Roman" w:cs="Times New Roman"/>
          <w:color w:val="000000"/>
          <w:sz w:val="24"/>
          <w:szCs w:val="24"/>
        </w:rPr>
        <w:t xml:space="preserve">Pamatas betoninis, skirtas stulpams, kurių apatinė dalis atvira/vėdinama. Pamatai tiekiami kartu su stulpais. Jeigu pamatai užsakomi atskirai, jų konstrukcija, betono stiprio klasė ir kiti parametrai turi būti parinkti pagal stulpo gamintojo nurodymus arba paskaičiuota pagal konkretaus stulpo konstrukciją. Išardytos dangos turi būti atstatytos. Atlikus darbus perduoti apšvietimą eksploatuojančiam Užsakovo atstovui. Įsivertinti, kad į kainą įeina pilnas apšvietimo komplektas: 2 šviestuvai, 2 stulpai, 2 pamatai ir visi papildomi darbai, reikalingi vienos perėjos kryptiniam apšvietimui. Kryptinio prisijungimo sąlygas (kabeliai klojami uždaru būdu nuo esamų apšvietimo tinklų) nurodo seniūnijos seniūnas. </w:t>
      </w:r>
    </w:p>
    <w:p w14:paraId="48678622" w14:textId="1EDBF0EA" w:rsidR="00F82F0F" w:rsidRPr="00E32D08" w:rsidRDefault="00F82F0F" w:rsidP="00E32D08">
      <w:pPr>
        <w:tabs>
          <w:tab w:val="left" w:pos="284"/>
          <w:tab w:val="left" w:pos="426"/>
        </w:tabs>
        <w:spacing w:line="240" w:lineRule="auto"/>
        <w:rPr>
          <w:rFonts w:ascii="Times New Roman" w:hAnsi="Times New Roman" w:cs="Times New Roman"/>
          <w:sz w:val="24"/>
          <w:szCs w:val="24"/>
        </w:rPr>
      </w:pPr>
      <w:r w:rsidRPr="00E32D08">
        <w:rPr>
          <w:rFonts w:ascii="Times New Roman" w:hAnsi="Times New Roman" w:cs="Times New Roman"/>
          <w:sz w:val="24"/>
          <w:szCs w:val="24"/>
        </w:rPr>
        <w:t xml:space="preserve">7. </w:t>
      </w:r>
      <w:r w:rsidRPr="00E32D08">
        <w:rPr>
          <w:rFonts w:ascii="Times New Roman" w:hAnsi="Times New Roman" w:cs="Times New Roman"/>
          <w:sz w:val="24"/>
          <w:szCs w:val="24"/>
          <w:lang w:val="x-none"/>
        </w:rPr>
        <w:t>Visos naujai įrengtos eismo reguliavimo ir saugaus eismo užtikrinimo priemonės turi atitikti Lietuvos Respublikos standartus LST 1335:1994 „Kelio ženklai. Techninės sąlygos“, LST 1405:1995 „Kelio ženklų ir šviesoforų naudojimas”, LST EN 1436:1998 LT „Kelių ženklinimo medžiagos. Kelių ženklinimo parametrai kelių naudotojams“, 2012-01-31 LR susisiekimo ministro įsakymu Nr.3-82 patvirtintas „</w:t>
      </w:r>
      <w:r w:rsidRPr="00E32D08">
        <w:rPr>
          <w:rFonts w:ascii="Times New Roman" w:hAnsi="Times New Roman" w:cs="Times New Roman"/>
          <w:sz w:val="24"/>
          <w:szCs w:val="24"/>
        </w:rPr>
        <w:t>K</w:t>
      </w:r>
      <w:proofErr w:type="spellStart"/>
      <w:r w:rsidRPr="00E32D08">
        <w:rPr>
          <w:rFonts w:ascii="Times New Roman" w:hAnsi="Times New Roman" w:cs="Times New Roman"/>
          <w:sz w:val="24"/>
          <w:szCs w:val="24"/>
          <w:lang w:val="x-none"/>
        </w:rPr>
        <w:t>eli</w:t>
      </w:r>
      <w:r w:rsidR="00046690">
        <w:rPr>
          <w:rFonts w:ascii="Times New Roman" w:hAnsi="Times New Roman" w:cs="Times New Roman"/>
          <w:sz w:val="24"/>
          <w:szCs w:val="24"/>
        </w:rPr>
        <w:t>ų</w:t>
      </w:r>
      <w:proofErr w:type="spellEnd"/>
      <w:r w:rsidRPr="00E32D08">
        <w:rPr>
          <w:rFonts w:ascii="Times New Roman" w:hAnsi="Times New Roman" w:cs="Times New Roman"/>
          <w:sz w:val="24"/>
          <w:szCs w:val="24"/>
          <w:lang w:val="x-none"/>
        </w:rPr>
        <w:t xml:space="preserve"> horizontaliojo ženklinimo taisykles“,</w:t>
      </w:r>
      <w:r w:rsidRPr="00E32D08">
        <w:rPr>
          <w:rFonts w:ascii="Times New Roman" w:hAnsi="Times New Roman" w:cs="Times New Roman"/>
          <w:sz w:val="24"/>
          <w:szCs w:val="24"/>
        </w:rPr>
        <w:t xml:space="preserve"> Automobilių kelių atramų parinkimo, projektavimo ir įrengimo taisykles (ĮT VŽ 14), kelio ženklų atramų parinkimo, projektavimo ir įrengimo taisykles (PĮT KŽA 08), Automobilių kelių transporto priemonių apsauginių atitvarų sistemų projektavimo taisyklėmis (KPT TAS 09), Pėsčiųjų perėjimo per kelius ir gatves organizavimo taisykles, LST EN 60947-1 (arba lygiavertis); LST EN 60947-2 (arba lygiavertis)  ir kitus galiojančius normatyvinius statybos techninių dokumentų reikalavimus.</w:t>
      </w:r>
    </w:p>
    <w:p w14:paraId="4691AFA0" w14:textId="77777777" w:rsidR="00F82F0F" w:rsidRPr="00E32D08" w:rsidRDefault="00F82F0F" w:rsidP="00E32D08">
      <w:pPr>
        <w:tabs>
          <w:tab w:val="left" w:pos="284"/>
          <w:tab w:val="left" w:pos="426"/>
        </w:tabs>
        <w:spacing w:line="240" w:lineRule="auto"/>
        <w:rPr>
          <w:rFonts w:ascii="Times New Roman" w:hAnsi="Times New Roman" w:cs="Times New Roman"/>
          <w:sz w:val="24"/>
          <w:szCs w:val="24"/>
        </w:rPr>
      </w:pPr>
      <w:r w:rsidRPr="00E32D08">
        <w:rPr>
          <w:rFonts w:ascii="Times New Roman" w:hAnsi="Times New Roman" w:cs="Times New Roman"/>
          <w:sz w:val="24"/>
          <w:szCs w:val="24"/>
        </w:rPr>
        <w:t>8. Eismo saugumo priemonių ir kelio ženklų maketai, ženklų tvirtinimo bei pastatymo vietos (prieš tvirtinimą ir pastatymą) suderinami su Ignalinos rajono savivaldybės Infrastruktūros plėtros ir statybos skyriumi ir seniūnu, kurio seniūnijoje bus įrengiamos eismo saugumo priemonės ar kelio ženklai.</w:t>
      </w:r>
    </w:p>
    <w:p w14:paraId="5E0B6ED4" w14:textId="77777777" w:rsidR="00F82F0F" w:rsidRPr="00E32D08" w:rsidRDefault="00F82F0F" w:rsidP="00E32D08">
      <w:pPr>
        <w:tabs>
          <w:tab w:val="left" w:pos="284"/>
          <w:tab w:val="left" w:pos="426"/>
        </w:tabs>
        <w:spacing w:line="240" w:lineRule="auto"/>
        <w:rPr>
          <w:rFonts w:ascii="Times New Roman" w:hAnsi="Times New Roman" w:cs="Times New Roman"/>
          <w:color w:val="000000" w:themeColor="text1"/>
          <w:sz w:val="24"/>
          <w:szCs w:val="24"/>
        </w:rPr>
      </w:pPr>
      <w:r w:rsidRPr="00E32D08">
        <w:rPr>
          <w:rFonts w:ascii="Times New Roman" w:hAnsi="Times New Roman" w:cs="Times New Roman"/>
          <w:sz w:val="24"/>
          <w:szCs w:val="24"/>
        </w:rPr>
        <w:t xml:space="preserve">9. Rangovas turi atsakyti už kelio ženklų ir saugaus eismo priemonių įrengimo darbų saugą kelio ženklų pristatymo ir tvirtinimo metu, kelio ženklų kokybę. Kelio ženklų ir saugaus eismo priemonių darbų įrengimo metu naudoti techniškai tvarkingą techniką bei įrangą. Laikinam darbo vietų apstatymui kelio </w:t>
      </w:r>
      <w:r w:rsidRPr="00E32D08">
        <w:rPr>
          <w:rFonts w:ascii="Times New Roman" w:hAnsi="Times New Roman" w:cs="Times New Roman"/>
          <w:color w:val="000000" w:themeColor="text1"/>
          <w:sz w:val="24"/>
          <w:szCs w:val="24"/>
        </w:rPr>
        <w:t>ženklais vadovautis Automobilių kelių darbo vietų aptvėrimo ir eismo reguliavimo taisyklėmis T DVAER 12.</w:t>
      </w:r>
    </w:p>
    <w:p w14:paraId="77A7B5D2" w14:textId="77777777" w:rsidR="00F82F0F" w:rsidRPr="00E32D08" w:rsidRDefault="00F82F0F" w:rsidP="00E32D08">
      <w:pPr>
        <w:pStyle w:val="Betarp"/>
        <w:rPr>
          <w:rFonts w:ascii="Times New Roman" w:hAnsi="Times New Roman" w:cs="Times New Roman"/>
          <w:sz w:val="24"/>
          <w:szCs w:val="24"/>
        </w:rPr>
      </w:pPr>
      <w:r w:rsidRPr="00E32D08">
        <w:rPr>
          <w:rFonts w:ascii="Times New Roman" w:hAnsi="Times New Roman" w:cs="Times New Roman"/>
          <w:color w:val="000000" w:themeColor="text1"/>
          <w:sz w:val="24"/>
          <w:szCs w:val="24"/>
        </w:rPr>
        <w:t xml:space="preserve">10. </w:t>
      </w:r>
      <w:r w:rsidRPr="00E32D0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F72E53" w14:textId="77777777" w:rsidR="00F82F0F" w:rsidRPr="003C4652" w:rsidRDefault="00F82F0F" w:rsidP="00F82F0F">
      <w:pPr>
        <w:tabs>
          <w:tab w:val="left" w:pos="284"/>
          <w:tab w:val="left" w:pos="426"/>
        </w:tabs>
        <w:rPr>
          <w:rFonts w:cs="Times New Roman"/>
          <w:color w:val="000000" w:themeColor="text1"/>
          <w:szCs w:val="24"/>
        </w:rPr>
      </w:pPr>
    </w:p>
    <w:p w14:paraId="60B91BDD" w14:textId="77777777" w:rsidR="00F82F0F" w:rsidRDefault="00F82F0F" w:rsidP="00F82F0F">
      <w:pPr>
        <w:tabs>
          <w:tab w:val="left" w:pos="426"/>
        </w:tabs>
        <w:rPr>
          <w:color w:val="000000" w:themeColor="text1"/>
          <w:szCs w:val="24"/>
        </w:rPr>
      </w:pPr>
    </w:p>
    <w:p w14:paraId="386ED4E9" w14:textId="77777777" w:rsidR="00F82F0F" w:rsidRDefault="00F82F0F" w:rsidP="00F82F0F">
      <w:pPr>
        <w:tabs>
          <w:tab w:val="left" w:pos="284"/>
        </w:tabs>
        <w:rPr>
          <w:szCs w:val="24"/>
        </w:rPr>
      </w:pPr>
    </w:p>
    <w:p w14:paraId="0EEAD081" w14:textId="16FE64EA" w:rsidR="00F82F0F" w:rsidRDefault="00FE1A5C" w:rsidP="00FE1A5C">
      <w:pPr>
        <w:tabs>
          <w:tab w:val="left" w:pos="284"/>
        </w:tabs>
        <w:jc w:val="center"/>
        <w:rPr>
          <w:szCs w:val="24"/>
        </w:rPr>
      </w:pPr>
      <w:r>
        <w:rPr>
          <w:szCs w:val="24"/>
        </w:rPr>
        <w:t>_____________________</w:t>
      </w:r>
    </w:p>
    <w:p w14:paraId="614DA0E1" w14:textId="77777777" w:rsidR="00F82F0F" w:rsidRDefault="00F82F0F" w:rsidP="00F82F0F">
      <w:pPr>
        <w:tabs>
          <w:tab w:val="left" w:pos="284"/>
        </w:tabs>
        <w:rPr>
          <w:szCs w:val="24"/>
        </w:rPr>
      </w:pPr>
    </w:p>
    <w:p w14:paraId="7A21C488" w14:textId="77777777" w:rsidR="00F82F0F" w:rsidRDefault="00F82F0F" w:rsidP="00F82F0F">
      <w:pPr>
        <w:tabs>
          <w:tab w:val="left" w:pos="284"/>
        </w:tabs>
        <w:rPr>
          <w:szCs w:val="24"/>
        </w:rPr>
      </w:pPr>
    </w:p>
    <w:p w14:paraId="7C7D8BB7" w14:textId="77777777" w:rsidR="00F82F0F" w:rsidRDefault="00F82F0F" w:rsidP="00F82F0F">
      <w:pPr>
        <w:tabs>
          <w:tab w:val="left" w:pos="284"/>
        </w:tabs>
        <w:rPr>
          <w:szCs w:val="24"/>
        </w:rPr>
      </w:pPr>
    </w:p>
    <w:p w14:paraId="7765E47D" w14:textId="77777777" w:rsidR="00F82F0F" w:rsidRDefault="00F82F0F" w:rsidP="00F82F0F">
      <w:pPr>
        <w:tabs>
          <w:tab w:val="left" w:pos="284"/>
        </w:tabs>
        <w:rPr>
          <w:szCs w:val="24"/>
        </w:rPr>
      </w:pPr>
    </w:p>
    <w:p w14:paraId="1AFB76BD" w14:textId="77777777" w:rsidR="00F82F0F" w:rsidRDefault="00F82F0F" w:rsidP="00F82F0F">
      <w:pPr>
        <w:tabs>
          <w:tab w:val="left" w:pos="284"/>
        </w:tabs>
        <w:rPr>
          <w:szCs w:val="24"/>
        </w:rPr>
      </w:pPr>
    </w:p>
    <w:p w14:paraId="3C06F6B8" w14:textId="77777777" w:rsidR="00F82F0F" w:rsidRDefault="00F82F0F" w:rsidP="00F82F0F">
      <w:pPr>
        <w:tabs>
          <w:tab w:val="left" w:pos="284"/>
        </w:tabs>
        <w:rPr>
          <w:szCs w:val="24"/>
        </w:rPr>
      </w:pPr>
    </w:p>
    <w:p w14:paraId="7233C450" w14:textId="77777777" w:rsidR="00F82F0F" w:rsidRDefault="00F82F0F" w:rsidP="00F82F0F">
      <w:pPr>
        <w:tabs>
          <w:tab w:val="left" w:pos="284"/>
        </w:tabs>
        <w:rPr>
          <w:szCs w:val="24"/>
        </w:rPr>
      </w:pPr>
    </w:p>
    <w:p w14:paraId="4351BAA5" w14:textId="77777777" w:rsidR="00F82F0F" w:rsidRDefault="00F82F0F" w:rsidP="00F82F0F">
      <w:pPr>
        <w:tabs>
          <w:tab w:val="left" w:pos="284"/>
        </w:tabs>
        <w:rPr>
          <w:szCs w:val="24"/>
        </w:rPr>
      </w:pPr>
    </w:p>
    <w:p w14:paraId="002896D4" w14:textId="77777777" w:rsidR="002C3639" w:rsidRDefault="00F82F0F" w:rsidP="002C3639">
      <w:pPr>
        <w:tabs>
          <w:tab w:val="left" w:pos="284"/>
        </w:tabs>
        <w:spacing w:line="240" w:lineRule="auto"/>
        <w:jc w:val="right"/>
        <w:rPr>
          <w:rFonts w:ascii="Times New Roman" w:hAnsi="Times New Roman" w:cs="Times New Roman"/>
        </w:rPr>
      </w:pPr>
      <w:r>
        <w:rPr>
          <w:noProof/>
        </w:rPr>
        <mc:AlternateContent>
          <mc:Choice Requires="wpi">
            <w:drawing>
              <wp:anchor distT="0" distB="0" distL="114300" distR="114300" simplePos="0" relativeHeight="251661312" behindDoc="0" locked="0" layoutInCell="1" allowOverlap="1" wp14:anchorId="51380D93" wp14:editId="6E6DA734">
                <wp:simplePos x="0" y="0"/>
                <wp:positionH relativeFrom="column">
                  <wp:posOffset>3296550</wp:posOffset>
                </wp:positionH>
                <wp:positionV relativeFrom="paragraph">
                  <wp:posOffset>951200</wp:posOffset>
                </wp:positionV>
                <wp:extent cx="360" cy="360"/>
                <wp:effectExtent l="76200" t="95250" r="76200" b="95250"/>
                <wp:wrapNone/>
                <wp:docPr id="293097232" name="Rankraštį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00A98B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56.7pt;margin-top:72.05pt;width:5.7pt;height:5.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JLYMEtIBAACZBAAAEAAAAGRycy9pbmsvaW5rMS54bWy0k1Fv&#10;mzAQx98n7TtY7sNeBtiQNAkq6dMiTdqkae2k7pGCG6xiO7JNSL79DuM4VE1fphYkBGf8v7vf/X1z&#10;exAt2jNtuJIFpjHBiMlK1VxuC/znfhMtMTK2lHXZKskKfGQG364/f7rh8lm0OTwRKEgzvIm2wI21&#10;uzxJ+r6P+yxWepukhGTJd/n88wde+101e+KSW0hpTqFKScsOdhDLeV3gyh5I+B+071SnKxaWh4iu&#10;zn9YXVZso7QobVBsSilZi2QpoO4HjOxxBy8c8myZxkhwaDhKYzpbzJbfVhAoDwWefHdQooFKBE4u&#10;a/79AM3Na82hrCxdXC8w8iXVbD/UlDjm+du9/9Jqx7Tl7Ix5hOIXjqgavx2fEZRmRrXdMBuM9mXb&#10;ATJKCNjC56bJBSCv9YDNu+oBlzf1psW9ROPbm3Lw0IKlTqO1XDAwutgFj1kDwkP4zmp3HFKSziKy&#10;imh2T9OczPOMxqvlfDIK7+KT5qPuTBP0HvXZr24lUBs763ltmwCdxGlgPiV+aWfD+Lax/7W1Uq2C&#10;w+AnfbVx16Qjly5Y7cLBde5DvvHf7KnAV+7sIrdzDLjOCSIonc0X869fCNzRkq7oCwuHLDCb9T8A&#10;AAD//wMAUEsDBBQABgAIAAAAIQANcXX74AAAAAsBAAAPAAAAZHJzL2Rvd25yZXYueG1sTI/BTsMw&#10;EETvSPyDtUjcqJM0RijEqRASB5A4kMKhNzfeJlHjdYjdNP17lhMcd+ZpdqbcLG4QM06h96QhXSUg&#10;kBpve2o1fG5f7h5AhGjImsETarhggE11fVWawvozfeBcx1ZwCIXCaOhiHAspQ9OhM2HlRyT2Dn5y&#10;JvI5tdJO5szhbpBZktxLZ3riD50Z8bnD5lifnIbdzoa6mb/fs7ev9rgcLq/rJY5a394sT48gIi7x&#10;D4bf+lwdKu609yeyQQwaVLrOGWUjz1MQTKgs5zF7VpRSIKtS/t9Q/Q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AktgwS0gEAAJkEAAAQAAAAAAAAAAAA&#10;AAAAANADAABkcnMvaW5rL2luazEueG1sUEsBAi0AFAAGAAgAAAAhAA1xdfvgAAAACwEAAA8AAAAA&#10;AAAAAAAAAAAA0AUAAGRycy9kb3ducmV2LnhtbFBLAQItABQABgAIAAAAIQB5GLydvwAAACEBAAAZ&#10;AAAAAAAAAAAAAAAAAN0GAABkcnMvX3JlbHMvZTJvRG9jLnhtbC5yZWxzUEsFBgAAAAAGAAYAeAEA&#10;ANMHAAAAAA==&#10;">
                <v:imagedata r:id="rId14" o:title=""/>
              </v:shape>
            </w:pict>
          </mc:Fallback>
        </mc:AlternateContent>
      </w:r>
      <w:r>
        <w:rPr>
          <w:noProof/>
        </w:rPr>
        <mc:AlternateContent>
          <mc:Choice Requires="wpi">
            <w:drawing>
              <wp:anchor distT="0" distB="0" distL="114300" distR="114300" simplePos="0" relativeHeight="251660288" behindDoc="0" locked="0" layoutInCell="1" allowOverlap="1" wp14:anchorId="7FB457D1" wp14:editId="4499FCB7">
                <wp:simplePos x="0" y="0"/>
                <wp:positionH relativeFrom="column">
                  <wp:posOffset>3672705</wp:posOffset>
                </wp:positionH>
                <wp:positionV relativeFrom="paragraph">
                  <wp:posOffset>650075</wp:posOffset>
                </wp:positionV>
                <wp:extent cx="360" cy="360"/>
                <wp:effectExtent l="76200" t="95250" r="76200" b="95250"/>
                <wp:wrapNone/>
                <wp:docPr id="1159927991" name="Rankraštį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4DD2E501" id="Rankraštį 1" o:spid="_x0000_s1026" type="#_x0000_t75" style="position:absolute;margin-left:286.35pt;margin-top:48.35pt;width:5.7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5iDmqdIBAACZBAAAEAAAAGRycy9pbmsvaW5rMS54bWy0k1Fv&#10;mzAQx98n7TtY7sNeBtgmaRJU0qdFmrRJU9tJ6yMFN1jFdmRMSL79DuM4VE1fqg0kBGf8v7vf/X1z&#10;e5AN2nPTCq1yTGOCEVelroTa5vj3wyZaYtTaQlVFoxXP8ZG3+Hb9+dONUC+yyeCJQEG1w5tsclxb&#10;u8uSpO/7uE9jbbYJIyRNvquXnz/w2u+q+LNQwkLK9hQqtbL8YAexTFQ5Lu2BhP9B+153puRheYiY&#10;8vyHNUXJN9rIwgbFulCKN0gVEur+g5E97uBFQJ4tNxhJAQ1HLKazxWz5bQWB4pDjyXcHJbZQicTJ&#10;Zc3H/6C5eas5lJWyxfUCI19SxfdDTYljnr3f+y+jd9xYwc+YRyh+4YjK8dvxGUEZ3uqmG2aD0b5o&#10;OkBGCQFb+Nw0uQDkrR6w+ad6wOVdvWlxr9H49qYcPLRgqdNorZAcjC53wWO2BeEhfG+NOw6MsFlE&#10;VhFNH8h1RtOMspit5pNReBefNJ9M19ZB78mc/epWArWxs15Utg7QScwC8ynxSztrLra1/dDWUjca&#10;DoOf9NXGXZOOXLpgtQsH17kP+cbv+HOOr9zZRW7nGHCdU0QQm80X869fCNzRkq7oKwuHLDCb9V8A&#10;AAD//wMAUEsDBBQABgAIAAAAIQB322nF4AAAAAoBAAAPAAAAZHJzL2Rvd25yZXYueG1sTI/BTsMw&#10;DIbvSLxDZCRuLG1hWylNJ4TEASQOFDjsljVeW61xSpN12dtjTnCyLH/6/f3lJtpBzDj53pGCdJGA&#10;QGqc6alV8PnxfJOD8EGT0YMjVHBGD5vq8qLUhXEnese5Dq3gEPKFVtCFMBZS+qZDq/3CjUh827vJ&#10;6sDr1Eoz6ROH20FmSbKSVvfEHzo94lOHzaE+WgXbrfF1M3+/Za9f7SHuzy+3MYxKXV/FxwcQAWP4&#10;g+FXn9WhYqedO5LxYlCwXGdrRhXcr3gysMzvUhA7JpM8BVmV8n+F6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DmIOap0gEAAJkEAAAQAAAAAAAAAAAA&#10;AAAAANADAABkcnMvaW5rL2luazEueG1sUEsBAi0AFAAGAAgAAAAhAHfbacXgAAAACgEAAA8AAAAA&#10;AAAAAAAAAAAA0AUAAGRycy9kb3ducmV2LnhtbFBLAQItABQABgAIAAAAIQB5GLydvwAAACEBAAAZ&#10;AAAAAAAAAAAAAAAAAN0GAABkcnMvX3JlbHMvZTJvRG9jLnhtbC5yZWxzUEsFBgAAAAAGAAYAeAEA&#10;ANMHAAAAAA==&#10;">
                <v:imagedata r:id="rId14" o:title=""/>
              </v:shape>
            </w:pict>
          </mc:Fallback>
        </mc:AlternateContent>
      </w:r>
      <w:r>
        <w:rPr>
          <w:noProof/>
        </w:rPr>
        <mc:AlternateContent>
          <mc:Choice Requires="wpi">
            <w:drawing>
              <wp:anchor distT="0" distB="0" distL="114300" distR="114300" simplePos="0" relativeHeight="251659264" behindDoc="0" locked="0" layoutInCell="1" allowOverlap="1" wp14:anchorId="6280C1D5" wp14:editId="009901EB">
                <wp:simplePos x="0" y="0"/>
                <wp:positionH relativeFrom="column">
                  <wp:posOffset>3662985</wp:posOffset>
                </wp:positionH>
                <wp:positionV relativeFrom="paragraph">
                  <wp:posOffset>97835</wp:posOffset>
                </wp:positionV>
                <wp:extent cx="11160" cy="509040"/>
                <wp:effectExtent l="95250" t="95250" r="103505" b="100965"/>
                <wp:wrapNone/>
                <wp:docPr id="2070432288" name="Rankraštį 3"/>
                <wp:cNvGraphicFramePr/>
                <a:graphic xmlns:a="http://schemas.openxmlformats.org/drawingml/2006/main">
                  <a:graphicData uri="http://schemas.microsoft.com/office/word/2010/wordprocessingInk">
                    <w14:contentPart bwMode="auto" r:id="rId16">
                      <w14:nvContentPartPr>
                        <w14:cNvContentPartPr/>
                      </w14:nvContentPartPr>
                      <w14:xfrm>
                        <a:off x="0" y="0"/>
                        <a:ext cx="11160" cy="509040"/>
                      </w14:xfrm>
                    </w14:contentPart>
                  </a:graphicData>
                </a:graphic>
              </wp:anchor>
            </w:drawing>
          </mc:Choice>
          <mc:Fallback>
            <w:pict>
              <v:shape w14:anchorId="368AA7B7" id="Rankraštį 1" o:spid="_x0000_s1026" type="#_x0000_t75" style="position:absolute;margin-left:285.45pt;margin-top:4.85pt;width:6.75pt;height:4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R4Tt2AQAADAMAAA4AAABkcnMvZTJvRG9jLnhtbJxSXU/CMBR9N/E/&#10;NH2XbXwpCxsPEhMeVB70B9SuZY1r73JbGPx77wYIaIwJL017T3p6PjqdbW3FNgq9AZfxpBdzppyE&#10;wrhVxt/fnu4eOPNBuEJU4FTGd8rzWX57M23qVPWhhKpQyIjE+bSpM16GUKdR5GWprPA9qJUjUANa&#10;EeiIq6hA0RC7raJ+HI+jBrCoEaTynqbzPcjzjl9rJcOr1l4FVmV8cE83OAu0G8ftDttZMhlw9tHN&#10;hiMe5VORrlDUpZEHWeIKVVYYRyK+qeYiCLZG84vKGongQYeeBBuB1kaqzhO5S+If7hbus3WWDOUa&#10;UwkuKBeWAsMxvw645glbUQTNMxTUkFgH4AdGCuj/Qvai5yDXlvTsW0FViUBfwpem9hR0aoqM46JI&#10;Tvrd5vHkYIknXy+XADUSHSz/dWWr0bZhkxK2zTg1u2vXrku1DUzSMEmSMQGSkFE8iYcdfCTeExxP&#10;Z8nS2xcdnp9bXWefOP8CAAD//wMAUEsDBBQABgAIAAAAIQD2jQI/+wEAANwEAAAQAAAAZHJzL2lu&#10;ay9pbmsxLnhtbLRTTW+cMBC9V+p/sJzDXhawDSwEhc2pK1VqpSpJpfZIwFmsgL0yZj/+fQfDeomy&#10;uVQtBzAznjczb97c3R/bBu257oSSOaY+wYjLUlVCbnP882njpRh1ppBV0SjJc3ziHb5ff/50J+Rr&#10;22TwRoAgu+HUNjmujdllQXA4HPxD6Cu9DRghYfBVvn7/htdTVMVfhBQGUnZnU6mk4UczgGWiynFp&#10;jsTdB+xH1euSO/dg0eXlhtFFyTdKt4VxiHUhJW+QLFqo+xdG5rSDg4A8W64xagU07DGfRkmUfrkF&#10;Q3HM8ey/hxI7qKTFwXXM3/8Bc/MecygrZMkqwWgqqeL7oabAcp593PsPrXZcG8EvNI+kTI4TKsd/&#10;y89IlOadavphNhjti6YHyighIIspNw2uEPIeD7j5p3jAy4d48+LeUjO1N+dhIs1J6jxaI1oOQm93&#10;TmOmA+DB/Gi0XQdGWOSRW4+GT2SVUZbFKz9N09koJhWfMZ9139UO71lf9Go9jrWxs4OoTO1IJz5z&#10;nM8ZvxZZc7GtzV+FlqpRsAzTpG829pl1ZNM5qV1ZXKs+NDX+wF9yfGN3F9nI0WA7p4ggFsVJvFzQ&#10;BYsWZIkpJpgsUxQyRJYhCmP4eJSgKBkMXuyxNB08Hk3CwRAiSu2BRh6NGQxiFb/ZAlcojHf9BwAA&#10;//8DAFBLAwQUAAYACAAAACEAU42ufuEAAAAJAQAADwAAAGRycy9kb3ducmV2LnhtbEyPwU7DMBBE&#10;70j8g7VIXBB1WrWkDXGqClSp4gQtF27b2E1C7XUUu0ng61lOcFzN08zbfD06K3rThcaTgukkAWGo&#10;9LqhSsH7YXu/BBEikkbrySj4MgHWxfVVjpn2A72Zfh8rwSUUMlRQx9hmUoayNg7DxLeGODv5zmHk&#10;s6uk7nDgcmflLEkepMOGeKHG1jzVpjzvL06BlR+703C3dZien/uX793m8/VQKXV7M24eQUQzxj8Y&#10;fvVZHQp2OvoL6SCsgkWarBhVsEpBcL5Yzucgjgwm0xnIIpf/Py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lR4Tt2AQAADAMAAA4AAAAAAAAAAAAAAAAA&#10;PAIAAGRycy9lMm9Eb2MueG1sUEsBAi0AFAAGAAgAAAAhAPaNAj/7AQAA3AQAABAAAAAAAAAAAAAA&#10;AAAA3gMAAGRycy9pbmsvaW5rMS54bWxQSwECLQAUAAYACAAAACEAU42ufuEAAAAJAQAADwAAAAAA&#10;AAAAAAAAAAAHBgAAZHJzL2Rvd25yZXYueG1sUEsBAi0AFAAGAAgAAAAhAHkYvJ2/AAAAIQEAABkA&#10;AAAAAAAAAAAAAAAAFQcAAGRycy9fcmVscy9lMm9Eb2MueG1sLnJlbHNQSwUGAAAAAAYABgB4AQAA&#10;CwgAAAAA&#10;">
                <v:imagedata r:id="rId17" o:title=""/>
              </v:shape>
            </w:pict>
          </mc:Fallback>
        </mc:AlternateContent>
      </w:r>
      <w:r w:rsidR="00947926" w:rsidRPr="00AF1D16">
        <w:rPr>
          <w:rFonts w:ascii="Times New Roman" w:hAnsi="Times New Roman" w:cs="Times New Roman"/>
        </w:rPr>
        <w:t xml:space="preserve">Pirkimo sąlygų </w:t>
      </w:r>
      <w:r w:rsidR="00947926">
        <w:rPr>
          <w:rFonts w:ascii="Times New Roman" w:hAnsi="Times New Roman" w:cs="Times New Roman"/>
        </w:rPr>
        <w:t>4</w:t>
      </w:r>
      <w:r w:rsidR="00947926" w:rsidRPr="00AF1D16">
        <w:rPr>
          <w:rFonts w:ascii="Times New Roman" w:hAnsi="Times New Roman" w:cs="Times New Roman"/>
        </w:rPr>
        <w:t xml:space="preserve"> priedas </w:t>
      </w:r>
    </w:p>
    <w:p w14:paraId="41317C30" w14:textId="2A7FB3FC" w:rsidR="00947926" w:rsidRDefault="00947926" w:rsidP="002C3639">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1C560EBB" w14:textId="77777777" w:rsidR="002C3639" w:rsidRDefault="002C3639" w:rsidP="002C3639">
      <w:pPr>
        <w:tabs>
          <w:tab w:val="left" w:pos="284"/>
        </w:tabs>
        <w:spacing w:line="240" w:lineRule="auto"/>
        <w:jc w:val="right"/>
        <w:rPr>
          <w:rFonts w:ascii="Times New Roman" w:hAnsi="Times New Roman" w:cs="Times New Roman"/>
        </w:rPr>
      </w:pPr>
    </w:p>
    <w:p w14:paraId="3712707F" w14:textId="77777777" w:rsidR="00947926" w:rsidRDefault="00947926" w:rsidP="00947926">
      <w:pPr>
        <w:spacing w:line="240" w:lineRule="auto"/>
        <w:outlineLvl w:val="1"/>
        <w:rPr>
          <w:rFonts w:ascii="Times New Roman" w:hAnsi="Times New Roman" w:cs="Times New Roman"/>
        </w:rPr>
      </w:pPr>
    </w:p>
    <w:p w14:paraId="7AAB43EF" w14:textId="77777777" w:rsidR="00FC4E0D" w:rsidRDefault="00FC4E0D" w:rsidP="00FC4E0D">
      <w:pPr>
        <w:spacing w:line="240" w:lineRule="auto"/>
        <w:rPr>
          <w:rFonts w:ascii="Arial" w:hAnsi="Arial" w:cs="Arial"/>
          <w:b/>
          <w:bCs/>
          <w:smallCaps/>
          <w:sz w:val="22"/>
          <w:szCs w:val="22"/>
        </w:rPr>
      </w:pPr>
    </w:p>
    <w:p w14:paraId="175A1932"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40" w:name="_Pirkimo_sąlygų_3"/>
      <w:bookmarkEnd w:id="40"/>
      <w:r w:rsidRPr="00FC4E0D">
        <w:rPr>
          <w:rFonts w:ascii="Times New Roman" w:hAnsi="Times New Roman" w:cs="Times New Roman"/>
          <w:sz w:val="20"/>
          <w:szCs w:val="20"/>
        </w:rPr>
        <w:t>Herbas arba prekių ženklas</w:t>
      </w:r>
    </w:p>
    <w:p w14:paraId="76853FE5"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70F11EE3"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6D3ADD7A"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064F8AA2"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B736C" w14:textId="77777777" w:rsidR="00FC4E0D" w:rsidRDefault="00FC4E0D" w:rsidP="00FC4E0D">
      <w:pPr>
        <w:spacing w:line="240" w:lineRule="auto"/>
        <w:jc w:val="center"/>
        <w:rPr>
          <w:rFonts w:ascii="Times New Roman" w:hAnsi="Times New Roman" w:cs="Times New Roman"/>
          <w:sz w:val="24"/>
          <w:szCs w:val="24"/>
        </w:rPr>
      </w:pPr>
    </w:p>
    <w:p w14:paraId="34861F53"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186C8F04"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17B75A75"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7015F159" w14:textId="1CAAE2E2" w:rsidR="00FC4E0D"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w:t>
      </w:r>
      <w:r w:rsidR="00C80EBF">
        <w:rPr>
          <w:rFonts w:ascii="Times New Roman" w:hAnsi="Times New Roman" w:cs="Times New Roman"/>
          <w:b/>
          <w:caps/>
          <w:sz w:val="24"/>
          <w:szCs w:val="24"/>
        </w:rPr>
        <w:t>KELIO ŽENKLŲ</w:t>
      </w:r>
      <w:r w:rsidR="00FE0066">
        <w:rPr>
          <w:rFonts w:ascii="Times New Roman" w:hAnsi="Times New Roman" w:cs="Times New Roman"/>
          <w:b/>
          <w:caps/>
          <w:sz w:val="24"/>
          <w:szCs w:val="24"/>
        </w:rPr>
        <w:t xml:space="preserve"> IR KITŲ SAUGAUS EISMO PRIEMONIŲ ĮRENGIMAS IGNALINOS MIESTE IR RAJONE</w:t>
      </w:r>
      <w:r w:rsidR="006344E5">
        <w:rPr>
          <w:rFonts w:ascii="Times New Roman" w:hAnsi="Times New Roman" w:cs="Times New Roman"/>
          <w:b/>
          <w:caps/>
          <w:sz w:val="24"/>
          <w:szCs w:val="24"/>
        </w:rPr>
        <w:t xml:space="preserve">“ </w:t>
      </w:r>
    </w:p>
    <w:p w14:paraId="14D8E20A" w14:textId="77777777" w:rsidR="00FC4E0D" w:rsidRDefault="00FC4E0D" w:rsidP="00FC4E0D">
      <w:pPr>
        <w:spacing w:line="240" w:lineRule="auto"/>
        <w:jc w:val="center"/>
        <w:rPr>
          <w:rFonts w:ascii="Times New Roman" w:hAnsi="Times New Roman" w:cs="Times New Roman"/>
          <w:b/>
          <w:caps/>
          <w:sz w:val="24"/>
          <w:szCs w:val="24"/>
        </w:rPr>
      </w:pPr>
    </w:p>
    <w:p w14:paraId="5F64531A"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26D4F280" w14:textId="5AB63DCB"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5267DB1C"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754DAD5E"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2C5DCBFF"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0E229898"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4000D414"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7AD4D08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1503C35"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8ED24A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6044C2CD"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8F22C88"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0DA33321"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53095894"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4CA4B05A"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650E4CA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0A07CD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7E1FE79"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13EC54FB"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C84DFA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085B60E"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4A61891"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0CED4AD4"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289800CE"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6A63ACE9"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2E879A01"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065C54E0"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1F30CF26" w14:textId="77777777" w:rsidR="00FC4E0D" w:rsidRDefault="00FC4E0D">
            <w:pPr>
              <w:spacing w:line="240" w:lineRule="auto"/>
              <w:ind w:right="566"/>
              <w:rPr>
                <w:rFonts w:ascii="Times New Roman" w:hAnsi="Times New Roman" w:cs="Times New Roman"/>
                <w:color w:val="000000" w:themeColor="text1"/>
                <w:sz w:val="24"/>
                <w:szCs w:val="24"/>
              </w:rPr>
            </w:pPr>
          </w:p>
        </w:tc>
      </w:tr>
      <w:tr w:rsidR="00DD543D" w14:paraId="58689350"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tcPr>
          <w:p w14:paraId="07B695DF" w14:textId="7B9FE2A3" w:rsidR="00DD543D" w:rsidRDefault="005E470A" w:rsidP="007E74E1">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5E470A">
              <w:rPr>
                <w:rFonts w:ascii="Times New Roman" w:eastAsia="Times New Roman" w:hAnsi="Times New Roman" w:cs="Times New Roman"/>
                <w:color w:val="000000"/>
                <w:sz w:val="24"/>
                <w:szCs w:val="24"/>
              </w:rPr>
              <w:t>Ūkio subjektų grupės nario įsipareigojimų</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dalis (nurodant konkrečius pagal pirkimo</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sutartį prisiimamus įsipareigojimus, jų vertę</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Eur arba dalį procentais)</w:t>
            </w:r>
          </w:p>
        </w:tc>
        <w:tc>
          <w:tcPr>
            <w:tcW w:w="4533" w:type="dxa"/>
            <w:tcBorders>
              <w:top w:val="single" w:sz="4" w:space="0" w:color="auto"/>
              <w:left w:val="single" w:sz="4" w:space="0" w:color="auto"/>
              <w:bottom w:val="single" w:sz="4" w:space="0" w:color="auto"/>
              <w:right w:val="single" w:sz="4" w:space="0" w:color="auto"/>
            </w:tcBorders>
          </w:tcPr>
          <w:p w14:paraId="02A03D9E" w14:textId="77777777" w:rsidR="00DD543D" w:rsidRDefault="00DD543D">
            <w:pPr>
              <w:spacing w:line="240" w:lineRule="auto"/>
              <w:ind w:right="566"/>
              <w:rPr>
                <w:rFonts w:ascii="Times New Roman" w:hAnsi="Times New Roman" w:cs="Times New Roman"/>
                <w:color w:val="000000" w:themeColor="text1"/>
                <w:sz w:val="24"/>
                <w:szCs w:val="24"/>
              </w:rPr>
            </w:pPr>
          </w:p>
        </w:tc>
      </w:tr>
      <w:tr w:rsidR="00FC4E0D" w14:paraId="30BFF2F8" w14:textId="77777777" w:rsidTr="00961175">
        <w:tc>
          <w:tcPr>
            <w:tcW w:w="5815" w:type="dxa"/>
            <w:tcBorders>
              <w:top w:val="single" w:sz="4" w:space="0" w:color="000000"/>
              <w:left w:val="single" w:sz="4" w:space="0" w:color="000000"/>
              <w:bottom w:val="single" w:sz="4" w:space="0" w:color="000000"/>
              <w:right w:val="nil"/>
            </w:tcBorders>
            <w:hideMark/>
          </w:tcPr>
          <w:p w14:paraId="232BF0DB"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C3C8E3"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5CFEA9AB"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6D766C8B" w14:textId="77777777" w:rsidTr="00961175">
        <w:tc>
          <w:tcPr>
            <w:tcW w:w="5815" w:type="dxa"/>
            <w:tcBorders>
              <w:top w:val="single" w:sz="4" w:space="0" w:color="000000"/>
              <w:left w:val="single" w:sz="4" w:space="0" w:color="000000"/>
              <w:bottom w:val="single" w:sz="4" w:space="0" w:color="000000"/>
              <w:right w:val="nil"/>
            </w:tcBorders>
            <w:hideMark/>
          </w:tcPr>
          <w:p w14:paraId="4ED8D282"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6F10AA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736158" w14:textId="77777777" w:rsidTr="00961175">
        <w:tc>
          <w:tcPr>
            <w:tcW w:w="5815" w:type="dxa"/>
            <w:tcBorders>
              <w:top w:val="single" w:sz="4" w:space="0" w:color="000000"/>
              <w:left w:val="single" w:sz="4" w:space="0" w:color="000000"/>
              <w:bottom w:val="single" w:sz="4" w:space="0" w:color="000000"/>
              <w:right w:val="nil"/>
            </w:tcBorders>
            <w:hideMark/>
          </w:tcPr>
          <w:p w14:paraId="732EEF21"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A98AEB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3D9AFF3" w14:textId="77777777" w:rsidTr="00961175">
        <w:tc>
          <w:tcPr>
            <w:tcW w:w="5815" w:type="dxa"/>
            <w:tcBorders>
              <w:top w:val="single" w:sz="4" w:space="0" w:color="000000"/>
              <w:left w:val="single" w:sz="4" w:space="0" w:color="000000"/>
              <w:bottom w:val="single" w:sz="4" w:space="0" w:color="000000"/>
              <w:right w:val="nil"/>
            </w:tcBorders>
            <w:hideMark/>
          </w:tcPr>
          <w:p w14:paraId="2B6A5605" w14:textId="77777777" w:rsidR="00FC4E0D" w:rsidRDefault="00FC4E0D" w:rsidP="00796DEA">
            <w:pPr>
              <w:snapToGrid w:val="0"/>
              <w:spacing w:line="240" w:lineRule="auto"/>
              <w:ind w:right="31" w:firstLine="6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 lentelė </w:t>
            </w:r>
            <w:r>
              <w:rPr>
                <w:rFonts w:ascii="Times New Roman" w:hAnsi="Times New Roman" w:cs="Times New Roman"/>
                <w:bCs/>
                <w:color w:val="000000" w:themeColor="text1"/>
                <w:sz w:val="24"/>
                <w:szCs w:val="24"/>
              </w:rPr>
              <w:t>Kito ūkio subjekto, kurio pajėgumais (t. y. kvalifikacija) remiamasi,</w:t>
            </w:r>
            <w:r>
              <w:rPr>
                <w:rFonts w:ascii="Times New Roman" w:hAnsi="Times New Roman" w:cs="Times New Roman"/>
                <w:color w:val="000000" w:themeColor="text1"/>
                <w:sz w:val="24"/>
                <w:szCs w:val="24"/>
              </w:rPr>
              <w:t xml:space="preserve"> pavadinimas </w:t>
            </w:r>
          </w:p>
        </w:tc>
        <w:tc>
          <w:tcPr>
            <w:tcW w:w="4533" w:type="dxa"/>
            <w:tcBorders>
              <w:top w:val="single" w:sz="4" w:space="0" w:color="000000"/>
              <w:left w:val="single" w:sz="4" w:space="0" w:color="000000"/>
              <w:bottom w:val="single" w:sz="4" w:space="0" w:color="000000"/>
              <w:right w:val="single" w:sz="4" w:space="0" w:color="000000"/>
            </w:tcBorders>
          </w:tcPr>
          <w:p w14:paraId="2972CAC5"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0CA4363" w14:textId="77777777" w:rsidTr="00961175">
        <w:tc>
          <w:tcPr>
            <w:tcW w:w="5815" w:type="dxa"/>
            <w:tcBorders>
              <w:top w:val="single" w:sz="4" w:space="0" w:color="000000"/>
              <w:left w:val="single" w:sz="4" w:space="0" w:color="000000"/>
              <w:bottom w:val="single" w:sz="4" w:space="0" w:color="000000"/>
              <w:right w:val="nil"/>
            </w:tcBorders>
            <w:hideMark/>
          </w:tcPr>
          <w:p w14:paraId="413FC296"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Kito ūkio subjekto adresas </w:t>
            </w:r>
          </w:p>
        </w:tc>
        <w:tc>
          <w:tcPr>
            <w:tcW w:w="4533" w:type="dxa"/>
            <w:tcBorders>
              <w:top w:val="single" w:sz="4" w:space="0" w:color="000000"/>
              <w:left w:val="single" w:sz="4" w:space="0" w:color="000000"/>
              <w:bottom w:val="single" w:sz="4" w:space="0" w:color="000000"/>
              <w:right w:val="single" w:sz="4" w:space="0" w:color="000000"/>
            </w:tcBorders>
          </w:tcPr>
          <w:p w14:paraId="4618CF01"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608769" w14:textId="77777777" w:rsidTr="00961175">
        <w:tc>
          <w:tcPr>
            <w:tcW w:w="5815" w:type="dxa"/>
            <w:tcBorders>
              <w:top w:val="single" w:sz="4" w:space="0" w:color="000000"/>
              <w:left w:val="single" w:sz="4" w:space="0" w:color="000000"/>
              <w:bottom w:val="single" w:sz="4" w:space="0" w:color="000000"/>
              <w:right w:val="nil"/>
            </w:tcBorders>
            <w:hideMark/>
          </w:tcPr>
          <w:p w14:paraId="2A8807A1"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Įsipareigojimų dalis (procentais), kuriai ketinama pasitelkti kitą ūkio subjektą.</w:t>
            </w:r>
          </w:p>
        </w:tc>
        <w:tc>
          <w:tcPr>
            <w:tcW w:w="4533" w:type="dxa"/>
            <w:tcBorders>
              <w:top w:val="single" w:sz="4" w:space="0" w:color="000000"/>
              <w:left w:val="single" w:sz="4" w:space="0" w:color="000000"/>
              <w:bottom w:val="single" w:sz="4" w:space="0" w:color="000000"/>
              <w:right w:val="single" w:sz="4" w:space="0" w:color="000000"/>
            </w:tcBorders>
          </w:tcPr>
          <w:p w14:paraId="3F997D1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2CB5498F" w14:textId="77777777" w:rsidTr="00961175">
        <w:tc>
          <w:tcPr>
            <w:tcW w:w="5815" w:type="dxa"/>
            <w:tcBorders>
              <w:top w:val="single" w:sz="4" w:space="0" w:color="000000"/>
              <w:left w:val="single" w:sz="4" w:space="0" w:color="000000"/>
              <w:bottom w:val="single" w:sz="4" w:space="0" w:color="000000"/>
              <w:right w:val="nil"/>
            </w:tcBorders>
            <w:hideMark/>
          </w:tcPr>
          <w:p w14:paraId="5837BFD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Įsipareigojimai, kuriuos numatoma perduoti kitam ūkio subjektui</w:t>
            </w:r>
          </w:p>
        </w:tc>
        <w:tc>
          <w:tcPr>
            <w:tcW w:w="4533" w:type="dxa"/>
            <w:tcBorders>
              <w:top w:val="single" w:sz="4" w:space="0" w:color="000000"/>
              <w:left w:val="single" w:sz="4" w:space="0" w:color="000000"/>
              <w:bottom w:val="single" w:sz="4" w:space="0" w:color="000000"/>
              <w:right w:val="single" w:sz="4" w:space="0" w:color="000000"/>
            </w:tcBorders>
          </w:tcPr>
          <w:p w14:paraId="6DC80002"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3A720C97" w14:textId="77777777" w:rsidR="000F4AD1" w:rsidRDefault="000F4AD1" w:rsidP="00FC4E0D">
      <w:pPr>
        <w:spacing w:line="240" w:lineRule="auto"/>
        <w:ind w:left="-142" w:right="-2" w:firstLine="710"/>
        <w:rPr>
          <w:rFonts w:ascii="Times New Roman" w:hAnsi="Times New Roman" w:cs="Times New Roman"/>
          <w:sz w:val="24"/>
          <w:szCs w:val="24"/>
        </w:rPr>
      </w:pPr>
    </w:p>
    <w:p w14:paraId="7C67C67B" w14:textId="66648C95" w:rsidR="00FC4E0D" w:rsidRDefault="00FC4E0D" w:rsidP="00FC4E0D">
      <w:pPr>
        <w:spacing w:line="240" w:lineRule="auto"/>
        <w:ind w:left="-142" w:right="-2" w:firstLine="710"/>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 Pirkimo dokumentuose (jų paaiškinimuose, papildymuose).</w:t>
      </w:r>
    </w:p>
    <w:p w14:paraId="343666C7"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611B124" w14:textId="7E6BAB30"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5F1D5B92" w14:textId="7A5E6D6A" w:rsidR="00C211A0" w:rsidRDefault="00FC4E0D" w:rsidP="007F101F">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tbl>
      <w:tblPr>
        <w:tblW w:w="10201" w:type="dxa"/>
        <w:tblLayout w:type="fixed"/>
        <w:tblLook w:val="04A0" w:firstRow="1" w:lastRow="0" w:firstColumn="1" w:lastColumn="0" w:noHBand="0" w:noVBand="1"/>
      </w:tblPr>
      <w:tblGrid>
        <w:gridCol w:w="988"/>
        <w:gridCol w:w="4252"/>
        <w:gridCol w:w="1134"/>
        <w:gridCol w:w="1276"/>
        <w:gridCol w:w="1134"/>
        <w:gridCol w:w="1417"/>
      </w:tblGrid>
      <w:tr w:rsidR="000D1C57" w:rsidRPr="00E32D08" w14:paraId="09FE507B" w14:textId="77777777" w:rsidTr="000D1C57">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52823"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Eil. Nr.</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2D01C964" w14:textId="77777777" w:rsidR="000D1C57" w:rsidRPr="00E32D08" w:rsidRDefault="000D1C57" w:rsidP="0015450D">
            <w:pPr>
              <w:spacing w:line="240" w:lineRule="auto"/>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Darbų pavadinimas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897D2C7"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Mato vnt.</w:t>
            </w:r>
          </w:p>
        </w:tc>
        <w:tc>
          <w:tcPr>
            <w:tcW w:w="1276" w:type="dxa"/>
            <w:tcBorders>
              <w:top w:val="single" w:sz="4" w:space="0" w:color="auto"/>
              <w:bottom w:val="single" w:sz="4" w:space="0" w:color="auto"/>
              <w:right w:val="single" w:sz="4" w:space="0" w:color="auto"/>
            </w:tcBorders>
            <w:shd w:val="clear" w:color="auto" w:fill="auto"/>
            <w:vAlign w:val="center"/>
          </w:tcPr>
          <w:p w14:paraId="337DE0C7" w14:textId="77777777" w:rsidR="000D1C57" w:rsidRPr="00E32D08" w:rsidRDefault="000D1C57" w:rsidP="0015450D">
            <w:pPr>
              <w:spacing w:line="240" w:lineRule="auto"/>
              <w:ind w:firstLine="0"/>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Preliminarus kiekis*</w:t>
            </w:r>
          </w:p>
        </w:tc>
        <w:tc>
          <w:tcPr>
            <w:tcW w:w="1134" w:type="dxa"/>
            <w:tcBorders>
              <w:top w:val="single" w:sz="4" w:space="0" w:color="auto"/>
              <w:bottom w:val="single" w:sz="4" w:space="0" w:color="auto"/>
              <w:right w:val="single" w:sz="4" w:space="0" w:color="auto"/>
            </w:tcBorders>
            <w:vAlign w:val="center"/>
          </w:tcPr>
          <w:p w14:paraId="7F250CE1" w14:textId="77777777" w:rsidR="000D1C57" w:rsidRPr="00E32D08" w:rsidRDefault="000D1C57" w:rsidP="0015450D">
            <w:pPr>
              <w:spacing w:line="240" w:lineRule="auto"/>
              <w:ind w:firstLine="0"/>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Darbų vieneto kaina be PVM, Eur</w:t>
            </w:r>
          </w:p>
        </w:tc>
        <w:tc>
          <w:tcPr>
            <w:tcW w:w="1417" w:type="dxa"/>
            <w:tcBorders>
              <w:top w:val="single" w:sz="4" w:space="0" w:color="auto"/>
              <w:bottom w:val="single" w:sz="4" w:space="0" w:color="auto"/>
              <w:right w:val="single" w:sz="4" w:space="0" w:color="auto"/>
            </w:tcBorders>
            <w:vAlign w:val="center"/>
          </w:tcPr>
          <w:p w14:paraId="4B6C04BB" w14:textId="77777777" w:rsidR="000D1C57" w:rsidRPr="00E32D08" w:rsidRDefault="000D1C57" w:rsidP="0015450D">
            <w:pPr>
              <w:spacing w:line="240" w:lineRule="auto"/>
              <w:ind w:firstLine="0"/>
              <w:rPr>
                <w:rFonts w:ascii="Times New Roman" w:eastAsia="Times New Roman" w:hAnsi="Times New Roman" w:cs="Times New Roman"/>
                <w:sz w:val="24"/>
                <w:szCs w:val="24"/>
                <w:lang w:val="en-US"/>
              </w:rPr>
            </w:pPr>
            <w:r w:rsidRPr="00E32D08">
              <w:rPr>
                <w:rFonts w:ascii="Times New Roman" w:eastAsia="Times New Roman" w:hAnsi="Times New Roman" w:cs="Times New Roman"/>
                <w:sz w:val="24"/>
                <w:szCs w:val="24"/>
              </w:rPr>
              <w:t>Darbų kaina be PVM, Eur (6</w:t>
            </w:r>
            <w:r w:rsidRPr="00E32D08">
              <w:rPr>
                <w:rFonts w:ascii="Times New Roman" w:eastAsia="Times New Roman" w:hAnsi="Times New Roman" w:cs="Times New Roman"/>
                <w:sz w:val="24"/>
                <w:szCs w:val="24"/>
                <w:lang w:val="en-US"/>
              </w:rPr>
              <w:t>=4x5)</w:t>
            </w:r>
          </w:p>
        </w:tc>
      </w:tr>
      <w:tr w:rsidR="000D1C57" w:rsidRPr="00E32D08" w14:paraId="60964566" w14:textId="77777777" w:rsidTr="000D1C57">
        <w:trPr>
          <w:trHeight w:val="361"/>
        </w:trPr>
        <w:tc>
          <w:tcPr>
            <w:tcW w:w="988" w:type="dxa"/>
            <w:tcBorders>
              <w:top w:val="nil"/>
              <w:left w:val="single" w:sz="4" w:space="0" w:color="auto"/>
              <w:bottom w:val="single" w:sz="4" w:space="0" w:color="auto"/>
              <w:right w:val="single" w:sz="4" w:space="0" w:color="auto"/>
            </w:tcBorders>
            <w:shd w:val="clear" w:color="auto" w:fill="auto"/>
            <w:noWrap/>
            <w:vAlign w:val="center"/>
          </w:tcPr>
          <w:p w14:paraId="7C622A4A"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4252" w:type="dxa"/>
            <w:tcBorders>
              <w:top w:val="single" w:sz="4" w:space="0" w:color="auto"/>
              <w:left w:val="nil"/>
              <w:bottom w:val="single" w:sz="4" w:space="0" w:color="auto"/>
              <w:right w:val="single" w:sz="4" w:space="0" w:color="auto"/>
            </w:tcBorders>
            <w:shd w:val="clear" w:color="auto" w:fill="auto"/>
            <w:vAlign w:val="center"/>
          </w:tcPr>
          <w:p w14:paraId="5CFD4E25"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14:paraId="7CABC59E"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3</w:t>
            </w:r>
          </w:p>
        </w:tc>
        <w:tc>
          <w:tcPr>
            <w:tcW w:w="1276" w:type="dxa"/>
            <w:tcBorders>
              <w:top w:val="single" w:sz="4" w:space="0" w:color="auto"/>
              <w:bottom w:val="single" w:sz="4" w:space="0" w:color="auto"/>
              <w:right w:val="single" w:sz="4" w:space="0" w:color="auto"/>
            </w:tcBorders>
            <w:shd w:val="clear" w:color="auto" w:fill="auto"/>
            <w:vAlign w:val="center"/>
          </w:tcPr>
          <w:p w14:paraId="64C938FB"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4</w:t>
            </w:r>
          </w:p>
        </w:tc>
        <w:tc>
          <w:tcPr>
            <w:tcW w:w="1134" w:type="dxa"/>
            <w:tcBorders>
              <w:top w:val="single" w:sz="4" w:space="0" w:color="auto"/>
              <w:bottom w:val="single" w:sz="4" w:space="0" w:color="auto"/>
              <w:right w:val="single" w:sz="4" w:space="0" w:color="auto"/>
            </w:tcBorders>
            <w:vAlign w:val="center"/>
          </w:tcPr>
          <w:p w14:paraId="169BD552"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5</w:t>
            </w:r>
          </w:p>
        </w:tc>
        <w:tc>
          <w:tcPr>
            <w:tcW w:w="1417" w:type="dxa"/>
            <w:tcBorders>
              <w:top w:val="single" w:sz="4" w:space="0" w:color="auto"/>
              <w:bottom w:val="single" w:sz="4" w:space="0" w:color="auto"/>
              <w:right w:val="single" w:sz="4" w:space="0" w:color="auto"/>
            </w:tcBorders>
            <w:vAlign w:val="center"/>
          </w:tcPr>
          <w:p w14:paraId="73535FFC"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6</w:t>
            </w:r>
          </w:p>
        </w:tc>
      </w:tr>
      <w:tr w:rsidR="000D1C57" w:rsidRPr="00E32D08" w14:paraId="7A13D2B1" w14:textId="77777777" w:rsidTr="000D1C57">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FF147D2"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665D4776" w14:textId="06FC0EB6"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Kelio ženklo skydo gamyba ir jo montavimas ant 1 cinkuotos atramos (ø 60,3 mm), betonuojant pagrindą atramai </w:t>
            </w:r>
          </w:p>
        </w:tc>
        <w:tc>
          <w:tcPr>
            <w:tcW w:w="1134" w:type="dxa"/>
            <w:tcBorders>
              <w:top w:val="nil"/>
              <w:left w:val="nil"/>
              <w:bottom w:val="single" w:sz="4" w:space="0" w:color="auto"/>
              <w:right w:val="single" w:sz="4" w:space="0" w:color="auto"/>
            </w:tcBorders>
            <w:shd w:val="clear" w:color="auto" w:fill="auto"/>
            <w:noWrap/>
            <w:vAlign w:val="bottom"/>
          </w:tcPr>
          <w:p w14:paraId="238B6398"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35787D02"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110</w:t>
            </w:r>
          </w:p>
        </w:tc>
        <w:tc>
          <w:tcPr>
            <w:tcW w:w="1134" w:type="dxa"/>
            <w:tcBorders>
              <w:top w:val="single" w:sz="4" w:space="0" w:color="auto"/>
              <w:bottom w:val="single" w:sz="4" w:space="0" w:color="auto"/>
              <w:right w:val="single" w:sz="4" w:space="0" w:color="auto"/>
            </w:tcBorders>
          </w:tcPr>
          <w:p w14:paraId="6A6097CE" w14:textId="7F888348" w:rsidR="000D1C57" w:rsidRPr="006D759A" w:rsidRDefault="006D759A" w:rsidP="006D759A">
            <w:pPr>
              <w:spacing w:line="240" w:lineRule="auto"/>
              <w:ind w:firstLine="0"/>
              <w:jc w:val="center"/>
              <w:rPr>
                <w:rFonts w:ascii="Times New Roman" w:eastAsia="Times New Roman" w:hAnsi="Times New Roman" w:cs="Times New Roman"/>
                <w:i/>
                <w:iCs/>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16ACB120" w14:textId="2003A915"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155488FE" w14:textId="77777777" w:rsidTr="000D1C57">
        <w:trPr>
          <w:trHeight w:val="38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586C7BC"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7EA965D0"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Kelio ženklo skydo gamyba ir jo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43B3D9B1"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5B34253"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290460FE" w14:textId="477A48D2"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2809A6E6" w14:textId="394870FD"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6B45538D" w14:textId="77777777" w:rsidTr="000D1C5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7183E08"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281096DE"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Papildomos lentelės skydelio gamyba  ir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1F7893F3"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FD087D3"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2DF78C7C" w14:textId="2B236571"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0CD53B01" w14:textId="07F75720"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18C15AF5" w14:textId="77777777" w:rsidTr="000D1C57">
        <w:trPr>
          <w:trHeight w:val="832"/>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DA33F48"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4.</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ABF9F1F"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Kelio ženklų dviejų skydų gamyba ir jų montavimas ant 2 cinkuotų atramų (ø 60,3 mm), betonuojant pagrindus atramoms (gyvenvietės ženklai)</w:t>
            </w:r>
          </w:p>
        </w:tc>
        <w:tc>
          <w:tcPr>
            <w:tcW w:w="1134" w:type="dxa"/>
            <w:tcBorders>
              <w:top w:val="nil"/>
              <w:left w:val="nil"/>
              <w:bottom w:val="single" w:sz="4" w:space="0" w:color="auto"/>
              <w:right w:val="single" w:sz="4" w:space="0" w:color="auto"/>
            </w:tcBorders>
            <w:shd w:val="clear" w:color="auto" w:fill="auto"/>
            <w:noWrap/>
            <w:vAlign w:val="bottom"/>
          </w:tcPr>
          <w:p w14:paraId="04484CAB"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4B1FEE1"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1B8BF7E0" w14:textId="36D62D82"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63B102B2" w14:textId="519CA79F"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6ECFB8D7" w14:textId="77777777" w:rsidTr="000D1C57">
        <w:trPr>
          <w:trHeight w:val="35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CCB18E2"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5.</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26867291"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Esamo skydo demontavimas</w:t>
            </w:r>
          </w:p>
        </w:tc>
        <w:tc>
          <w:tcPr>
            <w:tcW w:w="1134" w:type="dxa"/>
            <w:tcBorders>
              <w:top w:val="nil"/>
              <w:left w:val="nil"/>
              <w:bottom w:val="single" w:sz="4" w:space="0" w:color="auto"/>
              <w:right w:val="single" w:sz="4" w:space="0" w:color="auto"/>
            </w:tcBorders>
            <w:shd w:val="clear" w:color="auto" w:fill="auto"/>
            <w:noWrap/>
            <w:vAlign w:val="bottom"/>
          </w:tcPr>
          <w:p w14:paraId="0EE5DDB3"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376D846"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2153AA68" w14:textId="01D75EF9"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21BD1B5E" w14:textId="3E6332A0"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05658778" w14:textId="77777777" w:rsidTr="000D1C57">
        <w:trPr>
          <w:trHeight w:val="293"/>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1F30C30"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6.</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4275F7C"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Cinkuotos atramos keitimas (ø 60,3 mm)</w:t>
            </w:r>
          </w:p>
        </w:tc>
        <w:tc>
          <w:tcPr>
            <w:tcW w:w="1134" w:type="dxa"/>
            <w:tcBorders>
              <w:top w:val="nil"/>
              <w:left w:val="nil"/>
              <w:bottom w:val="single" w:sz="4" w:space="0" w:color="auto"/>
              <w:right w:val="single" w:sz="4" w:space="0" w:color="auto"/>
            </w:tcBorders>
            <w:shd w:val="clear" w:color="auto" w:fill="auto"/>
            <w:noWrap/>
            <w:vAlign w:val="bottom"/>
          </w:tcPr>
          <w:p w14:paraId="0586EDEB"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46209FE"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602622E6" w14:textId="7E99F87E"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3215B24A" w14:textId="73DEFED8"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4C14AC9F" w14:textId="77777777" w:rsidTr="000D1C57">
        <w:trPr>
          <w:trHeight w:val="53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30ABE1E"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7.</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6E2C4F3A" w14:textId="65018945"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Sferinio kelio veidrodžio (ø 600 mm) gamyba ir įrengimas ant cinkuotos atramos (ø 76,1 mm),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34E8451A"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DAFD8FA"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6E23C330" w14:textId="4CE39516"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6D03F681" w14:textId="51DB4721"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0035C592" w14:textId="77777777" w:rsidTr="000D1C57">
        <w:trPr>
          <w:trHeight w:val="54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02F300B"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8.</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3D52FF7F" w14:textId="4C61F504"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Sferinio kelio veidrodžio (ø 900 mm) gamyba ir įrengimas ant cinkuotos atramos (ø 76,1 mm),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34207B63"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5D2A4D0B"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w:t>
            </w:r>
          </w:p>
        </w:tc>
        <w:tc>
          <w:tcPr>
            <w:tcW w:w="1134" w:type="dxa"/>
            <w:tcBorders>
              <w:top w:val="single" w:sz="4" w:space="0" w:color="auto"/>
              <w:bottom w:val="single" w:sz="4" w:space="0" w:color="auto"/>
              <w:right w:val="single" w:sz="4" w:space="0" w:color="auto"/>
            </w:tcBorders>
          </w:tcPr>
          <w:p w14:paraId="3ADA9529" w14:textId="6444AA88"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6E990A87" w14:textId="394F12AD" w:rsidR="000D1C57" w:rsidRPr="00E32D08" w:rsidRDefault="006D759A" w:rsidP="00E07F72">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03CAE815" w14:textId="77777777" w:rsidTr="000D1C57">
        <w:trPr>
          <w:trHeight w:val="56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9E93481"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9.</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728FF0C2" w14:textId="7DDAC441"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Naujų greičio slopinimo kalnelių (± 425 mm pločio), guminių, sudarytų iš dviejų spalvų segmentų įrengimas (</w:t>
            </w:r>
            <w:r w:rsidRPr="00E005CB">
              <w:rPr>
                <w:rFonts w:ascii="Times New Roman" w:eastAsia="Times New Roman" w:hAnsi="Times New Roman" w:cs="Times New Roman"/>
                <w:color w:val="000000"/>
                <w:sz w:val="24"/>
                <w:szCs w:val="24"/>
              </w:rPr>
              <w:t>važiuojamoji</w:t>
            </w:r>
            <w:r w:rsidRPr="00E32D08">
              <w:rPr>
                <w:rFonts w:ascii="Times New Roman" w:eastAsia="Times New Roman" w:hAnsi="Times New Roman" w:cs="Times New Roman"/>
                <w:color w:val="000000"/>
                <w:sz w:val="24"/>
                <w:szCs w:val="24"/>
              </w:rPr>
              <w:t xml:space="preserve">  </w:t>
            </w:r>
            <w:r w:rsidR="00E005CB">
              <w:rPr>
                <w:rFonts w:ascii="Times New Roman" w:eastAsia="Times New Roman" w:hAnsi="Times New Roman" w:cs="Times New Roman"/>
                <w:color w:val="000000"/>
                <w:sz w:val="24"/>
                <w:szCs w:val="24"/>
              </w:rPr>
              <w:t xml:space="preserve">dalis </w:t>
            </w:r>
            <w:r w:rsidRPr="00E32D08">
              <w:rPr>
                <w:rFonts w:ascii="Times New Roman" w:eastAsia="Times New Roman" w:hAnsi="Times New Roman" w:cs="Times New Roman"/>
                <w:color w:val="000000"/>
                <w:sz w:val="24"/>
                <w:szCs w:val="24"/>
              </w:rPr>
              <w:t>m.~5 m.)</w:t>
            </w:r>
          </w:p>
        </w:tc>
        <w:tc>
          <w:tcPr>
            <w:tcW w:w="1134" w:type="dxa"/>
            <w:tcBorders>
              <w:top w:val="nil"/>
              <w:left w:val="nil"/>
              <w:bottom w:val="single" w:sz="4" w:space="0" w:color="auto"/>
              <w:right w:val="single" w:sz="4" w:space="0" w:color="auto"/>
            </w:tcBorders>
            <w:shd w:val="clear" w:color="auto" w:fill="auto"/>
            <w:noWrap/>
            <w:vAlign w:val="bottom"/>
          </w:tcPr>
          <w:p w14:paraId="17143E09"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7E9CA6F9"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5</w:t>
            </w:r>
          </w:p>
        </w:tc>
        <w:tc>
          <w:tcPr>
            <w:tcW w:w="1134" w:type="dxa"/>
            <w:tcBorders>
              <w:top w:val="single" w:sz="4" w:space="0" w:color="auto"/>
              <w:bottom w:val="single" w:sz="4" w:space="0" w:color="auto"/>
              <w:right w:val="single" w:sz="4" w:space="0" w:color="auto"/>
            </w:tcBorders>
          </w:tcPr>
          <w:p w14:paraId="5ABE9824" w14:textId="298C4693"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5CDF7651" w14:textId="6F876B91"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6E6FE3FC" w14:textId="77777777" w:rsidTr="000D1C57">
        <w:trPr>
          <w:trHeight w:val="266"/>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361B43"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10.</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28C0A492"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u w:val="double"/>
              </w:rPr>
            </w:pPr>
            <w:r w:rsidRPr="00E32D08">
              <w:rPr>
                <w:rFonts w:ascii="Times New Roman" w:eastAsia="Times New Roman" w:hAnsi="Times New Roman" w:cs="Times New Roman"/>
                <w:color w:val="000000"/>
                <w:sz w:val="24"/>
                <w:szCs w:val="24"/>
              </w:rPr>
              <w:t>Apsauginių pėsčiųjų ir dviračių takų atitvarai iš cinkuoto statramsčio ir jų įrengimas (segmentas)</w:t>
            </w:r>
          </w:p>
        </w:tc>
        <w:tc>
          <w:tcPr>
            <w:tcW w:w="1134" w:type="dxa"/>
            <w:tcBorders>
              <w:top w:val="nil"/>
              <w:left w:val="nil"/>
              <w:bottom w:val="single" w:sz="4" w:space="0" w:color="auto"/>
              <w:right w:val="single" w:sz="4" w:space="0" w:color="auto"/>
            </w:tcBorders>
            <w:shd w:val="clear" w:color="auto" w:fill="auto"/>
            <w:noWrap/>
            <w:vAlign w:val="bottom"/>
          </w:tcPr>
          <w:p w14:paraId="0176369B"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F198950"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30</w:t>
            </w:r>
          </w:p>
        </w:tc>
        <w:tc>
          <w:tcPr>
            <w:tcW w:w="1134" w:type="dxa"/>
            <w:tcBorders>
              <w:top w:val="single" w:sz="4" w:space="0" w:color="auto"/>
              <w:bottom w:val="single" w:sz="4" w:space="0" w:color="auto"/>
              <w:right w:val="single" w:sz="4" w:space="0" w:color="auto"/>
            </w:tcBorders>
          </w:tcPr>
          <w:p w14:paraId="01B593F7" w14:textId="057C3312"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2DFA17CD" w14:textId="39369F93"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30B68FE5" w14:textId="77777777" w:rsidTr="000D1C57">
        <w:trPr>
          <w:trHeight w:val="417"/>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58A1ED6"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11.</w:t>
            </w:r>
          </w:p>
        </w:tc>
        <w:tc>
          <w:tcPr>
            <w:tcW w:w="4252" w:type="dxa"/>
            <w:tcBorders>
              <w:top w:val="single" w:sz="4" w:space="0" w:color="auto"/>
              <w:left w:val="nil"/>
              <w:bottom w:val="single" w:sz="4" w:space="0" w:color="auto"/>
              <w:right w:val="single" w:sz="4" w:space="0" w:color="auto"/>
            </w:tcBorders>
            <w:shd w:val="clear" w:color="auto" w:fill="auto"/>
            <w:vAlign w:val="bottom"/>
          </w:tcPr>
          <w:p w14:paraId="2ECDE9B6"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Kryptinio pėsčiųjų perėjos apšvietimo įrengimas </w:t>
            </w:r>
          </w:p>
        </w:tc>
        <w:tc>
          <w:tcPr>
            <w:tcW w:w="1134" w:type="dxa"/>
            <w:tcBorders>
              <w:top w:val="nil"/>
              <w:left w:val="nil"/>
              <w:bottom w:val="single" w:sz="4" w:space="0" w:color="auto"/>
              <w:right w:val="single" w:sz="4" w:space="0" w:color="auto"/>
            </w:tcBorders>
            <w:shd w:val="clear" w:color="auto" w:fill="auto"/>
            <w:noWrap/>
            <w:vAlign w:val="bottom"/>
          </w:tcPr>
          <w:p w14:paraId="2C8BA929"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04E54CA9"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w:t>
            </w:r>
          </w:p>
        </w:tc>
        <w:tc>
          <w:tcPr>
            <w:tcW w:w="1134" w:type="dxa"/>
            <w:tcBorders>
              <w:top w:val="single" w:sz="4" w:space="0" w:color="auto"/>
              <w:bottom w:val="single" w:sz="4" w:space="0" w:color="auto"/>
              <w:right w:val="single" w:sz="4" w:space="0" w:color="auto"/>
            </w:tcBorders>
          </w:tcPr>
          <w:p w14:paraId="6BBA9CCC" w14:textId="08BFFFD3"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711E4128" w14:textId="7F9494A7"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7E13BE33" w14:textId="77777777" w:rsidTr="000D1C57">
        <w:trPr>
          <w:trHeight w:val="315"/>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BB217A" w14:textId="3B07D237" w:rsidR="000D1C57" w:rsidRPr="008E02D2" w:rsidRDefault="008E02D2" w:rsidP="0015450D">
            <w:pPr>
              <w:spacing w:line="240" w:lineRule="auto"/>
              <w:jc w:val="right"/>
              <w:rPr>
                <w:rFonts w:ascii="Times New Roman" w:eastAsia="Times New Roman" w:hAnsi="Times New Roman" w:cs="Times New Roman"/>
                <w:b/>
                <w:bCs/>
                <w:color w:val="000000"/>
                <w:sz w:val="24"/>
                <w:szCs w:val="24"/>
                <w:lang w:val="en-US"/>
              </w:rPr>
            </w:pPr>
            <w:r w:rsidRPr="008E02D2">
              <w:rPr>
                <w:rFonts w:ascii="Times New Roman" w:eastAsia="Times New Roman" w:hAnsi="Times New Roman" w:cs="Times New Roman"/>
                <w:b/>
                <w:bCs/>
                <w:color w:val="000000"/>
                <w:sz w:val="24"/>
                <w:szCs w:val="24"/>
              </w:rPr>
              <w:t xml:space="preserve">IŠ </w:t>
            </w:r>
            <w:r w:rsidR="000D1C57" w:rsidRPr="008E02D2">
              <w:rPr>
                <w:rFonts w:ascii="Times New Roman" w:eastAsia="Times New Roman" w:hAnsi="Times New Roman" w:cs="Times New Roman"/>
                <w:b/>
                <w:bCs/>
                <w:color w:val="000000"/>
                <w:sz w:val="24"/>
                <w:szCs w:val="24"/>
              </w:rPr>
              <w:t>VISO:</w:t>
            </w:r>
          </w:p>
        </w:tc>
        <w:tc>
          <w:tcPr>
            <w:tcW w:w="1276" w:type="dxa"/>
            <w:tcBorders>
              <w:top w:val="single" w:sz="4" w:space="0" w:color="auto"/>
              <w:bottom w:val="single" w:sz="4" w:space="0" w:color="auto"/>
              <w:right w:val="single" w:sz="4" w:space="0" w:color="auto"/>
            </w:tcBorders>
            <w:shd w:val="clear" w:color="auto" w:fill="auto"/>
            <w:vAlign w:val="bottom"/>
          </w:tcPr>
          <w:p w14:paraId="340024A1"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lang w:val="en-US"/>
              </w:rPr>
              <w:t>209</w:t>
            </w:r>
          </w:p>
        </w:tc>
        <w:tc>
          <w:tcPr>
            <w:tcW w:w="1134" w:type="dxa"/>
            <w:tcBorders>
              <w:top w:val="single" w:sz="4" w:space="0" w:color="auto"/>
              <w:bottom w:val="single" w:sz="4" w:space="0" w:color="auto"/>
              <w:right w:val="single" w:sz="4" w:space="0" w:color="auto"/>
            </w:tcBorders>
          </w:tcPr>
          <w:p w14:paraId="048A1021" w14:textId="48C603AA"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3F997B16" w14:textId="0217CB19"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bl>
    <w:p w14:paraId="5C2AC2B9" w14:textId="77777777" w:rsidR="007F101F" w:rsidRPr="00020175" w:rsidRDefault="007F101F" w:rsidP="007F101F">
      <w:pPr>
        <w:spacing w:line="240" w:lineRule="auto"/>
        <w:ind w:right="142" w:firstLine="567"/>
        <w:rPr>
          <w:rFonts w:ascii="Times New Roman" w:eastAsia="Times New Roman" w:hAnsi="Times New Roman" w:cs="Times New Roman"/>
          <w:b/>
          <w:sz w:val="24"/>
          <w:szCs w:val="24"/>
          <w:lang w:eastAsia="en-US"/>
        </w:rPr>
      </w:pPr>
    </w:p>
    <w:p w14:paraId="449154B7" w14:textId="09C8F2A5" w:rsidR="00C211A0" w:rsidRDefault="00C211A0" w:rsidP="00C211A0">
      <w:pPr>
        <w:spacing w:line="240" w:lineRule="auto"/>
        <w:ind w:firstLine="0"/>
        <w:rPr>
          <w:rFonts w:ascii="Times New Roman" w:eastAsia="Times New Roman" w:hAnsi="Times New Roman" w:cs="Times New Roman"/>
          <w:b/>
          <w:sz w:val="24"/>
          <w:szCs w:val="24"/>
          <w:lang w:eastAsia="en-US"/>
        </w:rPr>
      </w:pPr>
      <w:r w:rsidRPr="00C211A0">
        <w:rPr>
          <w:rFonts w:ascii="Times New Roman" w:eastAsia="Times New Roman" w:hAnsi="Times New Roman" w:cs="Times New Roman"/>
          <w:b/>
          <w:sz w:val="24"/>
          <w:szCs w:val="24"/>
          <w:lang w:eastAsia="en-US"/>
        </w:rPr>
        <w:t>Bendra pasiūlymo kaina Eur su PVM  .........................................................................</w:t>
      </w:r>
      <w:r>
        <w:rPr>
          <w:rFonts w:ascii="Times New Roman" w:eastAsia="Times New Roman" w:hAnsi="Times New Roman" w:cs="Times New Roman"/>
          <w:b/>
          <w:sz w:val="24"/>
          <w:szCs w:val="24"/>
          <w:lang w:eastAsia="en-US"/>
        </w:rPr>
        <w:t>.......................</w:t>
      </w:r>
      <w:r w:rsidRPr="00C211A0">
        <w:rPr>
          <w:rFonts w:ascii="Times New Roman" w:eastAsia="Times New Roman" w:hAnsi="Times New Roman" w:cs="Times New Roman"/>
          <w:b/>
          <w:sz w:val="24"/>
          <w:szCs w:val="24"/>
          <w:lang w:eastAsia="en-US"/>
        </w:rPr>
        <w:t xml:space="preserve"> E</w:t>
      </w:r>
      <w:r>
        <w:rPr>
          <w:rFonts w:ascii="Times New Roman" w:eastAsia="Times New Roman" w:hAnsi="Times New Roman" w:cs="Times New Roman"/>
          <w:b/>
          <w:sz w:val="24"/>
          <w:szCs w:val="24"/>
          <w:lang w:eastAsia="en-US"/>
        </w:rPr>
        <w:t>ur</w:t>
      </w:r>
    </w:p>
    <w:p w14:paraId="492D741C" w14:textId="2BE8C69E"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(skaičiais ir žodžiais)</w:t>
      </w:r>
    </w:p>
    <w:p w14:paraId="52A4863C" w14:textId="0CBEC7F4" w:rsidR="00C55F68" w:rsidRPr="003C31B2" w:rsidRDefault="00635714" w:rsidP="001F268E">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rPr>
        <w:t xml:space="preserve">PVM </w:t>
      </w:r>
      <w:r w:rsidRPr="003C31B2">
        <w:rPr>
          <w:rFonts w:ascii="Times New Roman" w:hAnsi="Times New Roman" w:cs="Times New Roman"/>
          <w:sz w:val="24"/>
          <w:szCs w:val="24"/>
          <w:lang w:val="pt-BR"/>
        </w:rPr>
        <w:t xml:space="preserve"> kaina  </w:t>
      </w:r>
      <w:r w:rsidR="00AB22EF" w:rsidRPr="003C31B2">
        <w:rPr>
          <w:rFonts w:ascii="Times New Roman" w:hAnsi="Times New Roman" w:cs="Times New Roman"/>
          <w:sz w:val="24"/>
          <w:szCs w:val="24"/>
          <w:lang w:val="pt-BR"/>
        </w:rPr>
        <w:t>…………………………………………………………………………………………... Eur.</w:t>
      </w:r>
    </w:p>
    <w:p w14:paraId="08DA9FF3" w14:textId="63D3CC73" w:rsidR="00AB22EF" w:rsidRPr="00B162D7" w:rsidRDefault="00AB22EF" w:rsidP="00AB22EF">
      <w:pPr>
        <w:spacing w:line="240" w:lineRule="auto"/>
        <w:rPr>
          <w:rFonts w:ascii="Times New Roman" w:eastAsia="Times New Roman" w:hAnsi="Times New Roman" w:cs="Times New Roman"/>
          <w:i/>
          <w:sz w:val="20"/>
          <w:szCs w:val="20"/>
          <w:lang w:eastAsia="en-US"/>
        </w:rPr>
      </w:pPr>
      <w:r w:rsidRPr="003C31B2">
        <w:rPr>
          <w:rFonts w:ascii="Times New Roman" w:hAnsi="Times New Roman" w:cs="Times New Roman"/>
          <w:sz w:val="20"/>
          <w:szCs w:val="20"/>
          <w:lang w:val="pt-BR"/>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2014BFF4" w14:textId="6803A783" w:rsidR="00AB22EF" w:rsidRPr="003C31B2" w:rsidRDefault="00AB22EF" w:rsidP="00AB22EF">
      <w:pPr>
        <w:spacing w:line="240" w:lineRule="auto"/>
        <w:rPr>
          <w:rFonts w:ascii="Times New Roman" w:hAnsi="Times New Roman" w:cs="Times New Roman"/>
          <w:sz w:val="24"/>
          <w:szCs w:val="24"/>
          <w:lang w:val="pt-BR"/>
        </w:rPr>
      </w:pPr>
      <w:r>
        <w:rPr>
          <w:rFonts w:ascii="Times New Roman" w:eastAsia="Times New Roman" w:hAnsi="Times New Roman" w:cs="Times New Roman"/>
          <w:b/>
          <w:sz w:val="24"/>
          <w:szCs w:val="24"/>
          <w:lang w:eastAsia="en-US"/>
        </w:rPr>
        <w:t xml:space="preserve">                                                                    </w:t>
      </w:r>
    </w:p>
    <w:p w14:paraId="0615E361" w14:textId="354185D1"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426B6AF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45F7D977" w14:textId="1E8368FD" w:rsidR="007F101F" w:rsidRPr="007F101F" w:rsidRDefault="007F101F" w:rsidP="007F101F">
      <w:pPr>
        <w:spacing w:line="240" w:lineRule="auto"/>
        <w:ind w:right="-246"/>
        <w:rPr>
          <w:rFonts w:ascii="Times New Roman" w:hAnsi="Times New Roman" w:cs="Times New Roman"/>
          <w:b/>
          <w:bCs/>
          <w:i/>
          <w:iCs/>
          <w:sz w:val="24"/>
          <w:szCs w:val="24"/>
          <w:u w:val="single"/>
        </w:rPr>
      </w:pPr>
      <w:r w:rsidRPr="007F101F">
        <w:rPr>
          <w:rFonts w:ascii="Times New Roman" w:hAnsi="Times New Roman" w:cs="Times New Roman"/>
          <w:b/>
          <w:bCs/>
          <w:i/>
          <w:iCs/>
          <w:color w:val="000000"/>
          <w:sz w:val="24"/>
          <w:szCs w:val="24"/>
        </w:rPr>
        <w:t xml:space="preserve"> </w:t>
      </w:r>
      <w:r w:rsidRPr="007F101F">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505E8292" w14:textId="77777777" w:rsidR="007F101F" w:rsidRPr="00750F6C" w:rsidRDefault="007F101F" w:rsidP="007F101F">
      <w:pPr>
        <w:spacing w:line="240" w:lineRule="auto"/>
        <w:ind w:left="426" w:right="142" w:firstLine="567"/>
        <w:rPr>
          <w:rFonts w:ascii="Times New Roman" w:eastAsia="Calibri" w:hAnsi="Times New Roman" w:cs="Times New Roman"/>
          <w:b/>
          <w:bCs/>
          <w:i/>
          <w:iCs/>
          <w:sz w:val="24"/>
          <w:szCs w:val="24"/>
        </w:rPr>
      </w:pPr>
    </w:p>
    <w:p w14:paraId="1ACEB203" w14:textId="77F28E6F"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30619DF8" w14:textId="128EA528"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w:t>
      </w:r>
      <w:r w:rsidR="006D759A">
        <w:rPr>
          <w:rFonts w:ascii="Times New Roman" w:eastAsia="Times New Roman" w:hAnsi="Times New Roman" w:cs="Times New Roman"/>
          <w:sz w:val="24"/>
          <w:szCs w:val="24"/>
          <w:lang w:eastAsia="en-US"/>
        </w:rPr>
        <w:t xml:space="preserve"> per SABIS </w:t>
      </w:r>
      <w:r w:rsidR="00ED7E02" w:rsidRPr="00ED7E02">
        <w:rPr>
          <w:rFonts w:ascii="Times New Roman" w:eastAsia="Times New Roman" w:hAnsi="Times New Roman" w:cs="Times New Roman"/>
          <w:sz w:val="24"/>
          <w:szCs w:val="24"/>
          <w:lang w:eastAsia="en-US"/>
        </w:rPr>
        <w:t xml:space="preserve"> išlaidos</w:t>
      </w:r>
      <w:r w:rsidR="00F504D4">
        <w:rPr>
          <w:rFonts w:ascii="Times New Roman" w:eastAsia="Times New Roman" w:hAnsi="Times New Roman" w:cs="Times New Roman"/>
          <w:sz w:val="24"/>
          <w:szCs w:val="24"/>
          <w:lang w:eastAsia="en-US"/>
        </w:rPr>
        <w:t>;</w:t>
      </w:r>
    </w:p>
    <w:p w14:paraId="3CFEBB21" w14:textId="55F711D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24003D56" w14:textId="0562B84A"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siūlomi darbai visiškai atitinka pirkimo dokumentuose nurodytus reikalavimus</w:t>
      </w:r>
      <w:r w:rsidR="007C0375">
        <w:rPr>
          <w:rStyle w:val="Lentelsuraas2"/>
          <w:bCs/>
          <w:sz w:val="24"/>
          <w:szCs w:val="24"/>
        </w:rPr>
        <w:t>;</w:t>
      </w:r>
    </w:p>
    <w:p w14:paraId="1DB80F85" w14:textId="03B76A7C"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26DAE4AB" w14:textId="04772395"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6034615F" w14:textId="7C1C2ED1"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54885F57"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EBE60AE"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2399449F"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78D54CCC" w14:textId="408EC90F"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29F02C3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DDD086D"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12326D0C" w14:textId="77777777" w:rsidTr="0075651E">
        <w:tc>
          <w:tcPr>
            <w:tcW w:w="709" w:type="dxa"/>
            <w:tcBorders>
              <w:top w:val="single" w:sz="4" w:space="0" w:color="000000"/>
              <w:left w:val="single" w:sz="4" w:space="0" w:color="000000"/>
              <w:bottom w:val="single" w:sz="4" w:space="0" w:color="000000"/>
              <w:right w:val="nil"/>
            </w:tcBorders>
          </w:tcPr>
          <w:p w14:paraId="49EA4787"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BC6C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5517EED6"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2BF9A3E0" w14:textId="77777777" w:rsidTr="0075651E">
        <w:tc>
          <w:tcPr>
            <w:tcW w:w="709" w:type="dxa"/>
            <w:tcBorders>
              <w:top w:val="single" w:sz="4" w:space="0" w:color="000000"/>
              <w:left w:val="single" w:sz="4" w:space="0" w:color="000000"/>
              <w:bottom w:val="single" w:sz="4" w:space="0" w:color="000000"/>
              <w:right w:val="nil"/>
            </w:tcBorders>
          </w:tcPr>
          <w:p w14:paraId="338E2F04"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0AE7522"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6FD07A88"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4E52E45" w14:textId="77777777" w:rsidR="00D72FBD" w:rsidRDefault="00D72FBD" w:rsidP="00FC4E0D">
      <w:pPr>
        <w:spacing w:line="240" w:lineRule="auto"/>
        <w:rPr>
          <w:rFonts w:ascii="Times New Roman" w:hAnsi="Times New Roman" w:cs="Times New Roman"/>
          <w:bCs/>
          <w:sz w:val="24"/>
          <w:szCs w:val="24"/>
        </w:rPr>
      </w:pPr>
    </w:p>
    <w:p w14:paraId="23109494" w14:textId="13497A4A"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4A90F506" w14:textId="77777777" w:rsidTr="00020175">
        <w:tc>
          <w:tcPr>
            <w:tcW w:w="567" w:type="dxa"/>
            <w:tcBorders>
              <w:top w:val="single" w:sz="4" w:space="0" w:color="000000"/>
              <w:left w:val="single" w:sz="4" w:space="0" w:color="000000"/>
              <w:bottom w:val="single" w:sz="4" w:space="0" w:color="000000"/>
              <w:right w:val="nil"/>
            </w:tcBorders>
            <w:vAlign w:val="center"/>
            <w:hideMark/>
          </w:tcPr>
          <w:p w14:paraId="4E20C130" w14:textId="6425A4B4"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59A03CF5" w14:textId="6CE7436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34F59C5"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4633C171"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688AA61" w14:textId="77777777" w:rsidTr="00020175">
        <w:tc>
          <w:tcPr>
            <w:tcW w:w="567" w:type="dxa"/>
            <w:tcBorders>
              <w:top w:val="single" w:sz="4" w:space="0" w:color="000000"/>
              <w:left w:val="single" w:sz="4" w:space="0" w:color="000000"/>
              <w:bottom w:val="single" w:sz="4" w:space="0" w:color="000000"/>
              <w:right w:val="nil"/>
            </w:tcBorders>
          </w:tcPr>
          <w:p w14:paraId="3614D361"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57FDEECD"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3BF2203"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6B50C20" w14:textId="77777777" w:rsidTr="00020175">
        <w:tc>
          <w:tcPr>
            <w:tcW w:w="567" w:type="dxa"/>
            <w:tcBorders>
              <w:top w:val="nil"/>
              <w:left w:val="single" w:sz="4" w:space="0" w:color="000000"/>
              <w:bottom w:val="single" w:sz="4" w:space="0" w:color="000000"/>
              <w:right w:val="nil"/>
            </w:tcBorders>
          </w:tcPr>
          <w:p w14:paraId="13FD0430"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6C965AB6"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5F22D793"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7A9F0CC6"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42BA1060" w14:textId="77777777" w:rsidR="00FC4E0D" w:rsidRDefault="00FC4E0D" w:rsidP="00FC4E0D">
      <w:pPr>
        <w:spacing w:line="240" w:lineRule="auto"/>
        <w:ind w:firstLine="851"/>
        <w:rPr>
          <w:rFonts w:ascii="Times New Roman" w:hAnsi="Times New Roman" w:cs="Times New Roman"/>
          <w:b/>
          <w:bCs/>
          <w:i/>
          <w:iCs/>
          <w:sz w:val="24"/>
          <w:szCs w:val="24"/>
        </w:rPr>
      </w:pPr>
    </w:p>
    <w:p w14:paraId="771303DF"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2F88696A" w14:textId="77777777" w:rsidR="00FC4E0D" w:rsidRDefault="00FC4E0D" w:rsidP="00FC4E0D">
      <w:pPr>
        <w:spacing w:line="240" w:lineRule="auto"/>
        <w:ind w:firstLine="720"/>
        <w:rPr>
          <w:rFonts w:ascii="Times New Roman" w:hAnsi="Times New Roman" w:cs="Times New Roman"/>
          <w:bCs/>
          <w:i/>
          <w:iCs/>
          <w:sz w:val="24"/>
          <w:szCs w:val="24"/>
        </w:rPr>
      </w:pPr>
    </w:p>
    <w:p w14:paraId="1F40D476"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15237B40"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0D3C0B90"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53944776" w14:textId="77777777" w:rsidR="00FC4E0D" w:rsidRDefault="00FC4E0D" w:rsidP="00FC4E0D">
      <w:pPr>
        <w:spacing w:line="240" w:lineRule="auto"/>
        <w:rPr>
          <w:rFonts w:ascii="Times New Roman" w:hAnsi="Times New Roman" w:cs="Times New Roman"/>
          <w:i/>
          <w:sz w:val="24"/>
          <w:szCs w:val="24"/>
        </w:rPr>
      </w:pPr>
    </w:p>
    <w:p w14:paraId="7A8663E3" w14:textId="77777777" w:rsidR="00FC4E0D" w:rsidRDefault="00FC4E0D" w:rsidP="00FC4E0D">
      <w:pPr>
        <w:spacing w:line="240" w:lineRule="auto"/>
        <w:rPr>
          <w:rFonts w:ascii="Times New Roman" w:hAnsi="Times New Roman" w:cs="Times New Roman"/>
          <w:i/>
          <w:sz w:val="24"/>
          <w:szCs w:val="24"/>
        </w:rPr>
      </w:pPr>
    </w:p>
    <w:p w14:paraId="10B2FC7F" w14:textId="77777777" w:rsidR="00FC4E0D" w:rsidRDefault="00FC4E0D" w:rsidP="00FC4E0D">
      <w:pPr>
        <w:spacing w:line="240" w:lineRule="auto"/>
        <w:rPr>
          <w:rFonts w:ascii="Times New Roman" w:hAnsi="Times New Roman" w:cs="Times New Roman"/>
          <w:i/>
          <w:position w:val="7"/>
          <w:sz w:val="24"/>
          <w:szCs w:val="24"/>
        </w:rPr>
      </w:pPr>
    </w:p>
    <w:p w14:paraId="3D8D3F85"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7FE55497"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5270B429" w14:textId="77777777">
              <w:trPr>
                <w:trHeight w:val="186"/>
              </w:trPr>
              <w:tc>
                <w:tcPr>
                  <w:tcW w:w="3284" w:type="dxa"/>
                  <w:tcBorders>
                    <w:top w:val="single" w:sz="4" w:space="0" w:color="auto"/>
                    <w:left w:val="nil"/>
                    <w:bottom w:val="nil"/>
                    <w:right w:val="nil"/>
                  </w:tcBorders>
                  <w:hideMark/>
                </w:tcPr>
                <w:p w14:paraId="6ECAB1AC"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710F03F3"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681773D7"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66C3F4F7"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06999D39"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4E313FFD" w14:textId="77777777" w:rsidR="00FC4E0D" w:rsidRPr="00020175" w:rsidRDefault="00FC4E0D">
                  <w:pPr>
                    <w:spacing w:line="240" w:lineRule="auto"/>
                    <w:ind w:right="-1"/>
                    <w:jc w:val="center"/>
                    <w:rPr>
                      <w:rFonts w:ascii="Times New Roman" w:hAnsi="Times New Roman" w:cs="Times New Roman"/>
                      <w:sz w:val="20"/>
                      <w:szCs w:val="20"/>
                    </w:rPr>
                  </w:pPr>
                </w:p>
              </w:tc>
            </w:tr>
          </w:tbl>
          <w:p w14:paraId="48BC6E46"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FDF440D"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334291A5" w14:textId="4BC2408A"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1BDA4893"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01EFCE1" w14:textId="0881AC2D"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5FD81688"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1BEB285B" w14:textId="77777777" w:rsidR="00FC4E0D" w:rsidRDefault="00FC4E0D" w:rsidP="00FC4E0D">
      <w:pPr>
        <w:pStyle w:val="Betarp"/>
        <w:ind w:firstLine="0"/>
        <w:rPr>
          <w:rFonts w:ascii="Times New Roman" w:eastAsiaTheme="minorHAnsi" w:hAnsi="Times New Roman" w:cs="Times New Roman"/>
          <w:bCs/>
          <w:iCs/>
          <w:sz w:val="24"/>
          <w:szCs w:val="24"/>
        </w:rPr>
      </w:pPr>
    </w:p>
    <w:p w14:paraId="2777FC82" w14:textId="77777777" w:rsidR="00FC4E0D" w:rsidRDefault="00FC4E0D" w:rsidP="00FC4E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707BE58" w14:textId="6ECEE122" w:rsidR="007D6542" w:rsidRPr="00AF1D16" w:rsidRDefault="007D6542" w:rsidP="00BE69A6">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39"/>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02AC4830"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4DE4D5A4" w14:textId="77777777" w:rsidR="00EF08FA" w:rsidRDefault="00EF08FA" w:rsidP="00691A4A">
      <w:pPr>
        <w:spacing w:line="240" w:lineRule="auto"/>
        <w:ind w:left="7314" w:firstLine="0"/>
        <w:outlineLvl w:val="1"/>
        <w:rPr>
          <w:rFonts w:ascii="Times New Roman" w:hAnsi="Times New Roman" w:cs="Times New Roman"/>
        </w:rPr>
      </w:pPr>
      <w:bookmarkStart w:id="41" w:name="_Toc164172419"/>
    </w:p>
    <w:p w14:paraId="0CF797B7" w14:textId="77777777" w:rsidR="00EF08FA" w:rsidRDefault="00EF08FA" w:rsidP="00691A4A">
      <w:pPr>
        <w:spacing w:line="240" w:lineRule="auto"/>
        <w:ind w:left="7314" w:firstLine="0"/>
        <w:outlineLvl w:val="1"/>
        <w:rPr>
          <w:rFonts w:ascii="Times New Roman" w:hAnsi="Times New Roman" w:cs="Times New Roman"/>
        </w:rPr>
      </w:pPr>
    </w:p>
    <w:p w14:paraId="115602A0" w14:textId="77777777" w:rsidR="00EF08FA" w:rsidRDefault="00EF08FA" w:rsidP="00691A4A">
      <w:pPr>
        <w:spacing w:line="240" w:lineRule="auto"/>
        <w:ind w:left="7314" w:firstLine="0"/>
        <w:outlineLvl w:val="1"/>
        <w:rPr>
          <w:rFonts w:ascii="Times New Roman" w:hAnsi="Times New Roman" w:cs="Times New Roman"/>
        </w:rPr>
      </w:pPr>
    </w:p>
    <w:p w14:paraId="282BAFD3" w14:textId="118408E5" w:rsidR="00506996" w:rsidRDefault="00506996" w:rsidP="00691A4A">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41"/>
    </w:p>
    <w:p w14:paraId="75EA962B" w14:textId="77777777" w:rsidR="007062C7" w:rsidRDefault="007062C7" w:rsidP="00691A4A">
      <w:pPr>
        <w:spacing w:line="240" w:lineRule="auto"/>
        <w:ind w:left="7314" w:firstLine="0"/>
        <w:outlineLvl w:val="1"/>
        <w:rPr>
          <w:rFonts w:ascii="Times New Roman" w:hAnsi="Times New Roman" w:cs="Times New Roman"/>
        </w:rPr>
      </w:pPr>
    </w:p>
    <w:p w14:paraId="513AB7F7" w14:textId="77777777" w:rsidR="007062C7" w:rsidRPr="00AF1D16" w:rsidRDefault="007062C7" w:rsidP="00691A4A">
      <w:pPr>
        <w:spacing w:line="240" w:lineRule="auto"/>
        <w:ind w:left="7314" w:firstLine="0"/>
        <w:outlineLvl w:val="1"/>
        <w:rPr>
          <w:rFonts w:ascii="Times New Roman" w:hAnsi="Times New Roman" w:cs="Times New Roman"/>
        </w:rPr>
      </w:pPr>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24B13633"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42" w:name="_Toc160524725"/>
      <w:bookmarkStart w:id="43" w:name="_Toc164172420"/>
      <w:r w:rsidRPr="00DE5219">
        <w:rPr>
          <w:rFonts w:ascii="Times New Roman" w:hAnsi="Times New Roman" w:cs="Times New Roman"/>
          <w:sz w:val="20"/>
          <w:szCs w:val="20"/>
        </w:rPr>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42"/>
      <w:bookmarkEnd w:id="43"/>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0098607" w:rsidR="00027F8D" w:rsidRPr="000D2FDB" w:rsidRDefault="00027F8D" w:rsidP="007062C7">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sidR="007062C7">
        <w:rPr>
          <w:rFonts w:ascii="Times New Roman" w:hAnsi="Times New Roman" w:cs="Times New Roman"/>
          <w:color w:val="000000"/>
          <w:sz w:val="24"/>
          <w:szCs w:val="24"/>
        </w:rPr>
        <w:t>____</w:t>
      </w:r>
    </w:p>
    <w:p w14:paraId="41342EC2" w14:textId="77777777" w:rsidR="00027F8D" w:rsidRPr="007062C7" w:rsidRDefault="00027F8D" w:rsidP="00544538">
      <w:pPr>
        <w:spacing w:line="240" w:lineRule="auto"/>
        <w:ind w:right="625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09E10F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 xml:space="preserve">REIKALAVIMŲ </w:t>
      </w:r>
      <w:r w:rsidR="00E07F72">
        <w:rPr>
          <w:rFonts w:ascii="Times New Roman" w:hAnsi="Times New Roman" w:cs="Times New Roman"/>
          <w:b/>
          <w:bCs/>
          <w:color w:val="000000"/>
          <w:sz w:val="24"/>
          <w:szCs w:val="24"/>
        </w:rPr>
        <w:t xml:space="preserve">TIEKĖJUI </w:t>
      </w:r>
      <w:r w:rsidRPr="000D2FDB">
        <w:rPr>
          <w:rFonts w:ascii="Times New Roman" w:hAnsi="Times New Roman" w:cs="Times New Roman"/>
          <w:b/>
          <w:bCs/>
          <w:color w:val="000000"/>
          <w:sz w:val="24"/>
          <w:szCs w:val="24"/>
        </w:rPr>
        <w:t>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FDFC0B7" w14:textId="77777777" w:rsidR="008F7629" w:rsidRPr="000D2FDB" w:rsidRDefault="008F7629" w:rsidP="00544538">
      <w:pPr>
        <w:shd w:val="clear" w:color="auto" w:fill="FFFFFF"/>
        <w:spacing w:line="240" w:lineRule="auto"/>
        <w:jc w:val="center"/>
        <w:rPr>
          <w:rFonts w:ascii="Times New Roman" w:hAnsi="Times New Roman" w:cs="Times New Roman"/>
          <w:i/>
          <w:color w:val="000000"/>
          <w:sz w:val="24"/>
          <w:szCs w:val="24"/>
          <w:vertAlign w:val="superscript"/>
        </w:rPr>
      </w:pPr>
    </w:p>
    <w:p w14:paraId="354B482D" w14:textId="0452B8F2"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w:t>
      </w:r>
      <w:r w:rsidR="008F7629">
        <w:rPr>
          <w:rFonts w:ascii="Times New Roman" w:hAnsi="Times New Roman" w:cs="Times New Roman"/>
          <w:color w:val="000000"/>
          <w:sz w:val="24"/>
          <w:szCs w:val="24"/>
        </w:rPr>
        <w:t>_________________________</w:t>
      </w:r>
      <w:r w:rsidRPr="000D2FDB">
        <w:rPr>
          <w:rFonts w:ascii="Times New Roman" w:hAnsi="Times New Roman" w:cs="Times New Roman"/>
          <w:color w:val="000000"/>
          <w:sz w:val="24"/>
          <w:szCs w:val="24"/>
        </w:rPr>
        <w:t xml:space="preserve"> ,</w:t>
      </w:r>
    </w:p>
    <w:p w14:paraId="241CB6BF" w14:textId="77777777" w:rsidR="00027F8D" w:rsidRPr="008F7629" w:rsidRDefault="00027F8D" w:rsidP="00544538">
      <w:pPr>
        <w:spacing w:line="240" w:lineRule="auto"/>
        <w:ind w:left="960" w:firstLine="318"/>
        <w:rPr>
          <w:rFonts w:ascii="Times New Roman" w:hAnsi="Times New Roman" w:cs="Times New Roman"/>
          <w:color w:val="000000"/>
          <w:sz w:val="20"/>
          <w:szCs w:val="20"/>
        </w:rPr>
      </w:pPr>
      <w:r w:rsidRPr="008F7629">
        <w:rPr>
          <w:rFonts w:ascii="Times New Roman" w:hAnsi="Times New Roman" w:cs="Times New Roman"/>
          <w:i/>
          <w:iCs/>
          <w:color w:val="000000"/>
          <w:sz w:val="20"/>
          <w:szCs w:val="20"/>
        </w:rPr>
        <w:t>(tiekėjo vadovo ar jo įgalioto asmens pareigų pavadinimas, vardas ir pavardė)</w:t>
      </w:r>
    </w:p>
    <w:p w14:paraId="7C9B9367" w14:textId="390DE09F"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sidR="008F7629">
        <w:rPr>
          <w:rFonts w:ascii="Times New Roman" w:hAnsi="Times New Roman" w:cs="Times New Roman"/>
          <w:color w:val="000000"/>
          <w:sz w:val="24"/>
          <w:szCs w:val="24"/>
        </w:rPr>
        <w:t>_____</w:t>
      </w:r>
      <w:r w:rsidRPr="000D2FDB">
        <w:rPr>
          <w:rFonts w:ascii="Times New Roman" w:hAnsi="Times New Roman" w:cs="Times New Roman"/>
          <w:color w:val="000000"/>
          <w:sz w:val="24"/>
          <w:szCs w:val="24"/>
        </w:rPr>
        <w:t>,</w:t>
      </w:r>
    </w:p>
    <w:p w14:paraId="7772C456" w14:textId="18C2DAC6" w:rsidR="00027F8D" w:rsidRPr="008F7629" w:rsidRDefault="008F7629" w:rsidP="00A07B64">
      <w:pPr>
        <w:spacing w:line="240" w:lineRule="auto"/>
        <w:ind w:left="5640" w:firstLine="0"/>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                     </w:t>
      </w:r>
      <w:r w:rsidR="00027F8D" w:rsidRPr="008F7629">
        <w:rPr>
          <w:rFonts w:ascii="Times New Roman" w:hAnsi="Times New Roman" w:cs="Times New Roman"/>
          <w:i/>
          <w:iCs/>
          <w:color w:val="000000"/>
          <w:sz w:val="20"/>
          <w:szCs w:val="20"/>
        </w:rPr>
        <w:t xml:space="preserve">(tiekėjo pavadinimas)    </w:t>
      </w:r>
    </w:p>
    <w:p w14:paraId="08E30311" w14:textId="2F126C54"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sidR="008F7629">
        <w:rPr>
          <w:rFonts w:ascii="Times New Roman" w:hAnsi="Times New Roman" w:cs="Times New Roman"/>
          <w:color w:val="000000"/>
          <w:sz w:val="24"/>
          <w:szCs w:val="24"/>
        </w:rPr>
        <w:t>_____</w:t>
      </w:r>
    </w:p>
    <w:p w14:paraId="07F96557" w14:textId="2035287C" w:rsidR="00027F8D" w:rsidRPr="008F7629" w:rsidRDefault="008F7629" w:rsidP="00A07B64">
      <w:pPr>
        <w:spacing w:line="240" w:lineRule="auto"/>
        <w:ind w:left="2040"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027F8D" w:rsidRPr="008F7629">
        <w:rPr>
          <w:rFonts w:ascii="Times New Roman" w:hAnsi="Times New Roman" w:cs="Times New Roman"/>
          <w:i/>
          <w:iCs/>
          <w:color w:val="000000"/>
          <w:sz w:val="20"/>
          <w:szCs w:val="20"/>
        </w:rPr>
        <w:t>(perkančiosios organizacijos / perkančiojo subjekto pavadinimas)</w:t>
      </w:r>
    </w:p>
    <w:p w14:paraId="1639E6B2" w14:textId="365BE964" w:rsidR="008F7629"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8F7629">
        <w:rPr>
          <w:rFonts w:ascii="Times New Roman" w:hAnsi="Times New Roman" w:cs="Times New Roman"/>
          <w:color w:val="000000"/>
          <w:sz w:val="24"/>
          <w:szCs w:val="24"/>
        </w:rPr>
        <w:t>__________________________________</w:t>
      </w:r>
      <w:r w:rsidRPr="000D2FDB">
        <w:rPr>
          <w:rFonts w:ascii="Times New Roman" w:hAnsi="Times New Roman" w:cs="Times New Roman"/>
          <w:color w:val="000000"/>
          <w:sz w:val="24"/>
          <w:szCs w:val="24"/>
        </w:rPr>
        <w:t xml:space="preserve">, </w:t>
      </w:r>
    </w:p>
    <w:p w14:paraId="43EA5E5E" w14:textId="25A2895C" w:rsidR="008F7629" w:rsidRPr="008F7629" w:rsidRDefault="008F7629" w:rsidP="008F7629">
      <w:pPr>
        <w:spacing w:line="240"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8F7629">
        <w:rPr>
          <w:rFonts w:ascii="Times New Roman" w:hAnsi="Times New Roman" w:cs="Times New Roman"/>
          <w:i/>
          <w:iCs/>
          <w:color w:val="000000"/>
          <w:sz w:val="20"/>
          <w:szCs w:val="20"/>
        </w:rPr>
        <w:t>(pirkimo objekto pavadinimas, pirkimo numeris, pirkimo paskelbimo CVP IS data</w:t>
      </w:r>
      <w:r w:rsidRPr="008F7629">
        <w:rPr>
          <w:rFonts w:ascii="Times New Roman" w:hAnsi="Times New Roman" w:cs="Times New Roman"/>
          <w:color w:val="000000"/>
          <w:sz w:val="20"/>
          <w:szCs w:val="20"/>
        </w:rPr>
        <w:t>)</w:t>
      </w:r>
    </w:p>
    <w:p w14:paraId="026BD418" w14:textId="11330282" w:rsidR="008F7629" w:rsidRDefault="008F7629" w:rsidP="00A07B64">
      <w:pPr>
        <w:spacing w:line="240" w:lineRule="auto"/>
        <w:ind w:firstLine="0"/>
        <w:rPr>
          <w:rFonts w:ascii="Times New Roman" w:hAnsi="Times New Roman" w:cs="Times New Roman"/>
          <w:color w:val="000000"/>
          <w:sz w:val="24"/>
          <w:szCs w:val="24"/>
        </w:rPr>
      </w:pPr>
    </w:p>
    <w:p w14:paraId="0FD0CC9B" w14:textId="1CB28621"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 xml:space="preserve">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r w:rsidR="008F7629">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3353A9DB" w14:textId="77777777" w:rsidR="00C370F9" w:rsidRPr="007A2BA9" w:rsidRDefault="00C370F9" w:rsidP="00027F8D">
      <w:pPr>
        <w:spacing w:line="240" w:lineRule="auto"/>
        <w:ind w:firstLine="567"/>
        <w:rPr>
          <w:rFonts w:ascii="Times New Roman" w:hAnsi="Times New Roman" w:cs="Times New Roman"/>
          <w:sz w:val="24"/>
          <w:szCs w:val="24"/>
        </w:rPr>
      </w:pPr>
    </w:p>
    <w:p w14:paraId="698CCA98" w14:textId="47916EC7"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CC450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r w:rsidR="00CC4507">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073E2A5F"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FAC5841" w:rsidR="00E768F6" w:rsidRPr="00E768F6" w:rsidRDefault="00AD2287" w:rsidP="00AD228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768F6"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D7A8DAF" w14:textId="77777777" w:rsidR="00027F8D"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5BE1BD18" w14:textId="77777777" w:rsidR="00640A1D" w:rsidRDefault="00640A1D" w:rsidP="00733D5A">
            <w:pPr>
              <w:spacing w:line="240" w:lineRule="auto"/>
              <w:rPr>
                <w:rFonts w:ascii="Times New Roman" w:hAnsi="Times New Roman" w:cs="Times New Roman"/>
                <w:i/>
                <w:sz w:val="24"/>
                <w:szCs w:val="24"/>
                <w:vertAlign w:val="superscript"/>
              </w:rPr>
            </w:pPr>
          </w:p>
          <w:p w14:paraId="340149C4" w14:textId="77777777" w:rsidR="00640A1D" w:rsidRDefault="00640A1D" w:rsidP="00733D5A">
            <w:pPr>
              <w:spacing w:line="240" w:lineRule="auto"/>
              <w:rPr>
                <w:rFonts w:ascii="Times New Roman" w:hAnsi="Times New Roman" w:cs="Times New Roman"/>
                <w:i/>
                <w:sz w:val="24"/>
                <w:szCs w:val="24"/>
                <w:vertAlign w:val="superscript"/>
              </w:rPr>
            </w:pPr>
          </w:p>
          <w:p w14:paraId="792AA70D" w14:textId="77777777" w:rsidR="00640A1D" w:rsidRDefault="00640A1D" w:rsidP="00733D5A">
            <w:pPr>
              <w:spacing w:line="240" w:lineRule="auto"/>
              <w:rPr>
                <w:rFonts w:ascii="Times New Roman" w:hAnsi="Times New Roman" w:cs="Times New Roman"/>
                <w:i/>
                <w:sz w:val="24"/>
                <w:szCs w:val="24"/>
                <w:vertAlign w:val="superscript"/>
              </w:rPr>
            </w:pPr>
          </w:p>
          <w:p w14:paraId="5ECFF6F6" w14:textId="3077A611" w:rsidR="00640A1D" w:rsidRPr="000D2FDB" w:rsidRDefault="00640A1D" w:rsidP="00733D5A">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44" w:name="_Toc164172421"/>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44"/>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555CDB78" w14:textId="77777777" w:rsidTr="001E41F9">
        <w:trPr>
          <w:trHeight w:val="20"/>
        </w:trPr>
        <w:tc>
          <w:tcPr>
            <w:tcW w:w="708" w:type="dxa"/>
          </w:tcPr>
          <w:p w14:paraId="5159A1ED" w14:textId="77777777" w:rsidR="009B4090" w:rsidRPr="007A2BA9" w:rsidRDefault="009B4090" w:rsidP="001E41F9">
            <w:pPr>
              <w:ind w:firstLine="0"/>
              <w:jc w:val="center"/>
              <w:rPr>
                <w:sz w:val="24"/>
                <w:szCs w:val="24"/>
              </w:rPr>
            </w:pPr>
            <w:r w:rsidRPr="007A2BA9">
              <w:rPr>
                <w:sz w:val="24"/>
                <w:szCs w:val="24"/>
              </w:rPr>
              <w:t>Eil.</w:t>
            </w:r>
          </w:p>
          <w:p w14:paraId="76A5D3AA"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52B62767" w14:textId="45CDA4AE"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311283FE" w14:textId="77777777" w:rsidR="009B4090" w:rsidRPr="007A2BA9" w:rsidRDefault="009B4090" w:rsidP="001E41F9">
            <w:pPr>
              <w:ind w:firstLine="34"/>
              <w:jc w:val="center"/>
              <w:rPr>
                <w:b/>
                <w:sz w:val="24"/>
                <w:szCs w:val="24"/>
              </w:rPr>
            </w:pPr>
            <w:r w:rsidRPr="007A2BA9">
              <w:rPr>
                <w:b/>
                <w:sz w:val="24"/>
                <w:szCs w:val="24"/>
              </w:rPr>
              <w:t>DATA/DIENŲ SKAIČIUS/ LAIKAS</w:t>
            </w:r>
          </w:p>
          <w:p w14:paraId="2E5E7E7E"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7A276BB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1291966" w14:textId="77777777" w:rsidTr="001E41F9">
        <w:trPr>
          <w:trHeight w:val="20"/>
        </w:trPr>
        <w:tc>
          <w:tcPr>
            <w:tcW w:w="708" w:type="dxa"/>
          </w:tcPr>
          <w:p w14:paraId="36FA22B3" w14:textId="7D338C23"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1E41F9">
        <w:trPr>
          <w:trHeight w:val="20"/>
        </w:trPr>
        <w:tc>
          <w:tcPr>
            <w:tcW w:w="708" w:type="dxa"/>
          </w:tcPr>
          <w:p w14:paraId="50C060F4" w14:textId="3D940E41"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1E41F9">
        <w:trPr>
          <w:trHeight w:val="20"/>
        </w:trPr>
        <w:tc>
          <w:tcPr>
            <w:tcW w:w="708" w:type="dxa"/>
          </w:tcPr>
          <w:p w14:paraId="64FA8AD2" w14:textId="73F3B10C"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1E41F9">
        <w:trPr>
          <w:trHeight w:val="1058"/>
        </w:trPr>
        <w:tc>
          <w:tcPr>
            <w:tcW w:w="708" w:type="dxa"/>
          </w:tcPr>
          <w:p w14:paraId="461822DB" w14:textId="66DC069A"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00E77F16"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5171C4">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1E41F9">
        <w:trPr>
          <w:trHeight w:val="20"/>
        </w:trPr>
        <w:tc>
          <w:tcPr>
            <w:tcW w:w="708" w:type="dxa"/>
          </w:tcPr>
          <w:p w14:paraId="0074A593" w14:textId="21F63BDB"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33234169" w:rsidR="009B4090" w:rsidRPr="007A2BA9" w:rsidRDefault="00E35A8A" w:rsidP="006B0550">
            <w:pPr>
              <w:ind w:firstLine="34"/>
              <w:rPr>
                <w:sz w:val="24"/>
                <w:szCs w:val="24"/>
              </w:rPr>
            </w:pPr>
            <w:r>
              <w:rPr>
                <w:sz w:val="24"/>
                <w:szCs w:val="24"/>
              </w:rPr>
              <w:t>6</w:t>
            </w:r>
            <w:r w:rsidR="009B4090" w:rsidRPr="007A2BA9">
              <w:rPr>
                <w:sz w:val="24"/>
                <w:szCs w:val="24"/>
              </w:rPr>
              <w:t>0 (</w:t>
            </w:r>
            <w:r w:rsidR="005171C4">
              <w:rPr>
                <w:sz w:val="24"/>
                <w:szCs w:val="24"/>
              </w:rPr>
              <w:t>devyniasdešimt</w:t>
            </w:r>
            <w:r w:rsidR="009B4090" w:rsidRPr="007A2BA9">
              <w:rPr>
                <w:sz w:val="24"/>
                <w:szCs w:val="24"/>
              </w:rPr>
              <w: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1E41F9">
        <w:trPr>
          <w:trHeight w:val="20"/>
        </w:trPr>
        <w:tc>
          <w:tcPr>
            <w:tcW w:w="708" w:type="dxa"/>
          </w:tcPr>
          <w:p w14:paraId="00C23D6A" w14:textId="7E630856"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1E41F9">
        <w:trPr>
          <w:trHeight w:val="20"/>
        </w:trPr>
        <w:tc>
          <w:tcPr>
            <w:tcW w:w="708" w:type="dxa"/>
          </w:tcPr>
          <w:p w14:paraId="4E8D70B1" w14:textId="3843CBE5"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alyviui grąžinamas (arba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1E41F9">
        <w:trPr>
          <w:trHeight w:val="20"/>
        </w:trPr>
        <w:tc>
          <w:tcPr>
            <w:tcW w:w="708" w:type="dxa"/>
          </w:tcPr>
          <w:p w14:paraId="652DD56B" w14:textId="1BF1E563"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1E41F9">
        <w:trPr>
          <w:trHeight w:val="20"/>
        </w:trPr>
        <w:tc>
          <w:tcPr>
            <w:tcW w:w="708" w:type="dxa"/>
          </w:tcPr>
          <w:p w14:paraId="4E64A4F5" w14:textId="29F9CE99"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6E56373B"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1E41F9">
        <w:trPr>
          <w:trHeight w:val="20"/>
        </w:trPr>
        <w:tc>
          <w:tcPr>
            <w:tcW w:w="708" w:type="dxa"/>
          </w:tcPr>
          <w:p w14:paraId="78FFD3F0" w14:textId="6F778FEE"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1E41F9">
        <w:trPr>
          <w:trHeight w:val="20"/>
        </w:trPr>
        <w:tc>
          <w:tcPr>
            <w:tcW w:w="708" w:type="dxa"/>
          </w:tcPr>
          <w:p w14:paraId="1D5C2FAE" w14:textId="58D9A12F"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1E41F9">
        <w:trPr>
          <w:trHeight w:val="20"/>
        </w:trPr>
        <w:tc>
          <w:tcPr>
            <w:tcW w:w="708" w:type="dxa"/>
          </w:tcPr>
          <w:p w14:paraId="7ED3D129" w14:textId="30096E81"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Default="009B4090" w:rsidP="009B4090">
      <w:pPr>
        <w:rPr>
          <w:rFonts w:ascii="Times New Roman" w:hAnsi="Times New Roman" w:cs="Times New Roman"/>
          <w:sz w:val="24"/>
          <w:szCs w:val="24"/>
        </w:rPr>
      </w:pPr>
    </w:p>
    <w:p w14:paraId="7847AD3B" w14:textId="6FF340AE"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18"/>
      <w:footerReference w:type="default" r:id="rId19"/>
      <w:headerReference w:type="first" r:id="rId20"/>
      <w:footerReference w:type="first" r:id="rId21"/>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4D31" w14:textId="77777777" w:rsidR="00D56959" w:rsidRDefault="00D56959" w:rsidP="00D05666">
      <w:r>
        <w:separator/>
      </w:r>
    </w:p>
  </w:endnote>
  <w:endnote w:type="continuationSeparator" w:id="0">
    <w:p w14:paraId="030F11EE" w14:textId="77777777" w:rsidR="00D56959" w:rsidRDefault="00D56959" w:rsidP="00D05666">
      <w:r>
        <w:continuationSeparator/>
      </w:r>
    </w:p>
  </w:endnote>
  <w:endnote w:type="continuationNotice" w:id="1">
    <w:p w14:paraId="6175CDE4" w14:textId="77777777" w:rsidR="00D56959" w:rsidRDefault="00D56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028A" w14:textId="77777777" w:rsidR="00D56959" w:rsidRDefault="00D56959" w:rsidP="00D05666">
      <w:r>
        <w:separator/>
      </w:r>
    </w:p>
  </w:footnote>
  <w:footnote w:type="continuationSeparator" w:id="0">
    <w:p w14:paraId="225008B3" w14:textId="77777777" w:rsidR="00D56959" w:rsidRDefault="00D56959" w:rsidP="00D05666">
      <w:r>
        <w:continuationSeparator/>
      </w:r>
    </w:p>
  </w:footnote>
  <w:footnote w:type="continuationNotice" w:id="1">
    <w:p w14:paraId="5A81DE75" w14:textId="77777777" w:rsidR="00D56959" w:rsidRDefault="00D56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8C1B49"/>
    <w:multiLevelType w:val="hybridMultilevel"/>
    <w:tmpl w:val="F6F0E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6"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4"/>
  </w:num>
  <w:num w:numId="6" w16cid:durableId="817724215">
    <w:abstractNumId w:val="8"/>
  </w:num>
  <w:num w:numId="7" w16cid:durableId="1476410157">
    <w:abstractNumId w:val="13"/>
  </w:num>
  <w:num w:numId="8" w16cid:durableId="1854420942">
    <w:abstractNumId w:val="9"/>
  </w:num>
  <w:num w:numId="9" w16cid:durableId="320619147">
    <w:abstractNumId w:val="5"/>
  </w:num>
  <w:num w:numId="10" w16cid:durableId="390888795">
    <w:abstractNumId w:val="6"/>
  </w:num>
  <w:num w:numId="11" w16cid:durableId="1380394854">
    <w:abstractNumId w:val="0"/>
  </w:num>
  <w:num w:numId="12" w16cid:durableId="14046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10"/>
  </w:num>
  <w:num w:numId="14" w16cid:durableId="684357587">
    <w:abstractNumId w:val="3"/>
  </w:num>
  <w:num w:numId="15" w16cid:durableId="481045730">
    <w:abstractNumId w:val="15"/>
  </w:num>
  <w:num w:numId="16" w16cid:durableId="4745663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2E9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90"/>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CC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6A6"/>
    <w:rsid w:val="000D0B55"/>
    <w:rsid w:val="000D13D6"/>
    <w:rsid w:val="000D18E9"/>
    <w:rsid w:val="000D1C57"/>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5A63"/>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AD1"/>
    <w:rsid w:val="000F513D"/>
    <w:rsid w:val="000F6EDF"/>
    <w:rsid w:val="000F7102"/>
    <w:rsid w:val="00100307"/>
    <w:rsid w:val="00100B38"/>
    <w:rsid w:val="001010F7"/>
    <w:rsid w:val="00101313"/>
    <w:rsid w:val="0010148D"/>
    <w:rsid w:val="00101C48"/>
    <w:rsid w:val="0010270D"/>
    <w:rsid w:val="00102AF6"/>
    <w:rsid w:val="00103049"/>
    <w:rsid w:val="00103CEC"/>
    <w:rsid w:val="001045C0"/>
    <w:rsid w:val="001047C1"/>
    <w:rsid w:val="00104D71"/>
    <w:rsid w:val="001054A6"/>
    <w:rsid w:val="00105DAD"/>
    <w:rsid w:val="001069CB"/>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47E9"/>
    <w:rsid w:val="0014541E"/>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55F"/>
    <w:rsid w:val="00154893"/>
    <w:rsid w:val="00156AC9"/>
    <w:rsid w:val="001607EC"/>
    <w:rsid w:val="00164443"/>
    <w:rsid w:val="001647BD"/>
    <w:rsid w:val="0016665C"/>
    <w:rsid w:val="001666D5"/>
    <w:rsid w:val="00167555"/>
    <w:rsid w:val="00167B99"/>
    <w:rsid w:val="00167E09"/>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2E25"/>
    <w:rsid w:val="00185454"/>
    <w:rsid w:val="00185997"/>
    <w:rsid w:val="00185BC4"/>
    <w:rsid w:val="00185FA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64F"/>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68D"/>
    <w:rsid w:val="001C49AE"/>
    <w:rsid w:val="001C4A4F"/>
    <w:rsid w:val="001C4F12"/>
    <w:rsid w:val="001C635E"/>
    <w:rsid w:val="001C6757"/>
    <w:rsid w:val="001C7F48"/>
    <w:rsid w:val="001D42A7"/>
    <w:rsid w:val="001D567F"/>
    <w:rsid w:val="001D5DDC"/>
    <w:rsid w:val="001D65F8"/>
    <w:rsid w:val="001D7256"/>
    <w:rsid w:val="001D7492"/>
    <w:rsid w:val="001E0107"/>
    <w:rsid w:val="001E03FB"/>
    <w:rsid w:val="001E250F"/>
    <w:rsid w:val="001E2BC5"/>
    <w:rsid w:val="001E2D34"/>
    <w:rsid w:val="001E41F9"/>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B47"/>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A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AC"/>
    <w:rsid w:val="002B42DA"/>
    <w:rsid w:val="002B6B9E"/>
    <w:rsid w:val="002B7334"/>
    <w:rsid w:val="002B7D13"/>
    <w:rsid w:val="002C14FC"/>
    <w:rsid w:val="002C2668"/>
    <w:rsid w:val="002C2936"/>
    <w:rsid w:val="002C2DD1"/>
    <w:rsid w:val="002C350D"/>
    <w:rsid w:val="002C362D"/>
    <w:rsid w:val="002C3639"/>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F05C1"/>
    <w:rsid w:val="002F0663"/>
    <w:rsid w:val="002F0FBA"/>
    <w:rsid w:val="002F12E7"/>
    <w:rsid w:val="002F148F"/>
    <w:rsid w:val="002F1CB8"/>
    <w:rsid w:val="002F1CD9"/>
    <w:rsid w:val="002F1F9F"/>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284C"/>
    <w:rsid w:val="0031324D"/>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FB8"/>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586A"/>
    <w:rsid w:val="00397706"/>
    <w:rsid w:val="00397E1C"/>
    <w:rsid w:val="003A050E"/>
    <w:rsid w:val="003A050F"/>
    <w:rsid w:val="003A1229"/>
    <w:rsid w:val="003A15A3"/>
    <w:rsid w:val="003A20CF"/>
    <w:rsid w:val="003A2F4F"/>
    <w:rsid w:val="003A30C5"/>
    <w:rsid w:val="003A3C99"/>
    <w:rsid w:val="003A441C"/>
    <w:rsid w:val="003A4448"/>
    <w:rsid w:val="003A65F9"/>
    <w:rsid w:val="003A6756"/>
    <w:rsid w:val="003A6BC4"/>
    <w:rsid w:val="003A6FC5"/>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1B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2CC"/>
    <w:rsid w:val="00404533"/>
    <w:rsid w:val="0040472C"/>
    <w:rsid w:val="004047D7"/>
    <w:rsid w:val="00405855"/>
    <w:rsid w:val="00405B76"/>
    <w:rsid w:val="00405D65"/>
    <w:rsid w:val="0040657F"/>
    <w:rsid w:val="004071CD"/>
    <w:rsid w:val="00407500"/>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1A3D"/>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20"/>
    <w:rsid w:val="00440809"/>
    <w:rsid w:val="0044086E"/>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28"/>
    <w:rsid w:val="00497DF3"/>
    <w:rsid w:val="004A01F5"/>
    <w:rsid w:val="004A0305"/>
    <w:rsid w:val="004A0401"/>
    <w:rsid w:val="004A0E10"/>
    <w:rsid w:val="004A1343"/>
    <w:rsid w:val="004A13CE"/>
    <w:rsid w:val="004A1BB5"/>
    <w:rsid w:val="004A1EC9"/>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9CF"/>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85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1A"/>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1C4"/>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BA"/>
    <w:rsid w:val="00541A24"/>
    <w:rsid w:val="005420ED"/>
    <w:rsid w:val="0054231A"/>
    <w:rsid w:val="00542A74"/>
    <w:rsid w:val="00543400"/>
    <w:rsid w:val="00544538"/>
    <w:rsid w:val="005448A6"/>
    <w:rsid w:val="00546983"/>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D89"/>
    <w:rsid w:val="0057328C"/>
    <w:rsid w:val="005734D3"/>
    <w:rsid w:val="005737EC"/>
    <w:rsid w:val="005745F1"/>
    <w:rsid w:val="005753B6"/>
    <w:rsid w:val="00575D42"/>
    <w:rsid w:val="00576525"/>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555"/>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0A"/>
    <w:rsid w:val="005E5976"/>
    <w:rsid w:val="005E5FE0"/>
    <w:rsid w:val="005E655D"/>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2F"/>
    <w:rsid w:val="00603E31"/>
    <w:rsid w:val="006041B7"/>
    <w:rsid w:val="00605D03"/>
    <w:rsid w:val="00606CBD"/>
    <w:rsid w:val="00607C46"/>
    <w:rsid w:val="0061006D"/>
    <w:rsid w:val="00610507"/>
    <w:rsid w:val="00612434"/>
    <w:rsid w:val="00612488"/>
    <w:rsid w:val="00612CE6"/>
    <w:rsid w:val="00612EDD"/>
    <w:rsid w:val="00613BF3"/>
    <w:rsid w:val="00614A7B"/>
    <w:rsid w:val="0061536C"/>
    <w:rsid w:val="006158E4"/>
    <w:rsid w:val="006158FB"/>
    <w:rsid w:val="00615C08"/>
    <w:rsid w:val="0061733E"/>
    <w:rsid w:val="0061741C"/>
    <w:rsid w:val="006178D9"/>
    <w:rsid w:val="006178F4"/>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44E5"/>
    <w:rsid w:val="0063491E"/>
    <w:rsid w:val="006349FB"/>
    <w:rsid w:val="00634E47"/>
    <w:rsid w:val="00635013"/>
    <w:rsid w:val="0063557A"/>
    <w:rsid w:val="00635714"/>
    <w:rsid w:val="00635AF4"/>
    <w:rsid w:val="00635E49"/>
    <w:rsid w:val="00636208"/>
    <w:rsid w:val="006366F2"/>
    <w:rsid w:val="00637037"/>
    <w:rsid w:val="00640399"/>
    <w:rsid w:val="00640A1D"/>
    <w:rsid w:val="00640DBD"/>
    <w:rsid w:val="006423D2"/>
    <w:rsid w:val="00642683"/>
    <w:rsid w:val="0064351F"/>
    <w:rsid w:val="00643C6F"/>
    <w:rsid w:val="00643C90"/>
    <w:rsid w:val="006440AA"/>
    <w:rsid w:val="006458ED"/>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48B"/>
    <w:rsid w:val="006666F6"/>
    <w:rsid w:val="00667213"/>
    <w:rsid w:val="00670373"/>
    <w:rsid w:val="00670606"/>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7F9"/>
    <w:rsid w:val="006A4AF7"/>
    <w:rsid w:val="006A539D"/>
    <w:rsid w:val="006A58FD"/>
    <w:rsid w:val="006A6131"/>
    <w:rsid w:val="006A614E"/>
    <w:rsid w:val="006A61B1"/>
    <w:rsid w:val="006A65A7"/>
    <w:rsid w:val="006A6750"/>
    <w:rsid w:val="006A675A"/>
    <w:rsid w:val="006A6A5B"/>
    <w:rsid w:val="006A7476"/>
    <w:rsid w:val="006B0550"/>
    <w:rsid w:val="006B1131"/>
    <w:rsid w:val="006B257C"/>
    <w:rsid w:val="006B3563"/>
    <w:rsid w:val="006B3FBF"/>
    <w:rsid w:val="006B442A"/>
    <w:rsid w:val="006B4773"/>
    <w:rsid w:val="006B4B0E"/>
    <w:rsid w:val="006B4D7E"/>
    <w:rsid w:val="006B5492"/>
    <w:rsid w:val="006B5692"/>
    <w:rsid w:val="006B56F2"/>
    <w:rsid w:val="006B5FD5"/>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5137"/>
    <w:rsid w:val="006D6694"/>
    <w:rsid w:val="006D67EE"/>
    <w:rsid w:val="006D759A"/>
    <w:rsid w:val="006E04DD"/>
    <w:rsid w:val="006E05DF"/>
    <w:rsid w:val="006E1440"/>
    <w:rsid w:val="006E28D7"/>
    <w:rsid w:val="006E2957"/>
    <w:rsid w:val="006E2B14"/>
    <w:rsid w:val="006E31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C7"/>
    <w:rsid w:val="0070667D"/>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E9"/>
    <w:rsid w:val="00717909"/>
    <w:rsid w:val="00717D94"/>
    <w:rsid w:val="00720E2A"/>
    <w:rsid w:val="0072163C"/>
    <w:rsid w:val="0072168C"/>
    <w:rsid w:val="0072194B"/>
    <w:rsid w:val="00721A8D"/>
    <w:rsid w:val="00721C5B"/>
    <w:rsid w:val="00721E06"/>
    <w:rsid w:val="00722B34"/>
    <w:rsid w:val="00723C3F"/>
    <w:rsid w:val="007243EB"/>
    <w:rsid w:val="00724719"/>
    <w:rsid w:val="00724885"/>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86E"/>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EC3"/>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375"/>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E74E1"/>
    <w:rsid w:val="007F0164"/>
    <w:rsid w:val="007F101F"/>
    <w:rsid w:val="007F1A0D"/>
    <w:rsid w:val="007F1B2E"/>
    <w:rsid w:val="007F1B84"/>
    <w:rsid w:val="007F2173"/>
    <w:rsid w:val="007F3812"/>
    <w:rsid w:val="007F3D95"/>
    <w:rsid w:val="007F47E7"/>
    <w:rsid w:val="007F4F75"/>
    <w:rsid w:val="007F5196"/>
    <w:rsid w:val="007F5A69"/>
    <w:rsid w:val="007F6402"/>
    <w:rsid w:val="007F65C2"/>
    <w:rsid w:val="007F6F26"/>
    <w:rsid w:val="007F7397"/>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7FE"/>
    <w:rsid w:val="00825FEE"/>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85C"/>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27B6"/>
    <w:rsid w:val="008C3328"/>
    <w:rsid w:val="008C38C1"/>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02D2"/>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22F"/>
    <w:rsid w:val="009003B1"/>
    <w:rsid w:val="00901552"/>
    <w:rsid w:val="00901FB3"/>
    <w:rsid w:val="00902DD7"/>
    <w:rsid w:val="009030AA"/>
    <w:rsid w:val="009032BE"/>
    <w:rsid w:val="0090339F"/>
    <w:rsid w:val="0090375F"/>
    <w:rsid w:val="00903E4B"/>
    <w:rsid w:val="00903F2F"/>
    <w:rsid w:val="00904BC4"/>
    <w:rsid w:val="0090544A"/>
    <w:rsid w:val="0090570A"/>
    <w:rsid w:val="00905F9E"/>
    <w:rsid w:val="009118B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C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0CD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F7A"/>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47DC8"/>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9B5"/>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96B"/>
    <w:rsid w:val="00B1123C"/>
    <w:rsid w:val="00B11B6B"/>
    <w:rsid w:val="00B12512"/>
    <w:rsid w:val="00B14544"/>
    <w:rsid w:val="00B15291"/>
    <w:rsid w:val="00B162D7"/>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5667"/>
    <w:rsid w:val="00B25DC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469A"/>
    <w:rsid w:val="00B4592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5A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F68"/>
    <w:rsid w:val="00C56765"/>
    <w:rsid w:val="00C56AE2"/>
    <w:rsid w:val="00C57816"/>
    <w:rsid w:val="00C57DBB"/>
    <w:rsid w:val="00C60418"/>
    <w:rsid w:val="00C60621"/>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EBF"/>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54F"/>
    <w:rsid w:val="00CC6C5E"/>
    <w:rsid w:val="00CC7C6B"/>
    <w:rsid w:val="00CC7CF2"/>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498A"/>
    <w:rsid w:val="00D1581F"/>
    <w:rsid w:val="00D159D2"/>
    <w:rsid w:val="00D1609F"/>
    <w:rsid w:val="00D16DF2"/>
    <w:rsid w:val="00D17439"/>
    <w:rsid w:val="00D17582"/>
    <w:rsid w:val="00D20B5F"/>
    <w:rsid w:val="00D22226"/>
    <w:rsid w:val="00D2324F"/>
    <w:rsid w:val="00D232F1"/>
    <w:rsid w:val="00D25782"/>
    <w:rsid w:val="00D25C1A"/>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D91"/>
    <w:rsid w:val="00D53BF4"/>
    <w:rsid w:val="00D54149"/>
    <w:rsid w:val="00D5456D"/>
    <w:rsid w:val="00D551E2"/>
    <w:rsid w:val="00D5520A"/>
    <w:rsid w:val="00D56959"/>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5"/>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196"/>
    <w:rsid w:val="00D8625D"/>
    <w:rsid w:val="00D86A7B"/>
    <w:rsid w:val="00D86CCF"/>
    <w:rsid w:val="00D904F9"/>
    <w:rsid w:val="00D90C01"/>
    <w:rsid w:val="00D91242"/>
    <w:rsid w:val="00D91250"/>
    <w:rsid w:val="00D91789"/>
    <w:rsid w:val="00D93055"/>
    <w:rsid w:val="00D93AC0"/>
    <w:rsid w:val="00D945F8"/>
    <w:rsid w:val="00D94650"/>
    <w:rsid w:val="00D94720"/>
    <w:rsid w:val="00D94A6A"/>
    <w:rsid w:val="00D95547"/>
    <w:rsid w:val="00D96083"/>
    <w:rsid w:val="00D9655D"/>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576"/>
    <w:rsid w:val="00DA758B"/>
    <w:rsid w:val="00DB0683"/>
    <w:rsid w:val="00DB0BDF"/>
    <w:rsid w:val="00DB2857"/>
    <w:rsid w:val="00DB35AF"/>
    <w:rsid w:val="00DB374C"/>
    <w:rsid w:val="00DB40D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543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CB"/>
    <w:rsid w:val="00E0152E"/>
    <w:rsid w:val="00E01599"/>
    <w:rsid w:val="00E02035"/>
    <w:rsid w:val="00E02425"/>
    <w:rsid w:val="00E0288C"/>
    <w:rsid w:val="00E03B45"/>
    <w:rsid w:val="00E0425D"/>
    <w:rsid w:val="00E04919"/>
    <w:rsid w:val="00E0493C"/>
    <w:rsid w:val="00E05E2D"/>
    <w:rsid w:val="00E076BB"/>
    <w:rsid w:val="00E078A0"/>
    <w:rsid w:val="00E07F72"/>
    <w:rsid w:val="00E10068"/>
    <w:rsid w:val="00E10741"/>
    <w:rsid w:val="00E110DE"/>
    <w:rsid w:val="00E114A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08"/>
    <w:rsid w:val="00E32EE3"/>
    <w:rsid w:val="00E33261"/>
    <w:rsid w:val="00E345D2"/>
    <w:rsid w:val="00E35A8A"/>
    <w:rsid w:val="00E375BF"/>
    <w:rsid w:val="00E3782C"/>
    <w:rsid w:val="00E37D44"/>
    <w:rsid w:val="00E405E7"/>
    <w:rsid w:val="00E407FC"/>
    <w:rsid w:val="00E41860"/>
    <w:rsid w:val="00E41B9D"/>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4C"/>
    <w:rsid w:val="00EA0CD1"/>
    <w:rsid w:val="00EA100E"/>
    <w:rsid w:val="00EA141A"/>
    <w:rsid w:val="00EA2280"/>
    <w:rsid w:val="00EA256A"/>
    <w:rsid w:val="00EA2B27"/>
    <w:rsid w:val="00EA2FE6"/>
    <w:rsid w:val="00EA36C4"/>
    <w:rsid w:val="00EA4970"/>
    <w:rsid w:val="00EA4A85"/>
    <w:rsid w:val="00EA5CAF"/>
    <w:rsid w:val="00EA6573"/>
    <w:rsid w:val="00EA6E8F"/>
    <w:rsid w:val="00EB0E73"/>
    <w:rsid w:val="00EB15AF"/>
    <w:rsid w:val="00EB1C0F"/>
    <w:rsid w:val="00EB35C1"/>
    <w:rsid w:val="00EB3686"/>
    <w:rsid w:val="00EB3779"/>
    <w:rsid w:val="00EB381D"/>
    <w:rsid w:val="00EB3F84"/>
    <w:rsid w:val="00EB58C7"/>
    <w:rsid w:val="00EB5DC1"/>
    <w:rsid w:val="00EB6D85"/>
    <w:rsid w:val="00EB7FCE"/>
    <w:rsid w:val="00EC03C0"/>
    <w:rsid w:val="00EC0799"/>
    <w:rsid w:val="00EC121F"/>
    <w:rsid w:val="00EC1554"/>
    <w:rsid w:val="00EC227E"/>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7B1"/>
    <w:rsid w:val="00F5284C"/>
    <w:rsid w:val="00F52939"/>
    <w:rsid w:val="00F52B84"/>
    <w:rsid w:val="00F52B9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55"/>
    <w:rsid w:val="00F77B99"/>
    <w:rsid w:val="00F77DCB"/>
    <w:rsid w:val="00F80768"/>
    <w:rsid w:val="00F81D7F"/>
    <w:rsid w:val="00F81F56"/>
    <w:rsid w:val="00F8218F"/>
    <w:rsid w:val="00F82C3C"/>
    <w:rsid w:val="00F82F0F"/>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A144D"/>
    <w:rsid w:val="00FA2925"/>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066"/>
    <w:rsid w:val="00FE0385"/>
    <w:rsid w:val="00FE1A5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 w:type="character" w:customStyle="1" w:styleId="eop">
    <w:name w:val="eop"/>
    <w:basedOn w:val="Numatytasispastraiposriftas"/>
    <w:rsid w:val="00E114A2"/>
  </w:style>
  <w:style w:type="paragraph" w:customStyle="1" w:styleId="Default">
    <w:name w:val="Default"/>
    <w:rsid w:val="00F82F0F"/>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0594058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1195936">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customXml" Target="ink/ink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12:05:31.9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3:12.29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2:56.888"/>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26396</Words>
  <Characters>15046</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4</cp:revision>
  <cp:lastPrinted>2021-11-02T20:49:00Z</cp:lastPrinted>
  <dcterms:created xsi:type="dcterms:W3CDTF">2025-04-18T11:14:00Z</dcterms:created>
  <dcterms:modified xsi:type="dcterms:W3CDTF">2025-04-18T11:34:00Z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