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0693EBA7" w14:textId="43AD9401" w:rsidR="00065AEA" w:rsidRDefault="00065AEA" w:rsidP="00D8728E">
      <w:pPr>
        <w:spacing w:after="160" w:line="259" w:lineRule="auto"/>
        <w:jc w:val="center"/>
        <w:rPr>
          <w:rFonts w:ascii="Times New Roman" w:eastAsia="Calibri" w:hAnsi="Times New Roman"/>
          <w:b/>
          <w:sz w:val="22"/>
          <w:szCs w:val="22"/>
        </w:rPr>
      </w:pPr>
      <w:r w:rsidRPr="00065AEA">
        <w:rPr>
          <w:rFonts w:ascii="Times New Roman" w:eastAsia="Calibri" w:hAnsi="Times New Roman"/>
          <w:b/>
          <w:sz w:val="22"/>
          <w:szCs w:val="22"/>
        </w:rPr>
        <w:t>DUŠO-NAKTIPUODŽIO KĖDUTĖ VAIKAMS PADIDINTŲ REGULIAVIMO GALIMYBIŲ</w:t>
      </w:r>
    </w:p>
    <w:p w14:paraId="19D8179E" w14:textId="2779CC00"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AB4763">
        <w:rPr>
          <w:rFonts w:ascii="Times New Roman" w:eastAsia="Calibri" w:hAnsi="Times New Roman"/>
          <w:b/>
          <w:sz w:val="22"/>
          <w:szCs w:val="22"/>
        </w:rPr>
        <w:t>33193100-0</w:t>
      </w:r>
    </w:p>
    <w:p w14:paraId="46B4A511" w14:textId="7CA2902C" w:rsidR="00622A12" w:rsidRDefault="00622A12" w:rsidP="00FF2BF3">
      <w:pPr>
        <w:rPr>
          <w:rFonts w:ascii="Times New Roman" w:hAnsi="Times New Roman"/>
          <w:b/>
          <w:color w:val="000000"/>
          <w:sz w:val="24"/>
          <w:szCs w:val="24"/>
        </w:rPr>
      </w:pPr>
    </w:p>
    <w:p w14:paraId="2BD284A6" w14:textId="43DA9EDB"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w:t>
      </w:r>
      <w:r w:rsidR="00065AEA">
        <w:rPr>
          <w:rFonts w:ascii="Times New Roman" w:eastAsia="Calibri" w:hAnsi="Times New Roman"/>
          <w:b/>
          <w:sz w:val="22"/>
          <w:szCs w:val="22"/>
        </w:rPr>
        <w:t>18</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5DF57EE6"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065AEA" w:rsidRPr="00065AEA">
              <w:rPr>
                <w:rFonts w:ascii="Times New Roman" w:eastAsia="Calibri" w:hAnsi="Times New Roman"/>
                <w:b/>
                <w:sz w:val="22"/>
                <w:szCs w:val="22"/>
              </w:rPr>
              <w:t>Dušo-naktipuodžio kėdutė vaikams padidintų reguliavimo galimybių</w:t>
            </w:r>
            <w:r w:rsidR="00D8728E" w:rsidRPr="00D8728E">
              <w:rPr>
                <w:rFonts w:ascii="Times New Roman" w:eastAsia="Calibri" w:hAnsi="Times New Roman"/>
                <w:b/>
                <w:sz w:val="22"/>
                <w:szCs w:val="22"/>
              </w:rPr>
              <w:t>. BVPŽ kodas-</w:t>
            </w:r>
            <w:r w:rsidR="00AB4763">
              <w:rPr>
                <w:rFonts w:ascii="Times New Roman" w:eastAsia="Calibri" w:hAnsi="Times New Roman"/>
                <w:b/>
                <w:sz w:val="22"/>
                <w:szCs w:val="22"/>
              </w:rPr>
              <w:t>33193100-0</w:t>
            </w:r>
            <w:r w:rsidR="00D8728E" w:rsidRPr="00D8728E">
              <w:rPr>
                <w:rFonts w:ascii="Times New Roman" w:eastAsia="Calibri" w:hAnsi="Times New Roman"/>
                <w:b/>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791ADCD"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w:t>
            </w:r>
            <w:r w:rsidR="00065AEA">
              <w:rPr>
                <w:rFonts w:ascii="Times New Roman" w:eastAsia="Times New Roman" w:hAnsi="Times New Roman"/>
                <w:b/>
                <w:i/>
                <w:iCs/>
                <w:noProof w:val="0"/>
                <w:sz w:val="22"/>
                <w:szCs w:val="22"/>
                <w:highlight w:val="lightGray"/>
                <w:lang w:eastAsia="en-US"/>
              </w:rPr>
              <w:t>24</w:t>
            </w:r>
            <w:r w:rsidR="00AB4763">
              <w:rPr>
                <w:rFonts w:ascii="Times New Roman" w:eastAsia="Times New Roman" w:hAnsi="Times New Roman"/>
                <w:b/>
                <w:i/>
                <w:iCs/>
                <w:noProof w:val="0"/>
                <w:sz w:val="22"/>
                <w:szCs w:val="22"/>
                <w:highlight w:val="lightGray"/>
                <w:lang w:eastAsia="en-US"/>
              </w:rPr>
              <w:t xml:space="preserve">    </w:t>
            </w:r>
            <w:r w:rsidR="00065AEA">
              <w:rPr>
                <w:rFonts w:ascii="Times New Roman" w:eastAsia="Times New Roman" w:hAnsi="Times New Roman"/>
                <w:b/>
                <w:i/>
                <w:iCs/>
                <w:noProof w:val="0"/>
                <w:sz w:val="22"/>
                <w:szCs w:val="22"/>
                <w:highlight w:val="lightGray"/>
                <w:lang w:eastAsia="en-US"/>
              </w:rPr>
              <w:t>15</w:t>
            </w:r>
            <w:r w:rsidR="00AB4763">
              <w:rPr>
                <w:rFonts w:ascii="Times New Roman" w:eastAsia="Times New Roman" w:hAnsi="Times New Roman"/>
                <w:b/>
                <w:i/>
                <w:iCs/>
                <w:noProof w:val="0"/>
                <w:sz w:val="22"/>
                <w:szCs w:val="22"/>
                <w:highlight w:val="lightGray"/>
                <w:lang w:eastAsia="en-US"/>
              </w:rPr>
              <w:t>:</w:t>
            </w:r>
            <w:r w:rsidR="00065AEA">
              <w:rPr>
                <w:rFonts w:ascii="Times New Roman" w:eastAsia="Times New Roman" w:hAnsi="Times New Roman"/>
                <w:b/>
                <w:i/>
                <w:iCs/>
                <w:noProof w:val="0"/>
                <w:sz w:val="22"/>
                <w:szCs w:val="22"/>
                <w:highlight w:val="lightGray"/>
                <w:lang w:eastAsia="en-US"/>
              </w:rPr>
              <w:t>30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C079" w14:textId="77777777" w:rsidR="009016C4" w:rsidRDefault="009016C4" w:rsidP="00275C2E">
      <w:r>
        <w:separator/>
      </w:r>
    </w:p>
  </w:endnote>
  <w:endnote w:type="continuationSeparator" w:id="0">
    <w:p w14:paraId="3660F88C" w14:textId="77777777" w:rsidR="009016C4" w:rsidRDefault="009016C4"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3B6F" w14:textId="77777777" w:rsidR="009016C4" w:rsidRDefault="009016C4" w:rsidP="00275C2E">
      <w:r>
        <w:separator/>
      </w:r>
    </w:p>
  </w:footnote>
  <w:footnote w:type="continuationSeparator" w:id="0">
    <w:p w14:paraId="1BEBBB0B" w14:textId="77777777" w:rsidR="009016C4" w:rsidRDefault="009016C4"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65AEA"/>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347D"/>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20F5"/>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16C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355"/>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070D"/>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1582</Words>
  <Characters>903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2024-10-03T08:14:00Z</cp:lastPrinted>
  <dcterms:created xsi:type="dcterms:W3CDTF">2025-04-18T11:35:00Z</dcterms:created>
  <dcterms:modified xsi:type="dcterms:W3CDTF">2025-04-18T11:38:00Z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