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AFF683" w14:textId="21B6592E" w:rsidR="00A35E2D" w:rsidRPr="00865422" w:rsidRDefault="00A35E2D" w:rsidP="005469EE">
      <w:pPr>
        <w:rPr>
          <w:sz w:val="28"/>
          <w:szCs w:val="28"/>
        </w:rPr>
      </w:pPr>
    </w:p>
    <w:p w14:paraId="7E7FE125" w14:textId="77777777" w:rsidR="005469EE" w:rsidRPr="005469EE" w:rsidRDefault="005469EE" w:rsidP="005469EE">
      <w:pPr>
        <w:ind w:left="1080" w:hanging="720"/>
        <w:jc w:val="center"/>
        <w:rPr>
          <w:sz w:val="28"/>
          <w:szCs w:val="28"/>
          <w:lang w:val="x-none"/>
        </w:rPr>
      </w:pPr>
      <w:r w:rsidRPr="005469EE">
        <w:rPr>
          <w:sz w:val="28"/>
          <w:szCs w:val="28"/>
          <w:lang w:val="x-none"/>
        </w:rPr>
        <w:t>Laboratorinių tyrimų paslaugų pirkimas</w:t>
      </w:r>
    </w:p>
    <w:p w14:paraId="0AED335E" w14:textId="77777777" w:rsidR="005469EE" w:rsidRPr="005469EE" w:rsidRDefault="005469EE" w:rsidP="005469EE">
      <w:pPr>
        <w:ind w:left="1080" w:hanging="720"/>
        <w:jc w:val="center"/>
        <w:rPr>
          <w:b/>
          <w:bCs/>
          <w:sz w:val="28"/>
          <w:szCs w:val="28"/>
        </w:rPr>
      </w:pPr>
      <w:r w:rsidRPr="005469EE">
        <w:rPr>
          <w:b/>
          <w:bCs/>
          <w:sz w:val="28"/>
          <w:szCs w:val="28"/>
        </w:rPr>
        <w:t>Infekciniai molekulinės diagnostikos (PGR) ir patologiniai tyrimai</w:t>
      </w:r>
    </w:p>
    <w:p w14:paraId="05597279" w14:textId="77777777" w:rsidR="00A35E2D" w:rsidRPr="00865422" w:rsidRDefault="00A35E2D" w:rsidP="00A35E2D">
      <w:pPr>
        <w:ind w:left="1080" w:hanging="720"/>
        <w:jc w:val="center"/>
        <w:rPr>
          <w:sz w:val="28"/>
          <w:szCs w:val="28"/>
        </w:rPr>
      </w:pPr>
    </w:p>
    <w:p w14:paraId="53892E93" w14:textId="3FEC5066" w:rsidR="00A35E2D" w:rsidRPr="00865422" w:rsidRDefault="00A35E2D" w:rsidP="00A35E2D">
      <w:pPr>
        <w:jc w:val="both"/>
      </w:pPr>
      <w:r w:rsidRPr="00865422">
        <w:t>Pirkimo objektas į dalis neskaidomas, todėl pasiūlymas turi būti teikiamas visam nurodytam paslaugų kiekiui.</w:t>
      </w:r>
    </w:p>
    <w:p w14:paraId="50CC9418" w14:textId="77777777" w:rsidR="00A35E2D" w:rsidRPr="00865422" w:rsidRDefault="00A35E2D" w:rsidP="00A35E2D">
      <w:pPr>
        <w:jc w:val="both"/>
      </w:pPr>
      <w:r w:rsidRPr="00865422">
        <w:t>Pirkimo objektas apibūdintas ir reikalavimai jam nustatyti Techninėje specifikacijoje.</w:t>
      </w:r>
    </w:p>
    <w:p w14:paraId="535A3CA0" w14:textId="77777777" w:rsidR="00A35E2D" w:rsidRPr="00865422" w:rsidRDefault="00A35E2D" w:rsidP="00A35E2D">
      <w:pPr>
        <w:jc w:val="both"/>
      </w:pPr>
    </w:p>
    <w:p w14:paraId="47D4B325" w14:textId="77777777" w:rsidR="00A35E2D" w:rsidRPr="00865422" w:rsidRDefault="00A35E2D" w:rsidP="00A35E2D">
      <w:pPr>
        <w:jc w:val="center"/>
      </w:pPr>
      <w:r w:rsidRPr="00865422">
        <w:t>TECHNINĖ SPECIFIKACIJA</w:t>
      </w:r>
    </w:p>
    <w:p w14:paraId="45E9774B" w14:textId="77777777" w:rsidR="00A35E2D" w:rsidRPr="00865422" w:rsidRDefault="00A35E2D" w:rsidP="00A35E2D">
      <w:pPr>
        <w:jc w:val="both"/>
      </w:pPr>
    </w:p>
    <w:p w14:paraId="289264D2" w14:textId="77777777" w:rsidR="00A35E2D" w:rsidRPr="00865422" w:rsidRDefault="00A35E2D" w:rsidP="00A35E2D">
      <w:pPr>
        <w:jc w:val="both"/>
      </w:pPr>
      <w:r w:rsidRPr="00865422">
        <w:t>BENDRIEJI REIKALAVIMAI:</w:t>
      </w:r>
    </w:p>
    <w:p w14:paraId="13328756" w14:textId="77777777" w:rsidR="00A35E2D" w:rsidRPr="00865422" w:rsidRDefault="00A35E2D" w:rsidP="00A35E2D">
      <w:pPr>
        <w:jc w:val="both"/>
      </w:pPr>
      <w:r w:rsidRPr="00865422">
        <w:t>1. Perkančiosios organizacijos nurodytų paslaugų (laboratorinių tyrimų) kiekis yra preliminarus. Perkančioji organizacija paslaugas pirkimo sutarties galiojimo metu planuoja pirkti pagal atskirus užsakymus, atsižvelgdama į perkančiosios organizacijos poreikį, kuris priklauso nuo aplinkybių, neprognozuojamų pirkimo metu (perkamų paslaugų kiekis priklauso nuo pirkimo sutarties vykdymo metu iškylančio poreikio, keičiantis gydymo įstaigos poreikiams, pacientų skaičiui). Perkančioji organizacija pirkimo sutarties galiojimo metu neįsipareigoja išpirkti viso numatyto preliminaraus paslaugų kiekio bei užsakyti tam tikrą konkretų pirkimo sutartyje nurodytų paslaugų kiekį. Perkančioji organizacija, atsižvelgdama į jos poreikius, pasilieka teisę koreguoti perkamų paslaugų</w:t>
      </w:r>
    </w:p>
    <w:p w14:paraId="147EA6D1" w14:textId="77777777" w:rsidR="00A35E2D" w:rsidRPr="00865422" w:rsidRDefault="00A35E2D" w:rsidP="00A35E2D">
      <w:pPr>
        <w:jc w:val="both"/>
      </w:pPr>
      <w:r w:rsidRPr="00865422">
        <w:t>kiekį, nei nurodytas preliminarus paslaugų kiekis, ir įsigyti mažesnį paslaugų kiekį, arba didesnį paslaugų kiekį (kiekis gali kisti ±15 proc.). Perkamų paslaugų kiekį sumažinus ar padidinus, šių paslaugų pirkimui lieka galioti pirkimo sutarties sąlygos ir vienos paslaugos (laboratorinio tyrimo) fiksuotas įkainis. Perkančioji organizacija pasilieka teisę, atsiradus poreikiui, iš laimėtojo įsigyti ir kitų šiame priede nenurodytų tyrimų, su sąlyga, kad pradinė sutarties vertė nebus viršyta daugiau nei 10 procentų.</w:t>
      </w:r>
    </w:p>
    <w:p w14:paraId="59D258B8" w14:textId="77777777" w:rsidR="00A35E2D" w:rsidRPr="00865422" w:rsidRDefault="00A35E2D" w:rsidP="00A35E2D">
      <w:pPr>
        <w:jc w:val="both"/>
      </w:pPr>
      <w:r w:rsidRPr="00865422">
        <w:t>2. Tiekėjas įsipareigoja kiekvieną darbo dieną paimti tiriamąją medžiagą savo transportu ir savo kaštais iš perkančiosios organizacijos buveinių: V. Sirokomlės g. 8, Vilnius nuo 12 iki 13 val. ir Dariaus ir Girėno g. 18, Vilnius nuo 11 iki 12 val., ir pristatyti į tiekėjo laboratoriją. Tiriamosios medžiagos transportavimo priemonės turi būti apsaugotos nuo temperatūros pokyčių, o tiriamosios medžiagos transportavimo priemonėse turi būti įdiegta laiko ir temperatūros registravimo sistema, susidedanti iš daviklio ir skaitiklio, ir skirta transportuoti tiriamąją medžiagą.</w:t>
      </w:r>
    </w:p>
    <w:p w14:paraId="75A27EE8" w14:textId="77777777" w:rsidR="00A35E2D" w:rsidRPr="00865422" w:rsidRDefault="00A35E2D" w:rsidP="00A35E2D">
      <w:pPr>
        <w:jc w:val="both"/>
      </w:pPr>
      <w:r w:rsidRPr="00865422">
        <w:t>3. Tiekėjas įsipareigoja tyrimus atlikti per 24 val. nuo tiriamosios medžiagos paėmimo iš perkančiosios organizacijos, o mikrobiologinius - per 5-7 darbo dienas.</w:t>
      </w:r>
    </w:p>
    <w:p w14:paraId="33949210" w14:textId="0465ABB5" w:rsidR="00A35E2D" w:rsidRPr="00865422" w:rsidRDefault="00A35E2D" w:rsidP="00A35E2D">
      <w:pPr>
        <w:jc w:val="both"/>
      </w:pPr>
      <w:r w:rsidRPr="00865422">
        <w:t>4. Atsakymai turi būti įkeliami į perkančiosios organizacijos laboratorijos informacinę sistemą ne vėliau kaip per 3 valandas po tyrimo (-ų) atlikimo. Tyrimų atsakymų originalai</w:t>
      </w:r>
      <w:r w:rsidR="00EA0790">
        <w:t xml:space="preserve"> </w:t>
      </w:r>
      <w:r w:rsidRPr="00865422">
        <w:t xml:space="preserve"> perkančiajai organizacijai pristatomi, buveinių adresais V. Sirokomlės g. 8, Vilnius ir Dariaus ir Girėno g. 18, Vilnius, ne vėliau kaip per 24 valandas nuo tyrimo (-ų) atlikimo. Sudarius sutartį, numatomas 1 mėn. terminas informacinės sistemos integracijai į Užsakovo naudojamą LIS (perkančiosios organizacijos informacinė sistema Med.IS). Taip pat numatomas 1 mėn. bandomasis laikotarpis, per kurį bus išbandoma Vykdytojo informacinė sistema ir tyrimų pateikimas, bei atsakymų gavimas per ją. Jeigu darbas su sistema ar integracija nepavyksta, vyksta nesklandžiai,</w:t>
      </w:r>
      <w:r w:rsidR="00465CF6">
        <w:t xml:space="preserve"> </w:t>
      </w:r>
      <w:r w:rsidRPr="00865422">
        <w:t>nekokybiškai dėl Vykdytojo kaltės, Užsakovas turi teisę nutraukti sutartį dėl Vykdytojo</w:t>
      </w:r>
      <w:r w:rsidR="00465CF6">
        <w:t xml:space="preserve"> </w:t>
      </w:r>
      <w:r w:rsidRPr="00865422">
        <w:t>kaltės.</w:t>
      </w:r>
    </w:p>
    <w:p w14:paraId="65B43D96" w14:textId="77777777" w:rsidR="00A35E2D" w:rsidRPr="00865422" w:rsidRDefault="00A35E2D" w:rsidP="00A35E2D">
      <w:pPr>
        <w:jc w:val="both"/>
      </w:pPr>
      <w:r w:rsidRPr="00865422">
        <w:t>5. Tiekėjas paslaugas (laboratorinius tyrimus) privalo atlikti laboratorijoje, turinčioje Valstybinės akreditavimo sveikatos priežiūros veiklai tarnybos prie Sveikatos apsaugos ministerijos išduotą įstaigos asmens sveikatos priežiūros licenciją, suteikiančią teisę verstis laboratorinių tyrimų atlikimu ir teikti laboratorinės diagnostikos paslaugas (atlikti šioje specifikacijoje nurodytas paslaugas (laboratorinius tyrimus)). Teisė atlikti atitinkamus tyrimus privalo būti įgyta iki pasiūlymų pateikimo termino pabaigos.</w:t>
      </w:r>
    </w:p>
    <w:p w14:paraId="4EAB9229" w14:textId="77777777" w:rsidR="00A35E2D" w:rsidRPr="00865422" w:rsidRDefault="00A35E2D" w:rsidP="00A35E2D">
      <w:pPr>
        <w:jc w:val="both"/>
      </w:pPr>
      <w:r w:rsidRPr="00865422">
        <w:t xml:space="preserve">6. Tiekėjas įsipareigoja perkančiajai organizacijai, nuotoliniu būdu prisijungiant prie tiekėjų duomenų bazės atliktų tyrimų peržiūrai, bei pateikti paslaugų (atliktų laboratorinių tyrimų) gautus rezultatus </w:t>
      </w:r>
      <w:r w:rsidRPr="00865422">
        <w:lastRenderedPageBreak/>
        <w:t>arba pristatyti paslaugų (atliktų laboratorinių tyrimų) gautus rezultatus, pateikiant nustatytos formos dokumentą, atsižvelgdamas į kiekvienos konkrečios suteiktos paslaugos atlikimo laiką, nurodytą šioje techninėje specifikacijoje, nuo tiriamosios medžiagos pristatymo į tiekėjo laboratoriją. Atsakymas, pateikiant nustatytos formos dokumentą, pateikiamas visais atvejais. Visuose atsakymuose turi būti nurodytas paslaugos (laboratorinio tyrimo) atlikimo laikas bei tyrimą atlikusio ir jį patvirtinusio asmens pavardė.</w:t>
      </w:r>
    </w:p>
    <w:p w14:paraId="2713139A" w14:textId="77777777" w:rsidR="00A35E2D" w:rsidRPr="00865422" w:rsidRDefault="00A35E2D" w:rsidP="00A35E2D">
      <w:pPr>
        <w:jc w:val="both"/>
      </w:pPr>
      <w:r w:rsidRPr="00865422">
        <w:t>7. Tiekėjas įsipareigoja pirkimo sutarties galiojimo metu pagal perkančiosios organizacijos poreikį ir pareikalavimą pateikti statistines ataskaitas apie suteiktas paslaugas (atliktus laboratorinius tyrimus) elektroniniu paštu „Excel“ formate.</w:t>
      </w:r>
    </w:p>
    <w:p w14:paraId="21E3B338" w14:textId="77777777" w:rsidR="00A35E2D" w:rsidRPr="00865422" w:rsidRDefault="00A35E2D" w:rsidP="00A35E2D">
      <w:pPr>
        <w:jc w:val="both"/>
      </w:pPr>
      <w:r w:rsidRPr="00865422">
        <w:t>8. Tiekėjas įsipareigoja pirkimo sutarties galiojimo metu pagal perkančiosios organizacijos poreikį ir pareikalavimą pateikti perkančiosios organizacijos pateikto (-ų) atlikti bei tiekėjo atlikto (-ų) laboratorinio (-ų) tyrimo (-ų) išorinės ir/ar vidinės kokybės kontrolės vykdymo rezultatą (-</w:t>
      </w:r>
      <w:proofErr w:type="spellStart"/>
      <w:r w:rsidRPr="00865422">
        <w:t>us</w:t>
      </w:r>
      <w:proofErr w:type="spellEnd"/>
      <w:r w:rsidRPr="00865422">
        <w:t>).</w:t>
      </w:r>
    </w:p>
    <w:p w14:paraId="375F2EA1" w14:textId="77777777" w:rsidR="00A35E2D" w:rsidRPr="00865422" w:rsidRDefault="00A35E2D" w:rsidP="00A35E2D">
      <w:pPr>
        <w:jc w:val="both"/>
      </w:pPr>
      <w:r w:rsidRPr="00865422">
        <w:t>9. Nustačius, kad užsakovo pateiktas mėginys yra netinkamas, nedelsiant apie tai telefonu informuoti užsakovo atstovą.</w:t>
      </w:r>
    </w:p>
    <w:p w14:paraId="598CB4AC" w14:textId="77777777" w:rsidR="00A35E2D" w:rsidRPr="00865422" w:rsidRDefault="00A35E2D" w:rsidP="00A35E2D">
      <w:pPr>
        <w:jc w:val="both"/>
      </w:pPr>
      <w:r w:rsidRPr="00865422">
        <w:t>10. Dėl Tiekėjo kaltės laboratorinių tyrimų metu atsiradusias neatitiktis pašalinti, tyrimą pakartoti vykdytojo lėšomis.</w:t>
      </w:r>
    </w:p>
    <w:p w14:paraId="05FC10B1" w14:textId="77777777" w:rsidR="00A35E2D" w:rsidRPr="00865422" w:rsidRDefault="00A35E2D" w:rsidP="00A35E2D">
      <w:pPr>
        <w:jc w:val="both"/>
      </w:pPr>
      <w:r w:rsidRPr="00865422">
        <w:t>11. Tiekėjas kartu su pasiūlymu įsipareigoja pateikti perkančiajai organizacijai:</w:t>
      </w:r>
    </w:p>
    <w:p w14:paraId="3219007D" w14:textId="77777777" w:rsidR="00A35E2D" w:rsidRPr="00865422" w:rsidRDefault="00A35E2D" w:rsidP="00A35E2D">
      <w:pPr>
        <w:jc w:val="both"/>
      </w:pPr>
      <w:r w:rsidRPr="00865422">
        <w:t>11.1. duomenis apie objekto nurodytų paslaugų (laboratorinių tyrimų) taikomus atlikimo metodus ir normas;</w:t>
      </w:r>
    </w:p>
    <w:p w14:paraId="04347901" w14:textId="77777777" w:rsidR="00A35E2D" w:rsidRPr="00865422" w:rsidRDefault="00A35E2D" w:rsidP="00A35E2D">
      <w:pPr>
        <w:jc w:val="both"/>
      </w:pPr>
      <w:r w:rsidRPr="00865422">
        <w:t>11.2. dokumentus, kuriuose bus išvardyti/nurodyti pirkimo objekte nurodytų paslaugų (laboratorinių tyrimų) tiriamosios medžiagos netinkamumo tirti atmetimo kriterijai;</w:t>
      </w:r>
    </w:p>
    <w:p w14:paraId="6C12DAAD" w14:textId="77777777" w:rsidR="00A35E2D" w:rsidRPr="00865422" w:rsidRDefault="00A35E2D" w:rsidP="00A35E2D">
      <w:pPr>
        <w:jc w:val="both"/>
      </w:pPr>
      <w:r w:rsidRPr="00865422">
        <w:t>11.3. dokumentus, kuriuose bus nurodytos paslaugų (laboratorinių tyrimų) laikymo ir transportavimo sąlygos, kurių perkančioji organizacija privalo laikytis prieš perduodant tiriamąją medžiagą tiekėjui pagal šios specifikacijos 2 punktą.</w:t>
      </w:r>
    </w:p>
    <w:p w14:paraId="2A5C0B58" w14:textId="77777777" w:rsidR="00A35E2D" w:rsidRPr="00865422" w:rsidRDefault="00A35E2D" w:rsidP="00A35E2D">
      <w:pPr>
        <w:jc w:val="both"/>
      </w:pPr>
      <w:r w:rsidRPr="00865422">
        <w:t>11.4. siuntimo formas.</w:t>
      </w:r>
    </w:p>
    <w:p w14:paraId="282C0969" w14:textId="77777777" w:rsidR="00A35E2D" w:rsidRPr="00865422" w:rsidRDefault="00A35E2D" w:rsidP="00A35E2D">
      <w:pPr>
        <w:jc w:val="both"/>
      </w:pPr>
      <w:r w:rsidRPr="00865422">
        <w:t>12. nemokamai užtikrinti nuolatinį konsultacijų teikimą perkančiosios organizacijos elektroniniu paštu ir/ ar telefonu;</w:t>
      </w:r>
    </w:p>
    <w:p w14:paraId="3C71BDD6" w14:textId="77777777" w:rsidR="00A35E2D" w:rsidRPr="00865422" w:rsidRDefault="00A35E2D" w:rsidP="00A35E2D">
      <w:pPr>
        <w:jc w:val="both"/>
      </w:pPr>
      <w:r w:rsidRPr="00865422">
        <w:t>13. Perkančiajai organizacijai, vadovaujantis SAM įsakymu Nr. V-192, tiekėjas privalo 2 kartus per metus pateikti bakterijų atsparumo antimikrobiniams vaistams ataskaitą (pagal tiriamąją medžiagą ir nustatytus mikroorganizmus). Kartu su pasiūlymo dokumentais tiekėjas pateikia pavyzdinę atliktų mikrobiologinių pasėlių ataskaitą už 2024 metus. </w:t>
      </w:r>
    </w:p>
    <w:p w14:paraId="728C9986" w14:textId="77777777" w:rsidR="00A35E2D" w:rsidRPr="00865422" w:rsidRDefault="00A35E2D" w:rsidP="00A35E2D">
      <w:pPr>
        <w:tabs>
          <w:tab w:val="left" w:pos="1134"/>
        </w:tabs>
        <w:rPr>
          <w:iCs/>
        </w:rPr>
      </w:pPr>
      <w:r w:rsidRPr="00865422">
        <w:rPr>
          <w:lang w:eastAsia="en-US"/>
        </w:rPr>
        <w:t xml:space="preserve">14.Informuojame, kad vadovaujantis Europos Sąjungos Bendrojo duomenų apsaugos reglamento (ES) 2016/679 nuostatomis, tiekėjui išreiškus norą dalyvauti </w:t>
      </w:r>
      <w:r w:rsidRPr="00865422">
        <w:t xml:space="preserve">Pirkimo vykdytojo </w:t>
      </w:r>
      <w:r w:rsidRPr="00865422">
        <w:rPr>
          <w:lang w:eastAsia="en-US"/>
        </w:rPr>
        <w:t xml:space="preserve">organizuojamame pirkime, </w:t>
      </w:r>
      <w:r w:rsidRPr="00865422">
        <w:t>Pirkimo vykdytojas</w:t>
      </w:r>
      <w:r w:rsidRPr="00865422">
        <w:rPr>
          <w:lang w:eastAsia="en-US"/>
        </w:rPr>
        <w:t xml:space="preserve"> (duomenų tvarkytojas) teisinių prievolių vykdymo pagrindais tvarkys tiekėjo asmens duomenis, būtinus pagal viešųjų pirkimų teisinius santykius reglamentuojančių teisės aktų reikalavimus.</w:t>
      </w:r>
    </w:p>
    <w:p w14:paraId="16EAA145" w14:textId="77777777" w:rsidR="00A35E2D" w:rsidRPr="00865422" w:rsidRDefault="00A35E2D" w:rsidP="00A35E2D">
      <w:pPr>
        <w:tabs>
          <w:tab w:val="left" w:pos="1134"/>
        </w:tabs>
        <w:rPr>
          <w:iCs/>
        </w:rPr>
      </w:pPr>
      <w:r w:rsidRPr="00865422">
        <w:rPr>
          <w:lang w:eastAsia="en-US"/>
        </w:rPr>
        <w:t>15. Nurodytais pagrindais bus tvarkomi tiesiogiai tiekėjų pateikti asmens duomenys.</w:t>
      </w:r>
    </w:p>
    <w:p w14:paraId="423983A5" w14:textId="77777777" w:rsidR="00A35E2D" w:rsidRPr="00865422" w:rsidRDefault="00A35E2D" w:rsidP="00A35E2D">
      <w:pPr>
        <w:tabs>
          <w:tab w:val="left" w:pos="1134"/>
        </w:tabs>
        <w:rPr>
          <w:iCs/>
        </w:rPr>
      </w:pPr>
      <w:r w:rsidRPr="00865422">
        <w:rPr>
          <w:lang w:eastAsia="en-US"/>
        </w:rPr>
        <w:t>16.Tiekėjų pateikti duomenys bus saugomi teisės aktuose nustatytais terminais (Lietuvos vyriausiojo archyvaro 2011 m. kovo 9 d. įsakymu Nr. V-100 patvirtinta Bendrųjų dokumentų saugojimo terminų rodyklė).</w:t>
      </w:r>
    </w:p>
    <w:p w14:paraId="337C37E5" w14:textId="77777777" w:rsidR="00A35E2D" w:rsidRPr="00865422" w:rsidRDefault="00A35E2D" w:rsidP="00A35E2D">
      <w:pPr>
        <w:tabs>
          <w:tab w:val="left" w:pos="1134"/>
        </w:tabs>
        <w:rPr>
          <w:iCs/>
        </w:rPr>
      </w:pPr>
      <w:r w:rsidRPr="00865422">
        <w:rPr>
          <w:lang w:eastAsia="en-US"/>
        </w:rPr>
        <w:t>17.Įgyvendindami teisės aktuose numatytas pareigas, tiekėjų asmens duomenis teiksime Viešųjų pirkimų tarnybai, CVP IS, teismams ir kitoms valstybės ar savivaldybės institucijoms.</w:t>
      </w:r>
    </w:p>
    <w:p w14:paraId="3F7915B2" w14:textId="77777777" w:rsidR="00A35E2D" w:rsidRPr="00865422" w:rsidRDefault="00A35E2D" w:rsidP="00A35E2D">
      <w:pPr>
        <w:jc w:val="both"/>
      </w:pPr>
    </w:p>
    <w:p w14:paraId="23422EC6" w14:textId="77777777" w:rsidR="00A35E2D" w:rsidRPr="00865422" w:rsidRDefault="00A35E2D" w:rsidP="00A35E2D">
      <w:pPr>
        <w:jc w:val="both"/>
      </w:pPr>
    </w:p>
    <w:p w14:paraId="3D0924FE" w14:textId="77777777" w:rsidR="00A35E2D" w:rsidRPr="00865422" w:rsidRDefault="00A35E2D" w:rsidP="00A35E2D">
      <w:pPr>
        <w:jc w:val="both"/>
      </w:pPr>
    </w:p>
    <w:p w14:paraId="22DCED8E" w14:textId="34F87567" w:rsidR="006E134D" w:rsidRDefault="006E134D">
      <w:pPr>
        <w:spacing w:after="160" w:line="259" w:lineRule="auto"/>
      </w:pPr>
      <w:r>
        <w:br w:type="page"/>
      </w:r>
    </w:p>
    <w:p w14:paraId="200A9D5C" w14:textId="77777777" w:rsidR="00A35E2D" w:rsidRPr="00865422" w:rsidRDefault="00A35E2D" w:rsidP="00A35E2D">
      <w:pPr>
        <w:jc w:val="both"/>
        <w:rPr>
          <w:lang w:val="en-US"/>
        </w:rPr>
      </w:pPr>
      <w:r w:rsidRPr="00865422">
        <w:lastRenderedPageBreak/>
        <w:t>KVALIFIKACIJOS REIKALAVIMAI</w:t>
      </w:r>
    </w:p>
    <w:tbl>
      <w:tblPr>
        <w:tblW w:w="9771" w:type="dxa"/>
        <w:tblLayout w:type="fixed"/>
        <w:tblCellMar>
          <w:left w:w="0" w:type="dxa"/>
          <w:right w:w="0" w:type="dxa"/>
        </w:tblCellMar>
        <w:tblLook w:val="04A0" w:firstRow="1" w:lastRow="0" w:firstColumn="1" w:lastColumn="0" w:noHBand="0" w:noVBand="1"/>
      </w:tblPr>
      <w:tblGrid>
        <w:gridCol w:w="1124"/>
        <w:gridCol w:w="2835"/>
        <w:gridCol w:w="3119"/>
        <w:gridCol w:w="2693"/>
      </w:tblGrid>
      <w:tr w:rsidR="00DB0DFA" w:rsidRPr="00865422" w14:paraId="4F73B0C8" w14:textId="3B90CFCE" w:rsidTr="005E3546">
        <w:trPr>
          <w:cantSplit/>
          <w:tblHeader/>
        </w:trPr>
        <w:tc>
          <w:tcPr>
            <w:tcW w:w="1124" w:type="dxa"/>
            <w:tcBorders>
              <w:top w:val="single" w:sz="8" w:space="0" w:color="000000"/>
              <w:left w:val="single" w:sz="8" w:space="0" w:color="000000"/>
              <w:bottom w:val="single" w:sz="8" w:space="0" w:color="000000"/>
              <w:right w:val="single" w:sz="8" w:space="0" w:color="000000"/>
            </w:tcBorders>
            <w:shd w:val="clear" w:color="auto" w:fill="DEEAF6"/>
            <w:tcMar>
              <w:top w:w="0" w:type="dxa"/>
              <w:left w:w="108" w:type="dxa"/>
              <w:bottom w:w="0" w:type="dxa"/>
              <w:right w:w="108" w:type="dxa"/>
            </w:tcMar>
            <w:vAlign w:val="center"/>
            <w:hideMark/>
          </w:tcPr>
          <w:p w14:paraId="524382D3" w14:textId="77777777" w:rsidR="00DB0DFA" w:rsidRPr="00865422" w:rsidRDefault="00DB0DFA" w:rsidP="005E3546">
            <w:pPr>
              <w:jc w:val="both"/>
              <w:rPr>
                <w:b/>
                <w:bCs/>
              </w:rPr>
            </w:pPr>
            <w:r w:rsidRPr="00865422">
              <w:rPr>
                <w:b/>
                <w:bCs/>
              </w:rPr>
              <w:t>Eil. Nr.</w:t>
            </w:r>
          </w:p>
        </w:tc>
        <w:tc>
          <w:tcPr>
            <w:tcW w:w="2835" w:type="dxa"/>
            <w:tcBorders>
              <w:top w:val="single" w:sz="8" w:space="0" w:color="000000"/>
              <w:left w:val="nil"/>
              <w:bottom w:val="single" w:sz="8" w:space="0" w:color="000000"/>
              <w:right w:val="single" w:sz="8" w:space="0" w:color="000000"/>
            </w:tcBorders>
            <w:shd w:val="clear" w:color="auto" w:fill="DEEAF6"/>
            <w:tcMar>
              <w:top w:w="0" w:type="dxa"/>
              <w:left w:w="108" w:type="dxa"/>
              <w:bottom w:w="0" w:type="dxa"/>
              <w:right w:w="108" w:type="dxa"/>
            </w:tcMar>
            <w:vAlign w:val="center"/>
            <w:hideMark/>
          </w:tcPr>
          <w:p w14:paraId="02FEBF88" w14:textId="77777777" w:rsidR="00DB0DFA" w:rsidRPr="00865422" w:rsidRDefault="00DB0DFA" w:rsidP="005E3546">
            <w:pPr>
              <w:jc w:val="both"/>
              <w:rPr>
                <w:b/>
                <w:bCs/>
              </w:rPr>
            </w:pPr>
            <w:r w:rsidRPr="00865422">
              <w:rPr>
                <w:b/>
                <w:bCs/>
              </w:rPr>
              <w:t>Kvalifikacijos reikalavimas</w:t>
            </w:r>
          </w:p>
        </w:tc>
        <w:tc>
          <w:tcPr>
            <w:tcW w:w="3119" w:type="dxa"/>
            <w:tcBorders>
              <w:top w:val="single" w:sz="8" w:space="0" w:color="000000"/>
              <w:left w:val="nil"/>
              <w:bottom w:val="single" w:sz="8" w:space="0" w:color="000000"/>
              <w:right w:val="single" w:sz="8" w:space="0" w:color="000000"/>
            </w:tcBorders>
            <w:shd w:val="clear" w:color="auto" w:fill="DEEAF6"/>
            <w:tcMar>
              <w:top w:w="0" w:type="dxa"/>
              <w:left w:w="108" w:type="dxa"/>
              <w:bottom w:w="0" w:type="dxa"/>
              <w:right w:w="108" w:type="dxa"/>
            </w:tcMar>
            <w:vAlign w:val="center"/>
            <w:hideMark/>
          </w:tcPr>
          <w:p w14:paraId="020686F2" w14:textId="77777777" w:rsidR="00DB0DFA" w:rsidRPr="00865422" w:rsidRDefault="00DB0DFA" w:rsidP="005E3546">
            <w:pPr>
              <w:jc w:val="both"/>
              <w:rPr>
                <w:b/>
                <w:bCs/>
              </w:rPr>
            </w:pPr>
            <w:r w:rsidRPr="00865422">
              <w:rPr>
                <w:b/>
                <w:bCs/>
              </w:rPr>
              <w:t>Atitiktį reikalavimui įrodantys dokumentai</w:t>
            </w:r>
          </w:p>
        </w:tc>
        <w:tc>
          <w:tcPr>
            <w:tcW w:w="2693" w:type="dxa"/>
            <w:tcBorders>
              <w:top w:val="single" w:sz="8" w:space="0" w:color="000000"/>
              <w:left w:val="nil"/>
              <w:bottom w:val="single" w:sz="8" w:space="0" w:color="000000"/>
              <w:right w:val="single" w:sz="8" w:space="0" w:color="000000"/>
            </w:tcBorders>
            <w:shd w:val="clear" w:color="auto" w:fill="DEEAF6"/>
          </w:tcPr>
          <w:p w14:paraId="3D80E54E" w14:textId="730311DD" w:rsidR="00DB0DFA" w:rsidRPr="00865422" w:rsidRDefault="00DB0DFA" w:rsidP="005E3546">
            <w:pPr>
              <w:jc w:val="both"/>
              <w:rPr>
                <w:b/>
                <w:bCs/>
              </w:rPr>
            </w:pPr>
            <w:r w:rsidRPr="006E134D">
              <w:rPr>
                <w:b/>
                <w:bCs/>
                <w:color w:val="FF0000"/>
              </w:rPr>
              <w:t xml:space="preserve">Tiekėjo pastabos/ komentarai </w:t>
            </w:r>
            <w:r w:rsidR="005E3546" w:rsidRPr="006E134D">
              <w:rPr>
                <w:b/>
                <w:bCs/>
                <w:color w:val="FF0000"/>
              </w:rPr>
              <w:t>kvalifikacijos reikalavimams</w:t>
            </w:r>
          </w:p>
        </w:tc>
      </w:tr>
      <w:tr w:rsidR="00983072" w:rsidRPr="00865422" w14:paraId="6F99660F" w14:textId="05115CBF" w:rsidTr="00983072">
        <w:tc>
          <w:tcPr>
            <w:tcW w:w="9771" w:type="dxa"/>
            <w:gridSpan w:val="4"/>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61FCF93" w14:textId="1998850B" w:rsidR="00983072" w:rsidRPr="00865422" w:rsidRDefault="00983072" w:rsidP="00983072">
            <w:pPr>
              <w:ind w:firstLine="710"/>
              <w:jc w:val="center"/>
              <w:rPr>
                <w:b/>
                <w:bCs/>
              </w:rPr>
            </w:pPr>
            <w:r w:rsidRPr="00865422">
              <w:rPr>
                <w:b/>
                <w:bCs/>
              </w:rPr>
              <w:t>Teisė verstis veikla</w:t>
            </w:r>
          </w:p>
        </w:tc>
      </w:tr>
      <w:tr w:rsidR="00DB0DFA" w:rsidRPr="00865422" w14:paraId="1C103D4B" w14:textId="4D897B22" w:rsidTr="005E3546">
        <w:tc>
          <w:tcPr>
            <w:tcW w:w="112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AED4136" w14:textId="77777777" w:rsidR="00DB0DFA" w:rsidRPr="00865422" w:rsidRDefault="00DB0DFA" w:rsidP="00F431BD">
            <w:pPr>
              <w:ind w:firstLine="710"/>
              <w:jc w:val="both"/>
            </w:pPr>
            <w:r w:rsidRPr="00865422">
              <w:t>1.</w:t>
            </w:r>
          </w:p>
        </w:tc>
        <w:tc>
          <w:tcPr>
            <w:tcW w:w="2835" w:type="dxa"/>
            <w:tcBorders>
              <w:top w:val="nil"/>
              <w:left w:val="nil"/>
              <w:bottom w:val="single" w:sz="8" w:space="0" w:color="000000"/>
              <w:right w:val="single" w:sz="8" w:space="0" w:color="000000"/>
            </w:tcBorders>
            <w:tcMar>
              <w:top w:w="0" w:type="dxa"/>
              <w:left w:w="108" w:type="dxa"/>
              <w:bottom w:w="0" w:type="dxa"/>
              <w:right w:w="108" w:type="dxa"/>
            </w:tcMar>
            <w:hideMark/>
          </w:tcPr>
          <w:p w14:paraId="2AEBA6E2" w14:textId="77777777" w:rsidR="00DB0DFA" w:rsidRPr="00865422" w:rsidRDefault="00DB0DFA" w:rsidP="005E3546">
            <w:pPr>
              <w:jc w:val="both"/>
            </w:pPr>
            <w:r w:rsidRPr="00865422">
              <w:t>Tiekėjas turi teisę verstis laboratorinių tyrimų paslaugų teikimo veikla, kuri yra reikalinga pirkimo sutarčiai įvykdyti.</w:t>
            </w:r>
          </w:p>
        </w:tc>
        <w:tc>
          <w:tcPr>
            <w:tcW w:w="3119" w:type="dxa"/>
            <w:tcBorders>
              <w:top w:val="nil"/>
              <w:left w:val="nil"/>
              <w:bottom w:val="single" w:sz="8" w:space="0" w:color="000000"/>
              <w:right w:val="single" w:sz="8" w:space="0" w:color="000000"/>
            </w:tcBorders>
            <w:tcMar>
              <w:top w:w="0" w:type="dxa"/>
              <w:left w:w="108" w:type="dxa"/>
              <w:bottom w:w="0" w:type="dxa"/>
              <w:right w:w="108" w:type="dxa"/>
            </w:tcMar>
            <w:hideMark/>
          </w:tcPr>
          <w:p w14:paraId="2D6E0618" w14:textId="77777777" w:rsidR="00DB0DFA" w:rsidRPr="00865422" w:rsidRDefault="00DB0DFA" w:rsidP="005E3546">
            <w:pPr>
              <w:jc w:val="both"/>
            </w:pPr>
            <w:r w:rsidRPr="00865422">
              <w:rPr>
                <w:b/>
                <w:bCs/>
              </w:rPr>
              <w:t>Pateikiama</w:t>
            </w:r>
            <w:r w:rsidRPr="00865422">
              <w:t>:</w:t>
            </w:r>
          </w:p>
          <w:p w14:paraId="70EC7FF6" w14:textId="77777777" w:rsidR="00DB0DFA" w:rsidRPr="00865422" w:rsidRDefault="00DB0DFA" w:rsidP="005E3546">
            <w:pPr>
              <w:jc w:val="both"/>
            </w:pPr>
            <w:r w:rsidRPr="00865422">
              <w:t>Valstybinės akreditavimo sveikatos priežiūros veiklai tarnybos išduotos galiojančios licencijos (su aktualiais pakeitimais ir papildymais, jeigu tokie yra), patvirtinančios tiekėjo teisę teikti Techninėje specifikacijoje nurodytas Asmens sveikatos priežiūros laboratorinės diagnostikos paslaugas, kopija.</w:t>
            </w:r>
          </w:p>
          <w:p w14:paraId="3BF5F7E1" w14:textId="77777777" w:rsidR="00DB0DFA" w:rsidRPr="00865422" w:rsidRDefault="00DB0DFA" w:rsidP="00F431BD">
            <w:pPr>
              <w:ind w:firstLine="710"/>
              <w:jc w:val="both"/>
            </w:pPr>
            <w:r w:rsidRPr="00865422">
              <w:t>Teikiamoje licencijoje, tiekėjas privalo pažymėti laboratorinius tyrimus (nurodant eilės Nr.), esančius specialiųjų pirkimo sąlygų priede „Pasiūlymo forma“ įsigyjamų paslaugų lentelėje.</w:t>
            </w:r>
          </w:p>
          <w:p w14:paraId="663341C9" w14:textId="77777777" w:rsidR="00DB0DFA" w:rsidRPr="00865422" w:rsidRDefault="00DB0DFA" w:rsidP="00F431BD">
            <w:pPr>
              <w:ind w:firstLine="710"/>
              <w:jc w:val="both"/>
            </w:pPr>
            <w:r w:rsidRPr="00865422">
              <w:t>Jeigu pasiūlymą teikia ūkio subjektų grupė – reikalavimą turi atitikti kiekvienas ūkio subjektų grupės narys (-</w:t>
            </w:r>
            <w:proofErr w:type="spellStart"/>
            <w:r w:rsidRPr="00865422">
              <w:t>iai</w:t>
            </w:r>
            <w:proofErr w:type="spellEnd"/>
            <w:r w:rsidRPr="00865422">
              <w:t>), pagal jų prisiimamus įsipareigojimus pirkimo sutarčiai vykdyti.</w:t>
            </w:r>
          </w:p>
          <w:p w14:paraId="576FAE0F" w14:textId="77777777" w:rsidR="00DB0DFA" w:rsidRPr="00865422" w:rsidRDefault="00DB0DFA" w:rsidP="00F431BD">
            <w:pPr>
              <w:ind w:firstLine="710"/>
              <w:jc w:val="both"/>
            </w:pPr>
            <w:r w:rsidRPr="00865422">
              <w:t>Tiekėjas gali remtis kitų ūkio subjektų pajėgumais tik tuomet, kai tie subjektai, kurių pajėgumais buvo pasiremta, patys teiks paslaugas, kurioms reikia jų pajėgumų.</w:t>
            </w:r>
          </w:p>
          <w:p w14:paraId="727560D2" w14:textId="77777777" w:rsidR="00DB0DFA" w:rsidRPr="00865422" w:rsidRDefault="00DB0DFA" w:rsidP="00F431BD">
            <w:pPr>
              <w:ind w:firstLine="710"/>
              <w:jc w:val="both"/>
            </w:pPr>
            <w:r w:rsidRPr="00865422">
              <w:t xml:space="preserve">Subtiekėjai, kuriuos tiekėjas pasitelks pirkimo sutarties vykdymui (kurių pajėgumais tiekėjas nesiremia, kad atitiktų pirkimo dokumentuose nustatytus kvalifikacijos reikalavimus), privalo turėti teisę verstis ta veikla, kuriai jis pasitelkiamas. Tokių </w:t>
            </w:r>
            <w:r w:rsidRPr="00865422">
              <w:lastRenderedPageBreak/>
              <w:t>subtiekėjų kvalifikacija tikrinama pirkimo procedūrų metu.</w:t>
            </w:r>
          </w:p>
        </w:tc>
        <w:tc>
          <w:tcPr>
            <w:tcW w:w="2693" w:type="dxa"/>
            <w:tcBorders>
              <w:top w:val="nil"/>
              <w:left w:val="nil"/>
              <w:bottom w:val="single" w:sz="8" w:space="0" w:color="000000"/>
              <w:right w:val="single" w:sz="8" w:space="0" w:color="000000"/>
            </w:tcBorders>
          </w:tcPr>
          <w:p w14:paraId="2E45A769" w14:textId="77777777" w:rsidR="00DB0DFA" w:rsidRPr="00865422" w:rsidRDefault="00DB0DFA" w:rsidP="00F431BD">
            <w:pPr>
              <w:ind w:firstLine="710"/>
              <w:jc w:val="both"/>
              <w:rPr>
                <w:b/>
                <w:bCs/>
              </w:rPr>
            </w:pPr>
          </w:p>
        </w:tc>
      </w:tr>
      <w:tr w:rsidR="00983072" w:rsidRPr="00865422" w14:paraId="0E28E77F" w14:textId="5C98AA63" w:rsidTr="00983072">
        <w:tc>
          <w:tcPr>
            <w:tcW w:w="9771" w:type="dxa"/>
            <w:gridSpan w:val="4"/>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7CD7254" w14:textId="51CFC74C" w:rsidR="00983072" w:rsidRPr="00865422" w:rsidRDefault="00983072" w:rsidP="00983072">
            <w:pPr>
              <w:ind w:firstLine="710"/>
              <w:jc w:val="center"/>
              <w:rPr>
                <w:b/>
                <w:bCs/>
              </w:rPr>
            </w:pPr>
            <w:r w:rsidRPr="00865422">
              <w:rPr>
                <w:b/>
                <w:bCs/>
              </w:rPr>
              <w:t>Techninis ir profesinis pajėgumas</w:t>
            </w:r>
          </w:p>
        </w:tc>
      </w:tr>
      <w:tr w:rsidR="00DB0DFA" w:rsidRPr="00865422" w14:paraId="2EC59A7E" w14:textId="69F9960A" w:rsidTr="005E3546">
        <w:tc>
          <w:tcPr>
            <w:tcW w:w="112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245AC75" w14:textId="77777777" w:rsidR="00DB0DFA" w:rsidRPr="00865422" w:rsidRDefault="00DB0DFA" w:rsidP="00F431BD">
            <w:pPr>
              <w:ind w:firstLine="710"/>
              <w:jc w:val="both"/>
            </w:pPr>
            <w:r w:rsidRPr="00865422">
              <w:t>2.</w:t>
            </w:r>
          </w:p>
        </w:tc>
        <w:tc>
          <w:tcPr>
            <w:tcW w:w="2835" w:type="dxa"/>
            <w:tcBorders>
              <w:top w:val="nil"/>
              <w:left w:val="nil"/>
              <w:bottom w:val="single" w:sz="8" w:space="0" w:color="000000"/>
              <w:right w:val="single" w:sz="8" w:space="0" w:color="000000"/>
            </w:tcBorders>
            <w:tcMar>
              <w:top w:w="0" w:type="dxa"/>
              <w:left w:w="108" w:type="dxa"/>
              <w:bottom w:w="0" w:type="dxa"/>
              <w:right w:w="108" w:type="dxa"/>
            </w:tcMar>
            <w:hideMark/>
          </w:tcPr>
          <w:p w14:paraId="55F5DC9E" w14:textId="77777777" w:rsidR="00DB0DFA" w:rsidRPr="00865422" w:rsidRDefault="00DB0DFA" w:rsidP="00F431BD">
            <w:pPr>
              <w:ind w:firstLine="710"/>
              <w:jc w:val="both"/>
            </w:pPr>
            <w:r w:rsidRPr="00865422">
              <w:t xml:space="preserve">Tiekėjas per paskutinius 3 (trejus) metus iki pasiūlymo pateikimo termino pabaigos arba per laiką nuo tiekėjo įregistravimo dienos (jeigu tiekėjas veiklą vykdė mažiau nei 3 (trejus) metus) turi būti tinkamai suteikęs medicininių laboratorinių tyrimų paslaugų, kurių vertė būtų ne mažesnė kaip </w:t>
            </w:r>
            <w:r w:rsidRPr="00865422">
              <w:rPr>
                <w:b/>
                <w:bCs/>
              </w:rPr>
              <w:t>200 000 Eur (du šimtai tūkstančių eurų) be PVM</w:t>
            </w:r>
            <w:r w:rsidRPr="00865422">
              <w:t>.</w:t>
            </w:r>
          </w:p>
        </w:tc>
        <w:tc>
          <w:tcPr>
            <w:tcW w:w="3119" w:type="dxa"/>
            <w:tcBorders>
              <w:top w:val="nil"/>
              <w:left w:val="nil"/>
              <w:bottom w:val="single" w:sz="8" w:space="0" w:color="000000"/>
              <w:right w:val="single" w:sz="8" w:space="0" w:color="000000"/>
            </w:tcBorders>
            <w:tcMar>
              <w:top w:w="0" w:type="dxa"/>
              <w:left w:w="108" w:type="dxa"/>
              <w:bottom w:w="0" w:type="dxa"/>
              <w:right w:w="108" w:type="dxa"/>
            </w:tcMar>
            <w:hideMark/>
          </w:tcPr>
          <w:p w14:paraId="541D8A9D" w14:textId="77777777" w:rsidR="00DB0DFA" w:rsidRPr="00865422" w:rsidRDefault="00DB0DFA" w:rsidP="0041305E">
            <w:pPr>
              <w:tabs>
                <w:tab w:val="left" w:pos="31"/>
              </w:tabs>
              <w:jc w:val="both"/>
            </w:pPr>
            <w:r w:rsidRPr="00865422">
              <w:rPr>
                <w:b/>
                <w:bCs/>
              </w:rPr>
              <w:t>Pateikiama</w:t>
            </w:r>
            <w:r w:rsidRPr="00865422">
              <w:t>:</w:t>
            </w:r>
          </w:p>
          <w:p w14:paraId="0C5B947C" w14:textId="77777777" w:rsidR="00DB0DFA" w:rsidRPr="00865422" w:rsidRDefault="00DB0DFA" w:rsidP="0041305E">
            <w:pPr>
              <w:numPr>
                <w:ilvl w:val="0"/>
                <w:numId w:val="1"/>
              </w:numPr>
              <w:tabs>
                <w:tab w:val="left" w:pos="31"/>
                <w:tab w:val="left" w:pos="315"/>
              </w:tabs>
              <w:ind w:left="31" w:firstLine="0"/>
              <w:jc w:val="both"/>
            </w:pPr>
            <w:r w:rsidRPr="00865422">
              <w:t>per pastaruosius 3 (trejus) metus suteiktų paslaugų sąrašas, kuriame nurodytos paslaugų bendros sumos, paslaugų teikimo pradžios ir pabaigos datos, duomenys apie užsakovą (užsakovo pavadinimas, adresas, telefonas, kontaktinis asmuo);</w:t>
            </w:r>
          </w:p>
          <w:p w14:paraId="305C1EA8" w14:textId="77777777" w:rsidR="00DB0DFA" w:rsidRPr="00865422" w:rsidRDefault="00DB0DFA" w:rsidP="0041305E">
            <w:pPr>
              <w:numPr>
                <w:ilvl w:val="0"/>
                <w:numId w:val="1"/>
              </w:numPr>
              <w:tabs>
                <w:tab w:val="left" w:pos="31"/>
                <w:tab w:val="left" w:pos="315"/>
              </w:tabs>
              <w:ind w:left="31" w:firstLine="0"/>
              <w:jc w:val="both"/>
            </w:pPr>
            <w:r w:rsidRPr="00865422">
              <w:t>užsakovų atsiliepimai, patvirtinantys tinkamą nurodytų paslaugų suteikimą, t. y. kad paslaugos suteiktos pagal teisės aktų reikalavimus ir sudarytos sutarties nuostatas.</w:t>
            </w:r>
          </w:p>
          <w:p w14:paraId="5910E30E" w14:textId="77777777" w:rsidR="00DB0DFA" w:rsidRPr="00865422" w:rsidRDefault="00DB0DFA" w:rsidP="0041305E">
            <w:pPr>
              <w:tabs>
                <w:tab w:val="left" w:pos="31"/>
              </w:tabs>
              <w:jc w:val="both"/>
            </w:pPr>
            <w:r w:rsidRPr="00865422">
              <w:t xml:space="preserve">Pirkimo vykdytojas pasilieka teisę kreiptis tiesiogiai į paslaugų užsakovą dėl patvirtinimo apie tinkamai suteiktas paslaugas. </w:t>
            </w:r>
          </w:p>
          <w:p w14:paraId="77E3699F" w14:textId="77777777" w:rsidR="00DB0DFA" w:rsidRPr="00865422" w:rsidRDefault="00DB0DFA" w:rsidP="0041305E">
            <w:pPr>
              <w:tabs>
                <w:tab w:val="left" w:pos="31"/>
              </w:tabs>
              <w:jc w:val="both"/>
            </w:pPr>
            <w:r w:rsidRPr="00865422">
              <w:t>Jeigu pasiūlymą teikia ūkio subjektų grupė – reikalavimą turi atitikti visi ūkio subjektų grupės nariai kartu (ūkio subjektų grupės narių turima patirtis sumuojama) atsižvelgiant į jų prisiimamus įsipareigojimus.</w:t>
            </w:r>
          </w:p>
          <w:p w14:paraId="6A57FB49" w14:textId="77777777" w:rsidR="00DB0DFA" w:rsidRPr="00865422" w:rsidRDefault="00DB0DFA" w:rsidP="0041305E">
            <w:pPr>
              <w:tabs>
                <w:tab w:val="left" w:pos="31"/>
              </w:tabs>
              <w:jc w:val="both"/>
            </w:pPr>
            <w:r w:rsidRPr="00865422">
              <w:t>Tiekėjas gali remtis kitų ūkio subjektų pajėgumais tik tuo atveju, jeigu tie subjektai patys vykdys tą pirkimo sutarties dalį, kuriai reikia jų turimų pajėgumų.</w:t>
            </w:r>
          </w:p>
          <w:p w14:paraId="4C50098B" w14:textId="77777777" w:rsidR="00DB0DFA" w:rsidRPr="00865422" w:rsidRDefault="00DB0DFA" w:rsidP="0041305E">
            <w:pPr>
              <w:tabs>
                <w:tab w:val="left" w:pos="31"/>
              </w:tabs>
              <w:jc w:val="both"/>
            </w:pPr>
            <w:r w:rsidRPr="00865422">
              <w:t>Subtiekėjams šis reikalavimas nenustatomas.</w:t>
            </w:r>
          </w:p>
          <w:p w14:paraId="358AF429" w14:textId="77777777" w:rsidR="00DB0DFA" w:rsidRPr="00865422" w:rsidRDefault="00DB0DFA" w:rsidP="000F078A">
            <w:pPr>
              <w:tabs>
                <w:tab w:val="left" w:pos="31"/>
              </w:tabs>
              <w:ind w:firstLine="31"/>
              <w:jc w:val="both"/>
            </w:pPr>
            <w:r w:rsidRPr="00865422">
              <w:t xml:space="preserve">Tiekėjui nedraudžiama remtis sutartimi, kurią tiekėjas vykdė ne vienas, bet kartu su kitais ūkio subjektais, tačiau tokiu atveju vertinama būtent </w:t>
            </w:r>
            <w:r w:rsidRPr="00865422">
              <w:lastRenderedPageBreak/>
              <w:t>konkretaus tiekėjo, dalyvaujančio viešajame pirkime, suteiktos paslaugos, jų apimtis, vertė, o ne visas vykdytos sutarties objektas.</w:t>
            </w:r>
          </w:p>
        </w:tc>
        <w:tc>
          <w:tcPr>
            <w:tcW w:w="2693" w:type="dxa"/>
            <w:tcBorders>
              <w:top w:val="nil"/>
              <w:left w:val="nil"/>
              <w:bottom w:val="single" w:sz="8" w:space="0" w:color="000000"/>
              <w:right w:val="single" w:sz="8" w:space="0" w:color="000000"/>
            </w:tcBorders>
          </w:tcPr>
          <w:p w14:paraId="26FDFD8A" w14:textId="77777777" w:rsidR="00DB0DFA" w:rsidRPr="00865422" w:rsidRDefault="00DB0DFA" w:rsidP="00F431BD">
            <w:pPr>
              <w:ind w:firstLine="710"/>
              <w:jc w:val="both"/>
              <w:rPr>
                <w:b/>
                <w:bCs/>
              </w:rPr>
            </w:pPr>
          </w:p>
        </w:tc>
      </w:tr>
      <w:tr w:rsidR="00DB0DFA" w:rsidRPr="00865422" w14:paraId="0BA43B26" w14:textId="39A3200B" w:rsidTr="005E3546">
        <w:tc>
          <w:tcPr>
            <w:tcW w:w="112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DC4A631" w14:textId="77777777" w:rsidR="00DB0DFA" w:rsidRPr="00865422" w:rsidRDefault="00DB0DFA" w:rsidP="00F431BD">
            <w:pPr>
              <w:ind w:firstLine="710"/>
              <w:jc w:val="both"/>
            </w:pPr>
            <w:r w:rsidRPr="00865422">
              <w:t>3.</w:t>
            </w:r>
          </w:p>
        </w:tc>
        <w:tc>
          <w:tcPr>
            <w:tcW w:w="2835" w:type="dxa"/>
            <w:tcBorders>
              <w:top w:val="nil"/>
              <w:left w:val="nil"/>
              <w:bottom w:val="single" w:sz="8" w:space="0" w:color="000000"/>
              <w:right w:val="single" w:sz="8" w:space="0" w:color="000000"/>
            </w:tcBorders>
            <w:tcMar>
              <w:top w:w="0" w:type="dxa"/>
              <w:left w:w="108" w:type="dxa"/>
              <w:bottom w:w="0" w:type="dxa"/>
              <w:right w:w="108" w:type="dxa"/>
            </w:tcMar>
          </w:tcPr>
          <w:p w14:paraId="2C289E83" w14:textId="77777777" w:rsidR="00DB0DFA" w:rsidRPr="00865422" w:rsidRDefault="00DB0DFA" w:rsidP="00F431BD">
            <w:pPr>
              <w:ind w:firstLine="710"/>
              <w:jc w:val="both"/>
            </w:pPr>
            <w:r w:rsidRPr="00865422">
              <w:t>Perkamų laboratorinių tyrimų išorinio kokybės vertinimo programose, organizuojamose nepriklausomų ir nešališkų išorinio kokybės vertinimo programų organizatorių, tiekėjas privalo dalyvauti ne rečiau kaip du kartus per metus.</w:t>
            </w:r>
          </w:p>
          <w:p w14:paraId="2D55D30B" w14:textId="77777777" w:rsidR="00DB0DFA" w:rsidRPr="00865422" w:rsidRDefault="00DB0DFA" w:rsidP="00F431BD">
            <w:pPr>
              <w:ind w:firstLine="710"/>
              <w:jc w:val="both"/>
            </w:pPr>
            <w:r w:rsidRPr="00865422">
              <w:t xml:space="preserve">Citologinių tyrimų išorinio kokybės vertinimo programose tiekėjas privalo dalyvauti ne rečiau kaip vieną kartą per metus; jeigu tokios galimybės nėra – ne mažiau kaip trys laboratorijos pačios organizuoja palyginamuosius </w:t>
            </w:r>
            <w:proofErr w:type="spellStart"/>
            <w:r w:rsidRPr="00865422">
              <w:t>tarplaboratorinius</w:t>
            </w:r>
            <w:proofErr w:type="spellEnd"/>
            <w:r w:rsidRPr="00865422">
              <w:t xml:space="preserve"> tyrimus. </w:t>
            </w:r>
          </w:p>
          <w:p w14:paraId="508E2376" w14:textId="77777777" w:rsidR="00DB0DFA" w:rsidRPr="00865422" w:rsidRDefault="00DB0DFA" w:rsidP="00F431BD">
            <w:pPr>
              <w:ind w:firstLine="710"/>
              <w:jc w:val="both"/>
            </w:pPr>
          </w:p>
          <w:p w14:paraId="77F3573B" w14:textId="77777777" w:rsidR="00DB0DFA" w:rsidRPr="00865422" w:rsidRDefault="00DB0DFA" w:rsidP="00F431BD">
            <w:pPr>
              <w:ind w:firstLine="710"/>
              <w:jc w:val="both"/>
            </w:pPr>
            <w:r w:rsidRPr="00865422">
              <w:t>(Lietuvos Respublikos sveikatos apsaugos ministro 2019 m. lapkričio 22 d. įsakymo Nr. V-1327 redakcija „Dėl laboratorinės diagnostikos paslaugų teikimo reikalavimų aprašo patvirtinimo“).</w:t>
            </w:r>
          </w:p>
          <w:p w14:paraId="4D666BD1" w14:textId="77777777" w:rsidR="00DB0DFA" w:rsidRPr="00865422" w:rsidRDefault="00DB0DFA" w:rsidP="00F431BD">
            <w:pPr>
              <w:ind w:firstLine="710"/>
              <w:jc w:val="both"/>
            </w:pPr>
          </w:p>
        </w:tc>
        <w:tc>
          <w:tcPr>
            <w:tcW w:w="3119" w:type="dxa"/>
            <w:tcBorders>
              <w:top w:val="nil"/>
              <w:left w:val="nil"/>
              <w:bottom w:val="single" w:sz="8" w:space="0" w:color="000000"/>
              <w:right w:val="single" w:sz="8" w:space="0" w:color="000000"/>
            </w:tcBorders>
            <w:tcMar>
              <w:top w:w="0" w:type="dxa"/>
              <w:left w:w="108" w:type="dxa"/>
              <w:bottom w:w="0" w:type="dxa"/>
              <w:right w:w="108" w:type="dxa"/>
            </w:tcMar>
            <w:hideMark/>
          </w:tcPr>
          <w:p w14:paraId="6D4314A7" w14:textId="77777777" w:rsidR="00DB0DFA" w:rsidRPr="00865422" w:rsidRDefault="00DB0DFA" w:rsidP="000F078A">
            <w:pPr>
              <w:jc w:val="both"/>
            </w:pPr>
            <w:r w:rsidRPr="00865422">
              <w:rPr>
                <w:b/>
                <w:bCs/>
              </w:rPr>
              <w:t>Pateikiama</w:t>
            </w:r>
            <w:r w:rsidRPr="00865422">
              <w:t>:</w:t>
            </w:r>
          </w:p>
          <w:p w14:paraId="417C41CE" w14:textId="77777777" w:rsidR="00DB0DFA" w:rsidRPr="00865422" w:rsidRDefault="00DB0DFA" w:rsidP="000F078A">
            <w:pPr>
              <w:numPr>
                <w:ilvl w:val="0"/>
                <w:numId w:val="2"/>
              </w:numPr>
              <w:tabs>
                <w:tab w:val="left" w:pos="315"/>
              </w:tabs>
              <w:ind w:left="31" w:firstLine="0"/>
              <w:jc w:val="both"/>
            </w:pPr>
            <w:r w:rsidRPr="00865422">
              <w:t>išorinės kokybės kontrolės pirkimo sutartys su specifikacijomis;</w:t>
            </w:r>
          </w:p>
          <w:p w14:paraId="56F54E7B" w14:textId="77777777" w:rsidR="00DB0DFA" w:rsidRPr="00865422" w:rsidRDefault="00DB0DFA" w:rsidP="000F078A">
            <w:pPr>
              <w:numPr>
                <w:ilvl w:val="0"/>
                <w:numId w:val="2"/>
              </w:numPr>
              <w:tabs>
                <w:tab w:val="left" w:pos="315"/>
              </w:tabs>
              <w:ind w:left="31" w:firstLine="0"/>
              <w:jc w:val="both"/>
            </w:pPr>
            <w:r w:rsidRPr="00865422">
              <w:t>šiuo pirkimu perkamų tyrimų išorinės kokybės kontrolės rezultatai už 2024 m., patvirtinantys tinkamą tiekėjo teikiamų paslaugų kokybę ir tiekėjo dalyvavimą ne mažiau kaip du kartus per metus, o citologinių tyrimų atžvilgiu – ne rečiau negu vieną kartą per metus, išorinio laboratorijos kokybės vertinimo programose, organizuojamose nepriklausomų ir nešališkų išorinio kokybės vertinimo programų organizatorių;</w:t>
            </w:r>
          </w:p>
          <w:p w14:paraId="1BD0ABF0" w14:textId="77777777" w:rsidR="00DB0DFA" w:rsidRPr="00865422" w:rsidRDefault="00DB0DFA" w:rsidP="000F078A">
            <w:pPr>
              <w:numPr>
                <w:ilvl w:val="0"/>
                <w:numId w:val="2"/>
              </w:numPr>
              <w:tabs>
                <w:tab w:val="left" w:pos="315"/>
              </w:tabs>
              <w:ind w:left="31" w:firstLine="20"/>
              <w:jc w:val="both"/>
            </w:pPr>
            <w:r w:rsidRPr="00865422">
              <w:t xml:space="preserve">jei citologinių tyrimų išorinio kokybės vertinimo programose tiekėjas nedalyvavo, nes tokios galimybės nebuvo, privaloma pateikti ne mažiau kaip trijų laboratorijų palyginamųjų </w:t>
            </w:r>
            <w:proofErr w:type="spellStart"/>
            <w:r w:rsidRPr="00865422">
              <w:t>tarplaboratorinių</w:t>
            </w:r>
            <w:proofErr w:type="spellEnd"/>
            <w:r w:rsidRPr="00865422">
              <w:t xml:space="preserve"> tyrimų rezultatus už 2024 m. bei sutarčių dėl </w:t>
            </w:r>
            <w:proofErr w:type="spellStart"/>
            <w:r w:rsidRPr="00865422">
              <w:t>tarplaboratorinių</w:t>
            </w:r>
            <w:proofErr w:type="spellEnd"/>
            <w:r w:rsidRPr="00865422">
              <w:t xml:space="preserve"> tyrimų (su specifikacijomis), galiojančių pasiūlymo teikimo metu, kopijas.</w:t>
            </w:r>
          </w:p>
          <w:p w14:paraId="2F60D534" w14:textId="77777777" w:rsidR="00DB0DFA" w:rsidRPr="00865422" w:rsidRDefault="00DB0DFA" w:rsidP="000F078A">
            <w:pPr>
              <w:ind w:firstLine="31"/>
              <w:jc w:val="both"/>
            </w:pPr>
            <w:r w:rsidRPr="00865422">
              <w:t>Jeigu pasiūlymą teikia ūkio subjektų grupė – reikalavimą turi atitikti visi ūkio subjektų grupės nariai kartu, atsižvelgiant į jų prisiimamus įsipareigojimus pirkimo sutarčiai vykdyti (ūkio subjektų grupės narių turima patirtis sumuojama).</w:t>
            </w:r>
          </w:p>
          <w:p w14:paraId="30DFFC84" w14:textId="77777777" w:rsidR="00DB0DFA" w:rsidRPr="00865422" w:rsidRDefault="00DB0DFA" w:rsidP="000F078A">
            <w:pPr>
              <w:jc w:val="both"/>
            </w:pPr>
            <w:r w:rsidRPr="00865422">
              <w:lastRenderedPageBreak/>
              <w:t>Tiekėjas gali remtis kitų ūkio subjektų pajėgumais atsižvelgiant į jų prisiimamus įsipareigojimus pirkimo sutarčiai vykdyti.</w:t>
            </w:r>
          </w:p>
          <w:p w14:paraId="1BE71884" w14:textId="77777777" w:rsidR="00DB0DFA" w:rsidRPr="00865422" w:rsidRDefault="00DB0DFA" w:rsidP="000F078A">
            <w:pPr>
              <w:ind w:firstLine="31"/>
              <w:jc w:val="both"/>
            </w:pPr>
            <w:r w:rsidRPr="00865422">
              <w:t>Subtiekėjams šis reikalavimas nenustatomas.</w:t>
            </w:r>
          </w:p>
        </w:tc>
        <w:tc>
          <w:tcPr>
            <w:tcW w:w="2693" w:type="dxa"/>
            <w:tcBorders>
              <w:top w:val="nil"/>
              <w:left w:val="nil"/>
              <w:bottom w:val="single" w:sz="8" w:space="0" w:color="000000"/>
              <w:right w:val="single" w:sz="8" w:space="0" w:color="000000"/>
            </w:tcBorders>
          </w:tcPr>
          <w:p w14:paraId="421126CE" w14:textId="77777777" w:rsidR="00DB0DFA" w:rsidRPr="00865422" w:rsidRDefault="00DB0DFA" w:rsidP="00F431BD">
            <w:pPr>
              <w:ind w:firstLine="710"/>
              <w:jc w:val="both"/>
              <w:rPr>
                <w:b/>
                <w:bCs/>
              </w:rPr>
            </w:pPr>
          </w:p>
        </w:tc>
      </w:tr>
      <w:tr w:rsidR="00DB0DFA" w:rsidRPr="00865422" w14:paraId="7AD44AC0" w14:textId="797D2DA2" w:rsidTr="005E3546">
        <w:tc>
          <w:tcPr>
            <w:tcW w:w="112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67DE750" w14:textId="77777777" w:rsidR="00DB0DFA" w:rsidRPr="00865422" w:rsidRDefault="00DB0DFA" w:rsidP="00F431BD">
            <w:pPr>
              <w:ind w:firstLine="710"/>
              <w:jc w:val="both"/>
            </w:pPr>
            <w:r w:rsidRPr="00865422">
              <w:t>4.</w:t>
            </w:r>
          </w:p>
        </w:tc>
        <w:tc>
          <w:tcPr>
            <w:tcW w:w="2835" w:type="dxa"/>
            <w:tcBorders>
              <w:top w:val="nil"/>
              <w:left w:val="nil"/>
              <w:bottom w:val="single" w:sz="8" w:space="0" w:color="000000"/>
              <w:right w:val="single" w:sz="8" w:space="0" w:color="000000"/>
            </w:tcBorders>
            <w:tcMar>
              <w:top w:w="0" w:type="dxa"/>
              <w:left w:w="108" w:type="dxa"/>
              <w:bottom w:w="0" w:type="dxa"/>
              <w:right w:w="108" w:type="dxa"/>
            </w:tcMar>
            <w:hideMark/>
          </w:tcPr>
          <w:p w14:paraId="171FBEFB" w14:textId="77777777" w:rsidR="00DB0DFA" w:rsidRPr="00865422" w:rsidRDefault="00DB0DFA" w:rsidP="00F431BD">
            <w:pPr>
              <w:ind w:firstLine="710"/>
              <w:jc w:val="both"/>
            </w:pPr>
            <w:r w:rsidRPr="00865422">
              <w:t>Tiekėjas laboratorinių tyrimų atlikimo kokybei užtikrinti privalo vykdyti vidaus medicininį auditą įstaigos veiklai ir paslaugų kokybei vertinti ir gerinti bei privalo turėti:</w:t>
            </w:r>
          </w:p>
          <w:p w14:paraId="37EE71A2" w14:textId="77777777" w:rsidR="00DB0DFA" w:rsidRPr="00865422" w:rsidRDefault="00DB0DFA" w:rsidP="00F431BD">
            <w:pPr>
              <w:ind w:firstLine="710"/>
              <w:jc w:val="both"/>
            </w:pPr>
            <w:r w:rsidRPr="00865422">
              <w:t xml:space="preserve">1) įstaigos vadovo įgaliotą asmenį arba fizinį arba juridinį asmenį, vykdantį vidaus medicininio audito veiklą pagal sutartį (kai įstaigoje dirba iki 50 asmens sveikatos priežiūros specialistų), arba </w:t>
            </w:r>
          </w:p>
          <w:p w14:paraId="518A3482" w14:textId="77777777" w:rsidR="00DB0DFA" w:rsidRPr="00865422" w:rsidRDefault="00DB0DFA" w:rsidP="00F431BD">
            <w:pPr>
              <w:ind w:firstLine="710"/>
              <w:jc w:val="both"/>
            </w:pPr>
            <w:r w:rsidRPr="00865422">
              <w:t>2) vidaus medicininio audito padalinį (kai įstaigoje dirba daugiau kaip 50 asmens sveikatos priežiūros specialistų).</w:t>
            </w:r>
          </w:p>
          <w:p w14:paraId="3E0D4534" w14:textId="77777777" w:rsidR="00DB0DFA" w:rsidRPr="00865422" w:rsidRDefault="00DB0DFA" w:rsidP="00F431BD">
            <w:pPr>
              <w:ind w:firstLine="710"/>
              <w:jc w:val="both"/>
            </w:pPr>
            <w:r w:rsidRPr="00865422">
              <w:t xml:space="preserve">Vidaus medicininio audito padalinio vadovas, įstaigos vadovo įgaliotas asmuo arba fizinis asmuo, vykdantis vidaus medicininio audito veiklą pagal sutartį, turi atitikti šiuos reikalavimus: </w:t>
            </w:r>
          </w:p>
          <w:p w14:paraId="1E24BDE6" w14:textId="77777777" w:rsidR="00DB0DFA" w:rsidRPr="00865422" w:rsidRDefault="00DB0DFA" w:rsidP="00F431BD">
            <w:pPr>
              <w:ind w:firstLine="710"/>
              <w:jc w:val="both"/>
            </w:pPr>
            <w:r w:rsidRPr="00865422">
              <w:t xml:space="preserve">1) turėti aukštąjį universitetinį (magistro ar jam prilyginto kvalifikacinio laipsnio) sveikatos mokslų studijų krypties grupės medicinos, odontologijos, visuomenės sveikatos, reabilitacijos, farmacijos, slaugos išsilavinimą; </w:t>
            </w:r>
          </w:p>
          <w:p w14:paraId="0295EA83" w14:textId="77777777" w:rsidR="00DB0DFA" w:rsidRPr="00865422" w:rsidRDefault="00DB0DFA" w:rsidP="00F431BD">
            <w:pPr>
              <w:ind w:firstLine="710"/>
              <w:jc w:val="both"/>
            </w:pPr>
            <w:r w:rsidRPr="00865422">
              <w:lastRenderedPageBreak/>
              <w:t xml:space="preserve">2) turėti ne mažesnį kaip dvejų metų darbo stažą sveikatos priežiūros srityje; </w:t>
            </w:r>
          </w:p>
          <w:p w14:paraId="4C5261C8" w14:textId="77777777" w:rsidR="00DB0DFA" w:rsidRPr="00865422" w:rsidRDefault="00DB0DFA" w:rsidP="00F431BD">
            <w:pPr>
              <w:ind w:firstLine="710"/>
              <w:jc w:val="both"/>
            </w:pPr>
            <w:r w:rsidRPr="00865422">
              <w:t xml:space="preserve">3) būti pabaigęs ne mažiau kaip 48 val. trukmės vidaus medicininio audito žinių ir įgūdžių įgijimo kursą pagal tobulinimosi programą, suderintą su Lietuvos Respublikos sveikatos apsaugos ministerija, ir turėti tai patvirtinančius dokumentus. Įstaigos vadovas užtikrina, kad asmuo, einantis medicininio audito padalinio vadovo pareigas, privalomojo kvalifikacijos tobulinimo metu kas penkerius metus ne mažiau kaip 24 val. dalyvautų suderintuose su Sveikatos apsaugos ministerija tobulinimosi renginiuose su medicininio audito veikla susijusiose srityse: sveikatos priežiūros vadybos, medicininio audito, sveikatos priežiūros administravimo, nepageidaujamų įvykių bei neatitikčių registravimo, prevencijos bei rizikos valdymo. </w:t>
            </w:r>
          </w:p>
          <w:p w14:paraId="0F7E065C" w14:textId="77777777" w:rsidR="00DB0DFA" w:rsidRPr="00865422" w:rsidRDefault="00DB0DFA" w:rsidP="00F431BD">
            <w:pPr>
              <w:ind w:firstLine="710"/>
              <w:jc w:val="both"/>
            </w:pPr>
            <w:r w:rsidRPr="00865422">
              <w:t>(Vadovaujantis Lietuvos Respublikos sveikatos apsaugos ministro</w:t>
            </w:r>
          </w:p>
          <w:p w14:paraId="70C6B396" w14:textId="77777777" w:rsidR="00DB0DFA" w:rsidRPr="00865422" w:rsidRDefault="00DB0DFA" w:rsidP="00F431BD">
            <w:pPr>
              <w:ind w:firstLine="710"/>
              <w:jc w:val="both"/>
            </w:pPr>
            <w:r w:rsidRPr="00865422">
              <w:t>2019 m. lapkričio 15 d. įsakymo Nr. V-1296 redakcija „Dėl minimalių asmens sveikatos priežiūros paslaugų kokybės reikalavimų aprašo tvirtinimo“)</w:t>
            </w:r>
          </w:p>
        </w:tc>
        <w:tc>
          <w:tcPr>
            <w:tcW w:w="3119" w:type="dxa"/>
            <w:tcBorders>
              <w:top w:val="nil"/>
              <w:left w:val="nil"/>
              <w:bottom w:val="single" w:sz="8" w:space="0" w:color="000000"/>
              <w:right w:val="single" w:sz="8" w:space="0" w:color="000000"/>
            </w:tcBorders>
            <w:tcMar>
              <w:top w:w="0" w:type="dxa"/>
              <w:left w:w="108" w:type="dxa"/>
              <w:bottom w:w="0" w:type="dxa"/>
              <w:right w:w="108" w:type="dxa"/>
            </w:tcMar>
            <w:hideMark/>
          </w:tcPr>
          <w:p w14:paraId="11E47C3A" w14:textId="77777777" w:rsidR="00DB0DFA" w:rsidRPr="00865422" w:rsidRDefault="00DB0DFA" w:rsidP="000F078A">
            <w:pPr>
              <w:jc w:val="both"/>
              <w:rPr>
                <w:b/>
                <w:bCs/>
              </w:rPr>
            </w:pPr>
            <w:r w:rsidRPr="00865422">
              <w:rPr>
                <w:b/>
                <w:bCs/>
              </w:rPr>
              <w:lastRenderedPageBreak/>
              <w:t>Pateikiama:</w:t>
            </w:r>
          </w:p>
          <w:p w14:paraId="057E84EE" w14:textId="77777777" w:rsidR="00DB0DFA" w:rsidRPr="00865422" w:rsidRDefault="00DB0DFA" w:rsidP="000F078A">
            <w:pPr>
              <w:jc w:val="both"/>
            </w:pPr>
            <w:r w:rsidRPr="00865422">
              <w:t>1) įstaigos vadovo įgalioto asmens (arba padalinio vadovo), kuris atlieka įstaigos vidaus medicininio audito funkciją, darbo sutartis, pareiginė instrukcija arba sutartis su fiziniu arba juridiniu asmeniu įstaigos vidaus medicininio audito veiklai vykdyti;</w:t>
            </w:r>
          </w:p>
          <w:p w14:paraId="61BE595A" w14:textId="77777777" w:rsidR="00DB0DFA" w:rsidRPr="00865422" w:rsidRDefault="00DB0DFA" w:rsidP="000F078A">
            <w:pPr>
              <w:jc w:val="both"/>
            </w:pPr>
            <w:r w:rsidRPr="00865422">
              <w:t>2) dokumentai, įrodantys, jog asmuo, vykdantis įstaigos vidaus medicininio audito veiklą:</w:t>
            </w:r>
          </w:p>
          <w:p w14:paraId="5E76C90E" w14:textId="77777777" w:rsidR="00DB0DFA" w:rsidRPr="00865422" w:rsidRDefault="00DB0DFA" w:rsidP="000F078A">
            <w:pPr>
              <w:jc w:val="both"/>
            </w:pPr>
            <w:r w:rsidRPr="00865422">
              <w:t>- turi aukštąjį universitetinį (magistro ar jam prilyginto kvalifikacinio laipsnio) sveikatos mokslų studijų krypties grupės medicinos, odontologijos, visuomenės sveikatos, reabilitacijos, farmacijos, slaugos išsilavinimą (pateikiama diplomo kopija);</w:t>
            </w:r>
          </w:p>
          <w:p w14:paraId="0E0C057E" w14:textId="77777777" w:rsidR="00DB0DFA" w:rsidRPr="00865422" w:rsidRDefault="00DB0DFA" w:rsidP="000F078A">
            <w:pPr>
              <w:jc w:val="both"/>
            </w:pPr>
            <w:r w:rsidRPr="00865422">
              <w:t>- turi ne mažesnę nei 2 (dviejų) metų praktinio darbo patirtį sveikatos priežiūros srityje (pateikiama darbo sutartis (-</w:t>
            </w:r>
            <w:proofErr w:type="spellStart"/>
            <w:r w:rsidRPr="00865422">
              <w:t>ys</w:t>
            </w:r>
            <w:proofErr w:type="spellEnd"/>
            <w:r w:rsidRPr="00865422">
              <w:t>) ir/ar darbo patirtį patvirtinantys dokumentai);</w:t>
            </w:r>
          </w:p>
          <w:p w14:paraId="7E3B595C" w14:textId="77777777" w:rsidR="00DB0DFA" w:rsidRPr="00865422" w:rsidRDefault="00DB0DFA" w:rsidP="000F078A">
            <w:pPr>
              <w:jc w:val="both"/>
            </w:pPr>
            <w:r w:rsidRPr="00865422">
              <w:t>- yra pabaigęs ne mažiau kaip 48 val. trukmės vidaus medicininio audito žinių ir įgūdžių įgijimo kursą (-</w:t>
            </w:r>
            <w:proofErr w:type="spellStart"/>
            <w:r w:rsidRPr="00865422">
              <w:t>us</w:t>
            </w:r>
            <w:proofErr w:type="spellEnd"/>
            <w:r w:rsidRPr="00865422">
              <w:t xml:space="preserve">) pagal tobulinimosi programą, suderintą su Lietuvos Respublikos sveikatos apsaugos ministerija </w:t>
            </w:r>
            <w:r w:rsidRPr="00865422">
              <w:lastRenderedPageBreak/>
              <w:t>(pateikiama kursų baigimo pažymėjimas(-ai)).</w:t>
            </w:r>
          </w:p>
          <w:p w14:paraId="45E00D2A" w14:textId="77777777" w:rsidR="00DB0DFA" w:rsidRPr="00865422" w:rsidRDefault="00DB0DFA" w:rsidP="000F078A">
            <w:pPr>
              <w:jc w:val="both"/>
            </w:pPr>
            <w:r w:rsidRPr="00865422">
              <w:t>Jei asmuo eina medicininio audito padalinio vadovo pareigas, papildomai pateikiami dokumentai, įrodantys, jog šis asmuo privalomojo kvalifikacijos tobulinimo metu kas penkerius metus ne mažiau kaip 24 val. dalyvauja suderintuose su Sveikatos apsaugos ministerija tobulinimosi renginiuose su medicininio audito veikla susijusiose srityse: sveikatos priežiūros vadybos, medicininio audito, sveikatos priežiūros administravimo, nepageidaujamų įvykių bei neatitikčių registravimo, prevencijos bei rizikos valdymo (nurodomos renginių, kuriuose dalyvauta, datos bei pateikiami dalyvavimą patvirtinantys dokumentai).</w:t>
            </w:r>
          </w:p>
          <w:p w14:paraId="3F65F014" w14:textId="77777777" w:rsidR="00DB0DFA" w:rsidRPr="00865422" w:rsidRDefault="00DB0DFA" w:rsidP="000F078A">
            <w:pPr>
              <w:ind w:firstLine="31"/>
              <w:jc w:val="both"/>
            </w:pPr>
            <w:r w:rsidRPr="00865422">
              <w:t>Jeigu pasiūlymą teikia ūkio subjektų grupė – reikalavimą turi atitikti visi ūkio subjektų grupės nariai kartu, atsižvelgiant į jų prisiimamus įsipareigojimus pirkimo sutarčiai vykdyti (ūkio subjektų grupės narių turima patirtis sumuojama).</w:t>
            </w:r>
          </w:p>
          <w:p w14:paraId="44B817B7" w14:textId="77777777" w:rsidR="00DB0DFA" w:rsidRPr="00865422" w:rsidRDefault="00DB0DFA" w:rsidP="000F078A">
            <w:pPr>
              <w:ind w:firstLine="31"/>
              <w:jc w:val="both"/>
            </w:pPr>
            <w:r w:rsidRPr="00865422">
              <w:t>Tiekėjas gali remtis kitų ūkio subjektų pajėgumais atsižvelgiant į jų prisiimamus įsipareigojimus pirkimo sutarčiai vykdyti.</w:t>
            </w:r>
          </w:p>
          <w:p w14:paraId="6572A943" w14:textId="77777777" w:rsidR="00DB0DFA" w:rsidRPr="00865422" w:rsidRDefault="00DB0DFA" w:rsidP="000F078A">
            <w:pPr>
              <w:ind w:firstLine="31"/>
              <w:jc w:val="both"/>
              <w:rPr>
                <w:b/>
                <w:bCs/>
              </w:rPr>
            </w:pPr>
            <w:r w:rsidRPr="00865422">
              <w:t>Subtiekėjams šis reikalavimas nenustatomas.</w:t>
            </w:r>
          </w:p>
        </w:tc>
        <w:tc>
          <w:tcPr>
            <w:tcW w:w="2693" w:type="dxa"/>
            <w:tcBorders>
              <w:top w:val="nil"/>
              <w:left w:val="nil"/>
              <w:bottom w:val="single" w:sz="8" w:space="0" w:color="000000"/>
              <w:right w:val="single" w:sz="8" w:space="0" w:color="000000"/>
            </w:tcBorders>
          </w:tcPr>
          <w:p w14:paraId="524CA3B9" w14:textId="77777777" w:rsidR="00DB0DFA" w:rsidRPr="00865422" w:rsidRDefault="00DB0DFA" w:rsidP="00F431BD">
            <w:pPr>
              <w:ind w:firstLine="710"/>
              <w:jc w:val="both"/>
              <w:rPr>
                <w:b/>
                <w:bCs/>
              </w:rPr>
            </w:pPr>
          </w:p>
        </w:tc>
      </w:tr>
      <w:tr w:rsidR="002A5BB3" w:rsidRPr="00865422" w14:paraId="0BA1A7C6" w14:textId="03DCA5D0" w:rsidTr="00983072">
        <w:tc>
          <w:tcPr>
            <w:tcW w:w="9771" w:type="dxa"/>
            <w:gridSpan w:val="4"/>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2D1D535" w14:textId="2549443F" w:rsidR="002A5BB3" w:rsidRPr="00865422" w:rsidRDefault="002A5BB3" w:rsidP="00983072">
            <w:pPr>
              <w:ind w:firstLine="710"/>
              <w:jc w:val="center"/>
              <w:rPr>
                <w:b/>
                <w:bCs/>
              </w:rPr>
            </w:pPr>
            <w:r w:rsidRPr="00865422">
              <w:rPr>
                <w:b/>
                <w:bCs/>
              </w:rPr>
              <w:lastRenderedPageBreak/>
              <w:t>Aplinkos apsaugos vadybos priemonės</w:t>
            </w:r>
          </w:p>
        </w:tc>
      </w:tr>
      <w:tr w:rsidR="00DB0DFA" w:rsidRPr="00865422" w14:paraId="409BFF6A" w14:textId="629DB9C9" w:rsidTr="005E3546">
        <w:tc>
          <w:tcPr>
            <w:tcW w:w="112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3AE0DA0" w14:textId="77777777" w:rsidR="00DB0DFA" w:rsidRPr="00865422" w:rsidRDefault="00DB0DFA" w:rsidP="00F431BD">
            <w:pPr>
              <w:ind w:firstLine="710"/>
              <w:jc w:val="both"/>
            </w:pPr>
            <w:r w:rsidRPr="00865422">
              <w:t xml:space="preserve">5. </w:t>
            </w:r>
          </w:p>
        </w:tc>
        <w:tc>
          <w:tcPr>
            <w:tcW w:w="2835" w:type="dxa"/>
            <w:tcBorders>
              <w:top w:val="nil"/>
              <w:left w:val="nil"/>
              <w:bottom w:val="single" w:sz="8" w:space="0" w:color="000000"/>
              <w:right w:val="single" w:sz="8" w:space="0" w:color="000000"/>
            </w:tcBorders>
            <w:tcMar>
              <w:top w:w="0" w:type="dxa"/>
              <w:left w:w="108" w:type="dxa"/>
              <w:bottom w:w="0" w:type="dxa"/>
              <w:right w:w="108" w:type="dxa"/>
            </w:tcMar>
            <w:hideMark/>
          </w:tcPr>
          <w:p w14:paraId="574DA3E4" w14:textId="77777777" w:rsidR="00DB0DFA" w:rsidRPr="00865422" w:rsidRDefault="00DB0DFA" w:rsidP="00F431BD">
            <w:pPr>
              <w:ind w:firstLine="710"/>
              <w:jc w:val="both"/>
            </w:pPr>
            <w:r w:rsidRPr="00865422">
              <w:t>Tiekėjas taiko aplinkos apsaugos vadybos priemones: nekenksmingų atliekų, susidarančių teikiant paslaugas, mažinimas; gamtos išteklių sunaudojimo mažinimas.</w:t>
            </w:r>
          </w:p>
        </w:tc>
        <w:tc>
          <w:tcPr>
            <w:tcW w:w="3119" w:type="dxa"/>
            <w:tcBorders>
              <w:top w:val="nil"/>
              <w:left w:val="nil"/>
              <w:bottom w:val="single" w:sz="8" w:space="0" w:color="000000"/>
              <w:right w:val="single" w:sz="8" w:space="0" w:color="000000"/>
            </w:tcBorders>
            <w:tcMar>
              <w:top w:w="0" w:type="dxa"/>
              <w:left w:w="108" w:type="dxa"/>
              <w:bottom w:w="0" w:type="dxa"/>
              <w:right w:w="108" w:type="dxa"/>
            </w:tcMar>
            <w:hideMark/>
          </w:tcPr>
          <w:p w14:paraId="589549D4" w14:textId="77777777" w:rsidR="00DB0DFA" w:rsidRPr="00865422" w:rsidRDefault="00DB0DFA" w:rsidP="005C4040">
            <w:pPr>
              <w:ind w:firstLine="31"/>
              <w:jc w:val="both"/>
              <w:rPr>
                <w:b/>
                <w:bCs/>
              </w:rPr>
            </w:pPr>
            <w:r w:rsidRPr="00865422">
              <w:rPr>
                <w:b/>
                <w:bCs/>
              </w:rPr>
              <w:t>Pateikiama:</w:t>
            </w:r>
          </w:p>
          <w:p w14:paraId="723E2859" w14:textId="77777777" w:rsidR="00DB0DFA" w:rsidRPr="00865422" w:rsidRDefault="00DB0DFA" w:rsidP="005C4040">
            <w:pPr>
              <w:ind w:firstLine="31"/>
              <w:jc w:val="both"/>
            </w:pPr>
            <w:r w:rsidRPr="00865422">
              <w:t>Aplinkos apsaugos vadybos priemonių, kurias tiekėjas galės taikyti vykdydamas sutartį, apibūdinimas, įrodantis, kad tiekėjas, sutarties vykdymo metu galės taikyti nustatytas</w:t>
            </w:r>
            <w:r w:rsidRPr="00865422">
              <w:rPr>
                <w:b/>
                <w:bCs/>
              </w:rPr>
              <w:t xml:space="preserve"> </w:t>
            </w:r>
            <w:r w:rsidRPr="00865422">
              <w:t>aplinkos apsaugos priemones (šių vadybos priemonių taikymo aprašymas, arba nepriklausomų įstaigų išduoti sertifikatai (ISO 14001, EMAS ar lygiaverčiai), patvirtinantys, kad tiekėjas laikosi reikalaujamų aplinkos apsaugos priemonių).</w:t>
            </w:r>
          </w:p>
          <w:p w14:paraId="559ED278" w14:textId="77777777" w:rsidR="00DB0DFA" w:rsidRPr="00865422" w:rsidRDefault="00DB0DFA" w:rsidP="005C4040">
            <w:pPr>
              <w:ind w:firstLine="31"/>
              <w:jc w:val="both"/>
            </w:pPr>
            <w:r w:rsidRPr="00865422">
              <w:t>Jeigu pasiūlymą teikia ūkio subjektų grupė – reikalavimą turi atitikti ūkio subjektų grupės narys (-</w:t>
            </w:r>
            <w:proofErr w:type="spellStart"/>
            <w:r w:rsidRPr="00865422">
              <w:t>iai</w:t>
            </w:r>
            <w:proofErr w:type="spellEnd"/>
            <w:r w:rsidRPr="00865422">
              <w:t>), atsižvelgiant į jų prisiimamus įsipareigojimus pirkimo sutarčiai vykdyti.</w:t>
            </w:r>
          </w:p>
          <w:p w14:paraId="48FD346A" w14:textId="77777777" w:rsidR="00DB0DFA" w:rsidRPr="00865422" w:rsidRDefault="00DB0DFA" w:rsidP="005C4040">
            <w:pPr>
              <w:ind w:firstLine="31"/>
              <w:jc w:val="both"/>
            </w:pPr>
            <w:r w:rsidRPr="00865422">
              <w:t>Tiekėjas gali remtis kitų ūkio subjektų pajėgumais atsižvelgiant į jų prisiimamus įsipareigojimus pirkimo sutarčiai vykdyti.</w:t>
            </w:r>
          </w:p>
          <w:p w14:paraId="34D092C9" w14:textId="77777777" w:rsidR="00DB0DFA" w:rsidRPr="00865422" w:rsidRDefault="00DB0DFA" w:rsidP="005C4040">
            <w:pPr>
              <w:ind w:firstLine="31"/>
              <w:jc w:val="both"/>
            </w:pPr>
            <w:r w:rsidRPr="00865422">
              <w:t>Subtiekėjai turi laikytis reikalaujamų aplinkos apsaugos vadybos priemonių, atsižvelgiant į jų prisiimamus įsipareigojimus pirkimo sutarčiai vykdyti.</w:t>
            </w:r>
          </w:p>
        </w:tc>
        <w:tc>
          <w:tcPr>
            <w:tcW w:w="2693" w:type="dxa"/>
            <w:tcBorders>
              <w:top w:val="nil"/>
              <w:left w:val="nil"/>
              <w:bottom w:val="single" w:sz="8" w:space="0" w:color="000000"/>
              <w:right w:val="single" w:sz="8" w:space="0" w:color="000000"/>
            </w:tcBorders>
          </w:tcPr>
          <w:p w14:paraId="57ED3952" w14:textId="77777777" w:rsidR="00DB0DFA" w:rsidRPr="00865422" w:rsidRDefault="00DB0DFA" w:rsidP="00F431BD">
            <w:pPr>
              <w:ind w:firstLine="710"/>
              <w:jc w:val="both"/>
              <w:rPr>
                <w:b/>
                <w:bCs/>
              </w:rPr>
            </w:pPr>
          </w:p>
        </w:tc>
      </w:tr>
    </w:tbl>
    <w:p w14:paraId="3BA2498B" w14:textId="77777777" w:rsidR="00A35E2D" w:rsidRDefault="00A35E2D" w:rsidP="00A35E2D">
      <w:pPr>
        <w:ind w:firstLine="710"/>
        <w:jc w:val="both"/>
        <w:rPr>
          <w:i/>
          <w:iCs/>
          <w:u w:val="single"/>
        </w:rPr>
      </w:pPr>
    </w:p>
    <w:p w14:paraId="5BEC30A3" w14:textId="77777777" w:rsidR="00A35E2D" w:rsidRPr="00865422" w:rsidRDefault="00A35E2D" w:rsidP="00A35E2D">
      <w:pPr>
        <w:ind w:firstLine="710"/>
        <w:jc w:val="both"/>
        <w:rPr>
          <w:i/>
          <w:iCs/>
          <w:u w:val="single"/>
        </w:rPr>
      </w:pPr>
    </w:p>
    <w:p w14:paraId="0F12C093" w14:textId="3A53308D" w:rsidR="005C4040" w:rsidRDefault="005C4040">
      <w:pPr>
        <w:spacing w:after="160" w:line="259" w:lineRule="auto"/>
        <w:rPr>
          <w:i/>
          <w:iCs/>
          <w:u w:val="single"/>
        </w:rPr>
      </w:pPr>
      <w:r>
        <w:rPr>
          <w:i/>
          <w:iCs/>
          <w:u w:val="single"/>
        </w:rPr>
        <w:br w:type="page"/>
      </w:r>
    </w:p>
    <w:p w14:paraId="247A5CE7" w14:textId="77777777" w:rsidR="00A35E2D" w:rsidRDefault="00A35E2D" w:rsidP="00A35E2D">
      <w:pPr>
        <w:jc w:val="both"/>
        <w:rPr>
          <w:i/>
          <w:iCs/>
          <w:u w:val="single"/>
        </w:rPr>
      </w:pPr>
    </w:p>
    <w:p w14:paraId="5D727555" w14:textId="77777777" w:rsidR="00A35E2D" w:rsidRDefault="00A35E2D" w:rsidP="00A35E2D">
      <w:pPr>
        <w:jc w:val="both"/>
      </w:pPr>
    </w:p>
    <w:p w14:paraId="727746B7" w14:textId="213ADD03" w:rsidR="00EA0790" w:rsidRPr="00865422" w:rsidRDefault="00EA0790" w:rsidP="00A35E2D">
      <w:pPr>
        <w:jc w:val="both"/>
      </w:pPr>
      <w:r w:rsidRPr="001448BC">
        <w:rPr>
          <w:bCs/>
        </w:rPr>
        <w:t>TYRIMŲ SĄRAŠAS IR PRELIMINARUS KIEKIS</w:t>
      </w:r>
    </w:p>
    <w:tbl>
      <w:tblPr>
        <w:tblW w:w="4798" w:type="pct"/>
        <w:tblInd w:w="-30" w:type="dxa"/>
        <w:tblLayout w:type="fixed"/>
        <w:tblCellMar>
          <w:left w:w="112" w:type="dxa"/>
          <w:right w:w="112" w:type="dxa"/>
        </w:tblCellMar>
        <w:tblLook w:val="04A0" w:firstRow="1" w:lastRow="0" w:firstColumn="1" w:lastColumn="0" w:noHBand="0" w:noVBand="1"/>
      </w:tblPr>
      <w:tblGrid>
        <w:gridCol w:w="595"/>
        <w:gridCol w:w="992"/>
        <w:gridCol w:w="2268"/>
        <w:gridCol w:w="1131"/>
        <w:gridCol w:w="1562"/>
        <w:gridCol w:w="2693"/>
      </w:tblGrid>
      <w:tr w:rsidR="00EA0790" w:rsidRPr="008376D7" w14:paraId="00241484" w14:textId="77777777" w:rsidTr="00EA0790">
        <w:trPr>
          <w:trHeight w:val="20"/>
        </w:trPr>
        <w:tc>
          <w:tcPr>
            <w:tcW w:w="5000" w:type="pct"/>
            <w:gridSpan w:val="6"/>
            <w:tcBorders>
              <w:top w:val="single" w:sz="2" w:space="0" w:color="000000"/>
              <w:left w:val="single" w:sz="2" w:space="0" w:color="000000"/>
              <w:bottom w:val="single" w:sz="2" w:space="0" w:color="000000"/>
              <w:right w:val="single" w:sz="4" w:space="0" w:color="auto"/>
            </w:tcBorders>
          </w:tcPr>
          <w:p w14:paraId="7ACA4090" w14:textId="77777777" w:rsidR="00EA0790" w:rsidRPr="001448BC" w:rsidRDefault="00EA0790" w:rsidP="00F431BD">
            <w:pPr>
              <w:pStyle w:val="Antrats"/>
              <w:jc w:val="center"/>
              <w:rPr>
                <w:sz w:val="28"/>
                <w:szCs w:val="28"/>
              </w:rPr>
            </w:pPr>
            <w:r w:rsidRPr="001448BC">
              <w:rPr>
                <w:sz w:val="28"/>
                <w:szCs w:val="28"/>
              </w:rPr>
              <w:t>Laboratorinių tyrimų paslaugų pirkimas</w:t>
            </w:r>
          </w:p>
          <w:p w14:paraId="3C1BBFFC" w14:textId="77777777" w:rsidR="00EA0790" w:rsidRDefault="00EA0790" w:rsidP="00F431BD">
            <w:pPr>
              <w:widowControl w:val="0"/>
              <w:jc w:val="center"/>
              <w:rPr>
                <w:b/>
                <w:bCs/>
              </w:rPr>
            </w:pPr>
            <w:r w:rsidRPr="001448BC">
              <w:rPr>
                <w:b/>
                <w:bCs/>
              </w:rPr>
              <w:t>Infekciniai molekulinės diagnostikos (PGR) ir patologiniai tyrimai</w:t>
            </w:r>
          </w:p>
          <w:p w14:paraId="2EB56658" w14:textId="23BE6715" w:rsidR="00EA0790" w:rsidRPr="005B1952" w:rsidRDefault="00EA0790" w:rsidP="00F431BD">
            <w:pPr>
              <w:widowControl w:val="0"/>
              <w:rPr>
                <w:b/>
                <w:bCs/>
              </w:rPr>
            </w:pPr>
          </w:p>
        </w:tc>
      </w:tr>
      <w:tr w:rsidR="005E5E55" w:rsidRPr="008376D7" w14:paraId="655054E5" w14:textId="77777777" w:rsidTr="005E5E55">
        <w:trPr>
          <w:trHeight w:val="20"/>
        </w:trPr>
        <w:tc>
          <w:tcPr>
            <w:tcW w:w="322" w:type="pct"/>
            <w:tcBorders>
              <w:top w:val="single" w:sz="2" w:space="0" w:color="000000"/>
              <w:left w:val="single" w:sz="2" w:space="0" w:color="000000"/>
              <w:bottom w:val="single" w:sz="2" w:space="0" w:color="000000"/>
              <w:right w:val="single" w:sz="2" w:space="0" w:color="000000"/>
            </w:tcBorders>
          </w:tcPr>
          <w:p w14:paraId="0333B791" w14:textId="77777777" w:rsidR="005E5E55" w:rsidRDefault="005E5E55" w:rsidP="00F431BD">
            <w:pPr>
              <w:widowControl w:val="0"/>
            </w:pPr>
          </w:p>
          <w:p w14:paraId="7215DE36" w14:textId="77777777" w:rsidR="005E5E55" w:rsidRPr="008376D7" w:rsidRDefault="005E5E55" w:rsidP="00F431BD">
            <w:pPr>
              <w:widowControl w:val="0"/>
            </w:pPr>
            <w:r>
              <w:t>Nr.</w:t>
            </w:r>
          </w:p>
        </w:tc>
        <w:tc>
          <w:tcPr>
            <w:tcW w:w="537" w:type="pct"/>
            <w:tcBorders>
              <w:top w:val="single" w:sz="2" w:space="0" w:color="000000"/>
              <w:left w:val="single" w:sz="2" w:space="0" w:color="000000"/>
              <w:bottom w:val="single" w:sz="2" w:space="0" w:color="000000"/>
              <w:right w:val="single" w:sz="2" w:space="0" w:color="000000"/>
            </w:tcBorders>
            <w:shd w:val="clear" w:color="auto" w:fill="FFFFFF"/>
            <w:vAlign w:val="center"/>
          </w:tcPr>
          <w:p w14:paraId="4BFAB018" w14:textId="77777777" w:rsidR="005E5E55" w:rsidRPr="008376D7" w:rsidRDefault="005E5E55" w:rsidP="00F431BD">
            <w:pPr>
              <w:rPr>
                <w:b/>
                <w:bCs/>
              </w:rPr>
            </w:pPr>
            <w:r w:rsidRPr="00254F20">
              <w:rPr>
                <w:color w:val="000000"/>
                <w:sz w:val="22"/>
                <w:szCs w:val="22"/>
                <w:lang w:eastAsia="en-US"/>
              </w:rPr>
              <w:t xml:space="preserve"> Kodas</w:t>
            </w:r>
          </w:p>
        </w:tc>
        <w:tc>
          <w:tcPr>
            <w:tcW w:w="1227" w:type="pct"/>
            <w:tcBorders>
              <w:top w:val="single" w:sz="2" w:space="0" w:color="000000"/>
              <w:left w:val="single" w:sz="2" w:space="0" w:color="000000"/>
              <w:bottom w:val="single" w:sz="2" w:space="0" w:color="000000"/>
              <w:right w:val="single" w:sz="2" w:space="0" w:color="000000"/>
            </w:tcBorders>
            <w:shd w:val="clear" w:color="auto" w:fill="FFFFFF"/>
            <w:vAlign w:val="center"/>
          </w:tcPr>
          <w:p w14:paraId="6B4277AF" w14:textId="77777777" w:rsidR="005E5E55" w:rsidRPr="008376D7" w:rsidRDefault="005E5E55" w:rsidP="00F431BD">
            <w:pPr>
              <w:rPr>
                <w:b/>
                <w:bCs/>
              </w:rPr>
            </w:pPr>
            <w:r w:rsidRPr="00254F20">
              <w:rPr>
                <w:color w:val="000000"/>
                <w:sz w:val="22"/>
                <w:szCs w:val="22"/>
                <w:lang w:eastAsia="en-US"/>
              </w:rPr>
              <w:t>Tyrimų pavadinimas (sąrašas)</w:t>
            </w:r>
          </w:p>
        </w:tc>
        <w:tc>
          <w:tcPr>
            <w:tcW w:w="612" w:type="pct"/>
            <w:tcBorders>
              <w:top w:val="single" w:sz="2" w:space="0" w:color="000000"/>
              <w:left w:val="single" w:sz="2" w:space="0" w:color="000000"/>
              <w:bottom w:val="single" w:sz="2" w:space="0" w:color="000000"/>
              <w:right w:val="single" w:sz="2" w:space="0" w:color="000000"/>
            </w:tcBorders>
            <w:vAlign w:val="center"/>
          </w:tcPr>
          <w:p w14:paraId="6FF67526" w14:textId="77777777" w:rsidR="005E5E55" w:rsidRPr="008376D7" w:rsidRDefault="005E5E55" w:rsidP="00F431BD">
            <w:pPr>
              <w:jc w:val="center"/>
            </w:pPr>
            <w:r w:rsidRPr="00254F20">
              <w:rPr>
                <w:color w:val="000000"/>
                <w:sz w:val="22"/>
                <w:szCs w:val="22"/>
                <w:lang w:eastAsia="en-US"/>
              </w:rPr>
              <w:t>Mato vienetas</w:t>
            </w:r>
          </w:p>
        </w:tc>
        <w:tc>
          <w:tcPr>
            <w:tcW w:w="845" w:type="pct"/>
            <w:tcBorders>
              <w:top w:val="single" w:sz="2" w:space="0" w:color="000000"/>
              <w:left w:val="single" w:sz="2" w:space="0" w:color="000000"/>
              <w:bottom w:val="single" w:sz="2" w:space="0" w:color="000000"/>
              <w:right w:val="single" w:sz="4" w:space="0" w:color="auto"/>
            </w:tcBorders>
            <w:vAlign w:val="center"/>
          </w:tcPr>
          <w:p w14:paraId="5CF92751" w14:textId="77777777" w:rsidR="005E5E55" w:rsidRPr="008376D7" w:rsidRDefault="005E5E55" w:rsidP="00F431BD">
            <w:pPr>
              <w:widowControl w:val="0"/>
              <w:jc w:val="center"/>
            </w:pPr>
            <w:r w:rsidRPr="00254F20">
              <w:rPr>
                <w:color w:val="000000"/>
                <w:sz w:val="22"/>
                <w:szCs w:val="22"/>
                <w:lang w:eastAsia="en-US"/>
              </w:rPr>
              <w:t>3 metų preliminarus kiekis</w:t>
            </w:r>
          </w:p>
        </w:tc>
        <w:tc>
          <w:tcPr>
            <w:tcW w:w="1457" w:type="pct"/>
            <w:tcBorders>
              <w:top w:val="single" w:sz="2" w:space="0" w:color="000000"/>
              <w:left w:val="single" w:sz="2" w:space="0" w:color="000000"/>
              <w:bottom w:val="single" w:sz="2" w:space="0" w:color="000000"/>
              <w:right w:val="single" w:sz="4" w:space="0" w:color="auto"/>
            </w:tcBorders>
            <w:vAlign w:val="center"/>
          </w:tcPr>
          <w:p w14:paraId="35BE6C5F" w14:textId="73C88937" w:rsidR="005E5E55" w:rsidRPr="008376D7" w:rsidRDefault="00800C4A" w:rsidP="00F431BD">
            <w:pPr>
              <w:widowControl w:val="0"/>
              <w:jc w:val="center"/>
            </w:pPr>
            <w:r w:rsidRPr="006E134D">
              <w:rPr>
                <w:color w:val="FF0000"/>
              </w:rPr>
              <w:t>Tiekėjo pastabos/ komentarai</w:t>
            </w:r>
          </w:p>
        </w:tc>
      </w:tr>
      <w:tr w:rsidR="00800C4A" w:rsidRPr="008376D7" w14:paraId="2EAB0427" w14:textId="77777777" w:rsidTr="00800C4A">
        <w:trPr>
          <w:trHeight w:val="20"/>
        </w:trPr>
        <w:tc>
          <w:tcPr>
            <w:tcW w:w="322" w:type="pct"/>
            <w:tcBorders>
              <w:top w:val="single" w:sz="2" w:space="0" w:color="000000"/>
              <w:left w:val="single" w:sz="2" w:space="0" w:color="000000"/>
              <w:bottom w:val="single" w:sz="2" w:space="0" w:color="000000"/>
              <w:right w:val="single" w:sz="2" w:space="0" w:color="000000"/>
            </w:tcBorders>
            <w:vAlign w:val="center"/>
          </w:tcPr>
          <w:p w14:paraId="55D5D3F8" w14:textId="77777777" w:rsidR="00800C4A" w:rsidRPr="008376D7" w:rsidRDefault="00800C4A" w:rsidP="00F431BD">
            <w:pPr>
              <w:widowControl w:val="0"/>
            </w:pPr>
            <w:r w:rsidRPr="00254F20">
              <w:rPr>
                <w:rFonts w:eastAsia="Calibri"/>
                <w:i/>
                <w:iCs/>
                <w:color w:val="000000"/>
                <w:sz w:val="22"/>
                <w:szCs w:val="22"/>
                <w:lang w:eastAsia="en-US"/>
              </w:rPr>
              <w:t>1</w:t>
            </w:r>
          </w:p>
        </w:tc>
        <w:tc>
          <w:tcPr>
            <w:tcW w:w="537" w:type="pct"/>
            <w:tcBorders>
              <w:top w:val="single" w:sz="2" w:space="0" w:color="000000"/>
              <w:left w:val="single" w:sz="2" w:space="0" w:color="000000"/>
              <w:bottom w:val="single" w:sz="2" w:space="0" w:color="000000"/>
              <w:right w:val="single" w:sz="2" w:space="0" w:color="000000"/>
            </w:tcBorders>
            <w:shd w:val="clear" w:color="auto" w:fill="FFFFFF"/>
            <w:vAlign w:val="center"/>
          </w:tcPr>
          <w:p w14:paraId="0731B7D3" w14:textId="77777777" w:rsidR="00800C4A" w:rsidRPr="008376D7" w:rsidRDefault="00800C4A" w:rsidP="00F431BD">
            <w:pPr>
              <w:jc w:val="center"/>
              <w:rPr>
                <w:b/>
                <w:bCs/>
              </w:rPr>
            </w:pPr>
            <w:r w:rsidRPr="00254F20">
              <w:rPr>
                <w:rFonts w:eastAsia="Calibri"/>
                <w:bCs/>
                <w:i/>
                <w:iCs/>
                <w:color w:val="000000"/>
                <w:sz w:val="22"/>
                <w:szCs w:val="22"/>
                <w:lang w:eastAsia="en-US"/>
              </w:rPr>
              <w:t>2</w:t>
            </w:r>
          </w:p>
        </w:tc>
        <w:tc>
          <w:tcPr>
            <w:tcW w:w="1227" w:type="pct"/>
            <w:tcBorders>
              <w:top w:val="single" w:sz="2" w:space="0" w:color="000000"/>
              <w:left w:val="single" w:sz="2" w:space="0" w:color="000000"/>
              <w:bottom w:val="single" w:sz="2" w:space="0" w:color="000000"/>
              <w:right w:val="single" w:sz="2" w:space="0" w:color="000000"/>
            </w:tcBorders>
            <w:shd w:val="clear" w:color="auto" w:fill="FFFFFF"/>
            <w:vAlign w:val="center"/>
          </w:tcPr>
          <w:p w14:paraId="1965CE41" w14:textId="77777777" w:rsidR="00800C4A" w:rsidRPr="008376D7" w:rsidRDefault="00800C4A" w:rsidP="00F431BD">
            <w:pPr>
              <w:jc w:val="center"/>
              <w:rPr>
                <w:b/>
                <w:bCs/>
              </w:rPr>
            </w:pPr>
            <w:r w:rsidRPr="00254F20">
              <w:rPr>
                <w:rFonts w:eastAsia="Calibri"/>
                <w:bCs/>
                <w:i/>
                <w:iCs/>
                <w:color w:val="000000"/>
                <w:sz w:val="22"/>
                <w:szCs w:val="22"/>
                <w:lang w:eastAsia="en-US"/>
              </w:rPr>
              <w:t>3</w:t>
            </w:r>
          </w:p>
        </w:tc>
        <w:tc>
          <w:tcPr>
            <w:tcW w:w="612" w:type="pct"/>
            <w:tcBorders>
              <w:top w:val="single" w:sz="2" w:space="0" w:color="000000"/>
              <w:left w:val="single" w:sz="2" w:space="0" w:color="000000"/>
              <w:bottom w:val="single" w:sz="2" w:space="0" w:color="000000"/>
              <w:right w:val="single" w:sz="2" w:space="0" w:color="000000"/>
            </w:tcBorders>
            <w:vAlign w:val="center"/>
          </w:tcPr>
          <w:p w14:paraId="71A65AB8" w14:textId="77777777" w:rsidR="00800C4A" w:rsidRPr="008376D7" w:rsidRDefault="00800C4A" w:rsidP="00F431BD">
            <w:pPr>
              <w:jc w:val="center"/>
            </w:pPr>
            <w:r w:rsidRPr="00254F20">
              <w:rPr>
                <w:rFonts w:eastAsia="Calibri"/>
                <w:i/>
                <w:iCs/>
                <w:color w:val="000000"/>
                <w:sz w:val="22"/>
                <w:szCs w:val="22"/>
                <w:lang w:eastAsia="en-US"/>
              </w:rPr>
              <w:t>4</w:t>
            </w:r>
          </w:p>
        </w:tc>
        <w:tc>
          <w:tcPr>
            <w:tcW w:w="845" w:type="pct"/>
            <w:tcBorders>
              <w:top w:val="single" w:sz="2" w:space="0" w:color="000000"/>
              <w:left w:val="single" w:sz="2" w:space="0" w:color="000000"/>
              <w:bottom w:val="single" w:sz="2" w:space="0" w:color="000000"/>
              <w:right w:val="single" w:sz="4" w:space="0" w:color="auto"/>
            </w:tcBorders>
            <w:vAlign w:val="center"/>
          </w:tcPr>
          <w:p w14:paraId="15F32D26" w14:textId="77777777" w:rsidR="00800C4A" w:rsidRPr="008376D7" w:rsidRDefault="00800C4A" w:rsidP="00F431BD">
            <w:pPr>
              <w:widowControl w:val="0"/>
              <w:jc w:val="center"/>
            </w:pPr>
            <w:r w:rsidRPr="00254F20">
              <w:rPr>
                <w:rFonts w:eastAsia="Calibri"/>
                <w:i/>
                <w:iCs/>
                <w:color w:val="000000"/>
                <w:sz w:val="22"/>
                <w:szCs w:val="22"/>
                <w:lang w:eastAsia="en-US"/>
              </w:rPr>
              <w:t>5</w:t>
            </w:r>
          </w:p>
        </w:tc>
        <w:tc>
          <w:tcPr>
            <w:tcW w:w="1457" w:type="pct"/>
            <w:tcBorders>
              <w:top w:val="single" w:sz="2" w:space="0" w:color="000000"/>
              <w:left w:val="single" w:sz="2" w:space="0" w:color="000000"/>
              <w:bottom w:val="single" w:sz="2" w:space="0" w:color="000000"/>
              <w:right w:val="single" w:sz="4" w:space="0" w:color="auto"/>
            </w:tcBorders>
            <w:vAlign w:val="center"/>
          </w:tcPr>
          <w:p w14:paraId="0205AC2E" w14:textId="489D9229" w:rsidR="00800C4A" w:rsidRPr="008376D7" w:rsidRDefault="00800C4A" w:rsidP="00F431BD">
            <w:pPr>
              <w:widowControl w:val="0"/>
              <w:jc w:val="center"/>
            </w:pPr>
            <w:r w:rsidRPr="00254F20">
              <w:rPr>
                <w:rFonts w:eastAsia="Calibri"/>
                <w:i/>
                <w:iCs/>
                <w:color w:val="000000"/>
                <w:sz w:val="22"/>
                <w:szCs w:val="22"/>
                <w:lang w:eastAsia="en-US"/>
              </w:rPr>
              <w:t>6</w:t>
            </w:r>
          </w:p>
        </w:tc>
      </w:tr>
      <w:tr w:rsidR="00EA0790" w:rsidRPr="008376D7" w14:paraId="6121CD18" w14:textId="77777777" w:rsidTr="00EA0790">
        <w:trPr>
          <w:trHeight w:val="20"/>
        </w:trPr>
        <w:tc>
          <w:tcPr>
            <w:tcW w:w="5000" w:type="pct"/>
            <w:gridSpan w:val="6"/>
            <w:tcBorders>
              <w:top w:val="single" w:sz="2" w:space="0" w:color="000000"/>
              <w:left w:val="single" w:sz="2" w:space="0" w:color="000000"/>
              <w:bottom w:val="single" w:sz="2" w:space="0" w:color="000000"/>
              <w:right w:val="single" w:sz="4" w:space="0" w:color="auto"/>
            </w:tcBorders>
          </w:tcPr>
          <w:p w14:paraId="71CB22C9" w14:textId="77777777" w:rsidR="00EA0790" w:rsidRDefault="00EA0790" w:rsidP="00F431BD">
            <w:pPr>
              <w:widowControl w:val="0"/>
              <w:jc w:val="center"/>
              <w:rPr>
                <w:b/>
                <w:bCs/>
              </w:rPr>
            </w:pPr>
          </w:p>
          <w:p w14:paraId="190268F7" w14:textId="77777777" w:rsidR="00EA0790" w:rsidRDefault="00EA0790" w:rsidP="00F431BD">
            <w:pPr>
              <w:widowControl w:val="0"/>
              <w:jc w:val="center"/>
              <w:rPr>
                <w:b/>
                <w:bCs/>
              </w:rPr>
            </w:pPr>
            <w:r w:rsidRPr="008376D7">
              <w:rPr>
                <w:b/>
                <w:bCs/>
              </w:rPr>
              <w:t>PGR tyrimai</w:t>
            </w:r>
          </w:p>
          <w:p w14:paraId="0C818D99" w14:textId="77777777" w:rsidR="00EA0790" w:rsidRPr="008376D7" w:rsidRDefault="00EA0790" w:rsidP="00F431BD">
            <w:pPr>
              <w:widowControl w:val="0"/>
              <w:jc w:val="center"/>
            </w:pPr>
          </w:p>
        </w:tc>
      </w:tr>
      <w:tr w:rsidR="00800C4A" w:rsidRPr="008376D7" w14:paraId="3DC144D6" w14:textId="77777777" w:rsidTr="00800C4A">
        <w:trPr>
          <w:trHeight w:val="20"/>
        </w:trPr>
        <w:tc>
          <w:tcPr>
            <w:tcW w:w="322" w:type="pct"/>
            <w:tcBorders>
              <w:top w:val="single" w:sz="2" w:space="0" w:color="000000"/>
              <w:left w:val="single" w:sz="2" w:space="0" w:color="000000"/>
              <w:bottom w:val="single" w:sz="2" w:space="0" w:color="000000"/>
              <w:right w:val="single" w:sz="2" w:space="0" w:color="000000"/>
            </w:tcBorders>
          </w:tcPr>
          <w:p w14:paraId="68C5F97E" w14:textId="77777777" w:rsidR="00800C4A" w:rsidRPr="008376D7" w:rsidRDefault="00800C4A" w:rsidP="00F431BD">
            <w:pPr>
              <w:widowControl w:val="0"/>
            </w:pPr>
            <w:r w:rsidRPr="008376D7">
              <w:t>1</w:t>
            </w:r>
          </w:p>
        </w:tc>
        <w:tc>
          <w:tcPr>
            <w:tcW w:w="537" w:type="pct"/>
            <w:tcBorders>
              <w:top w:val="single" w:sz="2" w:space="0" w:color="000000"/>
              <w:left w:val="single" w:sz="2" w:space="0" w:color="000000"/>
              <w:bottom w:val="single" w:sz="2" w:space="0" w:color="000000"/>
              <w:right w:val="single" w:sz="2" w:space="0" w:color="000000"/>
            </w:tcBorders>
            <w:shd w:val="clear" w:color="auto" w:fill="FFFFFF"/>
          </w:tcPr>
          <w:p w14:paraId="0E014692" w14:textId="77777777" w:rsidR="00800C4A" w:rsidRPr="00AC4D03" w:rsidRDefault="00800C4A" w:rsidP="00F431BD">
            <w:pPr>
              <w:rPr>
                <w:color w:val="FFFFFF" w:themeColor="background1"/>
              </w:rPr>
            </w:pPr>
            <w:r w:rsidRPr="008376D7">
              <w:t>LM80012</w:t>
            </w:r>
          </w:p>
        </w:tc>
        <w:tc>
          <w:tcPr>
            <w:tcW w:w="1227" w:type="pct"/>
            <w:tcBorders>
              <w:top w:val="single" w:sz="2" w:space="0" w:color="000000"/>
              <w:left w:val="single" w:sz="2" w:space="0" w:color="000000"/>
              <w:bottom w:val="single" w:sz="2" w:space="0" w:color="000000"/>
              <w:right w:val="single" w:sz="2" w:space="0" w:color="000000"/>
            </w:tcBorders>
            <w:shd w:val="clear" w:color="auto" w:fill="FFFFFF"/>
            <w:vAlign w:val="bottom"/>
          </w:tcPr>
          <w:p w14:paraId="61FD02D0" w14:textId="77777777" w:rsidR="00800C4A" w:rsidRPr="00AC4D03" w:rsidRDefault="00800C4A" w:rsidP="00F431BD">
            <w:pPr>
              <w:rPr>
                <w:color w:val="FFFFFF" w:themeColor="background1"/>
              </w:rPr>
            </w:pPr>
            <w:proofErr w:type="spellStart"/>
            <w:r w:rsidRPr="008376D7">
              <w:t>Chlamydia</w:t>
            </w:r>
            <w:proofErr w:type="spellEnd"/>
            <w:r w:rsidRPr="008376D7">
              <w:t xml:space="preserve"> </w:t>
            </w:r>
            <w:proofErr w:type="spellStart"/>
            <w:r w:rsidRPr="008376D7">
              <w:t>trachomatis</w:t>
            </w:r>
            <w:proofErr w:type="spellEnd"/>
            <w:r w:rsidRPr="008376D7">
              <w:t xml:space="preserve"> PGR</w:t>
            </w:r>
          </w:p>
        </w:tc>
        <w:tc>
          <w:tcPr>
            <w:tcW w:w="612" w:type="pct"/>
            <w:tcBorders>
              <w:top w:val="single" w:sz="2" w:space="0" w:color="000000"/>
              <w:left w:val="single" w:sz="2" w:space="0" w:color="000000"/>
              <w:bottom w:val="single" w:sz="2" w:space="0" w:color="000000"/>
              <w:right w:val="single" w:sz="2" w:space="0" w:color="000000"/>
            </w:tcBorders>
          </w:tcPr>
          <w:p w14:paraId="4261D31C" w14:textId="77777777" w:rsidR="00800C4A" w:rsidRPr="008376D7" w:rsidRDefault="00800C4A" w:rsidP="00F431BD">
            <w:pPr>
              <w:jc w:val="center"/>
            </w:pPr>
            <w:r w:rsidRPr="008376D7">
              <w:t>1 tyrimas</w:t>
            </w:r>
          </w:p>
        </w:tc>
        <w:tc>
          <w:tcPr>
            <w:tcW w:w="845" w:type="pct"/>
            <w:tcBorders>
              <w:top w:val="single" w:sz="2" w:space="0" w:color="000000"/>
              <w:left w:val="single" w:sz="2" w:space="0" w:color="000000"/>
              <w:bottom w:val="single" w:sz="2" w:space="0" w:color="000000"/>
              <w:right w:val="single" w:sz="4" w:space="0" w:color="auto"/>
            </w:tcBorders>
          </w:tcPr>
          <w:p w14:paraId="3DECA214" w14:textId="77777777" w:rsidR="00800C4A" w:rsidRPr="008376D7" w:rsidRDefault="00800C4A" w:rsidP="00F431BD">
            <w:pPr>
              <w:widowControl w:val="0"/>
              <w:jc w:val="center"/>
            </w:pPr>
            <w:r>
              <w:t>340</w:t>
            </w:r>
          </w:p>
        </w:tc>
        <w:tc>
          <w:tcPr>
            <w:tcW w:w="1457" w:type="pct"/>
            <w:tcBorders>
              <w:top w:val="single" w:sz="2" w:space="0" w:color="000000"/>
              <w:left w:val="single" w:sz="2" w:space="0" w:color="000000"/>
              <w:bottom w:val="single" w:sz="2" w:space="0" w:color="000000"/>
              <w:right w:val="single" w:sz="4" w:space="0" w:color="auto"/>
            </w:tcBorders>
          </w:tcPr>
          <w:p w14:paraId="78E9D5F0" w14:textId="77777777" w:rsidR="00800C4A" w:rsidRPr="008376D7" w:rsidRDefault="00800C4A" w:rsidP="00F431BD">
            <w:pPr>
              <w:widowControl w:val="0"/>
              <w:jc w:val="center"/>
            </w:pPr>
          </w:p>
        </w:tc>
      </w:tr>
      <w:tr w:rsidR="00800C4A" w:rsidRPr="008376D7" w14:paraId="7D64CC00" w14:textId="77777777" w:rsidTr="00800C4A">
        <w:trPr>
          <w:trHeight w:val="20"/>
        </w:trPr>
        <w:tc>
          <w:tcPr>
            <w:tcW w:w="322" w:type="pct"/>
            <w:tcBorders>
              <w:top w:val="single" w:sz="2" w:space="0" w:color="000000"/>
              <w:left w:val="single" w:sz="2" w:space="0" w:color="000000"/>
              <w:bottom w:val="single" w:sz="2" w:space="0" w:color="000000"/>
              <w:right w:val="single" w:sz="2" w:space="0" w:color="000000"/>
            </w:tcBorders>
          </w:tcPr>
          <w:p w14:paraId="3A7A87E8" w14:textId="77777777" w:rsidR="00800C4A" w:rsidRPr="008376D7" w:rsidRDefault="00800C4A" w:rsidP="00F431BD">
            <w:pPr>
              <w:widowControl w:val="0"/>
            </w:pPr>
            <w:r w:rsidRPr="008376D7">
              <w:t>2</w:t>
            </w:r>
          </w:p>
        </w:tc>
        <w:tc>
          <w:tcPr>
            <w:tcW w:w="537" w:type="pct"/>
            <w:tcBorders>
              <w:top w:val="single" w:sz="2" w:space="0" w:color="000000"/>
              <w:left w:val="single" w:sz="2" w:space="0" w:color="000000"/>
              <w:bottom w:val="single" w:sz="2" w:space="0" w:color="000000"/>
              <w:right w:val="single" w:sz="2" w:space="0" w:color="000000"/>
            </w:tcBorders>
            <w:shd w:val="clear" w:color="auto" w:fill="FFFFFF"/>
          </w:tcPr>
          <w:p w14:paraId="09BC91AC" w14:textId="77777777" w:rsidR="00800C4A" w:rsidRPr="00AC4D03" w:rsidRDefault="00800C4A" w:rsidP="00F431BD">
            <w:pPr>
              <w:rPr>
                <w:color w:val="FFFFFF" w:themeColor="background1"/>
              </w:rPr>
            </w:pPr>
            <w:r w:rsidRPr="008376D7">
              <w:t>LM80006</w:t>
            </w:r>
          </w:p>
        </w:tc>
        <w:tc>
          <w:tcPr>
            <w:tcW w:w="1227" w:type="pct"/>
            <w:tcBorders>
              <w:top w:val="single" w:sz="2" w:space="0" w:color="000000"/>
              <w:left w:val="single" w:sz="2" w:space="0" w:color="000000"/>
              <w:bottom w:val="single" w:sz="2" w:space="0" w:color="000000"/>
              <w:right w:val="single" w:sz="2" w:space="0" w:color="000000"/>
            </w:tcBorders>
            <w:shd w:val="clear" w:color="auto" w:fill="FFFFFF"/>
            <w:vAlign w:val="bottom"/>
          </w:tcPr>
          <w:p w14:paraId="222D246A" w14:textId="77777777" w:rsidR="00800C4A" w:rsidRPr="00AC4D03" w:rsidRDefault="00800C4A" w:rsidP="00F431BD">
            <w:pPr>
              <w:rPr>
                <w:color w:val="FFFFFF" w:themeColor="background1"/>
              </w:rPr>
            </w:pPr>
            <w:proofErr w:type="spellStart"/>
            <w:r w:rsidRPr="008376D7">
              <w:t>Neiiseria</w:t>
            </w:r>
            <w:proofErr w:type="spellEnd"/>
            <w:r w:rsidRPr="008376D7">
              <w:t xml:space="preserve"> </w:t>
            </w:r>
            <w:proofErr w:type="spellStart"/>
            <w:r w:rsidRPr="008376D7">
              <w:t>gonorreae</w:t>
            </w:r>
            <w:proofErr w:type="spellEnd"/>
            <w:r w:rsidRPr="008376D7">
              <w:t xml:space="preserve"> PGR</w:t>
            </w:r>
          </w:p>
        </w:tc>
        <w:tc>
          <w:tcPr>
            <w:tcW w:w="612" w:type="pct"/>
            <w:tcBorders>
              <w:top w:val="single" w:sz="2" w:space="0" w:color="000000"/>
              <w:left w:val="single" w:sz="2" w:space="0" w:color="000000"/>
              <w:bottom w:val="single" w:sz="2" w:space="0" w:color="000000"/>
              <w:right w:val="single" w:sz="2" w:space="0" w:color="000000"/>
            </w:tcBorders>
          </w:tcPr>
          <w:p w14:paraId="38DAC170" w14:textId="77777777" w:rsidR="00800C4A" w:rsidRPr="008376D7" w:rsidRDefault="00800C4A" w:rsidP="00F431BD">
            <w:pPr>
              <w:jc w:val="center"/>
            </w:pPr>
            <w:r w:rsidRPr="008376D7">
              <w:t>1 tyrimas</w:t>
            </w:r>
          </w:p>
        </w:tc>
        <w:tc>
          <w:tcPr>
            <w:tcW w:w="845" w:type="pct"/>
            <w:tcBorders>
              <w:top w:val="single" w:sz="2" w:space="0" w:color="000000"/>
              <w:left w:val="single" w:sz="2" w:space="0" w:color="000000"/>
              <w:bottom w:val="single" w:sz="2" w:space="0" w:color="000000"/>
              <w:right w:val="single" w:sz="4" w:space="0" w:color="auto"/>
            </w:tcBorders>
          </w:tcPr>
          <w:p w14:paraId="3B3BB1BE" w14:textId="77777777" w:rsidR="00800C4A" w:rsidRPr="008376D7" w:rsidRDefault="00800C4A" w:rsidP="00F431BD">
            <w:pPr>
              <w:widowControl w:val="0"/>
              <w:jc w:val="center"/>
            </w:pPr>
            <w:r>
              <w:t>16</w:t>
            </w:r>
          </w:p>
        </w:tc>
        <w:tc>
          <w:tcPr>
            <w:tcW w:w="1457" w:type="pct"/>
            <w:tcBorders>
              <w:top w:val="single" w:sz="2" w:space="0" w:color="000000"/>
              <w:left w:val="single" w:sz="2" w:space="0" w:color="000000"/>
              <w:bottom w:val="single" w:sz="2" w:space="0" w:color="000000"/>
              <w:right w:val="single" w:sz="4" w:space="0" w:color="auto"/>
            </w:tcBorders>
          </w:tcPr>
          <w:p w14:paraId="3A417CFD" w14:textId="77777777" w:rsidR="00800C4A" w:rsidRPr="008376D7" w:rsidRDefault="00800C4A" w:rsidP="00F431BD">
            <w:pPr>
              <w:widowControl w:val="0"/>
              <w:jc w:val="center"/>
            </w:pPr>
          </w:p>
        </w:tc>
      </w:tr>
      <w:tr w:rsidR="00895FC7" w:rsidRPr="008376D7" w14:paraId="1E983906" w14:textId="77777777" w:rsidTr="00895FC7">
        <w:trPr>
          <w:trHeight w:val="20"/>
        </w:trPr>
        <w:tc>
          <w:tcPr>
            <w:tcW w:w="322" w:type="pct"/>
            <w:tcBorders>
              <w:top w:val="single" w:sz="2" w:space="0" w:color="000000"/>
              <w:left w:val="single" w:sz="2" w:space="0" w:color="000000"/>
              <w:bottom w:val="single" w:sz="2" w:space="0" w:color="000000"/>
              <w:right w:val="single" w:sz="2" w:space="0" w:color="000000"/>
            </w:tcBorders>
          </w:tcPr>
          <w:p w14:paraId="1EF310E4" w14:textId="77777777" w:rsidR="00895FC7" w:rsidRPr="008376D7" w:rsidRDefault="00895FC7" w:rsidP="00F431BD">
            <w:pPr>
              <w:widowControl w:val="0"/>
            </w:pPr>
            <w:r w:rsidRPr="008376D7">
              <w:t>3</w:t>
            </w:r>
          </w:p>
        </w:tc>
        <w:tc>
          <w:tcPr>
            <w:tcW w:w="537" w:type="pct"/>
            <w:tcBorders>
              <w:top w:val="single" w:sz="2" w:space="0" w:color="000000"/>
              <w:left w:val="single" w:sz="2" w:space="0" w:color="000000"/>
              <w:bottom w:val="single" w:sz="2" w:space="0" w:color="000000"/>
              <w:right w:val="single" w:sz="2" w:space="0" w:color="000000"/>
            </w:tcBorders>
            <w:shd w:val="clear" w:color="auto" w:fill="FFFFFF"/>
          </w:tcPr>
          <w:p w14:paraId="6DDBBC17" w14:textId="77777777" w:rsidR="00895FC7" w:rsidRPr="00AC4D03" w:rsidRDefault="00895FC7" w:rsidP="00F431BD">
            <w:pPr>
              <w:rPr>
                <w:color w:val="FFFFFF" w:themeColor="background1"/>
              </w:rPr>
            </w:pPr>
            <w:r w:rsidRPr="008376D7">
              <w:t>LM80007</w:t>
            </w:r>
          </w:p>
        </w:tc>
        <w:tc>
          <w:tcPr>
            <w:tcW w:w="1227" w:type="pct"/>
            <w:tcBorders>
              <w:top w:val="single" w:sz="2" w:space="0" w:color="000000"/>
              <w:left w:val="single" w:sz="2" w:space="0" w:color="000000"/>
              <w:bottom w:val="single" w:sz="2" w:space="0" w:color="000000"/>
              <w:right w:val="single" w:sz="2" w:space="0" w:color="000000"/>
            </w:tcBorders>
            <w:shd w:val="clear" w:color="auto" w:fill="FFFFFF"/>
            <w:vAlign w:val="bottom"/>
          </w:tcPr>
          <w:p w14:paraId="21CBA037" w14:textId="77777777" w:rsidR="00895FC7" w:rsidRPr="00AC4D03" w:rsidRDefault="00895FC7" w:rsidP="00F431BD">
            <w:pPr>
              <w:rPr>
                <w:color w:val="FFFFFF" w:themeColor="background1"/>
              </w:rPr>
            </w:pPr>
            <w:proofErr w:type="spellStart"/>
            <w:r w:rsidRPr="008376D7">
              <w:t>Mycoplasma</w:t>
            </w:r>
            <w:proofErr w:type="spellEnd"/>
            <w:r w:rsidRPr="008376D7">
              <w:t xml:space="preserve"> </w:t>
            </w:r>
            <w:proofErr w:type="spellStart"/>
            <w:r w:rsidRPr="008376D7">
              <w:t>hominis</w:t>
            </w:r>
            <w:proofErr w:type="spellEnd"/>
            <w:r w:rsidRPr="008376D7">
              <w:t xml:space="preserve"> PGR</w:t>
            </w:r>
          </w:p>
        </w:tc>
        <w:tc>
          <w:tcPr>
            <w:tcW w:w="612" w:type="pct"/>
            <w:tcBorders>
              <w:top w:val="single" w:sz="2" w:space="0" w:color="000000"/>
              <w:left w:val="single" w:sz="2" w:space="0" w:color="000000"/>
              <w:bottom w:val="single" w:sz="2" w:space="0" w:color="000000"/>
              <w:right w:val="single" w:sz="2" w:space="0" w:color="000000"/>
            </w:tcBorders>
          </w:tcPr>
          <w:p w14:paraId="1BCE1A27" w14:textId="77777777" w:rsidR="00895FC7" w:rsidRPr="008376D7" w:rsidRDefault="00895FC7" w:rsidP="00F431BD">
            <w:pPr>
              <w:jc w:val="center"/>
            </w:pPr>
            <w:r w:rsidRPr="008376D7">
              <w:t>1 tyrimas</w:t>
            </w:r>
          </w:p>
        </w:tc>
        <w:tc>
          <w:tcPr>
            <w:tcW w:w="845" w:type="pct"/>
            <w:tcBorders>
              <w:top w:val="single" w:sz="2" w:space="0" w:color="000000"/>
              <w:left w:val="single" w:sz="2" w:space="0" w:color="000000"/>
              <w:bottom w:val="single" w:sz="2" w:space="0" w:color="000000"/>
              <w:right w:val="single" w:sz="4" w:space="0" w:color="auto"/>
            </w:tcBorders>
          </w:tcPr>
          <w:p w14:paraId="4CCDF82C" w14:textId="77777777" w:rsidR="00895FC7" w:rsidRPr="008376D7" w:rsidRDefault="00895FC7" w:rsidP="00F431BD">
            <w:pPr>
              <w:widowControl w:val="0"/>
              <w:jc w:val="center"/>
            </w:pPr>
            <w:r>
              <w:t>30</w:t>
            </w:r>
          </w:p>
        </w:tc>
        <w:tc>
          <w:tcPr>
            <w:tcW w:w="1457" w:type="pct"/>
            <w:tcBorders>
              <w:top w:val="single" w:sz="2" w:space="0" w:color="000000"/>
              <w:left w:val="single" w:sz="2" w:space="0" w:color="000000"/>
              <w:bottom w:val="single" w:sz="2" w:space="0" w:color="000000"/>
              <w:right w:val="single" w:sz="4" w:space="0" w:color="auto"/>
            </w:tcBorders>
          </w:tcPr>
          <w:p w14:paraId="3CDA5268" w14:textId="77777777" w:rsidR="00895FC7" w:rsidRPr="008376D7" w:rsidRDefault="00895FC7" w:rsidP="00F431BD">
            <w:pPr>
              <w:widowControl w:val="0"/>
              <w:jc w:val="center"/>
            </w:pPr>
          </w:p>
        </w:tc>
      </w:tr>
      <w:tr w:rsidR="00895FC7" w:rsidRPr="008376D7" w14:paraId="22C4FB0A" w14:textId="77777777" w:rsidTr="00895FC7">
        <w:trPr>
          <w:trHeight w:val="20"/>
        </w:trPr>
        <w:tc>
          <w:tcPr>
            <w:tcW w:w="322" w:type="pct"/>
            <w:tcBorders>
              <w:top w:val="single" w:sz="2" w:space="0" w:color="000000"/>
              <w:left w:val="single" w:sz="2" w:space="0" w:color="000000"/>
              <w:bottom w:val="single" w:sz="2" w:space="0" w:color="000000"/>
              <w:right w:val="single" w:sz="2" w:space="0" w:color="000000"/>
            </w:tcBorders>
          </w:tcPr>
          <w:p w14:paraId="50D05B78" w14:textId="77777777" w:rsidR="00895FC7" w:rsidRPr="008376D7" w:rsidRDefault="00895FC7" w:rsidP="00F431BD">
            <w:pPr>
              <w:widowControl w:val="0"/>
            </w:pPr>
            <w:r w:rsidRPr="008376D7">
              <w:t>4</w:t>
            </w:r>
          </w:p>
        </w:tc>
        <w:tc>
          <w:tcPr>
            <w:tcW w:w="537" w:type="pct"/>
            <w:tcBorders>
              <w:top w:val="single" w:sz="2" w:space="0" w:color="000000"/>
              <w:left w:val="single" w:sz="2" w:space="0" w:color="000000"/>
              <w:bottom w:val="single" w:sz="2" w:space="0" w:color="000000"/>
              <w:right w:val="single" w:sz="2" w:space="0" w:color="000000"/>
            </w:tcBorders>
            <w:shd w:val="clear" w:color="auto" w:fill="FFFFFF"/>
          </w:tcPr>
          <w:p w14:paraId="6451DE96" w14:textId="77777777" w:rsidR="00895FC7" w:rsidRPr="00AC4D03" w:rsidRDefault="00895FC7" w:rsidP="00F431BD">
            <w:pPr>
              <w:rPr>
                <w:color w:val="FFFFFF" w:themeColor="background1"/>
              </w:rPr>
            </w:pPr>
            <w:r w:rsidRPr="008376D7">
              <w:t>LM80008</w:t>
            </w:r>
          </w:p>
        </w:tc>
        <w:tc>
          <w:tcPr>
            <w:tcW w:w="1227" w:type="pct"/>
            <w:tcBorders>
              <w:top w:val="single" w:sz="2" w:space="0" w:color="000000"/>
              <w:left w:val="single" w:sz="2" w:space="0" w:color="000000"/>
              <w:bottom w:val="single" w:sz="2" w:space="0" w:color="000000"/>
              <w:right w:val="single" w:sz="2" w:space="0" w:color="000000"/>
            </w:tcBorders>
            <w:shd w:val="clear" w:color="auto" w:fill="FFFFFF"/>
            <w:vAlign w:val="bottom"/>
          </w:tcPr>
          <w:p w14:paraId="33D51216" w14:textId="77777777" w:rsidR="00895FC7" w:rsidRPr="00AC4D03" w:rsidRDefault="00895FC7" w:rsidP="00F431BD">
            <w:pPr>
              <w:rPr>
                <w:color w:val="FFFFFF" w:themeColor="background1"/>
              </w:rPr>
            </w:pPr>
            <w:proofErr w:type="spellStart"/>
            <w:r w:rsidRPr="008376D7">
              <w:t>Mycoplasma</w:t>
            </w:r>
            <w:proofErr w:type="spellEnd"/>
            <w:r w:rsidRPr="008376D7">
              <w:t xml:space="preserve"> </w:t>
            </w:r>
            <w:proofErr w:type="spellStart"/>
            <w:r w:rsidRPr="008376D7">
              <w:t>genitalium</w:t>
            </w:r>
            <w:proofErr w:type="spellEnd"/>
            <w:r w:rsidRPr="008376D7">
              <w:t xml:space="preserve"> PGR</w:t>
            </w:r>
          </w:p>
        </w:tc>
        <w:tc>
          <w:tcPr>
            <w:tcW w:w="612" w:type="pct"/>
            <w:tcBorders>
              <w:top w:val="single" w:sz="2" w:space="0" w:color="000000"/>
              <w:left w:val="single" w:sz="2" w:space="0" w:color="000000"/>
              <w:bottom w:val="single" w:sz="2" w:space="0" w:color="000000"/>
              <w:right w:val="single" w:sz="2" w:space="0" w:color="000000"/>
            </w:tcBorders>
          </w:tcPr>
          <w:p w14:paraId="1023978F" w14:textId="77777777" w:rsidR="00895FC7" w:rsidRPr="008376D7" w:rsidRDefault="00895FC7" w:rsidP="00F431BD">
            <w:pPr>
              <w:jc w:val="center"/>
            </w:pPr>
            <w:r w:rsidRPr="008376D7">
              <w:t>1 tyrimas</w:t>
            </w:r>
          </w:p>
        </w:tc>
        <w:tc>
          <w:tcPr>
            <w:tcW w:w="845" w:type="pct"/>
            <w:tcBorders>
              <w:top w:val="single" w:sz="2" w:space="0" w:color="000000"/>
              <w:left w:val="single" w:sz="2" w:space="0" w:color="000000"/>
              <w:bottom w:val="single" w:sz="2" w:space="0" w:color="000000"/>
              <w:right w:val="single" w:sz="4" w:space="0" w:color="auto"/>
            </w:tcBorders>
          </w:tcPr>
          <w:p w14:paraId="4079F9F4" w14:textId="77777777" w:rsidR="00895FC7" w:rsidRPr="008376D7" w:rsidRDefault="00895FC7" w:rsidP="00F431BD">
            <w:pPr>
              <w:widowControl w:val="0"/>
              <w:jc w:val="center"/>
            </w:pPr>
            <w:r>
              <w:t>260</w:t>
            </w:r>
          </w:p>
        </w:tc>
        <w:tc>
          <w:tcPr>
            <w:tcW w:w="1457" w:type="pct"/>
            <w:tcBorders>
              <w:top w:val="single" w:sz="2" w:space="0" w:color="000000"/>
              <w:left w:val="single" w:sz="2" w:space="0" w:color="000000"/>
              <w:bottom w:val="single" w:sz="2" w:space="0" w:color="000000"/>
              <w:right w:val="single" w:sz="4" w:space="0" w:color="auto"/>
            </w:tcBorders>
          </w:tcPr>
          <w:p w14:paraId="44379110" w14:textId="77777777" w:rsidR="00895FC7" w:rsidRPr="008376D7" w:rsidRDefault="00895FC7" w:rsidP="00F431BD">
            <w:pPr>
              <w:widowControl w:val="0"/>
              <w:jc w:val="center"/>
            </w:pPr>
          </w:p>
        </w:tc>
      </w:tr>
      <w:tr w:rsidR="00895FC7" w:rsidRPr="008376D7" w14:paraId="00B21D9F" w14:textId="77777777" w:rsidTr="00895FC7">
        <w:trPr>
          <w:trHeight w:val="20"/>
        </w:trPr>
        <w:tc>
          <w:tcPr>
            <w:tcW w:w="322" w:type="pct"/>
            <w:tcBorders>
              <w:top w:val="single" w:sz="2" w:space="0" w:color="000000"/>
              <w:left w:val="single" w:sz="2" w:space="0" w:color="000000"/>
              <w:bottom w:val="single" w:sz="2" w:space="0" w:color="000000"/>
              <w:right w:val="single" w:sz="2" w:space="0" w:color="000000"/>
            </w:tcBorders>
          </w:tcPr>
          <w:p w14:paraId="79DF7B82" w14:textId="77777777" w:rsidR="00895FC7" w:rsidRPr="008376D7" w:rsidRDefault="00895FC7" w:rsidP="00F431BD">
            <w:pPr>
              <w:widowControl w:val="0"/>
            </w:pPr>
            <w:r w:rsidRPr="008376D7">
              <w:t>5</w:t>
            </w:r>
          </w:p>
        </w:tc>
        <w:tc>
          <w:tcPr>
            <w:tcW w:w="537" w:type="pct"/>
            <w:tcBorders>
              <w:top w:val="single" w:sz="2" w:space="0" w:color="000000"/>
              <w:left w:val="single" w:sz="2" w:space="0" w:color="000000"/>
              <w:bottom w:val="single" w:sz="2" w:space="0" w:color="000000"/>
              <w:right w:val="single" w:sz="2" w:space="0" w:color="000000"/>
            </w:tcBorders>
            <w:shd w:val="clear" w:color="auto" w:fill="FFFFFF"/>
          </w:tcPr>
          <w:p w14:paraId="0D921201" w14:textId="77777777" w:rsidR="00895FC7" w:rsidRPr="00AC4D03" w:rsidRDefault="00895FC7" w:rsidP="00F431BD">
            <w:pPr>
              <w:rPr>
                <w:color w:val="FFFFFF" w:themeColor="background1"/>
              </w:rPr>
            </w:pPr>
            <w:r w:rsidRPr="008376D7">
              <w:t>LM80009</w:t>
            </w:r>
          </w:p>
        </w:tc>
        <w:tc>
          <w:tcPr>
            <w:tcW w:w="1227" w:type="pct"/>
            <w:tcBorders>
              <w:top w:val="single" w:sz="2" w:space="0" w:color="000000"/>
              <w:left w:val="single" w:sz="2" w:space="0" w:color="000000"/>
              <w:bottom w:val="single" w:sz="2" w:space="0" w:color="000000"/>
              <w:right w:val="single" w:sz="2" w:space="0" w:color="000000"/>
            </w:tcBorders>
            <w:shd w:val="clear" w:color="auto" w:fill="FFFFFF"/>
            <w:vAlign w:val="bottom"/>
          </w:tcPr>
          <w:p w14:paraId="37C979DE" w14:textId="77777777" w:rsidR="00895FC7" w:rsidRPr="00AC4D03" w:rsidRDefault="00895FC7" w:rsidP="00F431BD">
            <w:pPr>
              <w:rPr>
                <w:color w:val="FFFFFF" w:themeColor="background1"/>
              </w:rPr>
            </w:pPr>
            <w:proofErr w:type="spellStart"/>
            <w:r w:rsidRPr="008376D7">
              <w:t>Ureaplasma</w:t>
            </w:r>
            <w:proofErr w:type="spellEnd"/>
            <w:r w:rsidRPr="008376D7">
              <w:t xml:space="preserve"> </w:t>
            </w:r>
            <w:proofErr w:type="spellStart"/>
            <w:r w:rsidRPr="008376D7">
              <w:t>spp</w:t>
            </w:r>
            <w:proofErr w:type="spellEnd"/>
            <w:r w:rsidRPr="008376D7">
              <w:t>. PGR</w:t>
            </w:r>
          </w:p>
        </w:tc>
        <w:tc>
          <w:tcPr>
            <w:tcW w:w="612" w:type="pct"/>
            <w:tcBorders>
              <w:top w:val="single" w:sz="2" w:space="0" w:color="000000"/>
              <w:left w:val="single" w:sz="2" w:space="0" w:color="000000"/>
              <w:bottom w:val="single" w:sz="2" w:space="0" w:color="000000"/>
              <w:right w:val="single" w:sz="2" w:space="0" w:color="000000"/>
            </w:tcBorders>
          </w:tcPr>
          <w:p w14:paraId="47551AC1" w14:textId="77777777" w:rsidR="00895FC7" w:rsidRPr="008376D7" w:rsidRDefault="00895FC7" w:rsidP="00F431BD">
            <w:pPr>
              <w:jc w:val="center"/>
            </w:pPr>
            <w:r w:rsidRPr="008376D7">
              <w:t>1 tyrimas</w:t>
            </w:r>
          </w:p>
        </w:tc>
        <w:tc>
          <w:tcPr>
            <w:tcW w:w="845" w:type="pct"/>
            <w:tcBorders>
              <w:top w:val="single" w:sz="2" w:space="0" w:color="000000"/>
              <w:left w:val="single" w:sz="2" w:space="0" w:color="000000"/>
              <w:bottom w:val="single" w:sz="2" w:space="0" w:color="000000"/>
              <w:right w:val="single" w:sz="4" w:space="0" w:color="auto"/>
            </w:tcBorders>
          </w:tcPr>
          <w:p w14:paraId="26F0478A" w14:textId="77777777" w:rsidR="00895FC7" w:rsidRPr="008376D7" w:rsidRDefault="00895FC7" w:rsidP="00F431BD">
            <w:pPr>
              <w:widowControl w:val="0"/>
              <w:jc w:val="center"/>
            </w:pPr>
            <w:r>
              <w:t>50</w:t>
            </w:r>
          </w:p>
        </w:tc>
        <w:tc>
          <w:tcPr>
            <w:tcW w:w="1457" w:type="pct"/>
            <w:tcBorders>
              <w:top w:val="single" w:sz="2" w:space="0" w:color="000000"/>
              <w:left w:val="single" w:sz="2" w:space="0" w:color="000000"/>
              <w:bottom w:val="single" w:sz="2" w:space="0" w:color="000000"/>
              <w:right w:val="single" w:sz="4" w:space="0" w:color="auto"/>
            </w:tcBorders>
          </w:tcPr>
          <w:p w14:paraId="5E01A8B5" w14:textId="77777777" w:rsidR="00895FC7" w:rsidRPr="008376D7" w:rsidRDefault="00895FC7" w:rsidP="00F431BD">
            <w:pPr>
              <w:widowControl w:val="0"/>
              <w:jc w:val="center"/>
            </w:pPr>
          </w:p>
        </w:tc>
      </w:tr>
      <w:tr w:rsidR="00800C4A" w:rsidRPr="008376D7" w14:paraId="6203BA17" w14:textId="77777777" w:rsidTr="00800C4A">
        <w:trPr>
          <w:trHeight w:val="20"/>
        </w:trPr>
        <w:tc>
          <w:tcPr>
            <w:tcW w:w="322" w:type="pct"/>
            <w:tcBorders>
              <w:top w:val="single" w:sz="2" w:space="0" w:color="000000"/>
              <w:left w:val="single" w:sz="2" w:space="0" w:color="000000"/>
              <w:bottom w:val="single" w:sz="2" w:space="0" w:color="000000"/>
              <w:right w:val="single" w:sz="2" w:space="0" w:color="000000"/>
            </w:tcBorders>
          </w:tcPr>
          <w:p w14:paraId="4C270586" w14:textId="77777777" w:rsidR="00800C4A" w:rsidRPr="008376D7" w:rsidRDefault="00800C4A" w:rsidP="00F431BD">
            <w:pPr>
              <w:widowControl w:val="0"/>
            </w:pPr>
            <w:r w:rsidRPr="008376D7">
              <w:t>6</w:t>
            </w:r>
          </w:p>
        </w:tc>
        <w:tc>
          <w:tcPr>
            <w:tcW w:w="537" w:type="pct"/>
            <w:tcBorders>
              <w:top w:val="single" w:sz="2" w:space="0" w:color="000000"/>
              <w:left w:val="single" w:sz="2" w:space="0" w:color="000000"/>
              <w:bottom w:val="single" w:sz="2" w:space="0" w:color="000000"/>
              <w:right w:val="single" w:sz="2" w:space="0" w:color="000000"/>
            </w:tcBorders>
            <w:shd w:val="clear" w:color="auto" w:fill="FFFFFF"/>
          </w:tcPr>
          <w:p w14:paraId="100BB854" w14:textId="77777777" w:rsidR="00800C4A" w:rsidRPr="008376D7" w:rsidRDefault="00800C4A" w:rsidP="00F431BD">
            <w:r w:rsidRPr="008376D7">
              <w:t>LM</w:t>
            </w:r>
          </w:p>
        </w:tc>
        <w:tc>
          <w:tcPr>
            <w:tcW w:w="1227" w:type="pct"/>
            <w:tcBorders>
              <w:top w:val="single" w:sz="2" w:space="0" w:color="000000"/>
              <w:left w:val="single" w:sz="2" w:space="0" w:color="000000"/>
              <w:bottom w:val="single" w:sz="2" w:space="0" w:color="000000"/>
              <w:right w:val="single" w:sz="2" w:space="0" w:color="000000"/>
            </w:tcBorders>
            <w:shd w:val="clear" w:color="auto" w:fill="FFFFFF"/>
            <w:vAlign w:val="bottom"/>
          </w:tcPr>
          <w:p w14:paraId="2CAB3ADE" w14:textId="77777777" w:rsidR="00800C4A" w:rsidRPr="008376D7" w:rsidRDefault="00800C4A" w:rsidP="00F431BD">
            <w:proofErr w:type="spellStart"/>
            <w:r w:rsidRPr="008376D7">
              <w:t>Ureaplasma</w:t>
            </w:r>
            <w:proofErr w:type="spellEnd"/>
            <w:r w:rsidRPr="008376D7">
              <w:t xml:space="preserve"> </w:t>
            </w:r>
            <w:proofErr w:type="spellStart"/>
            <w:r w:rsidRPr="008376D7">
              <w:t>parvum</w:t>
            </w:r>
            <w:proofErr w:type="spellEnd"/>
            <w:r w:rsidRPr="008376D7">
              <w:t xml:space="preserve"> PGR</w:t>
            </w:r>
          </w:p>
        </w:tc>
        <w:tc>
          <w:tcPr>
            <w:tcW w:w="612" w:type="pct"/>
            <w:tcBorders>
              <w:top w:val="single" w:sz="2" w:space="0" w:color="000000"/>
              <w:left w:val="single" w:sz="2" w:space="0" w:color="000000"/>
              <w:bottom w:val="single" w:sz="2" w:space="0" w:color="000000"/>
              <w:right w:val="single" w:sz="2" w:space="0" w:color="000000"/>
            </w:tcBorders>
          </w:tcPr>
          <w:p w14:paraId="3FFE3402" w14:textId="77777777" w:rsidR="00800C4A" w:rsidRPr="008376D7" w:rsidRDefault="00800C4A" w:rsidP="00F431BD">
            <w:pPr>
              <w:jc w:val="center"/>
            </w:pPr>
            <w:r w:rsidRPr="008376D7">
              <w:t>1 tyrimas</w:t>
            </w:r>
          </w:p>
        </w:tc>
        <w:tc>
          <w:tcPr>
            <w:tcW w:w="845" w:type="pct"/>
            <w:tcBorders>
              <w:top w:val="single" w:sz="2" w:space="0" w:color="000000"/>
              <w:left w:val="single" w:sz="2" w:space="0" w:color="000000"/>
              <w:bottom w:val="single" w:sz="2" w:space="0" w:color="000000"/>
              <w:right w:val="single" w:sz="4" w:space="0" w:color="auto"/>
            </w:tcBorders>
          </w:tcPr>
          <w:p w14:paraId="161E1702" w14:textId="77777777" w:rsidR="00800C4A" w:rsidRPr="008376D7" w:rsidRDefault="00800C4A" w:rsidP="00F431BD">
            <w:pPr>
              <w:widowControl w:val="0"/>
              <w:jc w:val="center"/>
            </w:pPr>
            <w:r>
              <w:t>2</w:t>
            </w:r>
          </w:p>
        </w:tc>
        <w:tc>
          <w:tcPr>
            <w:tcW w:w="1457" w:type="pct"/>
            <w:tcBorders>
              <w:top w:val="single" w:sz="2" w:space="0" w:color="000000"/>
              <w:left w:val="single" w:sz="2" w:space="0" w:color="000000"/>
              <w:bottom w:val="single" w:sz="2" w:space="0" w:color="000000"/>
              <w:right w:val="single" w:sz="4" w:space="0" w:color="auto"/>
            </w:tcBorders>
          </w:tcPr>
          <w:p w14:paraId="1A0F8F93" w14:textId="77777777" w:rsidR="00800C4A" w:rsidRPr="008376D7" w:rsidRDefault="00800C4A" w:rsidP="00F431BD">
            <w:pPr>
              <w:widowControl w:val="0"/>
              <w:jc w:val="center"/>
            </w:pPr>
          </w:p>
        </w:tc>
      </w:tr>
      <w:tr w:rsidR="00800C4A" w:rsidRPr="008376D7" w14:paraId="627047F9" w14:textId="77777777" w:rsidTr="00800C4A">
        <w:trPr>
          <w:trHeight w:val="20"/>
        </w:trPr>
        <w:tc>
          <w:tcPr>
            <w:tcW w:w="322" w:type="pct"/>
            <w:tcBorders>
              <w:top w:val="single" w:sz="2" w:space="0" w:color="000000"/>
              <w:left w:val="single" w:sz="2" w:space="0" w:color="000000"/>
              <w:bottom w:val="single" w:sz="2" w:space="0" w:color="000000"/>
              <w:right w:val="single" w:sz="2" w:space="0" w:color="000000"/>
            </w:tcBorders>
          </w:tcPr>
          <w:p w14:paraId="4406ED55" w14:textId="77777777" w:rsidR="00800C4A" w:rsidRPr="008376D7" w:rsidRDefault="00800C4A" w:rsidP="00F431BD">
            <w:pPr>
              <w:widowControl w:val="0"/>
            </w:pPr>
            <w:r w:rsidRPr="008376D7">
              <w:t>7</w:t>
            </w:r>
          </w:p>
        </w:tc>
        <w:tc>
          <w:tcPr>
            <w:tcW w:w="537" w:type="pct"/>
            <w:tcBorders>
              <w:top w:val="single" w:sz="2" w:space="0" w:color="000000"/>
              <w:left w:val="single" w:sz="2" w:space="0" w:color="000000"/>
              <w:bottom w:val="single" w:sz="2" w:space="0" w:color="000000"/>
              <w:right w:val="single" w:sz="2" w:space="0" w:color="000000"/>
            </w:tcBorders>
            <w:shd w:val="clear" w:color="auto" w:fill="FFFFFF"/>
          </w:tcPr>
          <w:p w14:paraId="58CB9BB6" w14:textId="77777777" w:rsidR="00800C4A" w:rsidRPr="008376D7" w:rsidRDefault="00800C4A" w:rsidP="00F431BD">
            <w:r w:rsidRPr="008376D7">
              <w:t>LM</w:t>
            </w:r>
          </w:p>
        </w:tc>
        <w:tc>
          <w:tcPr>
            <w:tcW w:w="1227" w:type="pct"/>
            <w:tcBorders>
              <w:top w:val="single" w:sz="2" w:space="0" w:color="000000"/>
              <w:left w:val="single" w:sz="2" w:space="0" w:color="000000"/>
              <w:bottom w:val="single" w:sz="2" w:space="0" w:color="000000"/>
              <w:right w:val="single" w:sz="2" w:space="0" w:color="000000"/>
            </w:tcBorders>
            <w:shd w:val="clear" w:color="auto" w:fill="FFFFFF"/>
            <w:vAlign w:val="bottom"/>
          </w:tcPr>
          <w:p w14:paraId="16217A0C" w14:textId="77777777" w:rsidR="00800C4A" w:rsidRPr="008376D7" w:rsidRDefault="00800C4A" w:rsidP="00F431BD">
            <w:proofErr w:type="spellStart"/>
            <w:r w:rsidRPr="008376D7">
              <w:t>Ureaplasma</w:t>
            </w:r>
            <w:proofErr w:type="spellEnd"/>
            <w:r w:rsidRPr="008376D7">
              <w:t xml:space="preserve"> </w:t>
            </w:r>
            <w:proofErr w:type="spellStart"/>
            <w:r w:rsidRPr="008376D7">
              <w:t>urealyticum</w:t>
            </w:r>
            <w:proofErr w:type="spellEnd"/>
            <w:r w:rsidRPr="008376D7">
              <w:t xml:space="preserve"> PGR</w:t>
            </w:r>
          </w:p>
        </w:tc>
        <w:tc>
          <w:tcPr>
            <w:tcW w:w="612" w:type="pct"/>
            <w:tcBorders>
              <w:top w:val="single" w:sz="2" w:space="0" w:color="000000"/>
              <w:left w:val="single" w:sz="2" w:space="0" w:color="000000"/>
              <w:bottom w:val="single" w:sz="2" w:space="0" w:color="000000"/>
              <w:right w:val="single" w:sz="2" w:space="0" w:color="000000"/>
            </w:tcBorders>
          </w:tcPr>
          <w:p w14:paraId="1D53EB8A" w14:textId="77777777" w:rsidR="00800C4A" w:rsidRPr="008376D7" w:rsidRDefault="00800C4A" w:rsidP="00F431BD">
            <w:pPr>
              <w:jc w:val="center"/>
            </w:pPr>
            <w:r w:rsidRPr="008376D7">
              <w:t>1 tyrimas</w:t>
            </w:r>
          </w:p>
        </w:tc>
        <w:tc>
          <w:tcPr>
            <w:tcW w:w="845" w:type="pct"/>
            <w:tcBorders>
              <w:top w:val="single" w:sz="2" w:space="0" w:color="000000"/>
              <w:left w:val="single" w:sz="2" w:space="0" w:color="000000"/>
              <w:bottom w:val="single" w:sz="2" w:space="0" w:color="000000"/>
              <w:right w:val="single" w:sz="4" w:space="0" w:color="auto"/>
            </w:tcBorders>
          </w:tcPr>
          <w:p w14:paraId="377FC40E" w14:textId="77777777" w:rsidR="00800C4A" w:rsidRPr="008376D7" w:rsidRDefault="00800C4A" w:rsidP="00F431BD">
            <w:pPr>
              <w:widowControl w:val="0"/>
              <w:jc w:val="center"/>
            </w:pPr>
            <w:r>
              <w:t>24</w:t>
            </w:r>
          </w:p>
        </w:tc>
        <w:tc>
          <w:tcPr>
            <w:tcW w:w="1457" w:type="pct"/>
            <w:tcBorders>
              <w:top w:val="single" w:sz="2" w:space="0" w:color="000000"/>
              <w:left w:val="single" w:sz="2" w:space="0" w:color="000000"/>
              <w:bottom w:val="single" w:sz="2" w:space="0" w:color="000000"/>
              <w:right w:val="single" w:sz="4" w:space="0" w:color="auto"/>
            </w:tcBorders>
          </w:tcPr>
          <w:p w14:paraId="4B60FA54" w14:textId="77777777" w:rsidR="00800C4A" w:rsidRPr="008376D7" w:rsidRDefault="00800C4A" w:rsidP="00F431BD">
            <w:pPr>
              <w:widowControl w:val="0"/>
              <w:jc w:val="center"/>
            </w:pPr>
          </w:p>
        </w:tc>
      </w:tr>
      <w:tr w:rsidR="00800C4A" w:rsidRPr="008376D7" w14:paraId="487B9A7E" w14:textId="77777777" w:rsidTr="00800C4A">
        <w:trPr>
          <w:trHeight w:val="20"/>
        </w:trPr>
        <w:tc>
          <w:tcPr>
            <w:tcW w:w="322" w:type="pct"/>
            <w:tcBorders>
              <w:top w:val="single" w:sz="2" w:space="0" w:color="000000"/>
              <w:left w:val="single" w:sz="2" w:space="0" w:color="000000"/>
              <w:bottom w:val="single" w:sz="2" w:space="0" w:color="000000"/>
              <w:right w:val="single" w:sz="2" w:space="0" w:color="000000"/>
            </w:tcBorders>
          </w:tcPr>
          <w:p w14:paraId="08860509" w14:textId="77777777" w:rsidR="00800C4A" w:rsidRPr="008376D7" w:rsidRDefault="00800C4A" w:rsidP="00F431BD">
            <w:pPr>
              <w:widowControl w:val="0"/>
            </w:pPr>
            <w:r w:rsidRPr="008376D7">
              <w:t>8</w:t>
            </w:r>
          </w:p>
        </w:tc>
        <w:tc>
          <w:tcPr>
            <w:tcW w:w="537" w:type="pct"/>
            <w:tcBorders>
              <w:top w:val="single" w:sz="2" w:space="0" w:color="000000"/>
              <w:left w:val="single" w:sz="2" w:space="0" w:color="000000"/>
              <w:bottom w:val="single" w:sz="2" w:space="0" w:color="000000"/>
              <w:right w:val="single" w:sz="2" w:space="0" w:color="000000"/>
            </w:tcBorders>
            <w:shd w:val="clear" w:color="auto" w:fill="FFFFFF"/>
          </w:tcPr>
          <w:p w14:paraId="187BDB20" w14:textId="77777777" w:rsidR="00800C4A" w:rsidRPr="00AC4D03" w:rsidRDefault="00800C4A" w:rsidP="00F431BD">
            <w:pPr>
              <w:rPr>
                <w:color w:val="FFFFFF" w:themeColor="background1"/>
              </w:rPr>
            </w:pPr>
            <w:r w:rsidRPr="008376D7">
              <w:t>LM80010</w:t>
            </w:r>
          </w:p>
        </w:tc>
        <w:tc>
          <w:tcPr>
            <w:tcW w:w="1227" w:type="pct"/>
            <w:tcBorders>
              <w:top w:val="single" w:sz="2" w:space="0" w:color="000000"/>
              <w:left w:val="single" w:sz="2" w:space="0" w:color="000000"/>
              <w:bottom w:val="single" w:sz="2" w:space="0" w:color="000000"/>
              <w:right w:val="single" w:sz="2" w:space="0" w:color="000000"/>
            </w:tcBorders>
            <w:shd w:val="clear" w:color="auto" w:fill="FFFFFF"/>
            <w:vAlign w:val="bottom"/>
          </w:tcPr>
          <w:p w14:paraId="62921E95" w14:textId="77777777" w:rsidR="00800C4A" w:rsidRPr="00AC4D03" w:rsidRDefault="00800C4A" w:rsidP="00F431BD">
            <w:pPr>
              <w:rPr>
                <w:color w:val="FFFFFF" w:themeColor="background1"/>
              </w:rPr>
            </w:pPr>
            <w:proofErr w:type="spellStart"/>
            <w:r w:rsidRPr="008376D7">
              <w:t>Gardnerella</w:t>
            </w:r>
            <w:proofErr w:type="spellEnd"/>
            <w:r w:rsidRPr="008376D7">
              <w:t xml:space="preserve"> </w:t>
            </w:r>
            <w:proofErr w:type="spellStart"/>
            <w:r w:rsidRPr="008376D7">
              <w:t>vaginalis</w:t>
            </w:r>
            <w:proofErr w:type="spellEnd"/>
            <w:r w:rsidRPr="008376D7">
              <w:t xml:space="preserve"> PGR</w:t>
            </w:r>
          </w:p>
        </w:tc>
        <w:tc>
          <w:tcPr>
            <w:tcW w:w="612" w:type="pct"/>
            <w:tcBorders>
              <w:top w:val="single" w:sz="2" w:space="0" w:color="000000"/>
              <w:left w:val="single" w:sz="2" w:space="0" w:color="000000"/>
              <w:bottom w:val="single" w:sz="2" w:space="0" w:color="000000"/>
              <w:right w:val="single" w:sz="2" w:space="0" w:color="000000"/>
            </w:tcBorders>
          </w:tcPr>
          <w:p w14:paraId="1AAC30AB" w14:textId="77777777" w:rsidR="00800C4A" w:rsidRPr="008376D7" w:rsidRDefault="00800C4A" w:rsidP="00F431BD">
            <w:pPr>
              <w:jc w:val="center"/>
            </w:pPr>
            <w:r w:rsidRPr="008376D7">
              <w:t>1 tyrimas</w:t>
            </w:r>
          </w:p>
        </w:tc>
        <w:tc>
          <w:tcPr>
            <w:tcW w:w="845" w:type="pct"/>
            <w:tcBorders>
              <w:top w:val="single" w:sz="2" w:space="0" w:color="000000"/>
              <w:left w:val="single" w:sz="2" w:space="0" w:color="000000"/>
              <w:bottom w:val="single" w:sz="2" w:space="0" w:color="000000"/>
              <w:right w:val="single" w:sz="4" w:space="0" w:color="auto"/>
            </w:tcBorders>
          </w:tcPr>
          <w:p w14:paraId="5AD3D13C" w14:textId="77777777" w:rsidR="00800C4A" w:rsidRPr="008376D7" w:rsidRDefault="00800C4A" w:rsidP="00F431BD">
            <w:pPr>
              <w:widowControl w:val="0"/>
              <w:jc w:val="center"/>
            </w:pPr>
            <w:r>
              <w:t>4</w:t>
            </w:r>
          </w:p>
        </w:tc>
        <w:tc>
          <w:tcPr>
            <w:tcW w:w="1457" w:type="pct"/>
            <w:tcBorders>
              <w:top w:val="single" w:sz="2" w:space="0" w:color="000000"/>
              <w:left w:val="single" w:sz="2" w:space="0" w:color="000000"/>
              <w:bottom w:val="single" w:sz="2" w:space="0" w:color="000000"/>
              <w:right w:val="single" w:sz="4" w:space="0" w:color="auto"/>
            </w:tcBorders>
          </w:tcPr>
          <w:p w14:paraId="4FB75D1A" w14:textId="77777777" w:rsidR="00800C4A" w:rsidRPr="008376D7" w:rsidRDefault="00800C4A" w:rsidP="00F431BD">
            <w:pPr>
              <w:widowControl w:val="0"/>
              <w:jc w:val="center"/>
            </w:pPr>
          </w:p>
        </w:tc>
      </w:tr>
      <w:tr w:rsidR="00800C4A" w:rsidRPr="008376D7" w14:paraId="17483349" w14:textId="77777777" w:rsidTr="00800C4A">
        <w:trPr>
          <w:trHeight w:val="20"/>
        </w:trPr>
        <w:tc>
          <w:tcPr>
            <w:tcW w:w="322" w:type="pct"/>
            <w:tcBorders>
              <w:top w:val="single" w:sz="2" w:space="0" w:color="000000"/>
              <w:left w:val="single" w:sz="2" w:space="0" w:color="000000"/>
              <w:bottom w:val="single" w:sz="2" w:space="0" w:color="000000"/>
              <w:right w:val="single" w:sz="2" w:space="0" w:color="000000"/>
            </w:tcBorders>
          </w:tcPr>
          <w:p w14:paraId="48E2AAC4" w14:textId="77777777" w:rsidR="00800C4A" w:rsidRPr="008376D7" w:rsidRDefault="00800C4A" w:rsidP="00F431BD">
            <w:pPr>
              <w:widowControl w:val="0"/>
            </w:pPr>
            <w:r w:rsidRPr="008376D7">
              <w:t>9</w:t>
            </w:r>
          </w:p>
        </w:tc>
        <w:tc>
          <w:tcPr>
            <w:tcW w:w="537" w:type="pct"/>
            <w:tcBorders>
              <w:top w:val="single" w:sz="2" w:space="0" w:color="000000"/>
              <w:left w:val="single" w:sz="2" w:space="0" w:color="000000"/>
              <w:bottom w:val="single" w:sz="2" w:space="0" w:color="000000"/>
              <w:right w:val="single" w:sz="2" w:space="0" w:color="000000"/>
            </w:tcBorders>
            <w:shd w:val="clear" w:color="auto" w:fill="FFFFFF"/>
          </w:tcPr>
          <w:p w14:paraId="3ABDF69F" w14:textId="77777777" w:rsidR="00800C4A" w:rsidRPr="00AC4D03" w:rsidRDefault="00800C4A" w:rsidP="00F431BD">
            <w:pPr>
              <w:rPr>
                <w:color w:val="FFFFFF" w:themeColor="background1"/>
              </w:rPr>
            </w:pPr>
            <w:r w:rsidRPr="008376D7">
              <w:t>LM80011</w:t>
            </w:r>
          </w:p>
        </w:tc>
        <w:tc>
          <w:tcPr>
            <w:tcW w:w="1227" w:type="pct"/>
            <w:tcBorders>
              <w:top w:val="single" w:sz="2" w:space="0" w:color="000000"/>
              <w:left w:val="single" w:sz="2" w:space="0" w:color="000000"/>
              <w:bottom w:val="single" w:sz="2" w:space="0" w:color="000000"/>
              <w:right w:val="single" w:sz="2" w:space="0" w:color="000000"/>
            </w:tcBorders>
            <w:shd w:val="clear" w:color="auto" w:fill="FFFFFF"/>
            <w:vAlign w:val="bottom"/>
          </w:tcPr>
          <w:p w14:paraId="24AB0E4D" w14:textId="77777777" w:rsidR="00800C4A" w:rsidRPr="00AC4D03" w:rsidRDefault="00800C4A" w:rsidP="00F431BD">
            <w:pPr>
              <w:rPr>
                <w:color w:val="FFFFFF" w:themeColor="background1"/>
              </w:rPr>
            </w:pPr>
            <w:proofErr w:type="spellStart"/>
            <w:r w:rsidRPr="008376D7">
              <w:t>Trichomonas</w:t>
            </w:r>
            <w:proofErr w:type="spellEnd"/>
            <w:r w:rsidRPr="008376D7">
              <w:t xml:space="preserve"> </w:t>
            </w:r>
            <w:proofErr w:type="spellStart"/>
            <w:r w:rsidRPr="008376D7">
              <w:t>vaginalis</w:t>
            </w:r>
            <w:proofErr w:type="spellEnd"/>
            <w:r w:rsidRPr="008376D7">
              <w:t xml:space="preserve"> PGR</w:t>
            </w:r>
          </w:p>
        </w:tc>
        <w:tc>
          <w:tcPr>
            <w:tcW w:w="612" w:type="pct"/>
            <w:tcBorders>
              <w:top w:val="single" w:sz="2" w:space="0" w:color="000000"/>
              <w:left w:val="single" w:sz="2" w:space="0" w:color="000000"/>
              <w:bottom w:val="single" w:sz="2" w:space="0" w:color="000000"/>
              <w:right w:val="single" w:sz="2" w:space="0" w:color="000000"/>
            </w:tcBorders>
          </w:tcPr>
          <w:p w14:paraId="51505FF6" w14:textId="77777777" w:rsidR="00800C4A" w:rsidRPr="008376D7" w:rsidRDefault="00800C4A" w:rsidP="00F431BD">
            <w:pPr>
              <w:jc w:val="center"/>
            </w:pPr>
            <w:r w:rsidRPr="008376D7">
              <w:t>1 tyrimas</w:t>
            </w:r>
          </w:p>
        </w:tc>
        <w:tc>
          <w:tcPr>
            <w:tcW w:w="845" w:type="pct"/>
            <w:tcBorders>
              <w:top w:val="single" w:sz="2" w:space="0" w:color="000000"/>
              <w:left w:val="single" w:sz="2" w:space="0" w:color="000000"/>
              <w:bottom w:val="single" w:sz="2" w:space="0" w:color="000000"/>
              <w:right w:val="single" w:sz="4" w:space="0" w:color="auto"/>
            </w:tcBorders>
          </w:tcPr>
          <w:p w14:paraId="137E3EDB" w14:textId="77777777" w:rsidR="00800C4A" w:rsidRPr="008376D7" w:rsidRDefault="00800C4A" w:rsidP="00F431BD">
            <w:pPr>
              <w:widowControl w:val="0"/>
              <w:jc w:val="center"/>
            </w:pPr>
            <w:r>
              <w:t>24</w:t>
            </w:r>
          </w:p>
        </w:tc>
        <w:tc>
          <w:tcPr>
            <w:tcW w:w="1457" w:type="pct"/>
            <w:tcBorders>
              <w:top w:val="single" w:sz="2" w:space="0" w:color="000000"/>
              <w:left w:val="single" w:sz="2" w:space="0" w:color="000000"/>
              <w:bottom w:val="single" w:sz="2" w:space="0" w:color="000000"/>
              <w:right w:val="single" w:sz="4" w:space="0" w:color="auto"/>
            </w:tcBorders>
          </w:tcPr>
          <w:p w14:paraId="008206B6" w14:textId="77777777" w:rsidR="00800C4A" w:rsidRPr="008376D7" w:rsidRDefault="00800C4A" w:rsidP="00F431BD">
            <w:pPr>
              <w:widowControl w:val="0"/>
              <w:jc w:val="center"/>
            </w:pPr>
          </w:p>
        </w:tc>
      </w:tr>
      <w:tr w:rsidR="00800C4A" w:rsidRPr="008376D7" w14:paraId="6CBE5CA9" w14:textId="77777777" w:rsidTr="00800C4A">
        <w:trPr>
          <w:trHeight w:val="20"/>
        </w:trPr>
        <w:tc>
          <w:tcPr>
            <w:tcW w:w="322" w:type="pct"/>
            <w:tcBorders>
              <w:top w:val="single" w:sz="2" w:space="0" w:color="000000"/>
              <w:left w:val="single" w:sz="2" w:space="0" w:color="000000"/>
              <w:bottom w:val="single" w:sz="2" w:space="0" w:color="000000"/>
              <w:right w:val="single" w:sz="2" w:space="0" w:color="000000"/>
            </w:tcBorders>
          </w:tcPr>
          <w:p w14:paraId="47E42FB7" w14:textId="77777777" w:rsidR="00800C4A" w:rsidRPr="008376D7" w:rsidRDefault="00800C4A" w:rsidP="00F431BD">
            <w:pPr>
              <w:widowControl w:val="0"/>
            </w:pPr>
            <w:r w:rsidRPr="008376D7">
              <w:t>10</w:t>
            </w:r>
          </w:p>
        </w:tc>
        <w:tc>
          <w:tcPr>
            <w:tcW w:w="537" w:type="pct"/>
            <w:tcBorders>
              <w:top w:val="single" w:sz="2" w:space="0" w:color="000000"/>
              <w:left w:val="single" w:sz="2" w:space="0" w:color="000000"/>
              <w:bottom w:val="single" w:sz="2" w:space="0" w:color="000000"/>
              <w:right w:val="single" w:sz="2" w:space="0" w:color="000000"/>
            </w:tcBorders>
            <w:shd w:val="clear" w:color="auto" w:fill="FFFFFF"/>
          </w:tcPr>
          <w:p w14:paraId="18076DAA" w14:textId="77777777" w:rsidR="00800C4A" w:rsidRPr="00AC4D03" w:rsidRDefault="00800C4A" w:rsidP="00F431BD">
            <w:pPr>
              <w:rPr>
                <w:color w:val="FFFFFF" w:themeColor="background1"/>
              </w:rPr>
            </w:pPr>
            <w:r w:rsidRPr="008376D7">
              <w:t>LM80012</w:t>
            </w:r>
          </w:p>
        </w:tc>
        <w:tc>
          <w:tcPr>
            <w:tcW w:w="1227" w:type="pct"/>
            <w:tcBorders>
              <w:top w:val="single" w:sz="2" w:space="0" w:color="000000"/>
              <w:left w:val="single" w:sz="2" w:space="0" w:color="000000"/>
              <w:bottom w:val="single" w:sz="2" w:space="0" w:color="000000"/>
              <w:right w:val="single" w:sz="2" w:space="0" w:color="000000"/>
            </w:tcBorders>
            <w:shd w:val="clear" w:color="auto" w:fill="FFFFFF"/>
            <w:vAlign w:val="bottom"/>
          </w:tcPr>
          <w:p w14:paraId="7006DD62" w14:textId="77777777" w:rsidR="00800C4A" w:rsidRPr="00AC4D03" w:rsidRDefault="00800C4A" w:rsidP="00F431BD">
            <w:pPr>
              <w:rPr>
                <w:color w:val="FFFFFF" w:themeColor="background1"/>
              </w:rPr>
            </w:pPr>
            <w:proofErr w:type="spellStart"/>
            <w:r w:rsidRPr="008376D7">
              <w:t>Candida</w:t>
            </w:r>
            <w:proofErr w:type="spellEnd"/>
            <w:r w:rsidRPr="008376D7">
              <w:t xml:space="preserve"> </w:t>
            </w:r>
            <w:proofErr w:type="spellStart"/>
            <w:r w:rsidRPr="008376D7">
              <w:t>albicans</w:t>
            </w:r>
            <w:proofErr w:type="spellEnd"/>
            <w:r w:rsidRPr="008376D7">
              <w:t xml:space="preserve"> PGR</w:t>
            </w:r>
          </w:p>
        </w:tc>
        <w:tc>
          <w:tcPr>
            <w:tcW w:w="612" w:type="pct"/>
            <w:tcBorders>
              <w:top w:val="single" w:sz="2" w:space="0" w:color="000000"/>
              <w:left w:val="single" w:sz="2" w:space="0" w:color="000000"/>
              <w:bottom w:val="single" w:sz="2" w:space="0" w:color="000000"/>
              <w:right w:val="single" w:sz="2" w:space="0" w:color="000000"/>
            </w:tcBorders>
          </w:tcPr>
          <w:p w14:paraId="5267F582" w14:textId="77777777" w:rsidR="00800C4A" w:rsidRPr="008376D7" w:rsidRDefault="00800C4A" w:rsidP="00F431BD">
            <w:pPr>
              <w:jc w:val="center"/>
            </w:pPr>
            <w:r w:rsidRPr="008376D7">
              <w:t>1 tyrimas</w:t>
            </w:r>
          </w:p>
        </w:tc>
        <w:tc>
          <w:tcPr>
            <w:tcW w:w="845" w:type="pct"/>
            <w:tcBorders>
              <w:top w:val="single" w:sz="2" w:space="0" w:color="000000"/>
              <w:left w:val="single" w:sz="2" w:space="0" w:color="000000"/>
              <w:bottom w:val="single" w:sz="2" w:space="0" w:color="000000"/>
              <w:right w:val="single" w:sz="4" w:space="0" w:color="auto"/>
            </w:tcBorders>
          </w:tcPr>
          <w:p w14:paraId="79424E45" w14:textId="77777777" w:rsidR="00800C4A" w:rsidRPr="008376D7" w:rsidRDefault="00800C4A" w:rsidP="00F431BD">
            <w:pPr>
              <w:widowControl w:val="0"/>
              <w:jc w:val="center"/>
            </w:pPr>
            <w:r>
              <w:t>2</w:t>
            </w:r>
          </w:p>
        </w:tc>
        <w:tc>
          <w:tcPr>
            <w:tcW w:w="1457" w:type="pct"/>
            <w:tcBorders>
              <w:top w:val="single" w:sz="2" w:space="0" w:color="000000"/>
              <w:left w:val="single" w:sz="2" w:space="0" w:color="000000"/>
              <w:bottom w:val="single" w:sz="2" w:space="0" w:color="000000"/>
              <w:right w:val="single" w:sz="4" w:space="0" w:color="auto"/>
            </w:tcBorders>
          </w:tcPr>
          <w:p w14:paraId="4388A8BE" w14:textId="77777777" w:rsidR="00800C4A" w:rsidRPr="008376D7" w:rsidRDefault="00800C4A" w:rsidP="00F431BD">
            <w:pPr>
              <w:widowControl w:val="0"/>
              <w:jc w:val="center"/>
            </w:pPr>
          </w:p>
        </w:tc>
      </w:tr>
      <w:tr w:rsidR="00800C4A" w:rsidRPr="008376D7" w14:paraId="07206CE0" w14:textId="77777777" w:rsidTr="00800C4A">
        <w:trPr>
          <w:trHeight w:val="20"/>
        </w:trPr>
        <w:tc>
          <w:tcPr>
            <w:tcW w:w="322" w:type="pct"/>
            <w:tcBorders>
              <w:top w:val="single" w:sz="2" w:space="0" w:color="000000"/>
              <w:left w:val="single" w:sz="2" w:space="0" w:color="000000"/>
              <w:bottom w:val="single" w:sz="2" w:space="0" w:color="000000"/>
              <w:right w:val="single" w:sz="2" w:space="0" w:color="000000"/>
            </w:tcBorders>
          </w:tcPr>
          <w:p w14:paraId="5DF59EDA" w14:textId="77777777" w:rsidR="00800C4A" w:rsidRPr="008376D7" w:rsidRDefault="00800C4A" w:rsidP="00F431BD">
            <w:pPr>
              <w:widowControl w:val="0"/>
            </w:pPr>
            <w:r w:rsidRPr="008376D7">
              <w:t>11</w:t>
            </w:r>
          </w:p>
        </w:tc>
        <w:tc>
          <w:tcPr>
            <w:tcW w:w="537" w:type="pct"/>
            <w:tcBorders>
              <w:top w:val="single" w:sz="2" w:space="0" w:color="000000"/>
              <w:left w:val="single" w:sz="2" w:space="0" w:color="000000"/>
              <w:bottom w:val="single" w:sz="2" w:space="0" w:color="000000"/>
              <w:right w:val="single" w:sz="2" w:space="0" w:color="000000"/>
            </w:tcBorders>
            <w:shd w:val="clear" w:color="auto" w:fill="FFFFFF"/>
          </w:tcPr>
          <w:p w14:paraId="32DBFAEC" w14:textId="77777777" w:rsidR="00800C4A" w:rsidRPr="009D13FF" w:rsidRDefault="00800C4A" w:rsidP="00F431BD">
            <w:pPr>
              <w:rPr>
                <w:color w:val="FFFFFF" w:themeColor="background1"/>
              </w:rPr>
            </w:pPr>
            <w:r w:rsidRPr="008376D7">
              <w:t>L17189</w:t>
            </w:r>
          </w:p>
        </w:tc>
        <w:tc>
          <w:tcPr>
            <w:tcW w:w="1227" w:type="pct"/>
            <w:tcBorders>
              <w:top w:val="single" w:sz="2" w:space="0" w:color="000000"/>
              <w:left w:val="single" w:sz="2" w:space="0" w:color="000000"/>
              <w:bottom w:val="single" w:sz="2" w:space="0" w:color="000000"/>
              <w:right w:val="single" w:sz="2" w:space="0" w:color="000000"/>
            </w:tcBorders>
            <w:shd w:val="clear" w:color="auto" w:fill="FFFFFF"/>
            <w:vAlign w:val="bottom"/>
          </w:tcPr>
          <w:p w14:paraId="3C35EE86" w14:textId="77777777" w:rsidR="00800C4A" w:rsidRPr="009D13FF" w:rsidRDefault="00800C4A" w:rsidP="00F431BD">
            <w:pPr>
              <w:rPr>
                <w:color w:val="FFFFFF" w:themeColor="background1"/>
              </w:rPr>
            </w:pPr>
            <w:r w:rsidRPr="008376D7">
              <w:t>ŽPV aukštos rizikos genotipų nustatymas (14 tipų) PGR</w:t>
            </w:r>
          </w:p>
        </w:tc>
        <w:tc>
          <w:tcPr>
            <w:tcW w:w="612" w:type="pct"/>
            <w:tcBorders>
              <w:top w:val="single" w:sz="2" w:space="0" w:color="000000"/>
              <w:left w:val="single" w:sz="2" w:space="0" w:color="000000"/>
              <w:bottom w:val="single" w:sz="2" w:space="0" w:color="000000"/>
              <w:right w:val="single" w:sz="2" w:space="0" w:color="000000"/>
            </w:tcBorders>
          </w:tcPr>
          <w:p w14:paraId="7C0C6CC2" w14:textId="77777777" w:rsidR="00800C4A" w:rsidRPr="008376D7" w:rsidRDefault="00800C4A" w:rsidP="00F431BD">
            <w:pPr>
              <w:jc w:val="center"/>
            </w:pPr>
            <w:r w:rsidRPr="008376D7">
              <w:t>1 tyrimas</w:t>
            </w:r>
          </w:p>
        </w:tc>
        <w:tc>
          <w:tcPr>
            <w:tcW w:w="845" w:type="pct"/>
            <w:tcBorders>
              <w:top w:val="single" w:sz="2" w:space="0" w:color="000000"/>
              <w:left w:val="single" w:sz="2" w:space="0" w:color="000000"/>
              <w:bottom w:val="single" w:sz="2" w:space="0" w:color="000000"/>
              <w:right w:val="single" w:sz="4" w:space="0" w:color="auto"/>
            </w:tcBorders>
          </w:tcPr>
          <w:p w14:paraId="03B545C4" w14:textId="77777777" w:rsidR="00800C4A" w:rsidRPr="008376D7" w:rsidRDefault="00800C4A" w:rsidP="00F431BD">
            <w:pPr>
              <w:widowControl w:val="0"/>
              <w:jc w:val="center"/>
            </w:pPr>
            <w:r>
              <w:t>260</w:t>
            </w:r>
          </w:p>
        </w:tc>
        <w:tc>
          <w:tcPr>
            <w:tcW w:w="1457" w:type="pct"/>
            <w:tcBorders>
              <w:top w:val="single" w:sz="2" w:space="0" w:color="000000"/>
              <w:left w:val="single" w:sz="2" w:space="0" w:color="000000"/>
              <w:bottom w:val="single" w:sz="2" w:space="0" w:color="000000"/>
              <w:right w:val="single" w:sz="4" w:space="0" w:color="auto"/>
            </w:tcBorders>
          </w:tcPr>
          <w:p w14:paraId="715C9080" w14:textId="77777777" w:rsidR="00800C4A" w:rsidRPr="008376D7" w:rsidRDefault="00800C4A" w:rsidP="00F431BD">
            <w:pPr>
              <w:widowControl w:val="0"/>
              <w:jc w:val="center"/>
            </w:pPr>
          </w:p>
        </w:tc>
      </w:tr>
      <w:tr w:rsidR="00800C4A" w:rsidRPr="008376D7" w14:paraId="448AA2F3" w14:textId="77777777" w:rsidTr="00800C4A">
        <w:trPr>
          <w:trHeight w:val="20"/>
        </w:trPr>
        <w:tc>
          <w:tcPr>
            <w:tcW w:w="322" w:type="pct"/>
            <w:tcBorders>
              <w:top w:val="single" w:sz="2" w:space="0" w:color="000000"/>
              <w:left w:val="single" w:sz="2" w:space="0" w:color="000000"/>
              <w:bottom w:val="single" w:sz="2" w:space="0" w:color="000000"/>
              <w:right w:val="single" w:sz="2" w:space="0" w:color="000000"/>
            </w:tcBorders>
          </w:tcPr>
          <w:p w14:paraId="01FD6FEC" w14:textId="77777777" w:rsidR="00800C4A" w:rsidRPr="008376D7" w:rsidRDefault="00800C4A" w:rsidP="00F431BD">
            <w:pPr>
              <w:widowControl w:val="0"/>
            </w:pPr>
            <w:r w:rsidRPr="008376D7">
              <w:t>12</w:t>
            </w:r>
          </w:p>
        </w:tc>
        <w:tc>
          <w:tcPr>
            <w:tcW w:w="537" w:type="pct"/>
            <w:tcBorders>
              <w:top w:val="single" w:sz="2" w:space="0" w:color="000000"/>
              <w:left w:val="single" w:sz="2" w:space="0" w:color="000000"/>
              <w:bottom w:val="single" w:sz="2" w:space="0" w:color="000000"/>
              <w:right w:val="single" w:sz="2" w:space="0" w:color="000000"/>
            </w:tcBorders>
            <w:shd w:val="clear" w:color="auto" w:fill="FFFFFF"/>
          </w:tcPr>
          <w:p w14:paraId="72BB5A18" w14:textId="77777777" w:rsidR="00800C4A" w:rsidRPr="008376D7" w:rsidRDefault="00800C4A" w:rsidP="00F431BD">
            <w:r w:rsidRPr="008376D7">
              <w:t>LM80100</w:t>
            </w:r>
          </w:p>
        </w:tc>
        <w:tc>
          <w:tcPr>
            <w:tcW w:w="1227" w:type="pct"/>
            <w:tcBorders>
              <w:top w:val="single" w:sz="2" w:space="0" w:color="000000"/>
              <w:left w:val="single" w:sz="2" w:space="0" w:color="000000"/>
              <w:bottom w:val="single" w:sz="2" w:space="0" w:color="000000"/>
              <w:right w:val="single" w:sz="2" w:space="0" w:color="000000"/>
            </w:tcBorders>
            <w:shd w:val="clear" w:color="auto" w:fill="FFFFFF"/>
            <w:vAlign w:val="bottom"/>
          </w:tcPr>
          <w:p w14:paraId="187C2EC1" w14:textId="77777777" w:rsidR="00800C4A" w:rsidRPr="008376D7" w:rsidRDefault="00800C4A" w:rsidP="00F431BD">
            <w:r w:rsidRPr="008376D7">
              <w:t>ŽPV aukštos rizikos genotipų nustatymas (14 tipų) PGR (programinis)</w:t>
            </w:r>
          </w:p>
        </w:tc>
        <w:tc>
          <w:tcPr>
            <w:tcW w:w="612" w:type="pct"/>
            <w:tcBorders>
              <w:top w:val="single" w:sz="2" w:space="0" w:color="000000"/>
              <w:left w:val="single" w:sz="2" w:space="0" w:color="000000"/>
              <w:bottom w:val="single" w:sz="2" w:space="0" w:color="000000"/>
              <w:right w:val="single" w:sz="2" w:space="0" w:color="000000"/>
            </w:tcBorders>
          </w:tcPr>
          <w:p w14:paraId="6F1A5908" w14:textId="77777777" w:rsidR="00800C4A" w:rsidRPr="008376D7" w:rsidRDefault="00800C4A" w:rsidP="00F431BD">
            <w:pPr>
              <w:jc w:val="center"/>
            </w:pPr>
            <w:r w:rsidRPr="008376D7">
              <w:t>1 tyrimas</w:t>
            </w:r>
          </w:p>
        </w:tc>
        <w:tc>
          <w:tcPr>
            <w:tcW w:w="845" w:type="pct"/>
            <w:tcBorders>
              <w:top w:val="single" w:sz="2" w:space="0" w:color="000000"/>
              <w:left w:val="single" w:sz="2" w:space="0" w:color="000000"/>
              <w:bottom w:val="single" w:sz="2" w:space="0" w:color="000000"/>
              <w:right w:val="single" w:sz="4" w:space="0" w:color="auto"/>
            </w:tcBorders>
          </w:tcPr>
          <w:p w14:paraId="60D68D94" w14:textId="2B2BF44C" w:rsidR="00800C4A" w:rsidRPr="008376D7" w:rsidRDefault="00800C4A" w:rsidP="00F431BD">
            <w:pPr>
              <w:widowControl w:val="0"/>
              <w:jc w:val="center"/>
            </w:pPr>
            <w:r>
              <w:t>2900</w:t>
            </w:r>
          </w:p>
        </w:tc>
        <w:tc>
          <w:tcPr>
            <w:tcW w:w="1457" w:type="pct"/>
            <w:tcBorders>
              <w:top w:val="single" w:sz="2" w:space="0" w:color="000000"/>
              <w:left w:val="single" w:sz="2" w:space="0" w:color="000000"/>
              <w:bottom w:val="single" w:sz="2" w:space="0" w:color="000000"/>
              <w:right w:val="single" w:sz="4" w:space="0" w:color="auto"/>
            </w:tcBorders>
          </w:tcPr>
          <w:p w14:paraId="4BBA48E0" w14:textId="77777777" w:rsidR="00800C4A" w:rsidRPr="008376D7" w:rsidRDefault="00800C4A" w:rsidP="00F431BD">
            <w:pPr>
              <w:widowControl w:val="0"/>
              <w:jc w:val="center"/>
            </w:pPr>
          </w:p>
        </w:tc>
      </w:tr>
      <w:tr w:rsidR="00800C4A" w:rsidRPr="008376D7" w14:paraId="48BB5132" w14:textId="77777777" w:rsidTr="00800C4A">
        <w:trPr>
          <w:trHeight w:val="20"/>
        </w:trPr>
        <w:tc>
          <w:tcPr>
            <w:tcW w:w="322" w:type="pct"/>
            <w:tcBorders>
              <w:top w:val="single" w:sz="2" w:space="0" w:color="000000"/>
              <w:left w:val="single" w:sz="2" w:space="0" w:color="000000"/>
              <w:bottom w:val="single" w:sz="2" w:space="0" w:color="000000"/>
              <w:right w:val="single" w:sz="2" w:space="0" w:color="000000"/>
            </w:tcBorders>
          </w:tcPr>
          <w:p w14:paraId="159A1B7F" w14:textId="77777777" w:rsidR="00800C4A" w:rsidRPr="008376D7" w:rsidRDefault="00800C4A" w:rsidP="00F431BD">
            <w:pPr>
              <w:widowControl w:val="0"/>
            </w:pPr>
            <w:r w:rsidRPr="008376D7">
              <w:t>13</w:t>
            </w:r>
          </w:p>
        </w:tc>
        <w:tc>
          <w:tcPr>
            <w:tcW w:w="537" w:type="pct"/>
            <w:tcBorders>
              <w:top w:val="single" w:sz="2" w:space="0" w:color="000000"/>
              <w:left w:val="single" w:sz="2" w:space="0" w:color="000000"/>
              <w:bottom w:val="single" w:sz="2" w:space="0" w:color="000000"/>
              <w:right w:val="single" w:sz="2" w:space="0" w:color="000000"/>
            </w:tcBorders>
            <w:shd w:val="clear" w:color="auto" w:fill="FFFFFF"/>
          </w:tcPr>
          <w:p w14:paraId="541D9B19" w14:textId="77777777" w:rsidR="00800C4A" w:rsidRPr="008376D7" w:rsidRDefault="00800C4A" w:rsidP="00F431BD">
            <w:r w:rsidRPr="008376D7">
              <w:t>LM</w:t>
            </w:r>
          </w:p>
        </w:tc>
        <w:tc>
          <w:tcPr>
            <w:tcW w:w="1227" w:type="pct"/>
            <w:tcBorders>
              <w:top w:val="single" w:sz="2" w:space="0" w:color="000000"/>
              <w:left w:val="single" w:sz="2" w:space="0" w:color="000000"/>
              <w:bottom w:val="single" w:sz="2" w:space="0" w:color="000000"/>
              <w:right w:val="single" w:sz="2" w:space="0" w:color="000000"/>
            </w:tcBorders>
            <w:shd w:val="clear" w:color="auto" w:fill="FFFFFF"/>
            <w:vAlign w:val="bottom"/>
          </w:tcPr>
          <w:p w14:paraId="0ED3DE42" w14:textId="77777777" w:rsidR="00800C4A" w:rsidRPr="008376D7" w:rsidRDefault="00800C4A" w:rsidP="00F431BD">
            <w:r w:rsidRPr="008376D7">
              <w:t>ŽPV aukštos rizikos genotipų nustatymas (28 tipų) PGR</w:t>
            </w:r>
          </w:p>
        </w:tc>
        <w:tc>
          <w:tcPr>
            <w:tcW w:w="612" w:type="pct"/>
            <w:tcBorders>
              <w:top w:val="single" w:sz="2" w:space="0" w:color="000000"/>
              <w:left w:val="single" w:sz="2" w:space="0" w:color="000000"/>
              <w:bottom w:val="single" w:sz="2" w:space="0" w:color="000000"/>
              <w:right w:val="single" w:sz="2" w:space="0" w:color="000000"/>
            </w:tcBorders>
          </w:tcPr>
          <w:p w14:paraId="71024B16" w14:textId="77777777" w:rsidR="00800C4A" w:rsidRPr="008376D7" w:rsidRDefault="00800C4A" w:rsidP="00F431BD">
            <w:pPr>
              <w:jc w:val="center"/>
            </w:pPr>
            <w:r w:rsidRPr="008376D7">
              <w:t>1 tyrimas</w:t>
            </w:r>
          </w:p>
        </w:tc>
        <w:tc>
          <w:tcPr>
            <w:tcW w:w="845" w:type="pct"/>
            <w:tcBorders>
              <w:top w:val="single" w:sz="2" w:space="0" w:color="000000"/>
              <w:left w:val="single" w:sz="2" w:space="0" w:color="000000"/>
              <w:bottom w:val="single" w:sz="2" w:space="0" w:color="000000"/>
              <w:right w:val="single" w:sz="4" w:space="0" w:color="auto"/>
            </w:tcBorders>
          </w:tcPr>
          <w:p w14:paraId="00078548" w14:textId="77777777" w:rsidR="00800C4A" w:rsidRPr="008376D7" w:rsidRDefault="00800C4A" w:rsidP="00F431BD">
            <w:pPr>
              <w:widowControl w:val="0"/>
              <w:jc w:val="center"/>
            </w:pPr>
            <w:r>
              <w:t>10</w:t>
            </w:r>
          </w:p>
        </w:tc>
        <w:tc>
          <w:tcPr>
            <w:tcW w:w="1457" w:type="pct"/>
            <w:tcBorders>
              <w:top w:val="single" w:sz="2" w:space="0" w:color="000000"/>
              <w:left w:val="single" w:sz="2" w:space="0" w:color="000000"/>
              <w:bottom w:val="single" w:sz="2" w:space="0" w:color="000000"/>
              <w:right w:val="single" w:sz="4" w:space="0" w:color="auto"/>
            </w:tcBorders>
          </w:tcPr>
          <w:p w14:paraId="3A1813C5" w14:textId="77777777" w:rsidR="00800C4A" w:rsidRPr="008376D7" w:rsidRDefault="00800C4A" w:rsidP="00F431BD">
            <w:pPr>
              <w:widowControl w:val="0"/>
              <w:jc w:val="center"/>
            </w:pPr>
          </w:p>
        </w:tc>
      </w:tr>
      <w:tr w:rsidR="00800C4A" w:rsidRPr="008376D7" w14:paraId="75A30EB7" w14:textId="77777777" w:rsidTr="00800C4A">
        <w:trPr>
          <w:trHeight w:val="20"/>
        </w:trPr>
        <w:tc>
          <w:tcPr>
            <w:tcW w:w="322" w:type="pct"/>
            <w:tcBorders>
              <w:top w:val="single" w:sz="2" w:space="0" w:color="000000"/>
              <w:left w:val="single" w:sz="2" w:space="0" w:color="000000"/>
              <w:bottom w:val="single" w:sz="2" w:space="0" w:color="000000"/>
              <w:right w:val="single" w:sz="2" w:space="0" w:color="000000"/>
            </w:tcBorders>
          </w:tcPr>
          <w:p w14:paraId="5526C2D4" w14:textId="77777777" w:rsidR="00800C4A" w:rsidRPr="008376D7" w:rsidRDefault="00800C4A" w:rsidP="00F431BD">
            <w:pPr>
              <w:widowControl w:val="0"/>
            </w:pPr>
            <w:r w:rsidRPr="008376D7">
              <w:t>14</w:t>
            </w:r>
          </w:p>
        </w:tc>
        <w:tc>
          <w:tcPr>
            <w:tcW w:w="537" w:type="pct"/>
            <w:tcBorders>
              <w:top w:val="single" w:sz="2" w:space="0" w:color="000000"/>
              <w:left w:val="single" w:sz="2" w:space="0" w:color="000000"/>
              <w:bottom w:val="single" w:sz="2" w:space="0" w:color="000000"/>
              <w:right w:val="single" w:sz="2" w:space="0" w:color="000000"/>
            </w:tcBorders>
            <w:shd w:val="clear" w:color="auto" w:fill="FFFFFF"/>
          </w:tcPr>
          <w:p w14:paraId="4B0D2CC9" w14:textId="77777777" w:rsidR="00800C4A" w:rsidRPr="008376D7" w:rsidRDefault="00800C4A" w:rsidP="00F431BD">
            <w:r w:rsidRPr="008376D7">
              <w:t>LM 80037</w:t>
            </w:r>
          </w:p>
        </w:tc>
        <w:tc>
          <w:tcPr>
            <w:tcW w:w="1227" w:type="pct"/>
            <w:tcBorders>
              <w:top w:val="single" w:sz="2" w:space="0" w:color="000000"/>
              <w:left w:val="single" w:sz="2" w:space="0" w:color="000000"/>
              <w:bottom w:val="single" w:sz="2" w:space="0" w:color="000000"/>
              <w:right w:val="single" w:sz="2" w:space="0" w:color="000000"/>
            </w:tcBorders>
            <w:shd w:val="clear" w:color="auto" w:fill="FFFFFF"/>
            <w:vAlign w:val="bottom"/>
          </w:tcPr>
          <w:p w14:paraId="537BF8D4" w14:textId="77777777" w:rsidR="00800C4A" w:rsidRPr="008376D7" w:rsidRDefault="00800C4A" w:rsidP="00F431BD">
            <w:r w:rsidRPr="008376D7">
              <w:t>Septyni</w:t>
            </w:r>
            <w:bookmarkStart w:id="0" w:name="_Hlk126578290"/>
            <w:r w:rsidRPr="008376D7">
              <w:t>ų</w:t>
            </w:r>
            <w:bookmarkEnd w:id="0"/>
            <w:r w:rsidRPr="008376D7">
              <w:t xml:space="preserve"> lytiškai plintančių sukėlėjų  nustatymas PGR</w:t>
            </w:r>
          </w:p>
        </w:tc>
        <w:tc>
          <w:tcPr>
            <w:tcW w:w="612" w:type="pct"/>
            <w:tcBorders>
              <w:top w:val="single" w:sz="2" w:space="0" w:color="000000"/>
              <w:left w:val="single" w:sz="2" w:space="0" w:color="000000"/>
              <w:bottom w:val="single" w:sz="2" w:space="0" w:color="000000"/>
              <w:right w:val="single" w:sz="2" w:space="0" w:color="000000"/>
            </w:tcBorders>
          </w:tcPr>
          <w:p w14:paraId="5605C6BD" w14:textId="77777777" w:rsidR="00800C4A" w:rsidRPr="008376D7" w:rsidRDefault="00800C4A" w:rsidP="00F431BD">
            <w:pPr>
              <w:jc w:val="center"/>
            </w:pPr>
            <w:r w:rsidRPr="008376D7">
              <w:t>1 tyrimas</w:t>
            </w:r>
          </w:p>
        </w:tc>
        <w:tc>
          <w:tcPr>
            <w:tcW w:w="845" w:type="pct"/>
            <w:tcBorders>
              <w:top w:val="single" w:sz="2" w:space="0" w:color="000000"/>
              <w:left w:val="single" w:sz="2" w:space="0" w:color="000000"/>
              <w:bottom w:val="single" w:sz="2" w:space="0" w:color="000000"/>
              <w:right w:val="single" w:sz="4" w:space="0" w:color="auto"/>
            </w:tcBorders>
          </w:tcPr>
          <w:p w14:paraId="36A625D0" w14:textId="77777777" w:rsidR="00800C4A" w:rsidRPr="008376D7" w:rsidRDefault="00800C4A" w:rsidP="00F431BD">
            <w:pPr>
              <w:widowControl w:val="0"/>
              <w:jc w:val="center"/>
            </w:pPr>
            <w:r>
              <w:t>2</w:t>
            </w:r>
          </w:p>
        </w:tc>
        <w:tc>
          <w:tcPr>
            <w:tcW w:w="1457" w:type="pct"/>
            <w:tcBorders>
              <w:top w:val="single" w:sz="2" w:space="0" w:color="000000"/>
              <w:left w:val="single" w:sz="2" w:space="0" w:color="000000"/>
              <w:bottom w:val="single" w:sz="2" w:space="0" w:color="000000"/>
              <w:right w:val="single" w:sz="4" w:space="0" w:color="auto"/>
            </w:tcBorders>
          </w:tcPr>
          <w:p w14:paraId="30D850DD" w14:textId="77777777" w:rsidR="00800C4A" w:rsidRPr="008376D7" w:rsidRDefault="00800C4A" w:rsidP="00F431BD">
            <w:pPr>
              <w:widowControl w:val="0"/>
              <w:jc w:val="center"/>
            </w:pPr>
          </w:p>
        </w:tc>
      </w:tr>
      <w:tr w:rsidR="00EA0790" w:rsidRPr="008376D7" w14:paraId="7A89AD13" w14:textId="77777777" w:rsidTr="00EA0790">
        <w:trPr>
          <w:trHeight w:val="20"/>
        </w:trPr>
        <w:tc>
          <w:tcPr>
            <w:tcW w:w="5000" w:type="pct"/>
            <w:gridSpan w:val="6"/>
            <w:tcBorders>
              <w:top w:val="single" w:sz="2" w:space="0" w:color="000000"/>
              <w:left w:val="single" w:sz="2" w:space="0" w:color="000000"/>
              <w:bottom w:val="single" w:sz="2" w:space="0" w:color="000000"/>
              <w:right w:val="single" w:sz="4" w:space="0" w:color="auto"/>
            </w:tcBorders>
          </w:tcPr>
          <w:p w14:paraId="0B7879EB" w14:textId="77777777" w:rsidR="00EA0790" w:rsidRDefault="00EA0790" w:rsidP="00F431BD">
            <w:pPr>
              <w:widowControl w:val="0"/>
              <w:jc w:val="center"/>
              <w:rPr>
                <w:b/>
                <w:bCs/>
              </w:rPr>
            </w:pPr>
          </w:p>
          <w:p w14:paraId="27E9F487" w14:textId="77777777" w:rsidR="00EA0790" w:rsidRDefault="00EA0790" w:rsidP="00F431BD">
            <w:pPr>
              <w:widowControl w:val="0"/>
              <w:jc w:val="center"/>
              <w:rPr>
                <w:b/>
                <w:bCs/>
              </w:rPr>
            </w:pPr>
            <w:r w:rsidRPr="008376D7">
              <w:rPr>
                <w:b/>
                <w:bCs/>
              </w:rPr>
              <w:t>Patologiniai tyrimai</w:t>
            </w:r>
          </w:p>
          <w:p w14:paraId="5556B5CF" w14:textId="77777777" w:rsidR="00EA0790" w:rsidRPr="008376D7" w:rsidRDefault="00EA0790" w:rsidP="00F431BD">
            <w:pPr>
              <w:widowControl w:val="0"/>
              <w:jc w:val="center"/>
            </w:pPr>
          </w:p>
        </w:tc>
      </w:tr>
      <w:tr w:rsidR="00800C4A" w:rsidRPr="008376D7" w14:paraId="07F6D7C1" w14:textId="77777777" w:rsidTr="00800C4A">
        <w:trPr>
          <w:trHeight w:val="20"/>
        </w:trPr>
        <w:tc>
          <w:tcPr>
            <w:tcW w:w="322" w:type="pct"/>
            <w:tcBorders>
              <w:top w:val="single" w:sz="2" w:space="0" w:color="000000"/>
              <w:left w:val="single" w:sz="2" w:space="0" w:color="000000"/>
              <w:bottom w:val="single" w:sz="2" w:space="0" w:color="000000"/>
              <w:right w:val="single" w:sz="2" w:space="0" w:color="000000"/>
            </w:tcBorders>
          </w:tcPr>
          <w:p w14:paraId="0EC19ACE" w14:textId="77777777" w:rsidR="00800C4A" w:rsidRPr="008376D7" w:rsidRDefault="00800C4A" w:rsidP="00F431BD">
            <w:pPr>
              <w:widowControl w:val="0"/>
            </w:pPr>
            <w:r w:rsidRPr="008376D7">
              <w:lastRenderedPageBreak/>
              <w:t>1</w:t>
            </w:r>
          </w:p>
        </w:tc>
        <w:tc>
          <w:tcPr>
            <w:tcW w:w="537" w:type="pct"/>
            <w:tcBorders>
              <w:top w:val="single" w:sz="2" w:space="0" w:color="000000"/>
              <w:left w:val="single" w:sz="2" w:space="0" w:color="000000"/>
              <w:bottom w:val="single" w:sz="2" w:space="0" w:color="000000"/>
              <w:right w:val="single" w:sz="2" w:space="0" w:color="000000"/>
            </w:tcBorders>
            <w:shd w:val="clear" w:color="auto" w:fill="FFFFFF"/>
          </w:tcPr>
          <w:p w14:paraId="345C8FB4" w14:textId="77777777" w:rsidR="00800C4A" w:rsidRPr="00F445A4" w:rsidRDefault="00800C4A" w:rsidP="00F431BD">
            <w:pPr>
              <w:rPr>
                <w:color w:val="FFFFFF" w:themeColor="background1"/>
              </w:rPr>
            </w:pPr>
            <w:r w:rsidRPr="008376D7">
              <w:t xml:space="preserve">LM/NM 80017 </w:t>
            </w:r>
          </w:p>
        </w:tc>
        <w:tc>
          <w:tcPr>
            <w:tcW w:w="1227" w:type="pct"/>
            <w:tcBorders>
              <w:top w:val="single" w:sz="2" w:space="0" w:color="000000"/>
              <w:left w:val="single" w:sz="2" w:space="0" w:color="000000"/>
              <w:bottom w:val="single" w:sz="2" w:space="0" w:color="000000"/>
              <w:right w:val="single" w:sz="2" w:space="0" w:color="000000"/>
            </w:tcBorders>
            <w:shd w:val="clear" w:color="auto" w:fill="FFFFFF"/>
            <w:vAlign w:val="bottom"/>
          </w:tcPr>
          <w:p w14:paraId="5E01AF13" w14:textId="77777777" w:rsidR="00800C4A" w:rsidRPr="00F445A4" w:rsidRDefault="00800C4A" w:rsidP="00F431BD">
            <w:pPr>
              <w:rPr>
                <w:color w:val="FFFFFF" w:themeColor="background1"/>
              </w:rPr>
            </w:pPr>
            <w:r w:rsidRPr="008376D7">
              <w:t xml:space="preserve">Skystų terpių </w:t>
            </w:r>
            <w:proofErr w:type="spellStart"/>
            <w:r w:rsidRPr="008376D7">
              <w:t>onkocitologinis</w:t>
            </w:r>
            <w:proofErr w:type="spellEnd"/>
            <w:r w:rsidRPr="008376D7">
              <w:t xml:space="preserve"> gimdos kaklelio tepinėlio tyrimas</w:t>
            </w:r>
          </w:p>
        </w:tc>
        <w:tc>
          <w:tcPr>
            <w:tcW w:w="612" w:type="pct"/>
            <w:tcBorders>
              <w:top w:val="single" w:sz="2" w:space="0" w:color="000000"/>
              <w:left w:val="single" w:sz="2" w:space="0" w:color="000000"/>
              <w:bottom w:val="single" w:sz="2" w:space="0" w:color="000000"/>
              <w:right w:val="single" w:sz="2" w:space="0" w:color="000000"/>
            </w:tcBorders>
          </w:tcPr>
          <w:p w14:paraId="01A65F12" w14:textId="77777777" w:rsidR="00800C4A" w:rsidRPr="008376D7" w:rsidRDefault="00800C4A" w:rsidP="00F431BD">
            <w:pPr>
              <w:jc w:val="center"/>
            </w:pPr>
            <w:r w:rsidRPr="008376D7">
              <w:t>1 tyrimas</w:t>
            </w:r>
          </w:p>
        </w:tc>
        <w:tc>
          <w:tcPr>
            <w:tcW w:w="845" w:type="pct"/>
            <w:tcBorders>
              <w:top w:val="single" w:sz="2" w:space="0" w:color="000000"/>
              <w:left w:val="single" w:sz="2" w:space="0" w:color="000000"/>
              <w:bottom w:val="single" w:sz="2" w:space="0" w:color="000000"/>
              <w:right w:val="single" w:sz="4" w:space="0" w:color="auto"/>
            </w:tcBorders>
          </w:tcPr>
          <w:p w14:paraId="6699EFFB" w14:textId="26D9A108" w:rsidR="00800C4A" w:rsidRPr="008376D7" w:rsidRDefault="00800C4A" w:rsidP="00F431BD">
            <w:pPr>
              <w:widowControl w:val="0"/>
              <w:jc w:val="center"/>
            </w:pPr>
            <w:r>
              <w:t>1400</w:t>
            </w:r>
          </w:p>
        </w:tc>
        <w:tc>
          <w:tcPr>
            <w:tcW w:w="1457" w:type="pct"/>
            <w:tcBorders>
              <w:top w:val="single" w:sz="2" w:space="0" w:color="000000"/>
              <w:left w:val="single" w:sz="2" w:space="0" w:color="000000"/>
              <w:bottom w:val="single" w:sz="2" w:space="0" w:color="000000"/>
              <w:right w:val="single" w:sz="4" w:space="0" w:color="auto"/>
            </w:tcBorders>
          </w:tcPr>
          <w:p w14:paraId="0344F850" w14:textId="77777777" w:rsidR="00800C4A" w:rsidRPr="008376D7" w:rsidRDefault="00800C4A" w:rsidP="00F431BD">
            <w:pPr>
              <w:widowControl w:val="0"/>
              <w:jc w:val="center"/>
            </w:pPr>
          </w:p>
        </w:tc>
      </w:tr>
      <w:tr w:rsidR="00800C4A" w:rsidRPr="008376D7" w14:paraId="5CA59BDE" w14:textId="77777777" w:rsidTr="00800C4A">
        <w:trPr>
          <w:trHeight w:val="20"/>
        </w:trPr>
        <w:tc>
          <w:tcPr>
            <w:tcW w:w="322" w:type="pct"/>
            <w:tcBorders>
              <w:top w:val="single" w:sz="2" w:space="0" w:color="000000"/>
              <w:left w:val="single" w:sz="2" w:space="0" w:color="000000"/>
              <w:bottom w:val="single" w:sz="2" w:space="0" w:color="000000"/>
              <w:right w:val="single" w:sz="2" w:space="0" w:color="000000"/>
            </w:tcBorders>
          </w:tcPr>
          <w:p w14:paraId="23BFAD8E" w14:textId="77777777" w:rsidR="00800C4A" w:rsidRPr="008376D7" w:rsidRDefault="00800C4A" w:rsidP="00F431BD">
            <w:pPr>
              <w:widowControl w:val="0"/>
            </w:pPr>
            <w:r w:rsidRPr="008376D7">
              <w:t>2</w:t>
            </w:r>
          </w:p>
        </w:tc>
        <w:tc>
          <w:tcPr>
            <w:tcW w:w="537" w:type="pct"/>
            <w:tcBorders>
              <w:top w:val="single" w:sz="2" w:space="0" w:color="000000"/>
              <w:left w:val="single" w:sz="2" w:space="0" w:color="000000"/>
              <w:bottom w:val="single" w:sz="2" w:space="0" w:color="000000"/>
              <w:right w:val="single" w:sz="2" w:space="0" w:color="000000"/>
            </w:tcBorders>
            <w:shd w:val="clear" w:color="auto" w:fill="FFFFFF"/>
          </w:tcPr>
          <w:p w14:paraId="0B71F207" w14:textId="77777777" w:rsidR="00800C4A" w:rsidRPr="008376D7" w:rsidRDefault="00800C4A" w:rsidP="00F431BD">
            <w:r w:rsidRPr="008376D7">
              <w:t xml:space="preserve">LM/NM 80042 </w:t>
            </w:r>
          </w:p>
        </w:tc>
        <w:tc>
          <w:tcPr>
            <w:tcW w:w="1227" w:type="pct"/>
            <w:tcBorders>
              <w:top w:val="single" w:sz="2" w:space="0" w:color="000000"/>
              <w:left w:val="single" w:sz="2" w:space="0" w:color="000000"/>
              <w:bottom w:val="single" w:sz="2" w:space="0" w:color="000000"/>
              <w:right w:val="single" w:sz="2" w:space="0" w:color="000000"/>
            </w:tcBorders>
            <w:shd w:val="clear" w:color="auto" w:fill="FFFFFF"/>
            <w:vAlign w:val="bottom"/>
          </w:tcPr>
          <w:p w14:paraId="2D5EABC8" w14:textId="77777777" w:rsidR="00800C4A" w:rsidRPr="008376D7" w:rsidRDefault="00800C4A" w:rsidP="00F431BD">
            <w:pPr>
              <w:rPr>
                <w:b/>
                <w:bCs/>
              </w:rPr>
            </w:pPr>
            <w:r w:rsidRPr="008376D7">
              <w:t xml:space="preserve">Skystų terpių </w:t>
            </w:r>
            <w:proofErr w:type="spellStart"/>
            <w:r w:rsidRPr="008376D7">
              <w:t>onkocitologinis</w:t>
            </w:r>
            <w:proofErr w:type="spellEnd"/>
            <w:r w:rsidRPr="008376D7">
              <w:t xml:space="preserve"> gimdos kaklelio tepinėlio tyrimas (programinis)</w:t>
            </w:r>
          </w:p>
        </w:tc>
        <w:tc>
          <w:tcPr>
            <w:tcW w:w="612" w:type="pct"/>
            <w:tcBorders>
              <w:top w:val="single" w:sz="2" w:space="0" w:color="000000"/>
              <w:left w:val="single" w:sz="2" w:space="0" w:color="000000"/>
              <w:bottom w:val="single" w:sz="2" w:space="0" w:color="000000"/>
              <w:right w:val="single" w:sz="2" w:space="0" w:color="000000"/>
            </w:tcBorders>
          </w:tcPr>
          <w:p w14:paraId="23F0E073" w14:textId="77777777" w:rsidR="00800C4A" w:rsidRPr="008376D7" w:rsidRDefault="00800C4A" w:rsidP="00F431BD">
            <w:pPr>
              <w:jc w:val="center"/>
            </w:pPr>
            <w:r w:rsidRPr="008376D7">
              <w:t>1 tyrimas</w:t>
            </w:r>
          </w:p>
        </w:tc>
        <w:tc>
          <w:tcPr>
            <w:tcW w:w="845" w:type="pct"/>
            <w:tcBorders>
              <w:top w:val="single" w:sz="2" w:space="0" w:color="000000"/>
              <w:left w:val="single" w:sz="2" w:space="0" w:color="000000"/>
              <w:bottom w:val="single" w:sz="2" w:space="0" w:color="000000"/>
              <w:right w:val="single" w:sz="4" w:space="0" w:color="auto"/>
            </w:tcBorders>
          </w:tcPr>
          <w:p w14:paraId="6ADF743A" w14:textId="77777777" w:rsidR="00800C4A" w:rsidRPr="008376D7" w:rsidRDefault="00800C4A" w:rsidP="00F431BD">
            <w:pPr>
              <w:widowControl w:val="0"/>
              <w:jc w:val="center"/>
            </w:pPr>
            <w:r>
              <w:t>330</w:t>
            </w:r>
          </w:p>
        </w:tc>
        <w:tc>
          <w:tcPr>
            <w:tcW w:w="1457" w:type="pct"/>
            <w:tcBorders>
              <w:top w:val="single" w:sz="2" w:space="0" w:color="000000"/>
              <w:left w:val="single" w:sz="2" w:space="0" w:color="000000"/>
              <w:bottom w:val="single" w:sz="2" w:space="0" w:color="000000"/>
              <w:right w:val="single" w:sz="4" w:space="0" w:color="auto"/>
            </w:tcBorders>
          </w:tcPr>
          <w:p w14:paraId="17E8E4FE" w14:textId="77777777" w:rsidR="00800C4A" w:rsidRPr="008376D7" w:rsidRDefault="00800C4A" w:rsidP="00F431BD">
            <w:pPr>
              <w:widowControl w:val="0"/>
              <w:jc w:val="center"/>
            </w:pPr>
          </w:p>
        </w:tc>
      </w:tr>
      <w:tr w:rsidR="00800C4A" w:rsidRPr="008376D7" w14:paraId="2E8F6A6D" w14:textId="77777777" w:rsidTr="00800C4A">
        <w:trPr>
          <w:trHeight w:val="20"/>
        </w:trPr>
        <w:tc>
          <w:tcPr>
            <w:tcW w:w="322" w:type="pct"/>
            <w:tcBorders>
              <w:top w:val="single" w:sz="2" w:space="0" w:color="000000"/>
              <w:left w:val="single" w:sz="2" w:space="0" w:color="000000"/>
              <w:bottom w:val="single" w:sz="2" w:space="0" w:color="000000"/>
              <w:right w:val="single" w:sz="2" w:space="0" w:color="000000"/>
            </w:tcBorders>
          </w:tcPr>
          <w:p w14:paraId="58598B4F" w14:textId="77777777" w:rsidR="00800C4A" w:rsidRPr="008376D7" w:rsidRDefault="00800C4A" w:rsidP="00F431BD">
            <w:pPr>
              <w:widowControl w:val="0"/>
            </w:pPr>
            <w:r w:rsidRPr="008376D7">
              <w:t>3</w:t>
            </w:r>
          </w:p>
        </w:tc>
        <w:tc>
          <w:tcPr>
            <w:tcW w:w="537" w:type="pct"/>
            <w:tcBorders>
              <w:top w:val="single" w:sz="2" w:space="0" w:color="000000"/>
              <w:left w:val="single" w:sz="2" w:space="0" w:color="000000"/>
              <w:bottom w:val="single" w:sz="2" w:space="0" w:color="000000"/>
              <w:right w:val="single" w:sz="2" w:space="0" w:color="000000"/>
            </w:tcBorders>
            <w:shd w:val="clear" w:color="auto" w:fill="FFFFFF"/>
          </w:tcPr>
          <w:p w14:paraId="7E42329B" w14:textId="77777777" w:rsidR="00800C4A" w:rsidRPr="008376D7" w:rsidRDefault="00800C4A" w:rsidP="00F431BD">
            <w:r w:rsidRPr="008376D7">
              <w:t>30009</w:t>
            </w:r>
          </w:p>
        </w:tc>
        <w:tc>
          <w:tcPr>
            <w:tcW w:w="1227" w:type="pct"/>
            <w:tcBorders>
              <w:top w:val="single" w:sz="2" w:space="0" w:color="000000"/>
              <w:left w:val="single" w:sz="2" w:space="0" w:color="000000"/>
              <w:bottom w:val="single" w:sz="2" w:space="0" w:color="000000"/>
              <w:right w:val="single" w:sz="2" w:space="0" w:color="000000"/>
            </w:tcBorders>
            <w:shd w:val="clear" w:color="auto" w:fill="FFFFFF"/>
            <w:vAlign w:val="bottom"/>
          </w:tcPr>
          <w:p w14:paraId="4C9C6D80" w14:textId="77777777" w:rsidR="00800C4A" w:rsidRPr="008376D7" w:rsidRDefault="00800C4A" w:rsidP="00F431BD">
            <w:proofErr w:type="spellStart"/>
            <w:r w:rsidRPr="008376D7">
              <w:t>Citopatologinis</w:t>
            </w:r>
            <w:proofErr w:type="spellEnd"/>
            <w:r w:rsidRPr="008376D7">
              <w:t xml:space="preserve"> tyrimas (makšties ir gimdos kaklelio tepinėliai) pagal </w:t>
            </w:r>
            <w:proofErr w:type="spellStart"/>
            <w:r w:rsidRPr="008376D7">
              <w:t>Betsheda</w:t>
            </w:r>
            <w:proofErr w:type="spellEnd"/>
            <w:r w:rsidRPr="008376D7">
              <w:t xml:space="preserve"> sistemą, atliekamas gydytojo</w:t>
            </w:r>
          </w:p>
        </w:tc>
        <w:tc>
          <w:tcPr>
            <w:tcW w:w="612" w:type="pct"/>
            <w:tcBorders>
              <w:top w:val="single" w:sz="2" w:space="0" w:color="000000"/>
              <w:left w:val="single" w:sz="2" w:space="0" w:color="000000"/>
              <w:bottom w:val="single" w:sz="2" w:space="0" w:color="000000"/>
              <w:right w:val="single" w:sz="2" w:space="0" w:color="000000"/>
            </w:tcBorders>
          </w:tcPr>
          <w:p w14:paraId="2821B7D2" w14:textId="77777777" w:rsidR="00800C4A" w:rsidRPr="008376D7" w:rsidRDefault="00800C4A" w:rsidP="00F431BD">
            <w:pPr>
              <w:jc w:val="center"/>
            </w:pPr>
            <w:r w:rsidRPr="008376D7">
              <w:t>1 tyrimas</w:t>
            </w:r>
          </w:p>
        </w:tc>
        <w:tc>
          <w:tcPr>
            <w:tcW w:w="845" w:type="pct"/>
            <w:tcBorders>
              <w:top w:val="single" w:sz="2" w:space="0" w:color="000000"/>
              <w:left w:val="single" w:sz="2" w:space="0" w:color="000000"/>
              <w:bottom w:val="single" w:sz="2" w:space="0" w:color="000000"/>
              <w:right w:val="single" w:sz="4" w:space="0" w:color="auto"/>
            </w:tcBorders>
          </w:tcPr>
          <w:p w14:paraId="3095B17B" w14:textId="77777777" w:rsidR="00800C4A" w:rsidRPr="008376D7" w:rsidRDefault="00800C4A" w:rsidP="00F431BD">
            <w:pPr>
              <w:widowControl w:val="0"/>
              <w:jc w:val="center"/>
            </w:pPr>
            <w:r>
              <w:t>80</w:t>
            </w:r>
          </w:p>
        </w:tc>
        <w:tc>
          <w:tcPr>
            <w:tcW w:w="1457" w:type="pct"/>
            <w:tcBorders>
              <w:top w:val="single" w:sz="2" w:space="0" w:color="000000"/>
              <w:left w:val="single" w:sz="2" w:space="0" w:color="000000"/>
              <w:bottom w:val="single" w:sz="2" w:space="0" w:color="000000"/>
              <w:right w:val="single" w:sz="4" w:space="0" w:color="auto"/>
            </w:tcBorders>
          </w:tcPr>
          <w:p w14:paraId="51045721" w14:textId="77777777" w:rsidR="00800C4A" w:rsidRPr="008376D7" w:rsidRDefault="00800C4A" w:rsidP="00F431BD">
            <w:pPr>
              <w:widowControl w:val="0"/>
              <w:jc w:val="center"/>
            </w:pPr>
          </w:p>
        </w:tc>
      </w:tr>
      <w:tr w:rsidR="00800C4A" w:rsidRPr="008376D7" w14:paraId="321C660D" w14:textId="77777777" w:rsidTr="00800C4A">
        <w:trPr>
          <w:trHeight w:val="20"/>
        </w:trPr>
        <w:tc>
          <w:tcPr>
            <w:tcW w:w="322" w:type="pct"/>
            <w:tcBorders>
              <w:top w:val="single" w:sz="2" w:space="0" w:color="000000"/>
              <w:left w:val="single" w:sz="2" w:space="0" w:color="000000"/>
              <w:bottom w:val="single" w:sz="2" w:space="0" w:color="000000"/>
              <w:right w:val="single" w:sz="2" w:space="0" w:color="000000"/>
            </w:tcBorders>
          </w:tcPr>
          <w:p w14:paraId="4EF29E7B" w14:textId="77777777" w:rsidR="00800C4A" w:rsidRPr="008376D7" w:rsidRDefault="00800C4A" w:rsidP="00F431BD">
            <w:pPr>
              <w:widowControl w:val="0"/>
            </w:pPr>
            <w:r w:rsidRPr="008376D7">
              <w:t>4</w:t>
            </w:r>
          </w:p>
        </w:tc>
        <w:tc>
          <w:tcPr>
            <w:tcW w:w="537" w:type="pct"/>
            <w:tcBorders>
              <w:top w:val="single" w:sz="2" w:space="0" w:color="000000"/>
              <w:left w:val="single" w:sz="2" w:space="0" w:color="000000"/>
              <w:bottom w:val="single" w:sz="2" w:space="0" w:color="000000"/>
              <w:right w:val="single" w:sz="2" w:space="0" w:color="000000"/>
            </w:tcBorders>
            <w:shd w:val="clear" w:color="auto" w:fill="FFFFFF"/>
          </w:tcPr>
          <w:p w14:paraId="4CB6A814" w14:textId="77777777" w:rsidR="00800C4A" w:rsidRPr="008376D7" w:rsidRDefault="00800C4A" w:rsidP="00F431BD">
            <w:r w:rsidRPr="008376D7">
              <w:t>30009</w:t>
            </w:r>
          </w:p>
        </w:tc>
        <w:tc>
          <w:tcPr>
            <w:tcW w:w="1227" w:type="pct"/>
            <w:tcBorders>
              <w:top w:val="single" w:sz="2" w:space="0" w:color="000000"/>
              <w:left w:val="single" w:sz="2" w:space="0" w:color="000000"/>
              <w:bottom w:val="single" w:sz="2" w:space="0" w:color="000000"/>
              <w:right w:val="single" w:sz="2" w:space="0" w:color="000000"/>
            </w:tcBorders>
            <w:shd w:val="clear" w:color="auto" w:fill="FFFFFF"/>
            <w:vAlign w:val="bottom"/>
          </w:tcPr>
          <w:p w14:paraId="165AE77A" w14:textId="77777777" w:rsidR="00800C4A" w:rsidRPr="008376D7" w:rsidRDefault="00800C4A" w:rsidP="00F431BD">
            <w:pPr>
              <w:rPr>
                <w:b/>
                <w:bCs/>
              </w:rPr>
            </w:pPr>
            <w:proofErr w:type="spellStart"/>
            <w:r w:rsidRPr="008376D7">
              <w:t>Citopatologinis</w:t>
            </w:r>
            <w:proofErr w:type="spellEnd"/>
            <w:r w:rsidRPr="008376D7">
              <w:t xml:space="preserve"> tyrimas (makšties ir gimdos kaklelio tepinėliai) pagal </w:t>
            </w:r>
            <w:proofErr w:type="spellStart"/>
            <w:r w:rsidRPr="008376D7">
              <w:t>Betsheda</w:t>
            </w:r>
            <w:proofErr w:type="spellEnd"/>
            <w:r w:rsidRPr="008376D7">
              <w:t xml:space="preserve"> sistemą, atliekamas gydytojo (programinis)</w:t>
            </w:r>
          </w:p>
        </w:tc>
        <w:tc>
          <w:tcPr>
            <w:tcW w:w="612" w:type="pct"/>
            <w:tcBorders>
              <w:top w:val="single" w:sz="2" w:space="0" w:color="000000"/>
              <w:left w:val="single" w:sz="2" w:space="0" w:color="000000"/>
              <w:bottom w:val="single" w:sz="2" w:space="0" w:color="000000"/>
              <w:right w:val="single" w:sz="2" w:space="0" w:color="000000"/>
            </w:tcBorders>
          </w:tcPr>
          <w:p w14:paraId="386EEF7D" w14:textId="77777777" w:rsidR="00800C4A" w:rsidRPr="008376D7" w:rsidRDefault="00800C4A" w:rsidP="00F431BD">
            <w:pPr>
              <w:jc w:val="center"/>
            </w:pPr>
            <w:r w:rsidRPr="008376D7">
              <w:t>1 tyrimas</w:t>
            </w:r>
          </w:p>
        </w:tc>
        <w:tc>
          <w:tcPr>
            <w:tcW w:w="845" w:type="pct"/>
            <w:tcBorders>
              <w:top w:val="single" w:sz="2" w:space="0" w:color="000000"/>
              <w:left w:val="single" w:sz="2" w:space="0" w:color="000000"/>
              <w:bottom w:val="single" w:sz="2" w:space="0" w:color="000000"/>
              <w:right w:val="single" w:sz="4" w:space="0" w:color="auto"/>
            </w:tcBorders>
          </w:tcPr>
          <w:p w14:paraId="12E662C8" w14:textId="77777777" w:rsidR="00800C4A" w:rsidRPr="008376D7" w:rsidRDefault="00800C4A" w:rsidP="00F431BD">
            <w:pPr>
              <w:widowControl w:val="0"/>
              <w:jc w:val="center"/>
            </w:pPr>
            <w:r>
              <w:t>10</w:t>
            </w:r>
            <w:r w:rsidRPr="008376D7">
              <w:t>00</w:t>
            </w:r>
          </w:p>
        </w:tc>
        <w:tc>
          <w:tcPr>
            <w:tcW w:w="1457" w:type="pct"/>
            <w:tcBorders>
              <w:top w:val="single" w:sz="2" w:space="0" w:color="000000"/>
              <w:left w:val="single" w:sz="2" w:space="0" w:color="000000"/>
              <w:bottom w:val="single" w:sz="2" w:space="0" w:color="000000"/>
              <w:right w:val="single" w:sz="4" w:space="0" w:color="auto"/>
            </w:tcBorders>
          </w:tcPr>
          <w:p w14:paraId="5D5F751B" w14:textId="77777777" w:rsidR="00800C4A" w:rsidRPr="008376D7" w:rsidRDefault="00800C4A" w:rsidP="00F431BD">
            <w:pPr>
              <w:widowControl w:val="0"/>
              <w:jc w:val="center"/>
            </w:pPr>
          </w:p>
        </w:tc>
      </w:tr>
      <w:tr w:rsidR="00800C4A" w:rsidRPr="008376D7" w14:paraId="4BDF0839" w14:textId="77777777" w:rsidTr="00800C4A">
        <w:trPr>
          <w:trHeight w:val="20"/>
        </w:trPr>
        <w:tc>
          <w:tcPr>
            <w:tcW w:w="322" w:type="pct"/>
            <w:tcBorders>
              <w:top w:val="single" w:sz="2" w:space="0" w:color="000000"/>
              <w:left w:val="single" w:sz="2" w:space="0" w:color="000000"/>
              <w:bottom w:val="single" w:sz="2" w:space="0" w:color="000000"/>
              <w:right w:val="single" w:sz="2" w:space="0" w:color="000000"/>
            </w:tcBorders>
          </w:tcPr>
          <w:p w14:paraId="0683C104" w14:textId="77777777" w:rsidR="00800C4A" w:rsidRPr="008376D7" w:rsidRDefault="00800C4A" w:rsidP="00F431BD">
            <w:pPr>
              <w:widowControl w:val="0"/>
            </w:pPr>
            <w:r w:rsidRPr="008376D7">
              <w:t>5</w:t>
            </w:r>
          </w:p>
        </w:tc>
        <w:tc>
          <w:tcPr>
            <w:tcW w:w="537" w:type="pct"/>
            <w:tcBorders>
              <w:top w:val="single" w:sz="2" w:space="0" w:color="000000"/>
              <w:left w:val="single" w:sz="2" w:space="0" w:color="000000"/>
              <w:bottom w:val="single" w:sz="2" w:space="0" w:color="000000"/>
              <w:right w:val="single" w:sz="2" w:space="0" w:color="000000"/>
            </w:tcBorders>
            <w:shd w:val="clear" w:color="auto" w:fill="FFFFFF"/>
          </w:tcPr>
          <w:p w14:paraId="07906417" w14:textId="77777777" w:rsidR="00800C4A" w:rsidRPr="008376D7" w:rsidRDefault="00800C4A" w:rsidP="00F431BD">
            <w:r w:rsidRPr="008376D7">
              <w:t>30010</w:t>
            </w:r>
          </w:p>
        </w:tc>
        <w:tc>
          <w:tcPr>
            <w:tcW w:w="1227" w:type="pct"/>
            <w:tcBorders>
              <w:top w:val="single" w:sz="2" w:space="0" w:color="000000"/>
              <w:left w:val="single" w:sz="2" w:space="0" w:color="000000"/>
              <w:bottom w:val="single" w:sz="2" w:space="0" w:color="000000"/>
              <w:right w:val="single" w:sz="2" w:space="0" w:color="000000"/>
            </w:tcBorders>
            <w:shd w:val="clear" w:color="auto" w:fill="FFFFFF"/>
            <w:vAlign w:val="bottom"/>
          </w:tcPr>
          <w:p w14:paraId="495C6B38" w14:textId="77777777" w:rsidR="00800C4A" w:rsidRPr="008376D7" w:rsidRDefault="00800C4A" w:rsidP="00F431BD">
            <w:proofErr w:type="spellStart"/>
            <w:r w:rsidRPr="008376D7">
              <w:t>Citopatologinis</w:t>
            </w:r>
            <w:proofErr w:type="spellEnd"/>
            <w:r w:rsidRPr="008376D7">
              <w:t xml:space="preserve"> tyrimas (kitos lokalizacijos </w:t>
            </w:r>
            <w:proofErr w:type="spellStart"/>
            <w:r w:rsidRPr="008376D7">
              <w:t>medžiagod</w:t>
            </w:r>
            <w:proofErr w:type="spellEnd"/>
            <w:r w:rsidRPr="008376D7">
              <w:t xml:space="preserve"> tepinėliai) ir įvertinimas</w:t>
            </w:r>
          </w:p>
        </w:tc>
        <w:tc>
          <w:tcPr>
            <w:tcW w:w="612" w:type="pct"/>
            <w:tcBorders>
              <w:top w:val="single" w:sz="2" w:space="0" w:color="000000"/>
              <w:left w:val="single" w:sz="2" w:space="0" w:color="000000"/>
              <w:bottom w:val="single" w:sz="2" w:space="0" w:color="000000"/>
              <w:right w:val="single" w:sz="2" w:space="0" w:color="000000"/>
            </w:tcBorders>
          </w:tcPr>
          <w:p w14:paraId="798A2B44" w14:textId="77777777" w:rsidR="00800C4A" w:rsidRPr="008376D7" w:rsidRDefault="00800C4A" w:rsidP="00F431BD">
            <w:pPr>
              <w:jc w:val="center"/>
            </w:pPr>
            <w:r w:rsidRPr="008376D7">
              <w:t>1 tyrimas</w:t>
            </w:r>
          </w:p>
        </w:tc>
        <w:tc>
          <w:tcPr>
            <w:tcW w:w="845" w:type="pct"/>
            <w:tcBorders>
              <w:top w:val="single" w:sz="2" w:space="0" w:color="000000"/>
              <w:left w:val="single" w:sz="2" w:space="0" w:color="000000"/>
              <w:bottom w:val="single" w:sz="2" w:space="0" w:color="000000"/>
              <w:right w:val="single" w:sz="4" w:space="0" w:color="auto"/>
            </w:tcBorders>
          </w:tcPr>
          <w:p w14:paraId="44AACD6F" w14:textId="77777777" w:rsidR="00800C4A" w:rsidRPr="008376D7" w:rsidRDefault="00800C4A" w:rsidP="00F431BD">
            <w:pPr>
              <w:widowControl w:val="0"/>
              <w:jc w:val="center"/>
            </w:pPr>
            <w:r>
              <w:t>10</w:t>
            </w:r>
          </w:p>
        </w:tc>
        <w:tc>
          <w:tcPr>
            <w:tcW w:w="1457" w:type="pct"/>
            <w:tcBorders>
              <w:top w:val="single" w:sz="2" w:space="0" w:color="000000"/>
              <w:left w:val="single" w:sz="2" w:space="0" w:color="000000"/>
              <w:bottom w:val="single" w:sz="2" w:space="0" w:color="000000"/>
              <w:right w:val="single" w:sz="4" w:space="0" w:color="auto"/>
            </w:tcBorders>
          </w:tcPr>
          <w:p w14:paraId="4A7A2B61" w14:textId="77777777" w:rsidR="00800C4A" w:rsidRPr="008376D7" w:rsidRDefault="00800C4A" w:rsidP="00F431BD">
            <w:pPr>
              <w:widowControl w:val="0"/>
              <w:jc w:val="center"/>
            </w:pPr>
          </w:p>
        </w:tc>
      </w:tr>
      <w:tr w:rsidR="00800C4A" w:rsidRPr="008376D7" w14:paraId="41C18E6D" w14:textId="77777777" w:rsidTr="00800C4A">
        <w:trPr>
          <w:trHeight w:val="20"/>
        </w:trPr>
        <w:tc>
          <w:tcPr>
            <w:tcW w:w="322" w:type="pct"/>
            <w:tcBorders>
              <w:top w:val="single" w:sz="2" w:space="0" w:color="000000"/>
              <w:left w:val="single" w:sz="2" w:space="0" w:color="000000"/>
              <w:bottom w:val="single" w:sz="2" w:space="0" w:color="000000"/>
              <w:right w:val="single" w:sz="2" w:space="0" w:color="000000"/>
            </w:tcBorders>
          </w:tcPr>
          <w:p w14:paraId="464B4055" w14:textId="77777777" w:rsidR="00800C4A" w:rsidRPr="008376D7" w:rsidRDefault="00800C4A" w:rsidP="00F431BD">
            <w:pPr>
              <w:widowControl w:val="0"/>
            </w:pPr>
            <w:r w:rsidRPr="008376D7">
              <w:t>6</w:t>
            </w:r>
          </w:p>
        </w:tc>
        <w:tc>
          <w:tcPr>
            <w:tcW w:w="537" w:type="pct"/>
            <w:tcBorders>
              <w:top w:val="single" w:sz="2" w:space="0" w:color="000000"/>
              <w:left w:val="single" w:sz="2" w:space="0" w:color="000000"/>
              <w:bottom w:val="single" w:sz="2" w:space="0" w:color="000000"/>
              <w:right w:val="single" w:sz="2" w:space="0" w:color="000000"/>
            </w:tcBorders>
            <w:shd w:val="clear" w:color="auto" w:fill="FFFFFF"/>
          </w:tcPr>
          <w:p w14:paraId="4FEFDD9C" w14:textId="77777777" w:rsidR="00800C4A" w:rsidRPr="008376D7" w:rsidRDefault="00800C4A" w:rsidP="00F431BD">
            <w:r w:rsidRPr="008376D7">
              <w:t>30011</w:t>
            </w:r>
          </w:p>
        </w:tc>
        <w:tc>
          <w:tcPr>
            <w:tcW w:w="1227" w:type="pct"/>
            <w:tcBorders>
              <w:top w:val="single" w:sz="2" w:space="0" w:color="000000"/>
              <w:left w:val="single" w:sz="2" w:space="0" w:color="000000"/>
              <w:bottom w:val="single" w:sz="2" w:space="0" w:color="000000"/>
              <w:right w:val="single" w:sz="2" w:space="0" w:color="000000"/>
            </w:tcBorders>
            <w:shd w:val="clear" w:color="auto" w:fill="FFFFFF"/>
            <w:vAlign w:val="bottom"/>
          </w:tcPr>
          <w:p w14:paraId="4015969E" w14:textId="77777777" w:rsidR="00800C4A" w:rsidRPr="008376D7" w:rsidRDefault="00800C4A" w:rsidP="00F431BD">
            <w:pPr>
              <w:rPr>
                <w:b/>
                <w:bCs/>
              </w:rPr>
            </w:pPr>
            <w:proofErr w:type="spellStart"/>
            <w:r w:rsidRPr="008376D7">
              <w:t>Citopatologinis</w:t>
            </w:r>
            <w:proofErr w:type="spellEnd"/>
            <w:r w:rsidRPr="008376D7">
              <w:t xml:space="preserve"> tyrimas (kitos lokalizacijos </w:t>
            </w:r>
            <w:proofErr w:type="spellStart"/>
            <w:r w:rsidRPr="008376D7">
              <w:t>medžiagod</w:t>
            </w:r>
            <w:proofErr w:type="spellEnd"/>
            <w:r w:rsidRPr="008376D7">
              <w:t xml:space="preserve"> tepinėliai) išplėstinis (daugiau nei 5 preparatų ir/arba papildomi dažymo būdai) ir įvertinimas</w:t>
            </w:r>
          </w:p>
        </w:tc>
        <w:tc>
          <w:tcPr>
            <w:tcW w:w="612" w:type="pct"/>
            <w:tcBorders>
              <w:top w:val="single" w:sz="2" w:space="0" w:color="000000"/>
              <w:left w:val="single" w:sz="2" w:space="0" w:color="000000"/>
              <w:bottom w:val="single" w:sz="2" w:space="0" w:color="000000"/>
              <w:right w:val="single" w:sz="2" w:space="0" w:color="000000"/>
            </w:tcBorders>
          </w:tcPr>
          <w:p w14:paraId="17400949" w14:textId="77777777" w:rsidR="00800C4A" w:rsidRPr="008376D7" w:rsidRDefault="00800C4A" w:rsidP="00F431BD">
            <w:pPr>
              <w:jc w:val="center"/>
            </w:pPr>
            <w:r w:rsidRPr="008376D7">
              <w:t>1 tyrimas</w:t>
            </w:r>
          </w:p>
        </w:tc>
        <w:tc>
          <w:tcPr>
            <w:tcW w:w="845" w:type="pct"/>
            <w:tcBorders>
              <w:top w:val="single" w:sz="2" w:space="0" w:color="000000"/>
              <w:left w:val="single" w:sz="2" w:space="0" w:color="000000"/>
              <w:bottom w:val="single" w:sz="2" w:space="0" w:color="000000"/>
              <w:right w:val="single" w:sz="4" w:space="0" w:color="auto"/>
            </w:tcBorders>
          </w:tcPr>
          <w:p w14:paraId="0EB0FFDA" w14:textId="77777777" w:rsidR="00800C4A" w:rsidRPr="008376D7" w:rsidRDefault="00800C4A" w:rsidP="00F431BD">
            <w:pPr>
              <w:widowControl w:val="0"/>
              <w:jc w:val="center"/>
            </w:pPr>
            <w:r>
              <w:t>10</w:t>
            </w:r>
          </w:p>
        </w:tc>
        <w:tc>
          <w:tcPr>
            <w:tcW w:w="1457" w:type="pct"/>
            <w:tcBorders>
              <w:top w:val="single" w:sz="2" w:space="0" w:color="000000"/>
              <w:left w:val="single" w:sz="2" w:space="0" w:color="000000"/>
              <w:bottom w:val="single" w:sz="2" w:space="0" w:color="000000"/>
              <w:right w:val="single" w:sz="4" w:space="0" w:color="auto"/>
            </w:tcBorders>
          </w:tcPr>
          <w:p w14:paraId="2DE4E8BE" w14:textId="77777777" w:rsidR="00800C4A" w:rsidRPr="008376D7" w:rsidRDefault="00800C4A" w:rsidP="00F431BD">
            <w:pPr>
              <w:widowControl w:val="0"/>
              <w:jc w:val="center"/>
            </w:pPr>
          </w:p>
        </w:tc>
      </w:tr>
      <w:tr w:rsidR="00800C4A" w:rsidRPr="008376D7" w14:paraId="710F9EF8" w14:textId="77777777" w:rsidTr="00800C4A">
        <w:trPr>
          <w:trHeight w:val="20"/>
        </w:trPr>
        <w:tc>
          <w:tcPr>
            <w:tcW w:w="322" w:type="pct"/>
            <w:tcBorders>
              <w:top w:val="single" w:sz="2" w:space="0" w:color="000000"/>
              <w:left w:val="single" w:sz="2" w:space="0" w:color="000000"/>
              <w:bottom w:val="single" w:sz="2" w:space="0" w:color="000000"/>
              <w:right w:val="single" w:sz="2" w:space="0" w:color="000000"/>
            </w:tcBorders>
          </w:tcPr>
          <w:p w14:paraId="3981B76D" w14:textId="77777777" w:rsidR="00800C4A" w:rsidRPr="008376D7" w:rsidRDefault="00800C4A" w:rsidP="00F431BD">
            <w:pPr>
              <w:widowControl w:val="0"/>
            </w:pPr>
            <w:r w:rsidRPr="008376D7">
              <w:t>7</w:t>
            </w:r>
          </w:p>
        </w:tc>
        <w:tc>
          <w:tcPr>
            <w:tcW w:w="537" w:type="pct"/>
            <w:tcBorders>
              <w:top w:val="single" w:sz="2" w:space="0" w:color="000000"/>
              <w:left w:val="single" w:sz="2" w:space="0" w:color="000000"/>
              <w:bottom w:val="single" w:sz="2" w:space="0" w:color="000000"/>
              <w:right w:val="single" w:sz="2" w:space="0" w:color="000000"/>
            </w:tcBorders>
            <w:shd w:val="clear" w:color="auto" w:fill="FFFFFF"/>
          </w:tcPr>
          <w:p w14:paraId="4066A38B" w14:textId="77777777" w:rsidR="00800C4A" w:rsidRPr="008376D7" w:rsidRDefault="00800C4A" w:rsidP="00F431BD">
            <w:r w:rsidRPr="008376D7">
              <w:t>30017</w:t>
            </w:r>
          </w:p>
        </w:tc>
        <w:tc>
          <w:tcPr>
            <w:tcW w:w="1227" w:type="pct"/>
            <w:tcBorders>
              <w:top w:val="single" w:sz="2" w:space="0" w:color="000000"/>
              <w:left w:val="single" w:sz="2" w:space="0" w:color="000000"/>
              <w:bottom w:val="single" w:sz="2" w:space="0" w:color="000000"/>
              <w:right w:val="single" w:sz="2" w:space="0" w:color="000000"/>
            </w:tcBorders>
            <w:shd w:val="clear" w:color="auto" w:fill="FFFFFF"/>
            <w:vAlign w:val="bottom"/>
          </w:tcPr>
          <w:p w14:paraId="3C9CE842" w14:textId="77777777" w:rsidR="00800C4A" w:rsidRPr="008376D7" w:rsidRDefault="00800C4A" w:rsidP="00F431BD">
            <w:r w:rsidRPr="008376D7">
              <w:t xml:space="preserve">Operacinės ir </w:t>
            </w:r>
            <w:proofErr w:type="spellStart"/>
            <w:r w:rsidRPr="008376D7">
              <w:t>biopsinės</w:t>
            </w:r>
            <w:proofErr w:type="spellEnd"/>
            <w:r w:rsidRPr="008376D7">
              <w:t xml:space="preserve"> medžiagos (vieno histologinio objekto) </w:t>
            </w:r>
            <w:proofErr w:type="spellStart"/>
            <w:r w:rsidRPr="008376D7">
              <w:t>makroskopinis</w:t>
            </w:r>
            <w:proofErr w:type="spellEnd"/>
            <w:r w:rsidRPr="008376D7">
              <w:t xml:space="preserve"> ir mikroskopinis tyrimas 2 lygis</w:t>
            </w:r>
          </w:p>
        </w:tc>
        <w:tc>
          <w:tcPr>
            <w:tcW w:w="612" w:type="pct"/>
            <w:tcBorders>
              <w:top w:val="single" w:sz="2" w:space="0" w:color="000000"/>
              <w:left w:val="single" w:sz="2" w:space="0" w:color="000000"/>
              <w:bottom w:val="single" w:sz="2" w:space="0" w:color="000000"/>
              <w:right w:val="single" w:sz="2" w:space="0" w:color="000000"/>
            </w:tcBorders>
          </w:tcPr>
          <w:p w14:paraId="6A8700DE" w14:textId="77777777" w:rsidR="00800C4A" w:rsidRPr="008376D7" w:rsidRDefault="00800C4A" w:rsidP="00F431BD">
            <w:pPr>
              <w:jc w:val="center"/>
            </w:pPr>
            <w:r w:rsidRPr="008376D7">
              <w:t>1 tyrimas</w:t>
            </w:r>
          </w:p>
        </w:tc>
        <w:tc>
          <w:tcPr>
            <w:tcW w:w="845" w:type="pct"/>
            <w:tcBorders>
              <w:top w:val="single" w:sz="2" w:space="0" w:color="000000"/>
              <w:left w:val="single" w:sz="2" w:space="0" w:color="000000"/>
              <w:bottom w:val="single" w:sz="2" w:space="0" w:color="000000"/>
              <w:right w:val="single" w:sz="4" w:space="0" w:color="auto"/>
            </w:tcBorders>
          </w:tcPr>
          <w:p w14:paraId="58393D22" w14:textId="77777777" w:rsidR="00800C4A" w:rsidRPr="008376D7" w:rsidRDefault="00800C4A" w:rsidP="00F431BD">
            <w:pPr>
              <w:widowControl w:val="0"/>
              <w:jc w:val="center"/>
            </w:pPr>
            <w:r>
              <w:t>2</w:t>
            </w:r>
            <w:r w:rsidRPr="008376D7">
              <w:t>0</w:t>
            </w:r>
          </w:p>
        </w:tc>
        <w:tc>
          <w:tcPr>
            <w:tcW w:w="1457" w:type="pct"/>
            <w:tcBorders>
              <w:top w:val="single" w:sz="2" w:space="0" w:color="000000"/>
              <w:left w:val="single" w:sz="2" w:space="0" w:color="000000"/>
              <w:bottom w:val="single" w:sz="2" w:space="0" w:color="000000"/>
              <w:right w:val="single" w:sz="4" w:space="0" w:color="auto"/>
            </w:tcBorders>
          </w:tcPr>
          <w:p w14:paraId="24F1F34D" w14:textId="77777777" w:rsidR="00800C4A" w:rsidRPr="008376D7" w:rsidRDefault="00800C4A" w:rsidP="00F431BD">
            <w:pPr>
              <w:widowControl w:val="0"/>
              <w:jc w:val="center"/>
            </w:pPr>
          </w:p>
        </w:tc>
      </w:tr>
      <w:tr w:rsidR="00800C4A" w:rsidRPr="008376D7" w14:paraId="1265202A" w14:textId="77777777" w:rsidTr="00800C4A">
        <w:trPr>
          <w:trHeight w:val="20"/>
        </w:trPr>
        <w:tc>
          <w:tcPr>
            <w:tcW w:w="322" w:type="pct"/>
            <w:tcBorders>
              <w:top w:val="single" w:sz="2" w:space="0" w:color="000000"/>
              <w:left w:val="single" w:sz="2" w:space="0" w:color="000000"/>
              <w:bottom w:val="single" w:sz="2" w:space="0" w:color="000000"/>
              <w:right w:val="single" w:sz="2" w:space="0" w:color="000000"/>
            </w:tcBorders>
          </w:tcPr>
          <w:p w14:paraId="7F5293AA" w14:textId="77777777" w:rsidR="00800C4A" w:rsidRPr="008376D7" w:rsidRDefault="00800C4A" w:rsidP="00F431BD">
            <w:pPr>
              <w:widowControl w:val="0"/>
            </w:pPr>
            <w:r w:rsidRPr="008376D7">
              <w:t>8</w:t>
            </w:r>
          </w:p>
        </w:tc>
        <w:tc>
          <w:tcPr>
            <w:tcW w:w="537" w:type="pct"/>
            <w:tcBorders>
              <w:top w:val="single" w:sz="2" w:space="0" w:color="000000"/>
              <w:left w:val="single" w:sz="2" w:space="0" w:color="000000"/>
              <w:bottom w:val="single" w:sz="2" w:space="0" w:color="000000"/>
              <w:right w:val="single" w:sz="2" w:space="0" w:color="000000"/>
            </w:tcBorders>
            <w:shd w:val="clear" w:color="auto" w:fill="FFFFFF"/>
          </w:tcPr>
          <w:p w14:paraId="1DF7DF77" w14:textId="77777777" w:rsidR="00800C4A" w:rsidRPr="008376D7" w:rsidRDefault="00800C4A" w:rsidP="00F431BD">
            <w:r w:rsidRPr="008376D7">
              <w:t>30018</w:t>
            </w:r>
          </w:p>
        </w:tc>
        <w:tc>
          <w:tcPr>
            <w:tcW w:w="1227" w:type="pct"/>
            <w:tcBorders>
              <w:top w:val="single" w:sz="2" w:space="0" w:color="000000"/>
              <w:left w:val="single" w:sz="2" w:space="0" w:color="000000"/>
              <w:bottom w:val="single" w:sz="2" w:space="0" w:color="000000"/>
              <w:right w:val="single" w:sz="2" w:space="0" w:color="000000"/>
            </w:tcBorders>
            <w:shd w:val="clear" w:color="auto" w:fill="FFFFFF"/>
            <w:vAlign w:val="bottom"/>
          </w:tcPr>
          <w:p w14:paraId="494491B3" w14:textId="77777777" w:rsidR="00800C4A" w:rsidRPr="008376D7" w:rsidRDefault="00800C4A" w:rsidP="00F431BD">
            <w:r w:rsidRPr="008376D7">
              <w:t xml:space="preserve">Operacinės ir </w:t>
            </w:r>
            <w:proofErr w:type="spellStart"/>
            <w:r w:rsidRPr="008376D7">
              <w:t>biopsinės</w:t>
            </w:r>
            <w:proofErr w:type="spellEnd"/>
            <w:r w:rsidRPr="008376D7">
              <w:t xml:space="preserve"> medžiagos (vieno histologinio objekto) </w:t>
            </w:r>
            <w:proofErr w:type="spellStart"/>
            <w:r w:rsidRPr="008376D7">
              <w:t>makroskopinis</w:t>
            </w:r>
            <w:proofErr w:type="spellEnd"/>
            <w:r w:rsidRPr="008376D7">
              <w:t xml:space="preserve"> ir </w:t>
            </w:r>
            <w:r w:rsidRPr="008376D7">
              <w:lastRenderedPageBreak/>
              <w:t>mikroskopinis tyrimas 3 lygis</w:t>
            </w:r>
          </w:p>
        </w:tc>
        <w:tc>
          <w:tcPr>
            <w:tcW w:w="612" w:type="pct"/>
            <w:tcBorders>
              <w:top w:val="single" w:sz="2" w:space="0" w:color="000000"/>
              <w:left w:val="single" w:sz="2" w:space="0" w:color="000000"/>
              <w:bottom w:val="single" w:sz="2" w:space="0" w:color="000000"/>
              <w:right w:val="single" w:sz="2" w:space="0" w:color="000000"/>
            </w:tcBorders>
          </w:tcPr>
          <w:p w14:paraId="66966614" w14:textId="77777777" w:rsidR="00800C4A" w:rsidRPr="008376D7" w:rsidRDefault="00800C4A" w:rsidP="00F431BD">
            <w:pPr>
              <w:jc w:val="center"/>
            </w:pPr>
            <w:r w:rsidRPr="008376D7">
              <w:lastRenderedPageBreak/>
              <w:t>1 tyrimas</w:t>
            </w:r>
          </w:p>
        </w:tc>
        <w:tc>
          <w:tcPr>
            <w:tcW w:w="845" w:type="pct"/>
            <w:tcBorders>
              <w:top w:val="single" w:sz="2" w:space="0" w:color="000000"/>
              <w:left w:val="single" w:sz="2" w:space="0" w:color="000000"/>
              <w:bottom w:val="single" w:sz="2" w:space="0" w:color="000000"/>
              <w:right w:val="single" w:sz="4" w:space="0" w:color="auto"/>
            </w:tcBorders>
          </w:tcPr>
          <w:p w14:paraId="32D6F63E" w14:textId="77777777" w:rsidR="00800C4A" w:rsidRPr="008376D7" w:rsidRDefault="00800C4A" w:rsidP="00F431BD">
            <w:pPr>
              <w:widowControl w:val="0"/>
              <w:jc w:val="center"/>
            </w:pPr>
            <w:r>
              <w:t>4</w:t>
            </w:r>
            <w:r w:rsidRPr="008376D7">
              <w:t>00</w:t>
            </w:r>
          </w:p>
        </w:tc>
        <w:tc>
          <w:tcPr>
            <w:tcW w:w="1457" w:type="pct"/>
            <w:tcBorders>
              <w:top w:val="single" w:sz="2" w:space="0" w:color="000000"/>
              <w:left w:val="single" w:sz="2" w:space="0" w:color="000000"/>
              <w:bottom w:val="single" w:sz="2" w:space="0" w:color="000000"/>
              <w:right w:val="single" w:sz="4" w:space="0" w:color="auto"/>
            </w:tcBorders>
          </w:tcPr>
          <w:p w14:paraId="60E37DFC" w14:textId="77777777" w:rsidR="00800C4A" w:rsidRPr="008376D7" w:rsidRDefault="00800C4A" w:rsidP="00F431BD">
            <w:pPr>
              <w:widowControl w:val="0"/>
              <w:jc w:val="center"/>
            </w:pPr>
          </w:p>
        </w:tc>
      </w:tr>
      <w:tr w:rsidR="00800C4A" w:rsidRPr="008376D7" w14:paraId="20C9D53C" w14:textId="77777777" w:rsidTr="00800C4A">
        <w:trPr>
          <w:trHeight w:val="20"/>
        </w:trPr>
        <w:tc>
          <w:tcPr>
            <w:tcW w:w="322" w:type="pct"/>
            <w:tcBorders>
              <w:top w:val="single" w:sz="2" w:space="0" w:color="000000"/>
              <w:left w:val="single" w:sz="2" w:space="0" w:color="000000"/>
              <w:bottom w:val="single" w:sz="2" w:space="0" w:color="000000"/>
              <w:right w:val="single" w:sz="2" w:space="0" w:color="000000"/>
            </w:tcBorders>
          </w:tcPr>
          <w:p w14:paraId="4C8FA926" w14:textId="77777777" w:rsidR="00800C4A" w:rsidRPr="008376D7" w:rsidRDefault="00800C4A" w:rsidP="00F431BD">
            <w:pPr>
              <w:widowControl w:val="0"/>
            </w:pPr>
            <w:r w:rsidRPr="008376D7">
              <w:t>9</w:t>
            </w:r>
          </w:p>
        </w:tc>
        <w:tc>
          <w:tcPr>
            <w:tcW w:w="537" w:type="pct"/>
            <w:tcBorders>
              <w:top w:val="single" w:sz="2" w:space="0" w:color="000000"/>
              <w:left w:val="single" w:sz="2" w:space="0" w:color="000000"/>
              <w:bottom w:val="single" w:sz="2" w:space="0" w:color="000000"/>
              <w:right w:val="single" w:sz="2" w:space="0" w:color="000000"/>
            </w:tcBorders>
            <w:shd w:val="clear" w:color="auto" w:fill="FFFFFF"/>
          </w:tcPr>
          <w:p w14:paraId="3E58F1FE" w14:textId="77777777" w:rsidR="00800C4A" w:rsidRPr="008376D7" w:rsidRDefault="00800C4A" w:rsidP="00F431BD">
            <w:pPr>
              <w:rPr>
                <w:lang w:val="en-US"/>
              </w:rPr>
            </w:pPr>
            <w:r w:rsidRPr="008376D7">
              <w:t>30019</w:t>
            </w:r>
          </w:p>
        </w:tc>
        <w:tc>
          <w:tcPr>
            <w:tcW w:w="1227" w:type="pct"/>
            <w:tcBorders>
              <w:top w:val="single" w:sz="2" w:space="0" w:color="000000"/>
              <w:left w:val="single" w:sz="2" w:space="0" w:color="000000"/>
              <w:bottom w:val="single" w:sz="2" w:space="0" w:color="000000"/>
              <w:right w:val="single" w:sz="2" w:space="0" w:color="000000"/>
            </w:tcBorders>
            <w:shd w:val="clear" w:color="auto" w:fill="FFFFFF"/>
            <w:vAlign w:val="bottom"/>
          </w:tcPr>
          <w:p w14:paraId="75487948" w14:textId="77777777" w:rsidR="00800C4A" w:rsidRPr="008376D7" w:rsidRDefault="00800C4A" w:rsidP="00F431BD">
            <w:r w:rsidRPr="008376D7">
              <w:t xml:space="preserve">Operacinės ir </w:t>
            </w:r>
            <w:proofErr w:type="spellStart"/>
            <w:r w:rsidRPr="008376D7">
              <w:t>biopsinės</w:t>
            </w:r>
            <w:proofErr w:type="spellEnd"/>
            <w:r w:rsidRPr="008376D7">
              <w:t xml:space="preserve"> medžiagos (vieno histologinio objekto) </w:t>
            </w:r>
            <w:proofErr w:type="spellStart"/>
            <w:r w:rsidRPr="008376D7">
              <w:t>makroskopinis</w:t>
            </w:r>
            <w:proofErr w:type="spellEnd"/>
            <w:r w:rsidRPr="008376D7">
              <w:t xml:space="preserve"> ir mikroskopinis tyrimas 4 lygis</w:t>
            </w:r>
          </w:p>
        </w:tc>
        <w:tc>
          <w:tcPr>
            <w:tcW w:w="612" w:type="pct"/>
            <w:tcBorders>
              <w:top w:val="single" w:sz="2" w:space="0" w:color="000000"/>
              <w:left w:val="single" w:sz="2" w:space="0" w:color="000000"/>
              <w:bottom w:val="single" w:sz="2" w:space="0" w:color="000000"/>
              <w:right w:val="single" w:sz="2" w:space="0" w:color="000000"/>
            </w:tcBorders>
          </w:tcPr>
          <w:p w14:paraId="7861C174" w14:textId="77777777" w:rsidR="00800C4A" w:rsidRPr="008376D7" w:rsidRDefault="00800C4A" w:rsidP="00F431BD">
            <w:pPr>
              <w:jc w:val="center"/>
            </w:pPr>
            <w:r w:rsidRPr="008376D7">
              <w:t>1 tyrimas</w:t>
            </w:r>
          </w:p>
        </w:tc>
        <w:tc>
          <w:tcPr>
            <w:tcW w:w="845" w:type="pct"/>
            <w:tcBorders>
              <w:top w:val="single" w:sz="2" w:space="0" w:color="000000"/>
              <w:left w:val="single" w:sz="2" w:space="0" w:color="000000"/>
              <w:bottom w:val="single" w:sz="2" w:space="0" w:color="000000"/>
              <w:right w:val="single" w:sz="4" w:space="0" w:color="auto"/>
            </w:tcBorders>
          </w:tcPr>
          <w:p w14:paraId="59477A8C" w14:textId="77777777" w:rsidR="00800C4A" w:rsidRPr="008376D7" w:rsidRDefault="00800C4A" w:rsidP="00F431BD">
            <w:pPr>
              <w:widowControl w:val="0"/>
              <w:jc w:val="center"/>
            </w:pPr>
            <w:r>
              <w:t>260</w:t>
            </w:r>
          </w:p>
        </w:tc>
        <w:tc>
          <w:tcPr>
            <w:tcW w:w="1457" w:type="pct"/>
            <w:tcBorders>
              <w:top w:val="single" w:sz="2" w:space="0" w:color="000000"/>
              <w:left w:val="single" w:sz="2" w:space="0" w:color="000000"/>
              <w:bottom w:val="single" w:sz="2" w:space="0" w:color="000000"/>
              <w:right w:val="single" w:sz="4" w:space="0" w:color="auto"/>
            </w:tcBorders>
          </w:tcPr>
          <w:p w14:paraId="610BE7D6" w14:textId="77777777" w:rsidR="00800C4A" w:rsidRPr="008376D7" w:rsidRDefault="00800C4A" w:rsidP="00F431BD">
            <w:pPr>
              <w:widowControl w:val="0"/>
              <w:jc w:val="center"/>
            </w:pPr>
          </w:p>
        </w:tc>
      </w:tr>
      <w:tr w:rsidR="00800C4A" w:rsidRPr="008376D7" w14:paraId="10B38AC1" w14:textId="77777777" w:rsidTr="00800C4A">
        <w:trPr>
          <w:trHeight w:val="20"/>
        </w:trPr>
        <w:tc>
          <w:tcPr>
            <w:tcW w:w="322" w:type="pct"/>
            <w:tcBorders>
              <w:top w:val="single" w:sz="2" w:space="0" w:color="000000"/>
              <w:left w:val="single" w:sz="2" w:space="0" w:color="000000"/>
              <w:bottom w:val="single" w:sz="2" w:space="0" w:color="000000"/>
              <w:right w:val="single" w:sz="2" w:space="0" w:color="000000"/>
            </w:tcBorders>
          </w:tcPr>
          <w:p w14:paraId="7A062620" w14:textId="77777777" w:rsidR="00800C4A" w:rsidRPr="008376D7" w:rsidRDefault="00800C4A" w:rsidP="00F431BD">
            <w:pPr>
              <w:widowControl w:val="0"/>
            </w:pPr>
            <w:r w:rsidRPr="008376D7">
              <w:t>10</w:t>
            </w:r>
          </w:p>
        </w:tc>
        <w:tc>
          <w:tcPr>
            <w:tcW w:w="537" w:type="pct"/>
            <w:tcBorders>
              <w:top w:val="single" w:sz="2" w:space="0" w:color="000000"/>
              <w:left w:val="single" w:sz="2" w:space="0" w:color="000000"/>
              <w:bottom w:val="single" w:sz="2" w:space="0" w:color="000000"/>
              <w:right w:val="single" w:sz="2" w:space="0" w:color="000000"/>
            </w:tcBorders>
            <w:shd w:val="clear" w:color="auto" w:fill="FFFFFF"/>
          </w:tcPr>
          <w:p w14:paraId="58F196D4" w14:textId="77777777" w:rsidR="00800C4A" w:rsidRPr="008376D7" w:rsidRDefault="00800C4A" w:rsidP="00F431BD">
            <w:r w:rsidRPr="008376D7">
              <w:t>30020</w:t>
            </w:r>
          </w:p>
        </w:tc>
        <w:tc>
          <w:tcPr>
            <w:tcW w:w="1227" w:type="pct"/>
            <w:tcBorders>
              <w:top w:val="single" w:sz="2" w:space="0" w:color="000000"/>
              <w:left w:val="single" w:sz="2" w:space="0" w:color="000000"/>
              <w:bottom w:val="single" w:sz="2" w:space="0" w:color="000000"/>
              <w:right w:val="single" w:sz="2" w:space="0" w:color="000000"/>
            </w:tcBorders>
            <w:shd w:val="clear" w:color="auto" w:fill="FFFFFF"/>
            <w:vAlign w:val="bottom"/>
          </w:tcPr>
          <w:p w14:paraId="473430EF" w14:textId="77777777" w:rsidR="00800C4A" w:rsidRPr="008376D7" w:rsidRDefault="00800C4A" w:rsidP="00F431BD">
            <w:r w:rsidRPr="008376D7">
              <w:t xml:space="preserve">Operacinės ir </w:t>
            </w:r>
            <w:proofErr w:type="spellStart"/>
            <w:r w:rsidRPr="008376D7">
              <w:t>biopsinės</w:t>
            </w:r>
            <w:proofErr w:type="spellEnd"/>
            <w:r w:rsidRPr="008376D7">
              <w:t xml:space="preserve"> medžiagos (vieno histologinio objekto) </w:t>
            </w:r>
            <w:proofErr w:type="spellStart"/>
            <w:r w:rsidRPr="008376D7">
              <w:t>makroskopinis</w:t>
            </w:r>
            <w:proofErr w:type="spellEnd"/>
            <w:r w:rsidRPr="008376D7">
              <w:t xml:space="preserve"> ir mikroskopinis tyrimas 5 lygis</w:t>
            </w:r>
          </w:p>
        </w:tc>
        <w:tc>
          <w:tcPr>
            <w:tcW w:w="612" w:type="pct"/>
            <w:tcBorders>
              <w:top w:val="single" w:sz="2" w:space="0" w:color="000000"/>
              <w:left w:val="single" w:sz="2" w:space="0" w:color="000000"/>
              <w:bottom w:val="single" w:sz="2" w:space="0" w:color="000000"/>
              <w:right w:val="single" w:sz="2" w:space="0" w:color="000000"/>
            </w:tcBorders>
          </w:tcPr>
          <w:p w14:paraId="38462C92" w14:textId="77777777" w:rsidR="00800C4A" w:rsidRPr="008376D7" w:rsidRDefault="00800C4A" w:rsidP="00F431BD">
            <w:pPr>
              <w:jc w:val="center"/>
            </w:pPr>
            <w:r w:rsidRPr="008376D7">
              <w:t>1 tyrimas</w:t>
            </w:r>
          </w:p>
        </w:tc>
        <w:tc>
          <w:tcPr>
            <w:tcW w:w="845" w:type="pct"/>
            <w:tcBorders>
              <w:top w:val="single" w:sz="2" w:space="0" w:color="000000"/>
              <w:left w:val="single" w:sz="2" w:space="0" w:color="000000"/>
              <w:bottom w:val="single" w:sz="2" w:space="0" w:color="000000"/>
              <w:right w:val="single" w:sz="4" w:space="0" w:color="auto"/>
            </w:tcBorders>
          </w:tcPr>
          <w:p w14:paraId="7728BE85" w14:textId="77777777" w:rsidR="00800C4A" w:rsidRPr="008376D7" w:rsidRDefault="00800C4A" w:rsidP="00F431BD">
            <w:pPr>
              <w:widowControl w:val="0"/>
              <w:jc w:val="center"/>
              <w:rPr>
                <w:lang w:val="en-US"/>
              </w:rPr>
            </w:pPr>
            <w:r>
              <w:t>30</w:t>
            </w:r>
          </w:p>
        </w:tc>
        <w:tc>
          <w:tcPr>
            <w:tcW w:w="1457" w:type="pct"/>
            <w:tcBorders>
              <w:top w:val="single" w:sz="2" w:space="0" w:color="000000"/>
              <w:left w:val="single" w:sz="2" w:space="0" w:color="000000"/>
              <w:bottom w:val="single" w:sz="2" w:space="0" w:color="000000"/>
              <w:right w:val="single" w:sz="4" w:space="0" w:color="auto"/>
            </w:tcBorders>
          </w:tcPr>
          <w:p w14:paraId="3ABD7162" w14:textId="77777777" w:rsidR="00800C4A" w:rsidRPr="008376D7" w:rsidRDefault="00800C4A" w:rsidP="00F431BD">
            <w:pPr>
              <w:widowControl w:val="0"/>
              <w:jc w:val="center"/>
            </w:pPr>
          </w:p>
        </w:tc>
      </w:tr>
      <w:tr w:rsidR="00800C4A" w:rsidRPr="008376D7" w14:paraId="1998B108" w14:textId="77777777" w:rsidTr="00800C4A">
        <w:trPr>
          <w:trHeight w:val="20"/>
        </w:trPr>
        <w:tc>
          <w:tcPr>
            <w:tcW w:w="322" w:type="pct"/>
            <w:tcBorders>
              <w:top w:val="single" w:sz="2" w:space="0" w:color="000000"/>
              <w:left w:val="single" w:sz="2" w:space="0" w:color="000000"/>
              <w:bottom w:val="single" w:sz="2" w:space="0" w:color="000000"/>
              <w:right w:val="single" w:sz="2" w:space="0" w:color="000000"/>
            </w:tcBorders>
          </w:tcPr>
          <w:p w14:paraId="52DED2E6" w14:textId="77777777" w:rsidR="00800C4A" w:rsidRPr="008376D7" w:rsidRDefault="00800C4A" w:rsidP="00F431BD">
            <w:pPr>
              <w:widowControl w:val="0"/>
            </w:pPr>
            <w:r w:rsidRPr="008376D7">
              <w:t>11</w:t>
            </w:r>
          </w:p>
        </w:tc>
        <w:tc>
          <w:tcPr>
            <w:tcW w:w="537" w:type="pct"/>
            <w:tcBorders>
              <w:top w:val="single" w:sz="2" w:space="0" w:color="000000"/>
              <w:left w:val="single" w:sz="2" w:space="0" w:color="000000"/>
              <w:bottom w:val="single" w:sz="2" w:space="0" w:color="000000"/>
              <w:right w:val="single" w:sz="2" w:space="0" w:color="000000"/>
            </w:tcBorders>
            <w:shd w:val="clear" w:color="auto" w:fill="FFFFFF"/>
          </w:tcPr>
          <w:p w14:paraId="494D91A7" w14:textId="77777777" w:rsidR="00800C4A" w:rsidRPr="008376D7" w:rsidRDefault="00800C4A" w:rsidP="00F431BD">
            <w:r w:rsidRPr="008376D7">
              <w:t>30021</w:t>
            </w:r>
          </w:p>
        </w:tc>
        <w:tc>
          <w:tcPr>
            <w:tcW w:w="1227" w:type="pct"/>
            <w:tcBorders>
              <w:top w:val="single" w:sz="2" w:space="0" w:color="000000"/>
              <w:left w:val="single" w:sz="2" w:space="0" w:color="000000"/>
              <w:bottom w:val="single" w:sz="2" w:space="0" w:color="000000"/>
              <w:right w:val="single" w:sz="2" w:space="0" w:color="000000"/>
            </w:tcBorders>
            <w:shd w:val="clear" w:color="auto" w:fill="FFFFFF"/>
            <w:vAlign w:val="bottom"/>
          </w:tcPr>
          <w:p w14:paraId="3FD9942D" w14:textId="77777777" w:rsidR="00800C4A" w:rsidRPr="008376D7" w:rsidRDefault="00800C4A" w:rsidP="00F431BD">
            <w:r w:rsidRPr="008376D7">
              <w:t xml:space="preserve">Operacinės ir </w:t>
            </w:r>
            <w:proofErr w:type="spellStart"/>
            <w:r w:rsidRPr="008376D7">
              <w:t>biopsinės</w:t>
            </w:r>
            <w:proofErr w:type="spellEnd"/>
            <w:r w:rsidRPr="008376D7">
              <w:t xml:space="preserve"> medžiagos (vieno histologinio objekto) </w:t>
            </w:r>
            <w:proofErr w:type="spellStart"/>
            <w:r w:rsidRPr="008376D7">
              <w:t>makroskopinis</w:t>
            </w:r>
            <w:proofErr w:type="spellEnd"/>
            <w:r w:rsidRPr="008376D7">
              <w:t xml:space="preserve"> ir mikroskopinis tyrimas - 6 lygis</w:t>
            </w:r>
          </w:p>
        </w:tc>
        <w:tc>
          <w:tcPr>
            <w:tcW w:w="612" w:type="pct"/>
            <w:tcBorders>
              <w:top w:val="single" w:sz="2" w:space="0" w:color="000000"/>
              <w:left w:val="single" w:sz="2" w:space="0" w:color="000000"/>
              <w:bottom w:val="single" w:sz="2" w:space="0" w:color="000000"/>
              <w:right w:val="single" w:sz="2" w:space="0" w:color="000000"/>
            </w:tcBorders>
          </w:tcPr>
          <w:p w14:paraId="19165A64" w14:textId="77777777" w:rsidR="00800C4A" w:rsidRPr="008376D7" w:rsidRDefault="00800C4A" w:rsidP="00F431BD">
            <w:pPr>
              <w:jc w:val="center"/>
            </w:pPr>
            <w:r w:rsidRPr="008376D7">
              <w:t>1 tyrimas</w:t>
            </w:r>
          </w:p>
        </w:tc>
        <w:tc>
          <w:tcPr>
            <w:tcW w:w="845" w:type="pct"/>
            <w:tcBorders>
              <w:top w:val="single" w:sz="2" w:space="0" w:color="000000"/>
              <w:left w:val="single" w:sz="2" w:space="0" w:color="000000"/>
              <w:bottom w:val="single" w:sz="2" w:space="0" w:color="000000"/>
              <w:right w:val="single" w:sz="4" w:space="0" w:color="auto"/>
            </w:tcBorders>
          </w:tcPr>
          <w:p w14:paraId="09967238" w14:textId="77777777" w:rsidR="00800C4A" w:rsidRPr="008376D7" w:rsidRDefault="00800C4A" w:rsidP="00F431BD">
            <w:pPr>
              <w:widowControl w:val="0"/>
              <w:jc w:val="center"/>
            </w:pPr>
            <w:r>
              <w:t>10</w:t>
            </w:r>
          </w:p>
        </w:tc>
        <w:tc>
          <w:tcPr>
            <w:tcW w:w="1457" w:type="pct"/>
            <w:tcBorders>
              <w:top w:val="single" w:sz="2" w:space="0" w:color="000000"/>
              <w:left w:val="single" w:sz="2" w:space="0" w:color="000000"/>
              <w:bottom w:val="single" w:sz="2" w:space="0" w:color="000000"/>
              <w:right w:val="single" w:sz="4" w:space="0" w:color="auto"/>
            </w:tcBorders>
          </w:tcPr>
          <w:p w14:paraId="380B03AC" w14:textId="77777777" w:rsidR="00800C4A" w:rsidRPr="008376D7" w:rsidRDefault="00800C4A" w:rsidP="00F431BD">
            <w:pPr>
              <w:widowControl w:val="0"/>
              <w:jc w:val="center"/>
            </w:pPr>
          </w:p>
        </w:tc>
      </w:tr>
      <w:tr w:rsidR="00800C4A" w:rsidRPr="008376D7" w14:paraId="2C23B09C" w14:textId="77777777" w:rsidTr="00800C4A">
        <w:trPr>
          <w:trHeight w:val="20"/>
        </w:trPr>
        <w:tc>
          <w:tcPr>
            <w:tcW w:w="322" w:type="pct"/>
            <w:tcBorders>
              <w:top w:val="single" w:sz="2" w:space="0" w:color="000000"/>
              <w:left w:val="single" w:sz="2" w:space="0" w:color="000000"/>
              <w:bottom w:val="single" w:sz="2" w:space="0" w:color="000000"/>
              <w:right w:val="single" w:sz="2" w:space="0" w:color="000000"/>
            </w:tcBorders>
          </w:tcPr>
          <w:p w14:paraId="11CC47B1" w14:textId="77777777" w:rsidR="00800C4A" w:rsidRPr="008376D7" w:rsidRDefault="00800C4A" w:rsidP="00F431BD">
            <w:pPr>
              <w:widowControl w:val="0"/>
            </w:pPr>
            <w:r w:rsidRPr="008376D7">
              <w:t>12</w:t>
            </w:r>
          </w:p>
        </w:tc>
        <w:tc>
          <w:tcPr>
            <w:tcW w:w="537" w:type="pct"/>
            <w:tcBorders>
              <w:top w:val="single" w:sz="2" w:space="0" w:color="000000"/>
              <w:left w:val="single" w:sz="2" w:space="0" w:color="000000"/>
              <w:bottom w:val="single" w:sz="2" w:space="0" w:color="000000"/>
              <w:right w:val="single" w:sz="2" w:space="0" w:color="000000"/>
            </w:tcBorders>
            <w:shd w:val="clear" w:color="auto" w:fill="FFFFFF"/>
          </w:tcPr>
          <w:p w14:paraId="64E70539" w14:textId="77777777" w:rsidR="00800C4A" w:rsidRPr="008376D7" w:rsidRDefault="00800C4A" w:rsidP="00F431BD">
            <w:r w:rsidRPr="008376D7">
              <w:t>30022</w:t>
            </w:r>
          </w:p>
        </w:tc>
        <w:tc>
          <w:tcPr>
            <w:tcW w:w="1227" w:type="pct"/>
            <w:tcBorders>
              <w:top w:val="single" w:sz="2" w:space="0" w:color="000000"/>
              <w:left w:val="single" w:sz="2" w:space="0" w:color="000000"/>
              <w:bottom w:val="single" w:sz="2" w:space="0" w:color="000000"/>
              <w:right w:val="single" w:sz="2" w:space="0" w:color="000000"/>
            </w:tcBorders>
            <w:shd w:val="clear" w:color="auto" w:fill="FFFFFF"/>
            <w:vAlign w:val="bottom"/>
          </w:tcPr>
          <w:p w14:paraId="0DC05731" w14:textId="77777777" w:rsidR="00800C4A" w:rsidRPr="008376D7" w:rsidRDefault="00800C4A" w:rsidP="00F431BD">
            <w:r w:rsidRPr="008376D7">
              <w:t xml:space="preserve">Audinio </w:t>
            </w:r>
            <w:proofErr w:type="spellStart"/>
            <w:r w:rsidRPr="008376D7">
              <w:t>dekalcifikavimo</w:t>
            </w:r>
            <w:proofErr w:type="spellEnd"/>
            <w:r w:rsidRPr="008376D7">
              <w:t xml:space="preserve"> procedūra</w:t>
            </w:r>
          </w:p>
        </w:tc>
        <w:tc>
          <w:tcPr>
            <w:tcW w:w="612" w:type="pct"/>
            <w:tcBorders>
              <w:top w:val="single" w:sz="2" w:space="0" w:color="000000"/>
              <w:left w:val="single" w:sz="2" w:space="0" w:color="000000"/>
              <w:bottom w:val="single" w:sz="2" w:space="0" w:color="000000"/>
              <w:right w:val="single" w:sz="2" w:space="0" w:color="000000"/>
            </w:tcBorders>
          </w:tcPr>
          <w:p w14:paraId="26DDB377" w14:textId="77777777" w:rsidR="00800C4A" w:rsidRPr="008376D7" w:rsidRDefault="00800C4A" w:rsidP="00F431BD">
            <w:pPr>
              <w:jc w:val="center"/>
            </w:pPr>
            <w:r w:rsidRPr="008376D7">
              <w:t>1 tyrimas</w:t>
            </w:r>
          </w:p>
        </w:tc>
        <w:tc>
          <w:tcPr>
            <w:tcW w:w="845" w:type="pct"/>
            <w:tcBorders>
              <w:top w:val="single" w:sz="2" w:space="0" w:color="000000"/>
              <w:left w:val="single" w:sz="2" w:space="0" w:color="000000"/>
              <w:bottom w:val="single" w:sz="2" w:space="0" w:color="000000"/>
              <w:right w:val="single" w:sz="4" w:space="0" w:color="auto"/>
            </w:tcBorders>
          </w:tcPr>
          <w:p w14:paraId="223AACB5" w14:textId="77777777" w:rsidR="00800C4A" w:rsidRPr="008376D7" w:rsidRDefault="00800C4A" w:rsidP="00F431BD">
            <w:pPr>
              <w:widowControl w:val="0"/>
              <w:jc w:val="center"/>
            </w:pPr>
            <w:r>
              <w:t>10</w:t>
            </w:r>
          </w:p>
        </w:tc>
        <w:tc>
          <w:tcPr>
            <w:tcW w:w="1457" w:type="pct"/>
            <w:tcBorders>
              <w:top w:val="single" w:sz="2" w:space="0" w:color="000000"/>
              <w:left w:val="single" w:sz="2" w:space="0" w:color="000000"/>
              <w:bottom w:val="single" w:sz="2" w:space="0" w:color="000000"/>
              <w:right w:val="single" w:sz="4" w:space="0" w:color="auto"/>
            </w:tcBorders>
          </w:tcPr>
          <w:p w14:paraId="676516AC" w14:textId="77777777" w:rsidR="00800C4A" w:rsidRPr="008376D7" w:rsidRDefault="00800C4A" w:rsidP="00F431BD">
            <w:pPr>
              <w:widowControl w:val="0"/>
              <w:jc w:val="center"/>
            </w:pPr>
          </w:p>
        </w:tc>
      </w:tr>
      <w:tr w:rsidR="00800C4A" w:rsidRPr="008376D7" w14:paraId="56D3BF34" w14:textId="77777777" w:rsidTr="00800C4A">
        <w:trPr>
          <w:trHeight w:val="20"/>
        </w:trPr>
        <w:tc>
          <w:tcPr>
            <w:tcW w:w="322" w:type="pct"/>
            <w:tcBorders>
              <w:top w:val="single" w:sz="2" w:space="0" w:color="000000"/>
              <w:left w:val="single" w:sz="2" w:space="0" w:color="000000"/>
              <w:bottom w:val="single" w:sz="2" w:space="0" w:color="000000"/>
              <w:right w:val="single" w:sz="2" w:space="0" w:color="000000"/>
            </w:tcBorders>
          </w:tcPr>
          <w:p w14:paraId="703B0844" w14:textId="77777777" w:rsidR="00800C4A" w:rsidRPr="008376D7" w:rsidRDefault="00800C4A" w:rsidP="00F431BD">
            <w:pPr>
              <w:widowControl w:val="0"/>
            </w:pPr>
            <w:r w:rsidRPr="008376D7">
              <w:t>13</w:t>
            </w:r>
          </w:p>
        </w:tc>
        <w:tc>
          <w:tcPr>
            <w:tcW w:w="537" w:type="pct"/>
            <w:tcBorders>
              <w:top w:val="single" w:sz="2" w:space="0" w:color="000000"/>
              <w:left w:val="single" w:sz="2" w:space="0" w:color="000000"/>
              <w:bottom w:val="single" w:sz="2" w:space="0" w:color="000000"/>
              <w:right w:val="single" w:sz="2" w:space="0" w:color="000000"/>
            </w:tcBorders>
            <w:shd w:val="clear" w:color="auto" w:fill="FFFFFF"/>
          </w:tcPr>
          <w:p w14:paraId="23B9105E" w14:textId="77777777" w:rsidR="00800C4A" w:rsidRPr="008376D7" w:rsidRDefault="00800C4A" w:rsidP="00F431BD">
            <w:r w:rsidRPr="008376D7">
              <w:t>30023</w:t>
            </w:r>
          </w:p>
        </w:tc>
        <w:tc>
          <w:tcPr>
            <w:tcW w:w="1227" w:type="pct"/>
            <w:tcBorders>
              <w:top w:val="single" w:sz="2" w:space="0" w:color="000000"/>
              <w:left w:val="single" w:sz="2" w:space="0" w:color="000000"/>
              <w:bottom w:val="single" w:sz="2" w:space="0" w:color="000000"/>
              <w:right w:val="single" w:sz="2" w:space="0" w:color="000000"/>
            </w:tcBorders>
            <w:shd w:val="clear" w:color="auto" w:fill="FFFFFF"/>
            <w:vAlign w:val="bottom"/>
          </w:tcPr>
          <w:p w14:paraId="0DB59CC6" w14:textId="77777777" w:rsidR="00800C4A" w:rsidRPr="008376D7" w:rsidRDefault="00800C4A" w:rsidP="00F431BD">
            <w:r w:rsidRPr="008376D7">
              <w:t>Specialieji mikroorganizmų dažymai (1 procedūra)</w:t>
            </w:r>
          </w:p>
        </w:tc>
        <w:tc>
          <w:tcPr>
            <w:tcW w:w="612" w:type="pct"/>
            <w:tcBorders>
              <w:top w:val="single" w:sz="2" w:space="0" w:color="000000"/>
              <w:left w:val="single" w:sz="2" w:space="0" w:color="000000"/>
              <w:bottom w:val="single" w:sz="2" w:space="0" w:color="000000"/>
              <w:right w:val="single" w:sz="2" w:space="0" w:color="000000"/>
            </w:tcBorders>
          </w:tcPr>
          <w:p w14:paraId="0B4C1B5E" w14:textId="77777777" w:rsidR="00800C4A" w:rsidRPr="008376D7" w:rsidRDefault="00800C4A" w:rsidP="00F431BD">
            <w:pPr>
              <w:jc w:val="center"/>
            </w:pPr>
            <w:r w:rsidRPr="008376D7">
              <w:t>1 tyrimas</w:t>
            </w:r>
          </w:p>
        </w:tc>
        <w:tc>
          <w:tcPr>
            <w:tcW w:w="845" w:type="pct"/>
            <w:tcBorders>
              <w:top w:val="single" w:sz="2" w:space="0" w:color="000000"/>
              <w:left w:val="single" w:sz="2" w:space="0" w:color="000000"/>
              <w:bottom w:val="single" w:sz="2" w:space="0" w:color="000000"/>
              <w:right w:val="single" w:sz="4" w:space="0" w:color="auto"/>
            </w:tcBorders>
          </w:tcPr>
          <w:p w14:paraId="01C2AAE9" w14:textId="77777777" w:rsidR="00800C4A" w:rsidRPr="008376D7" w:rsidRDefault="00800C4A" w:rsidP="00F431BD">
            <w:pPr>
              <w:widowControl w:val="0"/>
              <w:jc w:val="center"/>
            </w:pPr>
            <w:r>
              <w:t>2</w:t>
            </w:r>
            <w:r w:rsidRPr="008376D7">
              <w:t>0</w:t>
            </w:r>
          </w:p>
        </w:tc>
        <w:tc>
          <w:tcPr>
            <w:tcW w:w="1457" w:type="pct"/>
            <w:tcBorders>
              <w:top w:val="single" w:sz="2" w:space="0" w:color="000000"/>
              <w:left w:val="single" w:sz="2" w:space="0" w:color="000000"/>
              <w:bottom w:val="single" w:sz="2" w:space="0" w:color="000000"/>
              <w:right w:val="single" w:sz="4" w:space="0" w:color="auto"/>
            </w:tcBorders>
          </w:tcPr>
          <w:p w14:paraId="7CC96FD2" w14:textId="77777777" w:rsidR="00800C4A" w:rsidRPr="008376D7" w:rsidRDefault="00800C4A" w:rsidP="00F431BD">
            <w:pPr>
              <w:widowControl w:val="0"/>
              <w:jc w:val="center"/>
            </w:pPr>
          </w:p>
        </w:tc>
      </w:tr>
      <w:tr w:rsidR="00800C4A" w:rsidRPr="008376D7" w14:paraId="53616D16" w14:textId="77777777" w:rsidTr="00800C4A">
        <w:trPr>
          <w:trHeight w:val="20"/>
        </w:trPr>
        <w:tc>
          <w:tcPr>
            <w:tcW w:w="322" w:type="pct"/>
            <w:tcBorders>
              <w:top w:val="single" w:sz="2" w:space="0" w:color="000000"/>
              <w:left w:val="single" w:sz="2" w:space="0" w:color="000000"/>
              <w:bottom w:val="single" w:sz="2" w:space="0" w:color="000000"/>
              <w:right w:val="single" w:sz="2" w:space="0" w:color="000000"/>
            </w:tcBorders>
          </w:tcPr>
          <w:p w14:paraId="145B07BC" w14:textId="77777777" w:rsidR="00800C4A" w:rsidRPr="008376D7" w:rsidRDefault="00800C4A" w:rsidP="00F431BD">
            <w:pPr>
              <w:widowControl w:val="0"/>
            </w:pPr>
            <w:r w:rsidRPr="008376D7">
              <w:t>14</w:t>
            </w:r>
          </w:p>
        </w:tc>
        <w:tc>
          <w:tcPr>
            <w:tcW w:w="537" w:type="pct"/>
            <w:tcBorders>
              <w:top w:val="single" w:sz="2" w:space="0" w:color="000000"/>
              <w:left w:val="single" w:sz="2" w:space="0" w:color="000000"/>
              <w:bottom w:val="single" w:sz="2" w:space="0" w:color="000000"/>
              <w:right w:val="single" w:sz="2" w:space="0" w:color="000000"/>
            </w:tcBorders>
            <w:shd w:val="clear" w:color="auto" w:fill="FFFFFF"/>
          </w:tcPr>
          <w:p w14:paraId="0344629C" w14:textId="77777777" w:rsidR="00800C4A" w:rsidRPr="008376D7" w:rsidRDefault="00800C4A" w:rsidP="00F431BD">
            <w:r w:rsidRPr="008376D7">
              <w:t>30024</w:t>
            </w:r>
          </w:p>
        </w:tc>
        <w:tc>
          <w:tcPr>
            <w:tcW w:w="1227" w:type="pct"/>
            <w:tcBorders>
              <w:top w:val="single" w:sz="2" w:space="0" w:color="000000"/>
              <w:left w:val="single" w:sz="2" w:space="0" w:color="000000"/>
              <w:bottom w:val="single" w:sz="2" w:space="0" w:color="000000"/>
              <w:right w:val="single" w:sz="2" w:space="0" w:color="000000"/>
            </w:tcBorders>
            <w:shd w:val="clear" w:color="auto" w:fill="FFFFFF"/>
            <w:vAlign w:val="bottom"/>
          </w:tcPr>
          <w:p w14:paraId="7187ADB2" w14:textId="77777777" w:rsidR="00800C4A" w:rsidRPr="008376D7" w:rsidRDefault="00800C4A" w:rsidP="00F431BD">
            <w:r w:rsidRPr="008376D7">
              <w:t>Specialieji dažymai, visi kiti (1 procedūra)</w:t>
            </w:r>
          </w:p>
        </w:tc>
        <w:tc>
          <w:tcPr>
            <w:tcW w:w="612" w:type="pct"/>
            <w:tcBorders>
              <w:top w:val="single" w:sz="2" w:space="0" w:color="000000"/>
              <w:left w:val="single" w:sz="2" w:space="0" w:color="000000"/>
              <w:bottom w:val="single" w:sz="2" w:space="0" w:color="000000"/>
              <w:right w:val="single" w:sz="2" w:space="0" w:color="000000"/>
            </w:tcBorders>
          </w:tcPr>
          <w:p w14:paraId="7D1F7A40" w14:textId="77777777" w:rsidR="00800C4A" w:rsidRPr="008376D7" w:rsidRDefault="00800C4A" w:rsidP="00F431BD">
            <w:pPr>
              <w:jc w:val="center"/>
            </w:pPr>
            <w:r w:rsidRPr="008376D7">
              <w:t>1 tyrimas</w:t>
            </w:r>
          </w:p>
        </w:tc>
        <w:tc>
          <w:tcPr>
            <w:tcW w:w="845" w:type="pct"/>
            <w:tcBorders>
              <w:top w:val="single" w:sz="2" w:space="0" w:color="000000"/>
              <w:left w:val="single" w:sz="2" w:space="0" w:color="000000"/>
              <w:bottom w:val="single" w:sz="2" w:space="0" w:color="000000"/>
              <w:right w:val="single" w:sz="4" w:space="0" w:color="auto"/>
            </w:tcBorders>
          </w:tcPr>
          <w:p w14:paraId="3BA1F272" w14:textId="242204A5" w:rsidR="00800C4A" w:rsidRPr="008376D7" w:rsidRDefault="00800C4A" w:rsidP="00F431BD">
            <w:pPr>
              <w:widowControl w:val="0"/>
              <w:jc w:val="center"/>
            </w:pPr>
            <w:r>
              <w:t>75</w:t>
            </w:r>
            <w:r w:rsidRPr="008376D7">
              <w:t>0</w:t>
            </w:r>
          </w:p>
        </w:tc>
        <w:tc>
          <w:tcPr>
            <w:tcW w:w="1457" w:type="pct"/>
            <w:tcBorders>
              <w:top w:val="single" w:sz="2" w:space="0" w:color="000000"/>
              <w:left w:val="single" w:sz="2" w:space="0" w:color="000000"/>
              <w:bottom w:val="single" w:sz="2" w:space="0" w:color="000000"/>
              <w:right w:val="single" w:sz="4" w:space="0" w:color="auto"/>
            </w:tcBorders>
          </w:tcPr>
          <w:p w14:paraId="53DFFFB4" w14:textId="77777777" w:rsidR="00800C4A" w:rsidRPr="008376D7" w:rsidRDefault="00800C4A" w:rsidP="00F431BD">
            <w:pPr>
              <w:widowControl w:val="0"/>
              <w:jc w:val="center"/>
            </w:pPr>
          </w:p>
        </w:tc>
      </w:tr>
      <w:tr w:rsidR="00800C4A" w:rsidRPr="008376D7" w14:paraId="3D584411" w14:textId="77777777" w:rsidTr="00800C4A">
        <w:trPr>
          <w:trHeight w:val="20"/>
        </w:trPr>
        <w:tc>
          <w:tcPr>
            <w:tcW w:w="322" w:type="pct"/>
            <w:tcBorders>
              <w:top w:val="single" w:sz="2" w:space="0" w:color="000000"/>
              <w:left w:val="single" w:sz="2" w:space="0" w:color="000000"/>
              <w:bottom w:val="single" w:sz="2" w:space="0" w:color="000000"/>
              <w:right w:val="single" w:sz="2" w:space="0" w:color="000000"/>
            </w:tcBorders>
          </w:tcPr>
          <w:p w14:paraId="5BA2D6E2" w14:textId="77777777" w:rsidR="00800C4A" w:rsidRPr="008376D7" w:rsidRDefault="00800C4A" w:rsidP="00F431BD">
            <w:pPr>
              <w:widowControl w:val="0"/>
            </w:pPr>
            <w:r w:rsidRPr="008376D7">
              <w:t>15</w:t>
            </w:r>
          </w:p>
        </w:tc>
        <w:tc>
          <w:tcPr>
            <w:tcW w:w="537" w:type="pct"/>
            <w:tcBorders>
              <w:top w:val="single" w:sz="2" w:space="0" w:color="000000"/>
              <w:left w:val="single" w:sz="2" w:space="0" w:color="000000"/>
              <w:bottom w:val="single" w:sz="2" w:space="0" w:color="000000"/>
              <w:right w:val="single" w:sz="2" w:space="0" w:color="000000"/>
            </w:tcBorders>
            <w:shd w:val="clear" w:color="auto" w:fill="FFFFFF"/>
          </w:tcPr>
          <w:p w14:paraId="111A798A" w14:textId="77777777" w:rsidR="00800C4A" w:rsidRPr="008376D7" w:rsidRDefault="00800C4A" w:rsidP="00F431BD">
            <w:r w:rsidRPr="008376D7">
              <w:t>30026</w:t>
            </w:r>
          </w:p>
        </w:tc>
        <w:tc>
          <w:tcPr>
            <w:tcW w:w="1227" w:type="pct"/>
            <w:tcBorders>
              <w:top w:val="single" w:sz="2" w:space="0" w:color="000000"/>
              <w:left w:val="single" w:sz="2" w:space="0" w:color="000000"/>
              <w:bottom w:val="single" w:sz="2" w:space="0" w:color="000000"/>
              <w:right w:val="single" w:sz="2" w:space="0" w:color="000000"/>
            </w:tcBorders>
            <w:shd w:val="clear" w:color="auto" w:fill="FFFFFF"/>
            <w:vAlign w:val="bottom"/>
          </w:tcPr>
          <w:p w14:paraId="3FB56A04" w14:textId="77777777" w:rsidR="00800C4A" w:rsidRPr="008376D7" w:rsidRDefault="00800C4A" w:rsidP="00F431BD">
            <w:proofErr w:type="spellStart"/>
            <w:r w:rsidRPr="008376D7">
              <w:t>Histocheminis</w:t>
            </w:r>
            <w:proofErr w:type="spellEnd"/>
            <w:r w:rsidRPr="008376D7">
              <w:t xml:space="preserve"> dažymas, identifikuojantis cheminius komponentus (</w:t>
            </w:r>
            <w:proofErr w:type="spellStart"/>
            <w:r w:rsidRPr="008376D7">
              <w:t>pvz</w:t>
            </w:r>
            <w:proofErr w:type="spellEnd"/>
            <w:r w:rsidRPr="008376D7">
              <w:t>,, varį, cinką, 1 vienetas)</w:t>
            </w:r>
          </w:p>
        </w:tc>
        <w:tc>
          <w:tcPr>
            <w:tcW w:w="612" w:type="pct"/>
            <w:tcBorders>
              <w:top w:val="single" w:sz="2" w:space="0" w:color="000000"/>
              <w:left w:val="single" w:sz="2" w:space="0" w:color="000000"/>
              <w:bottom w:val="single" w:sz="2" w:space="0" w:color="000000"/>
              <w:right w:val="single" w:sz="2" w:space="0" w:color="000000"/>
            </w:tcBorders>
          </w:tcPr>
          <w:p w14:paraId="2DB0EEDA" w14:textId="77777777" w:rsidR="00800C4A" w:rsidRPr="008376D7" w:rsidRDefault="00800C4A" w:rsidP="00F431BD">
            <w:pPr>
              <w:jc w:val="center"/>
            </w:pPr>
            <w:r w:rsidRPr="008376D7">
              <w:t>1 tyrimas</w:t>
            </w:r>
          </w:p>
        </w:tc>
        <w:tc>
          <w:tcPr>
            <w:tcW w:w="845" w:type="pct"/>
            <w:tcBorders>
              <w:top w:val="single" w:sz="2" w:space="0" w:color="000000"/>
              <w:left w:val="single" w:sz="2" w:space="0" w:color="000000"/>
              <w:bottom w:val="single" w:sz="2" w:space="0" w:color="000000"/>
              <w:right w:val="single" w:sz="4" w:space="0" w:color="auto"/>
            </w:tcBorders>
          </w:tcPr>
          <w:p w14:paraId="77C7DB09" w14:textId="77777777" w:rsidR="00800C4A" w:rsidRPr="008376D7" w:rsidRDefault="00800C4A" w:rsidP="00F431BD">
            <w:pPr>
              <w:widowControl w:val="0"/>
              <w:jc w:val="center"/>
            </w:pPr>
            <w:r>
              <w:t>20</w:t>
            </w:r>
          </w:p>
        </w:tc>
        <w:tc>
          <w:tcPr>
            <w:tcW w:w="1457" w:type="pct"/>
            <w:tcBorders>
              <w:top w:val="single" w:sz="2" w:space="0" w:color="000000"/>
              <w:left w:val="single" w:sz="2" w:space="0" w:color="000000"/>
              <w:bottom w:val="single" w:sz="2" w:space="0" w:color="000000"/>
              <w:right w:val="single" w:sz="4" w:space="0" w:color="auto"/>
            </w:tcBorders>
          </w:tcPr>
          <w:p w14:paraId="0F72ACB5" w14:textId="77777777" w:rsidR="00800C4A" w:rsidRPr="008376D7" w:rsidRDefault="00800C4A" w:rsidP="00F431BD">
            <w:pPr>
              <w:widowControl w:val="0"/>
              <w:jc w:val="center"/>
            </w:pPr>
          </w:p>
        </w:tc>
      </w:tr>
      <w:tr w:rsidR="00800C4A" w:rsidRPr="008376D7" w14:paraId="76260A8A" w14:textId="77777777" w:rsidTr="00800C4A">
        <w:trPr>
          <w:trHeight w:val="20"/>
        </w:trPr>
        <w:tc>
          <w:tcPr>
            <w:tcW w:w="322" w:type="pct"/>
            <w:tcBorders>
              <w:top w:val="single" w:sz="2" w:space="0" w:color="000000"/>
              <w:left w:val="single" w:sz="2" w:space="0" w:color="000000"/>
              <w:bottom w:val="single" w:sz="2" w:space="0" w:color="000000"/>
              <w:right w:val="single" w:sz="2" w:space="0" w:color="000000"/>
            </w:tcBorders>
          </w:tcPr>
          <w:p w14:paraId="7E380F5F" w14:textId="77777777" w:rsidR="00800C4A" w:rsidRPr="008376D7" w:rsidRDefault="00800C4A" w:rsidP="00F431BD">
            <w:pPr>
              <w:widowControl w:val="0"/>
            </w:pPr>
            <w:r w:rsidRPr="008376D7">
              <w:t>16</w:t>
            </w:r>
          </w:p>
        </w:tc>
        <w:tc>
          <w:tcPr>
            <w:tcW w:w="537" w:type="pct"/>
            <w:tcBorders>
              <w:top w:val="single" w:sz="2" w:space="0" w:color="000000"/>
              <w:left w:val="single" w:sz="2" w:space="0" w:color="000000"/>
              <w:bottom w:val="single" w:sz="2" w:space="0" w:color="000000"/>
              <w:right w:val="single" w:sz="2" w:space="0" w:color="000000"/>
            </w:tcBorders>
            <w:shd w:val="clear" w:color="auto" w:fill="FFFFFF"/>
          </w:tcPr>
          <w:p w14:paraId="47B2AF7D" w14:textId="77777777" w:rsidR="00800C4A" w:rsidRPr="008376D7" w:rsidRDefault="00800C4A" w:rsidP="00F431BD">
            <w:r w:rsidRPr="008376D7">
              <w:t>30027</w:t>
            </w:r>
          </w:p>
        </w:tc>
        <w:tc>
          <w:tcPr>
            <w:tcW w:w="1227" w:type="pct"/>
            <w:tcBorders>
              <w:top w:val="single" w:sz="2" w:space="0" w:color="000000"/>
              <w:left w:val="single" w:sz="2" w:space="0" w:color="000000"/>
              <w:bottom w:val="single" w:sz="2" w:space="0" w:color="000000"/>
              <w:right w:val="single" w:sz="2" w:space="0" w:color="000000"/>
            </w:tcBorders>
            <w:shd w:val="clear" w:color="auto" w:fill="FFFFFF"/>
            <w:vAlign w:val="bottom"/>
          </w:tcPr>
          <w:p w14:paraId="2D03318B" w14:textId="77777777" w:rsidR="00800C4A" w:rsidRPr="008376D7" w:rsidRDefault="00800C4A" w:rsidP="00F431BD">
            <w:proofErr w:type="spellStart"/>
            <w:r w:rsidRPr="008376D7">
              <w:t>Histocheminis</w:t>
            </w:r>
            <w:proofErr w:type="spellEnd"/>
            <w:r w:rsidRPr="008376D7">
              <w:t xml:space="preserve"> dažymas, identifikuojantis fermentus (1 vienetas)</w:t>
            </w:r>
          </w:p>
        </w:tc>
        <w:tc>
          <w:tcPr>
            <w:tcW w:w="612" w:type="pct"/>
            <w:tcBorders>
              <w:top w:val="single" w:sz="2" w:space="0" w:color="000000"/>
              <w:left w:val="single" w:sz="2" w:space="0" w:color="000000"/>
              <w:bottom w:val="single" w:sz="2" w:space="0" w:color="000000"/>
              <w:right w:val="single" w:sz="2" w:space="0" w:color="000000"/>
            </w:tcBorders>
          </w:tcPr>
          <w:p w14:paraId="6E9060E2" w14:textId="77777777" w:rsidR="00800C4A" w:rsidRPr="008376D7" w:rsidRDefault="00800C4A" w:rsidP="00F431BD">
            <w:pPr>
              <w:jc w:val="center"/>
            </w:pPr>
            <w:r w:rsidRPr="008376D7">
              <w:t>1 tyrimas</w:t>
            </w:r>
          </w:p>
        </w:tc>
        <w:tc>
          <w:tcPr>
            <w:tcW w:w="845" w:type="pct"/>
            <w:tcBorders>
              <w:top w:val="single" w:sz="2" w:space="0" w:color="000000"/>
              <w:left w:val="single" w:sz="2" w:space="0" w:color="000000"/>
              <w:bottom w:val="single" w:sz="2" w:space="0" w:color="000000"/>
              <w:right w:val="single" w:sz="4" w:space="0" w:color="auto"/>
            </w:tcBorders>
          </w:tcPr>
          <w:p w14:paraId="33E1B191" w14:textId="77777777" w:rsidR="00800C4A" w:rsidRPr="008376D7" w:rsidRDefault="00800C4A" w:rsidP="00F431BD">
            <w:pPr>
              <w:widowControl w:val="0"/>
              <w:jc w:val="center"/>
            </w:pPr>
            <w:r>
              <w:t>10</w:t>
            </w:r>
          </w:p>
        </w:tc>
        <w:tc>
          <w:tcPr>
            <w:tcW w:w="1457" w:type="pct"/>
            <w:tcBorders>
              <w:top w:val="single" w:sz="2" w:space="0" w:color="000000"/>
              <w:left w:val="single" w:sz="2" w:space="0" w:color="000000"/>
              <w:bottom w:val="single" w:sz="2" w:space="0" w:color="000000"/>
              <w:right w:val="single" w:sz="4" w:space="0" w:color="auto"/>
            </w:tcBorders>
          </w:tcPr>
          <w:p w14:paraId="03051C94" w14:textId="77777777" w:rsidR="00800C4A" w:rsidRPr="008376D7" w:rsidRDefault="00800C4A" w:rsidP="00F431BD">
            <w:pPr>
              <w:widowControl w:val="0"/>
              <w:jc w:val="center"/>
            </w:pPr>
          </w:p>
        </w:tc>
      </w:tr>
      <w:tr w:rsidR="00800C4A" w:rsidRPr="008376D7" w14:paraId="1B9A4745" w14:textId="77777777" w:rsidTr="00800C4A">
        <w:trPr>
          <w:trHeight w:val="20"/>
        </w:trPr>
        <w:tc>
          <w:tcPr>
            <w:tcW w:w="322" w:type="pct"/>
            <w:tcBorders>
              <w:top w:val="single" w:sz="2" w:space="0" w:color="000000"/>
              <w:left w:val="single" w:sz="2" w:space="0" w:color="000000"/>
              <w:bottom w:val="single" w:sz="2" w:space="0" w:color="000000"/>
              <w:right w:val="single" w:sz="2" w:space="0" w:color="000000"/>
            </w:tcBorders>
          </w:tcPr>
          <w:p w14:paraId="2C6F59DB" w14:textId="77777777" w:rsidR="00800C4A" w:rsidRPr="008376D7" w:rsidRDefault="00800C4A" w:rsidP="00F431BD">
            <w:pPr>
              <w:widowControl w:val="0"/>
            </w:pPr>
            <w:r w:rsidRPr="008376D7">
              <w:t>17</w:t>
            </w:r>
          </w:p>
        </w:tc>
        <w:tc>
          <w:tcPr>
            <w:tcW w:w="537" w:type="pct"/>
            <w:tcBorders>
              <w:top w:val="single" w:sz="2" w:space="0" w:color="000000"/>
              <w:left w:val="single" w:sz="2" w:space="0" w:color="000000"/>
              <w:bottom w:val="single" w:sz="2" w:space="0" w:color="000000"/>
              <w:right w:val="single" w:sz="2" w:space="0" w:color="000000"/>
            </w:tcBorders>
            <w:shd w:val="clear" w:color="auto" w:fill="FFFFFF"/>
          </w:tcPr>
          <w:p w14:paraId="46D6EB91" w14:textId="77777777" w:rsidR="00800C4A" w:rsidRPr="008376D7" w:rsidRDefault="00800C4A" w:rsidP="00F431BD">
            <w:pPr>
              <w:rPr>
                <w:lang w:val="en-US"/>
              </w:rPr>
            </w:pPr>
            <w:r w:rsidRPr="008376D7">
              <w:t>30034</w:t>
            </w:r>
          </w:p>
        </w:tc>
        <w:tc>
          <w:tcPr>
            <w:tcW w:w="1227" w:type="pct"/>
            <w:tcBorders>
              <w:top w:val="single" w:sz="2" w:space="0" w:color="000000"/>
              <w:left w:val="single" w:sz="2" w:space="0" w:color="000000"/>
              <w:bottom w:val="single" w:sz="2" w:space="0" w:color="000000"/>
              <w:right w:val="single" w:sz="2" w:space="0" w:color="000000"/>
            </w:tcBorders>
            <w:shd w:val="clear" w:color="auto" w:fill="FFFFFF"/>
            <w:vAlign w:val="bottom"/>
          </w:tcPr>
          <w:p w14:paraId="3E17FEAE" w14:textId="77777777" w:rsidR="00800C4A" w:rsidRPr="008376D7" w:rsidRDefault="00800C4A" w:rsidP="00F431BD">
            <w:proofErr w:type="spellStart"/>
            <w:r w:rsidRPr="008376D7">
              <w:t>Imunohistocheminis</w:t>
            </w:r>
            <w:proofErr w:type="spellEnd"/>
            <w:r w:rsidRPr="008376D7">
              <w:t xml:space="preserve"> tyrimas, kiekvieno antikūno</w:t>
            </w:r>
          </w:p>
        </w:tc>
        <w:tc>
          <w:tcPr>
            <w:tcW w:w="612" w:type="pct"/>
            <w:tcBorders>
              <w:top w:val="single" w:sz="2" w:space="0" w:color="000000"/>
              <w:left w:val="single" w:sz="2" w:space="0" w:color="000000"/>
              <w:bottom w:val="single" w:sz="2" w:space="0" w:color="000000"/>
              <w:right w:val="single" w:sz="2" w:space="0" w:color="000000"/>
            </w:tcBorders>
          </w:tcPr>
          <w:p w14:paraId="39922D5B" w14:textId="77777777" w:rsidR="00800C4A" w:rsidRPr="008376D7" w:rsidRDefault="00800C4A" w:rsidP="00F431BD">
            <w:pPr>
              <w:jc w:val="center"/>
            </w:pPr>
            <w:r w:rsidRPr="008376D7">
              <w:t>1 tyrimas</w:t>
            </w:r>
          </w:p>
        </w:tc>
        <w:tc>
          <w:tcPr>
            <w:tcW w:w="845" w:type="pct"/>
            <w:tcBorders>
              <w:top w:val="single" w:sz="2" w:space="0" w:color="000000"/>
              <w:left w:val="single" w:sz="2" w:space="0" w:color="000000"/>
              <w:bottom w:val="single" w:sz="2" w:space="0" w:color="000000"/>
              <w:right w:val="single" w:sz="4" w:space="0" w:color="auto"/>
            </w:tcBorders>
          </w:tcPr>
          <w:p w14:paraId="37E2D539" w14:textId="77777777" w:rsidR="00800C4A" w:rsidRPr="008376D7" w:rsidRDefault="00800C4A" w:rsidP="00F431BD">
            <w:pPr>
              <w:widowControl w:val="0"/>
              <w:jc w:val="center"/>
            </w:pPr>
            <w:r>
              <w:t>10</w:t>
            </w:r>
          </w:p>
        </w:tc>
        <w:tc>
          <w:tcPr>
            <w:tcW w:w="1457" w:type="pct"/>
            <w:tcBorders>
              <w:top w:val="single" w:sz="2" w:space="0" w:color="000000"/>
              <w:left w:val="single" w:sz="2" w:space="0" w:color="000000"/>
              <w:bottom w:val="single" w:sz="2" w:space="0" w:color="000000"/>
              <w:right w:val="single" w:sz="4" w:space="0" w:color="auto"/>
            </w:tcBorders>
          </w:tcPr>
          <w:p w14:paraId="62F99371" w14:textId="77777777" w:rsidR="00800C4A" w:rsidRPr="008376D7" w:rsidRDefault="00800C4A" w:rsidP="00F431BD">
            <w:pPr>
              <w:widowControl w:val="0"/>
              <w:jc w:val="center"/>
            </w:pPr>
          </w:p>
        </w:tc>
      </w:tr>
      <w:tr w:rsidR="00800C4A" w:rsidRPr="008376D7" w14:paraId="55E753BD" w14:textId="77777777" w:rsidTr="00800C4A">
        <w:trPr>
          <w:trHeight w:val="20"/>
        </w:trPr>
        <w:tc>
          <w:tcPr>
            <w:tcW w:w="322" w:type="pct"/>
            <w:tcBorders>
              <w:top w:val="single" w:sz="2" w:space="0" w:color="000000"/>
              <w:left w:val="single" w:sz="2" w:space="0" w:color="000000"/>
              <w:bottom w:val="single" w:sz="2" w:space="0" w:color="000000"/>
              <w:right w:val="single" w:sz="2" w:space="0" w:color="000000"/>
            </w:tcBorders>
          </w:tcPr>
          <w:p w14:paraId="08ACE727" w14:textId="77777777" w:rsidR="00800C4A" w:rsidRPr="008376D7" w:rsidRDefault="00800C4A" w:rsidP="00F431BD">
            <w:pPr>
              <w:widowControl w:val="0"/>
            </w:pPr>
            <w:r w:rsidRPr="008376D7">
              <w:lastRenderedPageBreak/>
              <w:t>18</w:t>
            </w:r>
          </w:p>
        </w:tc>
        <w:tc>
          <w:tcPr>
            <w:tcW w:w="537" w:type="pct"/>
            <w:tcBorders>
              <w:top w:val="single" w:sz="2" w:space="0" w:color="000000"/>
              <w:left w:val="single" w:sz="2" w:space="0" w:color="000000"/>
              <w:bottom w:val="single" w:sz="2" w:space="0" w:color="000000"/>
              <w:right w:val="single" w:sz="2" w:space="0" w:color="000000"/>
            </w:tcBorders>
            <w:shd w:val="clear" w:color="auto" w:fill="FFFFFF"/>
          </w:tcPr>
          <w:p w14:paraId="6C2C88C6" w14:textId="77777777" w:rsidR="00800C4A" w:rsidRPr="008376D7" w:rsidRDefault="00800C4A" w:rsidP="00F431BD">
            <w:r w:rsidRPr="008376D7">
              <w:t>LM</w:t>
            </w:r>
          </w:p>
        </w:tc>
        <w:tc>
          <w:tcPr>
            <w:tcW w:w="1227" w:type="pct"/>
            <w:tcBorders>
              <w:top w:val="single" w:sz="2" w:space="0" w:color="000000"/>
              <w:left w:val="single" w:sz="2" w:space="0" w:color="000000"/>
              <w:bottom w:val="single" w:sz="2" w:space="0" w:color="000000"/>
              <w:right w:val="single" w:sz="2" w:space="0" w:color="000000"/>
            </w:tcBorders>
            <w:shd w:val="clear" w:color="auto" w:fill="FFFFFF"/>
            <w:vAlign w:val="bottom"/>
          </w:tcPr>
          <w:p w14:paraId="03880A52" w14:textId="77777777" w:rsidR="00800C4A" w:rsidRPr="008376D7" w:rsidRDefault="00800C4A" w:rsidP="00F431BD">
            <w:r w:rsidRPr="008376D7">
              <w:t xml:space="preserve">Priešinės liaukos adatinė </w:t>
            </w:r>
            <w:proofErr w:type="spellStart"/>
            <w:r w:rsidRPr="008376D7">
              <w:t>punkcinė</w:t>
            </w:r>
            <w:proofErr w:type="spellEnd"/>
            <w:r w:rsidRPr="008376D7">
              <w:t xml:space="preserve"> biopsija</w:t>
            </w:r>
          </w:p>
        </w:tc>
        <w:tc>
          <w:tcPr>
            <w:tcW w:w="612" w:type="pct"/>
            <w:tcBorders>
              <w:top w:val="single" w:sz="2" w:space="0" w:color="000000"/>
              <w:left w:val="single" w:sz="2" w:space="0" w:color="000000"/>
              <w:bottom w:val="single" w:sz="2" w:space="0" w:color="000000"/>
              <w:right w:val="single" w:sz="2" w:space="0" w:color="000000"/>
            </w:tcBorders>
          </w:tcPr>
          <w:p w14:paraId="15009EF8" w14:textId="77777777" w:rsidR="00800C4A" w:rsidRPr="008376D7" w:rsidRDefault="00800C4A" w:rsidP="00F431BD">
            <w:pPr>
              <w:jc w:val="center"/>
            </w:pPr>
            <w:r w:rsidRPr="008376D7">
              <w:t>1 tyrimas</w:t>
            </w:r>
          </w:p>
        </w:tc>
        <w:tc>
          <w:tcPr>
            <w:tcW w:w="845" w:type="pct"/>
            <w:tcBorders>
              <w:top w:val="single" w:sz="2" w:space="0" w:color="000000"/>
              <w:left w:val="single" w:sz="2" w:space="0" w:color="000000"/>
              <w:bottom w:val="single" w:sz="2" w:space="0" w:color="000000"/>
              <w:right w:val="single" w:sz="4" w:space="0" w:color="auto"/>
            </w:tcBorders>
          </w:tcPr>
          <w:p w14:paraId="53DF45E4" w14:textId="77777777" w:rsidR="00800C4A" w:rsidRPr="008376D7" w:rsidRDefault="00800C4A" w:rsidP="00F431BD">
            <w:pPr>
              <w:widowControl w:val="0"/>
              <w:jc w:val="center"/>
            </w:pPr>
            <w:r>
              <w:t>1</w:t>
            </w:r>
          </w:p>
        </w:tc>
        <w:tc>
          <w:tcPr>
            <w:tcW w:w="1457" w:type="pct"/>
            <w:tcBorders>
              <w:top w:val="single" w:sz="2" w:space="0" w:color="000000"/>
              <w:left w:val="single" w:sz="2" w:space="0" w:color="000000"/>
              <w:bottom w:val="single" w:sz="2" w:space="0" w:color="000000"/>
              <w:right w:val="single" w:sz="4" w:space="0" w:color="auto"/>
            </w:tcBorders>
          </w:tcPr>
          <w:p w14:paraId="2378371F" w14:textId="77777777" w:rsidR="00800C4A" w:rsidRPr="008376D7" w:rsidRDefault="00800C4A" w:rsidP="00F431BD">
            <w:pPr>
              <w:widowControl w:val="0"/>
              <w:jc w:val="center"/>
            </w:pPr>
          </w:p>
        </w:tc>
      </w:tr>
    </w:tbl>
    <w:p w14:paraId="28A1447D" w14:textId="49AB675E" w:rsidR="00A00913" w:rsidRDefault="00A00913"/>
    <w:sectPr w:rsidR="00A00913">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Courier New">
    <w:panose1 w:val="02070309020205020404"/>
    <w:charset w:val="BA"/>
    <w:family w:val="modern"/>
    <w:pitch w:val="fixed"/>
    <w:sig w:usb0="E0002EFF" w:usb1="C0007843" w:usb2="00000009" w:usb3="00000000" w:csb0="000001FF" w:csb1="00000000"/>
  </w:font>
  <w:font w:name="Helvetica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2"/>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1" w15:restartNumberingAfterBreak="0">
    <w:nsid w:val="00000005"/>
    <w:multiLevelType w:val="multilevel"/>
    <w:tmpl w:val="00000004"/>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2" w15:restartNumberingAfterBreak="0">
    <w:nsid w:val="0CA83B45"/>
    <w:multiLevelType w:val="hybridMultilevel"/>
    <w:tmpl w:val="BC5EF7E8"/>
    <w:lvl w:ilvl="0" w:tplc="0427000F">
      <w:start w:val="14"/>
      <w:numFmt w:val="decimal"/>
      <w:lvlText w:val="%1."/>
      <w:lvlJc w:val="left"/>
      <w:pPr>
        <w:ind w:left="644" w:hanging="360"/>
      </w:pPr>
      <w:rPr>
        <w:rFonts w:hint="default"/>
      </w:rPr>
    </w:lvl>
    <w:lvl w:ilvl="1" w:tplc="04270019">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3" w15:restartNumberingAfterBreak="0">
    <w:nsid w:val="15AD5137"/>
    <w:multiLevelType w:val="hybridMultilevel"/>
    <w:tmpl w:val="C262CB52"/>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15:restartNumberingAfterBreak="0">
    <w:nsid w:val="34C36123"/>
    <w:multiLevelType w:val="hybridMultilevel"/>
    <w:tmpl w:val="7CA420B6"/>
    <w:lvl w:ilvl="0" w:tplc="F2181748">
      <w:start w:val="1"/>
      <w:numFmt w:val="decimal"/>
      <w:lvlText w:val="%1"/>
      <w:lvlJc w:val="left"/>
      <w:pPr>
        <w:ind w:left="1167" w:hanging="360"/>
      </w:pPr>
      <w:rPr>
        <w:rFonts w:hint="default"/>
      </w:rPr>
    </w:lvl>
    <w:lvl w:ilvl="1" w:tplc="04270019" w:tentative="1">
      <w:start w:val="1"/>
      <w:numFmt w:val="lowerLetter"/>
      <w:lvlText w:val="%2."/>
      <w:lvlJc w:val="left"/>
      <w:pPr>
        <w:ind w:left="1887" w:hanging="360"/>
      </w:pPr>
    </w:lvl>
    <w:lvl w:ilvl="2" w:tplc="0427001B" w:tentative="1">
      <w:start w:val="1"/>
      <w:numFmt w:val="lowerRoman"/>
      <w:lvlText w:val="%3."/>
      <w:lvlJc w:val="right"/>
      <w:pPr>
        <w:ind w:left="2607" w:hanging="180"/>
      </w:pPr>
    </w:lvl>
    <w:lvl w:ilvl="3" w:tplc="0427000F" w:tentative="1">
      <w:start w:val="1"/>
      <w:numFmt w:val="decimal"/>
      <w:lvlText w:val="%4."/>
      <w:lvlJc w:val="left"/>
      <w:pPr>
        <w:ind w:left="3327" w:hanging="360"/>
      </w:pPr>
    </w:lvl>
    <w:lvl w:ilvl="4" w:tplc="04270019" w:tentative="1">
      <w:start w:val="1"/>
      <w:numFmt w:val="lowerLetter"/>
      <w:lvlText w:val="%5."/>
      <w:lvlJc w:val="left"/>
      <w:pPr>
        <w:ind w:left="4047" w:hanging="360"/>
      </w:pPr>
    </w:lvl>
    <w:lvl w:ilvl="5" w:tplc="0427001B" w:tentative="1">
      <w:start w:val="1"/>
      <w:numFmt w:val="lowerRoman"/>
      <w:lvlText w:val="%6."/>
      <w:lvlJc w:val="right"/>
      <w:pPr>
        <w:ind w:left="4767" w:hanging="180"/>
      </w:pPr>
    </w:lvl>
    <w:lvl w:ilvl="6" w:tplc="0427000F" w:tentative="1">
      <w:start w:val="1"/>
      <w:numFmt w:val="decimal"/>
      <w:lvlText w:val="%7."/>
      <w:lvlJc w:val="left"/>
      <w:pPr>
        <w:ind w:left="5487" w:hanging="360"/>
      </w:pPr>
    </w:lvl>
    <w:lvl w:ilvl="7" w:tplc="04270019" w:tentative="1">
      <w:start w:val="1"/>
      <w:numFmt w:val="lowerLetter"/>
      <w:lvlText w:val="%8."/>
      <w:lvlJc w:val="left"/>
      <w:pPr>
        <w:ind w:left="6207" w:hanging="360"/>
      </w:pPr>
    </w:lvl>
    <w:lvl w:ilvl="8" w:tplc="0427001B" w:tentative="1">
      <w:start w:val="1"/>
      <w:numFmt w:val="lowerRoman"/>
      <w:lvlText w:val="%9."/>
      <w:lvlJc w:val="right"/>
      <w:pPr>
        <w:ind w:left="6927" w:hanging="180"/>
      </w:pPr>
    </w:lvl>
  </w:abstractNum>
  <w:abstractNum w:abstractNumId="6" w15:restartNumberingAfterBreak="0">
    <w:nsid w:val="37BD0548"/>
    <w:multiLevelType w:val="hybridMultilevel"/>
    <w:tmpl w:val="22F44B02"/>
    <w:lvl w:ilvl="0" w:tplc="FA984B2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50B90609"/>
    <w:multiLevelType w:val="hybridMultilevel"/>
    <w:tmpl w:val="BF36F598"/>
    <w:lvl w:ilvl="0" w:tplc="A9BC37E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0B00343"/>
    <w:multiLevelType w:val="hybridMultilevel"/>
    <w:tmpl w:val="FFFFFFFF"/>
    <w:lvl w:ilvl="0" w:tplc="F6B63E2C">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9" w15:restartNumberingAfterBreak="0">
    <w:nsid w:val="61A67766"/>
    <w:multiLevelType w:val="hybridMultilevel"/>
    <w:tmpl w:val="FFFFFFFF"/>
    <w:lvl w:ilvl="0" w:tplc="2A16138E">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0" w15:restartNumberingAfterBreak="0">
    <w:nsid w:val="6C6479ED"/>
    <w:multiLevelType w:val="hybridMultilevel"/>
    <w:tmpl w:val="6D4A3BEA"/>
    <w:lvl w:ilvl="0" w:tplc="DBF29244">
      <w:start w:val="1"/>
      <w:numFmt w:val="decimal"/>
      <w:lvlText w:val="%1."/>
      <w:lvlJc w:val="left"/>
      <w:pPr>
        <w:tabs>
          <w:tab w:val="num" w:pos="900"/>
        </w:tabs>
        <w:ind w:left="900" w:hanging="360"/>
      </w:pPr>
      <w:rPr>
        <w:rFonts w:hint="default"/>
        <w:b/>
        <w:sz w:val="24"/>
        <w:szCs w:val="24"/>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1" w15:restartNumberingAfterBreak="0">
    <w:nsid w:val="70E8512E"/>
    <w:multiLevelType w:val="multilevel"/>
    <w:tmpl w:val="58CC13BC"/>
    <w:lvl w:ilvl="0">
      <w:start w:val="5"/>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798D5FA1"/>
    <w:multiLevelType w:val="hybridMultilevel"/>
    <w:tmpl w:val="730895AC"/>
    <w:lvl w:ilvl="0" w:tplc="516610A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DF33320"/>
    <w:multiLevelType w:val="hybridMultilevel"/>
    <w:tmpl w:val="D708E0DA"/>
    <w:lvl w:ilvl="0" w:tplc="B2748C3C">
      <w:start w:val="1"/>
      <w:numFmt w:val="decimal"/>
      <w:lvlText w:val="%1"/>
      <w:lvlJc w:val="left"/>
      <w:pPr>
        <w:ind w:left="1080" w:hanging="360"/>
      </w:pPr>
      <w:rPr>
        <w:rFonts w:hint="default"/>
        <w:b w:val="0"/>
        <w:bCs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4764621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4653425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64108034">
    <w:abstractNumId w:val="11"/>
  </w:num>
  <w:num w:numId="4" w16cid:durableId="935789289">
    <w:abstractNumId w:val="2"/>
  </w:num>
  <w:num w:numId="5" w16cid:durableId="7528186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78491184">
    <w:abstractNumId w:val="6"/>
  </w:num>
  <w:num w:numId="7" w16cid:durableId="1651714834">
    <w:abstractNumId w:val="0"/>
  </w:num>
  <w:num w:numId="8" w16cid:durableId="1494376634">
    <w:abstractNumId w:val="1"/>
  </w:num>
  <w:num w:numId="9" w16cid:durableId="1420982230">
    <w:abstractNumId w:val="3"/>
  </w:num>
  <w:num w:numId="10" w16cid:durableId="652299824">
    <w:abstractNumId w:val="10"/>
  </w:num>
  <w:num w:numId="11" w16cid:durableId="1630623617">
    <w:abstractNumId w:val="5"/>
  </w:num>
  <w:num w:numId="12" w16cid:durableId="955713907">
    <w:abstractNumId w:val="12"/>
  </w:num>
  <w:num w:numId="13" w16cid:durableId="3824132">
    <w:abstractNumId w:val="7"/>
  </w:num>
  <w:num w:numId="14" w16cid:durableId="87596825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E2D"/>
    <w:rsid w:val="000F078A"/>
    <w:rsid w:val="001E6A68"/>
    <w:rsid w:val="002A5BB3"/>
    <w:rsid w:val="004069CC"/>
    <w:rsid w:val="0041305E"/>
    <w:rsid w:val="00465CF6"/>
    <w:rsid w:val="00475D98"/>
    <w:rsid w:val="005118EB"/>
    <w:rsid w:val="005469EE"/>
    <w:rsid w:val="005C4040"/>
    <w:rsid w:val="005E3546"/>
    <w:rsid w:val="005E5E55"/>
    <w:rsid w:val="006E134D"/>
    <w:rsid w:val="00800C4A"/>
    <w:rsid w:val="00895FC7"/>
    <w:rsid w:val="00983072"/>
    <w:rsid w:val="00A00913"/>
    <w:rsid w:val="00A24E4C"/>
    <w:rsid w:val="00A35E2D"/>
    <w:rsid w:val="00A5087B"/>
    <w:rsid w:val="00A842C5"/>
    <w:rsid w:val="00AD1696"/>
    <w:rsid w:val="00BC2326"/>
    <w:rsid w:val="00C0359B"/>
    <w:rsid w:val="00C93B8C"/>
    <w:rsid w:val="00D2160A"/>
    <w:rsid w:val="00D41332"/>
    <w:rsid w:val="00DB0DFA"/>
    <w:rsid w:val="00EA079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363EC"/>
  <w15:chartTrackingRefBased/>
  <w15:docId w15:val="{12DEE143-55D6-4194-A392-5596143FA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35E2D"/>
    <w:pPr>
      <w:spacing w:after="0" w:line="240" w:lineRule="auto"/>
    </w:pPr>
    <w:rPr>
      <w:rFonts w:ascii="Times New Roman" w:eastAsia="Times New Roman" w:hAnsi="Times New Roman" w:cs="Times New Roman"/>
      <w:kern w:val="0"/>
      <w:sz w:val="24"/>
      <w:szCs w:val="24"/>
      <w:lang w:eastAsia="lt-LT"/>
      <w14:ligatures w14:val="none"/>
    </w:rPr>
  </w:style>
  <w:style w:type="paragraph" w:styleId="Antrat1">
    <w:name w:val="heading 1"/>
    <w:basedOn w:val="prastasis"/>
    <w:next w:val="prastasis"/>
    <w:link w:val="Antrat1Diagrama"/>
    <w:uiPriority w:val="9"/>
    <w:qFormat/>
    <w:rsid w:val="00A35E2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aliases w:val="Title Header2"/>
    <w:basedOn w:val="prastasis"/>
    <w:next w:val="prastasis"/>
    <w:link w:val="Antrat2Diagrama"/>
    <w:uiPriority w:val="9"/>
    <w:unhideWhenUsed/>
    <w:qFormat/>
    <w:rsid w:val="00A35E2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aliases w:val="Section Header3,Sub-Clause Paragraph"/>
    <w:basedOn w:val="prastasis"/>
    <w:next w:val="prastasis"/>
    <w:link w:val="Antrat3Diagrama"/>
    <w:uiPriority w:val="9"/>
    <w:unhideWhenUsed/>
    <w:qFormat/>
    <w:rsid w:val="00A35E2D"/>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aliases w:val=" Sub-Clause Sub-paragraph,Sub-Clause Sub-paragraph,Heading 4 Char Char Char Char"/>
    <w:basedOn w:val="prastasis"/>
    <w:next w:val="prastasis"/>
    <w:link w:val="Antrat4Diagrama"/>
    <w:uiPriority w:val="9"/>
    <w:unhideWhenUsed/>
    <w:qFormat/>
    <w:rsid w:val="00A35E2D"/>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unhideWhenUsed/>
    <w:qFormat/>
    <w:rsid w:val="00A35E2D"/>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unhideWhenUsed/>
    <w:qFormat/>
    <w:rsid w:val="00A35E2D"/>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nhideWhenUsed/>
    <w:qFormat/>
    <w:rsid w:val="00A35E2D"/>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nhideWhenUsed/>
    <w:qFormat/>
    <w:rsid w:val="00A35E2D"/>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nhideWhenUsed/>
    <w:qFormat/>
    <w:rsid w:val="00A35E2D"/>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35E2D"/>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aliases w:val="Title Header2 Diagrama"/>
    <w:basedOn w:val="Numatytasispastraiposriftas"/>
    <w:link w:val="Antrat2"/>
    <w:uiPriority w:val="9"/>
    <w:rsid w:val="00A35E2D"/>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aliases w:val="Section Header3 Diagrama,Sub-Clause Paragraph Diagrama"/>
    <w:basedOn w:val="Numatytasispastraiposriftas"/>
    <w:link w:val="Antrat3"/>
    <w:uiPriority w:val="9"/>
    <w:rsid w:val="00A35E2D"/>
    <w:rPr>
      <w:rFonts w:eastAsiaTheme="majorEastAsia" w:cstheme="majorBidi"/>
      <w:color w:val="2F5496" w:themeColor="accent1" w:themeShade="BF"/>
      <w:sz w:val="28"/>
      <w:szCs w:val="28"/>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uiPriority w:val="9"/>
    <w:rsid w:val="00A35E2D"/>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rsid w:val="00A35E2D"/>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rsid w:val="00A35E2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rsid w:val="00A35E2D"/>
    <w:rPr>
      <w:rFonts w:eastAsiaTheme="majorEastAsia" w:cstheme="majorBidi"/>
      <w:color w:val="595959" w:themeColor="text1" w:themeTint="A6"/>
    </w:rPr>
  </w:style>
  <w:style w:type="character" w:customStyle="1" w:styleId="Antrat8Diagrama">
    <w:name w:val="Antraštė 8 Diagrama"/>
    <w:basedOn w:val="Numatytasispastraiposriftas"/>
    <w:link w:val="Antrat8"/>
    <w:rsid w:val="00A35E2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rsid w:val="00A35E2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35E2D"/>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35E2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35E2D"/>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35E2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35E2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35E2D"/>
    <w:rPr>
      <w:i/>
      <w:iCs/>
      <w:color w:val="404040" w:themeColor="text1" w:themeTint="BF"/>
    </w:rPr>
  </w:style>
  <w:style w:type="paragraph" w:styleId="Sraopastraipa">
    <w:name w:val="List Paragraph"/>
    <w:basedOn w:val="prastasis"/>
    <w:qFormat/>
    <w:rsid w:val="00A35E2D"/>
    <w:pPr>
      <w:ind w:left="720"/>
      <w:contextualSpacing/>
    </w:pPr>
  </w:style>
  <w:style w:type="character" w:styleId="Rykuspabraukimas">
    <w:name w:val="Intense Emphasis"/>
    <w:basedOn w:val="Numatytasispastraiposriftas"/>
    <w:uiPriority w:val="21"/>
    <w:qFormat/>
    <w:rsid w:val="00A35E2D"/>
    <w:rPr>
      <w:i/>
      <w:iCs/>
      <w:color w:val="2F5496" w:themeColor="accent1" w:themeShade="BF"/>
    </w:rPr>
  </w:style>
  <w:style w:type="paragraph" w:styleId="Iskirtacitata">
    <w:name w:val="Intense Quote"/>
    <w:basedOn w:val="prastasis"/>
    <w:next w:val="prastasis"/>
    <w:link w:val="IskirtacitataDiagrama"/>
    <w:uiPriority w:val="30"/>
    <w:qFormat/>
    <w:rsid w:val="00A35E2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A35E2D"/>
    <w:rPr>
      <w:i/>
      <w:iCs/>
      <w:color w:val="2F5496" w:themeColor="accent1" w:themeShade="BF"/>
    </w:rPr>
  </w:style>
  <w:style w:type="character" w:styleId="Rykinuoroda">
    <w:name w:val="Intense Reference"/>
    <w:basedOn w:val="Numatytasispastraiposriftas"/>
    <w:uiPriority w:val="32"/>
    <w:qFormat/>
    <w:rsid w:val="00A35E2D"/>
    <w:rPr>
      <w:b/>
      <w:bCs/>
      <w:smallCaps/>
      <w:color w:val="2F5496" w:themeColor="accent1" w:themeShade="BF"/>
      <w:spacing w:val="5"/>
    </w:rPr>
  </w:style>
  <w:style w:type="character" w:styleId="Komentaronuoroda">
    <w:name w:val="annotation reference"/>
    <w:semiHidden/>
    <w:rsid w:val="00A35E2D"/>
    <w:rPr>
      <w:sz w:val="16"/>
      <w:szCs w:val="16"/>
    </w:rPr>
  </w:style>
  <w:style w:type="paragraph" w:styleId="Komentarotekstas">
    <w:name w:val="annotation text"/>
    <w:basedOn w:val="prastasis"/>
    <w:link w:val="KomentarotekstasDiagrama"/>
    <w:semiHidden/>
    <w:rsid w:val="00A35E2D"/>
    <w:rPr>
      <w:sz w:val="20"/>
      <w:szCs w:val="20"/>
    </w:rPr>
  </w:style>
  <w:style w:type="character" w:customStyle="1" w:styleId="KomentarotekstasDiagrama">
    <w:name w:val="Komentaro tekstas Diagrama"/>
    <w:basedOn w:val="Numatytasispastraiposriftas"/>
    <w:link w:val="Komentarotekstas"/>
    <w:semiHidden/>
    <w:rsid w:val="00A35E2D"/>
    <w:rPr>
      <w:rFonts w:ascii="Times New Roman" w:eastAsia="Times New Roman" w:hAnsi="Times New Roman" w:cs="Times New Roman"/>
      <w:kern w:val="0"/>
      <w:sz w:val="20"/>
      <w:szCs w:val="20"/>
      <w:lang w:eastAsia="lt-LT"/>
      <w14:ligatures w14:val="none"/>
    </w:rPr>
  </w:style>
  <w:style w:type="paragraph" w:styleId="Komentarotema">
    <w:name w:val="annotation subject"/>
    <w:basedOn w:val="Komentarotekstas"/>
    <w:next w:val="Komentarotekstas"/>
    <w:link w:val="KomentarotemaDiagrama"/>
    <w:semiHidden/>
    <w:rsid w:val="00A35E2D"/>
    <w:rPr>
      <w:b/>
      <w:bCs/>
    </w:rPr>
  </w:style>
  <w:style w:type="character" w:customStyle="1" w:styleId="KomentarotemaDiagrama">
    <w:name w:val="Komentaro tema Diagrama"/>
    <w:basedOn w:val="KomentarotekstasDiagrama"/>
    <w:link w:val="Komentarotema"/>
    <w:semiHidden/>
    <w:rsid w:val="00A35E2D"/>
    <w:rPr>
      <w:rFonts w:ascii="Times New Roman" w:eastAsia="Times New Roman" w:hAnsi="Times New Roman" w:cs="Times New Roman"/>
      <w:b/>
      <w:bCs/>
      <w:kern w:val="0"/>
      <w:sz w:val="20"/>
      <w:szCs w:val="20"/>
      <w:lang w:eastAsia="lt-LT"/>
      <w14:ligatures w14:val="none"/>
    </w:rPr>
  </w:style>
  <w:style w:type="paragraph" w:styleId="Debesliotekstas">
    <w:name w:val="Balloon Text"/>
    <w:basedOn w:val="prastasis"/>
    <w:link w:val="DebesliotekstasDiagrama"/>
    <w:rsid w:val="00A35E2D"/>
    <w:rPr>
      <w:rFonts w:ascii="Tahoma" w:hAnsi="Tahoma" w:cs="Tahoma"/>
      <w:sz w:val="16"/>
      <w:szCs w:val="16"/>
    </w:rPr>
  </w:style>
  <w:style w:type="character" w:customStyle="1" w:styleId="DebesliotekstasDiagrama">
    <w:name w:val="Debesėlio tekstas Diagrama"/>
    <w:basedOn w:val="Numatytasispastraiposriftas"/>
    <w:link w:val="Debesliotekstas"/>
    <w:rsid w:val="00A35E2D"/>
    <w:rPr>
      <w:rFonts w:ascii="Tahoma" w:eastAsia="Times New Roman" w:hAnsi="Tahoma" w:cs="Tahoma"/>
      <w:kern w:val="0"/>
      <w:sz w:val="16"/>
      <w:szCs w:val="16"/>
      <w:lang w:eastAsia="lt-LT"/>
      <w14:ligatures w14:val="none"/>
    </w:rPr>
  </w:style>
  <w:style w:type="paragraph" w:styleId="Antrats">
    <w:name w:val="header"/>
    <w:basedOn w:val="prastasis"/>
    <w:link w:val="AntratsDiagrama"/>
    <w:uiPriority w:val="99"/>
    <w:rsid w:val="00A35E2D"/>
    <w:pPr>
      <w:tabs>
        <w:tab w:val="center" w:pos="4819"/>
        <w:tab w:val="right" w:pos="9638"/>
      </w:tabs>
    </w:pPr>
    <w:rPr>
      <w:lang w:val="x-none" w:eastAsia="x-none"/>
    </w:rPr>
  </w:style>
  <w:style w:type="character" w:customStyle="1" w:styleId="AntratsDiagrama">
    <w:name w:val="Antraštės Diagrama"/>
    <w:basedOn w:val="Numatytasispastraiposriftas"/>
    <w:link w:val="Antrats"/>
    <w:uiPriority w:val="99"/>
    <w:rsid w:val="00A35E2D"/>
    <w:rPr>
      <w:rFonts w:ascii="Times New Roman" w:eastAsia="Times New Roman" w:hAnsi="Times New Roman" w:cs="Times New Roman"/>
      <w:kern w:val="0"/>
      <w:sz w:val="24"/>
      <w:szCs w:val="24"/>
      <w:lang w:val="x-none" w:eastAsia="x-none"/>
      <w14:ligatures w14:val="none"/>
    </w:rPr>
  </w:style>
  <w:style w:type="paragraph" w:styleId="Porat">
    <w:name w:val="footer"/>
    <w:basedOn w:val="prastasis"/>
    <w:link w:val="PoratDiagrama"/>
    <w:rsid w:val="00A35E2D"/>
    <w:pPr>
      <w:tabs>
        <w:tab w:val="center" w:pos="4819"/>
        <w:tab w:val="right" w:pos="9638"/>
      </w:tabs>
    </w:pPr>
    <w:rPr>
      <w:lang w:val="x-none" w:eastAsia="x-none"/>
    </w:rPr>
  </w:style>
  <w:style w:type="character" w:customStyle="1" w:styleId="PoratDiagrama">
    <w:name w:val="Poraštė Diagrama"/>
    <w:basedOn w:val="Numatytasispastraiposriftas"/>
    <w:link w:val="Porat"/>
    <w:rsid w:val="00A35E2D"/>
    <w:rPr>
      <w:rFonts w:ascii="Times New Roman" w:eastAsia="Times New Roman" w:hAnsi="Times New Roman" w:cs="Times New Roman"/>
      <w:kern w:val="0"/>
      <w:sz w:val="24"/>
      <w:szCs w:val="24"/>
      <w:lang w:val="x-none" w:eastAsia="x-none"/>
      <w14:ligatures w14:val="none"/>
    </w:rPr>
  </w:style>
  <w:style w:type="character" w:styleId="Grietas">
    <w:name w:val="Strong"/>
    <w:qFormat/>
    <w:rsid w:val="00A35E2D"/>
    <w:rPr>
      <w:b/>
      <w:bCs/>
    </w:rPr>
  </w:style>
  <w:style w:type="character" w:customStyle="1" w:styleId="for-print">
    <w:name w:val="for-print"/>
    <w:basedOn w:val="Numatytasispastraiposriftas"/>
    <w:rsid w:val="00A35E2D"/>
  </w:style>
  <w:style w:type="character" w:styleId="Hipersaitas">
    <w:name w:val="Hyperlink"/>
    <w:aliases w:val="Alna"/>
    <w:unhideWhenUsed/>
    <w:rsid w:val="00A35E2D"/>
    <w:rPr>
      <w:color w:val="0000FF"/>
      <w:u w:val="single"/>
    </w:rPr>
  </w:style>
  <w:style w:type="paragraph" w:customStyle="1" w:styleId="Patvirtinta">
    <w:name w:val="Patvirtinta"/>
    <w:rsid w:val="00A35E2D"/>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kern w:val="0"/>
      <w:sz w:val="20"/>
      <w:szCs w:val="20"/>
      <w:lang w:val="en-US"/>
      <w14:ligatures w14:val="none"/>
    </w:rPr>
  </w:style>
  <w:style w:type="paragraph" w:customStyle="1" w:styleId="BodyText1">
    <w:name w:val="Body Text1"/>
    <w:link w:val="BodytextChar"/>
    <w:uiPriority w:val="99"/>
    <w:rsid w:val="00A35E2D"/>
    <w:pPr>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CentrBoldm">
    <w:name w:val="CentrBoldm"/>
    <w:basedOn w:val="prastasis"/>
    <w:rsid w:val="00A35E2D"/>
    <w:pPr>
      <w:autoSpaceDE w:val="0"/>
      <w:autoSpaceDN w:val="0"/>
      <w:adjustRightInd w:val="0"/>
      <w:jc w:val="center"/>
    </w:pPr>
    <w:rPr>
      <w:rFonts w:ascii="TimesLT" w:hAnsi="TimesLT"/>
      <w:b/>
      <w:bCs/>
      <w:sz w:val="20"/>
      <w:lang w:val="en-US" w:eastAsia="en-US"/>
    </w:rPr>
  </w:style>
  <w:style w:type="paragraph" w:customStyle="1" w:styleId="MAZAS">
    <w:name w:val="MAZAS"/>
    <w:rsid w:val="00A35E2D"/>
    <w:pPr>
      <w:autoSpaceDE w:val="0"/>
      <w:autoSpaceDN w:val="0"/>
      <w:adjustRightInd w:val="0"/>
      <w:spacing w:after="0" w:line="240" w:lineRule="auto"/>
      <w:ind w:firstLine="312"/>
      <w:jc w:val="both"/>
    </w:pPr>
    <w:rPr>
      <w:rFonts w:ascii="TimesLT" w:eastAsia="Times New Roman" w:hAnsi="TimesLT" w:cs="Times New Roman"/>
      <w:color w:val="000000"/>
      <w:kern w:val="0"/>
      <w:sz w:val="8"/>
      <w:szCs w:val="8"/>
      <w:lang w:val="en-US"/>
      <w14:ligatures w14:val="none"/>
    </w:rPr>
  </w:style>
  <w:style w:type="character" w:customStyle="1" w:styleId="parahead1">
    <w:name w:val="parahead1"/>
    <w:rsid w:val="00A35E2D"/>
    <w:rPr>
      <w:rFonts w:ascii="Verdana" w:hAnsi="Verdana" w:hint="default"/>
      <w:b/>
      <w:bCs/>
      <w:color w:val="000000"/>
      <w:sz w:val="17"/>
      <w:szCs w:val="17"/>
    </w:rPr>
  </w:style>
  <w:style w:type="paragraph" w:styleId="HTMLiankstoformatuotas">
    <w:name w:val="HTML Preformatted"/>
    <w:basedOn w:val="prastasis"/>
    <w:link w:val="HTMLiankstoformatuotasDiagrama"/>
    <w:rsid w:val="00A35E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iankstoformatuotasDiagrama">
    <w:name w:val="HTML iš anksto formatuotas Diagrama"/>
    <w:basedOn w:val="Numatytasispastraiposriftas"/>
    <w:link w:val="HTMLiankstoformatuotas"/>
    <w:rsid w:val="00A35E2D"/>
    <w:rPr>
      <w:rFonts w:ascii="Courier New" w:eastAsia="Times New Roman" w:hAnsi="Courier New" w:cs="Times New Roman"/>
      <w:kern w:val="0"/>
      <w:sz w:val="20"/>
      <w:szCs w:val="20"/>
      <w:lang w:val="x-none" w:eastAsia="x-none"/>
      <w14:ligatures w14:val="none"/>
    </w:rPr>
  </w:style>
  <w:style w:type="table" w:styleId="Lentelstinklelis">
    <w:name w:val="Table Grid"/>
    <w:basedOn w:val="prastojilentel"/>
    <w:rsid w:val="00A35E2D"/>
    <w:pPr>
      <w:spacing w:after="0" w:line="240" w:lineRule="auto"/>
    </w:pPr>
    <w:rPr>
      <w:rFonts w:ascii="Calibri" w:eastAsia="Times New Roman"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stekstas">
    <w:name w:val="Body Text"/>
    <w:basedOn w:val="prastasis"/>
    <w:link w:val="PagrindinistekstasDiagrama"/>
    <w:rsid w:val="00A35E2D"/>
    <w:pPr>
      <w:jc w:val="both"/>
    </w:pPr>
    <w:rPr>
      <w:rFonts w:ascii="HelveticaLT" w:hAnsi="HelveticaLT"/>
      <w:szCs w:val="20"/>
      <w:lang w:val="x-none" w:eastAsia="en-US"/>
    </w:rPr>
  </w:style>
  <w:style w:type="character" w:customStyle="1" w:styleId="PagrindinistekstasDiagrama">
    <w:name w:val="Pagrindinis tekstas Diagrama"/>
    <w:basedOn w:val="Numatytasispastraiposriftas"/>
    <w:link w:val="Pagrindinistekstas"/>
    <w:rsid w:val="00A35E2D"/>
    <w:rPr>
      <w:rFonts w:ascii="HelveticaLT" w:eastAsia="Times New Roman" w:hAnsi="HelveticaLT" w:cs="Times New Roman"/>
      <w:kern w:val="0"/>
      <w:sz w:val="24"/>
      <w:szCs w:val="20"/>
      <w:lang w:val="x-none"/>
      <w14:ligatures w14:val="none"/>
    </w:rPr>
  </w:style>
  <w:style w:type="paragraph" w:customStyle="1" w:styleId="1LaikopressC0">
    <w:name w:val="1: Laiðko press C0"/>
    <w:basedOn w:val="prastasis"/>
    <w:rsid w:val="00A35E2D"/>
    <w:rPr>
      <w:rFonts w:ascii="Arial" w:hAnsi="Arial"/>
      <w:kern w:val="28"/>
      <w:sz w:val="22"/>
      <w:szCs w:val="20"/>
      <w:lang w:eastAsia="en-US"/>
    </w:rPr>
  </w:style>
  <w:style w:type="paragraph" w:customStyle="1" w:styleId="Point1">
    <w:name w:val="Point 1"/>
    <w:basedOn w:val="prastasis"/>
    <w:rsid w:val="00A35E2D"/>
    <w:pPr>
      <w:spacing w:before="120" w:after="120"/>
      <w:ind w:left="1418" w:hanging="567"/>
      <w:jc w:val="both"/>
    </w:pPr>
    <w:rPr>
      <w:szCs w:val="20"/>
      <w:lang w:val="en-GB" w:eastAsia="en-US"/>
    </w:rPr>
  </w:style>
  <w:style w:type="character" w:customStyle="1" w:styleId="BodytextChar">
    <w:name w:val="Body text Char"/>
    <w:link w:val="BodyText1"/>
    <w:uiPriority w:val="99"/>
    <w:locked/>
    <w:rsid w:val="00A35E2D"/>
    <w:rPr>
      <w:rFonts w:ascii="TimesLT" w:eastAsia="Times New Roman" w:hAnsi="TimesLT" w:cs="Times New Roman"/>
      <w:kern w:val="0"/>
      <w:sz w:val="20"/>
      <w:szCs w:val="20"/>
      <w:lang w:val="en-US"/>
      <w14:ligatures w14:val="none"/>
    </w:rPr>
  </w:style>
  <w:style w:type="paragraph" w:styleId="Betarp">
    <w:name w:val="No Spacing"/>
    <w:qFormat/>
    <w:rsid w:val="00A35E2D"/>
    <w:pPr>
      <w:spacing w:after="0" w:line="240" w:lineRule="auto"/>
    </w:pPr>
    <w:rPr>
      <w:rFonts w:ascii="Times New Roman" w:eastAsia="Times New Roman" w:hAnsi="Times New Roman" w:cs="Times New Roman"/>
      <w:kern w:val="0"/>
      <w:sz w:val="24"/>
      <w:szCs w:val="24"/>
      <w:lang w:eastAsia="lt-LT"/>
      <w14:ligatures w14:val="none"/>
    </w:rPr>
  </w:style>
  <w:style w:type="paragraph" w:customStyle="1" w:styleId="TableStyle">
    <w:name w:val="Table Style"/>
    <w:basedOn w:val="prastasis"/>
    <w:rsid w:val="00A35E2D"/>
    <w:pPr>
      <w:widowControl w:val="0"/>
    </w:pPr>
    <w:rPr>
      <w:sz w:val="20"/>
      <w:szCs w:val="20"/>
      <w:lang w:eastAsia="en-US"/>
    </w:rPr>
  </w:style>
  <w:style w:type="paragraph" w:customStyle="1" w:styleId="Pagrindinistekstas2">
    <w:name w:val="Pagrindinis tekstas2"/>
    <w:uiPriority w:val="99"/>
    <w:rsid w:val="00A35E2D"/>
    <w:pPr>
      <w:snapToGrid w:val="0"/>
      <w:spacing w:after="0" w:line="240" w:lineRule="auto"/>
      <w:ind w:firstLine="312"/>
      <w:jc w:val="both"/>
    </w:pPr>
    <w:rPr>
      <w:rFonts w:ascii="TimesLT" w:eastAsia="Calibri" w:hAnsi="TimesLT" w:cs="Times New Roman"/>
      <w:kern w:val="0"/>
      <w:lang w:val="en-US"/>
      <w14:ligatures w14:val="none"/>
    </w:rPr>
  </w:style>
  <w:style w:type="paragraph" w:customStyle="1" w:styleId="bodytext">
    <w:name w:val="bodytext"/>
    <w:basedOn w:val="prastasis"/>
    <w:rsid w:val="00A35E2D"/>
    <w:pPr>
      <w:spacing w:before="100" w:beforeAutospacing="1" w:after="100" w:afterAutospacing="1"/>
    </w:pPr>
    <w:rPr>
      <w:lang w:val="en-US" w:eastAsia="en-US"/>
    </w:rPr>
  </w:style>
  <w:style w:type="paragraph" w:styleId="Pagrindiniotekstotrauka">
    <w:name w:val="Body Text Indent"/>
    <w:basedOn w:val="prastasis"/>
    <w:link w:val="PagrindiniotekstotraukaDiagrama"/>
    <w:rsid w:val="00A35E2D"/>
    <w:pPr>
      <w:spacing w:after="120"/>
      <w:ind w:left="283"/>
    </w:pPr>
    <w:rPr>
      <w:lang w:val="x-none" w:eastAsia="x-none"/>
    </w:rPr>
  </w:style>
  <w:style w:type="character" w:customStyle="1" w:styleId="PagrindiniotekstotraukaDiagrama">
    <w:name w:val="Pagrindinio teksto įtrauka Diagrama"/>
    <w:basedOn w:val="Numatytasispastraiposriftas"/>
    <w:link w:val="Pagrindiniotekstotrauka"/>
    <w:rsid w:val="00A35E2D"/>
    <w:rPr>
      <w:rFonts w:ascii="Times New Roman" w:eastAsia="Times New Roman" w:hAnsi="Times New Roman" w:cs="Times New Roman"/>
      <w:kern w:val="0"/>
      <w:sz w:val="24"/>
      <w:szCs w:val="24"/>
      <w:lang w:val="x-none" w:eastAsia="x-none"/>
      <w14:ligatures w14:val="none"/>
    </w:rPr>
  </w:style>
  <w:style w:type="character" w:styleId="Neapdorotaspaminjimas">
    <w:name w:val="Unresolved Mention"/>
    <w:uiPriority w:val="99"/>
    <w:semiHidden/>
    <w:unhideWhenUsed/>
    <w:rsid w:val="00A35E2D"/>
    <w:rPr>
      <w:color w:val="808080"/>
      <w:shd w:val="clear" w:color="auto" w:fill="E6E6E6"/>
    </w:rPr>
  </w:style>
  <w:style w:type="character" w:customStyle="1" w:styleId="Heading1">
    <w:name w:val="Heading #1_"/>
    <w:link w:val="Heading10"/>
    <w:uiPriority w:val="99"/>
    <w:locked/>
    <w:rsid w:val="00A35E2D"/>
    <w:rPr>
      <w:b/>
      <w:bCs/>
      <w:sz w:val="21"/>
      <w:szCs w:val="21"/>
      <w:shd w:val="clear" w:color="auto" w:fill="FFFFFF"/>
    </w:rPr>
  </w:style>
  <w:style w:type="character" w:customStyle="1" w:styleId="Bodytext2">
    <w:name w:val="Body text (2)_"/>
    <w:link w:val="Bodytext21"/>
    <w:uiPriority w:val="99"/>
    <w:locked/>
    <w:rsid w:val="00A35E2D"/>
    <w:rPr>
      <w:sz w:val="21"/>
      <w:szCs w:val="21"/>
      <w:shd w:val="clear" w:color="auto" w:fill="FFFFFF"/>
    </w:rPr>
  </w:style>
  <w:style w:type="character" w:customStyle="1" w:styleId="Bodytext20">
    <w:name w:val="Body text (2)"/>
    <w:uiPriority w:val="99"/>
    <w:rsid w:val="00A35E2D"/>
    <w:rPr>
      <w:sz w:val="21"/>
      <w:szCs w:val="21"/>
      <w:u w:val="single"/>
      <w:shd w:val="clear" w:color="auto" w:fill="FFFFFF"/>
      <w:lang w:val="en-US" w:eastAsia="en-US"/>
    </w:rPr>
  </w:style>
  <w:style w:type="paragraph" w:customStyle="1" w:styleId="Heading10">
    <w:name w:val="Heading #1"/>
    <w:basedOn w:val="prastasis"/>
    <w:link w:val="Heading1"/>
    <w:uiPriority w:val="99"/>
    <w:rsid w:val="00A35E2D"/>
    <w:pPr>
      <w:widowControl w:val="0"/>
      <w:shd w:val="clear" w:color="auto" w:fill="FFFFFF"/>
      <w:spacing w:line="240" w:lineRule="atLeast"/>
      <w:outlineLvl w:val="0"/>
    </w:pPr>
    <w:rPr>
      <w:rFonts w:asciiTheme="minorHAnsi" w:eastAsiaTheme="minorHAnsi" w:hAnsiTheme="minorHAnsi" w:cstheme="minorBidi"/>
      <w:b/>
      <w:bCs/>
      <w:kern w:val="2"/>
      <w:sz w:val="21"/>
      <w:szCs w:val="21"/>
      <w:lang w:eastAsia="en-US"/>
      <w14:ligatures w14:val="standardContextual"/>
    </w:rPr>
  </w:style>
  <w:style w:type="paragraph" w:customStyle="1" w:styleId="Bodytext21">
    <w:name w:val="Body text (2)1"/>
    <w:basedOn w:val="prastasis"/>
    <w:link w:val="Bodytext2"/>
    <w:uiPriority w:val="99"/>
    <w:rsid w:val="00A35E2D"/>
    <w:pPr>
      <w:widowControl w:val="0"/>
      <w:shd w:val="clear" w:color="auto" w:fill="FFFFFF"/>
      <w:spacing w:after="300" w:line="240" w:lineRule="atLeast"/>
      <w:jc w:val="both"/>
    </w:pPr>
    <w:rPr>
      <w:rFonts w:asciiTheme="minorHAnsi" w:eastAsiaTheme="minorHAnsi" w:hAnsiTheme="minorHAnsi" w:cstheme="minorBidi"/>
      <w:kern w:val="2"/>
      <w:sz w:val="21"/>
      <w:szCs w:val="21"/>
      <w:lang w:eastAsia="en-US"/>
      <w14:ligatures w14:val="standardContextual"/>
    </w:rPr>
  </w:style>
  <w:style w:type="character" w:customStyle="1" w:styleId="FontStyle40">
    <w:name w:val="Font Style40"/>
    <w:rsid w:val="00A35E2D"/>
    <w:rPr>
      <w:rFonts w:ascii="Times New Roman" w:hAnsi="Times New Roman"/>
      <w:sz w:val="22"/>
    </w:rPr>
  </w:style>
  <w:style w:type="paragraph" w:customStyle="1" w:styleId="Style1">
    <w:name w:val="Style1"/>
    <w:basedOn w:val="prastasis"/>
    <w:rsid w:val="00A35E2D"/>
    <w:pPr>
      <w:widowControl w:val="0"/>
      <w:suppressAutoHyphens/>
      <w:autoSpaceDE w:val="0"/>
      <w:autoSpaceDN w:val="0"/>
      <w:spacing w:line="280" w:lineRule="exact"/>
      <w:textAlignment w:val="baseline"/>
    </w:pPr>
  </w:style>
  <w:style w:type="character" w:customStyle="1" w:styleId="FontStyle95">
    <w:name w:val="Font Style95"/>
    <w:rsid w:val="00A35E2D"/>
    <w:rPr>
      <w:rFonts w:ascii="Times New Roman" w:hAnsi="Times New Roman" w:cs="Times New Roman"/>
      <w:color w:val="000000"/>
      <w:sz w:val="20"/>
      <w:szCs w:val="20"/>
    </w:rPr>
  </w:style>
  <w:style w:type="character" w:customStyle="1" w:styleId="FontStyle96">
    <w:name w:val="Font Style96"/>
    <w:rsid w:val="00A35E2D"/>
    <w:rPr>
      <w:rFonts w:ascii="Times New Roman" w:hAnsi="Times New Roman" w:cs="Times New Roman"/>
      <w:b/>
      <w:bCs/>
      <w:color w:val="000000"/>
      <w:sz w:val="22"/>
      <w:szCs w:val="22"/>
    </w:rPr>
  </w:style>
  <w:style w:type="character" w:styleId="Perirtashipersaitas">
    <w:name w:val="FollowedHyperlink"/>
    <w:rsid w:val="00A35E2D"/>
    <w:rPr>
      <w:color w:val="800080"/>
      <w:u w:val="single"/>
    </w:rPr>
  </w:style>
  <w:style w:type="paragraph" w:customStyle="1" w:styleId="xl66">
    <w:name w:val="xl66"/>
    <w:basedOn w:val="prastasis"/>
    <w:rsid w:val="00A35E2D"/>
    <w:pPr>
      <w:suppressAutoHyphens/>
      <w:autoSpaceDN w:val="0"/>
      <w:spacing w:before="100" w:after="100"/>
      <w:jc w:val="center"/>
      <w:textAlignment w:val="baseline"/>
    </w:pPr>
  </w:style>
  <w:style w:type="paragraph" w:customStyle="1" w:styleId="xl67">
    <w:name w:val="xl67"/>
    <w:basedOn w:val="prastasis"/>
    <w:rsid w:val="00A35E2D"/>
    <w:pPr>
      <w:suppressAutoHyphens/>
      <w:autoSpaceDN w:val="0"/>
      <w:spacing w:before="100" w:after="100"/>
      <w:textAlignment w:val="baseline"/>
    </w:pPr>
    <w:rPr>
      <w:rFonts w:ascii="Arial" w:hAnsi="Arial" w:cs="Arial"/>
    </w:rPr>
  </w:style>
  <w:style w:type="paragraph" w:customStyle="1" w:styleId="xl68">
    <w:name w:val="xl68"/>
    <w:basedOn w:val="prastasis"/>
    <w:rsid w:val="00A35E2D"/>
    <w:pPr>
      <w:suppressAutoHyphens/>
      <w:autoSpaceDN w:val="0"/>
      <w:spacing w:before="100" w:after="100"/>
      <w:jc w:val="center"/>
      <w:textAlignment w:val="baseline"/>
    </w:pPr>
    <w:rPr>
      <w:rFonts w:ascii="Arial" w:hAnsi="Arial" w:cs="Arial"/>
      <w:b/>
      <w:bCs/>
    </w:rPr>
  </w:style>
  <w:style w:type="paragraph" w:customStyle="1" w:styleId="xl69">
    <w:name w:val="xl69"/>
    <w:basedOn w:val="prastasis"/>
    <w:rsid w:val="00A35E2D"/>
    <w:pPr>
      <w:suppressAutoHyphens/>
      <w:autoSpaceDN w:val="0"/>
      <w:spacing w:before="100" w:after="100"/>
      <w:jc w:val="center"/>
      <w:textAlignment w:val="baseline"/>
    </w:pPr>
  </w:style>
  <w:style w:type="paragraph" w:customStyle="1" w:styleId="xl70">
    <w:name w:val="xl70"/>
    <w:basedOn w:val="prastasis"/>
    <w:rsid w:val="00A35E2D"/>
    <w:pPr>
      <w:shd w:val="clear" w:color="auto" w:fill="CCFFCC"/>
      <w:suppressAutoHyphens/>
      <w:autoSpaceDN w:val="0"/>
      <w:spacing w:before="100" w:after="100"/>
      <w:textAlignment w:val="baseline"/>
    </w:pPr>
    <w:rPr>
      <w:b/>
      <w:bCs/>
    </w:rPr>
  </w:style>
  <w:style w:type="paragraph" w:customStyle="1" w:styleId="xl71">
    <w:name w:val="xl71"/>
    <w:basedOn w:val="prastasis"/>
    <w:rsid w:val="00A35E2D"/>
    <w:pPr>
      <w:suppressAutoHyphens/>
      <w:autoSpaceDN w:val="0"/>
      <w:spacing w:before="100" w:after="100"/>
      <w:jc w:val="center"/>
      <w:textAlignment w:val="baseline"/>
    </w:pPr>
  </w:style>
  <w:style w:type="paragraph" w:customStyle="1" w:styleId="xl72">
    <w:name w:val="xl72"/>
    <w:basedOn w:val="prastasis"/>
    <w:rsid w:val="00A35E2D"/>
    <w:pPr>
      <w:suppressAutoHyphens/>
      <w:autoSpaceDN w:val="0"/>
      <w:spacing w:before="100" w:after="100"/>
      <w:textAlignment w:val="baseline"/>
    </w:pPr>
  </w:style>
  <w:style w:type="paragraph" w:customStyle="1" w:styleId="xl73">
    <w:name w:val="xl73"/>
    <w:basedOn w:val="prastasis"/>
    <w:rsid w:val="00A35E2D"/>
    <w:pPr>
      <w:pBdr>
        <w:top w:val="single" w:sz="4" w:space="0" w:color="000000"/>
        <w:left w:val="single" w:sz="4" w:space="0" w:color="000000"/>
        <w:bottom w:val="single" w:sz="4" w:space="0" w:color="000000"/>
        <w:right w:val="single" w:sz="4" w:space="0" w:color="000000"/>
      </w:pBdr>
      <w:suppressAutoHyphens/>
      <w:autoSpaceDN w:val="0"/>
      <w:spacing w:before="100" w:after="100"/>
      <w:jc w:val="center"/>
      <w:textAlignment w:val="baseline"/>
    </w:pPr>
  </w:style>
  <w:style w:type="paragraph" w:customStyle="1" w:styleId="xl74">
    <w:name w:val="xl74"/>
    <w:basedOn w:val="prastasis"/>
    <w:rsid w:val="00A35E2D"/>
    <w:pPr>
      <w:pBdr>
        <w:top w:val="single" w:sz="4" w:space="0" w:color="000000"/>
        <w:left w:val="single" w:sz="4" w:space="0" w:color="000000"/>
        <w:bottom w:val="single" w:sz="4" w:space="0" w:color="000000"/>
        <w:right w:val="single" w:sz="4" w:space="0" w:color="000000"/>
      </w:pBdr>
      <w:suppressAutoHyphens/>
      <w:autoSpaceDN w:val="0"/>
      <w:spacing w:before="100" w:after="100"/>
      <w:textAlignment w:val="baseline"/>
    </w:pPr>
  </w:style>
  <w:style w:type="paragraph" w:customStyle="1" w:styleId="xl75">
    <w:name w:val="xl75"/>
    <w:basedOn w:val="prastasis"/>
    <w:rsid w:val="00A35E2D"/>
    <w:pPr>
      <w:pBdr>
        <w:top w:val="single" w:sz="4" w:space="0" w:color="000000"/>
        <w:left w:val="single" w:sz="4" w:space="0" w:color="000000"/>
        <w:bottom w:val="single" w:sz="4" w:space="0" w:color="000000"/>
        <w:right w:val="single" w:sz="4" w:space="0" w:color="000000"/>
      </w:pBdr>
      <w:suppressAutoHyphens/>
      <w:autoSpaceDN w:val="0"/>
      <w:spacing w:before="100" w:after="100"/>
      <w:textAlignment w:val="baseline"/>
    </w:pPr>
  </w:style>
  <w:style w:type="paragraph" w:customStyle="1" w:styleId="xl76">
    <w:name w:val="xl76"/>
    <w:basedOn w:val="prastasis"/>
    <w:rsid w:val="00A35E2D"/>
    <w:pPr>
      <w:pBdr>
        <w:top w:val="single" w:sz="4" w:space="0" w:color="000000"/>
        <w:left w:val="single" w:sz="4" w:space="0" w:color="000000"/>
        <w:bottom w:val="single" w:sz="4" w:space="0" w:color="000000"/>
        <w:right w:val="single" w:sz="4" w:space="0" w:color="000000"/>
      </w:pBdr>
      <w:suppressAutoHyphens/>
      <w:autoSpaceDN w:val="0"/>
      <w:spacing w:before="100" w:after="100"/>
      <w:textAlignment w:val="baseline"/>
    </w:pPr>
  </w:style>
  <w:style w:type="paragraph" w:customStyle="1" w:styleId="xl77">
    <w:name w:val="xl77"/>
    <w:basedOn w:val="prastasis"/>
    <w:rsid w:val="00A35E2D"/>
    <w:pPr>
      <w:pBdr>
        <w:top w:val="single" w:sz="4" w:space="0" w:color="000000"/>
        <w:left w:val="single" w:sz="4" w:space="0" w:color="000000"/>
        <w:bottom w:val="single" w:sz="4" w:space="0" w:color="000000"/>
        <w:right w:val="single" w:sz="4" w:space="0" w:color="000000"/>
      </w:pBdr>
      <w:shd w:val="clear" w:color="auto" w:fill="CCFFCC"/>
      <w:suppressAutoHyphens/>
      <w:autoSpaceDN w:val="0"/>
      <w:spacing w:before="100" w:after="100"/>
      <w:textAlignment w:val="baseline"/>
    </w:pPr>
    <w:rPr>
      <w:b/>
      <w:bCs/>
    </w:rPr>
  </w:style>
  <w:style w:type="paragraph" w:customStyle="1" w:styleId="xl78">
    <w:name w:val="xl78"/>
    <w:basedOn w:val="prastasis"/>
    <w:rsid w:val="00A35E2D"/>
    <w:pPr>
      <w:pBdr>
        <w:top w:val="single" w:sz="4" w:space="0" w:color="000000"/>
        <w:left w:val="single" w:sz="4" w:space="0" w:color="000000"/>
        <w:bottom w:val="single" w:sz="4" w:space="0" w:color="000000"/>
        <w:right w:val="single" w:sz="4" w:space="0" w:color="000000"/>
      </w:pBdr>
      <w:shd w:val="clear" w:color="auto" w:fill="CCFFCC"/>
      <w:suppressAutoHyphens/>
      <w:autoSpaceDN w:val="0"/>
      <w:spacing w:before="100" w:after="100"/>
      <w:textAlignment w:val="baseline"/>
    </w:pPr>
    <w:rPr>
      <w:b/>
      <w:bCs/>
    </w:rPr>
  </w:style>
  <w:style w:type="paragraph" w:customStyle="1" w:styleId="xl79">
    <w:name w:val="xl79"/>
    <w:basedOn w:val="prastasis"/>
    <w:rsid w:val="00A35E2D"/>
    <w:pPr>
      <w:pBdr>
        <w:top w:val="single" w:sz="4" w:space="0" w:color="000000"/>
        <w:left w:val="single" w:sz="4" w:space="0" w:color="000000"/>
        <w:bottom w:val="single" w:sz="4" w:space="0" w:color="000000"/>
        <w:right w:val="single" w:sz="4" w:space="0" w:color="000000"/>
      </w:pBdr>
      <w:suppressAutoHyphens/>
      <w:autoSpaceDN w:val="0"/>
      <w:spacing w:before="100" w:after="100"/>
      <w:textAlignment w:val="center"/>
    </w:pPr>
  </w:style>
  <w:style w:type="paragraph" w:customStyle="1" w:styleId="xl80">
    <w:name w:val="xl80"/>
    <w:basedOn w:val="prastasis"/>
    <w:rsid w:val="00A35E2D"/>
    <w:pPr>
      <w:pBdr>
        <w:top w:val="single" w:sz="4" w:space="0" w:color="000000"/>
        <w:left w:val="single" w:sz="4" w:space="0" w:color="000000"/>
        <w:bottom w:val="single" w:sz="4" w:space="0" w:color="000000"/>
        <w:right w:val="single" w:sz="4" w:space="0" w:color="000000"/>
      </w:pBdr>
      <w:shd w:val="clear" w:color="auto" w:fill="CCFFCC"/>
      <w:suppressAutoHyphens/>
      <w:autoSpaceDN w:val="0"/>
      <w:spacing w:before="100" w:after="100"/>
      <w:textAlignment w:val="baseline"/>
    </w:pPr>
    <w:rPr>
      <w:b/>
      <w:bCs/>
      <w:sz w:val="22"/>
      <w:szCs w:val="22"/>
    </w:rPr>
  </w:style>
  <w:style w:type="paragraph" w:customStyle="1" w:styleId="xl81">
    <w:name w:val="xl81"/>
    <w:basedOn w:val="prastasis"/>
    <w:rsid w:val="00A35E2D"/>
    <w:pPr>
      <w:pBdr>
        <w:top w:val="single" w:sz="4" w:space="0" w:color="000000"/>
        <w:left w:val="single" w:sz="4" w:space="0" w:color="000000"/>
        <w:bottom w:val="single" w:sz="4" w:space="0" w:color="000000"/>
        <w:right w:val="single" w:sz="4" w:space="0" w:color="000000"/>
      </w:pBdr>
      <w:shd w:val="clear" w:color="auto" w:fill="CCFFCC"/>
      <w:suppressAutoHyphens/>
      <w:autoSpaceDN w:val="0"/>
      <w:spacing w:before="100" w:after="100"/>
      <w:textAlignment w:val="baseline"/>
    </w:pPr>
    <w:rPr>
      <w:b/>
      <w:bCs/>
      <w:color w:val="000000"/>
      <w:sz w:val="22"/>
      <w:szCs w:val="22"/>
    </w:rPr>
  </w:style>
  <w:style w:type="paragraph" w:customStyle="1" w:styleId="xl82">
    <w:name w:val="xl82"/>
    <w:basedOn w:val="prastasis"/>
    <w:rsid w:val="00A35E2D"/>
    <w:pPr>
      <w:suppressAutoHyphens/>
      <w:autoSpaceDN w:val="0"/>
      <w:spacing w:before="100" w:after="100"/>
      <w:textAlignment w:val="baseline"/>
    </w:pPr>
    <w:rPr>
      <w:rFonts w:ascii="Arial" w:hAnsi="Arial" w:cs="Arial"/>
      <w:b/>
      <w:bCs/>
    </w:rPr>
  </w:style>
  <w:style w:type="paragraph" w:customStyle="1" w:styleId="xl83">
    <w:name w:val="xl83"/>
    <w:basedOn w:val="prastasis"/>
    <w:rsid w:val="00A35E2D"/>
    <w:pPr>
      <w:suppressAutoHyphens/>
      <w:autoSpaceDN w:val="0"/>
      <w:spacing w:before="100" w:after="100"/>
      <w:textAlignment w:val="baseline"/>
    </w:pPr>
  </w:style>
  <w:style w:type="paragraph" w:customStyle="1" w:styleId="xl84">
    <w:name w:val="xl84"/>
    <w:basedOn w:val="prastasis"/>
    <w:rsid w:val="00A35E2D"/>
    <w:pPr>
      <w:pBdr>
        <w:top w:val="single" w:sz="4" w:space="0" w:color="000000"/>
        <w:left w:val="single" w:sz="4" w:space="0" w:color="000000"/>
        <w:bottom w:val="single" w:sz="4" w:space="0" w:color="000000"/>
        <w:right w:val="single" w:sz="4" w:space="0" w:color="000000"/>
      </w:pBdr>
      <w:suppressAutoHyphens/>
      <w:autoSpaceDN w:val="0"/>
      <w:spacing w:before="100" w:after="100"/>
      <w:textAlignment w:val="baseline"/>
    </w:pPr>
  </w:style>
  <w:style w:type="paragraph" w:customStyle="1" w:styleId="xl85">
    <w:name w:val="xl85"/>
    <w:basedOn w:val="prastasis"/>
    <w:rsid w:val="00A35E2D"/>
    <w:pPr>
      <w:pBdr>
        <w:top w:val="single" w:sz="4" w:space="0" w:color="000000"/>
        <w:left w:val="single" w:sz="4" w:space="0" w:color="000000"/>
        <w:bottom w:val="single" w:sz="4" w:space="0" w:color="000000"/>
        <w:right w:val="single" w:sz="4" w:space="0" w:color="000000"/>
      </w:pBdr>
      <w:shd w:val="clear" w:color="auto" w:fill="CCFFCC"/>
      <w:suppressAutoHyphens/>
      <w:autoSpaceDN w:val="0"/>
      <w:spacing w:before="100" w:after="100"/>
      <w:textAlignment w:val="baseline"/>
    </w:pPr>
  </w:style>
  <w:style w:type="paragraph" w:customStyle="1" w:styleId="xl86">
    <w:name w:val="xl86"/>
    <w:basedOn w:val="prastasis"/>
    <w:rsid w:val="00A35E2D"/>
    <w:pPr>
      <w:pBdr>
        <w:top w:val="single" w:sz="4" w:space="0" w:color="000000"/>
        <w:left w:val="single" w:sz="4" w:space="0" w:color="000000"/>
        <w:bottom w:val="single" w:sz="4" w:space="0" w:color="000000"/>
        <w:right w:val="single" w:sz="4" w:space="0" w:color="000000"/>
      </w:pBdr>
      <w:shd w:val="clear" w:color="auto" w:fill="CCFFCC"/>
      <w:suppressAutoHyphens/>
      <w:autoSpaceDN w:val="0"/>
      <w:spacing w:before="100" w:after="100"/>
      <w:textAlignment w:val="top"/>
    </w:pPr>
    <w:rPr>
      <w:sz w:val="22"/>
      <w:szCs w:val="22"/>
    </w:rPr>
  </w:style>
  <w:style w:type="paragraph" w:customStyle="1" w:styleId="xl87">
    <w:name w:val="xl87"/>
    <w:basedOn w:val="prastasis"/>
    <w:rsid w:val="00A35E2D"/>
    <w:pPr>
      <w:pBdr>
        <w:top w:val="single" w:sz="4" w:space="0" w:color="000000"/>
        <w:left w:val="single" w:sz="4" w:space="0" w:color="000000"/>
        <w:bottom w:val="single" w:sz="4" w:space="0" w:color="000000"/>
        <w:right w:val="single" w:sz="4" w:space="0" w:color="000000"/>
      </w:pBdr>
      <w:shd w:val="clear" w:color="auto" w:fill="CCFFCC"/>
      <w:suppressAutoHyphens/>
      <w:autoSpaceDN w:val="0"/>
      <w:spacing w:before="100" w:after="100"/>
      <w:textAlignment w:val="baseline"/>
    </w:pPr>
    <w:rPr>
      <w:sz w:val="22"/>
      <w:szCs w:val="22"/>
    </w:rPr>
  </w:style>
  <w:style w:type="paragraph" w:customStyle="1" w:styleId="xl88">
    <w:name w:val="xl88"/>
    <w:basedOn w:val="prastasis"/>
    <w:rsid w:val="00A35E2D"/>
    <w:pPr>
      <w:pBdr>
        <w:top w:val="single" w:sz="4" w:space="0" w:color="000000"/>
        <w:left w:val="single" w:sz="4" w:space="0" w:color="000000"/>
        <w:bottom w:val="single" w:sz="4" w:space="0" w:color="000000"/>
        <w:right w:val="single" w:sz="4" w:space="0" w:color="000000"/>
      </w:pBdr>
      <w:suppressAutoHyphens/>
      <w:autoSpaceDN w:val="0"/>
      <w:spacing w:before="100" w:after="100"/>
      <w:textAlignment w:val="baseline"/>
    </w:pPr>
    <w:rPr>
      <w:sz w:val="22"/>
      <w:szCs w:val="22"/>
    </w:rPr>
  </w:style>
  <w:style w:type="paragraph" w:customStyle="1" w:styleId="xl89">
    <w:name w:val="xl89"/>
    <w:basedOn w:val="prastasis"/>
    <w:rsid w:val="00A35E2D"/>
    <w:pPr>
      <w:suppressAutoHyphens/>
      <w:autoSpaceDN w:val="0"/>
      <w:spacing w:before="100" w:after="100"/>
      <w:jc w:val="center"/>
      <w:textAlignment w:val="baseline"/>
    </w:pPr>
    <w:rPr>
      <w:b/>
      <w:bCs/>
    </w:rPr>
  </w:style>
  <w:style w:type="paragraph" w:customStyle="1" w:styleId="xl90">
    <w:name w:val="xl90"/>
    <w:basedOn w:val="prastasis"/>
    <w:rsid w:val="00A35E2D"/>
    <w:pPr>
      <w:suppressAutoHyphens/>
      <w:autoSpaceDN w:val="0"/>
      <w:spacing w:before="100" w:after="100"/>
      <w:textAlignment w:val="baseline"/>
    </w:pPr>
    <w:rPr>
      <w:b/>
      <w:bCs/>
    </w:rPr>
  </w:style>
  <w:style w:type="paragraph" w:customStyle="1" w:styleId="xl91">
    <w:name w:val="xl91"/>
    <w:basedOn w:val="prastasis"/>
    <w:rsid w:val="00A35E2D"/>
    <w:pPr>
      <w:pBdr>
        <w:top w:val="single" w:sz="4" w:space="0" w:color="000000"/>
        <w:left w:val="single" w:sz="4" w:space="0" w:color="000000"/>
        <w:bottom w:val="single" w:sz="4" w:space="0" w:color="000000"/>
        <w:right w:val="single" w:sz="4" w:space="0" w:color="000000"/>
      </w:pBdr>
      <w:suppressAutoHyphens/>
      <w:autoSpaceDN w:val="0"/>
      <w:spacing w:before="100" w:after="100"/>
      <w:jc w:val="center"/>
      <w:textAlignment w:val="baseline"/>
    </w:pPr>
  </w:style>
  <w:style w:type="paragraph" w:customStyle="1" w:styleId="xl92">
    <w:name w:val="xl92"/>
    <w:basedOn w:val="prastasis"/>
    <w:rsid w:val="00A35E2D"/>
    <w:pPr>
      <w:suppressAutoHyphens/>
      <w:autoSpaceDN w:val="0"/>
      <w:spacing w:before="100" w:after="100"/>
      <w:textAlignment w:val="top"/>
    </w:pPr>
    <w:rPr>
      <w:b/>
      <w:bCs/>
    </w:rPr>
  </w:style>
  <w:style w:type="paragraph" w:customStyle="1" w:styleId="xl93">
    <w:name w:val="xl93"/>
    <w:basedOn w:val="prastasis"/>
    <w:rsid w:val="00A35E2D"/>
    <w:pPr>
      <w:suppressAutoHyphens/>
      <w:autoSpaceDN w:val="0"/>
      <w:spacing w:before="100" w:after="100"/>
      <w:textAlignment w:val="top"/>
    </w:pPr>
    <w:rPr>
      <w:b/>
      <w:bCs/>
    </w:rPr>
  </w:style>
  <w:style w:type="paragraph" w:customStyle="1" w:styleId="xl94">
    <w:name w:val="xl94"/>
    <w:basedOn w:val="prastasis"/>
    <w:rsid w:val="00A35E2D"/>
    <w:pPr>
      <w:pBdr>
        <w:top w:val="single" w:sz="8" w:space="0" w:color="000000"/>
        <w:left w:val="single" w:sz="8" w:space="0" w:color="000000"/>
        <w:bottom w:val="single" w:sz="8" w:space="0" w:color="000000"/>
        <w:right w:val="single" w:sz="8" w:space="0" w:color="000000"/>
      </w:pBdr>
      <w:suppressAutoHyphens/>
      <w:autoSpaceDN w:val="0"/>
      <w:spacing w:before="100" w:after="100"/>
      <w:textAlignment w:val="top"/>
    </w:pPr>
    <w:rPr>
      <w:b/>
      <w:bCs/>
    </w:rPr>
  </w:style>
  <w:style w:type="paragraph" w:customStyle="1" w:styleId="xl95">
    <w:name w:val="xl95"/>
    <w:basedOn w:val="prastasis"/>
    <w:rsid w:val="00A35E2D"/>
    <w:pPr>
      <w:pBdr>
        <w:top w:val="single" w:sz="8" w:space="0" w:color="000000"/>
        <w:left w:val="single" w:sz="8" w:space="0" w:color="000000"/>
        <w:bottom w:val="single" w:sz="8" w:space="0" w:color="000000"/>
        <w:right w:val="single" w:sz="8" w:space="0" w:color="000000"/>
      </w:pBdr>
      <w:suppressAutoHyphens/>
      <w:autoSpaceDN w:val="0"/>
      <w:spacing w:before="100" w:after="100"/>
      <w:textAlignment w:val="top"/>
    </w:pPr>
    <w:rPr>
      <w:b/>
      <w:bCs/>
    </w:rPr>
  </w:style>
  <w:style w:type="paragraph" w:customStyle="1" w:styleId="xl96">
    <w:name w:val="xl96"/>
    <w:basedOn w:val="prastasis"/>
    <w:rsid w:val="00A35E2D"/>
    <w:pPr>
      <w:suppressAutoHyphens/>
      <w:autoSpaceDN w:val="0"/>
      <w:spacing w:before="100" w:after="100"/>
      <w:jc w:val="center"/>
      <w:textAlignment w:val="top"/>
    </w:pPr>
    <w:rPr>
      <w:b/>
      <w:bCs/>
    </w:rPr>
  </w:style>
  <w:style w:type="paragraph" w:customStyle="1" w:styleId="xl97">
    <w:name w:val="xl97"/>
    <w:basedOn w:val="prastasis"/>
    <w:rsid w:val="00A35E2D"/>
    <w:pPr>
      <w:pBdr>
        <w:top w:val="single" w:sz="8" w:space="0" w:color="000000"/>
        <w:left w:val="single" w:sz="8" w:space="0" w:color="000000"/>
        <w:bottom w:val="single" w:sz="8" w:space="0" w:color="000000"/>
        <w:right w:val="single" w:sz="8" w:space="0" w:color="000000"/>
      </w:pBdr>
      <w:suppressAutoHyphens/>
      <w:autoSpaceDN w:val="0"/>
      <w:spacing w:before="100" w:after="100"/>
      <w:jc w:val="center"/>
      <w:textAlignment w:val="baseline"/>
    </w:pPr>
    <w:rPr>
      <w:b/>
      <w:bCs/>
    </w:rPr>
  </w:style>
  <w:style w:type="paragraph" w:customStyle="1" w:styleId="xl98">
    <w:name w:val="xl98"/>
    <w:basedOn w:val="prastasis"/>
    <w:rsid w:val="00A35E2D"/>
    <w:pPr>
      <w:pBdr>
        <w:top w:val="single" w:sz="8" w:space="0" w:color="000000"/>
        <w:left w:val="single" w:sz="8" w:space="0" w:color="000000"/>
        <w:bottom w:val="single" w:sz="8" w:space="0" w:color="000000"/>
        <w:right w:val="single" w:sz="8" w:space="0" w:color="000000"/>
      </w:pBdr>
      <w:suppressAutoHyphens/>
      <w:autoSpaceDN w:val="0"/>
      <w:spacing w:before="100" w:after="100"/>
      <w:jc w:val="center"/>
      <w:textAlignment w:val="baseline"/>
    </w:pPr>
    <w:rPr>
      <w:b/>
      <w:bCs/>
    </w:rPr>
  </w:style>
  <w:style w:type="paragraph" w:customStyle="1" w:styleId="xl99">
    <w:name w:val="xl99"/>
    <w:basedOn w:val="prastasis"/>
    <w:rsid w:val="00A35E2D"/>
    <w:pPr>
      <w:pBdr>
        <w:top w:val="single" w:sz="8" w:space="0" w:color="000000"/>
        <w:left w:val="single" w:sz="8" w:space="0" w:color="000000"/>
        <w:bottom w:val="single" w:sz="8" w:space="0" w:color="000000"/>
        <w:right w:val="single" w:sz="8" w:space="0" w:color="000000"/>
      </w:pBdr>
      <w:suppressAutoHyphens/>
      <w:autoSpaceDN w:val="0"/>
      <w:spacing w:before="100" w:after="100"/>
      <w:jc w:val="center"/>
      <w:textAlignment w:val="baseline"/>
    </w:pPr>
    <w:rPr>
      <w:b/>
      <w:bCs/>
    </w:rPr>
  </w:style>
  <w:style w:type="paragraph" w:customStyle="1" w:styleId="xl100">
    <w:name w:val="xl100"/>
    <w:basedOn w:val="prastasis"/>
    <w:rsid w:val="00A35E2D"/>
    <w:pPr>
      <w:pBdr>
        <w:top w:val="single" w:sz="8" w:space="0" w:color="000000"/>
        <w:left w:val="single" w:sz="8" w:space="0" w:color="000000"/>
        <w:bottom w:val="single" w:sz="8" w:space="0" w:color="000000"/>
        <w:right w:val="single" w:sz="8" w:space="0" w:color="000000"/>
      </w:pBdr>
      <w:suppressAutoHyphens/>
      <w:autoSpaceDN w:val="0"/>
      <w:spacing w:before="100" w:after="100"/>
      <w:jc w:val="center"/>
      <w:textAlignment w:val="baseline"/>
    </w:pPr>
    <w:rPr>
      <w:b/>
      <w:bCs/>
    </w:rPr>
  </w:style>
  <w:style w:type="paragraph" w:customStyle="1" w:styleId="xl101">
    <w:name w:val="xl101"/>
    <w:basedOn w:val="prastasis"/>
    <w:rsid w:val="00A35E2D"/>
    <w:pPr>
      <w:pBdr>
        <w:top w:val="single" w:sz="4" w:space="0" w:color="000000"/>
        <w:left w:val="single" w:sz="4" w:space="0" w:color="000000"/>
        <w:bottom w:val="single" w:sz="4" w:space="0" w:color="000000"/>
        <w:right w:val="single" w:sz="4" w:space="0" w:color="000000"/>
      </w:pBdr>
      <w:suppressAutoHyphens/>
      <w:autoSpaceDN w:val="0"/>
      <w:spacing w:before="100" w:after="100"/>
      <w:textAlignment w:val="baseline"/>
    </w:pPr>
  </w:style>
  <w:style w:type="paragraph" w:customStyle="1" w:styleId="xl102">
    <w:name w:val="xl102"/>
    <w:basedOn w:val="prastasis"/>
    <w:rsid w:val="00A35E2D"/>
    <w:pPr>
      <w:pBdr>
        <w:top w:val="single" w:sz="4" w:space="0" w:color="000000"/>
        <w:left w:val="single" w:sz="4" w:space="0" w:color="000000"/>
        <w:bottom w:val="single" w:sz="4" w:space="0" w:color="000000"/>
        <w:right w:val="single" w:sz="4" w:space="0" w:color="000000"/>
      </w:pBdr>
      <w:suppressAutoHyphens/>
      <w:autoSpaceDN w:val="0"/>
      <w:spacing w:before="100" w:after="100"/>
      <w:textAlignment w:val="baseline"/>
    </w:pPr>
  </w:style>
  <w:style w:type="paragraph" w:customStyle="1" w:styleId="xl103">
    <w:name w:val="xl103"/>
    <w:basedOn w:val="prastasis"/>
    <w:rsid w:val="00A35E2D"/>
    <w:pPr>
      <w:pBdr>
        <w:top w:val="single" w:sz="4" w:space="0" w:color="000000"/>
        <w:left w:val="single" w:sz="4" w:space="0" w:color="000000"/>
        <w:bottom w:val="single" w:sz="4" w:space="0" w:color="000000"/>
        <w:right w:val="single" w:sz="4" w:space="0" w:color="000000"/>
      </w:pBdr>
      <w:suppressAutoHyphens/>
      <w:autoSpaceDN w:val="0"/>
      <w:spacing w:before="100" w:after="100"/>
      <w:textAlignment w:val="baseline"/>
    </w:pPr>
  </w:style>
  <w:style w:type="paragraph" w:customStyle="1" w:styleId="xl104">
    <w:name w:val="xl104"/>
    <w:basedOn w:val="prastasis"/>
    <w:rsid w:val="00A35E2D"/>
    <w:pPr>
      <w:suppressAutoHyphens/>
      <w:autoSpaceDN w:val="0"/>
      <w:spacing w:before="100" w:after="100"/>
      <w:textAlignment w:val="baseline"/>
    </w:pPr>
    <w:rPr>
      <w:rFonts w:ascii="Arial" w:hAnsi="Arial" w:cs="Arial"/>
      <w:b/>
      <w:bCs/>
    </w:rPr>
  </w:style>
  <w:style w:type="paragraph" w:customStyle="1" w:styleId="xl105">
    <w:name w:val="xl105"/>
    <w:basedOn w:val="prastasis"/>
    <w:rsid w:val="00A35E2D"/>
    <w:pPr>
      <w:suppressAutoHyphens/>
      <w:autoSpaceDN w:val="0"/>
      <w:spacing w:before="100" w:after="100"/>
      <w:textAlignment w:val="baseline"/>
    </w:pPr>
  </w:style>
  <w:style w:type="paragraph" w:customStyle="1" w:styleId="xl106">
    <w:name w:val="xl106"/>
    <w:basedOn w:val="prastasis"/>
    <w:rsid w:val="00A35E2D"/>
    <w:pPr>
      <w:pBdr>
        <w:top w:val="single" w:sz="4" w:space="0" w:color="000000"/>
        <w:left w:val="single" w:sz="4" w:space="0" w:color="000000"/>
        <w:bottom w:val="single" w:sz="4" w:space="0" w:color="000000"/>
        <w:right w:val="single" w:sz="4" w:space="0" w:color="000000"/>
      </w:pBdr>
      <w:suppressAutoHyphens/>
      <w:autoSpaceDN w:val="0"/>
      <w:spacing w:before="100" w:after="100"/>
      <w:textAlignment w:val="top"/>
    </w:pPr>
  </w:style>
  <w:style w:type="paragraph" w:customStyle="1" w:styleId="xl107">
    <w:name w:val="xl107"/>
    <w:basedOn w:val="prastasis"/>
    <w:rsid w:val="00A35E2D"/>
    <w:pPr>
      <w:shd w:val="clear" w:color="auto" w:fill="CCFFCC"/>
      <w:suppressAutoHyphens/>
      <w:autoSpaceDN w:val="0"/>
      <w:spacing w:before="100" w:after="100"/>
      <w:textAlignment w:val="baseline"/>
    </w:pPr>
  </w:style>
  <w:style w:type="paragraph" w:customStyle="1" w:styleId="xl108">
    <w:name w:val="xl108"/>
    <w:basedOn w:val="prastasis"/>
    <w:rsid w:val="00A35E2D"/>
    <w:pPr>
      <w:pBdr>
        <w:top w:val="single" w:sz="4" w:space="0" w:color="000000"/>
        <w:left w:val="single" w:sz="4" w:space="0" w:color="000000"/>
        <w:bottom w:val="single" w:sz="4" w:space="0" w:color="000000"/>
        <w:right w:val="single" w:sz="4" w:space="0" w:color="000000"/>
      </w:pBdr>
      <w:shd w:val="clear" w:color="auto" w:fill="CCFFCC"/>
      <w:suppressAutoHyphens/>
      <w:autoSpaceDN w:val="0"/>
      <w:spacing w:before="100" w:after="100"/>
      <w:textAlignment w:val="baseline"/>
    </w:pPr>
  </w:style>
  <w:style w:type="paragraph" w:customStyle="1" w:styleId="xl109">
    <w:name w:val="xl109"/>
    <w:basedOn w:val="prastasis"/>
    <w:rsid w:val="00A35E2D"/>
    <w:pPr>
      <w:pBdr>
        <w:top w:val="single" w:sz="4" w:space="0" w:color="000000"/>
        <w:left w:val="single" w:sz="4" w:space="0" w:color="000000"/>
        <w:bottom w:val="single" w:sz="4" w:space="0" w:color="000000"/>
        <w:right w:val="single" w:sz="4" w:space="0" w:color="000000"/>
      </w:pBdr>
      <w:suppressAutoHyphens/>
      <w:autoSpaceDN w:val="0"/>
      <w:spacing w:before="100" w:after="100"/>
      <w:jc w:val="center"/>
      <w:textAlignment w:val="baseline"/>
    </w:pPr>
  </w:style>
  <w:style w:type="paragraph" w:customStyle="1" w:styleId="xl110">
    <w:name w:val="xl110"/>
    <w:basedOn w:val="prastasis"/>
    <w:rsid w:val="00A35E2D"/>
    <w:pPr>
      <w:pBdr>
        <w:top w:val="single" w:sz="4" w:space="0" w:color="000000"/>
        <w:left w:val="single" w:sz="4" w:space="0" w:color="000000"/>
        <w:bottom w:val="single" w:sz="4" w:space="0" w:color="000000"/>
        <w:right w:val="single" w:sz="4" w:space="0" w:color="000000"/>
      </w:pBdr>
      <w:shd w:val="clear" w:color="auto" w:fill="CCFFCC"/>
      <w:suppressAutoHyphens/>
      <w:autoSpaceDN w:val="0"/>
      <w:spacing w:before="100" w:after="100"/>
      <w:textAlignment w:val="baseline"/>
    </w:pPr>
    <w:rPr>
      <w:b/>
      <w:bCs/>
    </w:rPr>
  </w:style>
  <w:style w:type="paragraph" w:customStyle="1" w:styleId="xl111">
    <w:name w:val="xl111"/>
    <w:basedOn w:val="prastasis"/>
    <w:rsid w:val="00A35E2D"/>
    <w:pPr>
      <w:pBdr>
        <w:top w:val="single" w:sz="4" w:space="0" w:color="000000"/>
        <w:left w:val="single" w:sz="4" w:space="0" w:color="000000"/>
        <w:bottom w:val="single" w:sz="4" w:space="0" w:color="000000"/>
        <w:right w:val="single" w:sz="4" w:space="0" w:color="000000"/>
      </w:pBdr>
      <w:suppressAutoHyphens/>
      <w:autoSpaceDN w:val="0"/>
      <w:spacing w:before="100" w:after="100"/>
      <w:textAlignment w:val="baseline"/>
    </w:pPr>
  </w:style>
  <w:style w:type="paragraph" w:customStyle="1" w:styleId="xl112">
    <w:name w:val="xl112"/>
    <w:basedOn w:val="prastasis"/>
    <w:rsid w:val="00A35E2D"/>
    <w:pPr>
      <w:pBdr>
        <w:top w:val="single" w:sz="4" w:space="0" w:color="000000"/>
        <w:left w:val="single" w:sz="4" w:space="0" w:color="000000"/>
        <w:bottom w:val="single" w:sz="4" w:space="0" w:color="000000"/>
        <w:right w:val="single" w:sz="4" w:space="0" w:color="000000"/>
      </w:pBdr>
      <w:suppressAutoHyphens/>
      <w:autoSpaceDN w:val="0"/>
      <w:spacing w:before="100" w:after="100"/>
      <w:jc w:val="center"/>
      <w:textAlignment w:val="baseline"/>
    </w:pPr>
  </w:style>
  <w:style w:type="paragraph" w:customStyle="1" w:styleId="xl113">
    <w:name w:val="xl113"/>
    <w:basedOn w:val="prastasis"/>
    <w:rsid w:val="00A35E2D"/>
    <w:pPr>
      <w:suppressAutoHyphens/>
      <w:autoSpaceDN w:val="0"/>
      <w:spacing w:before="100" w:after="100"/>
      <w:textAlignment w:val="baseline"/>
    </w:pPr>
  </w:style>
  <w:style w:type="paragraph" w:customStyle="1" w:styleId="xl114">
    <w:name w:val="xl114"/>
    <w:basedOn w:val="prastasis"/>
    <w:rsid w:val="00A35E2D"/>
    <w:pPr>
      <w:suppressAutoHyphens/>
      <w:autoSpaceDN w:val="0"/>
      <w:spacing w:before="100" w:after="100"/>
      <w:textAlignment w:val="top"/>
    </w:pPr>
  </w:style>
  <w:style w:type="paragraph" w:customStyle="1" w:styleId="xl115">
    <w:name w:val="xl115"/>
    <w:basedOn w:val="prastasis"/>
    <w:rsid w:val="00A35E2D"/>
    <w:pPr>
      <w:suppressAutoHyphens/>
      <w:autoSpaceDN w:val="0"/>
      <w:spacing w:before="100" w:after="100"/>
      <w:jc w:val="center"/>
      <w:textAlignment w:val="baseline"/>
    </w:pPr>
  </w:style>
  <w:style w:type="paragraph" w:customStyle="1" w:styleId="xl116">
    <w:name w:val="xl116"/>
    <w:basedOn w:val="prastasis"/>
    <w:rsid w:val="00A35E2D"/>
    <w:pPr>
      <w:pBdr>
        <w:top w:val="single" w:sz="4" w:space="0" w:color="000000"/>
        <w:left w:val="single" w:sz="4" w:space="0" w:color="000000"/>
        <w:bottom w:val="single" w:sz="4" w:space="0" w:color="000000"/>
        <w:right w:val="single" w:sz="4" w:space="0" w:color="000000"/>
      </w:pBdr>
      <w:shd w:val="clear" w:color="auto" w:fill="CCFFCC"/>
      <w:suppressAutoHyphens/>
      <w:autoSpaceDN w:val="0"/>
      <w:spacing w:before="100" w:after="100"/>
      <w:textAlignment w:val="baseline"/>
    </w:pPr>
  </w:style>
  <w:style w:type="paragraph" w:customStyle="1" w:styleId="xl117">
    <w:name w:val="xl117"/>
    <w:basedOn w:val="prastasis"/>
    <w:rsid w:val="00A35E2D"/>
    <w:pPr>
      <w:pBdr>
        <w:top w:val="single" w:sz="4" w:space="0" w:color="000000"/>
        <w:left w:val="single" w:sz="4" w:space="0" w:color="000000"/>
        <w:bottom w:val="single" w:sz="4" w:space="0" w:color="000000"/>
        <w:right w:val="single" w:sz="4" w:space="0" w:color="000000"/>
      </w:pBdr>
      <w:suppressAutoHyphens/>
      <w:autoSpaceDN w:val="0"/>
      <w:spacing w:before="100" w:after="100"/>
      <w:textAlignment w:val="baseline"/>
    </w:pPr>
  </w:style>
  <w:style w:type="paragraph" w:customStyle="1" w:styleId="xl118">
    <w:name w:val="xl118"/>
    <w:basedOn w:val="prastasis"/>
    <w:rsid w:val="00A35E2D"/>
    <w:pPr>
      <w:pBdr>
        <w:top w:val="single" w:sz="4" w:space="0" w:color="000000"/>
        <w:left w:val="single" w:sz="4" w:space="0" w:color="000000"/>
        <w:bottom w:val="single" w:sz="4" w:space="0" w:color="000000"/>
        <w:right w:val="single" w:sz="4" w:space="0" w:color="000000"/>
      </w:pBdr>
      <w:shd w:val="clear" w:color="auto" w:fill="CCFFCC"/>
      <w:suppressAutoHyphens/>
      <w:autoSpaceDN w:val="0"/>
      <w:spacing w:before="100" w:after="100"/>
      <w:textAlignment w:val="top"/>
    </w:pPr>
    <w:rPr>
      <w:b/>
      <w:bCs/>
      <w:sz w:val="22"/>
      <w:szCs w:val="22"/>
    </w:rPr>
  </w:style>
  <w:style w:type="paragraph" w:customStyle="1" w:styleId="xl119">
    <w:name w:val="xl119"/>
    <w:basedOn w:val="prastasis"/>
    <w:rsid w:val="00A35E2D"/>
    <w:pPr>
      <w:pBdr>
        <w:top w:val="single" w:sz="4" w:space="0" w:color="000000"/>
        <w:left w:val="single" w:sz="4" w:space="0" w:color="000000"/>
        <w:bottom w:val="single" w:sz="4" w:space="0" w:color="000000"/>
        <w:right w:val="single" w:sz="4" w:space="0" w:color="000000"/>
      </w:pBdr>
      <w:suppressAutoHyphens/>
      <w:autoSpaceDN w:val="0"/>
      <w:spacing w:before="100" w:after="100"/>
      <w:textAlignment w:val="top"/>
    </w:pPr>
  </w:style>
  <w:style w:type="paragraph" w:customStyle="1" w:styleId="xl120">
    <w:name w:val="xl120"/>
    <w:basedOn w:val="prastasis"/>
    <w:rsid w:val="00A35E2D"/>
    <w:pPr>
      <w:pBdr>
        <w:top w:val="single" w:sz="4" w:space="0" w:color="000000"/>
        <w:left w:val="single" w:sz="4" w:space="0" w:color="000000"/>
        <w:bottom w:val="single" w:sz="4" w:space="0" w:color="000000"/>
        <w:right w:val="single" w:sz="4" w:space="0" w:color="000000"/>
      </w:pBdr>
      <w:suppressAutoHyphens/>
      <w:autoSpaceDN w:val="0"/>
      <w:spacing w:before="100" w:after="100"/>
      <w:textAlignment w:val="baseline"/>
    </w:pPr>
  </w:style>
  <w:style w:type="paragraph" w:customStyle="1" w:styleId="xl121">
    <w:name w:val="xl121"/>
    <w:basedOn w:val="prastasis"/>
    <w:rsid w:val="00A35E2D"/>
    <w:pPr>
      <w:pBdr>
        <w:top w:val="single" w:sz="4" w:space="0" w:color="000000"/>
        <w:left w:val="single" w:sz="4" w:space="0" w:color="000000"/>
        <w:bottom w:val="single" w:sz="4" w:space="0" w:color="000000"/>
        <w:right w:val="single" w:sz="4" w:space="0" w:color="000000"/>
      </w:pBdr>
      <w:suppressAutoHyphens/>
      <w:autoSpaceDN w:val="0"/>
      <w:spacing w:before="100" w:after="100"/>
      <w:textAlignment w:val="baseline"/>
    </w:pPr>
  </w:style>
  <w:style w:type="paragraph" w:customStyle="1" w:styleId="xl122">
    <w:name w:val="xl122"/>
    <w:basedOn w:val="prastasis"/>
    <w:rsid w:val="00A35E2D"/>
    <w:pPr>
      <w:shd w:val="clear" w:color="auto" w:fill="CCFFCC"/>
      <w:suppressAutoHyphens/>
      <w:autoSpaceDN w:val="0"/>
      <w:spacing w:before="100" w:after="100"/>
      <w:textAlignment w:val="baseline"/>
    </w:pPr>
    <w:rPr>
      <w:b/>
      <w:bCs/>
    </w:rPr>
  </w:style>
  <w:style w:type="paragraph" w:customStyle="1" w:styleId="xl64">
    <w:name w:val="xl64"/>
    <w:basedOn w:val="prastasis"/>
    <w:rsid w:val="00A35E2D"/>
    <w:pPr>
      <w:suppressAutoHyphens/>
      <w:autoSpaceDN w:val="0"/>
      <w:spacing w:before="100" w:after="100"/>
      <w:jc w:val="center"/>
      <w:textAlignment w:val="baseline"/>
    </w:pPr>
  </w:style>
  <w:style w:type="paragraph" w:customStyle="1" w:styleId="xl65">
    <w:name w:val="xl65"/>
    <w:basedOn w:val="prastasis"/>
    <w:rsid w:val="00A35E2D"/>
    <w:pPr>
      <w:shd w:val="clear" w:color="auto" w:fill="CCFFCC"/>
      <w:suppressAutoHyphens/>
      <w:autoSpaceDN w:val="0"/>
      <w:spacing w:before="100" w:after="100"/>
      <w:textAlignment w:val="baseline"/>
    </w:pPr>
    <w:rPr>
      <w:b/>
      <w:bCs/>
    </w:rPr>
  </w:style>
  <w:style w:type="paragraph" w:customStyle="1" w:styleId="BodyText11">
    <w:name w:val="Body Text11"/>
    <w:rsid w:val="00A35E2D"/>
    <w:pPr>
      <w:suppressAutoHyphens/>
      <w:autoSpaceDN w:val="0"/>
      <w:snapToGrid w:val="0"/>
      <w:spacing w:after="0" w:line="240" w:lineRule="auto"/>
      <w:ind w:firstLine="312"/>
      <w:jc w:val="both"/>
      <w:textAlignment w:val="baseline"/>
    </w:pPr>
    <w:rPr>
      <w:rFonts w:ascii="TimesLT" w:eastAsia="Times New Roman" w:hAnsi="TimesLT" w:cs="Times New Roman"/>
      <w:kern w:val="0"/>
      <w:lang w:val="en-US"/>
      <w14:ligatures w14:val="none"/>
    </w:rPr>
  </w:style>
  <w:style w:type="paragraph" w:customStyle="1" w:styleId="Default">
    <w:name w:val="Default"/>
    <w:rsid w:val="00A35E2D"/>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626222">
      <w:bodyDiv w:val="1"/>
      <w:marLeft w:val="0"/>
      <w:marRight w:val="0"/>
      <w:marTop w:val="0"/>
      <w:marBottom w:val="0"/>
      <w:divBdr>
        <w:top w:val="none" w:sz="0" w:space="0" w:color="auto"/>
        <w:left w:val="none" w:sz="0" w:space="0" w:color="auto"/>
        <w:bottom w:val="none" w:sz="0" w:space="0" w:color="auto"/>
        <w:right w:val="none" w:sz="0" w:space="0" w:color="auto"/>
      </w:divBdr>
    </w:div>
    <w:div w:id="1736782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12</Pages>
  <Words>12973</Words>
  <Characters>7395</Characters>
  <Application>Microsoft Office Word</Application>
  <DocSecurity>0</DocSecurity>
  <Lines>61</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Auksė Karalienė</dc:creator>
  <cp:keywords/>
  <dc:description/>
  <cp:lastModifiedBy>Elžbieta Taločkaitė</cp:lastModifiedBy>
  <cp:revision>21</cp:revision>
  <dcterms:created xsi:type="dcterms:W3CDTF">2025-03-24T08:42:00Z</dcterms:created>
  <dcterms:modified xsi:type="dcterms:W3CDTF">2025-04-18T11:27:00Z</dcterms:modified>
</cp:coreProperties>
</file>