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B1FF" w14:textId="77777777" w:rsidR="00AA53F9" w:rsidRDefault="00AA53F9"/>
    <w:p w14:paraId="139D794E" w14:textId="77777777" w:rsidR="00233001" w:rsidRPr="00F23626" w:rsidRDefault="00233001" w:rsidP="00233001">
      <w:pPr>
        <w:jc w:val="center"/>
        <w:rPr>
          <w:rFonts w:ascii="Times New Roman" w:hAnsi="Times New Roman" w:cs="Times New Roman"/>
          <w:sz w:val="24"/>
          <w:szCs w:val="24"/>
        </w:rPr>
      </w:pPr>
      <w:r w:rsidRPr="00F23626">
        <w:rPr>
          <w:rFonts w:ascii="Times New Roman" w:hAnsi="Times New Roman" w:cs="Times New Roman"/>
          <w:sz w:val="24"/>
          <w:szCs w:val="24"/>
        </w:rPr>
        <w:t>(TAIKOMA VISOMS DALIMS)</w:t>
      </w:r>
    </w:p>
    <w:p w14:paraId="1B436F4B" w14:textId="77777777" w:rsidR="00233001" w:rsidRPr="00F23626" w:rsidRDefault="00233001" w:rsidP="00233001">
      <w:pPr>
        <w:pStyle w:val="Body2"/>
        <w:spacing w:after="0" w:line="240" w:lineRule="atLeast"/>
        <w:jc w:val="center"/>
        <w:rPr>
          <w:rFonts w:cs="Times New Roman"/>
          <w:b/>
          <w:bCs/>
          <w:color w:val="auto"/>
          <w:sz w:val="24"/>
          <w:szCs w:val="24"/>
          <w:lang w:val="lt-LT"/>
        </w:rPr>
      </w:pPr>
      <w:r w:rsidRPr="00F23626">
        <w:rPr>
          <w:rFonts w:cs="Times New Roman"/>
          <w:b/>
          <w:bCs/>
          <w:color w:val="auto"/>
          <w:sz w:val="24"/>
          <w:szCs w:val="24"/>
          <w:lang w:val="lt-LT"/>
        </w:rPr>
        <w:t>SUTARTIS</w:t>
      </w:r>
    </w:p>
    <w:p w14:paraId="05114E71" w14:textId="77777777" w:rsidR="00233001" w:rsidRPr="00233001" w:rsidRDefault="00233001" w:rsidP="00233001">
      <w:pPr>
        <w:pStyle w:val="Body2"/>
        <w:spacing w:after="0" w:line="240" w:lineRule="atLeast"/>
        <w:jc w:val="center"/>
        <w:rPr>
          <w:rFonts w:cs="Times New Roman"/>
          <w:color w:val="auto"/>
          <w:sz w:val="24"/>
          <w:szCs w:val="24"/>
          <w:highlight w:val="lightGray"/>
          <w:lang w:val="lt-LT"/>
        </w:rPr>
      </w:pPr>
    </w:p>
    <w:p w14:paraId="03FAEF64" w14:textId="77777777" w:rsidR="00233001" w:rsidRPr="00F23626" w:rsidRDefault="00233001" w:rsidP="00233001">
      <w:pPr>
        <w:pStyle w:val="Body2"/>
        <w:spacing w:after="0" w:line="240" w:lineRule="atLeast"/>
        <w:jc w:val="center"/>
        <w:rPr>
          <w:rFonts w:cs="Times New Roman"/>
          <w:color w:val="auto"/>
          <w:sz w:val="24"/>
          <w:szCs w:val="24"/>
          <w:lang w:val="lt-LT"/>
        </w:rPr>
      </w:pPr>
      <w:r w:rsidRPr="00233001">
        <w:rPr>
          <w:rFonts w:cs="Times New Roman"/>
          <w:color w:val="auto"/>
          <w:sz w:val="24"/>
          <w:szCs w:val="24"/>
          <w:highlight w:val="lightGray"/>
          <w:lang w:val="lt-LT"/>
        </w:rPr>
        <w:t>20__ m. ________________ d.</w:t>
      </w:r>
      <w:r w:rsidRPr="00F23626">
        <w:rPr>
          <w:rFonts w:cs="Times New Roman"/>
          <w:color w:val="auto"/>
          <w:sz w:val="24"/>
          <w:szCs w:val="24"/>
          <w:lang w:val="lt-LT"/>
        </w:rPr>
        <w:t xml:space="preserve"> Nr. </w:t>
      </w:r>
      <w:r w:rsidRPr="00233001">
        <w:rPr>
          <w:rFonts w:cs="Times New Roman"/>
          <w:color w:val="auto"/>
          <w:sz w:val="24"/>
          <w:szCs w:val="24"/>
          <w:highlight w:val="lightGray"/>
          <w:lang w:val="lt-LT"/>
        </w:rPr>
        <w:t>____</w:t>
      </w:r>
    </w:p>
    <w:p w14:paraId="4CBE747E" w14:textId="77777777" w:rsidR="00233001" w:rsidRPr="00F23626" w:rsidRDefault="00233001" w:rsidP="00233001">
      <w:pPr>
        <w:pStyle w:val="Body2"/>
        <w:spacing w:after="0" w:line="240" w:lineRule="atLeast"/>
        <w:rPr>
          <w:rFonts w:cs="Times New Roman"/>
          <w:color w:val="auto"/>
          <w:sz w:val="24"/>
          <w:szCs w:val="24"/>
          <w:lang w:val="lt-LT"/>
        </w:rPr>
      </w:pPr>
    </w:p>
    <w:p w14:paraId="4187E336" w14:textId="77777777" w:rsidR="00233001" w:rsidRPr="00F23626" w:rsidRDefault="00233001" w:rsidP="00233001">
      <w:pPr>
        <w:spacing w:line="240" w:lineRule="atLeast"/>
        <w:ind w:firstLine="567"/>
        <w:jc w:val="both"/>
        <w:rPr>
          <w:rFonts w:ascii="Times New Roman" w:hAnsi="Times New Roman" w:cs="Times New Roman"/>
          <w:sz w:val="24"/>
          <w:szCs w:val="24"/>
        </w:rPr>
      </w:pPr>
      <w:r w:rsidRPr="00F23626">
        <w:rPr>
          <w:rFonts w:ascii="Times New Roman" w:hAnsi="Times New Roman" w:cs="Times New Roman"/>
          <w:sz w:val="24"/>
          <w:szCs w:val="24"/>
        </w:rPr>
        <w:t>Lietuvos Respublikos žemės ūkio ministerija (toliau – Pirkėjas, perkančioji organizacija), atstovaujama ministerijos kanclerio   , veikiančio pagal Lietuvos Respublikos žemės ūkio ministerijos darbo reglamento, patvirtinto Lietuvos Respublikos žemės ūkio ministro 2008 m. gruodžio 3 d. įsakymu Nr. 3D-658 „Dėl Lietuvos Respublikos žemės ūkio ministerijos darbo reglamento patvirtinimo“, 69 punktą</w:t>
      </w:r>
      <w:r w:rsidRPr="00F23626">
        <w:rPr>
          <w:rFonts w:ascii="Times New Roman" w:eastAsia="Arial Unicode MS" w:hAnsi="Times New Roman" w:cs="Times New Roman"/>
          <w:sz w:val="24"/>
          <w:szCs w:val="24"/>
        </w:rPr>
        <w:t xml:space="preserve">, </w:t>
      </w:r>
    </w:p>
    <w:p w14:paraId="15245581" w14:textId="77777777" w:rsidR="00233001" w:rsidRPr="00F23626" w:rsidRDefault="00233001" w:rsidP="00233001">
      <w:pPr>
        <w:pStyle w:val="Body2"/>
        <w:spacing w:after="0" w:line="240" w:lineRule="atLeast"/>
        <w:ind w:firstLine="567"/>
        <w:rPr>
          <w:rFonts w:cs="Times New Roman"/>
          <w:color w:val="auto"/>
          <w:sz w:val="24"/>
          <w:szCs w:val="24"/>
          <w:lang w:val="lt-LT"/>
        </w:rPr>
      </w:pPr>
      <w:r w:rsidRPr="00F23626">
        <w:rPr>
          <w:rFonts w:cs="Times New Roman"/>
          <w:color w:val="auto"/>
          <w:sz w:val="24"/>
          <w:szCs w:val="24"/>
          <w:lang w:val="lt-LT"/>
        </w:rPr>
        <w:t>ir</w:t>
      </w:r>
    </w:p>
    <w:p w14:paraId="2DF0E2E6" w14:textId="77777777" w:rsidR="00233001" w:rsidRPr="00F23626" w:rsidRDefault="00233001" w:rsidP="00233001">
      <w:pPr>
        <w:pStyle w:val="Body2"/>
        <w:spacing w:after="0" w:line="240" w:lineRule="atLeast"/>
        <w:ind w:firstLine="567"/>
        <w:rPr>
          <w:rFonts w:cs="Times New Roman"/>
          <w:color w:val="auto"/>
          <w:sz w:val="24"/>
          <w:szCs w:val="24"/>
          <w:lang w:val="lt-LT"/>
        </w:rPr>
      </w:pPr>
      <w:r w:rsidRPr="00233001">
        <w:rPr>
          <w:rFonts w:cs="Times New Roman"/>
          <w:color w:val="auto"/>
          <w:sz w:val="24"/>
          <w:szCs w:val="24"/>
          <w:highlight w:val="lightGray"/>
          <w:lang w:val="lt-LT"/>
        </w:rPr>
        <w:t>[Tiekėjo pavadinimas]</w:t>
      </w:r>
      <w:r w:rsidRPr="00F23626">
        <w:rPr>
          <w:rFonts w:cs="Times New Roman"/>
          <w:color w:val="auto"/>
          <w:sz w:val="24"/>
          <w:szCs w:val="24"/>
          <w:lang w:val="lt-LT"/>
        </w:rPr>
        <w:t xml:space="preserve"> (toliau – Tiekėjas), </w:t>
      </w:r>
      <w:r w:rsidRPr="00233001">
        <w:rPr>
          <w:rFonts w:cs="Times New Roman"/>
          <w:color w:val="auto"/>
          <w:sz w:val="24"/>
          <w:szCs w:val="24"/>
          <w:highlight w:val="lightGray"/>
          <w:lang w:val="lt-LT"/>
        </w:rPr>
        <w:t>juridinio</w:t>
      </w:r>
      <w:r w:rsidRPr="00F23626">
        <w:rPr>
          <w:rFonts w:cs="Times New Roman"/>
          <w:color w:val="auto"/>
          <w:sz w:val="24"/>
          <w:szCs w:val="24"/>
          <w:lang w:val="lt-LT"/>
        </w:rPr>
        <w:t xml:space="preserve"> asmens kodas </w:t>
      </w:r>
      <w:r w:rsidRPr="00233001">
        <w:rPr>
          <w:rFonts w:cs="Times New Roman"/>
          <w:color w:val="auto"/>
          <w:sz w:val="24"/>
          <w:szCs w:val="24"/>
          <w:highlight w:val="lightGray"/>
          <w:lang w:val="lt-LT"/>
        </w:rPr>
        <w:t>[(juridinio) asmens kodas]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[adresas]</w:t>
      </w:r>
      <w:r w:rsidRPr="00F23626">
        <w:rPr>
          <w:rFonts w:cs="Times New Roman"/>
          <w:color w:val="auto"/>
          <w:sz w:val="24"/>
          <w:szCs w:val="24"/>
          <w:lang w:val="lt-LT"/>
        </w:rPr>
        <w:t xml:space="preserve">, atstovaujamas (-a) </w:t>
      </w:r>
      <w:r w:rsidRPr="00233001">
        <w:rPr>
          <w:rFonts w:cs="Times New Roman"/>
          <w:color w:val="auto"/>
          <w:sz w:val="24"/>
          <w:szCs w:val="24"/>
          <w:highlight w:val="lightGray"/>
          <w:lang w:val="lt-LT"/>
        </w:rPr>
        <w:t>[pareigos, vardas, pavardė]</w:t>
      </w:r>
      <w:r w:rsidRPr="00F23626">
        <w:rPr>
          <w:rFonts w:cs="Times New Roman"/>
          <w:color w:val="auto"/>
          <w:sz w:val="24"/>
          <w:szCs w:val="24"/>
          <w:lang w:val="lt-LT"/>
        </w:rPr>
        <w:t xml:space="preserve">, veikiančio (-čios) pagal </w:t>
      </w:r>
      <w:r w:rsidRPr="00233001">
        <w:rPr>
          <w:rFonts w:cs="Times New Roman"/>
          <w:color w:val="auto"/>
          <w:sz w:val="24"/>
          <w:szCs w:val="24"/>
          <w:highlight w:val="lightGray"/>
          <w:lang w:val="lt-LT"/>
        </w:rPr>
        <w:t>[dokumentas, kurio pagrindu veikia asmuo]</w:t>
      </w:r>
      <w:r w:rsidRPr="00F23626">
        <w:rPr>
          <w:rFonts w:cs="Times New Roman"/>
          <w:color w:val="auto"/>
          <w:sz w:val="24"/>
          <w:szCs w:val="24"/>
          <w:lang w:val="lt-LT"/>
        </w:rPr>
        <w:t xml:space="preserve">, </w:t>
      </w:r>
    </w:p>
    <w:p w14:paraId="0D3D4B67" w14:textId="77777777" w:rsidR="00233001" w:rsidRPr="00F23626" w:rsidRDefault="00233001" w:rsidP="00233001">
      <w:pPr>
        <w:pStyle w:val="Body2"/>
        <w:spacing w:after="0" w:line="240" w:lineRule="atLeast"/>
        <w:rPr>
          <w:rFonts w:cs="Times New Roman"/>
          <w:i/>
          <w:iCs/>
          <w:color w:val="auto"/>
          <w:sz w:val="24"/>
          <w:szCs w:val="24"/>
          <w:lang w:val="lt-LT"/>
        </w:rPr>
      </w:pPr>
      <w:r w:rsidRPr="00F23626">
        <w:rPr>
          <w:rFonts w:cs="Times New Roman"/>
          <w:i/>
          <w:iCs/>
          <w:color w:val="auto"/>
          <w:sz w:val="24"/>
          <w:szCs w:val="24"/>
          <w:lang w:val="lt-LT"/>
        </w:rPr>
        <w:t>(jeigu pasiūlymą pateiks ūkio subjektų grupe):</w:t>
      </w:r>
    </w:p>
    <w:p w14:paraId="03826A97" w14:textId="77777777" w:rsidR="00233001" w:rsidRPr="00F23626" w:rsidRDefault="00233001" w:rsidP="00233001">
      <w:pPr>
        <w:pStyle w:val="Body2"/>
        <w:spacing w:after="0" w:line="240" w:lineRule="atLeast"/>
        <w:ind w:firstLine="567"/>
        <w:rPr>
          <w:rFonts w:cs="Times New Roman"/>
          <w:color w:val="auto"/>
          <w:sz w:val="24"/>
          <w:szCs w:val="24"/>
          <w:lang w:val="lt-LT"/>
        </w:rPr>
      </w:pPr>
      <w:r w:rsidRPr="00F23626">
        <w:rPr>
          <w:rFonts w:cs="Times New Roman"/>
          <w:color w:val="auto"/>
          <w:sz w:val="24"/>
          <w:szCs w:val="24"/>
          <w:lang w:val="lt-LT"/>
        </w:rPr>
        <w:t xml:space="preserve">Tiekėjų grupė, susidedanti iš </w:t>
      </w:r>
      <w:r w:rsidRPr="00233001">
        <w:rPr>
          <w:rFonts w:cs="Times New Roman"/>
          <w:color w:val="auto"/>
          <w:sz w:val="24"/>
          <w:szCs w:val="24"/>
          <w:highlight w:val="lightGray"/>
          <w:lang w:val="lt-LT"/>
        </w:rPr>
        <w:t>[Tiekėjo pavadinimas]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juridinio</w:t>
      </w:r>
      <w:r w:rsidRPr="00F23626">
        <w:rPr>
          <w:rFonts w:cs="Times New Roman"/>
          <w:color w:val="auto"/>
          <w:sz w:val="24"/>
          <w:szCs w:val="24"/>
          <w:lang w:val="lt-LT"/>
        </w:rPr>
        <w:t xml:space="preserve"> asmens kodas </w:t>
      </w:r>
      <w:r w:rsidRPr="00233001">
        <w:rPr>
          <w:rFonts w:cs="Times New Roman"/>
          <w:color w:val="auto"/>
          <w:sz w:val="24"/>
          <w:szCs w:val="24"/>
          <w:highlight w:val="lightGray"/>
          <w:lang w:val="lt-LT"/>
        </w:rPr>
        <w:t>[(juridinio) asmens kodas]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[adresas]</w:t>
      </w:r>
      <w:r w:rsidRPr="00F23626">
        <w:rPr>
          <w:rFonts w:cs="Times New Roman"/>
          <w:color w:val="auto"/>
          <w:sz w:val="24"/>
          <w:szCs w:val="24"/>
          <w:lang w:val="lt-LT"/>
        </w:rPr>
        <w:t>, (</w:t>
      </w:r>
      <w:r w:rsidRPr="00F23626">
        <w:rPr>
          <w:rFonts w:cs="Times New Roman"/>
          <w:i/>
          <w:iCs/>
          <w:color w:val="auto"/>
          <w:sz w:val="24"/>
          <w:szCs w:val="24"/>
          <w:lang w:val="lt-LT"/>
        </w:rPr>
        <w:t xml:space="preserve">išvardijami visi grupės dalyviai) </w:t>
      </w:r>
      <w:r w:rsidRPr="00F23626">
        <w:rPr>
          <w:rFonts w:cs="Times New Roman"/>
          <w:color w:val="auto"/>
          <w:sz w:val="24"/>
          <w:szCs w:val="24"/>
          <w:lang w:val="lt-LT"/>
        </w:rPr>
        <w:t>(toliau – Tiekėjas),</w:t>
      </w:r>
      <w:r w:rsidRPr="00F23626">
        <w:rPr>
          <w:rFonts w:cs="Times New Roman"/>
          <w:i/>
          <w:iCs/>
          <w:color w:val="auto"/>
          <w:sz w:val="24"/>
          <w:szCs w:val="24"/>
          <w:lang w:val="lt-LT"/>
        </w:rPr>
        <w:t xml:space="preserve"> </w:t>
      </w:r>
      <w:r w:rsidRPr="00F23626">
        <w:rPr>
          <w:rFonts w:cs="Times New Roman"/>
          <w:color w:val="auto"/>
          <w:sz w:val="24"/>
          <w:szCs w:val="24"/>
          <w:lang w:val="lt-LT"/>
        </w:rPr>
        <w:t xml:space="preserve">atstovaujamas (-a) </w:t>
      </w:r>
      <w:r w:rsidRPr="00233001">
        <w:rPr>
          <w:rFonts w:cs="Times New Roman"/>
          <w:color w:val="auto"/>
          <w:sz w:val="24"/>
          <w:szCs w:val="24"/>
          <w:highlight w:val="lightGray"/>
          <w:lang w:val="lt-LT"/>
        </w:rPr>
        <w:t>[tiekėjų grupę atstovaujančio asmens pareigos, vardas, pavardė]</w:t>
      </w:r>
      <w:r w:rsidRPr="00F23626">
        <w:rPr>
          <w:rFonts w:cs="Times New Roman"/>
          <w:color w:val="auto"/>
          <w:sz w:val="24"/>
          <w:szCs w:val="24"/>
          <w:lang w:val="lt-LT"/>
        </w:rPr>
        <w:t xml:space="preserve">, veikiančio (-čios) pagal </w:t>
      </w:r>
      <w:r w:rsidRPr="00233001">
        <w:rPr>
          <w:rFonts w:cs="Times New Roman"/>
          <w:color w:val="auto"/>
          <w:sz w:val="24"/>
          <w:szCs w:val="24"/>
          <w:highlight w:val="lightGray"/>
          <w:lang w:val="lt-LT"/>
        </w:rPr>
        <w:t>[dokumentas, kurio pagrindu veikia asmuo – jungtinės veiklos sutarties pavadinimas, sudarymo data, numeris]</w:t>
      </w:r>
      <w:r w:rsidRPr="00F23626">
        <w:rPr>
          <w:rFonts w:cs="Times New Roman"/>
          <w:color w:val="auto"/>
          <w:sz w:val="24"/>
          <w:szCs w:val="24"/>
          <w:lang w:val="lt-LT"/>
        </w:rPr>
        <w:t xml:space="preserve">, </w:t>
      </w:r>
    </w:p>
    <w:p w14:paraId="3D3FD0DD" w14:textId="77777777" w:rsidR="00233001" w:rsidRPr="00F23626" w:rsidRDefault="00233001" w:rsidP="00233001">
      <w:pPr>
        <w:pStyle w:val="Body2"/>
        <w:spacing w:after="0" w:line="240" w:lineRule="atLeast"/>
        <w:ind w:firstLine="567"/>
        <w:rPr>
          <w:rFonts w:cs="Times New Roman"/>
          <w:color w:val="auto"/>
          <w:sz w:val="24"/>
          <w:szCs w:val="24"/>
          <w:lang w:val="lt-LT"/>
        </w:rPr>
      </w:pPr>
      <w:r w:rsidRPr="00F23626">
        <w:rPr>
          <w:rFonts w:cs="Times New Roman"/>
          <w:color w:val="auto"/>
          <w:sz w:val="24"/>
          <w:szCs w:val="24"/>
          <w:lang w:val="lt-LT"/>
        </w:rPr>
        <w:t>toliau Pirkėjas ir Tiekėjas kiekvienas atskirai gali būti vadinami Šalimi, o abu kartu – Šalimis,</w:t>
      </w:r>
    </w:p>
    <w:p w14:paraId="543C75FE" w14:textId="77777777" w:rsidR="00233001" w:rsidRPr="00F23626" w:rsidRDefault="00233001" w:rsidP="00233001">
      <w:pPr>
        <w:spacing w:line="240" w:lineRule="atLeast"/>
        <w:ind w:firstLine="567"/>
        <w:rPr>
          <w:rFonts w:ascii="Times New Roman" w:eastAsia="Arial Unicode MS" w:hAnsi="Times New Roman" w:cs="Times New Roman"/>
          <w:sz w:val="24"/>
          <w:szCs w:val="24"/>
        </w:rPr>
      </w:pPr>
      <w:r w:rsidRPr="00F23626">
        <w:rPr>
          <w:rFonts w:ascii="Times New Roman" w:hAnsi="Times New Roman" w:cs="Times New Roman"/>
          <w:sz w:val="24"/>
          <w:szCs w:val="24"/>
        </w:rPr>
        <w:t xml:space="preserve">atsižvelgdami į tai, kad </w:t>
      </w:r>
      <w:r w:rsidRPr="00233001">
        <w:rPr>
          <w:rFonts w:ascii="Times New Roman" w:hAnsi="Times New Roman" w:cs="Times New Roman"/>
          <w:sz w:val="24"/>
          <w:szCs w:val="24"/>
          <w:highlight w:val="lightGray"/>
        </w:rPr>
        <w:t>20__ m. _______ d.</w:t>
      </w:r>
      <w:r w:rsidRPr="00F23626">
        <w:rPr>
          <w:rFonts w:ascii="Times New Roman" w:hAnsi="Times New Roman" w:cs="Times New Roman"/>
          <w:sz w:val="24"/>
          <w:szCs w:val="24"/>
        </w:rPr>
        <w:t xml:space="preserve"> paskelbė skelbimą apie atviro konkurso būdu atliekamą viešąjį pirkimą</w:t>
      </w:r>
      <w:r w:rsidRPr="00F23626">
        <w:rPr>
          <w:rFonts w:ascii="Times New Roman" w:eastAsia="Arial Unicode MS" w:hAnsi="Times New Roman" w:cs="Times New Roman"/>
          <w:sz w:val="24"/>
          <w:szCs w:val="24"/>
        </w:rPr>
        <w:t xml:space="preserve"> </w:t>
      </w:r>
      <w:r w:rsidRPr="00F23626">
        <w:rPr>
          <w:rFonts w:ascii="Times New Roman" w:hAnsi="Times New Roman" w:cs="Times New Roman"/>
          <w:sz w:val="24"/>
          <w:szCs w:val="24"/>
        </w:rPr>
        <w:t>„Maisto produktų ir jų rezervavimo paslaugų pirkimas</w:t>
      </w:r>
      <w:r w:rsidRPr="00F23626">
        <w:rPr>
          <w:rFonts w:ascii="Times New Roman" w:hAnsi="Times New Roman" w:cs="Times New Roman"/>
          <w:bCs/>
          <w:iCs/>
          <w:sz w:val="24"/>
          <w:szCs w:val="24"/>
        </w:rPr>
        <w:t xml:space="preserve">“ (toliau – Pirkimas), o Tiekėjas </w:t>
      </w:r>
      <w:r w:rsidRPr="00233001">
        <w:rPr>
          <w:rFonts w:ascii="Times New Roman" w:hAnsi="Times New Roman" w:cs="Times New Roman"/>
          <w:sz w:val="24"/>
          <w:szCs w:val="24"/>
          <w:highlight w:val="lightGray"/>
        </w:rPr>
        <w:t>20__ m. _______ d.</w:t>
      </w:r>
      <w:r w:rsidRPr="00F23626">
        <w:rPr>
          <w:rFonts w:ascii="Times New Roman" w:hAnsi="Times New Roman" w:cs="Times New Roman"/>
          <w:sz w:val="24"/>
          <w:szCs w:val="24"/>
        </w:rPr>
        <w:t xml:space="preserve"> </w:t>
      </w:r>
      <w:r w:rsidRPr="00F23626">
        <w:rPr>
          <w:rFonts w:ascii="Times New Roman" w:hAnsi="Times New Roman" w:cs="Times New Roman"/>
          <w:bCs/>
          <w:iCs/>
          <w:sz w:val="24"/>
          <w:szCs w:val="24"/>
        </w:rPr>
        <w:t xml:space="preserve">pateikė pasiūlymą ir buvo pripažintas Pirkimo laimėtoju, </w:t>
      </w:r>
      <w:r w:rsidRPr="00F23626">
        <w:rPr>
          <w:rFonts w:ascii="Times New Roman" w:eastAsia="Arial Unicode MS" w:hAnsi="Times New Roman" w:cs="Times New Roman"/>
          <w:sz w:val="24"/>
          <w:szCs w:val="24"/>
        </w:rPr>
        <w:t>sudarė šią viešojo pirkimo-pardavimo sutartį (toliau – Sutartis) ir susitarė dėl Sutartyje išvardytų sąlygų.</w:t>
      </w:r>
    </w:p>
    <w:p w14:paraId="2E876498" w14:textId="77777777" w:rsidR="00233001" w:rsidRPr="00F23626" w:rsidRDefault="00233001" w:rsidP="00233001">
      <w:pPr>
        <w:spacing w:line="240" w:lineRule="atLeast"/>
        <w:ind w:firstLine="567"/>
        <w:rPr>
          <w:rFonts w:ascii="Times New Roman" w:hAnsi="Times New Roman" w:cs="Times New Roman"/>
          <w:bCs/>
          <w:iCs/>
          <w:sz w:val="24"/>
          <w:szCs w:val="24"/>
        </w:rPr>
      </w:pPr>
    </w:p>
    <w:p w14:paraId="1B2AF476" w14:textId="77777777" w:rsidR="00233001" w:rsidRPr="00F23626" w:rsidRDefault="00233001" w:rsidP="00233001">
      <w:pPr>
        <w:pStyle w:val="Antrat1"/>
        <w:numPr>
          <w:ilvl w:val="0"/>
          <w:numId w:val="1"/>
        </w:numPr>
        <w:tabs>
          <w:tab w:val="num" w:pos="360"/>
          <w:tab w:val="num" w:pos="709"/>
        </w:tabs>
        <w:spacing w:before="0" w:after="0" w:line="240" w:lineRule="atLeast"/>
        <w:ind w:left="426" w:hanging="426"/>
        <w:contextualSpacing/>
        <w:rPr>
          <w:rFonts w:ascii="Times New Roman" w:hAnsi="Times New Roman" w:cs="Times New Roman"/>
          <w:b/>
          <w:bCs/>
          <w:color w:val="auto"/>
          <w:sz w:val="24"/>
          <w:szCs w:val="24"/>
        </w:rPr>
      </w:pPr>
      <w:bookmarkStart w:id="0" w:name="_Toc150347628"/>
      <w:r w:rsidRPr="00F23626">
        <w:rPr>
          <w:rFonts w:ascii="Times New Roman" w:hAnsi="Times New Roman" w:cs="Times New Roman"/>
          <w:color w:val="auto"/>
          <w:sz w:val="24"/>
          <w:szCs w:val="24"/>
        </w:rPr>
        <w:t>Bendrosios nuostatos</w:t>
      </w:r>
      <w:bookmarkEnd w:id="0"/>
    </w:p>
    <w:p w14:paraId="59F11328"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Ši Sutartis susideda iš toliau nurodytų dokumentų, kurie apima „Sutarties“ sąvoką ir kurie ginčo atveju, taikomi tokia prioriteto tvarka:</w:t>
      </w:r>
    </w:p>
    <w:p w14:paraId="1078B987"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Sutartis;</w:t>
      </w:r>
    </w:p>
    <w:p w14:paraId="02723B46"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Sutarties priedai (išskyrus Pasiūlymą);</w:t>
      </w:r>
    </w:p>
    <w:p w14:paraId="7358ADFD"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Pirkimo dokumentai;</w:t>
      </w:r>
    </w:p>
    <w:p w14:paraId="2C17C0A5"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Sutarties pakeitimai;</w:t>
      </w:r>
    </w:p>
    <w:p w14:paraId="26463C8E"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Pasiūlymas.</w:t>
      </w:r>
    </w:p>
    <w:p w14:paraId="6F8DD96B"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Jeigu Sutartyje nenurodyta kitaip, Sutartyje vartojamos sąvokos atitinka Pirkimo dokumentuose ir Lietuvos Respublikos viešųjų pirkimų įstatyme vartojamas sąvokas. Sutarties skyrių pavadinimai naudojami tik nuorodų tikslu ir negali būti naudojami aiškinant Sutartį.</w:t>
      </w:r>
    </w:p>
    <w:p w14:paraId="2FDAC2CD"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766FFFB9"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Jeigu Sutartyje nurodyta reikšmė skaičiais ir žodžiais skiriasi, vadovaujamasi žodžių nurodyta reikšme. Sąvoka „Pristatyti maisto produktus (Prekes)“ suprantama, kaip maisto produktų (Prekių) paruošimas transportavimui ir jų pakrovimas į Pirkėjo nurodytas transporto priemones (pagal šią Sutartį neperkamas Prekių transportavimas).</w:t>
      </w:r>
    </w:p>
    <w:p w14:paraId="41B24076"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lastRenderedPageBreak/>
        <w:t>Jeigu Sutartyje nenurodyta kitaip, trukmė ir terminai skaičiuojami kalendorinėmis dienomis.</w:t>
      </w:r>
    </w:p>
    <w:p w14:paraId="6E5FCA34"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bookmarkStart w:id="1" w:name="_Hlk40713635"/>
      <w:r w:rsidRPr="00F23626">
        <w:rPr>
          <w:rFonts w:ascii="Times New Roman" w:hAnsi="Times New Roman" w:cs="Times New Roman"/>
          <w:sz w:val="24"/>
          <w:szCs w:val="24"/>
        </w:rPr>
        <w:t>Jei pateikiamos nuorodos į teisės aktus, turi būti taikomos aktualios teisės aktų redakcijos, jeigu nenurodyta kitaip</w:t>
      </w:r>
      <w:bookmarkEnd w:id="1"/>
      <w:r w:rsidRPr="00F23626">
        <w:rPr>
          <w:rFonts w:ascii="Times New Roman" w:hAnsi="Times New Roman" w:cs="Times New Roman"/>
          <w:sz w:val="24"/>
          <w:szCs w:val="24"/>
        </w:rPr>
        <w:t>.</w:t>
      </w:r>
    </w:p>
    <w:p w14:paraId="6BDD16D6" w14:textId="77777777" w:rsidR="00233001" w:rsidRPr="00F23626" w:rsidRDefault="00233001" w:rsidP="00233001">
      <w:pPr>
        <w:pStyle w:val="Sraopastraipa"/>
        <w:spacing w:line="240" w:lineRule="atLeast"/>
        <w:ind w:left="567"/>
        <w:rPr>
          <w:rFonts w:ascii="Times New Roman" w:hAnsi="Times New Roman" w:cs="Times New Roman"/>
          <w:sz w:val="24"/>
          <w:szCs w:val="24"/>
        </w:rPr>
      </w:pPr>
    </w:p>
    <w:p w14:paraId="1BC209F4" w14:textId="77777777" w:rsidR="00233001" w:rsidRPr="00F23626" w:rsidRDefault="00233001" w:rsidP="00233001">
      <w:pPr>
        <w:pStyle w:val="Antrat1"/>
        <w:numPr>
          <w:ilvl w:val="0"/>
          <w:numId w:val="1"/>
        </w:numPr>
        <w:tabs>
          <w:tab w:val="num" w:pos="360"/>
          <w:tab w:val="num" w:pos="709"/>
        </w:tabs>
        <w:spacing w:before="0" w:after="0" w:line="240" w:lineRule="atLeast"/>
        <w:ind w:left="426" w:hanging="426"/>
        <w:contextualSpacing/>
        <w:rPr>
          <w:rFonts w:ascii="Times New Roman" w:hAnsi="Times New Roman" w:cs="Times New Roman"/>
          <w:b/>
          <w:bCs/>
          <w:color w:val="auto"/>
          <w:sz w:val="24"/>
          <w:szCs w:val="24"/>
        </w:rPr>
      </w:pPr>
      <w:bookmarkStart w:id="2" w:name="_Toc150347629"/>
      <w:r w:rsidRPr="00F23626">
        <w:rPr>
          <w:rFonts w:ascii="Times New Roman" w:hAnsi="Times New Roman" w:cs="Times New Roman"/>
          <w:color w:val="auto"/>
          <w:sz w:val="24"/>
          <w:szCs w:val="24"/>
        </w:rPr>
        <w:t>Atsakingi asmenys ir bendravimas</w:t>
      </w:r>
      <w:bookmarkEnd w:id="2"/>
    </w:p>
    <w:p w14:paraId="7E049301" w14:textId="77777777" w:rsidR="00233001" w:rsidRPr="00F23626" w:rsidRDefault="00233001" w:rsidP="00233001">
      <w:pPr>
        <w:pStyle w:val="Body2"/>
        <w:numPr>
          <w:ilvl w:val="1"/>
          <w:numId w:val="1"/>
        </w:numPr>
        <w:spacing w:after="0" w:line="240" w:lineRule="atLeast"/>
        <w:ind w:left="0" w:firstLine="567"/>
        <w:rPr>
          <w:rFonts w:cs="Times New Roman"/>
          <w:color w:val="auto"/>
          <w:sz w:val="24"/>
          <w:szCs w:val="24"/>
          <w:lang w:val="lt-LT"/>
        </w:rPr>
      </w:pPr>
      <w:r w:rsidRPr="00F23626">
        <w:rPr>
          <w:rFonts w:eastAsia="SimSun" w:cs="Times New Roman"/>
          <w:color w:val="auto"/>
          <w:sz w:val="24"/>
          <w:szCs w:val="24"/>
          <w:lang w:val="lt-LT"/>
        </w:rPr>
        <w:t>Pirkėjo atstovas, atsakingas už Sutarties vykdymą</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 </w:t>
      </w:r>
      <w:r w:rsidRPr="00233001">
        <w:rPr>
          <w:rFonts w:cs="Times New Roman"/>
          <w:bCs/>
          <w:color w:val="auto"/>
          <w:sz w:val="24"/>
          <w:szCs w:val="24"/>
          <w:highlight w:val="lightGray"/>
          <w:lang w:val="lt-LT"/>
        </w:rPr>
        <w:t>[vardas ir pavardė]</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tel. </w:t>
      </w:r>
      <w:r w:rsidRPr="00233001">
        <w:rPr>
          <w:rFonts w:cs="Times New Roman"/>
          <w:color w:val="auto"/>
          <w:sz w:val="24"/>
          <w:szCs w:val="24"/>
          <w:highlight w:val="lightGray"/>
          <w:lang w:val="lt-LT"/>
        </w:rPr>
        <w:t>[telefono numeris]</w:t>
      </w:r>
      <w:r w:rsidRPr="00F23626">
        <w:rPr>
          <w:rFonts w:cs="Times New Roman"/>
          <w:color w:val="auto"/>
          <w:sz w:val="24"/>
          <w:szCs w:val="24"/>
          <w:lang w:val="lt-LT"/>
        </w:rPr>
        <w:t>, el. paštas</w:t>
      </w:r>
      <w:hyperlink r:id="rId5" w:history="1"/>
      <w:hyperlink r:id="rId6" w:history="1"/>
      <w:r w:rsidRPr="00F23626">
        <w:rPr>
          <w:rFonts w:cs="Times New Roman"/>
          <w:color w:val="auto"/>
          <w:sz w:val="24"/>
          <w:szCs w:val="24"/>
          <w:lang w:val="lt-LT"/>
        </w:rPr>
        <w:t xml:space="preserve"> </w:t>
      </w:r>
      <w:r w:rsidRPr="00233001">
        <w:rPr>
          <w:rFonts w:cs="Times New Roman"/>
          <w:color w:val="auto"/>
          <w:sz w:val="24"/>
          <w:szCs w:val="24"/>
          <w:highlight w:val="lightGray"/>
          <w:lang w:val="lt-LT"/>
        </w:rPr>
        <w:t>[elektroninio pašto adresas]</w:t>
      </w:r>
      <w:r w:rsidRPr="00F23626">
        <w:rPr>
          <w:rFonts w:cs="Times New Roman"/>
          <w:color w:val="auto"/>
          <w:sz w:val="24"/>
          <w:szCs w:val="24"/>
          <w:lang w:val="lt-LT"/>
        </w:rPr>
        <w:t xml:space="preserve">, jo nesant – </w:t>
      </w:r>
      <w:r w:rsidRPr="00233001">
        <w:rPr>
          <w:rFonts w:cs="Times New Roman"/>
          <w:bCs/>
          <w:color w:val="auto"/>
          <w:sz w:val="24"/>
          <w:szCs w:val="24"/>
          <w:highlight w:val="lightGray"/>
          <w:lang w:val="lt-LT"/>
        </w:rPr>
        <w:t>[vardas ir pavardė]</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tel. </w:t>
      </w:r>
      <w:r w:rsidRPr="00233001">
        <w:rPr>
          <w:rFonts w:cs="Times New Roman"/>
          <w:color w:val="auto"/>
          <w:sz w:val="24"/>
          <w:szCs w:val="24"/>
          <w:highlight w:val="lightGray"/>
          <w:lang w:val="lt-LT"/>
        </w:rPr>
        <w:t>[telefono numeris]</w:t>
      </w:r>
      <w:r w:rsidRPr="00F23626">
        <w:rPr>
          <w:rFonts w:cs="Times New Roman"/>
          <w:color w:val="auto"/>
          <w:sz w:val="24"/>
          <w:szCs w:val="24"/>
          <w:lang w:val="lt-LT"/>
        </w:rPr>
        <w:t>, el. paštas</w:t>
      </w:r>
      <w:hyperlink r:id="rId7" w:history="1"/>
      <w:hyperlink r:id="rId8" w:history="1"/>
      <w:r w:rsidRPr="00F23626">
        <w:rPr>
          <w:rFonts w:cs="Times New Roman"/>
          <w:color w:val="auto"/>
          <w:sz w:val="24"/>
          <w:szCs w:val="24"/>
          <w:lang w:val="lt-LT"/>
        </w:rPr>
        <w:t xml:space="preserve"> </w:t>
      </w:r>
      <w:r w:rsidRPr="00233001">
        <w:rPr>
          <w:rFonts w:cs="Times New Roman"/>
          <w:color w:val="auto"/>
          <w:sz w:val="24"/>
          <w:szCs w:val="24"/>
          <w:highlight w:val="lightGray"/>
          <w:lang w:val="lt-LT"/>
        </w:rPr>
        <w:t>[elektroninio pašto adresas]</w:t>
      </w:r>
      <w:r w:rsidRPr="00F23626">
        <w:rPr>
          <w:rFonts w:cs="Times New Roman"/>
          <w:color w:val="auto"/>
          <w:sz w:val="24"/>
          <w:szCs w:val="24"/>
          <w:lang w:val="lt-LT"/>
        </w:rPr>
        <w:t>.</w:t>
      </w:r>
    </w:p>
    <w:p w14:paraId="10888481" w14:textId="77777777" w:rsidR="00233001" w:rsidRPr="00F23626" w:rsidRDefault="00233001" w:rsidP="00233001">
      <w:pPr>
        <w:pStyle w:val="Body2"/>
        <w:numPr>
          <w:ilvl w:val="1"/>
          <w:numId w:val="1"/>
        </w:numPr>
        <w:spacing w:after="0" w:line="240" w:lineRule="atLeast"/>
        <w:ind w:left="0" w:firstLine="567"/>
        <w:rPr>
          <w:rFonts w:cs="Times New Roman"/>
          <w:color w:val="auto"/>
          <w:sz w:val="24"/>
          <w:szCs w:val="24"/>
          <w:lang w:val="lt-LT"/>
        </w:rPr>
      </w:pPr>
      <w:r w:rsidRPr="00F23626">
        <w:rPr>
          <w:rFonts w:eastAsia="SimSun" w:cs="Times New Roman"/>
          <w:color w:val="auto"/>
          <w:sz w:val="24"/>
          <w:szCs w:val="24"/>
          <w:lang w:val="lt-LT"/>
        </w:rPr>
        <w:t>Pirkėjo atstovas, atsakingas už Sutarties ir jos pakeitimų paskelbimą teisės aktų nustatyta tvarka</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 </w:t>
      </w:r>
      <w:r w:rsidRPr="00233001">
        <w:rPr>
          <w:rFonts w:cs="Times New Roman"/>
          <w:bCs/>
          <w:color w:val="auto"/>
          <w:sz w:val="24"/>
          <w:szCs w:val="24"/>
          <w:highlight w:val="lightGray"/>
          <w:lang w:val="lt-LT"/>
        </w:rPr>
        <w:t>[vardas ir pavardė]</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tel. </w:t>
      </w:r>
      <w:r w:rsidRPr="00233001">
        <w:rPr>
          <w:rFonts w:cs="Times New Roman"/>
          <w:color w:val="auto"/>
          <w:sz w:val="24"/>
          <w:szCs w:val="24"/>
          <w:highlight w:val="lightGray"/>
          <w:lang w:val="lt-LT"/>
        </w:rPr>
        <w:t>[telefono numeris]</w:t>
      </w:r>
      <w:r w:rsidRPr="00F23626">
        <w:rPr>
          <w:rFonts w:cs="Times New Roman"/>
          <w:color w:val="auto"/>
          <w:sz w:val="24"/>
          <w:szCs w:val="24"/>
          <w:lang w:val="lt-LT"/>
        </w:rPr>
        <w:t>, el. paštas</w:t>
      </w:r>
      <w:hyperlink r:id="rId9" w:history="1"/>
      <w:hyperlink r:id="rId10" w:history="1"/>
      <w:r w:rsidRPr="00F23626">
        <w:rPr>
          <w:rFonts w:cs="Times New Roman"/>
          <w:color w:val="auto"/>
          <w:sz w:val="24"/>
          <w:szCs w:val="24"/>
          <w:lang w:val="lt-LT"/>
        </w:rPr>
        <w:t xml:space="preserve"> </w:t>
      </w:r>
      <w:r w:rsidRPr="00233001">
        <w:rPr>
          <w:rFonts w:cs="Times New Roman"/>
          <w:color w:val="auto"/>
          <w:sz w:val="24"/>
          <w:szCs w:val="24"/>
          <w:highlight w:val="lightGray"/>
          <w:lang w:val="lt-LT"/>
        </w:rPr>
        <w:t>[elektroninio pašto adresas]</w:t>
      </w:r>
      <w:r w:rsidRPr="00F23626">
        <w:rPr>
          <w:rFonts w:cs="Times New Roman"/>
          <w:color w:val="auto"/>
          <w:sz w:val="24"/>
          <w:szCs w:val="24"/>
          <w:lang w:val="lt-LT"/>
        </w:rPr>
        <w:t xml:space="preserve">, jo nesant – </w:t>
      </w:r>
      <w:r w:rsidRPr="00233001">
        <w:rPr>
          <w:rFonts w:cs="Times New Roman"/>
          <w:bCs/>
          <w:color w:val="auto"/>
          <w:sz w:val="24"/>
          <w:szCs w:val="24"/>
          <w:highlight w:val="lightGray"/>
          <w:lang w:val="lt-LT"/>
        </w:rPr>
        <w:t>[vardas ir pavardė]</w:t>
      </w:r>
      <w:r w:rsidRPr="00F23626">
        <w:rPr>
          <w:rFonts w:cs="Times New Roman"/>
          <w:bCs/>
          <w:color w:val="auto"/>
          <w:sz w:val="24"/>
          <w:szCs w:val="24"/>
          <w:lang w:val="lt-LT"/>
        </w:rPr>
        <w:t xml:space="preserve">, </w:t>
      </w:r>
      <w:r w:rsidRPr="00F23626">
        <w:rPr>
          <w:rFonts w:cs="Times New Roman"/>
          <w:color w:val="auto"/>
          <w:sz w:val="24"/>
          <w:szCs w:val="24"/>
          <w:lang w:val="lt-LT"/>
        </w:rPr>
        <w:t xml:space="preserve">tel. </w:t>
      </w:r>
      <w:r w:rsidRPr="00233001">
        <w:rPr>
          <w:rFonts w:cs="Times New Roman"/>
          <w:color w:val="auto"/>
          <w:sz w:val="24"/>
          <w:szCs w:val="24"/>
          <w:highlight w:val="lightGray"/>
          <w:lang w:val="lt-LT"/>
        </w:rPr>
        <w:t>[telefono numeris]</w:t>
      </w:r>
      <w:r w:rsidRPr="00F23626">
        <w:rPr>
          <w:rFonts w:cs="Times New Roman"/>
          <w:color w:val="auto"/>
          <w:sz w:val="24"/>
          <w:szCs w:val="24"/>
          <w:lang w:val="lt-LT"/>
        </w:rPr>
        <w:t>, el. paštas</w:t>
      </w:r>
      <w:hyperlink r:id="rId11" w:history="1"/>
      <w:hyperlink r:id="rId12" w:history="1"/>
      <w:r w:rsidRPr="00F23626">
        <w:rPr>
          <w:rFonts w:cs="Times New Roman"/>
          <w:color w:val="auto"/>
          <w:sz w:val="24"/>
          <w:szCs w:val="24"/>
          <w:lang w:val="lt-LT"/>
        </w:rPr>
        <w:t xml:space="preserve"> </w:t>
      </w:r>
      <w:r w:rsidRPr="00233001">
        <w:rPr>
          <w:rFonts w:cs="Times New Roman"/>
          <w:color w:val="auto"/>
          <w:sz w:val="24"/>
          <w:szCs w:val="24"/>
          <w:highlight w:val="lightGray"/>
          <w:lang w:val="lt-LT"/>
        </w:rPr>
        <w:t>[elektroninio pašto adresas]</w:t>
      </w:r>
      <w:r w:rsidRPr="00F23626">
        <w:rPr>
          <w:rFonts w:cs="Times New Roman"/>
          <w:color w:val="auto"/>
          <w:sz w:val="24"/>
          <w:szCs w:val="24"/>
          <w:lang w:val="lt-LT"/>
        </w:rPr>
        <w:t>.</w:t>
      </w:r>
    </w:p>
    <w:p w14:paraId="604FF525"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bCs/>
          <w:sz w:val="24"/>
          <w:szCs w:val="24"/>
        </w:rPr>
      </w:pPr>
      <w:r w:rsidRPr="00F23626">
        <w:rPr>
          <w:rFonts w:ascii="Times New Roman" w:hAnsi="Times New Roman" w:cs="Times New Roman"/>
          <w:sz w:val="24"/>
          <w:szCs w:val="24"/>
        </w:rPr>
        <w:t xml:space="preserve">Tiekėjo atstovas, atsakingas už Sutarties vykdymą </w:t>
      </w:r>
      <w:r w:rsidRPr="00F23626">
        <w:rPr>
          <w:rFonts w:ascii="Times New Roman" w:hAnsi="Times New Roman" w:cs="Times New Roman"/>
          <w:spacing w:val="-4"/>
          <w:sz w:val="24"/>
          <w:szCs w:val="24"/>
        </w:rPr>
        <w:t>–</w:t>
      </w:r>
      <w:r w:rsidRPr="00F23626">
        <w:rPr>
          <w:rFonts w:ascii="Times New Roman" w:hAnsi="Times New Roman" w:cs="Times New Roman"/>
          <w:bCs/>
          <w:sz w:val="24"/>
          <w:szCs w:val="24"/>
        </w:rPr>
        <w:t xml:space="preserve"> </w:t>
      </w:r>
      <w:r w:rsidRPr="00233001">
        <w:rPr>
          <w:rFonts w:ascii="Times New Roman" w:hAnsi="Times New Roman" w:cs="Times New Roman"/>
          <w:bCs/>
          <w:sz w:val="24"/>
          <w:szCs w:val="24"/>
          <w:highlight w:val="lightGray"/>
        </w:rPr>
        <w:t>[vardas ir pavardė]</w:t>
      </w:r>
      <w:r w:rsidRPr="00F23626">
        <w:rPr>
          <w:rFonts w:ascii="Times New Roman" w:hAnsi="Times New Roman" w:cs="Times New Roman"/>
          <w:bCs/>
          <w:sz w:val="24"/>
          <w:szCs w:val="24"/>
        </w:rPr>
        <w:t xml:space="preserve">, </w:t>
      </w:r>
      <w:r w:rsidRPr="00F23626">
        <w:rPr>
          <w:rFonts w:ascii="Times New Roman" w:hAnsi="Times New Roman" w:cs="Times New Roman"/>
          <w:sz w:val="24"/>
          <w:szCs w:val="24"/>
        </w:rPr>
        <w:t xml:space="preserve">tel. </w:t>
      </w:r>
      <w:r w:rsidRPr="00233001">
        <w:rPr>
          <w:rFonts w:ascii="Times New Roman" w:hAnsi="Times New Roman" w:cs="Times New Roman"/>
          <w:sz w:val="24"/>
          <w:szCs w:val="24"/>
          <w:highlight w:val="lightGray"/>
        </w:rPr>
        <w:t>[telefono numeris]</w:t>
      </w:r>
      <w:r w:rsidRPr="00F23626">
        <w:rPr>
          <w:rFonts w:ascii="Times New Roman" w:hAnsi="Times New Roman" w:cs="Times New Roman"/>
          <w:sz w:val="24"/>
          <w:szCs w:val="24"/>
        </w:rPr>
        <w:t>, el. paštas</w:t>
      </w:r>
      <w:hyperlink r:id="rId13" w:history="1"/>
      <w:hyperlink r:id="rId14" w:history="1"/>
      <w:r w:rsidRPr="00F23626">
        <w:rPr>
          <w:rFonts w:ascii="Times New Roman" w:hAnsi="Times New Roman" w:cs="Times New Roman"/>
          <w:sz w:val="24"/>
          <w:szCs w:val="24"/>
        </w:rPr>
        <w:t xml:space="preserve"> </w:t>
      </w:r>
      <w:r w:rsidRPr="00233001">
        <w:rPr>
          <w:rFonts w:ascii="Times New Roman" w:hAnsi="Times New Roman" w:cs="Times New Roman"/>
          <w:sz w:val="24"/>
          <w:szCs w:val="24"/>
          <w:highlight w:val="lightGray"/>
        </w:rPr>
        <w:t>[elektroninio pašto adresas]</w:t>
      </w:r>
      <w:r w:rsidRPr="00F23626">
        <w:rPr>
          <w:rFonts w:ascii="Times New Roman" w:hAnsi="Times New Roman" w:cs="Times New Roman"/>
          <w:bCs/>
          <w:sz w:val="24"/>
          <w:szCs w:val="24"/>
        </w:rPr>
        <w:t>.</w:t>
      </w:r>
    </w:p>
    <w:p w14:paraId="767C73B1" w14:textId="77777777" w:rsidR="00233001" w:rsidRPr="00F23626" w:rsidRDefault="00233001" w:rsidP="00233001">
      <w:pPr>
        <w:pStyle w:val="Sraopastraipa"/>
        <w:numPr>
          <w:ilvl w:val="1"/>
          <w:numId w:val="1"/>
        </w:numPr>
        <w:tabs>
          <w:tab w:val="left" w:pos="1260"/>
        </w:tabs>
        <w:spacing w:after="0" w:line="240" w:lineRule="atLeast"/>
        <w:ind w:left="0" w:firstLine="567"/>
        <w:jc w:val="both"/>
        <w:rPr>
          <w:rFonts w:ascii="Times New Roman" w:hAnsi="Times New Roman" w:cs="Times New Roman"/>
          <w:bCs/>
          <w:sz w:val="24"/>
          <w:szCs w:val="24"/>
        </w:rPr>
      </w:pPr>
      <w:bookmarkStart w:id="3" w:name="_Ref45270158"/>
      <w:r w:rsidRPr="00F23626">
        <w:rPr>
          <w:rFonts w:ascii="Times New Roman" w:hAnsi="Times New Roman" w:cs="Times New Roman"/>
          <w:bCs/>
          <w:sz w:val="24"/>
          <w:szCs w:val="24"/>
        </w:rPr>
        <w:t>Šiame Skyriuje nurodyti Šalių atsakingi asmenys neturi teisės pasirašyti Sutarties pakeitimų.</w:t>
      </w:r>
      <w:bookmarkEnd w:id="3"/>
    </w:p>
    <w:p w14:paraId="1F6F32AE" w14:textId="77777777" w:rsidR="00233001" w:rsidRPr="00F23626" w:rsidRDefault="00233001" w:rsidP="00233001">
      <w:pPr>
        <w:pStyle w:val="Body2"/>
        <w:numPr>
          <w:ilvl w:val="1"/>
          <w:numId w:val="1"/>
        </w:numP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Pirkėjo elektroninio pašto adresas kuriuo, Sutarties vykdymo metu, siunčiami Tiekėjo pranešimai ir (ar) prašymai Pirkėjui </w:t>
      </w:r>
      <w:r w:rsidRPr="00F23626">
        <w:rPr>
          <w:rFonts w:cs="Times New Roman"/>
          <w:bCs/>
          <w:color w:val="auto"/>
          <w:sz w:val="24"/>
          <w:szCs w:val="24"/>
          <w:lang w:val="lt-LT"/>
        </w:rPr>
        <w:t>yra</w:t>
      </w:r>
      <w:r w:rsidRPr="00F23626">
        <w:rPr>
          <w:rFonts w:cs="Times New Roman"/>
          <w:color w:val="auto"/>
          <w:sz w:val="24"/>
          <w:szCs w:val="24"/>
          <w:lang w:val="lt-LT"/>
        </w:rPr>
        <w:t>:</w:t>
      </w:r>
      <w:r w:rsidRPr="00F23626">
        <w:rPr>
          <w:rFonts w:cs="Times New Roman"/>
          <w:bCs/>
          <w:color w:val="auto"/>
          <w:sz w:val="24"/>
          <w:szCs w:val="24"/>
          <w:lang w:val="lt-LT"/>
        </w:rPr>
        <w:t xml:space="preserve"> </w:t>
      </w:r>
      <w:r w:rsidRPr="00233001">
        <w:rPr>
          <w:rFonts w:cs="Times New Roman"/>
          <w:color w:val="auto"/>
          <w:sz w:val="24"/>
          <w:szCs w:val="24"/>
          <w:highlight w:val="lightGray"/>
          <w:lang w:val="lt-LT"/>
        </w:rPr>
        <w:t>[elektroninio pašto adresas]</w:t>
      </w:r>
      <w:r w:rsidRPr="00F23626">
        <w:rPr>
          <w:rFonts w:cs="Times New Roman"/>
          <w:color w:val="auto"/>
          <w:sz w:val="24"/>
          <w:szCs w:val="24"/>
          <w:lang w:val="lt-LT"/>
        </w:rPr>
        <w:t>.</w:t>
      </w:r>
    </w:p>
    <w:p w14:paraId="07F80DEA"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bCs/>
          <w:sz w:val="24"/>
          <w:szCs w:val="24"/>
        </w:rPr>
      </w:pPr>
      <w:r w:rsidRPr="00F23626">
        <w:rPr>
          <w:rFonts w:ascii="Times New Roman" w:hAnsi="Times New Roman" w:cs="Times New Roman"/>
          <w:sz w:val="24"/>
          <w:szCs w:val="24"/>
        </w:rPr>
        <w:t xml:space="preserve">Tiekėjo elektroninis pašto adresas kuriuo, Sutarties vykdymo metu, siunčiami Pirkėjo pranešimai ir (ar) prašymai Tiekėjui </w:t>
      </w:r>
      <w:r w:rsidRPr="00F23626">
        <w:rPr>
          <w:rFonts w:ascii="Times New Roman" w:hAnsi="Times New Roman" w:cs="Times New Roman"/>
          <w:bCs/>
          <w:sz w:val="24"/>
          <w:szCs w:val="24"/>
        </w:rPr>
        <w:t>yra</w:t>
      </w:r>
      <w:r w:rsidRPr="00F23626">
        <w:rPr>
          <w:rFonts w:ascii="Times New Roman" w:hAnsi="Times New Roman" w:cs="Times New Roman"/>
          <w:sz w:val="24"/>
          <w:szCs w:val="24"/>
        </w:rPr>
        <w:t>:</w:t>
      </w:r>
      <w:r w:rsidRPr="00F23626">
        <w:rPr>
          <w:rFonts w:ascii="Times New Roman" w:hAnsi="Times New Roman" w:cs="Times New Roman"/>
          <w:bCs/>
          <w:sz w:val="24"/>
          <w:szCs w:val="24"/>
        </w:rPr>
        <w:t xml:space="preserve"> </w:t>
      </w:r>
      <w:r w:rsidRPr="00233001">
        <w:rPr>
          <w:rFonts w:ascii="Times New Roman" w:hAnsi="Times New Roman" w:cs="Times New Roman"/>
          <w:sz w:val="24"/>
          <w:szCs w:val="24"/>
          <w:highlight w:val="lightGray"/>
        </w:rPr>
        <w:t>[elektroninio pašto adresas]</w:t>
      </w:r>
      <w:r w:rsidRPr="00F23626">
        <w:rPr>
          <w:rFonts w:ascii="Times New Roman" w:hAnsi="Times New Roman" w:cs="Times New Roman"/>
          <w:sz w:val="24"/>
          <w:szCs w:val="24"/>
        </w:rPr>
        <w:t xml:space="preserve">. Pirkėjas užsakymus teikia </w:t>
      </w:r>
      <w:r w:rsidRPr="00233001">
        <w:rPr>
          <w:rFonts w:ascii="Times New Roman" w:hAnsi="Times New Roman" w:cs="Times New Roman"/>
          <w:sz w:val="24"/>
          <w:szCs w:val="24"/>
          <w:highlight w:val="lightGray"/>
        </w:rPr>
        <w:t>[nurodyti tiekėjo el. pašto adresą ar kitas priemones, kuriomis pateikiami (siunčiami) Prekių užsakymai]</w:t>
      </w:r>
      <w:r w:rsidRPr="00F23626">
        <w:rPr>
          <w:rFonts w:ascii="Times New Roman" w:hAnsi="Times New Roman" w:cs="Times New Roman"/>
          <w:sz w:val="24"/>
          <w:szCs w:val="24"/>
        </w:rPr>
        <w:t>.</w:t>
      </w:r>
    </w:p>
    <w:p w14:paraId="523A6F2C" w14:textId="77777777" w:rsidR="00233001" w:rsidRPr="00F23626" w:rsidRDefault="00233001" w:rsidP="00233001">
      <w:pPr>
        <w:pStyle w:val="Sraopastraipa"/>
        <w:numPr>
          <w:ilvl w:val="1"/>
          <w:numId w:val="1"/>
        </w:numPr>
        <w:tabs>
          <w:tab w:val="left" w:pos="1260"/>
        </w:tabs>
        <w:spacing w:after="0" w:line="240" w:lineRule="atLeast"/>
        <w:ind w:left="0" w:firstLine="567"/>
        <w:jc w:val="both"/>
        <w:rPr>
          <w:rFonts w:ascii="Times New Roman" w:hAnsi="Times New Roman" w:cs="Times New Roman"/>
          <w:bCs/>
          <w:sz w:val="24"/>
          <w:szCs w:val="24"/>
        </w:rPr>
      </w:pPr>
      <w:r w:rsidRPr="00F23626">
        <w:rPr>
          <w:rFonts w:ascii="Times New Roman" w:hAnsi="Times New Roman" w:cs="Times New Roman"/>
          <w:sz w:val="24"/>
          <w:szCs w:val="24"/>
        </w:rPr>
        <w:t>Bet kokie pranešimai, informacija, dokumentai ar korespondencija dėl Sutarties ar jos vykdymo turi būti įforminama raštu lietuvių kalba ir s</w:t>
      </w:r>
      <w:r w:rsidRPr="00F23626">
        <w:rPr>
          <w:rFonts w:ascii="Times New Roman" w:eastAsia="Arial Unicode MS" w:hAnsi="Times New Roman" w:cs="Times New Roman"/>
          <w:sz w:val="24"/>
          <w:szCs w:val="24"/>
        </w:rPr>
        <w:t xml:space="preserve">iunčiama paštu arba įteikiama asmeniškai Sutartyje nurodytais adresais arba </w:t>
      </w:r>
      <w:r w:rsidRPr="00F23626">
        <w:rPr>
          <w:rFonts w:ascii="Times New Roman" w:hAnsi="Times New Roman" w:cs="Times New Roman"/>
          <w:sz w:val="24"/>
          <w:szCs w:val="24"/>
        </w:rPr>
        <w:t>šiame Sutarties skyriuje nurodytais elektroninio pašto adresais,</w:t>
      </w:r>
      <w:r w:rsidRPr="00F23626">
        <w:rPr>
          <w:rFonts w:ascii="Times New Roman" w:eastAsia="Arial Unicode MS" w:hAnsi="Times New Roman" w:cs="Times New Roman"/>
          <w:sz w:val="24"/>
          <w:szCs w:val="24"/>
        </w:rPr>
        <w:t xml:space="preserve"> išskyrus pridėtinės vertės mokesčio sąskaitas-faktūras ar sąskaitas-faktūras (toliau – sąskaita)</w:t>
      </w:r>
      <w:r w:rsidRPr="00F23626">
        <w:rPr>
          <w:rFonts w:ascii="Times New Roman" w:hAnsi="Times New Roman" w:cs="Times New Roman"/>
          <w:sz w:val="24"/>
          <w:szCs w:val="24"/>
        </w:rPr>
        <w:t>.</w:t>
      </w:r>
    </w:p>
    <w:p w14:paraId="26C7C86C" w14:textId="77777777" w:rsidR="00233001" w:rsidRPr="00F23626" w:rsidRDefault="00233001" w:rsidP="00233001">
      <w:pPr>
        <w:pStyle w:val="Sraopastraipa"/>
        <w:numPr>
          <w:ilvl w:val="1"/>
          <w:numId w:val="1"/>
        </w:numPr>
        <w:tabs>
          <w:tab w:val="left" w:pos="1260"/>
        </w:tabs>
        <w:spacing w:after="0" w:line="240" w:lineRule="atLeast"/>
        <w:ind w:left="0" w:firstLine="567"/>
        <w:jc w:val="both"/>
        <w:rPr>
          <w:rFonts w:ascii="Times New Roman" w:hAnsi="Times New Roman" w:cs="Times New Roman"/>
          <w:bCs/>
          <w:sz w:val="24"/>
          <w:szCs w:val="24"/>
        </w:rPr>
      </w:pPr>
      <w:bookmarkStart w:id="4" w:name="_Ref45270529"/>
      <w:r w:rsidRPr="00F23626">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pasikeitimą. </w:t>
      </w:r>
      <w:r w:rsidRPr="00F23626">
        <w:rPr>
          <w:rFonts w:ascii="Times New Roman" w:eastAsia="Arial Unicode MS" w:hAnsi="Times New Roman" w:cs="Times New Roman"/>
          <w:sz w:val="24"/>
          <w:szCs w:val="24"/>
        </w:rPr>
        <w:t>Jei Šalis raštu praneša kitą adresą, nuo to momento pranešimai privalo būti pristatomi naujuoju adresu.</w:t>
      </w:r>
      <w:r w:rsidRPr="00F23626">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bookmarkEnd w:id="4"/>
    </w:p>
    <w:p w14:paraId="59609E1E"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9EB84B" w14:textId="77777777" w:rsidR="00233001" w:rsidRPr="00F23626" w:rsidRDefault="00233001" w:rsidP="0023300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p>
    <w:p w14:paraId="6610F574" w14:textId="77777777" w:rsidR="00233001" w:rsidRPr="00F23626" w:rsidRDefault="00233001" w:rsidP="0023300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bookmarkStart w:id="5" w:name="_Toc150347630"/>
      <w:bookmarkStart w:id="6" w:name="_Ref42005729"/>
      <w:r w:rsidRPr="00F23626">
        <w:rPr>
          <w:rFonts w:ascii="Times New Roman" w:hAnsi="Times New Roman" w:cs="Times New Roman"/>
          <w:color w:val="auto"/>
          <w:sz w:val="24"/>
          <w:szCs w:val="24"/>
        </w:rPr>
        <w:t>Subtiekimas</w:t>
      </w:r>
      <w:bookmarkEnd w:id="5"/>
      <w:r w:rsidRPr="00F23626">
        <w:rPr>
          <w:rFonts w:ascii="Times New Roman" w:hAnsi="Times New Roman" w:cs="Times New Roman"/>
          <w:color w:val="auto"/>
          <w:sz w:val="24"/>
          <w:szCs w:val="24"/>
        </w:rPr>
        <w:t xml:space="preserve"> </w:t>
      </w:r>
      <w:bookmarkEnd w:id="6"/>
    </w:p>
    <w:p w14:paraId="33A545AC"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Tiekėjas </w:t>
      </w:r>
      <w:r w:rsidRPr="00F23626">
        <w:rPr>
          <w:rFonts w:cs="Times New Roman"/>
          <w:color w:val="auto"/>
          <w:sz w:val="24"/>
          <w:szCs w:val="24"/>
          <w:lang w:val="lt-LT" w:bidi="lo-LA"/>
        </w:rPr>
        <w:t>atsako už visus pagal Sutartį prisiimtus įsipareigojimus, nepaisant to, ar jiems vykdyti bus pasitelkiami tretieji asmenys</w:t>
      </w:r>
      <w:r w:rsidRPr="00F23626">
        <w:rPr>
          <w:rFonts w:cs="Times New Roman"/>
          <w:color w:val="auto"/>
          <w:sz w:val="24"/>
          <w:szCs w:val="24"/>
          <w:lang w:val="lt-LT"/>
        </w:rPr>
        <w:t>.</w:t>
      </w:r>
    </w:p>
    <w:p w14:paraId="666EABDA"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EC3B844" w14:textId="77777777" w:rsidR="00233001" w:rsidRPr="00F23626" w:rsidRDefault="00233001" w:rsidP="00233001">
      <w:pPr>
        <w:pStyle w:val="Body2"/>
        <w:spacing w:after="0" w:line="240" w:lineRule="atLeast"/>
        <w:rPr>
          <w:rFonts w:cs="Times New Roman"/>
          <w:i/>
          <w:iCs/>
          <w:color w:val="auto"/>
          <w:sz w:val="24"/>
          <w:szCs w:val="24"/>
          <w:lang w:val="lt-LT"/>
        </w:rPr>
      </w:pPr>
      <w:r w:rsidRPr="00F23626">
        <w:rPr>
          <w:rFonts w:cs="Times New Roman"/>
          <w:i/>
          <w:iCs/>
          <w:color w:val="auto"/>
          <w:sz w:val="24"/>
          <w:szCs w:val="24"/>
          <w:lang w:val="lt-LT"/>
        </w:rPr>
        <w:t>Jeigu sutarties sudarymo metu yra žinomi pasitelkiami subtiekėjai:</w:t>
      </w:r>
    </w:p>
    <w:p w14:paraId="7580DC05"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bookmarkStart w:id="7" w:name="_Ref45024033"/>
      <w:r w:rsidRPr="00F23626">
        <w:rPr>
          <w:rFonts w:cs="Times New Roman"/>
          <w:color w:val="auto"/>
          <w:sz w:val="24"/>
          <w:szCs w:val="24"/>
          <w:lang w:val="lt-LT" w:bidi="lo-LA"/>
        </w:rPr>
        <w:t>Tiekėjas patvirtina, kad Sutarties vykdymui pasitelks šiuos subtiekėjus:</w:t>
      </w:r>
      <w:bookmarkEnd w:id="7"/>
    </w:p>
    <w:p w14:paraId="6B85AB6B"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233001">
        <w:rPr>
          <w:rFonts w:cs="Times New Roman"/>
          <w:color w:val="auto"/>
          <w:sz w:val="24"/>
          <w:szCs w:val="24"/>
          <w:highlight w:val="lightGray"/>
          <w:lang w:val="lt-LT" w:bidi="lo-LA"/>
        </w:rPr>
        <w:t>[</w:t>
      </w:r>
      <w:r w:rsidRPr="00233001">
        <w:rPr>
          <w:rFonts w:cs="Times New Roman"/>
          <w:i/>
          <w:iCs/>
          <w:color w:val="auto"/>
          <w:sz w:val="24"/>
          <w:szCs w:val="24"/>
          <w:highlight w:val="lightGray"/>
          <w:lang w:val="lt-LT" w:bidi="lo-LA"/>
        </w:rPr>
        <w:t xml:space="preserve">Išvardijami žinomi subtiekėjai: </w:t>
      </w:r>
      <w:r w:rsidRPr="00233001">
        <w:rPr>
          <w:rFonts w:cs="Times New Roman"/>
          <w:color w:val="auto"/>
          <w:sz w:val="24"/>
          <w:szCs w:val="24"/>
          <w:highlight w:val="lightGray"/>
          <w:lang w:val="lt-LT" w:bidi="lo-LA"/>
        </w:rPr>
        <w:t>[Subtiekėjo pavadinimas, juridinio asmens kodas, kontaktiniai duomenys ir jo atstovas. Nurodoma, kurią sutarties dalį vykdys atitinkamas subtiekėjas]</w:t>
      </w:r>
      <w:r w:rsidRPr="00F23626">
        <w:rPr>
          <w:rFonts w:cs="Times New Roman"/>
          <w:color w:val="auto"/>
          <w:sz w:val="24"/>
          <w:szCs w:val="24"/>
          <w:lang w:val="lt-LT" w:bidi="lo-LA"/>
        </w:rPr>
        <w:t>.</w:t>
      </w:r>
    </w:p>
    <w:p w14:paraId="020E0E9A"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Tiekėjas turi teisę Sutarties vykdymui pasitelkti naujus,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_Ref45024033 \r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4.3</w:t>
      </w:r>
      <w:r w:rsidRPr="00F23626">
        <w:rPr>
          <w:rFonts w:cs="Times New Roman"/>
          <w:color w:val="auto"/>
          <w:sz w:val="24"/>
          <w:szCs w:val="24"/>
          <w:lang w:val="lt-LT"/>
        </w:rPr>
        <w:fldChar w:fldCharType="end"/>
      </w:r>
      <w:r w:rsidRPr="00F23626">
        <w:rPr>
          <w:rFonts w:cs="Times New Roman"/>
          <w:color w:val="auto"/>
          <w:sz w:val="24"/>
          <w:szCs w:val="24"/>
          <w:lang w:val="lt-LT"/>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7052DE9E"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Tiekėjas gali keisti Sutartyje nurodytus subtiekėjus šiame Sutarties skyriuje nustatytais atvejais ir tvarka gavęs Pirkėjo rašytinį sutikimą. </w:t>
      </w:r>
    </w:p>
    <w:p w14:paraId="363347D7"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Pirkėjas Sutarties vykdymo metu gali inicijuoti subtiekėjo, numatyto Sutartyje, pakeitimą, raštu nurodydamas tokio keitimo motyvus.</w:t>
      </w:r>
    </w:p>
    <w:p w14:paraId="6857D7FF"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0D064A20"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Subtiekėjas, kurio pajėgumais Tiekėjas rėmėsi, kad atitiktų Pirkimo dokumentuose nustatytus kvalifikacijos reikalavimus, gali būti keičiamas tik šiais atvejais:</w:t>
      </w:r>
    </w:p>
    <w:p w14:paraId="45566419"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kai subtiekėjas bankrutuoja, yra likviduojamas ar susidaro analogiška situacija;</w:t>
      </w:r>
    </w:p>
    <w:p w14:paraId="1E4AEEF2"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3BBD87EA"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bookmarkStart w:id="8" w:name="_Ref45270542"/>
      <w:r w:rsidRPr="00F23626">
        <w:rPr>
          <w:rFonts w:cs="Times New Roman"/>
          <w:color w:val="auto"/>
          <w:sz w:val="24"/>
          <w:szCs w:val="24"/>
          <w:lang w:val="lt-LT"/>
        </w:rPr>
        <w:t>Tiekėjas privalo pakeisti subtiekėją, jei paaiškėja, kad jis atitinka Pirkimo dokumentuose nustatytą pašalinimo pagrindą, kuris taikomas ir Sutarties galiojimo metu.</w:t>
      </w:r>
      <w:bookmarkEnd w:id="8"/>
    </w:p>
    <w:p w14:paraId="7113F937"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264CB1B0"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Reikalavimai specialistams ir jų keitimui nekeliami.</w:t>
      </w:r>
    </w:p>
    <w:p w14:paraId="67496668"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05EA89D6" w14:textId="77777777" w:rsidR="00233001" w:rsidRPr="00F23626" w:rsidRDefault="00233001" w:rsidP="00233001">
      <w:pPr>
        <w:pStyle w:val="Body2"/>
        <w:pBdr>
          <w:top w:val="nil"/>
          <w:left w:val="nil"/>
          <w:bottom w:val="nil"/>
          <w:right w:val="nil"/>
          <w:between w:val="nil"/>
          <w:bar w:val="nil"/>
        </w:pBdr>
        <w:spacing w:after="0" w:line="240" w:lineRule="atLeast"/>
        <w:ind w:left="1210"/>
        <w:rPr>
          <w:rFonts w:cs="Times New Roman"/>
          <w:color w:val="auto"/>
          <w:sz w:val="24"/>
          <w:szCs w:val="24"/>
          <w:lang w:val="lt-LT"/>
        </w:rPr>
      </w:pPr>
    </w:p>
    <w:p w14:paraId="11B6995B" w14:textId="77777777" w:rsidR="00233001" w:rsidRPr="00F23626" w:rsidRDefault="00233001" w:rsidP="0023300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bookmarkStart w:id="9" w:name="_Toc150347631"/>
      <w:r w:rsidRPr="00F23626">
        <w:rPr>
          <w:rFonts w:ascii="Times New Roman" w:hAnsi="Times New Roman" w:cs="Times New Roman"/>
          <w:color w:val="auto"/>
          <w:sz w:val="24"/>
          <w:szCs w:val="24"/>
        </w:rPr>
        <w:t>Sutarties objektas</w:t>
      </w:r>
      <w:bookmarkEnd w:id="9"/>
    </w:p>
    <w:p w14:paraId="2525FDE5"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bCs/>
          <w:iCs/>
          <w:sz w:val="24"/>
          <w:szCs w:val="24"/>
        </w:rPr>
      </w:pPr>
      <w:r w:rsidRPr="00F23626">
        <w:rPr>
          <w:rFonts w:ascii="Times New Roman" w:hAnsi="Times New Roman" w:cs="Times New Roman"/>
          <w:bCs/>
          <w:iCs/>
          <w:sz w:val="24"/>
          <w:szCs w:val="24"/>
        </w:rPr>
        <w:t xml:space="preserve">Tiekėjas įsipareigoja Sutartyje nustatytomis sąlygomis, </w:t>
      </w:r>
      <w:r w:rsidRPr="00F23626">
        <w:rPr>
          <w:rFonts w:ascii="Times New Roman" w:eastAsia="Arial Unicode MS" w:hAnsi="Times New Roman" w:cs="Times New Roman"/>
          <w:sz w:val="24"/>
          <w:szCs w:val="24"/>
        </w:rPr>
        <w:t>laikydamasis teisės aktuose įtvirtintų reikalavimų ir geriausios praktikos,</w:t>
      </w:r>
      <w:r w:rsidRPr="00F23626">
        <w:rPr>
          <w:rFonts w:ascii="Times New Roman" w:hAnsi="Times New Roman" w:cs="Times New Roman"/>
          <w:bCs/>
          <w:iCs/>
          <w:sz w:val="24"/>
          <w:szCs w:val="24"/>
        </w:rPr>
        <w:t xml:space="preserve"> rezervuoti maisto produktus (toliau – Prekės) ir, Pirkėjui prireikus, perduoti Prekes Pirkėjui nuosavybės teise. Rezervavimo paslaugų ir Prekių pavadinimai, jų detalus aprašymas, kokybės reikalavimai, maksimalūs kiekiai ir (ar) apimtis ir kiti kriterijai nustatyti Sutarties 1 priede „Techninė specifikacija“ (toliau – Techninė specifikacija) ir Sutarties 2 priede „Pasiūlymas“ (toliau – Pasiūlymas)</w:t>
      </w:r>
      <w:r w:rsidRPr="00F23626">
        <w:rPr>
          <w:rFonts w:ascii="Times New Roman" w:hAnsi="Times New Roman" w:cs="Times New Roman"/>
          <w:sz w:val="24"/>
          <w:szCs w:val="24"/>
        </w:rPr>
        <w:t>.</w:t>
      </w:r>
      <w:r w:rsidRPr="00F23626">
        <w:rPr>
          <w:rFonts w:ascii="Times New Roman" w:hAnsi="Times New Roman" w:cs="Times New Roman"/>
          <w:bCs/>
          <w:iCs/>
          <w:sz w:val="24"/>
          <w:szCs w:val="24"/>
        </w:rPr>
        <w:t xml:space="preserve"> Pirkėjas įsipareigoja Sutartyje nustatytomis sąlygomis priimti rezervavimo paslaugas ir Prekes, kai jos perkamos, bei apmokėti už jas Sutartyje nustatytomis sąlygomis </w:t>
      </w:r>
      <w:r w:rsidRPr="00F23626">
        <w:rPr>
          <w:rFonts w:ascii="Times New Roman" w:eastAsia="Arial Unicode MS" w:hAnsi="Times New Roman" w:cs="Times New Roman"/>
          <w:sz w:val="24"/>
          <w:szCs w:val="24"/>
        </w:rPr>
        <w:t>ir terminais.</w:t>
      </w:r>
    </w:p>
    <w:p w14:paraId="3D89F8C2" w14:textId="77777777" w:rsidR="00233001" w:rsidRPr="00F23626" w:rsidRDefault="00233001" w:rsidP="00233001">
      <w:pPr>
        <w:spacing w:line="240" w:lineRule="atLeast"/>
        <w:rPr>
          <w:rFonts w:ascii="Times New Roman" w:hAnsi="Times New Roman" w:cs="Times New Roman"/>
          <w:bCs/>
          <w:iCs/>
          <w:sz w:val="24"/>
          <w:szCs w:val="24"/>
        </w:rPr>
      </w:pPr>
    </w:p>
    <w:p w14:paraId="7118F7A6" w14:textId="77777777" w:rsidR="00233001" w:rsidRPr="00F23626" w:rsidRDefault="00233001" w:rsidP="0023300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bookmarkStart w:id="10" w:name="_Toc150347632"/>
      <w:r w:rsidRPr="00F23626">
        <w:rPr>
          <w:rFonts w:ascii="Times New Roman" w:hAnsi="Times New Roman" w:cs="Times New Roman"/>
          <w:color w:val="auto"/>
          <w:sz w:val="24"/>
          <w:szCs w:val="24"/>
        </w:rPr>
        <w:t>Kaina ir mokėjimo tvarka</w:t>
      </w:r>
      <w:bookmarkEnd w:id="10"/>
    </w:p>
    <w:p w14:paraId="65E19EF4" w14:textId="4D3169E7" w:rsidR="00233001" w:rsidRDefault="00C94BB2"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24 mėnesių m</w:t>
      </w:r>
      <w:r w:rsidR="00233001" w:rsidRPr="00F23626">
        <w:rPr>
          <w:rFonts w:cs="Times New Roman"/>
          <w:color w:val="auto"/>
          <w:sz w:val="24"/>
          <w:szCs w:val="24"/>
          <w:lang w:val="lt-LT"/>
        </w:rPr>
        <w:t xml:space="preserve">aksimali Sutarties vertė yra </w:t>
      </w:r>
      <w:r w:rsidR="00233001" w:rsidRPr="00233001">
        <w:rPr>
          <w:rFonts w:cs="Times New Roman"/>
          <w:color w:val="auto"/>
          <w:sz w:val="24"/>
          <w:szCs w:val="24"/>
          <w:highlight w:val="lightGray"/>
          <w:lang w:val="lt-LT"/>
        </w:rPr>
        <w:t>[suma skaičiais]</w:t>
      </w:r>
      <w:r w:rsidR="00233001" w:rsidRPr="00F23626">
        <w:rPr>
          <w:rFonts w:cs="Times New Roman"/>
          <w:color w:val="auto"/>
          <w:sz w:val="24"/>
          <w:szCs w:val="24"/>
          <w:lang w:val="lt-LT"/>
        </w:rPr>
        <w:t xml:space="preserve"> (</w:t>
      </w:r>
      <w:r w:rsidR="00233001" w:rsidRPr="00233001">
        <w:rPr>
          <w:rFonts w:cs="Times New Roman"/>
          <w:color w:val="auto"/>
          <w:sz w:val="24"/>
          <w:szCs w:val="24"/>
          <w:highlight w:val="lightGray"/>
          <w:lang w:val="lt-LT"/>
        </w:rPr>
        <w:t>[suma žodžiais]</w:t>
      </w:r>
      <w:r w:rsidR="00233001" w:rsidRPr="00F23626">
        <w:rPr>
          <w:rFonts w:cs="Times New Roman"/>
          <w:color w:val="auto"/>
          <w:sz w:val="24"/>
          <w:szCs w:val="24"/>
          <w:lang w:val="lt-LT"/>
        </w:rPr>
        <w:t xml:space="preserve">) Eur be PVM, ir </w:t>
      </w:r>
      <w:r w:rsidR="00233001" w:rsidRPr="00233001">
        <w:rPr>
          <w:rFonts w:cs="Times New Roman"/>
          <w:color w:val="auto"/>
          <w:sz w:val="24"/>
          <w:szCs w:val="24"/>
          <w:highlight w:val="lightGray"/>
          <w:lang w:val="lt-LT"/>
        </w:rPr>
        <w:t>[PVM suma skaičiais]</w:t>
      </w:r>
      <w:r w:rsidR="00233001" w:rsidRPr="00F23626">
        <w:rPr>
          <w:rFonts w:cs="Times New Roman"/>
          <w:color w:val="auto"/>
          <w:sz w:val="24"/>
          <w:szCs w:val="24"/>
          <w:lang w:val="lt-LT"/>
        </w:rPr>
        <w:t xml:space="preserve"> (</w:t>
      </w:r>
      <w:r w:rsidR="00233001" w:rsidRPr="00233001">
        <w:rPr>
          <w:rFonts w:cs="Times New Roman"/>
          <w:color w:val="auto"/>
          <w:sz w:val="24"/>
          <w:szCs w:val="24"/>
          <w:highlight w:val="lightGray"/>
          <w:lang w:val="lt-LT"/>
        </w:rPr>
        <w:t>[PVM suma žodžiais]</w:t>
      </w:r>
      <w:r w:rsidR="00233001" w:rsidRPr="00F23626">
        <w:rPr>
          <w:rFonts w:cs="Times New Roman"/>
          <w:color w:val="auto"/>
          <w:sz w:val="24"/>
          <w:szCs w:val="24"/>
          <w:lang w:val="lt-LT"/>
        </w:rPr>
        <w:t xml:space="preserve">)  Eur PVM, iš viso: </w:t>
      </w:r>
      <w:r w:rsidR="00233001" w:rsidRPr="00233001">
        <w:rPr>
          <w:rFonts w:cs="Times New Roman"/>
          <w:color w:val="auto"/>
          <w:sz w:val="24"/>
          <w:szCs w:val="24"/>
          <w:highlight w:val="lightGray"/>
          <w:lang w:val="lt-LT"/>
        </w:rPr>
        <w:t>[suma skaičiais]</w:t>
      </w:r>
      <w:r w:rsidR="00233001" w:rsidRPr="00F23626">
        <w:rPr>
          <w:rFonts w:cs="Times New Roman"/>
          <w:color w:val="auto"/>
          <w:sz w:val="24"/>
          <w:szCs w:val="24"/>
          <w:lang w:val="lt-LT"/>
        </w:rPr>
        <w:t xml:space="preserve"> (</w:t>
      </w:r>
      <w:r w:rsidR="00233001" w:rsidRPr="00233001">
        <w:rPr>
          <w:rFonts w:cs="Times New Roman"/>
          <w:color w:val="auto"/>
          <w:sz w:val="24"/>
          <w:szCs w:val="24"/>
          <w:highlight w:val="lightGray"/>
          <w:lang w:val="lt-LT"/>
        </w:rPr>
        <w:t>[suma žodžiais]</w:t>
      </w:r>
      <w:r w:rsidR="00233001" w:rsidRPr="00F23626">
        <w:rPr>
          <w:rFonts w:cs="Times New Roman"/>
          <w:color w:val="auto"/>
          <w:sz w:val="24"/>
          <w:szCs w:val="24"/>
          <w:lang w:val="lt-LT"/>
        </w:rPr>
        <w:t xml:space="preserve">) Eur. Įkainiai yra pateikiami Sutarties </w:t>
      </w:r>
      <w:r w:rsidR="00233001" w:rsidRPr="00233001">
        <w:rPr>
          <w:rFonts w:cs="Times New Roman"/>
          <w:color w:val="auto"/>
          <w:sz w:val="24"/>
          <w:szCs w:val="24"/>
          <w:highlight w:val="lightGray"/>
          <w:lang w:val="lt-LT"/>
        </w:rPr>
        <w:t>[nurodyti priedo numerį, pavadinimą]</w:t>
      </w:r>
      <w:r w:rsidR="00233001" w:rsidRPr="00F23626">
        <w:rPr>
          <w:rFonts w:cs="Times New Roman"/>
          <w:color w:val="auto"/>
          <w:sz w:val="24"/>
          <w:szCs w:val="24"/>
          <w:lang w:val="lt-LT"/>
        </w:rPr>
        <w:t xml:space="preserve"> priede. </w:t>
      </w:r>
    </w:p>
    <w:p w14:paraId="57EEC8F7" w14:textId="69895288" w:rsidR="00C94BB2" w:rsidRDefault="00C94BB2" w:rsidP="00C94BB2">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Jeigu Sutartis bus pratęsta 12 mėnesių, 36</w:t>
      </w:r>
      <w:r>
        <w:rPr>
          <w:rFonts w:cs="Times New Roman"/>
          <w:color w:val="auto"/>
          <w:sz w:val="24"/>
          <w:szCs w:val="24"/>
          <w:lang w:val="lt-LT"/>
        </w:rPr>
        <w:t xml:space="preserve"> mėnesių m</w:t>
      </w:r>
      <w:r w:rsidRPr="00F23626">
        <w:rPr>
          <w:rFonts w:cs="Times New Roman"/>
          <w:color w:val="auto"/>
          <w:sz w:val="24"/>
          <w:szCs w:val="24"/>
          <w:lang w:val="lt-LT"/>
        </w:rPr>
        <w:t xml:space="preserve">aksimali Sutarties vertė yra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Eur be PVM, ir </w:t>
      </w:r>
      <w:r w:rsidRPr="00233001">
        <w:rPr>
          <w:rFonts w:cs="Times New Roman"/>
          <w:color w:val="auto"/>
          <w:sz w:val="24"/>
          <w:szCs w:val="24"/>
          <w:highlight w:val="lightGray"/>
          <w:lang w:val="lt-LT"/>
        </w:rPr>
        <w:t>[PVM 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[PVM suma žodžiais]</w:t>
      </w:r>
      <w:r w:rsidRPr="00F23626">
        <w:rPr>
          <w:rFonts w:cs="Times New Roman"/>
          <w:color w:val="auto"/>
          <w:sz w:val="24"/>
          <w:szCs w:val="24"/>
          <w:lang w:val="lt-LT"/>
        </w:rPr>
        <w:t xml:space="preserve">)  Eur PVM, iš viso: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Eur. Įkainiai yra pateikiami Sutarties </w:t>
      </w:r>
      <w:r w:rsidRPr="00233001">
        <w:rPr>
          <w:rFonts w:cs="Times New Roman"/>
          <w:color w:val="auto"/>
          <w:sz w:val="24"/>
          <w:szCs w:val="24"/>
          <w:highlight w:val="lightGray"/>
          <w:lang w:val="lt-LT"/>
        </w:rPr>
        <w:t>[nurodyti priedo numerį, pavadinimą]</w:t>
      </w:r>
      <w:r w:rsidRPr="00F23626">
        <w:rPr>
          <w:rFonts w:cs="Times New Roman"/>
          <w:color w:val="auto"/>
          <w:sz w:val="24"/>
          <w:szCs w:val="24"/>
          <w:lang w:val="lt-LT"/>
        </w:rPr>
        <w:t xml:space="preserve"> priede. </w:t>
      </w:r>
    </w:p>
    <w:p w14:paraId="1B9BD607" w14:textId="3FEFE306" w:rsidR="00233001" w:rsidRDefault="00C94BB2"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 xml:space="preserve">24 mėnesių </w:t>
      </w:r>
      <w:r>
        <w:rPr>
          <w:rFonts w:cs="Times New Roman"/>
          <w:color w:val="auto"/>
          <w:sz w:val="24"/>
          <w:szCs w:val="24"/>
          <w:lang w:val="lt-LT"/>
        </w:rPr>
        <w:t>m</w:t>
      </w:r>
      <w:r w:rsidR="00233001" w:rsidRPr="00F23626">
        <w:rPr>
          <w:rFonts w:cs="Times New Roman"/>
          <w:color w:val="auto"/>
          <w:sz w:val="24"/>
          <w:szCs w:val="24"/>
          <w:lang w:val="lt-LT"/>
        </w:rPr>
        <w:t xml:space="preserve">aksimali rezervavimo paslaugų kaina – </w:t>
      </w:r>
      <w:r w:rsidR="00233001" w:rsidRPr="00233001">
        <w:rPr>
          <w:rFonts w:cs="Times New Roman"/>
          <w:color w:val="auto"/>
          <w:sz w:val="24"/>
          <w:szCs w:val="24"/>
          <w:highlight w:val="lightGray"/>
          <w:lang w:val="lt-LT"/>
        </w:rPr>
        <w:t>[suma skaičiais]</w:t>
      </w:r>
      <w:r w:rsidR="00233001" w:rsidRPr="00F23626">
        <w:rPr>
          <w:rFonts w:cs="Times New Roman"/>
          <w:color w:val="auto"/>
          <w:sz w:val="24"/>
          <w:szCs w:val="24"/>
          <w:lang w:val="lt-LT"/>
        </w:rPr>
        <w:t xml:space="preserve"> (</w:t>
      </w:r>
      <w:r w:rsidR="00233001" w:rsidRPr="00233001">
        <w:rPr>
          <w:rFonts w:cs="Times New Roman"/>
          <w:color w:val="auto"/>
          <w:sz w:val="24"/>
          <w:szCs w:val="24"/>
          <w:highlight w:val="lightGray"/>
          <w:lang w:val="lt-LT"/>
        </w:rPr>
        <w:t>[suma žodžiais]</w:t>
      </w:r>
      <w:r w:rsidR="00233001" w:rsidRPr="00F23626">
        <w:rPr>
          <w:rFonts w:cs="Times New Roman"/>
          <w:color w:val="auto"/>
          <w:sz w:val="24"/>
          <w:szCs w:val="24"/>
          <w:lang w:val="lt-LT"/>
        </w:rPr>
        <w:t xml:space="preserve">) be PVM, ir </w:t>
      </w:r>
      <w:r w:rsidR="00233001" w:rsidRPr="00233001">
        <w:rPr>
          <w:rFonts w:cs="Times New Roman"/>
          <w:color w:val="auto"/>
          <w:sz w:val="24"/>
          <w:szCs w:val="24"/>
          <w:highlight w:val="lightGray"/>
          <w:lang w:val="lt-LT"/>
        </w:rPr>
        <w:t>[PVM suma skaičiais]</w:t>
      </w:r>
      <w:r w:rsidR="00233001" w:rsidRPr="00F23626">
        <w:rPr>
          <w:rFonts w:cs="Times New Roman"/>
          <w:color w:val="auto"/>
          <w:sz w:val="24"/>
          <w:szCs w:val="24"/>
          <w:lang w:val="lt-LT"/>
        </w:rPr>
        <w:t xml:space="preserve"> (</w:t>
      </w:r>
      <w:r w:rsidR="00233001" w:rsidRPr="00233001">
        <w:rPr>
          <w:rFonts w:cs="Times New Roman"/>
          <w:color w:val="auto"/>
          <w:sz w:val="24"/>
          <w:szCs w:val="24"/>
          <w:highlight w:val="lightGray"/>
          <w:lang w:val="lt-LT"/>
        </w:rPr>
        <w:t>[PVM suma žodžiais]</w:t>
      </w:r>
      <w:r w:rsidR="00233001" w:rsidRPr="00F23626">
        <w:rPr>
          <w:rFonts w:cs="Times New Roman"/>
          <w:color w:val="auto"/>
          <w:sz w:val="24"/>
          <w:szCs w:val="24"/>
          <w:lang w:val="lt-LT"/>
        </w:rPr>
        <w:t xml:space="preserve">)  Eur PVM, iš viso: </w:t>
      </w:r>
      <w:r w:rsidR="00233001" w:rsidRPr="00233001">
        <w:rPr>
          <w:rFonts w:cs="Times New Roman"/>
          <w:color w:val="auto"/>
          <w:sz w:val="24"/>
          <w:szCs w:val="24"/>
          <w:highlight w:val="lightGray"/>
          <w:lang w:val="lt-LT"/>
        </w:rPr>
        <w:t>[suma skaičiais]</w:t>
      </w:r>
      <w:r w:rsidR="00233001" w:rsidRPr="00F23626">
        <w:rPr>
          <w:rFonts w:cs="Times New Roman"/>
          <w:color w:val="auto"/>
          <w:sz w:val="24"/>
          <w:szCs w:val="24"/>
          <w:lang w:val="lt-LT"/>
        </w:rPr>
        <w:t xml:space="preserve"> (</w:t>
      </w:r>
      <w:r w:rsidR="00233001" w:rsidRPr="00233001">
        <w:rPr>
          <w:rFonts w:cs="Times New Roman"/>
          <w:color w:val="auto"/>
          <w:sz w:val="24"/>
          <w:szCs w:val="24"/>
          <w:highlight w:val="lightGray"/>
          <w:lang w:val="lt-LT"/>
        </w:rPr>
        <w:t>[suma žodžiais]</w:t>
      </w:r>
      <w:r w:rsidR="00233001" w:rsidRPr="00F23626">
        <w:rPr>
          <w:rFonts w:cs="Times New Roman"/>
          <w:color w:val="auto"/>
          <w:sz w:val="24"/>
          <w:szCs w:val="24"/>
          <w:lang w:val="lt-LT"/>
        </w:rPr>
        <w:t xml:space="preserve">) Eur. </w:t>
      </w:r>
    </w:p>
    <w:p w14:paraId="2AD0CD2D" w14:textId="77777777" w:rsidR="00C94BB2" w:rsidRDefault="00C94BB2" w:rsidP="00C94BB2">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Jeigu Sutartis bus pratęsta 12 mėnesių, 36 mėnesių</w:t>
      </w:r>
      <w:r>
        <w:rPr>
          <w:rFonts w:cs="Times New Roman"/>
          <w:color w:val="auto"/>
          <w:sz w:val="24"/>
          <w:szCs w:val="24"/>
          <w:lang w:val="lt-LT"/>
        </w:rPr>
        <w:t xml:space="preserve"> </w:t>
      </w:r>
      <w:r>
        <w:rPr>
          <w:rFonts w:cs="Times New Roman"/>
          <w:color w:val="auto"/>
          <w:sz w:val="24"/>
          <w:szCs w:val="24"/>
          <w:lang w:val="lt-LT"/>
        </w:rPr>
        <w:t>m</w:t>
      </w:r>
      <w:r w:rsidRPr="00F23626">
        <w:rPr>
          <w:rFonts w:cs="Times New Roman"/>
          <w:color w:val="auto"/>
          <w:sz w:val="24"/>
          <w:szCs w:val="24"/>
          <w:lang w:val="lt-LT"/>
        </w:rPr>
        <w:t xml:space="preserve">aksimali rezervavimo paslaugų kaina –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be PVM, ir </w:t>
      </w:r>
      <w:r w:rsidRPr="00233001">
        <w:rPr>
          <w:rFonts w:cs="Times New Roman"/>
          <w:color w:val="auto"/>
          <w:sz w:val="24"/>
          <w:szCs w:val="24"/>
          <w:highlight w:val="lightGray"/>
          <w:lang w:val="lt-LT"/>
        </w:rPr>
        <w:t>[PVM 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[PVM suma žodžiais]</w:t>
      </w:r>
      <w:r w:rsidRPr="00F23626">
        <w:rPr>
          <w:rFonts w:cs="Times New Roman"/>
          <w:color w:val="auto"/>
          <w:sz w:val="24"/>
          <w:szCs w:val="24"/>
          <w:lang w:val="lt-LT"/>
        </w:rPr>
        <w:t xml:space="preserve">)  Eur PVM, iš viso: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Eur. </w:t>
      </w:r>
    </w:p>
    <w:p w14:paraId="446E86C9" w14:textId="1C9C5882" w:rsidR="00233001" w:rsidRDefault="00C94BB2"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 xml:space="preserve">24 mėnesių </w:t>
      </w:r>
      <w:r>
        <w:rPr>
          <w:rFonts w:cs="Times New Roman"/>
          <w:color w:val="auto"/>
          <w:sz w:val="24"/>
          <w:szCs w:val="24"/>
          <w:lang w:val="lt-LT"/>
        </w:rPr>
        <w:t>m</w:t>
      </w:r>
      <w:r w:rsidR="00233001" w:rsidRPr="00F23626">
        <w:rPr>
          <w:rFonts w:cs="Times New Roman"/>
          <w:color w:val="auto"/>
          <w:sz w:val="24"/>
          <w:szCs w:val="24"/>
          <w:lang w:val="lt-LT"/>
        </w:rPr>
        <w:t xml:space="preserve">aksimali Prekių kaina – </w:t>
      </w:r>
      <w:r w:rsidR="00233001" w:rsidRPr="00233001">
        <w:rPr>
          <w:rFonts w:cs="Times New Roman"/>
          <w:color w:val="auto"/>
          <w:sz w:val="24"/>
          <w:szCs w:val="24"/>
          <w:highlight w:val="lightGray"/>
          <w:lang w:val="lt-LT"/>
        </w:rPr>
        <w:t>[suma skaičiais]</w:t>
      </w:r>
      <w:r w:rsidR="00233001" w:rsidRPr="00F23626">
        <w:rPr>
          <w:rFonts w:cs="Times New Roman"/>
          <w:color w:val="auto"/>
          <w:sz w:val="24"/>
          <w:szCs w:val="24"/>
          <w:lang w:val="lt-LT"/>
        </w:rPr>
        <w:t xml:space="preserve"> (</w:t>
      </w:r>
      <w:r w:rsidR="00233001" w:rsidRPr="00233001">
        <w:rPr>
          <w:rFonts w:cs="Times New Roman"/>
          <w:color w:val="auto"/>
          <w:sz w:val="24"/>
          <w:szCs w:val="24"/>
          <w:highlight w:val="lightGray"/>
          <w:lang w:val="lt-LT"/>
        </w:rPr>
        <w:t>[suma žodžiais]</w:t>
      </w:r>
      <w:r w:rsidR="00233001" w:rsidRPr="00F23626">
        <w:rPr>
          <w:rFonts w:cs="Times New Roman"/>
          <w:color w:val="auto"/>
          <w:sz w:val="24"/>
          <w:szCs w:val="24"/>
          <w:lang w:val="lt-LT"/>
        </w:rPr>
        <w:t xml:space="preserve">) be PVM, ir </w:t>
      </w:r>
      <w:r w:rsidR="00233001" w:rsidRPr="00233001">
        <w:rPr>
          <w:rFonts w:cs="Times New Roman"/>
          <w:color w:val="auto"/>
          <w:sz w:val="24"/>
          <w:szCs w:val="24"/>
          <w:highlight w:val="lightGray"/>
          <w:lang w:val="lt-LT"/>
        </w:rPr>
        <w:t>[PVM suma skaičiais]</w:t>
      </w:r>
      <w:r w:rsidR="00233001" w:rsidRPr="00F23626">
        <w:rPr>
          <w:rFonts w:cs="Times New Roman"/>
          <w:color w:val="auto"/>
          <w:sz w:val="24"/>
          <w:szCs w:val="24"/>
          <w:lang w:val="lt-LT"/>
        </w:rPr>
        <w:t xml:space="preserve"> (</w:t>
      </w:r>
      <w:r w:rsidR="00233001" w:rsidRPr="00233001">
        <w:rPr>
          <w:rFonts w:cs="Times New Roman"/>
          <w:color w:val="auto"/>
          <w:sz w:val="24"/>
          <w:szCs w:val="24"/>
          <w:highlight w:val="lightGray"/>
          <w:lang w:val="lt-LT"/>
        </w:rPr>
        <w:t>[PVM suma žodžiais]</w:t>
      </w:r>
      <w:r w:rsidR="00233001" w:rsidRPr="00F23626">
        <w:rPr>
          <w:rFonts w:cs="Times New Roman"/>
          <w:color w:val="auto"/>
          <w:sz w:val="24"/>
          <w:szCs w:val="24"/>
          <w:lang w:val="lt-LT"/>
        </w:rPr>
        <w:t xml:space="preserve">)  Eur PVM, iš viso: </w:t>
      </w:r>
      <w:r w:rsidR="00233001" w:rsidRPr="00233001">
        <w:rPr>
          <w:rFonts w:cs="Times New Roman"/>
          <w:color w:val="auto"/>
          <w:sz w:val="24"/>
          <w:szCs w:val="24"/>
          <w:highlight w:val="lightGray"/>
          <w:lang w:val="lt-LT"/>
        </w:rPr>
        <w:t>[suma skaičiais]</w:t>
      </w:r>
      <w:r w:rsidR="00233001" w:rsidRPr="00F23626">
        <w:rPr>
          <w:rFonts w:cs="Times New Roman"/>
          <w:color w:val="auto"/>
          <w:sz w:val="24"/>
          <w:szCs w:val="24"/>
          <w:lang w:val="lt-LT"/>
        </w:rPr>
        <w:t xml:space="preserve"> (</w:t>
      </w:r>
      <w:r w:rsidR="00233001" w:rsidRPr="00233001">
        <w:rPr>
          <w:rFonts w:cs="Times New Roman"/>
          <w:color w:val="auto"/>
          <w:sz w:val="24"/>
          <w:szCs w:val="24"/>
          <w:highlight w:val="lightGray"/>
          <w:lang w:val="lt-LT"/>
        </w:rPr>
        <w:t>[suma žodžiais]</w:t>
      </w:r>
      <w:r w:rsidR="00233001" w:rsidRPr="00F23626">
        <w:rPr>
          <w:rFonts w:cs="Times New Roman"/>
          <w:color w:val="auto"/>
          <w:sz w:val="24"/>
          <w:szCs w:val="24"/>
          <w:lang w:val="lt-LT"/>
        </w:rPr>
        <w:t>) Eur.</w:t>
      </w:r>
    </w:p>
    <w:p w14:paraId="10AAED0C" w14:textId="77777777" w:rsidR="00C94BB2" w:rsidRDefault="00C94BB2" w:rsidP="00C94BB2">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Pr>
          <w:rFonts w:cs="Times New Roman"/>
          <w:color w:val="auto"/>
          <w:sz w:val="24"/>
          <w:szCs w:val="24"/>
          <w:lang w:val="lt-LT"/>
        </w:rPr>
        <w:t>Jeigu Sutartis bus pratęsta 12 mėnesių, 36 mėnesių</w:t>
      </w:r>
      <w:r>
        <w:rPr>
          <w:rFonts w:cs="Times New Roman"/>
          <w:color w:val="auto"/>
          <w:sz w:val="24"/>
          <w:szCs w:val="24"/>
          <w:lang w:val="lt-LT"/>
        </w:rPr>
        <w:t xml:space="preserve"> </w:t>
      </w:r>
      <w:r>
        <w:rPr>
          <w:rFonts w:cs="Times New Roman"/>
          <w:color w:val="auto"/>
          <w:sz w:val="24"/>
          <w:szCs w:val="24"/>
          <w:lang w:val="lt-LT"/>
        </w:rPr>
        <w:t>m</w:t>
      </w:r>
      <w:r w:rsidRPr="00F23626">
        <w:rPr>
          <w:rFonts w:cs="Times New Roman"/>
          <w:color w:val="auto"/>
          <w:sz w:val="24"/>
          <w:szCs w:val="24"/>
          <w:lang w:val="lt-LT"/>
        </w:rPr>
        <w:t xml:space="preserve">aksimali Prekių kaina –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xml:space="preserve">) be PVM, ir </w:t>
      </w:r>
      <w:r w:rsidRPr="00233001">
        <w:rPr>
          <w:rFonts w:cs="Times New Roman"/>
          <w:color w:val="auto"/>
          <w:sz w:val="24"/>
          <w:szCs w:val="24"/>
          <w:highlight w:val="lightGray"/>
          <w:lang w:val="lt-LT"/>
        </w:rPr>
        <w:t>[PVM 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[PVM suma žodžiais]</w:t>
      </w:r>
      <w:r w:rsidRPr="00F23626">
        <w:rPr>
          <w:rFonts w:cs="Times New Roman"/>
          <w:color w:val="auto"/>
          <w:sz w:val="24"/>
          <w:szCs w:val="24"/>
          <w:lang w:val="lt-LT"/>
        </w:rPr>
        <w:t xml:space="preserve">)  Eur PVM, iš viso: </w:t>
      </w:r>
      <w:r w:rsidRPr="00233001">
        <w:rPr>
          <w:rFonts w:cs="Times New Roman"/>
          <w:color w:val="auto"/>
          <w:sz w:val="24"/>
          <w:szCs w:val="24"/>
          <w:highlight w:val="lightGray"/>
          <w:lang w:val="lt-LT"/>
        </w:rPr>
        <w:t>[suma skaičiais]</w:t>
      </w:r>
      <w:r w:rsidRPr="00F23626">
        <w:rPr>
          <w:rFonts w:cs="Times New Roman"/>
          <w:color w:val="auto"/>
          <w:sz w:val="24"/>
          <w:szCs w:val="24"/>
          <w:lang w:val="lt-LT"/>
        </w:rPr>
        <w:t xml:space="preserve"> (</w:t>
      </w:r>
      <w:r w:rsidRPr="00233001">
        <w:rPr>
          <w:rFonts w:cs="Times New Roman"/>
          <w:color w:val="auto"/>
          <w:sz w:val="24"/>
          <w:szCs w:val="24"/>
          <w:highlight w:val="lightGray"/>
          <w:lang w:val="lt-LT"/>
        </w:rPr>
        <w:t>[suma žodžiais]</w:t>
      </w:r>
      <w:r w:rsidRPr="00F23626">
        <w:rPr>
          <w:rFonts w:cs="Times New Roman"/>
          <w:color w:val="auto"/>
          <w:sz w:val="24"/>
          <w:szCs w:val="24"/>
          <w:lang w:val="lt-LT"/>
        </w:rPr>
        <w:t>) Eur.</w:t>
      </w:r>
    </w:p>
    <w:p w14:paraId="5F35A85B" w14:textId="77777777" w:rsidR="00233001" w:rsidRPr="00F23626" w:rsidRDefault="00233001" w:rsidP="00233001">
      <w:pPr>
        <w:pStyle w:val="Sraopastraipa"/>
        <w:widowControl w:val="0"/>
        <w:numPr>
          <w:ilvl w:val="1"/>
          <w:numId w:val="1"/>
        </w:numPr>
        <w:shd w:val="clear" w:color="auto" w:fill="FFFFFF"/>
        <w:spacing w:after="0" w:line="240" w:lineRule="atLeast"/>
        <w:ind w:left="0" w:firstLine="567"/>
        <w:jc w:val="both"/>
        <w:rPr>
          <w:rFonts w:ascii="Times New Roman" w:hAnsi="Times New Roman" w:cs="Times New Roman"/>
          <w:sz w:val="24"/>
          <w:szCs w:val="24"/>
        </w:rPr>
      </w:pPr>
      <w:r w:rsidRPr="00F23626">
        <w:rPr>
          <w:rFonts w:ascii="Times New Roman" w:eastAsia="Arial Unicode MS" w:hAnsi="Times New Roman" w:cs="Times New Roman"/>
          <w:sz w:val="24"/>
          <w:szCs w:val="24"/>
        </w:rPr>
        <w:t>Į Sutarties įkainius įskaičiuoti visi mokesčiai bei visos</w:t>
      </w:r>
      <w:r w:rsidRPr="00F23626">
        <w:rPr>
          <w:rFonts w:ascii="Times New Roman" w:hAnsi="Times New Roman" w:cs="Times New Roman"/>
          <w:b/>
          <w:sz w:val="24"/>
          <w:szCs w:val="24"/>
        </w:rPr>
        <w:t xml:space="preserve"> </w:t>
      </w:r>
      <w:r w:rsidRPr="00F23626">
        <w:rPr>
          <w:rFonts w:ascii="Times New Roman" w:hAnsi="Times New Roman" w:cs="Times New Roman"/>
          <w:sz w:val="24"/>
          <w:szCs w:val="24"/>
        </w:rPr>
        <w:t>kitos Tiekėjo patirtos ir (ar) galimos patirti tiesioginės ir netiesioginės išlaidos ir mokesčiai</w:t>
      </w:r>
      <w:r w:rsidRPr="00F23626">
        <w:rPr>
          <w:rFonts w:ascii="Times New Roman" w:eastAsia="Arial Unicode MS" w:hAnsi="Times New Roman" w:cs="Times New Roman"/>
          <w:sz w:val="24"/>
          <w:szCs w:val="24"/>
        </w:rPr>
        <w:t>, susiję su Prekių rezervavimu ir Prekių tiekimu,</w:t>
      </w:r>
      <w:r w:rsidRPr="00F23626">
        <w:rPr>
          <w:rFonts w:ascii="Times New Roman" w:hAnsi="Times New Roman" w:cs="Times New Roman"/>
          <w:sz w:val="24"/>
          <w:szCs w:val="24"/>
        </w:rPr>
        <w:t xml:space="preserve"> įskaitant, bet neapsiribojant (išskyrus tuos atvejus, kai </w:t>
      </w:r>
      <w:r w:rsidRPr="00F23626">
        <w:rPr>
          <w:rFonts w:ascii="Times New Roman" w:eastAsia="Arial Unicode MS" w:hAnsi="Times New Roman" w:cs="Times New Roman"/>
          <w:sz w:val="24"/>
          <w:szCs w:val="24"/>
        </w:rPr>
        <w:t xml:space="preserve">Pirkimo dokumentuose </w:t>
      </w:r>
      <w:r w:rsidRPr="00F23626">
        <w:rPr>
          <w:rFonts w:ascii="Times New Roman" w:hAnsi="Times New Roman" w:cs="Times New Roman"/>
          <w:sz w:val="24"/>
          <w:szCs w:val="24"/>
        </w:rPr>
        <w:t>aiškiai nurodyta, kad tam tikros konkrečios išlaidos neturi būti įskaičiuotos į Sutarties kainą).</w:t>
      </w:r>
    </w:p>
    <w:p w14:paraId="28889502"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Sutarčiai taikomos fiksuoto įkainio kainodaros taisyklės, numatytos Sutarties 13 skyriuje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_Ref41905279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Sutarties keitimas</w:t>
      </w:r>
      <w:r w:rsidRPr="00F23626">
        <w:rPr>
          <w:rFonts w:cs="Times New Roman"/>
          <w:color w:val="auto"/>
          <w:sz w:val="24"/>
          <w:szCs w:val="24"/>
          <w:lang w:val="lt-LT"/>
        </w:rPr>
        <w:fldChar w:fldCharType="end"/>
      </w:r>
      <w:r w:rsidRPr="00F23626">
        <w:rPr>
          <w:rFonts w:cs="Times New Roman"/>
          <w:color w:val="auto"/>
          <w:sz w:val="24"/>
          <w:szCs w:val="24"/>
          <w:lang w:val="lt-LT"/>
        </w:rPr>
        <w:t>“.</w:t>
      </w:r>
    </w:p>
    <w:p w14:paraId="1AC9416D"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Tiekėjas sąskaitas privalo teiktis tik elektroniniu būdu. Perkančioji organizacija elektronines sąskaitas faktūras priima ir apdoroja naudodamasi informacinės sistemos „SABIS“ priemonėmis. Tiekėjas turi pateikti Pirkėjui sąskaitą (ir perdavimo-priėmimo dokumentą, jeigu Prekės perkamos).</w:t>
      </w:r>
    </w:p>
    <w:p w14:paraId="35DFA1F4"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Pirkėjas už perduotas Prekes apmoka Tiekėjui ne vėliau kaip per 30 (trisdešimt) kalendorinių dienų nuo Prekių gavimo, perdavimo-priėmimo dokumento pasirašymo ir sąskaitos gavimo, priklausomai nuo to, kas įvyksta vėliausiai (t. y. turi būti išpildytos visos sąlygos). </w:t>
      </w:r>
    </w:p>
    <w:p w14:paraId="5F54DFAF" w14:textId="58D107DE"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Už tinkamai suteiktas rezervavimo paslaugas Pirkėjas apmoka Tiekėjui kas mėnesį ne vėliau kaip per 30 (trisdešimt) kalendorinių dienų nuo ataskaitinio mėnesio paskutinės dienos</w:t>
      </w:r>
      <w:r w:rsidR="00BB1BAE">
        <w:rPr>
          <w:rFonts w:ascii="Times New Roman" w:hAnsi="Times New Roman" w:cs="Times New Roman"/>
          <w:sz w:val="24"/>
          <w:szCs w:val="24"/>
        </w:rPr>
        <w:t xml:space="preserve"> ir sąskaitos faktūros pateikimo </w:t>
      </w:r>
      <w:r w:rsidR="00BB1BAE" w:rsidRPr="00F23626">
        <w:rPr>
          <w:rFonts w:ascii="Times New Roman" w:hAnsi="Times New Roman" w:cs="Times New Roman"/>
          <w:sz w:val="24"/>
          <w:szCs w:val="24"/>
        </w:rPr>
        <w:t>informacinė</w:t>
      </w:r>
      <w:r w:rsidR="00BB1BAE">
        <w:rPr>
          <w:rFonts w:ascii="Times New Roman" w:hAnsi="Times New Roman" w:cs="Times New Roman"/>
          <w:sz w:val="24"/>
          <w:szCs w:val="24"/>
        </w:rPr>
        <w:t>je</w:t>
      </w:r>
      <w:r w:rsidR="00BB1BAE" w:rsidRPr="00F23626">
        <w:rPr>
          <w:rFonts w:ascii="Times New Roman" w:hAnsi="Times New Roman" w:cs="Times New Roman"/>
          <w:sz w:val="24"/>
          <w:szCs w:val="24"/>
        </w:rPr>
        <w:t xml:space="preserve"> sistemo</w:t>
      </w:r>
      <w:r w:rsidR="00BB1BAE">
        <w:rPr>
          <w:rFonts w:ascii="Times New Roman" w:hAnsi="Times New Roman" w:cs="Times New Roman"/>
          <w:sz w:val="24"/>
          <w:szCs w:val="24"/>
        </w:rPr>
        <w:t>je</w:t>
      </w:r>
      <w:r w:rsidR="00BB1BAE" w:rsidRPr="00F23626">
        <w:rPr>
          <w:rFonts w:ascii="Times New Roman" w:hAnsi="Times New Roman" w:cs="Times New Roman"/>
          <w:sz w:val="24"/>
          <w:szCs w:val="24"/>
        </w:rPr>
        <w:t xml:space="preserve"> „SABIS“</w:t>
      </w:r>
      <w:r w:rsidRPr="00F23626">
        <w:rPr>
          <w:rFonts w:ascii="Times New Roman" w:hAnsi="Times New Roman" w:cs="Times New Roman"/>
          <w:sz w:val="24"/>
          <w:szCs w:val="24"/>
        </w:rPr>
        <w:t>. Rezervavimo paslaugų mokestis apskaičiuojamas padauginus faktiškai per ataskaitinį mėnesį rezervuotų Prekių kiekį iš rezervavimo paslaugų įkainio.</w:t>
      </w:r>
    </w:p>
    <w:p w14:paraId="561638CE"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bCs/>
          <w:iCs/>
          <w:sz w:val="24"/>
          <w:szCs w:val="24"/>
        </w:rPr>
      </w:pPr>
      <w:r w:rsidRPr="00F23626">
        <w:rPr>
          <w:rFonts w:ascii="Times New Roman" w:hAnsi="Times New Roman" w:cs="Times New Roman"/>
          <w:sz w:val="24"/>
          <w:szCs w:val="24"/>
        </w:rPr>
        <w:t>Tiekėjui avansas nemokamas.</w:t>
      </w:r>
    </w:p>
    <w:p w14:paraId="2D8E16D2"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bCs/>
          <w:iCs/>
          <w:sz w:val="24"/>
          <w:szCs w:val="24"/>
        </w:rPr>
      </w:pPr>
      <w:r w:rsidRPr="00F23626">
        <w:rPr>
          <w:rFonts w:ascii="Times New Roman" w:hAnsi="Times New Roman" w:cs="Times New Roman"/>
          <w:sz w:val="24"/>
          <w:szCs w:val="24"/>
        </w:rPr>
        <w:t>Pirkėjas mokėjimus atlieka pavedimu į Sutarties 16 skyriuje „</w:t>
      </w:r>
      <w:r w:rsidRPr="00F23626">
        <w:rPr>
          <w:rFonts w:ascii="Times New Roman" w:hAnsi="Times New Roman" w:cs="Times New Roman"/>
          <w:sz w:val="24"/>
          <w:szCs w:val="24"/>
        </w:rPr>
        <w:fldChar w:fldCharType="begin"/>
      </w:r>
      <w:r w:rsidRPr="00F23626">
        <w:rPr>
          <w:rFonts w:ascii="Times New Roman" w:hAnsi="Times New Roman" w:cs="Times New Roman"/>
          <w:sz w:val="24"/>
          <w:szCs w:val="24"/>
        </w:rPr>
        <w:instrText xml:space="preserve"> REF _Ref45191855 \h  \* MERGEFORMAT </w:instrText>
      </w:r>
      <w:r w:rsidRPr="00F23626">
        <w:rPr>
          <w:rFonts w:ascii="Times New Roman" w:hAnsi="Times New Roman" w:cs="Times New Roman"/>
          <w:sz w:val="24"/>
          <w:szCs w:val="24"/>
        </w:rPr>
      </w:r>
      <w:r w:rsidRPr="00F23626">
        <w:rPr>
          <w:rFonts w:ascii="Times New Roman" w:hAnsi="Times New Roman" w:cs="Times New Roman"/>
          <w:sz w:val="24"/>
          <w:szCs w:val="24"/>
        </w:rPr>
        <w:fldChar w:fldCharType="separate"/>
      </w:r>
      <w:r w:rsidRPr="00F23626">
        <w:rPr>
          <w:rFonts w:ascii="Times New Roman" w:hAnsi="Times New Roman" w:cs="Times New Roman"/>
          <w:sz w:val="24"/>
          <w:szCs w:val="24"/>
        </w:rPr>
        <w:t>Šalių juridiniai adresai, rekvizitai ir parašai</w:t>
      </w:r>
      <w:r w:rsidRPr="00F23626">
        <w:rPr>
          <w:rFonts w:ascii="Times New Roman" w:hAnsi="Times New Roman" w:cs="Times New Roman"/>
          <w:sz w:val="24"/>
          <w:szCs w:val="24"/>
        </w:rPr>
        <w:fldChar w:fldCharType="end"/>
      </w:r>
      <w:r w:rsidRPr="00F23626">
        <w:rPr>
          <w:rFonts w:ascii="Times New Roman" w:hAnsi="Times New Roman" w:cs="Times New Roman"/>
          <w:sz w:val="24"/>
          <w:szCs w:val="24"/>
        </w:rPr>
        <w:t xml:space="preserve">“ nurodytą Tiekėjo banko sąskaitą </w:t>
      </w:r>
    </w:p>
    <w:p w14:paraId="3F0E43EA"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Pirkėjas</w:t>
      </w:r>
      <w:r w:rsidRPr="00F23626">
        <w:rPr>
          <w:rFonts w:ascii="Times New Roman" w:hAnsi="Times New Roman" w:cs="Times New Roman"/>
          <w:bCs/>
          <w:sz w:val="24"/>
          <w:szCs w:val="24"/>
        </w:rPr>
        <w:t xml:space="preserve"> turi teisę neatlikti atitinkamo mokėjimo kol Tiekėjas ištaisys trūkumus jeigu:</w:t>
      </w:r>
    </w:p>
    <w:p w14:paraId="215048BE"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bCs/>
          <w:sz w:val="24"/>
          <w:szCs w:val="24"/>
        </w:rPr>
        <w:t xml:space="preserve"> sąskaitoje nenurodytas Sutarties numeris ir jos sudarymo data ar nurodyta neteisinga suma;</w:t>
      </w:r>
    </w:p>
    <w:p w14:paraId="2003679C"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bCs/>
          <w:sz w:val="24"/>
          <w:szCs w:val="24"/>
        </w:rPr>
        <w:t>sąskaita pateikiama ne elektroninėmis priemonėmis ar pateikiama nepasibaigus ataskaitiniam mėnesiui;</w:t>
      </w:r>
    </w:p>
    <w:p w14:paraId="3DAA8332"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bCs/>
          <w:sz w:val="24"/>
          <w:szCs w:val="24"/>
        </w:rPr>
        <w:t>perduotos Prekės neatitinka Sutartyje nustatytų reikalavimų;</w:t>
      </w:r>
    </w:p>
    <w:p w14:paraId="5177DF7E"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bCs/>
          <w:sz w:val="24"/>
          <w:szCs w:val="24"/>
        </w:rPr>
        <w:t>kitais Sutartyje nustatytais atvejais.</w:t>
      </w:r>
    </w:p>
    <w:p w14:paraId="7EC5C5CD"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bookmarkStart w:id="11" w:name="_Ref44690642"/>
      <w:r w:rsidRPr="00F23626">
        <w:rPr>
          <w:rFonts w:cs="Times New Roman"/>
          <w:color w:val="auto"/>
          <w:sz w:val="24"/>
          <w:szCs w:val="24"/>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11"/>
      <w:r w:rsidRPr="00F23626">
        <w:rPr>
          <w:rFonts w:cs="Times New Roman"/>
          <w:color w:val="auto"/>
          <w:sz w:val="24"/>
          <w:szCs w:val="24"/>
          <w:lang w:val="lt-LT"/>
        </w:rPr>
        <w:t xml:space="preserve"> Subtiekėjui išmokėtų sumų dydžiu yra mažinamos Tiekėjui mokėtinos sumos.</w:t>
      </w:r>
    </w:p>
    <w:p w14:paraId="0442524C" w14:textId="77777777" w:rsidR="00233001" w:rsidRPr="00F23626" w:rsidRDefault="00233001" w:rsidP="00233001">
      <w:pPr>
        <w:pStyle w:val="Body2"/>
        <w:pBdr>
          <w:top w:val="nil"/>
          <w:left w:val="nil"/>
          <w:bottom w:val="nil"/>
          <w:right w:val="nil"/>
          <w:between w:val="nil"/>
          <w:bar w:val="nil"/>
        </w:pBdr>
        <w:spacing w:after="0" w:line="240" w:lineRule="atLeast"/>
        <w:rPr>
          <w:rFonts w:cs="Times New Roman"/>
          <w:color w:val="auto"/>
          <w:sz w:val="24"/>
          <w:szCs w:val="24"/>
          <w:lang w:val="lt-LT"/>
        </w:rPr>
      </w:pPr>
    </w:p>
    <w:p w14:paraId="7F5BD4CB" w14:textId="77777777" w:rsidR="00233001" w:rsidRPr="00F23626" w:rsidRDefault="00233001" w:rsidP="0023300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bookmarkStart w:id="12" w:name="_Ref41032350"/>
      <w:bookmarkStart w:id="13" w:name="_Toc150347633"/>
      <w:r w:rsidRPr="00F23626">
        <w:rPr>
          <w:rFonts w:ascii="Times New Roman" w:hAnsi="Times New Roman" w:cs="Times New Roman"/>
          <w:color w:val="auto"/>
          <w:sz w:val="24"/>
          <w:szCs w:val="24"/>
        </w:rPr>
        <w:t>Prievolių įvykdymo užtikrinimai</w:t>
      </w:r>
      <w:bookmarkEnd w:id="12"/>
      <w:bookmarkEnd w:id="13"/>
    </w:p>
    <w:p w14:paraId="00FF6FE1"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eastAsia="Times New Roman" w:cs="Times New Roman"/>
          <w:color w:val="auto"/>
          <w:sz w:val="24"/>
          <w:szCs w:val="24"/>
          <w:lang w:val="lt-LT"/>
        </w:rPr>
      </w:pPr>
      <w:bookmarkStart w:id="14" w:name="_Ref45269627"/>
      <w:r w:rsidRPr="00F23626">
        <w:rPr>
          <w:rFonts w:cs="Times New Roman"/>
          <w:color w:val="auto"/>
          <w:sz w:val="24"/>
          <w:szCs w:val="24"/>
          <w:lang w:val="lt-LT"/>
        </w:rPr>
        <w:t>Jeigu Pirkėjas vėluoja sumokėti Tiekėjui priklausančias sumas Sutartyje nustatytais terminais, Tiekėjui pareikalavus, Pirkėjas moka Tiekėjui 0,05 (penkių šimtųjų) procentų delspinigius nuo neapmokėtos sąskaitos dydžio, už kiekvieną uždelstą dieną.</w:t>
      </w:r>
      <w:bookmarkEnd w:id="14"/>
      <w:r w:rsidRPr="00F23626">
        <w:rPr>
          <w:rFonts w:cs="Times New Roman"/>
          <w:color w:val="auto"/>
          <w:sz w:val="24"/>
          <w:szCs w:val="24"/>
          <w:lang w:val="lt-LT"/>
        </w:rPr>
        <w:t xml:space="preserve"> </w:t>
      </w:r>
    </w:p>
    <w:p w14:paraId="6273AF3A"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Tiekėjui nevykdant Sutarties (esminis sutarties pažeidimas) arba ją nutraukus Sutartį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_Ref41984658 \w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14.2</w:t>
      </w:r>
      <w:r w:rsidRPr="00F23626">
        <w:rPr>
          <w:rFonts w:cs="Times New Roman"/>
          <w:color w:val="auto"/>
          <w:sz w:val="24"/>
          <w:szCs w:val="24"/>
          <w:lang w:val="lt-LT"/>
        </w:rPr>
        <w:fldChar w:fldCharType="end"/>
      </w:r>
      <w:r w:rsidRPr="00F23626">
        <w:rPr>
          <w:rFonts w:cs="Times New Roman"/>
          <w:color w:val="auto"/>
          <w:sz w:val="24"/>
          <w:szCs w:val="24"/>
          <w:lang w:val="lt-LT"/>
        </w:rPr>
        <w:t xml:space="preserve"> papunktyje nustatytais pagrindais (išskyrus 14.2.1-</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_Ref41984702 \w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14.2.3</w:t>
      </w:r>
      <w:r w:rsidRPr="00F23626">
        <w:rPr>
          <w:rFonts w:cs="Times New Roman"/>
          <w:color w:val="auto"/>
          <w:sz w:val="24"/>
          <w:szCs w:val="24"/>
          <w:lang w:val="lt-LT"/>
        </w:rPr>
        <w:fldChar w:fldCharType="end"/>
      </w:r>
      <w:r w:rsidRPr="00F23626">
        <w:rPr>
          <w:rFonts w:cs="Times New Roman"/>
          <w:color w:val="auto"/>
          <w:sz w:val="24"/>
          <w:szCs w:val="24"/>
          <w:lang w:val="lt-LT"/>
        </w:rPr>
        <w:t>, 14.2.6 papunkčiuose numatytus pagrindus), Tiekėjas privalo ne vėliau kaip per 5 (penkias) darbo dienas nuo Pirkėjo pareikalavimo pateikimo dienos sumokėti Pirkėjui 50 proc. 6.1 papunktyje nurodytos maksimalios sutarties vertės eurais (be PVM) dydžio baudą. Pirkėjas neprivalo įrodyti Tiekėjui, kad patyrė nuostolių.</w:t>
      </w:r>
    </w:p>
    <w:p w14:paraId="0B162F86" w14:textId="47ED5F47" w:rsidR="00233001" w:rsidRPr="00F23626" w:rsidRDefault="00233001" w:rsidP="00233001">
      <w:pPr>
        <w:pStyle w:val="Sraopastraipa"/>
        <w:numPr>
          <w:ilvl w:val="1"/>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 xml:space="preserve">Netesybų sumokėjimas nepanaikina Šalies teisės reikalauti, kad kita Šalis kompensuotų jos patirtus tiesioginius nuostolius. </w:t>
      </w:r>
      <w:r w:rsidRPr="00F23626">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neviršijant 3 (tris) kartus didesnės už </w:t>
      </w:r>
      <w:r w:rsidR="00F42164">
        <w:rPr>
          <w:rFonts w:ascii="Times New Roman" w:eastAsia="Arial Unicode MS" w:hAnsi="Times New Roman" w:cs="Times New Roman"/>
          <w:sz w:val="24"/>
          <w:szCs w:val="24"/>
        </w:rPr>
        <w:t>24 mėnesių maksimalią</w:t>
      </w:r>
      <w:r w:rsidRPr="00F23626">
        <w:rPr>
          <w:rFonts w:ascii="Times New Roman" w:eastAsia="Arial Unicode MS" w:hAnsi="Times New Roman" w:cs="Times New Roman"/>
          <w:sz w:val="24"/>
          <w:szCs w:val="24"/>
        </w:rPr>
        <w:t xml:space="preserve"> sutarties vertę (t. y.</w:t>
      </w:r>
      <w:r w:rsidR="00F42164">
        <w:rPr>
          <w:rFonts w:ascii="Times New Roman" w:eastAsia="Arial Unicode MS" w:hAnsi="Times New Roman" w:cs="Times New Roman"/>
          <w:sz w:val="24"/>
          <w:szCs w:val="24"/>
        </w:rPr>
        <w:t>... Eur</w:t>
      </w:r>
      <w:r w:rsidRPr="00F23626">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Eur</w:t>
      </w:r>
      <w:r w:rsidRPr="00F23626">
        <w:rPr>
          <w:rFonts w:ascii="Times New Roman" w:eastAsia="Arial Unicode MS" w:hAnsi="Times New Roman" w:cs="Times New Roman"/>
          <w:sz w:val="24"/>
          <w:szCs w:val="24"/>
        </w:rPr>
        <w:t>, jei teisės aktai nenumato, kad privalo būti kompensuota didesnė suma</w:t>
      </w:r>
      <w:r w:rsidRPr="00F23626">
        <w:rPr>
          <w:rFonts w:ascii="Times New Roman" w:hAnsi="Times New Roman" w:cs="Times New Roman"/>
          <w:sz w:val="24"/>
          <w:szCs w:val="24"/>
        </w:rPr>
        <w:t xml:space="preserve">. Šiame punkte numatytas kompensuotinos sumos apribojimas netaikomas jei žala atsirado dėl Šalies sąmoningo veikimo ar didelio neatsargumo, konfidencialumo įsipareigojimų ar intelektinės nuosavybės teisių pažeidimo. </w:t>
      </w:r>
      <w:r w:rsidRPr="00F23626">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6D29D263" w14:textId="77777777" w:rsidR="00233001" w:rsidRPr="00F23626" w:rsidRDefault="00233001" w:rsidP="00233001">
      <w:pPr>
        <w:spacing w:line="240" w:lineRule="atLeast"/>
        <w:rPr>
          <w:rFonts w:ascii="Times New Roman" w:eastAsia="Arial Unicode MS" w:hAnsi="Times New Roman" w:cs="Times New Roman"/>
          <w:sz w:val="24"/>
          <w:szCs w:val="24"/>
        </w:rPr>
      </w:pPr>
    </w:p>
    <w:p w14:paraId="78790E55" w14:textId="77777777" w:rsidR="00233001" w:rsidRPr="00F23626" w:rsidRDefault="00233001" w:rsidP="0023300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bookmarkStart w:id="15" w:name="_Toc150347634"/>
      <w:r w:rsidRPr="00F23626">
        <w:rPr>
          <w:rFonts w:ascii="Times New Roman" w:hAnsi="Times New Roman" w:cs="Times New Roman"/>
          <w:color w:val="auto"/>
          <w:sz w:val="24"/>
          <w:szCs w:val="24"/>
        </w:rPr>
        <w:t>Šalių teisės, įsipareigojimai ir atsakomybė</w:t>
      </w:r>
      <w:bookmarkEnd w:id="15"/>
    </w:p>
    <w:p w14:paraId="5727C225"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Šalys sutaria ir patvirtina, kad abi susitarė dėl Sutarties sąlygų, turi šioje Sutartyje ir teisės aktuose, taikomuose Prekių rezervavimui ir Prekių tiekimui, nustatytas ir (ar) kylančias iš šios Sutarties esmės teises, pareigas bei atsakomybę, su jomis sutinka ir įsipareigoja jų laikytis. </w:t>
      </w:r>
    </w:p>
    <w:p w14:paraId="2B4FFB9B"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Šalys įsipareigoja:</w:t>
      </w:r>
    </w:p>
    <w:p w14:paraId="36742DF2"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eastAsia="Arial Unicode MS" w:hAnsi="Times New Roman" w:cs="Times New Roman"/>
          <w:sz w:val="24"/>
          <w:szCs w:val="24"/>
        </w:rPr>
        <w:t xml:space="preserve">vykdant Sutartį visą gautą informaciją naudoti tik su Sutartimi prisiimtų įsipareigojimų vykdymui, </w:t>
      </w:r>
      <w:r w:rsidRPr="00F23626">
        <w:rPr>
          <w:rFonts w:ascii="Times New Roman" w:hAnsi="Times New Roman" w:cs="Times New Roman"/>
          <w:sz w:val="24"/>
          <w:szCs w:val="24"/>
        </w:rPr>
        <w:t xml:space="preserve">užtikrinti iš kitos Šalies gautos ar su Sutarties vykdymu susijusios informacijos konfidencialumą ir jos neplatinti. </w:t>
      </w:r>
      <w:r w:rsidRPr="00F23626">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F23626">
        <w:rPr>
          <w:rFonts w:ascii="Times New Roman" w:hAnsi="Times New Roman" w:cs="Times New Roman"/>
          <w:b/>
          <w:bCs/>
          <w:sz w:val="24"/>
          <w:szCs w:val="24"/>
        </w:rPr>
        <w:t xml:space="preserve"> </w:t>
      </w:r>
      <w:r w:rsidRPr="00F23626">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F23626">
        <w:rPr>
          <w:rFonts w:ascii="Times New Roman" w:hAnsi="Times New Roman" w:cs="Times New Roman"/>
          <w:bCs/>
          <w:sz w:val="24"/>
          <w:szCs w:val="24"/>
        </w:rPr>
        <w:t>Šio</w:t>
      </w:r>
      <w:r w:rsidRPr="00F23626">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22135F14"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5C3344A7" w14:textId="77777777" w:rsidR="00233001" w:rsidRPr="00F23626" w:rsidRDefault="00233001" w:rsidP="00233001">
      <w:pPr>
        <w:pStyle w:val="Sraopastraipa"/>
        <w:numPr>
          <w:ilvl w:val="2"/>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siekti mažinti popieriaus sunaudojimą, atsisakyti nebūtino dokumentų kopijavimo ir spausdinimo, rengiami dokumentai, kiek tai įmanoma, Pirkėjui turi būti pateikti elektroniniu formatu, o dokumentai, kurie turi būti pasirašomi, turi būti pasirašyti elektroniniu parašu. Šalys susitaria, kad esant būtinybei spausdinti dokumentus, naudojamas perdirbtas popierius, kuris atitinka reikalavimus popieriui,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5DD91F6"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eastAsia="Arial Unicode MS" w:hAnsi="Times New Roman" w:cs="Times New Roman"/>
          <w:spacing w:val="-1"/>
          <w:sz w:val="24"/>
          <w:szCs w:val="24"/>
        </w:rPr>
        <w:t>Tiekėjas taip pat</w:t>
      </w:r>
      <w:r w:rsidRPr="00F23626">
        <w:rPr>
          <w:rFonts w:ascii="Times New Roman" w:eastAsia="Arial Unicode MS" w:hAnsi="Times New Roman" w:cs="Times New Roman"/>
          <w:sz w:val="24"/>
          <w:szCs w:val="24"/>
        </w:rPr>
        <w:t xml:space="preserve"> įsipareigoja:</w:t>
      </w:r>
    </w:p>
    <w:p w14:paraId="1035554C"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neperduoti savo sutartinių teisių ir pareigų jokiai trečiajai šaliai. Tiekėjas gali pasitelkti subtiekėjus Sutarties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_Ref42005729 \w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3</w:t>
      </w:r>
      <w:r w:rsidRPr="00F23626">
        <w:rPr>
          <w:rFonts w:cs="Times New Roman"/>
          <w:color w:val="auto"/>
          <w:sz w:val="24"/>
          <w:szCs w:val="24"/>
          <w:lang w:val="lt-LT"/>
        </w:rPr>
        <w:fldChar w:fldCharType="end"/>
      </w:r>
      <w:r w:rsidRPr="00F23626">
        <w:rPr>
          <w:rFonts w:cs="Times New Roman"/>
          <w:color w:val="auto"/>
          <w:sz w:val="24"/>
          <w:szCs w:val="24"/>
          <w:lang w:val="lt-LT"/>
        </w:rPr>
        <w:t xml:space="preserve"> skyriuje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_Ref42005729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Subtiekimas</w:t>
      </w:r>
      <w:r w:rsidRPr="00F23626">
        <w:rPr>
          <w:rFonts w:cs="Times New Roman"/>
          <w:color w:val="auto"/>
          <w:sz w:val="24"/>
          <w:szCs w:val="24"/>
          <w:lang w:val="lt-LT"/>
        </w:rPr>
        <w:fldChar w:fldCharType="end"/>
      </w:r>
      <w:r w:rsidRPr="00F23626">
        <w:rPr>
          <w:rFonts w:cs="Times New Roman"/>
          <w:color w:val="auto"/>
          <w:sz w:val="24"/>
          <w:szCs w:val="24"/>
          <w:lang w:val="lt-LT"/>
        </w:rPr>
        <w:t>“ nustatyta tvarka.</w:t>
      </w:r>
    </w:p>
    <w:p w14:paraId="691610A9"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nuosekliai vykdyti Sutartį, nustatytą terminą rezervuoti Prekes ir perduoti Prekes Pirkėjo nuosavybėn, jeigu jos perkamos, atlikti kitus įsipareigojimus, numatytus Sutartyje ir Techninėje specifikacijoje, įskaitant ir Prekių trūkumų šalinimą. Tiekėjas pasirūpina visa būtina įranga, darbų sauga ir darbo jėga, reikalinga Sutarties vykdymui;</w:t>
      </w:r>
    </w:p>
    <w:p w14:paraId="28166CE1" w14:textId="77777777" w:rsidR="00264DAC" w:rsidRDefault="00233001" w:rsidP="00264DAC">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pristatyti Prekes, atitinkančias Techninėje specifikacijoje ir Pasiūlyme nurodytą Prekių būklę, užtikrinant atitiktį tokios rūšies ir tokio naudojimo laiko daiktams įprastai keliamiems reikalavimams;</w:t>
      </w:r>
      <w:r w:rsidR="00264DAC">
        <w:rPr>
          <w:rFonts w:cs="Times New Roman"/>
          <w:color w:val="auto"/>
          <w:sz w:val="24"/>
          <w:szCs w:val="24"/>
          <w:lang w:val="lt-LT"/>
        </w:rPr>
        <w:t xml:space="preserve"> </w:t>
      </w:r>
    </w:p>
    <w:p w14:paraId="4DB780A6" w14:textId="779A1BFF" w:rsidR="00264DAC" w:rsidRPr="00264DAC" w:rsidRDefault="00264DAC" w:rsidP="00264DAC">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264DAC">
        <w:rPr>
          <w:rFonts w:eastAsia="Calibri" w:cs="Times New Roman"/>
          <w:sz w:val="24"/>
          <w:szCs w:val="24"/>
          <w:lang w:val="lt-LT"/>
          <w14:ligatures w14:val="none"/>
        </w:rPr>
        <w:t xml:space="preserve">laiku perduoti </w:t>
      </w:r>
      <w:r>
        <w:rPr>
          <w:rFonts w:eastAsia="Calibri" w:cs="Times New Roman"/>
          <w:sz w:val="24"/>
          <w:szCs w:val="24"/>
          <w:lang w:val="lt-LT"/>
          <w14:ligatures w14:val="none"/>
        </w:rPr>
        <w:t xml:space="preserve">Lietuvos Respublikos </w:t>
      </w:r>
      <w:r w:rsidRPr="00264DAC">
        <w:rPr>
          <w:rFonts w:eastAsia="Calibri" w:cs="Times New Roman"/>
          <w:sz w:val="24"/>
          <w:szCs w:val="24"/>
          <w:lang w:val="lt-LT"/>
          <w14:ligatures w14:val="none"/>
        </w:rPr>
        <w:t xml:space="preserve">Vyriausybės ar jos pavedimu </w:t>
      </w:r>
      <w:r>
        <w:rPr>
          <w:rFonts w:eastAsia="Calibri" w:cs="Times New Roman"/>
          <w:sz w:val="24"/>
          <w:szCs w:val="24"/>
          <w:lang w:val="lt-LT"/>
          <w14:ligatures w14:val="none"/>
        </w:rPr>
        <w:t xml:space="preserve">Pirkėjo </w:t>
      </w:r>
      <w:r w:rsidRPr="00264DAC">
        <w:rPr>
          <w:rFonts w:eastAsia="Calibri" w:cs="Times New Roman"/>
          <w:sz w:val="24"/>
          <w:szCs w:val="24"/>
          <w:lang w:val="lt-LT"/>
          <w14:ligatures w14:val="none"/>
        </w:rPr>
        <w:t xml:space="preserve"> nurodytiems subjektams. Jeigu Tiekėjas negali per </w:t>
      </w:r>
      <w:r w:rsidRPr="00264DAC">
        <w:rPr>
          <w:rFonts w:eastAsia="Calibri" w:cs="Times New Roman"/>
          <w:sz w:val="24"/>
          <w:szCs w:val="24"/>
          <w:lang w:val="lt-LT"/>
          <w14:ligatures w14:val="none"/>
        </w:rPr>
        <w:t>S</w:t>
      </w:r>
      <w:r w:rsidRPr="00264DAC">
        <w:rPr>
          <w:rFonts w:eastAsia="Calibri" w:cs="Times New Roman"/>
          <w:sz w:val="24"/>
          <w:szCs w:val="24"/>
          <w:lang w:val="lt-LT"/>
          <w14:ligatures w14:val="none"/>
        </w:rPr>
        <w:t xml:space="preserve">utartyje nustatytą </w:t>
      </w:r>
      <w:r>
        <w:rPr>
          <w:rFonts w:eastAsia="Calibri" w:cs="Times New Roman"/>
          <w:sz w:val="24"/>
          <w:szCs w:val="24"/>
          <w:lang w:val="lt-LT"/>
          <w14:ligatures w14:val="none"/>
        </w:rPr>
        <w:t>terminą</w:t>
      </w:r>
      <w:r w:rsidRPr="00264DAC">
        <w:rPr>
          <w:rFonts w:eastAsia="Calibri" w:cs="Times New Roman"/>
          <w:sz w:val="24"/>
          <w:szCs w:val="24"/>
          <w:lang w:val="lt-LT"/>
          <w14:ligatures w14:val="none"/>
        </w:rPr>
        <w:t xml:space="preserve"> </w:t>
      </w:r>
      <w:r>
        <w:rPr>
          <w:rFonts w:eastAsia="Calibri" w:cs="Times New Roman"/>
          <w:sz w:val="24"/>
          <w:szCs w:val="24"/>
          <w:lang w:val="lt-LT"/>
          <w14:ligatures w14:val="none"/>
        </w:rPr>
        <w:t>parengti transportavimui</w:t>
      </w:r>
      <w:r w:rsidRPr="00264DAC">
        <w:rPr>
          <w:rFonts w:eastAsia="Calibri" w:cs="Times New Roman"/>
          <w:sz w:val="24"/>
          <w:szCs w:val="24"/>
          <w:lang w:val="lt-LT"/>
          <w14:ligatures w14:val="none"/>
        </w:rPr>
        <w:t xml:space="preserve"> </w:t>
      </w:r>
      <w:r>
        <w:rPr>
          <w:rFonts w:eastAsia="Calibri" w:cs="Times New Roman"/>
          <w:sz w:val="24"/>
          <w:szCs w:val="24"/>
          <w:lang w:val="lt-LT"/>
          <w14:ligatures w14:val="none"/>
        </w:rPr>
        <w:t>Prekių</w:t>
      </w:r>
      <w:r w:rsidRPr="00264DAC">
        <w:rPr>
          <w:rFonts w:eastAsia="Calibri" w:cs="Times New Roman"/>
          <w:sz w:val="24"/>
          <w:szCs w:val="24"/>
          <w:lang w:val="lt-LT"/>
          <w14:ligatures w14:val="none"/>
        </w:rPr>
        <w:t xml:space="preserve"> dėl nuo </w:t>
      </w:r>
      <w:r>
        <w:rPr>
          <w:rFonts w:eastAsia="Calibri" w:cs="Times New Roman"/>
          <w:sz w:val="24"/>
          <w:szCs w:val="24"/>
          <w:lang w:val="lt-LT"/>
          <w14:ligatures w14:val="none"/>
        </w:rPr>
        <w:t>T</w:t>
      </w:r>
      <w:r w:rsidRPr="00264DAC">
        <w:rPr>
          <w:rFonts w:eastAsia="Calibri" w:cs="Times New Roman"/>
          <w:sz w:val="24"/>
          <w:szCs w:val="24"/>
          <w:lang w:val="lt-LT"/>
          <w14:ligatures w14:val="none"/>
        </w:rPr>
        <w:t xml:space="preserve">iekėjo nepriklausančių aplinkybių, jis privalo nedelsiant informuoti apie tai </w:t>
      </w:r>
      <w:r>
        <w:rPr>
          <w:rFonts w:eastAsia="Calibri" w:cs="Times New Roman"/>
          <w:sz w:val="24"/>
          <w:szCs w:val="24"/>
          <w:lang w:val="lt-LT"/>
          <w14:ligatures w14:val="none"/>
        </w:rPr>
        <w:t>Pirkėją</w:t>
      </w:r>
      <w:r w:rsidRPr="00264DAC">
        <w:rPr>
          <w:rFonts w:eastAsia="Calibri" w:cs="Times New Roman"/>
          <w:sz w:val="24"/>
          <w:szCs w:val="24"/>
          <w:lang w:val="lt-LT"/>
          <w14:ligatures w14:val="none"/>
        </w:rPr>
        <w:t xml:space="preserve">, nurodyti šias aplinkybes ir sutartinius įsipareigojimus, kurių </w:t>
      </w:r>
      <w:r>
        <w:rPr>
          <w:rFonts w:eastAsia="Calibri" w:cs="Times New Roman"/>
          <w:sz w:val="24"/>
          <w:szCs w:val="24"/>
          <w:lang w:val="lt-LT"/>
          <w14:ligatures w14:val="none"/>
        </w:rPr>
        <w:t>Tiekėjas</w:t>
      </w:r>
      <w:r w:rsidRPr="00264DAC">
        <w:rPr>
          <w:rFonts w:eastAsia="Calibri" w:cs="Times New Roman"/>
          <w:sz w:val="24"/>
          <w:szCs w:val="24"/>
          <w:lang w:val="lt-LT"/>
          <w14:ligatures w14:val="none"/>
        </w:rPr>
        <w:t xml:space="preserve"> negalės vykdyti</w:t>
      </w:r>
      <w:r>
        <w:rPr>
          <w:rFonts w:eastAsia="Calibri" w:cs="Times New Roman"/>
          <w:sz w:val="24"/>
          <w:szCs w:val="24"/>
          <w:lang w:val="lt-LT"/>
          <w14:ligatures w14:val="none"/>
        </w:rPr>
        <w:t>,</w:t>
      </w:r>
      <w:r w:rsidRPr="00264DAC">
        <w:rPr>
          <w:rFonts w:eastAsia="Calibri" w:cs="Times New Roman"/>
          <w:sz w:val="24"/>
          <w:szCs w:val="24"/>
          <w:lang w:val="lt-LT"/>
          <w14:ligatures w14:val="none"/>
        </w:rPr>
        <w:t xml:space="preserve"> toliau vykdyti </w:t>
      </w:r>
      <w:r>
        <w:rPr>
          <w:rFonts w:eastAsia="Calibri" w:cs="Times New Roman"/>
          <w:sz w:val="24"/>
          <w:szCs w:val="24"/>
          <w:lang w:val="lt-LT"/>
          <w14:ligatures w14:val="none"/>
        </w:rPr>
        <w:t xml:space="preserve">kitus </w:t>
      </w:r>
      <w:r w:rsidRPr="00264DAC">
        <w:rPr>
          <w:rFonts w:eastAsia="Calibri" w:cs="Times New Roman"/>
          <w:sz w:val="24"/>
          <w:szCs w:val="24"/>
          <w:lang w:val="lt-LT"/>
          <w14:ligatures w14:val="none"/>
        </w:rPr>
        <w:t xml:space="preserve">sutartinius įsipareigojimus tiek, kiek įmanoma, kol </w:t>
      </w:r>
      <w:r>
        <w:rPr>
          <w:rFonts w:eastAsia="Calibri" w:cs="Times New Roman"/>
          <w:sz w:val="24"/>
          <w:szCs w:val="24"/>
          <w:lang w:val="lt-LT"/>
          <w14:ligatures w14:val="none"/>
        </w:rPr>
        <w:t>Pirkėjas</w:t>
      </w:r>
      <w:r w:rsidRPr="00264DAC">
        <w:rPr>
          <w:rFonts w:eastAsia="Calibri" w:cs="Times New Roman"/>
          <w:sz w:val="24"/>
          <w:szCs w:val="24"/>
          <w:lang w:val="lt-LT"/>
          <w14:ligatures w14:val="none"/>
        </w:rPr>
        <w:t xml:space="preserve"> suteiks pagalbą ir suras būdų </w:t>
      </w:r>
      <w:r>
        <w:rPr>
          <w:rFonts w:eastAsia="Calibri" w:cs="Times New Roman"/>
          <w:sz w:val="24"/>
          <w:szCs w:val="24"/>
          <w:lang w:val="lt-LT"/>
          <w14:ligatures w14:val="none"/>
        </w:rPr>
        <w:t xml:space="preserve">padėti </w:t>
      </w:r>
      <w:r w:rsidRPr="00264DAC">
        <w:rPr>
          <w:rFonts w:eastAsia="Calibri" w:cs="Times New Roman"/>
          <w:sz w:val="24"/>
          <w:szCs w:val="24"/>
          <w:lang w:val="lt-LT"/>
          <w14:ligatures w14:val="none"/>
        </w:rPr>
        <w:t>įvykdyti</w:t>
      </w:r>
      <w:r>
        <w:rPr>
          <w:rFonts w:eastAsia="Calibri" w:cs="Times New Roman"/>
          <w:sz w:val="24"/>
          <w:szCs w:val="24"/>
          <w:lang w:val="lt-LT"/>
          <w14:ligatures w14:val="none"/>
        </w:rPr>
        <w:t xml:space="preserve"> visus </w:t>
      </w:r>
      <w:r w:rsidRPr="00264DAC">
        <w:rPr>
          <w:rFonts w:eastAsia="Calibri" w:cs="Times New Roman"/>
          <w:sz w:val="24"/>
          <w:szCs w:val="24"/>
          <w:lang w:val="lt-LT"/>
          <w14:ligatures w14:val="none"/>
        </w:rPr>
        <w:t>įsipareigojimams.</w:t>
      </w:r>
    </w:p>
    <w:p w14:paraId="60DE4048"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pacing w:val="2"/>
          <w:sz w:val="24"/>
          <w:szCs w:val="24"/>
          <w:shd w:val="clear" w:color="auto" w:fill="FFFFFF"/>
          <w:lang w:val="lt-LT"/>
        </w:rPr>
        <w:t>Pirkėjui paprašius, per 5 (penkias) darbo dienas pateikti pagrindžiančius dokumentus dėl Tiekėjo teikiamų rezervavimo paslaugų ar tiekiamų Prekių atitikties Viešųjų pirkimų įstatymo 45 straipsnio 2</w:t>
      </w:r>
      <w:r w:rsidRPr="00F23626">
        <w:rPr>
          <w:rFonts w:cs="Times New Roman"/>
          <w:color w:val="auto"/>
          <w:sz w:val="24"/>
          <w:szCs w:val="24"/>
          <w:vertAlign w:val="superscript"/>
          <w:lang w:val="lt-LT"/>
        </w:rPr>
        <w:t>1 </w:t>
      </w:r>
      <w:r w:rsidRPr="00F23626">
        <w:rPr>
          <w:rFonts w:cs="Times New Roman"/>
          <w:color w:val="auto"/>
          <w:sz w:val="24"/>
          <w:szCs w:val="24"/>
          <w:lang w:val="lt-LT"/>
        </w:rPr>
        <w:t>dalies nuostatoms;</w:t>
      </w:r>
    </w:p>
    <w:p w14:paraId="49550689"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užtikrinti, kad  Sutartį vykdys tik tokią teisę turintys asmenys, jeigu pirkimo vykdymo metu nebuvo tikrinama Tiekėjo kvalifikacija dėl teisės verstis atitinkama veikla arba buvo tikrinama ne visa apimtimi;</w:t>
      </w:r>
    </w:p>
    <w:p w14:paraId="5DE8A3B0"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laikytis visų galiojančių įstatymų ir kitų teisės aktų nuostatų ir užtikrinti, kad jo darbuotojai jų laikytųsi. Tiekėjas garantuoja Pirkėjui patirtų išlaidų  ir (ar) nuostolių atlyginimą, </w:t>
      </w:r>
      <w:bookmarkStart w:id="16" w:name="_Hlk46319987"/>
      <w:r w:rsidRPr="00F23626">
        <w:rPr>
          <w:rFonts w:cs="Times New Roman"/>
          <w:color w:val="auto"/>
          <w:sz w:val="24"/>
          <w:szCs w:val="24"/>
          <w:lang w:val="lt-LT"/>
        </w:rPr>
        <w:t>jei Tiekėjas ar jo darbuotojai nesilaikytų įstatymų, teisės aktų reikalavimų ir dėl to Pirkėjui būtų pateikti kokie nors reikalavimai ar pradėti procesiniai veiksmai prieš Pirkėją</w:t>
      </w:r>
      <w:bookmarkEnd w:id="16"/>
      <w:r w:rsidRPr="00F23626">
        <w:rPr>
          <w:rFonts w:cs="Times New Roman"/>
          <w:color w:val="auto"/>
          <w:sz w:val="24"/>
          <w:szCs w:val="24"/>
          <w:lang w:val="lt-LT"/>
        </w:rPr>
        <w:t xml:space="preserve">. </w:t>
      </w:r>
    </w:p>
    <w:p w14:paraId="2C7BB6D3" w14:textId="77777777" w:rsidR="00060355" w:rsidRDefault="00233001" w:rsidP="00060355">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060355">
        <w:rPr>
          <w:rFonts w:ascii="Times New Roman" w:hAnsi="Times New Roman" w:cs="Times New Roman"/>
          <w:sz w:val="24"/>
          <w:szCs w:val="24"/>
        </w:rPr>
        <w:t xml:space="preserve">užtikrinti, kad vykdydamas Sutartį nepažeis jokių trečiųjų asmenų teisių, įskaitant, bet neapsiribojant intelektinės nuosavybės teisėmis, taip pat </w:t>
      </w:r>
      <w:r w:rsidRPr="00060355">
        <w:rPr>
          <w:rFonts w:ascii="Times New Roman" w:eastAsia="Arial Unicode MS" w:hAnsi="Times New Roman" w:cs="Times New Roman"/>
          <w:sz w:val="24"/>
          <w:szCs w:val="24"/>
        </w:rPr>
        <w:t xml:space="preserve">atlyginti nuostolius Pirkėjui ar Tiekėjui, atsiradusius dėl bet kokių reikalavimų, kylančių dėl konfidencialumo pažeidimo, autorinių teisių, patentų, licencijų, brėžinių, modelių, prekių ženklų naudojimo, išskyrus atvejus, kai toks pažeidimas atsiranda dėl Pirkėjo ar Tiekėjo kaltės, </w:t>
      </w:r>
      <w:r w:rsidRPr="00060355">
        <w:rPr>
          <w:rFonts w:ascii="Times New Roman" w:hAnsi="Times New Roman" w:cs="Times New Roman"/>
          <w:sz w:val="24"/>
          <w:szCs w:val="24"/>
        </w:rPr>
        <w:t>o taip pat sumokėti visus su tuo sietinus mokesčius ir (arba) galimas baudas ne vėliau kaip per 5 (penkias) darbo dienas nuo Pirkėjo ar Tiekėjo pareikalavimo dienos</w:t>
      </w:r>
      <w:r w:rsidRPr="00060355">
        <w:rPr>
          <w:rFonts w:ascii="Times New Roman" w:eastAsia="Arial Unicode MS" w:hAnsi="Times New Roman" w:cs="Times New Roman"/>
          <w:sz w:val="24"/>
          <w:szCs w:val="24"/>
        </w:rPr>
        <w:t>;</w:t>
      </w:r>
      <w:r w:rsidR="00060355">
        <w:rPr>
          <w:rFonts w:ascii="Times New Roman" w:eastAsia="Arial Unicode MS" w:hAnsi="Times New Roman" w:cs="Times New Roman"/>
          <w:sz w:val="24"/>
          <w:szCs w:val="24"/>
        </w:rPr>
        <w:t xml:space="preserve"> </w:t>
      </w:r>
    </w:p>
    <w:p w14:paraId="555BE243" w14:textId="10DABD1E" w:rsidR="00060355" w:rsidRPr="00060355" w:rsidRDefault="00060355" w:rsidP="00060355">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060355">
        <w:rPr>
          <w:rFonts w:ascii="Times New Roman" w:hAnsi="Times New Roman" w:cs="Times New Roman"/>
          <w:sz w:val="24"/>
          <w:szCs w:val="24"/>
        </w:rPr>
        <w:t>p</w:t>
      </w:r>
      <w:r w:rsidRPr="00060355">
        <w:rPr>
          <w:rFonts w:ascii="Times New Roman" w:hAnsi="Times New Roman" w:cs="Times New Roman"/>
          <w:sz w:val="24"/>
          <w:szCs w:val="24"/>
        </w:rPr>
        <w:t>asikeitus rezervuojamo</w:t>
      </w:r>
      <w:r>
        <w:rPr>
          <w:rFonts w:ascii="Times New Roman" w:hAnsi="Times New Roman" w:cs="Times New Roman"/>
          <w:sz w:val="24"/>
          <w:szCs w:val="24"/>
        </w:rPr>
        <w:t>s</w:t>
      </w:r>
      <w:r w:rsidRPr="00060355">
        <w:rPr>
          <w:rFonts w:ascii="Times New Roman" w:hAnsi="Times New Roman" w:cs="Times New Roman"/>
          <w:sz w:val="24"/>
          <w:szCs w:val="24"/>
        </w:rPr>
        <w:t xml:space="preserve"> </w:t>
      </w:r>
      <w:r>
        <w:rPr>
          <w:rFonts w:ascii="Times New Roman" w:hAnsi="Times New Roman" w:cs="Times New Roman"/>
          <w:sz w:val="24"/>
          <w:szCs w:val="24"/>
        </w:rPr>
        <w:t>Prekės</w:t>
      </w:r>
      <w:r w:rsidRPr="00060355">
        <w:rPr>
          <w:rFonts w:ascii="Times New Roman" w:hAnsi="Times New Roman" w:cs="Times New Roman"/>
          <w:sz w:val="24"/>
          <w:szCs w:val="24"/>
        </w:rPr>
        <w:t xml:space="preserve"> pavadinimui, jeigu dėl to nesikeičia </w:t>
      </w:r>
      <w:r>
        <w:rPr>
          <w:rFonts w:ascii="Times New Roman" w:hAnsi="Times New Roman" w:cs="Times New Roman"/>
          <w:sz w:val="24"/>
          <w:szCs w:val="24"/>
        </w:rPr>
        <w:t>naujos Prekės</w:t>
      </w:r>
      <w:r w:rsidRPr="00060355">
        <w:rPr>
          <w:rFonts w:ascii="Times New Roman" w:hAnsi="Times New Roman" w:cs="Times New Roman"/>
          <w:sz w:val="24"/>
          <w:szCs w:val="24"/>
        </w:rPr>
        <w:t xml:space="preserve"> </w:t>
      </w:r>
      <w:r>
        <w:rPr>
          <w:rFonts w:ascii="Times New Roman" w:hAnsi="Times New Roman" w:cs="Times New Roman"/>
          <w:sz w:val="24"/>
          <w:szCs w:val="24"/>
        </w:rPr>
        <w:t xml:space="preserve">atitiktis </w:t>
      </w:r>
      <w:r w:rsidRPr="00060355">
        <w:rPr>
          <w:rFonts w:ascii="Times New Roman" w:hAnsi="Times New Roman" w:cs="Times New Roman"/>
          <w:sz w:val="24"/>
          <w:szCs w:val="24"/>
        </w:rPr>
        <w:t>techninėje specifikacijoje nurodyti</w:t>
      </w:r>
      <w:r>
        <w:rPr>
          <w:rFonts w:ascii="Times New Roman" w:hAnsi="Times New Roman" w:cs="Times New Roman"/>
          <w:sz w:val="24"/>
          <w:szCs w:val="24"/>
        </w:rPr>
        <w:t xml:space="preserve">ems </w:t>
      </w:r>
      <w:r w:rsidRPr="00060355">
        <w:rPr>
          <w:rFonts w:ascii="Times New Roman" w:hAnsi="Times New Roman" w:cs="Times New Roman"/>
          <w:sz w:val="24"/>
          <w:szCs w:val="24"/>
        </w:rPr>
        <w:t xml:space="preserve"> </w:t>
      </w:r>
      <w:r>
        <w:rPr>
          <w:rFonts w:ascii="Times New Roman" w:hAnsi="Times New Roman" w:cs="Times New Roman"/>
          <w:sz w:val="24"/>
          <w:szCs w:val="24"/>
        </w:rPr>
        <w:t>reikalavimams</w:t>
      </w:r>
      <w:r w:rsidRPr="00060355">
        <w:rPr>
          <w:rFonts w:ascii="Times New Roman" w:hAnsi="Times New Roman" w:cs="Times New Roman"/>
          <w:sz w:val="24"/>
          <w:szCs w:val="24"/>
        </w:rPr>
        <w:t xml:space="preserve">, Tiekėjas apie tai per 5 darbo dienas raštu ar elektroniniu paštu informuoja </w:t>
      </w:r>
      <w:r>
        <w:rPr>
          <w:rFonts w:ascii="Times New Roman" w:hAnsi="Times New Roman" w:cs="Times New Roman"/>
          <w:sz w:val="24"/>
          <w:szCs w:val="24"/>
        </w:rPr>
        <w:t>Pirkėją apie tai</w:t>
      </w:r>
      <w:r w:rsidRPr="00060355">
        <w:rPr>
          <w:rFonts w:ascii="Times New Roman" w:hAnsi="Times New Roman" w:cs="Times New Roman"/>
          <w:sz w:val="24"/>
          <w:szCs w:val="24"/>
        </w:rPr>
        <w:t xml:space="preserve">, kartu pateikdamas </w:t>
      </w:r>
      <w:r>
        <w:rPr>
          <w:rFonts w:ascii="Times New Roman" w:hAnsi="Times New Roman" w:cs="Times New Roman"/>
          <w:sz w:val="24"/>
          <w:szCs w:val="24"/>
        </w:rPr>
        <w:t>atitiktį Techninės specifikacijos reikalavimams įrodančius</w:t>
      </w:r>
      <w:r w:rsidRPr="00060355">
        <w:rPr>
          <w:rFonts w:ascii="Times New Roman" w:hAnsi="Times New Roman" w:cs="Times New Roman"/>
          <w:sz w:val="24"/>
          <w:szCs w:val="24"/>
        </w:rPr>
        <w:t xml:space="preserve"> dokumentus</w:t>
      </w:r>
      <w:r>
        <w:rPr>
          <w:rFonts w:ascii="Times New Roman" w:hAnsi="Times New Roman" w:cs="Times New Roman"/>
          <w:sz w:val="24"/>
          <w:szCs w:val="24"/>
        </w:rPr>
        <w:t>;</w:t>
      </w:r>
    </w:p>
    <w:p w14:paraId="668E550E" w14:textId="77777777" w:rsidR="00233001" w:rsidRPr="00F23626" w:rsidRDefault="00233001" w:rsidP="0023300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Pirkėjui paprašius, neatlygintinai, per Pirkėjo nustatytą terminą, kuris negali būti trumpesnis nei 5 (</w:t>
      </w:r>
      <w:r w:rsidRPr="00F23626">
        <w:rPr>
          <w:rFonts w:ascii="Times New Roman" w:hAnsi="Times New Roman" w:cs="Times New Roman"/>
          <w:sz w:val="24"/>
          <w:szCs w:val="24"/>
        </w:rPr>
        <w:t>penkias</w:t>
      </w:r>
      <w:r w:rsidRPr="00F23626">
        <w:rPr>
          <w:rFonts w:ascii="Times New Roman" w:eastAsia="Arial Unicode MS" w:hAnsi="Times New Roman" w:cs="Times New Roman"/>
          <w:sz w:val="24"/>
          <w:szCs w:val="24"/>
        </w:rPr>
        <w:t>) darbo dienos, raštu pateikti išsamią informaciją apie Sutarties vykdymą;</w:t>
      </w:r>
    </w:p>
    <w:p w14:paraId="7D61DFFC" w14:textId="77777777" w:rsidR="00233001" w:rsidRPr="00F23626" w:rsidRDefault="00233001" w:rsidP="0023300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Pirkėjui paprašius, sudaryti sąlygas Pirkėjo nurodytu laiku Tiekėjo darbo dienomis, darbo valandomis patikrinti rezervuojamas Prekes: Prekių rezervavimo vietą, Prekių kiekį, Prekių galiojimo terminus.</w:t>
      </w:r>
    </w:p>
    <w:p w14:paraId="2EDAC7F3" w14:textId="77777777" w:rsidR="00233001" w:rsidRPr="00F23626" w:rsidRDefault="00233001" w:rsidP="0023300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 xml:space="preserve">tinkamai </w:t>
      </w:r>
      <w:r w:rsidRPr="00F23626">
        <w:rPr>
          <w:rFonts w:ascii="Times New Roman" w:hAnsi="Times New Roman" w:cs="Times New Roman"/>
          <w:sz w:val="24"/>
          <w:szCs w:val="24"/>
        </w:rPr>
        <w:t>vykdyti kitus įsipareigojimus, numatytus Sutartyje ir Lietuvos Respublikos valstybės rezervo įstatymo nuostatose ir kituose galiojančiuose teisės aktuose.</w:t>
      </w:r>
    </w:p>
    <w:p w14:paraId="1A35836E" w14:textId="77777777" w:rsidR="00233001" w:rsidRPr="00F23626" w:rsidRDefault="00233001" w:rsidP="00233001">
      <w:pPr>
        <w:pStyle w:val="Sraopastraipa"/>
        <w:numPr>
          <w:ilvl w:val="1"/>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Pirkėjas taip pat įsipareigoja:</w:t>
      </w:r>
    </w:p>
    <w:p w14:paraId="11FFD7C0" w14:textId="77777777" w:rsidR="00233001" w:rsidRPr="00F23626" w:rsidRDefault="00233001" w:rsidP="0023300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hAnsi="Times New Roman" w:cs="Times New Roman"/>
          <w:sz w:val="24"/>
          <w:szCs w:val="24"/>
        </w:rPr>
        <w:t>priimti perduodamas Prekes, jeigu jos atitinka šios Sutarties ir Prekėms taikomus kitus kokybės reikalavimus;</w:t>
      </w:r>
    </w:p>
    <w:p w14:paraId="1F048A7D" w14:textId="77777777" w:rsidR="00233001" w:rsidRPr="00F23626" w:rsidRDefault="00233001" w:rsidP="0023300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0C41978F" w14:textId="77777777" w:rsidR="00233001" w:rsidRPr="00F23626" w:rsidRDefault="00233001" w:rsidP="0023300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sumokėti  už Prekių rezervavimo paslaugas ir perduotas Prekes Sutartyje nustatyta tvarka ir terminais;</w:t>
      </w:r>
    </w:p>
    <w:p w14:paraId="4B5FFAA0" w14:textId="77777777" w:rsidR="00233001" w:rsidRPr="00F23626" w:rsidRDefault="00233001" w:rsidP="0023300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bendradarbiauti, suteikti Tiekėjui visą turimą informaciją ir (ar) dokumentus, būtinus tinkamam Sutarties vykdymui;</w:t>
      </w:r>
    </w:p>
    <w:p w14:paraId="3C1EB660" w14:textId="77777777" w:rsidR="00233001" w:rsidRPr="00F23626" w:rsidRDefault="00233001" w:rsidP="0023300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teikti atsakymus į Tiekėjo klausimus, susijusius su Prekių tiekimu;</w:t>
      </w:r>
    </w:p>
    <w:p w14:paraId="01474A16" w14:textId="77777777" w:rsidR="00233001" w:rsidRPr="00F23626" w:rsidRDefault="00233001" w:rsidP="00233001">
      <w:pPr>
        <w:pStyle w:val="Sraopastraipa"/>
        <w:numPr>
          <w:ilvl w:val="2"/>
          <w:numId w:val="1"/>
        </w:numPr>
        <w:spacing w:after="0" w:line="240" w:lineRule="atLeast"/>
        <w:ind w:left="0" w:firstLine="567"/>
        <w:jc w:val="both"/>
        <w:rPr>
          <w:rFonts w:ascii="Times New Roman" w:eastAsia="Arial Unicode MS" w:hAnsi="Times New Roman" w:cs="Times New Roman"/>
          <w:sz w:val="24"/>
          <w:szCs w:val="24"/>
        </w:rPr>
      </w:pPr>
      <w:r w:rsidRPr="00F23626">
        <w:rPr>
          <w:rFonts w:ascii="Times New Roman" w:eastAsia="Arial Unicode MS" w:hAnsi="Times New Roman" w:cs="Times New Roman"/>
          <w:sz w:val="24"/>
          <w:szCs w:val="24"/>
        </w:rPr>
        <w:t xml:space="preserve">tinkamai </w:t>
      </w:r>
      <w:r w:rsidRPr="00F23626">
        <w:rPr>
          <w:rFonts w:ascii="Times New Roman" w:hAnsi="Times New Roman" w:cs="Times New Roman"/>
          <w:sz w:val="24"/>
          <w:szCs w:val="24"/>
        </w:rPr>
        <w:t>vykdyti kitus įsipareigojimus, numatytus Sutartyje ir galiojančiuose teisės aktuose</w:t>
      </w:r>
      <w:r w:rsidRPr="00F23626">
        <w:rPr>
          <w:rFonts w:ascii="Times New Roman" w:eastAsia="Arial Unicode MS" w:hAnsi="Times New Roman" w:cs="Times New Roman"/>
          <w:sz w:val="24"/>
          <w:szCs w:val="24"/>
        </w:rPr>
        <w:t>.</w:t>
      </w:r>
    </w:p>
    <w:p w14:paraId="26F1CCDD" w14:textId="77777777" w:rsidR="00233001" w:rsidRPr="00F23626" w:rsidRDefault="00233001" w:rsidP="00233001">
      <w:pPr>
        <w:spacing w:line="240" w:lineRule="atLeast"/>
        <w:ind w:firstLine="567"/>
        <w:rPr>
          <w:rFonts w:ascii="Times New Roman" w:hAnsi="Times New Roman" w:cs="Times New Roman"/>
          <w:sz w:val="24"/>
          <w:szCs w:val="24"/>
        </w:rPr>
      </w:pPr>
      <w:r w:rsidRPr="00F23626">
        <w:rPr>
          <w:rFonts w:ascii="Times New Roman" w:eastAsia="Arial Unicode MS" w:hAnsi="Times New Roman" w:cs="Times New Roman"/>
          <w:sz w:val="24"/>
          <w:szCs w:val="24"/>
        </w:rPr>
        <w:t xml:space="preserve">8.5. Pirkėjas turi teisę </w:t>
      </w:r>
      <w:r w:rsidRPr="00F23626">
        <w:rPr>
          <w:rFonts w:ascii="Times New Roman" w:hAnsi="Times New Roman" w:cs="Times New Roman"/>
          <w:spacing w:val="2"/>
          <w:sz w:val="24"/>
          <w:szCs w:val="24"/>
          <w:shd w:val="clear" w:color="auto" w:fill="FFFFFF"/>
        </w:rPr>
        <w:t>turi teisę bet kuriuo metu pareikalauti Tiekėjo pateikti pagrindžiančius dokumentus dėl Tiekėjo teikiamų rezervavimo paslaugų ar tiekiamų Prekių atitikties Viešųjų pirkimų įstatymo 45 straipsnio 2</w:t>
      </w:r>
      <w:r w:rsidRPr="00F23626">
        <w:rPr>
          <w:rFonts w:ascii="Times New Roman" w:hAnsi="Times New Roman" w:cs="Times New Roman"/>
          <w:sz w:val="24"/>
          <w:szCs w:val="24"/>
          <w:vertAlign w:val="superscript"/>
        </w:rPr>
        <w:t>1 </w:t>
      </w:r>
      <w:r w:rsidRPr="00F23626">
        <w:rPr>
          <w:rFonts w:ascii="Times New Roman" w:hAnsi="Times New Roman" w:cs="Times New Roman"/>
          <w:sz w:val="24"/>
          <w:szCs w:val="24"/>
        </w:rPr>
        <w:t>dalies nuostatoms.</w:t>
      </w:r>
    </w:p>
    <w:p w14:paraId="254D0DD5" w14:textId="77777777" w:rsidR="00233001" w:rsidRPr="00F23626" w:rsidRDefault="00233001" w:rsidP="00233001">
      <w:pPr>
        <w:spacing w:line="240" w:lineRule="atLeast"/>
        <w:ind w:firstLine="567"/>
        <w:rPr>
          <w:rFonts w:ascii="Times New Roman" w:eastAsia="Arial Unicode MS" w:hAnsi="Times New Roman" w:cs="Times New Roman"/>
          <w:sz w:val="24"/>
          <w:szCs w:val="24"/>
        </w:rPr>
      </w:pPr>
    </w:p>
    <w:p w14:paraId="181877AA" w14:textId="77777777" w:rsidR="00233001" w:rsidRPr="00F23626" w:rsidRDefault="00233001" w:rsidP="0023300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bookmarkStart w:id="17" w:name="_Toc150347635"/>
      <w:r w:rsidRPr="00F23626">
        <w:rPr>
          <w:rFonts w:ascii="Times New Roman" w:hAnsi="Times New Roman" w:cs="Times New Roman"/>
          <w:color w:val="auto"/>
          <w:sz w:val="24"/>
          <w:szCs w:val="24"/>
        </w:rPr>
        <w:t>Rezervavimo paslaugų teikimo ir Prekių perdavimo tvarka</w:t>
      </w:r>
      <w:bookmarkEnd w:id="17"/>
    </w:p>
    <w:p w14:paraId="7DB37754"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Rezervavimo paslaugas Tiekėjas turi pradėti teikti ne vėliau kaip per 30 kalendorinių dienų nuo Pirkimo sutarties įsigaliojimo dienos.</w:t>
      </w:r>
    </w:p>
    <w:p w14:paraId="68F5CD68"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Rezervavimo paslaugos turi būti teikiamos </w:t>
      </w:r>
      <w:r w:rsidRPr="00F23626">
        <w:rPr>
          <w:rFonts w:cs="Times New Roman"/>
          <w:b/>
          <w:bCs/>
          <w:color w:val="auto"/>
          <w:sz w:val="24"/>
          <w:szCs w:val="24"/>
          <w:lang w:val="lt-LT"/>
        </w:rPr>
        <w:t>24 mėn.</w:t>
      </w:r>
      <w:r w:rsidRPr="00F23626">
        <w:rPr>
          <w:rFonts w:cs="Times New Roman"/>
          <w:color w:val="auto"/>
          <w:sz w:val="24"/>
          <w:szCs w:val="24"/>
          <w:lang w:val="lt-LT"/>
        </w:rPr>
        <w:t xml:space="preserve"> nuo Tiekėjo pranešimo Pirkėjui apie rezervavimo paslaugų teikimo pradžią dienos. Tiekėjas Pirkėjui apie rezervavimo paslaugų teikimo pradžią praneša laisvos formos raštu, kuris pateikiamas el. paštu 3.1 papunktyje nurodytam asmeniui ir kopiją 3.5 papunktyje nurodytu el. paštu. Pratęsus sutartį, atitinkamai pratęsiamas rezervavimo paslaugų teikimas 12 mėnesių.</w:t>
      </w:r>
    </w:p>
    <w:p w14:paraId="38D608FD" w14:textId="7720558B"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Tiekėjas privalo perduoti Prekes Pirkėjui per </w:t>
      </w:r>
      <w:r w:rsidR="00372EB6" w:rsidRPr="00372EB6">
        <w:rPr>
          <w:rFonts w:cs="Times New Roman"/>
          <w:b/>
          <w:bCs/>
          <w:color w:val="auto"/>
          <w:sz w:val="24"/>
          <w:szCs w:val="24"/>
          <w:lang w:val="lt-LT"/>
        </w:rPr>
        <w:t>96</w:t>
      </w:r>
      <w:r w:rsidRPr="00372EB6">
        <w:rPr>
          <w:rFonts w:cs="Times New Roman"/>
          <w:b/>
          <w:bCs/>
          <w:color w:val="auto"/>
          <w:sz w:val="24"/>
          <w:szCs w:val="24"/>
          <w:lang w:val="lt-LT"/>
        </w:rPr>
        <w:t xml:space="preserve"> val</w:t>
      </w:r>
      <w:r w:rsidRPr="00F23626">
        <w:rPr>
          <w:rFonts w:cs="Times New Roman"/>
          <w:color w:val="auto"/>
          <w:sz w:val="24"/>
          <w:szCs w:val="24"/>
          <w:lang w:val="lt-LT"/>
        </w:rPr>
        <w:t>. nuo Pirkėjo pranešimo apie Prekių poreikį išsiuntimo Tiekėjui elektroninėmis priemonėmis arba nuo fizinio pranešimo įteikimo Tiekėjui. Tiekėjas per 24 val. nuo pranešimo gavimo, t. y. nuo  pranešimo išsiuntimo Tiekėjui elektroninėmis priemonėmis arba nuo fizinio pranešimo įteikimo Tiekėjui  momento, suderina su Pirkėju konkretų Prekių perdavimo terminą (datą ir laiką).</w:t>
      </w:r>
    </w:p>
    <w:p w14:paraId="0623B592"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Prekių perdavimas ir priėmimas įforminamas Prekių perdavimo–priėmimo aktu,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22F9457B"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Prekių atsitiktinio žuvimo ar sugedimo rizika pereina Pirkėjui tuo metu, kai Tiekėjas jas perduoda Pirkėjui. </w:t>
      </w:r>
    </w:p>
    <w:p w14:paraId="4FEB564D"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Jei kitaip nesutarta, Pirkėjui nepereina intelektinės nuosavybės teisės, susijusios su Prekėmis ar jų priklausiniais, išskyrus nuosavybės teisę į Prekes. </w:t>
      </w:r>
    </w:p>
    <w:p w14:paraId="125AA0EA"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9DBFBC9"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Jeigu perduotos Prekės neatitinka Sutartyje nustatytų kokybės reikalavimų, Pirkėjas turi teisę savo pasirinkimu pareikalauti, kad:</w:t>
      </w:r>
    </w:p>
    <w:p w14:paraId="47573280"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netinkamos kokybės Prekes Tiekėjas pakeistų tinkamos kokybės Prekėmis; </w:t>
      </w:r>
    </w:p>
    <w:p w14:paraId="7739223A"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neatlygintinai per 5 darbo dienas</w:t>
      </w:r>
      <w:r w:rsidRPr="00F23626">
        <w:rPr>
          <w:rFonts w:cs="Times New Roman"/>
          <w:i/>
          <w:iCs/>
          <w:color w:val="auto"/>
          <w:sz w:val="24"/>
          <w:szCs w:val="24"/>
          <w:lang w:val="lt-LT"/>
        </w:rPr>
        <w:t xml:space="preserve"> </w:t>
      </w:r>
      <w:r w:rsidRPr="00F23626">
        <w:rPr>
          <w:rFonts w:cs="Times New Roman"/>
          <w:color w:val="auto"/>
          <w:sz w:val="24"/>
          <w:szCs w:val="24"/>
          <w:lang w:val="lt-LT"/>
        </w:rPr>
        <w:t>pašalintų ar ištaisytų Prekių trūkumus arba atlygintų Pirkėjo išlaidas jiems ištaisyti arba pašalinti;</w:t>
      </w:r>
    </w:p>
    <w:p w14:paraId="65E30115"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grąžintų už kokybės reikalavimų neatitinkančias Prekes sumokėtas sumas ir nutraukti Sutartį, kai netinkamos kokybės daikto pardavimas yra esminis Sutarties pažeidimas.</w:t>
      </w:r>
    </w:p>
    <w:p w14:paraId="50AD5FC4"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263FB394"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74D8F247" w14:textId="77777777" w:rsidR="00233001" w:rsidRPr="00F23626" w:rsidRDefault="00233001" w:rsidP="00233001">
      <w:pPr>
        <w:pStyle w:val="Sraopastraipa"/>
        <w:spacing w:line="240" w:lineRule="atLeast"/>
        <w:ind w:left="567"/>
        <w:rPr>
          <w:rFonts w:ascii="Times New Roman" w:hAnsi="Times New Roman" w:cs="Times New Roman"/>
          <w:sz w:val="24"/>
          <w:szCs w:val="24"/>
        </w:rPr>
      </w:pPr>
    </w:p>
    <w:p w14:paraId="41D392DE" w14:textId="77777777" w:rsidR="00233001" w:rsidRPr="00F23626" w:rsidRDefault="00233001" w:rsidP="0023300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bookmarkStart w:id="18" w:name="_Ref41643738"/>
      <w:bookmarkStart w:id="19" w:name="_Toc150347636"/>
      <w:r w:rsidRPr="00F23626">
        <w:rPr>
          <w:rFonts w:ascii="Times New Roman" w:hAnsi="Times New Roman" w:cs="Times New Roman"/>
          <w:color w:val="auto"/>
          <w:sz w:val="24"/>
          <w:szCs w:val="24"/>
        </w:rPr>
        <w:t>Garantija</w:t>
      </w:r>
      <w:bookmarkEnd w:id="18"/>
      <w:bookmarkEnd w:id="19"/>
    </w:p>
    <w:p w14:paraId="6CB618E6"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garantuoja, kad Prekių kokybė atitinka Lietuvos Respublikos teisės aktų, Techninės specifikacijos bei Tiekėjo standartų reikalavimus.</w:t>
      </w:r>
    </w:p>
    <w:p w14:paraId="20E62FFC" w14:textId="77777777" w:rsidR="00233001" w:rsidRPr="00F23626" w:rsidRDefault="00233001" w:rsidP="0023300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p>
    <w:p w14:paraId="39CB96E9" w14:textId="77777777" w:rsidR="00233001" w:rsidRPr="00F23626" w:rsidRDefault="00233001" w:rsidP="0023300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bookmarkStart w:id="20" w:name="_Toc150347637"/>
      <w:r w:rsidRPr="00F23626">
        <w:rPr>
          <w:rFonts w:ascii="Times New Roman" w:hAnsi="Times New Roman" w:cs="Times New Roman"/>
          <w:color w:val="auto"/>
          <w:sz w:val="24"/>
          <w:szCs w:val="24"/>
        </w:rPr>
        <w:t>Sutarties galiojimas</w:t>
      </w:r>
      <w:bookmarkEnd w:id="20"/>
    </w:p>
    <w:p w14:paraId="5269439B"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Sutartis įsigalioja kai Sutartį pasirašo abi sutarties Šalys (po antrosios Šalies pasirašymo dienos, kai ją Pirkėjas užregistruoja) ir galioja iki visiško sutartinių įsipareigojimų įvykdymo arba Sutarties nutraukimo, bet ne ilgiau nei </w:t>
      </w:r>
      <w:r w:rsidRPr="00F23626">
        <w:rPr>
          <w:rFonts w:ascii="Times New Roman" w:hAnsi="Times New Roman" w:cs="Times New Roman"/>
          <w:b/>
          <w:bCs/>
          <w:sz w:val="24"/>
          <w:szCs w:val="24"/>
        </w:rPr>
        <w:t>26 mėn.</w:t>
      </w:r>
      <w:r w:rsidRPr="00F23626">
        <w:rPr>
          <w:rFonts w:ascii="Times New Roman" w:hAnsi="Times New Roman" w:cs="Times New Roman"/>
          <w:sz w:val="24"/>
          <w:szCs w:val="24"/>
        </w:rPr>
        <w:t xml:space="preserve"> Sutartis tokiomis pačiomis sąlygomis gali būti pratęsta vieną kartą 12 mėn. Pirkėjo iniciatyva. Pranešimas apie Sutarties pratęsimą pateikiamas Tiekėjui likus 3 mėnesiams iki Sutarties galiojimo pabaigos ir sudaromas susitarimas dėl Sutarties pratęsimo.</w:t>
      </w:r>
    </w:p>
    <w:p w14:paraId="2B537EC8"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3D338098"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Jei bet kuri Sutarties nuostata tampa ar pripažįstama visiškai ar iš dalies negaliojančia, tai neturi įtakos kitų Sutarties nuostatų galiojimui.</w:t>
      </w:r>
    </w:p>
    <w:p w14:paraId="7BD91B0F" w14:textId="77777777" w:rsidR="00233001" w:rsidRPr="00F23626" w:rsidRDefault="00233001" w:rsidP="0023300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p>
    <w:p w14:paraId="52F01877" w14:textId="77777777" w:rsidR="00233001" w:rsidRPr="00F23626" w:rsidRDefault="00233001" w:rsidP="0023300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bookmarkStart w:id="21" w:name="_Toc150347638"/>
      <w:bookmarkStart w:id="22" w:name="_Ref41057881"/>
      <w:r w:rsidRPr="00F23626">
        <w:rPr>
          <w:rFonts w:ascii="Times New Roman" w:hAnsi="Times New Roman" w:cs="Times New Roman"/>
          <w:color w:val="auto"/>
          <w:sz w:val="24"/>
          <w:szCs w:val="24"/>
        </w:rPr>
        <w:t>Taikoma teisė ir ginčų sprendimo tvarka</w:t>
      </w:r>
      <w:bookmarkEnd w:id="21"/>
    </w:p>
    <w:p w14:paraId="5FE77D8C"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Šalys, vykdydamos Sutarties įsipareigojimus, vadovaujasi šia Sutartimi ir Pirkimo dokumentais. Sutarčiai, iš jos kylantiems Šalių santykiams bei jų aiškinimui taikoma Lietuvos Respublikos teisė.</w:t>
      </w:r>
    </w:p>
    <w:p w14:paraId="4EC8486A"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748EDB34" w14:textId="77777777" w:rsidR="00233001" w:rsidRPr="00F23626" w:rsidRDefault="00233001" w:rsidP="0023300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p>
    <w:p w14:paraId="277C4BC9" w14:textId="77777777" w:rsidR="00233001" w:rsidRPr="00F23626" w:rsidRDefault="00233001" w:rsidP="00233001">
      <w:pPr>
        <w:pStyle w:val="Antrat1"/>
        <w:numPr>
          <w:ilvl w:val="0"/>
          <w:numId w:val="1"/>
        </w:numPr>
        <w:tabs>
          <w:tab w:val="num" w:pos="360"/>
          <w:tab w:val="num" w:pos="709"/>
        </w:tabs>
        <w:spacing w:before="0" w:after="0" w:line="240" w:lineRule="atLeast"/>
        <w:ind w:left="1512" w:hanging="432"/>
        <w:contextualSpacing/>
        <w:rPr>
          <w:rFonts w:ascii="Times New Roman" w:hAnsi="Times New Roman" w:cs="Times New Roman"/>
          <w:b/>
          <w:bCs/>
          <w:color w:val="auto"/>
          <w:sz w:val="24"/>
          <w:szCs w:val="24"/>
        </w:rPr>
      </w:pPr>
      <w:bookmarkStart w:id="23" w:name="_Ref41905279"/>
      <w:bookmarkStart w:id="24" w:name="_Toc150347639"/>
      <w:r w:rsidRPr="00F23626">
        <w:rPr>
          <w:rFonts w:ascii="Times New Roman" w:hAnsi="Times New Roman" w:cs="Times New Roman"/>
          <w:color w:val="auto"/>
          <w:sz w:val="24"/>
          <w:szCs w:val="24"/>
        </w:rPr>
        <w:t>Sutarties keitimas</w:t>
      </w:r>
      <w:bookmarkEnd w:id="23"/>
      <w:bookmarkEnd w:id="24"/>
    </w:p>
    <w:p w14:paraId="66741517"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Sutarties įkainiai peržiūrimi:</w:t>
      </w:r>
    </w:p>
    <w:p w14:paraId="0E5A009B"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 pasikeitus PVM tarifui. Už suteiktas Prekių rezervavimo paslaugas ar už perduotas Prekes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w:t>
      </w:r>
      <w:bookmarkStart w:id="25" w:name="_Hlk51770490"/>
      <w:r w:rsidRPr="00F23626">
        <w:rPr>
          <w:rFonts w:cs="Times New Roman"/>
          <w:color w:val="auto"/>
          <w:sz w:val="24"/>
          <w:szCs w:val="24"/>
          <w:lang w:val="lt-LT"/>
        </w:rPr>
        <w:t>ir tokiu atveju Kaina su PVM nebus keičiama</w:t>
      </w:r>
      <w:bookmarkEnd w:id="25"/>
      <w:r w:rsidRPr="00F23626">
        <w:rPr>
          <w:rFonts w:cs="Times New Roman"/>
          <w:color w:val="auto"/>
          <w:sz w:val="24"/>
          <w:szCs w:val="24"/>
          <w:lang w:val="lt-LT"/>
        </w:rPr>
        <w:t>. Dėl kitų nei PVM mokesčių pasikeitimo, įkainiai nebus perskaičiuojami ir keičiami;</w:t>
      </w:r>
    </w:p>
    <w:p w14:paraId="2DD5E758"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 bet kuri Sutarties šalis Sutarties galiojimo metu turi teisę inicijuoti Sutartyje numatytų maisto produktų ir jų rezervavimo paslaugų įkainių perskaičiavimą (keitimą) ne anksčiau kaip po 6 (šešių) mėnesių nuo </w:t>
      </w:r>
      <w:sdt>
        <w:sdtPr>
          <w:rPr>
            <w:rFonts w:cs="Times New Roman"/>
            <w:color w:val="auto"/>
            <w:sz w:val="24"/>
            <w:szCs w:val="24"/>
            <w:lang w:val="lt-LT"/>
          </w:rPr>
          <w:alias w:val="Pasirinkite"/>
          <w:tag w:val="Pasirinkite"/>
          <w:id w:val="-1461952951"/>
          <w:placeholder>
            <w:docPart w:val="19B63FD39FDD4D75A524C86F3193024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23626">
            <w:rPr>
              <w:rFonts w:cs="Times New Roman"/>
              <w:color w:val="auto"/>
              <w:sz w:val="24"/>
              <w:szCs w:val="24"/>
              <w:lang w:val="lt-LT"/>
            </w:rPr>
            <w:t>paskutinės pirkimo, kurio pagrindu sudaryta ši Sutartis, pasiūlymų pateikimo termino dienos</w:t>
          </w:r>
        </w:sdtContent>
      </w:sdt>
      <w:r w:rsidRPr="00F23626">
        <w:rPr>
          <w:rFonts w:cs="Times New Roman"/>
          <w:color w:val="auto"/>
          <w:sz w:val="24"/>
          <w:szCs w:val="24"/>
          <w:lang w:val="lt-LT"/>
        </w:rPr>
        <w:t xml:space="preserve"> (</w:t>
      </w:r>
      <w:r w:rsidRPr="00F23626">
        <w:rPr>
          <w:rFonts w:cs="Times New Roman"/>
          <w:i/>
          <w:iCs/>
          <w:color w:val="auto"/>
          <w:sz w:val="24"/>
          <w:szCs w:val="24"/>
          <w:lang w:val="lt-LT"/>
        </w:rPr>
        <w:t>jeigu perskaičiavimas jau buvo atliktas – nuo paskutinio perskaičiavimo pagal šį punktą dienos</w:t>
      </w:r>
      <w:r w:rsidRPr="00F23626">
        <w:rPr>
          <w:rFonts w:cs="Times New Roman"/>
          <w:color w:val="auto"/>
          <w:sz w:val="24"/>
          <w:szCs w:val="24"/>
          <w:lang w:val="lt-LT"/>
        </w:rPr>
        <w:t>), jeigu Vartojimo prekių ir paslaugų kainų pokytis (k), apskaičiuotas kaip nustatyta 12.1.3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w:t>
      </w:r>
    </w:p>
    <w:p w14:paraId="0218D4D1"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Nauji įkainiai apskaičiuojami pagal formulę:</w:t>
      </w:r>
    </w:p>
    <w:p w14:paraId="0DA91219" w14:textId="77777777" w:rsidR="00233001" w:rsidRPr="00F23626" w:rsidRDefault="00233001" w:rsidP="00233001">
      <w:pPr>
        <w:spacing w:line="240" w:lineRule="atLeast"/>
        <w:ind w:left="850"/>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Pr="00F23626">
        <w:rPr>
          <w:rFonts w:ascii="Times New Roman" w:hAnsi="Times New Roman" w:cs="Times New Roman"/>
          <w:i/>
          <w:sz w:val="24"/>
          <w:szCs w:val="24"/>
        </w:rPr>
        <w:t>, kur</w:t>
      </w:r>
    </w:p>
    <w:p w14:paraId="2A27F718" w14:textId="77777777" w:rsidR="00233001" w:rsidRPr="00F23626" w:rsidRDefault="00233001" w:rsidP="00233001">
      <w:pPr>
        <w:spacing w:line="240" w:lineRule="atLeast"/>
        <w:ind w:left="850"/>
        <w:rPr>
          <w:rFonts w:ascii="Times New Roman" w:hAnsi="Times New Roman" w:cs="Times New Roman"/>
          <w:sz w:val="24"/>
          <w:szCs w:val="24"/>
        </w:rPr>
      </w:pPr>
      <w:r w:rsidRPr="00F23626">
        <w:rPr>
          <w:rFonts w:ascii="Times New Roman" w:hAnsi="Times New Roman" w:cs="Times New Roman"/>
          <w:sz w:val="24"/>
          <w:szCs w:val="24"/>
        </w:rPr>
        <w:t>a – įkainis (Eur be PVM)) (jei jis jau buvo perskaičiuotas, tai po paskutinio perskaičiavimo).</w:t>
      </w:r>
    </w:p>
    <w:p w14:paraId="5A3F0C10" w14:textId="77777777" w:rsidR="00233001" w:rsidRPr="00F23626" w:rsidRDefault="00233001" w:rsidP="00233001">
      <w:pPr>
        <w:spacing w:line="240" w:lineRule="atLeast"/>
        <w:ind w:left="850"/>
        <w:rPr>
          <w:rFonts w:ascii="Times New Roman" w:hAnsi="Times New Roman" w:cs="Times New Roman"/>
          <w:sz w:val="24"/>
          <w:szCs w:val="24"/>
        </w:rPr>
      </w:pPr>
      <w:r w:rsidRPr="00F23626">
        <w:rPr>
          <w:rFonts w:ascii="Times New Roman" w:hAnsi="Times New Roman" w:cs="Times New Roman"/>
          <w:sz w:val="24"/>
          <w:szCs w:val="24"/>
        </w:rPr>
        <w:t>a</w:t>
      </w:r>
      <w:r w:rsidRPr="00F23626">
        <w:rPr>
          <w:rFonts w:ascii="Times New Roman" w:hAnsi="Times New Roman" w:cs="Times New Roman"/>
          <w:sz w:val="24"/>
          <w:szCs w:val="24"/>
          <w:vertAlign w:val="subscript"/>
        </w:rPr>
        <w:t>1</w:t>
      </w:r>
      <w:r w:rsidRPr="00F23626">
        <w:rPr>
          <w:rFonts w:ascii="Times New Roman" w:hAnsi="Times New Roman" w:cs="Times New Roman"/>
          <w:sz w:val="24"/>
          <w:szCs w:val="24"/>
        </w:rPr>
        <w:t xml:space="preserve"> – perskaičiuotas (pakeistas) įkainis (Eur be PVM)</w:t>
      </w:r>
    </w:p>
    <w:p w14:paraId="3FBEB26E" w14:textId="77777777" w:rsidR="00233001" w:rsidRPr="00F23626" w:rsidRDefault="00233001" w:rsidP="00233001">
      <w:pPr>
        <w:spacing w:line="240" w:lineRule="atLeast"/>
        <w:ind w:left="850"/>
        <w:rPr>
          <w:rFonts w:ascii="Times New Roman" w:hAnsi="Times New Roman" w:cs="Times New Roman"/>
          <w:sz w:val="24"/>
          <w:szCs w:val="24"/>
        </w:rPr>
      </w:pPr>
      <w:r w:rsidRPr="00F23626">
        <w:rPr>
          <w:rFonts w:ascii="Times New Roman" w:hAnsi="Times New Roman" w:cs="Times New Roman"/>
          <w:sz w:val="24"/>
          <w:szCs w:val="24"/>
        </w:rPr>
        <w:t xml:space="preserve">k – Pagal vartotojų kainų indeksą </w:t>
      </w:r>
      <w:r w:rsidRPr="00F23626">
        <w:rPr>
          <w:rFonts w:ascii="Times New Roman" w:hAnsi="Times New Roman" w:cs="Times New Roman"/>
          <w:i/>
          <w:iCs/>
          <w:sz w:val="24"/>
          <w:szCs w:val="24"/>
        </w:rPr>
        <w:t xml:space="preserve">„Vartojimo prekės ir paslaugos“ </w:t>
      </w:r>
      <w:r w:rsidRPr="00F23626">
        <w:rPr>
          <w:rFonts w:ascii="Times New Roman" w:hAnsi="Times New Roman" w:cs="Times New Roman"/>
          <w:sz w:val="24"/>
          <w:szCs w:val="24"/>
        </w:rPr>
        <w:t xml:space="preserve">apskaičiuotas Vartojimo prekių ir paslaugų  kainų pokytis (padidėjimas arba sumažėjimas) (%). „k“ reikšmė skaičiuojama pagal formulę: </w:t>
      </w:r>
    </w:p>
    <w:p w14:paraId="11D00007" w14:textId="77777777" w:rsidR="00233001" w:rsidRPr="00F23626" w:rsidRDefault="00233001" w:rsidP="00233001">
      <w:pPr>
        <w:spacing w:line="240" w:lineRule="atLeast"/>
        <w:ind w:left="850"/>
        <w:rPr>
          <w:rFonts w:ascii="Times New Roman" w:hAnsi="Times New Roman" w:cs="Times New Roman"/>
          <w:sz w:val="24"/>
          <w:szCs w:val="24"/>
        </w:rPr>
      </w:pPr>
      <w:r w:rsidRPr="00F23626">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F23626">
        <w:rPr>
          <w:rFonts w:ascii="Times New Roman" w:hAnsi="Times New Roman" w:cs="Times New Roman"/>
          <w:sz w:val="24"/>
          <w:szCs w:val="24"/>
        </w:rPr>
        <w:t>, (proc.) kur</w:t>
      </w:r>
    </w:p>
    <w:p w14:paraId="739DCCC1" w14:textId="77777777" w:rsidR="00233001" w:rsidRPr="00F23626" w:rsidRDefault="00233001" w:rsidP="00233001">
      <w:pPr>
        <w:spacing w:line="240" w:lineRule="atLeast"/>
        <w:ind w:left="850"/>
        <w:rPr>
          <w:rFonts w:ascii="Times New Roman" w:hAnsi="Times New Roman" w:cs="Times New Roman"/>
          <w:sz w:val="24"/>
          <w:szCs w:val="24"/>
        </w:rPr>
      </w:pPr>
      <w:r w:rsidRPr="00F23626">
        <w:rPr>
          <w:rFonts w:ascii="Times New Roman" w:hAnsi="Times New Roman" w:cs="Times New Roman"/>
          <w:sz w:val="24"/>
          <w:szCs w:val="24"/>
        </w:rPr>
        <w:t>Ind</w:t>
      </w:r>
      <w:r w:rsidRPr="00F23626">
        <w:rPr>
          <w:rFonts w:ascii="Times New Roman" w:hAnsi="Times New Roman" w:cs="Times New Roman"/>
          <w:sz w:val="24"/>
          <w:szCs w:val="24"/>
          <w:vertAlign w:val="subscript"/>
        </w:rPr>
        <w:t>naujausias</w:t>
      </w:r>
      <w:r w:rsidRPr="00F23626">
        <w:rPr>
          <w:rFonts w:ascii="Times New Roman" w:hAnsi="Times New Roman" w:cs="Times New Roman"/>
          <w:sz w:val="24"/>
          <w:szCs w:val="24"/>
        </w:rPr>
        <w:t xml:space="preserve"> – kreipimosi dėl kainos perskaičiavimo išsiuntimo kitai šaliai datą naujausias paskelbtas vartojimo prekių ir paslaugų indeksas (</w:t>
      </w:r>
      <w:r w:rsidRPr="00F23626">
        <w:rPr>
          <w:rFonts w:ascii="Times New Roman" w:hAnsi="Times New Roman" w:cs="Times New Roman"/>
          <w:i/>
          <w:iCs/>
          <w:sz w:val="24"/>
          <w:szCs w:val="24"/>
        </w:rPr>
        <w:t>pasirenkamas bendras „Vartojimo prekės ir paslaugos“indeksas).</w:t>
      </w:r>
    </w:p>
    <w:p w14:paraId="07C4FB82" w14:textId="77777777" w:rsidR="00233001" w:rsidRPr="00F23626" w:rsidRDefault="00233001" w:rsidP="00233001">
      <w:pPr>
        <w:spacing w:line="240" w:lineRule="atLeast"/>
        <w:ind w:left="850"/>
        <w:rPr>
          <w:rFonts w:ascii="Times New Roman" w:hAnsi="Times New Roman" w:cs="Times New Roman"/>
          <w:sz w:val="24"/>
          <w:szCs w:val="24"/>
        </w:rPr>
      </w:pPr>
      <w:r w:rsidRPr="00F23626">
        <w:rPr>
          <w:rFonts w:ascii="Times New Roman" w:hAnsi="Times New Roman" w:cs="Times New Roman"/>
          <w:sz w:val="24"/>
          <w:szCs w:val="24"/>
        </w:rPr>
        <w:t>Ind</w:t>
      </w:r>
      <w:r w:rsidRPr="00F23626">
        <w:rPr>
          <w:rFonts w:ascii="Times New Roman" w:hAnsi="Times New Roman" w:cs="Times New Roman"/>
          <w:sz w:val="24"/>
          <w:szCs w:val="24"/>
          <w:vertAlign w:val="subscript"/>
        </w:rPr>
        <w:t>pradžia</w:t>
      </w:r>
      <w:r w:rsidRPr="00F23626">
        <w:rPr>
          <w:rFonts w:ascii="Times New Roman" w:hAnsi="Times New Roman" w:cs="Times New Roman"/>
          <w:sz w:val="24"/>
          <w:szCs w:val="24"/>
        </w:rPr>
        <w:t xml:space="preserve"> – laikotarpio pradžios datos (mėnesio) vartojimo prekių ir paslaugų indeksas (</w:t>
      </w:r>
      <w:r w:rsidRPr="00F23626">
        <w:rPr>
          <w:rFonts w:ascii="Times New Roman" w:hAnsi="Times New Roman" w:cs="Times New Roman"/>
          <w:i/>
          <w:iCs/>
          <w:sz w:val="24"/>
          <w:szCs w:val="24"/>
        </w:rPr>
        <w:t>pasirenkamas bendras „Vartojimo prekės ir paslaugos“ indeksas)</w:t>
      </w:r>
      <w:r w:rsidRPr="00F23626">
        <w:rPr>
          <w:rFonts w:ascii="Times New Roman" w:hAnsi="Times New Roman" w:cs="Times New Roman"/>
          <w:sz w:val="24"/>
          <w:szCs w:val="24"/>
        </w:rPr>
        <w:t xml:space="preserve"> </w:t>
      </w:r>
      <w:sdt>
        <w:sdtPr>
          <w:rPr>
            <w:rFonts w:ascii="Times New Roman" w:hAnsi="Times New Roman" w:cs="Times New Roman"/>
            <w:sz w:val="24"/>
            <w:szCs w:val="24"/>
          </w:rPr>
          <w:id w:val="-1902665971"/>
          <w:placeholder>
            <w:docPart w:val="DA19F9DADB34430197721F5F7606EFA9"/>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23626">
            <w:rPr>
              <w:rStyle w:val="Vietosrezervavimoenklotekstas"/>
              <w:rFonts w:ascii="Times New Roman" w:hAnsi="Times New Roman" w:cs="Times New Roman"/>
              <w:sz w:val="24"/>
              <w:szCs w:val="24"/>
            </w:rPr>
            <w:t>Choose an item.</w:t>
          </w:r>
        </w:sdtContent>
      </w:sdt>
      <w:r w:rsidRPr="00F23626">
        <w:rPr>
          <w:rFonts w:ascii="Times New Roman" w:hAnsi="Times New Roman" w:cs="Times New Roman"/>
          <w:sz w:val="24"/>
          <w:szCs w:val="24"/>
        </w:rPr>
        <w:t xml:space="preserve">Pirmojo perskaičiavimo atveju laikotarpio pradžia (mėnuo) yra </w:t>
      </w:r>
      <w:sdt>
        <w:sdtPr>
          <w:rPr>
            <w:rFonts w:ascii="Times New Roman" w:hAnsi="Times New Roman" w:cs="Times New Roman"/>
            <w:sz w:val="24"/>
            <w:szCs w:val="24"/>
          </w:rPr>
          <w:alias w:val="Pasirinkite"/>
          <w:tag w:val="Pasirinkite"/>
          <w:id w:val="-603956337"/>
          <w:placeholder>
            <w:docPart w:val="60B956685BB942D2961C44631BAD47B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23626">
            <w:rPr>
              <w:rFonts w:ascii="Times New Roman" w:hAnsi="Times New Roman" w:cs="Times New Roman"/>
              <w:sz w:val="24"/>
              <w:szCs w:val="24"/>
            </w:rPr>
            <w:t>paskutinės pirkimo, kurio pagrindu sudaryta ši Pirkimo sutartis, pasiūlymų pateikimo termino dienos</w:t>
          </w:r>
        </w:sdtContent>
      </w:sdt>
      <w:r w:rsidRPr="00F23626">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2AF15337" w14:textId="77777777" w:rsidR="00233001" w:rsidRPr="00F23626" w:rsidRDefault="00233001" w:rsidP="00233001">
      <w:pPr>
        <w:spacing w:after="0" w:line="240" w:lineRule="auto"/>
        <w:ind w:firstLine="567"/>
        <w:jc w:val="both"/>
        <w:rPr>
          <w:rFonts w:ascii="Times New Roman" w:hAnsi="Times New Roman" w:cs="Times New Roman"/>
          <w:sz w:val="24"/>
          <w:szCs w:val="24"/>
        </w:rPr>
      </w:pPr>
      <w:r w:rsidRPr="00F23626">
        <w:rPr>
          <w:rFonts w:ascii="Times New Roman" w:hAnsi="Times New Roman" w:cs="Times New Roman"/>
          <w:sz w:val="24"/>
          <w:szCs w:val="24"/>
        </w:rPr>
        <w:t xml:space="preserve">13.1.4. Skaičiavimams indeksų reikšmės imamos </w:t>
      </w:r>
      <w:r w:rsidRPr="00F23626">
        <w:rPr>
          <w:rFonts w:ascii="Times New Roman" w:hAnsi="Times New Roman" w:cs="Times New Roman"/>
          <w:b/>
          <w:bCs/>
          <w:sz w:val="24"/>
          <w:szCs w:val="24"/>
        </w:rPr>
        <w:t>keturių</w:t>
      </w:r>
      <w:r w:rsidRPr="00F23626">
        <w:rPr>
          <w:rFonts w:ascii="Times New Roman" w:hAnsi="Times New Roman" w:cs="Times New Roman"/>
          <w:sz w:val="24"/>
          <w:szCs w:val="24"/>
        </w:rPr>
        <w:t xml:space="preserve"> skaitmenų po kablelio tikslumu. Apskaičiuotas pokytis (k) tolimesniems skaičiavimams naudojamas suapvalinus iki </w:t>
      </w:r>
      <w:r w:rsidRPr="00F23626">
        <w:rPr>
          <w:rFonts w:ascii="Times New Roman" w:hAnsi="Times New Roman" w:cs="Times New Roman"/>
          <w:b/>
          <w:bCs/>
          <w:sz w:val="24"/>
          <w:szCs w:val="24"/>
        </w:rPr>
        <w:t>vieno</w:t>
      </w:r>
      <w:r w:rsidRPr="00F23626">
        <w:rPr>
          <w:rFonts w:ascii="Times New Roman" w:hAnsi="Times New Roman" w:cs="Times New Roman"/>
          <w:sz w:val="24"/>
          <w:szCs w:val="24"/>
        </w:rPr>
        <w:t xml:space="preserve"> </w:t>
      </w:r>
      <w:r w:rsidRPr="00F23626">
        <w:rPr>
          <w:rFonts w:ascii="Times New Roman" w:hAnsi="Times New Roman" w:cs="Times New Roman"/>
          <w:i/>
          <w:iCs/>
          <w:sz w:val="24"/>
          <w:szCs w:val="24"/>
        </w:rPr>
        <w:t>(</w:t>
      </w:r>
      <w:r w:rsidRPr="00F23626">
        <w:rPr>
          <w:rFonts w:ascii="Times New Roman" w:hAnsi="Times New Roman" w:cs="Times New Roman"/>
          <w:sz w:val="24"/>
          <w:szCs w:val="24"/>
        </w:rPr>
        <w:t xml:space="preserve">Valstybės duomenų agentūra </w:t>
      </w:r>
      <w:r w:rsidRPr="00F23626">
        <w:rPr>
          <w:rFonts w:ascii="Times New Roman" w:hAnsi="Times New Roman" w:cs="Times New Roman"/>
          <w:i/>
          <w:iCs/>
          <w:sz w:val="24"/>
          <w:szCs w:val="24"/>
        </w:rPr>
        <w:t xml:space="preserve">pokyčius skelbia apvalindamas iki vieno skaitmens po kablelio) </w:t>
      </w:r>
      <w:r w:rsidRPr="00F23626">
        <w:rPr>
          <w:rFonts w:ascii="Times New Roman" w:hAnsi="Times New Roman" w:cs="Times New Roman"/>
          <w:sz w:val="24"/>
          <w:szCs w:val="24"/>
        </w:rPr>
        <w:t xml:space="preserve">skaitmens po kablelio, o apskaičiuotas įkainis „a“ suapvalinamas iki </w:t>
      </w:r>
      <w:r w:rsidRPr="00F23626">
        <w:rPr>
          <w:rFonts w:ascii="Times New Roman" w:hAnsi="Times New Roman" w:cs="Times New Roman"/>
          <w:b/>
          <w:bCs/>
          <w:sz w:val="24"/>
          <w:szCs w:val="24"/>
        </w:rPr>
        <w:t xml:space="preserve">dviejų </w:t>
      </w:r>
      <w:r w:rsidRPr="00F23626">
        <w:rPr>
          <w:rFonts w:ascii="Times New Roman" w:hAnsi="Times New Roman" w:cs="Times New Roman"/>
          <w:sz w:val="24"/>
          <w:szCs w:val="24"/>
        </w:rPr>
        <w:t>skaitmenų po kablelio;</w:t>
      </w:r>
    </w:p>
    <w:p w14:paraId="0712262C" w14:textId="77777777" w:rsidR="00233001" w:rsidRPr="00F23626" w:rsidRDefault="00233001" w:rsidP="00233001">
      <w:pPr>
        <w:spacing w:after="0" w:line="240" w:lineRule="auto"/>
        <w:ind w:firstLine="567"/>
        <w:rPr>
          <w:rFonts w:ascii="Times New Roman" w:hAnsi="Times New Roman" w:cs="Times New Roman"/>
          <w:sz w:val="24"/>
          <w:szCs w:val="24"/>
        </w:rPr>
      </w:pPr>
      <w:r w:rsidRPr="00F23626">
        <w:rPr>
          <w:rFonts w:ascii="Times New Roman" w:hAnsi="Times New Roman" w:cs="Times New Roman"/>
          <w:sz w:val="24"/>
          <w:szCs w:val="24"/>
        </w:rPr>
        <w:t xml:space="preserve">13.1.5. Vėlesnis kainų arba įkainių perskaičiavimas negali apimti laikotarpio, už kurį jau buvo atliktas perskaičiavimas. </w:t>
      </w:r>
    </w:p>
    <w:p w14:paraId="5E4F1A82" w14:textId="77777777" w:rsidR="00233001" w:rsidRPr="00F23626" w:rsidRDefault="00233001" w:rsidP="00233001">
      <w:pPr>
        <w:spacing w:after="0" w:line="240" w:lineRule="auto"/>
        <w:ind w:right="-93" w:firstLine="397"/>
        <w:rPr>
          <w:rFonts w:ascii="Times New Roman" w:hAnsi="Times New Roman" w:cs="Times New Roman"/>
          <w:sz w:val="24"/>
          <w:szCs w:val="24"/>
        </w:rPr>
      </w:pPr>
      <w:r w:rsidRPr="00F23626">
        <w:rPr>
          <w:rFonts w:ascii="Times New Roman" w:hAnsi="Times New Roman" w:cs="Times New Roman"/>
          <w:sz w:val="24"/>
          <w:szCs w:val="24"/>
        </w:rPr>
        <w:t xml:space="preserve">   13.2. Sutartis gali būti pratęsta. Sutartis tokiomis pačiomis sąlygomis gali būti pratęsta vieną kartą 12 mėn. Pirkėjo iniciatyva. Pranešimas apie Sutarties pratęsimą pateikiamas Tiekėjui likus 3 mėnesiams iki Sutarties galiojimo pabaigos ir sudaromas susitarimas dėl Sutarties pratęsimo.</w:t>
      </w:r>
    </w:p>
    <w:p w14:paraId="1BB8D3BB" w14:textId="77777777" w:rsidR="00233001" w:rsidRPr="00F23626" w:rsidRDefault="00233001" w:rsidP="00233001">
      <w:pPr>
        <w:spacing w:after="0" w:line="240" w:lineRule="auto"/>
        <w:ind w:right="-93" w:firstLine="567"/>
        <w:rPr>
          <w:rFonts w:ascii="Times New Roman" w:hAnsi="Times New Roman" w:cs="Times New Roman"/>
          <w:sz w:val="24"/>
          <w:szCs w:val="24"/>
        </w:rPr>
      </w:pPr>
      <w:r w:rsidRPr="00F23626">
        <w:rPr>
          <w:rFonts w:ascii="Times New Roman" w:eastAsia="Arial Unicode MS" w:hAnsi="Times New Roman" w:cs="Times New Roman"/>
          <w:sz w:val="24"/>
          <w:szCs w:val="24"/>
        </w:rPr>
        <w:t xml:space="preserve">13.3. Kitais nei šiame skyriuje nustatytais atvejais Sutartis gali būti keičiama, tik jei tai galima, vadovaujantis Viešųjų pirkimų įstatymo 89 straipsnio nuostatomis. </w:t>
      </w:r>
    </w:p>
    <w:p w14:paraId="1C9F72FE" w14:textId="77777777" w:rsidR="00233001" w:rsidRPr="00F23626" w:rsidRDefault="00233001" w:rsidP="00233001">
      <w:pPr>
        <w:pStyle w:val="Body2"/>
        <w:pBdr>
          <w:top w:val="nil"/>
          <w:left w:val="nil"/>
          <w:bottom w:val="nil"/>
          <w:right w:val="nil"/>
          <w:between w:val="nil"/>
          <w:bar w:val="nil"/>
        </w:pBdr>
        <w:spacing w:after="0"/>
        <w:ind w:firstLine="567"/>
        <w:rPr>
          <w:rFonts w:cs="Times New Roman"/>
          <w:color w:val="auto"/>
          <w:sz w:val="24"/>
          <w:szCs w:val="24"/>
          <w:lang w:val="lt-LT"/>
        </w:rPr>
      </w:pPr>
      <w:r w:rsidRPr="00F23626">
        <w:rPr>
          <w:rFonts w:cs="Times New Roman"/>
          <w:color w:val="auto"/>
          <w:sz w:val="24"/>
          <w:szCs w:val="24"/>
          <w:lang w:val="lt-LT"/>
        </w:rPr>
        <w:t>13.4. Sutarties sąlygų keitimu nebus laikomas Sutarties sąlygų koregavimas Sutartyje numatytais atvejais, jeigu pakeitimo sąlygos buvo aiškiai, tiksliai ir nedviprasmiškai suformuluotos Pirkimo dokumentuose.</w:t>
      </w:r>
    </w:p>
    <w:p w14:paraId="2C0B4DBF" w14:textId="77777777" w:rsidR="00233001" w:rsidRPr="00F23626" w:rsidRDefault="00233001" w:rsidP="00233001">
      <w:pPr>
        <w:spacing w:after="0" w:line="240" w:lineRule="atLeast"/>
        <w:ind w:firstLine="567"/>
        <w:jc w:val="both"/>
        <w:rPr>
          <w:rFonts w:ascii="Times New Roman" w:hAnsi="Times New Roman" w:cs="Times New Roman"/>
          <w:sz w:val="24"/>
          <w:szCs w:val="24"/>
        </w:rPr>
      </w:pPr>
      <w:r w:rsidRPr="00F23626">
        <w:rPr>
          <w:rFonts w:ascii="Times New Roman" w:hAnsi="Times New Roman" w:cs="Times New Roman"/>
          <w:sz w:val="24"/>
          <w:szCs w:val="24"/>
        </w:rPr>
        <w:t>13.5.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B25933" w14:textId="77777777" w:rsidR="00233001" w:rsidRPr="00F23626" w:rsidRDefault="00233001" w:rsidP="00233001">
      <w:pPr>
        <w:spacing w:after="0" w:line="240" w:lineRule="atLeast"/>
        <w:ind w:firstLine="567"/>
        <w:jc w:val="both"/>
        <w:rPr>
          <w:rFonts w:ascii="Times New Roman" w:hAnsi="Times New Roman" w:cs="Times New Roman"/>
          <w:sz w:val="24"/>
          <w:szCs w:val="24"/>
        </w:rPr>
      </w:pPr>
      <w:r w:rsidRPr="00F23626">
        <w:rPr>
          <w:rFonts w:ascii="Times New Roman" w:hAnsi="Times New Roman" w:cs="Times New Roman"/>
          <w:sz w:val="24"/>
          <w:szCs w:val="24"/>
        </w:rPr>
        <w:t>13.6. Visi Sutarties pakeitimai, papildymai ir priedai yra laikomi neatskiriama Sutarties dalimi ir galioja, jeigu jie yra sudaryti raštu ir patvirtinti Šalių įgaliotų atstovų parašais.</w:t>
      </w:r>
    </w:p>
    <w:p w14:paraId="7D14D7EF" w14:textId="77777777" w:rsidR="00233001" w:rsidRPr="00F23626" w:rsidRDefault="00233001" w:rsidP="00233001">
      <w:pPr>
        <w:pStyle w:val="Sraopastraipa"/>
        <w:spacing w:line="240" w:lineRule="atLeast"/>
        <w:ind w:left="567"/>
        <w:rPr>
          <w:rFonts w:ascii="Times New Roman" w:hAnsi="Times New Roman" w:cs="Times New Roman"/>
          <w:sz w:val="24"/>
          <w:szCs w:val="24"/>
        </w:rPr>
      </w:pPr>
    </w:p>
    <w:p w14:paraId="23ACE6EF" w14:textId="77777777" w:rsidR="00233001" w:rsidRPr="00F23626" w:rsidRDefault="00233001" w:rsidP="00233001">
      <w:pPr>
        <w:pStyle w:val="Antrat1"/>
        <w:numPr>
          <w:ilvl w:val="0"/>
          <w:numId w:val="1"/>
        </w:numPr>
        <w:spacing w:before="0" w:after="0" w:line="240" w:lineRule="atLeast"/>
        <w:contextualSpacing/>
        <w:jc w:val="center"/>
        <w:rPr>
          <w:rFonts w:ascii="Times New Roman" w:hAnsi="Times New Roman" w:cs="Times New Roman"/>
          <w:b/>
          <w:bCs/>
          <w:color w:val="auto"/>
          <w:sz w:val="24"/>
          <w:szCs w:val="24"/>
        </w:rPr>
      </w:pPr>
      <w:bookmarkStart w:id="26" w:name="_Toc150347640"/>
      <w:r w:rsidRPr="00F23626">
        <w:rPr>
          <w:rFonts w:ascii="Times New Roman" w:hAnsi="Times New Roman" w:cs="Times New Roman"/>
          <w:color w:val="auto"/>
          <w:sz w:val="24"/>
          <w:szCs w:val="24"/>
        </w:rPr>
        <w:t>Sutarties nutraukimas</w:t>
      </w:r>
      <w:bookmarkEnd w:id="22"/>
      <w:bookmarkEnd w:id="26"/>
    </w:p>
    <w:p w14:paraId="3B242316"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567" w:firstLine="0"/>
        <w:rPr>
          <w:rFonts w:cs="Times New Roman"/>
          <w:color w:val="auto"/>
          <w:sz w:val="24"/>
          <w:szCs w:val="24"/>
          <w:lang w:val="lt-LT"/>
        </w:rPr>
      </w:pPr>
      <w:r w:rsidRPr="00F23626">
        <w:rPr>
          <w:rFonts w:cs="Times New Roman"/>
          <w:color w:val="auto"/>
          <w:sz w:val="24"/>
          <w:szCs w:val="24"/>
          <w:lang w:val="lt-LT"/>
        </w:rPr>
        <w:t>Sutartis gali būti nutraukta abiejų Šalių rašytiniu susitarimu.</w:t>
      </w:r>
    </w:p>
    <w:p w14:paraId="7462C8AC"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bookmarkStart w:id="27" w:name="_Ref41984658"/>
      <w:r w:rsidRPr="00F23626">
        <w:rPr>
          <w:rFonts w:cs="Times New Roman"/>
          <w:color w:val="auto"/>
          <w:sz w:val="24"/>
          <w:szCs w:val="24"/>
          <w:lang w:val="lt-LT"/>
        </w:rPr>
        <w:t>Pirkėjas turi teisę vienašališkai nutraukti Sutartį, jeigu:</w:t>
      </w:r>
      <w:bookmarkEnd w:id="27"/>
    </w:p>
    <w:p w14:paraId="0CB96BD8"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paaiškėjo, kad Tiekėjas turėjo būti pašalintas iš Pirkimo procedūros pagal VPĮ 46 straipsnio 1 dalį ar dėl kitų Pirkimo sąlygose nustatytų pašalinimo pagrindų;</w:t>
      </w:r>
    </w:p>
    <w:p w14:paraId="406AEC99"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1038D16" w14:textId="77777777" w:rsidR="00233001" w:rsidRPr="00D07D57" w:rsidRDefault="00233001" w:rsidP="00233001">
      <w:pPr>
        <w:pStyle w:val="Body2"/>
        <w:numPr>
          <w:ilvl w:val="2"/>
          <w:numId w:val="1"/>
        </w:numPr>
        <w:pBdr>
          <w:top w:val="nil"/>
          <w:left w:val="nil"/>
          <w:bottom w:val="nil"/>
          <w:right w:val="nil"/>
          <w:between w:val="nil"/>
          <w:bar w:val="nil"/>
        </w:pBdr>
        <w:spacing w:after="0" w:line="240" w:lineRule="atLeast"/>
        <w:ind w:left="0" w:firstLine="567"/>
        <w:rPr>
          <w:color w:val="auto"/>
          <w:lang w:val="lt-LT"/>
        </w:rPr>
      </w:pPr>
      <w:bookmarkStart w:id="28" w:name="_Ref41984702"/>
      <w:r w:rsidRPr="00F23626">
        <w:rPr>
          <w:rFonts w:cs="Times New Roman"/>
          <w:color w:val="auto"/>
          <w:sz w:val="24"/>
          <w:szCs w:val="24"/>
          <w:lang w:val="lt-LT"/>
        </w:rPr>
        <w:t>Tiekėjas bankrutuoja arba yra likviduojamas, sustabdo ūkinę veiklą arba teisės aktuose nustatyta tvarka susidaro analogiška situacija;</w:t>
      </w:r>
      <w:bookmarkEnd w:id="28"/>
    </w:p>
    <w:p w14:paraId="60486739"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color w:val="auto"/>
          <w:sz w:val="24"/>
          <w:szCs w:val="24"/>
          <w:lang w:val="lt-LT"/>
        </w:rPr>
      </w:pPr>
      <w:r w:rsidRPr="00F23626">
        <w:rPr>
          <w:rFonts w:cs="Times New Roman"/>
          <w:color w:val="auto"/>
          <w:sz w:val="24"/>
          <w:szCs w:val="24"/>
          <w:lang w:val="lt-LT"/>
        </w:rPr>
        <w:t xml:space="preserve">Tiekėjas iš esmės pažeidė Sutartį ir (arba) </w:t>
      </w:r>
      <w:r w:rsidRPr="00F23626">
        <w:rPr>
          <w:color w:val="auto"/>
          <w:sz w:val="24"/>
          <w:szCs w:val="24"/>
          <w:lang w:val="lt-LT"/>
        </w:rPr>
        <w:t>Tiekėjas, kuris per valstybės rezervo tvarkytojo nustatytą terminą nepateikia dokumentų ir (arba) faktinių duomenų, patvirtinančių Tiekėjo galimybę užtikrinti Prekių tiekimą ir (arba) Prekių rezervavimą, ir neprašo pratęsti termino reikalingiems dokumentams ar kitiems faktiniams duomenims pateikti arba, pratęsus terminą, nepateikia reikiamų dokumentų ir (arba) faktinių duomenų, arba pateikia dokumentus ir (arba) faktinius duomenis, kurie nepatvirtina Tiekėjo galimybės užtikrinti tiekimą ir (arba) Prekių rezervavimą. Nutraukiant Sutartį, Šalys įsipareigoja laikytis  Viešųjų pirkimų įstatyme numatytos sutarčių nutraukimo tvarkos.</w:t>
      </w:r>
    </w:p>
    <w:p w14:paraId="54ACD491"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vėluoja pristatyti Prekes daugiau kaip 24 valandas.</w:t>
      </w:r>
    </w:p>
    <w:p w14:paraId="056396DF"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bookmarkStart w:id="29" w:name="pn1_852"/>
      <w:bookmarkStart w:id="30" w:name="_Ref46332200"/>
      <w:bookmarkEnd w:id="29"/>
      <w:r w:rsidRPr="00F23626">
        <w:rPr>
          <w:rFonts w:cs="Times New Roman"/>
          <w:color w:val="auto"/>
          <w:sz w:val="24"/>
          <w:szCs w:val="24"/>
          <w:shd w:val="clear" w:color="auto" w:fill="FFFFFF"/>
          <w:lang w:val="lt-LT"/>
        </w:rPr>
        <w:t>kai Lietuvos Respublikos Vyriausybė Nacionaliniam saugumui užtikrinti svarbių objektų apsaugos įstatymo nustatyta tvarka priima sprendimą, patvirtinantį, kad Sutartis neatitinka nacionalinio saugumo interesų;</w:t>
      </w:r>
      <w:bookmarkEnd w:id="30"/>
    </w:p>
    <w:p w14:paraId="589F9478"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shd w:val="clear" w:color="auto" w:fill="FFFFFF"/>
          <w:lang w:val="lt-LT"/>
        </w:rPr>
        <w:t>paaiškėjo Viešųjų pirkimų įstatymo 37 straipsnio 9 dalyje, 45 straipsnio 21 dalyje ir (ar) 47 straipsnio 9 dalyje nurodytos aplinkybės.</w:t>
      </w:r>
    </w:p>
    <w:p w14:paraId="7D0FA6EB"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paaiškėja kitos aplinkybės, dėl kurių Tiekėjas negalės tinkamai vykdyti Sutarties ir (ar) pristatyti Prekių ir Tiekėjas negali pateikti pagrįstų įrodymų, kad Sutartį įvykdys tinkamai.</w:t>
      </w:r>
    </w:p>
    <w:p w14:paraId="5C8371B7"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Tiekėjas gavęs pranešimą iš Pirkėjo dėl Sutarties nutraukimo pagal bet kurią iš </w:t>
      </w:r>
      <w:r w:rsidRPr="00F23626">
        <w:rPr>
          <w:rFonts w:cs="Times New Roman"/>
          <w:color w:val="auto"/>
          <w:sz w:val="24"/>
          <w:szCs w:val="24"/>
          <w:lang w:val="lt-LT"/>
        </w:rPr>
        <w:fldChar w:fldCharType="begin"/>
      </w:r>
      <w:r w:rsidRPr="00F23626">
        <w:rPr>
          <w:rFonts w:cs="Times New Roman"/>
          <w:color w:val="auto"/>
          <w:sz w:val="24"/>
          <w:szCs w:val="24"/>
          <w:lang w:val="lt-LT"/>
        </w:rPr>
        <w:instrText xml:space="preserve"> REF _Ref41984658 \r \h  \* MERGEFORMAT </w:instrText>
      </w:r>
      <w:r w:rsidRPr="00F23626">
        <w:rPr>
          <w:rFonts w:cs="Times New Roman"/>
          <w:color w:val="auto"/>
          <w:sz w:val="24"/>
          <w:szCs w:val="24"/>
          <w:lang w:val="lt-LT"/>
        </w:rPr>
      </w:r>
      <w:r w:rsidRPr="00F23626">
        <w:rPr>
          <w:rFonts w:cs="Times New Roman"/>
          <w:color w:val="auto"/>
          <w:sz w:val="24"/>
          <w:szCs w:val="24"/>
          <w:lang w:val="lt-LT"/>
        </w:rPr>
        <w:fldChar w:fldCharType="separate"/>
      </w:r>
      <w:r w:rsidRPr="00F23626">
        <w:rPr>
          <w:rFonts w:cs="Times New Roman"/>
          <w:color w:val="auto"/>
          <w:sz w:val="24"/>
          <w:szCs w:val="24"/>
          <w:lang w:val="lt-LT"/>
        </w:rPr>
        <w:t>14.2</w:t>
      </w:r>
      <w:r w:rsidRPr="00F23626">
        <w:rPr>
          <w:rFonts w:cs="Times New Roman"/>
          <w:color w:val="auto"/>
          <w:sz w:val="24"/>
          <w:szCs w:val="24"/>
          <w:lang w:val="lt-LT"/>
        </w:rPr>
        <w:fldChar w:fldCharType="end"/>
      </w:r>
      <w:r w:rsidRPr="00F23626">
        <w:rPr>
          <w:rFonts w:cs="Times New Roman"/>
          <w:color w:val="auto"/>
          <w:sz w:val="24"/>
          <w:szCs w:val="24"/>
          <w:lang w:val="lt-LT"/>
        </w:rPr>
        <w:t xml:space="preserve"> papunktyje numatytų sąlygų, turi teisę pateikti Pirkėjui rašytinius paaiškinimus per 5 (penkias) darbo dienas nuo pranešimo iš Pirkėjo gavimo dienos.</w:t>
      </w:r>
    </w:p>
    <w:p w14:paraId="39AE6C7F"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perduotas Prekes ir už suteiktas Prekių rezervavimo paslaugas.</w:t>
      </w:r>
    </w:p>
    <w:p w14:paraId="73851701"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Tiekėjas, nesikreipdamas į teismą, gali vienašališkai nutraukti Sutartį jeigu:</w:t>
      </w:r>
    </w:p>
    <w:p w14:paraId="53D07D85"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 xml:space="preserve"> Pirkėjas sustabdė Prekių perdavimo terminus dėl to, kad negali priimti Prekių ir Prekių pristatymo sustabdymas trunka ilgiau, kaip 1 (vieną) mėnesį;</w:t>
      </w:r>
    </w:p>
    <w:p w14:paraId="006C3069" w14:textId="77777777" w:rsidR="00233001" w:rsidRPr="00F23626" w:rsidRDefault="00233001" w:rsidP="00233001">
      <w:pPr>
        <w:pStyle w:val="Body2"/>
        <w:numPr>
          <w:ilvl w:val="2"/>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Atsirado ne nuo Tiekėjo valios priklausančioms aplinkybėms, dėl kurių Sutarties vykdymas objektyviai negalimas.</w:t>
      </w:r>
    </w:p>
    <w:p w14:paraId="5189DE7F"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1298A60"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Nutraukiant Sutartį, Pirkėjas, dalyvaujant Tiekėjui ar jo atstovams, inventorizuoja suteiktas Prekių rezervavimo paslaugas ir perduotas Prekes ir parengiama ataskaita apie Sutarties nutraukimo dieną esančią Tiekėjo skolą Pirkėjui ir Pirkėjo skolą Tiekėjui.</w:t>
      </w:r>
    </w:p>
    <w:p w14:paraId="21AE5AD2" w14:textId="77777777" w:rsidR="00233001" w:rsidRPr="00F23626" w:rsidRDefault="00233001" w:rsidP="0023300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p>
    <w:p w14:paraId="38DEEAE1" w14:textId="77777777" w:rsidR="00233001" w:rsidRPr="00F23626" w:rsidRDefault="00233001" w:rsidP="00233001">
      <w:pPr>
        <w:pStyle w:val="Antrat1"/>
        <w:numPr>
          <w:ilvl w:val="0"/>
          <w:numId w:val="1"/>
        </w:numPr>
        <w:spacing w:before="0" w:after="0" w:line="240" w:lineRule="atLeast"/>
        <w:ind w:left="1512" w:hanging="432"/>
        <w:contextualSpacing/>
        <w:rPr>
          <w:rFonts w:ascii="Times New Roman" w:hAnsi="Times New Roman" w:cs="Times New Roman"/>
          <w:b/>
          <w:bCs/>
          <w:color w:val="auto"/>
          <w:sz w:val="24"/>
          <w:szCs w:val="24"/>
        </w:rPr>
      </w:pPr>
      <w:bookmarkStart w:id="31" w:name="_Toc150347641"/>
      <w:r w:rsidRPr="00F23626">
        <w:rPr>
          <w:rFonts w:ascii="Times New Roman" w:hAnsi="Times New Roman" w:cs="Times New Roman"/>
          <w:color w:val="auto"/>
          <w:sz w:val="24"/>
          <w:szCs w:val="24"/>
        </w:rPr>
        <w:t>Baigiamosios nuostatos</w:t>
      </w:r>
      <w:bookmarkEnd w:id="31"/>
    </w:p>
    <w:p w14:paraId="5AE5833E" w14:textId="77777777" w:rsidR="00233001" w:rsidRPr="00F23626" w:rsidRDefault="00233001" w:rsidP="00233001">
      <w:pPr>
        <w:pStyle w:val="Sraopastraipa"/>
        <w:numPr>
          <w:ilvl w:val="1"/>
          <w:numId w:val="1"/>
        </w:numPr>
        <w:spacing w:after="0" w:line="240" w:lineRule="atLeast"/>
        <w:ind w:left="0" w:firstLine="567"/>
        <w:jc w:val="both"/>
        <w:rPr>
          <w:rFonts w:ascii="Times New Roman" w:hAnsi="Times New Roman" w:cs="Times New Roman"/>
          <w:sz w:val="24"/>
          <w:szCs w:val="24"/>
        </w:rPr>
      </w:pPr>
      <w:bookmarkStart w:id="32" w:name="_Ref45273567"/>
      <w:r w:rsidRPr="00F23626">
        <w:rPr>
          <w:rFonts w:ascii="Times New Roman" w:hAnsi="Times New Roman" w:cs="Times New Roman"/>
          <w:sz w:val="24"/>
          <w:szCs w:val="24"/>
        </w:rPr>
        <w:t>Sutartis sudaryta lietuvių kalba, 2 (dviem) egzemplioriais, turinčiais vienodą teisinę galią, po 1 (vieną) egzempliorių Pirkėjui ir Tiekėjui.</w:t>
      </w:r>
      <w:bookmarkEnd w:id="32"/>
    </w:p>
    <w:p w14:paraId="31E8C2A2"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Šalys, pasirašydamos Sutartį, patvirtina, kad ją perskaitė, suprato jos turinį ir pasekmes, priėmė ją kaip atitinkančią jų tikslus.</w:t>
      </w:r>
    </w:p>
    <w:p w14:paraId="497F83EA" w14:textId="77777777" w:rsidR="00233001" w:rsidRPr="00F23626" w:rsidRDefault="00233001" w:rsidP="00233001">
      <w:pPr>
        <w:pStyle w:val="Body2"/>
        <w:numPr>
          <w:ilvl w:val="1"/>
          <w:numId w:val="1"/>
        </w:numPr>
        <w:pBdr>
          <w:top w:val="nil"/>
          <w:left w:val="nil"/>
          <w:bottom w:val="nil"/>
          <w:right w:val="nil"/>
          <w:between w:val="nil"/>
          <w:bar w:val="nil"/>
        </w:pBdr>
        <w:spacing w:after="0" w:line="240" w:lineRule="atLeast"/>
        <w:ind w:left="0" w:firstLine="567"/>
        <w:rPr>
          <w:rFonts w:cs="Times New Roman"/>
          <w:color w:val="auto"/>
          <w:sz w:val="24"/>
          <w:szCs w:val="24"/>
          <w:lang w:val="lt-LT"/>
        </w:rPr>
      </w:pPr>
      <w:r w:rsidRPr="00F23626">
        <w:rPr>
          <w:rFonts w:cs="Times New Roman"/>
          <w:color w:val="auto"/>
          <w:sz w:val="24"/>
          <w:szCs w:val="24"/>
          <w:lang w:val="lt-LT"/>
        </w:rPr>
        <w:t>Sutartis turi 2 (du) priedus, kurie yra neatskiriama Sutarties dalis:</w:t>
      </w:r>
    </w:p>
    <w:p w14:paraId="3BF4714A" w14:textId="77777777" w:rsidR="00233001" w:rsidRPr="00F23626" w:rsidRDefault="00233001" w:rsidP="00233001">
      <w:pPr>
        <w:pStyle w:val="Body2"/>
        <w:pBdr>
          <w:top w:val="nil"/>
          <w:left w:val="nil"/>
          <w:bottom w:val="nil"/>
          <w:right w:val="nil"/>
          <w:between w:val="nil"/>
          <w:bar w:val="nil"/>
        </w:pBdr>
        <w:spacing w:after="0" w:line="240" w:lineRule="atLeast"/>
        <w:ind w:left="567"/>
        <w:rPr>
          <w:rFonts w:cs="Times New Roman"/>
          <w:color w:val="auto"/>
          <w:sz w:val="24"/>
          <w:szCs w:val="24"/>
          <w:lang w:val="lt-LT"/>
        </w:rPr>
      </w:pPr>
      <w:r w:rsidRPr="00F23626">
        <w:rPr>
          <w:rFonts w:cs="Times New Roman"/>
          <w:color w:val="auto"/>
          <w:sz w:val="24"/>
          <w:szCs w:val="24"/>
          <w:lang w:val="lt-LT"/>
        </w:rPr>
        <w:t>15.3.1. 1 priedas  „Techninė specifikacija“;</w:t>
      </w:r>
    </w:p>
    <w:p w14:paraId="2BAAF016" w14:textId="77777777" w:rsidR="00233001" w:rsidRPr="00F23626" w:rsidRDefault="00233001" w:rsidP="00233001">
      <w:pPr>
        <w:pStyle w:val="Body2"/>
        <w:pBdr>
          <w:top w:val="nil"/>
          <w:left w:val="nil"/>
          <w:bottom w:val="nil"/>
          <w:right w:val="nil"/>
          <w:between w:val="nil"/>
          <w:bar w:val="nil"/>
        </w:pBdr>
        <w:spacing w:after="0" w:line="240" w:lineRule="atLeast"/>
        <w:ind w:left="567"/>
        <w:rPr>
          <w:rFonts w:cs="Times New Roman"/>
          <w:i/>
          <w:iCs/>
          <w:color w:val="auto"/>
          <w:sz w:val="24"/>
          <w:szCs w:val="24"/>
          <w:lang w:val="lt-LT"/>
        </w:rPr>
      </w:pPr>
      <w:r w:rsidRPr="00F23626">
        <w:rPr>
          <w:rFonts w:cs="Times New Roman"/>
          <w:color w:val="auto"/>
          <w:sz w:val="24"/>
          <w:szCs w:val="24"/>
          <w:lang w:val="lt-LT"/>
        </w:rPr>
        <w:t>15.3.2. 2 priedas  „Pasiūlymas“.</w:t>
      </w:r>
    </w:p>
    <w:p w14:paraId="57C94B6A" w14:textId="77777777" w:rsidR="00233001" w:rsidRPr="00F23626" w:rsidRDefault="00233001" w:rsidP="00233001">
      <w:pPr>
        <w:pStyle w:val="Body2"/>
        <w:pBdr>
          <w:top w:val="nil"/>
          <w:left w:val="nil"/>
          <w:bottom w:val="nil"/>
          <w:right w:val="nil"/>
          <w:between w:val="nil"/>
          <w:bar w:val="nil"/>
        </w:pBdr>
        <w:spacing w:after="0" w:line="240" w:lineRule="atLeast"/>
        <w:ind w:left="567"/>
        <w:rPr>
          <w:rFonts w:cs="Times New Roman"/>
          <w:i/>
          <w:iCs/>
          <w:color w:val="auto"/>
          <w:sz w:val="24"/>
          <w:szCs w:val="24"/>
          <w:lang w:val="lt-LT"/>
        </w:rPr>
      </w:pPr>
    </w:p>
    <w:p w14:paraId="605F1007" w14:textId="77777777" w:rsidR="00233001" w:rsidRPr="00F23626" w:rsidRDefault="00233001" w:rsidP="00233001">
      <w:pPr>
        <w:pStyle w:val="Antrat1"/>
        <w:numPr>
          <w:ilvl w:val="0"/>
          <w:numId w:val="1"/>
        </w:numPr>
        <w:spacing w:before="0" w:after="0" w:line="240" w:lineRule="atLeast"/>
        <w:ind w:left="1512" w:hanging="432"/>
        <w:contextualSpacing/>
        <w:rPr>
          <w:rFonts w:ascii="Times New Roman" w:hAnsi="Times New Roman" w:cs="Times New Roman"/>
          <w:b/>
          <w:bCs/>
          <w:color w:val="auto"/>
          <w:sz w:val="24"/>
          <w:szCs w:val="24"/>
        </w:rPr>
      </w:pPr>
      <w:bookmarkStart w:id="33" w:name="_Ref45191855"/>
      <w:bookmarkStart w:id="34" w:name="_Toc150347642"/>
      <w:r w:rsidRPr="00F23626">
        <w:rPr>
          <w:rFonts w:ascii="Times New Roman" w:hAnsi="Times New Roman" w:cs="Times New Roman"/>
          <w:color w:val="auto"/>
          <w:sz w:val="24"/>
          <w:szCs w:val="24"/>
        </w:rPr>
        <w:t>Šalių juridiniai adresai, rekvizitai ir parašai</w:t>
      </w:r>
      <w:bookmarkEnd w:id="33"/>
      <w:bookmarkEnd w:id="34"/>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233001" w:rsidRPr="00F23626" w14:paraId="1A088334" w14:textId="77777777" w:rsidTr="004707FE">
        <w:tc>
          <w:tcPr>
            <w:tcW w:w="4531" w:type="dxa"/>
          </w:tcPr>
          <w:p w14:paraId="39F6B350" w14:textId="77777777" w:rsidR="00233001" w:rsidRPr="00F23626" w:rsidRDefault="00233001" w:rsidP="004707FE">
            <w:pPr>
              <w:pStyle w:val="Body2"/>
              <w:spacing w:after="0" w:line="240" w:lineRule="atLeast"/>
              <w:rPr>
                <w:rFonts w:cs="Times New Roman"/>
                <w:b/>
                <w:bCs/>
                <w:color w:val="auto"/>
                <w:sz w:val="24"/>
                <w:szCs w:val="24"/>
                <w:lang w:val="lt-LT"/>
              </w:rPr>
            </w:pPr>
            <w:r w:rsidRPr="00F23626">
              <w:rPr>
                <w:rFonts w:cs="Times New Roman"/>
                <w:b/>
                <w:bCs/>
                <w:color w:val="auto"/>
                <w:sz w:val="24"/>
                <w:szCs w:val="24"/>
                <w:lang w:val="lt-LT"/>
              </w:rPr>
              <w:t>Pirkėjas:</w:t>
            </w:r>
          </w:p>
        </w:tc>
        <w:tc>
          <w:tcPr>
            <w:tcW w:w="426" w:type="dxa"/>
          </w:tcPr>
          <w:p w14:paraId="4849C493" w14:textId="77777777" w:rsidR="00233001" w:rsidRPr="00F23626" w:rsidRDefault="00233001" w:rsidP="004707FE">
            <w:pPr>
              <w:pStyle w:val="Body2"/>
              <w:spacing w:after="0" w:line="240" w:lineRule="atLeast"/>
              <w:rPr>
                <w:rFonts w:cs="Times New Roman"/>
                <w:b/>
                <w:bCs/>
                <w:color w:val="auto"/>
                <w:sz w:val="24"/>
                <w:szCs w:val="24"/>
                <w:lang w:val="lt-LT"/>
              </w:rPr>
            </w:pPr>
          </w:p>
        </w:tc>
        <w:tc>
          <w:tcPr>
            <w:tcW w:w="4665" w:type="dxa"/>
          </w:tcPr>
          <w:p w14:paraId="5107244D" w14:textId="77777777" w:rsidR="00233001" w:rsidRPr="00F23626" w:rsidRDefault="00233001" w:rsidP="004707FE">
            <w:pPr>
              <w:pStyle w:val="Body2"/>
              <w:spacing w:after="0" w:line="240" w:lineRule="atLeast"/>
              <w:rPr>
                <w:rFonts w:cs="Times New Roman"/>
                <w:b/>
                <w:bCs/>
                <w:color w:val="auto"/>
                <w:sz w:val="24"/>
                <w:szCs w:val="24"/>
                <w:lang w:val="lt-LT"/>
              </w:rPr>
            </w:pPr>
            <w:r w:rsidRPr="00F23626">
              <w:rPr>
                <w:rFonts w:cs="Times New Roman"/>
                <w:b/>
                <w:bCs/>
                <w:color w:val="auto"/>
                <w:sz w:val="24"/>
                <w:szCs w:val="24"/>
                <w:lang w:val="lt-LT"/>
              </w:rPr>
              <w:t>Tiekėjas:</w:t>
            </w:r>
          </w:p>
        </w:tc>
      </w:tr>
      <w:tr w:rsidR="00233001" w:rsidRPr="00F23626" w14:paraId="404BA8FC" w14:textId="77777777" w:rsidTr="004707FE">
        <w:tc>
          <w:tcPr>
            <w:tcW w:w="4531" w:type="dxa"/>
          </w:tcPr>
          <w:p w14:paraId="539E2493" w14:textId="77777777" w:rsidR="00233001" w:rsidRPr="00F23626" w:rsidRDefault="00233001" w:rsidP="004707FE">
            <w:pPr>
              <w:spacing w:line="240" w:lineRule="atLeast"/>
              <w:ind w:right="-17"/>
              <w:rPr>
                <w:rFonts w:hAnsi="Times New Roman" w:cs="Times New Roman"/>
                <w:b/>
                <w:sz w:val="24"/>
                <w:szCs w:val="24"/>
              </w:rPr>
            </w:pPr>
            <w:r w:rsidRPr="00F23626">
              <w:rPr>
                <w:rFonts w:hAnsi="Times New Roman" w:cs="Times New Roman"/>
                <w:b/>
                <w:sz w:val="24"/>
                <w:szCs w:val="24"/>
              </w:rPr>
              <w:t>Lietuvos Respublikos žemės ūkio ministerija</w:t>
            </w:r>
          </w:p>
          <w:p w14:paraId="74EE0E90" w14:textId="77777777" w:rsidR="00233001" w:rsidRPr="00F23626" w:rsidRDefault="00233001" w:rsidP="004707FE">
            <w:pPr>
              <w:spacing w:line="240" w:lineRule="atLeast"/>
              <w:ind w:right="-17"/>
              <w:rPr>
                <w:rFonts w:hAnsi="Times New Roman" w:cs="Times New Roman"/>
                <w:sz w:val="24"/>
                <w:szCs w:val="24"/>
              </w:rPr>
            </w:pPr>
          </w:p>
          <w:p w14:paraId="6BB1B17B" w14:textId="77777777" w:rsidR="00233001" w:rsidRPr="00F23626" w:rsidRDefault="00233001" w:rsidP="004707FE">
            <w:pPr>
              <w:spacing w:line="240" w:lineRule="atLeast"/>
              <w:ind w:right="-17"/>
              <w:rPr>
                <w:rFonts w:hAnsi="Times New Roman" w:cs="Times New Roman"/>
                <w:sz w:val="24"/>
                <w:szCs w:val="24"/>
              </w:rPr>
            </w:pPr>
            <w:r w:rsidRPr="00F23626">
              <w:rPr>
                <w:rFonts w:hAnsi="Times New Roman" w:cs="Times New Roman"/>
                <w:sz w:val="24"/>
                <w:szCs w:val="24"/>
              </w:rPr>
              <w:t xml:space="preserve"> Gedimino pr. 19, 01103,Vilnius</w:t>
            </w:r>
          </w:p>
          <w:p w14:paraId="1AF2AF9A" w14:textId="77777777" w:rsidR="00233001" w:rsidRPr="00F23626" w:rsidRDefault="00233001" w:rsidP="004707FE">
            <w:pPr>
              <w:spacing w:line="240" w:lineRule="atLeast"/>
              <w:ind w:right="-17"/>
              <w:rPr>
                <w:rFonts w:hAnsi="Times New Roman" w:cs="Times New Roman"/>
                <w:sz w:val="24"/>
                <w:szCs w:val="24"/>
              </w:rPr>
            </w:pPr>
            <w:r w:rsidRPr="00F23626">
              <w:rPr>
                <w:rFonts w:hAnsi="Times New Roman" w:cs="Times New Roman"/>
                <w:sz w:val="24"/>
                <w:szCs w:val="24"/>
              </w:rPr>
              <w:t>Įstaigos kodas 188675190</w:t>
            </w:r>
          </w:p>
          <w:p w14:paraId="6B475A6B" w14:textId="77777777" w:rsidR="00233001" w:rsidRPr="00F23626" w:rsidRDefault="00233001" w:rsidP="004707FE">
            <w:pPr>
              <w:spacing w:line="240" w:lineRule="atLeast"/>
              <w:ind w:right="-17"/>
              <w:rPr>
                <w:rFonts w:hAnsi="Times New Roman" w:cs="Times New Roman"/>
                <w:sz w:val="24"/>
                <w:szCs w:val="24"/>
              </w:rPr>
            </w:pPr>
            <w:r w:rsidRPr="00F23626">
              <w:rPr>
                <w:rFonts w:hAnsi="Times New Roman" w:cs="Times New Roman"/>
                <w:sz w:val="24"/>
                <w:szCs w:val="24"/>
              </w:rPr>
              <w:t>VĮ Registrų centro Vilniaus fil.</w:t>
            </w:r>
          </w:p>
          <w:p w14:paraId="2B64B2E8" w14:textId="77777777" w:rsidR="00233001" w:rsidRPr="00F23626" w:rsidRDefault="00233001" w:rsidP="004707FE">
            <w:pPr>
              <w:spacing w:line="240" w:lineRule="atLeast"/>
              <w:ind w:right="-17"/>
              <w:rPr>
                <w:rFonts w:hAnsi="Times New Roman" w:cs="Times New Roman"/>
                <w:sz w:val="24"/>
                <w:szCs w:val="24"/>
              </w:rPr>
            </w:pPr>
            <w:r w:rsidRPr="00F23626">
              <w:rPr>
                <w:rFonts w:hAnsi="Times New Roman" w:cs="Times New Roman"/>
                <w:sz w:val="24"/>
                <w:szCs w:val="24"/>
              </w:rPr>
              <w:t>Reg. paž. Nr. 011610</w:t>
            </w:r>
          </w:p>
          <w:p w14:paraId="513047D2" w14:textId="77777777" w:rsidR="00233001" w:rsidRPr="00F23626" w:rsidRDefault="00233001" w:rsidP="004707FE">
            <w:pPr>
              <w:pStyle w:val="Body2"/>
              <w:spacing w:after="0"/>
              <w:rPr>
                <w:rFonts w:cs="Times New Roman"/>
                <w:iCs/>
                <w:color w:val="auto"/>
                <w:sz w:val="24"/>
                <w:szCs w:val="24"/>
                <w:lang w:val="lt-LT"/>
              </w:rPr>
            </w:pPr>
            <w:r w:rsidRPr="00F23626">
              <w:rPr>
                <w:rFonts w:cs="Times New Roman"/>
                <w:iCs/>
                <w:color w:val="auto"/>
                <w:sz w:val="24"/>
                <w:szCs w:val="24"/>
                <w:lang w:val="lt-LT"/>
              </w:rPr>
              <w:t>PVM mokėtojo kodas LT886751917</w:t>
            </w:r>
          </w:p>
          <w:p w14:paraId="44401F73" w14:textId="77777777" w:rsidR="00233001" w:rsidRPr="00F23626" w:rsidRDefault="00233001" w:rsidP="004707FE">
            <w:pPr>
              <w:pStyle w:val="Body2"/>
              <w:spacing w:after="0"/>
              <w:rPr>
                <w:rFonts w:cs="Times New Roman"/>
                <w:iCs/>
                <w:color w:val="auto"/>
                <w:sz w:val="24"/>
                <w:szCs w:val="24"/>
                <w:lang w:val="lt-LT"/>
              </w:rPr>
            </w:pPr>
            <w:r w:rsidRPr="00F23626">
              <w:rPr>
                <w:rFonts w:cs="Times New Roman"/>
                <w:iCs/>
                <w:color w:val="auto"/>
                <w:sz w:val="24"/>
                <w:szCs w:val="24"/>
                <w:lang w:val="lt-LT"/>
              </w:rPr>
              <w:t>Tel. +370 5 2391001</w:t>
            </w:r>
          </w:p>
          <w:p w14:paraId="6B0368A6" w14:textId="77777777" w:rsidR="00233001" w:rsidRPr="00F23626" w:rsidRDefault="00233001" w:rsidP="004707FE">
            <w:pPr>
              <w:pStyle w:val="Body2"/>
              <w:spacing w:after="0"/>
              <w:rPr>
                <w:rFonts w:cs="Times New Roman"/>
                <w:iCs/>
                <w:color w:val="auto"/>
                <w:sz w:val="24"/>
                <w:szCs w:val="24"/>
                <w:lang w:val="lt-LT"/>
              </w:rPr>
            </w:pPr>
            <w:r w:rsidRPr="00F23626">
              <w:rPr>
                <w:rFonts w:cs="Times New Roman"/>
                <w:iCs/>
                <w:color w:val="auto"/>
                <w:sz w:val="24"/>
                <w:szCs w:val="24"/>
                <w:lang w:val="lt-LT"/>
              </w:rPr>
              <w:t>Faksas (8 5) 2391212</w:t>
            </w:r>
          </w:p>
          <w:p w14:paraId="7CD29B64" w14:textId="77777777" w:rsidR="00233001" w:rsidRPr="00F23626" w:rsidRDefault="00233001" w:rsidP="004707FE">
            <w:pPr>
              <w:pStyle w:val="Body2"/>
              <w:spacing w:after="0"/>
              <w:rPr>
                <w:rFonts w:cs="Times New Roman"/>
                <w:iCs/>
                <w:color w:val="auto"/>
                <w:sz w:val="24"/>
                <w:szCs w:val="24"/>
                <w:lang w:val="lt-LT"/>
              </w:rPr>
            </w:pPr>
            <w:r w:rsidRPr="00F23626">
              <w:rPr>
                <w:rFonts w:cs="Times New Roman"/>
                <w:iCs/>
                <w:color w:val="auto"/>
                <w:sz w:val="24"/>
                <w:szCs w:val="24"/>
                <w:lang w:val="lt-LT"/>
              </w:rPr>
              <w:t>A. s. LT434040063610000644</w:t>
            </w:r>
          </w:p>
          <w:p w14:paraId="36A04B88" w14:textId="77777777" w:rsidR="00233001" w:rsidRPr="00F23626" w:rsidRDefault="00233001" w:rsidP="004707FE">
            <w:pPr>
              <w:pStyle w:val="Body2"/>
              <w:spacing w:after="0"/>
              <w:rPr>
                <w:rFonts w:cs="Times New Roman"/>
                <w:iCs/>
                <w:color w:val="auto"/>
                <w:sz w:val="24"/>
                <w:szCs w:val="24"/>
                <w:lang w:val="lt-LT"/>
              </w:rPr>
            </w:pPr>
            <w:r w:rsidRPr="00F23626">
              <w:rPr>
                <w:rFonts w:cs="Times New Roman"/>
                <w:iCs/>
                <w:color w:val="auto"/>
                <w:sz w:val="24"/>
                <w:szCs w:val="24"/>
                <w:lang w:val="lt-LT"/>
              </w:rPr>
              <w:t>Lietuvos Respublikos finansų ministerija</w:t>
            </w:r>
          </w:p>
          <w:p w14:paraId="3E7E7227" w14:textId="77777777" w:rsidR="00233001" w:rsidRPr="00F23626" w:rsidRDefault="00233001" w:rsidP="004707FE">
            <w:pPr>
              <w:pStyle w:val="Body2"/>
              <w:spacing w:after="0"/>
              <w:rPr>
                <w:rFonts w:cs="Times New Roman"/>
                <w:iCs/>
                <w:color w:val="auto"/>
                <w:sz w:val="24"/>
                <w:szCs w:val="24"/>
                <w:lang w:val="lt-LT"/>
              </w:rPr>
            </w:pPr>
            <w:r w:rsidRPr="00F23626">
              <w:rPr>
                <w:rFonts w:cs="Times New Roman"/>
                <w:iCs/>
                <w:color w:val="auto"/>
                <w:sz w:val="24"/>
                <w:szCs w:val="24"/>
                <w:lang w:val="lt-LT"/>
              </w:rPr>
              <w:t>Finansų įstaigos kodas 40400</w:t>
            </w:r>
          </w:p>
          <w:p w14:paraId="13EE2287" w14:textId="77777777" w:rsidR="00233001" w:rsidRPr="00F23626" w:rsidRDefault="00233001" w:rsidP="004707FE">
            <w:pPr>
              <w:pStyle w:val="Body2"/>
              <w:spacing w:after="0"/>
              <w:rPr>
                <w:rFonts w:cs="Times New Roman"/>
                <w:iCs/>
                <w:color w:val="auto"/>
                <w:sz w:val="24"/>
                <w:szCs w:val="24"/>
                <w:lang w:val="lt-LT"/>
              </w:rPr>
            </w:pPr>
            <w:r w:rsidRPr="00F23626">
              <w:rPr>
                <w:rFonts w:cs="Times New Roman"/>
                <w:iCs/>
                <w:color w:val="auto"/>
                <w:sz w:val="24"/>
                <w:szCs w:val="24"/>
                <w:lang w:val="lt-LT"/>
              </w:rPr>
              <w:t xml:space="preserve">Adresas: Lukiškių g. 2, 01512 </w:t>
            </w:r>
          </w:p>
          <w:p w14:paraId="31AF5F26" w14:textId="77777777" w:rsidR="00233001" w:rsidRPr="00F23626" w:rsidRDefault="00233001" w:rsidP="004707FE">
            <w:pPr>
              <w:pStyle w:val="Body2"/>
              <w:spacing w:after="0"/>
              <w:rPr>
                <w:rFonts w:cs="Times New Roman"/>
                <w:i/>
                <w:iCs/>
                <w:color w:val="auto"/>
                <w:sz w:val="24"/>
                <w:szCs w:val="24"/>
                <w:lang w:val="lt-LT"/>
              </w:rPr>
            </w:pPr>
            <w:r w:rsidRPr="00F23626">
              <w:rPr>
                <w:rFonts w:cs="Times New Roman"/>
                <w:iCs/>
                <w:color w:val="auto"/>
                <w:sz w:val="24"/>
                <w:szCs w:val="24"/>
                <w:lang w:val="lt-LT"/>
              </w:rPr>
              <w:t>Vilnius</w:t>
            </w:r>
          </w:p>
          <w:p w14:paraId="2FE200EF" w14:textId="77777777" w:rsidR="00233001" w:rsidRPr="00F23626" w:rsidRDefault="00233001" w:rsidP="004707FE">
            <w:pPr>
              <w:pStyle w:val="Body2"/>
              <w:spacing w:after="0" w:line="240" w:lineRule="atLeast"/>
              <w:rPr>
                <w:rFonts w:cs="Times New Roman"/>
                <w:i/>
                <w:color w:val="auto"/>
                <w:sz w:val="24"/>
                <w:szCs w:val="24"/>
                <w:lang w:val="lt-LT"/>
              </w:rPr>
            </w:pPr>
          </w:p>
          <w:p w14:paraId="0C4A9949" w14:textId="77777777" w:rsidR="00233001" w:rsidRPr="00F23626" w:rsidRDefault="00233001" w:rsidP="004707FE">
            <w:pPr>
              <w:pStyle w:val="Body2"/>
              <w:spacing w:after="0" w:line="240" w:lineRule="atLeast"/>
              <w:rPr>
                <w:rFonts w:cs="Times New Roman"/>
                <w:color w:val="auto"/>
                <w:sz w:val="24"/>
                <w:szCs w:val="24"/>
                <w:vertAlign w:val="superscript"/>
                <w:lang w:val="lt-LT"/>
              </w:rPr>
            </w:pPr>
            <w:r w:rsidRPr="00F23626">
              <w:rPr>
                <w:rFonts w:cs="Times New Roman"/>
                <w:color w:val="auto"/>
                <w:sz w:val="24"/>
                <w:szCs w:val="24"/>
                <w:lang w:val="lt-LT"/>
              </w:rPr>
              <w:t>Ministerijos kancleris</w:t>
            </w:r>
          </w:p>
        </w:tc>
        <w:tc>
          <w:tcPr>
            <w:tcW w:w="426" w:type="dxa"/>
          </w:tcPr>
          <w:p w14:paraId="24E72B6F" w14:textId="77777777" w:rsidR="00233001" w:rsidRPr="00F23626" w:rsidRDefault="00233001" w:rsidP="004707FE">
            <w:pPr>
              <w:pStyle w:val="Body2"/>
              <w:spacing w:after="0" w:line="240" w:lineRule="atLeast"/>
              <w:rPr>
                <w:rFonts w:cs="Times New Roman"/>
                <w:color w:val="auto"/>
                <w:sz w:val="24"/>
                <w:szCs w:val="24"/>
                <w:lang w:val="lt-LT"/>
              </w:rPr>
            </w:pPr>
          </w:p>
        </w:tc>
        <w:tc>
          <w:tcPr>
            <w:tcW w:w="4665" w:type="dxa"/>
          </w:tcPr>
          <w:p w14:paraId="537A17B7" w14:textId="77777777" w:rsidR="00233001" w:rsidRPr="00233001" w:rsidRDefault="00233001" w:rsidP="004707FE">
            <w:pPr>
              <w:pStyle w:val="Body2"/>
              <w:spacing w:after="0" w:line="240" w:lineRule="atLeast"/>
              <w:rPr>
                <w:rFonts w:cs="Times New Roman"/>
                <w:color w:val="auto"/>
                <w:sz w:val="24"/>
                <w:szCs w:val="24"/>
                <w:highlight w:val="lightGray"/>
                <w:lang w:val="lt-LT"/>
              </w:rPr>
            </w:pPr>
            <w:r w:rsidRPr="00233001">
              <w:rPr>
                <w:rFonts w:cs="Times New Roman"/>
                <w:color w:val="auto"/>
                <w:sz w:val="24"/>
                <w:szCs w:val="24"/>
                <w:highlight w:val="lightGray"/>
                <w:lang w:val="lt-LT"/>
              </w:rPr>
              <w:t>Tiekėjo pavadinimas</w:t>
            </w:r>
          </w:p>
          <w:p w14:paraId="0DECB1E2" w14:textId="77777777" w:rsidR="00233001" w:rsidRPr="00233001" w:rsidRDefault="00233001" w:rsidP="004707FE">
            <w:pPr>
              <w:pStyle w:val="Body2"/>
              <w:spacing w:after="0" w:line="240" w:lineRule="atLeast"/>
              <w:rPr>
                <w:rFonts w:cs="Times New Roman"/>
                <w:color w:val="auto"/>
                <w:sz w:val="24"/>
                <w:szCs w:val="24"/>
                <w:highlight w:val="lightGray"/>
                <w:lang w:val="lt-LT"/>
              </w:rPr>
            </w:pPr>
          </w:p>
          <w:p w14:paraId="4C70DBE1" w14:textId="77777777" w:rsidR="00233001" w:rsidRPr="00233001" w:rsidRDefault="00233001" w:rsidP="004707FE">
            <w:pPr>
              <w:pStyle w:val="Body2"/>
              <w:spacing w:after="0" w:line="240" w:lineRule="atLeast"/>
              <w:rPr>
                <w:rFonts w:cs="Times New Roman"/>
                <w:color w:val="auto"/>
                <w:sz w:val="24"/>
                <w:szCs w:val="24"/>
                <w:highlight w:val="lightGray"/>
                <w:lang w:val="lt-LT"/>
              </w:rPr>
            </w:pPr>
          </w:p>
          <w:p w14:paraId="20B02A18" w14:textId="77777777" w:rsidR="00233001" w:rsidRPr="00F23626" w:rsidRDefault="00233001" w:rsidP="004707FE">
            <w:pPr>
              <w:pStyle w:val="Body2"/>
              <w:spacing w:after="0" w:line="240" w:lineRule="atLeast"/>
              <w:rPr>
                <w:rFonts w:cs="Times New Roman"/>
                <w:color w:val="auto"/>
                <w:sz w:val="24"/>
                <w:szCs w:val="24"/>
                <w:lang w:val="lt-LT"/>
              </w:rPr>
            </w:pPr>
            <w:r w:rsidRPr="00233001">
              <w:rPr>
                <w:rFonts w:cs="Times New Roman"/>
                <w:color w:val="auto"/>
                <w:sz w:val="24"/>
                <w:szCs w:val="24"/>
                <w:highlight w:val="lightGray"/>
                <w:lang w:val="lt-LT"/>
              </w:rPr>
              <w:t>Adresas</w:t>
            </w:r>
          </w:p>
          <w:p w14:paraId="214BAF04" w14:textId="77777777" w:rsidR="00233001" w:rsidRPr="00F23626" w:rsidRDefault="00233001" w:rsidP="004707FE">
            <w:pPr>
              <w:pStyle w:val="Body2"/>
              <w:spacing w:after="0" w:line="240" w:lineRule="atLeast"/>
              <w:rPr>
                <w:rFonts w:cs="Times New Roman"/>
                <w:color w:val="auto"/>
                <w:sz w:val="24"/>
                <w:szCs w:val="24"/>
                <w:lang w:val="lt-LT"/>
              </w:rPr>
            </w:pPr>
            <w:r w:rsidRPr="00F23626">
              <w:rPr>
                <w:rFonts w:cs="Times New Roman"/>
                <w:color w:val="auto"/>
                <w:sz w:val="24"/>
                <w:szCs w:val="24"/>
                <w:lang w:val="lt-LT"/>
              </w:rPr>
              <w:t>Juridinio asmens kodas</w:t>
            </w:r>
          </w:p>
          <w:p w14:paraId="6F85ED30" w14:textId="77777777" w:rsidR="00233001" w:rsidRPr="00F23626" w:rsidRDefault="00233001" w:rsidP="004707FE">
            <w:pPr>
              <w:pStyle w:val="Body2"/>
              <w:spacing w:after="0" w:line="240" w:lineRule="atLeast"/>
              <w:rPr>
                <w:rFonts w:cs="Times New Roman"/>
                <w:color w:val="auto"/>
                <w:sz w:val="24"/>
                <w:szCs w:val="24"/>
                <w:lang w:val="lt-LT"/>
              </w:rPr>
            </w:pPr>
            <w:r w:rsidRPr="00F23626">
              <w:rPr>
                <w:rFonts w:cs="Times New Roman"/>
                <w:color w:val="auto"/>
                <w:sz w:val="24"/>
                <w:szCs w:val="24"/>
                <w:lang w:val="lt-LT"/>
              </w:rPr>
              <w:t>PVM mokėtojo kodas</w:t>
            </w:r>
          </w:p>
          <w:p w14:paraId="7FE9483D" w14:textId="77777777" w:rsidR="00233001" w:rsidRPr="00F23626" w:rsidRDefault="00233001" w:rsidP="004707FE">
            <w:pPr>
              <w:pStyle w:val="Body2"/>
              <w:spacing w:after="0" w:line="240" w:lineRule="atLeast"/>
              <w:rPr>
                <w:rFonts w:cs="Times New Roman"/>
                <w:color w:val="auto"/>
                <w:sz w:val="24"/>
                <w:szCs w:val="24"/>
                <w:lang w:val="lt-LT"/>
              </w:rPr>
            </w:pPr>
            <w:r w:rsidRPr="00F23626">
              <w:rPr>
                <w:rFonts w:cs="Times New Roman"/>
                <w:color w:val="auto"/>
                <w:sz w:val="24"/>
                <w:szCs w:val="24"/>
                <w:lang w:val="lt-LT"/>
              </w:rPr>
              <w:t>Banko sąskaitos Nr.</w:t>
            </w:r>
          </w:p>
          <w:p w14:paraId="33854B77" w14:textId="77777777" w:rsidR="00233001" w:rsidRPr="00F23626" w:rsidRDefault="00233001" w:rsidP="004707FE">
            <w:pPr>
              <w:pStyle w:val="Body2"/>
              <w:spacing w:after="0" w:line="240" w:lineRule="atLeast"/>
              <w:rPr>
                <w:rFonts w:cs="Times New Roman"/>
                <w:color w:val="auto"/>
                <w:sz w:val="24"/>
                <w:szCs w:val="24"/>
                <w:lang w:val="lt-LT"/>
              </w:rPr>
            </w:pPr>
            <w:r w:rsidRPr="00233001">
              <w:rPr>
                <w:rFonts w:cs="Times New Roman"/>
                <w:color w:val="auto"/>
                <w:sz w:val="24"/>
                <w:szCs w:val="24"/>
                <w:highlight w:val="lightGray"/>
                <w:lang w:val="lt-LT"/>
              </w:rPr>
              <w:t>Bankas</w:t>
            </w:r>
          </w:p>
          <w:p w14:paraId="1BACDF16" w14:textId="77777777" w:rsidR="00233001" w:rsidRPr="00F23626" w:rsidRDefault="00233001" w:rsidP="004707FE">
            <w:pPr>
              <w:pStyle w:val="Body2"/>
              <w:spacing w:after="0" w:line="240" w:lineRule="atLeast"/>
              <w:rPr>
                <w:rFonts w:cs="Times New Roman"/>
                <w:color w:val="auto"/>
                <w:sz w:val="24"/>
                <w:szCs w:val="24"/>
                <w:lang w:val="lt-LT"/>
              </w:rPr>
            </w:pPr>
            <w:r w:rsidRPr="00F23626">
              <w:rPr>
                <w:rFonts w:cs="Times New Roman"/>
                <w:color w:val="auto"/>
                <w:sz w:val="24"/>
                <w:szCs w:val="24"/>
                <w:lang w:val="lt-LT"/>
              </w:rPr>
              <w:t>Banko kodas</w:t>
            </w:r>
          </w:p>
          <w:p w14:paraId="51F71413" w14:textId="77777777" w:rsidR="00233001" w:rsidRPr="00F23626" w:rsidRDefault="00233001" w:rsidP="004707FE">
            <w:pPr>
              <w:pStyle w:val="Body2"/>
              <w:spacing w:after="0" w:line="240" w:lineRule="atLeast"/>
              <w:rPr>
                <w:rFonts w:cs="Times New Roman"/>
                <w:color w:val="auto"/>
                <w:sz w:val="24"/>
                <w:szCs w:val="24"/>
                <w:lang w:val="lt-LT"/>
              </w:rPr>
            </w:pPr>
            <w:r w:rsidRPr="00F23626">
              <w:rPr>
                <w:rFonts w:cs="Times New Roman"/>
                <w:color w:val="auto"/>
                <w:sz w:val="24"/>
                <w:szCs w:val="24"/>
                <w:lang w:val="lt-LT"/>
              </w:rPr>
              <w:t xml:space="preserve">Tel. </w:t>
            </w:r>
          </w:p>
          <w:p w14:paraId="0ECA08E1" w14:textId="77777777" w:rsidR="00233001" w:rsidRPr="00F23626" w:rsidRDefault="00233001" w:rsidP="004707FE">
            <w:pPr>
              <w:pStyle w:val="Body2"/>
              <w:spacing w:after="0" w:line="240" w:lineRule="atLeast"/>
              <w:rPr>
                <w:rFonts w:cs="Times New Roman"/>
                <w:color w:val="auto"/>
                <w:sz w:val="24"/>
                <w:szCs w:val="24"/>
                <w:lang w:val="lt-LT"/>
              </w:rPr>
            </w:pPr>
            <w:r w:rsidRPr="00F23626">
              <w:rPr>
                <w:rFonts w:cs="Times New Roman"/>
                <w:color w:val="auto"/>
                <w:sz w:val="24"/>
                <w:szCs w:val="24"/>
                <w:lang w:val="lt-LT"/>
              </w:rPr>
              <w:t>El. p.</w:t>
            </w:r>
          </w:p>
          <w:p w14:paraId="77C34965" w14:textId="77777777" w:rsidR="00233001" w:rsidRPr="00233001" w:rsidRDefault="00233001" w:rsidP="004707FE">
            <w:pPr>
              <w:pStyle w:val="Body2"/>
              <w:spacing w:after="0" w:line="240" w:lineRule="atLeast"/>
              <w:rPr>
                <w:rFonts w:cs="Times New Roman"/>
                <w:color w:val="auto"/>
                <w:sz w:val="24"/>
                <w:szCs w:val="24"/>
                <w:highlight w:val="lightGray"/>
                <w:lang w:val="lt-LT"/>
              </w:rPr>
            </w:pPr>
            <w:r w:rsidRPr="00233001">
              <w:rPr>
                <w:rFonts w:cs="Times New Roman"/>
                <w:color w:val="auto"/>
                <w:sz w:val="24"/>
                <w:szCs w:val="24"/>
                <w:highlight w:val="lightGray"/>
                <w:lang w:val="lt-LT"/>
              </w:rPr>
              <w:t>Atstovo vardas, pavardė</w:t>
            </w:r>
          </w:p>
          <w:p w14:paraId="19E3A799" w14:textId="77777777" w:rsidR="00233001" w:rsidRPr="00F23626" w:rsidRDefault="00233001" w:rsidP="004707FE">
            <w:pPr>
              <w:pStyle w:val="Body2"/>
              <w:spacing w:after="0" w:line="240" w:lineRule="atLeast"/>
              <w:rPr>
                <w:rFonts w:cs="Times New Roman"/>
                <w:color w:val="auto"/>
                <w:sz w:val="24"/>
                <w:szCs w:val="24"/>
                <w:lang w:val="lt-LT"/>
              </w:rPr>
            </w:pPr>
            <w:r w:rsidRPr="00233001">
              <w:rPr>
                <w:rFonts w:cs="Times New Roman"/>
                <w:color w:val="auto"/>
                <w:sz w:val="24"/>
                <w:szCs w:val="24"/>
                <w:highlight w:val="lightGray"/>
                <w:lang w:val="lt-LT"/>
              </w:rPr>
              <w:t>Atstovo pareigos</w:t>
            </w:r>
          </w:p>
          <w:p w14:paraId="4DA14E74" w14:textId="77777777" w:rsidR="00233001" w:rsidRPr="00F23626" w:rsidRDefault="00233001" w:rsidP="004707FE">
            <w:pPr>
              <w:pStyle w:val="Body2"/>
              <w:spacing w:after="0" w:line="240" w:lineRule="atLeast"/>
              <w:rPr>
                <w:rFonts w:cs="Times New Roman"/>
                <w:color w:val="auto"/>
                <w:sz w:val="24"/>
                <w:szCs w:val="24"/>
                <w:lang w:val="lt-LT"/>
              </w:rPr>
            </w:pPr>
            <w:r w:rsidRPr="00F23626">
              <w:rPr>
                <w:rFonts w:cs="Times New Roman"/>
                <w:color w:val="auto"/>
                <w:sz w:val="24"/>
                <w:szCs w:val="24"/>
                <w:lang w:val="lt-LT"/>
              </w:rPr>
              <w:t>______________</w:t>
            </w:r>
          </w:p>
        </w:tc>
      </w:tr>
    </w:tbl>
    <w:p w14:paraId="319E9427" w14:textId="77777777" w:rsidR="00233001" w:rsidRPr="00F23626" w:rsidRDefault="00233001" w:rsidP="00233001">
      <w:pPr>
        <w:pStyle w:val="Body2"/>
        <w:spacing w:after="0"/>
        <w:rPr>
          <w:rFonts w:cs="Times New Roman"/>
          <w:color w:val="auto"/>
          <w:sz w:val="24"/>
          <w:szCs w:val="24"/>
        </w:rPr>
      </w:pPr>
    </w:p>
    <w:p w14:paraId="2BA67662" w14:textId="77777777" w:rsidR="00233001" w:rsidRPr="00F23626" w:rsidRDefault="00233001" w:rsidP="00233001">
      <w:pPr>
        <w:pStyle w:val="Body2"/>
        <w:spacing w:after="0"/>
        <w:rPr>
          <w:rFonts w:cs="Times New Roman"/>
          <w:color w:val="auto"/>
          <w:sz w:val="24"/>
          <w:szCs w:val="24"/>
        </w:rPr>
      </w:pPr>
    </w:p>
    <w:p w14:paraId="2C185BC1" w14:textId="77777777" w:rsidR="00233001" w:rsidRPr="00F23626" w:rsidRDefault="00233001" w:rsidP="00233001">
      <w:pPr>
        <w:pStyle w:val="Body2"/>
        <w:spacing w:after="0"/>
        <w:rPr>
          <w:rFonts w:cs="Times New Roman"/>
          <w:color w:val="auto"/>
          <w:sz w:val="24"/>
          <w:szCs w:val="24"/>
        </w:rPr>
      </w:pPr>
    </w:p>
    <w:p w14:paraId="3D84BFE6" w14:textId="77777777" w:rsidR="00233001" w:rsidRPr="00F23626" w:rsidRDefault="00233001" w:rsidP="00233001">
      <w:pPr>
        <w:rPr>
          <w:rFonts w:ascii="Times New Roman" w:hAnsi="Times New Roman" w:cs="Times New Roman"/>
          <w:sz w:val="24"/>
          <w:szCs w:val="24"/>
        </w:rPr>
      </w:pPr>
      <w:r w:rsidRPr="00F23626">
        <w:rPr>
          <w:rFonts w:ascii="Times New Roman" w:hAnsi="Times New Roman" w:cs="Times New Roman"/>
          <w:sz w:val="24"/>
          <w:szCs w:val="24"/>
        </w:rPr>
        <w:t>Rengėjas:</w:t>
      </w:r>
    </w:p>
    <w:p w14:paraId="28C2AAA8" w14:textId="77777777" w:rsidR="00233001" w:rsidRPr="00F23626" w:rsidRDefault="00233001" w:rsidP="00233001">
      <w:pPr>
        <w:rPr>
          <w:rFonts w:ascii="Times New Roman" w:hAnsi="Times New Roman" w:cs="Times New Roman"/>
          <w:sz w:val="24"/>
          <w:szCs w:val="24"/>
        </w:rPr>
      </w:pPr>
      <w:r w:rsidRPr="00F23626">
        <w:rPr>
          <w:rFonts w:ascii="Times New Roman" w:hAnsi="Times New Roman" w:cs="Times New Roman"/>
          <w:sz w:val="24"/>
          <w:szCs w:val="24"/>
        </w:rPr>
        <w:t>BVPŽ kodas:</w:t>
      </w:r>
    </w:p>
    <w:p w14:paraId="52C967BC" w14:textId="77777777" w:rsidR="00233001" w:rsidRDefault="00233001"/>
    <w:sectPr w:rsidR="002330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598" w:hanging="360"/>
      </w:pPr>
      <w:rPr>
        <w:rFonts w:hint="default"/>
        <w:b w:val="0"/>
        <w:bCs w:val="0"/>
      </w:rPr>
    </w:lvl>
    <w:lvl w:ilvl="2">
      <w:start w:val="1"/>
      <w:numFmt w:val="decimal"/>
      <w:lvlText w:val="%1.%2.%3."/>
      <w:lvlJc w:val="left"/>
      <w:pPr>
        <w:ind w:left="837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01"/>
    <w:rsid w:val="00060355"/>
    <w:rsid w:val="00233001"/>
    <w:rsid w:val="00264DAC"/>
    <w:rsid w:val="00372EB6"/>
    <w:rsid w:val="00497BA9"/>
    <w:rsid w:val="00700A28"/>
    <w:rsid w:val="00AA53F9"/>
    <w:rsid w:val="00BB1BAE"/>
    <w:rsid w:val="00C94BB2"/>
    <w:rsid w:val="00F42164"/>
    <w:rsid w:val="00FF6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004B"/>
  <w15:chartTrackingRefBased/>
  <w15:docId w15:val="{4E94D06A-F685-4C4F-A59D-FAE7EC36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001"/>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233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33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330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330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330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330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30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30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30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30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30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30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30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30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30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30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30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30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3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30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30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30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30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30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001"/>
    <w:pPr>
      <w:ind w:left="720"/>
      <w:contextualSpacing/>
    </w:pPr>
  </w:style>
  <w:style w:type="character" w:styleId="Rykuspabraukimas">
    <w:name w:val="Intense Emphasis"/>
    <w:basedOn w:val="Numatytasispastraiposriftas"/>
    <w:uiPriority w:val="21"/>
    <w:qFormat/>
    <w:rsid w:val="00233001"/>
    <w:rPr>
      <w:i/>
      <w:iCs/>
      <w:color w:val="2F5496" w:themeColor="accent1" w:themeShade="BF"/>
    </w:rPr>
  </w:style>
  <w:style w:type="paragraph" w:styleId="Iskirtacitata">
    <w:name w:val="Intense Quote"/>
    <w:basedOn w:val="prastasis"/>
    <w:next w:val="prastasis"/>
    <w:link w:val="IskirtacitataDiagrama"/>
    <w:uiPriority w:val="30"/>
    <w:qFormat/>
    <w:rsid w:val="00233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33001"/>
    <w:rPr>
      <w:i/>
      <w:iCs/>
      <w:color w:val="2F5496" w:themeColor="accent1" w:themeShade="BF"/>
    </w:rPr>
  </w:style>
  <w:style w:type="character" w:styleId="Rykinuoroda">
    <w:name w:val="Intense Reference"/>
    <w:basedOn w:val="Numatytasispastraiposriftas"/>
    <w:uiPriority w:val="32"/>
    <w:qFormat/>
    <w:rsid w:val="0023300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3001"/>
  </w:style>
  <w:style w:type="table" w:styleId="Lentelstinklelis">
    <w:name w:val="Table Grid"/>
    <w:basedOn w:val="prastojilentel"/>
    <w:uiPriority w:val="39"/>
    <w:rsid w:val="00233001"/>
    <w:pPr>
      <w:spacing w:after="0" w:line="240" w:lineRule="auto"/>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33001"/>
    <w:rPr>
      <w:color w:val="808080"/>
    </w:rPr>
  </w:style>
  <w:style w:type="paragraph" w:customStyle="1" w:styleId="Body2">
    <w:name w:val="Body 2"/>
    <w:rsid w:val="00233001"/>
    <w:pPr>
      <w:suppressAutoHyphens/>
      <w:spacing w:after="40" w:line="240" w:lineRule="auto"/>
      <w:jc w:val="both"/>
    </w:pPr>
    <w:rPr>
      <w:rFonts w:ascii="Times New Roman" w:eastAsia="Arial Unicode MS" w:hAnsi="Times New Roman" w:cs="Arial Unicode MS"/>
      <w:color w:val="000000"/>
      <w:kern w:val="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hyperlink" Target="mailto:" TargetMode="External"/><Relationship Id="rId5" Type="http://schemas.openxmlformats.org/officeDocument/2006/relationships/hyperlink" Target="mailto:" TargetMode="Externa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B63FD39FDD4D75A524C86F31930247"/>
        <w:category>
          <w:name w:val="Bendrosios nuostatos"/>
          <w:gallery w:val="placeholder"/>
        </w:category>
        <w:types>
          <w:type w:val="bbPlcHdr"/>
        </w:types>
        <w:behaviors>
          <w:behavior w:val="content"/>
        </w:behaviors>
        <w:guid w:val="{42FE3F2C-4060-4970-8E67-C16F8702C52F}"/>
      </w:docPartPr>
      <w:docPartBody>
        <w:p w:rsidR="00000000" w:rsidRDefault="00EF0A66" w:rsidP="00EF0A66">
          <w:pPr>
            <w:pStyle w:val="19B63FD39FDD4D75A524C86F31930247"/>
          </w:pPr>
          <w:r>
            <w:rPr>
              <w:rStyle w:val="Vietosrezervavimoenklotekstas"/>
            </w:rPr>
            <w:t>Choose an item.</w:t>
          </w:r>
        </w:p>
      </w:docPartBody>
    </w:docPart>
    <w:docPart>
      <w:docPartPr>
        <w:name w:val="DA19F9DADB34430197721F5F7606EFA9"/>
        <w:category>
          <w:name w:val="Bendrosios nuostatos"/>
          <w:gallery w:val="placeholder"/>
        </w:category>
        <w:types>
          <w:type w:val="bbPlcHdr"/>
        </w:types>
        <w:behaviors>
          <w:behavior w:val="content"/>
        </w:behaviors>
        <w:guid w:val="{8454AB83-4B12-4FEB-A35C-A5286469A947}"/>
      </w:docPartPr>
      <w:docPartBody>
        <w:p w:rsidR="00000000" w:rsidRDefault="00EF0A66" w:rsidP="00EF0A66">
          <w:pPr>
            <w:pStyle w:val="DA19F9DADB34430197721F5F7606EFA9"/>
          </w:pPr>
          <w:r>
            <w:rPr>
              <w:rStyle w:val="Vietosrezervavimoenklotekstas"/>
            </w:rPr>
            <w:t>Choose an item.</w:t>
          </w:r>
        </w:p>
      </w:docPartBody>
    </w:docPart>
    <w:docPart>
      <w:docPartPr>
        <w:name w:val="60B956685BB942D2961C44631BAD47B4"/>
        <w:category>
          <w:name w:val="Bendrosios nuostatos"/>
          <w:gallery w:val="placeholder"/>
        </w:category>
        <w:types>
          <w:type w:val="bbPlcHdr"/>
        </w:types>
        <w:behaviors>
          <w:behavior w:val="content"/>
        </w:behaviors>
        <w:guid w:val="{41A80D60-2F7A-4E24-A837-B60302AD0E67}"/>
      </w:docPartPr>
      <w:docPartBody>
        <w:p w:rsidR="00000000" w:rsidRDefault="00EF0A66" w:rsidP="00EF0A66">
          <w:pPr>
            <w:pStyle w:val="60B956685BB942D2961C44631BAD47B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66"/>
    <w:rsid w:val="00556088"/>
    <w:rsid w:val="00EF0A66"/>
    <w:rsid w:val="00FF6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F0A66"/>
  </w:style>
  <w:style w:type="paragraph" w:customStyle="1" w:styleId="19B63FD39FDD4D75A524C86F31930247">
    <w:name w:val="19B63FD39FDD4D75A524C86F31930247"/>
    <w:rsid w:val="00EF0A66"/>
  </w:style>
  <w:style w:type="paragraph" w:customStyle="1" w:styleId="DA19F9DADB34430197721F5F7606EFA9">
    <w:name w:val="DA19F9DADB34430197721F5F7606EFA9"/>
    <w:rsid w:val="00EF0A66"/>
  </w:style>
  <w:style w:type="paragraph" w:customStyle="1" w:styleId="60B956685BB942D2961C44631BAD47B4">
    <w:name w:val="60B956685BB942D2961C44631BAD47B4"/>
    <w:rsid w:val="00EF0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24222</Words>
  <Characters>13807</Characters>
  <Application>Microsoft Office Word</Application>
  <DocSecurity>0</DocSecurity>
  <Lines>115</Lines>
  <Paragraphs>75</Paragraphs>
  <ScaleCrop>false</ScaleCrop>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8</cp:revision>
  <dcterms:created xsi:type="dcterms:W3CDTF">2025-04-19T07:45:00Z</dcterms:created>
  <dcterms:modified xsi:type="dcterms:W3CDTF">2025-04-19T08:18:00Z</dcterms:modified>
</cp:coreProperties>
</file>