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3F9C7217" w:rsidR="00B45AD1" w:rsidRPr="00760B52" w:rsidRDefault="00101671" w:rsidP="00FF3643">
      <w:pPr>
        <w:autoSpaceDE w:val="0"/>
        <w:autoSpaceDN w:val="0"/>
        <w:adjustRightInd w:val="0"/>
        <w:jc w:val="center"/>
        <w:rPr>
          <w:rFonts w:eastAsiaTheme="minorHAnsi"/>
          <w:b/>
          <w:bCs/>
        </w:rPr>
      </w:pPr>
      <w:bookmarkStart w:id="0" w:name="_Hlk176526559"/>
      <w:r w:rsidRPr="00101671">
        <w:rPr>
          <w:b/>
          <w:lang w:eastAsia="lt-LT"/>
        </w:rPr>
        <w:t xml:space="preserve">PROJEKTO </w:t>
      </w:r>
      <w:r>
        <w:rPr>
          <w:b/>
          <w:lang w:eastAsia="lt-LT"/>
        </w:rPr>
        <w:t>„</w:t>
      </w:r>
      <w:r w:rsidRPr="00101671">
        <w:rPr>
          <w:b/>
          <w:lang w:eastAsia="lt-LT"/>
        </w:rPr>
        <w:t>DANĖS TERITORIJOS PRIEIGŲ ATGAIVINIMAS ŠIAURINIAME RAGE</w:t>
      </w:r>
      <w:r>
        <w:rPr>
          <w:b/>
          <w:lang w:eastAsia="lt-LT"/>
        </w:rPr>
        <w:t>“</w:t>
      </w:r>
      <w:r w:rsidRPr="00101671">
        <w:rPr>
          <w:b/>
          <w:lang w:eastAsia="lt-LT"/>
        </w:rPr>
        <w:t xml:space="preserve"> RANGOS DARB</w:t>
      </w:r>
      <w:r>
        <w:rPr>
          <w:b/>
          <w:lang w:eastAsia="lt-LT"/>
        </w:rPr>
        <w:t xml:space="preserve">Ų </w:t>
      </w:r>
      <w:r w:rsidR="00205708" w:rsidRPr="00F750FC">
        <w:rPr>
          <w:b/>
          <w:lang w:eastAsia="lt-LT"/>
        </w:rPr>
        <w:t>SU DARBO PROJEKTO PARENGIMU</w:t>
      </w:r>
      <w:r w:rsidR="00205708">
        <w:rPr>
          <w:b/>
          <w:lang w:eastAsia="lt-LT"/>
        </w:rPr>
        <w:t xml:space="preserve"> </w:t>
      </w:r>
      <w:r w:rsidR="00760B52">
        <w:rPr>
          <w:b/>
          <w:lang w:eastAsia="lt-LT"/>
        </w:rPr>
        <w:t xml:space="preserve">PIRKIMO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61BA1D88" w:rsidR="00B45AD1" w:rsidRPr="00796758" w:rsidRDefault="00CC1D7C" w:rsidP="003B0725">
            <w:pPr>
              <w:widowControl w:val="0"/>
              <w:jc w:val="both"/>
              <w:rPr>
                <w:bCs/>
              </w:rPr>
            </w:pPr>
            <w:r w:rsidRPr="00796758">
              <w:rPr>
                <w:bCs/>
              </w:rPr>
              <w:t>TIEKĖJŲ PAŠALINIMO PAGRINDAI, KVALIFIKACIJOS REIKALAVIMAI</w:t>
            </w:r>
            <w:r w:rsidR="00205708">
              <w:rPr>
                <w:bCs/>
              </w:rPr>
              <w:t xml:space="preserve"> </w:t>
            </w:r>
            <w:r w:rsidR="00205708">
              <w:t>IR TARYBOS REGLAMENTE (ES) 2022/576 NUSTATYTI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69A5741" w:rsidR="00F253B4" w:rsidRPr="0078723E" w:rsidRDefault="00504493" w:rsidP="00251CCF">
      <w:pPr>
        <w:widowControl w:val="0"/>
        <w:jc w:val="both"/>
      </w:pPr>
      <w:bookmarkStart w:id="1" w:name="_Hlk194312668"/>
      <w:r>
        <w:t>3</w:t>
      </w:r>
      <w:r w:rsidR="00F253B4" w:rsidRPr="0078723E">
        <w:t xml:space="preserve"> priedas – </w:t>
      </w:r>
      <w:r w:rsidR="00C301AA">
        <w:t>Techninis projektas</w:t>
      </w:r>
      <w:r w:rsidR="00251CCF">
        <w:t xml:space="preserve"> („Danės g. atkarpos nuo Pilies gatvės iki Šiaurinio rago (unik. nr. 4400-5923-0509) ir Kelio (gatvės)- Pėsčiųjų tako (unik. nr. 4400-1977-6835) dalies (1b7, 1b8 ir 1b10) rekonstravimo bei kitų inžinerinių statinių statybos projektas“)</w:t>
      </w:r>
      <w:r w:rsidR="002712A2">
        <w:t>;</w:t>
      </w:r>
    </w:p>
    <w:p w14:paraId="637D47F9" w14:textId="5600A5A9" w:rsidR="00251CCF" w:rsidRDefault="00504493" w:rsidP="00251CCF">
      <w:pPr>
        <w:widowControl w:val="0"/>
        <w:jc w:val="both"/>
      </w:pPr>
      <w:r>
        <w:t>4</w:t>
      </w:r>
      <w:r w:rsidR="00F253B4" w:rsidRPr="0078723E">
        <w:t xml:space="preserve"> priedas – </w:t>
      </w:r>
      <w:r w:rsidR="00251CCF">
        <w:t>Techninis darbo projektas („LIETAUS NUOTEKŲ TINKLŲ (unik.Nr.4400-1766-6587) DANĖS G., KLAIPĖDOJE (Skp., kad. Nr. 2101 / 0010 : 88) REKONSTRAVIMO PROJEKTAS“);</w:t>
      </w:r>
    </w:p>
    <w:bookmarkEnd w:id="1"/>
    <w:p w14:paraId="2E8C579F" w14:textId="632FCFBF" w:rsidR="00C301AA" w:rsidRDefault="00251CCF" w:rsidP="00F253B4">
      <w:pPr>
        <w:widowControl w:val="0"/>
        <w:jc w:val="both"/>
      </w:pPr>
      <w:r>
        <w:t>5 priedas –</w:t>
      </w:r>
      <w:r w:rsidRPr="0078723E">
        <w:t xml:space="preserve"> </w:t>
      </w:r>
      <w:r w:rsidR="00C301AA" w:rsidRPr="00443148">
        <w:t>Atliktų darbų sąrašo forma</w:t>
      </w:r>
      <w:r w:rsidR="00C301AA">
        <w:t>;</w:t>
      </w:r>
    </w:p>
    <w:p w14:paraId="2347E169" w14:textId="6CA663E8" w:rsidR="00C301AA" w:rsidRDefault="00251CCF" w:rsidP="00F253B4">
      <w:pPr>
        <w:widowControl w:val="0"/>
        <w:jc w:val="both"/>
      </w:pPr>
      <w:r>
        <w:t>6</w:t>
      </w:r>
      <w:r w:rsidRPr="00C8762B">
        <w:t xml:space="preserve"> priedas –</w:t>
      </w:r>
      <w:r w:rsidRPr="00C56F97">
        <w:t xml:space="preserve"> </w:t>
      </w:r>
      <w:r w:rsidR="00C301AA" w:rsidRPr="0078723E">
        <w:t xml:space="preserve">Specialistų, kurie bus </w:t>
      </w:r>
      <w:r w:rsidR="00C301AA" w:rsidRPr="00C8762B">
        <w:t>atsakingi už sutarties vykdymą, sąrašo forma</w:t>
      </w:r>
      <w:r w:rsidR="00C301AA">
        <w:t>;</w:t>
      </w:r>
    </w:p>
    <w:p w14:paraId="4653B304" w14:textId="281C4DBD" w:rsidR="00251CCF" w:rsidRDefault="00251CCF" w:rsidP="00F253B4">
      <w:pPr>
        <w:widowControl w:val="0"/>
        <w:jc w:val="both"/>
      </w:pPr>
      <w:r>
        <w:t>7 priedas –</w:t>
      </w:r>
      <w:r w:rsidRPr="00251CCF">
        <w:t xml:space="preserve"> </w:t>
      </w:r>
      <w:r w:rsidRPr="00645450">
        <w:t xml:space="preserve">Deklaracijos dėl Tarybos </w:t>
      </w:r>
      <w:r>
        <w:t>R</w:t>
      </w:r>
      <w:r w:rsidRPr="00645450">
        <w:t xml:space="preserve">eglamente </w:t>
      </w:r>
      <w:r w:rsidR="00911AEF">
        <w:t xml:space="preserve">(ES) 2022/576 </w:t>
      </w:r>
      <w:r w:rsidRPr="00645450">
        <w:t>nustatytų sąlygų nebuvimo forma</w:t>
      </w:r>
      <w:r>
        <w:t>;</w:t>
      </w:r>
    </w:p>
    <w:p w14:paraId="07B2D260" w14:textId="77777777" w:rsidR="00251CCF" w:rsidRDefault="00251CCF" w:rsidP="00251CCF">
      <w:pPr>
        <w:widowControl w:val="0"/>
        <w:jc w:val="both"/>
      </w:pPr>
      <w:r>
        <w:t xml:space="preserve">8 priedas – </w:t>
      </w:r>
      <w:r w:rsidRPr="00C8762B">
        <w:t>Europos bendrasis viešųjų pirkimų dokumentas</w:t>
      </w:r>
      <w:r>
        <w:t>;</w:t>
      </w:r>
    </w:p>
    <w:p w14:paraId="6278ADFE" w14:textId="4E34303D" w:rsidR="00AA04B9" w:rsidRDefault="00251CCF" w:rsidP="00AA04B9">
      <w:pPr>
        <w:widowControl w:val="0"/>
        <w:jc w:val="both"/>
      </w:pPr>
      <w:r>
        <w:t xml:space="preserve">9 priedas – </w:t>
      </w:r>
      <w:r w:rsidR="00AA04B9" w:rsidRPr="00C8762B">
        <w:t>Rangos sutartis (</w:t>
      </w:r>
      <w:r w:rsidR="00C301AA">
        <w:t xml:space="preserve">bendrosios ir specialiosios </w:t>
      </w:r>
      <w:r w:rsidR="00C20586">
        <w:t xml:space="preserve">sutarties </w:t>
      </w:r>
      <w:r w:rsidR="00C301AA">
        <w:t>sąlygos su priedais</w:t>
      </w:r>
      <w:r w:rsidR="00AA04B9" w:rsidRPr="00C8762B">
        <w:t>)</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771E8E00"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101671" w:rsidRPr="00101671">
        <w:rPr>
          <w:rFonts w:eastAsia="TimesNewRomanPS-BoldMT"/>
          <w:b/>
          <w:bCs/>
        </w:rPr>
        <w:t>projekto „</w:t>
      </w:r>
      <w:r w:rsidR="00101671">
        <w:rPr>
          <w:rFonts w:eastAsia="TimesNewRomanPS-BoldMT"/>
          <w:b/>
          <w:bCs/>
        </w:rPr>
        <w:t>D</w:t>
      </w:r>
      <w:r w:rsidR="00101671" w:rsidRPr="00101671">
        <w:rPr>
          <w:rFonts w:eastAsia="TimesNewRomanPS-BoldMT"/>
          <w:b/>
          <w:bCs/>
        </w:rPr>
        <w:t xml:space="preserve">anės teritorijos prieigų atgaivinimas </w:t>
      </w:r>
      <w:r w:rsidR="00101671">
        <w:rPr>
          <w:rFonts w:eastAsia="TimesNewRomanPS-BoldMT"/>
          <w:b/>
          <w:bCs/>
        </w:rPr>
        <w:t>Š</w:t>
      </w:r>
      <w:r w:rsidR="00101671" w:rsidRPr="00101671">
        <w:rPr>
          <w:rFonts w:eastAsia="TimesNewRomanPS-BoldMT"/>
          <w:b/>
          <w:bCs/>
        </w:rPr>
        <w:t>iauriniame rage“ rangos darb</w:t>
      </w:r>
      <w:r w:rsidR="00101671">
        <w:rPr>
          <w:rFonts w:eastAsia="TimesNewRomanPS-BoldMT"/>
          <w:b/>
          <w:bCs/>
        </w:rPr>
        <w:t>us</w:t>
      </w:r>
      <w:r w:rsidR="00101671" w:rsidRPr="00101671">
        <w:rPr>
          <w:rFonts w:eastAsia="TimesNewRomanPS-BoldMT"/>
          <w:b/>
          <w:bCs/>
        </w:rPr>
        <w:t xml:space="preserve"> su darbo projekto parengimu</w:t>
      </w:r>
      <w:r w:rsidR="0010167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w:t>
      </w:r>
      <w:r w:rsidRPr="0078723E">
        <w:lastRenderedPageBreak/>
        <w:t xml:space="preserve">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3C0134E6" w14:textId="6832710C" w:rsidR="00A10498" w:rsidRPr="00AE3BEB"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EFFCDC5"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w:t>
      </w:r>
      <w:r w:rsidR="00101671">
        <w:rPr>
          <w:sz w:val="24"/>
          <w:szCs w:val="24"/>
        </w:rPr>
        <w:t>patarėjas Artūras Andriejauskas</w:t>
      </w:r>
      <w:r w:rsidR="00AF43B6" w:rsidRPr="003043B1">
        <w:rPr>
          <w:sz w:val="24"/>
          <w:szCs w:val="24"/>
        </w:rPr>
        <w:t xml:space="preserve">, tel. </w:t>
      </w:r>
      <w:r w:rsidR="00101671" w:rsidRPr="00101671">
        <w:rPr>
          <w:sz w:val="24"/>
          <w:szCs w:val="24"/>
          <w:lang w:val="en-US"/>
        </w:rPr>
        <w:t>+37066946955</w:t>
      </w:r>
      <w:r w:rsidR="00AF43B6" w:rsidRPr="003043B1">
        <w:rPr>
          <w:sz w:val="24"/>
          <w:szCs w:val="24"/>
          <w:lang w:val="en-US"/>
        </w:rPr>
        <w:t xml:space="preserve">, el. p. </w:t>
      </w:r>
      <w:hyperlink r:id="rId11" w:history="1">
        <w:r w:rsidR="00101671" w:rsidRPr="00101671">
          <w:rPr>
            <w:rStyle w:val="Hipersaitas"/>
            <w:color w:val="000000" w:themeColor="text1"/>
            <w:sz w:val="24"/>
            <w:szCs w:val="24"/>
            <w:u w:val="none"/>
          </w:rPr>
          <w:t>arturas.andriejauskas@klaipeda.lt</w:t>
        </w:r>
      </w:hyperlink>
      <w:r w:rsidR="00AF43B6" w:rsidRPr="00101671">
        <w:rPr>
          <w:color w:val="000000" w:themeColor="text1"/>
          <w:sz w:val="24"/>
          <w:szCs w:val="24"/>
        </w:rPr>
        <w:t xml:space="preserve">; </w:t>
      </w:r>
      <w:r w:rsidR="00101671" w:rsidRPr="00101671">
        <w:rPr>
          <w:sz w:val="24"/>
          <w:szCs w:val="24"/>
        </w:rPr>
        <w:t>Projektų finansavimo ir administravimo</w:t>
      </w:r>
      <w:r w:rsidR="00446F74" w:rsidRPr="003043B1">
        <w:rPr>
          <w:sz w:val="24"/>
          <w:szCs w:val="24"/>
        </w:rPr>
        <w:t xml:space="preserve"> skyriaus </w:t>
      </w:r>
      <w:r w:rsidR="0006376B">
        <w:rPr>
          <w:sz w:val="24"/>
          <w:szCs w:val="24"/>
        </w:rPr>
        <w:t xml:space="preserve">vyr. specialistė </w:t>
      </w:r>
      <w:r w:rsidR="00101671">
        <w:rPr>
          <w:sz w:val="24"/>
          <w:szCs w:val="24"/>
        </w:rPr>
        <w:t>Vaiva Varnaitė</w:t>
      </w:r>
      <w:r w:rsidR="00446F74" w:rsidRPr="003043B1">
        <w:rPr>
          <w:sz w:val="24"/>
          <w:szCs w:val="24"/>
        </w:rPr>
        <w:t xml:space="preserve">, tel. </w:t>
      </w:r>
      <w:r w:rsidR="00101671">
        <w:rPr>
          <w:sz w:val="24"/>
          <w:szCs w:val="24"/>
        </w:rPr>
        <w:t>+370</w:t>
      </w:r>
      <w:r w:rsidR="0006376B">
        <w:rPr>
          <w:sz w:val="24"/>
          <w:szCs w:val="24"/>
        </w:rPr>
        <w:t>46</w:t>
      </w:r>
      <w:r w:rsidR="00101671" w:rsidRPr="00101671">
        <w:rPr>
          <w:sz w:val="24"/>
          <w:szCs w:val="24"/>
          <w:lang w:val="en-US"/>
        </w:rPr>
        <w:t>396127</w:t>
      </w:r>
      <w:r w:rsidR="00446F74" w:rsidRPr="003043B1">
        <w:rPr>
          <w:sz w:val="24"/>
          <w:szCs w:val="24"/>
          <w:lang w:val="en-US"/>
        </w:rPr>
        <w:t xml:space="preserve">, el. p. </w:t>
      </w:r>
      <w:hyperlink r:id="rId12" w:history="1">
        <w:r w:rsidR="00101671" w:rsidRPr="00101671">
          <w:rPr>
            <w:rStyle w:val="Hipersaitas"/>
            <w:color w:val="000000" w:themeColor="text1"/>
            <w:sz w:val="24"/>
            <w:szCs w:val="24"/>
            <w:u w:val="none"/>
          </w:rPr>
          <w:t>vaiva.varnaite@klaipeda.lt</w:t>
        </w:r>
      </w:hyperlink>
      <w:r w:rsidR="00446F74" w:rsidRPr="00101671">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2C812B7C" w:rsidR="00AE3BEB" w:rsidRPr="002B5DC7" w:rsidRDefault="00C82676" w:rsidP="00947311">
      <w:pPr>
        <w:pStyle w:val="Sraopastraipa"/>
        <w:numPr>
          <w:ilvl w:val="0"/>
          <w:numId w:val="1"/>
        </w:numPr>
        <w:tabs>
          <w:tab w:val="clear" w:pos="710"/>
          <w:tab w:val="left" w:pos="993"/>
        </w:tabs>
        <w:jc w:val="both"/>
        <w:rPr>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r w:rsidR="006D537A" w:rsidRPr="002B5DC7">
        <w:rPr>
          <w:rFonts w:eastAsia="TimesNewRomanPS-BoldMT"/>
          <w:b/>
          <w:bCs/>
          <w:sz w:val="24"/>
          <w:szCs w:val="24"/>
        </w:rPr>
        <w:t>projekto „Danės teritorijos prieigų atgaivinimas Šiauriniame rage“ rangos darbai su darbo projekto parengimu</w:t>
      </w:r>
      <w:r w:rsidR="008037B3" w:rsidRPr="002B5DC7">
        <w:rPr>
          <w:rFonts w:eastAsia="Calibri"/>
          <w:bCs/>
          <w:sz w:val="24"/>
          <w:szCs w:val="24"/>
        </w:rPr>
        <w:t>.</w:t>
      </w:r>
      <w:r w:rsidR="008037B3" w:rsidRPr="002B5DC7">
        <w:rPr>
          <w:sz w:val="24"/>
          <w:szCs w:val="24"/>
        </w:rPr>
        <w:t xml:space="preserve"> </w:t>
      </w:r>
      <w:r w:rsidR="008037B3" w:rsidRPr="002B5DC7">
        <w:rPr>
          <w:rFonts w:eastAsia="TimesNewRomanPSMT"/>
          <w:sz w:val="24"/>
          <w:szCs w:val="24"/>
        </w:rPr>
        <w:t xml:space="preserve">Darbai ir paslaugos perkami pagal </w:t>
      </w:r>
      <w:r w:rsidR="008037B3" w:rsidRPr="002B5DC7">
        <w:rPr>
          <w:rFonts w:eastAsia="Calibri"/>
          <w:sz w:val="24"/>
          <w:szCs w:val="24"/>
        </w:rPr>
        <w:t>Užsakovo užduotį (techninę specifikaciją)</w:t>
      </w:r>
      <w:r w:rsidR="00005F6D" w:rsidRPr="002B5DC7">
        <w:rPr>
          <w:sz w:val="24"/>
          <w:szCs w:val="24"/>
        </w:rPr>
        <w:t>, Techninį projektą („Danės g. atkarpos nuo Pilies gatvės iki Šiaurinio rago (unik. nr. 4400-5923-0509) ir Kelio (gatvės)- Pėsčiųjų tako (unik. nr. 4400-1977-6835) dalies (1b7, 1b8 ir 1b10) rekonstravimo bei kitų inžinerinių statinių statybos projektas“)</w:t>
      </w:r>
      <w:r w:rsidR="002B5DC7" w:rsidRPr="002B5DC7">
        <w:rPr>
          <w:sz w:val="24"/>
          <w:szCs w:val="24"/>
        </w:rPr>
        <w:t xml:space="preserve"> ir </w:t>
      </w:r>
      <w:r w:rsidR="00005F6D" w:rsidRPr="002B5DC7">
        <w:rPr>
          <w:sz w:val="24"/>
          <w:szCs w:val="24"/>
        </w:rPr>
        <w:t>Technin</w:t>
      </w:r>
      <w:r w:rsidR="002B5DC7">
        <w:rPr>
          <w:sz w:val="24"/>
          <w:szCs w:val="24"/>
        </w:rPr>
        <w:t>į</w:t>
      </w:r>
      <w:r w:rsidR="00005F6D" w:rsidRPr="002B5DC7">
        <w:rPr>
          <w:sz w:val="24"/>
          <w:szCs w:val="24"/>
        </w:rPr>
        <w:t xml:space="preserve"> darbo projekt</w:t>
      </w:r>
      <w:r w:rsidR="002B5DC7">
        <w:rPr>
          <w:sz w:val="24"/>
          <w:szCs w:val="24"/>
        </w:rPr>
        <w:t>ą</w:t>
      </w:r>
      <w:r w:rsidR="00005F6D" w:rsidRPr="002B5DC7">
        <w:rPr>
          <w:sz w:val="24"/>
          <w:szCs w:val="24"/>
        </w:rPr>
        <w:t xml:space="preserve"> („LIETAUS NUOTEKŲ TINKLŲ (unik.Nr.4400-1766-6587) DANĖS G., KLAIPĖDOJE (Skp., kad. Nr. 2101 / 0010 : 88) REKONSTRAVIMO PROJEKTAS“)</w:t>
      </w:r>
      <w:r w:rsidR="008037B3" w:rsidRPr="002B5DC7">
        <w:rPr>
          <w:rFonts w:eastAsia="Calibri"/>
          <w:sz w:val="24"/>
          <w:szCs w:val="24"/>
        </w:rPr>
        <w:t>.</w:t>
      </w:r>
      <w:r w:rsidR="008037B3" w:rsidRPr="002B5DC7">
        <w:rPr>
          <w:sz w:val="24"/>
          <w:szCs w:val="24"/>
        </w:rPr>
        <w:t xml:space="preserve"> Išsamesnė perkamų darbų, paslaugų informacija ir reikalavimai pateikiami </w:t>
      </w:r>
      <w:r w:rsidR="002B5DC7">
        <w:rPr>
          <w:sz w:val="24"/>
          <w:szCs w:val="24"/>
        </w:rPr>
        <w:t>konkurso sąlygų aprašo 2-4 prieduose</w:t>
      </w:r>
      <w:r w:rsidR="008037B3" w:rsidRPr="002B5DC7">
        <w:rPr>
          <w:sz w:val="24"/>
          <w:szCs w:val="24"/>
        </w:rPr>
        <w:t xml:space="preserve">. </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p w14:paraId="2930AE19" w14:textId="268FD5B8" w:rsidR="00270A41" w:rsidRPr="003D1AD1" w:rsidRDefault="00FE3B0E" w:rsidP="00270A41">
      <w:pPr>
        <w:pStyle w:val="Sraopastraipa"/>
        <w:numPr>
          <w:ilvl w:val="0"/>
          <w:numId w:val="1"/>
        </w:numPr>
        <w:tabs>
          <w:tab w:val="left" w:pos="1134"/>
        </w:tabs>
        <w:jc w:val="both"/>
        <w:rPr>
          <w:sz w:val="24"/>
          <w:szCs w:val="24"/>
        </w:rPr>
      </w:pPr>
      <w:bookmarkStart w:id="9" w:name="_Hlk194580336"/>
      <w:bookmarkEnd w:id="6"/>
      <w:bookmarkEnd w:id="7"/>
      <w:bookmarkEnd w:id="8"/>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002B5DC7">
        <w:rPr>
          <w:sz w:val="24"/>
          <w:szCs w:val="24"/>
        </w:rPr>
        <w:t>, Techniniame darbo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970661">
        <w:rPr>
          <w:sz w:val="24"/>
          <w:szCs w:val="24"/>
        </w:rPr>
        <w:lastRenderedPageBreak/>
        <w:t>projektavimu, sąmatų apskaičiavimu ir vykdymu bei prekių naudojimu), turi būti laikoma, kad kiekviena tokia nuoroda yra pateikta su žodžiais „arba lygiavertis</w:t>
      </w:r>
      <w:r>
        <w:rPr>
          <w:sz w:val="24"/>
          <w:szCs w:val="24"/>
        </w:rPr>
        <w:t>“</w:t>
      </w:r>
      <w:r w:rsidRPr="00970661">
        <w:rPr>
          <w:sz w:val="24"/>
          <w:szCs w:val="24"/>
        </w:rPr>
        <w:t>.</w:t>
      </w:r>
      <w:bookmarkEnd w:id="9"/>
      <w:r w:rsidR="00270A41" w:rsidRPr="003D1AD1">
        <w:rPr>
          <w:sz w:val="24"/>
          <w:szCs w:val="24"/>
        </w:rPr>
        <w:t xml:space="preserve"> </w:t>
      </w:r>
    </w:p>
    <w:p w14:paraId="0F0841CB" w14:textId="52258DBD" w:rsidR="009B710C" w:rsidRPr="00BD1E93"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2B5DC7">
        <w:rPr>
          <w:sz w:val="24"/>
          <w:szCs w:val="24"/>
        </w:rPr>
        <w:t>9</w:t>
      </w:r>
      <w:r w:rsidRPr="00945061">
        <w:rPr>
          <w:sz w:val="24"/>
          <w:szCs w:val="24"/>
        </w:rPr>
        <w:t xml:space="preserve"> priede</w:t>
      </w:r>
      <w:r w:rsidR="00C82676" w:rsidRPr="00945061">
        <w:rPr>
          <w:sz w:val="24"/>
          <w:szCs w:val="24"/>
        </w:rPr>
        <w:t>.</w:t>
      </w:r>
      <w:bookmarkStart w:id="10"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w:t>
      </w:r>
      <w:r w:rsidR="007A3A08" w:rsidRPr="00BD1E93">
        <w:rPr>
          <w:sz w:val="24"/>
          <w:szCs w:val="24"/>
        </w:rPr>
        <w:t xml:space="preserve">specialiosios </w:t>
      </w:r>
      <w:r w:rsidR="00C20586" w:rsidRPr="00BD1E93">
        <w:rPr>
          <w:sz w:val="24"/>
          <w:szCs w:val="24"/>
        </w:rPr>
        <w:t xml:space="preserve">sutarties </w:t>
      </w:r>
      <w:r w:rsidR="007A3A08" w:rsidRPr="00BD1E93">
        <w:rPr>
          <w:sz w:val="24"/>
          <w:szCs w:val="24"/>
        </w:rPr>
        <w:t>sąlygos su priedais.</w:t>
      </w:r>
    </w:p>
    <w:p w14:paraId="53036FC6" w14:textId="77777777" w:rsidR="00BD1E93" w:rsidRPr="00BD1E93" w:rsidRDefault="007A3A08" w:rsidP="00EA5E65">
      <w:pPr>
        <w:widowControl w:val="0"/>
        <w:numPr>
          <w:ilvl w:val="0"/>
          <w:numId w:val="1"/>
        </w:numPr>
        <w:tabs>
          <w:tab w:val="left" w:pos="1134"/>
        </w:tabs>
        <w:jc w:val="both"/>
        <w:rPr>
          <w:bCs/>
          <w:color w:val="000000" w:themeColor="text1"/>
        </w:rPr>
      </w:pPr>
      <w:bookmarkStart w:id="11" w:name="_Hlk172626315"/>
      <w:r w:rsidRPr="00BD1E93">
        <w:rPr>
          <w:b/>
          <w:color w:val="000000" w:themeColor="text1"/>
        </w:rPr>
        <w:t>Šis pirkimas į dalis neskaidomas, todėl tiekėjas turi pateikti pasiūlymą visai pirkimo apimčiai bendrai.</w:t>
      </w:r>
      <w:r w:rsidRPr="00BD1E93">
        <w:rPr>
          <w:bCs/>
          <w:color w:val="000000" w:themeColor="text1"/>
        </w:rPr>
        <w:t xml:space="preserve"> Pagrindimas dėl pirkimo objekto neskaidymo į atskiras pirkimo dalis: </w:t>
      </w:r>
    </w:p>
    <w:p w14:paraId="7495CACC" w14:textId="559C36F1" w:rsidR="00BD1E93" w:rsidRPr="00AF2013" w:rsidRDefault="00AF2013" w:rsidP="00AF2013">
      <w:pPr>
        <w:pStyle w:val="Sraopastraipa"/>
        <w:widowControl w:val="0"/>
        <w:numPr>
          <w:ilvl w:val="0"/>
          <w:numId w:val="47"/>
        </w:numPr>
        <w:tabs>
          <w:tab w:val="left" w:pos="851"/>
          <w:tab w:val="left" w:pos="1134"/>
        </w:tabs>
        <w:ind w:left="0" w:firstLine="709"/>
        <w:jc w:val="both"/>
        <w:rPr>
          <w:bCs/>
          <w:color w:val="000000" w:themeColor="text1"/>
          <w:sz w:val="24"/>
          <w:szCs w:val="24"/>
        </w:rPr>
      </w:pPr>
      <w:r>
        <w:rPr>
          <w:bCs/>
          <w:color w:val="000000" w:themeColor="text1"/>
          <w:sz w:val="24"/>
          <w:szCs w:val="24"/>
        </w:rPr>
        <w:t>darbo projektas nuo rangos darbų neatskiriamas</w:t>
      </w:r>
      <w:r w:rsidRPr="00AF2013">
        <w:rPr>
          <w:bCs/>
          <w:color w:val="000000" w:themeColor="text1"/>
          <w:sz w:val="24"/>
          <w:szCs w:val="24"/>
        </w:rPr>
        <w:t>,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w:t>
      </w:r>
      <w:r w:rsidRPr="00AF2013">
        <w:rPr>
          <w:bCs/>
          <w:color w:val="000000" w:themeColor="text1"/>
          <w:sz w:val="24"/>
          <w:szCs w:val="24"/>
        </w:rPr>
        <w:t xml:space="preserve"> </w:t>
      </w:r>
      <w:r w:rsidRPr="00AF2013">
        <w:rPr>
          <w:bCs/>
          <w:color w:val="000000" w:themeColor="text1"/>
          <w:sz w:val="24"/>
          <w:szCs w:val="24"/>
        </w:rPr>
        <w:t>Taip pat rangovas, siekdamas optimalaus terminų įgyvendinimo, gali lygiagrečiai atlikti darbo projekto rengimo ir statybos darbus, t. y. projektuoti, o kartu ir ruoštis statybos darbams, atlikti paruošiamuosius darbus, planuoti reikalingą techniką ir pan.</w:t>
      </w:r>
      <w:r>
        <w:rPr>
          <w:bCs/>
          <w:color w:val="000000" w:themeColor="text1"/>
          <w:sz w:val="24"/>
          <w:szCs w:val="24"/>
        </w:rPr>
        <w:t>;</w:t>
      </w:r>
      <w:r w:rsidR="007A3A08" w:rsidRPr="00AF2013">
        <w:rPr>
          <w:bCs/>
          <w:color w:val="000000" w:themeColor="text1"/>
          <w:sz w:val="24"/>
          <w:szCs w:val="24"/>
        </w:rPr>
        <w:t xml:space="preserve"> </w:t>
      </w:r>
    </w:p>
    <w:p w14:paraId="6A7CEAAF" w14:textId="2F72B38D" w:rsidR="009B710C" w:rsidRPr="00A77B3B" w:rsidRDefault="009B1302" w:rsidP="002C68D5">
      <w:pPr>
        <w:pStyle w:val="Sraopastraipa"/>
        <w:widowControl w:val="0"/>
        <w:numPr>
          <w:ilvl w:val="0"/>
          <w:numId w:val="47"/>
        </w:numPr>
        <w:tabs>
          <w:tab w:val="left" w:pos="851"/>
          <w:tab w:val="left" w:pos="1134"/>
        </w:tabs>
        <w:ind w:left="0" w:firstLine="709"/>
        <w:jc w:val="both"/>
        <w:rPr>
          <w:bCs/>
          <w:color w:val="000000" w:themeColor="text1"/>
          <w:sz w:val="24"/>
          <w:szCs w:val="24"/>
        </w:rPr>
      </w:pPr>
      <w:r>
        <w:rPr>
          <w:bCs/>
          <w:color w:val="000000" w:themeColor="text1"/>
          <w:sz w:val="24"/>
          <w:szCs w:val="24"/>
        </w:rPr>
        <w:t>s</w:t>
      </w:r>
      <w:r w:rsidRPr="009B1302">
        <w:rPr>
          <w:bCs/>
          <w:color w:val="000000" w:themeColor="text1"/>
          <w:sz w:val="24"/>
          <w:szCs w:val="24"/>
        </w:rPr>
        <w:t>kaidyti statybos darbus į skirtingas dalis neracionalu dėl ekonominių ir techninių priežasčių, taip pat dėl rizikų valdymo. Kadangi darbai pagal abu projektus bus vykdomi toje pačioje teritorijoje ir technologiškai priklausomi vieni nuo kitų, statybos darbų išskaidymas sukeltų atsakomybių persidengimo, techninių neaiškumų, darbų organizavimo ir kitas rizikas, kurios lemtų darbų vėlavimą. Inžinerinių tinklų įrengimo projekto apimtyje yra numatytas tik lietaus kolektoriaus rekonstravimas, po tinklo įrengimo būtinas tranšėjos tinkamas užpylimas ir sutankinimas, naujų pagrindų įrengimas Danės skvero naujam grindiniui įrengti (sprendiniai jau įgyvendinami kito parengto projekto) ir netinkamai atlikus šiuos tarpinius technologinius procesus, gali būti su laiku pažeidžiamas naujai įrengtas grindinys, dėl ko būtų sunku įrodyti, kurio rangovo tai yra atsakomybė ir kas turi taisyti atsiradusius defektus. Taip pat projektų sprendiniai yra vienas nuo kito priklausomi, t. y. į rekonstruotą lietaus kolektorių bus prijungtas Danės skvero naujo grindinio dangos lietaus surinkimas, lietaus šulinėliai ir jų atšakos (įvadai) pajungiami į naujai rekonstruojamą lietaus kolektorių. Jei darbai būtų perkami atskirai pagal projektus – dalis žemės, bendrastatybinių darbų sukeltų nemažą išlaidų dubliavimą, kadangi įrengus lietaus nuotekų tinklus iškastos tranšėjos turėtų būti užkasamos, vėliau atliekant gatvės/grindinio darbus – vėl atkasamos, kas pabrangintų projekto įgyvendinimą, o perkančioji organizacija siekia, kad lėšos būtų naudojamos racionaliai. Neskaidant darbų vienas rangovas prisiima visą atsakomybę už statybos darbų suderinamumą, kas leidžia efektyviau valdyti rizikas ir sumažinti darbų klaidų ir vėlavimo tikimybę bei sumažinti bendrą darbų  kainą dėl besidubliuojančių darbų. Organizacinių ir logistikos kaštų optimizavimas taip pat yra svarbus – neskaidant pirkimo išvengiama papildomų tarpininkavimo, koordinavimo ir priežiūros sąnaudų, kurios gali siekti iki 5 proc. darbų vertės.</w:t>
      </w:r>
    </w:p>
    <w:bookmarkEnd w:id="10"/>
    <w:bookmarkEnd w:id="11"/>
    <w:p w14:paraId="21B15301" w14:textId="44F129D4" w:rsidR="00F717AA" w:rsidRPr="0019445D" w:rsidRDefault="00904F7E" w:rsidP="00AE3BEB">
      <w:pPr>
        <w:widowControl w:val="0"/>
        <w:numPr>
          <w:ilvl w:val="0"/>
          <w:numId w:val="8"/>
        </w:numPr>
        <w:tabs>
          <w:tab w:val="left" w:pos="993"/>
          <w:tab w:val="left" w:pos="1134"/>
        </w:tabs>
        <w:jc w:val="both"/>
      </w:pPr>
      <w:r w:rsidRPr="0019445D">
        <w:t xml:space="preserve">Vadovaujantis </w:t>
      </w:r>
      <w:hyperlink r:id="rId14" w:history="1">
        <w:r w:rsidRPr="0019445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9445D">
        <w:t xml:space="preserve"> (toliau – Aprašas) 4.1. p., šis pirkimas laikomas </w:t>
      </w:r>
      <w:r w:rsidRPr="0019445D">
        <w:rPr>
          <w:bCs/>
        </w:rPr>
        <w:t>žaliuoju pirkimu</w:t>
      </w:r>
      <w:r w:rsidR="00F717AA" w:rsidRPr="0019445D">
        <w:rPr>
          <w:bCs/>
        </w:rPr>
        <w:t xml:space="preserve">, nes pirkimo objektas yra </w:t>
      </w:r>
      <w:r w:rsidRPr="0019445D">
        <w:rPr>
          <w:bCs/>
        </w:rPr>
        <w:t>Produktų,</w:t>
      </w:r>
      <w:r w:rsidRPr="0019445D">
        <w:rPr>
          <w:b/>
          <w:bCs/>
        </w:rPr>
        <w:t xml:space="preserve"> </w:t>
      </w:r>
      <w:r w:rsidRPr="0019445D">
        <w:t xml:space="preserve">kurių viešiesiems pirkimams ir pirkimams taikytini minimalūs aplinkos apsaugos kriterijai, sąraše </w:t>
      </w:r>
      <w:r w:rsidR="00F717AA" w:rsidRPr="0019445D">
        <w:t xml:space="preserve">(Aprašo 2 priedo </w:t>
      </w:r>
      <w:r w:rsidRPr="0019445D">
        <w:t>X</w:t>
      </w:r>
      <w:r w:rsidR="0019445D" w:rsidRPr="0019445D">
        <w:t>V</w:t>
      </w:r>
      <w:r w:rsidRPr="0019445D">
        <w:t xml:space="preserve">II skyriaus </w:t>
      </w:r>
      <w:r w:rsidR="0019445D" w:rsidRPr="0019445D">
        <w:t>26.1, 26.2.1, 26.2.3, 27.1, 27.2, 28.1</w:t>
      </w:r>
      <w:r w:rsidRPr="0019445D">
        <w:t xml:space="preserve"> p</w:t>
      </w:r>
      <w:r w:rsidR="00F717AA" w:rsidRPr="0019445D">
        <w:t xml:space="preserve">.). </w:t>
      </w:r>
      <w:r w:rsidR="00D14EB1" w:rsidRPr="0019445D">
        <w:t>Užsakovo užduotyje</w:t>
      </w:r>
      <w:r w:rsidR="00F717AA" w:rsidRPr="0019445D">
        <w:t xml:space="preserve"> </w:t>
      </w:r>
      <w:r w:rsidR="00D14EB1" w:rsidRPr="0019445D">
        <w:t xml:space="preserve">(techninėje specifikacijoje) </w:t>
      </w:r>
      <w:r w:rsidR="00F717AA" w:rsidRPr="0019445D">
        <w:t xml:space="preserve">nustatomi reikalavimai, nustatoma šių </w:t>
      </w:r>
      <w:r w:rsidR="00D14EB1" w:rsidRPr="0019445D">
        <w:t>reikalavimų</w:t>
      </w:r>
      <w:r w:rsidR="00F717AA" w:rsidRPr="0019445D">
        <w:t xml:space="preserve"> vykdymo kontrolė bei </w:t>
      </w:r>
      <w:r w:rsidR="00D14EB1" w:rsidRPr="0019445D">
        <w:t xml:space="preserve">sutarties specialiosiose sąlygose nustatomos </w:t>
      </w:r>
      <w:r w:rsidR="00F717AA" w:rsidRPr="0019445D">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2" w:name="_Hlk155949601"/>
    </w:p>
    <w:p w14:paraId="60CB559B" w14:textId="18495EAD" w:rsidR="00D14EB1" w:rsidRPr="00F279D7" w:rsidRDefault="00D14EB1" w:rsidP="00AE3BEB">
      <w:pPr>
        <w:pStyle w:val="Sraopastraipa"/>
        <w:numPr>
          <w:ilvl w:val="0"/>
          <w:numId w:val="8"/>
        </w:numPr>
        <w:tabs>
          <w:tab w:val="clear" w:pos="710"/>
          <w:tab w:val="num" w:pos="1134"/>
        </w:tabs>
        <w:jc w:val="both"/>
        <w:rPr>
          <w:sz w:val="24"/>
          <w:szCs w:val="24"/>
          <w:lang w:eastAsia="en-US"/>
        </w:rPr>
      </w:pPr>
      <w:r w:rsidRPr="00D14EB1">
        <w:rPr>
          <w:sz w:val="24"/>
          <w:szCs w:val="24"/>
          <w:lang w:eastAsia="en-US"/>
        </w:rPr>
        <w:lastRenderedPageBreak/>
        <w:t>Dėl šio pirkimo objekto Perkančioji organizacija iš anksto skelbė techninių specifikacijų projektą (</w:t>
      </w:r>
      <w:r w:rsidR="005B333B">
        <w:rPr>
          <w:sz w:val="24"/>
          <w:szCs w:val="24"/>
          <w:lang w:eastAsia="en-US"/>
        </w:rPr>
        <w:t>T</w:t>
      </w:r>
      <w:r w:rsidRPr="00D14EB1">
        <w:rPr>
          <w:sz w:val="24"/>
          <w:szCs w:val="24"/>
          <w:lang w:eastAsia="en-US"/>
        </w:rPr>
        <w:t>echninį projektą</w:t>
      </w:r>
      <w:r w:rsidR="0019445D">
        <w:rPr>
          <w:sz w:val="24"/>
          <w:szCs w:val="24"/>
          <w:lang w:eastAsia="en-US"/>
        </w:rPr>
        <w:t xml:space="preserve"> ir Techninį darbo projektą</w:t>
      </w:r>
      <w:r w:rsidRPr="00D14EB1">
        <w:rPr>
          <w:sz w:val="24"/>
          <w:szCs w:val="24"/>
          <w:lang w:eastAsia="en-US"/>
        </w:rPr>
        <w:t>), skelbta informacija prieinama adresu:</w:t>
      </w:r>
      <w:r w:rsidR="0019445D">
        <w:t xml:space="preserve"> </w:t>
      </w:r>
      <w:hyperlink r:id="rId15" w:history="1">
        <w:r w:rsidR="0019445D" w:rsidRPr="0019445D">
          <w:rPr>
            <w:rStyle w:val="Hipersaitas"/>
            <w:sz w:val="24"/>
            <w:szCs w:val="24"/>
          </w:rPr>
          <w:t>https://viesiejipirkimai.lt/epps/pmc/viewPmc.do?resourceId=1371183</w:t>
        </w:r>
      </w:hyperlink>
      <w:r w:rsidRPr="0019445D">
        <w:rPr>
          <w:sz w:val="24"/>
          <w:szCs w:val="24"/>
          <w:lang w:eastAsia="en-US"/>
        </w:rPr>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3AB652F2"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911AEF" w:rsidRPr="00911AEF">
        <w:t xml:space="preserve"> </w:t>
      </w:r>
      <w:r w:rsidR="00911AEF" w:rsidRPr="00911AEF">
        <w:rPr>
          <w:b/>
        </w:rPr>
        <w:t>IR TARYBOS REGLAMENTE (ES) 2022/576 NUSTATYTI DRAUDIMAI</w:t>
      </w:r>
    </w:p>
    <w:p w14:paraId="238DE092" w14:textId="77777777" w:rsidR="00E23115" w:rsidRDefault="00E23115" w:rsidP="00E23115">
      <w:pPr>
        <w:widowControl w:val="0"/>
        <w:tabs>
          <w:tab w:val="left" w:pos="993"/>
          <w:tab w:val="left" w:pos="1134"/>
        </w:tabs>
        <w:jc w:val="both"/>
      </w:pPr>
    </w:p>
    <w:bookmarkEnd w:id="12"/>
    <w:p w14:paraId="23B782B1" w14:textId="50B10A5D"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A73A1A">
        <w:rPr>
          <w:sz w:val="24"/>
          <w:szCs w:val="24"/>
        </w:rPr>
        <w:t xml:space="preserve">8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w:t>
      </w:r>
      <w:r w:rsidR="00D512FA">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6"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5AC00687" w:rsidR="00665F9E" w:rsidRPr="00D947E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D947EF" w:rsidRPr="00D512FA" w14:paraId="25A48012" w14:textId="77777777" w:rsidTr="00D947EF">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0EBA60" w14:textId="77777777" w:rsidR="00D947EF" w:rsidRPr="00D512FA" w:rsidRDefault="00D947EF" w:rsidP="00D947EF">
            <w:pPr>
              <w:jc w:val="center"/>
              <w:rPr>
                <w:bCs/>
              </w:rPr>
            </w:pPr>
            <w:r w:rsidRPr="00D512FA">
              <w:rPr>
                <w:bCs/>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10C366" w14:textId="77777777" w:rsidR="00D947EF" w:rsidRPr="00D512FA" w:rsidRDefault="00D947EF" w:rsidP="00D947EF">
            <w:pPr>
              <w:jc w:val="center"/>
              <w:rPr>
                <w:bCs/>
              </w:rPr>
            </w:pPr>
            <w:r w:rsidRPr="00D512FA">
              <w:rPr>
                <w:bCs/>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2507AF" w14:textId="77777777" w:rsidR="00D947EF" w:rsidRPr="00D512FA" w:rsidRDefault="00D947EF" w:rsidP="00D947EF">
            <w:pPr>
              <w:jc w:val="center"/>
              <w:rPr>
                <w:bCs/>
              </w:rPr>
            </w:pPr>
            <w:r w:rsidRPr="00D512FA">
              <w:rPr>
                <w:bCs/>
              </w:rPr>
              <w:t>Pašalinimo pagrindų nebuvimą įrodantys dokumentai</w:t>
            </w:r>
          </w:p>
        </w:tc>
      </w:tr>
      <w:tr w:rsidR="00D947EF" w14:paraId="4DCE736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2D1EE8F" w14:textId="77777777" w:rsidR="00D947EF" w:rsidRDefault="00D947EF" w:rsidP="00D947EF">
            <w:pPr>
              <w:jc w:val="both"/>
            </w:pPr>
            <w:r>
              <w:t>17.1.1.</w:t>
            </w:r>
          </w:p>
        </w:tc>
        <w:tc>
          <w:tcPr>
            <w:tcW w:w="4256" w:type="dxa"/>
            <w:tcBorders>
              <w:top w:val="single" w:sz="4" w:space="0" w:color="000000"/>
              <w:left w:val="single" w:sz="4" w:space="0" w:color="000000"/>
              <w:bottom w:val="single" w:sz="4" w:space="0" w:color="000000"/>
              <w:right w:val="single" w:sz="4" w:space="0" w:color="000000"/>
            </w:tcBorders>
          </w:tcPr>
          <w:p w14:paraId="3AB9AA62" w14:textId="77777777" w:rsidR="00D947EF" w:rsidRDefault="00D947EF" w:rsidP="00D947EF">
            <w:pPr>
              <w:jc w:val="both"/>
            </w:pPr>
            <w:r>
              <w:t>Tiekėjas arba jo atsakingas asmuo, nurodytas VPĮ 46 straipsnio 2 dalies 2 punkte, nuteistas už šią nusikalstamą veiką:</w:t>
            </w:r>
          </w:p>
          <w:p w14:paraId="7FCA418C" w14:textId="77777777" w:rsidR="00D947EF" w:rsidRDefault="00D947EF" w:rsidP="00D947EF">
            <w:pPr>
              <w:jc w:val="both"/>
            </w:pPr>
            <w:r>
              <w:t>1) dalyvavimą nusikalstamame susivienijime, jo organizavimą ar vadovavimą jam;</w:t>
            </w:r>
          </w:p>
          <w:p w14:paraId="0D4190CC" w14:textId="77777777" w:rsidR="00D947EF" w:rsidRDefault="00D947EF" w:rsidP="00D947EF">
            <w:pPr>
              <w:jc w:val="both"/>
            </w:pPr>
            <w:r>
              <w:t>2) kyšininkavimą, prekybą poveikiu, papirkimą;</w:t>
            </w:r>
          </w:p>
          <w:p w14:paraId="275C9C2E" w14:textId="77777777" w:rsidR="00D947EF" w:rsidRDefault="00D947EF" w:rsidP="00D947EF">
            <w:pPr>
              <w:jc w:val="both"/>
            </w:pPr>
            <w: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lastRenderedPageBreak/>
              <w:t>kaip apibrėžta Konvencijos dėl Europos Bendrijų finansinių interesų apsaugos 1 straipsnyje;</w:t>
            </w:r>
          </w:p>
          <w:p w14:paraId="26E061C9" w14:textId="77777777" w:rsidR="00D947EF" w:rsidRDefault="00D947EF" w:rsidP="00D947EF">
            <w:pPr>
              <w:jc w:val="both"/>
            </w:pPr>
            <w:r>
              <w:t>4) nusikalstamą bankrotą;</w:t>
            </w:r>
          </w:p>
          <w:p w14:paraId="09142408" w14:textId="77777777" w:rsidR="00D947EF" w:rsidRDefault="00D947EF" w:rsidP="00D947EF">
            <w:pPr>
              <w:jc w:val="both"/>
            </w:pPr>
            <w:r>
              <w:t>5) teroristinį ir su teroristine veikla susijusį nusikaltimą;</w:t>
            </w:r>
          </w:p>
          <w:p w14:paraId="64B6E95F" w14:textId="77777777" w:rsidR="00D947EF" w:rsidRDefault="00D947EF" w:rsidP="00D947EF">
            <w:pPr>
              <w:jc w:val="both"/>
            </w:pPr>
            <w:r>
              <w:t>6) nusikalstamu būdu gauto turto legalizavimą;</w:t>
            </w:r>
          </w:p>
          <w:p w14:paraId="5823D0A1" w14:textId="77777777" w:rsidR="00D947EF" w:rsidRDefault="00D947EF" w:rsidP="00D947EF">
            <w:pPr>
              <w:jc w:val="both"/>
            </w:pPr>
            <w:r>
              <w:t>7) prekybą žmonėmis, vaiko pirkimą arba pardavimą;</w:t>
            </w:r>
          </w:p>
          <w:p w14:paraId="710798A3" w14:textId="77777777" w:rsidR="00D947EF" w:rsidRDefault="00D947EF" w:rsidP="00D947EF">
            <w:pPr>
              <w:jc w:val="both"/>
            </w:pPr>
            <w:r>
              <w:t>8) kitos valstybės tiekėjo atliktą nusikaltimą, apibrėžtą Direktyvos 2014/24/ES 57 straipsnio 1 dalyje išvardytus Europos Sąjungos teisės aktus įgyvendinančiuose kitų valstybių teisės aktuose.</w:t>
            </w:r>
          </w:p>
          <w:p w14:paraId="4B77917C" w14:textId="77777777" w:rsidR="00D947EF" w:rsidRDefault="00D947EF" w:rsidP="00D947EF">
            <w:pPr>
              <w:jc w:val="both"/>
            </w:pPr>
          </w:p>
          <w:p w14:paraId="45152E05" w14:textId="77777777" w:rsidR="00D947EF" w:rsidRDefault="00D947EF" w:rsidP="00D947EF">
            <w:pPr>
              <w:jc w:val="both"/>
            </w:pPr>
            <w:r>
              <w:t>Laikoma, kad tiekėjas arba jo atsakingas asmuo nuteistas už aukščiau nurodytą nusikalstamą veiką, kai dėl:</w:t>
            </w:r>
          </w:p>
          <w:p w14:paraId="589345D7" w14:textId="77777777" w:rsidR="00D947EF" w:rsidRDefault="00D947EF" w:rsidP="00D947EF">
            <w:pPr>
              <w:jc w:val="both"/>
            </w:pPr>
            <w:r>
              <w:t>1) tiekėjo, kuris yra fizinis asmuo, per pastaruosius 5 metus buvo priimtas ir įsiteisėjęs apkaltinamasis teismo nuosprendis ir šis asmuo turi neišnykusį ar nepanaikintą teistumą;</w:t>
            </w:r>
          </w:p>
          <w:p w14:paraId="24EB22A6" w14:textId="77777777" w:rsidR="00D947EF" w:rsidRDefault="00D947EF" w:rsidP="00D947EF">
            <w:pPr>
              <w:jc w:val="both"/>
            </w:pPr>
            <w: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9CF01A" w14:textId="77777777" w:rsidR="00D947EF" w:rsidRDefault="00D947EF" w:rsidP="00D947EF">
            <w:pPr>
              <w:jc w:val="both"/>
              <w:rPr>
                <w:b/>
              </w:rPr>
            </w:pPr>
            <w:r>
              <w:t xml:space="preserve">3) </w:t>
            </w:r>
            <w:r>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t>.</w:t>
            </w:r>
          </w:p>
        </w:tc>
        <w:tc>
          <w:tcPr>
            <w:tcW w:w="4255" w:type="dxa"/>
            <w:tcBorders>
              <w:top w:val="single" w:sz="4" w:space="0" w:color="000000"/>
              <w:left w:val="single" w:sz="4" w:space="0" w:color="000000"/>
              <w:bottom w:val="single" w:sz="4" w:space="0" w:color="000000"/>
              <w:right w:val="single" w:sz="4" w:space="0" w:color="000000"/>
            </w:tcBorders>
          </w:tcPr>
          <w:p w14:paraId="7EB3FF51" w14:textId="77777777" w:rsidR="00D947EF" w:rsidRDefault="00D947EF" w:rsidP="00D947EF">
            <w:pPr>
              <w:jc w:val="both"/>
              <w:rPr>
                <w:rFonts w:eastAsia="Yu Mincho"/>
              </w:rPr>
            </w:pPr>
            <w:r>
              <w:rPr>
                <w:rFonts w:eastAsia="Yu Mincho"/>
              </w:rPr>
              <w:lastRenderedPageBreak/>
              <w:t>Iš Lietuvoje įsteigtų subjektų reikalaujama:</w:t>
            </w:r>
          </w:p>
          <w:p w14:paraId="5A56B997"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išrašo iš teismo sprendimo arba</w:t>
            </w:r>
          </w:p>
          <w:p w14:paraId="4C1AB6BD"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Informatikos ir ryšių departamento prie Vidaus reikalų ministerijos pažymos, arba</w:t>
            </w:r>
          </w:p>
          <w:p w14:paraId="37E1452E" w14:textId="77777777" w:rsidR="00D947EF" w:rsidRDefault="00D947EF" w:rsidP="00D947EF">
            <w:pPr>
              <w:numPr>
                <w:ilvl w:val="0"/>
                <w:numId w:val="38"/>
              </w:numPr>
              <w:tabs>
                <w:tab w:val="left" w:pos="170"/>
              </w:tabs>
              <w:ind w:left="29" w:hanging="7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5827CB5A" w14:textId="77777777" w:rsidR="00D947EF" w:rsidRDefault="00D947EF" w:rsidP="00D947EF">
            <w:pPr>
              <w:jc w:val="both"/>
              <w:rPr>
                <w:rFonts w:eastAsia="Yu Mincho"/>
              </w:rPr>
            </w:pPr>
            <w:r>
              <w:rPr>
                <w:rFonts w:eastAsia="Yu Mincho"/>
              </w:rPr>
              <w:t>Iš ne Lietuvoje įsteigtų subjektų reikalaujama:</w:t>
            </w:r>
          </w:p>
          <w:p w14:paraId="09B12D24" w14:textId="77777777" w:rsidR="00D947EF" w:rsidRDefault="00D947EF" w:rsidP="00D947EF">
            <w:pPr>
              <w:numPr>
                <w:ilvl w:val="0"/>
                <w:numId w:val="38"/>
              </w:numPr>
              <w:tabs>
                <w:tab w:val="left" w:pos="170"/>
              </w:tabs>
              <w:ind w:left="0" w:hanging="46"/>
              <w:jc w:val="both"/>
              <w:rPr>
                <w:rFonts w:eastAsia="Yu Mincho"/>
                <w:b/>
                <w:bCs/>
              </w:rPr>
            </w:pPr>
            <w:r>
              <w:rPr>
                <w:rFonts w:eastAsia="Yu Mincho"/>
              </w:rPr>
              <w:t>atitinkamos užsienio šalies institucijos dokumento</w:t>
            </w:r>
            <w:r>
              <w:rPr>
                <w:rFonts w:eastAsia="Yu Mincho"/>
                <w:vertAlign w:val="superscript"/>
              </w:rPr>
              <w:footnoteReference w:id="1"/>
            </w:r>
            <w:r>
              <w:rPr>
                <w:rFonts w:eastAsia="Yu Mincho"/>
              </w:rPr>
              <w:t>.</w:t>
            </w:r>
          </w:p>
          <w:p w14:paraId="6D1D71B4" w14:textId="77777777" w:rsidR="00D947EF" w:rsidRDefault="00D947EF" w:rsidP="00D947EF">
            <w:pPr>
              <w:jc w:val="both"/>
              <w:rPr>
                <w:b/>
                <w:bCs/>
              </w:rPr>
            </w:pPr>
          </w:p>
          <w:p w14:paraId="1D9FE600" w14:textId="77777777" w:rsidR="00D947EF" w:rsidRDefault="00D947EF" w:rsidP="00D947EF">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 xml:space="preserve">Pavyzdys: jeigu Perkančioji </w:t>
            </w:r>
            <w:r>
              <w:rPr>
                <w:lang w:eastAsia="lt-LT"/>
              </w:rPr>
              <w:lastRenderedPageBreak/>
              <w:t>organizacija 2022-10-10 kreipėsi į tiekėją prašydama iki 2022-10-14 pateikti įrodančius dokumentus, jis turi būti išduotas ne anksčiau kaip 180 dienų, jas skaičiuojant atgal nuo 2022-10-14.</w:t>
            </w:r>
          </w:p>
          <w:p w14:paraId="1A475F26" w14:textId="77777777" w:rsidR="00D947EF" w:rsidRDefault="00D947EF" w:rsidP="00D947EF">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1A03C8" w14:textId="77777777" w:rsidR="00D947EF" w:rsidRDefault="00D947EF" w:rsidP="00D947EF">
            <w:pPr>
              <w:shd w:val="clear" w:color="auto" w:fill="FFFFFF"/>
              <w:jc w:val="both"/>
              <w:rPr>
                <w:lang w:eastAsia="lt-LT"/>
              </w:rPr>
            </w:pPr>
          </w:p>
          <w:p w14:paraId="640FD45D" w14:textId="77777777" w:rsidR="00D947EF" w:rsidRDefault="00D947EF" w:rsidP="00D947EF">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iki paskutinės pasiūlymų pateikimo dienos (pasiūlymų pateikimo paskutinė diena neįskaičiuojama)</w:t>
            </w:r>
            <w:r>
              <w:t>.</w:t>
            </w:r>
          </w:p>
          <w:p w14:paraId="4E52E347" w14:textId="77777777" w:rsidR="00D947EF" w:rsidRDefault="00D947EF" w:rsidP="00D947EF">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5CE5FF6C" w14:textId="77777777" w:rsidR="00D947EF" w:rsidRDefault="00D947EF" w:rsidP="00D947EF">
            <w:pPr>
              <w:jc w:val="both"/>
              <w:rPr>
                <w:b/>
                <w:bCs/>
              </w:rPr>
            </w:pPr>
            <w:r>
              <w:rPr>
                <w:b/>
                <w:bCs/>
              </w:rPr>
              <w:t>Jeigu yra sudarytas kolegialus priežiūros organas – stebėtojų taryba ir (ar) kolegialus valdymo organas – valdyba (ar analogiški kiti priežiūros ar valdymo organai), turi būti pateikiami visų šių asmenų dokumentai, patvirtinantys, kad jie neatitinka šiame punkte nurodyto pašalinimo pagrindo.</w:t>
            </w:r>
          </w:p>
          <w:p w14:paraId="7E84A9E6" w14:textId="77777777" w:rsidR="00D947EF" w:rsidRDefault="00D947EF" w:rsidP="00D947EF">
            <w:pPr>
              <w:jc w:val="both"/>
              <w:rPr>
                <w:b/>
                <w:bCs/>
                <w:spacing w:val="2"/>
              </w:rPr>
            </w:pPr>
            <w:r>
              <w:rPr>
                <w:b/>
                <w:bCs/>
              </w:rPr>
              <w:t xml:space="preserve">Jeigu stebėtojų tarybą ir (ar) valdybą </w:t>
            </w:r>
            <w:r>
              <w:t>(ar kitus atitinkamus priežiūros ar valdymo organus)</w:t>
            </w:r>
            <w:r>
              <w:rPr>
                <w:b/>
                <w:bCs/>
              </w:rPr>
              <w:t xml:space="preserve"> sudaro užsienio šalių piliečiai, tokiu atveju teikiami </w:t>
            </w:r>
            <w:r>
              <w:rPr>
                <w:b/>
                <w:bCs/>
                <w:spacing w:val="2"/>
              </w:rPr>
              <w:t>pilietybės valstybės kompetentingų institucijų išduoti dokumentai.</w:t>
            </w:r>
          </w:p>
          <w:p w14:paraId="4276CA53" w14:textId="77777777" w:rsidR="00D947EF" w:rsidRDefault="00D947EF" w:rsidP="00D947EF">
            <w:pPr>
              <w:jc w:val="both"/>
            </w:pPr>
            <w:r>
              <w:rPr>
                <w:b/>
                <w:bCs/>
              </w:rPr>
              <w:t>Taip pat turi būti pateikiamas tiekėjo steigimo ar kitas lygiavertis dokumentas (pvz. įstatai, VĮ Registrų centro Juridinių asmenų registro išplėstinis išrašas), kuriame nurodyti asmenys, įeinantys į stebėtojų tarybą ir (ar) valdybą</w:t>
            </w:r>
            <w:r>
              <w:t xml:space="preserve">. </w:t>
            </w:r>
            <w:r>
              <w:rPr>
                <w:i/>
                <w:iCs/>
              </w:rPr>
              <w:t>Šiam  dokumentui</w:t>
            </w:r>
            <w:r>
              <w:t xml:space="preserve"> </w:t>
            </w:r>
            <w:r>
              <w:rPr>
                <w:i/>
                <w:iCs/>
              </w:rPr>
              <w:t>netaikomas reikalavimas dėl dokumento išdavimo ne anksčiau kaip 180 dienų iki pašalinimo pagrindų nebuvimą patvirtinančių dokumentų</w:t>
            </w:r>
            <w:r>
              <w:t xml:space="preserve"> </w:t>
            </w:r>
            <w:r>
              <w:rPr>
                <w:i/>
                <w:iCs/>
              </w:rPr>
              <w:t>pateikimo/iki paskutinės pasiūlymų pateikimo dienos termino pabaigos terminas.</w:t>
            </w:r>
          </w:p>
          <w:p w14:paraId="623CB009" w14:textId="77777777" w:rsidR="00D947EF" w:rsidRDefault="00D947EF" w:rsidP="00D947EF">
            <w:pPr>
              <w:jc w:val="both"/>
            </w:pPr>
          </w:p>
          <w:p w14:paraId="4D3A39F6" w14:textId="77777777" w:rsidR="00D947EF" w:rsidRDefault="00D947EF" w:rsidP="00D947EF">
            <w:pPr>
              <w:jc w:val="both"/>
              <w:rPr>
                <w:i/>
                <w:highlight w:val="yellow"/>
              </w:rPr>
            </w:pPr>
            <w:r>
              <w:rPr>
                <w:i/>
                <w:iCs/>
              </w:rPr>
              <w:t>Pateikiami skenuoti dokumentai elektronine forma ar pasirašyti el. parašu.</w:t>
            </w:r>
          </w:p>
        </w:tc>
      </w:tr>
      <w:tr w:rsidR="00D947EF" w14:paraId="193475E1" w14:textId="77777777" w:rsidTr="00D947EF">
        <w:tc>
          <w:tcPr>
            <w:tcW w:w="1134" w:type="dxa"/>
            <w:tcBorders>
              <w:top w:val="single" w:sz="4" w:space="0" w:color="000000"/>
              <w:left w:val="single" w:sz="4" w:space="0" w:color="000000"/>
              <w:bottom w:val="single" w:sz="4" w:space="0" w:color="000000"/>
              <w:right w:val="single" w:sz="4" w:space="0" w:color="000000"/>
            </w:tcBorders>
          </w:tcPr>
          <w:p w14:paraId="4FEB7E51" w14:textId="62379FCA" w:rsidR="00D947EF" w:rsidRDefault="00D947EF" w:rsidP="00D947EF">
            <w:pPr>
              <w:jc w:val="both"/>
            </w:pPr>
            <w:r>
              <w:lastRenderedPageBreak/>
              <w:t>17.1.2.</w:t>
            </w:r>
          </w:p>
        </w:tc>
        <w:tc>
          <w:tcPr>
            <w:tcW w:w="4256" w:type="dxa"/>
            <w:tcBorders>
              <w:top w:val="single" w:sz="4" w:space="0" w:color="000000"/>
              <w:left w:val="single" w:sz="4" w:space="0" w:color="000000"/>
              <w:bottom w:val="single" w:sz="4" w:space="0" w:color="000000"/>
              <w:right w:val="single" w:sz="4" w:space="0" w:color="000000"/>
            </w:tcBorders>
          </w:tcPr>
          <w:p w14:paraId="1859CF55" w14:textId="2D96BA7C" w:rsidR="00D947EF" w:rsidRDefault="00D947EF" w:rsidP="00D947EF">
            <w:pPr>
              <w:jc w:val="both"/>
            </w:pPr>
            <w:r w:rsidRPr="00FC0FFD">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tcPr>
          <w:p w14:paraId="4873B004" w14:textId="0A7CEA69" w:rsidR="00D947EF" w:rsidRDefault="00D947EF" w:rsidP="00D947EF">
            <w:pPr>
              <w:jc w:val="both"/>
              <w:rPr>
                <w:rFonts w:eastAsia="Yu Mincho"/>
              </w:rPr>
            </w:pPr>
            <w:r w:rsidRPr="00FC0FFD">
              <w:rPr>
                <w:rFonts w:eastAsia="Yu Mincho"/>
              </w:rPr>
              <w:t>Iš Lietuvoje įsteigtų subjektų įrodančių dokumentų nereikalaujama. Užtenka pateikto EBVPD.</w:t>
            </w:r>
          </w:p>
        </w:tc>
      </w:tr>
      <w:tr w:rsidR="00D947EF" w14:paraId="038B2B7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2DF284" w14:textId="5C142EBB" w:rsidR="00D947EF" w:rsidRDefault="00D947EF" w:rsidP="00D947EF">
            <w:pPr>
              <w:jc w:val="both"/>
            </w:pPr>
            <w:r>
              <w:t>17.1.3.</w:t>
            </w:r>
          </w:p>
        </w:tc>
        <w:tc>
          <w:tcPr>
            <w:tcW w:w="4256" w:type="dxa"/>
            <w:tcBorders>
              <w:top w:val="single" w:sz="4" w:space="0" w:color="000000"/>
              <w:left w:val="single" w:sz="4" w:space="0" w:color="000000"/>
              <w:bottom w:val="single" w:sz="4" w:space="0" w:color="000000"/>
              <w:right w:val="single" w:sz="4" w:space="0" w:color="000000"/>
            </w:tcBorders>
          </w:tcPr>
          <w:p w14:paraId="71BD58FD"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0BD41B"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nuteistas už aukščiau nurodytą nusikalstamą veiką, kai dėl:</w:t>
            </w:r>
          </w:p>
          <w:p w14:paraId="48D4BC64"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44C251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37B841" w14:textId="77777777" w:rsidR="00D947EF" w:rsidRDefault="00D947EF" w:rsidP="00D947EF">
            <w:pPr>
              <w:pStyle w:val="Betarp"/>
              <w:jc w:val="both"/>
              <w:rPr>
                <w:rFonts w:ascii="Times New Roman" w:hAnsi="Times New Roman" w:cs="Times New Roman"/>
                <w:b/>
                <w:bCs/>
                <w:sz w:val="24"/>
                <w:szCs w:val="24"/>
              </w:rPr>
            </w:pPr>
          </w:p>
          <w:p w14:paraId="2CA4415F"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Tačiau ši nuostata netaikoma, jeigu:</w:t>
            </w:r>
          </w:p>
          <w:p w14:paraId="346CB659"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99C5032"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įsiskolinimo suma neviršija 50 Eur (penkiasdešimt eurų);</w:t>
            </w:r>
          </w:p>
          <w:p w14:paraId="0CBD5C2B" w14:textId="77777777" w:rsidR="00D947EF" w:rsidRDefault="00D947EF" w:rsidP="00D947EF">
            <w:pPr>
              <w:jc w:val="both"/>
            </w:pPr>
            <w:r>
              <w:rPr>
                <w:bCs/>
              </w:rPr>
              <w:t xml:space="preserve">3) tiekėjas apie tikslią jo įsiskolinimo sumą informuotas tokiu metu, kad iki </w:t>
            </w:r>
            <w:r>
              <w:rPr>
                <w:bC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t>.</w:t>
            </w:r>
          </w:p>
          <w:p w14:paraId="57859478" w14:textId="77777777" w:rsidR="00D947EF" w:rsidRDefault="00D947EF" w:rsidP="00D947EF">
            <w:pPr>
              <w:jc w:val="both"/>
            </w:pPr>
          </w:p>
          <w:p w14:paraId="3A9D97EF" w14:textId="77777777" w:rsidR="00D947EF" w:rsidRDefault="00D947EF" w:rsidP="00D947EF">
            <w:pPr>
              <w:jc w:val="both"/>
            </w:pPr>
          </w:p>
          <w:p w14:paraId="4ADA8B95" w14:textId="77777777" w:rsidR="00D947EF" w:rsidRDefault="00D947EF" w:rsidP="00D947EF">
            <w:pPr>
              <w:jc w:val="both"/>
            </w:pPr>
          </w:p>
        </w:tc>
        <w:tc>
          <w:tcPr>
            <w:tcW w:w="4255" w:type="dxa"/>
            <w:tcBorders>
              <w:top w:val="single" w:sz="4" w:space="0" w:color="000000"/>
              <w:left w:val="single" w:sz="4" w:space="0" w:color="000000"/>
              <w:bottom w:val="single" w:sz="4" w:space="0" w:color="000000"/>
              <w:right w:val="single" w:sz="4" w:space="0" w:color="000000"/>
            </w:tcBorders>
          </w:tcPr>
          <w:p w14:paraId="3D29B23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Dėl įsipareigojimų, susijusių su mokesčių mokėjimu, įvykdymo</w:t>
            </w:r>
            <w:r>
              <w:rPr>
                <w:rFonts w:ascii="Times New Roman" w:hAnsi="Times New Roman" w:cs="Times New Roman"/>
                <w:sz w:val="24"/>
                <w:szCs w:val="24"/>
              </w:rPr>
              <w:t xml:space="preserve"> iš Lietuvoje įsteigtų subjektų prašoma:</w:t>
            </w:r>
          </w:p>
          <w:p w14:paraId="03A6AEB7" w14:textId="77777777" w:rsidR="00D947EF" w:rsidRDefault="00D947EF" w:rsidP="00D947EF">
            <w:pPr>
              <w:pStyle w:val="Betarp"/>
              <w:numPr>
                <w:ilvl w:val="0"/>
                <w:numId w:val="39"/>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C8967F1" w14:textId="77777777" w:rsidR="00D947EF" w:rsidRDefault="00D947EF" w:rsidP="00D947EF">
            <w:pPr>
              <w:pStyle w:val="Betarp"/>
              <w:numPr>
                <w:ilvl w:val="0"/>
                <w:numId w:val="40"/>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654AA4" w14:textId="77777777" w:rsidR="00D947EF" w:rsidRDefault="00D947EF" w:rsidP="00D947EF">
            <w:pPr>
              <w:pStyle w:val="Betarp"/>
              <w:jc w:val="both"/>
              <w:rPr>
                <w:rFonts w:ascii="Times New Roman" w:hAnsi="Times New Roman" w:cs="Times New Roman"/>
                <w:sz w:val="24"/>
                <w:szCs w:val="24"/>
              </w:rPr>
            </w:pPr>
          </w:p>
          <w:p w14:paraId="7EED30FE"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C7D820C" w14:textId="77777777" w:rsidR="00D947EF" w:rsidRDefault="00D947EF" w:rsidP="00D947EF">
            <w:pPr>
              <w:pStyle w:val="Betarp"/>
              <w:numPr>
                <w:ilvl w:val="0"/>
                <w:numId w:val="38"/>
              </w:numPr>
              <w:tabs>
                <w:tab w:val="left" w:pos="175"/>
              </w:tabs>
              <w:ind w:left="0" w:hanging="46"/>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Pr>
              <w:footnoteReference w:id="2"/>
            </w:r>
            <w:r>
              <w:rPr>
                <w:rFonts w:ascii="Times New Roman" w:hAnsi="Times New Roman" w:cs="Times New Roman"/>
                <w:sz w:val="24"/>
                <w:szCs w:val="24"/>
              </w:rPr>
              <w:t>.</w:t>
            </w:r>
          </w:p>
          <w:p w14:paraId="25F2F747"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Pr>
                <w:rFonts w:ascii="Times New Roman" w:hAnsi="Times New Roman" w:cs="Times New Roman"/>
                <w:b/>
                <w:sz w:val="24"/>
                <w:szCs w:val="24"/>
              </w:rPr>
              <w:t xml:space="preserve">turi būti išduoti 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r>
              <w:rPr>
                <w:rFonts w:ascii="Times New Roman" w:hAnsi="Times New Roman" w:cs="Times New Roman"/>
                <w:i/>
                <w:iCs/>
                <w:color w:val="000000" w:themeColor="text1"/>
                <w:sz w:val="24"/>
                <w:szCs w:val="24"/>
              </w:rPr>
              <w:t xml:space="preserve"> </w:t>
            </w:r>
          </w:p>
          <w:p w14:paraId="75052E70"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D3821C" w14:textId="77777777" w:rsidR="00D947EF" w:rsidRDefault="00D947EF" w:rsidP="00D947EF">
            <w:pPr>
              <w:pStyle w:val="Betarp"/>
              <w:jc w:val="both"/>
              <w:rPr>
                <w:rFonts w:ascii="Times New Roman" w:hAnsi="Times New Roman" w:cs="Times New Roman"/>
                <w:i/>
                <w:iCs/>
                <w:sz w:val="24"/>
                <w:szCs w:val="24"/>
              </w:rPr>
            </w:pPr>
          </w:p>
          <w:p w14:paraId="67335D16"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i/>
                <w:iCs/>
                <w:sz w:val="24"/>
                <w:szCs w:val="24"/>
                <w:shd w:val="clear" w:color="auto" w:fill="FFFFFF"/>
                <w:lang w:eastAsia="lt-LT"/>
              </w:rPr>
              <w:lastRenderedPageBreak/>
              <w:t xml:space="preserve">Jei tiekėjas dokumentus pateikia kartu su pasiūlymu, nurodyti dokumentai turi būti išduoti </w:t>
            </w:r>
            <w:r>
              <w:rPr>
                <w:rFonts w:ascii="Times New Roman" w:hAnsi="Times New Roman" w:cs="Times New Roman"/>
                <w:b/>
                <w:bCs/>
                <w:i/>
                <w:iCs/>
                <w:sz w:val="24"/>
                <w:szCs w:val="24"/>
                <w:shd w:val="clear" w:color="auto" w:fill="FFFFFF"/>
                <w:lang w:eastAsia="lt-LT"/>
              </w:rPr>
              <w:t xml:space="preserve">ne anksčiau kaip 120 dienų </w:t>
            </w:r>
            <w:r>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Pr>
                <w:rFonts w:ascii="Times New Roman" w:hAnsi="Times New Roman" w:cs="Times New Roman"/>
                <w:sz w:val="24"/>
                <w:szCs w:val="24"/>
              </w:rPr>
              <w:t>.</w:t>
            </w:r>
            <w:r>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Pr>
                <w:rFonts w:ascii="Times New Roman" w:hAnsi="Times New Roman" w:cs="Times New Roman"/>
                <w:bCs/>
                <w:sz w:val="24"/>
                <w:szCs w:val="24"/>
              </w:rPr>
              <w:t>.</w:t>
            </w:r>
          </w:p>
          <w:p w14:paraId="38870AEE" w14:textId="77777777" w:rsidR="00D947EF" w:rsidRDefault="00D947EF" w:rsidP="00D947EF">
            <w:pPr>
              <w:pStyle w:val="Betarp"/>
              <w:jc w:val="both"/>
              <w:rPr>
                <w:rFonts w:ascii="Times New Roman" w:hAnsi="Times New Roman" w:cs="Times New Roman"/>
                <w:i/>
                <w:iCs/>
                <w:color w:val="000000" w:themeColor="text1"/>
                <w:sz w:val="24"/>
                <w:szCs w:val="24"/>
              </w:rPr>
            </w:pPr>
          </w:p>
          <w:p w14:paraId="2FBB228E"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Pr>
                <w:rFonts w:ascii="Times New Roman" w:hAnsi="Times New Roman" w:cs="Times New Roman"/>
                <w:b/>
                <w:sz w:val="24"/>
                <w:szCs w:val="24"/>
              </w:rPr>
              <w:t>Dėl įsipareigojimų, susijusių su socialinio draudimo įmokų mokėjimu, įvykdymo</w:t>
            </w:r>
            <w:r>
              <w:rPr>
                <w:rFonts w:ascii="Times New Roman" w:hAnsi="Times New Roman" w:cs="Times New Roman"/>
                <w:bCs/>
                <w:sz w:val="24"/>
                <w:szCs w:val="24"/>
              </w:rPr>
              <w:t xml:space="preserve"> i</w:t>
            </w:r>
            <w:r>
              <w:rPr>
                <w:rFonts w:ascii="Times New Roman" w:hAnsi="Times New Roman" w:cs="Times New Roman"/>
                <w:sz w:val="24"/>
                <w:szCs w:val="24"/>
              </w:rPr>
              <w:t xml:space="preserve">š Lietuvoje įsteigtų subjektų </w:t>
            </w:r>
            <w:r>
              <w:rPr>
                <w:rFonts w:ascii="Times New Roman" w:hAnsi="Times New Roman" w:cs="Times New Roman"/>
                <w:bCs/>
                <w:sz w:val="24"/>
                <w:szCs w:val="24"/>
              </w:rPr>
              <w:t>prašoma:</w:t>
            </w:r>
          </w:p>
          <w:p w14:paraId="3929701D"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Pr>
                  <w:rStyle w:val="Hipersaitas"/>
                  <w:bCs/>
                  <w:sz w:val="24"/>
                  <w:szCs w:val="24"/>
                </w:rPr>
                <w:t>http://draudejai.sodra.lt/draudeju_viesi_duomenys/</w:t>
              </w:r>
            </w:hyperlink>
            <w:r>
              <w:rPr>
                <w:rFonts w:ascii="Times New Roman" w:hAnsi="Times New Roman" w:cs="Times New Roman"/>
                <w:bCs/>
                <w:sz w:val="24"/>
                <w:szCs w:val="24"/>
              </w:rPr>
              <w:t xml:space="preserve"> pašalinimo pagrindų nebuvimą patvirtinančių dokumentų pateikimo dienai.</w:t>
            </w:r>
          </w:p>
          <w:p w14:paraId="05BEC9CD" w14:textId="77777777" w:rsidR="00D947EF" w:rsidRDefault="00D947EF" w:rsidP="00D947EF">
            <w:pPr>
              <w:pStyle w:val="Betarp"/>
              <w:jc w:val="both"/>
              <w:rPr>
                <w:rFonts w:ascii="Times New Roman" w:hAnsi="Times New Roman" w:cs="Times New Roman"/>
                <w:b/>
                <w:bCs/>
                <w:sz w:val="24"/>
                <w:szCs w:val="24"/>
              </w:rPr>
            </w:pPr>
          </w:p>
          <w:p w14:paraId="035078F8"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bCs/>
                <w:sz w:val="24"/>
                <w:szCs w:val="24"/>
              </w:rPr>
              <w:t>pašalinimo pagrindų nebuvimą patvirtinančių dokumentų pateikimo dienai</w:t>
            </w:r>
            <w:r>
              <w:rPr>
                <w:rFonts w:ascii="Times New Roman" w:hAnsi="Times New Roman" w:cs="Times New Roman"/>
                <w:sz w:val="24"/>
                <w:szCs w:val="24"/>
              </w:rPr>
              <w:t xml:space="preserve"> ar </w:t>
            </w:r>
            <w:r>
              <w:rPr>
                <w:rFonts w:ascii="Times New Roman" w:hAnsi="Times New Roman" w:cs="Times New Roman"/>
                <w:iCs/>
                <w:sz w:val="24"/>
                <w:szCs w:val="24"/>
                <w:shd w:val="clear" w:color="auto" w:fill="FFFFFF"/>
                <w:lang w:eastAsia="lt-LT"/>
              </w:rPr>
              <w:t>paskutinei pasiūlymų pateikimo dienai</w:t>
            </w:r>
            <w:r>
              <w:rPr>
                <w:i/>
                <w:shd w:val="clear" w:color="auto" w:fill="FFFFFF"/>
                <w:lang w:eastAsia="lt-LT"/>
              </w:rPr>
              <w:t xml:space="preserve"> </w:t>
            </w:r>
            <w:r>
              <w:rPr>
                <w:rFonts w:ascii="Times New Roman" w:hAnsi="Times New Roman" w:cs="Times New Roman"/>
                <w:sz w:val="24"/>
                <w:szCs w:val="24"/>
              </w:rPr>
              <w:t>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3D7E1D" w14:textId="77777777" w:rsidR="00D947EF" w:rsidRDefault="00D947EF" w:rsidP="00D947EF">
            <w:pPr>
              <w:pStyle w:val="Betarp"/>
              <w:jc w:val="both"/>
              <w:rPr>
                <w:rFonts w:ascii="Times New Roman" w:hAnsi="Times New Roman" w:cs="Times New Roman"/>
                <w:sz w:val="24"/>
                <w:szCs w:val="24"/>
              </w:rPr>
            </w:pPr>
          </w:p>
          <w:p w14:paraId="6F1BE4F8" w14:textId="77777777" w:rsidR="00D947EF" w:rsidRDefault="00D947EF" w:rsidP="00D947EF">
            <w:pPr>
              <w:pStyle w:val="Betarp"/>
              <w:jc w:val="both"/>
              <w:rPr>
                <w:rFonts w:ascii="Times New Roman" w:hAnsi="Times New Roman" w:cs="Times New Roman"/>
                <w:i/>
                <w:sz w:val="24"/>
                <w:szCs w:val="24"/>
              </w:rPr>
            </w:pPr>
            <w:r>
              <w:rPr>
                <w:rFonts w:ascii="Times New Roman" w:hAnsi="Times New Roman" w:cs="Times New Roman"/>
                <w:i/>
                <w:sz w:val="24"/>
                <w:szCs w:val="24"/>
              </w:rPr>
              <w:t xml:space="preserve">Atkreipiamas dėmesys, jei tiekėjas pašalinimo pagrindų nebuvimą patvirtinančius dokumentus pateikia kartu </w:t>
            </w:r>
            <w:r>
              <w:rPr>
                <w:rFonts w:ascii="Times New Roman" w:hAnsi="Times New Roman" w:cs="Times New Roman"/>
                <w:i/>
                <w:sz w:val="24"/>
                <w:szCs w:val="24"/>
              </w:rPr>
              <w:lastRenderedPageBreak/>
              <w:t>su pasiūlymu ir dėl jų pateikimo kreiptis nebereikia, Perkančioji organizacija tikrins ir fiksuos „Sodra“ duomenis, aktualius paskutinei pasiūlymų pateikimo termino dienai.</w:t>
            </w:r>
          </w:p>
          <w:p w14:paraId="1C2BE50C" w14:textId="77777777" w:rsidR="00D947EF" w:rsidRDefault="00D947EF" w:rsidP="00D947EF">
            <w:pPr>
              <w:pStyle w:val="Betarp"/>
              <w:jc w:val="both"/>
              <w:rPr>
                <w:rFonts w:ascii="Times New Roman" w:hAnsi="Times New Roman" w:cs="Times New Roman"/>
                <w:i/>
                <w:sz w:val="24"/>
                <w:szCs w:val="24"/>
              </w:rPr>
            </w:pPr>
          </w:p>
          <w:p w14:paraId="5AFEC70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25AD21" w14:textId="77777777" w:rsidR="00D947EF" w:rsidRDefault="00D947EF" w:rsidP="00D947EF">
            <w:pPr>
              <w:pStyle w:val="Betarp"/>
              <w:tabs>
                <w:tab w:val="left" w:pos="175"/>
              </w:tabs>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F6FD288" w14:textId="77777777" w:rsidR="00D947EF" w:rsidRDefault="00D947EF" w:rsidP="00D947EF">
            <w:pPr>
              <w:pStyle w:val="Betarp"/>
              <w:numPr>
                <w:ilvl w:val="0"/>
                <w:numId w:val="38"/>
              </w:numPr>
              <w:tabs>
                <w:tab w:val="left" w:pos="175"/>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Pr>
              <w:footnoteReference w:id="3"/>
            </w:r>
            <w:r>
              <w:rPr>
                <w:rFonts w:ascii="Times New Roman" w:hAnsi="Times New Roman" w:cs="Times New Roman"/>
                <w:sz w:val="24"/>
                <w:szCs w:val="24"/>
              </w:rPr>
              <w:t>.</w:t>
            </w:r>
          </w:p>
          <w:p w14:paraId="2FEC9BE0" w14:textId="77777777" w:rsidR="00D947EF" w:rsidRDefault="00D947EF" w:rsidP="00D947EF">
            <w:pPr>
              <w:pStyle w:val="Betarp"/>
              <w:jc w:val="both"/>
              <w:rPr>
                <w:rFonts w:ascii="Times New Roman" w:hAnsi="Times New Roman" w:cs="Times New Roman"/>
                <w:b/>
                <w:bCs/>
                <w:sz w:val="24"/>
                <w:szCs w:val="24"/>
              </w:rPr>
            </w:pPr>
          </w:p>
          <w:p w14:paraId="2324AC94" w14:textId="77777777" w:rsidR="00D947EF" w:rsidRDefault="00D947EF" w:rsidP="00D947EF">
            <w:pPr>
              <w:pStyle w:val="Betarp"/>
              <w:jc w:val="both"/>
              <w:rPr>
                <w:rFonts w:ascii="Times New Roman" w:hAnsi="Times New Roman" w:cs="Times New Roman"/>
                <w:iCs/>
                <w:color w:val="7030A0"/>
                <w:sz w:val="24"/>
                <w:szCs w:val="24"/>
              </w:rPr>
            </w:pPr>
            <w:r>
              <w:rPr>
                <w:rFonts w:ascii="Times New Roman" w:hAnsi="Times New Roman" w:cs="Times New Roman"/>
                <w:sz w:val="24"/>
                <w:szCs w:val="24"/>
              </w:rPr>
              <w:t xml:space="preserve">Nurodyti dokumentai turi būti  išduoti </w:t>
            </w:r>
            <w:r>
              <w:rPr>
                <w:rFonts w:ascii="Times New Roman" w:hAnsi="Times New Roman" w:cs="Times New Roman"/>
                <w:b/>
                <w:sz w:val="24"/>
                <w:szCs w:val="24"/>
              </w:rPr>
              <w:t xml:space="preserve">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0FD7930" w14:textId="77777777" w:rsidR="00D947EF" w:rsidRDefault="00D947EF" w:rsidP="00D947EF">
            <w:pPr>
              <w:pStyle w:val="Betarp"/>
              <w:jc w:val="both"/>
              <w:rPr>
                <w:rFonts w:ascii="Times New Roman" w:hAnsi="Times New Roman" w:cs="Times New Roman"/>
                <w:b/>
                <w:bCs/>
                <w:sz w:val="24"/>
                <w:szCs w:val="24"/>
              </w:rPr>
            </w:pPr>
          </w:p>
          <w:p w14:paraId="271F14F5" w14:textId="77777777" w:rsidR="00D947EF" w:rsidRDefault="00D947EF" w:rsidP="00D947EF">
            <w:pPr>
              <w:jc w:val="both"/>
              <w:rPr>
                <w:i/>
              </w:rPr>
            </w:pPr>
            <w:r>
              <w:rPr>
                <w:i/>
                <w:shd w:val="clear" w:color="auto" w:fill="FFFFFF"/>
                <w:lang w:eastAsia="lt-LT"/>
              </w:rPr>
              <w:t xml:space="preserve">Jei tiekėjas dokumentus pateikia kartu su pasiūlymu, nurodyti dokumentai turi būti išduoti </w:t>
            </w:r>
            <w:r>
              <w:rPr>
                <w:b/>
                <w:bCs/>
                <w:i/>
                <w:shd w:val="clear" w:color="auto" w:fill="FFFFFF"/>
                <w:lang w:eastAsia="lt-LT"/>
              </w:rPr>
              <w:t xml:space="preserve">ne anksčiau kaip 120 dienų </w:t>
            </w:r>
            <w:r>
              <w:rPr>
                <w:i/>
                <w:shd w:val="clear" w:color="auto" w:fill="FFFFFF"/>
                <w:lang w:eastAsia="lt-LT"/>
              </w:rPr>
              <w:t>iki paskutinės pasiūlymų pateikimo dienos (pasiūlymų pateikimo paskutinė diena neįskaičiuojama).</w:t>
            </w:r>
          </w:p>
          <w:p w14:paraId="6E73D1C5" w14:textId="77777777" w:rsidR="00D947EF" w:rsidRDefault="00D947EF" w:rsidP="00D947EF">
            <w:pPr>
              <w:jc w:val="both"/>
              <w:rPr>
                <w:i/>
              </w:rPr>
            </w:pPr>
            <w:r>
              <w:rPr>
                <w:i/>
              </w:rPr>
              <w:t xml:space="preserve">Jei dokumentas išduotas anksčiau, tačiau jame nurodytas galiojimo terminas ilgesnis nei pašalinimo pagrindų nebuvimą patvirtinančių dokumentų pagal EBVPD galutinis pateikimo terminas, toks </w:t>
            </w:r>
            <w:r>
              <w:rPr>
                <w:i/>
              </w:rPr>
              <w:lastRenderedPageBreak/>
              <w:t>dokumentas jo galiojimo laikotarpiu yra priimtinas.</w:t>
            </w:r>
          </w:p>
          <w:p w14:paraId="6C435971" w14:textId="77777777" w:rsidR="00D947EF" w:rsidRDefault="00D947EF" w:rsidP="00D947EF">
            <w:pPr>
              <w:jc w:val="both"/>
            </w:pPr>
          </w:p>
          <w:p w14:paraId="6ECB2D06" w14:textId="77777777" w:rsidR="00D947EF" w:rsidRDefault="00D947EF" w:rsidP="00D947EF">
            <w:pPr>
              <w:jc w:val="both"/>
              <w:rPr>
                <w:i/>
              </w:rPr>
            </w:pPr>
            <w:r>
              <w:rPr>
                <w:i/>
                <w:iCs/>
              </w:rPr>
              <w:t>Pateikiami skenuoti dokumentai elektronine forma ar pasirašyti el. parašu.</w:t>
            </w:r>
          </w:p>
        </w:tc>
      </w:tr>
      <w:tr w:rsidR="00D947EF" w14:paraId="78F003C1"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D0EC6C1" w14:textId="0E58D9B1" w:rsidR="00D947EF" w:rsidRDefault="00D947EF" w:rsidP="00D947EF">
            <w:pPr>
              <w:jc w:val="both"/>
            </w:pPr>
            <w:r>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0AEB83C7" w14:textId="77777777" w:rsidR="00D947EF" w:rsidRDefault="00D947EF" w:rsidP="00D947EF">
            <w:pPr>
              <w:jc w:val="both"/>
            </w:pPr>
            <w:r>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082B1C79" w14:textId="77777777" w:rsidR="00D947EF" w:rsidRDefault="00D947EF" w:rsidP="00D947EF">
            <w:pPr>
              <w:jc w:val="both"/>
            </w:pPr>
            <w:r>
              <w:t>Iš Lietuvoje įsteigtų subjektų įrodančių dokumentų nereikalaujama. Užtenka pateikto EBVPD</w:t>
            </w:r>
            <w:r>
              <w:rPr>
                <w:i/>
              </w:rPr>
              <w:t>.</w:t>
            </w:r>
          </w:p>
        </w:tc>
      </w:tr>
      <w:tr w:rsidR="00D947EF" w14:paraId="75F9A1A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2ACCECFD" w14:textId="0D4DC02D" w:rsidR="00D947EF" w:rsidRDefault="00D947EF" w:rsidP="00D947EF">
            <w:pPr>
              <w:jc w:val="both"/>
              <w:rPr>
                <w:highlight w:val="yellow"/>
              </w:rPr>
            </w:pPr>
            <w:r>
              <w:t>17.1.5.</w:t>
            </w:r>
          </w:p>
        </w:tc>
        <w:tc>
          <w:tcPr>
            <w:tcW w:w="4256" w:type="dxa"/>
            <w:tcBorders>
              <w:top w:val="single" w:sz="4" w:space="0" w:color="000000"/>
              <w:left w:val="single" w:sz="4" w:space="0" w:color="000000"/>
              <w:bottom w:val="single" w:sz="4" w:space="0" w:color="000000"/>
              <w:right w:val="single" w:sz="4" w:space="0" w:color="000000"/>
            </w:tcBorders>
            <w:hideMark/>
          </w:tcPr>
          <w:p w14:paraId="12AC72B7" w14:textId="77777777" w:rsidR="00D947EF" w:rsidRDefault="00D947EF" w:rsidP="00D947EF">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7CB990EC" w14:textId="77777777" w:rsidR="00D947EF" w:rsidRDefault="00D947EF" w:rsidP="00D947EF">
            <w:pPr>
              <w:jc w:val="both"/>
            </w:pPr>
            <w:r>
              <w:t>Iš Lietuvoje įsteigtų subjektų įrodančių dokumentų nereikalaujama. Užtenka pateikto EBVPD.</w:t>
            </w:r>
          </w:p>
        </w:tc>
      </w:tr>
      <w:tr w:rsidR="00D947EF" w14:paraId="4EAFA13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BB3726" w14:textId="6DA2FF41" w:rsidR="00D947EF" w:rsidRDefault="00D947EF" w:rsidP="00D947EF">
            <w:pPr>
              <w:jc w:val="both"/>
            </w:pPr>
            <w:r>
              <w:t>17.1.6.</w:t>
            </w:r>
          </w:p>
        </w:tc>
        <w:tc>
          <w:tcPr>
            <w:tcW w:w="4256" w:type="dxa"/>
            <w:tcBorders>
              <w:top w:val="single" w:sz="4" w:space="0" w:color="000000"/>
              <w:left w:val="single" w:sz="4" w:space="0" w:color="000000"/>
              <w:bottom w:val="single" w:sz="4" w:space="0" w:color="000000"/>
              <w:right w:val="single" w:sz="4" w:space="0" w:color="000000"/>
            </w:tcBorders>
            <w:hideMark/>
          </w:tcPr>
          <w:p w14:paraId="1D3F5831" w14:textId="77777777" w:rsidR="00D947EF" w:rsidRDefault="00D947EF" w:rsidP="00D947EF">
            <w:pPr>
              <w:jc w:val="both"/>
            </w:pPr>
            <w:r>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222709CC" w14:textId="77777777" w:rsidR="00D947EF" w:rsidRDefault="00D947EF" w:rsidP="00D947EF">
            <w:pPr>
              <w:jc w:val="both"/>
            </w:pPr>
            <w:r>
              <w:t>Iš Lietuvoje įsteigtų subjektų įrodančių dokumentų nereikalaujama. Užtenka pateikto EBVPD.</w:t>
            </w:r>
          </w:p>
        </w:tc>
      </w:tr>
      <w:tr w:rsidR="00D947EF" w14:paraId="1B270AEC"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2C8871C" w14:textId="7B6729F3" w:rsidR="00D947EF" w:rsidRDefault="00D947EF" w:rsidP="00D947EF">
            <w:pPr>
              <w:jc w:val="both"/>
            </w:pPr>
            <w:r>
              <w:t>17.1.7.</w:t>
            </w:r>
          </w:p>
        </w:tc>
        <w:tc>
          <w:tcPr>
            <w:tcW w:w="4256" w:type="dxa"/>
            <w:tcBorders>
              <w:top w:val="single" w:sz="4" w:space="0" w:color="000000"/>
              <w:left w:val="single" w:sz="4" w:space="0" w:color="000000"/>
              <w:bottom w:val="single" w:sz="4" w:space="0" w:color="000000"/>
              <w:right w:val="single" w:sz="4" w:space="0" w:color="000000"/>
            </w:tcBorders>
            <w:hideMark/>
          </w:tcPr>
          <w:p w14:paraId="21F405A1" w14:textId="77777777" w:rsidR="00D947EF" w:rsidRDefault="00D947EF" w:rsidP="00D947EF">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988BDC4" w14:textId="77777777" w:rsidR="00D947EF" w:rsidRDefault="00D947EF" w:rsidP="00D947EF">
            <w:pPr>
              <w:jc w:val="both"/>
            </w:pPr>
            <w:r>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E4DE98" w14:textId="77777777" w:rsidR="00D947EF" w:rsidRDefault="00D947EF" w:rsidP="00D947EF">
            <w:pPr>
              <w:jc w:val="both"/>
            </w:pPr>
            <w:r>
              <w:t xml:space="preserve">Šiuo pagrindu tiekėjas taip pat pašalinamas iš pirkimo procedūros, kai </w:t>
            </w:r>
            <w: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503C579E" w14:textId="77777777" w:rsidR="00D947EF" w:rsidRDefault="00D947EF" w:rsidP="00D947EF">
            <w:pPr>
              <w:jc w:val="both"/>
            </w:pPr>
            <w:r>
              <w:lastRenderedPageBreak/>
              <w:t>Iš Lietuvoje įsteigtų subjektų įrodančių dokumentų nereikalaujama. Užtenka pateikto EBVPD.</w:t>
            </w:r>
          </w:p>
          <w:p w14:paraId="35FA1F8A"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5798D47D" w14:textId="77777777" w:rsidR="00D947EF" w:rsidRDefault="00D947EF" w:rsidP="00D947EF">
            <w:pPr>
              <w:pStyle w:val="Betarp"/>
              <w:jc w:val="both"/>
              <w:rPr>
                <w:rFonts w:ascii="Times New Roman" w:hAnsi="Times New Roman" w:cs="Times New Roman"/>
                <w:bCs/>
                <w:sz w:val="24"/>
                <w:szCs w:val="24"/>
              </w:rPr>
            </w:pPr>
          </w:p>
          <w:p w14:paraId="1D1C93B5" w14:textId="77777777" w:rsidR="00D947EF" w:rsidRPr="00D512FA" w:rsidRDefault="00AF2013" w:rsidP="00D947EF">
            <w:pPr>
              <w:pStyle w:val="Betarp"/>
              <w:jc w:val="both"/>
              <w:rPr>
                <w:rFonts w:ascii="Times New Roman" w:hAnsi="Times New Roman" w:cs="Times New Roman"/>
                <w:sz w:val="24"/>
                <w:szCs w:val="24"/>
                <w:u w:val="single"/>
              </w:rPr>
            </w:pPr>
            <w:hyperlink r:id="rId18" w:history="1">
              <w:r w:rsidR="00D947EF" w:rsidRPr="00D512FA">
                <w:rPr>
                  <w:rStyle w:val="Hipersaitas"/>
                  <w:rFonts w:ascii="Times New Roman" w:hAnsi="Times New Roman"/>
                  <w:sz w:val="24"/>
                  <w:szCs w:val="24"/>
                </w:rPr>
                <w:t>https://vpt.lrv.lt/lt/nuorodos/kiti-duomenys/powerbi/melaginga-informacija-pateikusiu-tiekeju-sarasas-3/</w:t>
              </w:r>
            </w:hyperlink>
            <w:r w:rsidR="00D947EF" w:rsidRPr="00D512FA">
              <w:rPr>
                <w:rFonts w:ascii="Times New Roman" w:hAnsi="Times New Roman" w:cs="Times New Roman"/>
                <w:sz w:val="24"/>
                <w:szCs w:val="24"/>
              </w:rPr>
              <w:t xml:space="preserve"> </w:t>
            </w:r>
          </w:p>
          <w:p w14:paraId="6C5B477D" w14:textId="77777777" w:rsidR="00D947EF" w:rsidRPr="00D512FA" w:rsidRDefault="00D947EF" w:rsidP="00D947EF">
            <w:pPr>
              <w:jc w:val="both"/>
            </w:pPr>
            <w:r w:rsidRPr="00D512FA">
              <w:t xml:space="preserve"> </w:t>
            </w:r>
          </w:p>
          <w:p w14:paraId="04D28438" w14:textId="77777777" w:rsidR="00D947EF" w:rsidRDefault="00D947EF" w:rsidP="00D947EF">
            <w:pPr>
              <w:jc w:val="both"/>
            </w:pPr>
          </w:p>
        </w:tc>
      </w:tr>
      <w:tr w:rsidR="00D947EF" w14:paraId="2320FB8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DACA83" w14:textId="75E215B3" w:rsidR="00D947EF" w:rsidRDefault="00D947EF" w:rsidP="00D947EF">
            <w:pPr>
              <w:jc w:val="both"/>
            </w:pPr>
            <w:r>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3B97E812" w14:textId="77777777" w:rsidR="00D947EF" w:rsidRDefault="00D947EF" w:rsidP="00D947EF">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AEC445" w14:textId="77777777" w:rsidR="00D947EF" w:rsidRDefault="00D947EF" w:rsidP="00D947EF">
            <w:pPr>
              <w:jc w:val="both"/>
            </w:pPr>
            <w:r>
              <w:t>Iš Lietuvoje įsteigtų subjektų įrodančių dokumentų nereikalaujama. Užtenka pateikto EBVPD.</w:t>
            </w:r>
          </w:p>
          <w:p w14:paraId="44AC5AB7" w14:textId="77777777" w:rsidR="00D947EF" w:rsidRDefault="00D947EF" w:rsidP="00D947EF">
            <w:pPr>
              <w:jc w:val="both"/>
            </w:pPr>
          </w:p>
        </w:tc>
      </w:tr>
      <w:tr w:rsidR="00D947EF" w14:paraId="1E0CCED2"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5ECDE6" w14:textId="05E8617E" w:rsidR="00D947EF" w:rsidRDefault="00D947EF" w:rsidP="00D947EF">
            <w:pPr>
              <w:jc w:val="both"/>
            </w:pPr>
            <w:r>
              <w:t>17.1.9.</w:t>
            </w:r>
          </w:p>
        </w:tc>
        <w:tc>
          <w:tcPr>
            <w:tcW w:w="4256" w:type="dxa"/>
            <w:tcBorders>
              <w:top w:val="single" w:sz="4" w:space="0" w:color="000000"/>
              <w:left w:val="single" w:sz="4" w:space="0" w:color="000000"/>
              <w:bottom w:val="single" w:sz="4" w:space="0" w:color="000000"/>
              <w:right w:val="single" w:sz="4" w:space="0" w:color="000000"/>
            </w:tcBorders>
            <w:hideMark/>
          </w:tcPr>
          <w:p w14:paraId="270DD88F" w14:textId="77777777" w:rsidR="00D947EF" w:rsidRDefault="00D947EF" w:rsidP="00D947EF">
            <w:pPr>
              <w:tabs>
                <w:tab w:val="left" w:pos="526"/>
              </w:tabs>
              <w:jc w:val="both"/>
              <w:rPr>
                <w:rFonts w:cstheme="minorHAnsi"/>
              </w:rPr>
            </w:pPr>
            <w:r>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399DEB" w14:textId="77777777" w:rsidR="00D947EF" w:rsidRDefault="00D947EF" w:rsidP="00D947EF">
            <w:pPr>
              <w:jc w:val="both"/>
            </w:pPr>
            <w:r>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126C3483" w14:textId="77777777" w:rsidR="00D947EF" w:rsidRDefault="00D947EF" w:rsidP="00D947EF">
            <w:pPr>
              <w:jc w:val="both"/>
            </w:pPr>
            <w:r>
              <w:lastRenderedPageBreak/>
              <w:t>Iš Lietuvoje įsteigtų subjektų įrodančių dokumentų nereikalaujama. Užtenka pateikto EBVPD.</w:t>
            </w:r>
          </w:p>
          <w:p w14:paraId="5C274DE5" w14:textId="77777777" w:rsidR="00D947EF" w:rsidRDefault="00D947EF" w:rsidP="00D947EF">
            <w:pPr>
              <w:jc w:val="both"/>
            </w:pPr>
          </w:p>
          <w:p w14:paraId="6AE42EE5"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4EE7E5D3" w14:textId="77777777" w:rsidR="00D947EF" w:rsidRDefault="00D947EF" w:rsidP="00D947EF">
            <w:pPr>
              <w:pStyle w:val="Betarp"/>
              <w:jc w:val="both"/>
              <w:rPr>
                <w:rFonts w:ascii="Times New Roman" w:hAnsi="Times New Roman" w:cs="Times New Roman"/>
                <w:sz w:val="24"/>
                <w:szCs w:val="24"/>
              </w:rPr>
            </w:pPr>
          </w:p>
          <w:p w14:paraId="3168B961" w14:textId="77777777" w:rsidR="00D947EF" w:rsidRPr="00D512FA" w:rsidRDefault="00AF2013" w:rsidP="00D947EF">
            <w:pPr>
              <w:pStyle w:val="Betarp"/>
              <w:jc w:val="both"/>
              <w:rPr>
                <w:rFonts w:ascii="Times New Roman" w:hAnsi="Times New Roman" w:cs="Times New Roman"/>
                <w:sz w:val="24"/>
                <w:szCs w:val="24"/>
              </w:rPr>
            </w:pPr>
            <w:hyperlink r:id="rId19" w:history="1">
              <w:r w:rsidR="00D947EF" w:rsidRPr="00D512FA">
                <w:rPr>
                  <w:rStyle w:val="Hipersaitas"/>
                  <w:rFonts w:ascii="Times New Roman" w:hAnsi="Times New Roman"/>
                  <w:sz w:val="24"/>
                  <w:szCs w:val="24"/>
                </w:rPr>
                <w:t>https://vpt.lrv.lt/lt/nuorodos/kiti-duomenys/powerbi/nepatikimi-tiekejai-1/</w:t>
              </w:r>
            </w:hyperlink>
          </w:p>
          <w:p w14:paraId="199C7D08" w14:textId="77777777" w:rsidR="00D947EF" w:rsidRDefault="00D947EF" w:rsidP="00D947EF">
            <w:pPr>
              <w:pStyle w:val="Betarp"/>
              <w:jc w:val="both"/>
              <w:rPr>
                <w:rFonts w:ascii="Times New Roman" w:hAnsi="Times New Roman" w:cs="Times New Roman"/>
                <w:sz w:val="24"/>
                <w:szCs w:val="24"/>
              </w:rPr>
            </w:pPr>
          </w:p>
          <w:p w14:paraId="237557A0" w14:textId="77777777" w:rsidR="00D947EF" w:rsidRDefault="00AF2013" w:rsidP="00D947EF">
            <w:pPr>
              <w:jc w:val="both"/>
            </w:pPr>
            <w:hyperlink r:id="rId20" w:history="1">
              <w:r w:rsidR="00D947EF">
                <w:rPr>
                  <w:rStyle w:val="Hipersaitas"/>
                  <w:rFonts w:eastAsiaTheme="minorHAnsi"/>
                </w:rPr>
                <w:t>https://vpt.lrv.lt/lt/pasalinimo-pagrindai-1/nepatikimu-koncesininku-sarasas-1/nepatikimu-koncesininku-sarasas/</w:t>
              </w:r>
            </w:hyperlink>
            <w:r w:rsidR="00D947EF">
              <w:rPr>
                <w:rFonts w:eastAsiaTheme="minorHAnsi"/>
              </w:rPr>
              <w:t xml:space="preserve"> </w:t>
            </w:r>
          </w:p>
          <w:p w14:paraId="67AF660C" w14:textId="77777777" w:rsidR="00D947EF" w:rsidRDefault="00D947EF" w:rsidP="00D947EF">
            <w:pPr>
              <w:jc w:val="both"/>
            </w:pPr>
          </w:p>
          <w:p w14:paraId="4EEABACB" w14:textId="77777777" w:rsidR="00D947EF" w:rsidRDefault="00D947EF" w:rsidP="00D947EF">
            <w:pPr>
              <w:jc w:val="both"/>
            </w:pPr>
          </w:p>
        </w:tc>
      </w:tr>
      <w:tr w:rsidR="00D947EF" w14:paraId="24B5E36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6C67164B" w14:textId="1E7988BE" w:rsidR="00D947EF" w:rsidRDefault="00D947EF" w:rsidP="00D947EF">
            <w:pPr>
              <w:jc w:val="both"/>
            </w:pPr>
            <w:r>
              <w:t>17.1.10.</w:t>
            </w:r>
          </w:p>
        </w:tc>
        <w:tc>
          <w:tcPr>
            <w:tcW w:w="4256" w:type="dxa"/>
            <w:tcBorders>
              <w:top w:val="single" w:sz="4" w:space="0" w:color="000000"/>
              <w:left w:val="single" w:sz="4" w:space="0" w:color="000000"/>
              <w:bottom w:val="single" w:sz="4" w:space="0" w:color="000000"/>
              <w:right w:val="single" w:sz="4" w:space="0" w:color="000000"/>
            </w:tcBorders>
            <w:hideMark/>
          </w:tcPr>
          <w:p w14:paraId="49CF2A70" w14:textId="77777777" w:rsidR="00D947EF" w:rsidRDefault="00D947EF" w:rsidP="00D947EF">
            <w:pPr>
              <w:jc w:val="both"/>
            </w:pPr>
            <w: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B9BF9CF" w14:textId="77777777" w:rsidR="00D947EF" w:rsidRDefault="00D947EF" w:rsidP="00D947EF">
            <w:pPr>
              <w:jc w:val="both"/>
            </w:pPr>
            <w:r>
              <w:t>Iš Lietuvoje įsteigtų subjektų įrodančių dokumentų nereikalaujama. Užtenka pateikto EBVPD.</w:t>
            </w:r>
          </w:p>
          <w:p w14:paraId="19CB3BFD" w14:textId="77777777" w:rsidR="00D947EF" w:rsidRDefault="00D947EF" w:rsidP="00D947EF">
            <w:pPr>
              <w:jc w:val="both"/>
            </w:pPr>
          </w:p>
          <w:p w14:paraId="24C91E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history="1">
              <w:r>
                <w:rPr>
                  <w:rStyle w:val="Hipersaitas"/>
                  <w:sz w:val="24"/>
                  <w:szCs w:val="24"/>
                </w:rPr>
                <w:t>https://www.registrucentras.lt/jar/p/index.php</w:t>
              </w:r>
            </w:hyperlink>
          </w:p>
          <w:p w14:paraId="52B023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4A5B1EB5" w14:textId="77777777" w:rsidR="00D947EF" w:rsidRDefault="00AF2013" w:rsidP="00D947EF">
            <w:pPr>
              <w:jc w:val="both"/>
            </w:pPr>
            <w:hyperlink r:id="rId22" w:history="1">
              <w:r w:rsidR="00D947EF">
                <w:rPr>
                  <w:rStyle w:val="Hipersaitas"/>
                </w:rPr>
                <w:t>https://vpt.lrv.lt/lt/naujienos-3/nepateike-finansiniu-ataskaitu-tiekejai-gali-buti-pasalinti-is-pirkimo-proceduros-1/</w:t>
              </w:r>
            </w:hyperlink>
          </w:p>
        </w:tc>
      </w:tr>
      <w:tr w:rsidR="00D947EF" w14:paraId="565BA5F7"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70E2354B" w14:textId="37D1FD3F" w:rsidR="00D947EF" w:rsidRDefault="00D947EF" w:rsidP="00D947EF">
            <w:pPr>
              <w:jc w:val="both"/>
            </w:pPr>
            <w:r>
              <w:t>17.1.11.</w:t>
            </w:r>
          </w:p>
        </w:tc>
        <w:tc>
          <w:tcPr>
            <w:tcW w:w="4256" w:type="dxa"/>
            <w:tcBorders>
              <w:top w:val="single" w:sz="4" w:space="0" w:color="000000"/>
              <w:left w:val="single" w:sz="4" w:space="0" w:color="000000"/>
              <w:bottom w:val="single" w:sz="4" w:space="0" w:color="000000"/>
              <w:right w:val="single" w:sz="4" w:space="0" w:color="000000"/>
            </w:tcBorders>
            <w:hideMark/>
          </w:tcPr>
          <w:p w14:paraId="31236BA5" w14:textId="77777777" w:rsidR="00D947EF" w:rsidRDefault="00D947EF" w:rsidP="00D947EF">
            <w:pPr>
              <w:jc w:val="both"/>
            </w:pPr>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36E553E9" w14:textId="77777777" w:rsidR="00D947EF" w:rsidRDefault="00D947EF" w:rsidP="00D947EF">
            <w:pPr>
              <w:jc w:val="both"/>
            </w:pPr>
            <w:r>
              <w:t>Iš Lietuvoje įsteigtų subjektų įrodančių dokumentų nereikalaujama. Užtenka pateikto EBVPD.</w:t>
            </w:r>
          </w:p>
          <w:p w14:paraId="16D0E99D" w14:textId="77777777" w:rsidR="00D947EF" w:rsidRDefault="00D947EF" w:rsidP="00D947EF">
            <w:pPr>
              <w:jc w:val="both"/>
            </w:pPr>
          </w:p>
          <w:p w14:paraId="679EE8F3" w14:textId="77777777" w:rsidR="00D947EF" w:rsidRDefault="00D947EF" w:rsidP="00D947EF">
            <w:pPr>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23" w:history="1">
              <w:r>
                <w:rPr>
                  <w:rStyle w:val="Hipersaitas"/>
                </w:rPr>
                <w:t>https://www.vmi.lt/evmi/rinkmenos/lt/mokesciu-moketoju-informacija</w:t>
              </w:r>
            </w:hyperlink>
            <w:r>
              <w:t xml:space="preserve"> skelbiamą informaciją.</w:t>
            </w:r>
          </w:p>
        </w:tc>
      </w:tr>
      <w:tr w:rsidR="00D947EF" w14:paraId="381C489E"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14FADFF5" w14:textId="5DE96F22" w:rsidR="00D947EF" w:rsidRDefault="00D947EF" w:rsidP="00D947EF">
            <w:pPr>
              <w:jc w:val="both"/>
            </w:pPr>
            <w:r>
              <w:t>17.1.12.</w:t>
            </w:r>
          </w:p>
        </w:tc>
        <w:tc>
          <w:tcPr>
            <w:tcW w:w="4256" w:type="dxa"/>
            <w:tcBorders>
              <w:top w:val="single" w:sz="4" w:space="0" w:color="000000"/>
              <w:left w:val="single" w:sz="4" w:space="0" w:color="000000"/>
              <w:bottom w:val="single" w:sz="4" w:space="0" w:color="000000"/>
              <w:right w:val="single" w:sz="4" w:space="0" w:color="000000"/>
            </w:tcBorders>
            <w:hideMark/>
          </w:tcPr>
          <w:p w14:paraId="776E6AB4" w14:textId="77777777" w:rsidR="00D947EF" w:rsidRDefault="00D947EF" w:rsidP="00D947EF">
            <w:pPr>
              <w:jc w:val="both"/>
            </w:pPr>
            <w:r>
              <w:t xml:space="preserve">Tiekėjas yra padaręs rimtą profesinį pažeidimą, dėl kurio perkančioji organizacija abejoja tiekėjo sąžiningumu, kai jis </w:t>
            </w:r>
            <w:r>
              <w:rPr>
                <w:color w:val="000000" w:themeColor="text1"/>
              </w:rPr>
              <w:t xml:space="preserve">yra padaręs draudimo sudaryti draudžiamus susitarimus, įtvirtinto Lietuvos Respublikos konkurencijos įstatyme ar panašaus pobūdžio kitos valstybės teisės akte, pažeidimą ir nuo jo </w:t>
            </w:r>
            <w:r>
              <w:rPr>
                <w:color w:val="000000" w:themeColor="text1"/>
              </w:rPr>
              <w:lastRenderedPageBreak/>
              <w:t>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62007E24" w14:textId="77777777" w:rsidR="00D947EF" w:rsidRDefault="00D947EF" w:rsidP="00D947EF">
            <w:pPr>
              <w:jc w:val="both"/>
            </w:pPr>
            <w:r>
              <w:lastRenderedPageBreak/>
              <w:t>Iš Lietuvoje įsteigtų subjektų įrodančių dokumentų nereikalaujama. Užtenka pateikto EBVPD.</w:t>
            </w:r>
          </w:p>
          <w:p w14:paraId="47F40391" w14:textId="77777777" w:rsidR="00D947EF" w:rsidRDefault="00D947EF" w:rsidP="00D947EF">
            <w:pPr>
              <w:jc w:val="both"/>
            </w:pPr>
          </w:p>
          <w:p w14:paraId="7739BF5E" w14:textId="77777777" w:rsidR="00D947EF" w:rsidRDefault="00D947EF" w:rsidP="00D947EF">
            <w:pPr>
              <w:jc w:val="both"/>
            </w:pPr>
            <w:r>
              <w:t xml:space="preserve">Priimant sprendimus dėl tiekėjo pašalinimo iš pirkimo procedūros šiame punkte nurodytu pašalinimo pagrindu, be kita ko, atsižvelgiama į nacionalinėje duomenų bazėje adresu: </w:t>
            </w:r>
          </w:p>
          <w:p w14:paraId="7D6F765A" w14:textId="77777777" w:rsidR="00D947EF" w:rsidRDefault="00AF2013" w:rsidP="00D947EF">
            <w:pPr>
              <w:jc w:val="both"/>
            </w:pPr>
            <w:hyperlink r:id="rId24" w:history="1">
              <w:r w:rsidR="00D947EF">
                <w:rPr>
                  <w:rStyle w:val="Hipersaitas"/>
                </w:rPr>
                <w:t>https://kt.gov.lt/lt/atviri-duomenys/diskvalifikavimas-is-viesuju-pirkimu</w:t>
              </w:r>
            </w:hyperlink>
            <w:r w:rsidR="00D947EF">
              <w:t xml:space="preserve"> skelbiamą informaciją. </w:t>
            </w:r>
          </w:p>
        </w:tc>
      </w:tr>
      <w:tr w:rsidR="00D947EF" w14:paraId="08FD55E9"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01A9ADC" w14:textId="7EC31A57" w:rsidR="00D947EF" w:rsidRDefault="00D947EF" w:rsidP="00D947EF">
            <w:pPr>
              <w:jc w:val="both"/>
            </w:pPr>
            <w:r>
              <w:lastRenderedPageBreak/>
              <w:t>17.1.13.</w:t>
            </w:r>
          </w:p>
        </w:tc>
        <w:tc>
          <w:tcPr>
            <w:tcW w:w="4256" w:type="dxa"/>
            <w:tcBorders>
              <w:top w:val="single" w:sz="4" w:space="0" w:color="000000"/>
              <w:left w:val="single" w:sz="4" w:space="0" w:color="000000"/>
              <w:bottom w:val="single" w:sz="4" w:space="0" w:color="000000"/>
              <w:right w:val="single" w:sz="4" w:space="0" w:color="000000"/>
            </w:tcBorders>
            <w:hideMark/>
          </w:tcPr>
          <w:p w14:paraId="07B3AC03" w14:textId="77777777" w:rsidR="00D947EF" w:rsidRDefault="00D947EF" w:rsidP="00D947EF">
            <w:pPr>
              <w:jc w:val="both"/>
            </w:pPr>
            <w: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DAAA83" w14:textId="77777777" w:rsidR="00D947EF" w:rsidRDefault="00D947EF" w:rsidP="00D947EF">
            <w:pPr>
              <w:jc w:val="both"/>
            </w:pPr>
            <w:r>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9CC18A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55DA1621"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Perkančioji organizacija savarankiškai patikrina duomenis nacionalinėje duomenų bazėje, adresu:</w:t>
            </w:r>
          </w:p>
          <w:p w14:paraId="2A8FE5ED" w14:textId="77777777" w:rsidR="00D947EF" w:rsidRPr="00D512FA" w:rsidRDefault="00AF2013" w:rsidP="00D947EF">
            <w:pPr>
              <w:pStyle w:val="Betarp"/>
              <w:jc w:val="both"/>
              <w:rPr>
                <w:rFonts w:ascii="Times New Roman" w:hAnsi="Times New Roman" w:cs="Times New Roman"/>
                <w:bCs/>
                <w:sz w:val="24"/>
                <w:szCs w:val="24"/>
              </w:rPr>
            </w:pPr>
            <w:hyperlink r:id="rId25" w:history="1">
              <w:r w:rsidR="00D947EF" w:rsidRPr="00D512FA">
                <w:rPr>
                  <w:rStyle w:val="Hipersaitas"/>
                  <w:rFonts w:ascii="Times New Roman" w:hAnsi="Times New Roman"/>
                  <w:bCs/>
                  <w:sz w:val="24"/>
                  <w:szCs w:val="24"/>
                </w:rPr>
                <w:t>https://www.registrucentras.lt/jar/p/</w:t>
              </w:r>
            </w:hyperlink>
            <w:r w:rsidR="00D947EF" w:rsidRPr="00D512FA">
              <w:rPr>
                <w:rFonts w:ascii="Times New Roman" w:hAnsi="Times New Roman" w:cs="Times New Roman"/>
                <w:bCs/>
                <w:sz w:val="24"/>
                <w:szCs w:val="24"/>
              </w:rPr>
              <w:t xml:space="preserve">. </w:t>
            </w:r>
          </w:p>
          <w:p w14:paraId="6D748B30" w14:textId="77777777" w:rsidR="00D947EF" w:rsidRDefault="00D947EF" w:rsidP="00D947EF">
            <w:pPr>
              <w:pStyle w:val="Betarp"/>
              <w:jc w:val="both"/>
              <w:rPr>
                <w:rFonts w:ascii="Verdana" w:hAnsi="Verdana" w:cstheme="minorHAnsi"/>
                <w:b/>
                <w:bCs/>
              </w:rPr>
            </w:pPr>
          </w:p>
          <w:p w14:paraId="2B0CA554"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Pr>
                <w:rFonts w:ascii="Times New Roman" w:hAnsi="Times New Roman" w:cs="Times New Roman"/>
                <w:b/>
                <w:color w:val="000000" w:themeColor="text1"/>
                <w:sz w:val="24"/>
                <w:szCs w:val="24"/>
              </w:rPr>
              <w:t>ne anksčiau kaip 120 dienų</w:t>
            </w:r>
            <w:r>
              <w:rPr>
                <w:rFonts w:ascii="Times New Roman" w:hAnsi="Times New Roman" w:cs="Times New Roman"/>
                <w:color w:val="000000" w:themeColor="text1"/>
                <w:sz w:val="24"/>
                <w:szCs w:val="24"/>
              </w:rPr>
              <w:t xml:space="preserve"> iki </w:t>
            </w:r>
            <w:r>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F2F48C8" w14:textId="77777777" w:rsidR="00D947EF" w:rsidRDefault="00D947EF" w:rsidP="00D947EF">
            <w:pPr>
              <w:pStyle w:val="Betarp"/>
              <w:jc w:val="both"/>
              <w:rPr>
                <w:rFonts w:ascii="Verdana" w:hAnsi="Verdana"/>
              </w:rPr>
            </w:pPr>
          </w:p>
          <w:p w14:paraId="7407DC25" w14:textId="77777777" w:rsidR="00D947EF" w:rsidRDefault="00D947EF" w:rsidP="00D947EF">
            <w:pPr>
              <w:pStyle w:val="Betarp"/>
              <w:jc w:val="both"/>
              <w:rPr>
                <w:rFonts w:ascii="Times New Roman" w:hAnsi="Times New Roman" w:cs="Times New Roman"/>
                <w:b/>
                <w:bCs/>
                <w:i/>
                <w:iCs/>
                <w:sz w:val="24"/>
                <w:szCs w:val="24"/>
              </w:rPr>
            </w:pPr>
            <w:r>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95802F" w14:textId="77777777" w:rsidR="00D947EF" w:rsidRDefault="00D947EF" w:rsidP="00D947EF">
            <w:pPr>
              <w:jc w:val="both"/>
            </w:pPr>
          </w:p>
          <w:p w14:paraId="3E6377F2" w14:textId="77777777" w:rsidR="00D947EF" w:rsidRDefault="00D947EF" w:rsidP="00D947EF">
            <w:pPr>
              <w:jc w:val="both"/>
            </w:pPr>
            <w:r>
              <w:rPr>
                <w:i/>
                <w:iCs/>
              </w:rPr>
              <w:t>Pateikiami skenuoti dokumentai elektronine forma ar pasirašyti el. parašu.</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w:t>
      </w:r>
      <w:r w:rsidRPr="006F55C0">
        <w:rPr>
          <w:rFonts w:eastAsia="Calibri"/>
          <w:sz w:val="24"/>
          <w:szCs w:val="24"/>
        </w:rPr>
        <w:lastRenderedPageBreak/>
        <w:t xml:space="preserve">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6">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0D63C62D"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(dokumentai dėl tiekėj</w:t>
      </w:r>
      <w:r w:rsidR="00FE2D6B">
        <w:rPr>
          <w:rFonts w:eastAsia="Calibri"/>
          <w:bCs/>
          <w:sz w:val="24"/>
          <w:szCs w:val="24"/>
        </w:rPr>
        <w:t>ų</w:t>
      </w:r>
      <w:r w:rsidR="00C20586" w:rsidRPr="00C20586">
        <w:rPr>
          <w:rFonts w:eastAsia="Calibri"/>
          <w:bCs/>
          <w:sz w:val="24"/>
          <w:szCs w:val="24"/>
        </w:rPr>
        <w:t xml:space="preserve"> kvalifikacijos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FE2D6B">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2B717D57"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BB6D15" w:rsidRPr="00FC0FFD" w14:paraId="75846423" w14:textId="77777777" w:rsidTr="00BB6D15">
        <w:tc>
          <w:tcPr>
            <w:tcW w:w="704" w:type="dxa"/>
            <w:shd w:val="clear" w:color="auto" w:fill="auto"/>
          </w:tcPr>
          <w:p w14:paraId="72B03A72" w14:textId="7B88C924" w:rsidR="00BB6D15" w:rsidRPr="00FC0FFD" w:rsidRDefault="00BB6D15" w:rsidP="00FC0FFD">
            <w:pPr>
              <w:rPr>
                <w:bCs/>
              </w:rPr>
            </w:pPr>
            <w:r w:rsidRPr="00FC0FFD">
              <w:rPr>
                <w:bCs/>
              </w:rPr>
              <w:t>18.1.</w:t>
            </w:r>
          </w:p>
        </w:tc>
        <w:tc>
          <w:tcPr>
            <w:tcW w:w="4678" w:type="dxa"/>
            <w:shd w:val="clear" w:color="auto" w:fill="auto"/>
          </w:tcPr>
          <w:p w14:paraId="6A797A4D" w14:textId="1D5B9BCF" w:rsidR="00BB6D15" w:rsidRDefault="00BB6D15" w:rsidP="00BB6D15">
            <w:pPr>
              <w:jc w:val="both"/>
              <w:rPr>
                <w:bCs/>
              </w:rPr>
            </w:pPr>
            <w:r w:rsidRPr="00BB6D15">
              <w:rPr>
                <w:bCs/>
              </w:rPr>
              <w:t xml:space="preserve">Tiekėjas turi teisę būti ypatingojo statinio statybos rangovu (inžinerinių statinių grupė – inžineriniai tinklai, pogrupis – nuotekų šalinimo tinklų; taip pat minėti statiniai, </w:t>
            </w:r>
            <w:r w:rsidRPr="00BB6D15">
              <w:rPr>
                <w:bCs/>
              </w:rPr>
              <w:lastRenderedPageBreak/>
              <w:t>esantys kultūros paveldo objekto teritorijoje, jo apsaugos zonoje, kultūros paveldo vietovėje).</w:t>
            </w:r>
          </w:p>
          <w:p w14:paraId="5E751DED" w14:textId="77777777" w:rsidR="005F5CAA" w:rsidRPr="00BB6D15" w:rsidRDefault="005F5CAA" w:rsidP="00BB6D15">
            <w:pPr>
              <w:jc w:val="both"/>
              <w:rPr>
                <w:bCs/>
              </w:rPr>
            </w:pPr>
          </w:p>
          <w:p w14:paraId="6DBF1F4C" w14:textId="066CF765" w:rsidR="00BB6D15" w:rsidRPr="0058064D" w:rsidRDefault="00BB6D15" w:rsidP="00BB6D15">
            <w:pPr>
              <w:jc w:val="both"/>
              <w:rPr>
                <w:bCs/>
              </w:rPr>
            </w:pPr>
            <w:r w:rsidRPr="00BB6D15">
              <w:rPr>
                <w:bCs/>
              </w:rPr>
              <w:t>Teisinis pagrindas – Lietuvos Respublikos statybos įstatymo 18 str. 2 d.</w:t>
            </w:r>
            <w:r w:rsidR="005F5CAA">
              <w:rPr>
                <w:bCs/>
              </w:rPr>
              <w:t>;</w:t>
            </w:r>
            <w:r w:rsidR="005F5CAA" w:rsidRPr="00841119">
              <w:rPr>
                <w:bCs/>
                <w:shd w:val="clear" w:color="auto" w:fill="FFFFFF"/>
              </w:rPr>
              <w:t xml:space="preserve"> L</w:t>
            </w:r>
            <w:r w:rsidR="005F5CAA">
              <w:rPr>
                <w:bCs/>
                <w:shd w:val="clear" w:color="auto" w:fill="FFFFFF"/>
              </w:rPr>
              <w:t xml:space="preserve">ietuvos </w:t>
            </w:r>
            <w:r w:rsidR="005F5CAA" w:rsidRPr="00841119">
              <w:rPr>
                <w:bCs/>
                <w:shd w:val="clear" w:color="auto" w:fill="FFFFFF"/>
              </w:rPr>
              <w:t>R</w:t>
            </w:r>
            <w:r w:rsidR="005F5CAA">
              <w:rPr>
                <w:bCs/>
                <w:shd w:val="clear" w:color="auto" w:fill="FFFFFF"/>
              </w:rPr>
              <w:t>espublikos</w:t>
            </w:r>
            <w:r w:rsidR="005F5CAA" w:rsidRPr="00841119">
              <w:rPr>
                <w:bCs/>
                <w:shd w:val="clear" w:color="auto" w:fill="FFFFFF"/>
              </w:rPr>
              <w:t xml:space="preserve"> nekilnojamojo kultūros paveldo apsaugos įstatymo </w:t>
            </w:r>
            <w:r w:rsidR="005F5CAA" w:rsidRPr="00841119">
              <w:rPr>
                <w:bCs/>
              </w:rPr>
              <w:t>23</w:t>
            </w:r>
            <w:r w:rsidR="005F5CAA" w:rsidRPr="00841119">
              <w:rPr>
                <w:bCs/>
                <w:vertAlign w:val="superscript"/>
              </w:rPr>
              <w:t>1</w:t>
            </w:r>
            <w:r w:rsidR="005F5CAA" w:rsidRPr="00841119">
              <w:rPr>
                <w:bCs/>
              </w:rPr>
              <w:t xml:space="preserve"> str. </w:t>
            </w:r>
            <w:r w:rsidR="005F5CAA" w:rsidRPr="00841119">
              <w:rPr>
                <w:lang w:val="en-US"/>
              </w:rPr>
              <w:t>19 d.</w:t>
            </w:r>
          </w:p>
        </w:tc>
        <w:tc>
          <w:tcPr>
            <w:tcW w:w="4252" w:type="dxa"/>
            <w:shd w:val="clear" w:color="auto" w:fill="auto"/>
          </w:tcPr>
          <w:p w14:paraId="0802905F" w14:textId="77777777" w:rsidR="00BB6D15" w:rsidRDefault="00BB6D15" w:rsidP="00BB6D15">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w:t>
            </w:r>
            <w:r w:rsidRPr="00D35F7B">
              <w:lastRenderedPageBreak/>
              <w:t xml:space="preserve">vystymo agentūros (toliau – SSVA) (iki 2022-04-30 VĮ Statybos produkcijos sertifikavimo centro (SPSC)) išduotas kvalifikacijos atestatas ar </w:t>
            </w:r>
            <w:bookmarkStart w:id="13" w:name="_Hlk150091713"/>
            <w:r w:rsidRPr="00D35F7B">
              <w:t>užsienio šalies tiekėjams</w:t>
            </w:r>
            <w:r>
              <w:t xml:space="preserve"> </w:t>
            </w:r>
            <w:r w:rsidRPr="00D35F7B">
              <w:t>išduotas teisės pripažinimo dokumentas</w:t>
            </w:r>
            <w:bookmarkEnd w:id="13"/>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65694A53" w14:textId="77777777" w:rsidR="00BB6D15" w:rsidRDefault="00BB6D15" w:rsidP="00BB6D15">
            <w:pPr>
              <w:jc w:val="both"/>
            </w:pPr>
          </w:p>
          <w:p w14:paraId="13554CBD" w14:textId="77777777" w:rsidR="00BB6D15" w:rsidRPr="00D35F7B" w:rsidRDefault="00BB6D15" w:rsidP="00BB6D15">
            <w:pPr>
              <w:pBdr>
                <w:top w:val="nil"/>
                <w:left w:val="nil"/>
                <w:bottom w:val="nil"/>
                <w:right w:val="nil"/>
                <w:between w:val="nil"/>
                <w:bar w:val="nil"/>
              </w:pBdr>
              <w:jc w:val="both"/>
              <w:rPr>
                <w:i/>
                <w:iCs/>
              </w:rPr>
            </w:pPr>
            <w:r w:rsidRPr="00D35F7B">
              <w:rPr>
                <w:i/>
                <w:iCs/>
              </w:rPr>
              <w:t>Pastabos:</w:t>
            </w:r>
          </w:p>
          <w:p w14:paraId="4A6DA86E" w14:textId="77777777" w:rsidR="00BB6D15" w:rsidRDefault="00BB6D15" w:rsidP="00BB6D15">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6BE35F85" w14:textId="77777777" w:rsidR="00BB6D15" w:rsidRPr="00D35F7B" w:rsidRDefault="00BB6D15" w:rsidP="00BB6D15">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0CD4702C" w14:textId="77777777" w:rsidR="00BB6D15" w:rsidRDefault="00BB6D15" w:rsidP="00BB6D15">
            <w:pPr>
              <w:pBdr>
                <w:top w:val="nil"/>
                <w:left w:val="nil"/>
                <w:bottom w:val="nil"/>
                <w:right w:val="nil"/>
                <w:between w:val="nil"/>
                <w:bar w:val="nil"/>
              </w:pBdr>
              <w:jc w:val="both"/>
              <w:rPr>
                <w:i/>
                <w:iCs/>
              </w:rPr>
            </w:pPr>
            <w:r>
              <w:rPr>
                <w:i/>
                <w:iCs/>
              </w:rPr>
              <w:t xml:space="preserve">- </w:t>
            </w:r>
            <w:r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w:t>
            </w:r>
            <w:r w:rsidRPr="00811AD7">
              <w:rPr>
                <w:i/>
                <w:iCs/>
              </w:rPr>
              <w:lastRenderedPageBreak/>
              <w:t>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CE00F64" w14:textId="77777777" w:rsidR="00BB6D15" w:rsidRDefault="00BB6D15" w:rsidP="00BB6D15">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4ABB4D23" w14:textId="77777777" w:rsidR="00BB6D15" w:rsidRDefault="00BB6D15" w:rsidP="00BB6D15">
            <w:pPr>
              <w:pBdr>
                <w:top w:val="nil"/>
                <w:left w:val="nil"/>
                <w:bottom w:val="nil"/>
                <w:right w:val="nil"/>
                <w:between w:val="nil"/>
                <w:bar w:val="nil"/>
              </w:pBdr>
              <w:jc w:val="both"/>
              <w:rPr>
                <w:i/>
                <w:iCs/>
              </w:rPr>
            </w:pPr>
            <w:r>
              <w:rPr>
                <w:i/>
                <w:iCs/>
              </w:rPr>
              <w:t xml:space="preserve">- </w:t>
            </w:r>
            <w:bookmarkStart w:id="14" w:name="_Hlk150091760"/>
            <w:r w:rsidRPr="00701D94">
              <w:rPr>
                <w:i/>
                <w:iCs/>
              </w:rPr>
              <w:t xml:space="preserve">teisės pripažinimo dokumentas turi būti gautas iki </w:t>
            </w:r>
            <w:r>
              <w:rPr>
                <w:i/>
                <w:iCs/>
              </w:rPr>
              <w:t>s</w:t>
            </w:r>
            <w:r w:rsidRPr="00114628">
              <w:rPr>
                <w:i/>
                <w:iCs/>
              </w:rPr>
              <w:t>utart</w:t>
            </w:r>
            <w:bookmarkEnd w:id="14"/>
            <w:r>
              <w:rPr>
                <w:i/>
                <w:iCs/>
              </w:rPr>
              <w:t>ies sudarymo.</w:t>
            </w:r>
          </w:p>
          <w:p w14:paraId="0E8B2171" w14:textId="77777777" w:rsidR="00BB6D15" w:rsidRDefault="00BB6D15" w:rsidP="00BB6D15">
            <w:pPr>
              <w:pBdr>
                <w:top w:val="nil"/>
                <w:left w:val="nil"/>
                <w:bottom w:val="nil"/>
                <w:right w:val="nil"/>
                <w:between w:val="nil"/>
                <w:bar w:val="nil"/>
              </w:pBdr>
              <w:jc w:val="both"/>
              <w:rPr>
                <w:i/>
                <w:iCs/>
              </w:rPr>
            </w:pPr>
          </w:p>
          <w:p w14:paraId="5820986D" w14:textId="0A8EAAD8" w:rsidR="00BB6D15" w:rsidRPr="006B7D6F" w:rsidRDefault="00BB6D15" w:rsidP="00BB6D15">
            <w:pPr>
              <w:widowControl w:val="0"/>
              <w:tabs>
                <w:tab w:val="left" w:pos="344"/>
              </w:tabs>
              <w:jc w:val="both"/>
            </w:pPr>
            <w:r w:rsidRPr="008247BF">
              <w:rPr>
                <w:i/>
                <w:iCs/>
              </w:rPr>
              <w:t>Pateikiami skenuoti arba el. parašu pasirašyti dokumentai</w:t>
            </w:r>
            <w:r w:rsidRPr="00D35F7B">
              <w:rPr>
                <w:i/>
                <w:iCs/>
              </w:rPr>
              <w:t>.</w:t>
            </w:r>
          </w:p>
        </w:tc>
      </w:tr>
      <w:tr w:rsidR="00FC0FFD" w:rsidRPr="00FC0FFD" w14:paraId="118BB3D0" w14:textId="77777777" w:rsidTr="00D23DCC">
        <w:tc>
          <w:tcPr>
            <w:tcW w:w="704" w:type="dxa"/>
            <w:shd w:val="clear" w:color="auto" w:fill="auto"/>
          </w:tcPr>
          <w:p w14:paraId="7E52C71C" w14:textId="3C2DC823" w:rsidR="00FC0FFD" w:rsidRPr="00FC0FFD" w:rsidRDefault="00BB6D15" w:rsidP="00FC0FFD">
            <w:pPr>
              <w:rPr>
                <w:bCs/>
              </w:rPr>
            </w:pPr>
            <w:r w:rsidRPr="00FC0FFD">
              <w:rPr>
                <w:bCs/>
              </w:rPr>
              <w:lastRenderedPageBreak/>
              <w:t>18.</w:t>
            </w:r>
            <w:r>
              <w:rPr>
                <w:bCs/>
              </w:rPr>
              <w:t>2</w:t>
            </w:r>
            <w:r w:rsidRPr="00FC0FFD">
              <w:rPr>
                <w:bCs/>
              </w:rPr>
              <w:t>.</w:t>
            </w:r>
          </w:p>
        </w:tc>
        <w:tc>
          <w:tcPr>
            <w:tcW w:w="4678" w:type="dxa"/>
            <w:shd w:val="clear" w:color="auto" w:fill="auto"/>
            <w:vAlign w:val="center"/>
          </w:tcPr>
          <w:p w14:paraId="391F5D81" w14:textId="44D3C791" w:rsidR="00F3232D" w:rsidRDefault="00BB6D15" w:rsidP="000202A2">
            <w:pPr>
              <w:jc w:val="both"/>
              <w:rPr>
                <w:bCs/>
              </w:rPr>
            </w:pPr>
            <w:r w:rsidRPr="00BB6D15">
              <w:rPr>
                <w:bCs/>
              </w:rPr>
              <w:t xml:space="preserve">Tiekėjas per paskutinius 5 metus arba per laiką nuo tiekėjo įregistravimo dienos (jeigu tiekėjas vykdo veiklą mažiau nei 5 metus) iki pasiūlymo pateikimo termino pabaigos pagal vieną ar daugiau sutarčių yra atlikęs </w:t>
            </w:r>
            <w:r w:rsidR="00F3232D" w:rsidRPr="00F829F6">
              <w:rPr>
                <w:color w:val="000000" w:themeColor="text1"/>
              </w:rPr>
              <w:t>statybos darbų (naujos statybos ir/arba rekonstravimo ir/arba kapitalinio remonto)</w:t>
            </w:r>
            <w:r w:rsidR="00F3232D">
              <w:rPr>
                <w:color w:val="000000" w:themeColor="text1"/>
              </w:rPr>
              <w:t xml:space="preserve"> </w:t>
            </w:r>
            <w:r w:rsidR="00F3232D" w:rsidRPr="00F829F6">
              <w:rPr>
                <w:color w:val="000000" w:themeColor="text1"/>
              </w:rPr>
              <w:t xml:space="preserve">ypatingųjų ir/arba neypatingųjų ir/arba </w:t>
            </w:r>
            <w:r w:rsidR="00F3232D">
              <w:rPr>
                <w:color w:val="000000" w:themeColor="text1"/>
              </w:rPr>
              <w:t xml:space="preserve">nesudėtingųjų </w:t>
            </w:r>
            <w:r w:rsidR="00F3232D" w:rsidRPr="00F829F6">
              <w:rPr>
                <w:color w:val="000000" w:themeColor="text1"/>
              </w:rPr>
              <w:t>statinių kategorijai priskiriamų</w:t>
            </w:r>
            <w:r w:rsidR="00F3232D">
              <w:rPr>
                <w:color w:val="000000" w:themeColor="text1"/>
              </w:rPr>
              <w:t xml:space="preserve"> </w:t>
            </w:r>
            <w:r w:rsidR="00F3232D" w:rsidRPr="00F3232D">
              <w:rPr>
                <w:color w:val="000000" w:themeColor="text1"/>
              </w:rPr>
              <w:t>inžinerinių statinių grupė</w:t>
            </w:r>
            <w:r w:rsidR="00F3232D">
              <w:rPr>
                <w:color w:val="000000" w:themeColor="text1"/>
              </w:rPr>
              <w:t xml:space="preserve">je </w:t>
            </w:r>
            <w:r w:rsidR="00F3232D" w:rsidRPr="00F3232D">
              <w:rPr>
                <w:color w:val="000000" w:themeColor="text1"/>
              </w:rPr>
              <w:t>susisiekimo komunikacijos (pogrup</w:t>
            </w:r>
            <w:r w:rsidR="00F3232D">
              <w:rPr>
                <w:color w:val="000000" w:themeColor="text1"/>
              </w:rPr>
              <w:t>yje</w:t>
            </w:r>
            <w:r w:rsidR="00F3232D" w:rsidRPr="00F3232D">
              <w:rPr>
                <w:color w:val="000000" w:themeColor="text1"/>
              </w:rPr>
              <w:t xml:space="preserve"> – keliai ir</w:t>
            </w:r>
            <w:r w:rsidR="00F3232D">
              <w:rPr>
                <w:color w:val="000000" w:themeColor="text1"/>
              </w:rPr>
              <w:t>/</w:t>
            </w:r>
            <w:r w:rsidR="00F3232D" w:rsidRPr="00F3232D">
              <w:rPr>
                <w:color w:val="000000" w:themeColor="text1"/>
              </w:rPr>
              <w:t>ar</w:t>
            </w:r>
            <w:r w:rsidR="00F3232D">
              <w:rPr>
                <w:color w:val="000000" w:themeColor="text1"/>
              </w:rPr>
              <w:t>ba</w:t>
            </w:r>
            <w:r w:rsidR="00F3232D" w:rsidRPr="00F3232D">
              <w:rPr>
                <w:color w:val="000000" w:themeColor="text1"/>
              </w:rPr>
              <w:t xml:space="preserve"> gatvės)</w:t>
            </w:r>
            <w:r w:rsidR="00F3232D">
              <w:rPr>
                <w:color w:val="000000" w:themeColor="text1"/>
              </w:rPr>
              <w:t xml:space="preserve"> </w:t>
            </w:r>
            <w:r w:rsidR="00F3232D" w:rsidRPr="00F829F6">
              <w:rPr>
                <w:color w:val="000000" w:themeColor="text1"/>
              </w:rPr>
              <w:t>ir/arba</w:t>
            </w:r>
            <w:r w:rsidR="00F3232D">
              <w:rPr>
                <w:color w:val="000000" w:themeColor="text1"/>
              </w:rPr>
              <w:t xml:space="preserve"> </w:t>
            </w:r>
            <w:r w:rsidR="00F3232D" w:rsidRPr="00F3232D">
              <w:rPr>
                <w:color w:val="000000" w:themeColor="text1"/>
              </w:rPr>
              <w:t>inžinerinių statinių grupė</w:t>
            </w:r>
            <w:r w:rsidR="00F3232D">
              <w:rPr>
                <w:color w:val="000000" w:themeColor="text1"/>
              </w:rPr>
              <w:t xml:space="preserve">je </w:t>
            </w:r>
            <w:r w:rsidR="00F3232D" w:rsidRPr="00F3232D">
              <w:rPr>
                <w:color w:val="000000" w:themeColor="text1"/>
              </w:rPr>
              <w:t>kit</w:t>
            </w:r>
            <w:r w:rsidR="00F3232D">
              <w:rPr>
                <w:color w:val="000000" w:themeColor="text1"/>
              </w:rPr>
              <w:t>i</w:t>
            </w:r>
            <w:r w:rsidR="00F3232D" w:rsidRPr="00F3232D">
              <w:rPr>
                <w:color w:val="000000" w:themeColor="text1"/>
              </w:rPr>
              <w:t xml:space="preserve"> inžinerini</w:t>
            </w:r>
            <w:r w:rsidR="00F3232D">
              <w:rPr>
                <w:color w:val="000000" w:themeColor="text1"/>
              </w:rPr>
              <w:t>ai</w:t>
            </w:r>
            <w:r w:rsidR="00F3232D" w:rsidRPr="00F3232D">
              <w:rPr>
                <w:color w:val="000000" w:themeColor="text1"/>
              </w:rPr>
              <w:t xml:space="preserve"> statini</w:t>
            </w:r>
            <w:r w:rsidR="00F3232D">
              <w:rPr>
                <w:color w:val="000000" w:themeColor="text1"/>
              </w:rPr>
              <w:t>ai</w:t>
            </w:r>
            <w:r w:rsidR="008764F8">
              <w:rPr>
                <w:color w:val="000000" w:themeColor="text1"/>
              </w:rPr>
              <w:t xml:space="preserve"> (pogrupyje </w:t>
            </w:r>
            <w:r w:rsidR="008764F8" w:rsidRPr="00BB6D15">
              <w:rPr>
                <w:bCs/>
              </w:rPr>
              <w:t>– kit</w:t>
            </w:r>
            <w:r w:rsidR="008764F8">
              <w:rPr>
                <w:bCs/>
              </w:rPr>
              <w:t>i</w:t>
            </w:r>
            <w:r w:rsidR="008764F8" w:rsidRPr="00BB6D15">
              <w:rPr>
                <w:bCs/>
              </w:rPr>
              <w:t xml:space="preserve"> transporto statini</w:t>
            </w:r>
            <w:r w:rsidR="008764F8">
              <w:rPr>
                <w:bCs/>
              </w:rPr>
              <w:t>ai)</w:t>
            </w:r>
            <w:r w:rsidR="008764F8" w:rsidRPr="00BB6D15">
              <w:rPr>
                <w:bCs/>
              </w:rPr>
              <w:t xml:space="preserve"> už ne mažiau kaip 2</w:t>
            </w:r>
            <w:r w:rsidR="008764F8">
              <w:rPr>
                <w:bCs/>
              </w:rPr>
              <w:t> </w:t>
            </w:r>
            <w:r w:rsidR="008764F8" w:rsidRPr="00BB6D15">
              <w:rPr>
                <w:bCs/>
              </w:rPr>
              <w:t>640</w:t>
            </w:r>
            <w:r w:rsidR="008764F8">
              <w:rPr>
                <w:bCs/>
              </w:rPr>
              <w:t> </w:t>
            </w:r>
            <w:r w:rsidR="008764F8" w:rsidRPr="00BB6D15">
              <w:rPr>
                <w:bCs/>
              </w:rPr>
              <w:t>000,00 Eur be PVM.</w:t>
            </w:r>
          </w:p>
          <w:p w14:paraId="5697602D" w14:textId="085172CC" w:rsidR="00BB6D15" w:rsidRDefault="00BB6D15" w:rsidP="000202A2">
            <w:pPr>
              <w:jc w:val="both"/>
              <w:rPr>
                <w:bCs/>
              </w:rPr>
            </w:pPr>
          </w:p>
          <w:p w14:paraId="1FA61ED5" w14:textId="77777777" w:rsidR="00BB6D15" w:rsidRPr="00B33743" w:rsidRDefault="00BB6D15" w:rsidP="00BB6D15">
            <w:pPr>
              <w:autoSpaceDE w:val="0"/>
              <w:autoSpaceDN w:val="0"/>
              <w:adjustRightInd w:val="0"/>
              <w:rPr>
                <w:i/>
              </w:rPr>
            </w:pPr>
            <w:bookmarkStart w:id="15" w:name="_Hlk132269587"/>
            <w:r>
              <w:rPr>
                <w:i/>
              </w:rPr>
              <w:t>P</w:t>
            </w:r>
            <w:r w:rsidRPr="00B33743">
              <w:rPr>
                <w:i/>
              </w:rPr>
              <w:t>astabos:</w:t>
            </w:r>
          </w:p>
          <w:p w14:paraId="42F99CAF" w14:textId="77777777" w:rsidR="00BB6D15" w:rsidRPr="00B33743" w:rsidRDefault="00BB6D15" w:rsidP="00BB6D15">
            <w:pPr>
              <w:numPr>
                <w:ilvl w:val="0"/>
                <w:numId w:val="22"/>
              </w:numPr>
              <w:tabs>
                <w:tab w:val="left" w:pos="175"/>
              </w:tabs>
              <w:ind w:left="0" w:firstLine="40"/>
              <w:contextualSpacing/>
              <w:jc w:val="both"/>
              <w:rPr>
                <w:i/>
                <w:lang w:eastAsia="lt-LT"/>
              </w:rPr>
            </w:pPr>
            <w:bookmarkStart w:id="16" w:name="_Hlk120454509"/>
            <w:r w:rsidRPr="00B33743">
              <w:rPr>
                <w:i/>
                <w:iCs/>
              </w:rPr>
              <w:t xml:space="preserve">tiekėjas gali teikti informaciją apie atliktus darbus, kurie pradėti ir baigti vykdyti per paskutinius 5 metus </w:t>
            </w:r>
            <w:r w:rsidRPr="00B33743">
              <w:rPr>
                <w:i/>
              </w:rPr>
              <w:t>iki pasiūlymo pateikimo termino pabaigos</w:t>
            </w:r>
            <w:r>
              <w:rPr>
                <w:i/>
              </w:rPr>
              <w:t>;</w:t>
            </w:r>
          </w:p>
          <w:p w14:paraId="7CFCAE1A" w14:textId="77777777" w:rsidR="00BB6D15" w:rsidRDefault="00BB6D15" w:rsidP="00BB6D15">
            <w:pPr>
              <w:autoSpaceDE w:val="0"/>
              <w:autoSpaceDN w:val="0"/>
              <w:adjustRightInd w:val="0"/>
              <w:jc w:val="both"/>
              <w:rPr>
                <w:i/>
                <w:iCs/>
              </w:rPr>
            </w:pPr>
            <w:r w:rsidRPr="000F2488">
              <w:rPr>
                <w:i/>
                <w:lang w:eastAsia="lt-LT"/>
              </w:rPr>
              <w:lastRenderedPageBreak/>
              <w:t>-</w:t>
            </w:r>
            <w:r w:rsidRPr="000F2488">
              <w:rPr>
                <w:i/>
              </w:rPr>
              <w:t xml:space="preserve"> </w:t>
            </w:r>
            <w:r w:rsidRPr="000F2488">
              <w:rPr>
                <w:i/>
                <w:iCs/>
              </w:rPr>
              <w:t xml:space="preserve">tiekėjas </w:t>
            </w:r>
            <w:r w:rsidRPr="006A1908">
              <w:rPr>
                <w:i/>
                <w:iCs/>
              </w:rPr>
              <w:t xml:space="preserve">gali teikti informaciją apie atliktus darbus, kurie pradėti vykdyti </w:t>
            </w:r>
            <w:r>
              <w:rPr>
                <w:i/>
                <w:iCs/>
              </w:rPr>
              <w:t xml:space="preserve">ir </w:t>
            </w:r>
            <w:r w:rsidRPr="006A1908">
              <w:rPr>
                <w:i/>
                <w:iCs/>
              </w:rPr>
              <w:t xml:space="preserve">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tokiu atveju</w:t>
            </w:r>
            <w:r>
              <w:rPr>
                <w:i/>
                <w:iCs/>
              </w:rPr>
              <w:t xml:space="preserve"> bus vertinama </w:t>
            </w:r>
            <w:r w:rsidRPr="006A1908">
              <w:rPr>
                <w:i/>
                <w:iCs/>
              </w:rPr>
              <w:t xml:space="preserve">per paskutinius 5 metus </w:t>
            </w:r>
            <w:r w:rsidRPr="006A1908">
              <w:rPr>
                <w:i/>
              </w:rPr>
              <w:t>iki pasiūlymo pateikimo termino pabaigos</w:t>
            </w:r>
            <w:r>
              <w:rPr>
                <w:i/>
              </w:rPr>
              <w:t xml:space="preserve"> atliktų darbų vertė (tiekėjas turi išskirti šią vertę)</w:t>
            </w:r>
            <w:r>
              <w:rPr>
                <w:i/>
                <w:iCs/>
              </w:rPr>
              <w:t>;</w:t>
            </w:r>
          </w:p>
          <w:p w14:paraId="04B0150F" w14:textId="77777777" w:rsidR="00BB6D15" w:rsidRPr="006826F2" w:rsidRDefault="00BB6D15" w:rsidP="00BB6D15">
            <w:pPr>
              <w:autoSpaceDE w:val="0"/>
              <w:autoSpaceDN w:val="0"/>
              <w:adjustRightInd w:val="0"/>
              <w:jc w:val="both"/>
              <w:rPr>
                <w:rFonts w:eastAsiaTheme="minorHAnsi"/>
                <w:i/>
                <w:iCs/>
              </w:rPr>
            </w:pPr>
            <w:r>
              <w:rPr>
                <w:i/>
                <w:iCs/>
              </w:rPr>
              <w:t>- tiekėjas gali teikti informaciją apie dar tebevykdomą sutartį, tokiu atveju bus vertinama iki pasiūlymų pateikimo termino pabaigos jau atliktų darbų vertė (tiekėjas turi išskirti šią vertę);</w:t>
            </w:r>
          </w:p>
          <w:p w14:paraId="48AD7E46" w14:textId="3C75BA8A" w:rsidR="00FC0FFD" w:rsidRPr="00FC0FFD" w:rsidRDefault="00BB6D15" w:rsidP="00BB6D15">
            <w:pPr>
              <w:jc w:val="both"/>
              <w:rPr>
                <w:bCs/>
              </w:rPr>
            </w:pPr>
            <w:r w:rsidRPr="00A022E2">
              <w:t xml:space="preserve">- </w:t>
            </w:r>
            <w:bookmarkStart w:id="17" w:name="_Hlk179215366"/>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vertinami būtent konkretaus </w:t>
            </w:r>
            <w:r w:rsidRPr="00F80110">
              <w:rPr>
                <w:i/>
                <w:iCs/>
                <w:color w:val="000000"/>
              </w:rPr>
              <w:t>ūkio subjekto</w:t>
            </w:r>
            <w:r w:rsidRPr="00F80110">
              <w:rPr>
                <w:rFonts w:cstheme="minorHAnsi"/>
                <w:i/>
                <w:color w:val="000000" w:themeColor="text1"/>
              </w:rPr>
              <w:t>, dalyvaujančio viešajame pirkime, atlikti darbai, jų apimtis, vertė, o ne visas vykdytos sutarties objektas</w:t>
            </w:r>
            <w:bookmarkEnd w:id="17"/>
            <w:r w:rsidRPr="004E3C53">
              <w:rPr>
                <w:i/>
              </w:rPr>
              <w:t>.</w:t>
            </w:r>
            <w:bookmarkEnd w:id="15"/>
            <w:bookmarkEnd w:id="16"/>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41355E67"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00BB6D15">
              <w:rPr>
                <w:bCs/>
                <w:sz w:val="24"/>
                <w:szCs w:val="24"/>
              </w:rPr>
              <w:t>5</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Pateikiami skenuoti dokumentai 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60A89DDB" w:rsidR="00CA117C" w:rsidRPr="00031EB2" w:rsidRDefault="00DD561A" w:rsidP="00CA117C">
            <w:pPr>
              <w:widowControl w:val="0"/>
            </w:pPr>
            <w:bookmarkStart w:id="18" w:name="_Hlk126918054"/>
            <w:r>
              <w:lastRenderedPageBreak/>
              <w:t>18</w:t>
            </w:r>
            <w:r w:rsidR="00CA117C" w:rsidRPr="00031EB2">
              <w:t>.</w:t>
            </w:r>
            <w:r w:rsidR="00BB6D15">
              <w:t>3</w:t>
            </w:r>
            <w:r w:rsidR="00CA117C" w:rsidRPr="00031EB2">
              <w:t>.</w:t>
            </w:r>
          </w:p>
        </w:tc>
        <w:tc>
          <w:tcPr>
            <w:tcW w:w="4678" w:type="dxa"/>
            <w:shd w:val="clear" w:color="auto" w:fill="auto"/>
          </w:tcPr>
          <w:p w14:paraId="047F01BA" w14:textId="27EF312F" w:rsidR="00EB42D9" w:rsidRPr="00EB42D9" w:rsidRDefault="00EB42D9" w:rsidP="00EB42D9">
            <w:pPr>
              <w:autoSpaceDE w:val="0"/>
              <w:autoSpaceDN w:val="0"/>
              <w:adjustRightInd w:val="0"/>
              <w:jc w:val="both"/>
              <w:rPr>
                <w:bCs/>
              </w:rPr>
            </w:pPr>
            <w:r w:rsidRPr="00EB42D9">
              <w:rPr>
                <w:bCs/>
              </w:rPr>
              <w:t>Tiekėjas sutarčiai vykdyti turi pasiūlyti:</w:t>
            </w:r>
          </w:p>
          <w:p w14:paraId="50656D33" w14:textId="77777777" w:rsidR="007159B2" w:rsidRPr="00813C4E" w:rsidRDefault="007159B2" w:rsidP="007159B2">
            <w:pPr>
              <w:tabs>
                <w:tab w:val="left" w:pos="313"/>
              </w:tabs>
              <w:autoSpaceDE w:val="0"/>
              <w:autoSpaceDN w:val="0"/>
              <w:adjustRightInd w:val="0"/>
              <w:jc w:val="both"/>
              <w:rPr>
                <w:rFonts w:eastAsiaTheme="minorHAnsi"/>
                <w:color w:val="111322"/>
              </w:rPr>
            </w:pPr>
            <w:r w:rsidRPr="00813C4E">
              <w:rPr>
                <w:rFonts w:eastAsiaTheme="minorHAnsi"/>
                <w:color w:val="111322"/>
              </w:rPr>
              <w:t>1)</w:t>
            </w:r>
            <w:r w:rsidRPr="00813C4E">
              <w:rPr>
                <w:rFonts w:eastAsiaTheme="minorHAnsi"/>
                <w:color w:val="111322"/>
              </w:rPr>
              <w:tab/>
              <w:t>kvalifikuotą statinio statybos vadovą, turintį teisę eiti neypatingojo statinio statybos vadovo pareigas (inžinerinių statinių grupė – susisiekimo komunikacijų statiniai, pogrupis – gatvių; taip pat minėti statiniai, esantys kultūros paveldo objekto teritorijoje, jo apsaugos zonoje, kultūros paveldo vietovėje);</w:t>
            </w:r>
          </w:p>
          <w:p w14:paraId="5E1B2A66" w14:textId="77777777" w:rsidR="007159B2" w:rsidRPr="00813C4E" w:rsidRDefault="007159B2" w:rsidP="007159B2">
            <w:pPr>
              <w:tabs>
                <w:tab w:val="left" w:pos="313"/>
              </w:tabs>
              <w:autoSpaceDE w:val="0"/>
              <w:autoSpaceDN w:val="0"/>
              <w:adjustRightInd w:val="0"/>
              <w:jc w:val="both"/>
              <w:rPr>
                <w:rFonts w:eastAsiaTheme="minorHAnsi"/>
                <w:color w:val="111322"/>
              </w:rPr>
            </w:pPr>
            <w:r w:rsidRPr="00813C4E">
              <w:rPr>
                <w:rFonts w:eastAsiaTheme="minorHAnsi"/>
                <w:color w:val="111322"/>
              </w:rPr>
              <w:t>2)</w:t>
            </w:r>
            <w:r w:rsidRPr="00813C4E">
              <w:rPr>
                <w:rFonts w:eastAsiaTheme="minorHAnsi"/>
                <w:color w:val="111322"/>
              </w:rPr>
              <w:tab/>
              <w:t>kvalifikuotą statinio statybos vadovą, turintį teisę eiti ypatingojo statinio statybos vadovo pareigas (inžinerinių statinių grupė – inžineriniai tinklai, pogrupis – nuotekų šalinimo tinklų; taip pat minėti statiniai, esantys kultūros paveldo objekto teritorijoje, jo apsaugos zonoje, kultūros paveldo vietovėje);</w:t>
            </w:r>
          </w:p>
          <w:p w14:paraId="533661F8" w14:textId="77777777" w:rsidR="007159B2" w:rsidRPr="00813C4E" w:rsidRDefault="007159B2" w:rsidP="007159B2">
            <w:pPr>
              <w:tabs>
                <w:tab w:val="left" w:pos="313"/>
              </w:tabs>
              <w:autoSpaceDE w:val="0"/>
              <w:autoSpaceDN w:val="0"/>
              <w:adjustRightInd w:val="0"/>
              <w:jc w:val="both"/>
              <w:rPr>
                <w:rFonts w:eastAsiaTheme="minorHAnsi"/>
                <w:color w:val="111322"/>
              </w:rPr>
            </w:pPr>
            <w:r w:rsidRPr="00813C4E">
              <w:rPr>
                <w:rFonts w:eastAsiaTheme="minorHAnsi"/>
                <w:color w:val="111322"/>
              </w:rPr>
              <w:t>3)</w:t>
            </w:r>
            <w:r w:rsidRPr="00813C4E">
              <w:rPr>
                <w:rFonts w:eastAsiaTheme="minorHAnsi"/>
                <w:color w:val="111322"/>
              </w:rPr>
              <w:tab/>
              <w:t>kvalifikuotą statinio projekto vadovą, turintį teisę eiti neypatingojo statinio projekto vadovo pareigas (inžinerinių statinių grupė – susisiekimo komunikacijų statiniai, pogrupis – gatvių; taip pat minėti statiniai, esantys kultūros paveldo objekto teritorijoje, jo apsaugos zonoje, kultūros paveldo vietovėje);</w:t>
            </w:r>
          </w:p>
          <w:p w14:paraId="4727B3F0" w14:textId="46F1A0FA" w:rsidR="007159B2" w:rsidRPr="00813C4E" w:rsidRDefault="00BF3C1F" w:rsidP="007159B2">
            <w:pPr>
              <w:tabs>
                <w:tab w:val="left" w:pos="313"/>
              </w:tabs>
              <w:autoSpaceDE w:val="0"/>
              <w:autoSpaceDN w:val="0"/>
              <w:adjustRightInd w:val="0"/>
              <w:jc w:val="both"/>
              <w:rPr>
                <w:rFonts w:eastAsiaTheme="minorHAnsi"/>
                <w:color w:val="111322"/>
              </w:rPr>
            </w:pPr>
            <w:r>
              <w:rPr>
                <w:rFonts w:eastAsiaTheme="minorHAnsi"/>
                <w:color w:val="111322"/>
              </w:rPr>
              <w:t>4</w:t>
            </w:r>
            <w:r w:rsidR="007159B2" w:rsidRPr="00813C4E">
              <w:rPr>
                <w:rFonts w:eastAsiaTheme="minorHAnsi"/>
                <w:color w:val="111322"/>
              </w:rPr>
              <w:t>) kvalifikuotą nekilnojamojo kultūros paveldo specialistą (veiklos rūšis – taikomųjų mokslinių ardomųjų tyrimų vykdymas, specializacija – archeologiniai tyrimai).</w:t>
            </w:r>
          </w:p>
          <w:p w14:paraId="73C31FAF" w14:textId="77777777" w:rsidR="00EB42D9" w:rsidRDefault="00EB42D9" w:rsidP="00EB42D9">
            <w:pPr>
              <w:autoSpaceDE w:val="0"/>
              <w:autoSpaceDN w:val="0"/>
              <w:adjustRightInd w:val="0"/>
              <w:jc w:val="both"/>
              <w:rPr>
                <w:bCs/>
              </w:rPr>
            </w:pPr>
          </w:p>
          <w:p w14:paraId="5BF13F08" w14:textId="643DCB05" w:rsidR="00EB42D9" w:rsidRPr="00EB42D9" w:rsidRDefault="00EB42D9" w:rsidP="00EB42D9">
            <w:pPr>
              <w:autoSpaceDE w:val="0"/>
              <w:autoSpaceDN w:val="0"/>
              <w:adjustRightInd w:val="0"/>
              <w:jc w:val="both"/>
              <w:rPr>
                <w:bCs/>
                <w:i/>
                <w:iCs/>
              </w:rPr>
            </w:pPr>
            <w:r w:rsidRPr="00EB42D9">
              <w:rPr>
                <w:bCs/>
                <w:i/>
                <w:iCs/>
              </w:rPr>
              <w:t xml:space="preserve">Pastaba – tas pats specialistas gali būti siūlomas </w:t>
            </w:r>
            <w:r w:rsidR="007159B2">
              <w:rPr>
                <w:bCs/>
                <w:i/>
                <w:iCs/>
              </w:rPr>
              <w:t xml:space="preserve">kelioms ar </w:t>
            </w:r>
            <w:r w:rsidRPr="00EB42D9">
              <w:rPr>
                <w:bCs/>
                <w:i/>
                <w:iCs/>
              </w:rPr>
              <w:t>visoms pozicijoms, jeigu atitinka tam specialistui nustatytus reikalavimus.</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6170C6E6"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5157C9">
              <w:rPr>
                <w:sz w:val="24"/>
                <w:szCs w:val="24"/>
              </w:rPr>
              <w:t>6</w:t>
            </w:r>
            <w:r w:rsidRPr="0045489A">
              <w:rPr>
                <w:sz w:val="24"/>
                <w:szCs w:val="24"/>
              </w:rPr>
              <w:t xml:space="preserve"> priedą;</w:t>
            </w:r>
          </w:p>
          <w:p w14:paraId="1F3C7A99" w14:textId="2EAA519C" w:rsidR="00CA117C" w:rsidRDefault="00EB42D9" w:rsidP="00EB42D9">
            <w:pPr>
              <w:tabs>
                <w:tab w:val="left" w:pos="32"/>
                <w:tab w:val="left" w:pos="119"/>
                <w:tab w:val="left" w:pos="215"/>
                <w:tab w:val="left" w:pos="315"/>
              </w:tabs>
              <w:jc w:val="both"/>
            </w:pPr>
            <w:r w:rsidRPr="00EB42D9">
              <w:t>2)</w:t>
            </w:r>
            <w:r w:rsidRPr="00EB42D9">
              <w:tab/>
            </w:r>
            <w:r w:rsidR="00751DC1">
              <w:t xml:space="preserve"> </w:t>
            </w:r>
            <w:r w:rsidRPr="00EB42D9">
              <w:t xml:space="preserve">Lietuvos Respublikos ir trečiųjų šalių piliečiams ir kitiems fiziniams asmenims (išskyrus užsienio šalies specialistus) SSVA (iki 2022-04-30 SPSC) ar Lietuvos architektų rūmų </w:t>
            </w:r>
            <w:r w:rsidR="00A60592">
              <w:t xml:space="preserve">ar Kultūros ministerijos </w:t>
            </w:r>
            <w:r w:rsidRPr="00EB42D9">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751DC1">
              <w:t>.</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w:t>
            </w:r>
            <w:r w:rsidRPr="00855C65">
              <w:rPr>
                <w:i/>
                <w:iCs/>
              </w:rPr>
              <w:lastRenderedPageBreak/>
              <w:t>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4970069" w14:textId="3D9F0A5A" w:rsidR="00EB42D9" w:rsidRPr="00EB42D9" w:rsidRDefault="00EB42D9" w:rsidP="00EB42D9">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FF777EF" w14:textId="2416902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3C10A14" w14:textId="77777777" w:rsidR="00EB42D9" w:rsidRDefault="00EB42D9" w:rsidP="00EB42D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28390663" w:rsidR="00EB42D9" w:rsidRDefault="00EB42D9" w:rsidP="00EB42D9">
            <w:pPr>
              <w:jc w:val="both"/>
              <w:rPr>
                <w:i/>
                <w:iCs/>
              </w:rPr>
            </w:pPr>
            <w:r>
              <w:rPr>
                <w:i/>
                <w:iCs/>
              </w:rPr>
              <w:t>- užsienio šalies specialistai turi pareigą kreiptis į SSVA</w:t>
            </w:r>
            <w:r>
              <w:t xml:space="preserve"> </w:t>
            </w:r>
            <w:r>
              <w:rPr>
                <w:i/>
                <w:iCs/>
              </w:rPr>
              <w:t xml:space="preserve">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w:t>
            </w:r>
            <w:r>
              <w:rPr>
                <w:i/>
                <w:iCs/>
              </w:rPr>
              <w:lastRenderedPageBreak/>
              <w:t>reikiamus dokumentus, esant poreikiui, juos nedelsiant tikslinti, aktyviai bendradarbiauti. Teisės pripažinimo dokumentai turi būti gauti iki Sutarties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8"/>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84B006A" w14:textId="2016BEA1" w:rsidR="00AC1BDA" w:rsidRDefault="00AC1BDA" w:rsidP="00AC1BDA">
      <w:pPr>
        <w:pStyle w:val="Sraopastraipa"/>
        <w:numPr>
          <w:ilvl w:val="0"/>
          <w:numId w:val="5"/>
        </w:numPr>
        <w:tabs>
          <w:tab w:val="left" w:pos="1134"/>
          <w:tab w:val="left" w:pos="1418"/>
        </w:tabs>
        <w:spacing w:before="120"/>
        <w:jc w:val="both"/>
        <w:rPr>
          <w:rFonts w:eastAsia="Calibri"/>
          <w:sz w:val="24"/>
          <w:szCs w:val="24"/>
        </w:rPr>
      </w:pPr>
      <w:r>
        <w:rPr>
          <w:b/>
          <w:sz w:val="24"/>
          <w:szCs w:val="24"/>
        </w:rPr>
        <w:t xml:space="preserve">Tarybos Reglamente </w:t>
      </w:r>
      <w:r>
        <w:rPr>
          <w:b/>
          <w:bCs/>
          <w:sz w:val="24"/>
          <w:szCs w:val="24"/>
          <w:shd w:val="clear" w:color="auto" w:fill="FFFFFF"/>
        </w:rPr>
        <w:t>(ES) 2022/576</w:t>
      </w:r>
      <w:r>
        <w:rPr>
          <w:b/>
          <w:sz w:val="24"/>
          <w:szCs w:val="24"/>
        </w:rPr>
        <w:t xml:space="preserve"> nustatytos sąlygos</w:t>
      </w:r>
      <w:r>
        <w:rPr>
          <w:rFonts w:eastAsia="Calibri"/>
          <w:bCs/>
          <w:sz w:val="24"/>
          <w:szCs w:val="24"/>
        </w:rPr>
        <w:t>:</w:t>
      </w:r>
    </w:p>
    <w:p w14:paraId="705BD96B" w14:textId="0C9541B4"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bookmarkStart w:id="19" w:name="_Hlk150328878"/>
      <w:r>
        <w:rPr>
          <w:bCs/>
          <w:sz w:val="24"/>
          <w:szCs w:val="24"/>
        </w:rPr>
        <w:t>Tiekėja</w:t>
      </w:r>
      <w:r w:rsidR="00495251">
        <w:rPr>
          <w:bCs/>
          <w:sz w:val="24"/>
          <w:szCs w:val="24"/>
        </w:rPr>
        <w:t>ms</w:t>
      </w:r>
      <w:r>
        <w:rPr>
          <w:bCs/>
          <w:sz w:val="24"/>
          <w:szCs w:val="24"/>
        </w:rPr>
        <w:t>, taip pat jų pasitelkiami</w:t>
      </w:r>
      <w:r w:rsidR="00495251">
        <w:rPr>
          <w:bCs/>
          <w:sz w:val="24"/>
          <w:szCs w:val="24"/>
        </w:rPr>
        <w:t>ems</w:t>
      </w:r>
      <w:r>
        <w:rPr>
          <w:bCs/>
          <w:sz w:val="24"/>
          <w:szCs w:val="24"/>
        </w:rPr>
        <w:t xml:space="preserve"> kiti</w:t>
      </w:r>
      <w:r w:rsidR="00495251">
        <w:rPr>
          <w:bCs/>
          <w:sz w:val="24"/>
          <w:szCs w:val="24"/>
        </w:rPr>
        <w:t>ems</w:t>
      </w:r>
      <w:r>
        <w:rPr>
          <w:bCs/>
          <w:sz w:val="24"/>
          <w:szCs w:val="24"/>
        </w:rPr>
        <w:t xml:space="preserve"> ūkio subjekta</w:t>
      </w:r>
      <w:r w:rsidR="00495251">
        <w:rPr>
          <w:bCs/>
          <w:sz w:val="24"/>
          <w:szCs w:val="24"/>
        </w:rPr>
        <w:t>ms</w:t>
      </w:r>
      <w:r>
        <w:rPr>
          <w:bCs/>
          <w:sz w:val="24"/>
          <w:szCs w:val="24"/>
        </w:rPr>
        <w:t xml:space="preserve">, kurių pajėgumais remiamasi, ir </w:t>
      </w:r>
      <w:r>
        <w:rPr>
          <w:sz w:val="24"/>
          <w:szCs w:val="24"/>
        </w:rPr>
        <w:t>subrangova</w:t>
      </w:r>
      <w:r w:rsidR="00495251">
        <w:rPr>
          <w:sz w:val="24"/>
          <w:szCs w:val="24"/>
        </w:rPr>
        <w:t>ms</w:t>
      </w:r>
      <w:r>
        <w:rPr>
          <w:bCs/>
          <w:sz w:val="24"/>
          <w:szCs w:val="24"/>
        </w:rPr>
        <w:t>, kai šių subjektų vykdomos sutarties dalis yra daugiau kaip 10 proc</w:t>
      </w:r>
      <w:bookmarkEnd w:id="19"/>
      <w:r>
        <w:rPr>
          <w:bCs/>
          <w:sz w:val="24"/>
          <w:szCs w:val="24"/>
        </w:rPr>
        <w:t xml:space="preserve">., </w:t>
      </w:r>
      <w:r w:rsidR="00CF4EB1">
        <w:rPr>
          <w:bCs/>
          <w:sz w:val="24"/>
          <w:szCs w:val="24"/>
        </w:rPr>
        <w:t>negali būti</w:t>
      </w:r>
      <w:r w:rsidR="00495251">
        <w:rPr>
          <w:bCs/>
          <w:sz w:val="24"/>
          <w:szCs w:val="24"/>
        </w:rPr>
        <w:t xml:space="preserve"> taikomi</w:t>
      </w:r>
      <w:r>
        <w:rPr>
          <w:bCs/>
          <w:sz w:val="24"/>
          <w:szCs w:val="24"/>
        </w:rPr>
        <w:t xml:space="preserve"> Tarybos Reglamente </w:t>
      </w:r>
      <w:r>
        <w:rPr>
          <w:bCs/>
          <w:sz w:val="24"/>
          <w:szCs w:val="24"/>
          <w:shd w:val="clear" w:color="auto" w:fill="FFFFFF"/>
        </w:rPr>
        <w:t>(ES) 2022/576 (toliau – Reglamentas)</w:t>
      </w:r>
      <w:r>
        <w:rPr>
          <w:bCs/>
          <w:sz w:val="24"/>
          <w:szCs w:val="24"/>
        </w:rPr>
        <w:t xml:space="preserve"> nustatyt</w:t>
      </w:r>
      <w:r w:rsidR="00495251">
        <w:rPr>
          <w:bCs/>
          <w:sz w:val="24"/>
          <w:szCs w:val="24"/>
        </w:rPr>
        <w:t>i draudimai</w:t>
      </w:r>
      <w:r>
        <w:rPr>
          <w:bCs/>
          <w:sz w:val="24"/>
          <w:szCs w:val="24"/>
        </w:rPr>
        <w:t xml:space="preserve"> ir </w:t>
      </w:r>
      <w:r>
        <w:rPr>
          <w:b/>
          <w:sz w:val="24"/>
          <w:szCs w:val="24"/>
        </w:rPr>
        <w:t xml:space="preserve">kartu su pasiūlymu </w:t>
      </w:r>
      <w:r w:rsidR="00CF4EB1">
        <w:rPr>
          <w:b/>
          <w:sz w:val="24"/>
          <w:szCs w:val="24"/>
        </w:rPr>
        <w:t xml:space="preserve">tiekėjai </w:t>
      </w:r>
      <w:r>
        <w:rPr>
          <w:b/>
          <w:sz w:val="24"/>
          <w:szCs w:val="24"/>
        </w:rPr>
        <w:t>turi pateikti</w:t>
      </w:r>
      <w:r>
        <w:rPr>
          <w:bCs/>
          <w:sz w:val="24"/>
          <w:szCs w:val="24"/>
        </w:rPr>
        <w:t xml:space="preserve"> konkurso sąlygų aprašo </w:t>
      </w:r>
      <w:r w:rsidR="00824F94">
        <w:rPr>
          <w:bCs/>
          <w:sz w:val="24"/>
          <w:szCs w:val="24"/>
        </w:rPr>
        <w:t>7</w:t>
      </w:r>
      <w:r>
        <w:rPr>
          <w:bCs/>
          <w:sz w:val="24"/>
          <w:szCs w:val="24"/>
        </w:rPr>
        <w:t xml:space="preserve"> priede nustatytos formos </w:t>
      </w:r>
      <w:r>
        <w:rPr>
          <w:b/>
          <w:sz w:val="24"/>
          <w:szCs w:val="24"/>
        </w:rPr>
        <w:t xml:space="preserve">užpildytą deklaraciją dėl </w:t>
      </w:r>
      <w:r w:rsidR="00A60592">
        <w:rPr>
          <w:b/>
          <w:sz w:val="24"/>
          <w:szCs w:val="24"/>
        </w:rPr>
        <w:t>R</w:t>
      </w:r>
      <w:r>
        <w:rPr>
          <w:b/>
          <w:sz w:val="24"/>
          <w:szCs w:val="24"/>
        </w:rPr>
        <w:t>eglamente nustatytų sąlygų nebuvimo (toliau – Deklaracija)</w:t>
      </w:r>
      <w:r>
        <w:rPr>
          <w:b/>
          <w:iCs/>
          <w:sz w:val="24"/>
          <w:szCs w:val="24"/>
        </w:rPr>
        <w:t>.</w:t>
      </w:r>
      <w:r>
        <w:rPr>
          <w:sz w:val="24"/>
          <w:szCs w:val="24"/>
        </w:rPr>
        <w:t xml:space="preserve"> Deklaraciją pildo tik tiekėjas, tuo pačiu pažymėdamas (deklaruodamas) ir apie savo pasitelkiamus kitus ūkio subjektus, kurių pajėgumais remiasi, ir subrangovus (jei tokie pasitelkiami) ir jų vykdomos sutarties dalis yra </w:t>
      </w:r>
      <w:r>
        <w:rPr>
          <w:bCs/>
          <w:sz w:val="24"/>
          <w:szCs w:val="24"/>
        </w:rPr>
        <w:t>daugiau kaip 10 proc.</w:t>
      </w:r>
      <w:r>
        <w:rPr>
          <w:sz w:val="24"/>
          <w:szCs w:val="24"/>
        </w:rPr>
        <w:t>, tuo pačiu pažymėdamas (deklaruodamas) ir apie tiekėjų grupę (jeigu pasiūlymą teikia tiekėjų grupė).</w:t>
      </w:r>
    </w:p>
    <w:p w14:paraId="0EB0C1E7" w14:textId="0E360601"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r>
        <w:rPr>
          <w:rFonts w:eastAsia="Calibri"/>
          <w:sz w:val="24"/>
          <w:szCs w:val="24"/>
        </w:rPr>
        <w:t xml:space="preserve">Komisija įvertina </w:t>
      </w:r>
      <w:r>
        <w:rPr>
          <w:sz w:val="24"/>
          <w:szCs w:val="24"/>
        </w:rPr>
        <w:t xml:space="preserve">Deklaracijoje nurodytą informaciją, ar tiekėjui (taip pat tiekėjo pasiūlyme nurodytam kitam ūkio subjektui, kurio pajėgumais remiamasi, subrangovui, kai šių subjektų vykdomos sutarties dalis yra </w:t>
      </w:r>
      <w:r>
        <w:rPr>
          <w:bCs/>
          <w:sz w:val="24"/>
          <w:szCs w:val="24"/>
        </w:rPr>
        <w:t>daugiau kaip 10 proc.</w:t>
      </w:r>
      <w:r>
        <w:rPr>
          <w:sz w:val="24"/>
          <w:szCs w:val="24"/>
        </w:rPr>
        <w:t xml:space="preserve">) nėra taikomi </w:t>
      </w:r>
      <w:r>
        <w:rPr>
          <w:bCs/>
          <w:sz w:val="24"/>
          <w:szCs w:val="24"/>
          <w:shd w:val="clear" w:color="auto" w:fill="FFFFFF"/>
        </w:rPr>
        <w:t xml:space="preserve">Reglamente </w:t>
      </w:r>
      <w:r>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7" w:history="1">
        <w:r>
          <w:rPr>
            <w:rStyle w:val="Hipersaitas"/>
            <w:sz w:val="24"/>
            <w:szCs w:val="24"/>
          </w:rPr>
          <w:t>Pasiūlymo patikslinimo, papildymo ar paaiškinimo taisyklėmis</w:t>
        </w:r>
      </w:hyperlink>
      <w:r>
        <w:rPr>
          <w:sz w:val="24"/>
          <w:szCs w:val="24"/>
        </w:rPr>
        <w:t xml:space="preserve">. Tokiu atveju Komisija vertina tiekėjo pasiūlymą tik jam pateikus ir (ar) patikslinus Deklaraciją, ir (ar) Reglamente nustatytų sąlygų nebuvimą įrodančius </w:t>
      </w:r>
      <w:r>
        <w:rPr>
          <w:sz w:val="24"/>
          <w:szCs w:val="24"/>
        </w:rPr>
        <w:lastRenderedPageBreak/>
        <w:t xml:space="preserve">dokumentus. </w:t>
      </w:r>
      <w:r w:rsidRPr="00CF4EB1">
        <w:rPr>
          <w:sz w:val="24"/>
          <w:szCs w:val="24"/>
        </w:rPr>
        <w:t xml:space="preserve">Jei Deklaracijoje pažymima arba Perkančioji organizacija nustato, kad tiekėjas ir (ar) ūkio subjektas (-ai), kurio (-ių) pajėgumais remiamasi, ir (ar) subrangovas (-ai) (jeigu dėl šių subjektų deklaruojama) atitinka bent vieną nustatytą </w:t>
      </w:r>
      <w:r w:rsidR="00A60592" w:rsidRPr="00CF4EB1">
        <w:rPr>
          <w:sz w:val="24"/>
          <w:szCs w:val="24"/>
        </w:rPr>
        <w:t>draudimą</w:t>
      </w:r>
      <w:r w:rsidRPr="00CF4EB1">
        <w:rPr>
          <w:sz w:val="24"/>
          <w:szCs w:val="24"/>
        </w:rPr>
        <w:t>, tiekėjo pasiūlymas atmetamas.</w:t>
      </w:r>
    </w:p>
    <w:p w14:paraId="2E0B8147" w14:textId="77777777" w:rsidR="00AC1BDA" w:rsidRDefault="00AC1BDA" w:rsidP="00AC1BDA">
      <w:pPr>
        <w:pStyle w:val="Sraopastraipa"/>
        <w:tabs>
          <w:tab w:val="left" w:pos="1134"/>
          <w:tab w:val="left" w:pos="1418"/>
          <w:tab w:val="left" w:pos="1560"/>
        </w:tabs>
        <w:ind w:left="0" w:firstLine="720"/>
        <w:jc w:val="both"/>
        <w:rPr>
          <w:rFonts w:eastAsia="Calibri"/>
          <w:bCs/>
          <w:i/>
          <w:iCs/>
          <w:sz w:val="24"/>
          <w:szCs w:val="24"/>
        </w:rPr>
      </w:pPr>
      <w:bookmarkStart w:id="20" w:name="_Hlk153522167"/>
      <w:r>
        <w:rPr>
          <w:i/>
          <w:iCs/>
          <w:sz w:val="24"/>
          <w:szCs w:val="24"/>
        </w:rPr>
        <w:t>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kvazisubtiekėjo ar trečiųjų asmenų,</w:t>
      </w:r>
      <w:r>
        <w:rPr>
          <w:sz w:val="24"/>
          <w:szCs w:val="24"/>
        </w:rPr>
        <w:t xml:space="preserve"> </w:t>
      </w:r>
      <w:r>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20"/>
      <w:r>
        <w:rPr>
          <w:i/>
          <w:iCs/>
          <w:sz w:val="24"/>
          <w:szCs w:val="24"/>
        </w:rPr>
        <w:t>.</w:t>
      </w:r>
    </w:p>
    <w:p w14:paraId="0A6B49C7" w14:textId="77777777" w:rsidR="00AC1BDA" w:rsidRDefault="00AC1BDA" w:rsidP="00AC1BDA">
      <w:pPr>
        <w:pStyle w:val="Sraopastraipa"/>
        <w:numPr>
          <w:ilvl w:val="1"/>
          <w:numId w:val="5"/>
        </w:numPr>
        <w:tabs>
          <w:tab w:val="clear" w:pos="2411"/>
          <w:tab w:val="left" w:pos="1134"/>
          <w:tab w:val="left" w:pos="1276"/>
        </w:tabs>
        <w:ind w:left="0" w:firstLine="709"/>
        <w:jc w:val="both"/>
        <w:rPr>
          <w:rFonts w:eastAsia="Calibri"/>
          <w:sz w:val="24"/>
          <w:szCs w:val="24"/>
        </w:rPr>
      </w:pPr>
      <w:r>
        <w:rPr>
          <w:b/>
          <w:spacing w:val="2"/>
          <w:sz w:val="24"/>
          <w:szCs w:val="24"/>
          <w:shd w:val="clear" w:color="auto" w:fill="FFFFFF"/>
        </w:rPr>
        <w:t xml:space="preserve">Kilus abejonių, </w:t>
      </w:r>
      <w:r>
        <w:rPr>
          <w:spacing w:val="2"/>
          <w:sz w:val="24"/>
          <w:szCs w:val="24"/>
          <w:shd w:val="clear" w:color="auto" w:fill="FFFFFF"/>
        </w:rPr>
        <w:t xml:space="preserve">kad </w:t>
      </w:r>
      <w:r>
        <w:rPr>
          <w:sz w:val="24"/>
          <w:szCs w:val="24"/>
        </w:rPr>
        <w:t xml:space="preserve">tiekėjui (taip pat jo pasitelkiamiems kitiems ūkio subjektams, kurių pajėgumais remiamasi, ir subrangovams, kai šių subjektų vykdomos sutarties dalis yra </w:t>
      </w:r>
      <w:r>
        <w:rPr>
          <w:bCs/>
          <w:sz w:val="24"/>
          <w:szCs w:val="24"/>
        </w:rPr>
        <w:t>daugiau kaip 10 proc.</w:t>
      </w:r>
      <w:r>
        <w:rPr>
          <w:sz w:val="24"/>
          <w:szCs w:val="24"/>
        </w:rPr>
        <w:t xml:space="preserve">), kurio pasiūlymas pagal vertinimo rezultatus galės būti pripažintas laimėjusiu (po pasiūlymų eilės nustatymo), o, esant poreikiui, ir kitiems tiekėjams, </w:t>
      </w:r>
      <w:r>
        <w:rPr>
          <w:iCs/>
          <w:sz w:val="24"/>
          <w:szCs w:val="24"/>
        </w:rPr>
        <w:t>gali būti taikomi</w:t>
      </w:r>
      <w:r>
        <w:rPr>
          <w:i/>
          <w:iCs/>
          <w:sz w:val="24"/>
          <w:szCs w:val="24"/>
        </w:rPr>
        <w:t xml:space="preserve"> </w:t>
      </w:r>
      <w:r>
        <w:rPr>
          <w:sz w:val="24"/>
          <w:szCs w:val="24"/>
        </w:rPr>
        <w:t xml:space="preserve">Reglamente </w:t>
      </w:r>
      <w:r>
        <w:rPr>
          <w:iCs/>
          <w:sz w:val="24"/>
          <w:szCs w:val="24"/>
        </w:rPr>
        <w:t>nustatyti ribojimai</w:t>
      </w:r>
      <w:r>
        <w:rPr>
          <w:sz w:val="24"/>
          <w:szCs w:val="24"/>
        </w:rPr>
        <w:t xml:space="preserve">, Perkančioji organizacija prašys pateikti Deklaracijoje nustatytų sąlygų nebuvimo nurodytus duomenis patvirtinančius dokumentus: </w:t>
      </w:r>
      <w:r>
        <w:rPr>
          <w:b/>
          <w:i/>
          <w:sz w:val="24"/>
          <w:szCs w:val="24"/>
        </w:rPr>
        <w:t>juridinio asmens</w:t>
      </w:r>
      <w:r>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Pr>
          <w:b/>
          <w:i/>
          <w:sz w:val="24"/>
          <w:szCs w:val="24"/>
        </w:rPr>
        <w:t>fizinio asmens</w:t>
      </w:r>
      <w:r>
        <w:rPr>
          <w:i/>
          <w:sz w:val="24"/>
          <w:szCs w:val="24"/>
        </w:rPr>
        <w:t xml:space="preserve"> – asmens tapatybę patvirtinančio dokumento (tapatybės kortelės ar paso) kopiją, </w:t>
      </w:r>
      <w:r>
        <w:rPr>
          <w:i/>
          <w:sz w:val="24"/>
          <w:szCs w:val="24"/>
          <w:shd w:val="clear" w:color="auto" w:fill="FFFFFF"/>
        </w:rPr>
        <w:t xml:space="preserve">leidimo verstis atitinkama ūkine veikla patvirtinančio dokumento (pavyzdžiui, verslo liudijimo, individualios veiklos pažymėjimo ir pan.) kopiją </w:t>
      </w:r>
      <w:r>
        <w:rPr>
          <w:i/>
          <w:sz w:val="24"/>
          <w:szCs w:val="24"/>
        </w:rPr>
        <w:t xml:space="preserve">ir pažymą apie deklaruotą gyvenamąją vietą arba atitinkami valstybės narės ar trečiosios šalies dokumentus (pateikiamos skaitmeninės dokumentų kopijos arba pasirašyti el. parašu). </w:t>
      </w:r>
      <w:r>
        <w:rPr>
          <w:rFonts w:eastAsia="Calibri"/>
          <w:b/>
          <w:bCs/>
          <w:sz w:val="24"/>
          <w:szCs w:val="24"/>
        </w:rPr>
        <w:t xml:space="preserve">Nurodyti dokumentai turi būti išduoti ne anksčiau kaip 90 dienų* iki tos dienos, kai </w:t>
      </w:r>
      <w:r>
        <w:rPr>
          <w:b/>
          <w:bCs/>
          <w:iCs/>
          <w:sz w:val="24"/>
          <w:szCs w:val="24"/>
        </w:rPr>
        <w:t>tiekėjas, Perkančiosios organizacijos prašymu, turės pateikti įrodančius dok</w:t>
      </w:r>
      <w:r>
        <w:rPr>
          <w:b/>
          <w:bCs/>
          <w:sz w:val="24"/>
          <w:szCs w:val="24"/>
        </w:rPr>
        <w:t>umentus</w:t>
      </w:r>
      <w:r>
        <w:rPr>
          <w:rFonts w:eastAsia="Calibri"/>
          <w:b/>
          <w:bCs/>
          <w:sz w:val="24"/>
          <w:szCs w:val="24"/>
        </w:rPr>
        <w:t>.</w:t>
      </w:r>
      <w:r>
        <w:rPr>
          <w:rFonts w:eastAsia="Calibri"/>
          <w:sz w:val="24"/>
          <w:szCs w:val="24"/>
        </w:rPr>
        <w:t xml:space="preserve"> Tuo atveju, jei </w:t>
      </w:r>
      <w:r>
        <w:rPr>
          <w:sz w:val="24"/>
          <w:szCs w:val="24"/>
        </w:rPr>
        <w:t>Reglamente nustatytų sąlygų nebuvimą</w:t>
      </w:r>
      <w:r>
        <w:rPr>
          <w:rFonts w:eastAsia="Calibri"/>
          <w:sz w:val="24"/>
          <w:szCs w:val="24"/>
        </w:rPr>
        <w:t xml:space="preserve"> patvirtinantys dokumentai buvo pateikti kartu su pasiūlymu, dokumentas turi būti išduotas ne anksčiau kaip 90 dienų* iki pasiūlymų pateikimo termino paskutinės dienos.</w:t>
      </w:r>
    </w:p>
    <w:p w14:paraId="50FA079F" w14:textId="77777777" w:rsidR="00AC1BDA" w:rsidRDefault="00AC1BDA" w:rsidP="00AC1BDA">
      <w:pPr>
        <w:tabs>
          <w:tab w:val="left" w:pos="1134"/>
          <w:tab w:val="left" w:pos="1418"/>
        </w:tabs>
        <w:ind w:firstLine="720"/>
        <w:jc w:val="both"/>
        <w:rPr>
          <w:i/>
        </w:rPr>
      </w:pPr>
      <w:r>
        <w:rPr>
          <w:rFonts w:eastAsia="Calibri"/>
          <w:i/>
        </w:rPr>
        <w:t>* A</w:t>
      </w:r>
      <w:r>
        <w:rPr>
          <w:i/>
        </w:rPr>
        <w:t>smens tapatybę patvirtinančiam dokumentui (tapatybės kortelei ar pasui),</w:t>
      </w:r>
      <w:r>
        <w:rPr>
          <w:i/>
          <w:spacing w:val="2"/>
          <w:shd w:val="clear" w:color="auto" w:fill="FFFFFF"/>
        </w:rPr>
        <w:t xml:space="preserve"> leidimo verstis atitinkama ūkine veikla patvirtinančiam dokumentui</w:t>
      </w:r>
      <w:r>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01B14B4" w14:textId="25FAEBDA" w:rsidR="00AC1BDA" w:rsidRPr="00AC1BDA" w:rsidRDefault="00AC1BDA" w:rsidP="00AC1BDA">
      <w:pPr>
        <w:pStyle w:val="Sraopastraipa"/>
        <w:numPr>
          <w:ilvl w:val="1"/>
          <w:numId w:val="5"/>
        </w:numPr>
        <w:tabs>
          <w:tab w:val="clear" w:pos="2411"/>
          <w:tab w:val="left" w:pos="1134"/>
          <w:tab w:val="left" w:pos="1276"/>
        </w:tabs>
        <w:ind w:left="0" w:firstLine="709"/>
        <w:jc w:val="both"/>
        <w:rPr>
          <w:i/>
          <w:sz w:val="24"/>
          <w:szCs w:val="24"/>
        </w:rPr>
      </w:pPr>
      <w:r>
        <w:rPr>
          <w:bCs/>
          <w:sz w:val="24"/>
          <w:szCs w:val="24"/>
        </w:rPr>
        <w:t xml:space="preserve">Perkančiajai organizacijai paprašius tiekėjo pateikti </w:t>
      </w:r>
      <w:r>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8" w:history="1">
        <w:r>
          <w:rPr>
            <w:rStyle w:val="Hipersaitas"/>
            <w:sz w:val="24"/>
            <w:szCs w:val="24"/>
          </w:rPr>
          <w:t>Pasiūlymo patikslinimo, papildymo ar paaiškinimo taisyklėmis</w:t>
        </w:r>
      </w:hyperlink>
      <w:r>
        <w:rPr>
          <w:sz w:val="24"/>
          <w:szCs w:val="24"/>
        </w:rPr>
        <w:t xml:space="preserve">. </w:t>
      </w:r>
      <w:r>
        <w:rPr>
          <w:b/>
          <w:bCs/>
          <w:sz w:val="24"/>
          <w:szCs w:val="24"/>
        </w:rPr>
        <w:t>Jei Perkančioji organizacija nustato, kad tiekėjas ir (ar) ūkio subjektas (-ai), kurio (-ių) pajėgumais remiamasi, ir (ar) subrangovas (-ai) (jeigu dėl šių subjektų deklaruojama) atitinka bent vieną Reglamente nustatytą ribojimų taikymo sąlygą, tiekėjo pasiūlymas atmetamas</w:t>
      </w:r>
      <w:r>
        <w:rPr>
          <w:sz w:val="24"/>
          <w:szCs w:val="24"/>
        </w:rPr>
        <w:t>.</w:t>
      </w:r>
    </w:p>
    <w:p w14:paraId="65F99E4F" w14:textId="4F266C71"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lastRenderedPageBreak/>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73C33B1E" w:rsidR="004746E1" w:rsidRPr="00B12300" w:rsidRDefault="00AC1BDA" w:rsidP="00AC1BDA">
      <w:pPr>
        <w:numPr>
          <w:ilvl w:val="0"/>
          <w:numId w:val="5"/>
        </w:numPr>
        <w:tabs>
          <w:tab w:val="left" w:pos="1134"/>
        </w:tabs>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21" w:name="_Hlk128677206"/>
      <w:r>
        <w:rPr>
          <w:rFonts w:eastAsia="Calibri"/>
        </w:rPr>
        <w:t xml:space="preserve">Tiekėjas </w:t>
      </w:r>
      <w:r w:rsidRPr="00107039">
        <w:rPr>
          <w:color w:val="000000"/>
        </w:rPr>
        <w:t>turi pareigą</w:t>
      </w:r>
      <w:r>
        <w:rPr>
          <w:color w:val="000000"/>
        </w:rPr>
        <w:t xml:space="preserve"> Perkančiajai organizacijai </w:t>
      </w:r>
      <w:r w:rsidRPr="00107039">
        <w:rPr>
          <w:color w:val="000000"/>
        </w:rPr>
        <w:t xml:space="preserve">pasiūlyme įrodyti, kad per visą pirkimo sutarties vykdymo laikotarpį ūkio subjekto, kurio pajėgumais buvo pasiremta, ištekliai tiekėjui bus prieinami </w:t>
      </w:r>
      <w:r w:rsidRPr="00107039">
        <w:rPr>
          <w:rFonts w:eastAsia="Calibri"/>
        </w:rPr>
        <w:t>(t. y. kartu su pasiūlymu pateikti tai patvirtinančius dokumentus: dvišalę pasirašytą sutartį, ketinimų protokolą ar kitą tai įrodantį dvišalį dokumentą). Svarbu, kad šis dokumentas būtų sudarytas iki tiekėjui pateikiant pasiūlymą</w:t>
      </w:r>
      <w:bookmarkEnd w:id="21"/>
      <w:r w:rsidRPr="00107039">
        <w:rPr>
          <w:rFonts w:eastAsia="Calibri"/>
        </w:rPr>
        <w:t>. Taip pat kartu su tiekėjo EBVPD privalo būti pateikti ir šių ūkio subjektų EBVPD</w:t>
      </w:r>
      <w:r w:rsidRPr="00107039">
        <w:rPr>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t xml:space="preserve">Reglamente nustatytus draudimus (kai šių subjektų vykdomos sutarties dalis yra </w:t>
      </w:r>
      <w:r>
        <w:rPr>
          <w:bCs/>
        </w:rPr>
        <w:t>daugiau kaip 10 proc.</w:t>
      </w:r>
      <w:r>
        <w:t>),</w:t>
      </w:r>
      <w:r>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2" w:name="_Hlk128677290"/>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Pr>
          <w:b/>
          <w:bCs/>
        </w:rPr>
        <w:t>.</w:t>
      </w:r>
      <w:r>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41FECB6" w:rsidR="004746E1" w:rsidRPr="00231067" w:rsidRDefault="004746E1" w:rsidP="00AC1BDA">
      <w:pPr>
        <w:numPr>
          <w:ilvl w:val="0"/>
          <w:numId w:val="5"/>
        </w:numPr>
        <w:tabs>
          <w:tab w:val="left" w:pos="1134"/>
        </w:tabs>
        <w:jc w:val="both"/>
      </w:pPr>
      <w:r w:rsidRPr="00B12300">
        <w:t xml:space="preserve">Tiekėjas pirkimo sutarties vykdymui gali pasitelkti </w:t>
      </w:r>
      <w:r w:rsidRPr="00AC1BDA">
        <w:rPr>
          <w:b/>
        </w:rPr>
        <w:t>sub</w:t>
      </w:r>
      <w:r w:rsidR="00DB0B4F" w:rsidRPr="00AC1BDA">
        <w:rPr>
          <w:b/>
        </w:rPr>
        <w:t>rangov</w:t>
      </w:r>
      <w:r w:rsidRPr="00AC1BDA">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AC1BDA">
        <w:rPr>
          <w:b/>
          <w:bCs/>
          <w:lang w:eastAsia="lt-LT"/>
        </w:rPr>
        <w:t>Tiekėjas savo pasiūlyme (konkurso sąlygų aprašo 1 priede) privalo nurodyti, kokiai pirkimo sutarties daliai ir kokius sub</w:t>
      </w:r>
      <w:r w:rsidR="00DB0B4F" w:rsidRPr="00AC1BDA">
        <w:rPr>
          <w:b/>
          <w:bCs/>
          <w:lang w:eastAsia="lt-LT"/>
        </w:rPr>
        <w:t>rangov</w:t>
      </w:r>
      <w:r w:rsidRPr="00AC1BDA">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w:t>
      </w:r>
      <w:r w:rsidRPr="00B12300">
        <w:lastRenderedPageBreak/>
        <w:t xml:space="preserve">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r w:rsidR="00AC1BDA" w:rsidRPr="00AC1BDA">
        <w:t xml:space="preserve"> </w:t>
      </w:r>
      <w:r w:rsidR="00AC1BDA">
        <w:t xml:space="preserve">Subrangovams yra taikomos Reglamente nustatytos sąlygos, kai jų vykdomos sutarties dalis yra </w:t>
      </w:r>
      <w:r w:rsidR="00AC1BDA" w:rsidRPr="00AC1BDA">
        <w:rPr>
          <w:bCs/>
        </w:rPr>
        <w:t>daugiau kaip 10 proc.</w:t>
      </w:r>
      <w:r w:rsidR="00AC1BDA">
        <w:t xml:space="preserve"> </w:t>
      </w:r>
      <w:r w:rsidR="00AC1BDA" w:rsidRPr="00AC1BDA">
        <w:rPr>
          <w:rFonts w:eastAsia="Calibri"/>
        </w:rPr>
        <w:t xml:space="preserve">Jeigu subrangovo padėtis atitinka </w:t>
      </w:r>
      <w:r w:rsidR="00AC1BDA">
        <w:t>Reglamente nustatytas sąlygas,</w:t>
      </w:r>
      <w:r w:rsidR="00AC1BDA" w:rsidRPr="00AC1BDA">
        <w:rPr>
          <w:rFonts w:eastAsia="Calibri"/>
        </w:rPr>
        <w:t xml:space="preserve"> Perkančioji organizacija turi pareikalauti per jos nustatytą terminą pakeisti jį kitu subrangovu. Tiekėjui neatsisakius ar nepakeitus tokio subrangovu, tiekėjo pasiūlymas yra atmetamas.</w:t>
      </w:r>
    </w:p>
    <w:p w14:paraId="0DD9D20D" w14:textId="17A99E97"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00AC1BDA">
        <w:rPr>
          <w:lang w:eastAsia="lt-LT"/>
        </w:rPr>
        <w:t xml:space="preserve">jei bendrą pasiūlymą pateikia tiekėjų grupė, EBVPD pildo kiekvienas tiekėjų grupės narys atskirai. Nei vieno iš tiekėjų grupės narių padėtis negali atitikti šio konkurso sąlygų aprašo 17.1 p. nustatytų pašalinimo pagrindų, </w:t>
      </w:r>
      <w:r w:rsidR="00C13310">
        <w:rPr>
          <w:lang w:eastAsia="lt-LT"/>
        </w:rPr>
        <w:t>Reglamente</w:t>
      </w:r>
      <w:r w:rsidR="00AC1BDA">
        <w:rPr>
          <w:lang w:eastAsia="lt-LT"/>
        </w:rPr>
        <w:t xml:space="preserve"> nustatytų </w:t>
      </w:r>
      <w:r w:rsidR="00AC1BDA">
        <w:t>draudimų</w:t>
      </w:r>
      <w:r w:rsidR="00AC1BDA">
        <w:rPr>
          <w:lang w:eastAsia="lt-LT"/>
        </w:rPr>
        <w:t>.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00AC1BDA">
        <w:rPr>
          <w:color w:val="000000"/>
        </w:rPr>
        <w:t xml:space="preserve">. </w:t>
      </w:r>
      <w:r w:rsidR="00AC1BD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785BE927" w14:textId="77777777" w:rsidR="004746E1" w:rsidRDefault="004746E1" w:rsidP="008728AB">
      <w:pPr>
        <w:numPr>
          <w:ilvl w:val="0"/>
          <w:numId w:val="5"/>
        </w:numPr>
        <w:tabs>
          <w:tab w:val="left" w:pos="1134"/>
        </w:tabs>
        <w:jc w:val="both"/>
        <w:rPr>
          <w:color w:val="FF0000"/>
          <w:lang w:eastAsia="lt-LT"/>
        </w:rPr>
      </w:pPr>
      <w:bookmarkStart w:id="23"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713B55">
        <w:t>teikdamas pasiūlymą, pateikia dvišalį susitarimą arba ketinimų protokolą, arba kitą dokumentą, kuris pagrįstų,</w:t>
      </w:r>
      <w:r w:rsidRPr="00713B55">
        <w:rPr>
          <w:lang w:eastAsia="lt-LT"/>
        </w:rPr>
        <w:t xml:space="preserve"> kad konkurso laimėjimo atveju specialistas bus įdarbintas.</w:t>
      </w:r>
      <w:r w:rsidRPr="00713B55">
        <w:t xml:space="preserve"> Svarbu, kad šis dokumentas būtų sudarytas iki tiekėjui pateikiant pasiūlymą.</w:t>
      </w:r>
      <w:r w:rsidRPr="00713B55">
        <w:rPr>
          <w:lang w:eastAsia="lt-LT"/>
        </w:rPr>
        <w:t xml:space="preserve"> </w:t>
      </w:r>
      <w:r w:rsidRPr="00B12300">
        <w:rPr>
          <w:b/>
          <w:bCs/>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3"/>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4"/>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9" w:history="1">
        <w:r w:rsidR="00AE7491" w:rsidRPr="00AE7491">
          <w:rPr>
            <w:rStyle w:val="Hipersaitas"/>
            <w:sz w:val="24"/>
            <w:szCs w:val="24"/>
          </w:rPr>
          <w:t>https://viesiejipirkimai.lt</w:t>
        </w:r>
      </w:hyperlink>
      <w:hyperlink r:id="rId30"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w:t>
      </w:r>
      <w:r w:rsidRPr="000270C4">
        <w:rPr>
          <w:rFonts w:eastAsia="Times New Roman"/>
          <w:sz w:val="24"/>
          <w:szCs w:val="24"/>
        </w:rPr>
        <w:lastRenderedPageBreak/>
        <w:t xml:space="preserve">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5"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5"/>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6"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6"/>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7"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7"/>
      <w:r w:rsidRPr="00041070">
        <w:rPr>
          <w:i/>
          <w:iCs/>
          <w:sz w:val="24"/>
          <w:szCs w:val="24"/>
        </w:rPr>
        <w:t xml:space="preserve"> </w:t>
      </w:r>
      <w:hyperlink r:id="rId31"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2"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4033507C"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D87E37">
        <w:rPr>
          <w:sz w:val="24"/>
          <w:szCs w:val="24"/>
          <w:lang w:eastAsia="en-US"/>
        </w:rPr>
        <w:t>8</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3"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4"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5"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56D6B83" w14:textId="4C6FE210" w:rsidR="007758D5" w:rsidRDefault="007758D5" w:rsidP="008728AB">
      <w:pPr>
        <w:pStyle w:val="Sraopastraipa"/>
        <w:numPr>
          <w:ilvl w:val="1"/>
          <w:numId w:val="5"/>
        </w:numPr>
        <w:tabs>
          <w:tab w:val="left" w:pos="1276"/>
          <w:tab w:val="left" w:pos="1418"/>
        </w:tabs>
        <w:ind w:left="-10"/>
        <w:jc w:val="both"/>
        <w:rPr>
          <w:sz w:val="24"/>
          <w:szCs w:val="24"/>
        </w:rPr>
      </w:pPr>
      <w:r>
        <w:rPr>
          <w:sz w:val="24"/>
          <w:szCs w:val="24"/>
        </w:rPr>
        <w:t>pasiūlymo galiojimo užtikrinimas;</w:t>
      </w:r>
    </w:p>
    <w:p w14:paraId="1A575B0D" w14:textId="247707A8"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30DEA42B"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8"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9"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0"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6"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7"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30"/>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063E0623"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sidR="00D87E37">
        <w:rPr>
          <w:rFonts w:ascii="Times New Roman" w:hAnsi="Times New Roman"/>
          <w:b/>
          <w:color w:val="auto"/>
        </w:rPr>
        <w:t>80</w:t>
      </w:r>
      <w:r>
        <w:rPr>
          <w:rFonts w:ascii="Times New Roman" w:hAnsi="Times New Roman"/>
          <w:b/>
          <w:color w:val="auto"/>
        </w:rPr>
        <w:t>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292A">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31" w:name="_Hlk184490132"/>
      <w:r w:rsidRPr="00B82E6B">
        <w:rPr>
          <w:sz w:val="24"/>
          <w:szCs w:val="24"/>
        </w:rPr>
        <w:t>nuo pasiūlymų pateikimo termino pabaigos</w:t>
      </w:r>
      <w:bookmarkEnd w:id="31"/>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2" w:name="_Hlk184554829"/>
      <w:r w:rsidRPr="00B82E6B">
        <w:rPr>
          <w:rFonts w:ascii="Times New Roman" w:hAnsi="Times New Roman"/>
          <w:color w:val="auto"/>
        </w:rPr>
        <w:t>ar kitos kredito įstaigos</w:t>
      </w:r>
      <w:bookmarkEnd w:id="32"/>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292A">
      <w:pPr>
        <w:widowControl w:val="0"/>
        <w:numPr>
          <w:ilvl w:val="0"/>
          <w:numId w:val="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292A">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292A">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292A">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292A">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292A">
      <w:pPr>
        <w:numPr>
          <w:ilvl w:val="0"/>
          <w:numId w:val="5"/>
        </w:numPr>
        <w:tabs>
          <w:tab w:val="left" w:pos="567"/>
          <w:tab w:val="left" w:pos="1134"/>
        </w:tabs>
        <w:contextualSpacing/>
        <w:jc w:val="both"/>
      </w:pPr>
      <w:r w:rsidRPr="004B3B24">
        <w:lastRenderedPageBreak/>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292A">
      <w:pPr>
        <w:widowControl w:val="0"/>
        <w:numPr>
          <w:ilvl w:val="0"/>
          <w:numId w:val="5"/>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691C62">
      <w:pPr>
        <w:widowControl w:val="0"/>
        <w:numPr>
          <w:ilvl w:val="0"/>
          <w:numId w:val="5"/>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3D7BBC5F" w:rsidR="00ED2918" w:rsidRPr="00381EFA" w:rsidRDefault="00ED2918" w:rsidP="002C292A">
      <w:pPr>
        <w:pStyle w:val="Sraopastraipa"/>
        <w:numPr>
          <w:ilvl w:val="0"/>
          <w:numId w:val="5"/>
        </w:numPr>
        <w:tabs>
          <w:tab w:val="left" w:pos="1080"/>
          <w:tab w:val="left" w:pos="1276"/>
        </w:tabs>
        <w:jc w:val="both"/>
        <w:rPr>
          <w:i/>
          <w:sz w:val="24"/>
          <w:szCs w:val="24"/>
        </w:rPr>
      </w:pPr>
      <w:bookmarkStart w:id="33" w:name="_Toc47844933"/>
      <w:bookmarkStart w:id="34"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691C62">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5B507D93" w:rsidR="00ED2918" w:rsidRPr="00381EFA" w:rsidRDefault="00ED2918" w:rsidP="002C292A">
      <w:pPr>
        <w:numPr>
          <w:ilvl w:val="0"/>
          <w:numId w:val="5"/>
        </w:numPr>
        <w:tabs>
          <w:tab w:val="left" w:pos="1080"/>
          <w:tab w:val="left" w:pos="1276"/>
        </w:tabs>
        <w:contextualSpacing/>
        <w:jc w:val="both"/>
        <w:rPr>
          <w:i/>
        </w:rPr>
      </w:pPr>
      <w:bookmarkStart w:id="35"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5"/>
      <w:r w:rsidRPr="00381EFA">
        <w:rPr>
          <w:lang w:eastAsia="lt-LT"/>
        </w:rPr>
        <w:t xml:space="preserve">, </w:t>
      </w:r>
      <w:r w:rsidRPr="00381EFA">
        <w:rPr>
          <w:b/>
        </w:rPr>
        <w:t xml:space="preserve">ne vėliau kaip likus </w:t>
      </w:r>
      <w:r w:rsidR="00691C62">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4CDDBBEE"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r w:rsidR="00D87E37">
        <w:t>Darbų vykdymo teritorija yra atvira vieta, į kurią tiekėjai gali nuvykti ir nevaržomai apžiūrėti.</w:t>
      </w:r>
    </w:p>
    <w:bookmarkEnd w:id="33"/>
    <w:bookmarkEnd w:id="34"/>
    <w:p w14:paraId="0585C49D" w14:textId="439C29F2"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w:t>
      </w:r>
      <w:r w:rsidR="00464AD6">
        <w:t>ų</w:t>
      </w:r>
      <w:r w:rsidRPr="00381EFA">
        <w:t xml:space="preserve"> susirašinėjimas yra vykdomas</w:t>
      </w:r>
      <w:r w:rsidRPr="00381EFA">
        <w:rPr>
          <w:b/>
        </w:rPr>
        <w:t xml:space="preserve"> </w:t>
      </w:r>
      <w:r w:rsidRPr="00381EFA">
        <w:t>CVP IS susirašinėjimo priemonėmis.</w:t>
      </w:r>
      <w:r w:rsidRPr="00381EFA">
        <w:rPr>
          <w:b/>
        </w:rPr>
        <w:t xml:space="preserve"> </w:t>
      </w:r>
    </w:p>
    <w:p w14:paraId="27C7364B" w14:textId="2E52B47C" w:rsidR="001452BD" w:rsidRPr="006377CB" w:rsidRDefault="00ED2918" w:rsidP="002C292A">
      <w:pPr>
        <w:numPr>
          <w:ilvl w:val="0"/>
          <w:numId w:val="5"/>
        </w:numPr>
        <w:tabs>
          <w:tab w:val="left" w:pos="1080"/>
          <w:tab w:val="left" w:pos="1276"/>
        </w:tabs>
        <w:contextualSpacing/>
        <w:jc w:val="both"/>
        <w:rPr>
          <w:i/>
        </w:rPr>
      </w:pPr>
      <w:r w:rsidRPr="00381EFA">
        <w:lastRenderedPageBreak/>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w:t>
      </w:r>
      <w:r w:rsidR="00464AD6">
        <w:t>tiekėjai</w:t>
      </w:r>
      <w:r w:rsidRPr="00381EFA">
        <w:t xml:space="preserve"> juos gautų </w:t>
      </w:r>
      <w:r w:rsidRPr="00381EFA">
        <w:rPr>
          <w:b/>
        </w:rPr>
        <w:t xml:space="preserve">ne vėliau kaip likus </w:t>
      </w:r>
      <w:r w:rsidR="006377CB">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r w:rsidR="006377CB">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6" w:name="_Hlk128677779"/>
      <w:r w:rsidRPr="001B5E61">
        <w:rPr>
          <w:sz w:val="24"/>
          <w:szCs w:val="24"/>
        </w:rPr>
        <w:t>atitiktį kvalifikacijos reikalavimams</w:t>
      </w:r>
      <w:bookmarkEnd w:id="36"/>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7" w:name="_Hlk128677822"/>
      <w:r w:rsidRPr="003236BB">
        <w:rPr>
          <w:sz w:val="24"/>
          <w:szCs w:val="24"/>
        </w:rPr>
        <w:t>su pasiūlymu</w:t>
      </w:r>
      <w:bookmarkEnd w:id="37"/>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jeigu tai būtina siekiant užtikrinti tinkamą pirkimo procedūros atlikimą. Jeigu pirkimo metu bus atliekama patikra dėl atitikties nacionalinio saugumo interesams, tiekėjas </w:t>
      </w:r>
      <w:r w:rsidRPr="00C66885">
        <w:lastRenderedPageBreak/>
        <w:t>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8"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5E2C420" w:rsidR="00DE3F87" w:rsidRPr="00C66885" w:rsidRDefault="00DE3F87" w:rsidP="002C292A">
      <w:pPr>
        <w:widowControl w:val="0"/>
        <w:numPr>
          <w:ilvl w:val="0"/>
          <w:numId w:val="5"/>
        </w:numPr>
        <w:tabs>
          <w:tab w:val="left" w:pos="993"/>
          <w:tab w:val="left" w:pos="1134"/>
        </w:tabs>
        <w:jc w:val="both"/>
      </w:pPr>
      <w:r w:rsidRPr="003236BB">
        <w:t xml:space="preserve">Jeigu pateiktame pasiūlyme nurodyta kaina yra neįprastai maža, Komisija privalo tiekėjo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8"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9" w:name="_Hlk127458020"/>
      <w:r>
        <w:rPr>
          <w:b/>
        </w:rPr>
        <w:t xml:space="preserve"> </w:t>
      </w:r>
      <w:r w:rsidRPr="00C66885">
        <w:rPr>
          <w:b/>
        </w:rPr>
        <w:t>patvirtinančių dokumentų</w:t>
      </w:r>
      <w:bookmarkEnd w:id="39"/>
      <w:r w:rsidRPr="00C66885">
        <w:rPr>
          <w:b/>
        </w:rPr>
        <w:t xml:space="preserve"> reikalaujama tik iš to tiekėjo, kurio pasiūlymas pagal vertinimo rezultatus gali būti pripažintas laimėjusiu (po pasiūlymų eilės sudarymo)</w:t>
      </w:r>
      <w:bookmarkEnd w:id="38"/>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4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0"/>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4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1"/>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4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2"/>
      <w:r>
        <w:t>;</w:t>
      </w:r>
      <w:r w:rsidRPr="00C66885">
        <w:t xml:space="preserve"> </w:t>
      </w:r>
    </w:p>
    <w:p w14:paraId="6F5BAE80" w14:textId="69652E68" w:rsidR="00DE3F87" w:rsidRPr="00464AD6" w:rsidRDefault="00DE3F87" w:rsidP="002C292A">
      <w:pPr>
        <w:widowControl w:val="0"/>
        <w:numPr>
          <w:ilvl w:val="1"/>
          <w:numId w:val="5"/>
        </w:numPr>
        <w:tabs>
          <w:tab w:val="left" w:pos="993"/>
          <w:tab w:val="left" w:pos="1276"/>
        </w:tabs>
        <w:ind w:left="-10"/>
        <w:jc w:val="both"/>
        <w:rPr>
          <w:color w:val="000000" w:themeColor="text1"/>
        </w:rPr>
      </w:pPr>
      <w:bookmarkStart w:id="43" w:name="_Hlk127458147"/>
      <w:r w:rsidRPr="00464AD6">
        <w:rPr>
          <w:color w:val="000000" w:themeColor="text1"/>
        </w:rPr>
        <w:t xml:space="preserve">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w:t>
      </w:r>
      <w:r w:rsidR="00464AD6" w:rsidRPr="00464AD6">
        <w:rPr>
          <w:color w:val="000000" w:themeColor="text1"/>
        </w:rPr>
        <w:t xml:space="preserve">esant poreikiui atliekamas ekonominio naudingumo balų perskaičiavimas konkurso sąlygų aprašo 77 p. nustatyta tvarka, </w:t>
      </w:r>
      <w:r w:rsidRPr="00464AD6">
        <w:rPr>
          <w:color w:val="000000" w:themeColor="text1"/>
        </w:rPr>
        <w:t>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3"/>
      <w:r w:rsidRPr="00464AD6">
        <w:rPr>
          <w:color w:val="000000" w:themeColor="text1"/>
        </w:rPr>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49FDFE28"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4"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w:t>
      </w:r>
      <w:r w:rsidRPr="00381EFA">
        <w:rPr>
          <w:sz w:val="24"/>
          <w:szCs w:val="24"/>
        </w:rPr>
        <w:lastRenderedPageBreak/>
        <w:t>kvalifikaciją</w:t>
      </w:r>
      <w:bookmarkEnd w:id="44"/>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6DB6D5F8" w:rsidR="00885CB7" w:rsidRPr="00031EB2" w:rsidRDefault="00DE3F87" w:rsidP="002C292A">
      <w:pPr>
        <w:widowControl w:val="0"/>
        <w:numPr>
          <w:ilvl w:val="1"/>
          <w:numId w:val="5"/>
        </w:numPr>
        <w:tabs>
          <w:tab w:val="left" w:pos="993"/>
          <w:tab w:val="left" w:pos="1276"/>
        </w:tabs>
        <w:ind w:left="-10"/>
        <w:jc w:val="both"/>
      </w:pPr>
      <w:bookmarkStart w:id="45" w:name="_Hlk128678190"/>
      <w:r w:rsidRPr="00C66885">
        <w:t>tiekėjas</w:t>
      </w:r>
      <w:r>
        <w:t xml:space="preserve">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5"/>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6" w:name="_Hlk127458282"/>
      <w:bookmarkStart w:id="47" w:name="_Hlk160297805"/>
      <w:bookmarkStart w:id="48" w:name="_Hlk116564628"/>
      <w:r w:rsidRPr="00C739F7">
        <w:rPr>
          <w:sz w:val="24"/>
          <w:szCs w:val="24"/>
        </w:rPr>
        <w:t xml:space="preserve">Pasiūlymuose </w:t>
      </w:r>
      <w:bookmarkEnd w:id="46"/>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7"/>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(-ių)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9"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15141A83" w:rsidR="0063183B" w:rsidRPr="00B12300" w:rsidRDefault="0063183B" w:rsidP="003C5D48">
            <w:pPr>
              <w:tabs>
                <w:tab w:val="left" w:pos="1276"/>
                <w:tab w:val="left" w:pos="1418"/>
              </w:tabs>
              <w:suppressAutoHyphens/>
              <w:jc w:val="center"/>
              <w:rPr>
                <w:lang w:eastAsia="lt-LT"/>
              </w:rPr>
            </w:pPr>
            <w:r w:rsidRPr="00441EEE">
              <w:t xml:space="preserve">X = </w:t>
            </w:r>
            <w:r w:rsidR="00AF2013">
              <w:t>8</w:t>
            </w:r>
            <w:r>
              <w:t>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50" w:name="_Hlk131412823"/>
            <w:r w:rsidRPr="00B12300">
              <w:rPr>
                <w:bCs/>
              </w:rPr>
              <w:t>Statinio statybos vadovo patirtis (StatV)</w:t>
            </w:r>
            <w:bookmarkEnd w:id="50"/>
          </w:p>
        </w:tc>
        <w:tc>
          <w:tcPr>
            <w:tcW w:w="2693" w:type="dxa"/>
            <w:vAlign w:val="center"/>
          </w:tcPr>
          <w:p w14:paraId="60F31D61" w14:textId="7F2B90BB" w:rsidR="0063183B" w:rsidRPr="00B12300" w:rsidRDefault="0063183B" w:rsidP="003C5D48">
            <w:pPr>
              <w:tabs>
                <w:tab w:val="left" w:pos="1276"/>
                <w:tab w:val="left" w:pos="1418"/>
              </w:tabs>
              <w:jc w:val="center"/>
              <w:rPr>
                <w:lang w:eastAsia="lt-LT"/>
              </w:rPr>
            </w:pPr>
            <w:r w:rsidRPr="00441EEE">
              <w:t xml:space="preserve">Q = </w:t>
            </w:r>
            <w:r w:rsidR="00732FC0">
              <w:t>1</w:t>
            </w:r>
            <w:r w:rsidR="00D87E37">
              <w:t>5</w:t>
            </w:r>
          </w:p>
        </w:tc>
      </w:tr>
    </w:tbl>
    <w:bookmarkEnd w:id="49"/>
    <w:p w14:paraId="4549F28E" w14:textId="6C9C3422"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 xml:space="preserve">(StatV) </w:t>
      </w:r>
      <w:r w:rsidRPr="00B12300">
        <w:rPr>
          <w:bCs w:val="0"/>
          <w:lang w:val="lt-LT"/>
        </w:rPr>
        <w:t>balus:</w:t>
      </w:r>
    </w:p>
    <w:p w14:paraId="3F88F8BC" w14:textId="1E89BA85" w:rsidR="004123AA" w:rsidRPr="004123AA" w:rsidRDefault="004123AA" w:rsidP="00874CEF">
      <w:pPr>
        <w:spacing w:after="120"/>
      </w:pPr>
      <m:oMathPara>
        <m:oMath>
          <m:r>
            <w:rPr>
              <w:rFonts w:ascii="Cambria Math" w:hAnsi="Cambria Math"/>
            </w:rPr>
            <m:t>S=C+StatV</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(C</w:t>
      </w:r>
      <w:r w:rsidRPr="00B12300">
        <w:rPr>
          <w:vertAlign w:val="subscript"/>
        </w:rPr>
        <w:t>min</w:t>
      </w:r>
      <w:r w:rsidRPr="00B12300">
        <w:t>) ir vertinamo pasiūlymo kainos (C</w:t>
      </w:r>
      <w:r w:rsidRPr="00B12300">
        <w:rPr>
          <w:vertAlign w:val="subscript"/>
        </w:rPr>
        <w:t>p</w:t>
      </w:r>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54562113" w:rsidR="00442B43" w:rsidRDefault="00494846" w:rsidP="00490201">
      <w:pPr>
        <w:ind w:firstLine="709"/>
        <w:jc w:val="both"/>
      </w:pPr>
      <w:bookmarkStart w:id="51" w:name="_Hlk161906853"/>
      <w:bookmarkStart w:id="52" w:name="_Hlk143784405"/>
      <w:bookmarkStart w:id="53" w:name="_Hlk132266688"/>
      <w:bookmarkStart w:id="54" w:name="_Hlk170727013"/>
      <w:r>
        <w:t>81</w:t>
      </w:r>
      <w:r w:rsidR="007F0BB3" w:rsidRPr="007F0BB3">
        <w:t>.</w:t>
      </w:r>
      <w:r w:rsidR="007F0BB3">
        <w:rPr>
          <w:b/>
          <w:bCs/>
        </w:rPr>
        <w:t xml:space="preserve"> </w:t>
      </w:r>
      <w:bookmarkStart w:id="55" w:name="_Hlk190850580"/>
      <w:r w:rsidR="007F0BB3" w:rsidRPr="008814E4">
        <w:rPr>
          <w:b/>
          <w:bCs/>
        </w:rPr>
        <w:t>Statinio statybos vadovo patirtis (StatV)</w:t>
      </w:r>
      <w:r w:rsidR="007F0BB3" w:rsidRPr="00441EEE">
        <w:t xml:space="preserve"> </w:t>
      </w:r>
      <w:r w:rsidR="007F0BB3" w:rsidRPr="008814E4">
        <w:rPr>
          <w:b/>
          <w:bCs/>
        </w:rPr>
        <w:t>– </w:t>
      </w:r>
      <w:bookmarkStart w:id="56" w:name="_Hlk161906887"/>
      <w:bookmarkEnd w:id="51"/>
      <w:bookmarkEnd w:id="52"/>
      <w:bookmarkEnd w:id="53"/>
      <w:r w:rsidR="004A331A" w:rsidRPr="002E79B3">
        <w:t>balai skiriami už 1 (vieno) siūlomo statinio statybos vadovo, atitinkančio konkurso sąlygų aprašo 18.</w:t>
      </w:r>
      <w:r w:rsidR="00D4036E">
        <w:t>3</w:t>
      </w:r>
      <w:r w:rsidR="004A331A" w:rsidRPr="002E79B3">
        <w:t xml:space="preserve"> p. </w:t>
      </w:r>
      <w:r w:rsidR="009E2FC0">
        <w:t xml:space="preserve">1) pozicijai </w:t>
      </w:r>
      <w:r w:rsidR="004A331A" w:rsidRPr="002E79B3">
        <w:t xml:space="preserve">nustatytą kvalifikacijos reikalavimą, per paskutinius 5 metus iki pasiūlymų pateikimo termino pabaigos įvykdytų (vadovautų) objektų (t. y. užbaigtų objektų) vertę, kuriuos vykdant specialistas ėjo statinio statybos vadovo </w:t>
      </w:r>
      <w:r w:rsidR="004A331A" w:rsidRPr="002E79B3">
        <w:lastRenderedPageBreak/>
        <w:t xml:space="preserve">pareigas ir kurių kiekvieno apimtyje buvo atlikti </w:t>
      </w:r>
      <w:r w:rsidR="004A331A" w:rsidRPr="00490201">
        <w:t xml:space="preserve">naujo statinio statybos ir (ar) statinio rekonstravimo ir (ar) statinio kapitalinio remonto darbai (bet kuri iš šių statybos rūšių, kaip apibrėžta Lietuvos Respublikos statybos įstatyme) šiuose statiniuose: </w:t>
      </w:r>
      <w:r w:rsidR="00E64724" w:rsidRPr="00FD0791">
        <w:rPr>
          <w:b/>
          <w:bCs/>
          <w:color w:val="000000" w:themeColor="text1"/>
        </w:rPr>
        <w:t>statinių kategorijoje: ypatingieji ir (ar) neypatingi</w:t>
      </w:r>
      <w:r w:rsidR="00732FC0">
        <w:rPr>
          <w:b/>
          <w:bCs/>
          <w:color w:val="000000" w:themeColor="text1"/>
        </w:rPr>
        <w:t>eji</w:t>
      </w:r>
      <w:r w:rsidR="00E64724" w:rsidRPr="00FD0791">
        <w:rPr>
          <w:b/>
          <w:bCs/>
          <w:color w:val="000000" w:themeColor="text1"/>
        </w:rPr>
        <w:t xml:space="preserve"> ir (ar) nesudėtingi</w:t>
      </w:r>
      <w:r w:rsidR="00732FC0">
        <w:rPr>
          <w:b/>
          <w:bCs/>
          <w:color w:val="000000" w:themeColor="text1"/>
        </w:rPr>
        <w:t>eji</w:t>
      </w:r>
      <w:r w:rsidR="00E64724" w:rsidRPr="00FD0791">
        <w:rPr>
          <w:b/>
          <w:bCs/>
          <w:color w:val="000000" w:themeColor="text1"/>
        </w:rPr>
        <w:t xml:space="preserve"> statiniai; </w:t>
      </w:r>
      <w:bookmarkStart w:id="57" w:name="_Hlk190110730"/>
      <w:r w:rsidR="00E64724" w:rsidRPr="00FD0791">
        <w:rPr>
          <w:rFonts w:cstheme="minorHAnsi"/>
          <w:b/>
        </w:rPr>
        <w:t>inžinerinių statinių grupė</w:t>
      </w:r>
      <w:r w:rsidR="00732FC0">
        <w:rPr>
          <w:rFonts w:cstheme="minorHAnsi"/>
          <w:b/>
        </w:rPr>
        <w:t>je</w:t>
      </w:r>
      <w:r w:rsidR="00E64724" w:rsidRPr="00FD0791">
        <w:rPr>
          <w:rFonts w:cstheme="minorHAnsi"/>
          <w:b/>
        </w:rPr>
        <w:t xml:space="preserve"> – susisiekimo komunikacij</w:t>
      </w:r>
      <w:r w:rsidR="00732FC0">
        <w:rPr>
          <w:rFonts w:cstheme="minorHAnsi"/>
          <w:b/>
        </w:rPr>
        <w:t>os</w:t>
      </w:r>
      <w:r w:rsidR="00E64724" w:rsidRPr="00FD0791">
        <w:rPr>
          <w:rFonts w:cstheme="minorHAnsi"/>
          <w:b/>
        </w:rPr>
        <w:t xml:space="preserve"> (</w:t>
      </w:r>
      <w:r w:rsidR="00732FC0">
        <w:rPr>
          <w:rFonts w:cstheme="minorHAnsi"/>
          <w:b/>
        </w:rPr>
        <w:t>pogrupyje</w:t>
      </w:r>
      <w:r w:rsidR="00E64724" w:rsidRPr="00FD0791">
        <w:rPr>
          <w:rFonts w:cstheme="minorHAnsi"/>
          <w:b/>
        </w:rPr>
        <w:t xml:space="preserve"> – keli</w:t>
      </w:r>
      <w:r w:rsidR="00732FC0">
        <w:rPr>
          <w:rFonts w:cstheme="minorHAnsi"/>
          <w:b/>
        </w:rPr>
        <w:t>ai</w:t>
      </w:r>
      <w:r w:rsidR="00E64724" w:rsidRPr="00FD0791">
        <w:rPr>
          <w:rFonts w:cstheme="minorHAnsi"/>
          <w:b/>
        </w:rPr>
        <w:t xml:space="preserve"> ir (ar) gatv</w:t>
      </w:r>
      <w:r w:rsidR="00732FC0">
        <w:rPr>
          <w:rFonts w:cstheme="minorHAnsi"/>
          <w:b/>
        </w:rPr>
        <w:t>ės</w:t>
      </w:r>
      <w:r w:rsidR="00E64724" w:rsidRPr="00FD0791">
        <w:rPr>
          <w:rFonts w:cstheme="minorHAnsi"/>
          <w:b/>
        </w:rPr>
        <w:t>)</w:t>
      </w:r>
      <w:bookmarkEnd w:id="57"/>
      <w:r w:rsidR="00E64724" w:rsidRPr="00FD0791">
        <w:rPr>
          <w:rFonts w:cstheme="minorHAnsi"/>
          <w:b/>
        </w:rPr>
        <w:t xml:space="preserve"> ir (ar) </w:t>
      </w:r>
      <w:bookmarkStart w:id="58" w:name="_Hlk190110764"/>
      <w:r w:rsidR="00732FC0" w:rsidRPr="00FD0791">
        <w:rPr>
          <w:rFonts w:cstheme="minorHAnsi"/>
          <w:b/>
        </w:rPr>
        <w:t>inžinerinių statinių grupė</w:t>
      </w:r>
      <w:r w:rsidR="00732FC0">
        <w:rPr>
          <w:rFonts w:cstheme="minorHAnsi"/>
          <w:b/>
        </w:rPr>
        <w:t>je</w:t>
      </w:r>
      <w:r w:rsidR="00732FC0" w:rsidRPr="00FD0791">
        <w:rPr>
          <w:rFonts w:cstheme="minorHAnsi"/>
          <w:b/>
        </w:rPr>
        <w:t xml:space="preserve"> – </w:t>
      </w:r>
      <w:r w:rsidR="00E64724" w:rsidRPr="00FD0791">
        <w:rPr>
          <w:rFonts w:cstheme="minorHAnsi"/>
          <w:b/>
        </w:rPr>
        <w:t>kiti inžineriniai statiniai (</w:t>
      </w:r>
      <w:r w:rsidR="00732FC0">
        <w:rPr>
          <w:rFonts w:cstheme="minorHAnsi"/>
          <w:b/>
        </w:rPr>
        <w:t>pogrupyje</w:t>
      </w:r>
      <w:r w:rsidR="00E64724" w:rsidRPr="00FD0791">
        <w:rPr>
          <w:rFonts w:cstheme="minorHAnsi"/>
          <w:b/>
        </w:rPr>
        <w:t xml:space="preserve"> – kit</w:t>
      </w:r>
      <w:r w:rsidR="00732FC0">
        <w:rPr>
          <w:rFonts w:cstheme="minorHAnsi"/>
          <w:b/>
        </w:rPr>
        <w:t>i</w:t>
      </w:r>
      <w:r w:rsidR="00E64724" w:rsidRPr="00FD0791">
        <w:rPr>
          <w:rFonts w:cstheme="minorHAnsi"/>
          <w:b/>
        </w:rPr>
        <w:t xml:space="preserve"> transporto statini</w:t>
      </w:r>
      <w:r w:rsidR="00732FC0">
        <w:rPr>
          <w:rFonts w:cstheme="minorHAnsi"/>
          <w:b/>
        </w:rPr>
        <w:t>ai</w:t>
      </w:r>
      <w:r w:rsidR="00E64724" w:rsidRPr="00FD0791">
        <w:rPr>
          <w:rFonts w:cstheme="minorHAnsi"/>
          <w:b/>
        </w:rPr>
        <w:t>)</w:t>
      </w:r>
      <w:bookmarkEnd w:id="58"/>
      <w:r w:rsidR="00E64724" w:rsidRPr="00FD0791">
        <w:rPr>
          <w:b/>
          <w:bCs/>
          <w:color w:val="000000" w:themeColor="text1"/>
        </w:rPr>
        <w:t>.</w:t>
      </w:r>
      <w:r w:rsidR="00E64724">
        <w:rPr>
          <w:b/>
          <w:bCs/>
          <w:color w:val="000000" w:themeColor="text1"/>
        </w:rPr>
        <w:t xml:space="preserve">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w:t>
      </w:r>
      <w:r w:rsidR="00645798">
        <w:t>3</w:t>
      </w:r>
      <w:r w:rsidR="00490201" w:rsidRPr="00490201">
        <w:t xml:space="preserve"> p. </w:t>
      </w:r>
      <w:r w:rsidR="0016106E">
        <w:t xml:space="preserve">1) </w:t>
      </w:r>
      <w:r w:rsidR="00490201" w:rsidRPr="00490201">
        <w:t xml:space="preserve">pozicijai.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55"/>
    </w:p>
    <w:p w14:paraId="0223641D" w14:textId="77777777" w:rsidR="004A331A" w:rsidRDefault="004A331A" w:rsidP="004A331A">
      <w:pPr>
        <w:tabs>
          <w:tab w:val="left" w:pos="851"/>
        </w:tabs>
        <w:ind w:left="-10" w:firstLine="720"/>
        <w:jc w:val="both"/>
        <w:rPr>
          <w:b/>
          <w:bCs/>
        </w:rPr>
      </w:pPr>
      <w:bookmarkStart w:id="59" w:name="_Hlk190867638"/>
      <w:bookmarkStart w:id="60" w:name="_Hlk190850591"/>
      <w:r>
        <w:rPr>
          <w:b/>
          <w:bCs/>
        </w:rPr>
        <w:t>Maksimaliai bus vertinami 5 objektai. Skiriami balai skaičiuojami sumuojant objektų vertes:</w:t>
      </w:r>
    </w:p>
    <w:bookmarkEnd w:id="59"/>
    <w:p w14:paraId="1C62A497" w14:textId="353C900B" w:rsidR="00A60592" w:rsidRDefault="00645798" w:rsidP="00A60592">
      <w:pPr>
        <w:pStyle w:val="Sraopastraipa"/>
        <w:numPr>
          <w:ilvl w:val="0"/>
          <w:numId w:val="49"/>
        </w:numPr>
        <w:tabs>
          <w:tab w:val="left" w:pos="993"/>
        </w:tabs>
        <w:ind w:left="0" w:firstLine="720"/>
        <w:jc w:val="both"/>
        <w:rPr>
          <w:sz w:val="24"/>
          <w:szCs w:val="24"/>
        </w:rPr>
      </w:pPr>
      <w:r>
        <w:rPr>
          <w:sz w:val="24"/>
          <w:szCs w:val="24"/>
        </w:rPr>
        <w:t>3</w:t>
      </w:r>
      <w:r w:rsidR="00A60592">
        <w:rPr>
          <w:sz w:val="24"/>
          <w:szCs w:val="24"/>
        </w:rPr>
        <w:t xml:space="preserve"> balai skiriami, jeigu įvykdytų objektų suminė vertė yra nuo 300 000,00 Eur be PVM iki 1 499 999,99 Eur be PVM;</w:t>
      </w:r>
    </w:p>
    <w:p w14:paraId="0F50FFA3" w14:textId="5CE491F6" w:rsidR="00A60592" w:rsidRDefault="00645798" w:rsidP="00A60592">
      <w:pPr>
        <w:pStyle w:val="Sraopastraipa"/>
        <w:numPr>
          <w:ilvl w:val="0"/>
          <w:numId w:val="49"/>
        </w:numPr>
        <w:tabs>
          <w:tab w:val="left" w:pos="993"/>
        </w:tabs>
        <w:ind w:left="0" w:firstLine="720"/>
        <w:jc w:val="both"/>
        <w:rPr>
          <w:sz w:val="24"/>
          <w:szCs w:val="24"/>
        </w:rPr>
      </w:pPr>
      <w:r>
        <w:rPr>
          <w:sz w:val="24"/>
          <w:szCs w:val="24"/>
        </w:rPr>
        <w:t>6</w:t>
      </w:r>
      <w:r w:rsidR="00A60592">
        <w:rPr>
          <w:sz w:val="24"/>
          <w:szCs w:val="24"/>
        </w:rPr>
        <w:t xml:space="preserve"> bal</w:t>
      </w:r>
      <w:r>
        <w:rPr>
          <w:sz w:val="24"/>
          <w:szCs w:val="24"/>
        </w:rPr>
        <w:t>ai</w:t>
      </w:r>
      <w:r w:rsidR="00A60592">
        <w:rPr>
          <w:sz w:val="24"/>
          <w:szCs w:val="24"/>
        </w:rPr>
        <w:t xml:space="preserve"> skiriam</w:t>
      </w:r>
      <w:r>
        <w:rPr>
          <w:sz w:val="24"/>
          <w:szCs w:val="24"/>
        </w:rPr>
        <w:t>i</w:t>
      </w:r>
      <w:r w:rsidR="00A60592">
        <w:rPr>
          <w:sz w:val="24"/>
          <w:szCs w:val="24"/>
        </w:rPr>
        <w:t>, jeigu įvykdytų objektų suminė vertė yra nuo 1 500 000,00 Eur be PVM iki 2 999 999,99 Eur be PVM;</w:t>
      </w:r>
    </w:p>
    <w:p w14:paraId="316BCE55" w14:textId="5D2BB1C7" w:rsidR="00A60592" w:rsidRDefault="00645798" w:rsidP="00A60592">
      <w:pPr>
        <w:pStyle w:val="Sraopastraipa"/>
        <w:numPr>
          <w:ilvl w:val="0"/>
          <w:numId w:val="49"/>
        </w:numPr>
        <w:tabs>
          <w:tab w:val="left" w:pos="993"/>
        </w:tabs>
        <w:ind w:left="0" w:firstLine="720"/>
        <w:jc w:val="both"/>
        <w:rPr>
          <w:sz w:val="24"/>
          <w:szCs w:val="24"/>
        </w:rPr>
      </w:pPr>
      <w:r>
        <w:rPr>
          <w:sz w:val="24"/>
          <w:szCs w:val="24"/>
        </w:rPr>
        <w:t>9</w:t>
      </w:r>
      <w:r w:rsidR="00A60592">
        <w:rPr>
          <w:sz w:val="24"/>
          <w:szCs w:val="24"/>
        </w:rPr>
        <w:t xml:space="preserve"> bal</w:t>
      </w:r>
      <w:r>
        <w:rPr>
          <w:sz w:val="24"/>
          <w:szCs w:val="24"/>
        </w:rPr>
        <w:t>ai</w:t>
      </w:r>
      <w:r w:rsidR="00A60592">
        <w:rPr>
          <w:sz w:val="24"/>
          <w:szCs w:val="24"/>
        </w:rPr>
        <w:t xml:space="preserve"> skiriam</w:t>
      </w:r>
      <w:r>
        <w:rPr>
          <w:sz w:val="24"/>
          <w:szCs w:val="24"/>
        </w:rPr>
        <w:t>i</w:t>
      </w:r>
      <w:r w:rsidR="00A60592">
        <w:rPr>
          <w:sz w:val="24"/>
          <w:szCs w:val="24"/>
        </w:rPr>
        <w:t>, jeigu įvykdytų objektų suminė vertė yra nuo 3 000 000,00 Eur be PVM iki 4 499 999,99 Eur be PVM;</w:t>
      </w:r>
    </w:p>
    <w:p w14:paraId="0FD75C9D" w14:textId="59D30905" w:rsidR="00A60592" w:rsidRDefault="00645798" w:rsidP="00A60592">
      <w:pPr>
        <w:pStyle w:val="Sraopastraipa"/>
        <w:numPr>
          <w:ilvl w:val="0"/>
          <w:numId w:val="49"/>
        </w:numPr>
        <w:tabs>
          <w:tab w:val="left" w:pos="993"/>
        </w:tabs>
        <w:ind w:left="0" w:firstLine="720"/>
        <w:jc w:val="both"/>
        <w:rPr>
          <w:sz w:val="24"/>
          <w:szCs w:val="24"/>
        </w:rPr>
      </w:pPr>
      <w:r>
        <w:rPr>
          <w:sz w:val="24"/>
          <w:szCs w:val="24"/>
        </w:rPr>
        <w:t>12</w:t>
      </w:r>
      <w:r w:rsidR="00A60592">
        <w:rPr>
          <w:sz w:val="24"/>
          <w:szCs w:val="24"/>
        </w:rPr>
        <w:t xml:space="preserve"> balų  skiriama, jeigu įvykdytų objektų suminė vertė yra nuo 4 500 000,00 Eur be PVM iki 5 999 999,99 Eur be PVM;</w:t>
      </w:r>
    </w:p>
    <w:p w14:paraId="54089C52" w14:textId="501DDCFC" w:rsidR="00A60592" w:rsidRDefault="00645798" w:rsidP="00A60592">
      <w:pPr>
        <w:pStyle w:val="Sraopastraipa"/>
        <w:numPr>
          <w:ilvl w:val="0"/>
          <w:numId w:val="49"/>
        </w:numPr>
        <w:tabs>
          <w:tab w:val="left" w:pos="993"/>
        </w:tabs>
        <w:ind w:left="0" w:firstLine="720"/>
        <w:jc w:val="both"/>
        <w:rPr>
          <w:sz w:val="24"/>
          <w:szCs w:val="24"/>
        </w:rPr>
      </w:pPr>
      <w:r>
        <w:rPr>
          <w:sz w:val="24"/>
          <w:szCs w:val="24"/>
        </w:rPr>
        <w:t>1</w:t>
      </w:r>
      <w:r w:rsidR="00A60592">
        <w:rPr>
          <w:sz w:val="24"/>
          <w:szCs w:val="24"/>
        </w:rPr>
        <w:t>5 bal</w:t>
      </w:r>
      <w:r>
        <w:rPr>
          <w:sz w:val="24"/>
          <w:szCs w:val="24"/>
        </w:rPr>
        <w:t>ų</w:t>
      </w:r>
      <w:r w:rsidR="00A60592">
        <w:rPr>
          <w:sz w:val="24"/>
          <w:szCs w:val="24"/>
        </w:rPr>
        <w:t xml:space="preserve"> skiriam</w:t>
      </w:r>
      <w:r>
        <w:rPr>
          <w:sz w:val="24"/>
          <w:szCs w:val="24"/>
        </w:rPr>
        <w:t>a</w:t>
      </w:r>
      <w:r w:rsidR="00A60592">
        <w:rPr>
          <w:sz w:val="24"/>
          <w:szCs w:val="24"/>
        </w:rPr>
        <w:t>, jeigu įvykdytų objektų suminė vertė yra nuo 6 000 000,00 Eur be PVM.</w:t>
      </w:r>
    </w:p>
    <w:p w14:paraId="6961D2D9" w14:textId="77777777" w:rsidR="00A60592" w:rsidRDefault="00A60592" w:rsidP="00A60592">
      <w:pPr>
        <w:ind w:firstLine="720"/>
        <w:jc w:val="both"/>
      </w:pPr>
      <w:r>
        <w:t>Jeigu įvykdytų objektų suminė vertė yra mažesnė nei 300 000,00 Eur be PVM – už šį kriterijų tiekėjas gauna 0 balų.</w:t>
      </w:r>
    </w:p>
    <w:p w14:paraId="7BED5957" w14:textId="45F755B5"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60"/>
    </w:p>
    <w:p w14:paraId="4BF9F017" w14:textId="6CF65948" w:rsidR="007F0BB3" w:rsidRPr="00442B43" w:rsidRDefault="007F0BB3" w:rsidP="00442B43">
      <w:pPr>
        <w:ind w:firstLine="709"/>
        <w:jc w:val="both"/>
        <w:rPr>
          <w:i/>
          <w:iCs/>
        </w:rPr>
      </w:pPr>
      <w:bookmarkStart w:id="61" w:name="_Hlk190850620"/>
      <w:r w:rsidRPr="00441EEE">
        <w:rPr>
          <w:b/>
          <w:bCs/>
          <w:u w:val="single"/>
        </w:rPr>
        <w:t>Kartu su pasiūlymu turi būti pateikti šie dokumentai dėl statinio statybos vadovo</w:t>
      </w:r>
      <w:r w:rsidRPr="00441EEE">
        <w:t>:</w:t>
      </w:r>
    </w:p>
    <w:p w14:paraId="1CDD0E19" w14:textId="62889F7B" w:rsidR="007F0BB3" w:rsidRPr="00442B43" w:rsidRDefault="007F0BB3" w:rsidP="0016106E">
      <w:pPr>
        <w:pStyle w:val="Sraopastraipa"/>
        <w:numPr>
          <w:ilvl w:val="0"/>
          <w:numId w:val="25"/>
        </w:numPr>
        <w:tabs>
          <w:tab w:val="left" w:pos="993"/>
        </w:tabs>
        <w:ind w:left="0" w:firstLine="709"/>
        <w:jc w:val="both"/>
        <w:rPr>
          <w:sz w:val="24"/>
          <w:szCs w:val="24"/>
        </w:rPr>
      </w:pPr>
      <w:r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6"/>
      <w:r w:rsidR="007F0BB3" w:rsidRPr="00441EEE">
        <w:t>;</w:t>
      </w:r>
    </w:p>
    <w:p w14:paraId="70493937" w14:textId="15A4D869" w:rsidR="00442B43" w:rsidRDefault="00442B43" w:rsidP="00D5415F">
      <w:pPr>
        <w:ind w:firstLine="709"/>
        <w:jc w:val="both"/>
      </w:pPr>
      <w:r>
        <w:t>e</w:t>
      </w:r>
      <w:r w:rsidR="007F0BB3" w:rsidRPr="00441EEE">
        <w:t>)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(-i</w:t>
      </w:r>
      <w:r w:rsidR="007F0BB3" w:rsidRPr="00441EEE">
        <w:t>uose</w:t>
      </w:r>
      <w:r w:rsidR="00CB33F5">
        <w:t>)</w:t>
      </w:r>
      <w:r w:rsidR="007F0BB3" w:rsidRPr="00441EEE">
        <w:t xml:space="preserve"> užfiksuota galutinė objekto vertė ar </w:t>
      </w:r>
      <w:r w:rsidR="00CB33F5">
        <w:t>kiti lygiaverčiai dokumentai</w:t>
      </w:r>
      <w:r w:rsidR="007F0BB3" w:rsidRPr="00441EEE">
        <w:t>).</w:t>
      </w:r>
    </w:p>
    <w:p w14:paraId="15DDFB74" w14:textId="115750EE" w:rsidR="007F0BB3" w:rsidRDefault="00D5415F" w:rsidP="00D5415F">
      <w:pPr>
        <w:ind w:firstLine="709"/>
        <w:jc w:val="both"/>
      </w:pPr>
      <w:r>
        <w:t>8</w:t>
      </w:r>
      <w:r w:rsidR="00494846">
        <w:t>2</w:t>
      </w:r>
      <w:r>
        <w:t>.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w:t>
      </w:r>
      <w:r w:rsidR="007F0BB3" w:rsidRPr="00D5415F">
        <w:lastRenderedPageBreak/>
        <w:t>iš darbo, susirgus ir pan.) tiekėjas galės rasti kitą tokios pačios (už kurią buvo skaičiuojama StatV kriterijaus reikšmė vertinant laimėjusį pasiūlymą) patirties statinio statybos vadovą.</w:t>
      </w:r>
      <w:bookmarkEnd w:id="54"/>
    </w:p>
    <w:p w14:paraId="472913DB" w14:textId="1B3E82BB" w:rsidR="0063183B" w:rsidRPr="004E0A97" w:rsidRDefault="00494846" w:rsidP="004E0A97">
      <w:pPr>
        <w:widowControl w:val="0"/>
        <w:tabs>
          <w:tab w:val="left" w:pos="709"/>
          <w:tab w:val="left" w:pos="1276"/>
          <w:tab w:val="left" w:pos="1418"/>
        </w:tabs>
        <w:contextualSpacing/>
        <w:jc w:val="both"/>
      </w:pPr>
      <w:r>
        <w:tab/>
      </w:r>
      <w:bookmarkEnd w:id="61"/>
    </w:p>
    <w:bookmarkEnd w:id="48"/>
    <w:p w14:paraId="07B95E1E" w14:textId="01855A2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934E0A">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62" w:name="_Hlk131429937"/>
      <w:r w:rsidRPr="00E82C73">
        <w:rPr>
          <w:rFonts w:eastAsia="Calibri"/>
          <w:sz w:val="24"/>
          <w:szCs w:val="24"/>
        </w:rPr>
        <w:t>Pasiūlymų eilė nenustatoma, jeigu buvo pateiktas arba, įvertinus pasiūlymus, liko tik vienas pasiūlymas</w:t>
      </w:r>
      <w:bookmarkEnd w:id="62"/>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4A156D89"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t>7</w:t>
      </w:r>
      <w:r w:rsidR="00652EEE">
        <w:t>7</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44E8E3B7" w:rsidR="00D308DF" w:rsidRPr="00381EFA" w:rsidRDefault="00D308DF" w:rsidP="00676A2B">
      <w:pPr>
        <w:numPr>
          <w:ilvl w:val="0"/>
          <w:numId w:val="26"/>
        </w:numPr>
        <w:tabs>
          <w:tab w:val="left" w:pos="1134"/>
        </w:tabs>
        <w:contextualSpacing/>
        <w:jc w:val="both"/>
      </w:pPr>
      <w:r w:rsidRPr="00905E12">
        <w:lastRenderedPageBreak/>
        <w:t xml:space="preserve">Pirkimo sutartis bus sudaroma nedelsiant, bet ne anksčiau, negu pasibaigė atidėjimo terminas, kuris negali būti trumpesnis kaip </w:t>
      </w:r>
      <w:r w:rsidR="00652EEE">
        <w:t>10 kalendorinių</w:t>
      </w:r>
      <w:r w:rsidRPr="00905E12">
        <w:t xml:space="preserve"> dien</w:t>
      </w:r>
      <w:r w:rsidR="00652EEE">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105EF19B"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4E0A97">
        <w:rPr>
          <w:rFonts w:eastAsia="Calibri"/>
          <w:lang w:eastAsia="lt-LT"/>
        </w:rPr>
        <w:t>9</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13FB9032" w:rsidR="002D0C20" w:rsidRPr="00785C1B" w:rsidRDefault="002D0C20" w:rsidP="00676A2B">
      <w:pPr>
        <w:widowControl w:val="0"/>
        <w:numPr>
          <w:ilvl w:val="0"/>
          <w:numId w:val="26"/>
        </w:numPr>
        <w:tabs>
          <w:tab w:val="left" w:pos="900"/>
          <w:tab w:val="left" w:pos="1134"/>
          <w:tab w:val="left" w:pos="1276"/>
        </w:tabs>
        <w:jc w:val="both"/>
      </w:pPr>
      <w:bookmarkStart w:id="63" w:name="_Hlk183420080"/>
      <w:r w:rsidRPr="00B90B28">
        <w:rPr>
          <w:b/>
          <w:bCs/>
        </w:rPr>
        <w:t xml:space="preserve">Nesant skirto finansavimo, Perkančioji organizacija turi teisę nesudaryti sutarties su išrinktu laimėtoju, o sudarius sutartį, turi teisę ją nutraukti. </w:t>
      </w:r>
      <w:r>
        <w:t xml:space="preserve">Jeigu dėl šios priežasties Sutartis nesudaroma, </w:t>
      </w:r>
      <w:r w:rsidR="005B333B" w:rsidRPr="005B333B">
        <w:rPr>
          <w:bCs/>
        </w:rPr>
        <w:t xml:space="preserve">Perkančioji organizacija tiekėjui atlygins tik tiesioginius nuostolius neviršijant </w:t>
      </w:r>
      <w:r w:rsidR="005B333B">
        <w:rPr>
          <w:bCs/>
        </w:rPr>
        <w:t>10</w:t>
      </w:r>
      <w:r w:rsidR="005B333B" w:rsidRPr="005B333B">
        <w:rPr>
          <w:bCs/>
        </w:rPr>
        <w:t>00,00 Eur ribos, tiekėjui ne vėliau kaip per 10 kalendorinių dienų raštu kreipiantis į Perkančiąją organizaciją, pateikiant tiesioginius nuostolius pagrindžiančius dokumentus</w:t>
      </w:r>
    </w:p>
    <w:bookmarkEnd w:id="63"/>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36900E14" w:rsidR="004E0A97" w:rsidRDefault="004E0A97" w:rsidP="00C94A4B">
      <w:pPr>
        <w:rPr>
          <w:rFonts w:eastAsia="Calibri"/>
          <w:lang w:eastAsia="lt-LT"/>
        </w:rPr>
      </w:pPr>
    </w:p>
    <w:p w14:paraId="4F78E643" w14:textId="77777777" w:rsidR="004E0A97" w:rsidRDefault="004E0A97">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6C2ABAA5" w:rsidR="00027BD3" w:rsidRDefault="00CE5B4F" w:rsidP="00027BD3">
      <w:pPr>
        <w:shd w:val="clear" w:color="auto" w:fill="FFFFFF"/>
        <w:jc w:val="center"/>
        <w:rPr>
          <w:b/>
        </w:rPr>
      </w:pPr>
      <w:r w:rsidRPr="00101671">
        <w:rPr>
          <w:b/>
          <w:lang w:eastAsia="lt-LT"/>
        </w:rPr>
        <w:t xml:space="preserve">PROJEKTO </w:t>
      </w:r>
      <w:r>
        <w:rPr>
          <w:b/>
          <w:lang w:eastAsia="lt-LT"/>
        </w:rPr>
        <w:t>„</w:t>
      </w:r>
      <w:r w:rsidRPr="00101671">
        <w:rPr>
          <w:b/>
          <w:lang w:eastAsia="lt-LT"/>
        </w:rPr>
        <w:t>DANĖS TERITORIJOS PRIEIGŲ ATGAIVINIMAS ŠIAURINIAME RAGE</w:t>
      </w:r>
      <w:r>
        <w:rPr>
          <w:b/>
          <w:lang w:eastAsia="lt-LT"/>
        </w:rPr>
        <w:t>“</w:t>
      </w:r>
      <w:r w:rsidRPr="00101671">
        <w:rPr>
          <w:b/>
          <w:lang w:eastAsia="lt-LT"/>
        </w:rPr>
        <w:t xml:space="preserve"> RANGOS DARB</w:t>
      </w:r>
      <w:r>
        <w:rPr>
          <w:b/>
          <w:lang w:eastAsia="lt-LT"/>
        </w:rPr>
        <w:t xml:space="preserve">Ų </w:t>
      </w:r>
      <w:r w:rsidRPr="00F750FC">
        <w:rPr>
          <w:b/>
          <w:lang w:eastAsia="lt-LT"/>
        </w:rPr>
        <w:t>SU DARBO PROJEKTO PARENGIMU</w:t>
      </w:r>
      <w:r>
        <w:rPr>
          <w:b/>
          <w:lang w:eastAsia="lt-LT"/>
        </w:rPr>
        <w:t xml:space="preserve"> PIRKIMUI </w:t>
      </w:r>
      <w:r w:rsidRPr="00031EB2">
        <w:rPr>
          <w:b/>
          <w:bCs/>
        </w:rPr>
        <w:t>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41A84">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192E9C1F" w:rsidR="00027BD3" w:rsidRPr="00341A84" w:rsidRDefault="00CE5B4F" w:rsidP="00CE5B4F">
            <w:pPr>
              <w:autoSpaceDE w:val="0"/>
              <w:autoSpaceDN w:val="0"/>
              <w:adjustRightInd w:val="0"/>
              <w:jc w:val="both"/>
              <w:rPr>
                <w:bCs/>
              </w:rPr>
            </w:pPr>
            <w:r>
              <w:rPr>
                <w:bCs/>
              </w:rPr>
              <w:t>K</w:t>
            </w:r>
            <w:r w:rsidRPr="00CE5B4F">
              <w:rPr>
                <w:bCs/>
              </w:rPr>
              <w:t>valifikuot</w:t>
            </w:r>
            <w:r>
              <w:rPr>
                <w:bCs/>
              </w:rPr>
              <w:t>as</w:t>
            </w:r>
            <w:r w:rsidRPr="00CE5B4F">
              <w:rPr>
                <w:bCs/>
              </w:rPr>
              <w:t xml:space="preserve"> statinio statybos vadov</w:t>
            </w:r>
            <w:r>
              <w:rPr>
                <w:bCs/>
              </w:rPr>
              <w:t>as</w:t>
            </w:r>
            <w:r w:rsidRPr="00CE5B4F">
              <w:rPr>
                <w:bCs/>
              </w:rPr>
              <w:t>, turint</w:t>
            </w:r>
            <w:r>
              <w:rPr>
                <w:bCs/>
              </w:rPr>
              <w:t>is</w:t>
            </w:r>
            <w:r w:rsidRPr="00CE5B4F">
              <w:rPr>
                <w:bCs/>
              </w:rPr>
              <w:t xml:space="preserve"> teisę eiti neypatingojo statinio statybos vadovo pareigas (inžinerinių statinių grupė – susisiekimo komunikacijų statiniai, pogrupis – gatvių; taip pat minėti statiniai, esantys kultūros paveldo objekto teritorijoje, jo apsaugos zonoje, kultūros paveldo vietovėje) </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341A84" w:rsidRPr="00031EB2" w14:paraId="345F420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2954F7C4" w14:textId="47E12018" w:rsidR="00341A84" w:rsidRPr="002D52E9" w:rsidRDefault="00CE5B4F" w:rsidP="003C5D48">
            <w:pPr>
              <w:jc w:val="both"/>
            </w:pPr>
            <w:r>
              <w:rPr>
                <w:bCs/>
              </w:rPr>
              <w:t>K</w:t>
            </w:r>
            <w:r w:rsidRPr="00CE5B4F">
              <w:rPr>
                <w:bCs/>
              </w:rPr>
              <w:t>valifikuot</w:t>
            </w:r>
            <w:r>
              <w:rPr>
                <w:bCs/>
              </w:rPr>
              <w:t>as</w:t>
            </w:r>
            <w:r w:rsidRPr="00CE5B4F">
              <w:rPr>
                <w:bCs/>
              </w:rPr>
              <w:t xml:space="preserve"> statinio statybos vadov</w:t>
            </w:r>
            <w:r>
              <w:rPr>
                <w:bCs/>
              </w:rPr>
              <w:t>as</w:t>
            </w:r>
            <w:r w:rsidRPr="00CE5B4F">
              <w:rPr>
                <w:bCs/>
              </w:rPr>
              <w:t>, turint</w:t>
            </w:r>
            <w:r>
              <w:rPr>
                <w:bCs/>
              </w:rPr>
              <w:t>is</w:t>
            </w:r>
            <w:r w:rsidRPr="00CE5B4F">
              <w:rPr>
                <w:bCs/>
              </w:rPr>
              <w:t xml:space="preserve"> teisę eiti ypatingojo statinio statybos vadovo pareigas (inžinerinių statinių grupė – inžineriniai tinklai, pogrupis – nuotekų šalinimo tinklų;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3BB1F05F" w14:textId="77777777" w:rsidR="00341A84" w:rsidRPr="00031EB2" w:rsidRDefault="00341A84" w:rsidP="003C5D48">
            <w:pPr>
              <w:jc w:val="both"/>
              <w:rPr>
                <w:color w:val="000000" w:themeColor="text1"/>
              </w:rPr>
            </w:pPr>
          </w:p>
        </w:tc>
      </w:tr>
      <w:tr w:rsidR="00CE5B4F" w:rsidRPr="00031EB2" w14:paraId="3E178A56"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57EA8C22" w14:textId="12AA7AD7" w:rsidR="00CE5B4F" w:rsidRPr="002D52E9" w:rsidRDefault="00CE5B4F" w:rsidP="003C5D48">
            <w:pPr>
              <w:jc w:val="both"/>
            </w:pPr>
            <w:r>
              <w:rPr>
                <w:bCs/>
              </w:rPr>
              <w:t>K</w:t>
            </w:r>
            <w:r w:rsidRPr="00CE5B4F">
              <w:rPr>
                <w:bCs/>
              </w:rPr>
              <w:t>valifikuot</w:t>
            </w:r>
            <w:r>
              <w:rPr>
                <w:bCs/>
              </w:rPr>
              <w:t>as</w:t>
            </w:r>
            <w:r w:rsidRPr="00CE5B4F">
              <w:rPr>
                <w:bCs/>
              </w:rPr>
              <w:t xml:space="preserve"> statinio projekto vadov</w:t>
            </w:r>
            <w:r>
              <w:rPr>
                <w:bCs/>
              </w:rPr>
              <w:t>as</w:t>
            </w:r>
            <w:r w:rsidRPr="00CE5B4F">
              <w:rPr>
                <w:bCs/>
              </w:rPr>
              <w:t>, turint</w:t>
            </w:r>
            <w:r>
              <w:rPr>
                <w:bCs/>
              </w:rPr>
              <w:t>is</w:t>
            </w:r>
            <w:r w:rsidRPr="00CE5B4F">
              <w:rPr>
                <w:bCs/>
              </w:rPr>
              <w:t xml:space="preserve"> teisę eiti neypatingojo statinio projekto vadovo pareigas (inžinerinių statinių grupė – susisiekimo komunikacijų statiniai, pogrupis – gatvių;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5C0EC7E5" w14:textId="77777777" w:rsidR="00CE5B4F" w:rsidRPr="00031EB2" w:rsidRDefault="00CE5B4F" w:rsidP="003C5D48">
            <w:pPr>
              <w:jc w:val="both"/>
              <w:rPr>
                <w:color w:val="000000" w:themeColor="text1"/>
              </w:rPr>
            </w:pPr>
          </w:p>
        </w:tc>
      </w:tr>
      <w:tr w:rsidR="00CE5B4F" w:rsidRPr="00031EB2" w14:paraId="6D844844"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7DCBC93E" w14:textId="40A594E3" w:rsidR="00CE5B4F" w:rsidRPr="002D52E9" w:rsidRDefault="00CE5B4F" w:rsidP="003C5D48">
            <w:pPr>
              <w:jc w:val="both"/>
            </w:pPr>
            <w:r>
              <w:rPr>
                <w:bCs/>
              </w:rPr>
              <w:t>K</w:t>
            </w:r>
            <w:r w:rsidRPr="00CE5B4F">
              <w:rPr>
                <w:bCs/>
              </w:rPr>
              <w:t>valifikuot</w:t>
            </w:r>
            <w:r>
              <w:rPr>
                <w:bCs/>
              </w:rPr>
              <w:t>as</w:t>
            </w:r>
            <w:r w:rsidRPr="00CE5B4F">
              <w:rPr>
                <w:bCs/>
              </w:rPr>
              <w:t xml:space="preserve"> nekilnojamojo kultūros paveldo specialist</w:t>
            </w:r>
            <w:r>
              <w:rPr>
                <w:bCs/>
              </w:rPr>
              <w:t>as</w:t>
            </w:r>
            <w:r w:rsidRPr="00CE5B4F">
              <w:rPr>
                <w:bCs/>
              </w:rPr>
              <w:t xml:space="preserve"> (veiklos rūšis – taikomųjų mokslinių ardomųjų tyrimų vykdymas, specializacija – archeologiniai tyrimai)</w:t>
            </w:r>
          </w:p>
        </w:tc>
        <w:tc>
          <w:tcPr>
            <w:tcW w:w="3118" w:type="dxa"/>
            <w:tcMar>
              <w:top w:w="0" w:type="dxa"/>
              <w:left w:w="108" w:type="dxa"/>
              <w:bottom w:w="0" w:type="dxa"/>
              <w:right w:w="108" w:type="dxa"/>
            </w:tcMar>
          </w:tcPr>
          <w:p w14:paraId="0DF43AE6" w14:textId="77777777" w:rsidR="00CE5B4F" w:rsidRPr="00031EB2" w:rsidRDefault="00CE5B4F"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lastRenderedPageBreak/>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645798">
        <w:tc>
          <w:tcPr>
            <w:tcW w:w="704" w:type="dxa"/>
            <w:shd w:val="clear" w:color="auto" w:fill="auto"/>
            <w:vAlign w:val="center"/>
            <w:hideMark/>
          </w:tcPr>
          <w:p w14:paraId="04D68701" w14:textId="77777777" w:rsidR="00027BD3" w:rsidRDefault="00027BD3" w:rsidP="003C5D48">
            <w:pPr>
              <w:jc w:val="center"/>
              <w:rPr>
                <w:b/>
                <w:bCs/>
              </w:rPr>
            </w:pPr>
            <w:r>
              <w:rPr>
                <w:b/>
                <w:bCs/>
              </w:rPr>
              <w:t>Eil. Nr.</w:t>
            </w:r>
          </w:p>
        </w:tc>
        <w:tc>
          <w:tcPr>
            <w:tcW w:w="5954" w:type="dxa"/>
            <w:shd w:val="clear" w:color="auto" w:fill="auto"/>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auto"/>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64"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3D3F3CB1" w:rsidR="00027BD3" w:rsidRPr="00BA4435" w:rsidRDefault="00A60592" w:rsidP="003C5D48">
            <w:pPr>
              <w:shd w:val="clear" w:color="auto" w:fill="FFFFFF"/>
              <w:jc w:val="both"/>
            </w:pPr>
            <w:r>
              <w:t>P</w:t>
            </w:r>
            <w:r w:rsidRPr="00A60592">
              <w:t>rojekto „</w:t>
            </w:r>
            <w:r>
              <w:t>D</w:t>
            </w:r>
            <w:r w:rsidRPr="00A60592">
              <w:t xml:space="preserve">anės teritorijos prieigų atgaivinimas </w:t>
            </w:r>
            <w:r>
              <w:t>Š</w:t>
            </w:r>
            <w:r w:rsidRPr="00A60592">
              <w:t>iauriniame rage“ rangos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5C4A81">
        <w:tc>
          <w:tcPr>
            <w:tcW w:w="704" w:type="dxa"/>
            <w:tcBorders>
              <w:bottom w:val="single" w:sz="12" w:space="0" w:color="auto"/>
            </w:tcBorders>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tcBorders>
              <w:bottom w:val="single" w:sz="12" w:space="0" w:color="auto"/>
            </w:tcBorders>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64"/>
      <w:tr w:rsidR="00027BD3" w14:paraId="047B5BDE" w14:textId="77777777" w:rsidTr="005C4A81">
        <w:tc>
          <w:tcPr>
            <w:tcW w:w="6658" w:type="dxa"/>
            <w:gridSpan w:val="2"/>
            <w:tcBorders>
              <w:left w:val="single" w:sz="12" w:space="0" w:color="auto"/>
            </w:tcBorders>
            <w:shd w:val="clear" w:color="auto" w:fill="FFFFFF" w:themeFill="background1"/>
          </w:tcPr>
          <w:p w14:paraId="1F1314D5" w14:textId="71FC864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3F13BB">
              <w:rPr>
                <w:b/>
              </w:rPr>
              <w:t>3</w:t>
            </w:r>
            <w:r w:rsidR="00CB33F5">
              <w:rPr>
                <w:b/>
              </w:rPr>
              <w:t xml:space="preserve"> eil. suma) </w:t>
            </w:r>
            <w:r w:rsidRPr="0062511A">
              <w:rPr>
                <w:b/>
              </w:rPr>
              <w:t>Eur be PVM:</w:t>
            </w:r>
          </w:p>
        </w:tc>
        <w:tc>
          <w:tcPr>
            <w:tcW w:w="2976" w:type="dxa"/>
            <w:tcBorders>
              <w:top w:val="single" w:sz="12" w:space="0" w:color="auto"/>
              <w:right w:val="single" w:sz="12" w:space="0" w:color="auto"/>
            </w:tcBorders>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5C4A81">
        <w:tc>
          <w:tcPr>
            <w:tcW w:w="6658" w:type="dxa"/>
            <w:gridSpan w:val="2"/>
            <w:tcBorders>
              <w:left w:val="single" w:sz="12" w:space="0" w:color="auto"/>
            </w:tcBorders>
            <w:shd w:val="clear" w:color="auto" w:fill="FFFFFF" w:themeFill="background1"/>
          </w:tcPr>
          <w:p w14:paraId="0B80119E" w14:textId="129E37D4" w:rsidR="00027BD3" w:rsidRPr="0062511A" w:rsidRDefault="00027BD3" w:rsidP="003C5D48">
            <w:pPr>
              <w:jc w:val="right"/>
              <w:rPr>
                <w:b/>
              </w:rPr>
            </w:pPr>
            <w:r w:rsidRPr="00D313B2">
              <w:rPr>
                <w:b/>
              </w:rPr>
              <w:t>PVM (</w:t>
            </w:r>
            <w:r w:rsidR="007873F5" w:rsidRPr="007873F5">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Borders>
              <w:right w:val="single" w:sz="12" w:space="0" w:color="auto"/>
            </w:tcBorders>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5C4A81">
        <w:tc>
          <w:tcPr>
            <w:tcW w:w="6658" w:type="dxa"/>
            <w:gridSpan w:val="2"/>
            <w:tcBorders>
              <w:left w:val="single" w:sz="12" w:space="0" w:color="auto"/>
              <w:bottom w:val="single" w:sz="12" w:space="0" w:color="auto"/>
            </w:tcBorders>
            <w:shd w:val="clear" w:color="auto" w:fill="FFFFFF" w:themeFill="background1"/>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Borders>
              <w:bottom w:val="single" w:sz="12" w:space="0" w:color="auto"/>
              <w:right w:val="single" w:sz="12" w:space="0" w:color="auto"/>
            </w:tcBorders>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0C5C61">
        <w:tc>
          <w:tcPr>
            <w:tcW w:w="6658" w:type="dxa"/>
            <w:shd w:val="clear" w:color="auto" w:fill="FFFFFF" w:themeFill="background1"/>
          </w:tcPr>
          <w:p w14:paraId="0A363445" w14:textId="77777777" w:rsidR="00027BD3" w:rsidRPr="0088735A" w:rsidRDefault="00027BD3" w:rsidP="003C5D48">
            <w:pPr>
              <w:widowControl w:val="0"/>
              <w:jc w:val="both"/>
              <w:rPr>
                <w:b/>
              </w:rPr>
            </w:pPr>
            <w:bookmarkStart w:id="65" w:name="_Hlk120516996"/>
            <w:r>
              <w:rPr>
                <w:b/>
              </w:rPr>
              <w:t>Tiekėjo</w:t>
            </w:r>
            <w:r w:rsidRPr="0088735A">
              <w:rPr>
                <w:b/>
              </w:rPr>
              <w:t xml:space="preserve"> pelnas procentais</w:t>
            </w:r>
            <w:r>
              <w:rPr>
                <w:b/>
              </w:rPr>
              <w:t xml:space="preserve"> nuo pasiūlymo kainos Eur su PVM</w:t>
            </w:r>
            <w:r w:rsidRPr="0088735A">
              <w:rPr>
                <w:b/>
              </w:rPr>
              <w:t>:</w:t>
            </w:r>
            <w:bookmarkEnd w:id="65"/>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66" w:name="_Hlk127263941"/>
      <w:r>
        <w:rPr>
          <w:i/>
        </w:rPr>
        <w:t xml:space="preserve">- </w:t>
      </w:r>
      <w:bookmarkEnd w:id="66"/>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1D683AA8"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96CD0">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96CD0">
        <w:rPr>
          <w:i/>
        </w:rPr>
        <w:t>,</w:t>
      </w:r>
      <w:r w:rsidRPr="00137E9C">
        <w:rPr>
          <w:i/>
        </w:rPr>
        <w:t xml:space="preserve"> </w:t>
      </w:r>
      <w:r>
        <w:rPr>
          <w:i/>
        </w:rPr>
        <w:t xml:space="preserve">tiekėjas </w:t>
      </w:r>
      <w:r w:rsidRPr="00137E9C">
        <w:rPr>
          <w:i/>
        </w:rPr>
        <w:t>tampa PVM mokėtoj</w:t>
      </w:r>
      <w:r w:rsidR="00A96CD0">
        <w:rPr>
          <w:i/>
        </w:rPr>
        <w:t>u</w:t>
      </w:r>
      <w:r w:rsidRPr="00137E9C">
        <w:rPr>
          <w:i/>
        </w:rPr>
        <w:t xml:space="preserve">),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386"/>
      </w:tblGrid>
      <w:tr w:rsidR="00E10A7A" w:rsidRPr="005B242D" w14:paraId="16C932C2" w14:textId="77777777" w:rsidTr="00B9308A">
        <w:tc>
          <w:tcPr>
            <w:tcW w:w="4248"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5386"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B9308A">
        <w:tc>
          <w:tcPr>
            <w:tcW w:w="4248" w:type="dxa"/>
          </w:tcPr>
          <w:p w14:paraId="21A8E247" w14:textId="34781C78" w:rsidR="00D4036E" w:rsidRPr="0093158B" w:rsidRDefault="000C5C61" w:rsidP="00A323EA">
            <w:pPr>
              <w:jc w:val="both"/>
            </w:pPr>
            <w:r w:rsidRPr="008814E4">
              <w:rPr>
                <w:b/>
                <w:bCs/>
              </w:rPr>
              <w:t>Statinio statybos vadovo patirtis (StatV)</w:t>
            </w:r>
            <w:r w:rsidRPr="00441EEE">
              <w:t xml:space="preserve"> </w:t>
            </w:r>
            <w:r w:rsidRPr="008814E4">
              <w:rPr>
                <w:b/>
                <w:bCs/>
              </w:rPr>
              <w:t>–</w:t>
            </w:r>
            <w:r>
              <w:rPr>
                <w:b/>
                <w:bCs/>
              </w:rPr>
              <w:t xml:space="preserve"> </w:t>
            </w:r>
            <w:r w:rsidR="0093158B" w:rsidRPr="0093158B">
              <w:t>nurodom</w:t>
            </w:r>
            <w:r w:rsidR="00102EB2">
              <w:t>i</w:t>
            </w:r>
            <w:r w:rsidR="00490201" w:rsidRPr="002E79B3">
              <w:t xml:space="preserve"> </w:t>
            </w:r>
            <w:r w:rsidR="007E5DB2" w:rsidRPr="002E79B3">
              <w:t>siūlomo statinio statybos vadovo, atitinkančio konkurso sąlygų aprašo 18.</w:t>
            </w:r>
            <w:r w:rsidR="00D4036E">
              <w:t>3</w:t>
            </w:r>
            <w:r w:rsidR="007E5DB2" w:rsidRPr="002E79B3">
              <w:t xml:space="preserve"> p. </w:t>
            </w:r>
            <w:r w:rsidR="007E5DB2">
              <w:t xml:space="preserve">1) pozicijai </w:t>
            </w:r>
            <w:r w:rsidR="007E5DB2" w:rsidRPr="002E79B3">
              <w:t>nustatytą kvalifikacijos reikalavimą, per paskutinius 5 metus iki pasiūlymų pateikimo termino pabaigos įvykdyt</w:t>
            </w:r>
            <w:r w:rsidR="007E5DB2">
              <w:t>i</w:t>
            </w:r>
            <w:r w:rsidR="007E5DB2" w:rsidRPr="002E79B3">
              <w:t xml:space="preserve"> </w:t>
            </w:r>
            <w:r w:rsidR="007E5DB2" w:rsidRPr="002E79B3">
              <w:lastRenderedPageBreak/>
              <w:t>(vadovaut</w:t>
            </w:r>
            <w:r w:rsidR="007E5DB2">
              <w:t>i</w:t>
            </w:r>
            <w:r w:rsidR="007E5DB2" w:rsidRPr="002E79B3">
              <w:t>) objekt</w:t>
            </w:r>
            <w:r w:rsidR="007E5DB2">
              <w:t>ai</w:t>
            </w:r>
            <w:r w:rsidR="007E5DB2" w:rsidRPr="002E79B3">
              <w:t xml:space="preserve">, kuriuos vykdant specialistas ėjo statinio statybos vadovo pareigas ir kurių kiekvieno apimtyje buvo atlikti </w:t>
            </w:r>
            <w:r w:rsidR="00A323EA" w:rsidRPr="00A323EA">
              <w:t>naujo statinio statybos ir (ar) statinio rekonstravimo ir (ar) statinio kapitalinio remonto darbai šiuose statiniuose: statinių kategorijoje: ypatingieji ir (ar) neypatingieji ir (ar) nesudėtingieji statiniai; inžinerinių statinių grupėje – susisiekimo komunikacijos (pogrupyje – keliai ir (ar) gatvės) ir (ar) inžinerinių statinių grupėje – kiti inžineriniai statiniai (pogrupyje – kiti transporto statiniai).</w:t>
            </w:r>
          </w:p>
        </w:tc>
        <w:tc>
          <w:tcPr>
            <w:tcW w:w="5386"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lastRenderedPageBreak/>
              <w:t>Įvykdytų objektų sąrašas su informacija apie objektą (-us):</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77777777" w:rsidR="00102EB2" w:rsidRPr="007046CC" w:rsidRDefault="00102EB2" w:rsidP="00102EB2">
            <w:pPr>
              <w:pStyle w:val="Sraopastraipa"/>
              <w:ind w:left="0"/>
              <w:jc w:val="both"/>
            </w:pP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259CB4E4"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0A22BF19" w14:textId="13AE5B34" w:rsidR="00871FB4" w:rsidRPr="00871FB4" w:rsidRDefault="00027BD3" w:rsidP="00871FB4">
      <w:pPr>
        <w:tabs>
          <w:tab w:val="left" w:pos="885"/>
          <w:tab w:val="left" w:pos="15484"/>
        </w:tabs>
        <w:ind w:right="111" w:firstLine="709"/>
        <w:jc w:val="both"/>
        <w:rPr>
          <w:i/>
        </w:rPr>
      </w:pPr>
      <w:r w:rsidRPr="001F0A23">
        <w:rPr>
          <w:i/>
        </w:rPr>
        <w:lastRenderedPageBreak/>
        <w:t>Pastab</w:t>
      </w:r>
      <w:r w:rsidR="00871FB4">
        <w:rPr>
          <w:i/>
        </w:rPr>
        <w:t>a</w:t>
      </w:r>
      <w:r w:rsidRPr="001F0A23">
        <w:rPr>
          <w:i/>
        </w:rPr>
        <w:t xml:space="preserve">: </w:t>
      </w:r>
      <w:r w:rsidRPr="000C0027">
        <w:rPr>
          <w:bCs/>
          <w:i/>
          <w:iCs/>
        </w:rPr>
        <w:t>nurodyt</w:t>
      </w:r>
      <w:r w:rsidR="00A323EA">
        <w:rPr>
          <w:bCs/>
          <w:i/>
          <w:iCs/>
        </w:rPr>
        <w:t>as</w:t>
      </w:r>
      <w:r w:rsidRPr="000C0027">
        <w:rPr>
          <w:bCs/>
          <w:i/>
          <w:iCs/>
        </w:rPr>
        <w:t xml:space="preserve"> ekonominio naudingumo vertinimo kriterij</w:t>
      </w:r>
      <w:r w:rsidR="00A323EA">
        <w:rPr>
          <w:bCs/>
          <w:i/>
          <w:iCs/>
        </w:rPr>
        <w:t>us</w:t>
      </w:r>
      <w:r w:rsidRPr="000C0027">
        <w:rPr>
          <w:bCs/>
          <w:i/>
          <w:iCs/>
        </w:rPr>
        <w:t xml:space="preserve"> yra kokybės kriterij</w:t>
      </w:r>
      <w:r w:rsidR="00A323EA">
        <w:rPr>
          <w:bCs/>
          <w:i/>
          <w:iCs/>
        </w:rPr>
        <w:t>us</w:t>
      </w:r>
      <w:r w:rsidRPr="000C0027">
        <w:rPr>
          <w:bCs/>
          <w:i/>
          <w:iCs/>
        </w:rPr>
        <w:t>, todėl dėl ši</w:t>
      </w:r>
      <w:r w:rsidR="00A323EA">
        <w:rPr>
          <w:bCs/>
          <w:i/>
          <w:iCs/>
        </w:rPr>
        <w:t>o</w:t>
      </w:r>
      <w:r w:rsidRPr="000C0027">
        <w:rPr>
          <w:bCs/>
          <w:i/>
          <w:iCs/>
        </w:rPr>
        <w:t xml:space="preserve"> kriterij</w:t>
      </w:r>
      <w:r w:rsidR="00A323EA">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 </w:t>
      </w:r>
      <w:r w:rsidR="00A323EA">
        <w:rPr>
          <w:bCs/>
          <w:i/>
          <w:iCs/>
        </w:rPr>
        <w:t>V</w:t>
      </w:r>
      <w:r w:rsidRPr="000C0027">
        <w:rPr>
          <w:bCs/>
          <w:i/>
          <w:iCs/>
        </w:rPr>
        <w:t>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 xml:space="preserve">Jei tiekėjas neužpildys reikalaujamų duomenų ar, teikiant pasiūlymą, nepateiks reikalaujamų </w:t>
      </w:r>
      <w:r w:rsidR="00A323EA">
        <w:rPr>
          <w:bCs/>
          <w:i/>
        </w:rPr>
        <w:t xml:space="preserve">kartu pateikti </w:t>
      </w:r>
      <w:r w:rsidRPr="007879BC">
        <w:rPr>
          <w:bCs/>
          <w:i/>
        </w:rPr>
        <w:t>dokumentų, tiekėjo pasiūlymas nebus atmetamas, tačiau tiekėjui bus skiriama 0 balų</w:t>
      </w:r>
      <w:r w:rsidR="00871FB4">
        <w:rPr>
          <w:bCs/>
          <w:i/>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lastRenderedPageBreak/>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D1C6B34"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323E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794A3F5"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758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F664B6">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485C07CC" w14:textId="34B6468B" w:rsidR="007046CC" w:rsidRDefault="007046CC" w:rsidP="007046CC">
      <w:pPr>
        <w:rPr>
          <w:color w:val="000000" w:themeColor="text1"/>
        </w:rPr>
      </w:pPr>
      <w:bookmarkStart w:id="67" w:name="_Hlk183076718"/>
    </w:p>
    <w:p w14:paraId="095053C9" w14:textId="77777777" w:rsidR="00F664B6" w:rsidRPr="00663890" w:rsidRDefault="00F664B6" w:rsidP="00F664B6">
      <w:pPr>
        <w:jc w:val="both"/>
        <w:rPr>
          <w:b/>
          <w:color w:val="FF0000"/>
        </w:rPr>
      </w:pPr>
    </w:p>
    <w:p w14:paraId="1A190138" w14:textId="77777777" w:rsidR="007758D5" w:rsidRDefault="007758D5" w:rsidP="00F664B6">
      <w:pPr>
        <w:jc w:val="center"/>
        <w:rPr>
          <w:b/>
          <w:color w:val="000000"/>
        </w:rPr>
      </w:pPr>
    </w:p>
    <w:p w14:paraId="478717FA" w14:textId="77777777" w:rsidR="007758D5" w:rsidRDefault="007758D5">
      <w:pPr>
        <w:spacing w:after="200" w:line="276" w:lineRule="auto"/>
        <w:rPr>
          <w:b/>
          <w:color w:val="000000"/>
        </w:rPr>
      </w:pPr>
      <w:r>
        <w:rPr>
          <w:b/>
          <w:color w:val="000000"/>
        </w:rPr>
        <w:br w:type="page"/>
      </w:r>
    </w:p>
    <w:tbl>
      <w:tblPr>
        <w:tblW w:w="3118" w:type="dxa"/>
        <w:tblInd w:w="6663" w:type="dxa"/>
        <w:tblLayout w:type="fixed"/>
        <w:tblLook w:val="01E0" w:firstRow="1" w:lastRow="1" w:firstColumn="1" w:lastColumn="1" w:noHBand="0" w:noVBand="0"/>
      </w:tblPr>
      <w:tblGrid>
        <w:gridCol w:w="3118"/>
      </w:tblGrid>
      <w:tr w:rsidR="007758D5" w14:paraId="55B731C6" w14:textId="77777777" w:rsidTr="007758D5">
        <w:trPr>
          <w:trHeight w:val="267"/>
        </w:trPr>
        <w:tc>
          <w:tcPr>
            <w:tcW w:w="3118" w:type="dxa"/>
          </w:tcPr>
          <w:p w14:paraId="437AB67A" w14:textId="77777777" w:rsidR="007758D5" w:rsidRPr="002B30D8" w:rsidRDefault="007758D5" w:rsidP="007758D5">
            <w:pPr>
              <w:widowControl w:val="0"/>
              <w:ind w:left="30"/>
            </w:pPr>
            <w:r>
              <w:rPr>
                <w:b/>
                <w:lang w:val="en-US"/>
              </w:rPr>
              <w:lastRenderedPageBreak/>
              <w:br w:type="page"/>
            </w:r>
            <w:r w:rsidRPr="002B30D8">
              <w:br w:type="page"/>
            </w:r>
            <w:r w:rsidRPr="002B30D8">
              <w:br w:type="page"/>
            </w:r>
            <w:r w:rsidRPr="002B30D8">
              <w:br w:type="page"/>
              <w:t>Konkurso sąlygų aprašo</w:t>
            </w:r>
          </w:p>
        </w:tc>
      </w:tr>
      <w:tr w:rsidR="007758D5" w14:paraId="63DBC70E" w14:textId="77777777" w:rsidTr="007758D5">
        <w:trPr>
          <w:trHeight w:val="258"/>
        </w:trPr>
        <w:tc>
          <w:tcPr>
            <w:tcW w:w="3118" w:type="dxa"/>
          </w:tcPr>
          <w:p w14:paraId="6FFD4F65" w14:textId="77777777" w:rsidR="007758D5" w:rsidRPr="002B30D8" w:rsidRDefault="007758D5" w:rsidP="007758D5">
            <w:pPr>
              <w:widowControl w:val="0"/>
              <w:ind w:left="30"/>
            </w:pPr>
            <w:r>
              <w:t>2</w:t>
            </w:r>
            <w:r w:rsidRPr="002B30D8">
              <w:t xml:space="preserve"> priedas</w:t>
            </w:r>
          </w:p>
        </w:tc>
      </w:tr>
    </w:tbl>
    <w:p w14:paraId="00C6D62D" w14:textId="77777777" w:rsidR="007758D5" w:rsidRDefault="007758D5" w:rsidP="00F664B6">
      <w:pPr>
        <w:jc w:val="center"/>
        <w:rPr>
          <w:b/>
          <w:color w:val="000000"/>
        </w:rPr>
      </w:pPr>
    </w:p>
    <w:p w14:paraId="69AB03AF" w14:textId="03B64FD3" w:rsidR="00F664B6" w:rsidRPr="00663890" w:rsidRDefault="00F664B6" w:rsidP="007758D5">
      <w:pPr>
        <w:spacing w:after="200" w:line="276" w:lineRule="auto"/>
        <w:jc w:val="center"/>
        <w:rPr>
          <w:b/>
          <w:color w:val="000000"/>
        </w:rPr>
      </w:pPr>
      <w:r w:rsidRPr="00663890">
        <w:rPr>
          <w:b/>
          <w:color w:val="000000"/>
        </w:rPr>
        <w:t>UŽSAKOVO UŽDUOTIS (TECHNINĖ SPECIFIKACIJA)</w:t>
      </w:r>
    </w:p>
    <w:p w14:paraId="60B93D38" w14:textId="77777777" w:rsidR="00F664B6" w:rsidRPr="00D559BA" w:rsidRDefault="00F664B6" w:rsidP="00F664B6">
      <w:pPr>
        <w:jc w:val="both"/>
        <w:rPr>
          <w:b/>
          <w:color w:val="000000"/>
        </w:rPr>
      </w:pPr>
    </w:p>
    <w:p w14:paraId="3D6E75B8" w14:textId="77777777" w:rsidR="00F664B6" w:rsidRPr="00D559BA" w:rsidRDefault="00F664B6" w:rsidP="00F664B6">
      <w:pPr>
        <w:tabs>
          <w:tab w:val="left" w:pos="426"/>
        </w:tabs>
        <w:jc w:val="both"/>
        <w:rPr>
          <w:b/>
        </w:rPr>
      </w:pPr>
      <w:r w:rsidRPr="00D559BA">
        <w:rPr>
          <w:b/>
        </w:rPr>
        <w:t>Pirkimo objektas pagal šiuos parengtus techninius</w:t>
      </w:r>
      <w:r>
        <w:rPr>
          <w:b/>
        </w:rPr>
        <w:t xml:space="preserve"> ir/ar techninius darbo</w:t>
      </w:r>
      <w:r w:rsidRPr="00D559BA">
        <w:rPr>
          <w:b/>
        </w:rPr>
        <w:t xml:space="preserve"> projektus:</w:t>
      </w:r>
    </w:p>
    <w:p w14:paraId="51A6EEA8" w14:textId="77777777" w:rsidR="00F664B6" w:rsidRPr="0058462E" w:rsidRDefault="00F664B6" w:rsidP="00F664B6">
      <w:pPr>
        <w:pStyle w:val="Sraopastraipa"/>
        <w:numPr>
          <w:ilvl w:val="0"/>
          <w:numId w:val="48"/>
        </w:numPr>
        <w:tabs>
          <w:tab w:val="left" w:pos="426"/>
        </w:tabs>
        <w:jc w:val="both"/>
        <w:rPr>
          <w:i/>
          <w:color w:val="000000"/>
          <w:sz w:val="24"/>
          <w:szCs w:val="24"/>
        </w:rPr>
      </w:pPr>
      <w:r w:rsidRPr="0058462E">
        <w:rPr>
          <w:i/>
          <w:sz w:val="24"/>
          <w:szCs w:val="24"/>
        </w:rPr>
        <w:t>Techninis projektas. Danės g. atkarpos nuo Pilies gatvės iki Šiaurinio rago (unik. nr. 4400-5923-0509) ir Kelio (gatvės)- Pėsčiųjų tako (unik. nr. 4400-1977-6835) dalies (1b7, 1b8 ir 1b10) rekonstravimo bei kitų inžinerinių statinių statybos projektas;</w:t>
      </w:r>
    </w:p>
    <w:p w14:paraId="0C1E8291" w14:textId="77777777" w:rsidR="00F664B6" w:rsidRPr="00EE43B6" w:rsidRDefault="00F664B6" w:rsidP="00F664B6">
      <w:pPr>
        <w:pStyle w:val="Sraopastraipa"/>
        <w:numPr>
          <w:ilvl w:val="0"/>
          <w:numId w:val="48"/>
        </w:numPr>
        <w:tabs>
          <w:tab w:val="left" w:pos="426"/>
        </w:tabs>
        <w:jc w:val="both"/>
        <w:rPr>
          <w:i/>
          <w:color w:val="000000"/>
          <w:sz w:val="24"/>
          <w:szCs w:val="24"/>
        </w:rPr>
      </w:pPr>
      <w:r w:rsidRPr="0058462E">
        <w:rPr>
          <w:i/>
          <w:sz w:val="24"/>
          <w:szCs w:val="24"/>
        </w:rPr>
        <w:t xml:space="preserve">Techninis darbo projektas. Lietaus nuotekų tinklų (unikal. Nr. 4400-1766-6587) Danės g., Klaipėdoje (Sklp., kad. Nr. 2101/0010:88) rekonstravimo </w:t>
      </w:r>
      <w:r w:rsidRPr="00D559BA">
        <w:rPr>
          <w:i/>
          <w:sz w:val="24"/>
          <w:szCs w:val="24"/>
        </w:rPr>
        <w:t>projektas.</w:t>
      </w:r>
    </w:p>
    <w:p w14:paraId="0983BEDC" w14:textId="77777777" w:rsidR="00F664B6" w:rsidRPr="00D559BA" w:rsidRDefault="00F664B6" w:rsidP="00F664B6">
      <w:pPr>
        <w:pStyle w:val="Sraopastraipa"/>
        <w:tabs>
          <w:tab w:val="left" w:pos="426"/>
        </w:tabs>
        <w:ind w:left="420"/>
        <w:jc w:val="both"/>
        <w:rPr>
          <w:i/>
          <w:color w:val="000000"/>
          <w:sz w:val="24"/>
          <w:szCs w:val="24"/>
        </w:rPr>
      </w:pPr>
    </w:p>
    <w:p w14:paraId="1E3DAAA8" w14:textId="77777777" w:rsidR="00F664B6" w:rsidRPr="00D559BA" w:rsidRDefault="00F664B6" w:rsidP="00F664B6">
      <w:pPr>
        <w:tabs>
          <w:tab w:val="left" w:pos="426"/>
        </w:tabs>
        <w:jc w:val="both"/>
        <w:rPr>
          <w:color w:val="000000"/>
        </w:rPr>
      </w:pPr>
      <w:r w:rsidRPr="00D559BA">
        <w:rPr>
          <w:color w:val="000000"/>
        </w:rPr>
        <w:t>Reikalavimai sutarties vykdymui:</w:t>
      </w:r>
    </w:p>
    <w:p w14:paraId="2F868E41" w14:textId="77777777" w:rsidR="00014AB3" w:rsidRDefault="00F664B6" w:rsidP="00F664B6">
      <w:pPr>
        <w:numPr>
          <w:ilvl w:val="0"/>
          <w:numId w:val="30"/>
        </w:numPr>
        <w:tabs>
          <w:tab w:val="left" w:pos="426"/>
          <w:tab w:val="left" w:pos="851"/>
        </w:tabs>
        <w:ind w:left="0" w:firstLine="567"/>
        <w:jc w:val="both"/>
      </w:pPr>
      <w:r w:rsidRPr="00A917D2">
        <w:t xml:space="preserve">Darbo projektą rengia </w:t>
      </w:r>
      <w:r w:rsidRPr="0058462E">
        <w:t>rangovas techniniam projektui „</w:t>
      </w:r>
      <w:r w:rsidRPr="0058462E">
        <w:rPr>
          <w:i/>
        </w:rPr>
        <w:t>Danės g. atkarpos nuo Pilies gatvės iki Šiaurinio rago (unik. nr. 4400-5923-0509) ir Kelio (gatvės)- Pėsčiųjų tako (unik. nr. 4400-1977-6835) dalies (1b7, 1b8 ir 1b10) rekonstravimo bei kitų inžinerinių statinių statybos projektas“</w:t>
      </w:r>
      <w:r w:rsidRPr="0058462E">
        <w:t xml:space="preserve">. </w:t>
      </w:r>
    </w:p>
    <w:p w14:paraId="3EC8B35E" w14:textId="07C1C3F0" w:rsidR="00F664B6" w:rsidRPr="00663890" w:rsidRDefault="00F664B6" w:rsidP="00F664B6">
      <w:pPr>
        <w:numPr>
          <w:ilvl w:val="0"/>
          <w:numId w:val="30"/>
        </w:numPr>
        <w:tabs>
          <w:tab w:val="left" w:pos="426"/>
          <w:tab w:val="left" w:pos="851"/>
        </w:tabs>
        <w:ind w:left="0" w:firstLine="567"/>
        <w:jc w:val="both"/>
      </w:pPr>
      <w:r w:rsidRPr="00663890">
        <w:t>Rangovas privalo pateikti</w:t>
      </w:r>
      <w:r>
        <w:t xml:space="preserve"> (perdavus užbaigtus statybos darbus)</w:t>
      </w:r>
      <w:r w:rsidRPr="00663890">
        <w:t xml:space="preserve"> Užsakovui įrenginių ir gaminių naudojimo instrukcijas lietuvių kalba. </w:t>
      </w:r>
    </w:p>
    <w:p w14:paraId="3495E9CD" w14:textId="77777777" w:rsidR="00F664B6" w:rsidRDefault="00F664B6" w:rsidP="00F664B6">
      <w:pPr>
        <w:numPr>
          <w:ilvl w:val="0"/>
          <w:numId w:val="30"/>
        </w:numPr>
        <w:tabs>
          <w:tab w:val="left" w:pos="426"/>
          <w:tab w:val="left" w:pos="851"/>
        </w:tabs>
        <w:ind w:left="0" w:firstLine="567"/>
        <w:jc w:val="both"/>
      </w:pPr>
      <w:r w:rsidRPr="00663890">
        <w:t>Nuo sezono priklausantys teritorijos apželdinimo/atstatymo į buvusią padėtį darbai gali būti atlikti po statybos užbaigimo.</w:t>
      </w:r>
    </w:p>
    <w:p w14:paraId="76373057" w14:textId="580C12B4" w:rsidR="00F664B6" w:rsidRPr="00C13AA3" w:rsidRDefault="001356D4" w:rsidP="00F664B6">
      <w:pPr>
        <w:numPr>
          <w:ilvl w:val="0"/>
          <w:numId w:val="30"/>
        </w:numPr>
        <w:tabs>
          <w:tab w:val="left" w:pos="426"/>
          <w:tab w:val="left" w:pos="851"/>
        </w:tabs>
        <w:ind w:left="0" w:firstLine="567"/>
        <w:jc w:val="both"/>
        <w:rPr>
          <w:strike/>
        </w:rPr>
      </w:pPr>
      <w:r w:rsidRPr="001356D4">
        <w:rPr>
          <w:rFonts w:eastAsia="Calibri"/>
          <w:lang w:eastAsia="lt-LT"/>
        </w:rPr>
        <w:t xml:space="preserve">Mokėjimai Rangovui už atliktus darbus ir suteiktas paslaugas atliekami pateikus dokumentus, patvirtinančius atliktus darbus, suteiktas paslaugas (sąskaitą faktūrą, suteiktų paslaugų, </w:t>
      </w:r>
      <w:r w:rsidRPr="000536F8">
        <w:rPr>
          <w:rFonts w:eastAsia="Calibri"/>
          <w:lang w:eastAsia="lt-LT"/>
        </w:rPr>
        <w:t>atliktų darbų priėmimo perdavimo aktą sąmatų, kurias teikia po sutarties pasirašymo, forma)</w:t>
      </w:r>
      <w:r w:rsidRPr="001356D4">
        <w:rPr>
          <w:rFonts w:eastAsia="Calibri"/>
          <w:lang w:eastAsia="lt-LT"/>
        </w:rPr>
        <w:t xml:space="preserve"> ne vėliau kaip per 30 kalendorinių dienų nuo tinkamų mokėjimo dokumentų gavimo dienos.</w:t>
      </w:r>
      <w:r w:rsidR="00F664B6" w:rsidRPr="00C13AA3">
        <w:rPr>
          <w:strike/>
        </w:rPr>
        <w:t xml:space="preserve"> </w:t>
      </w:r>
    </w:p>
    <w:p w14:paraId="3E4675C3" w14:textId="77777777" w:rsidR="00F664B6" w:rsidRPr="00663890" w:rsidRDefault="00F664B6" w:rsidP="00F664B6">
      <w:pPr>
        <w:numPr>
          <w:ilvl w:val="0"/>
          <w:numId w:val="30"/>
        </w:numPr>
        <w:tabs>
          <w:tab w:val="left" w:pos="314"/>
          <w:tab w:val="left" w:pos="346"/>
          <w:tab w:val="left" w:pos="388"/>
          <w:tab w:val="left" w:pos="426"/>
          <w:tab w:val="left" w:pos="851"/>
        </w:tabs>
        <w:ind w:left="0" w:firstLine="567"/>
        <w:contextualSpacing/>
        <w:jc w:val="both"/>
        <w:rPr>
          <w:rFonts w:eastAsia="Calibri"/>
        </w:rPr>
      </w:pPr>
      <w:r w:rsidRPr="00663890">
        <w:t xml:space="preserve">Statybvietės ribos – Statinio projekte nurodyta darbų zona. Statybvietė perduodama 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02092EE" w14:textId="77777777" w:rsidR="00F664B6" w:rsidRPr="00663890" w:rsidRDefault="00F664B6" w:rsidP="00F664B6">
      <w:pPr>
        <w:numPr>
          <w:ilvl w:val="0"/>
          <w:numId w:val="30"/>
        </w:numPr>
        <w:tabs>
          <w:tab w:val="left" w:pos="284"/>
          <w:tab w:val="left" w:pos="851"/>
        </w:tabs>
        <w:ind w:left="0" w:firstLine="567"/>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6CB18D2C" w14:textId="77777777" w:rsidR="00F664B6" w:rsidRPr="00D00377" w:rsidRDefault="00F664B6" w:rsidP="00F664B6">
      <w:pPr>
        <w:numPr>
          <w:ilvl w:val="0"/>
          <w:numId w:val="30"/>
        </w:numPr>
        <w:tabs>
          <w:tab w:val="left" w:pos="284"/>
          <w:tab w:val="left" w:pos="851"/>
        </w:tabs>
        <w:ind w:left="0" w:firstLine="567"/>
        <w:jc w:val="both"/>
      </w:pPr>
      <w:r w:rsidRPr="00D00377">
        <w:t>Rangovas įrengia informacin</w:t>
      </w:r>
      <w:r>
        <w:t>į</w:t>
      </w:r>
      <w:r w:rsidRPr="00D00377">
        <w:t xml:space="preserve"> stendą pagal </w:t>
      </w:r>
      <w:r w:rsidRPr="00D00377">
        <w:rPr>
          <w:color w:val="000000"/>
        </w:rPr>
        <w:t>STR 1.06.01:2016 „Statybos darbai. Statinio statybos priežiūra“</w:t>
      </w:r>
      <w:r w:rsidRPr="00D00377">
        <w:t>.</w:t>
      </w:r>
    </w:p>
    <w:p w14:paraId="7281D395" w14:textId="77777777" w:rsidR="00F664B6" w:rsidRPr="00663890" w:rsidRDefault="00F664B6" w:rsidP="00F664B6">
      <w:pPr>
        <w:numPr>
          <w:ilvl w:val="0"/>
          <w:numId w:val="30"/>
        </w:numPr>
        <w:tabs>
          <w:tab w:val="left" w:pos="284"/>
          <w:tab w:val="left" w:pos="851"/>
          <w:tab w:val="left" w:pos="1134"/>
        </w:tabs>
        <w:ind w:left="0" w:firstLine="567"/>
        <w:jc w:val="both"/>
      </w:pPr>
      <w:r w:rsidRPr="00663890">
        <w:t>Energijos (elektros), vandens tiekimo</w:t>
      </w:r>
      <w:r>
        <w:t xml:space="preserve"> </w:t>
      </w:r>
      <w:r w:rsidRPr="00663890">
        <w:t>ir kt. laikinus tinklus Rangovas įrengia pats savo sąskaita. Už energiją (elektrą), vandens tiekimą</w:t>
      </w:r>
      <w:r>
        <w:t xml:space="preserve"> </w:t>
      </w:r>
      <w:r w:rsidRPr="00663890">
        <w:t>ir kt. paslaugas moka Rangovas.</w:t>
      </w:r>
    </w:p>
    <w:p w14:paraId="799EEC0B" w14:textId="77777777" w:rsidR="00F664B6" w:rsidRDefault="00F664B6" w:rsidP="00F664B6">
      <w:pPr>
        <w:numPr>
          <w:ilvl w:val="0"/>
          <w:numId w:val="30"/>
        </w:numPr>
        <w:tabs>
          <w:tab w:val="left" w:pos="314"/>
          <w:tab w:val="left" w:pos="346"/>
          <w:tab w:val="left" w:pos="388"/>
          <w:tab w:val="left" w:pos="426"/>
          <w:tab w:val="left" w:pos="851"/>
          <w:tab w:val="left" w:pos="1134"/>
        </w:tabs>
        <w:ind w:left="0" w:firstLine="567"/>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60D25802" w14:textId="6D7D737A" w:rsidR="00F664B6" w:rsidRPr="00137BF1" w:rsidRDefault="001C72C1" w:rsidP="00F664B6">
      <w:pPr>
        <w:numPr>
          <w:ilvl w:val="0"/>
          <w:numId w:val="30"/>
        </w:numPr>
        <w:tabs>
          <w:tab w:val="left" w:pos="314"/>
          <w:tab w:val="left" w:pos="346"/>
          <w:tab w:val="left" w:pos="388"/>
          <w:tab w:val="left" w:pos="426"/>
          <w:tab w:val="left" w:pos="851"/>
          <w:tab w:val="left" w:pos="1134"/>
        </w:tabs>
        <w:ind w:left="0" w:firstLine="567"/>
        <w:contextualSpacing/>
        <w:jc w:val="both"/>
      </w:pPr>
      <w:r>
        <w:lastRenderedPageBreak/>
        <w:t xml:space="preserve">Rangovas turi įrengti </w:t>
      </w:r>
      <w:r w:rsidR="00F664B6" w:rsidRPr="00137BF1">
        <w:t>informacini</w:t>
      </w:r>
      <w:r>
        <w:t>us</w:t>
      </w:r>
      <w:r w:rsidR="00F664B6" w:rsidRPr="00137BF1">
        <w:t xml:space="preserve"> stend</w:t>
      </w:r>
      <w:r>
        <w:t xml:space="preserve">us </w:t>
      </w:r>
      <w:r w:rsidR="00F664B6" w:rsidRPr="00137BF1">
        <w:t>statybvietėje pagal parengtus maketus. Į</w:t>
      </w:r>
      <w:r>
        <w:t xml:space="preserve"> pasiūlymo kaina turi būti įvertinti </w:t>
      </w:r>
      <w:r w:rsidR="00F664B6" w:rsidRPr="00137BF1">
        <w:t>2 vienet</w:t>
      </w:r>
      <w:r>
        <w:t>ai</w:t>
      </w:r>
      <w:r w:rsidR="00F664B6" w:rsidRPr="00137BF1">
        <w:t>.</w:t>
      </w:r>
      <w:r w:rsidR="00F664B6">
        <w:t xml:space="preserve"> Žymėjimas su lentele (stulpai, aliuminio kompozitas + laminuotas lipdukas).</w:t>
      </w:r>
      <w:r w:rsidR="00F664B6" w:rsidRPr="00137BF1">
        <w:t xml:space="preserve"> </w:t>
      </w:r>
      <w:r w:rsidR="00F664B6" w:rsidRPr="00137BF1">
        <w:rPr>
          <w:color w:val="000000" w:themeColor="text1"/>
        </w:rPr>
        <w:t>Reikalavimai: dydis – ne mažesnis kaip 1500x1000mm (atsižvelgiant į darbų pobūdį gali būti ir kitų matmenų), naudoti spalvas, tekstą, stilių, kaip nurodyta pavyzdyje 1 pav.:</w:t>
      </w:r>
    </w:p>
    <w:p w14:paraId="008721DE" w14:textId="77777777" w:rsidR="00F664B6" w:rsidRPr="00137BF1" w:rsidRDefault="00F664B6" w:rsidP="00F664B6">
      <w:pPr>
        <w:tabs>
          <w:tab w:val="left" w:pos="993"/>
        </w:tabs>
        <w:ind w:left="709"/>
        <w:jc w:val="center"/>
      </w:pPr>
      <w:r w:rsidRPr="00270E91">
        <w:rPr>
          <w:noProof/>
          <w:color w:val="FF0000"/>
          <w:lang w:eastAsia="lt-LT"/>
        </w:rPr>
        <w:drawing>
          <wp:inline distT="0" distB="0" distL="0" distR="0" wp14:anchorId="2D3389CC" wp14:editId="2D3A306D">
            <wp:extent cx="3590925" cy="2392336"/>
            <wp:effectExtent l="0" t="0" r="0"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645297" cy="2428559"/>
                    </a:xfrm>
                    <a:prstGeom prst="rect">
                      <a:avLst/>
                    </a:prstGeom>
                  </pic:spPr>
                </pic:pic>
              </a:graphicData>
            </a:graphic>
          </wp:inline>
        </w:drawing>
      </w:r>
    </w:p>
    <w:p w14:paraId="5B2AECA8" w14:textId="77777777" w:rsidR="00F664B6" w:rsidRPr="00835E9D" w:rsidRDefault="00F664B6" w:rsidP="00F664B6">
      <w:pPr>
        <w:pStyle w:val="Sraopastraipa"/>
        <w:tabs>
          <w:tab w:val="left" w:pos="173"/>
        </w:tabs>
        <w:ind w:left="0"/>
        <w:jc w:val="center"/>
        <w:rPr>
          <w:sz w:val="24"/>
          <w:szCs w:val="24"/>
        </w:rPr>
      </w:pPr>
      <w:r w:rsidRPr="00137BF1">
        <w:rPr>
          <w:sz w:val="24"/>
          <w:szCs w:val="24"/>
        </w:rPr>
        <w:t>1 pav. Informacinės lentos/stendo/plakato pavyzdys</w:t>
      </w:r>
    </w:p>
    <w:p w14:paraId="18C5CCEA" w14:textId="38F2338A" w:rsidR="00F664B6" w:rsidRPr="004D14AA" w:rsidRDefault="001C72C1" w:rsidP="00F664B6">
      <w:pPr>
        <w:numPr>
          <w:ilvl w:val="0"/>
          <w:numId w:val="30"/>
        </w:numPr>
        <w:tabs>
          <w:tab w:val="left" w:pos="426"/>
          <w:tab w:val="left" w:pos="1134"/>
        </w:tabs>
        <w:ind w:left="0" w:firstLine="567"/>
        <w:jc w:val="both"/>
      </w:pPr>
      <w:bookmarkStart w:id="68" w:name="_Hlk190160568"/>
      <w:r>
        <w:rPr>
          <w:color w:val="000000"/>
        </w:rPr>
        <w:t>Rangovas turi įrengti n</w:t>
      </w:r>
      <w:r w:rsidR="00F664B6" w:rsidRPr="004D14AA">
        <w:rPr>
          <w:color w:val="000000"/>
        </w:rPr>
        <w:t>uolatin</w:t>
      </w:r>
      <w:r>
        <w:rPr>
          <w:color w:val="000000"/>
        </w:rPr>
        <w:t>į</w:t>
      </w:r>
      <w:r w:rsidR="00F664B6" w:rsidRPr="004D14AA">
        <w:rPr>
          <w:color w:val="000000"/>
        </w:rPr>
        <w:t xml:space="preserve"> informacin</w:t>
      </w:r>
      <w:r>
        <w:rPr>
          <w:color w:val="000000"/>
        </w:rPr>
        <w:t>į</w:t>
      </w:r>
      <w:r w:rsidR="00F664B6" w:rsidRPr="004D14AA">
        <w:rPr>
          <w:color w:val="000000"/>
        </w:rPr>
        <w:t xml:space="preserve"> stend</w:t>
      </w:r>
      <w:r>
        <w:rPr>
          <w:color w:val="000000"/>
        </w:rPr>
        <w:t>ą</w:t>
      </w:r>
      <w:r w:rsidR="00F664B6" w:rsidRPr="004D14AA">
        <w:rPr>
          <w:color w:val="000000"/>
        </w:rPr>
        <w:t>/lentel</w:t>
      </w:r>
      <w:r>
        <w:rPr>
          <w:color w:val="000000"/>
        </w:rPr>
        <w:t>ę</w:t>
      </w:r>
      <w:r w:rsidR="00F664B6" w:rsidRPr="004D14AA">
        <w:rPr>
          <w:color w:val="000000"/>
        </w:rPr>
        <w:t xml:space="preserve"> pagal CPVA leidinyje „Komunikacijos vadovas projektų vykdytojams“ (leidinys skelbiamas adresu</w:t>
      </w:r>
      <w:r w:rsidR="00F664B6" w:rsidRPr="004D14AA">
        <w:rPr>
          <w:i/>
          <w:iCs/>
          <w:color w:val="000000"/>
        </w:rPr>
        <w:t> 2021.esinvesticijos.lt/igyvendinimas-1/viesinimas)</w:t>
      </w:r>
      <w:r w:rsidR="00F664B6" w:rsidRPr="004D14AA">
        <w:rPr>
          <w:color w:val="000000"/>
        </w:rPr>
        <w:t xml:space="preserve"> rekomendacijas.  </w:t>
      </w:r>
    </w:p>
    <w:p w14:paraId="7752F0D1" w14:textId="2D57B7FF" w:rsidR="00F664B6" w:rsidRPr="00835E9D" w:rsidRDefault="00F664B6" w:rsidP="00F664B6">
      <w:pPr>
        <w:numPr>
          <w:ilvl w:val="0"/>
          <w:numId w:val="30"/>
        </w:numPr>
        <w:tabs>
          <w:tab w:val="left" w:pos="426"/>
          <w:tab w:val="left" w:pos="1134"/>
        </w:tabs>
        <w:ind w:left="0" w:firstLine="567"/>
        <w:jc w:val="both"/>
      </w:pPr>
      <w:r w:rsidRPr="00663890">
        <w:t xml:space="preserve">Bandymai </w:t>
      </w:r>
      <w:r w:rsidR="001C72C1">
        <w:t xml:space="preserve">Rangovo turi būti </w:t>
      </w:r>
      <w:r w:rsidRPr="00663890">
        <w:t>atliekami pagal teisės aktų, Statinio projekto ir įrenginių gamintojo reikalavimus.</w:t>
      </w:r>
      <w:bookmarkEnd w:id="68"/>
    </w:p>
    <w:p w14:paraId="43ED6A87" w14:textId="77777777" w:rsidR="00F664B6" w:rsidRPr="00663890" w:rsidRDefault="00F664B6" w:rsidP="00F664B6">
      <w:pPr>
        <w:numPr>
          <w:ilvl w:val="0"/>
          <w:numId w:val="30"/>
        </w:numPr>
        <w:tabs>
          <w:tab w:val="left" w:pos="426"/>
          <w:tab w:val="left" w:pos="1134"/>
        </w:tabs>
        <w:ind w:left="0" w:firstLine="567"/>
        <w:jc w:val="both"/>
      </w:pPr>
      <w:r w:rsidRPr="00663890">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843CB8">
        <w:rPr>
          <w:bCs/>
        </w:rPr>
        <w:t>Automobilių kelių dangos konstrukcijos asfalto sluoksnių įrengimo taisyklėmis ĮT ASFALTAS 08;</w:t>
      </w:r>
      <w:r w:rsidRPr="006943E4">
        <w:t xml:space="preserve">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(esant poreikiui)</w:t>
      </w:r>
      <w:r w:rsidRPr="002723BC">
        <w:t>;</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061C8667" w14:textId="7A7480AC" w:rsidR="00F664B6" w:rsidRDefault="00F664B6" w:rsidP="00F664B6">
      <w:pPr>
        <w:numPr>
          <w:ilvl w:val="0"/>
          <w:numId w:val="30"/>
        </w:numPr>
        <w:tabs>
          <w:tab w:val="left" w:pos="426"/>
          <w:tab w:val="left" w:pos="1134"/>
        </w:tabs>
        <w:ind w:left="0" w:firstLine="567"/>
        <w:contextualSpacing/>
        <w:jc w:val="both"/>
        <w:rPr>
          <w:lang w:eastAsia="lt-LT"/>
        </w:rPr>
      </w:pPr>
      <w:bookmarkStart w:id="69" w:name="_Hlk116933857"/>
      <w:r w:rsidRPr="00663890">
        <w:rPr>
          <w:lang w:eastAsia="lt-LT"/>
        </w:rPr>
        <w:t xml:space="preserve">Statybos darbus vykdyti vadovaujantis inžinerinių tinklų operatorių (savininkų) išduotomis sąlygomis. Prieš pradedant darbus </w:t>
      </w:r>
      <w:r w:rsidR="001C72C1">
        <w:rPr>
          <w:lang w:eastAsia="lt-LT"/>
        </w:rPr>
        <w:t xml:space="preserve">Rangovui </w:t>
      </w:r>
      <w:r w:rsidRPr="00663890">
        <w:rPr>
          <w:lang w:eastAsia="lt-LT"/>
        </w:rPr>
        <w:t>būtina apie tai informuoti inžinerinių tinklų operatorius (savininkus) ir darbus atlikti jiems dalyvaujant.</w:t>
      </w:r>
      <w:bookmarkStart w:id="70" w:name="_Hlk167448205"/>
    </w:p>
    <w:p w14:paraId="0F5CCA3A" w14:textId="77777777" w:rsidR="00F664B6" w:rsidRPr="00DA0AFD" w:rsidRDefault="00AF2013" w:rsidP="00F664B6">
      <w:pPr>
        <w:numPr>
          <w:ilvl w:val="0"/>
          <w:numId w:val="30"/>
        </w:numPr>
        <w:tabs>
          <w:tab w:val="left" w:pos="426"/>
          <w:tab w:val="left" w:pos="993"/>
        </w:tabs>
        <w:ind w:left="0" w:firstLine="567"/>
        <w:contextualSpacing/>
        <w:jc w:val="both"/>
        <w:rPr>
          <w:lang w:eastAsia="lt-LT"/>
        </w:rPr>
      </w:pPr>
      <w:hyperlink r:id="rId41" w:history="1">
        <w:r w:rsidR="00F664B6" w:rsidRPr="00DA0AFD">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F664B6" w:rsidRPr="00DA0AFD">
        <w:t xml:space="preserve"> (toliau – Aprašas) nustatytų kriterijų taikymas:</w:t>
      </w:r>
    </w:p>
    <w:p w14:paraId="62441466" w14:textId="77777777" w:rsidR="00843CB8" w:rsidRDefault="00F664B6" w:rsidP="00F664B6">
      <w:pPr>
        <w:widowControl w:val="0"/>
        <w:tabs>
          <w:tab w:val="left" w:pos="1134"/>
        </w:tabs>
        <w:ind w:firstLine="567"/>
        <w:jc w:val="both"/>
      </w:pPr>
      <w:r w:rsidRPr="00843CB8">
        <w:rPr>
          <w:lang w:eastAsia="lt-LT"/>
        </w:rPr>
        <w:t>1</w:t>
      </w:r>
      <w:r w:rsidR="00843CB8" w:rsidRPr="00843CB8">
        <w:rPr>
          <w:lang w:eastAsia="lt-LT"/>
        </w:rPr>
        <w:t>5</w:t>
      </w:r>
      <w:r w:rsidRPr="00843CB8">
        <w:rPr>
          <w:lang w:eastAsia="lt-LT"/>
        </w:rPr>
        <w:t>.1)</w:t>
      </w:r>
      <w:r>
        <w:rPr>
          <w:b/>
          <w:bCs/>
          <w:lang w:eastAsia="lt-LT"/>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26.1 p.:</w:t>
      </w:r>
      <w:r w:rsidRPr="006F63C0">
        <w:rPr>
          <w:lang w:eastAsia="lt-LT"/>
        </w:rPr>
        <w:t xml:space="preserve"> </w:t>
      </w:r>
      <w:r>
        <w:rPr>
          <w:lang w:eastAsia="lt-LT"/>
        </w:rPr>
        <w:t>Rangovas</w:t>
      </w:r>
      <w:r w:rsidRPr="00664331">
        <w:rPr>
          <w:lang w:eastAsia="lt-LT"/>
        </w:rPr>
        <w:t xml:space="preserve"> atliekamiems statybos darbams </w:t>
      </w:r>
      <w:r w:rsidR="00843CB8">
        <w:rPr>
          <w:lang w:eastAsia="lt-LT"/>
        </w:rPr>
        <w:t xml:space="preserve">per visą jų vykdymo laikotarpį </w:t>
      </w:r>
      <w:r w:rsidRPr="00664331">
        <w:rPr>
          <w:lang w:eastAsia="lt-LT"/>
        </w:rPr>
        <w:t xml:space="preserve">taiko aplinkos apsaugos vadybos sistemos reikalavimus pagal standartą LST EN ISO 14001 arba EMAS ar kitus aplinkos apsaugos vadybos standartus, pagrįstus atitinkamais Europos arba tarptautinių standartizacijos organizacijų priimtais standartais, ar kitais </w:t>
      </w:r>
      <w:r>
        <w:rPr>
          <w:lang w:eastAsia="lt-LT"/>
        </w:rPr>
        <w:t>Rangov</w:t>
      </w:r>
      <w:r w:rsidRPr="00664331">
        <w:rPr>
          <w:lang w:eastAsia="lt-LT"/>
        </w:rPr>
        <w:t xml:space="preserve">o pateiktais lygiaverčiais įrodymais (lygiaverčiai įrodymai priimami, tik jeigu </w:t>
      </w:r>
      <w:r>
        <w:rPr>
          <w:lang w:eastAsia="lt-LT"/>
        </w:rPr>
        <w:t>Rangovas</w:t>
      </w:r>
      <w:r w:rsidRPr="00664331">
        <w:rPr>
          <w:lang w:eastAsia="lt-LT"/>
        </w:rPr>
        <w:t xml:space="preserve"> dėl nuo jo nepriklausančių objektyvių priežasčių negali pateikti sertifikatų per nustatytą laiką)</w:t>
      </w:r>
      <w:r w:rsidRPr="006F63C0">
        <w:rPr>
          <w:lang w:eastAsia="lt-LT"/>
        </w:rPr>
        <w:t xml:space="preserve">. </w:t>
      </w:r>
      <w:r w:rsidRPr="006F63C0">
        <w:rPr>
          <w:b/>
          <w:bCs/>
        </w:rPr>
        <w:t xml:space="preserve">Rangovas įsipareigoja ne vėliau kaip per 10 darbo dienų nuo </w:t>
      </w:r>
      <w:r>
        <w:rPr>
          <w:b/>
          <w:bCs/>
        </w:rPr>
        <w:t>S</w:t>
      </w:r>
      <w:r w:rsidRPr="006F63C0">
        <w:rPr>
          <w:b/>
          <w:bCs/>
        </w:rPr>
        <w:t xml:space="preserve">utarties įsigaliojimo dienos Užsakovui </w:t>
      </w:r>
      <w:r w:rsidRPr="006F63C0">
        <w:rPr>
          <w:b/>
          <w:bCs/>
        </w:rPr>
        <w:lastRenderedPageBreak/>
        <w:t xml:space="preserve">pateikti </w:t>
      </w:r>
      <w:r w:rsidRPr="00664331">
        <w:rPr>
          <w:b/>
          <w:bCs/>
        </w:rPr>
        <w:t>nepriklausomos įstaigos išduot</w:t>
      </w:r>
      <w:r>
        <w:rPr>
          <w:b/>
          <w:bCs/>
        </w:rPr>
        <w:t>ą</w:t>
      </w:r>
      <w:r w:rsidRPr="00664331">
        <w:rPr>
          <w:b/>
          <w:bCs/>
        </w:rPr>
        <w:t xml:space="preserve"> sertifikat</w:t>
      </w:r>
      <w:r>
        <w:rPr>
          <w:b/>
          <w:bCs/>
        </w:rPr>
        <w:t>ą. Užsakovas</w:t>
      </w:r>
      <w:r w:rsidRPr="00664331">
        <w:rPr>
          <w:b/>
          <w:bCs/>
        </w:rPr>
        <w:t xml:space="preserve"> pripažįsta lygiaverčius sertifikatus, išduotus kitose valstybėse narėse įsteigtų nepriklausomų įstaigų.</w:t>
      </w:r>
      <w:r>
        <w:t xml:space="preserve"> </w:t>
      </w:r>
    </w:p>
    <w:p w14:paraId="7A4EB278" w14:textId="5C52CF58" w:rsidR="00843CB8" w:rsidRDefault="00843CB8" w:rsidP="00F664B6">
      <w:pPr>
        <w:widowControl w:val="0"/>
        <w:tabs>
          <w:tab w:val="left" w:pos="1134"/>
        </w:tabs>
        <w:ind w:firstLine="567"/>
        <w:jc w:val="both"/>
      </w:pPr>
      <w:r>
        <w:t>P</w:t>
      </w:r>
      <w:r w:rsidRPr="00843CB8">
        <w:t xml:space="preserve">er visą darbų laikotarpį Rangovas privalo turėti galiojantį aplinkos apsaugos vadybos sistemos </w:t>
      </w:r>
      <w:r w:rsidR="00A948CD">
        <w:t>standartą</w:t>
      </w:r>
      <w:r w:rsidRPr="00843CB8">
        <w:t xml:space="preserve"> ir turėti t</w:t>
      </w:r>
      <w:r w:rsidR="00E84F7D">
        <w:t>ai</w:t>
      </w:r>
      <w:r w:rsidRPr="00843CB8">
        <w:t xml:space="preserve"> patvirtinančius dokumentus bei įdiegtos aplinkos apsaugos vadybos sistemos reikalavimus taikyti </w:t>
      </w:r>
      <w:r w:rsidR="00EB0529">
        <w:t xml:space="preserve">atliekant </w:t>
      </w:r>
      <w:r w:rsidR="00EB0529" w:rsidRPr="00A948CD">
        <w:t>darbus</w:t>
      </w:r>
      <w:r w:rsidRPr="00A948CD">
        <w:t xml:space="preserve">. </w:t>
      </w:r>
      <w:r w:rsidRPr="00E824DA">
        <w:t>Jei Rangovo ar ūkio subjektų grupės nario, ar sub</w:t>
      </w:r>
      <w:r w:rsidR="00E84F7D" w:rsidRPr="00E824DA">
        <w:t>rangovo</w:t>
      </w:r>
      <w:r w:rsidRPr="00E824DA">
        <w:t xml:space="preserve"> (jei vykdant sutartį jie pasitelkiami) turimas aplinkos apsaugos vadybos sistemos sertifikato galiojimas baigiasi iki darbų</w:t>
      </w:r>
      <w:r w:rsidR="00A948CD" w:rsidRPr="00E824DA">
        <w:t>, kuriems turi būti taikomi aplinkos apsaugos vadybos sistemos standarto reikalavimai,</w:t>
      </w:r>
      <w:r w:rsidRPr="00E824DA">
        <w:t xml:space="preserve"> pabaigos, Rangovas privalo užtikrinti, kad </w:t>
      </w:r>
      <w:r w:rsidR="00EB0529" w:rsidRPr="00E824DA">
        <w:t xml:space="preserve">bus pratęstas </w:t>
      </w:r>
      <w:r w:rsidRPr="00E824DA">
        <w:t xml:space="preserve">turimas sertifikatas (įsigytas naujas) ir nedelsdamas pateikti tai pagrindžiančius dokumentus </w:t>
      </w:r>
      <w:r w:rsidR="00A948CD" w:rsidRPr="00E824DA">
        <w:t>Užsakovui</w:t>
      </w:r>
      <w:r w:rsidRPr="00E824DA">
        <w:t>.</w:t>
      </w:r>
      <w:r w:rsidRPr="00A948CD">
        <w:t xml:space="preserve"> Aplinkos apsaugos vadybos sistemos</w:t>
      </w:r>
      <w:r w:rsidRPr="00E824DA">
        <w:t xml:space="preserve"> sertifikatas turi būti išduotas nepriklausomos įstaigos.</w:t>
      </w:r>
    </w:p>
    <w:p w14:paraId="75C6DE5F" w14:textId="21733756" w:rsidR="00F664B6" w:rsidRPr="003748BB" w:rsidRDefault="00F664B6" w:rsidP="00F664B6">
      <w:pPr>
        <w:widowControl w:val="0"/>
        <w:tabs>
          <w:tab w:val="left" w:pos="1134"/>
        </w:tabs>
        <w:ind w:firstLine="567"/>
        <w:jc w:val="both"/>
        <w:rPr>
          <w:b/>
          <w:bCs/>
        </w:rPr>
      </w:pPr>
      <w:r w:rsidRPr="00A9215E">
        <w:rPr>
          <w:b/>
        </w:rPr>
        <w:t xml:space="preserve">Jei </w:t>
      </w:r>
      <w:r>
        <w:rPr>
          <w:b/>
        </w:rPr>
        <w:t>R</w:t>
      </w:r>
      <w:r w:rsidRPr="00A9215E">
        <w:rPr>
          <w:b/>
        </w:rPr>
        <w:t xml:space="preserve">angovas nepateikia </w:t>
      </w:r>
      <w:r>
        <w:rPr>
          <w:b/>
        </w:rPr>
        <w:t>reikalaujamo sertifikato</w:t>
      </w:r>
      <w:r w:rsidR="00E4526C">
        <w:rPr>
          <w:b/>
        </w:rPr>
        <w:t xml:space="preserve">, ar </w:t>
      </w:r>
      <w:r w:rsidR="00A948CD">
        <w:rPr>
          <w:b/>
        </w:rPr>
        <w:t xml:space="preserve">Užsakovui </w:t>
      </w:r>
      <w:r w:rsidR="00E4526C">
        <w:rPr>
          <w:b/>
        </w:rPr>
        <w:t>n</w:t>
      </w:r>
      <w:r w:rsidR="00E4526C" w:rsidRPr="00E4526C">
        <w:rPr>
          <w:b/>
        </w:rPr>
        <w:t>ustačius, kad Rangovas nesilaiko šiame papunktyje nurodytų įsipareigojimų,</w:t>
      </w:r>
      <w:r w:rsidR="00E824DA">
        <w:rPr>
          <w:b/>
        </w:rPr>
        <w:t xml:space="preserve"> </w:t>
      </w:r>
      <w:r>
        <w:rPr>
          <w:b/>
        </w:rPr>
        <w:t>R</w:t>
      </w:r>
      <w:r w:rsidRPr="00A9215E">
        <w:rPr>
          <w:b/>
        </w:rPr>
        <w:t xml:space="preserve">angovas privalo sumokėti </w:t>
      </w:r>
      <w:r>
        <w:rPr>
          <w:b/>
        </w:rPr>
        <w:t>U</w:t>
      </w:r>
      <w:r w:rsidRPr="00A9215E">
        <w:rPr>
          <w:b/>
        </w:rPr>
        <w:t>žsakovui rangos sutarties specialiosiose sąlygose nurodytą baudą</w:t>
      </w:r>
      <w:r w:rsidR="00E4526C">
        <w:t xml:space="preserve">. </w:t>
      </w:r>
      <w:r w:rsidR="00E4526C" w:rsidRPr="00E4526C">
        <w:t xml:space="preserve">Jei aplinkos apsaugos vadybos sistemos sertifikatas </w:t>
      </w:r>
      <w:r w:rsidR="00E4526C">
        <w:t xml:space="preserve">pasibaigtų ir </w:t>
      </w:r>
      <w:r w:rsidR="00E4526C" w:rsidRPr="00E4526C">
        <w:t>neb</w:t>
      </w:r>
      <w:r w:rsidR="00E4526C">
        <w:t>ūtų</w:t>
      </w:r>
      <w:r w:rsidR="00E4526C" w:rsidRPr="00E4526C">
        <w:t xml:space="preserve"> pratęstas arba b</w:t>
      </w:r>
      <w:r w:rsidR="00E4526C">
        <w:t>ūtų</w:t>
      </w:r>
      <w:r w:rsidR="00E4526C" w:rsidRPr="00E4526C">
        <w:t xml:space="preserve"> sustabdytas, ar nutrauktas jo galiojimas, Užsakovas turi teisę nutraukti </w:t>
      </w:r>
      <w:r w:rsidR="00E4526C">
        <w:t>s</w:t>
      </w:r>
      <w:r w:rsidR="00E4526C" w:rsidRPr="00E4526C">
        <w:t>utartį</w:t>
      </w:r>
      <w:r w:rsidR="00E4526C">
        <w:t>.</w:t>
      </w:r>
    </w:p>
    <w:p w14:paraId="694DD167" w14:textId="62134240" w:rsidR="00F664B6" w:rsidRPr="007E540B" w:rsidRDefault="00F664B6" w:rsidP="00F664B6">
      <w:pPr>
        <w:ind w:firstLine="567"/>
        <w:jc w:val="both"/>
        <w:rPr>
          <w:b/>
          <w:bCs/>
          <w:lang w:eastAsia="lt-LT"/>
        </w:rPr>
      </w:pPr>
      <w:r>
        <w:rPr>
          <w:b/>
          <w:bCs/>
        </w:rPr>
        <w:t>1</w:t>
      </w:r>
      <w:r w:rsidR="00843CB8">
        <w:rPr>
          <w:b/>
          <w:bCs/>
        </w:rPr>
        <w:t>5</w:t>
      </w:r>
      <w:r>
        <w:rPr>
          <w:b/>
          <w:bCs/>
        </w:rPr>
        <w:t xml:space="preserve">.2) pagal </w:t>
      </w:r>
      <w:r w:rsidRPr="006F63C0">
        <w:rPr>
          <w:b/>
          <w:bCs/>
        </w:rPr>
        <w:t xml:space="preserve">Aprašo </w:t>
      </w:r>
      <w:r>
        <w:rPr>
          <w:b/>
          <w:bCs/>
        </w:rPr>
        <w:t xml:space="preserve">2 priedo </w:t>
      </w:r>
      <w:r w:rsidRPr="006F63C0">
        <w:rPr>
          <w:b/>
          <w:bCs/>
        </w:rPr>
        <w:t xml:space="preserve">XVII skyriaus </w:t>
      </w:r>
      <w:r w:rsidRPr="006F63C0">
        <w:rPr>
          <w:b/>
          <w:bCs/>
          <w:lang w:eastAsia="lt-LT"/>
        </w:rPr>
        <w:t>26.</w:t>
      </w:r>
      <w:r>
        <w:rPr>
          <w:b/>
          <w:bCs/>
          <w:lang w:eastAsia="lt-LT"/>
        </w:rPr>
        <w:t>2.1</w:t>
      </w:r>
      <w:r w:rsidRPr="006F63C0">
        <w:rPr>
          <w:b/>
          <w:bCs/>
          <w:lang w:eastAsia="lt-LT"/>
        </w:rPr>
        <w:t xml:space="preserve"> p.:</w:t>
      </w:r>
      <w:r>
        <w:rPr>
          <w:b/>
          <w:bCs/>
          <w:lang w:eastAsia="lt-LT"/>
        </w:rPr>
        <w:t xml:space="preserve"> </w:t>
      </w:r>
      <w:r w:rsidRPr="002B7CAF">
        <w:rPr>
          <w:color w:val="000000"/>
          <w:lang w:eastAsia="lt-LT"/>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Pr="002B7CAF">
        <w:rPr>
          <w:strike/>
          <w:color w:val="000000"/>
          <w:lang w:eastAsia="lt-LT"/>
        </w:rPr>
        <w:t> </w:t>
      </w:r>
      <w:r w:rsidRPr="002B7CAF">
        <w:rPr>
          <w:color w:val="000000"/>
          <w:lang w:eastAsia="lt-LT"/>
        </w:rPr>
        <w:t>pagal nustatytus minimalius aplinkos apsaugos kriterijus:</w:t>
      </w:r>
    </w:p>
    <w:p w14:paraId="69675606" w14:textId="5AE7204D" w:rsidR="00F664B6" w:rsidRPr="00983C54" w:rsidRDefault="00EB0529" w:rsidP="00F664B6">
      <w:pPr>
        <w:ind w:firstLine="567"/>
        <w:jc w:val="both"/>
        <w:rPr>
          <w:color w:val="000000"/>
          <w:lang w:eastAsia="lt-LT"/>
        </w:rPr>
      </w:pPr>
      <w:bookmarkStart w:id="71" w:name="part_3cdbe0474e2a4c6fb3bc982a4c501ffa"/>
      <w:bookmarkEnd w:id="71"/>
      <w:r>
        <w:rPr>
          <w:color w:val="000000"/>
          <w:lang w:eastAsia="lt-LT"/>
        </w:rPr>
        <w:t>15.2.1)</w:t>
      </w:r>
      <w:r w:rsidR="00F664B6" w:rsidRPr="00983C54">
        <w:rPr>
          <w:color w:val="000000"/>
          <w:lang w:eastAsia="lt-LT"/>
        </w:rPr>
        <w:t xml:space="preserve"> medžiagos ar produkto minimalus kiekis turi atitikti nustatytas vertes šioje lentelėje</w:t>
      </w:r>
      <w:r w:rsidR="00F664B6">
        <w:rPr>
          <w:color w:val="000000"/>
          <w:lang w:eastAsia="lt-LT"/>
        </w:rPr>
        <w:t xml:space="preserve"> </w:t>
      </w:r>
      <w:r w:rsidR="00F664B6" w:rsidRPr="00146FE2">
        <w:rPr>
          <w:color w:val="000000"/>
          <w:lang w:eastAsia="lt-LT"/>
        </w:rPr>
        <w:t>(šis reikalavimas turi būti įtrauktas rengiant darbo projektą ir įgyvendintas atliekant rangos darbus)</w:t>
      </w:r>
      <w:r w:rsidR="00F664B6" w:rsidRPr="00983C54">
        <w:rPr>
          <w:color w:val="000000"/>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F664B6" w:rsidRPr="00983C54" w14:paraId="49FC7870" w14:textId="77777777" w:rsidTr="00981EAB">
        <w:tc>
          <w:tcPr>
            <w:tcW w:w="2619" w:type="dxa"/>
            <w:tcMar>
              <w:top w:w="0" w:type="dxa"/>
              <w:left w:w="108" w:type="dxa"/>
              <w:bottom w:w="0" w:type="dxa"/>
              <w:right w:w="108" w:type="dxa"/>
            </w:tcMar>
            <w:vAlign w:val="center"/>
            <w:hideMark/>
          </w:tcPr>
          <w:p w14:paraId="3C5C1CD1" w14:textId="77777777" w:rsidR="00F664B6" w:rsidRPr="00983C54" w:rsidRDefault="00F664B6" w:rsidP="00981EAB">
            <w:pPr>
              <w:jc w:val="center"/>
              <w:rPr>
                <w:lang w:eastAsia="lt-LT"/>
              </w:rPr>
            </w:pPr>
            <w:r w:rsidRPr="00983C54">
              <w:rPr>
                <w:lang w:eastAsia="lt-LT"/>
              </w:rPr>
              <w:t>Kelio dangos konstrukcijos sluoksnis</w:t>
            </w:r>
          </w:p>
        </w:tc>
        <w:tc>
          <w:tcPr>
            <w:tcW w:w="2338" w:type="dxa"/>
            <w:tcMar>
              <w:top w:w="0" w:type="dxa"/>
              <w:left w:w="108" w:type="dxa"/>
              <w:bottom w:w="0" w:type="dxa"/>
              <w:right w:w="108" w:type="dxa"/>
            </w:tcMar>
            <w:vAlign w:val="center"/>
            <w:hideMark/>
          </w:tcPr>
          <w:p w14:paraId="34CA4256" w14:textId="77777777" w:rsidR="00F664B6" w:rsidRPr="00983C54" w:rsidRDefault="00F664B6" w:rsidP="00981EAB">
            <w:pPr>
              <w:jc w:val="center"/>
              <w:rPr>
                <w:lang w:eastAsia="lt-LT"/>
              </w:rPr>
            </w:pPr>
            <w:r w:rsidRPr="00983C5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4E5FB0DD" w14:textId="77777777" w:rsidR="00F664B6" w:rsidRPr="00983C54" w:rsidRDefault="00F664B6" w:rsidP="00981EAB">
            <w:pPr>
              <w:jc w:val="center"/>
              <w:rPr>
                <w:lang w:eastAsia="lt-LT"/>
              </w:rPr>
            </w:pPr>
            <w:r w:rsidRPr="00983C5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4810DD09" w14:textId="77777777" w:rsidR="00F664B6" w:rsidRPr="00983C54" w:rsidRDefault="00F664B6" w:rsidP="00981EAB">
            <w:pPr>
              <w:jc w:val="center"/>
              <w:rPr>
                <w:lang w:eastAsia="lt-LT"/>
              </w:rPr>
            </w:pPr>
            <w:r w:rsidRPr="00983C54">
              <w:rPr>
                <w:lang w:eastAsia="lt-LT"/>
              </w:rPr>
              <w:t>Mažiausias pakartotinio panaudojimo užpildų ir kelių tiesimo medžiagų (tam pačiam kelio dangos konstrukcijos sluoksniui) kiekis, proc.</w:t>
            </w:r>
          </w:p>
        </w:tc>
      </w:tr>
      <w:tr w:rsidR="00F664B6" w:rsidRPr="00983C54" w14:paraId="62B49C83" w14:textId="77777777" w:rsidTr="00981EAB">
        <w:tc>
          <w:tcPr>
            <w:tcW w:w="2619" w:type="dxa"/>
            <w:tcMar>
              <w:top w:w="0" w:type="dxa"/>
              <w:left w:w="108" w:type="dxa"/>
              <w:bottom w:w="0" w:type="dxa"/>
              <w:right w:w="108" w:type="dxa"/>
            </w:tcMar>
            <w:hideMark/>
          </w:tcPr>
          <w:p w14:paraId="75A5362D" w14:textId="77777777" w:rsidR="00F664B6" w:rsidRPr="00983C54" w:rsidRDefault="00F664B6" w:rsidP="00981EAB">
            <w:pPr>
              <w:jc w:val="both"/>
              <w:rPr>
                <w:lang w:eastAsia="lt-LT"/>
              </w:rPr>
            </w:pPr>
            <w:r w:rsidRPr="00983C54">
              <w:rPr>
                <w:lang w:eastAsia="lt-LT"/>
              </w:rPr>
              <w:t>Asfalto apatinis sluoksnis ir asfalto pagrindo dangos</w:t>
            </w:r>
          </w:p>
        </w:tc>
        <w:tc>
          <w:tcPr>
            <w:tcW w:w="2338" w:type="dxa"/>
            <w:tcMar>
              <w:top w:w="0" w:type="dxa"/>
              <w:left w:w="108" w:type="dxa"/>
              <w:bottom w:w="0" w:type="dxa"/>
              <w:right w:w="108" w:type="dxa"/>
            </w:tcMar>
            <w:vAlign w:val="center"/>
            <w:hideMark/>
          </w:tcPr>
          <w:p w14:paraId="5E1C6637" w14:textId="77777777" w:rsidR="00F664B6" w:rsidRPr="00983C54" w:rsidRDefault="00F664B6" w:rsidP="00981EAB">
            <w:pPr>
              <w:jc w:val="center"/>
              <w:rPr>
                <w:lang w:eastAsia="lt-LT"/>
              </w:rPr>
            </w:pPr>
            <w:r w:rsidRPr="00983C54">
              <w:rPr>
                <w:lang w:eastAsia="lt-LT"/>
              </w:rPr>
              <w:t>0,3</w:t>
            </w:r>
          </w:p>
        </w:tc>
        <w:tc>
          <w:tcPr>
            <w:tcW w:w="2569" w:type="dxa"/>
            <w:tcMar>
              <w:top w:w="0" w:type="dxa"/>
              <w:left w:w="108" w:type="dxa"/>
              <w:bottom w:w="0" w:type="dxa"/>
              <w:right w:w="108" w:type="dxa"/>
            </w:tcMar>
            <w:vAlign w:val="center"/>
            <w:hideMark/>
          </w:tcPr>
          <w:p w14:paraId="028A2E37" w14:textId="77777777" w:rsidR="00F664B6" w:rsidRPr="00983C54" w:rsidRDefault="00F664B6" w:rsidP="00981EA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0A1BAC7B" w14:textId="77777777" w:rsidR="00F664B6" w:rsidRPr="00983C54" w:rsidRDefault="00F664B6" w:rsidP="00981EAB">
            <w:pPr>
              <w:jc w:val="center"/>
              <w:rPr>
                <w:lang w:eastAsia="lt-LT"/>
              </w:rPr>
            </w:pPr>
            <w:r w:rsidRPr="00983C54">
              <w:rPr>
                <w:lang w:eastAsia="lt-LT"/>
              </w:rPr>
              <w:t>5,0</w:t>
            </w:r>
          </w:p>
        </w:tc>
      </w:tr>
      <w:tr w:rsidR="00F664B6" w:rsidRPr="00983C54" w14:paraId="339E4A4E" w14:textId="77777777" w:rsidTr="00981EAB">
        <w:tc>
          <w:tcPr>
            <w:tcW w:w="2619" w:type="dxa"/>
            <w:tcMar>
              <w:top w:w="0" w:type="dxa"/>
              <w:left w:w="108" w:type="dxa"/>
              <w:bottom w:w="0" w:type="dxa"/>
              <w:right w:w="108" w:type="dxa"/>
            </w:tcMar>
            <w:hideMark/>
          </w:tcPr>
          <w:p w14:paraId="45E53668" w14:textId="77777777" w:rsidR="00F664B6" w:rsidRPr="00983C54" w:rsidRDefault="00F664B6" w:rsidP="00981EAB">
            <w:pPr>
              <w:jc w:val="both"/>
              <w:rPr>
                <w:lang w:eastAsia="lt-LT"/>
              </w:rPr>
            </w:pPr>
            <w:r w:rsidRPr="00983C54">
              <w:rPr>
                <w:lang w:eastAsia="lt-LT"/>
              </w:rPr>
              <w:t>Asfalto pagrindas </w:t>
            </w:r>
          </w:p>
        </w:tc>
        <w:tc>
          <w:tcPr>
            <w:tcW w:w="2338" w:type="dxa"/>
            <w:tcMar>
              <w:top w:w="0" w:type="dxa"/>
              <w:left w:w="108" w:type="dxa"/>
              <w:bottom w:w="0" w:type="dxa"/>
              <w:right w:w="108" w:type="dxa"/>
            </w:tcMar>
            <w:vAlign w:val="center"/>
            <w:hideMark/>
          </w:tcPr>
          <w:p w14:paraId="056502C2" w14:textId="77777777" w:rsidR="00F664B6" w:rsidRPr="00983C54" w:rsidRDefault="00F664B6" w:rsidP="00981EAB">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0F279130" w14:textId="77777777" w:rsidR="00F664B6" w:rsidRPr="00983C54" w:rsidRDefault="00F664B6" w:rsidP="00981EA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7BF9A790" w14:textId="77777777" w:rsidR="00F664B6" w:rsidRPr="00983C54" w:rsidRDefault="00F664B6" w:rsidP="00981EAB">
            <w:pPr>
              <w:jc w:val="center"/>
              <w:rPr>
                <w:lang w:eastAsia="lt-LT"/>
              </w:rPr>
            </w:pPr>
            <w:r w:rsidRPr="00983C54">
              <w:rPr>
                <w:lang w:eastAsia="lt-LT"/>
              </w:rPr>
              <w:t>5,0</w:t>
            </w:r>
          </w:p>
        </w:tc>
      </w:tr>
      <w:tr w:rsidR="00F664B6" w:rsidRPr="00983C54" w14:paraId="4D602C1B" w14:textId="77777777" w:rsidTr="00981EAB">
        <w:tc>
          <w:tcPr>
            <w:tcW w:w="2619" w:type="dxa"/>
            <w:tcMar>
              <w:top w:w="0" w:type="dxa"/>
              <w:left w:w="108" w:type="dxa"/>
              <w:bottom w:w="0" w:type="dxa"/>
              <w:right w:w="108" w:type="dxa"/>
            </w:tcMar>
            <w:hideMark/>
          </w:tcPr>
          <w:p w14:paraId="5A956A13" w14:textId="77777777" w:rsidR="00F664B6" w:rsidRPr="00983C54" w:rsidRDefault="00F664B6" w:rsidP="00981EAB">
            <w:pPr>
              <w:jc w:val="both"/>
              <w:rPr>
                <w:lang w:eastAsia="lt-LT"/>
              </w:rPr>
            </w:pPr>
            <w:r w:rsidRPr="00983C54">
              <w:rPr>
                <w:lang w:eastAsia="lt-LT"/>
              </w:rPr>
              <w:t>Pagrindas su rišikliais, šaltai regeneruotas pagrindas</w:t>
            </w:r>
          </w:p>
        </w:tc>
        <w:tc>
          <w:tcPr>
            <w:tcW w:w="2338" w:type="dxa"/>
            <w:tcMar>
              <w:top w:w="0" w:type="dxa"/>
              <w:left w:w="108" w:type="dxa"/>
              <w:bottom w:w="0" w:type="dxa"/>
              <w:right w:w="108" w:type="dxa"/>
            </w:tcMar>
            <w:vAlign w:val="center"/>
            <w:hideMark/>
          </w:tcPr>
          <w:p w14:paraId="31134FA4" w14:textId="77777777" w:rsidR="00F664B6" w:rsidRPr="00983C54" w:rsidRDefault="00F664B6" w:rsidP="00981EAB">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4CE32044" w14:textId="77777777" w:rsidR="00F664B6" w:rsidRPr="00983C54" w:rsidRDefault="00F664B6" w:rsidP="00981EAB">
            <w:pPr>
              <w:jc w:val="center"/>
              <w:rPr>
                <w:lang w:eastAsia="lt-LT"/>
              </w:rPr>
            </w:pPr>
            <w:r w:rsidRPr="00983C54">
              <w:rPr>
                <w:lang w:eastAsia="lt-LT"/>
              </w:rPr>
              <w:t>25,0</w:t>
            </w:r>
          </w:p>
        </w:tc>
        <w:tc>
          <w:tcPr>
            <w:tcW w:w="2108" w:type="dxa"/>
            <w:tcMar>
              <w:top w:w="0" w:type="dxa"/>
              <w:left w:w="108" w:type="dxa"/>
              <w:bottom w:w="0" w:type="dxa"/>
              <w:right w:w="108" w:type="dxa"/>
            </w:tcMar>
            <w:vAlign w:val="center"/>
            <w:hideMark/>
          </w:tcPr>
          <w:p w14:paraId="4059BACD" w14:textId="77777777" w:rsidR="00F664B6" w:rsidRPr="00983C54" w:rsidRDefault="00F664B6" w:rsidP="00981EAB">
            <w:pPr>
              <w:jc w:val="center"/>
              <w:rPr>
                <w:lang w:eastAsia="lt-LT"/>
              </w:rPr>
            </w:pPr>
            <w:r w:rsidRPr="00983C54">
              <w:rPr>
                <w:lang w:eastAsia="lt-LT"/>
              </w:rPr>
              <w:t>15,0</w:t>
            </w:r>
          </w:p>
        </w:tc>
      </w:tr>
      <w:tr w:rsidR="00F664B6" w:rsidRPr="00983C54" w14:paraId="7901F452" w14:textId="77777777" w:rsidTr="00981EAB">
        <w:tc>
          <w:tcPr>
            <w:tcW w:w="2619" w:type="dxa"/>
            <w:tcMar>
              <w:top w:w="0" w:type="dxa"/>
              <w:left w:w="108" w:type="dxa"/>
              <w:bottom w:w="0" w:type="dxa"/>
              <w:right w:w="108" w:type="dxa"/>
            </w:tcMar>
            <w:hideMark/>
          </w:tcPr>
          <w:p w14:paraId="7D88D548" w14:textId="77777777" w:rsidR="00F664B6" w:rsidRPr="00983C54" w:rsidRDefault="00F664B6" w:rsidP="00981EAB">
            <w:pPr>
              <w:jc w:val="both"/>
              <w:rPr>
                <w:lang w:eastAsia="lt-LT"/>
              </w:rPr>
            </w:pPr>
            <w:r w:rsidRPr="00983C54">
              <w:rPr>
                <w:lang w:eastAsia="lt-LT"/>
              </w:rPr>
              <w:t>Pagrindas be rišiklių,</w:t>
            </w:r>
          </w:p>
          <w:p w14:paraId="056B2452" w14:textId="77777777" w:rsidR="00F664B6" w:rsidRPr="00983C54" w:rsidRDefault="00F664B6" w:rsidP="00981EAB">
            <w:pPr>
              <w:jc w:val="both"/>
              <w:rPr>
                <w:lang w:eastAsia="lt-LT"/>
              </w:rPr>
            </w:pPr>
            <w:r w:rsidRPr="00983C54">
              <w:rPr>
                <w:lang w:eastAsia="lt-LT"/>
              </w:rPr>
              <w:t>kelkraščių apatinis ir viršutinis sluoksniai</w:t>
            </w:r>
          </w:p>
        </w:tc>
        <w:tc>
          <w:tcPr>
            <w:tcW w:w="2338" w:type="dxa"/>
            <w:tcMar>
              <w:top w:w="0" w:type="dxa"/>
              <w:left w:w="108" w:type="dxa"/>
              <w:bottom w:w="0" w:type="dxa"/>
              <w:right w:w="108" w:type="dxa"/>
            </w:tcMar>
            <w:vAlign w:val="center"/>
            <w:hideMark/>
          </w:tcPr>
          <w:p w14:paraId="7A5D0652" w14:textId="77777777" w:rsidR="00F664B6" w:rsidRPr="00983C54" w:rsidRDefault="00F664B6" w:rsidP="00981EAB">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5DC88241" w14:textId="77777777" w:rsidR="00F664B6" w:rsidRPr="00983C54" w:rsidRDefault="00F664B6" w:rsidP="00981EA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7039EB3A" w14:textId="77777777" w:rsidR="00F664B6" w:rsidRPr="00983C54" w:rsidRDefault="00F664B6" w:rsidP="00981EAB">
            <w:pPr>
              <w:jc w:val="center"/>
              <w:rPr>
                <w:lang w:eastAsia="lt-LT"/>
              </w:rPr>
            </w:pPr>
            <w:r w:rsidRPr="00983C54">
              <w:rPr>
                <w:lang w:eastAsia="lt-LT"/>
              </w:rPr>
              <w:t>15,0</w:t>
            </w:r>
          </w:p>
        </w:tc>
      </w:tr>
      <w:tr w:rsidR="00F664B6" w:rsidRPr="00983C54" w14:paraId="515AF0A6" w14:textId="77777777" w:rsidTr="00981EAB">
        <w:trPr>
          <w:trHeight w:val="263"/>
        </w:trPr>
        <w:tc>
          <w:tcPr>
            <w:tcW w:w="2619" w:type="dxa"/>
            <w:tcMar>
              <w:top w:w="0" w:type="dxa"/>
              <w:left w:w="108" w:type="dxa"/>
              <w:bottom w:w="0" w:type="dxa"/>
              <w:right w:w="108" w:type="dxa"/>
            </w:tcMar>
            <w:hideMark/>
          </w:tcPr>
          <w:p w14:paraId="5B06EF7D" w14:textId="77777777" w:rsidR="00F664B6" w:rsidRPr="00983C54" w:rsidRDefault="00F664B6" w:rsidP="00981EAB">
            <w:pPr>
              <w:jc w:val="both"/>
              <w:rPr>
                <w:lang w:eastAsia="lt-LT"/>
              </w:rPr>
            </w:pPr>
            <w:r w:rsidRPr="00983C54">
              <w:rPr>
                <w:lang w:eastAsia="lt-LT"/>
              </w:rPr>
              <w:t>Žemės sankasa ir pylimai</w:t>
            </w:r>
          </w:p>
        </w:tc>
        <w:tc>
          <w:tcPr>
            <w:tcW w:w="2338" w:type="dxa"/>
            <w:tcMar>
              <w:top w:w="0" w:type="dxa"/>
              <w:left w:w="108" w:type="dxa"/>
              <w:bottom w:w="0" w:type="dxa"/>
              <w:right w:w="108" w:type="dxa"/>
            </w:tcMar>
            <w:vAlign w:val="center"/>
            <w:hideMark/>
          </w:tcPr>
          <w:p w14:paraId="341E786F" w14:textId="77777777" w:rsidR="00F664B6" w:rsidRPr="00983C54" w:rsidRDefault="00F664B6" w:rsidP="00981EAB">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0FFF14FE" w14:textId="77777777" w:rsidR="00F664B6" w:rsidRPr="00983C54" w:rsidRDefault="00F664B6" w:rsidP="00981EA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7D4FF82" w14:textId="77777777" w:rsidR="00F664B6" w:rsidRPr="00983C54" w:rsidRDefault="00F664B6" w:rsidP="00981EAB">
            <w:pPr>
              <w:jc w:val="center"/>
              <w:rPr>
                <w:lang w:eastAsia="lt-LT"/>
              </w:rPr>
            </w:pPr>
            <w:r w:rsidRPr="00983C54">
              <w:rPr>
                <w:lang w:eastAsia="lt-LT"/>
              </w:rPr>
              <w:t>-</w:t>
            </w:r>
          </w:p>
        </w:tc>
      </w:tr>
      <w:tr w:rsidR="00F664B6" w:rsidRPr="00983C54" w14:paraId="69C23901" w14:textId="77777777" w:rsidTr="00981EAB">
        <w:trPr>
          <w:trHeight w:val="282"/>
        </w:trPr>
        <w:tc>
          <w:tcPr>
            <w:tcW w:w="2619" w:type="dxa"/>
            <w:tcMar>
              <w:top w:w="0" w:type="dxa"/>
              <w:left w:w="108" w:type="dxa"/>
              <w:bottom w:w="0" w:type="dxa"/>
              <w:right w:w="108" w:type="dxa"/>
            </w:tcMar>
            <w:hideMark/>
          </w:tcPr>
          <w:p w14:paraId="28CEE2A7" w14:textId="77777777" w:rsidR="00F664B6" w:rsidRPr="00983C54" w:rsidRDefault="00F664B6" w:rsidP="00981EAB">
            <w:pPr>
              <w:jc w:val="both"/>
              <w:rPr>
                <w:lang w:eastAsia="lt-LT"/>
              </w:rPr>
            </w:pPr>
            <w:r w:rsidRPr="00983C54">
              <w:rPr>
                <w:lang w:eastAsia="lt-LT"/>
              </w:rPr>
              <w:t>Apdorota žemės sankasa</w:t>
            </w:r>
          </w:p>
        </w:tc>
        <w:tc>
          <w:tcPr>
            <w:tcW w:w="2338" w:type="dxa"/>
            <w:tcMar>
              <w:top w:w="0" w:type="dxa"/>
              <w:left w:w="108" w:type="dxa"/>
              <w:bottom w:w="0" w:type="dxa"/>
              <w:right w:w="108" w:type="dxa"/>
            </w:tcMar>
            <w:vAlign w:val="center"/>
            <w:hideMark/>
          </w:tcPr>
          <w:p w14:paraId="23D9EC0C" w14:textId="77777777" w:rsidR="00F664B6" w:rsidRPr="00983C54" w:rsidRDefault="00F664B6" w:rsidP="00981EAB">
            <w:pPr>
              <w:jc w:val="center"/>
              <w:rPr>
                <w:lang w:eastAsia="lt-LT"/>
              </w:rPr>
            </w:pPr>
            <w:r w:rsidRPr="00983C54">
              <w:rPr>
                <w:lang w:eastAsia="lt-LT"/>
              </w:rPr>
              <w:t>1,5</w:t>
            </w:r>
          </w:p>
        </w:tc>
        <w:tc>
          <w:tcPr>
            <w:tcW w:w="2569" w:type="dxa"/>
            <w:tcMar>
              <w:top w:w="0" w:type="dxa"/>
              <w:left w:w="108" w:type="dxa"/>
              <w:bottom w:w="0" w:type="dxa"/>
              <w:right w:w="108" w:type="dxa"/>
            </w:tcMar>
            <w:vAlign w:val="center"/>
            <w:hideMark/>
          </w:tcPr>
          <w:p w14:paraId="7A4157DB" w14:textId="77777777" w:rsidR="00F664B6" w:rsidRPr="00983C54" w:rsidRDefault="00F664B6" w:rsidP="00981EAB">
            <w:pPr>
              <w:jc w:val="center"/>
              <w:rPr>
                <w:lang w:eastAsia="lt-LT"/>
              </w:rPr>
            </w:pPr>
            <w:r w:rsidRPr="00983C54">
              <w:rPr>
                <w:lang w:eastAsia="lt-LT"/>
              </w:rPr>
              <w:t>-</w:t>
            </w:r>
          </w:p>
        </w:tc>
        <w:tc>
          <w:tcPr>
            <w:tcW w:w="2108" w:type="dxa"/>
            <w:tcMar>
              <w:top w:w="0" w:type="dxa"/>
              <w:left w:w="108" w:type="dxa"/>
              <w:bottom w:w="0" w:type="dxa"/>
              <w:right w:w="108" w:type="dxa"/>
            </w:tcMar>
            <w:vAlign w:val="center"/>
            <w:hideMark/>
          </w:tcPr>
          <w:p w14:paraId="37D4620C" w14:textId="77777777" w:rsidR="00F664B6" w:rsidRPr="00983C54" w:rsidRDefault="00F664B6" w:rsidP="00981EAB">
            <w:pPr>
              <w:jc w:val="center"/>
              <w:rPr>
                <w:lang w:eastAsia="lt-LT"/>
              </w:rPr>
            </w:pPr>
            <w:r w:rsidRPr="00983C54">
              <w:rPr>
                <w:lang w:eastAsia="lt-LT"/>
              </w:rPr>
              <w:t>-</w:t>
            </w:r>
          </w:p>
        </w:tc>
      </w:tr>
      <w:tr w:rsidR="00F664B6" w:rsidRPr="00983C54" w14:paraId="0046A82B" w14:textId="77777777" w:rsidTr="00981EAB">
        <w:tc>
          <w:tcPr>
            <w:tcW w:w="9634" w:type="dxa"/>
            <w:gridSpan w:val="4"/>
            <w:tcMar>
              <w:top w:w="0" w:type="dxa"/>
              <w:left w:w="108" w:type="dxa"/>
              <w:bottom w:w="0" w:type="dxa"/>
              <w:right w:w="108" w:type="dxa"/>
            </w:tcMar>
            <w:hideMark/>
          </w:tcPr>
          <w:p w14:paraId="5B11C29D" w14:textId="77777777" w:rsidR="00F664B6" w:rsidRPr="00983C54" w:rsidRDefault="00F664B6" w:rsidP="00981EAB">
            <w:pPr>
              <w:jc w:val="both"/>
              <w:rPr>
                <w:i/>
                <w:iCs/>
                <w:lang w:eastAsia="lt-LT"/>
              </w:rPr>
            </w:pPr>
            <w:r w:rsidRPr="00983C54">
              <w:rPr>
                <w:i/>
                <w:iCs/>
                <w:lang w:eastAsia="lt-LT"/>
              </w:rPr>
              <w:t>Pastabos:</w:t>
            </w:r>
          </w:p>
          <w:p w14:paraId="5363E66A" w14:textId="77777777" w:rsidR="00F664B6" w:rsidRPr="00983C54" w:rsidRDefault="00F664B6" w:rsidP="00981EAB">
            <w:pPr>
              <w:ind w:left="27" w:firstLine="716"/>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3A8B4122"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0B4E79EA" w14:textId="77777777" w:rsidR="00F664B6" w:rsidRPr="00983C54" w:rsidRDefault="00F664B6" w:rsidP="00981EAB">
            <w:pPr>
              <w:ind w:left="27" w:firstLine="716"/>
              <w:jc w:val="both"/>
              <w:rPr>
                <w:i/>
                <w:iCs/>
                <w:lang w:eastAsia="lt-LT"/>
              </w:rPr>
            </w:pPr>
            <w:r w:rsidRPr="002B7CAF">
              <w:rPr>
                <w:i/>
                <w:iCs/>
                <w:lang w:eastAsia="lt-LT"/>
              </w:rPr>
              <w:lastRenderedPageBreak/>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CA7C133"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2AABAE66"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174E55F9"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3344FFE8" w14:textId="77777777" w:rsidR="00F664B6" w:rsidRPr="00983C54" w:rsidRDefault="00F664B6" w:rsidP="00981EAB">
            <w:pPr>
              <w:ind w:left="27" w:firstLine="716"/>
              <w:jc w:val="both"/>
              <w:rPr>
                <w:i/>
                <w:iCs/>
                <w:lang w:eastAsia="lt-LT"/>
              </w:rPr>
            </w:pPr>
            <w:r w:rsidRPr="002B7CAF">
              <w:rPr>
                <w:i/>
                <w:iCs/>
                <w:lang w:eastAsia="lt-LT"/>
              </w:rPr>
              <w:t>2</w:t>
            </w:r>
            <w:r w:rsidRPr="00983C54">
              <w:rPr>
                <w:i/>
                <w:iCs/>
                <w:lang w:eastAsia="lt-LT"/>
              </w:rPr>
              <w:t>.5.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791A47F0" w14:textId="77777777" w:rsidR="00F664B6" w:rsidRPr="00983C54" w:rsidRDefault="00F664B6" w:rsidP="00981EAB">
            <w:pPr>
              <w:ind w:left="27" w:firstLine="716"/>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31AE3557" w14:textId="77777777" w:rsidR="00F664B6" w:rsidRPr="00146FE2" w:rsidRDefault="00F664B6" w:rsidP="00F664B6">
      <w:pPr>
        <w:widowControl w:val="0"/>
        <w:tabs>
          <w:tab w:val="left" w:pos="426"/>
          <w:tab w:val="left" w:pos="1560"/>
        </w:tabs>
        <w:ind w:firstLine="567"/>
        <w:jc w:val="both"/>
        <w:rPr>
          <w:color w:val="000000"/>
          <w:lang w:eastAsia="lt-LT"/>
        </w:rPr>
      </w:pPr>
      <w:r w:rsidRPr="00983C54">
        <w:rPr>
          <w:color w:val="000000"/>
          <w:lang w:eastAsia="lt-LT"/>
        </w:rPr>
        <w:lastRenderedPageBreak/>
        <w:t> </w:t>
      </w: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146FE2">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6FE2">
        <w:rPr>
          <w:color w:val="000000" w:themeColor="text1"/>
        </w:rPr>
        <w:t xml:space="preserve"> Užsakovui nustačius, kad Rangovas nesilaiko šiame papunktyje nurodyto įsipareigojimo, Rangovas privalo sumokėti Užsakovui sutarties </w:t>
      </w:r>
      <w:r>
        <w:rPr>
          <w:color w:val="000000" w:themeColor="text1"/>
        </w:rPr>
        <w:t>s</w:t>
      </w:r>
      <w:r w:rsidRPr="00146FE2">
        <w:rPr>
          <w:color w:val="000000" w:themeColor="text1"/>
        </w:rPr>
        <w:t>pecialiosiose sąlygose nurodytą baudą</w:t>
      </w:r>
      <w:r>
        <w:rPr>
          <w:color w:val="000000" w:themeColor="text1"/>
        </w:rPr>
        <w:t xml:space="preserve"> ir trūkumus ištaisyti</w:t>
      </w:r>
      <w:r w:rsidRPr="00146FE2">
        <w:rPr>
          <w:color w:val="000000" w:themeColor="text1"/>
        </w:rPr>
        <w:t>;</w:t>
      </w:r>
    </w:p>
    <w:p w14:paraId="03411B89" w14:textId="4EEA551D" w:rsidR="00F664B6" w:rsidRPr="00983C54" w:rsidRDefault="00E824DA" w:rsidP="00F664B6">
      <w:pPr>
        <w:ind w:firstLine="567"/>
        <w:jc w:val="both"/>
        <w:rPr>
          <w:color w:val="000000"/>
          <w:lang w:eastAsia="lt-LT"/>
        </w:rPr>
      </w:pPr>
      <w:bookmarkStart w:id="72" w:name="part_4452c017b2e24d7a98df537953d73f42"/>
      <w:bookmarkEnd w:id="72"/>
      <w:r>
        <w:rPr>
          <w:color w:val="000000"/>
          <w:lang w:eastAsia="lt-LT"/>
        </w:rPr>
        <w:t>15.2.2)</w:t>
      </w:r>
      <w:r w:rsidR="00F664B6">
        <w:rPr>
          <w:b/>
          <w:bCs/>
          <w:color w:val="000000"/>
          <w:lang w:eastAsia="lt-LT"/>
        </w:rPr>
        <w:t xml:space="preserve"> </w:t>
      </w:r>
      <w:r w:rsidR="00F664B6" w:rsidRPr="00983C54">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F664B6">
        <w:rPr>
          <w:color w:val="000000"/>
          <w:lang w:eastAsia="lt-LT"/>
        </w:rPr>
        <w:t xml:space="preserve"> </w:t>
      </w:r>
      <w:r w:rsidR="00F664B6" w:rsidRPr="00146FE2">
        <w:rPr>
          <w:color w:val="000000"/>
          <w:lang w:eastAsia="lt-LT"/>
        </w:rPr>
        <w:t>(šis reikalavimas turi būti įtrauktas rengiant darbo projektą ir įgyvendintas atliekant rangos darbus)</w:t>
      </w:r>
      <w:r w:rsidR="00F664B6" w:rsidRPr="00983C54">
        <w:rPr>
          <w:color w:val="000000"/>
          <w:lang w:eastAsia="lt-LT"/>
        </w:rPr>
        <w:t>.</w:t>
      </w:r>
    </w:p>
    <w:p w14:paraId="73C9F8DC" w14:textId="77777777" w:rsidR="00F664B6" w:rsidRDefault="00F664B6" w:rsidP="00F664B6">
      <w:pPr>
        <w:ind w:firstLine="567"/>
        <w:jc w:val="both"/>
        <w:rPr>
          <w:color w:val="000000"/>
          <w:lang w:eastAsia="lt-LT"/>
        </w:rPr>
      </w:pP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983C54">
        <w:rPr>
          <w:color w:val="000000"/>
          <w:lang w:eastAsia="lt-LT"/>
        </w:rPr>
        <w:t xml:space="preserve">: gamintojo ir (ar) </w:t>
      </w:r>
      <w:r>
        <w:rPr>
          <w:color w:val="000000"/>
          <w:lang w:eastAsia="lt-LT"/>
        </w:rPr>
        <w:t>Rangovo</w:t>
      </w:r>
      <w:r w:rsidRPr="00983C54">
        <w:rPr>
          <w:color w:val="000000"/>
          <w:lang w:eastAsia="lt-LT"/>
        </w:rPr>
        <w:t xml:space="preserve">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Pr>
          <w:color w:val="000000"/>
          <w:lang w:eastAsia="lt-LT"/>
        </w:rPr>
        <w:t xml:space="preserve">. </w:t>
      </w:r>
      <w:r w:rsidRPr="00146FE2">
        <w:rPr>
          <w:color w:val="000000" w:themeColor="text1"/>
        </w:rPr>
        <w:t xml:space="preserve">Užsakovui nustačius, kad Rangovas nesilaiko šiame papunktyje nurodyto įsipareigojimo, Rangovas privalo sumokėti Užsakovui sutarties </w:t>
      </w:r>
      <w:r>
        <w:rPr>
          <w:color w:val="000000" w:themeColor="text1"/>
        </w:rPr>
        <w:t>s</w:t>
      </w:r>
      <w:r w:rsidRPr="00146FE2">
        <w:rPr>
          <w:color w:val="000000" w:themeColor="text1"/>
        </w:rPr>
        <w:t>pecialiosiose sąlygose nurodytą baudą</w:t>
      </w:r>
      <w:r>
        <w:rPr>
          <w:color w:val="000000" w:themeColor="text1"/>
        </w:rPr>
        <w:t xml:space="preserve"> ir trūkumus ištaisyti.</w:t>
      </w:r>
    </w:p>
    <w:p w14:paraId="265D0291" w14:textId="3E5D3CF3" w:rsidR="00F664B6" w:rsidRDefault="00F664B6" w:rsidP="00F664B6">
      <w:pPr>
        <w:ind w:firstLine="567"/>
        <w:jc w:val="both"/>
        <w:rPr>
          <w:b/>
          <w:bCs/>
        </w:rPr>
      </w:pPr>
      <w:r w:rsidRPr="00D75967">
        <w:rPr>
          <w:color w:val="000000"/>
          <w:lang w:eastAsia="lt-LT"/>
        </w:rPr>
        <w:t>1</w:t>
      </w:r>
      <w:r w:rsidR="00843CB8" w:rsidRPr="00D75967">
        <w:rPr>
          <w:color w:val="000000"/>
          <w:lang w:eastAsia="lt-LT"/>
        </w:rPr>
        <w:t>5</w:t>
      </w:r>
      <w:r w:rsidRPr="00D75967">
        <w:rPr>
          <w:color w:val="000000"/>
          <w:lang w:eastAsia="lt-LT"/>
        </w:rPr>
        <w:t>.3)</w:t>
      </w:r>
      <w:r>
        <w:rPr>
          <w:color w:val="000000"/>
          <w:lang w:eastAsia="lt-LT"/>
        </w:rPr>
        <w:t xml:space="preserve"> </w:t>
      </w:r>
      <w:r w:rsidRPr="00C55DBD">
        <w:rPr>
          <w:b/>
          <w:bCs/>
          <w:color w:val="000000"/>
          <w:lang w:eastAsia="lt-LT"/>
        </w:rPr>
        <w:t>Pagal Aprašo 2 priedo</w:t>
      </w:r>
      <w:r>
        <w:rPr>
          <w:color w:val="000000"/>
          <w:lang w:eastAsia="lt-LT"/>
        </w:rPr>
        <w:t xml:space="preserve"> </w:t>
      </w:r>
      <w:r w:rsidRPr="006F63C0">
        <w:rPr>
          <w:b/>
          <w:bCs/>
        </w:rPr>
        <w:t xml:space="preserve">XVII skyriaus </w:t>
      </w:r>
      <w:r w:rsidRPr="00983C54">
        <w:rPr>
          <w:b/>
          <w:bCs/>
        </w:rPr>
        <w:t>26.2.3</w:t>
      </w:r>
      <w:r>
        <w:rPr>
          <w:b/>
          <w:bCs/>
        </w:rPr>
        <w:t xml:space="preserve"> p</w:t>
      </w:r>
      <w:r w:rsidRPr="00983C54">
        <w:rPr>
          <w:b/>
          <w:bCs/>
        </w:rPr>
        <w:t xml:space="preserve">.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59383BC8" w14:textId="77777777" w:rsidR="00F664B6" w:rsidRDefault="00F664B6" w:rsidP="00F664B6">
      <w:pPr>
        <w:widowControl w:val="0"/>
        <w:tabs>
          <w:tab w:val="left" w:pos="1134"/>
        </w:tabs>
        <w:ind w:firstLine="567"/>
        <w:jc w:val="both"/>
      </w:pPr>
      <w:r w:rsidRPr="000D5A48">
        <w:t>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Specialiosiose sutarties sąlygose nurodytą baudą;</w:t>
      </w:r>
    </w:p>
    <w:p w14:paraId="5D5A4FF4" w14:textId="5C360494" w:rsidR="00F664B6" w:rsidRDefault="00F664B6" w:rsidP="00F664B6">
      <w:pPr>
        <w:widowControl w:val="0"/>
        <w:tabs>
          <w:tab w:val="left" w:pos="1134"/>
        </w:tabs>
        <w:ind w:firstLine="567"/>
        <w:jc w:val="both"/>
      </w:pPr>
      <w:r w:rsidRPr="00D75967">
        <w:t>1</w:t>
      </w:r>
      <w:r w:rsidR="00843CB8" w:rsidRPr="00D75967">
        <w:t>5</w:t>
      </w:r>
      <w:r w:rsidRPr="00D75967">
        <w:t>.4)</w:t>
      </w:r>
      <w:r>
        <w:t xml:space="preserve"> </w:t>
      </w:r>
      <w:r w:rsidRPr="002D1F0D">
        <w:rPr>
          <w:b/>
          <w:bCs/>
        </w:rPr>
        <w:t xml:space="preserve">Aprašo </w:t>
      </w:r>
      <w:r>
        <w:rPr>
          <w:b/>
          <w:bCs/>
        </w:rPr>
        <w:t xml:space="preserve">2 priedo </w:t>
      </w:r>
      <w:r w:rsidRPr="002D1F0D">
        <w:rPr>
          <w:b/>
          <w:bCs/>
        </w:rPr>
        <w:t>XVII skyriaus 27.1 p. (</w:t>
      </w:r>
      <w:r w:rsidRPr="002D1F0D">
        <w:rPr>
          <w:b/>
          <w:bCs/>
          <w:lang w:eastAsia="lt-LT"/>
        </w:rPr>
        <w:t>kelio ženklai)</w:t>
      </w:r>
      <w:r w:rsidRPr="002D1F0D">
        <w:rPr>
          <w:b/>
          <w:bCs/>
        </w:rPr>
        <w:t>:</w:t>
      </w:r>
      <w:r w:rsidRPr="002D1F0D">
        <w:t xml:space="preserve"> </w:t>
      </w:r>
      <w:bookmarkStart w:id="73" w:name="part_aedf1d5063b24b5394e27456518688b8"/>
      <w:bookmarkEnd w:id="73"/>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sidRPr="00D75967">
        <w:rPr>
          <w:lang w:eastAsia="lt-LT"/>
        </w:rPr>
        <w:t>Galimi atitiktį įrodantys dokumentai</w:t>
      </w:r>
      <w:r w:rsidRPr="00D75967">
        <w:t xml:space="preserve"> pateikiami </w:t>
      </w:r>
      <w:r w:rsidRPr="00D75967">
        <w:rPr>
          <w:lang w:eastAsia="lt-LT"/>
        </w:rPr>
        <w:t xml:space="preserve">iki šių darbų </w:t>
      </w:r>
      <w:r w:rsidRPr="00D75967">
        <w:rPr>
          <w:lang w:eastAsia="lt-LT"/>
        </w:rPr>
        <w:lastRenderedPageBreak/>
        <w:t xml:space="preserve">vykdymo pradžios </w:t>
      </w:r>
      <w:r w:rsidRPr="00D75967">
        <w:t>techniniam prižiūrėtojui ir Užsakovui. Užsakovui nustačius, kad Rangovas nesilaiko šiame papunktyje nurodyto įsipareigojimo, Rangovas privalo sumokėti Užsakovui specialiosiose sąlygose nurodytą baudą;</w:t>
      </w:r>
      <w:bookmarkEnd w:id="69"/>
      <w:bookmarkEnd w:id="70"/>
    </w:p>
    <w:p w14:paraId="6CBA3DD9" w14:textId="6F1945E6" w:rsidR="00F664B6" w:rsidRDefault="00F664B6" w:rsidP="00F664B6">
      <w:pPr>
        <w:widowControl w:val="0"/>
        <w:tabs>
          <w:tab w:val="left" w:pos="1134"/>
        </w:tabs>
        <w:ind w:firstLine="567"/>
        <w:jc w:val="both"/>
      </w:pPr>
      <w:r w:rsidRPr="00D75967">
        <w:t>1</w:t>
      </w:r>
      <w:r w:rsidR="00843CB8" w:rsidRPr="00D75967">
        <w:t>5</w:t>
      </w:r>
      <w:r w:rsidRPr="00D75967">
        <w:t>.5)</w:t>
      </w:r>
      <w:r>
        <w:rPr>
          <w:b/>
          <w:bCs/>
        </w:rPr>
        <w:t xml:space="preserve"> </w:t>
      </w:r>
      <w:r w:rsidRPr="002D1F0D">
        <w:rPr>
          <w:b/>
          <w:bCs/>
        </w:rPr>
        <w:t>Aprašo</w:t>
      </w:r>
      <w:r>
        <w:rPr>
          <w:b/>
          <w:bCs/>
        </w:rPr>
        <w:t xml:space="preserve"> 2 priedo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2D1F0D">
        <w:rPr>
          <w:lang w:eastAsia="lt-LT"/>
        </w:rPr>
        <w:t>. Galimi atitiktį įrodantys dokumentai: a) e</w:t>
      </w:r>
      <w:r w:rsidRPr="002D1F0D">
        <w:t xml:space="preserve">kologinis ženklas European Ecolabel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Pr="00D75967">
        <w:rPr>
          <w:lang w:eastAsia="lt-LT"/>
        </w:rPr>
        <w:t>Galimi atitiktį įrodantys dokumentai</w:t>
      </w:r>
      <w:r w:rsidRPr="00D75967">
        <w:t xml:space="preserve"> pateikiami </w:t>
      </w:r>
      <w:r w:rsidRPr="00D75967">
        <w:rPr>
          <w:lang w:eastAsia="lt-LT"/>
        </w:rPr>
        <w:t xml:space="preserve">iki šių darbų vykdymo pradžios </w:t>
      </w:r>
      <w:r w:rsidRPr="00D75967">
        <w:t>techniniam prižiūrėtojui ir Užsakovui. Užsakovui nustačius, kad Rangovas nesilaiko šiame papunktyje nurodyto įsipareigojimo, Rangovas privalo sumokėti Užsakovui specialiosiose sąlygose nurodytą baudą;</w:t>
      </w:r>
    </w:p>
    <w:p w14:paraId="3FE3917D" w14:textId="61DACEAD" w:rsidR="00F664B6" w:rsidRPr="002D1F0D" w:rsidRDefault="00F664B6" w:rsidP="00F664B6">
      <w:pPr>
        <w:widowControl w:val="0"/>
        <w:tabs>
          <w:tab w:val="left" w:pos="1134"/>
        </w:tabs>
        <w:ind w:firstLine="567"/>
        <w:jc w:val="both"/>
      </w:pPr>
      <w:r w:rsidRPr="00D75967">
        <w:t>1</w:t>
      </w:r>
      <w:r w:rsidR="00843CB8" w:rsidRPr="00D75967">
        <w:t>5</w:t>
      </w:r>
      <w:r w:rsidRPr="00D75967">
        <w:t>.6)</w:t>
      </w:r>
      <w:r>
        <w:rPr>
          <w:b/>
          <w:bCs/>
        </w:rPr>
        <w:t xml:space="preserve"> </w:t>
      </w:r>
      <w:r w:rsidRPr="002D1F0D">
        <w:rPr>
          <w:b/>
          <w:bCs/>
        </w:rPr>
        <w:t>Aprašo</w:t>
      </w:r>
      <w:r w:rsidRPr="002D1F0D">
        <w:t xml:space="preserve"> </w:t>
      </w:r>
      <w:r w:rsidRPr="006B17E1">
        <w:rPr>
          <w:b/>
          <w:bCs/>
        </w:rPr>
        <w:t>2 priedo</w:t>
      </w:r>
      <w:r>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74" w:name="part_c1baef170b2b427bac33f63641a68c18"/>
      <w:bookmarkStart w:id="75" w:name="part_bc75e30259ea435e92d5e5c8e5fbeecd"/>
      <w:bookmarkStart w:id="76" w:name="part_12d755ad726c44b2a19d165854207d31"/>
      <w:bookmarkStart w:id="77" w:name="part_1615e0d130b04f84b3cf7633e05784b0"/>
      <w:bookmarkEnd w:id="74"/>
      <w:bookmarkEnd w:id="75"/>
      <w:bookmarkEnd w:id="76"/>
      <w:bookmarkEnd w:id="77"/>
      <w:r w:rsidRPr="002D1F0D">
        <w:t>LED (angl. </w:t>
      </w:r>
      <w:r w:rsidRPr="002D1F0D">
        <w:rPr>
          <w:i/>
          <w:iCs/>
        </w:rPr>
        <w:t>Light Emitting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sidRPr="00D75967">
        <w:rPr>
          <w:lang w:eastAsia="lt-LT"/>
        </w:rPr>
        <w:t xml:space="preserve">Galimi atitiktį įrodantys dokumentai </w:t>
      </w:r>
      <w:r w:rsidRPr="00D75967">
        <w:t xml:space="preserve">pateikiami </w:t>
      </w:r>
      <w:r w:rsidRPr="00D75967">
        <w:rPr>
          <w:lang w:eastAsia="lt-LT"/>
        </w:rPr>
        <w:t xml:space="preserve">iki šių darbų vykdymo pradžios </w:t>
      </w:r>
      <w:r w:rsidRPr="00D75967">
        <w:t>techniniam prižiūrėtojui ir Užsakovui. Užsakovui nustačius, kad Rangovas nesilaiko šiame papunktyje nurodyto įsipareigojimo, Rangovas privalo sumokėti Užsakovui specialiosiose sąlygose nurodytą baudą.</w:t>
      </w:r>
    </w:p>
    <w:p w14:paraId="1851325E" w14:textId="77777777" w:rsidR="00F664B6" w:rsidRPr="002D1F0D" w:rsidRDefault="00F664B6" w:rsidP="00F664B6">
      <w:pPr>
        <w:pStyle w:val="Sraopastraipa"/>
        <w:widowControl w:val="0"/>
        <w:numPr>
          <w:ilvl w:val="0"/>
          <w:numId w:val="30"/>
        </w:numPr>
        <w:tabs>
          <w:tab w:val="left" w:pos="426"/>
          <w:tab w:val="left" w:pos="709"/>
          <w:tab w:val="left" w:pos="993"/>
          <w:tab w:val="left" w:pos="1276"/>
        </w:tabs>
        <w:ind w:left="0" w:firstLine="567"/>
        <w:jc w:val="both"/>
        <w:rPr>
          <w:sz w:val="24"/>
          <w:szCs w:val="24"/>
        </w:rPr>
      </w:pPr>
      <w:r w:rsidRPr="002D1F0D">
        <w:rPr>
          <w:sz w:val="24"/>
          <w:szCs w:val="24"/>
        </w:rPr>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E05FE56" w14:textId="77777777" w:rsidR="00F664B6" w:rsidRPr="00663890" w:rsidRDefault="00F664B6" w:rsidP="00F664B6">
      <w:pPr>
        <w:numPr>
          <w:ilvl w:val="0"/>
          <w:numId w:val="30"/>
        </w:numPr>
        <w:tabs>
          <w:tab w:val="left" w:pos="426"/>
          <w:tab w:val="left" w:pos="993"/>
        </w:tabs>
        <w:ind w:left="0" w:firstLine="567"/>
        <w:jc w:val="both"/>
      </w:pPr>
      <w:r w:rsidRPr="00663890">
        <w:t>Užbaigus rangos darbus visa rangos metu pažeista (-i) / sugadinta (-i) infrastruktūra, inžineriniai tinklai, želdiniai ir kt. objektai/elementai privalo būti Rangovo atstatyti į buvusią padėtį.</w:t>
      </w:r>
    </w:p>
    <w:p w14:paraId="46FB204E" w14:textId="77777777" w:rsidR="00F664B6" w:rsidRPr="00663890" w:rsidRDefault="00F664B6" w:rsidP="00F664B6">
      <w:pPr>
        <w:numPr>
          <w:ilvl w:val="0"/>
          <w:numId w:val="30"/>
        </w:numPr>
        <w:tabs>
          <w:tab w:val="left" w:pos="426"/>
          <w:tab w:val="left" w:pos="993"/>
        </w:tabs>
        <w:ind w:left="0" w:firstLine="567"/>
        <w:jc w:val="both"/>
      </w:pPr>
      <w:r w:rsidRPr="00663890">
        <w:t xml:space="preserve">Rangovas turi pateikti Užsakovui su Klaipėdos m. sav. </w:t>
      </w:r>
      <w:r w:rsidRPr="004D14AA">
        <w:t>Išmanaus skaitmeninio miesto skyriumi</w:t>
      </w:r>
      <w:r w:rsidRPr="00663890">
        <w:t xml:space="preserve"> suderintą geodezinę (topografinę) nuotrauką atlikus visus statybinius darbus (dwg formatu).</w:t>
      </w:r>
    </w:p>
    <w:p w14:paraId="2B131BF1" w14:textId="0B6AD07B" w:rsidR="00F664B6" w:rsidRPr="00663890" w:rsidRDefault="00F664B6" w:rsidP="00F664B6">
      <w:pPr>
        <w:numPr>
          <w:ilvl w:val="0"/>
          <w:numId w:val="30"/>
        </w:numPr>
        <w:tabs>
          <w:tab w:val="left" w:pos="426"/>
          <w:tab w:val="left" w:pos="993"/>
        </w:tabs>
        <w:ind w:left="0" w:firstLine="567"/>
        <w:jc w:val="both"/>
      </w:pPr>
      <w:r w:rsidRPr="00663890">
        <w:t>Rangovas turi paskirti asmenį</w:t>
      </w:r>
      <w:r w:rsidR="00D75967">
        <w:t>,</w:t>
      </w:r>
      <w:r w:rsidRPr="00663890">
        <w:t xml:space="preserve"> atsakingą už energetinį ūkį iki objekto pridavimo.</w:t>
      </w:r>
    </w:p>
    <w:p w14:paraId="1723AA98" w14:textId="3F08B1E6" w:rsidR="00F664B6" w:rsidRPr="002723BC" w:rsidRDefault="00F664B6" w:rsidP="00F664B6">
      <w:pPr>
        <w:numPr>
          <w:ilvl w:val="0"/>
          <w:numId w:val="30"/>
        </w:numPr>
        <w:tabs>
          <w:tab w:val="left" w:pos="426"/>
          <w:tab w:val="left" w:pos="993"/>
        </w:tabs>
        <w:ind w:left="0" w:firstLine="567"/>
        <w:jc w:val="both"/>
      </w:pPr>
      <w:bookmarkStart w:id="78" w:name="_Hlk149220734"/>
      <w:r w:rsidRPr="00663890">
        <w:t xml:space="preserve">Užsakovui suteikus įgaliojimą </w:t>
      </w:r>
      <w:r w:rsidR="00D75967">
        <w:t xml:space="preserve">Rangovas turi </w:t>
      </w:r>
      <w:r w:rsidRPr="00663890">
        <w:t xml:space="preserve">teikti prašymą į el. sistemą „Infostatyba“ dėl objekto pripažinimo tinkamu naudoti ir gauti deklaraciją apie </w:t>
      </w:r>
      <w:r w:rsidRPr="0061547C">
        <w:t xml:space="preserve">statybos užbaigimą </w:t>
      </w:r>
      <w:r w:rsidRPr="002723BC">
        <w:t>ir (ar) statybos užbaigimo aktą  (</w:t>
      </w:r>
      <w:r w:rsidRPr="002723BC">
        <w:rPr>
          <w:i/>
        </w:rPr>
        <w:t xml:space="preserve">rekomenduojame informuoti įgaliotus asmenis, įmones, kuriems suteikta teisė atlikti būtinus veiksmus „Infostatyboje“, užpildžius deklaraciją apie statybos užbaigimą, perduoti peržiūrai Turto valdymo skyriui (el. paštu </w:t>
      </w:r>
      <w:hyperlink r:id="rId42" w:history="1">
        <w:r w:rsidRPr="002723BC">
          <w:rPr>
            <w:i/>
            <w:color w:val="0000FF"/>
            <w:u w:val="single"/>
          </w:rPr>
          <w:t>ausra.rulien</w:t>
        </w:r>
        <w:r w:rsidRPr="002723BC">
          <w:rPr>
            <w:i/>
            <w:color w:val="0000FF"/>
            <w:u w:val="single"/>
            <w:lang w:val="en-US"/>
          </w:rPr>
          <w:t>e@klaipeda.lt</w:t>
        </w:r>
      </w:hyperlink>
      <w:r w:rsidRPr="002723BC">
        <w:rPr>
          <w:i/>
          <w:lang w:val="en-US"/>
        </w:rPr>
        <w:t xml:space="preserve">); statytojas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78"/>
    <w:p w14:paraId="4E544BFB" w14:textId="77777777" w:rsidR="00F664B6" w:rsidRDefault="00F664B6" w:rsidP="00F664B6">
      <w:pPr>
        <w:numPr>
          <w:ilvl w:val="0"/>
          <w:numId w:val="30"/>
        </w:numPr>
        <w:tabs>
          <w:tab w:val="left" w:pos="426"/>
          <w:tab w:val="left" w:pos="993"/>
        </w:tabs>
        <w:ind w:left="0" w:firstLine="567"/>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12F3AFF5" w14:textId="77777777" w:rsidR="00F664B6" w:rsidRPr="00612E43" w:rsidRDefault="00F664B6" w:rsidP="00F664B6">
      <w:pPr>
        <w:numPr>
          <w:ilvl w:val="0"/>
          <w:numId w:val="30"/>
        </w:numPr>
        <w:tabs>
          <w:tab w:val="left" w:pos="426"/>
          <w:tab w:val="left" w:pos="993"/>
        </w:tabs>
        <w:ind w:left="0" w:firstLine="567"/>
        <w:jc w:val="both"/>
      </w:pPr>
      <w:r w:rsidRPr="00612E43">
        <w:t>Rangovas privalo derinti tarpusavio statybos darbus su AB „Energijos skirstymo operatorius“ elektros tinklų statybos rangovu.</w:t>
      </w:r>
    </w:p>
    <w:p w14:paraId="75093BA5" w14:textId="5241DD44" w:rsidR="00D75967" w:rsidRDefault="00D75967" w:rsidP="00F664B6">
      <w:pPr>
        <w:numPr>
          <w:ilvl w:val="0"/>
          <w:numId w:val="30"/>
        </w:numPr>
        <w:tabs>
          <w:tab w:val="left" w:pos="426"/>
          <w:tab w:val="left" w:pos="993"/>
        </w:tabs>
        <w:ind w:left="0" w:firstLine="567"/>
        <w:jc w:val="both"/>
      </w:pPr>
      <w:r w:rsidRPr="00D75967">
        <w:t xml:space="preserve">Apibūdinant pirkimo objektą Užsakovo užduotyje (techninėje specifikacijoje), Techniniame projekte, Techniniame darbo projekte ar kituose pirkimo dokumentuose galimai nurodytas konkretus modelis ar tiekimo šaltinis, konkretus procesas, būdingas konkretaus tiekėjo tiekiamoms prekėms ar teikiamoms paslaugoms, ar prekių ženklas, patentas, tipai, konkreti kilmė ar </w:t>
      </w:r>
      <w:r w:rsidRPr="00D75967">
        <w:lastRenderedPageBreak/>
        <w:t>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CC36471" w14:textId="07E19B23" w:rsidR="00F664B6" w:rsidRPr="00663890" w:rsidRDefault="00F664B6" w:rsidP="00F664B6">
      <w:pPr>
        <w:numPr>
          <w:ilvl w:val="0"/>
          <w:numId w:val="30"/>
        </w:numPr>
        <w:tabs>
          <w:tab w:val="left" w:pos="426"/>
          <w:tab w:val="left" w:pos="993"/>
        </w:tabs>
        <w:ind w:left="0" w:firstLine="567"/>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43"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5EF1194B" w14:textId="3DE0E737" w:rsidR="00F664B6" w:rsidRDefault="00D75967" w:rsidP="00F664B6">
      <w:pPr>
        <w:numPr>
          <w:ilvl w:val="0"/>
          <w:numId w:val="30"/>
        </w:numPr>
        <w:tabs>
          <w:tab w:val="left" w:pos="426"/>
          <w:tab w:val="left" w:pos="993"/>
        </w:tabs>
        <w:ind w:left="0" w:firstLine="567"/>
        <w:jc w:val="both"/>
      </w:pPr>
      <w:bookmarkStart w:id="79" w:name="_Hlk167448222"/>
      <w:r>
        <w:t xml:space="preserve">Rangovas turi pateikti Užsakovui </w:t>
      </w:r>
      <w:r w:rsidR="00F664B6" w:rsidRPr="00663890">
        <w:t>Sutarties kainos (įkainių) detalizacijos žiniaraš</w:t>
      </w:r>
      <w:r>
        <w:t>čius</w:t>
      </w:r>
      <w:r w:rsidR="00F664B6" w:rsidRPr="00663890">
        <w:t xml:space="preserve"> </w:t>
      </w:r>
      <w:r>
        <w:t>ne vėliau kaip per</w:t>
      </w:r>
      <w:r w:rsidR="00F664B6" w:rsidRPr="00663890">
        <w:t xml:space="preserve"> 1 mėn. nuo </w:t>
      </w:r>
      <w:r>
        <w:t>s</w:t>
      </w:r>
      <w:r w:rsidR="00F664B6" w:rsidRPr="00663890">
        <w:t>utarties įsigaliojimo dienos</w:t>
      </w:r>
      <w:r w:rsidR="00F664B6">
        <w:t>.</w:t>
      </w:r>
    </w:p>
    <w:p w14:paraId="62642EB5" w14:textId="0E617D81" w:rsidR="00F664B6" w:rsidRPr="004D14AA" w:rsidRDefault="00D75967" w:rsidP="00F664B6">
      <w:pPr>
        <w:numPr>
          <w:ilvl w:val="0"/>
          <w:numId w:val="30"/>
        </w:numPr>
        <w:tabs>
          <w:tab w:val="left" w:pos="426"/>
          <w:tab w:val="left" w:pos="993"/>
        </w:tabs>
        <w:ind w:left="0" w:firstLine="567"/>
        <w:jc w:val="both"/>
        <w:rPr>
          <w:b/>
          <w:bCs/>
        </w:rPr>
      </w:pPr>
      <w:r>
        <w:t>Rangovas turi pateikti Užsakovui u</w:t>
      </w:r>
      <w:r w:rsidR="00F664B6" w:rsidRPr="004D14AA">
        <w:t>žpildyt</w:t>
      </w:r>
      <w:r>
        <w:t>ą</w:t>
      </w:r>
      <w:r w:rsidR="00F664B6" w:rsidRPr="004D14AA">
        <w:t xml:space="preserve"> įkainot</w:t>
      </w:r>
      <w:r>
        <w:t>ą</w:t>
      </w:r>
      <w:r w:rsidR="00F664B6" w:rsidRPr="004D14AA">
        <w:t xml:space="preserve"> veiklų sąraš</w:t>
      </w:r>
      <w:r>
        <w:t>ą</w:t>
      </w:r>
      <w:r w:rsidR="00F664B6" w:rsidRPr="004D14AA">
        <w:t xml:space="preserve"> (</w:t>
      </w:r>
      <w:r>
        <w:t>sutarties specialiųjų sąlygų priedas</w:t>
      </w:r>
      <w:r w:rsidR="00F8780D">
        <w:t xml:space="preserve"> Nr. 16</w:t>
      </w:r>
      <w:r w:rsidR="00F664B6" w:rsidRPr="004D14AA">
        <w:t xml:space="preserve">) </w:t>
      </w:r>
      <w:r>
        <w:t>ne vėliau kaip</w:t>
      </w:r>
      <w:r w:rsidR="00F664B6" w:rsidRPr="004D14AA">
        <w:t xml:space="preserve"> per 5 d. d. nuo </w:t>
      </w:r>
      <w:r>
        <w:t>s</w:t>
      </w:r>
      <w:r w:rsidR="00F664B6" w:rsidRPr="004D14AA">
        <w:t>utarties įsigaliojimo dienos.</w:t>
      </w:r>
    </w:p>
    <w:p w14:paraId="3860B523" w14:textId="6E4BD00A" w:rsidR="00F664B6" w:rsidRPr="006B17E1" w:rsidRDefault="00F664B6" w:rsidP="00F664B6">
      <w:pPr>
        <w:pStyle w:val="Sraopastraipa"/>
        <w:numPr>
          <w:ilvl w:val="0"/>
          <w:numId w:val="30"/>
        </w:numPr>
        <w:tabs>
          <w:tab w:val="left" w:pos="993"/>
        </w:tabs>
        <w:ind w:left="0" w:firstLine="567"/>
        <w:jc w:val="both"/>
        <w:rPr>
          <w:sz w:val="24"/>
          <w:szCs w:val="24"/>
        </w:rPr>
      </w:pPr>
      <w:r w:rsidRPr="006B17E1">
        <w:rPr>
          <w:sz w:val="24"/>
          <w:szCs w:val="24"/>
        </w:rPr>
        <w:t xml:space="preserve">Rangovas </w:t>
      </w:r>
      <w:r w:rsidR="00D75967" w:rsidRPr="00D75967">
        <w:rPr>
          <w:sz w:val="24"/>
          <w:szCs w:val="24"/>
        </w:rPr>
        <w:t xml:space="preserve">turi pateikti Užsakovui </w:t>
      </w:r>
      <w:r w:rsidR="00F8780D">
        <w:rPr>
          <w:sz w:val="24"/>
          <w:szCs w:val="24"/>
        </w:rPr>
        <w:t>g</w:t>
      </w:r>
      <w:r w:rsidRPr="006B17E1">
        <w:rPr>
          <w:sz w:val="24"/>
          <w:szCs w:val="24"/>
        </w:rPr>
        <w:t>rafiką (</w:t>
      </w:r>
      <w:r w:rsidR="00F8780D">
        <w:rPr>
          <w:sz w:val="24"/>
          <w:szCs w:val="24"/>
        </w:rPr>
        <w:t>s</w:t>
      </w:r>
      <w:r w:rsidRPr="006B17E1">
        <w:rPr>
          <w:sz w:val="24"/>
          <w:szCs w:val="24"/>
        </w:rPr>
        <w:t xml:space="preserve">utarties </w:t>
      </w:r>
      <w:r w:rsidR="00F8780D">
        <w:rPr>
          <w:sz w:val="24"/>
          <w:szCs w:val="24"/>
        </w:rPr>
        <w:t>s</w:t>
      </w:r>
      <w:r w:rsidRPr="006B17E1">
        <w:rPr>
          <w:sz w:val="24"/>
          <w:szCs w:val="24"/>
        </w:rPr>
        <w:t>pecialiųjų sąlygų priedas Nr. 1</w:t>
      </w:r>
      <w:r w:rsidR="00F8780D">
        <w:rPr>
          <w:sz w:val="24"/>
          <w:szCs w:val="24"/>
        </w:rPr>
        <w:t>5</w:t>
      </w:r>
      <w:r w:rsidRPr="006B17E1">
        <w:rPr>
          <w:sz w:val="24"/>
          <w:szCs w:val="24"/>
        </w:rPr>
        <w:t>), kuriame turi numatyti kalendoriniais metų ketvirčiais suskirstytus vykdomus darbus, darbų vykdymo eiliškumą ir tarpusavio priklausomybę, laikydamasis darbų galutinio termino (dalių galutinių terminų)</w:t>
      </w:r>
      <w:r w:rsidR="00F8780D">
        <w:rPr>
          <w:sz w:val="24"/>
          <w:szCs w:val="24"/>
        </w:rPr>
        <w:t xml:space="preserve">, ne vėliau kaip per </w:t>
      </w:r>
      <w:r w:rsidR="00F8780D" w:rsidRPr="00F8780D">
        <w:rPr>
          <w:sz w:val="24"/>
          <w:szCs w:val="24"/>
        </w:rPr>
        <w:t xml:space="preserve">14 k. d. nuo </w:t>
      </w:r>
      <w:r w:rsidR="00F8780D">
        <w:rPr>
          <w:sz w:val="24"/>
          <w:szCs w:val="24"/>
        </w:rPr>
        <w:t>s</w:t>
      </w:r>
      <w:r w:rsidR="00F8780D" w:rsidRPr="00F8780D">
        <w:rPr>
          <w:sz w:val="24"/>
          <w:szCs w:val="24"/>
        </w:rPr>
        <w:t xml:space="preserve">utarties įsigaliojimo </w:t>
      </w:r>
      <w:r w:rsidR="00F8780D">
        <w:rPr>
          <w:sz w:val="24"/>
          <w:szCs w:val="24"/>
        </w:rPr>
        <w:t>dienos.</w:t>
      </w:r>
    </w:p>
    <w:p w14:paraId="7111E251" w14:textId="1ABDF5F7" w:rsidR="00F664B6" w:rsidRPr="00502B57" w:rsidRDefault="00F664B6" w:rsidP="00F664B6">
      <w:pPr>
        <w:numPr>
          <w:ilvl w:val="0"/>
          <w:numId w:val="30"/>
        </w:numPr>
        <w:tabs>
          <w:tab w:val="left" w:pos="426"/>
          <w:tab w:val="left" w:pos="993"/>
        </w:tabs>
        <w:ind w:left="0" w:firstLine="567"/>
        <w:jc w:val="both"/>
        <w:rPr>
          <w:b/>
          <w:bCs/>
        </w:rPr>
      </w:pPr>
      <w:r w:rsidRPr="002F5620">
        <w:rPr>
          <w:b/>
          <w:iCs/>
          <w:lang w:eastAsia="lt-LT"/>
        </w:rPr>
        <w:t>Energijos skirstymo operatoriaus (toliau - ESO) nuosavybės teise priklausančius elektros ir įrenginių suprojektuotus rangos darbus atlieka ESO paskirtas rangovas. Į pasiūlymo kainą šie darbai nevertinami.</w:t>
      </w:r>
    </w:p>
    <w:p w14:paraId="05D45FA1" w14:textId="195C9DE2" w:rsidR="005F5289" w:rsidRPr="00502B57" w:rsidRDefault="005F462E" w:rsidP="005F462E">
      <w:pPr>
        <w:numPr>
          <w:ilvl w:val="0"/>
          <w:numId w:val="30"/>
        </w:numPr>
        <w:tabs>
          <w:tab w:val="left" w:pos="993"/>
          <w:tab w:val="left" w:pos="1134"/>
        </w:tabs>
        <w:ind w:left="0" w:firstLine="567"/>
        <w:jc w:val="both"/>
      </w:pPr>
      <w:r w:rsidRPr="00281892">
        <w:t xml:space="preserve">Rangos darbų pabaigoje, </w:t>
      </w:r>
      <w:r>
        <w:t>R</w:t>
      </w:r>
      <w:r w:rsidRPr="00281892">
        <w:t xml:space="preserve">angovas turi pateikti </w:t>
      </w:r>
      <w:r>
        <w:t>R</w:t>
      </w:r>
      <w:r w:rsidRPr="00281892">
        <w:t>angovo vadovo ar jo įgalioto asmens pasirašytą laisvos formos deklaraciją, kuria patvirtinama, kad vykdant statybos darbus, buvo užtikrintas šių reikalavimų įvykdymas:</w:t>
      </w:r>
    </w:p>
    <w:p w14:paraId="7A26F9BC" w14:textId="59285BB6" w:rsidR="005F5289" w:rsidRDefault="005F5289" w:rsidP="005F5289">
      <w:pPr>
        <w:tabs>
          <w:tab w:val="left" w:pos="426"/>
          <w:tab w:val="left" w:pos="567"/>
        </w:tabs>
        <w:ind w:firstLine="567"/>
        <w:jc w:val="both"/>
      </w:pPr>
      <w:r>
        <w:t xml:space="preserve">- </w:t>
      </w:r>
      <w:r w:rsidR="005F462E">
        <w:t>p</w:t>
      </w:r>
      <w:r w:rsidRPr="005F5289">
        <w:t xml:space="preserve">atvirtinama, kad vykdant statybos darbus, statybvietėje </w:t>
      </w:r>
      <w:r w:rsidR="00DA38D9" w:rsidRPr="005F5289">
        <w:t>bu</w:t>
      </w:r>
      <w:r w:rsidR="00DA38D9">
        <w:t>vo</w:t>
      </w:r>
      <w:r w:rsidR="00DA38D9" w:rsidRPr="005F5289">
        <w:t xml:space="preserve"> </w:t>
      </w:r>
      <w:r w:rsidRPr="005F5289">
        <w:t>vykdomos priemonės, užtikrinančios racionalų vandens naudojimą, vandens apsaugą nuo teršimo;</w:t>
      </w:r>
    </w:p>
    <w:p w14:paraId="4CD029A8" w14:textId="1D8B06B2" w:rsidR="005F5289" w:rsidRDefault="005F5289" w:rsidP="005F5289">
      <w:pPr>
        <w:tabs>
          <w:tab w:val="left" w:pos="426"/>
          <w:tab w:val="left" w:pos="567"/>
        </w:tabs>
        <w:ind w:firstLine="567"/>
        <w:jc w:val="both"/>
      </w:pPr>
      <w:r>
        <w:t xml:space="preserve">- </w:t>
      </w:r>
      <w:r w:rsidR="005F462E">
        <w:t>p</w:t>
      </w:r>
      <w:r w:rsidRPr="005F5289">
        <w:t xml:space="preserve">atvirtinama, kad vykdant statybos darbus, statybvietėje </w:t>
      </w:r>
      <w:r w:rsidR="00DA38D9" w:rsidRPr="005F5289">
        <w:t>bu</w:t>
      </w:r>
      <w:r w:rsidR="00DA38D9">
        <w:t>vo</w:t>
      </w:r>
      <w:r w:rsidR="00DA38D9" w:rsidRPr="005F5289">
        <w:t xml:space="preserve"> </w:t>
      </w:r>
      <w:r w:rsidRPr="005F5289">
        <w:t>išrūšiuojamos, laikinai laikomos ir tvarkomos atliekos, laikantis Statybinių atliekų tvarkymo taisyklėse nustatytų reikalavimų (7 p.);</w:t>
      </w:r>
    </w:p>
    <w:p w14:paraId="3385C9BC" w14:textId="798CA703" w:rsidR="005F5289" w:rsidRDefault="005F5289" w:rsidP="005F5289">
      <w:pPr>
        <w:tabs>
          <w:tab w:val="left" w:pos="426"/>
          <w:tab w:val="left" w:pos="567"/>
        </w:tabs>
        <w:ind w:firstLine="567"/>
        <w:jc w:val="both"/>
      </w:pPr>
      <w:r>
        <w:t xml:space="preserve">- </w:t>
      </w:r>
      <w:r w:rsidR="005F462E">
        <w:t>p</w:t>
      </w:r>
      <w:r w:rsidRPr="005F5289">
        <w:t xml:space="preserve">atvirtinama, kad vykdant statybos darbus statybinės atliekos statybvietėje </w:t>
      </w:r>
      <w:r w:rsidR="00DA38D9">
        <w:t>buvo</w:t>
      </w:r>
      <w:r w:rsidRPr="005F5289">
        <w:t xml:space="preserve"> tvarkomos, laikantis Atliekų tvarkymo įstatymo 4 straipsnio 1 ir 2 dalių, Statybinių atliekų tvarkymo taisyklių ir vadovaujantis ES statybos ir griovimo atliekų tvarkymo protokolu, o apdorojant atliekas, vadovaujamasi Europos Komisijos informaciniu dokumentu apie atliekų apdorojimo geriausius prieinamus gamybos būdus;</w:t>
      </w:r>
    </w:p>
    <w:p w14:paraId="6BCBCE29" w14:textId="0C263570" w:rsidR="005F5289" w:rsidRDefault="005F5289" w:rsidP="005F5289">
      <w:pPr>
        <w:tabs>
          <w:tab w:val="left" w:pos="426"/>
          <w:tab w:val="left" w:pos="567"/>
        </w:tabs>
        <w:ind w:firstLine="567"/>
        <w:jc w:val="both"/>
      </w:pPr>
      <w:r>
        <w:t xml:space="preserve">- </w:t>
      </w:r>
      <w:r w:rsidR="00964C39" w:rsidRPr="00964C39">
        <w:t>patvirtinama, kad vykdant statybos darbus</w:t>
      </w:r>
      <w:r w:rsidR="00014DD1">
        <w:t>,</w:t>
      </w:r>
      <w:r w:rsidR="00964C39" w:rsidRPr="00964C39">
        <w:t xml:space="preserve"> pasibaigus elektros ir elektroninės įrangos eksploatavimo laikui, ji buvo perduodama atliekų tvarkytojui pagal Atliekų tvarkymo įstatymo ir Atliekų tvarkymo taisyklių reikalavimus</w:t>
      </w:r>
      <w:r w:rsidRPr="005F5289">
        <w:t>;</w:t>
      </w:r>
    </w:p>
    <w:p w14:paraId="0491C134" w14:textId="0FA0C703" w:rsidR="005F5289" w:rsidRPr="005F5289" w:rsidRDefault="005F5289" w:rsidP="005F462E">
      <w:pPr>
        <w:tabs>
          <w:tab w:val="left" w:pos="567"/>
        </w:tabs>
        <w:ind w:firstLine="567"/>
        <w:jc w:val="both"/>
      </w:pPr>
      <w:r>
        <w:t xml:space="preserve">- </w:t>
      </w:r>
      <w:r w:rsidR="005F462E">
        <w:t>p</w:t>
      </w:r>
      <w:r w:rsidRPr="005F5289">
        <w:t xml:space="preserve">atvirtinama, kad vykdant statybos darbus </w:t>
      </w:r>
      <w:r w:rsidR="005F462E">
        <w:t>buvo</w:t>
      </w:r>
      <w:r w:rsidRPr="005F5289">
        <w:t xml:space="preserve"> laikomasi aplinkos apsaugą ir statybas reglamentuojančių įstatymų ir juos įgyvendinančių teisės aktų.</w:t>
      </w:r>
    </w:p>
    <w:p w14:paraId="56243F20" w14:textId="77777777" w:rsidR="00F664B6" w:rsidRDefault="00F664B6" w:rsidP="00F664B6">
      <w:pPr>
        <w:tabs>
          <w:tab w:val="left" w:pos="426"/>
          <w:tab w:val="left" w:pos="1134"/>
        </w:tabs>
        <w:jc w:val="both"/>
        <w:rPr>
          <w:b/>
          <w:iCs/>
          <w:lang w:eastAsia="lt-LT"/>
        </w:rPr>
      </w:pPr>
    </w:p>
    <w:p w14:paraId="479698A6" w14:textId="77777777" w:rsidR="00F664B6" w:rsidRPr="002F5620" w:rsidRDefault="00F664B6" w:rsidP="00F664B6">
      <w:pPr>
        <w:tabs>
          <w:tab w:val="left" w:pos="426"/>
          <w:tab w:val="left" w:pos="1134"/>
        </w:tabs>
        <w:jc w:val="both"/>
        <w:rPr>
          <w:b/>
          <w:bCs/>
        </w:rPr>
      </w:pPr>
    </w:p>
    <w:bookmarkEnd w:id="79"/>
    <w:p w14:paraId="776AF2F7" w14:textId="77777777" w:rsidR="00F664B6" w:rsidRPr="00663890" w:rsidRDefault="00F664B6" w:rsidP="00F664B6">
      <w:pPr>
        <w:tabs>
          <w:tab w:val="left" w:pos="426"/>
        </w:tabs>
        <w:jc w:val="center"/>
      </w:pPr>
      <w:r w:rsidRPr="00663890">
        <w:t>______________</w:t>
      </w:r>
    </w:p>
    <w:p w14:paraId="5CF7E5B0" w14:textId="77777777" w:rsidR="00F664B6" w:rsidRDefault="00F664B6" w:rsidP="00F664B6">
      <w:pPr>
        <w:tabs>
          <w:tab w:val="left" w:pos="426"/>
        </w:tabs>
        <w:jc w:val="both"/>
      </w:pPr>
    </w:p>
    <w:p w14:paraId="43E6E487" w14:textId="30A59AE0" w:rsidR="00485977" w:rsidRPr="0056414C" w:rsidRDefault="00E10C63" w:rsidP="0056414C">
      <w:pPr>
        <w:spacing w:after="200" w:line="276" w:lineRule="auto"/>
        <w:rPr>
          <w:rFonts w:eastAsia="Calibri"/>
          <w:lang w:eastAsia="lt-LT"/>
        </w:rPr>
      </w:pPr>
      <w:r>
        <w:br w:type="page"/>
      </w:r>
      <w:bookmarkEnd w:id="67"/>
    </w:p>
    <w:p w14:paraId="3F100CCE" w14:textId="72A690D4" w:rsidR="00485977" w:rsidRDefault="00485977" w:rsidP="007873F5">
      <w:pPr>
        <w:keepNext/>
        <w:keepLines/>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2CF4C8D0" w:rsidR="001B0A81" w:rsidRPr="002B30D8" w:rsidRDefault="00F664B6" w:rsidP="003C5D48">
            <w:pPr>
              <w:widowControl w:val="0"/>
            </w:pPr>
            <w:r>
              <w:t>5</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3827"/>
      </w:tblGrid>
      <w:tr w:rsidR="00F664B6" w:rsidRPr="008728AB" w14:paraId="7D5241DD" w14:textId="77777777" w:rsidTr="00F664B6">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F664B6" w:rsidRPr="008728AB" w:rsidRDefault="00F664B6"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F664B6" w:rsidRPr="008728AB" w:rsidRDefault="00F664B6"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F664B6" w:rsidRPr="008728AB" w:rsidRDefault="00F664B6" w:rsidP="003C5D48">
            <w:pPr>
              <w:keepNext/>
              <w:keepLines/>
              <w:jc w:val="center"/>
              <w:rPr>
                <w:b/>
                <w:sz w:val="20"/>
                <w:szCs w:val="20"/>
              </w:rPr>
            </w:pPr>
            <w:r w:rsidRPr="008728AB">
              <w:rPr>
                <w:b/>
                <w:sz w:val="20"/>
                <w:szCs w:val="20"/>
              </w:rPr>
              <w:t>Statinio kategorija; statinių grupė, pogrupis;</w:t>
            </w:r>
          </w:p>
          <w:p w14:paraId="21276D75" w14:textId="77777777" w:rsidR="00F664B6" w:rsidRPr="008728AB" w:rsidRDefault="00F664B6"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F664B6" w:rsidRPr="008728AB" w:rsidRDefault="00F664B6"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F664B6" w:rsidRPr="008728AB" w:rsidRDefault="00F664B6" w:rsidP="003C5D48">
            <w:pPr>
              <w:keepNext/>
              <w:keepLines/>
              <w:jc w:val="center"/>
              <w:rPr>
                <w:b/>
                <w:sz w:val="20"/>
                <w:szCs w:val="20"/>
              </w:rPr>
            </w:pPr>
            <w:r w:rsidRPr="008728AB">
              <w:rPr>
                <w:b/>
                <w:sz w:val="20"/>
                <w:szCs w:val="20"/>
              </w:rPr>
              <w:t>Tikslios darbų vykdymo pradžios ir pabaigos datos dienos tikslumu</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F664B6" w:rsidRPr="008728AB" w:rsidRDefault="00F664B6" w:rsidP="003C5D48">
            <w:pPr>
              <w:keepNext/>
              <w:keepLines/>
              <w:jc w:val="center"/>
              <w:rPr>
                <w:b/>
                <w:sz w:val="20"/>
                <w:szCs w:val="20"/>
              </w:rPr>
            </w:pPr>
            <w:r w:rsidRPr="008728AB">
              <w:rPr>
                <w:b/>
                <w:sz w:val="20"/>
                <w:szCs w:val="20"/>
              </w:rPr>
              <w:t>Užsakovo pavadinimas, kontaktinis asmuo</w:t>
            </w:r>
          </w:p>
        </w:tc>
      </w:tr>
      <w:tr w:rsidR="00F664B6" w:rsidRPr="00616DC0" w14:paraId="07C3A4CB" w14:textId="77777777" w:rsidTr="00F664B6">
        <w:trPr>
          <w:cantSplit/>
          <w:trHeight w:val="224"/>
        </w:trPr>
        <w:tc>
          <w:tcPr>
            <w:tcW w:w="567" w:type="dxa"/>
            <w:tcBorders>
              <w:top w:val="single" w:sz="4" w:space="0" w:color="000000"/>
              <w:left w:val="single" w:sz="4" w:space="0" w:color="000000"/>
              <w:bottom w:val="single" w:sz="4" w:space="0" w:color="000000"/>
            </w:tcBorders>
          </w:tcPr>
          <w:p w14:paraId="57B5B02C" w14:textId="77777777" w:rsidR="00F664B6" w:rsidRPr="00153B06" w:rsidRDefault="00F664B6"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F664B6" w:rsidRPr="00616DC0" w:rsidRDefault="00F664B6"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F664B6" w:rsidRPr="00616DC0" w:rsidRDefault="00F664B6"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F664B6" w:rsidRPr="00616DC0" w:rsidRDefault="00F664B6"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F664B6" w:rsidRPr="00616DC0" w:rsidRDefault="00F664B6"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5639F047" w14:textId="77777777" w:rsidR="00F664B6" w:rsidRPr="00616DC0" w:rsidRDefault="00F664B6" w:rsidP="003C5D48">
            <w:pPr>
              <w:keepNext/>
              <w:keepLines/>
            </w:pPr>
          </w:p>
        </w:tc>
      </w:tr>
      <w:tr w:rsidR="00F664B6" w:rsidRPr="00616DC0" w14:paraId="7381FE24" w14:textId="77777777" w:rsidTr="00F664B6">
        <w:trPr>
          <w:cantSplit/>
          <w:trHeight w:val="224"/>
        </w:trPr>
        <w:tc>
          <w:tcPr>
            <w:tcW w:w="567" w:type="dxa"/>
            <w:tcBorders>
              <w:top w:val="single" w:sz="4" w:space="0" w:color="000000"/>
              <w:left w:val="single" w:sz="4" w:space="0" w:color="000000"/>
              <w:bottom w:val="single" w:sz="4" w:space="0" w:color="000000"/>
            </w:tcBorders>
          </w:tcPr>
          <w:p w14:paraId="7795C0C8" w14:textId="77777777" w:rsidR="00F664B6" w:rsidRPr="00153B06" w:rsidRDefault="00F664B6"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F664B6" w:rsidRPr="00616DC0" w:rsidRDefault="00F664B6"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F664B6" w:rsidRPr="00616DC0" w:rsidRDefault="00F664B6"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F664B6" w:rsidRPr="00616DC0" w:rsidRDefault="00F664B6"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F664B6" w:rsidRPr="00616DC0" w:rsidRDefault="00F664B6"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0FF98C24" w14:textId="77777777" w:rsidR="00F664B6" w:rsidRPr="00616DC0" w:rsidRDefault="00F664B6" w:rsidP="003C5D48">
            <w:pPr>
              <w:keepNext/>
              <w:keepLines/>
            </w:pPr>
          </w:p>
        </w:tc>
      </w:tr>
      <w:tr w:rsidR="00F664B6" w:rsidRPr="00616DC0" w14:paraId="1864185E" w14:textId="77777777" w:rsidTr="00F664B6">
        <w:trPr>
          <w:cantSplit/>
          <w:trHeight w:val="224"/>
        </w:trPr>
        <w:tc>
          <w:tcPr>
            <w:tcW w:w="567" w:type="dxa"/>
            <w:tcBorders>
              <w:top w:val="single" w:sz="4" w:space="0" w:color="000000"/>
              <w:left w:val="single" w:sz="4" w:space="0" w:color="000000"/>
              <w:bottom w:val="single" w:sz="4" w:space="0" w:color="000000"/>
            </w:tcBorders>
          </w:tcPr>
          <w:p w14:paraId="5CFFACB4" w14:textId="77777777" w:rsidR="00F664B6" w:rsidRDefault="00F664B6"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F664B6" w:rsidRPr="00616DC0" w:rsidRDefault="00F664B6"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F664B6" w:rsidRPr="00616DC0" w:rsidRDefault="00F664B6"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F664B6" w:rsidRPr="00616DC0" w:rsidRDefault="00F664B6"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F664B6" w:rsidRPr="00616DC0" w:rsidRDefault="00F664B6"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79FA74E9" w14:textId="77777777" w:rsidR="00F664B6" w:rsidRPr="00616DC0" w:rsidRDefault="00F664B6" w:rsidP="003C5D48">
            <w:pPr>
              <w:keepNext/>
              <w:keepLines/>
            </w:pPr>
          </w:p>
        </w:tc>
      </w:tr>
      <w:tr w:rsidR="00F664B6" w:rsidRPr="00616DC0" w14:paraId="4E258D11" w14:textId="77777777" w:rsidTr="00F664B6">
        <w:trPr>
          <w:cantSplit/>
          <w:trHeight w:val="224"/>
        </w:trPr>
        <w:tc>
          <w:tcPr>
            <w:tcW w:w="567" w:type="dxa"/>
            <w:tcBorders>
              <w:top w:val="single" w:sz="4" w:space="0" w:color="000000"/>
              <w:left w:val="single" w:sz="4" w:space="0" w:color="000000"/>
              <w:bottom w:val="single" w:sz="4" w:space="0" w:color="000000"/>
            </w:tcBorders>
          </w:tcPr>
          <w:p w14:paraId="53077C3A" w14:textId="77777777" w:rsidR="00F664B6" w:rsidRDefault="00F664B6"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F664B6" w:rsidRPr="00616DC0" w:rsidRDefault="00F664B6"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F664B6" w:rsidRPr="00616DC0" w:rsidRDefault="00F664B6"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F664B6" w:rsidRPr="00616DC0" w:rsidRDefault="00F664B6"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F664B6" w:rsidRPr="00616DC0" w:rsidRDefault="00F664B6" w:rsidP="003C5D48">
            <w:pPr>
              <w:keepNext/>
              <w:keepLines/>
            </w:pPr>
          </w:p>
        </w:tc>
        <w:tc>
          <w:tcPr>
            <w:tcW w:w="3827" w:type="dxa"/>
            <w:tcBorders>
              <w:top w:val="single" w:sz="4" w:space="0" w:color="auto"/>
              <w:left w:val="single" w:sz="4" w:space="0" w:color="auto"/>
              <w:bottom w:val="single" w:sz="4" w:space="0" w:color="auto"/>
              <w:right w:val="single" w:sz="4" w:space="0" w:color="auto"/>
            </w:tcBorders>
          </w:tcPr>
          <w:p w14:paraId="1B2AA5C1" w14:textId="77777777" w:rsidR="00F664B6" w:rsidRPr="00616DC0" w:rsidRDefault="00F664B6" w:rsidP="003C5D48">
            <w:pPr>
              <w:keepNext/>
              <w:keepLines/>
            </w:pPr>
          </w:p>
        </w:tc>
      </w:tr>
    </w:tbl>
    <w:p w14:paraId="1EB6F946" w14:textId="1AF2F6FD" w:rsidR="00485977" w:rsidRDefault="0023190B" w:rsidP="0023190B">
      <w:pPr>
        <w:widowControl w:val="0"/>
        <w:tabs>
          <w:tab w:val="left" w:pos="142"/>
        </w:tabs>
        <w:suppressAutoHyphens/>
        <w:jc w:val="both"/>
        <w:rPr>
          <w:i/>
          <w:sz w:val="20"/>
          <w:szCs w:val="20"/>
        </w:rPr>
      </w:pPr>
      <w:r w:rsidRPr="0023190B">
        <w:rPr>
          <w:i/>
          <w:sz w:val="20"/>
          <w:szCs w:val="20"/>
        </w:rPr>
        <w:t>Pastabos:</w:t>
      </w:r>
    </w:p>
    <w:p w14:paraId="77031F9E" w14:textId="77777777" w:rsidR="004F67CE" w:rsidRPr="004F67CE" w:rsidRDefault="004F67CE" w:rsidP="004F67CE">
      <w:pPr>
        <w:widowControl w:val="0"/>
        <w:tabs>
          <w:tab w:val="left" w:pos="142"/>
        </w:tabs>
        <w:suppressAutoHyphens/>
        <w:jc w:val="both"/>
        <w:rPr>
          <w:i/>
          <w:sz w:val="20"/>
          <w:szCs w:val="20"/>
        </w:rPr>
      </w:pPr>
      <w:r w:rsidRPr="004F67CE">
        <w:rPr>
          <w:i/>
          <w:sz w:val="20"/>
          <w:szCs w:val="20"/>
        </w:rPr>
        <w:t>-</w:t>
      </w:r>
      <w:r w:rsidRPr="004F67CE">
        <w:rPr>
          <w:i/>
          <w:sz w:val="20"/>
          <w:szCs w:val="20"/>
        </w:rPr>
        <w:tab/>
        <w:t>tiekėjas gali teikti informaciją apie atliktus darbus, kurie pradėti ir baigti vykdyti per paskutinius 5 metus iki pasiūlymo pateikimo termino pabaigos;</w:t>
      </w:r>
    </w:p>
    <w:p w14:paraId="4DE0EF1B" w14:textId="77777777" w:rsidR="004F67CE" w:rsidRPr="004F67CE" w:rsidRDefault="004F67CE" w:rsidP="004F67CE">
      <w:pPr>
        <w:widowControl w:val="0"/>
        <w:tabs>
          <w:tab w:val="left" w:pos="142"/>
        </w:tabs>
        <w:suppressAutoHyphens/>
        <w:jc w:val="both"/>
        <w:rPr>
          <w:i/>
          <w:sz w:val="20"/>
          <w:szCs w:val="20"/>
        </w:rPr>
      </w:pPr>
      <w:r w:rsidRPr="004F67CE">
        <w:rPr>
          <w:i/>
          <w:sz w:val="20"/>
          <w:szCs w:val="20"/>
        </w:rPr>
        <w:t>-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p>
    <w:p w14:paraId="4941AF35" w14:textId="77777777" w:rsidR="004F67CE" w:rsidRPr="004F67CE" w:rsidRDefault="004F67CE" w:rsidP="004F67CE">
      <w:pPr>
        <w:widowControl w:val="0"/>
        <w:tabs>
          <w:tab w:val="left" w:pos="142"/>
        </w:tabs>
        <w:suppressAutoHyphens/>
        <w:jc w:val="both"/>
        <w:rPr>
          <w:i/>
          <w:sz w:val="20"/>
          <w:szCs w:val="20"/>
        </w:rPr>
      </w:pPr>
      <w:r w:rsidRPr="004F67CE">
        <w:rPr>
          <w:i/>
          <w:sz w:val="20"/>
          <w:szCs w:val="20"/>
        </w:rPr>
        <w:t>- tiekėjas gali teikti informaciją apie dar tebevykdomą sutartį, tokiu atveju bus vertinama iki pasiūlymų pateikimo termino pabaigos jau atliktų darbų vertė (tiekėjas turi išskirti šią vertę);</w:t>
      </w:r>
    </w:p>
    <w:p w14:paraId="4647141C" w14:textId="77EB5A45" w:rsidR="004F67CE" w:rsidRDefault="004F67CE" w:rsidP="004F67CE">
      <w:pPr>
        <w:widowControl w:val="0"/>
        <w:tabs>
          <w:tab w:val="left" w:pos="142"/>
        </w:tabs>
        <w:suppressAutoHyphens/>
        <w:jc w:val="both"/>
        <w:rPr>
          <w:i/>
          <w:sz w:val="20"/>
          <w:szCs w:val="20"/>
        </w:rPr>
        <w:sectPr w:rsidR="004F67CE" w:rsidSect="002A26D2">
          <w:pgSz w:w="16838" w:h="11906" w:orient="landscape" w:code="9"/>
          <w:pgMar w:top="851" w:right="678" w:bottom="567" w:left="1134" w:header="567" w:footer="567" w:gutter="0"/>
          <w:pgNumType w:start="1"/>
          <w:cols w:space="1296"/>
          <w:titlePg/>
          <w:docGrid w:linePitch="360"/>
        </w:sectPr>
      </w:pPr>
      <w:r w:rsidRPr="004F67CE">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7B6CAD6" w:rsidR="004F571F" w:rsidRPr="001F06D8" w:rsidRDefault="003C77B0" w:rsidP="003C5D48">
            <w:pPr>
              <w:widowControl w:val="0"/>
            </w:pPr>
            <w:r>
              <w:t>6</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429083A" w:rsidR="004F571F" w:rsidRPr="000862C1" w:rsidRDefault="003C77B0"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4B352726" w:rsidR="004F571F" w:rsidRPr="00D71838" w:rsidRDefault="003C77B0" w:rsidP="003C77B0">
            <w:pPr>
              <w:jc w:val="center"/>
              <w:rPr>
                <w:bCs/>
                <w:sz w:val="20"/>
                <w:szCs w:val="20"/>
              </w:rPr>
            </w:pPr>
            <w:r>
              <w:rPr>
                <w:bCs/>
                <w:sz w:val="20"/>
                <w:szCs w:val="20"/>
              </w:rPr>
              <w:t>S</w:t>
            </w:r>
            <w:r w:rsidR="00D80AFF" w:rsidRPr="00D80AFF">
              <w:rPr>
                <w:bCs/>
                <w:sz w:val="20"/>
                <w:szCs w:val="20"/>
              </w:rPr>
              <w:t>tatinio statybos vadov</w:t>
            </w:r>
            <w:r>
              <w:rPr>
                <w:bCs/>
                <w:sz w:val="20"/>
                <w:szCs w:val="20"/>
              </w:rPr>
              <w:t>as</w:t>
            </w:r>
            <w:r w:rsidR="00D80AFF" w:rsidRPr="00D80AFF">
              <w:rPr>
                <w:bCs/>
                <w:sz w:val="20"/>
                <w:szCs w:val="20"/>
              </w:rPr>
              <w:t>, turint</w:t>
            </w:r>
            <w:r>
              <w:rPr>
                <w:bCs/>
                <w:sz w:val="20"/>
                <w:szCs w:val="20"/>
              </w:rPr>
              <w:t>is</w:t>
            </w:r>
            <w:r w:rsidR="00D80AFF" w:rsidRPr="00D80AFF">
              <w:rPr>
                <w:bCs/>
                <w:sz w:val="20"/>
                <w:szCs w:val="20"/>
              </w:rPr>
              <w:t xml:space="preserve"> teisę eiti neypatingojo statinio statybos vadovo pareigas (inžinerinių statinių grupė – susisiekimo komunikacijų statiniai, pogrupis – gatvių; taip pat minėti statiniai, esantys kultūros paveldo objekto teritorijoje, jo apsaugos zonoje, kultūros paveldo vietovėje)</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579DCCA" w:rsidR="004F571F" w:rsidRPr="00D71838" w:rsidRDefault="003C77B0" w:rsidP="003C5D48">
            <w:pPr>
              <w:tabs>
                <w:tab w:val="left" w:pos="700"/>
                <w:tab w:val="left" w:pos="900"/>
              </w:tabs>
              <w:jc w:val="center"/>
              <w:rPr>
                <w:bCs/>
                <w:sz w:val="20"/>
                <w:szCs w:val="20"/>
              </w:rPr>
            </w:pPr>
            <w:r>
              <w:rPr>
                <w:bCs/>
                <w:sz w:val="20"/>
                <w:szCs w:val="20"/>
              </w:rPr>
              <w:t>S</w:t>
            </w:r>
            <w:r w:rsidRPr="00D80AFF">
              <w:rPr>
                <w:bCs/>
                <w:sz w:val="20"/>
                <w:szCs w:val="20"/>
              </w:rPr>
              <w:t>tatinio statybos vadov</w:t>
            </w:r>
            <w:r>
              <w:rPr>
                <w:bCs/>
                <w:sz w:val="20"/>
                <w:szCs w:val="20"/>
              </w:rPr>
              <w:t>as</w:t>
            </w:r>
            <w:r w:rsidRPr="00D80AFF">
              <w:rPr>
                <w:bCs/>
                <w:sz w:val="20"/>
                <w:szCs w:val="20"/>
              </w:rPr>
              <w:t>, turint</w:t>
            </w:r>
            <w:r>
              <w:rPr>
                <w:bCs/>
                <w:sz w:val="20"/>
                <w:szCs w:val="20"/>
              </w:rPr>
              <w:t>is</w:t>
            </w:r>
            <w:r w:rsidRPr="00D80AFF">
              <w:rPr>
                <w:bCs/>
                <w:sz w:val="20"/>
                <w:szCs w:val="20"/>
              </w:rPr>
              <w:t xml:space="preserve"> teisę eiti ypatingojo statinio statybos vadovo pareigas (inžinerinių statinių grupė – inžineriniai tinklai, pogrupis – nuotekų šalinimo tinklų; </w:t>
            </w:r>
            <w:r w:rsidRPr="00D80AFF">
              <w:rPr>
                <w:bCs/>
                <w:sz w:val="20"/>
                <w:szCs w:val="20"/>
              </w:rPr>
              <w:lastRenderedPageBreak/>
              <w:t>taip pat minėti statiniai, esantys kultūros paveldo objekto teritorijoje, jo apsaugos zonoje, kultūros paveldo vietovėje)</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F664B6" w14:paraId="1F081C0E" w14:textId="77777777" w:rsidTr="003C5D48">
        <w:tc>
          <w:tcPr>
            <w:tcW w:w="691" w:type="dxa"/>
          </w:tcPr>
          <w:p w14:paraId="7FA58B19" w14:textId="62D6DB53" w:rsidR="00F664B6" w:rsidRPr="005326D5" w:rsidRDefault="00F664B6" w:rsidP="003C5D48">
            <w:pPr>
              <w:tabs>
                <w:tab w:val="left" w:pos="700"/>
                <w:tab w:val="left" w:pos="900"/>
              </w:tabs>
              <w:jc w:val="center"/>
              <w:rPr>
                <w:bCs/>
                <w:sz w:val="20"/>
                <w:szCs w:val="20"/>
              </w:rPr>
            </w:pPr>
            <w:r>
              <w:rPr>
                <w:bCs/>
                <w:sz w:val="20"/>
                <w:szCs w:val="20"/>
              </w:rPr>
              <w:t>3.</w:t>
            </w:r>
          </w:p>
        </w:tc>
        <w:tc>
          <w:tcPr>
            <w:tcW w:w="2048" w:type="dxa"/>
          </w:tcPr>
          <w:p w14:paraId="0CD6343F" w14:textId="77777777" w:rsidR="00F664B6" w:rsidRDefault="00F664B6" w:rsidP="003C5D48">
            <w:pPr>
              <w:tabs>
                <w:tab w:val="left" w:pos="700"/>
                <w:tab w:val="left" w:pos="900"/>
              </w:tabs>
              <w:jc w:val="center"/>
              <w:rPr>
                <w:b/>
              </w:rPr>
            </w:pPr>
          </w:p>
        </w:tc>
        <w:tc>
          <w:tcPr>
            <w:tcW w:w="1773" w:type="dxa"/>
          </w:tcPr>
          <w:p w14:paraId="109F1999" w14:textId="2D91112B" w:rsidR="00F664B6" w:rsidRPr="00D71838" w:rsidRDefault="003C77B0" w:rsidP="003C5D48">
            <w:pPr>
              <w:tabs>
                <w:tab w:val="left" w:pos="700"/>
                <w:tab w:val="left" w:pos="900"/>
              </w:tabs>
              <w:jc w:val="center"/>
              <w:rPr>
                <w:bCs/>
                <w:sz w:val="20"/>
                <w:szCs w:val="20"/>
              </w:rPr>
            </w:pPr>
            <w:r>
              <w:rPr>
                <w:bCs/>
                <w:sz w:val="20"/>
                <w:szCs w:val="20"/>
              </w:rPr>
              <w:t>S</w:t>
            </w:r>
            <w:r w:rsidRPr="00D80AFF">
              <w:rPr>
                <w:bCs/>
                <w:sz w:val="20"/>
                <w:szCs w:val="20"/>
              </w:rPr>
              <w:t>tatinio projekto vadov</w:t>
            </w:r>
            <w:r>
              <w:rPr>
                <w:bCs/>
                <w:sz w:val="20"/>
                <w:szCs w:val="20"/>
              </w:rPr>
              <w:t>as</w:t>
            </w:r>
            <w:r w:rsidRPr="00D80AFF">
              <w:rPr>
                <w:bCs/>
                <w:sz w:val="20"/>
                <w:szCs w:val="20"/>
              </w:rPr>
              <w:t>, turint</w:t>
            </w:r>
            <w:r>
              <w:rPr>
                <w:bCs/>
                <w:sz w:val="20"/>
                <w:szCs w:val="20"/>
              </w:rPr>
              <w:t>is</w:t>
            </w:r>
            <w:r w:rsidRPr="00D80AFF">
              <w:rPr>
                <w:bCs/>
                <w:sz w:val="20"/>
                <w:szCs w:val="20"/>
              </w:rPr>
              <w:t xml:space="preserve"> teisę eiti neypatingojo statinio projekto vadovo pareigas (inžinerinių statinių grupė – susisiekimo komunikacijų statiniai, pogrupis – gatvių; taip pat minėti statiniai, esantys kultūros paveldo objekto teritorijoje, jo apsaugos zonoje, kultūros paveldo vietovėje);</w:t>
            </w:r>
          </w:p>
        </w:tc>
        <w:tc>
          <w:tcPr>
            <w:tcW w:w="2996" w:type="dxa"/>
          </w:tcPr>
          <w:p w14:paraId="42A5CBB6" w14:textId="77777777" w:rsidR="00F664B6" w:rsidRDefault="00F664B6" w:rsidP="003C5D48">
            <w:pPr>
              <w:tabs>
                <w:tab w:val="left" w:pos="700"/>
                <w:tab w:val="left" w:pos="900"/>
              </w:tabs>
              <w:jc w:val="center"/>
              <w:rPr>
                <w:b/>
              </w:rPr>
            </w:pPr>
          </w:p>
        </w:tc>
        <w:tc>
          <w:tcPr>
            <w:tcW w:w="2126" w:type="dxa"/>
          </w:tcPr>
          <w:p w14:paraId="6D84E9BE" w14:textId="77777777" w:rsidR="00F664B6" w:rsidRDefault="00F664B6" w:rsidP="003C5D48">
            <w:pPr>
              <w:tabs>
                <w:tab w:val="left" w:pos="700"/>
                <w:tab w:val="left" w:pos="900"/>
              </w:tabs>
              <w:jc w:val="center"/>
              <w:rPr>
                <w:b/>
              </w:rPr>
            </w:pPr>
          </w:p>
        </w:tc>
      </w:tr>
      <w:tr w:rsidR="00F664B6" w14:paraId="383FF540" w14:textId="77777777" w:rsidTr="003C5D48">
        <w:tc>
          <w:tcPr>
            <w:tcW w:w="691" w:type="dxa"/>
          </w:tcPr>
          <w:p w14:paraId="047CCCA5" w14:textId="0EF20B7D" w:rsidR="00F664B6" w:rsidRPr="005326D5" w:rsidRDefault="004F67CE" w:rsidP="003C5D48">
            <w:pPr>
              <w:tabs>
                <w:tab w:val="left" w:pos="700"/>
                <w:tab w:val="left" w:pos="900"/>
              </w:tabs>
              <w:jc w:val="center"/>
              <w:rPr>
                <w:bCs/>
                <w:sz w:val="20"/>
                <w:szCs w:val="20"/>
              </w:rPr>
            </w:pPr>
            <w:r>
              <w:rPr>
                <w:bCs/>
                <w:sz w:val="20"/>
                <w:szCs w:val="20"/>
              </w:rPr>
              <w:t>4</w:t>
            </w:r>
            <w:r w:rsidR="00F664B6">
              <w:rPr>
                <w:bCs/>
                <w:sz w:val="20"/>
                <w:szCs w:val="20"/>
              </w:rPr>
              <w:t>.</w:t>
            </w:r>
          </w:p>
        </w:tc>
        <w:tc>
          <w:tcPr>
            <w:tcW w:w="2048" w:type="dxa"/>
          </w:tcPr>
          <w:p w14:paraId="42C380BA" w14:textId="77777777" w:rsidR="00F664B6" w:rsidRDefault="00F664B6" w:rsidP="003C5D48">
            <w:pPr>
              <w:tabs>
                <w:tab w:val="left" w:pos="700"/>
                <w:tab w:val="left" w:pos="900"/>
              </w:tabs>
              <w:jc w:val="center"/>
              <w:rPr>
                <w:b/>
              </w:rPr>
            </w:pPr>
          </w:p>
        </w:tc>
        <w:tc>
          <w:tcPr>
            <w:tcW w:w="1773" w:type="dxa"/>
          </w:tcPr>
          <w:p w14:paraId="612E2E8B" w14:textId="21F2E87D" w:rsidR="00F664B6" w:rsidRPr="00D71838" w:rsidRDefault="00D80AFF" w:rsidP="003C5D48">
            <w:pPr>
              <w:tabs>
                <w:tab w:val="left" w:pos="700"/>
                <w:tab w:val="left" w:pos="900"/>
              </w:tabs>
              <w:jc w:val="center"/>
              <w:rPr>
                <w:bCs/>
                <w:sz w:val="20"/>
                <w:szCs w:val="20"/>
              </w:rPr>
            </w:pPr>
            <w:r>
              <w:rPr>
                <w:bCs/>
                <w:sz w:val="20"/>
                <w:szCs w:val="20"/>
              </w:rPr>
              <w:t>N</w:t>
            </w:r>
            <w:r w:rsidRPr="00D80AFF">
              <w:rPr>
                <w:bCs/>
                <w:sz w:val="20"/>
                <w:szCs w:val="20"/>
              </w:rPr>
              <w:t>ekilnojamojo kultūros paveldo specialist</w:t>
            </w:r>
            <w:r>
              <w:rPr>
                <w:bCs/>
                <w:sz w:val="20"/>
                <w:szCs w:val="20"/>
              </w:rPr>
              <w:t>as</w:t>
            </w:r>
          </w:p>
        </w:tc>
        <w:tc>
          <w:tcPr>
            <w:tcW w:w="2996" w:type="dxa"/>
          </w:tcPr>
          <w:p w14:paraId="43BC7592" w14:textId="77777777" w:rsidR="00F664B6" w:rsidRDefault="00F664B6" w:rsidP="003C5D48">
            <w:pPr>
              <w:tabs>
                <w:tab w:val="left" w:pos="700"/>
                <w:tab w:val="left" w:pos="900"/>
              </w:tabs>
              <w:jc w:val="center"/>
              <w:rPr>
                <w:b/>
              </w:rPr>
            </w:pPr>
          </w:p>
        </w:tc>
        <w:tc>
          <w:tcPr>
            <w:tcW w:w="2126" w:type="dxa"/>
          </w:tcPr>
          <w:p w14:paraId="2FF72B2C" w14:textId="77777777" w:rsidR="00F664B6" w:rsidRDefault="00F664B6"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0C58EA14" w:rsidR="002C4998" w:rsidRDefault="002C4998" w:rsidP="004F571F">
      <w:pPr>
        <w:spacing w:after="200" w:line="276" w:lineRule="auto"/>
        <w:rPr>
          <w:rFonts w:eastAsia="Calibri"/>
          <w:lang w:eastAsia="lt-LT"/>
        </w:rPr>
      </w:pPr>
    </w:p>
    <w:p w14:paraId="4A18AE86" w14:textId="77777777" w:rsidR="002C4998" w:rsidRDefault="002C4998">
      <w:pPr>
        <w:spacing w:after="200" w:line="276" w:lineRule="auto"/>
        <w:rPr>
          <w:rFonts w:eastAsia="Calibri"/>
          <w:lang w:eastAsia="lt-LT"/>
        </w:rPr>
      </w:pPr>
      <w:r>
        <w:rPr>
          <w:rFonts w:eastAsia="Calibri"/>
          <w:lang w:eastAsia="lt-LT"/>
        </w:rPr>
        <w:br w:type="page"/>
      </w:r>
    </w:p>
    <w:tbl>
      <w:tblPr>
        <w:tblW w:w="2608" w:type="dxa"/>
        <w:tblInd w:w="6379" w:type="dxa"/>
        <w:tblLook w:val="01E0" w:firstRow="1" w:lastRow="1" w:firstColumn="1" w:lastColumn="1" w:noHBand="0" w:noVBand="0"/>
      </w:tblPr>
      <w:tblGrid>
        <w:gridCol w:w="2608"/>
      </w:tblGrid>
      <w:tr w:rsidR="002C4998" w14:paraId="52043EB2" w14:textId="77777777" w:rsidTr="00EB0F98">
        <w:tc>
          <w:tcPr>
            <w:tcW w:w="2608" w:type="dxa"/>
          </w:tcPr>
          <w:p w14:paraId="04A89261" w14:textId="77777777" w:rsidR="002C4998" w:rsidRPr="001F06D8" w:rsidRDefault="002C4998" w:rsidP="00EB0F98">
            <w:pPr>
              <w:widowControl w:val="0"/>
            </w:pPr>
            <w:r w:rsidRPr="001F06D8">
              <w:lastRenderedPageBreak/>
              <w:t>Konkurso sąlygų aprašo</w:t>
            </w:r>
          </w:p>
        </w:tc>
      </w:tr>
      <w:tr w:rsidR="002C4998" w14:paraId="217FEB42" w14:textId="77777777" w:rsidTr="00EB0F98">
        <w:tc>
          <w:tcPr>
            <w:tcW w:w="2608" w:type="dxa"/>
          </w:tcPr>
          <w:p w14:paraId="07E619FE" w14:textId="661780E8" w:rsidR="002C4998" w:rsidRPr="001F06D8" w:rsidRDefault="00C44F4E" w:rsidP="00EB0F98">
            <w:pPr>
              <w:widowControl w:val="0"/>
            </w:pPr>
            <w:r>
              <w:t>7</w:t>
            </w:r>
            <w:r w:rsidR="002C4998" w:rsidRPr="001F06D8">
              <w:t xml:space="preserve"> priedas</w:t>
            </w:r>
          </w:p>
        </w:tc>
      </w:tr>
    </w:tbl>
    <w:p w14:paraId="62CDCDB1" w14:textId="03120E4B" w:rsidR="00011BDF" w:rsidRDefault="00011BDF" w:rsidP="004F571F">
      <w:pPr>
        <w:spacing w:after="200" w:line="276" w:lineRule="auto"/>
        <w:rPr>
          <w:rFonts w:eastAsia="Calibri"/>
          <w:lang w:eastAsia="lt-LT"/>
        </w:rPr>
      </w:pPr>
    </w:p>
    <w:p w14:paraId="30E96E47" w14:textId="77777777" w:rsidR="002C4998" w:rsidRPr="0085772B" w:rsidRDefault="002C4998" w:rsidP="002C4998">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06386B2B" w14:textId="77777777" w:rsidR="002C4998" w:rsidRDefault="002C4998" w:rsidP="002C4998"/>
    <w:p w14:paraId="3D740E23" w14:textId="09F694D5" w:rsidR="002C4998" w:rsidRPr="00F95FF9" w:rsidRDefault="002C4998" w:rsidP="002C4998">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(-ių)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(-ių) pajėgumais (kvalifikacija) remi</w:t>
      </w:r>
      <w:r>
        <w:rPr>
          <w:i/>
          <w:iCs/>
          <w:highlight w:val="lightGray"/>
        </w:rPr>
        <w:t>amasi, pavadinimą</w:t>
      </w:r>
      <w:r w:rsidRPr="00323532">
        <w:rPr>
          <w:i/>
          <w:iCs/>
          <w:highlight w:val="lightGray"/>
        </w:rPr>
        <w:t>)</w:t>
      </w:r>
      <w:r w:rsidRPr="00323532">
        <w:rPr>
          <w:i/>
          <w:iCs/>
        </w:rPr>
        <w:t xml:space="preserve">, </w:t>
      </w:r>
      <w:r w:rsidRPr="00323532">
        <w:t>sub</w:t>
      </w:r>
      <w:r>
        <w:t>rangovas (-ai)</w:t>
      </w:r>
      <w:r w:rsidRPr="00323532">
        <w:t xml:space="preserve"> </w:t>
      </w:r>
      <w:r w:rsidRPr="00323532">
        <w:rPr>
          <w:i/>
          <w:iCs/>
          <w:highlight w:val="lightGray"/>
        </w:rPr>
        <w:t>(</w:t>
      </w:r>
      <w:r>
        <w:rPr>
          <w:i/>
          <w:iCs/>
          <w:highlight w:val="lightGray"/>
        </w:rPr>
        <w:t xml:space="preserve">įrašyti </w:t>
      </w:r>
      <w:r w:rsidRPr="00323532">
        <w:rPr>
          <w:i/>
          <w:iCs/>
          <w:highlight w:val="lightGray"/>
        </w:rPr>
        <w:t>sub</w:t>
      </w:r>
      <w:r>
        <w:rPr>
          <w:i/>
          <w:iCs/>
          <w:highlight w:val="lightGray"/>
        </w:rPr>
        <w:t xml:space="preserve">rangovo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2C4998" w14:paraId="4E0EDB5B" w14:textId="77777777" w:rsidTr="00EB0F98">
        <w:tc>
          <w:tcPr>
            <w:tcW w:w="570" w:type="dxa"/>
            <w:shd w:val="clear" w:color="auto" w:fill="F2F2F2" w:themeFill="background1" w:themeFillShade="F2"/>
            <w:vAlign w:val="center"/>
          </w:tcPr>
          <w:p w14:paraId="284F336D" w14:textId="77777777" w:rsidR="002C4998" w:rsidRDefault="002C4998" w:rsidP="00EB0F98">
            <w:pPr>
              <w:jc w:val="center"/>
            </w:pPr>
            <w:r w:rsidRPr="0098265A">
              <w:rPr>
                <w:b/>
                <w:bCs/>
              </w:rPr>
              <w:t>Eil. Nr.</w:t>
            </w:r>
          </w:p>
        </w:tc>
        <w:tc>
          <w:tcPr>
            <w:tcW w:w="5237" w:type="dxa"/>
            <w:shd w:val="clear" w:color="auto" w:fill="F2F2F2" w:themeFill="background1" w:themeFillShade="F2"/>
            <w:vAlign w:val="center"/>
          </w:tcPr>
          <w:p w14:paraId="0174A6DB" w14:textId="77777777" w:rsidR="002C4998" w:rsidRDefault="002C4998" w:rsidP="00EB0F98">
            <w:pPr>
              <w:jc w:val="center"/>
            </w:pPr>
            <w:r w:rsidRPr="0098265A">
              <w:rPr>
                <w:b/>
              </w:rPr>
              <w:t>Sąlygos</w:t>
            </w:r>
          </w:p>
        </w:tc>
        <w:tc>
          <w:tcPr>
            <w:tcW w:w="1276" w:type="dxa"/>
            <w:shd w:val="clear" w:color="auto" w:fill="F2F2F2" w:themeFill="background1" w:themeFillShade="F2"/>
            <w:vAlign w:val="center"/>
          </w:tcPr>
          <w:p w14:paraId="7331D342" w14:textId="77777777" w:rsidR="002C4998" w:rsidRPr="0098265A" w:rsidRDefault="002C4998" w:rsidP="00EB0F98">
            <w:pPr>
              <w:jc w:val="center"/>
              <w:rPr>
                <w:b/>
              </w:rPr>
            </w:pPr>
            <w:r w:rsidRPr="0098265A">
              <w:rPr>
                <w:b/>
              </w:rPr>
              <w:t>Įrašyti</w:t>
            </w:r>
          </w:p>
          <w:p w14:paraId="5982718E" w14:textId="77777777" w:rsidR="002C4998" w:rsidRDefault="002C4998" w:rsidP="00EB0F98">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7C4B2D39" w14:textId="77777777" w:rsidR="002C4998" w:rsidRPr="00B6739B" w:rsidRDefault="002C4998" w:rsidP="00EB0F98">
            <w:pPr>
              <w:jc w:val="center"/>
            </w:pPr>
            <w:r w:rsidRPr="00B6739B">
              <w:rPr>
                <w:i/>
                <w:iCs/>
              </w:rPr>
              <w:t>Pildoma, tik jei kairiajame stulpelyje buvo įrašyta „Taip“.</w:t>
            </w:r>
            <w:r w:rsidRPr="00B6739B">
              <w:t xml:space="preserve"> Tokiu atveju</w:t>
            </w:r>
          </w:p>
          <w:p w14:paraId="6B12DF56" w14:textId="77777777" w:rsidR="002C4998" w:rsidRPr="00B6739B" w:rsidRDefault="002C4998" w:rsidP="00EB0F98">
            <w:pPr>
              <w:jc w:val="center"/>
              <w:rPr>
                <w:b/>
                <w:bCs/>
              </w:rPr>
            </w:pPr>
            <w:r w:rsidRPr="00B6739B">
              <w:rPr>
                <w:b/>
                <w:bCs/>
              </w:rPr>
              <w:t>konkrečiai įvardijama, kam taikomos minėtos sąlygos, nurodant pavadinimą (-us).</w:t>
            </w:r>
          </w:p>
        </w:tc>
      </w:tr>
      <w:tr w:rsidR="002C4998" w14:paraId="51612DC2" w14:textId="77777777" w:rsidTr="00EB0F98">
        <w:tc>
          <w:tcPr>
            <w:tcW w:w="570" w:type="dxa"/>
          </w:tcPr>
          <w:p w14:paraId="2B02084D" w14:textId="77777777" w:rsidR="002C4998" w:rsidRDefault="002C4998" w:rsidP="00EB0F98">
            <w:r>
              <w:t>a)</w:t>
            </w:r>
          </w:p>
        </w:tc>
        <w:tc>
          <w:tcPr>
            <w:tcW w:w="5237" w:type="dxa"/>
          </w:tcPr>
          <w:p w14:paraId="08054E70" w14:textId="77777777" w:rsidR="002C4998" w:rsidRDefault="002C4998" w:rsidP="00EB0F98">
            <w:pPr>
              <w:jc w:val="both"/>
            </w:pPr>
            <w:bookmarkStart w:id="80" w:name="_Hlk137554194"/>
            <w:r w:rsidRPr="00F624D6">
              <w:t>Tiekėjas (įskaitant ūkio subjektą, kurio pajėgumais remiamasi, subtiekėją (jeigu dėl šių subjektų deklaruojama)</w:t>
            </w:r>
            <w:bookmarkEnd w:id="80"/>
            <w:r w:rsidRPr="00F624D6">
              <w:t xml:space="preserve">) yra </w:t>
            </w:r>
            <w:r w:rsidRPr="00F624D6">
              <w:rPr>
                <w:spacing w:val="2"/>
              </w:rPr>
              <w:t>Rusijos pilietis, fizinis ar juridinis asmuo, subjektas ar organizacija, įsisteigę Rusijoje;</w:t>
            </w:r>
          </w:p>
        </w:tc>
        <w:tc>
          <w:tcPr>
            <w:tcW w:w="1276" w:type="dxa"/>
            <w:vAlign w:val="center"/>
          </w:tcPr>
          <w:p w14:paraId="4E9ED7B5" w14:textId="77777777" w:rsidR="002C4998" w:rsidRDefault="002C4998" w:rsidP="00EB0F98">
            <w:pPr>
              <w:jc w:val="center"/>
            </w:pPr>
            <w:r>
              <w:t>----</w:t>
            </w:r>
          </w:p>
        </w:tc>
        <w:tc>
          <w:tcPr>
            <w:tcW w:w="2551" w:type="dxa"/>
            <w:vAlign w:val="center"/>
          </w:tcPr>
          <w:p w14:paraId="3EC61D5C" w14:textId="77777777" w:rsidR="002C4998" w:rsidRPr="00B6739B" w:rsidRDefault="002C4998" w:rsidP="00EB0F98">
            <w:pPr>
              <w:jc w:val="center"/>
            </w:pPr>
            <w:r w:rsidRPr="00B6739B">
              <w:t>----</w:t>
            </w:r>
          </w:p>
        </w:tc>
      </w:tr>
      <w:tr w:rsidR="002C4998" w14:paraId="515A5D29" w14:textId="77777777" w:rsidTr="00EB0F98">
        <w:tc>
          <w:tcPr>
            <w:tcW w:w="570" w:type="dxa"/>
          </w:tcPr>
          <w:p w14:paraId="1825556E" w14:textId="77777777" w:rsidR="002C4998" w:rsidRDefault="002C4998" w:rsidP="00EB0F98">
            <w:r>
              <w:t>b)</w:t>
            </w:r>
          </w:p>
        </w:tc>
        <w:tc>
          <w:tcPr>
            <w:tcW w:w="5237" w:type="dxa"/>
          </w:tcPr>
          <w:p w14:paraId="6B4B0A4A"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8D6B4F7" w14:textId="77777777" w:rsidR="002C4998" w:rsidRDefault="002C4998" w:rsidP="00EB0F98">
            <w:pPr>
              <w:jc w:val="center"/>
            </w:pPr>
            <w:r>
              <w:t>----</w:t>
            </w:r>
          </w:p>
        </w:tc>
        <w:tc>
          <w:tcPr>
            <w:tcW w:w="2551" w:type="dxa"/>
            <w:vAlign w:val="center"/>
          </w:tcPr>
          <w:p w14:paraId="1FE939C7" w14:textId="77777777" w:rsidR="002C4998" w:rsidRPr="00B6739B" w:rsidRDefault="002C4998" w:rsidP="00EB0F98">
            <w:pPr>
              <w:jc w:val="center"/>
            </w:pPr>
            <w:r w:rsidRPr="00B6739B">
              <w:t>----</w:t>
            </w:r>
          </w:p>
        </w:tc>
      </w:tr>
      <w:tr w:rsidR="002C4998" w14:paraId="374CFF71" w14:textId="77777777" w:rsidTr="00EB0F98">
        <w:tc>
          <w:tcPr>
            <w:tcW w:w="570" w:type="dxa"/>
          </w:tcPr>
          <w:p w14:paraId="12B4CDE1" w14:textId="77777777" w:rsidR="002C4998" w:rsidRDefault="002C4998" w:rsidP="00EB0F98">
            <w:r>
              <w:t>c)</w:t>
            </w:r>
          </w:p>
        </w:tc>
        <w:tc>
          <w:tcPr>
            <w:tcW w:w="5237" w:type="dxa"/>
          </w:tcPr>
          <w:p w14:paraId="3D4AFE5D"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010D1686" w14:textId="77777777" w:rsidR="002C4998" w:rsidRDefault="002C4998" w:rsidP="00EB0F98">
            <w:pPr>
              <w:jc w:val="center"/>
            </w:pPr>
            <w:r>
              <w:t>----</w:t>
            </w:r>
          </w:p>
        </w:tc>
        <w:tc>
          <w:tcPr>
            <w:tcW w:w="2551" w:type="dxa"/>
            <w:vAlign w:val="center"/>
          </w:tcPr>
          <w:p w14:paraId="6E25B2E5" w14:textId="77777777" w:rsidR="002C4998" w:rsidRPr="00B6739B" w:rsidRDefault="002C4998" w:rsidP="00EB0F98">
            <w:pPr>
              <w:jc w:val="center"/>
            </w:pPr>
            <w:r w:rsidRPr="00B6739B">
              <w:t>----</w:t>
            </w:r>
          </w:p>
        </w:tc>
      </w:tr>
    </w:tbl>
    <w:p w14:paraId="1FF067FF" w14:textId="53B8707E" w:rsidR="002C4998" w:rsidRDefault="002C4998" w:rsidP="002C4998"/>
    <w:p w14:paraId="65C065B1" w14:textId="32CFE970" w:rsidR="002C4998" w:rsidRPr="00B41F72" w:rsidRDefault="002C4998" w:rsidP="002C4998">
      <w:r w:rsidRPr="002C4998">
        <w:t xml:space="preserve">Deklaruojamoms aplinkybėms pasikeitus, įsipareigoju nedelsiant apie tai informuoti </w:t>
      </w:r>
      <w:r>
        <w:t>Perkančiąją organizaciją.</w:t>
      </w:r>
    </w:p>
    <w:tbl>
      <w:tblPr>
        <w:tblW w:w="9923" w:type="dxa"/>
        <w:jc w:val="center"/>
        <w:tblLayout w:type="fixed"/>
        <w:tblLook w:val="04A0" w:firstRow="1" w:lastRow="0" w:firstColumn="1" w:lastColumn="0" w:noHBand="0" w:noVBand="1"/>
      </w:tblPr>
      <w:tblGrid>
        <w:gridCol w:w="3925"/>
        <w:gridCol w:w="2280"/>
        <w:gridCol w:w="3718"/>
      </w:tblGrid>
      <w:tr w:rsidR="002C4998" w:rsidRPr="009542E7" w14:paraId="60C5431C" w14:textId="77777777" w:rsidTr="00EB0F98">
        <w:trPr>
          <w:cantSplit/>
          <w:trHeight w:val="23"/>
          <w:jc w:val="center"/>
        </w:trPr>
        <w:tc>
          <w:tcPr>
            <w:tcW w:w="3925" w:type="dxa"/>
            <w:hideMark/>
          </w:tcPr>
          <w:p w14:paraId="64D26239" w14:textId="77777777" w:rsidR="002C4998" w:rsidRPr="004B36A1" w:rsidRDefault="002C4998" w:rsidP="00EB0F98">
            <w:pPr>
              <w:spacing w:line="276" w:lineRule="auto"/>
              <w:rPr>
                <w:sz w:val="20"/>
              </w:rPr>
            </w:pPr>
            <w:r w:rsidRPr="004B36A1">
              <w:rPr>
                <w:sz w:val="20"/>
              </w:rPr>
              <w:lastRenderedPageBreak/>
              <w:t>______________________________</w:t>
            </w:r>
            <w:r>
              <w:rPr>
                <w:sz w:val="20"/>
              </w:rPr>
              <w:t>______</w:t>
            </w:r>
          </w:p>
          <w:p w14:paraId="760F1492" w14:textId="77777777" w:rsidR="002C4998" w:rsidRPr="004B36A1" w:rsidRDefault="002C4998" w:rsidP="00EB0F98">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3B952C83" w14:textId="77777777" w:rsidR="002C4998" w:rsidRPr="004B36A1" w:rsidRDefault="002C4998" w:rsidP="00EB0F98">
            <w:pPr>
              <w:spacing w:line="276" w:lineRule="auto"/>
              <w:jc w:val="center"/>
              <w:rPr>
                <w:sz w:val="20"/>
              </w:rPr>
            </w:pPr>
            <w:r w:rsidRPr="004B36A1">
              <w:rPr>
                <w:sz w:val="20"/>
              </w:rPr>
              <w:t>_________________</w:t>
            </w:r>
          </w:p>
          <w:p w14:paraId="64D960A6" w14:textId="77777777" w:rsidR="002C4998" w:rsidRPr="004B36A1" w:rsidRDefault="002C4998" w:rsidP="00EB0F98">
            <w:pPr>
              <w:spacing w:line="276" w:lineRule="auto"/>
              <w:jc w:val="center"/>
              <w:rPr>
                <w:sz w:val="20"/>
              </w:rPr>
            </w:pPr>
            <w:r w:rsidRPr="004B36A1">
              <w:rPr>
                <w:sz w:val="20"/>
              </w:rPr>
              <w:t>(parašas)</w:t>
            </w:r>
          </w:p>
        </w:tc>
        <w:tc>
          <w:tcPr>
            <w:tcW w:w="3718" w:type="dxa"/>
            <w:hideMark/>
          </w:tcPr>
          <w:p w14:paraId="025DAFF4" w14:textId="77777777" w:rsidR="002C4998" w:rsidRPr="004B36A1" w:rsidRDefault="002C4998" w:rsidP="00EB0F98">
            <w:pPr>
              <w:spacing w:line="276" w:lineRule="auto"/>
              <w:rPr>
                <w:sz w:val="20"/>
              </w:rPr>
            </w:pPr>
            <w:r w:rsidRPr="004B36A1">
              <w:rPr>
                <w:sz w:val="20"/>
              </w:rPr>
              <w:t xml:space="preserve">    ______________________</w:t>
            </w:r>
            <w:r>
              <w:rPr>
                <w:sz w:val="20"/>
              </w:rPr>
              <w:t>________</w:t>
            </w:r>
          </w:p>
          <w:p w14:paraId="5F33C97A" w14:textId="77777777" w:rsidR="002C4998" w:rsidRPr="004B36A1" w:rsidRDefault="002C4998" w:rsidP="00EB0F98">
            <w:pPr>
              <w:spacing w:line="276" w:lineRule="auto"/>
              <w:rPr>
                <w:sz w:val="20"/>
              </w:rPr>
            </w:pPr>
            <w:r w:rsidRPr="004B36A1">
              <w:rPr>
                <w:sz w:val="20"/>
              </w:rPr>
              <w:t xml:space="preserve">                    (vardas ir pavardė)</w:t>
            </w:r>
          </w:p>
        </w:tc>
      </w:tr>
    </w:tbl>
    <w:p w14:paraId="0AAC6856" w14:textId="77777777" w:rsidR="002C4998" w:rsidRDefault="002C4998" w:rsidP="002C4998">
      <w:pPr>
        <w:ind w:right="-590"/>
        <w:jc w:val="both"/>
        <w:rPr>
          <w:b/>
          <w:bCs/>
          <w:lang w:eastAsia="lt-LT"/>
        </w:rPr>
      </w:pPr>
    </w:p>
    <w:p w14:paraId="132B5295" w14:textId="77777777" w:rsidR="002C4998" w:rsidRPr="009542E7" w:rsidRDefault="002C4998" w:rsidP="002C4998">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000BDF78" w14:textId="77777777" w:rsidR="002C4998" w:rsidRDefault="002C4998" w:rsidP="002C4998">
      <w:pPr>
        <w:ind w:right="-590"/>
        <w:jc w:val="both"/>
        <w:rPr>
          <w:i/>
          <w:u w:val="single"/>
        </w:rPr>
      </w:pPr>
    </w:p>
    <w:p w14:paraId="6288C10E" w14:textId="77777777" w:rsidR="002C4998" w:rsidRPr="00A028DA" w:rsidRDefault="002C4998" w:rsidP="002C4998">
      <w:pPr>
        <w:ind w:right="-590" w:firstLine="709"/>
        <w:jc w:val="both"/>
        <w:rPr>
          <w:i/>
        </w:rPr>
      </w:pPr>
      <w:r w:rsidRPr="00A028DA">
        <w:rPr>
          <w:i/>
        </w:rPr>
        <w:t xml:space="preserve">Pastabos: </w:t>
      </w:r>
    </w:p>
    <w:p w14:paraId="33631459" w14:textId="77777777" w:rsidR="002C4998" w:rsidRDefault="002C4998" w:rsidP="002C4998">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w:t>
      </w:r>
      <w:r>
        <w:rPr>
          <w:i/>
        </w:rPr>
        <w:t>rangovus</w:t>
      </w:r>
      <w:r w:rsidRPr="00A028DA">
        <w:rPr>
          <w:i/>
        </w:rPr>
        <w:t xml:space="preserve">, </w:t>
      </w:r>
      <w:r w:rsidRPr="00A028DA">
        <w:rPr>
          <w:b/>
          <w:bCs/>
          <w:i/>
        </w:rPr>
        <w:t xml:space="preserve">tuo atveju kai šių subjektų vykdomos sutarties dalis yra </w:t>
      </w:r>
      <w:r w:rsidRPr="00B72F4D">
        <w:rPr>
          <w:b/>
          <w:i/>
          <w:iCs/>
        </w:rPr>
        <w:t>daugiau kaip 10 proc</w:t>
      </w:r>
      <w:r w:rsidRPr="00A028DA">
        <w:rPr>
          <w:b/>
          <w:bCs/>
          <w:i/>
        </w:rPr>
        <w:t>.</w:t>
      </w:r>
    </w:p>
    <w:p w14:paraId="7B106EC6" w14:textId="77777777" w:rsidR="002C4998" w:rsidRPr="000A648B" w:rsidRDefault="002C4998" w:rsidP="002C4998">
      <w:pPr>
        <w:ind w:right="-1" w:firstLine="709"/>
        <w:jc w:val="both"/>
        <w:rPr>
          <w:b/>
          <w:bCs/>
          <w:i/>
          <w:u w:val="single"/>
        </w:rPr>
      </w:pPr>
      <w:r w:rsidRPr="000A648B">
        <w:rPr>
          <w:b/>
          <w:bCs/>
          <w:i/>
        </w:rPr>
        <w:t>**</w:t>
      </w:r>
      <w:r w:rsidRPr="000A648B">
        <w:t xml:space="preserve"> </w:t>
      </w:r>
      <w:bookmarkStart w:id="81" w:name="_Hlk137554828"/>
      <w:r w:rsidRPr="00B12300">
        <w:rPr>
          <w:b/>
          <w:bCs/>
        </w:rPr>
        <w:t>Jei Deklaracijoje pažymima</w:t>
      </w:r>
      <w:r w:rsidRPr="00161970">
        <w:t xml:space="preserve"> </w:t>
      </w:r>
      <w:r w:rsidRPr="00161970">
        <w:rPr>
          <w:b/>
          <w:bCs/>
        </w:rPr>
        <w:t>arba Perkančioji organizacija nustato</w:t>
      </w:r>
      <w:r w:rsidRPr="00B12300">
        <w:rPr>
          <w:b/>
          <w:bCs/>
        </w:rPr>
        <w:t xml:space="preserve">, kad </w:t>
      </w:r>
      <w:r w:rsidRPr="00B12300">
        <w:t>tiekėjas</w:t>
      </w:r>
      <w:r w:rsidRPr="00B12300">
        <w:rPr>
          <w:b/>
          <w:bCs/>
        </w:rPr>
        <w:t xml:space="preserve"> </w:t>
      </w:r>
      <w:r w:rsidRPr="00B12300">
        <w:t>ir (ar) ūkio subjektas (-ai), kurio (-ių) pajėgumais remiamasi, ir (ar) subrangovas (-ai) (jeigu dėl šių subjektų deklaruojama</w:t>
      </w:r>
      <w:r w:rsidRPr="00B12300">
        <w:rPr>
          <w:b/>
          <w:bCs/>
        </w:rPr>
        <w:t>) atitinka bent vieną nustatytą sąlygą, tiekėjo pasiūlymas atmetamas</w:t>
      </w:r>
      <w:r w:rsidRPr="000A648B">
        <w:rPr>
          <w:b/>
          <w:bCs/>
          <w:shd w:val="clear" w:color="auto" w:fill="FFFFFF"/>
        </w:rPr>
        <w:t>.</w:t>
      </w:r>
    </w:p>
    <w:bookmarkEnd w:id="81"/>
    <w:p w14:paraId="407696F8" w14:textId="77777777" w:rsidR="002C4998" w:rsidRPr="00FA3992" w:rsidRDefault="002C4998" w:rsidP="002C4998">
      <w:pPr>
        <w:widowControl w:val="0"/>
        <w:ind w:firstLine="709"/>
        <w:jc w:val="both"/>
      </w:pPr>
      <w:r w:rsidRPr="00A028DA">
        <w:rPr>
          <w:i/>
        </w:rPr>
        <w:t>**</w:t>
      </w: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r>
        <w:rPr>
          <w:i/>
          <w:iCs/>
        </w:rPr>
        <w:t>.</w:t>
      </w:r>
    </w:p>
    <w:p w14:paraId="66BB0CDD" w14:textId="77777777" w:rsidR="002C4998" w:rsidRPr="003A0B17" w:rsidRDefault="002C4998" w:rsidP="004F571F">
      <w:pPr>
        <w:spacing w:after="200" w:line="276" w:lineRule="auto"/>
        <w:rPr>
          <w:rFonts w:eastAsia="Calibri"/>
          <w:lang w:eastAsia="lt-LT"/>
        </w:rPr>
      </w:pPr>
    </w:p>
    <w:sectPr w:rsidR="002C4998" w:rsidRPr="003A0B17" w:rsidSect="00374632">
      <w:headerReference w:type="default" r:id="rId4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05B5720" w14:textId="77777777" w:rsidR="00D947EF" w:rsidRDefault="00D947EF" w:rsidP="00D947EF">
      <w:pPr>
        <w:pStyle w:val="Puslapioinaostekstas"/>
        <w:tabs>
          <w:tab w:val="left" w:pos="284"/>
        </w:tab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A4D81" w14:textId="77777777" w:rsidR="00D947EF" w:rsidRDefault="00D947EF" w:rsidP="00D947EF">
      <w:pPr>
        <w:pStyle w:val="Puslapioinaostekstas"/>
        <w:numPr>
          <w:ilvl w:val="0"/>
          <w:numId w:val="41"/>
        </w:numPr>
        <w:tabs>
          <w:tab w:val="left" w:pos="284"/>
        </w:tabs>
        <w:ind w:left="0" w:firstLine="0"/>
        <w:jc w:val="both"/>
        <w:rPr>
          <w:rFonts w:eastAsia="Yu Mincho"/>
          <w:i/>
          <w:iCs/>
        </w:rPr>
      </w:pPr>
      <w:r>
        <w:rPr>
          <w:rFonts w:eastAsia="Yu Mincho"/>
          <w:i/>
          <w:iCs/>
        </w:rPr>
        <w:t xml:space="preserve">priesaikos deklaracija; </w:t>
      </w:r>
    </w:p>
    <w:p w14:paraId="70EC1066" w14:textId="77777777" w:rsidR="00D947EF" w:rsidRDefault="00D947EF" w:rsidP="00D947EF">
      <w:pPr>
        <w:pStyle w:val="Puslapioinaostekstas"/>
        <w:numPr>
          <w:ilvl w:val="0"/>
          <w:numId w:val="41"/>
        </w:numPr>
        <w:tabs>
          <w:tab w:val="left" w:pos="284"/>
        </w:tabs>
        <w:ind w:left="0" w:firstLine="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3DFE49" w14:textId="77777777" w:rsidR="00D947EF" w:rsidRDefault="00D947EF" w:rsidP="00D947EF">
      <w:pPr>
        <w:pStyle w:val="Puslapioinaostekstas"/>
        <w:tabs>
          <w:tab w:val="left" w:pos="284"/>
        </w:tab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0F949" w14:textId="77777777" w:rsidR="00D947EF" w:rsidRDefault="00D947EF" w:rsidP="00D947EF">
      <w:pPr>
        <w:pStyle w:val="Puslapioinaostekstas"/>
        <w:numPr>
          <w:ilvl w:val="0"/>
          <w:numId w:val="42"/>
        </w:numPr>
        <w:tabs>
          <w:tab w:val="left" w:pos="284"/>
          <w:tab w:val="left" w:pos="709"/>
        </w:tabs>
        <w:ind w:left="0" w:firstLine="284"/>
        <w:jc w:val="both"/>
        <w:rPr>
          <w:rFonts w:eastAsia="Yu Mincho"/>
          <w:i/>
          <w:iCs/>
        </w:rPr>
      </w:pPr>
      <w:r>
        <w:rPr>
          <w:rFonts w:eastAsia="Yu Mincho"/>
          <w:i/>
          <w:iCs/>
        </w:rPr>
        <w:t xml:space="preserve">priesaikos deklaracija; </w:t>
      </w:r>
    </w:p>
    <w:p w14:paraId="317812ED" w14:textId="77777777" w:rsidR="00D947EF" w:rsidRDefault="00D947EF" w:rsidP="00D947EF">
      <w:pPr>
        <w:pStyle w:val="Puslapioinaostekstas"/>
        <w:numPr>
          <w:ilvl w:val="0"/>
          <w:numId w:val="42"/>
        </w:numPr>
        <w:tabs>
          <w:tab w:val="left" w:pos="284"/>
          <w:tab w:val="left" w:pos="709"/>
        </w:tabs>
        <w:ind w:left="0" w:firstLine="284"/>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7AEAC8" w14:textId="77777777" w:rsidR="00D947EF" w:rsidRDefault="00D947EF" w:rsidP="00D947EF">
      <w:pPr>
        <w:pStyle w:val="Puslapioinaostekstas"/>
        <w:tabs>
          <w:tab w:val="left" w:pos="284"/>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DEEF3"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 xml:space="preserve">priesaikos deklaracija; </w:t>
      </w:r>
    </w:p>
    <w:p w14:paraId="24149029"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466AF0"/>
    <w:multiLevelType w:val="multilevel"/>
    <w:tmpl w:val="CA88579A"/>
    <w:lvl w:ilvl="0">
      <w:start w:val="8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2"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5"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1"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5"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2" w15:restartNumberingAfterBreak="0">
    <w:nsid w:val="7C9662C0"/>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4"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0"/>
  </w:num>
  <w:num w:numId="3">
    <w:abstractNumId w:val="32"/>
  </w:num>
  <w:num w:numId="4">
    <w:abstractNumId w:val="33"/>
  </w:num>
  <w:num w:numId="5">
    <w:abstractNumId w:val="35"/>
  </w:num>
  <w:num w:numId="6">
    <w:abstractNumId w:val="16"/>
  </w:num>
  <w:num w:numId="7">
    <w:abstractNumId w:val="23"/>
  </w:num>
  <w:num w:numId="8">
    <w:abstractNumId w:val="15"/>
  </w:num>
  <w:num w:numId="9">
    <w:abstractNumId w:val="3"/>
  </w:num>
  <w:num w:numId="10">
    <w:abstractNumId w:val="43"/>
  </w:num>
  <w:num w:numId="11">
    <w:abstractNumId w:val="5"/>
  </w:num>
  <w:num w:numId="12">
    <w:abstractNumId w:val="25"/>
  </w:num>
  <w:num w:numId="13">
    <w:abstractNumId w:val="28"/>
  </w:num>
  <w:num w:numId="14">
    <w:abstractNumId w:val="27"/>
  </w:num>
  <w:num w:numId="15">
    <w:abstractNumId w:val="18"/>
  </w:num>
  <w:num w:numId="16">
    <w:abstractNumId w:val="38"/>
  </w:num>
  <w:num w:numId="17">
    <w:abstractNumId w:val="24"/>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29"/>
  </w:num>
  <w:num w:numId="21">
    <w:abstractNumId w:val="6"/>
  </w:num>
  <w:num w:numId="22">
    <w:abstractNumId w:val="9"/>
  </w:num>
  <w:num w:numId="23">
    <w:abstractNumId w:val="26"/>
  </w:num>
  <w:num w:numId="24">
    <w:abstractNumId w:val="4"/>
  </w:num>
  <w:num w:numId="25">
    <w:abstractNumId w:val="1"/>
  </w:num>
  <w:num w:numId="26">
    <w:abstractNumId w:val="10"/>
  </w:num>
  <w:num w:numId="27">
    <w:abstractNumId w:val="13"/>
  </w:num>
  <w:num w:numId="28">
    <w:abstractNumId w:val="39"/>
  </w:num>
  <w:num w:numId="29">
    <w:abstractNumId w:val="12"/>
  </w:num>
  <w:num w:numId="30">
    <w:abstractNumId w:val="42"/>
  </w:num>
  <w:num w:numId="31">
    <w:abstractNumId w:val="30"/>
  </w:num>
  <w:num w:numId="32">
    <w:abstractNumId w:val="19"/>
  </w:num>
  <w:num w:numId="33">
    <w:abstractNumId w:val="9"/>
  </w:num>
  <w:num w:numId="34">
    <w:abstractNumId w:val="31"/>
  </w:num>
  <w:num w:numId="35">
    <w:abstractNumId w:val="40"/>
  </w:num>
  <w:num w:numId="36">
    <w:abstractNumId w:val="2"/>
  </w:num>
  <w:num w:numId="37">
    <w:abstractNumId w:val="11"/>
  </w:num>
  <w:num w:numId="38">
    <w:abstractNumId w:val="32"/>
  </w:num>
  <w:num w:numId="39">
    <w:abstractNumId w:val="36"/>
  </w:num>
  <w:num w:numId="40">
    <w:abstractNumId w:val="21"/>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0"/>
  </w:num>
  <w:num w:numId="47">
    <w:abstractNumId w:val="14"/>
  </w:num>
  <w:num w:numId="48">
    <w:abstractNumId w:val="34"/>
  </w:num>
  <w:num w:numId="49">
    <w:abstractNumId w:val="9"/>
  </w:num>
  <w:num w:numId="50">
    <w:abstractNumId w:val="17"/>
  </w:num>
  <w:num w:numId="51">
    <w:abstractNumId w:val="7"/>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DD1"/>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6D4"/>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45D"/>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5708"/>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62E"/>
    <w:rsid w:val="005F495C"/>
    <w:rsid w:val="005F49FF"/>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98"/>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C62"/>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76"/>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5700"/>
    <w:rsid w:val="007159B2"/>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44CB"/>
    <w:rsid w:val="00784803"/>
    <w:rsid w:val="007848E3"/>
    <w:rsid w:val="007857C8"/>
    <w:rsid w:val="00785C28"/>
    <w:rsid w:val="00786548"/>
    <w:rsid w:val="00786929"/>
    <w:rsid w:val="00786CE9"/>
    <w:rsid w:val="0078723E"/>
    <w:rsid w:val="007872AF"/>
    <w:rsid w:val="007873F5"/>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68D"/>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013"/>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15"/>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A0182"/>
    <w:rsid w:val="00DA06A6"/>
    <w:rsid w:val="00DA086C"/>
    <w:rsid w:val="00DA0A80"/>
    <w:rsid w:val="00DA0AFD"/>
    <w:rsid w:val="00DA130D"/>
    <w:rsid w:val="00DA1891"/>
    <w:rsid w:val="00DA230C"/>
    <w:rsid w:val="00DA2830"/>
    <w:rsid w:val="00DA38D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724"/>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9" Type="http://schemas.openxmlformats.org/officeDocument/2006/relationships/hyperlink" Target="http://www.vpt.lrv.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youtube.com/watch?v=V9buN_j76cY" TargetMode="External"/><Relationship Id="rId42" Type="http://schemas.openxmlformats.org/officeDocument/2006/relationships/hyperlink" Target="mailto:ausra.rul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uras.andriejauskas@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image" Target="media/image1.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siejipirkimai.lt/epps/pmc/viewPmc.do?resourceId=1371183"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vpt.lrv.lt/uploads/vpt/documents/files/mp/tiekejo_abc.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pirkimai.eviesiejipirkimai.lt" TargetMode="External"/><Relationship Id="rId35" Type="http://schemas.openxmlformats.org/officeDocument/2006/relationships/hyperlink" Target="https://klausk.vpt.lt/hc/lt/sections/115001605685-EBVPD" TargetMode="External"/><Relationship Id="rId43" Type="http://schemas.openxmlformats.org/officeDocument/2006/relationships/hyperlink" Target="https://e-seimas.lrs.lt/portal/legalAct/lt/TAD/TAIS.26250/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vaiva.varnaite@klaiped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ebvpd.eviesiejipirkimai.lt/espd-web/filter?lang=lt" TargetMode="External"/><Relationship Id="rId38" Type="http://schemas.openxmlformats.org/officeDocument/2006/relationships/hyperlink" Target="https://e-seimas.lrs.lt/portal/legalAct/lt/TAD/a4c424b2888111edbdcebd68a7a0df7e?jfwid=-bxdpchpe1" TargetMode="External"/><Relationship Id="rId46" Type="http://schemas.openxmlformats.org/officeDocument/2006/relationships/theme" Target="theme/theme1.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3847</TotalTime>
  <Pages>46</Pages>
  <Words>97078</Words>
  <Characters>55336</Characters>
  <Application>Microsoft Office Word</Application>
  <DocSecurity>0</DocSecurity>
  <Lines>461</Lines>
  <Paragraphs>304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653</cp:revision>
  <cp:lastPrinted>2024-11-22T08:10:00Z</cp:lastPrinted>
  <dcterms:created xsi:type="dcterms:W3CDTF">2024-10-17T13:23:00Z</dcterms:created>
  <dcterms:modified xsi:type="dcterms:W3CDTF">2025-04-16T09:49:00Z</dcterms:modified>
</cp:coreProperties>
</file>