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0D2111" w:rsidP="00F141EB">
      <w:pPr>
        <w:suppressAutoHyphens w:val="0"/>
        <w:jc w:val="center"/>
        <w:rPr>
          <w:rFonts w:ascii="Times New Roman" w:hAnsi="Times New Roman"/>
          <w:b/>
          <w:bCs/>
          <w:iCs/>
          <w:szCs w:val="24"/>
          <w:lang w:val="lt-LT" w:eastAsia="en-US"/>
        </w:rPr>
      </w:pPr>
      <w:r>
        <w:rPr>
          <w:rFonts w:ascii="Times New Roman" w:hAnsi="Times New Roman"/>
          <w:b/>
          <w:szCs w:val="24"/>
        </w:rPr>
        <w:t>MULTIFUNKCINIŲ</w:t>
      </w:r>
      <w:r w:rsidR="006E5664">
        <w:rPr>
          <w:rFonts w:ascii="Times New Roman" w:hAnsi="Times New Roman"/>
          <w:b/>
          <w:szCs w:val="24"/>
        </w:rPr>
        <w:t xml:space="preserve"> ANESTEZIJOS VEŽIMĖLIŲ</w:t>
      </w:r>
      <w:r w:rsidR="00336BD6" w:rsidRPr="007F4A71">
        <w:rPr>
          <w:rFonts w:ascii="Times New Roman" w:hAnsi="Times New Roman"/>
          <w:b/>
          <w:bCs/>
          <w:iCs/>
          <w:szCs w:val="24"/>
          <w:lang w:val="lt-LT" w:eastAsia="en-US"/>
        </w:rPr>
        <w:t xml:space="preserve"> </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 </w:t>
      </w:r>
      <w:r w:rsidR="0039245B">
        <w:rPr>
          <w:rFonts w:ascii="Times New Roman" w:hAnsi="Times New Roman"/>
          <w:b/>
          <w:szCs w:val="24"/>
          <w:lang w:val="lt-LT" w:eastAsia="en-US"/>
        </w:rPr>
        <w:t xml:space="preserve"> PIRKIMO SUTARTI</w:t>
      </w:r>
      <w:r w:rsidR="00E24B24">
        <w:rPr>
          <w:rFonts w:ascii="Times New Roman" w:hAnsi="Times New Roman"/>
          <w:b/>
          <w:szCs w:val="24"/>
          <w:lang w:val="lt-LT" w:eastAsia="en-US"/>
        </w:rPr>
        <w:t>E</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F141EB" w:rsidRDefault="00E24B24" w:rsidP="00F141EB">
      <w:pPr>
        <w:suppressAutoHyphens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336BD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336BD6">
        <w:rPr>
          <w:rFonts w:ascii="Times New Roman" w:hAnsi="Times New Roman"/>
          <w:szCs w:val="24"/>
          <w:lang w:val="lt-LT" w:eastAsia="en-US"/>
        </w:rPr>
        <w:t>____________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336BD6"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______________</w:t>
      </w:r>
      <w:r w:rsidR="007F4A71" w:rsidRPr="007F4A71">
        <w:rPr>
          <w:rFonts w:ascii="Times New Roman" w:hAnsi="Times New Roman"/>
          <w:szCs w:val="24"/>
          <w:lang w:val="lt-LT" w:eastAsia="en-US"/>
        </w:rPr>
        <w:t xml:space="preserve">, atstovaujama </w:t>
      </w:r>
      <w:r>
        <w:rPr>
          <w:rFonts w:ascii="Times New Roman" w:hAnsi="Times New Roman"/>
          <w:szCs w:val="24"/>
          <w:shd w:val="clear" w:color="auto" w:fill="FFFFFF"/>
        </w:rPr>
        <w:t>___________________</w:t>
      </w:r>
      <w:r w:rsidR="00681D99">
        <w:rPr>
          <w:rFonts w:ascii="Times New Roman" w:hAnsi="Times New Roman"/>
          <w:szCs w:val="24"/>
          <w:lang w:val="lt-LT" w:eastAsia="en-US"/>
        </w:rPr>
        <w:t>, veikiančio</w:t>
      </w:r>
      <w:r w:rsidR="007F4A71" w:rsidRPr="007F4A71">
        <w:rPr>
          <w:rFonts w:ascii="Times New Roman" w:hAnsi="Times New Roman"/>
          <w:szCs w:val="24"/>
          <w:lang w:val="lt-LT" w:eastAsia="en-US"/>
        </w:rPr>
        <w:t xml:space="preserve">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proofErr w:type="spellStart"/>
      <w:r w:rsidR="006E5664" w:rsidRPr="006E5664">
        <w:rPr>
          <w:rFonts w:ascii="Times New Roman" w:hAnsi="Times New Roman"/>
          <w:color w:val="000000"/>
          <w:szCs w:val="24"/>
        </w:rPr>
        <w:t>multifunkcinių</w:t>
      </w:r>
      <w:proofErr w:type="spellEnd"/>
      <w:r w:rsidR="006E5664" w:rsidRPr="006E5664">
        <w:rPr>
          <w:rFonts w:ascii="Times New Roman" w:hAnsi="Times New Roman"/>
          <w:color w:val="000000"/>
          <w:szCs w:val="24"/>
        </w:rPr>
        <w:t xml:space="preserve"> </w:t>
      </w:r>
      <w:proofErr w:type="spellStart"/>
      <w:r w:rsidR="006E5664" w:rsidRPr="006E5664">
        <w:rPr>
          <w:rFonts w:ascii="Times New Roman" w:hAnsi="Times New Roman"/>
          <w:color w:val="000000"/>
          <w:szCs w:val="24"/>
        </w:rPr>
        <w:t>anestezijos</w:t>
      </w:r>
      <w:proofErr w:type="spellEnd"/>
      <w:r w:rsidR="006E5664" w:rsidRPr="006E5664">
        <w:rPr>
          <w:rFonts w:ascii="Times New Roman" w:hAnsi="Times New Roman"/>
          <w:color w:val="000000"/>
          <w:szCs w:val="24"/>
        </w:rPr>
        <w:t xml:space="preserve"> </w:t>
      </w:r>
      <w:proofErr w:type="spellStart"/>
      <w:r w:rsidR="006E5664" w:rsidRPr="006E5664">
        <w:rPr>
          <w:rFonts w:ascii="Times New Roman" w:hAnsi="Times New Roman"/>
          <w:color w:val="000000"/>
          <w:szCs w:val="24"/>
        </w:rPr>
        <w:t>vežimėlių</w:t>
      </w:r>
      <w:proofErr w:type="spellEnd"/>
      <w:r w:rsidR="006E5664" w:rsidRPr="007F4A71">
        <w:rPr>
          <w:rFonts w:ascii="Times New Roman" w:hAnsi="Times New Roman"/>
          <w:szCs w:val="24"/>
          <w:lang w:val="lt-LT" w:eastAsia="en-US"/>
        </w:rPr>
        <w:t xml:space="preserve"> </w:t>
      </w:r>
      <w:r w:rsidRPr="007F4A71">
        <w:rPr>
          <w:rFonts w:ascii="Times New Roman" w:hAnsi="Times New Roman"/>
          <w:szCs w:val="24"/>
          <w:lang w:val="lt-LT" w:eastAsia="en-US"/>
        </w:rPr>
        <w:t>pirkimo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6E5664" w:rsidRPr="000D2111">
        <w:rPr>
          <w:rFonts w:ascii="Times New Roman" w:hAnsi="Times New Roman"/>
          <w:szCs w:val="24"/>
          <w:lang w:val="lt-LT" w:eastAsia="en-US"/>
        </w:rPr>
        <w:t xml:space="preserve">3 (trys) </w:t>
      </w:r>
      <w:proofErr w:type="spellStart"/>
      <w:r w:rsidR="006E5664" w:rsidRPr="000D2111">
        <w:rPr>
          <w:rFonts w:ascii="Times New Roman" w:hAnsi="Times New Roman"/>
          <w:color w:val="000000"/>
          <w:szCs w:val="24"/>
        </w:rPr>
        <w:t>multifunkciniai</w:t>
      </w:r>
      <w:proofErr w:type="spellEnd"/>
      <w:r w:rsidR="006E5664" w:rsidRPr="000D2111">
        <w:rPr>
          <w:rFonts w:ascii="Times New Roman" w:hAnsi="Times New Roman"/>
          <w:color w:val="000000"/>
          <w:szCs w:val="24"/>
        </w:rPr>
        <w:t xml:space="preserve"> </w:t>
      </w:r>
      <w:proofErr w:type="spellStart"/>
      <w:r w:rsidR="006E5664" w:rsidRPr="000D2111">
        <w:rPr>
          <w:rFonts w:ascii="Times New Roman" w:hAnsi="Times New Roman"/>
          <w:color w:val="000000"/>
          <w:szCs w:val="24"/>
        </w:rPr>
        <w:t>anestezijos</w:t>
      </w:r>
      <w:proofErr w:type="spellEnd"/>
      <w:r w:rsidR="006E5664" w:rsidRPr="000D2111">
        <w:rPr>
          <w:rFonts w:ascii="Times New Roman" w:hAnsi="Times New Roman"/>
          <w:color w:val="000000"/>
          <w:szCs w:val="24"/>
        </w:rPr>
        <w:t xml:space="preserve"> </w:t>
      </w:r>
      <w:proofErr w:type="spellStart"/>
      <w:r w:rsidR="006E5664" w:rsidRPr="000D2111">
        <w:rPr>
          <w:rFonts w:ascii="Times New Roman" w:hAnsi="Times New Roman"/>
          <w:color w:val="000000"/>
          <w:szCs w:val="24"/>
        </w:rPr>
        <w:t>vežimėliai</w:t>
      </w:r>
      <w:proofErr w:type="spellEnd"/>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6E5664">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6E5664" w:rsidRPr="006E5664"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6E5664">
        <w:rPr>
          <w:rFonts w:ascii="Times New Roman" w:hAnsi="Times New Roman"/>
          <w:szCs w:val="24"/>
        </w:rPr>
        <w:t xml:space="preserve"> 4.4.4 p.;</w:t>
      </w:r>
    </w:p>
    <w:p w:rsidR="00937606" w:rsidRDefault="006E5664" w:rsidP="006E5664">
      <w:pPr>
        <w:tabs>
          <w:tab w:val="left" w:pos="993"/>
        </w:tabs>
        <w:suppressAutoHyphens w:val="0"/>
        <w:ind w:firstLine="567"/>
        <w:contextualSpacing/>
        <w:jc w:val="both"/>
        <w:rPr>
          <w:rFonts w:ascii="Times New Roman" w:hAnsi="Times New Roman"/>
          <w:szCs w:val="24"/>
        </w:rPr>
      </w:pPr>
      <w:r>
        <w:rPr>
          <w:rFonts w:ascii="Times New Roman" w:hAnsi="Times New Roman"/>
          <w:szCs w:val="24"/>
        </w:rPr>
        <w:t>1.3.1.</w:t>
      </w:r>
      <w:r w:rsidR="009C75BE">
        <w:rPr>
          <w:rFonts w:ascii="Times New Roman" w:hAnsi="Times New Roman"/>
          <w:szCs w:val="24"/>
        </w:rPr>
        <w:t xml:space="preserve"> </w:t>
      </w:r>
      <w:r w:rsidR="007329B2" w:rsidRPr="008233E9">
        <w:rPr>
          <w:rFonts w:ascii="Times New Roman" w:hAnsi="Times New Roman"/>
          <w:color w:val="000000"/>
          <w:szCs w:val="24"/>
        </w:rPr>
        <w:t xml:space="preserve">4.4.4.4 </w:t>
      </w:r>
      <w:proofErr w:type="spellStart"/>
      <w:r w:rsidR="007329B2" w:rsidRPr="008233E9">
        <w:rPr>
          <w:rFonts w:ascii="Times New Roman" w:hAnsi="Times New Roman"/>
          <w:color w:val="000000"/>
          <w:szCs w:val="24"/>
        </w:rPr>
        <w:t>papunk</w:t>
      </w:r>
      <w:r w:rsidR="007329B2">
        <w:rPr>
          <w:rFonts w:ascii="Times New Roman" w:hAnsi="Times New Roman"/>
          <w:color w:val="000000"/>
          <w:szCs w:val="24"/>
        </w:rPr>
        <w:t>čio</w:t>
      </w:r>
      <w:proofErr w:type="spellEnd"/>
      <w:r w:rsidR="007329B2">
        <w:rPr>
          <w:rFonts w:ascii="Times New Roman" w:hAnsi="Times New Roman"/>
          <w:color w:val="000000"/>
          <w:szCs w:val="24"/>
        </w:rPr>
        <w:t xml:space="preserve"> </w:t>
      </w:r>
      <w:proofErr w:type="spellStart"/>
      <w:r w:rsidR="007329B2">
        <w:rPr>
          <w:rFonts w:ascii="Times New Roman" w:hAnsi="Times New Roman"/>
          <w:color w:val="000000"/>
          <w:szCs w:val="24"/>
        </w:rPr>
        <w:t>reikalavimas</w:t>
      </w:r>
      <w:proofErr w:type="spellEnd"/>
      <w:r w:rsidR="007329B2">
        <w:rPr>
          <w:rFonts w:ascii="Times New Roman" w:hAnsi="Times New Roman"/>
          <w:color w:val="000000"/>
          <w:szCs w:val="24"/>
        </w:rPr>
        <w:t xml:space="preserve"> –</w:t>
      </w:r>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prekė</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yra</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tvirta</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ilgaamžė</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funkcionali</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ji</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ar</w:t>
      </w:r>
      <w:proofErr w:type="spellEnd"/>
      <w:r w:rsidR="007329B2" w:rsidRPr="008233E9">
        <w:rPr>
          <w:rFonts w:ascii="Times New Roman" w:hAnsi="Times New Roman"/>
          <w:color w:val="000000"/>
          <w:szCs w:val="24"/>
        </w:rPr>
        <w:t xml:space="preserve"> </w:t>
      </w:r>
      <w:proofErr w:type="spellStart"/>
      <w:proofErr w:type="gramStart"/>
      <w:r w:rsidR="007329B2" w:rsidRPr="008233E9">
        <w:rPr>
          <w:rFonts w:ascii="Times New Roman" w:hAnsi="Times New Roman"/>
          <w:color w:val="000000"/>
          <w:szCs w:val="24"/>
        </w:rPr>
        <w:t>jos</w:t>
      </w:r>
      <w:proofErr w:type="spellEnd"/>
      <w:proofErr w:type="gram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sudedamosios</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dalys</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tinka</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naudoti</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daug</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kartų</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ir</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ar</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lengvai</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pataisomos</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ir</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ar</w:t>
      </w:r>
      <w:proofErr w:type="spellEnd"/>
      <w:r w:rsidR="007329B2" w:rsidRPr="008233E9">
        <w:rPr>
          <w:rFonts w:ascii="Times New Roman" w:hAnsi="Times New Roman"/>
          <w:color w:val="000000"/>
          <w:szCs w:val="24"/>
        </w:rPr>
        <w:t xml:space="preserve">) </w:t>
      </w:r>
      <w:proofErr w:type="spellStart"/>
      <w:r w:rsidR="007329B2" w:rsidRPr="008233E9">
        <w:rPr>
          <w:rFonts w:ascii="Times New Roman" w:hAnsi="Times New Roman"/>
          <w:color w:val="000000"/>
          <w:szCs w:val="24"/>
        </w:rPr>
        <w:t>pakeičiamos</w:t>
      </w:r>
      <w:proofErr w:type="spellEnd"/>
      <w:r w:rsidR="007329B2" w:rsidRPr="008233E9">
        <w:rPr>
          <w:rFonts w:ascii="Times New Roman" w:hAnsi="Times New Roman"/>
          <w:szCs w:val="24"/>
        </w:rPr>
        <w:t xml:space="preserve"> (-</w:t>
      </w:r>
      <w:proofErr w:type="spellStart"/>
      <w:r w:rsidR="007329B2" w:rsidRPr="008233E9">
        <w:rPr>
          <w:rFonts w:ascii="Times New Roman" w:hAnsi="Times New Roman"/>
          <w:szCs w:val="24"/>
        </w:rPr>
        <w:t>ais</w:t>
      </w:r>
      <w:proofErr w:type="spellEnd"/>
      <w:r w:rsidR="007329B2" w:rsidRPr="008233E9">
        <w:rPr>
          <w:rFonts w:ascii="Times New Roman" w:hAnsi="Times New Roman"/>
          <w:szCs w:val="24"/>
        </w:rPr>
        <w:t>)</w:t>
      </w:r>
      <w:r w:rsidR="007329B2">
        <w:rPr>
          <w:rFonts w:ascii="Times New Roman" w:hAnsi="Times New Roman"/>
          <w:szCs w:val="24"/>
        </w:rPr>
        <w:t>.</w:t>
      </w:r>
    </w:p>
    <w:p w:rsidR="006E5664" w:rsidRPr="00333BC5" w:rsidRDefault="006E5664" w:rsidP="006E5664">
      <w:pPr>
        <w:tabs>
          <w:tab w:val="left" w:pos="993"/>
        </w:tabs>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1.3.2. </w:t>
      </w:r>
      <w:r w:rsidRPr="008233E9">
        <w:rPr>
          <w:rFonts w:ascii="Times New Roman" w:hAnsi="Times New Roman"/>
          <w:color w:val="000000"/>
          <w:szCs w:val="24"/>
        </w:rPr>
        <w:t>4.4.4.</w:t>
      </w:r>
      <w:r>
        <w:rPr>
          <w:rFonts w:ascii="Times New Roman" w:hAnsi="Times New Roman"/>
          <w:color w:val="000000"/>
          <w:szCs w:val="24"/>
        </w:rPr>
        <w:t>1</w:t>
      </w:r>
      <w:r w:rsidRPr="008233E9">
        <w:rPr>
          <w:rFonts w:ascii="Times New Roman" w:hAnsi="Times New Roman"/>
          <w:color w:val="000000"/>
          <w:szCs w:val="24"/>
        </w:rPr>
        <w:t xml:space="preserve"> </w:t>
      </w:r>
      <w:proofErr w:type="spellStart"/>
      <w:proofErr w:type="gramStart"/>
      <w:r w:rsidRPr="008233E9">
        <w:rPr>
          <w:rFonts w:ascii="Times New Roman" w:hAnsi="Times New Roman"/>
          <w:color w:val="000000"/>
          <w:szCs w:val="24"/>
        </w:rPr>
        <w:t>papunk</w:t>
      </w:r>
      <w:r>
        <w:rPr>
          <w:rFonts w:ascii="Times New Roman" w:hAnsi="Times New Roman"/>
          <w:color w:val="000000"/>
          <w:szCs w:val="24"/>
        </w:rPr>
        <w:t>čio</w:t>
      </w:r>
      <w:proofErr w:type="spellEnd"/>
      <w:proofErr w:type="gramEnd"/>
      <w:r>
        <w:rPr>
          <w:rFonts w:ascii="Times New Roman" w:hAnsi="Times New Roman"/>
          <w:color w:val="000000"/>
          <w:szCs w:val="24"/>
        </w:rPr>
        <w:t xml:space="preserve"> </w:t>
      </w:r>
      <w:proofErr w:type="spellStart"/>
      <w:r>
        <w:rPr>
          <w:rFonts w:ascii="Times New Roman" w:hAnsi="Times New Roman"/>
          <w:color w:val="000000"/>
          <w:szCs w:val="24"/>
        </w:rPr>
        <w:t>reikalavimas</w:t>
      </w:r>
      <w:proofErr w:type="spellEnd"/>
      <w:r>
        <w:rPr>
          <w:rFonts w:ascii="Times New Roman" w:hAnsi="Times New Roman"/>
          <w:color w:val="000000"/>
          <w:szCs w:val="24"/>
        </w:rPr>
        <w:t xml:space="preserve"> – </w:t>
      </w:r>
      <w:proofErr w:type="spellStart"/>
      <w:r>
        <w:rPr>
          <w:rFonts w:ascii="Times New Roman" w:hAnsi="Times New Roman"/>
          <w:color w:val="000000"/>
          <w:szCs w:val="24"/>
        </w:rPr>
        <w:t>prekei</w:t>
      </w:r>
      <w:proofErr w:type="spellEnd"/>
      <w:r w:rsidRPr="008233E9">
        <w:rPr>
          <w:rFonts w:ascii="Times New Roman" w:hAnsi="Times New Roman"/>
          <w:color w:val="000000"/>
          <w:szCs w:val="24"/>
        </w:rPr>
        <w:t xml:space="preserve"> </w:t>
      </w:r>
      <w:proofErr w:type="spellStart"/>
      <w:r>
        <w:rPr>
          <w:rFonts w:ascii="Times New Roman" w:hAnsi="Times New Roman"/>
          <w:color w:val="000000"/>
          <w:szCs w:val="24"/>
        </w:rPr>
        <w:t>tiekti</w:t>
      </w:r>
      <w:proofErr w:type="spellEnd"/>
      <w:r w:rsidRPr="00F5332A">
        <w:rPr>
          <w:rFonts w:ascii="Times New Roman" w:hAnsi="Times New Roman"/>
          <w:color w:val="000000"/>
          <w:szCs w:val="24"/>
        </w:rPr>
        <w:t xml:space="preserve"> </w:t>
      </w:r>
      <w:proofErr w:type="spellStart"/>
      <w:r w:rsidRPr="00F5332A">
        <w:rPr>
          <w:rFonts w:ascii="Times New Roman" w:hAnsi="Times New Roman"/>
          <w:color w:val="000000"/>
          <w:szCs w:val="24"/>
        </w:rPr>
        <w:t>sunaudojama</w:t>
      </w:r>
      <w:proofErr w:type="spellEnd"/>
      <w:r w:rsidRPr="00F5332A">
        <w:rPr>
          <w:rFonts w:ascii="Times New Roman" w:hAnsi="Times New Roman"/>
          <w:color w:val="000000"/>
          <w:szCs w:val="24"/>
        </w:rPr>
        <w:t xml:space="preserve"> </w:t>
      </w:r>
      <w:proofErr w:type="spellStart"/>
      <w:r w:rsidRPr="00F5332A">
        <w:rPr>
          <w:rFonts w:ascii="Times New Roman" w:hAnsi="Times New Roman"/>
          <w:color w:val="000000"/>
          <w:szCs w:val="24"/>
        </w:rPr>
        <w:t>mažiau</w:t>
      </w:r>
      <w:proofErr w:type="spellEnd"/>
      <w:r w:rsidRPr="00F5332A">
        <w:rPr>
          <w:rFonts w:ascii="Times New Roman" w:hAnsi="Times New Roman"/>
          <w:color w:val="000000"/>
          <w:szCs w:val="24"/>
        </w:rPr>
        <w:t xml:space="preserve"> </w:t>
      </w:r>
      <w:proofErr w:type="spellStart"/>
      <w:r w:rsidRPr="00F5332A">
        <w:rPr>
          <w:rFonts w:ascii="Times New Roman" w:hAnsi="Times New Roman"/>
          <w:color w:val="000000"/>
          <w:szCs w:val="24"/>
        </w:rPr>
        <w:t>gamtos</w:t>
      </w:r>
      <w:proofErr w:type="spellEnd"/>
      <w:r w:rsidRPr="00F5332A">
        <w:rPr>
          <w:rFonts w:ascii="Times New Roman" w:hAnsi="Times New Roman"/>
          <w:color w:val="000000"/>
          <w:szCs w:val="24"/>
        </w:rPr>
        <w:t xml:space="preserve"> </w:t>
      </w:r>
      <w:proofErr w:type="spellStart"/>
      <w:r w:rsidRPr="00F5332A">
        <w:rPr>
          <w:rFonts w:ascii="Times New Roman" w:hAnsi="Times New Roman"/>
          <w:color w:val="000000"/>
          <w:szCs w:val="24"/>
        </w:rPr>
        <w:t>išteklių</w:t>
      </w:r>
      <w:proofErr w:type="spellEnd"/>
      <w:r>
        <w:rPr>
          <w:rFonts w:ascii="Times New Roman" w:hAnsi="Times New Roman"/>
          <w:color w:val="000000"/>
          <w:szCs w:val="24"/>
        </w:rPr>
        <w:t xml:space="preserve">, t. y. </w:t>
      </w:r>
      <w:proofErr w:type="spellStart"/>
      <w:r>
        <w:rPr>
          <w:rFonts w:ascii="Times New Roman" w:hAnsi="Times New Roman"/>
          <w:color w:val="000000"/>
          <w:szCs w:val="24"/>
        </w:rPr>
        <w:t>Šalys</w:t>
      </w:r>
      <w:proofErr w:type="spellEnd"/>
      <w:r>
        <w:rPr>
          <w:rFonts w:ascii="Times New Roman" w:hAnsi="Times New Roman"/>
          <w:color w:val="000000"/>
          <w:szCs w:val="24"/>
        </w:rPr>
        <w:t xml:space="preserve"> </w:t>
      </w:r>
      <w:proofErr w:type="spellStart"/>
      <w:r>
        <w:rPr>
          <w:rFonts w:ascii="Times New Roman" w:hAnsi="Times New Roman"/>
          <w:color w:val="000000"/>
          <w:szCs w:val="24"/>
        </w:rPr>
        <w:t>sutaria</w:t>
      </w:r>
      <w:proofErr w:type="spellEnd"/>
      <w:r>
        <w:rPr>
          <w:rFonts w:ascii="Times New Roman" w:hAnsi="Times New Roman"/>
          <w:color w:val="000000"/>
          <w:szCs w:val="24"/>
        </w:rPr>
        <w:t xml:space="preserve">, </w:t>
      </w:r>
      <w:proofErr w:type="spellStart"/>
      <w:r>
        <w:rPr>
          <w:rFonts w:ascii="Times New Roman" w:hAnsi="Times New Roman"/>
          <w:color w:val="000000"/>
          <w:szCs w:val="24"/>
        </w:rPr>
        <w:t>kad</w:t>
      </w:r>
      <w:proofErr w:type="spellEnd"/>
      <w:r w:rsidRPr="00F5332A">
        <w:rPr>
          <w:rFonts w:ascii="Times New Roman" w:hAnsi="Times New Roman"/>
          <w:color w:val="000000"/>
          <w:szCs w:val="24"/>
        </w:rPr>
        <w:t xml:space="preserve"> </w:t>
      </w:r>
      <w:proofErr w:type="spellStart"/>
      <w:r>
        <w:rPr>
          <w:rFonts w:ascii="Times New Roman" w:hAnsi="Times New Roman"/>
          <w:color w:val="000000"/>
          <w:szCs w:val="24"/>
        </w:rPr>
        <w:t>su</w:t>
      </w:r>
      <w:proofErr w:type="spellEnd"/>
      <w:r>
        <w:rPr>
          <w:rFonts w:ascii="Times New Roman" w:hAnsi="Times New Roman"/>
          <w:color w:val="000000"/>
          <w:szCs w:val="24"/>
        </w:rPr>
        <w:t xml:space="preserve"> </w:t>
      </w:r>
      <w:proofErr w:type="spellStart"/>
      <w:r>
        <w:rPr>
          <w:rFonts w:ascii="Times New Roman" w:hAnsi="Times New Roman"/>
          <w:color w:val="000000"/>
          <w:szCs w:val="24"/>
        </w:rPr>
        <w:t>šia</w:t>
      </w:r>
      <w:proofErr w:type="spellEnd"/>
      <w:r>
        <w:rPr>
          <w:rFonts w:ascii="Times New Roman" w:hAnsi="Times New Roman"/>
          <w:color w:val="000000"/>
          <w:szCs w:val="24"/>
        </w:rPr>
        <w:t xml:space="preserve"> </w:t>
      </w:r>
      <w:proofErr w:type="spellStart"/>
      <w:r>
        <w:rPr>
          <w:rFonts w:ascii="Times New Roman" w:hAnsi="Times New Roman"/>
          <w:color w:val="000000"/>
          <w:szCs w:val="24"/>
        </w:rPr>
        <w:t>Sutartimi</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susiję</w:t>
      </w:r>
      <w:proofErr w:type="spellEnd"/>
      <w:r>
        <w:rPr>
          <w:rFonts w:ascii="Times New Roman" w:hAnsi="Times New Roman"/>
          <w:color w:val="000000"/>
          <w:szCs w:val="24"/>
        </w:rPr>
        <w:t xml:space="preserve"> </w:t>
      </w:r>
      <w:proofErr w:type="spellStart"/>
      <w:r>
        <w:rPr>
          <w:rFonts w:ascii="Times New Roman" w:hAnsi="Times New Roman"/>
          <w:color w:val="000000"/>
          <w:szCs w:val="24"/>
        </w:rPr>
        <w:t>dokumentai</w:t>
      </w:r>
      <w:proofErr w:type="spellEnd"/>
      <w:r>
        <w:rPr>
          <w:rFonts w:ascii="Times New Roman" w:hAnsi="Times New Roman"/>
          <w:color w:val="000000"/>
          <w:szCs w:val="24"/>
        </w:rPr>
        <w:t xml:space="preserve"> (</w:t>
      </w:r>
      <w:proofErr w:type="spellStart"/>
      <w:r>
        <w:t>viešojo</w:t>
      </w:r>
      <w:proofErr w:type="spellEnd"/>
      <w:r>
        <w:t xml:space="preserve"> </w:t>
      </w:r>
      <w:proofErr w:type="spellStart"/>
      <w:r>
        <w:t>viešojo</w:t>
      </w:r>
      <w:proofErr w:type="spellEnd"/>
      <w:r>
        <w:t xml:space="preserve"> </w:t>
      </w:r>
      <w:proofErr w:type="spellStart"/>
      <w:r>
        <w:t>pirkimo</w:t>
      </w:r>
      <w:proofErr w:type="spellEnd"/>
      <w:r>
        <w:t xml:space="preserve"> </w:t>
      </w:r>
      <w:proofErr w:type="spellStart"/>
      <w:r>
        <w:t>sutartis</w:t>
      </w:r>
      <w:proofErr w:type="spellEnd"/>
      <w:r>
        <w:t xml:space="preserve">, PVM </w:t>
      </w:r>
      <w:proofErr w:type="spellStart"/>
      <w:r>
        <w:t>sąskaitos</w:t>
      </w:r>
      <w:proofErr w:type="spellEnd"/>
      <w:r>
        <w:t xml:space="preserve"> </w:t>
      </w:r>
      <w:proofErr w:type="spellStart"/>
      <w:r>
        <w:t>faktūros</w:t>
      </w:r>
      <w:proofErr w:type="spellEnd"/>
      <w:r>
        <w:t xml:space="preserve"> </w:t>
      </w:r>
      <w:proofErr w:type="spellStart"/>
      <w:r>
        <w:t>ir</w:t>
      </w:r>
      <w:proofErr w:type="spellEnd"/>
      <w:r>
        <w:t xml:space="preserve"> pan.) </w:t>
      </w:r>
      <w:proofErr w:type="spellStart"/>
      <w:r>
        <w:t>yra</w:t>
      </w:r>
      <w:proofErr w:type="spellEnd"/>
      <w:r>
        <w:t xml:space="preserve"> </w:t>
      </w:r>
      <w:proofErr w:type="spellStart"/>
      <w:r>
        <w:t>sudaromi</w:t>
      </w:r>
      <w:proofErr w:type="spellEnd"/>
      <w:r>
        <w:t xml:space="preserve"> </w:t>
      </w:r>
      <w:proofErr w:type="spellStart"/>
      <w:r>
        <w:t>ir</w:t>
      </w:r>
      <w:proofErr w:type="spellEnd"/>
      <w:r>
        <w:t xml:space="preserve">/ </w:t>
      </w:r>
      <w:proofErr w:type="spellStart"/>
      <w:r>
        <w:t>ar</w:t>
      </w:r>
      <w:proofErr w:type="spellEnd"/>
      <w:r>
        <w:t xml:space="preserve"> </w:t>
      </w:r>
      <w:proofErr w:type="spellStart"/>
      <w:r>
        <w:t>siunčiami</w:t>
      </w:r>
      <w:proofErr w:type="spellEnd"/>
      <w:r>
        <w:t xml:space="preserve"> </w:t>
      </w:r>
      <w:proofErr w:type="spellStart"/>
      <w:r>
        <w:t>elektroniniu</w:t>
      </w:r>
      <w:proofErr w:type="spellEnd"/>
      <w:r>
        <w:t xml:space="preserve"> </w:t>
      </w:r>
      <w:proofErr w:type="spellStart"/>
      <w:r>
        <w:t>būdu</w:t>
      </w:r>
      <w:proofErr w:type="spellEnd"/>
      <w:r>
        <w:t xml:space="preserve">, tai </w:t>
      </w:r>
      <w:proofErr w:type="spellStart"/>
      <w:r>
        <w:t>reiškia</w:t>
      </w:r>
      <w:proofErr w:type="spellEnd"/>
      <w:r>
        <w:t xml:space="preserve">, </w:t>
      </w:r>
      <w:proofErr w:type="spellStart"/>
      <w:r>
        <w:t>kad</w:t>
      </w:r>
      <w:proofErr w:type="spellEnd"/>
      <w:r>
        <w:t xml:space="preserve"> </w:t>
      </w:r>
      <w:proofErr w:type="spellStart"/>
      <w:r>
        <w:t>nespausdinant</w:t>
      </w:r>
      <w:proofErr w:type="spellEnd"/>
      <w:r>
        <w:t xml:space="preserve"> </w:t>
      </w:r>
      <w:proofErr w:type="spellStart"/>
      <w:r>
        <w:t>šių</w:t>
      </w:r>
      <w:proofErr w:type="spellEnd"/>
      <w:r>
        <w:t xml:space="preserve"> </w:t>
      </w:r>
      <w:proofErr w:type="spellStart"/>
      <w:r>
        <w:t>dokumentų</w:t>
      </w:r>
      <w:proofErr w:type="spellEnd"/>
      <w:r>
        <w:t xml:space="preserve"> </w:t>
      </w:r>
      <w:proofErr w:type="spellStart"/>
      <w:r>
        <w:t>yra</w:t>
      </w:r>
      <w:proofErr w:type="spellEnd"/>
      <w:r>
        <w:t xml:space="preserve"> </w:t>
      </w:r>
      <w:proofErr w:type="spellStart"/>
      <w:r>
        <w:t>naudojama</w:t>
      </w:r>
      <w:proofErr w:type="spellEnd"/>
      <w:r>
        <w:t xml:space="preserve"> </w:t>
      </w:r>
      <w:proofErr w:type="spellStart"/>
      <w:r>
        <w:t>mažiau</w:t>
      </w:r>
      <w:proofErr w:type="spellEnd"/>
      <w:r>
        <w:t xml:space="preserve"> </w:t>
      </w:r>
      <w:proofErr w:type="spellStart"/>
      <w:r>
        <w:t>gamtos</w:t>
      </w:r>
      <w:proofErr w:type="spellEnd"/>
      <w:r>
        <w:t xml:space="preserve"> </w:t>
      </w:r>
      <w:proofErr w:type="spellStart"/>
      <w:r>
        <w:t>išteklių</w:t>
      </w:r>
      <w:proofErr w:type="spellEnd"/>
      <w: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pasiūlymo vertei –</w:t>
      </w:r>
      <w:r w:rsidR="007F769B">
        <w:rPr>
          <w:rFonts w:ascii="Times New Roman" w:hAnsi="Times New Roman"/>
          <w:szCs w:val="24"/>
          <w:lang w:val="lt-LT" w:eastAsia="en-US"/>
        </w:rPr>
        <w:t xml:space="preserve"> </w:t>
      </w:r>
      <w:r w:rsidR="00336BD6">
        <w:rPr>
          <w:rFonts w:ascii="Times New Roman" w:hAnsi="Times New Roman"/>
          <w:b/>
          <w:szCs w:val="24"/>
          <w:lang w:val="lt-LT" w:eastAsia="en-US"/>
        </w:rPr>
        <w:t>__________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336BD6">
        <w:rPr>
          <w:rFonts w:ascii="Times New Roman" w:hAnsi="Times New Roman"/>
          <w:szCs w:val="24"/>
          <w:lang w:val="lt-LT" w:eastAsia="en-US"/>
        </w:rPr>
        <w:t>__________</w:t>
      </w:r>
      <w:r w:rsidR="007F769B" w:rsidRPr="00437ECF">
        <w:rPr>
          <w:rFonts w:ascii="Times New Roman" w:hAnsi="Times New Roman"/>
          <w:szCs w:val="24"/>
          <w:lang w:val="lt-LT" w:eastAsia="en-US"/>
        </w:rPr>
        <w:t xml:space="preserve"> eurai)</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336BD6">
        <w:rPr>
          <w:rFonts w:ascii="Times New Roman" w:hAnsi="Times New Roman"/>
          <w:szCs w:val="24"/>
          <w:lang w:eastAsia="en-US"/>
        </w:rPr>
        <w:t>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336BD6">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eurai</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336BD6">
        <w:rPr>
          <w:rFonts w:ascii="Times New Roman" w:hAnsi="Times New Roman"/>
          <w:szCs w:val="24"/>
          <w:lang w:eastAsia="en-US"/>
        </w:rPr>
        <w:t>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336BD6">
        <w:rPr>
          <w:rFonts w:ascii="Times New Roman" w:hAnsi="Times New Roman"/>
          <w:szCs w:val="24"/>
          <w:lang w:eastAsia="en-US"/>
        </w:rPr>
        <w:t xml:space="preserve">__________ </w:t>
      </w:r>
      <w:proofErr w:type="spellStart"/>
      <w:r w:rsidR="00336BD6">
        <w:rPr>
          <w:rFonts w:ascii="Times New Roman" w:hAnsi="Times New Roman"/>
          <w:szCs w:val="24"/>
          <w:lang w:eastAsia="en-US"/>
        </w:rPr>
        <w:t>eurai</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instaliavus ir atlikus personalo mokym</w:t>
      </w:r>
      <w:r w:rsidR="00E42DCD">
        <w:rPr>
          <w:rFonts w:ascii="Times New Roman" w:hAnsi="Times New Roman"/>
          <w:szCs w:val="24"/>
          <w:lang w:val="lt-LT" w:eastAsia="en-US"/>
        </w:rPr>
        <w:t>u</w:t>
      </w:r>
      <w:r w:rsidR="00336BD6">
        <w:rPr>
          <w:rFonts w:ascii="Times New Roman" w:hAnsi="Times New Roman"/>
          <w:szCs w:val="24"/>
          <w:lang w:val="lt-LT" w:eastAsia="en-US"/>
        </w:rPr>
        <w:t>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lastRenderedPageBreak/>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(LT</w:t>
      </w:r>
      <w:r w:rsidR="00336BD6">
        <w:rPr>
          <w:rFonts w:ascii="Times New Roman" w:hAnsi="Times New Roman"/>
          <w:szCs w:val="24"/>
          <w:lang w:val="lt-LT" w:eastAsia="en-US"/>
        </w:rPr>
        <w:t>_________</w:t>
      </w:r>
      <w:r w:rsidR="00437ECF">
        <w:rPr>
          <w:rFonts w:ascii="Times New Roman" w:hAnsi="Times New Roman"/>
          <w:szCs w:val="24"/>
          <w:lang w:val="lt-LT" w:eastAsia="en-US"/>
        </w:rPr>
        <w:t xml:space="preserve">, </w:t>
      </w:r>
      <w:r w:rsidR="00336BD6">
        <w:rPr>
          <w:rFonts w:ascii="Times New Roman" w:hAnsi="Times New Roman"/>
          <w:szCs w:val="24"/>
          <w:lang w:val="lt-LT" w:eastAsia="en-US"/>
        </w:rPr>
        <w:t>_______________</w:t>
      </w:r>
      <w:r w:rsidR="00437ECF">
        <w:rPr>
          <w:rFonts w:ascii="Times New Roman" w:hAnsi="Times New Roman"/>
          <w:szCs w:val="24"/>
          <w:lang w:val="lt-LT" w:eastAsia="en-US"/>
        </w:rPr>
        <w:t xml:space="preserve"> AB</w:t>
      </w:r>
      <w:r w:rsidRPr="007F4A71">
        <w:rPr>
          <w:rFonts w:ascii="Times New Roman" w:hAnsi="Times New Roman"/>
          <w:szCs w:val="24"/>
          <w:lang w:val="lt-LT" w:eastAsia="en-US"/>
        </w:rPr>
        <w:t xml:space="preserve"> bankas).</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 xml:space="preserve">neatitinka Pirkimo sutarties sąlygų ar esant kitiems neatitikimams, ne vėliau kaip per 5 (penkias) darbo dienas nuo tokio sprendimo priėmimo dienos, </w:t>
      </w:r>
      <w:r w:rsidRPr="007F4A71">
        <w:rPr>
          <w:rFonts w:ascii="Times New Roman" w:hAnsi="Times New Roman"/>
          <w:szCs w:val="24"/>
          <w:lang w:val="lt-LT" w:eastAsia="en-US"/>
        </w:rPr>
        <w:lastRenderedPageBreak/>
        <w:t>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terminas </w:t>
      </w:r>
      <w:r w:rsidR="005B4D37">
        <w:rPr>
          <w:rFonts w:ascii="Times New Roman" w:hAnsi="Times New Roman"/>
          <w:szCs w:val="24"/>
          <w:lang w:val="lt-LT" w:eastAsia="en-US"/>
        </w:rPr>
        <w:t xml:space="preserve">negali būti ilgesnis kaip </w:t>
      </w:r>
      <w:r w:rsidR="006E5664">
        <w:rPr>
          <w:rFonts w:ascii="Times New Roman" w:hAnsi="Times New Roman"/>
          <w:szCs w:val="24"/>
          <w:lang w:val="lt-LT" w:eastAsia="en-US"/>
        </w:rPr>
        <w:t>2 mėnesiai nuo sutarties sudarymo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39245B" w:rsidRDefault="008D2C65" w:rsidP="006E5664">
      <w:pPr>
        <w:suppressAutoHyphens w:val="0"/>
        <w:ind w:firstLine="720"/>
        <w:jc w:val="both"/>
        <w:rPr>
          <w:rFonts w:ascii="Times New Roman" w:hAnsi="Times New Roman"/>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proofErr w:type="spellStart"/>
      <w:r w:rsidR="00B07E27">
        <w:rPr>
          <w:rFonts w:ascii="Times New Roman" w:hAnsi="Times New Roman"/>
        </w:rPr>
        <w:t>garantinį</w:t>
      </w:r>
      <w:proofErr w:type="spellEnd"/>
      <w:r w:rsidR="00B07E27">
        <w:rPr>
          <w:rFonts w:ascii="Times New Roman" w:hAnsi="Times New Roman"/>
        </w:rPr>
        <w:t xml:space="preserve"> </w:t>
      </w:r>
      <w:proofErr w:type="spellStart"/>
      <w:r w:rsidR="00B07E27">
        <w:rPr>
          <w:rFonts w:ascii="Times New Roman" w:hAnsi="Times New Roman"/>
        </w:rPr>
        <w:t>laikotarpį</w:t>
      </w:r>
      <w:proofErr w:type="spellEnd"/>
      <w:r w:rsidR="006E5664">
        <w:rPr>
          <w:rFonts w:ascii="Times New Roman" w:hAnsi="Times New Roman"/>
        </w:rPr>
        <w:t xml:space="preserve"> </w:t>
      </w:r>
      <w:proofErr w:type="spellStart"/>
      <w:r w:rsidR="006E5664">
        <w:rPr>
          <w:rFonts w:ascii="Times New Roman" w:hAnsi="Times New Roman"/>
        </w:rPr>
        <w:t>nurodytą</w:t>
      </w:r>
      <w:proofErr w:type="spellEnd"/>
      <w:r w:rsidR="006E5664">
        <w:rPr>
          <w:rFonts w:ascii="Times New Roman" w:hAnsi="Times New Roman"/>
        </w:rPr>
        <w:t xml:space="preserve"> </w:t>
      </w:r>
      <w:proofErr w:type="spellStart"/>
      <w:r w:rsidR="006E5664">
        <w:rPr>
          <w:rFonts w:ascii="Times New Roman" w:hAnsi="Times New Roman"/>
        </w:rPr>
        <w:t>Sutarties</w:t>
      </w:r>
      <w:proofErr w:type="spellEnd"/>
      <w:r w:rsidR="006E5664">
        <w:rPr>
          <w:rFonts w:ascii="Times New Roman" w:hAnsi="Times New Roman"/>
        </w:rPr>
        <w:t xml:space="preserve"> </w:t>
      </w:r>
      <w:proofErr w:type="spellStart"/>
      <w:r w:rsidR="006E5664">
        <w:rPr>
          <w:rFonts w:ascii="Times New Roman" w:hAnsi="Times New Roman"/>
        </w:rPr>
        <w:t>priede</w:t>
      </w:r>
      <w:proofErr w:type="spellEnd"/>
      <w:r w:rsidR="006E5664">
        <w:rPr>
          <w:rFonts w:ascii="Times New Roman" w:hAnsi="Times New Roman"/>
        </w:rPr>
        <w:t xml:space="preserve"> Nr. </w:t>
      </w:r>
      <w:proofErr w:type="gramStart"/>
      <w:r w:rsidR="006E5664">
        <w:rPr>
          <w:rFonts w:ascii="Times New Roman" w:hAnsi="Times New Roman"/>
        </w:rPr>
        <w:t xml:space="preserve">2 </w:t>
      </w:r>
      <w:proofErr w:type="spellStart"/>
      <w:r w:rsidR="006E5664">
        <w:rPr>
          <w:rFonts w:ascii="Times New Roman" w:hAnsi="Times New Roman"/>
        </w:rPr>
        <w:t>Pasiūlymas</w:t>
      </w:r>
      <w:proofErr w:type="spellEnd"/>
      <w:r w:rsidR="006E5664">
        <w:rPr>
          <w:rFonts w:ascii="Times New Roman" w:hAnsi="Times New Roman"/>
        </w:rPr>
        <w:t>.</w:t>
      </w:r>
      <w:proofErr w:type="gramEnd"/>
    </w:p>
    <w:p w:rsidR="006E5664" w:rsidRPr="007F4A71" w:rsidRDefault="006E5664" w:rsidP="006E5664">
      <w:pPr>
        <w:suppressAutoHyphens w:val="0"/>
        <w:ind w:firstLine="72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F33BF1">
        <w:rPr>
          <w:rFonts w:ascii="Times New Roman" w:hAnsi="Times New Roman"/>
        </w:rPr>
        <w:t>atlikti</w:t>
      </w:r>
      <w:proofErr w:type="spellEnd"/>
      <w:proofErr w:type="gramEnd"/>
      <w:r w:rsidR="00F33BF1">
        <w:rPr>
          <w:rFonts w:ascii="Times New Roman" w:hAnsi="Times New Roman"/>
        </w:rPr>
        <w:t xml:space="preserve"> </w:t>
      </w:r>
      <w:proofErr w:type="spellStart"/>
      <w:r w:rsidR="00F33BF1">
        <w:rPr>
          <w:rFonts w:ascii="Times New Roman" w:hAnsi="Times New Roman"/>
        </w:rPr>
        <w:t>Prekės</w:t>
      </w:r>
      <w:proofErr w:type="spellEnd"/>
      <w:r w:rsidR="00F33BF1">
        <w:rPr>
          <w:rFonts w:ascii="Times New Roman" w:hAnsi="Times New Roman"/>
        </w:rPr>
        <w:t xml:space="preserve"> </w:t>
      </w:r>
      <w:proofErr w:type="spellStart"/>
      <w:r w:rsidR="00F33BF1">
        <w:rPr>
          <w:rFonts w:ascii="Times New Roman" w:hAnsi="Times New Roman"/>
        </w:rPr>
        <w:t>garantinį</w:t>
      </w:r>
      <w:proofErr w:type="spellEnd"/>
      <w:r w:rsidR="00F33BF1">
        <w:rPr>
          <w:rFonts w:ascii="Times New Roman" w:hAnsi="Times New Roman"/>
        </w:rPr>
        <w:t xml:space="preserve"> </w:t>
      </w:r>
      <w:proofErr w:type="spellStart"/>
      <w:r w:rsidR="00F33BF1">
        <w:rPr>
          <w:rFonts w:ascii="Times New Roman" w:hAnsi="Times New Roman"/>
        </w:rPr>
        <w:t>aptarnavimą</w:t>
      </w:r>
      <w:proofErr w:type="spellEnd"/>
      <w:r w:rsidR="00F33BF1">
        <w:rPr>
          <w:rFonts w:ascii="Times New Roman" w:hAnsi="Times New Roman"/>
        </w:rPr>
        <w:t xml:space="preserve"> </w:t>
      </w:r>
      <w:proofErr w:type="spellStart"/>
      <w:r w:rsidR="006E5664">
        <w:rPr>
          <w:rFonts w:ascii="Times New Roman" w:hAnsi="Times New Roman"/>
        </w:rPr>
        <w:t>g</w:t>
      </w:r>
      <w:r w:rsidR="00B07E27">
        <w:rPr>
          <w:rFonts w:ascii="Times New Roman" w:hAnsi="Times New Roman"/>
        </w:rPr>
        <w:t>arantinio</w:t>
      </w:r>
      <w:proofErr w:type="spellEnd"/>
      <w:r w:rsidR="00B07E27">
        <w:rPr>
          <w:rFonts w:ascii="Times New Roman" w:hAnsi="Times New Roman"/>
        </w:rPr>
        <w:t xml:space="preserve"> </w:t>
      </w:r>
      <w:proofErr w:type="spellStart"/>
      <w:r w:rsidR="00B07E27">
        <w:rPr>
          <w:rFonts w:ascii="Times New Roman" w:hAnsi="Times New Roman"/>
        </w:rPr>
        <w:t>laikotarpio</w:t>
      </w:r>
      <w:proofErr w:type="spellEnd"/>
      <w:r w:rsidR="00B07E27">
        <w:rPr>
          <w:rFonts w:ascii="Times New Roman" w:hAnsi="Times New Roman"/>
        </w:rPr>
        <w:t xml:space="preserve"> </w:t>
      </w:r>
      <w:proofErr w:type="spellStart"/>
      <w:r w:rsidR="00B07E27">
        <w:rPr>
          <w:rFonts w:ascii="Times New Roman" w:hAnsi="Times New Roman"/>
        </w:rPr>
        <w:t>metu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.1.8. kartu su Prekėmis pateikti Pirkėjui visą būtiną dokumentaciją, įskaitant Prekių naudo</w:t>
      </w:r>
      <w:r>
        <w:rPr>
          <w:rFonts w:ascii="Times New Roman" w:hAnsi="Times New Roman"/>
          <w:szCs w:val="24"/>
          <w:lang w:val="lt-LT" w:eastAsia="en-US"/>
        </w:rPr>
        <w:t>jimo ir priežiūros instrukcijas</w:t>
      </w:r>
      <w:r w:rsidR="009926EA">
        <w:rPr>
          <w:rFonts w:ascii="Times New Roman" w:hAnsi="Times New Roman"/>
          <w:szCs w:val="24"/>
          <w:lang w:val="lt-LT" w:eastAsia="en-US"/>
        </w:rPr>
        <w:t xml:space="preserve"> (jei taikoma)</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.1.10.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nepristatęs 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Pr="007F4A71"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B07E27" w:rsidRPr="007F4A71" w:rsidRDefault="00B07E27" w:rsidP="00B07E27">
      <w:pPr>
        <w:widowControl w:val="0"/>
        <w:tabs>
          <w:tab w:val="left" w:pos="2072"/>
        </w:tabs>
        <w:autoSpaceDE w:val="0"/>
        <w:snapToGrid w:val="0"/>
        <w:ind w:firstLine="540"/>
        <w:jc w:val="both"/>
        <w:rPr>
          <w:szCs w:val="24"/>
        </w:rPr>
      </w:pPr>
      <w:proofErr w:type="spellStart"/>
      <w:r w:rsidRPr="007F4A71">
        <w:rPr>
          <w:i/>
          <w:szCs w:val="24"/>
        </w:rPr>
        <w:t>Jei</w:t>
      </w:r>
      <w:proofErr w:type="spellEnd"/>
      <w:r w:rsidRPr="007F4A71">
        <w:rPr>
          <w:i/>
          <w:szCs w:val="24"/>
        </w:rPr>
        <w:t xml:space="preserve"> </w:t>
      </w:r>
      <w:proofErr w:type="spellStart"/>
      <w:r w:rsidRPr="007F4A71">
        <w:rPr>
          <w:i/>
          <w:szCs w:val="24"/>
        </w:rPr>
        <w:t>Sutartyje</w:t>
      </w:r>
      <w:proofErr w:type="spellEnd"/>
      <w:r w:rsidRPr="007F4A71">
        <w:rPr>
          <w:i/>
          <w:szCs w:val="24"/>
        </w:rPr>
        <w:t xml:space="preserve"> </w:t>
      </w:r>
      <w:proofErr w:type="spellStart"/>
      <w:r w:rsidRPr="007F4A71">
        <w:rPr>
          <w:i/>
          <w:szCs w:val="24"/>
        </w:rPr>
        <w:t>numatytų</w:t>
      </w:r>
      <w:proofErr w:type="spellEnd"/>
      <w:r w:rsidRPr="007F4A71">
        <w:rPr>
          <w:i/>
          <w:szCs w:val="24"/>
        </w:rPr>
        <w:t xml:space="preserve"> </w:t>
      </w:r>
      <w:proofErr w:type="spellStart"/>
      <w:r w:rsidRPr="007F4A71">
        <w:rPr>
          <w:i/>
          <w:szCs w:val="24"/>
        </w:rPr>
        <w:t>įsipareigojimų</w:t>
      </w:r>
      <w:proofErr w:type="spellEnd"/>
      <w:r w:rsidRPr="007F4A71">
        <w:rPr>
          <w:i/>
          <w:szCs w:val="24"/>
        </w:rPr>
        <w:t xml:space="preserve"> </w:t>
      </w:r>
      <w:proofErr w:type="spellStart"/>
      <w:r w:rsidRPr="007F4A71">
        <w:rPr>
          <w:i/>
          <w:szCs w:val="24"/>
        </w:rPr>
        <w:t>įvykdymui</w:t>
      </w:r>
      <w:proofErr w:type="spellEnd"/>
      <w:r w:rsidRPr="007F4A71">
        <w:rPr>
          <w:i/>
          <w:szCs w:val="24"/>
        </w:rPr>
        <w:t xml:space="preserve"> </w:t>
      </w:r>
      <w:proofErr w:type="spellStart"/>
      <w:r>
        <w:rPr>
          <w:i/>
          <w:szCs w:val="24"/>
        </w:rPr>
        <w:t>Pardavėjas</w:t>
      </w:r>
      <w:proofErr w:type="spellEnd"/>
      <w:r>
        <w:rPr>
          <w:i/>
          <w:szCs w:val="24"/>
        </w:rPr>
        <w:t xml:space="preserve"> </w:t>
      </w:r>
      <w:proofErr w:type="spellStart"/>
      <w:r w:rsidRPr="007F4A71">
        <w:rPr>
          <w:i/>
          <w:szCs w:val="24"/>
        </w:rPr>
        <w:t>pasitelks</w:t>
      </w:r>
      <w:proofErr w:type="spellEnd"/>
      <w:r w:rsidRPr="007F4A71">
        <w:rPr>
          <w:i/>
          <w:szCs w:val="24"/>
        </w:rPr>
        <w:t xml:space="preserve"> </w:t>
      </w:r>
      <w:proofErr w:type="spellStart"/>
      <w:r w:rsidRPr="007F4A71">
        <w:rPr>
          <w:i/>
          <w:szCs w:val="24"/>
        </w:rPr>
        <w:t>subtiekėją</w:t>
      </w:r>
      <w:proofErr w:type="spellEnd"/>
      <w:r w:rsidRPr="007F4A71">
        <w:rPr>
          <w:i/>
          <w:szCs w:val="24"/>
        </w:rPr>
        <w:t>, 1</w:t>
      </w:r>
      <w:r>
        <w:rPr>
          <w:i/>
          <w:szCs w:val="24"/>
        </w:rPr>
        <w:t>0</w:t>
      </w:r>
      <w:r w:rsidRPr="007F4A71">
        <w:rPr>
          <w:i/>
          <w:szCs w:val="24"/>
        </w:rPr>
        <w:t>.1–1</w:t>
      </w:r>
      <w:r>
        <w:rPr>
          <w:i/>
          <w:szCs w:val="24"/>
        </w:rPr>
        <w:t>0</w:t>
      </w:r>
      <w:r w:rsidRPr="007F4A71">
        <w:rPr>
          <w:i/>
          <w:szCs w:val="24"/>
        </w:rPr>
        <w:t xml:space="preserve">.3 </w:t>
      </w:r>
      <w:proofErr w:type="spellStart"/>
      <w:r w:rsidRPr="007F4A71">
        <w:rPr>
          <w:i/>
          <w:szCs w:val="24"/>
        </w:rPr>
        <w:t>punkte</w:t>
      </w:r>
      <w:proofErr w:type="spellEnd"/>
      <w:r w:rsidRPr="007F4A71">
        <w:rPr>
          <w:i/>
          <w:szCs w:val="24"/>
        </w:rPr>
        <w:t xml:space="preserve"> </w:t>
      </w:r>
      <w:proofErr w:type="spellStart"/>
      <w:r w:rsidRPr="007F4A71">
        <w:rPr>
          <w:i/>
          <w:szCs w:val="24"/>
        </w:rPr>
        <w:t>nurodo</w:t>
      </w:r>
      <w:proofErr w:type="spellEnd"/>
      <w:r w:rsidRPr="007F4A71">
        <w:rPr>
          <w:i/>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pasitelks</w:t>
      </w:r>
      <w:proofErr w:type="spellEnd"/>
      <w:r w:rsidRPr="007F4A71">
        <w:rPr>
          <w:szCs w:val="24"/>
        </w:rPr>
        <w:t xml:space="preserve"> </w:t>
      </w:r>
      <w:proofErr w:type="spellStart"/>
      <w:r w:rsidRPr="007F4A71">
        <w:rPr>
          <w:szCs w:val="24"/>
        </w:rPr>
        <w:t>šiuos</w:t>
      </w:r>
      <w:proofErr w:type="spellEnd"/>
      <w:r w:rsidRPr="007F4A71">
        <w:rPr>
          <w:szCs w:val="24"/>
        </w:rPr>
        <w:t xml:space="preserve"> </w:t>
      </w:r>
      <w:proofErr w:type="spellStart"/>
      <w:r w:rsidRPr="007F4A71">
        <w:rPr>
          <w:szCs w:val="24"/>
        </w:rPr>
        <w:t>subtiekėjus</w:t>
      </w:r>
      <w:proofErr w:type="spellEnd"/>
      <w:r w:rsidRPr="007F4A71">
        <w:rPr>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proofErr w:type="spellStart"/>
      <w:r w:rsidRPr="007F4A71">
        <w:rPr>
          <w:bCs/>
          <w:i/>
          <w:szCs w:val="24"/>
        </w:rPr>
        <w:t>teisinė</w:t>
      </w:r>
      <w:proofErr w:type="spellEnd"/>
      <w:r w:rsidRPr="007F4A71">
        <w:rPr>
          <w:bCs/>
          <w:i/>
          <w:szCs w:val="24"/>
        </w:rPr>
        <w:t xml:space="preserve"> forma</w:t>
      </w:r>
      <w:r w:rsidRPr="007F4A71">
        <w:rPr>
          <w:bCs/>
          <w:szCs w:val="24"/>
        </w:rPr>
        <w:t>) (</w:t>
      </w:r>
      <w:proofErr w:type="spellStart"/>
      <w:r w:rsidRPr="007F4A71">
        <w:rPr>
          <w:i/>
          <w:szCs w:val="24"/>
        </w:rPr>
        <w:t>pavadinimas</w:t>
      </w:r>
      <w:proofErr w:type="spellEnd"/>
      <w:r w:rsidRPr="007F4A71">
        <w:rPr>
          <w:szCs w:val="24"/>
        </w:rPr>
        <w:t xml:space="preserve">), </w:t>
      </w:r>
      <w:proofErr w:type="spellStart"/>
      <w:r w:rsidRPr="007F4A71">
        <w:rPr>
          <w:szCs w:val="24"/>
        </w:rPr>
        <w:t>pagal</w:t>
      </w:r>
      <w:proofErr w:type="spellEnd"/>
      <w:r w:rsidRPr="007F4A71">
        <w:rPr>
          <w:szCs w:val="24"/>
        </w:rPr>
        <w:t xml:space="preserve"> </w:t>
      </w:r>
      <w:proofErr w:type="spellStart"/>
      <w:r w:rsidRPr="007F4A71">
        <w:rPr>
          <w:szCs w:val="24"/>
        </w:rPr>
        <w:t>Lietuvos</w:t>
      </w:r>
      <w:proofErr w:type="spellEnd"/>
      <w:r w:rsidRPr="007F4A71">
        <w:rPr>
          <w:szCs w:val="24"/>
        </w:rPr>
        <w:t xml:space="preserve"> </w:t>
      </w:r>
      <w:proofErr w:type="spellStart"/>
      <w:r w:rsidRPr="007F4A71">
        <w:rPr>
          <w:szCs w:val="24"/>
        </w:rPr>
        <w:t>Respublikos</w:t>
      </w:r>
      <w:proofErr w:type="spellEnd"/>
      <w:r w:rsidRPr="007F4A71">
        <w:rPr>
          <w:szCs w:val="24"/>
        </w:rPr>
        <w:t xml:space="preserve"> </w:t>
      </w:r>
      <w:proofErr w:type="spellStart"/>
      <w:r w:rsidRPr="007F4A71">
        <w:rPr>
          <w:szCs w:val="24"/>
        </w:rPr>
        <w:t>įstatymus</w:t>
      </w:r>
      <w:proofErr w:type="spellEnd"/>
      <w:r w:rsidRPr="007F4A71">
        <w:rPr>
          <w:szCs w:val="24"/>
        </w:rPr>
        <w:t xml:space="preserve"> </w:t>
      </w:r>
      <w:proofErr w:type="spellStart"/>
      <w:r w:rsidRPr="007F4A71">
        <w:rPr>
          <w:szCs w:val="24"/>
        </w:rPr>
        <w:t>įsteigta</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veikianti</w:t>
      </w:r>
      <w:proofErr w:type="spellEnd"/>
      <w:r w:rsidRPr="007F4A71">
        <w:rPr>
          <w:szCs w:val="24"/>
        </w:rPr>
        <w:t xml:space="preserve"> </w:t>
      </w:r>
      <w:proofErr w:type="spellStart"/>
      <w:r w:rsidRPr="007F4A71">
        <w:rPr>
          <w:szCs w:val="24"/>
        </w:rPr>
        <w:t>įmonė</w:t>
      </w:r>
      <w:proofErr w:type="spellEnd"/>
      <w:r w:rsidRPr="007F4A71">
        <w:rPr>
          <w:szCs w:val="24"/>
        </w:rPr>
        <w:t xml:space="preserve">, </w:t>
      </w:r>
      <w:proofErr w:type="spellStart"/>
      <w:r w:rsidRPr="007F4A71">
        <w:rPr>
          <w:szCs w:val="24"/>
        </w:rPr>
        <w:t>juridinio</w:t>
      </w:r>
      <w:proofErr w:type="spellEnd"/>
      <w:r w:rsidRPr="007F4A71">
        <w:rPr>
          <w:szCs w:val="24"/>
        </w:rPr>
        <w:t xml:space="preserve"> </w:t>
      </w:r>
      <w:proofErr w:type="spellStart"/>
      <w:r w:rsidRPr="007F4A71">
        <w:rPr>
          <w:szCs w:val="24"/>
        </w:rPr>
        <w:t>asmens</w:t>
      </w:r>
      <w:proofErr w:type="spellEnd"/>
      <w:r w:rsidRPr="007F4A71">
        <w:rPr>
          <w:szCs w:val="24"/>
        </w:rPr>
        <w:t xml:space="preserve"> </w:t>
      </w:r>
      <w:proofErr w:type="spellStart"/>
      <w:r w:rsidRPr="007F4A71">
        <w:rPr>
          <w:szCs w:val="24"/>
        </w:rPr>
        <w:t>kodas</w:t>
      </w:r>
      <w:proofErr w:type="spellEnd"/>
      <w:r w:rsidRPr="007F4A71">
        <w:rPr>
          <w:szCs w:val="24"/>
        </w:rPr>
        <w:t xml:space="preserve"> (</w:t>
      </w:r>
      <w:proofErr w:type="spellStart"/>
      <w:r w:rsidRPr="007F4A71">
        <w:rPr>
          <w:i/>
          <w:szCs w:val="24"/>
        </w:rPr>
        <w:t>kodas</w:t>
      </w:r>
      <w:proofErr w:type="spellEnd"/>
      <w:r w:rsidRPr="007F4A71">
        <w:rPr>
          <w:szCs w:val="24"/>
        </w:rPr>
        <w:t xml:space="preserve">), </w:t>
      </w:r>
      <w:proofErr w:type="spellStart"/>
      <w:r w:rsidRPr="007F4A71">
        <w:rPr>
          <w:szCs w:val="24"/>
        </w:rPr>
        <w:t>kurios</w:t>
      </w:r>
      <w:proofErr w:type="spellEnd"/>
      <w:r w:rsidRPr="007F4A71">
        <w:rPr>
          <w:szCs w:val="24"/>
        </w:rPr>
        <w:t xml:space="preserve"> </w:t>
      </w:r>
      <w:proofErr w:type="spellStart"/>
      <w:r w:rsidRPr="007F4A71">
        <w:rPr>
          <w:szCs w:val="24"/>
        </w:rPr>
        <w:t>registruota</w:t>
      </w:r>
      <w:proofErr w:type="spellEnd"/>
      <w:r w:rsidRPr="007F4A71">
        <w:rPr>
          <w:szCs w:val="24"/>
        </w:rPr>
        <w:t xml:space="preserve"> </w:t>
      </w:r>
      <w:proofErr w:type="spellStart"/>
      <w:r w:rsidRPr="007F4A71">
        <w:rPr>
          <w:szCs w:val="24"/>
        </w:rPr>
        <w:t>buveinė</w:t>
      </w:r>
      <w:proofErr w:type="spellEnd"/>
      <w:r w:rsidRPr="007F4A71">
        <w:rPr>
          <w:szCs w:val="24"/>
        </w:rPr>
        <w:t xml:space="preserve"> </w:t>
      </w:r>
      <w:proofErr w:type="spellStart"/>
      <w:r w:rsidRPr="007F4A71">
        <w:rPr>
          <w:szCs w:val="24"/>
        </w:rPr>
        <w:t>yra</w:t>
      </w:r>
      <w:proofErr w:type="spellEnd"/>
      <w:r w:rsidRPr="007F4A71">
        <w:rPr>
          <w:szCs w:val="24"/>
        </w:rPr>
        <w:t xml:space="preserve"> (</w:t>
      </w:r>
      <w:proofErr w:type="spellStart"/>
      <w:r w:rsidRPr="007F4A71">
        <w:rPr>
          <w:i/>
          <w:szCs w:val="24"/>
        </w:rPr>
        <w:t>adresas</w:t>
      </w:r>
      <w:proofErr w:type="spellEnd"/>
      <w:r w:rsidRPr="007F4A71">
        <w:rPr>
          <w:szCs w:val="24"/>
        </w:rPr>
        <w:t xml:space="preserve">), </w:t>
      </w:r>
      <w:proofErr w:type="spellStart"/>
      <w:r w:rsidRPr="007F4A71">
        <w:rPr>
          <w:bCs/>
          <w:iCs/>
          <w:szCs w:val="24"/>
        </w:rPr>
        <w:t>duomenys</w:t>
      </w:r>
      <w:proofErr w:type="spellEnd"/>
      <w:r w:rsidRPr="007F4A71">
        <w:rPr>
          <w:bCs/>
          <w:iCs/>
          <w:szCs w:val="24"/>
        </w:rPr>
        <w:t xml:space="preserve"> </w:t>
      </w:r>
      <w:proofErr w:type="spellStart"/>
      <w:r w:rsidRPr="007F4A71">
        <w:rPr>
          <w:bCs/>
          <w:iCs/>
          <w:szCs w:val="24"/>
        </w:rPr>
        <w:t>apie</w:t>
      </w:r>
      <w:proofErr w:type="spellEnd"/>
      <w:r w:rsidRPr="007F4A71">
        <w:rPr>
          <w:bCs/>
          <w:iCs/>
          <w:szCs w:val="24"/>
        </w:rPr>
        <w:t xml:space="preserve"> </w:t>
      </w:r>
      <w:proofErr w:type="spellStart"/>
      <w:r w:rsidRPr="007F4A71">
        <w:rPr>
          <w:bCs/>
          <w:iCs/>
          <w:szCs w:val="24"/>
        </w:rPr>
        <w:t>bendrovę</w:t>
      </w:r>
      <w:proofErr w:type="spellEnd"/>
      <w:r w:rsidRPr="007F4A71">
        <w:rPr>
          <w:bCs/>
          <w:iCs/>
          <w:szCs w:val="24"/>
        </w:rPr>
        <w:t xml:space="preserve"> </w:t>
      </w:r>
      <w:proofErr w:type="spellStart"/>
      <w:r w:rsidRPr="007F4A71">
        <w:rPr>
          <w:bCs/>
          <w:iCs/>
          <w:szCs w:val="24"/>
        </w:rPr>
        <w:t>kaupiami</w:t>
      </w:r>
      <w:proofErr w:type="spellEnd"/>
      <w:r w:rsidRPr="007F4A71">
        <w:rPr>
          <w:bCs/>
          <w:iCs/>
          <w:szCs w:val="24"/>
        </w:rPr>
        <w:t xml:space="preserve"> </w:t>
      </w:r>
      <w:proofErr w:type="spellStart"/>
      <w:r w:rsidRPr="007F4A71">
        <w:rPr>
          <w:bCs/>
          <w:iCs/>
          <w:szCs w:val="24"/>
        </w:rPr>
        <w:t>ir</w:t>
      </w:r>
      <w:proofErr w:type="spellEnd"/>
      <w:r w:rsidRPr="007F4A71">
        <w:rPr>
          <w:bCs/>
          <w:iCs/>
          <w:szCs w:val="24"/>
        </w:rPr>
        <w:t xml:space="preserve"> </w:t>
      </w:r>
      <w:proofErr w:type="spellStart"/>
      <w:r w:rsidRPr="007F4A71">
        <w:rPr>
          <w:bCs/>
          <w:iCs/>
          <w:szCs w:val="24"/>
        </w:rPr>
        <w:t>saugomi</w:t>
      </w:r>
      <w:proofErr w:type="spellEnd"/>
      <w:r w:rsidRPr="007F4A71">
        <w:rPr>
          <w:bCs/>
          <w:iCs/>
          <w:szCs w:val="24"/>
        </w:rPr>
        <w:t xml:space="preserve"> (</w:t>
      </w:r>
      <w:proofErr w:type="spellStart"/>
      <w:r w:rsidRPr="007F4A71">
        <w:rPr>
          <w:i/>
          <w:iCs/>
          <w:szCs w:val="24"/>
        </w:rPr>
        <w:t>nurodomas</w:t>
      </w:r>
      <w:proofErr w:type="spellEnd"/>
      <w:r w:rsidRPr="007F4A71">
        <w:rPr>
          <w:i/>
          <w:iCs/>
          <w:szCs w:val="24"/>
        </w:rPr>
        <w:t xml:space="preserve"> </w:t>
      </w:r>
      <w:proofErr w:type="spellStart"/>
      <w:r w:rsidRPr="007F4A71">
        <w:rPr>
          <w:i/>
          <w:iCs/>
          <w:szCs w:val="24"/>
        </w:rPr>
        <w:t>registras</w:t>
      </w:r>
      <w:proofErr w:type="spellEnd"/>
      <w:r w:rsidRPr="007F4A71">
        <w:rPr>
          <w:iCs/>
          <w:szCs w:val="24"/>
        </w:rPr>
        <w:t>), (</w:t>
      </w:r>
      <w:proofErr w:type="spellStart"/>
      <w:r w:rsidRPr="007F4A71">
        <w:rPr>
          <w:i/>
          <w:iCs/>
          <w:szCs w:val="24"/>
        </w:rPr>
        <w:t>išvardinti</w:t>
      </w:r>
      <w:proofErr w:type="spellEnd"/>
      <w:r w:rsidRPr="007F4A71">
        <w:rPr>
          <w:i/>
          <w:iCs/>
          <w:szCs w:val="24"/>
        </w:rPr>
        <w:t xml:space="preserve"> </w:t>
      </w:r>
      <w:proofErr w:type="spellStart"/>
      <w:r w:rsidRPr="007F4A71">
        <w:rPr>
          <w:i/>
          <w:iCs/>
          <w:szCs w:val="24"/>
        </w:rPr>
        <w:t>subtiekėjui</w:t>
      </w:r>
      <w:proofErr w:type="spellEnd"/>
      <w:r w:rsidRPr="007F4A71">
        <w:rPr>
          <w:i/>
          <w:iCs/>
          <w:szCs w:val="24"/>
        </w:rPr>
        <w:t xml:space="preserve"> </w:t>
      </w:r>
      <w:proofErr w:type="spellStart"/>
      <w:r w:rsidRPr="007F4A71">
        <w:rPr>
          <w:i/>
          <w:iCs/>
          <w:szCs w:val="24"/>
        </w:rPr>
        <w:t>priskirtų</w:t>
      </w:r>
      <w:proofErr w:type="spellEnd"/>
      <w:r w:rsidRPr="007F4A71">
        <w:rPr>
          <w:i/>
          <w:iCs/>
          <w:szCs w:val="24"/>
        </w:rPr>
        <w:t xml:space="preserve"> </w:t>
      </w:r>
      <w:proofErr w:type="spellStart"/>
      <w:r w:rsidRPr="007F4A71">
        <w:rPr>
          <w:i/>
          <w:iCs/>
          <w:szCs w:val="24"/>
        </w:rPr>
        <w:t>vykdyti</w:t>
      </w:r>
      <w:proofErr w:type="spellEnd"/>
      <w:r w:rsidRPr="007F4A71">
        <w:rPr>
          <w:i/>
          <w:iCs/>
          <w:szCs w:val="24"/>
        </w:rPr>
        <w:t xml:space="preserve"> </w:t>
      </w:r>
      <w:proofErr w:type="spellStart"/>
      <w:r w:rsidRPr="007F4A71">
        <w:rPr>
          <w:i/>
          <w:iCs/>
          <w:szCs w:val="24"/>
        </w:rPr>
        <w:t>įsipareigojimus</w:t>
      </w:r>
      <w:proofErr w:type="spellEnd"/>
      <w:r w:rsidRPr="007F4A71">
        <w:rPr>
          <w:i/>
          <w:iCs/>
          <w:szCs w:val="24"/>
        </w:rPr>
        <w:t xml:space="preserve"> </w:t>
      </w:r>
      <w:proofErr w:type="spellStart"/>
      <w:r w:rsidRPr="007F4A71">
        <w:rPr>
          <w:i/>
          <w:iCs/>
          <w:szCs w:val="24"/>
        </w:rPr>
        <w:t>pagal</w:t>
      </w:r>
      <w:proofErr w:type="spellEnd"/>
      <w:r w:rsidRPr="007F4A71">
        <w:rPr>
          <w:i/>
          <w:iCs/>
          <w:szCs w:val="24"/>
        </w:rPr>
        <w:t xml:space="preserve"> </w:t>
      </w:r>
      <w:proofErr w:type="spellStart"/>
      <w:r w:rsidRPr="007F4A71">
        <w:rPr>
          <w:i/>
          <w:iCs/>
          <w:szCs w:val="24"/>
        </w:rPr>
        <w:t>šią</w:t>
      </w:r>
      <w:proofErr w:type="spellEnd"/>
      <w:r w:rsidRPr="007F4A71">
        <w:rPr>
          <w:i/>
          <w:iCs/>
          <w:szCs w:val="24"/>
        </w:rPr>
        <w:t xml:space="preserve"> </w:t>
      </w:r>
      <w:proofErr w:type="spellStart"/>
      <w:r w:rsidRPr="007F4A71">
        <w:rPr>
          <w:i/>
          <w:iCs/>
          <w:szCs w:val="24"/>
        </w:rPr>
        <w:t>Sutartį</w:t>
      </w:r>
      <w:proofErr w:type="spellEnd"/>
      <w:r w:rsidRPr="007F4A71">
        <w:rPr>
          <w:i/>
          <w:iCs/>
          <w:szCs w:val="24"/>
        </w:rPr>
        <w:t xml:space="preserve"> </w:t>
      </w:r>
      <w:proofErr w:type="spellStart"/>
      <w:r w:rsidRPr="007F4A71">
        <w:rPr>
          <w:i/>
          <w:iCs/>
          <w:szCs w:val="24"/>
        </w:rPr>
        <w:t>sąrašus</w:t>
      </w:r>
      <w:proofErr w:type="spellEnd"/>
      <w:r w:rsidRPr="007F4A71">
        <w:rPr>
          <w:i/>
          <w:iCs/>
          <w:szCs w:val="24"/>
        </w:rPr>
        <w:t>)</w:t>
      </w:r>
      <w:r w:rsidRPr="007F4A71">
        <w:rPr>
          <w:iCs/>
          <w:szCs w:val="24"/>
        </w:rPr>
        <w:t xml:space="preserve"> </w:t>
      </w:r>
      <w:proofErr w:type="spellStart"/>
      <w:r w:rsidRPr="007F4A71">
        <w:rPr>
          <w:iCs/>
          <w:szCs w:val="24"/>
        </w:rPr>
        <w:t>įsipareigojimų</w:t>
      </w:r>
      <w:proofErr w:type="spellEnd"/>
      <w:r w:rsidRPr="007F4A71">
        <w:rPr>
          <w:iCs/>
          <w:szCs w:val="24"/>
        </w:rPr>
        <w:t xml:space="preserve"> </w:t>
      </w:r>
      <w:proofErr w:type="spellStart"/>
      <w:r w:rsidRPr="007F4A71">
        <w:rPr>
          <w:iCs/>
          <w:szCs w:val="24"/>
        </w:rPr>
        <w:t>atlikimui</w:t>
      </w:r>
      <w:proofErr w:type="spellEnd"/>
      <w:r w:rsidRPr="007F4A71">
        <w:rPr>
          <w:iCs/>
          <w:szCs w:val="24"/>
        </w:rPr>
        <w:t>;</w:t>
      </w:r>
    </w:p>
    <w:p w:rsidR="00B07E27" w:rsidRPr="007F4A71" w:rsidRDefault="00B07E27" w:rsidP="00B07E27">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proofErr w:type="spell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raštu</w:t>
      </w:r>
      <w:proofErr w:type="spellEnd"/>
      <w:r w:rsidRPr="007F4A71">
        <w:rPr>
          <w:szCs w:val="24"/>
        </w:rPr>
        <w:t xml:space="preserve"> </w:t>
      </w:r>
      <w:proofErr w:type="spellStart"/>
      <w:r w:rsidRPr="007F4A71">
        <w:rPr>
          <w:szCs w:val="24"/>
        </w:rPr>
        <w:t>kreipęsis</w:t>
      </w:r>
      <w:proofErr w:type="spellEnd"/>
      <w:r w:rsidRPr="007F4A71">
        <w:rPr>
          <w:szCs w:val="24"/>
        </w:rPr>
        <w:t xml:space="preserve"> į </w:t>
      </w:r>
      <w:proofErr w:type="spellStart"/>
      <w:r>
        <w:rPr>
          <w:szCs w:val="24"/>
        </w:rPr>
        <w:t>Pirkėją</w:t>
      </w:r>
      <w:proofErr w:type="spellEnd"/>
      <w:r w:rsidRPr="007F4A71">
        <w:rPr>
          <w:szCs w:val="24"/>
        </w:rPr>
        <w:t xml:space="preserve"> </w:t>
      </w:r>
      <w:proofErr w:type="spellStart"/>
      <w:r w:rsidRPr="007F4A71">
        <w:rPr>
          <w:szCs w:val="24"/>
        </w:rPr>
        <w:t>ir</w:t>
      </w:r>
      <w:proofErr w:type="spellEnd"/>
      <w:r w:rsidRPr="007F4A71">
        <w:rPr>
          <w:szCs w:val="24"/>
        </w:rPr>
        <w:t xml:space="preserve"> </w:t>
      </w:r>
      <w:proofErr w:type="spellStart"/>
      <w:r w:rsidRPr="007F4A71">
        <w:rPr>
          <w:szCs w:val="24"/>
        </w:rPr>
        <w:t>gavęs</w:t>
      </w:r>
      <w:proofErr w:type="spellEnd"/>
      <w:r w:rsidRPr="007F4A71">
        <w:rPr>
          <w:szCs w:val="24"/>
        </w:rPr>
        <w:t xml:space="preserve"> </w:t>
      </w:r>
      <w:proofErr w:type="spellStart"/>
      <w:r w:rsidRPr="007F4A71">
        <w:rPr>
          <w:szCs w:val="24"/>
        </w:rPr>
        <w:t>raštišką</w:t>
      </w:r>
      <w:proofErr w:type="spellEnd"/>
      <w:r w:rsidRPr="007F4A71">
        <w:rPr>
          <w:szCs w:val="24"/>
        </w:rPr>
        <w:t xml:space="preserve"> </w:t>
      </w:r>
      <w:proofErr w:type="spellStart"/>
      <w:proofErr w:type="gramStart"/>
      <w:r w:rsidRPr="007F4A71">
        <w:rPr>
          <w:szCs w:val="24"/>
        </w:rPr>
        <w:t>jo</w:t>
      </w:r>
      <w:proofErr w:type="spellEnd"/>
      <w:proofErr w:type="gramEnd"/>
      <w:r w:rsidRPr="007F4A71">
        <w:rPr>
          <w:szCs w:val="24"/>
        </w:rPr>
        <w:t xml:space="preserve"> </w:t>
      </w:r>
      <w:proofErr w:type="spellStart"/>
      <w:r w:rsidRPr="007F4A71">
        <w:rPr>
          <w:szCs w:val="24"/>
        </w:rPr>
        <w:t>sutikimą</w:t>
      </w:r>
      <w:proofErr w:type="spellEnd"/>
      <w:r w:rsidRPr="007F4A71">
        <w:rPr>
          <w:szCs w:val="24"/>
        </w:rPr>
        <w:t xml:space="preserve">, </w:t>
      </w:r>
      <w:proofErr w:type="spellStart"/>
      <w:r w:rsidRPr="007F4A71">
        <w:rPr>
          <w:szCs w:val="24"/>
        </w:rPr>
        <w:t>gali</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(-us), </w:t>
      </w:r>
      <w:proofErr w:type="spellStart"/>
      <w:r w:rsidRPr="007F4A71">
        <w:rPr>
          <w:szCs w:val="24"/>
        </w:rPr>
        <w:t>nurodytus</w:t>
      </w:r>
      <w:proofErr w:type="spellEnd"/>
      <w:r w:rsidRPr="007F4A71">
        <w:rPr>
          <w:szCs w:val="24"/>
        </w:rPr>
        <w:t xml:space="preserve"> </w:t>
      </w:r>
      <w:proofErr w:type="spellStart"/>
      <w:r w:rsidRPr="007F4A71">
        <w:rPr>
          <w:szCs w:val="24"/>
        </w:rPr>
        <w:t>šios</w:t>
      </w:r>
      <w:proofErr w:type="spellEnd"/>
      <w:r w:rsidRPr="007F4A71">
        <w:rPr>
          <w:szCs w:val="24"/>
        </w:rPr>
        <w:t xml:space="preserve"> </w:t>
      </w:r>
      <w:proofErr w:type="spellStart"/>
      <w:r w:rsidRPr="007F4A71">
        <w:rPr>
          <w:szCs w:val="24"/>
        </w:rPr>
        <w:t>Sutarties</w:t>
      </w:r>
      <w:proofErr w:type="spellEnd"/>
      <w:r w:rsidRPr="007F4A71">
        <w:rPr>
          <w:szCs w:val="24"/>
        </w:rPr>
        <w:t xml:space="preserve"> 1</w:t>
      </w:r>
      <w:r>
        <w:rPr>
          <w:szCs w:val="24"/>
        </w:rPr>
        <w:t>0</w:t>
      </w:r>
      <w:r w:rsidRPr="007F4A71">
        <w:rPr>
          <w:szCs w:val="24"/>
        </w:rPr>
        <w:t xml:space="preserve">.1 </w:t>
      </w:r>
      <w:proofErr w:type="spellStart"/>
      <w:r w:rsidRPr="007F4A71">
        <w:rPr>
          <w:szCs w:val="24"/>
        </w:rPr>
        <w:t>punkte</w:t>
      </w:r>
      <w:proofErr w:type="spellEnd"/>
      <w:r w:rsidRPr="007F4A71">
        <w:rPr>
          <w:szCs w:val="24"/>
        </w:rPr>
        <w:t xml:space="preserve">, </w:t>
      </w:r>
      <w:proofErr w:type="spellStart"/>
      <w:r w:rsidRPr="007F4A71">
        <w:rPr>
          <w:szCs w:val="24"/>
        </w:rPr>
        <w:t>tačiau</w:t>
      </w:r>
      <w:proofErr w:type="spellEnd"/>
      <w:r w:rsidRPr="007F4A71">
        <w:rPr>
          <w:szCs w:val="24"/>
        </w:rPr>
        <w:t xml:space="preserve"> </w:t>
      </w:r>
      <w:proofErr w:type="spellStart"/>
      <w:r w:rsidRPr="007F4A71">
        <w:rPr>
          <w:szCs w:val="24"/>
        </w:rPr>
        <w:t>naujų</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kvalifikacija</w:t>
      </w:r>
      <w:proofErr w:type="spellEnd"/>
      <w:r w:rsidRPr="007F4A71">
        <w:rPr>
          <w:szCs w:val="24"/>
        </w:rPr>
        <w:t xml:space="preserve"> </w:t>
      </w:r>
      <w:proofErr w:type="spellStart"/>
      <w:r w:rsidRPr="007F4A71">
        <w:rPr>
          <w:szCs w:val="24"/>
        </w:rPr>
        <w:t>turi</w:t>
      </w:r>
      <w:proofErr w:type="spellEnd"/>
      <w:r w:rsidRPr="007F4A71">
        <w:rPr>
          <w:szCs w:val="24"/>
        </w:rPr>
        <w:t xml:space="preserve"> </w:t>
      </w:r>
      <w:proofErr w:type="spellStart"/>
      <w:r w:rsidRPr="007F4A71">
        <w:rPr>
          <w:szCs w:val="24"/>
        </w:rPr>
        <w:t>atitikti</w:t>
      </w:r>
      <w:proofErr w:type="spellEnd"/>
      <w:r w:rsidRPr="007F4A71">
        <w:rPr>
          <w:szCs w:val="24"/>
        </w:rPr>
        <w:t xml:space="preserve"> </w:t>
      </w:r>
      <w:proofErr w:type="spellStart"/>
      <w:r w:rsidRPr="007F4A71">
        <w:rPr>
          <w:szCs w:val="24"/>
        </w:rPr>
        <w:t>pirkimo</w:t>
      </w:r>
      <w:proofErr w:type="spellEnd"/>
      <w:r w:rsidRPr="007F4A71">
        <w:rPr>
          <w:szCs w:val="24"/>
        </w:rPr>
        <w:t xml:space="preserve"> </w:t>
      </w:r>
      <w:proofErr w:type="spellStart"/>
      <w:r w:rsidRPr="007F4A71">
        <w:rPr>
          <w:szCs w:val="24"/>
        </w:rPr>
        <w:t>sąlygose</w:t>
      </w:r>
      <w:proofErr w:type="spellEnd"/>
      <w:r w:rsidRPr="007F4A71">
        <w:rPr>
          <w:szCs w:val="24"/>
        </w:rPr>
        <w:t xml:space="preserve"> </w:t>
      </w:r>
      <w:proofErr w:type="spellStart"/>
      <w:r w:rsidRPr="007F4A71">
        <w:rPr>
          <w:szCs w:val="24"/>
        </w:rPr>
        <w:t>subtiekėjams</w:t>
      </w:r>
      <w:proofErr w:type="spellEnd"/>
      <w:r w:rsidRPr="007F4A71">
        <w:rPr>
          <w:szCs w:val="24"/>
        </w:rPr>
        <w:t xml:space="preserve"> </w:t>
      </w:r>
      <w:proofErr w:type="spellStart"/>
      <w:r w:rsidRPr="007F4A71">
        <w:rPr>
          <w:szCs w:val="24"/>
        </w:rPr>
        <w:t>keltus</w:t>
      </w:r>
      <w:proofErr w:type="spellEnd"/>
      <w:r w:rsidRPr="007F4A71">
        <w:rPr>
          <w:szCs w:val="24"/>
        </w:rPr>
        <w:t xml:space="preserve"> </w:t>
      </w:r>
      <w:proofErr w:type="spellStart"/>
      <w:r w:rsidRPr="007F4A71">
        <w:rPr>
          <w:szCs w:val="24"/>
        </w:rPr>
        <w:t>kvalifikacijos</w:t>
      </w:r>
      <w:proofErr w:type="spellEnd"/>
      <w:r w:rsidRPr="007F4A71">
        <w:rPr>
          <w:szCs w:val="24"/>
        </w:rPr>
        <w:t xml:space="preserve"> </w:t>
      </w:r>
      <w:proofErr w:type="spellStart"/>
      <w:r w:rsidRPr="007F4A71">
        <w:rPr>
          <w:szCs w:val="24"/>
        </w:rPr>
        <w:t>reikalavimus</w:t>
      </w:r>
      <w:proofErr w:type="spellEnd"/>
      <w:r w:rsidRPr="007F4A71">
        <w:rPr>
          <w:szCs w:val="24"/>
        </w:rPr>
        <w:t xml:space="preserve"> tai </w:t>
      </w:r>
      <w:proofErr w:type="spellStart"/>
      <w:r w:rsidRPr="007F4A71">
        <w:rPr>
          <w:szCs w:val="24"/>
        </w:rPr>
        <w:t>dienai</w:t>
      </w:r>
      <w:proofErr w:type="spellEnd"/>
      <w:r w:rsidRPr="007F4A71">
        <w:rPr>
          <w:szCs w:val="24"/>
        </w:rPr>
        <w:t xml:space="preserve">, </w:t>
      </w:r>
      <w:proofErr w:type="spellStart"/>
      <w:r w:rsidRPr="007F4A71">
        <w:rPr>
          <w:szCs w:val="24"/>
        </w:rPr>
        <w:t>kai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kreipėsi</w:t>
      </w:r>
      <w:proofErr w:type="spellEnd"/>
      <w:r w:rsidRPr="007F4A71">
        <w:rPr>
          <w:szCs w:val="24"/>
        </w:rPr>
        <w:t xml:space="preserve"> į </w:t>
      </w:r>
      <w:proofErr w:type="spellStart"/>
      <w:r>
        <w:rPr>
          <w:szCs w:val="24"/>
        </w:rPr>
        <w:t>Pirkėją</w:t>
      </w:r>
      <w:proofErr w:type="spellEnd"/>
      <w:r>
        <w:rPr>
          <w:szCs w:val="24"/>
        </w:rPr>
        <w:t xml:space="preserve"> </w:t>
      </w:r>
      <w:proofErr w:type="spellStart"/>
      <w:r w:rsidRPr="007F4A71">
        <w:rPr>
          <w:szCs w:val="24"/>
        </w:rPr>
        <w:t>dėl</w:t>
      </w:r>
      <w:proofErr w:type="spellEnd"/>
      <w:r w:rsidRPr="007F4A71">
        <w:rPr>
          <w:szCs w:val="24"/>
        </w:rPr>
        <w:t xml:space="preserve"> </w:t>
      </w:r>
      <w:proofErr w:type="spellStart"/>
      <w:r w:rsidRPr="007F4A71">
        <w:rPr>
          <w:szCs w:val="24"/>
        </w:rPr>
        <w:t>leidimo</w:t>
      </w:r>
      <w:proofErr w:type="spellEnd"/>
      <w:r w:rsidRPr="007F4A71">
        <w:rPr>
          <w:szCs w:val="24"/>
        </w:rPr>
        <w:t xml:space="preserve"> </w:t>
      </w:r>
      <w:proofErr w:type="spellStart"/>
      <w:r w:rsidRPr="007F4A71">
        <w:rPr>
          <w:szCs w:val="24"/>
        </w:rPr>
        <w:t>keisti</w:t>
      </w:r>
      <w:proofErr w:type="spellEnd"/>
      <w:r w:rsidRPr="007F4A71">
        <w:rPr>
          <w:szCs w:val="24"/>
        </w:rPr>
        <w:t xml:space="preserve"> </w:t>
      </w:r>
      <w:proofErr w:type="spellStart"/>
      <w:r w:rsidRPr="007F4A71">
        <w:rPr>
          <w:szCs w:val="24"/>
        </w:rPr>
        <w:t>subtiekėją</w:t>
      </w:r>
      <w:proofErr w:type="spellEnd"/>
      <w:r w:rsidRPr="007F4A71">
        <w:rPr>
          <w:szCs w:val="24"/>
        </w:rPr>
        <w:t xml:space="preserve">. </w:t>
      </w:r>
    </w:p>
    <w:p w:rsidR="00B07E27" w:rsidRPr="007F4A71" w:rsidRDefault="00B07E27" w:rsidP="00B07E27">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w:t>
      </w:r>
      <w:proofErr w:type="spellStart"/>
      <w:r w:rsidRPr="007F4A71">
        <w:rPr>
          <w:szCs w:val="24"/>
        </w:rPr>
        <w:t>Subtiekėjų</w:t>
      </w:r>
      <w:proofErr w:type="spellEnd"/>
      <w:r w:rsidRPr="007F4A71">
        <w:rPr>
          <w:szCs w:val="24"/>
        </w:rPr>
        <w:t xml:space="preserve"> </w:t>
      </w:r>
      <w:proofErr w:type="spellStart"/>
      <w:r w:rsidRPr="007F4A71">
        <w:rPr>
          <w:spacing w:val="-3"/>
          <w:szCs w:val="24"/>
        </w:rPr>
        <w:t>pakeitimas</w:t>
      </w:r>
      <w:proofErr w:type="spellEnd"/>
      <w:r w:rsidRPr="007F4A71">
        <w:rPr>
          <w:spacing w:val="-3"/>
          <w:szCs w:val="24"/>
        </w:rPr>
        <w:t xml:space="preserve"> </w:t>
      </w:r>
      <w:proofErr w:type="spellStart"/>
      <w:r w:rsidRPr="007F4A71">
        <w:rPr>
          <w:spacing w:val="-3"/>
          <w:szCs w:val="24"/>
        </w:rPr>
        <w:t>įforminamas</w:t>
      </w:r>
      <w:proofErr w:type="spellEnd"/>
      <w:r w:rsidRPr="007F4A71">
        <w:rPr>
          <w:spacing w:val="-3"/>
          <w:szCs w:val="24"/>
        </w:rPr>
        <w:t xml:space="preserve"> </w:t>
      </w:r>
      <w:proofErr w:type="spellStart"/>
      <w:r w:rsidRPr="007F4A71">
        <w:rPr>
          <w:spacing w:val="-3"/>
          <w:szCs w:val="24"/>
        </w:rPr>
        <w:t>abiejų</w:t>
      </w:r>
      <w:proofErr w:type="spellEnd"/>
      <w:r w:rsidRPr="007F4A71">
        <w:rPr>
          <w:spacing w:val="-3"/>
          <w:szCs w:val="24"/>
        </w:rPr>
        <w:t xml:space="preserve"> </w:t>
      </w:r>
      <w:proofErr w:type="spellStart"/>
      <w:r w:rsidRPr="007F4A71">
        <w:rPr>
          <w:spacing w:val="-3"/>
          <w:szCs w:val="24"/>
        </w:rPr>
        <w:t>Šalių</w:t>
      </w:r>
      <w:proofErr w:type="spellEnd"/>
      <w:r w:rsidRPr="007F4A71">
        <w:rPr>
          <w:spacing w:val="-3"/>
          <w:szCs w:val="24"/>
        </w:rPr>
        <w:t xml:space="preserve"> </w:t>
      </w:r>
      <w:proofErr w:type="spellStart"/>
      <w:r w:rsidRPr="007F4A71">
        <w:rPr>
          <w:spacing w:val="-3"/>
          <w:szCs w:val="24"/>
        </w:rPr>
        <w:t>papildomu</w:t>
      </w:r>
      <w:proofErr w:type="spellEnd"/>
      <w:r w:rsidRPr="007F4A71">
        <w:rPr>
          <w:spacing w:val="-3"/>
          <w:szCs w:val="24"/>
        </w:rPr>
        <w:t xml:space="preserve"> </w:t>
      </w:r>
      <w:proofErr w:type="spellStart"/>
      <w:r w:rsidRPr="007F4A71">
        <w:rPr>
          <w:spacing w:val="-3"/>
          <w:szCs w:val="24"/>
        </w:rPr>
        <w:t>susitarimu</w:t>
      </w:r>
      <w:proofErr w:type="spellEnd"/>
      <w:r w:rsidRPr="007F4A71">
        <w:rPr>
          <w:spacing w:val="-3"/>
          <w:szCs w:val="24"/>
        </w:rPr>
        <w:t xml:space="preserve"> </w:t>
      </w:r>
      <w:proofErr w:type="spellStart"/>
      <w:r w:rsidRPr="007F4A71">
        <w:rPr>
          <w:spacing w:val="-3"/>
          <w:szCs w:val="24"/>
        </w:rPr>
        <w:t>prie</w:t>
      </w:r>
      <w:proofErr w:type="spellEnd"/>
      <w:r w:rsidRPr="007F4A71">
        <w:rPr>
          <w:spacing w:val="-3"/>
          <w:szCs w:val="24"/>
        </w:rPr>
        <w:t xml:space="preserve"> </w:t>
      </w:r>
      <w:proofErr w:type="spellStart"/>
      <w:r w:rsidRPr="007F4A71">
        <w:rPr>
          <w:spacing w:val="-3"/>
          <w:szCs w:val="24"/>
        </w:rPr>
        <w:t>Sutarties</w:t>
      </w:r>
      <w:proofErr w:type="spellEnd"/>
      <w:r w:rsidRPr="007F4A71">
        <w:rPr>
          <w:spacing w:val="-3"/>
          <w:szCs w:val="24"/>
        </w:rPr>
        <w:t xml:space="preserve"> per 10 </w:t>
      </w:r>
      <w:proofErr w:type="spellStart"/>
      <w:r w:rsidRPr="007F4A71">
        <w:rPr>
          <w:spacing w:val="-3"/>
          <w:szCs w:val="24"/>
        </w:rPr>
        <w:t>darbo</w:t>
      </w:r>
      <w:proofErr w:type="spellEnd"/>
      <w:r w:rsidRPr="007F4A71">
        <w:rPr>
          <w:spacing w:val="-3"/>
          <w:szCs w:val="24"/>
        </w:rPr>
        <w:t xml:space="preserve"> </w:t>
      </w:r>
      <w:proofErr w:type="spellStart"/>
      <w:r w:rsidRPr="007F4A71">
        <w:rPr>
          <w:spacing w:val="-3"/>
          <w:szCs w:val="24"/>
        </w:rPr>
        <w:t>dienų</w:t>
      </w:r>
      <w:proofErr w:type="spellEnd"/>
      <w:r w:rsidRPr="007F4A71">
        <w:rPr>
          <w:spacing w:val="-3"/>
          <w:szCs w:val="24"/>
        </w:rPr>
        <w:t xml:space="preserve"> </w:t>
      </w:r>
      <w:proofErr w:type="spellStart"/>
      <w:r w:rsidRPr="007F4A71">
        <w:rPr>
          <w:spacing w:val="-3"/>
          <w:szCs w:val="24"/>
        </w:rPr>
        <w:t>nuo</w:t>
      </w:r>
      <w:proofErr w:type="spellEnd"/>
      <w:r w:rsidRPr="007F4A71">
        <w:rPr>
          <w:spacing w:val="-3"/>
          <w:szCs w:val="24"/>
        </w:rPr>
        <w:t xml:space="preserve"> </w:t>
      </w:r>
      <w:proofErr w:type="spellStart"/>
      <w:r>
        <w:rPr>
          <w:spacing w:val="-3"/>
          <w:szCs w:val="24"/>
        </w:rPr>
        <w:t>Pardavėjo</w:t>
      </w:r>
      <w:proofErr w:type="spellEnd"/>
      <w:r w:rsidRPr="007F4A71">
        <w:rPr>
          <w:spacing w:val="-3"/>
          <w:szCs w:val="24"/>
        </w:rPr>
        <w:t xml:space="preserve"> </w:t>
      </w:r>
      <w:proofErr w:type="spellStart"/>
      <w:r w:rsidRPr="007F4A71">
        <w:rPr>
          <w:spacing w:val="-3"/>
          <w:szCs w:val="24"/>
        </w:rPr>
        <w:t>raštiško</w:t>
      </w:r>
      <w:proofErr w:type="spellEnd"/>
      <w:r w:rsidRPr="007F4A71">
        <w:rPr>
          <w:spacing w:val="-3"/>
          <w:szCs w:val="24"/>
        </w:rPr>
        <w:t xml:space="preserve"> </w:t>
      </w:r>
      <w:proofErr w:type="spellStart"/>
      <w:r w:rsidRPr="007F4A71">
        <w:rPr>
          <w:spacing w:val="-3"/>
          <w:szCs w:val="24"/>
        </w:rPr>
        <w:t>sutikimo</w:t>
      </w:r>
      <w:proofErr w:type="spellEnd"/>
      <w:r w:rsidRPr="007F4A71">
        <w:rPr>
          <w:spacing w:val="-3"/>
          <w:szCs w:val="24"/>
        </w:rPr>
        <w:t xml:space="preserve"> </w:t>
      </w:r>
      <w:proofErr w:type="spellStart"/>
      <w:r w:rsidRPr="007F4A71">
        <w:rPr>
          <w:spacing w:val="-3"/>
          <w:szCs w:val="24"/>
        </w:rPr>
        <w:t>išsiuntimo</w:t>
      </w:r>
      <w:proofErr w:type="spellEnd"/>
      <w:r w:rsidRPr="007F4A71">
        <w:rPr>
          <w:spacing w:val="-3"/>
          <w:szCs w:val="24"/>
        </w:rPr>
        <w:t xml:space="preserve"> </w:t>
      </w:r>
      <w:proofErr w:type="spellStart"/>
      <w:r>
        <w:rPr>
          <w:spacing w:val="-3"/>
          <w:szCs w:val="24"/>
        </w:rPr>
        <w:t>Pirkėjui</w:t>
      </w:r>
      <w:proofErr w:type="spellEnd"/>
      <w:r>
        <w:rPr>
          <w:spacing w:val="-3"/>
          <w:szCs w:val="24"/>
        </w:rPr>
        <w:t xml:space="preserve"> </w:t>
      </w:r>
      <w:proofErr w:type="spellStart"/>
      <w:r w:rsidRPr="007F4A71">
        <w:rPr>
          <w:spacing w:val="-3"/>
          <w:szCs w:val="24"/>
        </w:rPr>
        <w:t>datos</w:t>
      </w:r>
      <w:proofErr w:type="spellEnd"/>
      <w:r w:rsidRPr="007F4A71">
        <w:rPr>
          <w:spacing w:val="-3"/>
          <w:szCs w:val="24"/>
        </w:rPr>
        <w:t>.</w:t>
      </w:r>
    </w:p>
    <w:p w:rsidR="00B07E27" w:rsidRPr="007F4A71" w:rsidRDefault="00B07E27" w:rsidP="00B07E27">
      <w:pPr>
        <w:widowControl w:val="0"/>
        <w:tabs>
          <w:tab w:val="left" w:pos="2072"/>
        </w:tabs>
        <w:autoSpaceDE w:val="0"/>
        <w:snapToGrid w:val="0"/>
        <w:ind w:firstLine="540"/>
        <w:jc w:val="both"/>
        <w:rPr>
          <w:bCs/>
          <w:i/>
          <w:szCs w:val="24"/>
        </w:rPr>
      </w:pPr>
      <w:proofErr w:type="spellStart"/>
      <w:r w:rsidRPr="007F4A71">
        <w:rPr>
          <w:bCs/>
          <w:i/>
          <w:szCs w:val="24"/>
        </w:rPr>
        <w:t>Jei</w:t>
      </w:r>
      <w:proofErr w:type="spellEnd"/>
      <w:r w:rsidRPr="007F4A71">
        <w:rPr>
          <w:bCs/>
          <w:i/>
          <w:szCs w:val="24"/>
        </w:rPr>
        <w:t xml:space="preserve"> </w:t>
      </w:r>
      <w:proofErr w:type="spellStart"/>
      <w:r w:rsidRPr="007F4A71">
        <w:rPr>
          <w:bCs/>
          <w:i/>
          <w:szCs w:val="24"/>
        </w:rPr>
        <w:t>Sutartyje</w:t>
      </w:r>
      <w:proofErr w:type="spellEnd"/>
      <w:r w:rsidRPr="007F4A71">
        <w:rPr>
          <w:bCs/>
          <w:i/>
          <w:szCs w:val="24"/>
        </w:rPr>
        <w:t xml:space="preserve"> </w:t>
      </w:r>
      <w:proofErr w:type="spellStart"/>
      <w:r w:rsidRPr="007F4A71">
        <w:rPr>
          <w:bCs/>
          <w:i/>
          <w:szCs w:val="24"/>
        </w:rPr>
        <w:t>numatytų</w:t>
      </w:r>
      <w:proofErr w:type="spellEnd"/>
      <w:r w:rsidRPr="007F4A71">
        <w:rPr>
          <w:bCs/>
          <w:i/>
          <w:szCs w:val="24"/>
        </w:rPr>
        <w:t xml:space="preserve"> </w:t>
      </w:r>
      <w:proofErr w:type="spellStart"/>
      <w:r w:rsidRPr="007F4A71">
        <w:rPr>
          <w:bCs/>
          <w:i/>
          <w:szCs w:val="24"/>
        </w:rPr>
        <w:t>įsipareigojimų</w:t>
      </w:r>
      <w:proofErr w:type="spellEnd"/>
      <w:r w:rsidRPr="007F4A71">
        <w:rPr>
          <w:bCs/>
          <w:i/>
          <w:szCs w:val="24"/>
        </w:rPr>
        <w:t xml:space="preserve"> </w:t>
      </w:r>
      <w:proofErr w:type="spellStart"/>
      <w:r w:rsidRPr="007F4A71">
        <w:rPr>
          <w:bCs/>
          <w:i/>
          <w:szCs w:val="24"/>
        </w:rPr>
        <w:t>įvykdymui</w:t>
      </w:r>
      <w:proofErr w:type="spellEnd"/>
      <w:r w:rsidRPr="007F4A71">
        <w:rPr>
          <w:bCs/>
          <w:i/>
          <w:szCs w:val="24"/>
        </w:rPr>
        <w:t xml:space="preserve"> </w:t>
      </w:r>
      <w:proofErr w:type="spellStart"/>
      <w:r>
        <w:rPr>
          <w:i/>
          <w:szCs w:val="24"/>
        </w:rPr>
        <w:t>Pardavėjas</w:t>
      </w:r>
      <w:proofErr w:type="spellEnd"/>
      <w:r>
        <w:rPr>
          <w:i/>
          <w:szCs w:val="24"/>
        </w:rPr>
        <w:t xml:space="preserve"> </w:t>
      </w:r>
      <w:proofErr w:type="spellStart"/>
      <w:r w:rsidRPr="007F4A71">
        <w:rPr>
          <w:bCs/>
          <w:i/>
          <w:szCs w:val="24"/>
        </w:rPr>
        <w:t>nepasitelks</w:t>
      </w:r>
      <w:proofErr w:type="spellEnd"/>
      <w:r w:rsidRPr="007F4A71">
        <w:rPr>
          <w:bCs/>
          <w:i/>
          <w:szCs w:val="24"/>
        </w:rPr>
        <w:t xml:space="preserve"> </w:t>
      </w:r>
      <w:proofErr w:type="spellStart"/>
      <w:r w:rsidRPr="007F4A71">
        <w:rPr>
          <w:bCs/>
          <w:i/>
          <w:szCs w:val="24"/>
        </w:rPr>
        <w:t>subtiekėjų</w:t>
      </w:r>
      <w:proofErr w:type="spellEnd"/>
      <w:r w:rsidRPr="007F4A71">
        <w:rPr>
          <w:bCs/>
          <w:i/>
          <w:szCs w:val="24"/>
        </w:rPr>
        <w:t>, 1</w:t>
      </w:r>
      <w:r>
        <w:rPr>
          <w:bCs/>
          <w:i/>
          <w:szCs w:val="24"/>
        </w:rPr>
        <w:t>0</w:t>
      </w:r>
      <w:r w:rsidRPr="007F4A71">
        <w:rPr>
          <w:bCs/>
          <w:i/>
          <w:szCs w:val="24"/>
        </w:rPr>
        <w:t xml:space="preserve">.1 </w:t>
      </w:r>
      <w:proofErr w:type="spellStart"/>
      <w:r w:rsidRPr="007F4A71">
        <w:rPr>
          <w:bCs/>
          <w:i/>
          <w:szCs w:val="24"/>
        </w:rPr>
        <w:t>punkte</w:t>
      </w:r>
      <w:proofErr w:type="spellEnd"/>
      <w:r w:rsidRPr="007F4A71">
        <w:rPr>
          <w:bCs/>
          <w:i/>
          <w:szCs w:val="24"/>
        </w:rPr>
        <w:t xml:space="preserve"> </w:t>
      </w:r>
      <w:proofErr w:type="spellStart"/>
      <w:r w:rsidRPr="007F4A71">
        <w:rPr>
          <w:bCs/>
          <w:i/>
          <w:szCs w:val="24"/>
        </w:rPr>
        <w:t>nurodo</w:t>
      </w:r>
      <w:proofErr w:type="spellEnd"/>
      <w:r w:rsidRPr="007F4A71">
        <w:rPr>
          <w:bCs/>
          <w:i/>
          <w:szCs w:val="24"/>
        </w:rPr>
        <w:t>:</w:t>
      </w:r>
    </w:p>
    <w:p w:rsidR="00B07E27" w:rsidRPr="007F4A71" w:rsidRDefault="00B07E27" w:rsidP="00B07E27">
      <w:pPr>
        <w:autoSpaceDE w:val="0"/>
        <w:autoSpaceDN w:val="0"/>
        <w:adjustRightInd w:val="0"/>
        <w:ind w:firstLine="567"/>
        <w:jc w:val="both"/>
        <w:rPr>
          <w:szCs w:val="24"/>
        </w:rPr>
      </w:pPr>
      <w:proofErr w:type="gramStart"/>
      <w:r w:rsidRPr="007F4A71">
        <w:rPr>
          <w:szCs w:val="24"/>
        </w:rPr>
        <w:t>1</w:t>
      </w:r>
      <w:r>
        <w:rPr>
          <w:szCs w:val="24"/>
        </w:rPr>
        <w:t>0</w:t>
      </w:r>
      <w:r w:rsidRPr="007F4A71">
        <w:rPr>
          <w:szCs w:val="24"/>
        </w:rPr>
        <w:t xml:space="preserve">.1. </w:t>
      </w:r>
      <w:proofErr w:type="spellStart"/>
      <w:r w:rsidRPr="007F4A71">
        <w:rPr>
          <w:szCs w:val="24"/>
        </w:rPr>
        <w:t>Dalies</w:t>
      </w:r>
      <w:proofErr w:type="spellEnd"/>
      <w:r w:rsidRPr="007F4A71">
        <w:rPr>
          <w:szCs w:val="24"/>
        </w:rPr>
        <w:t xml:space="preserve"> </w:t>
      </w:r>
      <w:proofErr w:type="spellStart"/>
      <w:r w:rsidRPr="007F4A71">
        <w:rPr>
          <w:szCs w:val="24"/>
        </w:rPr>
        <w:t>Sutartyje</w:t>
      </w:r>
      <w:proofErr w:type="spellEnd"/>
      <w:r w:rsidRPr="007F4A71">
        <w:rPr>
          <w:szCs w:val="24"/>
        </w:rPr>
        <w:t xml:space="preserve"> </w:t>
      </w:r>
      <w:proofErr w:type="spellStart"/>
      <w:r w:rsidRPr="007F4A71">
        <w:rPr>
          <w:szCs w:val="24"/>
        </w:rPr>
        <w:t>numatytų</w:t>
      </w:r>
      <w:proofErr w:type="spellEnd"/>
      <w:r w:rsidRPr="007F4A71">
        <w:rPr>
          <w:szCs w:val="24"/>
        </w:rPr>
        <w:t xml:space="preserve"> </w:t>
      </w:r>
      <w:proofErr w:type="spellStart"/>
      <w:r w:rsidRPr="007F4A71">
        <w:rPr>
          <w:szCs w:val="24"/>
        </w:rPr>
        <w:t>įsipareigojimų</w:t>
      </w:r>
      <w:proofErr w:type="spellEnd"/>
      <w:r w:rsidRPr="007F4A71">
        <w:rPr>
          <w:szCs w:val="24"/>
        </w:rPr>
        <w:t xml:space="preserve"> </w:t>
      </w:r>
      <w:proofErr w:type="spellStart"/>
      <w:r w:rsidRPr="007F4A71">
        <w:rPr>
          <w:szCs w:val="24"/>
        </w:rPr>
        <w:t>įvykdymui</w:t>
      </w:r>
      <w:proofErr w:type="spellEnd"/>
      <w:r w:rsidRPr="007F4A71">
        <w:rPr>
          <w:szCs w:val="24"/>
        </w:rPr>
        <w:t xml:space="preserve"> </w:t>
      </w:r>
      <w:proofErr w:type="spellStart"/>
      <w:r>
        <w:rPr>
          <w:szCs w:val="24"/>
        </w:rPr>
        <w:t>Pardavėjas</w:t>
      </w:r>
      <w:proofErr w:type="spellEnd"/>
      <w:r w:rsidRPr="007F4A71">
        <w:rPr>
          <w:szCs w:val="24"/>
        </w:rPr>
        <w:t xml:space="preserve"> </w:t>
      </w:r>
      <w:proofErr w:type="spellStart"/>
      <w:r w:rsidRPr="007F4A71">
        <w:rPr>
          <w:szCs w:val="24"/>
        </w:rPr>
        <w:t>subtiekėjų</w:t>
      </w:r>
      <w:proofErr w:type="spellEnd"/>
      <w:r w:rsidRPr="007F4A71">
        <w:rPr>
          <w:szCs w:val="24"/>
        </w:rPr>
        <w:t xml:space="preserve"> </w:t>
      </w:r>
      <w:proofErr w:type="spellStart"/>
      <w:r w:rsidRPr="007F4A71">
        <w:rPr>
          <w:szCs w:val="24"/>
        </w:rPr>
        <w:t>nepasitelks</w:t>
      </w:r>
      <w:proofErr w:type="spellEnd"/>
      <w:r w:rsidRPr="007F4A71">
        <w:rPr>
          <w:szCs w:val="24"/>
        </w:rPr>
        <w:t>.</w:t>
      </w:r>
      <w:proofErr w:type="gramEnd"/>
      <w:r w:rsidRPr="007F4A71">
        <w:rPr>
          <w:szCs w:val="24"/>
        </w:rPr>
        <w:t xml:space="preserve"> </w:t>
      </w:r>
      <w:proofErr w:type="spellStart"/>
      <w:proofErr w:type="gramStart"/>
      <w:r w:rsidRPr="007F4A71">
        <w:rPr>
          <w:szCs w:val="24"/>
        </w:rPr>
        <w:t>Sutarties</w:t>
      </w:r>
      <w:proofErr w:type="spellEnd"/>
      <w:r w:rsidRPr="007F4A71">
        <w:rPr>
          <w:szCs w:val="24"/>
        </w:rPr>
        <w:t xml:space="preserve"> </w:t>
      </w:r>
      <w:proofErr w:type="spellStart"/>
      <w:r w:rsidRPr="007F4A71">
        <w:rPr>
          <w:szCs w:val="24"/>
        </w:rPr>
        <w:t>vykdymo</w:t>
      </w:r>
      <w:proofErr w:type="spellEnd"/>
      <w:r w:rsidRPr="007F4A71">
        <w:rPr>
          <w:szCs w:val="24"/>
        </w:rPr>
        <w:t xml:space="preserve"> </w:t>
      </w:r>
      <w:proofErr w:type="spellStart"/>
      <w:r w:rsidRPr="007F4A71">
        <w:rPr>
          <w:szCs w:val="24"/>
        </w:rPr>
        <w:t>metu</w:t>
      </w:r>
      <w:proofErr w:type="spellEnd"/>
      <w:r w:rsidRPr="007F4A71">
        <w:rPr>
          <w:szCs w:val="24"/>
        </w:rPr>
        <w:t xml:space="preserve"> </w:t>
      </w:r>
      <w:proofErr w:type="spellStart"/>
      <w:r w:rsidRPr="007F4A71">
        <w:rPr>
          <w:szCs w:val="24"/>
        </w:rPr>
        <w:t>subtiekėjai</w:t>
      </w:r>
      <w:proofErr w:type="spellEnd"/>
      <w:r w:rsidRPr="007F4A71">
        <w:rPr>
          <w:szCs w:val="24"/>
        </w:rPr>
        <w:t xml:space="preserve"> </w:t>
      </w:r>
      <w:proofErr w:type="spellStart"/>
      <w:r w:rsidRPr="007F4A71">
        <w:rPr>
          <w:szCs w:val="24"/>
        </w:rPr>
        <w:t>negalės</w:t>
      </w:r>
      <w:proofErr w:type="spellEnd"/>
      <w:r w:rsidRPr="007F4A71">
        <w:rPr>
          <w:szCs w:val="24"/>
        </w:rPr>
        <w:t xml:space="preserve"> </w:t>
      </w:r>
      <w:proofErr w:type="spellStart"/>
      <w:r w:rsidRPr="007F4A71">
        <w:rPr>
          <w:szCs w:val="24"/>
        </w:rPr>
        <w:t>būti</w:t>
      </w:r>
      <w:proofErr w:type="spellEnd"/>
      <w:r w:rsidRPr="007F4A71">
        <w:rPr>
          <w:szCs w:val="24"/>
        </w:rPr>
        <w:t xml:space="preserve"> </w:t>
      </w:r>
      <w:proofErr w:type="spellStart"/>
      <w:r w:rsidRPr="007F4A71">
        <w:rPr>
          <w:szCs w:val="24"/>
        </w:rPr>
        <w:t>įtraukiami</w:t>
      </w:r>
      <w:proofErr w:type="spellEnd"/>
      <w:r w:rsidRPr="007F4A71">
        <w:rPr>
          <w:szCs w:val="24"/>
        </w:rPr>
        <w:t xml:space="preserve">, </w:t>
      </w:r>
      <w:proofErr w:type="spellStart"/>
      <w:r w:rsidRPr="007F4A71">
        <w:rPr>
          <w:szCs w:val="24"/>
        </w:rPr>
        <w:t>jei</w:t>
      </w:r>
      <w:proofErr w:type="spellEnd"/>
      <w:r w:rsidRPr="007F4A71">
        <w:rPr>
          <w:szCs w:val="24"/>
        </w:rPr>
        <w:t xml:space="preserve"> </w:t>
      </w:r>
      <w:proofErr w:type="spellStart"/>
      <w:r w:rsidRPr="007F4A71">
        <w:rPr>
          <w:szCs w:val="24"/>
        </w:rPr>
        <w:t>jie</w:t>
      </w:r>
      <w:proofErr w:type="spellEnd"/>
      <w:r w:rsidRPr="007F4A71">
        <w:rPr>
          <w:szCs w:val="24"/>
        </w:rPr>
        <w:t xml:space="preserve"> </w:t>
      </w:r>
      <w:proofErr w:type="spellStart"/>
      <w:r w:rsidRPr="007F4A71">
        <w:rPr>
          <w:szCs w:val="24"/>
        </w:rPr>
        <w:t>nebuvo</w:t>
      </w:r>
      <w:proofErr w:type="spellEnd"/>
      <w:r w:rsidRPr="007F4A71">
        <w:rPr>
          <w:szCs w:val="24"/>
        </w:rPr>
        <w:t xml:space="preserve"> </w:t>
      </w:r>
      <w:proofErr w:type="spellStart"/>
      <w:r w:rsidRPr="007F4A71">
        <w:rPr>
          <w:szCs w:val="24"/>
        </w:rPr>
        <w:t>pasitelkti</w:t>
      </w:r>
      <w:proofErr w:type="spellEnd"/>
      <w:r w:rsidRPr="007F4A71">
        <w:rPr>
          <w:szCs w:val="24"/>
        </w:rPr>
        <w:t xml:space="preserve"> </w:t>
      </w:r>
      <w:proofErr w:type="spellStart"/>
      <w:r w:rsidRPr="007F4A71">
        <w:rPr>
          <w:szCs w:val="24"/>
        </w:rPr>
        <w:t>teikiant</w:t>
      </w:r>
      <w:proofErr w:type="spellEnd"/>
      <w:r w:rsidRPr="007F4A71">
        <w:rPr>
          <w:szCs w:val="24"/>
        </w:rPr>
        <w:t xml:space="preserve"> </w:t>
      </w:r>
      <w:proofErr w:type="spellStart"/>
      <w:r w:rsidRPr="007F4A71">
        <w:rPr>
          <w:szCs w:val="24"/>
        </w:rPr>
        <w:t>pasiūlymą</w:t>
      </w:r>
      <w:proofErr w:type="spellEnd"/>
      <w:r w:rsidRPr="007F4A71">
        <w:rPr>
          <w:szCs w:val="24"/>
        </w:rPr>
        <w:t>.</w:t>
      </w:r>
      <w:proofErr w:type="gramEnd"/>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lastRenderedPageBreak/>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 _ lapai.</w:t>
      </w:r>
    </w:p>
    <w:p w:rsidR="0039245B" w:rsidRPr="007F4A71" w:rsidRDefault="000D4AF7"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proofErr w:type="spellStart"/>
      <w:r w:rsidR="000D2111" w:rsidRPr="006E5664">
        <w:rPr>
          <w:rFonts w:ascii="Times New Roman" w:hAnsi="Times New Roman"/>
          <w:color w:val="000000"/>
          <w:szCs w:val="24"/>
        </w:rPr>
        <w:t>multifunkcinių</w:t>
      </w:r>
      <w:proofErr w:type="spellEnd"/>
      <w:r w:rsidR="000D2111" w:rsidRPr="006E5664">
        <w:rPr>
          <w:rFonts w:ascii="Times New Roman" w:hAnsi="Times New Roman"/>
          <w:color w:val="000000"/>
          <w:szCs w:val="24"/>
        </w:rPr>
        <w:t xml:space="preserve"> </w:t>
      </w:r>
      <w:proofErr w:type="spellStart"/>
      <w:r w:rsidR="000D2111" w:rsidRPr="006E5664">
        <w:rPr>
          <w:rFonts w:ascii="Times New Roman" w:hAnsi="Times New Roman"/>
          <w:color w:val="000000"/>
          <w:szCs w:val="24"/>
        </w:rPr>
        <w:t>anestezijos</w:t>
      </w:r>
      <w:proofErr w:type="spellEnd"/>
      <w:r w:rsidR="000D2111" w:rsidRPr="006E5664">
        <w:rPr>
          <w:rFonts w:ascii="Times New Roman" w:hAnsi="Times New Roman"/>
          <w:color w:val="000000"/>
          <w:szCs w:val="24"/>
        </w:rPr>
        <w:t xml:space="preserve"> </w:t>
      </w:r>
      <w:proofErr w:type="spellStart"/>
      <w:r w:rsidR="000D2111" w:rsidRPr="006E5664">
        <w:rPr>
          <w:rFonts w:ascii="Times New Roman" w:hAnsi="Times New Roman"/>
          <w:color w:val="000000"/>
          <w:szCs w:val="24"/>
        </w:rPr>
        <w:t>vežimėlių</w:t>
      </w:r>
      <w:proofErr w:type="spellEnd"/>
      <w:r w:rsidR="0039245B">
        <w:rPr>
          <w:rFonts w:ascii="Times New Roman" w:hAnsi="Times New Roman"/>
          <w:szCs w:val="24"/>
          <w:lang w:val="lt-LT" w:eastAsia="en-US"/>
        </w:rPr>
        <w:t xml:space="preserve"> pirkimo“, </w:t>
      </w:r>
      <w:r w:rsidR="0032798E">
        <w:rPr>
          <w:rFonts w:ascii="Times New Roman" w:hAnsi="Times New Roman"/>
          <w:szCs w:val="24"/>
          <w:lang w:val="lt-LT" w:eastAsia="en-US"/>
        </w:rPr>
        <w:t>___</w:t>
      </w:r>
      <w:r w:rsidR="0039245B">
        <w:rPr>
          <w:rFonts w:ascii="Times New Roman" w:hAnsi="Times New Roman"/>
          <w:szCs w:val="24"/>
          <w:lang w:val="lt-LT" w:eastAsia="en-US"/>
        </w:rPr>
        <w:t xml:space="preserve"> lapai.</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6E575A">
              <w:rPr>
                <w:rFonts w:ascii="Times New Roman" w:hAnsi="Times New Roman"/>
                <w:szCs w:val="24"/>
                <w:lang w:val="lt-LT" w:eastAsia="en-US"/>
              </w:rPr>
              <w:t>737300010091752982</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proofErr w:type="spellStart"/>
            <w:r>
              <w:rPr>
                <w:rFonts w:ascii="Times New Roman" w:hAnsi="Times New Roman"/>
                <w:szCs w:val="24"/>
                <w:lang w:val="lt-LT" w:eastAsia="en-US"/>
              </w:rPr>
              <w:t>Swedbank</w:t>
            </w:r>
            <w:proofErr w:type="spellEnd"/>
            <w:r>
              <w:rPr>
                <w:rFonts w:ascii="Times New Roman" w:hAnsi="Times New Roman"/>
                <w:szCs w:val="24"/>
                <w:lang w:val="lt-LT" w:eastAsia="en-US"/>
              </w:rPr>
              <w:t>, AB, banko kodas 73000</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Faks.: </w:t>
            </w:r>
            <w:r w:rsidR="0032798E">
              <w:rPr>
                <w:rFonts w:ascii="Times New Roman" w:hAnsi="Times New Roman"/>
                <w:szCs w:val="24"/>
                <w:lang w:val="lt-LT" w:eastAsia="en-US"/>
              </w:rPr>
              <w:t>+370</w:t>
            </w:r>
            <w:r>
              <w:rPr>
                <w:rFonts w:ascii="Times New Roman" w:hAnsi="Times New Roman"/>
                <w:szCs w:val="24"/>
                <w:lang w:val="lt-LT" w:eastAsia="en-US"/>
              </w:rPr>
              <w:t xml:space="preserve"> 315 75530</w:t>
            </w:r>
          </w:p>
          <w:p w:rsidR="0039245B" w:rsidRDefault="0039245B"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Adresas: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Įmonės kodas </w:t>
            </w:r>
          </w:p>
          <w:p w:rsidR="00EA604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sidRPr="00EA604C">
              <w:rPr>
                <w:rFonts w:ascii="Times New Roman" w:hAnsi="Times New Roman"/>
                <w:szCs w:val="24"/>
                <w:lang w:val="lt-LT" w:eastAsia="en-US"/>
              </w:rPr>
              <w:t>PVM Kodas</w:t>
            </w:r>
            <w:r>
              <w:rPr>
                <w:rFonts w:ascii="Times New Roman" w:hAnsi="Times New Roman"/>
                <w:szCs w:val="24"/>
                <w:lang w:val="lt-LT" w:eastAsia="en-US"/>
              </w:rPr>
              <w:t xml:space="preserve"> </w:t>
            </w:r>
          </w:p>
          <w:p w:rsidR="0032798E"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A. s. </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Bankas </w:t>
            </w:r>
            <w:r w:rsidR="0032798E">
              <w:rPr>
                <w:rFonts w:ascii="Times New Roman" w:hAnsi="Times New Roman"/>
                <w:szCs w:val="24"/>
                <w:lang w:val="lt-LT" w:eastAsia="en-US"/>
              </w:rPr>
              <w:t>______</w:t>
            </w:r>
            <w:r>
              <w:rPr>
                <w:rFonts w:ascii="Times New Roman" w:hAnsi="Times New Roman"/>
                <w:szCs w:val="24"/>
                <w:lang w:val="lt-LT" w:eastAsia="en-US"/>
              </w:rPr>
              <w:t xml:space="preserve">, AB, banko kodas </w:t>
            </w:r>
            <w:r w:rsidR="0032798E">
              <w:rPr>
                <w:rFonts w:ascii="Times New Roman" w:hAnsi="Times New Roman"/>
                <w:szCs w:val="24"/>
                <w:lang w:val="lt-LT" w:eastAsia="en-US"/>
              </w:rPr>
              <w:t>_____</w:t>
            </w:r>
          </w:p>
          <w:p w:rsidR="0039245B"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 xml:space="preserve">Tel.: +370 </w:t>
            </w:r>
            <w:r w:rsidR="0032798E">
              <w:rPr>
                <w:rFonts w:ascii="Times New Roman" w:hAnsi="Times New Roman"/>
                <w:szCs w:val="24"/>
                <w:lang w:val="lt-LT" w:eastAsia="en-US"/>
              </w:rPr>
              <w:t>______</w:t>
            </w:r>
          </w:p>
          <w:p w:rsidR="00681D99"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Faks.:</w:t>
            </w:r>
            <w:r w:rsidRPr="00EA604C">
              <w:rPr>
                <w:rFonts w:ascii="Times New Roman" w:hAnsi="Times New Roman"/>
                <w:szCs w:val="24"/>
                <w:lang w:val="lt-LT" w:eastAsia="en-US"/>
              </w:rPr>
              <w:t xml:space="preserve"> </w:t>
            </w:r>
            <w:r w:rsidR="0032798E">
              <w:rPr>
                <w:rFonts w:ascii="Times New Roman" w:hAnsi="Times New Roman"/>
                <w:szCs w:val="24"/>
                <w:lang w:val="lt-LT" w:eastAsia="en-US"/>
              </w:rPr>
              <w:t>_______</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81D99" w:rsidRDefault="00681D99" w:rsidP="00681D99">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6E575A" w:rsidRPr="00EA604C" w:rsidRDefault="0032798E"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r>
              <w:rPr>
                <w:rFonts w:ascii="Times New Roman" w:hAnsi="Times New Roman"/>
                <w:szCs w:val="24"/>
                <w:lang w:val="lt-LT" w:eastAsia="en-US"/>
              </w:rPr>
              <w:t>_______________</w:t>
            </w:r>
            <w:r w:rsidR="0039245B" w:rsidRPr="00EA604C">
              <w:rPr>
                <w:rFonts w:ascii="Times New Roman" w:hAnsi="Times New Roman"/>
                <w:szCs w:val="24"/>
                <w:lang w:val="lt-LT" w:eastAsia="en-US"/>
              </w:rPr>
              <w:t xml:space="preserve">                                            </w:t>
            </w: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6E433E" w:rsidRDefault="006E433E" w:rsidP="007F4A71">
      <w:pPr>
        <w:suppressAutoHyphens w:val="0"/>
        <w:ind w:left="3888" w:firstLine="117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t>Sutarties 202</w:t>
      </w:r>
      <w:r w:rsidR="0032798E">
        <w:rPr>
          <w:rFonts w:ascii="Times New Roman" w:eastAsia="Calibri" w:hAnsi="Times New Roman"/>
          <w:sz w:val="22"/>
          <w:szCs w:val="22"/>
          <w:lang w:val="lt-LT" w:eastAsia="en-US"/>
        </w:rPr>
        <w:t>5</w:t>
      </w:r>
      <w:r>
        <w:rPr>
          <w:rFonts w:ascii="Times New Roman" w:eastAsia="Calibri" w:hAnsi="Times New Roman"/>
          <w:sz w:val="22"/>
          <w:szCs w:val="22"/>
          <w:lang w:val="lt-LT" w:eastAsia="en-US"/>
        </w:rPr>
        <w:t xml:space="preserve"> m. </w:t>
      </w:r>
      <w:r w:rsidR="0032798E">
        <w:rPr>
          <w:rFonts w:ascii="Times New Roman" w:eastAsia="Calibri" w:hAnsi="Times New Roman"/>
          <w:sz w:val="22"/>
          <w:szCs w:val="22"/>
          <w:lang w:val="lt-LT" w:eastAsia="en-US"/>
        </w:rPr>
        <w:t>___________</w:t>
      </w:r>
      <w:r w:rsidR="00B15BB5">
        <w:rPr>
          <w:rFonts w:ascii="Times New Roman" w:eastAsia="Calibri" w:hAnsi="Times New Roman"/>
          <w:sz w:val="22"/>
          <w:szCs w:val="22"/>
          <w:lang w:val="lt-LT" w:eastAsia="en-US"/>
        </w:rPr>
        <w:t xml:space="preserve"> </w:t>
      </w:r>
      <w:r>
        <w:rPr>
          <w:rFonts w:ascii="Times New Roman" w:eastAsia="Calibri" w:hAnsi="Times New Roman"/>
          <w:sz w:val="22"/>
          <w:szCs w:val="22"/>
          <w:lang w:val="lt-LT" w:eastAsia="en-US"/>
        </w:rPr>
        <w:t xml:space="preserve"> d. Nr. </w:t>
      </w:r>
      <w:r w:rsidR="0032798E">
        <w:rPr>
          <w:rFonts w:ascii="Times New Roman" w:eastAsia="Calibri" w:hAnsi="Times New Roman"/>
          <w:sz w:val="22"/>
          <w:szCs w:val="22"/>
          <w:lang w:val="lt-LT" w:eastAsia="en-US"/>
        </w:rPr>
        <w:t>LS-</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79466D" w:rsidRPr="0079466D" w:rsidRDefault="00C733B1" w:rsidP="0079466D">
      <w:pPr>
        <w:suppressAutoHyphens w:val="0"/>
        <w:autoSpaceDE w:val="0"/>
        <w:autoSpaceDN w:val="0"/>
        <w:adjustRightInd w:val="0"/>
        <w:jc w:val="center"/>
        <w:rPr>
          <w:rFonts w:ascii="Times New Roman" w:hAnsi="Times New Roman"/>
          <w:b/>
          <w:color w:val="000000"/>
          <w:szCs w:val="24"/>
          <w:lang w:eastAsia="en-US"/>
        </w:rPr>
      </w:pPr>
      <w:proofErr w:type="spellStart"/>
      <w:r>
        <w:rPr>
          <w:rFonts w:ascii="Times New Roman" w:hAnsi="Times New Roman"/>
          <w:b/>
          <w:color w:val="000000"/>
          <w:szCs w:val="24"/>
          <w:lang w:eastAsia="en-US"/>
        </w:rPr>
        <w:t>Techninė</w:t>
      </w:r>
      <w:proofErr w:type="spellEnd"/>
      <w:r>
        <w:rPr>
          <w:rFonts w:ascii="Times New Roman" w:hAnsi="Times New Roman"/>
          <w:b/>
          <w:color w:val="000000"/>
          <w:szCs w:val="24"/>
          <w:lang w:eastAsia="en-US"/>
        </w:rPr>
        <w:t xml:space="preserve"> </w:t>
      </w:r>
      <w:proofErr w:type="spellStart"/>
      <w:r>
        <w:rPr>
          <w:rFonts w:ascii="Times New Roman" w:hAnsi="Times New Roman"/>
          <w:b/>
          <w:color w:val="000000"/>
          <w:szCs w:val="24"/>
          <w:lang w:eastAsia="en-US"/>
        </w:rPr>
        <w:t>specifikacija</w:t>
      </w:r>
      <w:proofErr w:type="spellEnd"/>
    </w:p>
    <w:p w:rsidR="0079466D" w:rsidRPr="0079466D" w:rsidRDefault="0079466D" w:rsidP="0079466D">
      <w:pPr>
        <w:suppressAutoHyphens w:val="0"/>
        <w:ind w:firstLine="720"/>
        <w:jc w:val="both"/>
        <w:rPr>
          <w:rFonts w:ascii="Times New Roman" w:hAnsi="Times New Roman"/>
          <w:lang w:val="lt-LT" w:eastAsia="en-US"/>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4B4BD7" w:rsidRDefault="004B4BD7" w:rsidP="004B4BD7">
      <w:pPr>
        <w:rPr>
          <w:rFonts w:ascii="Arial" w:hAnsi="Arial" w:cs="Arial"/>
          <w:b/>
          <w:bCs/>
          <w:smallCaps/>
          <w:sz w:val="22"/>
          <w:szCs w:val="22"/>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F141EB">
      <w:pPr>
        <w:suppressAutoHyphens w:val="0"/>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FC4323" w:rsidRDefault="00FC4323" w:rsidP="0079466D">
      <w:pPr>
        <w:suppressAutoHyphens w:val="0"/>
        <w:ind w:left="3888" w:firstLine="1176"/>
        <w:contextualSpacing/>
        <w:rPr>
          <w:rFonts w:ascii="Times New Roman" w:eastAsia="Calibri" w:hAnsi="Times New Roman"/>
          <w:sz w:val="22"/>
          <w:szCs w:val="22"/>
          <w:lang w:val="lt-LT" w:eastAsia="en-US"/>
        </w:rPr>
      </w:pPr>
    </w:p>
    <w:p w:rsidR="00263865" w:rsidRDefault="00263865" w:rsidP="008E73B7">
      <w:pPr>
        <w:tabs>
          <w:tab w:val="left" w:pos="1304"/>
          <w:tab w:val="left" w:pos="1457"/>
          <w:tab w:val="left" w:pos="1604"/>
          <w:tab w:val="left" w:pos="1757"/>
        </w:tabs>
        <w:autoSpaceDE w:val="0"/>
        <w:autoSpaceDN w:val="0"/>
        <w:adjustRightInd w:val="0"/>
        <w:rPr>
          <w:rFonts w:ascii="Times New Roman" w:hAnsi="Times New Roman"/>
          <w:szCs w:val="24"/>
          <w:lang w:val="lt-LT"/>
        </w:rPr>
      </w:pPr>
    </w:p>
    <w:sectPr w:rsidR="00263865"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664" w:rsidRDefault="006E5664">
      <w:r>
        <w:separator/>
      </w:r>
    </w:p>
  </w:endnote>
  <w:endnote w:type="continuationSeparator" w:id="1">
    <w:p w:rsidR="006E5664" w:rsidRDefault="006E56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664" w:rsidRDefault="006E5664">
      <w:r>
        <w:separator/>
      </w:r>
    </w:p>
  </w:footnote>
  <w:footnote w:type="continuationSeparator" w:id="1">
    <w:p w:rsidR="006E5664" w:rsidRDefault="006E5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64" w:rsidRPr="007D7232" w:rsidRDefault="00D046A2">
    <w:pPr>
      <w:pStyle w:val="Antrats"/>
      <w:jc w:val="center"/>
      <w:rPr>
        <w:rFonts w:ascii="Times New Roman" w:hAnsi="Times New Roman"/>
      </w:rPr>
    </w:pPr>
    <w:r w:rsidRPr="007D7232">
      <w:rPr>
        <w:rFonts w:ascii="Times New Roman" w:hAnsi="Times New Roman"/>
      </w:rPr>
      <w:fldChar w:fldCharType="begin"/>
    </w:r>
    <w:r w:rsidR="006E5664" w:rsidRPr="007D7232">
      <w:rPr>
        <w:rFonts w:ascii="Times New Roman" w:hAnsi="Times New Roman"/>
      </w:rPr>
      <w:instrText>PAGE   \* MERGEFORMAT</w:instrText>
    </w:r>
    <w:r w:rsidRPr="007D7232">
      <w:rPr>
        <w:rFonts w:ascii="Times New Roman" w:hAnsi="Times New Roman"/>
      </w:rPr>
      <w:fldChar w:fldCharType="separate"/>
    </w:r>
    <w:r w:rsidR="009926EA" w:rsidRPr="009926EA">
      <w:rPr>
        <w:rFonts w:ascii="Times New Roman" w:hAnsi="Times New Roman"/>
        <w:noProof/>
        <w:lang w:val="lt-LT"/>
      </w:rPr>
      <w:t>2</w:t>
    </w:r>
    <w:r w:rsidRPr="007D7232">
      <w:rPr>
        <w:rFonts w:ascii="Times New Roman" w:hAnsi="Times New Roman"/>
      </w:rPr>
      <w:fldChar w:fldCharType="end"/>
    </w:r>
  </w:p>
  <w:p w:rsidR="006E5664" w:rsidRPr="00EE7295" w:rsidRDefault="006E5664">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664" w:rsidRDefault="006E5664">
    <w:pPr>
      <w:pStyle w:val="Antrats"/>
      <w:jc w:val="center"/>
    </w:pPr>
  </w:p>
  <w:p w:rsidR="006E5664" w:rsidRDefault="006E566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7"/>
  </w:num>
  <w:num w:numId="4">
    <w:abstractNumId w:val="9"/>
  </w:num>
  <w:num w:numId="5">
    <w:abstractNumId w:val="5"/>
  </w:num>
  <w:num w:numId="6">
    <w:abstractNumId w:val="4"/>
  </w:num>
  <w:num w:numId="7">
    <w:abstractNumId w:val="3"/>
  </w:num>
  <w:num w:numId="8">
    <w:abstractNumId w:val="6"/>
  </w:num>
  <w:num w:numId="9">
    <w:abstractNumId w:val="8"/>
  </w:num>
  <w:num w:numId="10">
    <w:abstractNumId w:val="2"/>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29697"/>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2111"/>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5664"/>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26EA"/>
    <w:rsid w:val="00993D7E"/>
    <w:rsid w:val="009941C0"/>
    <w:rsid w:val="009945C8"/>
    <w:rsid w:val="00997917"/>
    <w:rsid w:val="009A17C7"/>
    <w:rsid w:val="009A3340"/>
    <w:rsid w:val="009A492F"/>
    <w:rsid w:val="009A5DDB"/>
    <w:rsid w:val="009A5EE8"/>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4A4A"/>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046A2"/>
    <w:rsid w:val="00D15F30"/>
    <w:rsid w:val="00D166D0"/>
    <w:rsid w:val="00D246A5"/>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7847"/>
    <w:rsid w:val="00DF7E6D"/>
    <w:rsid w:val="00E03015"/>
    <w:rsid w:val="00E03764"/>
    <w:rsid w:val="00E03B29"/>
    <w:rsid w:val="00E05088"/>
    <w:rsid w:val="00E05D8B"/>
    <w:rsid w:val="00E062E6"/>
    <w:rsid w:val="00E10564"/>
    <w:rsid w:val="00E119D7"/>
    <w:rsid w:val="00E12D85"/>
    <w:rsid w:val="00E134D4"/>
    <w:rsid w:val="00E15201"/>
    <w:rsid w:val="00E1559A"/>
    <w:rsid w:val="00E24B24"/>
    <w:rsid w:val="00E25FF5"/>
    <w:rsid w:val="00E26748"/>
    <w:rsid w:val="00E26E55"/>
    <w:rsid w:val="00E33EE1"/>
    <w:rsid w:val="00E34106"/>
    <w:rsid w:val="00E402E7"/>
    <w:rsid w:val="00E42DCD"/>
    <w:rsid w:val="00E45C83"/>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15156</Words>
  <Characters>8640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23749</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2</cp:revision>
  <cp:lastPrinted>2024-04-05T04:55:00Z</cp:lastPrinted>
  <dcterms:created xsi:type="dcterms:W3CDTF">2025-04-22T09:11:00Z</dcterms:created>
  <dcterms:modified xsi:type="dcterms:W3CDTF">2025-04-22T09:11:00Z</dcterms:modified>
</cp:coreProperties>
</file>