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3E4C" w14:textId="77777777" w:rsidR="0019124C" w:rsidRPr="0029441B" w:rsidRDefault="0019124C" w:rsidP="0019124C">
      <w:pPr>
        <w:keepNext/>
        <w:keepLines/>
        <w:spacing w:before="120" w:line="240" w:lineRule="auto"/>
        <w:ind w:left="5103" w:firstLine="0"/>
        <w:jc w:val="right"/>
        <w:outlineLvl w:val="1"/>
        <w:rPr>
          <w:rFonts w:ascii="Times New Roman" w:eastAsia="Calibri" w:hAnsi="Times New Roman"/>
          <w:caps/>
          <w:color w:val="000000"/>
          <w:sz w:val="20"/>
          <w:szCs w:val="20"/>
        </w:rPr>
      </w:pPr>
      <w:bookmarkStart w:id="0" w:name="_Ref38539939"/>
      <w:bookmarkStart w:id="1" w:name="_Ref38541068"/>
      <w:bookmarkStart w:id="2" w:name="_Ref38885053"/>
      <w:bookmarkStart w:id="3" w:name="_Ref38899023"/>
      <w:bookmarkStart w:id="4" w:name="_Toc65273069"/>
      <w:r w:rsidRPr="0029441B">
        <w:rPr>
          <w:rFonts w:ascii="Times New Roman" w:eastAsia="Calibri" w:hAnsi="Times New Roman"/>
          <w:caps/>
          <w:color w:val="000000"/>
          <w:sz w:val="20"/>
          <w:szCs w:val="20"/>
        </w:rPr>
        <w:t xml:space="preserve">Pirkimo sąlygų </w:t>
      </w:r>
      <w:r w:rsidR="004841C3">
        <w:rPr>
          <w:rFonts w:ascii="Times New Roman" w:eastAsia="Calibri" w:hAnsi="Times New Roman"/>
          <w:caps/>
          <w:color w:val="000000"/>
          <w:sz w:val="20"/>
          <w:szCs w:val="20"/>
        </w:rPr>
        <w:t>2</w:t>
      </w:r>
      <w:r w:rsidRPr="0029441B">
        <w:rPr>
          <w:rFonts w:ascii="Times New Roman" w:eastAsia="Calibri" w:hAnsi="Times New Roman"/>
          <w:caps/>
          <w:color w:val="000000"/>
          <w:sz w:val="20"/>
          <w:szCs w:val="20"/>
        </w:rPr>
        <w:t xml:space="preserve"> priedas „Techninė specifikacija“</w:t>
      </w:r>
      <w:bookmarkEnd w:id="0"/>
      <w:bookmarkEnd w:id="1"/>
      <w:bookmarkEnd w:id="2"/>
      <w:bookmarkEnd w:id="3"/>
      <w:bookmarkEnd w:id="4"/>
    </w:p>
    <w:p w14:paraId="672A6659" w14:textId="77777777" w:rsidR="00A71437" w:rsidRPr="0029441B" w:rsidRDefault="00A71437" w:rsidP="00A71437">
      <w:pPr>
        <w:spacing w:line="240" w:lineRule="auto"/>
        <w:ind w:firstLine="0"/>
        <w:jc w:val="center"/>
        <w:rPr>
          <w:rFonts w:ascii="Times New Roman" w:hAnsi="Times New Roman"/>
          <w:b/>
          <w:sz w:val="24"/>
          <w:szCs w:val="24"/>
          <w:lang w:eastAsia="en-US"/>
        </w:rPr>
      </w:pPr>
    </w:p>
    <w:tbl>
      <w:tblPr>
        <w:tblW w:w="14493" w:type="dxa"/>
        <w:tblInd w:w="-601" w:type="dxa"/>
        <w:tblLook w:val="04A0" w:firstRow="1" w:lastRow="0" w:firstColumn="1" w:lastColumn="0" w:noHBand="0" w:noVBand="1"/>
      </w:tblPr>
      <w:tblGrid>
        <w:gridCol w:w="14493"/>
      </w:tblGrid>
      <w:tr w:rsidR="0019124C" w:rsidRPr="0029441B" w14:paraId="093CA4B8" w14:textId="77777777">
        <w:trPr>
          <w:trHeight w:val="443"/>
        </w:trPr>
        <w:tc>
          <w:tcPr>
            <w:tcW w:w="14493" w:type="dxa"/>
            <w:tcBorders>
              <w:top w:val="double" w:sz="4" w:space="0" w:color="auto"/>
              <w:left w:val="nil"/>
              <w:bottom w:val="double" w:sz="4" w:space="0" w:color="auto"/>
              <w:right w:val="nil"/>
            </w:tcBorders>
            <w:shd w:val="clear" w:color="auto" w:fill="D9D9D9"/>
            <w:vAlign w:val="center"/>
            <w:hideMark/>
          </w:tcPr>
          <w:p w14:paraId="5A34FD93" w14:textId="77777777" w:rsidR="0019124C" w:rsidRDefault="0029441B" w:rsidP="0019124C">
            <w:pPr>
              <w:spacing w:line="240" w:lineRule="auto"/>
              <w:ind w:firstLine="0"/>
              <w:jc w:val="center"/>
              <w:rPr>
                <w:rFonts w:ascii="Times New Roman" w:hAnsi="Times New Roman"/>
                <w:b/>
                <w:bCs/>
                <w:sz w:val="28"/>
                <w:szCs w:val="28"/>
              </w:rPr>
            </w:pPr>
            <w:r w:rsidRPr="000726FB">
              <w:rPr>
                <w:rFonts w:ascii="Times New Roman" w:hAnsi="Times New Roman"/>
                <w:b/>
                <w:bCs/>
                <w:sz w:val="28"/>
                <w:szCs w:val="28"/>
              </w:rPr>
              <w:t>LABORATORINĖS SUPERKRIZINĖS EKSTRAKCIJOS ANGLIES DIOKSIDU IR SUBKRITINIAIS TIRPIKLIAIS ĮRANGOS</w:t>
            </w:r>
            <w:r w:rsidRPr="0029441B">
              <w:rPr>
                <w:rFonts w:ascii="Times New Roman" w:hAnsi="Times New Roman"/>
                <w:b/>
                <w:bCs/>
                <w:sz w:val="28"/>
                <w:szCs w:val="28"/>
              </w:rPr>
              <w:t xml:space="preserve">  PIRKIM</w:t>
            </w:r>
            <w:r w:rsidR="000726FB">
              <w:rPr>
                <w:rFonts w:ascii="Times New Roman" w:hAnsi="Times New Roman"/>
                <w:b/>
                <w:bCs/>
                <w:sz w:val="28"/>
                <w:szCs w:val="28"/>
              </w:rPr>
              <w:t>O</w:t>
            </w:r>
          </w:p>
          <w:p w14:paraId="0A37501D" w14:textId="77777777" w:rsidR="000726FB" w:rsidRDefault="000726FB" w:rsidP="0019124C">
            <w:pPr>
              <w:spacing w:line="240" w:lineRule="auto"/>
              <w:ind w:firstLine="0"/>
              <w:jc w:val="center"/>
              <w:rPr>
                <w:rFonts w:ascii="Times New Roman" w:hAnsi="Times New Roman"/>
                <w:b/>
                <w:bCs/>
                <w:sz w:val="28"/>
                <w:szCs w:val="28"/>
              </w:rPr>
            </w:pPr>
          </w:p>
          <w:p w14:paraId="07A6D741" w14:textId="77777777" w:rsidR="000726FB" w:rsidRPr="0029441B" w:rsidRDefault="000726FB" w:rsidP="000726FB">
            <w:pPr>
              <w:spacing w:after="160" w:line="259" w:lineRule="auto"/>
              <w:ind w:firstLine="0"/>
              <w:jc w:val="center"/>
              <w:rPr>
                <w:rFonts w:ascii="Times New Roman" w:hAnsi="Times New Roman"/>
                <w:b/>
                <w:bCs/>
                <w:sz w:val="24"/>
                <w:szCs w:val="24"/>
              </w:rPr>
            </w:pPr>
            <w:r w:rsidRPr="0029441B">
              <w:rPr>
                <w:rFonts w:ascii="Times New Roman" w:hAnsi="Times New Roman"/>
                <w:b/>
                <w:sz w:val="28"/>
                <w:szCs w:val="24"/>
                <w:lang w:eastAsia="en-US"/>
              </w:rPr>
              <w:t>TECHNINĖ SPECIFIKACIJA</w:t>
            </w:r>
            <w:r w:rsidRPr="0029441B">
              <w:rPr>
                <w:rFonts w:ascii="Times New Roman" w:hAnsi="Times New Roman"/>
                <w:b/>
                <w:bCs/>
                <w:sz w:val="24"/>
                <w:szCs w:val="24"/>
              </w:rPr>
              <w:t xml:space="preserve"> </w:t>
            </w:r>
          </w:p>
          <w:p w14:paraId="5DAB6C7B" w14:textId="77777777" w:rsidR="000726FB" w:rsidRPr="0029441B" w:rsidRDefault="000726FB" w:rsidP="0019124C">
            <w:pPr>
              <w:spacing w:line="240" w:lineRule="auto"/>
              <w:ind w:firstLine="0"/>
              <w:jc w:val="center"/>
              <w:rPr>
                <w:rFonts w:ascii="Times New Roman" w:hAnsi="Times New Roman"/>
                <w:b/>
                <w:sz w:val="24"/>
                <w:szCs w:val="24"/>
                <w:lang w:eastAsia="en-US"/>
              </w:rPr>
            </w:pPr>
          </w:p>
        </w:tc>
      </w:tr>
    </w:tbl>
    <w:p w14:paraId="02EB378F" w14:textId="77777777" w:rsidR="00835E2D" w:rsidRPr="0029441B" w:rsidRDefault="00835E2D" w:rsidP="0019124C">
      <w:pPr>
        <w:spacing w:line="240" w:lineRule="auto"/>
        <w:ind w:firstLine="0"/>
        <w:jc w:val="left"/>
        <w:rPr>
          <w:rFonts w:ascii="Times New Roman" w:hAnsi="Times New Roman"/>
          <w:b/>
          <w:sz w:val="24"/>
          <w:szCs w:val="24"/>
        </w:rPr>
      </w:pPr>
    </w:p>
    <w:p w14:paraId="5F02718D" w14:textId="4C75B508" w:rsidR="00A71437" w:rsidRPr="0029441B" w:rsidRDefault="00D66C2A" w:rsidP="008B4883">
      <w:pPr>
        <w:spacing w:line="240" w:lineRule="auto"/>
        <w:ind w:right="247" w:firstLine="0"/>
        <w:jc w:val="left"/>
        <w:rPr>
          <w:rFonts w:ascii="Times New Roman" w:hAnsi="Times New Roman"/>
          <w:b/>
          <w:bCs/>
          <w:sz w:val="28"/>
          <w:szCs w:val="28"/>
        </w:rPr>
      </w:pPr>
      <w:r w:rsidRPr="7397E85B">
        <w:rPr>
          <w:rFonts w:ascii="Times New Roman" w:hAnsi="Times New Roman"/>
          <w:b/>
          <w:bCs/>
          <w:sz w:val="28"/>
          <w:szCs w:val="28"/>
        </w:rPr>
        <w:t>Pirkimo objektas ir bendri reikalavimai</w:t>
      </w:r>
    </w:p>
    <w:p w14:paraId="6A05A809" w14:textId="77777777" w:rsidR="0019124C" w:rsidRPr="0029441B" w:rsidRDefault="0019124C" w:rsidP="008B4883">
      <w:pPr>
        <w:spacing w:line="240" w:lineRule="auto"/>
        <w:ind w:right="247" w:firstLine="0"/>
        <w:jc w:val="left"/>
        <w:rPr>
          <w:rFonts w:ascii="Times New Roman" w:hAnsi="Times New Roman"/>
          <w:b/>
          <w:bCs/>
          <w:sz w:val="24"/>
          <w:szCs w:val="24"/>
        </w:rPr>
      </w:pPr>
    </w:p>
    <w:p w14:paraId="20A009B5" w14:textId="77777777" w:rsidR="0019124C" w:rsidRPr="0029441B" w:rsidRDefault="0019124C" w:rsidP="0029441B">
      <w:pPr>
        <w:numPr>
          <w:ilvl w:val="0"/>
          <w:numId w:val="6"/>
        </w:numPr>
        <w:spacing w:line="240" w:lineRule="auto"/>
        <w:ind w:left="697" w:right="247" w:firstLine="0"/>
        <w:rPr>
          <w:rFonts w:ascii="Times New Roman" w:hAnsi="Times New Roman"/>
          <w:sz w:val="24"/>
          <w:szCs w:val="24"/>
        </w:rPr>
      </w:pPr>
      <w:r w:rsidRPr="0029441B">
        <w:rPr>
          <w:rFonts w:ascii="Times New Roman" w:hAnsi="Times New Roman"/>
          <w:sz w:val="24"/>
          <w:szCs w:val="24"/>
        </w:rPr>
        <w:t xml:space="preserve">Pirkimo objektas – </w:t>
      </w:r>
      <w:r w:rsidR="0029441B" w:rsidRPr="000726FB">
        <w:rPr>
          <w:rFonts w:ascii="Times New Roman" w:hAnsi="Times New Roman"/>
          <w:sz w:val="24"/>
          <w:szCs w:val="24"/>
        </w:rPr>
        <w:t>LABORATORINĖS SUPERKRIZINĖS EKSTRAKCIJOS ANGLIES DIOKSIDU IR SUBKRITINIAIS TIRPIKLIAIS ĮRANGA</w:t>
      </w:r>
      <w:r w:rsidR="0029441B" w:rsidRPr="0029441B">
        <w:rPr>
          <w:rFonts w:ascii="Times New Roman" w:hAnsi="Times New Roman"/>
          <w:sz w:val="24"/>
          <w:szCs w:val="24"/>
        </w:rPr>
        <w:t xml:space="preserve"> – 1 kompl</w:t>
      </w:r>
      <w:r w:rsidR="00EE7E89">
        <w:rPr>
          <w:rFonts w:ascii="Times New Roman" w:hAnsi="Times New Roman"/>
          <w:sz w:val="24"/>
          <w:szCs w:val="24"/>
        </w:rPr>
        <w:t>ektas</w:t>
      </w:r>
      <w:r w:rsidR="0029441B" w:rsidRPr="0029441B">
        <w:rPr>
          <w:rFonts w:ascii="Times New Roman" w:hAnsi="Times New Roman"/>
          <w:sz w:val="24"/>
          <w:szCs w:val="24"/>
        </w:rPr>
        <w:t xml:space="preserve"> (toliau – Prekė).</w:t>
      </w:r>
    </w:p>
    <w:p w14:paraId="1454A221" w14:textId="77777777" w:rsidR="008B4883" w:rsidRPr="00AD35BF" w:rsidRDefault="0032274D" w:rsidP="008B4883">
      <w:pPr>
        <w:numPr>
          <w:ilvl w:val="0"/>
          <w:numId w:val="6"/>
        </w:numPr>
        <w:ind w:right="247"/>
        <w:rPr>
          <w:rFonts w:ascii="Times New Roman" w:hAnsi="Times New Roman"/>
          <w:sz w:val="24"/>
          <w:szCs w:val="24"/>
        </w:rPr>
      </w:pPr>
      <w:r w:rsidRPr="00AD35BF">
        <w:rPr>
          <w:rFonts w:ascii="Times New Roman" w:hAnsi="Times New Roman"/>
          <w:sz w:val="24"/>
          <w:szCs w:val="24"/>
        </w:rPr>
        <w:t xml:space="preserve">Perkama prekė turi būti </w:t>
      </w:r>
      <w:r w:rsidR="00EE7E89" w:rsidRPr="00AD35BF">
        <w:rPr>
          <w:rFonts w:ascii="Times New Roman" w:hAnsi="Times New Roman"/>
          <w:sz w:val="24"/>
          <w:szCs w:val="24"/>
        </w:rPr>
        <w:t xml:space="preserve">pagaminta ir </w:t>
      </w:r>
      <w:r w:rsidRPr="00AD35BF">
        <w:rPr>
          <w:rFonts w:ascii="Times New Roman" w:hAnsi="Times New Roman"/>
          <w:sz w:val="24"/>
          <w:szCs w:val="24"/>
        </w:rPr>
        <w:t xml:space="preserve">pristatyta Tiekėjo transportu ir lėšomis per </w:t>
      </w:r>
      <w:r w:rsidR="00582EFB" w:rsidRPr="00AD35BF">
        <w:rPr>
          <w:rFonts w:ascii="Times New Roman" w:hAnsi="Times New Roman"/>
          <w:b/>
          <w:bCs/>
          <w:sz w:val="24"/>
          <w:szCs w:val="24"/>
        </w:rPr>
        <w:t>150</w:t>
      </w:r>
      <w:r w:rsidR="0034765D" w:rsidRPr="00AD35BF">
        <w:rPr>
          <w:rFonts w:ascii="Times New Roman" w:hAnsi="Times New Roman"/>
          <w:b/>
          <w:bCs/>
          <w:sz w:val="24"/>
          <w:szCs w:val="24"/>
        </w:rPr>
        <w:t xml:space="preserve"> </w:t>
      </w:r>
      <w:r w:rsidR="00B81057" w:rsidRPr="00AD35BF">
        <w:rPr>
          <w:rFonts w:ascii="Times New Roman" w:hAnsi="Times New Roman"/>
          <w:sz w:val="24"/>
          <w:szCs w:val="24"/>
        </w:rPr>
        <w:t xml:space="preserve"> </w:t>
      </w:r>
      <w:r w:rsidRPr="00AD35BF">
        <w:rPr>
          <w:rFonts w:ascii="Times New Roman" w:hAnsi="Times New Roman"/>
          <w:sz w:val="24"/>
          <w:szCs w:val="24"/>
        </w:rPr>
        <w:t xml:space="preserve">k. d. nuo sutarties pasirašymo dienos Perkančiosios organizacijos nurodytu adresu: </w:t>
      </w:r>
      <w:r w:rsidR="0029441B" w:rsidRPr="00AD35BF">
        <w:rPr>
          <w:rFonts w:ascii="Times New Roman" w:hAnsi="Times New Roman"/>
          <w:b/>
          <w:bCs/>
          <w:sz w:val="24"/>
          <w:szCs w:val="24"/>
        </w:rPr>
        <w:t>Studentų g. 9, Akademija, Kauno r</w:t>
      </w:r>
      <w:r w:rsidR="004D24C5" w:rsidRPr="00AD35BF">
        <w:rPr>
          <w:rFonts w:ascii="Times New Roman" w:hAnsi="Times New Roman"/>
          <w:b/>
          <w:bCs/>
          <w:sz w:val="24"/>
          <w:szCs w:val="24"/>
        </w:rPr>
        <w:t>.</w:t>
      </w:r>
      <w:r w:rsidR="008E4CD1" w:rsidRPr="00AD35BF">
        <w:rPr>
          <w:rFonts w:ascii="Times New Roman" w:hAnsi="Times New Roman"/>
          <w:sz w:val="24"/>
          <w:szCs w:val="24"/>
        </w:rPr>
        <w:t>, arba jei keisis adresas, tai t</w:t>
      </w:r>
      <w:r w:rsidRPr="00AD35BF">
        <w:rPr>
          <w:rFonts w:ascii="Times New Roman" w:hAnsi="Times New Roman"/>
          <w:sz w:val="24"/>
          <w:szCs w:val="24"/>
        </w:rPr>
        <w:t>ikslų adresą pateiks perkančios organizacijos pirkimo iniciatorius, kaip bus pasirašyta sutartis.</w:t>
      </w:r>
    </w:p>
    <w:p w14:paraId="658DDC30" w14:textId="77777777" w:rsidR="008B4883" w:rsidRPr="00AD35BF" w:rsidRDefault="008B4883" w:rsidP="008B4883">
      <w:pPr>
        <w:numPr>
          <w:ilvl w:val="0"/>
          <w:numId w:val="6"/>
        </w:numPr>
        <w:ind w:right="247"/>
        <w:rPr>
          <w:rFonts w:ascii="Times New Roman" w:hAnsi="Times New Roman"/>
          <w:sz w:val="24"/>
          <w:szCs w:val="24"/>
        </w:rPr>
      </w:pPr>
      <w:r w:rsidRPr="00AD35BF">
        <w:rPr>
          <w:rFonts w:ascii="Times New Roman" w:hAnsi="Times New Roman"/>
          <w:sz w:val="24"/>
          <w:szCs w:val="24"/>
        </w:rPr>
        <w:t>Tiekėjas Prekę pristato į numatomą vietą, išpakuoja, sumontuoja, atlieka detalų funkcionalumo patikrinimą pagal gamintojo instrukcijas, pademonstruoja/apmokina darbuotojus kaip reikia dirbti.</w:t>
      </w:r>
    </w:p>
    <w:p w14:paraId="575168E2" w14:textId="77777777" w:rsidR="00E228A1" w:rsidRPr="00AD35BF" w:rsidRDefault="00E228A1" w:rsidP="00734278">
      <w:pPr>
        <w:numPr>
          <w:ilvl w:val="0"/>
          <w:numId w:val="6"/>
        </w:numPr>
        <w:rPr>
          <w:rFonts w:ascii="Times New Roman" w:hAnsi="Times New Roman"/>
          <w:sz w:val="24"/>
          <w:szCs w:val="24"/>
        </w:rPr>
      </w:pPr>
      <w:r w:rsidRPr="00AD35BF">
        <w:rPr>
          <w:rFonts w:ascii="Times New Roman" w:hAnsi="Times New Roman"/>
          <w:sz w:val="24"/>
          <w:szCs w:val="24"/>
        </w:rPr>
        <w:t>Apmokymas turi būti įtrauktas į kainą. Mokymai</w:t>
      </w:r>
      <w:r w:rsidR="0034765D" w:rsidRPr="00AD35BF">
        <w:rPr>
          <w:rFonts w:ascii="Times New Roman" w:hAnsi="Times New Roman"/>
          <w:sz w:val="24"/>
          <w:szCs w:val="24"/>
        </w:rPr>
        <w:t>:</w:t>
      </w:r>
      <w:r w:rsidRPr="00AD35BF">
        <w:rPr>
          <w:rFonts w:ascii="Times New Roman" w:hAnsi="Times New Roman"/>
          <w:sz w:val="24"/>
          <w:szCs w:val="24"/>
        </w:rPr>
        <w:t xml:space="preserve"> ne mažiau kaip 5 žmonių, ne mažiau kaip 8  akademinės valandos. Mokymo turinys: prietaiso techninės charakteristikos, darbas su prietaisu, galimi prietaiso sutrikimai ir kaip juo spręsti. Prietaiso paleidimas.   </w:t>
      </w:r>
    </w:p>
    <w:p w14:paraId="49CD791B" w14:textId="5D8C2DB1" w:rsidR="008B4883" w:rsidRPr="00AD35BF" w:rsidRDefault="008B4883" w:rsidP="008B4883">
      <w:pPr>
        <w:numPr>
          <w:ilvl w:val="0"/>
          <w:numId w:val="6"/>
        </w:numPr>
        <w:ind w:right="247"/>
        <w:rPr>
          <w:rFonts w:ascii="Times New Roman" w:hAnsi="Times New Roman"/>
          <w:sz w:val="24"/>
          <w:szCs w:val="24"/>
        </w:rPr>
      </w:pPr>
      <w:r w:rsidRPr="00AD35BF">
        <w:rPr>
          <w:rFonts w:ascii="Times New Roman" w:hAnsi="Times New Roman"/>
          <w:sz w:val="24"/>
          <w:szCs w:val="24"/>
        </w:rPr>
        <w:t xml:space="preserve">Po garantinis aptarnavimas - turi būti užtikrinta, kad ne mažiau 2 metų po garantiniu laikotarpiu bus tiekiamos atsarginės dalys bei atliekami reikalingi priežiūros darbai.  </w:t>
      </w:r>
    </w:p>
    <w:p w14:paraId="724E66D6" w14:textId="43F9A887" w:rsidR="0029441B" w:rsidRPr="00AD35BF" w:rsidRDefault="0029441B" w:rsidP="0029441B">
      <w:pPr>
        <w:numPr>
          <w:ilvl w:val="0"/>
          <w:numId w:val="6"/>
        </w:numPr>
        <w:spacing w:line="240" w:lineRule="auto"/>
        <w:ind w:right="247"/>
        <w:rPr>
          <w:rFonts w:ascii="Times New Roman" w:hAnsi="Times New Roman"/>
          <w:sz w:val="24"/>
          <w:szCs w:val="24"/>
        </w:rPr>
      </w:pPr>
      <w:r w:rsidRPr="00AD35BF">
        <w:rPr>
          <w:rFonts w:ascii="Times New Roman" w:hAnsi="Times New Roman"/>
          <w:sz w:val="24"/>
          <w:szCs w:val="24"/>
        </w:rPr>
        <w:t xml:space="preserve">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r w:rsidR="00051A6C" w:rsidRPr="00AD35BF">
        <w:rPr>
          <w:rFonts w:ascii="Times New Roman" w:hAnsi="Times New Roman"/>
          <w:sz w:val="24"/>
          <w:szCs w:val="24"/>
        </w:rPr>
        <w:t xml:space="preserve">Perkama Prekė turi būti ilgaamžė, o jos sudedamosios dalys lengvai pataisomos ar pakeičiamos. </w:t>
      </w:r>
      <w:r w:rsidR="00051A6C" w:rsidRPr="00AD35BF">
        <w:rPr>
          <w:rFonts w:ascii="Times New Roman" w:hAnsi="Times New Roman"/>
          <w:b/>
          <w:bCs/>
          <w:sz w:val="24"/>
          <w:szCs w:val="24"/>
        </w:rPr>
        <w:t>Pateikiama laisvos formos gamintojo deklaracija.</w:t>
      </w:r>
      <w:r w:rsidR="00F21ABF" w:rsidRPr="00AD35BF">
        <w:rPr>
          <w:rFonts w:ascii="Times New Roman" w:hAnsi="Times New Roman"/>
          <w:b/>
          <w:bCs/>
          <w:sz w:val="24"/>
          <w:szCs w:val="24"/>
        </w:rPr>
        <w:t xml:space="preserve"> </w:t>
      </w:r>
    </w:p>
    <w:p w14:paraId="07353971" w14:textId="65C1CB6C" w:rsidR="000726FB" w:rsidRPr="00AD35BF" w:rsidRDefault="0029441B" w:rsidP="00051A6C">
      <w:pPr>
        <w:numPr>
          <w:ilvl w:val="0"/>
          <w:numId w:val="6"/>
        </w:numPr>
        <w:spacing w:line="240" w:lineRule="auto"/>
        <w:ind w:right="247"/>
        <w:rPr>
          <w:rFonts w:ascii="Times New Roman" w:hAnsi="Times New Roman"/>
          <w:sz w:val="24"/>
          <w:szCs w:val="24"/>
        </w:rPr>
      </w:pPr>
      <w:r w:rsidRPr="00AD35BF">
        <w:rPr>
          <w:rFonts w:ascii="Times New Roman" w:hAnsi="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B08AE6C" w14:textId="77777777" w:rsidR="0029441B" w:rsidRPr="000726FB" w:rsidRDefault="0029441B" w:rsidP="000726FB">
      <w:pPr>
        <w:numPr>
          <w:ilvl w:val="0"/>
          <w:numId w:val="6"/>
        </w:numPr>
        <w:spacing w:line="240" w:lineRule="auto"/>
        <w:ind w:right="247"/>
        <w:rPr>
          <w:rFonts w:ascii="Times New Roman" w:hAnsi="Times New Roman"/>
          <w:sz w:val="24"/>
          <w:szCs w:val="24"/>
        </w:rPr>
      </w:pPr>
      <w:r w:rsidRPr="000726FB">
        <w:rPr>
          <w:rFonts w:ascii="Times New Roman" w:eastAsia="Calibri" w:hAnsi="Times New Roman"/>
          <w:bCs/>
          <w:sz w:val="24"/>
          <w:szCs w:val="24"/>
          <w:lang w:eastAsia="en-US"/>
        </w:rPr>
        <w:t xml:space="preserve">Techninėje specifikacijoje BŪTINA nurodyti reikalaujamas siūlomos įrangos techninių parametrų reikšmes (gamintojo pavadinimas, modelis ir tiksli parametro reikšmė arba Taip/Ne), pateikti oficialius gamintojo parengtus dokumentus (brošiūras ar kt.). Dokumentai pagrindžiantys techninius reikalavimus turi būti pateikti lietuvių arba anglų kalba. Tiekėjui </w:t>
      </w:r>
      <w:r w:rsidRPr="000726FB">
        <w:rPr>
          <w:rFonts w:ascii="Times New Roman" w:eastAsia="Calibri" w:hAnsi="Times New Roman"/>
          <w:bCs/>
          <w:sz w:val="24"/>
          <w:szCs w:val="24"/>
          <w:lang w:eastAsia="en-US"/>
        </w:rPr>
        <w:lastRenderedPageBreak/>
        <w:t xml:space="preserve">pateikus pagrindžiančius dokumentus </w:t>
      </w:r>
      <w:r w:rsidR="004D24C5" w:rsidRPr="000726FB">
        <w:rPr>
          <w:rFonts w:ascii="Times New Roman" w:eastAsia="Calibri" w:hAnsi="Times New Roman"/>
          <w:bCs/>
          <w:sz w:val="24"/>
          <w:szCs w:val="24"/>
          <w:lang w:eastAsia="en-US"/>
        </w:rPr>
        <w:t xml:space="preserve">kita kalba </w:t>
      </w:r>
      <w:r w:rsidRPr="000726FB">
        <w:rPr>
          <w:rFonts w:ascii="Times New Roman" w:eastAsia="Calibri" w:hAnsi="Times New Roman"/>
          <w:bCs/>
          <w:sz w:val="24"/>
          <w:szCs w:val="24"/>
          <w:lang w:eastAsia="en-US"/>
        </w:rPr>
        <w:t xml:space="preserve">ir Perkančiajai organizacijai kilus neaiškumams, </w:t>
      </w:r>
      <w:r w:rsidR="000726FB" w:rsidRPr="000726FB">
        <w:rPr>
          <w:rFonts w:ascii="Times New Roman" w:eastAsia="Calibri" w:hAnsi="Times New Roman"/>
          <w:bCs/>
          <w:sz w:val="24"/>
          <w:szCs w:val="24"/>
          <w:lang w:eastAsia="en-US"/>
        </w:rPr>
        <w:t xml:space="preserve">Perkančioji organizacija </w:t>
      </w:r>
      <w:r w:rsidRPr="000726FB">
        <w:rPr>
          <w:rFonts w:ascii="Times New Roman" w:eastAsia="Calibri" w:hAnsi="Times New Roman"/>
          <w:bCs/>
          <w:sz w:val="24"/>
          <w:szCs w:val="24"/>
          <w:lang w:eastAsia="en-US"/>
        </w:rPr>
        <w:t>prašys pateikti dokumento vertimą į lietuvių kalbą taip, kaip nurodyta</w:t>
      </w:r>
      <w:r w:rsidR="000726FB" w:rsidRPr="000726FB">
        <w:rPr>
          <w:rFonts w:ascii="Times New Roman" w:eastAsia="Calibri" w:hAnsi="Times New Roman"/>
          <w:bCs/>
          <w:sz w:val="24"/>
          <w:szCs w:val="24"/>
          <w:lang w:eastAsia="en-US"/>
        </w:rPr>
        <w:t xml:space="preserve"> konkurso</w:t>
      </w:r>
      <w:r w:rsidRPr="000726FB">
        <w:rPr>
          <w:rFonts w:ascii="Times New Roman" w:eastAsia="Calibri" w:hAnsi="Times New Roman"/>
          <w:bCs/>
          <w:sz w:val="24"/>
          <w:szCs w:val="24"/>
          <w:lang w:eastAsia="en-US"/>
        </w:rPr>
        <w:t xml:space="preserve"> </w:t>
      </w:r>
      <w:r w:rsidR="000726FB" w:rsidRPr="000726FB">
        <w:rPr>
          <w:rFonts w:ascii="Times New Roman" w:eastAsia="Calibri" w:hAnsi="Times New Roman"/>
          <w:bCs/>
          <w:sz w:val="24"/>
          <w:szCs w:val="24"/>
          <w:lang w:eastAsia="en-US"/>
        </w:rPr>
        <w:t xml:space="preserve">Bendrųjų sąlygų </w:t>
      </w:r>
      <w:r w:rsidRPr="000726FB">
        <w:rPr>
          <w:rFonts w:ascii="Times New Roman" w:eastAsia="Calibri" w:hAnsi="Times New Roman"/>
          <w:bCs/>
          <w:sz w:val="24"/>
          <w:szCs w:val="24"/>
          <w:lang w:eastAsia="en-US"/>
        </w:rPr>
        <w:t>1</w:t>
      </w:r>
      <w:r w:rsidR="000726FB" w:rsidRPr="000726FB">
        <w:rPr>
          <w:rFonts w:ascii="Times New Roman" w:eastAsia="Calibri" w:hAnsi="Times New Roman"/>
          <w:bCs/>
          <w:sz w:val="24"/>
          <w:szCs w:val="24"/>
          <w:lang w:eastAsia="en-US"/>
        </w:rPr>
        <w:t>3</w:t>
      </w:r>
      <w:r w:rsidRPr="000726FB">
        <w:rPr>
          <w:rFonts w:ascii="Times New Roman" w:eastAsia="Calibri" w:hAnsi="Times New Roman"/>
          <w:bCs/>
          <w:sz w:val="24"/>
          <w:szCs w:val="24"/>
          <w:lang w:eastAsia="en-US"/>
        </w:rPr>
        <w:t>.8. p.</w:t>
      </w:r>
      <w:r w:rsidR="000726FB" w:rsidRPr="000726FB">
        <w:rPr>
          <w:rFonts w:ascii="Times New Roman" w:eastAsia="Calibri" w:hAnsi="Times New Roman"/>
          <w:bCs/>
          <w:sz w:val="24"/>
          <w:szCs w:val="24"/>
          <w:lang w:eastAsia="en-US"/>
        </w:rPr>
        <w:t>.</w:t>
      </w:r>
    </w:p>
    <w:p w14:paraId="11C806EF" w14:textId="77777777" w:rsidR="0029441B" w:rsidRPr="0029441B" w:rsidRDefault="0029441B" w:rsidP="0029441B">
      <w:pPr>
        <w:numPr>
          <w:ilvl w:val="0"/>
          <w:numId w:val="6"/>
        </w:numPr>
        <w:spacing w:line="240" w:lineRule="auto"/>
        <w:ind w:right="247"/>
        <w:rPr>
          <w:rFonts w:ascii="Times New Roman" w:hAnsi="Times New Roman"/>
          <w:sz w:val="24"/>
          <w:szCs w:val="24"/>
        </w:rPr>
      </w:pPr>
      <w:r w:rsidRPr="0029441B">
        <w:rPr>
          <w:rFonts w:ascii="Times New Roman" w:eastAsia="Calibri" w:hAnsi="Times New Roman"/>
          <w:bCs/>
          <w:sz w:val="24"/>
          <w:szCs w:val="24"/>
          <w:lang w:eastAsia="en-US"/>
        </w:rPr>
        <w:t xml:space="preserve">Pasiūlymai, kuriuose siūlomos prekės neatitiks techninės specifikacijos, bus atmetami. </w:t>
      </w:r>
    </w:p>
    <w:p w14:paraId="20D2BCC6" w14:textId="77777777" w:rsidR="0029441B" w:rsidRPr="0029441B" w:rsidRDefault="0029441B" w:rsidP="0029441B">
      <w:pPr>
        <w:numPr>
          <w:ilvl w:val="0"/>
          <w:numId w:val="6"/>
        </w:numPr>
        <w:spacing w:line="240" w:lineRule="auto"/>
        <w:ind w:right="247"/>
        <w:rPr>
          <w:rFonts w:ascii="Times New Roman" w:hAnsi="Times New Roman"/>
          <w:sz w:val="24"/>
          <w:szCs w:val="24"/>
        </w:rPr>
      </w:pPr>
      <w:r w:rsidRPr="0029441B">
        <w:rPr>
          <w:rFonts w:ascii="Times New Roman" w:eastAsia="Calibri" w:hAnsi="Times New Roman"/>
          <w:bCs/>
          <w:sz w:val="24"/>
          <w:szCs w:val="24"/>
          <w:lang w:eastAsia="en-US"/>
        </w:rPr>
        <w:t xml:space="preserve">Tiekėjas gali siūlyti ir geresnes charakteristikas atitinkančias prekes. </w:t>
      </w:r>
      <w:r w:rsidRPr="0029441B">
        <w:rPr>
          <w:rFonts w:ascii="Times New Roman" w:hAnsi="Times New Roman"/>
          <w:sz w:val="24"/>
          <w:szCs w:val="24"/>
        </w:rPr>
        <w:t>Tiekėjas teikdamas pasiūlymą privalo Techninėje specifikacijoje užpildyti visas produktų charakteristikų eilutės, tiksliai nurodant siūlomų produktų charakteristikas. Turi būti išlaikyta reikalavimų eilučių numeracija.</w:t>
      </w:r>
    </w:p>
    <w:p w14:paraId="3C2C8CC9" w14:textId="6430ECCF" w:rsidR="0029441B" w:rsidRPr="0029441B" w:rsidRDefault="0029441B" w:rsidP="0029441B">
      <w:pPr>
        <w:numPr>
          <w:ilvl w:val="0"/>
          <w:numId w:val="6"/>
        </w:numPr>
        <w:spacing w:line="240" w:lineRule="auto"/>
        <w:ind w:right="247"/>
        <w:rPr>
          <w:rFonts w:ascii="Times New Roman" w:hAnsi="Times New Roman"/>
          <w:sz w:val="24"/>
          <w:szCs w:val="24"/>
        </w:rPr>
      </w:pPr>
      <w:r w:rsidRPr="0029441B">
        <w:rPr>
          <w:rFonts w:ascii="Times New Roman" w:eastAsia="Calibri" w:hAnsi="Times New Roman"/>
          <w:bCs/>
          <w:sz w:val="24"/>
          <w:szCs w:val="24"/>
          <w:lang w:eastAsia="en-US"/>
        </w:rPr>
        <w:t>Tiekėjas turi pateikti patvirtinantį dokumentą (įrodymą), išduotą įrangos gamintojo, patvirtinantį, kad Tiekėjas turi teisę pardavinėti siūlomą įrangą (</w:t>
      </w:r>
      <w:r w:rsidRPr="0009106B">
        <w:rPr>
          <w:rFonts w:ascii="Times New Roman" w:eastAsia="Calibri" w:hAnsi="Times New Roman"/>
          <w:b/>
          <w:sz w:val="24"/>
          <w:szCs w:val="24"/>
          <w:lang w:eastAsia="en-US"/>
        </w:rPr>
        <w:t xml:space="preserve">pateikiama </w:t>
      </w:r>
      <w:r w:rsidR="00AA4C17" w:rsidRPr="0009106B">
        <w:rPr>
          <w:rFonts w:ascii="Times New Roman" w:eastAsia="Calibri" w:hAnsi="Times New Roman"/>
          <w:b/>
          <w:sz w:val="24"/>
          <w:szCs w:val="24"/>
          <w:lang w:eastAsia="en-US"/>
        </w:rPr>
        <w:t>laisvos formos</w:t>
      </w:r>
      <w:r w:rsidR="00AA4C17">
        <w:rPr>
          <w:rFonts w:ascii="Times New Roman" w:eastAsia="Calibri" w:hAnsi="Times New Roman"/>
          <w:bCs/>
          <w:sz w:val="24"/>
          <w:szCs w:val="24"/>
          <w:lang w:eastAsia="en-US"/>
        </w:rPr>
        <w:t xml:space="preserve"> </w:t>
      </w:r>
      <w:r w:rsidRPr="0009106B">
        <w:rPr>
          <w:rFonts w:ascii="Times New Roman" w:eastAsia="Calibri" w:hAnsi="Times New Roman"/>
          <w:b/>
          <w:sz w:val="24"/>
          <w:szCs w:val="24"/>
          <w:lang w:eastAsia="en-US"/>
        </w:rPr>
        <w:t>gamintojo deklaracija</w:t>
      </w:r>
      <w:r w:rsidRPr="0029441B">
        <w:rPr>
          <w:rFonts w:ascii="Times New Roman" w:eastAsia="Calibri" w:hAnsi="Times New Roman"/>
          <w:bCs/>
          <w:sz w:val="24"/>
          <w:szCs w:val="24"/>
          <w:lang w:eastAsia="en-US"/>
        </w:rPr>
        <w:t>).</w:t>
      </w:r>
      <w:r w:rsidR="00C5072C" w:rsidRPr="00C5072C">
        <w:t xml:space="preserve"> </w:t>
      </w:r>
    </w:p>
    <w:p w14:paraId="5A39BBE3" w14:textId="77777777" w:rsidR="00BF09B3" w:rsidRPr="004D24C5" w:rsidRDefault="00BF09B3" w:rsidP="004D24C5">
      <w:pPr>
        <w:ind w:firstLine="0"/>
        <w:rPr>
          <w:rFonts w:ascii="Times New Roman" w:hAnsi="Times New Roman"/>
          <w:sz w:val="24"/>
          <w:szCs w:val="24"/>
        </w:rPr>
      </w:pPr>
    </w:p>
    <w:tbl>
      <w:tblPr>
        <w:tblW w:w="12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8940"/>
      </w:tblGrid>
      <w:tr w:rsidR="006508ED" w:rsidRPr="00B81057" w14:paraId="52E67EBD" w14:textId="77777777" w:rsidTr="000726FB">
        <w:tc>
          <w:tcPr>
            <w:tcW w:w="3251" w:type="dxa"/>
          </w:tcPr>
          <w:p w14:paraId="586A34BD" w14:textId="77777777" w:rsidR="004D24C5" w:rsidRPr="004D24C5" w:rsidRDefault="004D24C5" w:rsidP="000726FB">
            <w:pPr>
              <w:ind w:firstLine="0"/>
              <w:rPr>
                <w:rFonts w:ascii="Times New Roman" w:hAnsi="Times New Roman"/>
                <w:b/>
                <w:bCs/>
                <w:sz w:val="24"/>
                <w:szCs w:val="24"/>
              </w:rPr>
            </w:pPr>
            <w:r w:rsidRPr="004D24C5">
              <w:rPr>
                <w:rFonts w:ascii="Times New Roman" w:hAnsi="Times New Roman"/>
                <w:b/>
                <w:bCs/>
                <w:sz w:val="24"/>
                <w:szCs w:val="24"/>
              </w:rPr>
              <w:t>Naudojami sutrumpinimai:</w:t>
            </w:r>
          </w:p>
          <w:p w14:paraId="41C8F396" w14:textId="77777777" w:rsidR="00BF09B3" w:rsidRPr="00B81057" w:rsidRDefault="00BF09B3">
            <w:pPr>
              <w:rPr>
                <w:rFonts w:ascii="Times New Roman" w:hAnsi="Times New Roman"/>
                <w:color w:val="00B050"/>
                <w:sz w:val="24"/>
                <w:szCs w:val="24"/>
                <w:highlight w:val="yellow"/>
              </w:rPr>
            </w:pPr>
          </w:p>
        </w:tc>
        <w:tc>
          <w:tcPr>
            <w:tcW w:w="8940" w:type="dxa"/>
          </w:tcPr>
          <w:p w14:paraId="44BB6E2D" w14:textId="77777777" w:rsidR="004D24C5" w:rsidRPr="004D24C5" w:rsidRDefault="004D24C5" w:rsidP="004D24C5">
            <w:pPr>
              <w:rPr>
                <w:rFonts w:ascii="Times New Roman" w:hAnsi="Times New Roman"/>
                <w:b/>
                <w:bCs/>
                <w:sz w:val="24"/>
                <w:szCs w:val="24"/>
              </w:rPr>
            </w:pPr>
            <w:r w:rsidRPr="004D24C5">
              <w:rPr>
                <w:rFonts w:ascii="Times New Roman" w:hAnsi="Times New Roman"/>
                <w:sz w:val="24"/>
                <w:szCs w:val="24"/>
              </w:rPr>
              <w:t xml:space="preserve">Anglies dioksidas </w:t>
            </w:r>
            <w:r w:rsidRPr="004D24C5">
              <w:rPr>
                <w:rFonts w:ascii="Times New Roman" w:hAnsi="Times New Roman"/>
                <w:b/>
                <w:bCs/>
                <w:sz w:val="24"/>
                <w:szCs w:val="24"/>
              </w:rPr>
              <w:t>CO</w:t>
            </w:r>
            <w:r w:rsidRPr="00E1658A">
              <w:rPr>
                <w:rFonts w:ascii="Times New Roman" w:hAnsi="Times New Roman"/>
                <w:b/>
                <w:bCs/>
                <w:sz w:val="24"/>
                <w:szCs w:val="24"/>
                <w:vertAlign w:val="subscript"/>
              </w:rPr>
              <w:t>2</w:t>
            </w:r>
          </w:p>
          <w:p w14:paraId="1A6C522F" w14:textId="77777777" w:rsidR="00BF09B3" w:rsidRPr="004D24C5" w:rsidRDefault="004D24C5" w:rsidP="004D24C5">
            <w:pPr>
              <w:rPr>
                <w:rFonts w:ascii="Times New Roman" w:hAnsi="Times New Roman"/>
                <w:sz w:val="24"/>
                <w:szCs w:val="24"/>
              </w:rPr>
            </w:pPr>
            <w:r w:rsidRPr="004D24C5">
              <w:rPr>
                <w:rFonts w:ascii="Times New Roman" w:hAnsi="Times New Roman"/>
                <w:sz w:val="24"/>
                <w:szCs w:val="24"/>
              </w:rPr>
              <w:t xml:space="preserve">Ekstrakcija suspaustais skysčiais </w:t>
            </w:r>
            <w:r w:rsidRPr="004D24C5">
              <w:rPr>
                <w:rFonts w:ascii="Times New Roman" w:hAnsi="Times New Roman"/>
                <w:b/>
                <w:bCs/>
                <w:sz w:val="24"/>
                <w:szCs w:val="24"/>
              </w:rPr>
              <w:t>ESS</w:t>
            </w:r>
          </w:p>
        </w:tc>
      </w:tr>
      <w:tr w:rsidR="004D24C5" w:rsidRPr="00B81057" w14:paraId="7F64BAD0" w14:textId="77777777" w:rsidTr="000726FB">
        <w:tc>
          <w:tcPr>
            <w:tcW w:w="3251" w:type="dxa"/>
          </w:tcPr>
          <w:p w14:paraId="41E4235B" w14:textId="77777777" w:rsidR="004D24C5" w:rsidRPr="004D24C5" w:rsidRDefault="004D24C5" w:rsidP="004D24C5">
            <w:pPr>
              <w:rPr>
                <w:rFonts w:ascii="Times New Roman" w:hAnsi="Times New Roman"/>
                <w:sz w:val="24"/>
                <w:szCs w:val="24"/>
              </w:rPr>
            </w:pPr>
            <w:r w:rsidRPr="004D24C5">
              <w:rPr>
                <w:rFonts w:ascii="Times New Roman" w:hAnsi="Times New Roman"/>
                <w:sz w:val="24"/>
                <w:szCs w:val="24"/>
              </w:rPr>
              <w:t>Paskirtis</w:t>
            </w:r>
          </w:p>
        </w:tc>
        <w:tc>
          <w:tcPr>
            <w:tcW w:w="8940" w:type="dxa"/>
          </w:tcPr>
          <w:p w14:paraId="276432BE" w14:textId="77777777" w:rsidR="004D24C5" w:rsidRPr="004D24C5" w:rsidRDefault="004D24C5" w:rsidP="004D24C5">
            <w:pPr>
              <w:ind w:firstLine="0"/>
              <w:rPr>
                <w:rFonts w:ascii="Times New Roman" w:hAnsi="Times New Roman"/>
                <w:sz w:val="24"/>
                <w:szCs w:val="24"/>
              </w:rPr>
            </w:pPr>
            <w:r w:rsidRPr="004D24C5">
              <w:rPr>
                <w:rFonts w:ascii="Times New Roman" w:hAnsi="Times New Roman"/>
                <w:sz w:val="24"/>
                <w:szCs w:val="24"/>
              </w:rPr>
              <w:t xml:space="preserve">Įvairių objektų ekstrakcija ir frakcionavimas panaudojant superkrizinius ir subkritinius skysčius. </w:t>
            </w:r>
          </w:p>
        </w:tc>
      </w:tr>
      <w:tr w:rsidR="004D24C5" w:rsidRPr="00B81057" w14:paraId="4AF5E523" w14:textId="77777777" w:rsidTr="000726FB">
        <w:tc>
          <w:tcPr>
            <w:tcW w:w="3251" w:type="dxa"/>
          </w:tcPr>
          <w:p w14:paraId="66E1C0E9" w14:textId="77777777" w:rsidR="004D24C5" w:rsidRPr="004D24C5" w:rsidRDefault="004D24C5" w:rsidP="004D24C5">
            <w:pPr>
              <w:rPr>
                <w:rFonts w:ascii="Times New Roman" w:hAnsi="Times New Roman"/>
                <w:sz w:val="24"/>
                <w:szCs w:val="24"/>
              </w:rPr>
            </w:pPr>
            <w:r w:rsidRPr="004D24C5">
              <w:rPr>
                <w:rFonts w:ascii="Times New Roman" w:hAnsi="Times New Roman"/>
                <w:sz w:val="24"/>
                <w:szCs w:val="24"/>
              </w:rPr>
              <w:t>Pritaikymas</w:t>
            </w:r>
          </w:p>
        </w:tc>
        <w:tc>
          <w:tcPr>
            <w:tcW w:w="8940" w:type="dxa"/>
          </w:tcPr>
          <w:p w14:paraId="20B8CBBB" w14:textId="77777777" w:rsidR="004D24C5" w:rsidRPr="004D24C5" w:rsidRDefault="004D24C5" w:rsidP="004D24C5">
            <w:pPr>
              <w:ind w:firstLine="0"/>
              <w:rPr>
                <w:rFonts w:ascii="Times New Roman" w:hAnsi="Times New Roman"/>
                <w:sz w:val="24"/>
                <w:szCs w:val="24"/>
              </w:rPr>
            </w:pPr>
            <w:r w:rsidRPr="004D24C5">
              <w:rPr>
                <w:rFonts w:ascii="Times New Roman" w:hAnsi="Times New Roman"/>
                <w:sz w:val="24"/>
                <w:szCs w:val="24"/>
              </w:rPr>
              <w:t>Paruošti ir gauti neagresyvių CO</w:t>
            </w:r>
            <w:r w:rsidRPr="00E1658A">
              <w:rPr>
                <w:rFonts w:ascii="Times New Roman" w:hAnsi="Times New Roman"/>
                <w:sz w:val="24"/>
                <w:szCs w:val="24"/>
                <w:vertAlign w:val="subscript"/>
              </w:rPr>
              <w:t>2</w:t>
            </w:r>
            <w:r w:rsidRPr="004D24C5">
              <w:rPr>
                <w:rFonts w:ascii="Times New Roman" w:hAnsi="Times New Roman"/>
                <w:sz w:val="24"/>
                <w:szCs w:val="24"/>
              </w:rPr>
              <w:t>, vandens, etanolio tirpiklio pagrindu gaunamus preparatus, ekstraktus, bei išskirti vertingus komponentus: augalinius aliejus, kitas biologiškai aktyvias medžiagas iš augalinių žaliavų kuriant biorafinavimo technologijas.</w:t>
            </w:r>
          </w:p>
        </w:tc>
      </w:tr>
      <w:tr w:rsidR="004D24C5" w:rsidRPr="00B81057" w14:paraId="3D6CC9C8" w14:textId="77777777" w:rsidTr="000726FB">
        <w:tc>
          <w:tcPr>
            <w:tcW w:w="3251" w:type="dxa"/>
          </w:tcPr>
          <w:p w14:paraId="7FF26ABF" w14:textId="77777777" w:rsidR="004D24C5" w:rsidRPr="004D24C5" w:rsidRDefault="004D24C5" w:rsidP="004D24C5">
            <w:pPr>
              <w:rPr>
                <w:rFonts w:ascii="Times New Roman" w:hAnsi="Times New Roman"/>
                <w:sz w:val="24"/>
                <w:szCs w:val="24"/>
              </w:rPr>
            </w:pPr>
            <w:r w:rsidRPr="004D24C5">
              <w:rPr>
                <w:rFonts w:ascii="Times New Roman" w:hAnsi="Times New Roman"/>
                <w:sz w:val="24"/>
                <w:szCs w:val="24"/>
              </w:rPr>
              <w:t>Panaudojimas</w:t>
            </w:r>
          </w:p>
        </w:tc>
        <w:tc>
          <w:tcPr>
            <w:tcW w:w="8940" w:type="dxa"/>
          </w:tcPr>
          <w:p w14:paraId="067FF5A4" w14:textId="77777777" w:rsidR="004D24C5" w:rsidRPr="004D24C5" w:rsidRDefault="004D24C5" w:rsidP="004D24C5">
            <w:pPr>
              <w:rPr>
                <w:rFonts w:ascii="Times New Roman" w:hAnsi="Times New Roman"/>
                <w:sz w:val="24"/>
                <w:szCs w:val="24"/>
              </w:rPr>
            </w:pPr>
            <w:r w:rsidRPr="004D24C5">
              <w:rPr>
                <w:rFonts w:ascii="Times New Roman" w:hAnsi="Times New Roman"/>
                <w:sz w:val="24"/>
                <w:szCs w:val="24"/>
              </w:rPr>
              <w:t>Ekstrahavimas, sintezė, sterilizavimas, aerogelių džiovinimas</w:t>
            </w:r>
          </w:p>
        </w:tc>
      </w:tr>
    </w:tbl>
    <w:p w14:paraId="72A3D3EC" w14:textId="77777777" w:rsidR="00BF09B3" w:rsidRPr="0029441B" w:rsidRDefault="00BF09B3" w:rsidP="00BC4CD6">
      <w:pPr>
        <w:pBdr>
          <w:top w:val="none" w:sz="0" w:space="2"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b/>
          <w:sz w:val="28"/>
          <w:szCs w:val="28"/>
          <w:lang w:eastAsia="en-US"/>
        </w:rPr>
      </w:pPr>
    </w:p>
    <w:p w14:paraId="40903BB0" w14:textId="77777777" w:rsidR="004D24C5" w:rsidRPr="0029441B" w:rsidRDefault="000726FB" w:rsidP="0009106B">
      <w:pPr>
        <w:pBdr>
          <w:top w:val="none" w:sz="0" w:space="2"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w:t>
      </w:r>
      <w:r w:rsidR="004D24C5" w:rsidRPr="0029441B">
        <w:rPr>
          <w:rFonts w:ascii="Times New Roman" w:eastAsia="Calibri" w:hAnsi="Times New Roman"/>
          <w:b/>
          <w:sz w:val="28"/>
          <w:szCs w:val="28"/>
          <w:lang w:eastAsia="en-US"/>
        </w:rPr>
        <w:t>Specialūs reikalavimai</w:t>
      </w:r>
      <w:r w:rsidR="004D24C5">
        <w:rPr>
          <w:rFonts w:ascii="Times New Roman" w:eastAsia="Calibri" w:hAnsi="Times New Roman"/>
          <w:b/>
          <w:sz w:val="28"/>
          <w:szCs w:val="28"/>
          <w:lang w:eastAsia="en-US"/>
        </w:rPr>
        <w:t>:</w:t>
      </w:r>
      <w:r w:rsidR="004D24C5" w:rsidRPr="0029441B">
        <w:rPr>
          <w:rFonts w:ascii="Times New Roman" w:eastAsia="Calibri" w:hAnsi="Times New Roman"/>
          <w:b/>
          <w:sz w:val="28"/>
          <w:szCs w:val="28"/>
          <w:lang w:eastAsia="en-US"/>
        </w:rPr>
        <w:t xml:space="preserve">  </w:t>
      </w:r>
    </w:p>
    <w:p w14:paraId="0D0B940D" w14:textId="77777777" w:rsidR="0019124C" w:rsidRPr="0029441B" w:rsidRDefault="0019124C" w:rsidP="0009106B">
      <w:pPr>
        <w:spacing w:line="240" w:lineRule="auto"/>
        <w:ind w:firstLine="0"/>
        <w:jc w:val="right"/>
        <w:rPr>
          <w:rFonts w:ascii="Times New Roman" w:hAnsi="Times New Roman"/>
          <w:b/>
          <w:sz w:val="24"/>
          <w:szCs w:val="24"/>
          <w:u w:val="single"/>
        </w:rPr>
      </w:pPr>
    </w:p>
    <w:p w14:paraId="031AD6B3" w14:textId="77777777" w:rsidR="0019124C" w:rsidRPr="0029441B" w:rsidRDefault="000726FB" w:rsidP="0009106B">
      <w:pPr>
        <w:spacing w:line="240" w:lineRule="auto"/>
        <w:ind w:firstLine="0"/>
        <w:jc w:val="left"/>
        <w:rPr>
          <w:rFonts w:ascii="Times New Roman" w:hAnsi="Times New Roman"/>
          <w:b/>
          <w:bCs/>
          <w:sz w:val="24"/>
          <w:szCs w:val="24"/>
        </w:rPr>
      </w:pPr>
      <w:r>
        <w:rPr>
          <w:rFonts w:ascii="Times New Roman" w:hAnsi="Times New Roman"/>
          <w:b/>
          <w:bCs/>
          <w:sz w:val="24"/>
          <w:szCs w:val="24"/>
        </w:rPr>
        <w:t xml:space="preserve">            </w:t>
      </w:r>
      <w:r w:rsidR="0019124C" w:rsidRPr="0029441B">
        <w:rPr>
          <w:rFonts w:ascii="Times New Roman" w:hAnsi="Times New Roman"/>
          <w:b/>
          <w:bCs/>
          <w:sz w:val="24"/>
          <w:szCs w:val="24"/>
        </w:rPr>
        <w:t xml:space="preserve">Lentelė. </w:t>
      </w:r>
    </w:p>
    <w:p w14:paraId="0E27B00A" w14:textId="77777777" w:rsidR="00A71437" w:rsidRPr="0029441B" w:rsidRDefault="00A71437" w:rsidP="0009106B">
      <w:pPr>
        <w:spacing w:line="240" w:lineRule="auto"/>
        <w:ind w:firstLine="0"/>
        <w:jc w:val="right"/>
        <w:rPr>
          <w:rFonts w:ascii="Times New Roman" w:hAnsi="Times New Roman"/>
          <w:b/>
          <w:sz w:val="24"/>
          <w:szCs w:val="24"/>
          <w:lang w:eastAsia="en-US"/>
        </w:rPr>
      </w:pPr>
    </w:p>
    <w:tbl>
      <w:tblPr>
        <w:tblW w:w="1275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377"/>
        <w:gridCol w:w="4667"/>
        <w:gridCol w:w="4678"/>
      </w:tblGrid>
      <w:tr w:rsidR="0019124C" w:rsidRPr="0029441B" w14:paraId="772AAB82" w14:textId="77777777" w:rsidTr="00CE70F3">
        <w:tc>
          <w:tcPr>
            <w:tcW w:w="1036" w:type="dxa"/>
            <w:shd w:val="clear" w:color="auto" w:fill="auto"/>
          </w:tcPr>
          <w:p w14:paraId="5D9A04C6" w14:textId="77777777" w:rsidR="0019124C" w:rsidRPr="0029441B" w:rsidRDefault="0019124C" w:rsidP="0009106B">
            <w:pPr>
              <w:spacing w:line="240" w:lineRule="auto"/>
              <w:ind w:firstLine="0"/>
              <w:jc w:val="center"/>
              <w:rPr>
                <w:rFonts w:ascii="Times New Roman" w:eastAsia="Batang" w:hAnsi="Times New Roman"/>
                <w:b/>
                <w:sz w:val="24"/>
                <w:szCs w:val="24"/>
                <w:lang w:eastAsia="en-US"/>
              </w:rPr>
            </w:pPr>
            <w:r w:rsidRPr="0029441B">
              <w:rPr>
                <w:rFonts w:ascii="Times New Roman" w:eastAsia="Batang" w:hAnsi="Times New Roman"/>
                <w:b/>
                <w:sz w:val="24"/>
                <w:szCs w:val="24"/>
                <w:lang w:eastAsia="en-US"/>
              </w:rPr>
              <w:t>Eil. Nr.</w:t>
            </w:r>
          </w:p>
        </w:tc>
        <w:tc>
          <w:tcPr>
            <w:tcW w:w="2377" w:type="dxa"/>
            <w:shd w:val="clear" w:color="auto" w:fill="auto"/>
          </w:tcPr>
          <w:p w14:paraId="05E70BBA" w14:textId="77777777" w:rsidR="0019124C" w:rsidRPr="0029441B" w:rsidRDefault="0019124C" w:rsidP="0009106B">
            <w:pPr>
              <w:spacing w:line="240" w:lineRule="auto"/>
              <w:ind w:firstLine="0"/>
              <w:jc w:val="center"/>
              <w:rPr>
                <w:rFonts w:ascii="Times New Roman" w:eastAsia="Batang" w:hAnsi="Times New Roman"/>
                <w:b/>
                <w:sz w:val="24"/>
                <w:szCs w:val="24"/>
                <w:lang w:eastAsia="en-US"/>
              </w:rPr>
            </w:pPr>
            <w:r w:rsidRPr="0029441B">
              <w:rPr>
                <w:rFonts w:ascii="Times New Roman" w:eastAsia="Batang" w:hAnsi="Times New Roman"/>
                <w:b/>
                <w:sz w:val="24"/>
                <w:szCs w:val="24"/>
                <w:lang w:eastAsia="en-US"/>
              </w:rPr>
              <w:t>Charakteristikos pavadinimas</w:t>
            </w:r>
          </w:p>
        </w:tc>
        <w:tc>
          <w:tcPr>
            <w:tcW w:w="4667" w:type="dxa"/>
            <w:shd w:val="clear" w:color="auto" w:fill="auto"/>
          </w:tcPr>
          <w:p w14:paraId="422A0C05" w14:textId="77777777" w:rsidR="0019124C" w:rsidRPr="0029441B" w:rsidRDefault="0019124C" w:rsidP="0009106B">
            <w:pPr>
              <w:spacing w:line="240" w:lineRule="auto"/>
              <w:ind w:firstLine="0"/>
              <w:jc w:val="center"/>
              <w:rPr>
                <w:rFonts w:ascii="Times New Roman" w:eastAsia="Batang" w:hAnsi="Times New Roman"/>
                <w:b/>
                <w:sz w:val="24"/>
                <w:szCs w:val="24"/>
                <w:lang w:eastAsia="en-US"/>
              </w:rPr>
            </w:pPr>
            <w:r w:rsidRPr="0029441B">
              <w:rPr>
                <w:rFonts w:ascii="Times New Roman" w:eastAsia="Batang" w:hAnsi="Times New Roman"/>
                <w:b/>
                <w:sz w:val="24"/>
                <w:szCs w:val="24"/>
                <w:lang w:eastAsia="en-US"/>
              </w:rPr>
              <w:t>Reikalaujama parametro reikšmė</w:t>
            </w:r>
          </w:p>
        </w:tc>
        <w:tc>
          <w:tcPr>
            <w:tcW w:w="4678" w:type="dxa"/>
          </w:tcPr>
          <w:p w14:paraId="499B305B" w14:textId="77777777" w:rsidR="00D66C2A" w:rsidRPr="0009106B" w:rsidRDefault="00D66C2A" w:rsidP="0009106B">
            <w:pPr>
              <w:spacing w:line="240" w:lineRule="auto"/>
              <w:ind w:firstLine="0"/>
              <w:jc w:val="center"/>
              <w:rPr>
                <w:rFonts w:ascii="Times New Roman" w:hAnsi="Times New Roman"/>
                <w:b/>
                <w:bCs/>
                <w:sz w:val="24"/>
                <w:szCs w:val="24"/>
              </w:rPr>
            </w:pPr>
            <w:r w:rsidRPr="0009106B">
              <w:rPr>
                <w:rFonts w:ascii="Times New Roman" w:hAnsi="Times New Roman"/>
                <w:b/>
                <w:bCs/>
                <w:sz w:val="24"/>
                <w:szCs w:val="24"/>
              </w:rPr>
              <w:t xml:space="preserve">Tiekėjo įrašo </w:t>
            </w:r>
          </w:p>
          <w:p w14:paraId="5B871798" w14:textId="77777777" w:rsidR="0019124C" w:rsidRPr="0029441B" w:rsidRDefault="00D66C2A" w:rsidP="00C642A5">
            <w:pPr>
              <w:spacing w:line="240" w:lineRule="auto"/>
              <w:ind w:firstLine="0"/>
              <w:jc w:val="center"/>
              <w:rPr>
                <w:rFonts w:ascii="Times New Roman" w:eastAsia="Batang" w:hAnsi="Times New Roman"/>
                <w:i/>
                <w:iCs/>
                <w:color w:val="FF0000"/>
                <w:sz w:val="24"/>
                <w:szCs w:val="24"/>
                <w:lang w:eastAsia="en-US"/>
              </w:rPr>
            </w:pPr>
            <w:r w:rsidRPr="00A944B3">
              <w:rPr>
                <w:rFonts w:ascii="Times New Roman" w:hAnsi="Times New Roman"/>
                <w:i/>
                <w:iCs/>
                <w:sz w:val="24"/>
                <w:szCs w:val="24"/>
              </w:rPr>
              <w:t xml:space="preserve">siūlomas </w:t>
            </w:r>
            <w:r w:rsidR="00BC4CD6" w:rsidRPr="00A944B3">
              <w:rPr>
                <w:rFonts w:ascii="Times New Roman" w:hAnsi="Times New Roman"/>
                <w:i/>
                <w:iCs/>
                <w:sz w:val="24"/>
                <w:szCs w:val="24"/>
              </w:rPr>
              <w:t>parametro reikšmes (</w:t>
            </w:r>
            <w:r w:rsidR="00BC4CD6" w:rsidRPr="00A944B3">
              <w:rPr>
                <w:rFonts w:ascii="Times New Roman" w:eastAsia="Calibri" w:hAnsi="Times New Roman"/>
                <w:i/>
                <w:iCs/>
                <w:sz w:val="24"/>
                <w:szCs w:val="24"/>
                <w:lang w:eastAsia="en-US"/>
              </w:rPr>
              <w:t>gamintojo pavadinimas</w:t>
            </w:r>
            <w:r w:rsidR="00644B75" w:rsidRPr="00A944B3">
              <w:rPr>
                <w:rFonts w:ascii="Times New Roman" w:eastAsia="Calibri" w:hAnsi="Times New Roman"/>
                <w:i/>
                <w:iCs/>
                <w:sz w:val="24"/>
                <w:szCs w:val="24"/>
                <w:lang w:eastAsia="en-US"/>
              </w:rPr>
              <w:t>:</w:t>
            </w:r>
            <w:r w:rsidR="00C642A5" w:rsidRPr="00A944B3">
              <w:rPr>
                <w:rFonts w:ascii="Times New Roman" w:eastAsia="Calibri" w:hAnsi="Times New Roman"/>
                <w:i/>
                <w:iCs/>
                <w:sz w:val="24"/>
                <w:szCs w:val="24"/>
                <w:lang w:eastAsia="en-US"/>
              </w:rPr>
              <w:t xml:space="preserve"> </w:t>
            </w:r>
            <w:r w:rsidR="00BC4CD6" w:rsidRPr="00A944B3">
              <w:rPr>
                <w:rFonts w:ascii="Times New Roman" w:eastAsia="Calibri" w:hAnsi="Times New Roman"/>
                <w:i/>
                <w:iCs/>
                <w:sz w:val="24"/>
                <w:szCs w:val="24"/>
                <w:lang w:eastAsia="en-US"/>
              </w:rPr>
              <w:t>ir tiksli parametro reikšmė arba Taip/Ne),</w:t>
            </w:r>
          </w:p>
        </w:tc>
      </w:tr>
      <w:tr w:rsidR="004D6168" w:rsidRPr="0029441B" w14:paraId="6E71BFDA" w14:textId="77777777" w:rsidTr="00CE70F3">
        <w:tc>
          <w:tcPr>
            <w:tcW w:w="1036" w:type="dxa"/>
            <w:shd w:val="clear" w:color="auto" w:fill="auto"/>
          </w:tcPr>
          <w:p w14:paraId="649841BE" w14:textId="77777777" w:rsidR="004D6168" w:rsidRPr="0029441B" w:rsidRDefault="004D6168">
            <w:pPr>
              <w:spacing w:line="240" w:lineRule="auto"/>
              <w:ind w:firstLine="0"/>
              <w:jc w:val="center"/>
              <w:rPr>
                <w:rFonts w:ascii="Times New Roman" w:eastAsia="Batang" w:hAnsi="Times New Roman"/>
                <w:b/>
                <w:i/>
                <w:iCs/>
                <w:sz w:val="24"/>
                <w:szCs w:val="24"/>
                <w:lang w:eastAsia="en-US"/>
              </w:rPr>
            </w:pPr>
            <w:r w:rsidRPr="0029441B">
              <w:rPr>
                <w:rFonts w:ascii="Times New Roman" w:eastAsia="Batang" w:hAnsi="Times New Roman"/>
                <w:b/>
                <w:i/>
                <w:iCs/>
                <w:sz w:val="24"/>
                <w:szCs w:val="24"/>
                <w:lang w:eastAsia="en-US"/>
              </w:rPr>
              <w:t>1</w:t>
            </w:r>
          </w:p>
        </w:tc>
        <w:tc>
          <w:tcPr>
            <w:tcW w:w="2377" w:type="dxa"/>
            <w:shd w:val="clear" w:color="auto" w:fill="auto"/>
          </w:tcPr>
          <w:p w14:paraId="18F999B5" w14:textId="77777777" w:rsidR="004D6168" w:rsidRPr="0029441B" w:rsidRDefault="004D6168">
            <w:pPr>
              <w:spacing w:line="240" w:lineRule="auto"/>
              <w:ind w:firstLine="0"/>
              <w:jc w:val="center"/>
              <w:rPr>
                <w:rFonts w:ascii="Times New Roman" w:eastAsia="Batang" w:hAnsi="Times New Roman"/>
                <w:b/>
                <w:i/>
                <w:iCs/>
                <w:sz w:val="24"/>
                <w:szCs w:val="24"/>
                <w:lang w:eastAsia="en-US"/>
              </w:rPr>
            </w:pPr>
            <w:r w:rsidRPr="0029441B">
              <w:rPr>
                <w:rFonts w:ascii="Times New Roman" w:eastAsia="Batang" w:hAnsi="Times New Roman"/>
                <w:b/>
                <w:i/>
                <w:iCs/>
                <w:sz w:val="24"/>
                <w:szCs w:val="24"/>
                <w:lang w:eastAsia="en-US"/>
              </w:rPr>
              <w:t>2</w:t>
            </w:r>
          </w:p>
        </w:tc>
        <w:tc>
          <w:tcPr>
            <w:tcW w:w="4667" w:type="dxa"/>
            <w:shd w:val="clear" w:color="auto" w:fill="auto"/>
          </w:tcPr>
          <w:p w14:paraId="5FCD5EC4" w14:textId="77777777" w:rsidR="004D6168" w:rsidRPr="0029441B" w:rsidRDefault="004D6168">
            <w:pPr>
              <w:spacing w:line="240" w:lineRule="auto"/>
              <w:ind w:firstLine="0"/>
              <w:jc w:val="center"/>
              <w:rPr>
                <w:rFonts w:ascii="Times New Roman" w:eastAsia="Batang" w:hAnsi="Times New Roman"/>
                <w:b/>
                <w:i/>
                <w:iCs/>
                <w:sz w:val="24"/>
                <w:szCs w:val="24"/>
                <w:lang w:eastAsia="en-US"/>
              </w:rPr>
            </w:pPr>
            <w:r w:rsidRPr="0029441B">
              <w:rPr>
                <w:rFonts w:ascii="Times New Roman" w:eastAsia="Batang" w:hAnsi="Times New Roman"/>
                <w:b/>
                <w:i/>
                <w:iCs/>
                <w:sz w:val="24"/>
                <w:szCs w:val="24"/>
                <w:lang w:eastAsia="en-US"/>
              </w:rPr>
              <w:t>3</w:t>
            </w:r>
          </w:p>
        </w:tc>
        <w:tc>
          <w:tcPr>
            <w:tcW w:w="4678" w:type="dxa"/>
          </w:tcPr>
          <w:p w14:paraId="2598DEE6" w14:textId="77777777" w:rsidR="004D6168" w:rsidRPr="0029441B" w:rsidRDefault="004D6168">
            <w:pPr>
              <w:spacing w:line="240" w:lineRule="auto"/>
              <w:ind w:firstLine="0"/>
              <w:jc w:val="center"/>
              <w:rPr>
                <w:rFonts w:ascii="Times New Roman" w:hAnsi="Times New Roman"/>
                <w:b/>
                <w:bCs/>
                <w:i/>
                <w:iCs/>
                <w:color w:val="FF0000"/>
                <w:sz w:val="24"/>
                <w:szCs w:val="24"/>
              </w:rPr>
            </w:pPr>
            <w:r w:rsidRPr="00A944B3">
              <w:rPr>
                <w:rFonts w:ascii="Times New Roman" w:hAnsi="Times New Roman"/>
                <w:b/>
                <w:bCs/>
                <w:i/>
                <w:iCs/>
                <w:sz w:val="24"/>
                <w:szCs w:val="24"/>
              </w:rPr>
              <w:t>4</w:t>
            </w:r>
          </w:p>
        </w:tc>
      </w:tr>
      <w:tr w:rsidR="0009106B" w:rsidRPr="0029441B" w14:paraId="76AAF191" w14:textId="77777777">
        <w:tc>
          <w:tcPr>
            <w:tcW w:w="12758" w:type="dxa"/>
            <w:gridSpan w:val="4"/>
            <w:shd w:val="clear" w:color="auto" w:fill="auto"/>
          </w:tcPr>
          <w:p w14:paraId="244050C0" w14:textId="77777777" w:rsidR="0009106B" w:rsidRPr="0029441B" w:rsidRDefault="0009106B">
            <w:pPr>
              <w:spacing w:line="240" w:lineRule="auto"/>
              <w:ind w:firstLine="0"/>
              <w:jc w:val="center"/>
              <w:rPr>
                <w:rFonts w:ascii="Times New Roman" w:eastAsia="Calibri" w:hAnsi="Times New Roman"/>
                <w:b/>
                <w:i/>
                <w:sz w:val="24"/>
                <w:szCs w:val="24"/>
                <w:lang w:eastAsia="en-US"/>
              </w:rPr>
            </w:pPr>
            <w:r w:rsidRPr="0029441B">
              <w:rPr>
                <w:rFonts w:ascii="Times New Roman" w:hAnsi="Times New Roman"/>
                <w:b/>
                <w:i/>
                <w:iCs/>
                <w:sz w:val="24"/>
                <w:szCs w:val="24"/>
              </w:rPr>
              <w:t>LABORATORINĖ SUPERKRIZINĖS EKSTRAKCIJOS ANGLIES DIOKSIDU IR SUBKRITINIAIS TIRPIKLIAIS ĮRANGA</w:t>
            </w:r>
            <w:r w:rsidRPr="0029441B">
              <w:rPr>
                <w:rFonts w:ascii="Times New Roman" w:hAnsi="Times New Roman"/>
                <w:b/>
                <w:sz w:val="24"/>
                <w:szCs w:val="24"/>
              </w:rPr>
              <w:t xml:space="preserve">  –</w:t>
            </w:r>
            <w:r>
              <w:rPr>
                <w:rFonts w:ascii="Times New Roman" w:hAnsi="Times New Roman"/>
                <w:b/>
                <w:sz w:val="24"/>
                <w:szCs w:val="24"/>
              </w:rPr>
              <w:t xml:space="preserve"> </w:t>
            </w:r>
            <w:r w:rsidRPr="0029441B">
              <w:rPr>
                <w:rFonts w:ascii="Times New Roman" w:hAnsi="Times New Roman"/>
                <w:b/>
                <w:sz w:val="24"/>
                <w:szCs w:val="24"/>
              </w:rPr>
              <w:t>1 kompl</w:t>
            </w:r>
            <w:r>
              <w:rPr>
                <w:rFonts w:ascii="Times New Roman" w:hAnsi="Times New Roman"/>
                <w:b/>
                <w:sz w:val="24"/>
                <w:szCs w:val="24"/>
              </w:rPr>
              <w:t>ektas</w:t>
            </w:r>
          </w:p>
        </w:tc>
      </w:tr>
      <w:tr w:rsidR="0019124C" w:rsidRPr="0029441B" w14:paraId="43951B12" w14:textId="77777777" w:rsidTr="00CE70F3">
        <w:tc>
          <w:tcPr>
            <w:tcW w:w="1036" w:type="dxa"/>
            <w:shd w:val="clear" w:color="auto" w:fill="auto"/>
          </w:tcPr>
          <w:p w14:paraId="0135CBF0" w14:textId="77777777" w:rsidR="0019124C" w:rsidRPr="0029441B" w:rsidRDefault="0019124C">
            <w:pPr>
              <w:spacing w:line="240" w:lineRule="auto"/>
              <w:ind w:firstLine="0"/>
              <w:jc w:val="center"/>
              <w:rPr>
                <w:rFonts w:ascii="Times New Roman" w:eastAsia="Batang" w:hAnsi="Times New Roman"/>
                <w:sz w:val="24"/>
                <w:szCs w:val="24"/>
                <w:lang w:eastAsia="en-US"/>
              </w:rPr>
            </w:pPr>
            <w:r w:rsidRPr="0029441B">
              <w:rPr>
                <w:rFonts w:ascii="Times New Roman" w:eastAsia="Batang" w:hAnsi="Times New Roman"/>
                <w:sz w:val="24"/>
                <w:szCs w:val="24"/>
                <w:lang w:eastAsia="en-US"/>
              </w:rPr>
              <w:t>1.</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216D1EA3" w14:textId="77777777" w:rsidR="0019124C" w:rsidRPr="0029441B" w:rsidRDefault="0019124C">
            <w:pPr>
              <w:spacing w:line="240" w:lineRule="auto"/>
              <w:ind w:firstLine="0"/>
              <w:jc w:val="left"/>
              <w:textAlignment w:val="baseline"/>
              <w:rPr>
                <w:rFonts w:ascii="Times New Roman" w:hAnsi="Times New Roman"/>
                <w:sz w:val="24"/>
                <w:szCs w:val="24"/>
                <w:lang w:eastAsia="en-US"/>
              </w:rPr>
            </w:pPr>
            <w:r w:rsidRPr="0029441B">
              <w:rPr>
                <w:rFonts w:ascii="Times New Roman" w:hAnsi="Times New Roman"/>
                <w:sz w:val="24"/>
                <w:szCs w:val="24"/>
                <w:lang w:eastAsia="en-US"/>
              </w:rPr>
              <w:t>Gamintojas, pavadinimas, modelis </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7E94912F" w14:textId="77777777" w:rsidR="0019124C" w:rsidRPr="0029441B" w:rsidRDefault="0019124C">
            <w:pPr>
              <w:spacing w:line="240" w:lineRule="auto"/>
              <w:ind w:firstLine="0"/>
              <w:jc w:val="left"/>
              <w:textAlignment w:val="baseline"/>
              <w:rPr>
                <w:rFonts w:ascii="Times New Roman" w:hAnsi="Times New Roman"/>
                <w:sz w:val="24"/>
                <w:szCs w:val="24"/>
                <w:lang w:eastAsia="en-US"/>
              </w:rPr>
            </w:pPr>
            <w:r w:rsidRPr="0029441B">
              <w:rPr>
                <w:rFonts w:ascii="Times New Roman" w:eastAsia="Calibri" w:hAnsi="Times New Roman"/>
                <w:bCs/>
                <w:sz w:val="24"/>
                <w:szCs w:val="24"/>
                <w:lang w:eastAsia="en-US"/>
              </w:rPr>
              <w:t xml:space="preserve">Nurodyti bei pateikti siūlomo gamintojo modelį, </w:t>
            </w:r>
            <w:r w:rsidR="00127844" w:rsidRPr="0029441B">
              <w:rPr>
                <w:rFonts w:ascii="Times New Roman" w:eastAsia="Calibri" w:hAnsi="Times New Roman"/>
                <w:bCs/>
                <w:sz w:val="24"/>
                <w:szCs w:val="24"/>
                <w:lang w:eastAsia="en-US"/>
              </w:rPr>
              <w:t>i</w:t>
            </w:r>
            <w:r w:rsidRPr="0029441B">
              <w:rPr>
                <w:rFonts w:ascii="Times New Roman" w:eastAsia="Calibri" w:hAnsi="Times New Roman"/>
                <w:bCs/>
                <w:sz w:val="24"/>
                <w:szCs w:val="24"/>
                <w:lang w:eastAsia="en-US"/>
              </w:rPr>
              <w:t>r  nuorodą į gamintoją svetainę.</w:t>
            </w:r>
            <w:r w:rsidRPr="0029441B">
              <w:rPr>
                <w:rFonts w:ascii="Times New Roman" w:hAnsi="Times New Roman"/>
                <w:sz w:val="24"/>
                <w:szCs w:val="24"/>
                <w:lang w:eastAsia="en-US"/>
              </w:rPr>
              <w:t> </w:t>
            </w:r>
          </w:p>
        </w:tc>
        <w:tc>
          <w:tcPr>
            <w:tcW w:w="4678" w:type="dxa"/>
            <w:tcBorders>
              <w:top w:val="single" w:sz="6" w:space="0" w:color="000000"/>
              <w:left w:val="single" w:sz="6" w:space="0" w:color="000000"/>
              <w:bottom w:val="single" w:sz="6" w:space="0" w:color="000000"/>
              <w:right w:val="single" w:sz="6" w:space="0" w:color="000000"/>
            </w:tcBorders>
          </w:tcPr>
          <w:p w14:paraId="3D70FDDF" w14:textId="63E32724" w:rsidR="008C386D" w:rsidRPr="0029441B" w:rsidRDefault="008C386D">
            <w:pPr>
              <w:spacing w:line="240" w:lineRule="auto"/>
              <w:ind w:firstLine="0"/>
              <w:jc w:val="left"/>
              <w:textAlignment w:val="baseline"/>
              <w:rPr>
                <w:rFonts w:ascii="Times New Roman" w:eastAsia="Calibri" w:hAnsi="Times New Roman"/>
                <w:bCs/>
                <w:sz w:val="23"/>
                <w:szCs w:val="23"/>
                <w:lang w:eastAsia="en-US"/>
              </w:rPr>
            </w:pPr>
          </w:p>
        </w:tc>
      </w:tr>
      <w:tr w:rsidR="00EC37A9" w:rsidRPr="0029441B" w14:paraId="14590E63" w14:textId="77777777" w:rsidTr="00CE70F3">
        <w:tc>
          <w:tcPr>
            <w:tcW w:w="1036" w:type="dxa"/>
            <w:shd w:val="clear" w:color="auto" w:fill="auto"/>
          </w:tcPr>
          <w:p w14:paraId="47886996" w14:textId="77777777" w:rsidR="00EC37A9" w:rsidRPr="0029441B" w:rsidRDefault="00EC37A9" w:rsidP="00EC37A9">
            <w:pPr>
              <w:spacing w:line="240" w:lineRule="auto"/>
              <w:ind w:firstLine="0"/>
              <w:jc w:val="center"/>
              <w:rPr>
                <w:rFonts w:ascii="Times New Roman" w:eastAsia="Batang" w:hAnsi="Times New Roman"/>
                <w:sz w:val="24"/>
                <w:szCs w:val="24"/>
                <w:lang w:eastAsia="en-US"/>
              </w:rPr>
            </w:pPr>
            <w:r w:rsidRPr="0029441B">
              <w:rPr>
                <w:rFonts w:ascii="Times New Roman" w:eastAsia="Batang" w:hAnsi="Times New Roman"/>
                <w:sz w:val="24"/>
                <w:szCs w:val="24"/>
                <w:lang w:eastAsia="en-US"/>
              </w:rPr>
              <w:lastRenderedPageBreak/>
              <w:t>2.</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284A509B" w14:textId="77777777" w:rsidR="00EC37A9" w:rsidRPr="0029441B" w:rsidRDefault="00EC37A9" w:rsidP="00A23FF0">
            <w:pPr>
              <w:spacing w:line="240" w:lineRule="auto"/>
              <w:ind w:firstLine="0"/>
              <w:jc w:val="left"/>
              <w:textAlignment w:val="baseline"/>
              <w:rPr>
                <w:rFonts w:ascii="Times New Roman" w:hAnsi="Times New Roman"/>
                <w:sz w:val="24"/>
                <w:szCs w:val="24"/>
                <w:lang w:eastAsia="en-US"/>
              </w:rPr>
            </w:pPr>
            <w:r w:rsidRPr="0029441B">
              <w:rPr>
                <w:rFonts w:ascii="Times New Roman" w:hAnsi="Times New Roman"/>
                <w:sz w:val="24"/>
                <w:szCs w:val="24"/>
              </w:rPr>
              <w:t>Veikimo principas</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6EA84451" w14:textId="77777777" w:rsidR="00EC37A9" w:rsidRPr="0029441B" w:rsidRDefault="0029441B" w:rsidP="00A23FF0">
            <w:pPr>
              <w:spacing w:line="240" w:lineRule="auto"/>
              <w:ind w:firstLine="0"/>
              <w:rPr>
                <w:rFonts w:ascii="Times New Roman" w:hAnsi="Times New Roman"/>
                <w:sz w:val="24"/>
                <w:szCs w:val="24"/>
                <w:lang w:eastAsia="en-US"/>
              </w:rPr>
            </w:pPr>
            <w:r w:rsidRPr="0029441B">
              <w:rPr>
                <w:rFonts w:ascii="Times New Roman" w:hAnsi="Times New Roman"/>
                <w:sz w:val="24"/>
                <w:szCs w:val="24"/>
              </w:rPr>
              <w:t>Superkrizinė CO</w:t>
            </w:r>
            <w:r w:rsidRPr="0029441B">
              <w:rPr>
                <w:rFonts w:ascii="Times New Roman" w:hAnsi="Times New Roman"/>
                <w:sz w:val="24"/>
                <w:szCs w:val="24"/>
                <w:vertAlign w:val="subscript"/>
              </w:rPr>
              <w:t>2</w:t>
            </w:r>
            <w:r w:rsidRPr="0029441B">
              <w:rPr>
                <w:rFonts w:ascii="Times New Roman" w:hAnsi="Times New Roman"/>
                <w:sz w:val="24"/>
                <w:szCs w:val="24"/>
              </w:rPr>
              <w:t xml:space="preserve"> ekstrakcija su galimybe taikyti papildomą įrangą/įrangos komponentus subkritinio vandens ir kitų tirpiklių (co-solvent) /pvz. EtOH/ ar „kelių tirpiklių“(multi-solvent) ekstrakcijai atlikti.</w:t>
            </w:r>
          </w:p>
        </w:tc>
        <w:tc>
          <w:tcPr>
            <w:tcW w:w="4678" w:type="dxa"/>
            <w:tcBorders>
              <w:top w:val="single" w:sz="6" w:space="0" w:color="000000"/>
              <w:left w:val="single" w:sz="6" w:space="0" w:color="000000"/>
              <w:bottom w:val="single" w:sz="6" w:space="0" w:color="000000"/>
              <w:right w:val="single" w:sz="6" w:space="0" w:color="000000"/>
            </w:tcBorders>
          </w:tcPr>
          <w:p w14:paraId="3DEEC669" w14:textId="77777777" w:rsidR="00CE70F3" w:rsidRPr="0029441B" w:rsidRDefault="00CE70F3" w:rsidP="00CE70F3">
            <w:pPr>
              <w:spacing w:line="240" w:lineRule="auto"/>
              <w:ind w:firstLine="0"/>
              <w:textAlignment w:val="baseline"/>
              <w:rPr>
                <w:rFonts w:ascii="Times New Roman" w:hAnsi="Times New Roman"/>
                <w:sz w:val="24"/>
                <w:szCs w:val="24"/>
                <w:lang w:eastAsia="en-US"/>
              </w:rPr>
            </w:pPr>
          </w:p>
        </w:tc>
      </w:tr>
      <w:tr w:rsidR="00EC37A9" w:rsidRPr="0029441B" w14:paraId="072E8336" w14:textId="77777777" w:rsidTr="00CE70F3">
        <w:tc>
          <w:tcPr>
            <w:tcW w:w="1036" w:type="dxa"/>
            <w:shd w:val="clear" w:color="auto" w:fill="auto"/>
          </w:tcPr>
          <w:p w14:paraId="1F75A9DD" w14:textId="77777777" w:rsidR="00EC37A9" w:rsidRPr="0029441B" w:rsidRDefault="00EC37A9" w:rsidP="00EC37A9">
            <w:pPr>
              <w:spacing w:line="240" w:lineRule="auto"/>
              <w:ind w:firstLine="0"/>
              <w:jc w:val="center"/>
              <w:rPr>
                <w:rFonts w:ascii="Times New Roman" w:eastAsia="Batang" w:hAnsi="Times New Roman"/>
                <w:sz w:val="24"/>
                <w:szCs w:val="24"/>
                <w:lang w:eastAsia="en-US"/>
              </w:rPr>
            </w:pPr>
            <w:bookmarkStart w:id="5" w:name="_Hlk193268711"/>
            <w:r w:rsidRPr="0029441B">
              <w:rPr>
                <w:rFonts w:ascii="Times New Roman" w:eastAsia="Batang" w:hAnsi="Times New Roman"/>
                <w:sz w:val="24"/>
                <w:szCs w:val="24"/>
                <w:lang w:eastAsia="en-US"/>
              </w:rPr>
              <w:t>3.</w:t>
            </w:r>
          </w:p>
        </w:tc>
        <w:tc>
          <w:tcPr>
            <w:tcW w:w="2377" w:type="dxa"/>
            <w:shd w:val="clear" w:color="auto" w:fill="auto"/>
          </w:tcPr>
          <w:p w14:paraId="5CBB6CE8" w14:textId="77777777" w:rsidR="00EC37A9" w:rsidRPr="0029441B" w:rsidRDefault="00EC37A9" w:rsidP="00A23FF0">
            <w:pPr>
              <w:spacing w:line="240" w:lineRule="auto"/>
              <w:ind w:firstLine="0"/>
              <w:rPr>
                <w:rFonts w:ascii="Times New Roman" w:hAnsi="Times New Roman"/>
                <w:sz w:val="24"/>
                <w:szCs w:val="24"/>
              </w:rPr>
            </w:pPr>
            <w:r w:rsidRPr="0029441B">
              <w:rPr>
                <w:rFonts w:ascii="Times New Roman" w:hAnsi="Times New Roman"/>
                <w:sz w:val="24"/>
                <w:szCs w:val="24"/>
              </w:rPr>
              <w:t>Konstrukcija</w:t>
            </w:r>
          </w:p>
          <w:p w14:paraId="3656B9AB" w14:textId="77777777" w:rsidR="00887AB0" w:rsidRPr="0029441B" w:rsidRDefault="00887AB0" w:rsidP="00A23FF0">
            <w:pPr>
              <w:spacing w:line="240" w:lineRule="auto"/>
              <w:ind w:firstLine="0"/>
              <w:rPr>
                <w:rFonts w:ascii="Times New Roman" w:eastAsia="Batang" w:hAnsi="Times New Roman"/>
                <w:color w:val="FF0000"/>
                <w:sz w:val="24"/>
                <w:szCs w:val="24"/>
                <w:lang w:eastAsia="en-US"/>
              </w:rPr>
            </w:pPr>
          </w:p>
        </w:tc>
        <w:tc>
          <w:tcPr>
            <w:tcW w:w="4667" w:type="dxa"/>
            <w:shd w:val="clear" w:color="auto" w:fill="auto"/>
          </w:tcPr>
          <w:p w14:paraId="4BB67682" w14:textId="77777777" w:rsidR="0029441B" w:rsidRPr="00F90BAB" w:rsidRDefault="0029441B" w:rsidP="0029441B">
            <w:pPr>
              <w:spacing w:line="240" w:lineRule="auto"/>
              <w:ind w:firstLine="0"/>
              <w:rPr>
                <w:rFonts w:ascii="Times New Roman" w:hAnsi="Times New Roman"/>
                <w:b/>
                <w:bCs/>
                <w:sz w:val="24"/>
                <w:szCs w:val="24"/>
              </w:rPr>
            </w:pPr>
            <w:r w:rsidRPr="00F90BAB">
              <w:rPr>
                <w:rFonts w:ascii="Times New Roman" w:hAnsi="Times New Roman"/>
                <w:b/>
                <w:bCs/>
                <w:sz w:val="24"/>
                <w:szCs w:val="24"/>
              </w:rPr>
              <w:t>Sistema turi būti sudaryta iš:</w:t>
            </w:r>
          </w:p>
          <w:p w14:paraId="3350A2EF" w14:textId="4430D791" w:rsidR="0029441B" w:rsidRPr="00F90BAB" w:rsidRDefault="00465252" w:rsidP="0029441B">
            <w:pPr>
              <w:spacing w:line="240" w:lineRule="auto"/>
              <w:ind w:firstLine="0"/>
              <w:rPr>
                <w:rFonts w:ascii="Times New Roman" w:hAnsi="Times New Roman"/>
                <w:sz w:val="24"/>
                <w:szCs w:val="24"/>
              </w:rPr>
            </w:pPr>
            <w:r>
              <w:rPr>
                <w:rFonts w:ascii="Times New Roman" w:hAnsi="Times New Roman"/>
                <w:sz w:val="24"/>
                <w:szCs w:val="24"/>
              </w:rPr>
              <w:t>1</w:t>
            </w:r>
            <w:r w:rsidRPr="00F90BAB">
              <w:rPr>
                <w:rFonts w:ascii="Times New Roman" w:hAnsi="Times New Roman"/>
                <w:sz w:val="24"/>
                <w:szCs w:val="24"/>
              </w:rPr>
              <w:t>.</w:t>
            </w:r>
            <w:r w:rsidR="00B060A2">
              <w:rPr>
                <w:rFonts w:ascii="Times New Roman" w:hAnsi="Times New Roman"/>
                <w:sz w:val="24"/>
                <w:szCs w:val="24"/>
              </w:rPr>
              <w:t xml:space="preserve"> </w:t>
            </w:r>
            <w:r w:rsidR="0029441B" w:rsidRPr="00F90BAB">
              <w:rPr>
                <w:rFonts w:ascii="Times New Roman" w:hAnsi="Times New Roman"/>
                <w:sz w:val="24"/>
                <w:szCs w:val="24"/>
              </w:rPr>
              <w:t>CO</w:t>
            </w:r>
            <w:r w:rsidR="0029441B" w:rsidRPr="00F90BAB">
              <w:rPr>
                <w:rFonts w:ascii="Times New Roman" w:hAnsi="Times New Roman"/>
                <w:sz w:val="24"/>
                <w:szCs w:val="24"/>
                <w:vertAlign w:val="subscript"/>
              </w:rPr>
              <w:t>2</w:t>
            </w:r>
            <w:r w:rsidR="0029441B" w:rsidRPr="00F90BAB">
              <w:rPr>
                <w:rFonts w:ascii="Times New Roman" w:hAnsi="Times New Roman"/>
                <w:sz w:val="24"/>
                <w:szCs w:val="24"/>
              </w:rPr>
              <w:t xml:space="preserve"> įrangos pajungimo rinkinio</w:t>
            </w:r>
            <w:r w:rsidR="00F90BAB">
              <w:rPr>
                <w:rFonts w:ascii="Times New Roman" w:hAnsi="Times New Roman"/>
                <w:sz w:val="24"/>
                <w:szCs w:val="24"/>
              </w:rPr>
              <w:t>,</w:t>
            </w:r>
          </w:p>
          <w:p w14:paraId="73CABEED" w14:textId="77777777" w:rsidR="0029441B" w:rsidRPr="00F90BA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 xml:space="preserve">2. </w:t>
            </w:r>
            <w:r w:rsidR="0029441B" w:rsidRPr="00F90BAB">
              <w:rPr>
                <w:rFonts w:ascii="Times New Roman" w:hAnsi="Times New Roman"/>
                <w:sz w:val="24"/>
                <w:szCs w:val="24"/>
              </w:rPr>
              <w:t>CO</w:t>
            </w:r>
            <w:r w:rsidR="0029441B" w:rsidRPr="00F90BAB">
              <w:rPr>
                <w:rFonts w:ascii="Times New Roman" w:hAnsi="Times New Roman"/>
                <w:sz w:val="24"/>
                <w:szCs w:val="24"/>
                <w:vertAlign w:val="subscript"/>
              </w:rPr>
              <w:t>2</w:t>
            </w:r>
            <w:r w:rsidR="0029441B" w:rsidRPr="00F90BAB">
              <w:rPr>
                <w:rFonts w:ascii="Times New Roman" w:hAnsi="Times New Roman"/>
                <w:sz w:val="24"/>
                <w:szCs w:val="24"/>
              </w:rPr>
              <w:t xml:space="preserve"> didelio našumo siurblio, </w:t>
            </w:r>
          </w:p>
          <w:p w14:paraId="0C4E7F8C" w14:textId="77777777" w:rsidR="0029441B" w:rsidRPr="00F90BA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 xml:space="preserve">3. </w:t>
            </w:r>
            <w:r w:rsidR="0029441B" w:rsidRPr="00F90BAB">
              <w:rPr>
                <w:rFonts w:ascii="Times New Roman" w:hAnsi="Times New Roman"/>
                <w:sz w:val="24"/>
                <w:szCs w:val="24"/>
              </w:rPr>
              <w:t>šilumokaičio/šildymo sistemos</w:t>
            </w:r>
            <w:r w:rsidR="00F90BAB">
              <w:rPr>
                <w:rFonts w:ascii="Times New Roman" w:hAnsi="Times New Roman"/>
                <w:sz w:val="24"/>
                <w:szCs w:val="24"/>
              </w:rPr>
              <w:t>,</w:t>
            </w:r>
          </w:p>
          <w:p w14:paraId="7CB76096" w14:textId="77777777" w:rsidR="0029441B" w:rsidRPr="00F90BAB" w:rsidRDefault="003310EA" w:rsidP="0029441B">
            <w:pPr>
              <w:spacing w:line="240" w:lineRule="auto"/>
              <w:ind w:firstLine="0"/>
              <w:rPr>
                <w:rFonts w:ascii="Times New Roman" w:hAnsi="Times New Roman"/>
                <w:sz w:val="24"/>
                <w:szCs w:val="24"/>
              </w:rPr>
            </w:pPr>
            <w:r w:rsidRPr="00F90BAB">
              <w:rPr>
                <w:rFonts w:ascii="Times New Roman" w:hAnsi="Times New Roman"/>
                <w:sz w:val="24"/>
                <w:szCs w:val="24"/>
              </w:rPr>
              <w:t>4</w:t>
            </w:r>
            <w:r w:rsidR="00465252" w:rsidRPr="00F90BAB">
              <w:rPr>
                <w:rFonts w:ascii="Times New Roman" w:hAnsi="Times New Roman"/>
                <w:sz w:val="24"/>
                <w:szCs w:val="24"/>
              </w:rPr>
              <w:t xml:space="preserve">. </w:t>
            </w:r>
            <w:r w:rsidR="0029441B" w:rsidRPr="00F90BAB">
              <w:rPr>
                <w:rFonts w:ascii="Times New Roman" w:hAnsi="Times New Roman"/>
                <w:sz w:val="24"/>
                <w:szCs w:val="24"/>
              </w:rPr>
              <w:t>ekstraktoriaus ind</w:t>
            </w:r>
            <w:r w:rsidR="0009106B">
              <w:rPr>
                <w:rFonts w:ascii="Times New Roman" w:hAnsi="Times New Roman"/>
                <w:sz w:val="24"/>
                <w:szCs w:val="24"/>
              </w:rPr>
              <w:t>o</w:t>
            </w:r>
            <w:r w:rsidR="0029441B" w:rsidRPr="00F90BAB">
              <w:rPr>
                <w:rFonts w:ascii="Times New Roman" w:hAnsi="Times New Roman"/>
                <w:sz w:val="24"/>
                <w:szCs w:val="24"/>
              </w:rPr>
              <w:t xml:space="preserve"> (reaktori</w:t>
            </w:r>
            <w:r w:rsidR="0009106B">
              <w:rPr>
                <w:rFonts w:ascii="Times New Roman" w:hAnsi="Times New Roman"/>
                <w:sz w:val="24"/>
                <w:szCs w:val="24"/>
              </w:rPr>
              <w:t>a</w:t>
            </w:r>
            <w:r w:rsidR="0029441B" w:rsidRPr="00F90BAB">
              <w:rPr>
                <w:rFonts w:ascii="Times New Roman" w:hAnsi="Times New Roman"/>
                <w:sz w:val="24"/>
                <w:szCs w:val="24"/>
              </w:rPr>
              <w:t>us</w:t>
            </w:r>
            <w:r w:rsidR="0009106B">
              <w:rPr>
                <w:rFonts w:ascii="Times New Roman" w:hAnsi="Times New Roman"/>
                <w:sz w:val="24"/>
                <w:szCs w:val="24"/>
              </w:rPr>
              <w:t>)</w:t>
            </w:r>
            <w:r w:rsidR="00F90BAB">
              <w:rPr>
                <w:rFonts w:ascii="Times New Roman" w:hAnsi="Times New Roman"/>
                <w:sz w:val="24"/>
                <w:szCs w:val="24"/>
              </w:rPr>
              <w:t>,</w:t>
            </w:r>
            <w:r w:rsidR="0029441B" w:rsidRPr="00F90BAB">
              <w:rPr>
                <w:rFonts w:ascii="Times New Roman" w:hAnsi="Times New Roman"/>
                <w:sz w:val="24"/>
                <w:szCs w:val="24"/>
              </w:rPr>
              <w:t xml:space="preserve"> </w:t>
            </w:r>
          </w:p>
          <w:p w14:paraId="0BFDC4D6" w14:textId="77777777" w:rsidR="0029441B" w:rsidRPr="00F90BA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5.</w:t>
            </w:r>
            <w:r w:rsidR="00B060A2">
              <w:rPr>
                <w:rFonts w:ascii="Times New Roman" w:hAnsi="Times New Roman"/>
                <w:sz w:val="24"/>
                <w:szCs w:val="24"/>
              </w:rPr>
              <w:t xml:space="preserve"> </w:t>
            </w:r>
            <w:r w:rsidR="0029441B" w:rsidRPr="00F90BAB">
              <w:rPr>
                <w:rFonts w:ascii="Times New Roman" w:hAnsi="Times New Roman"/>
                <w:sz w:val="24"/>
                <w:szCs w:val="24"/>
              </w:rPr>
              <w:t>išgarintoj</w:t>
            </w:r>
            <w:r w:rsidR="0009106B">
              <w:rPr>
                <w:rFonts w:ascii="Times New Roman" w:hAnsi="Times New Roman"/>
                <w:sz w:val="24"/>
                <w:szCs w:val="24"/>
              </w:rPr>
              <w:t>o</w:t>
            </w:r>
            <w:r w:rsidR="00F90BAB">
              <w:rPr>
                <w:rFonts w:ascii="Times New Roman" w:hAnsi="Times New Roman"/>
                <w:sz w:val="24"/>
                <w:szCs w:val="24"/>
              </w:rPr>
              <w:t>,</w:t>
            </w:r>
          </w:p>
          <w:p w14:paraId="69BCA12A" w14:textId="77777777" w:rsidR="0029441B" w:rsidRPr="00F90BA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 xml:space="preserve">6. </w:t>
            </w:r>
            <w:r w:rsidR="0029441B" w:rsidRPr="00F90BAB">
              <w:rPr>
                <w:rFonts w:ascii="Times New Roman" w:hAnsi="Times New Roman"/>
                <w:sz w:val="24"/>
                <w:szCs w:val="24"/>
              </w:rPr>
              <w:t>atskyrimo modulio (separatoriaus)</w:t>
            </w:r>
            <w:r w:rsidR="00F90BAB">
              <w:rPr>
                <w:rFonts w:ascii="Times New Roman" w:hAnsi="Times New Roman"/>
                <w:sz w:val="24"/>
                <w:szCs w:val="24"/>
              </w:rPr>
              <w:t>,</w:t>
            </w:r>
          </w:p>
          <w:p w14:paraId="29B8AD46" w14:textId="77777777" w:rsidR="0029441B" w:rsidRPr="00F90BA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 xml:space="preserve">7. </w:t>
            </w:r>
            <w:r w:rsidR="0029441B" w:rsidRPr="00F90BAB">
              <w:rPr>
                <w:rFonts w:ascii="Times New Roman" w:hAnsi="Times New Roman"/>
                <w:sz w:val="24"/>
                <w:szCs w:val="24"/>
              </w:rPr>
              <w:t>kondensatoriaus</w:t>
            </w:r>
            <w:r w:rsidR="00F90BAB">
              <w:rPr>
                <w:rFonts w:ascii="Times New Roman" w:hAnsi="Times New Roman"/>
                <w:sz w:val="24"/>
                <w:szCs w:val="24"/>
              </w:rPr>
              <w:t>,</w:t>
            </w:r>
          </w:p>
          <w:p w14:paraId="11ED82CF" w14:textId="77777777" w:rsidR="0029441B" w:rsidRPr="00F90BA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8.</w:t>
            </w:r>
            <w:r w:rsidR="00B060A2">
              <w:rPr>
                <w:rFonts w:ascii="Times New Roman" w:hAnsi="Times New Roman"/>
                <w:sz w:val="24"/>
                <w:szCs w:val="24"/>
              </w:rPr>
              <w:t xml:space="preserve"> </w:t>
            </w:r>
            <w:r w:rsidR="0029441B" w:rsidRPr="00F90BAB">
              <w:rPr>
                <w:rFonts w:ascii="Times New Roman" w:hAnsi="Times New Roman"/>
                <w:sz w:val="24"/>
                <w:szCs w:val="24"/>
              </w:rPr>
              <w:t>su</w:t>
            </w:r>
            <w:r w:rsidR="00B060A2">
              <w:rPr>
                <w:rFonts w:ascii="Times New Roman" w:hAnsi="Times New Roman"/>
                <w:sz w:val="24"/>
                <w:szCs w:val="24"/>
              </w:rPr>
              <w:t xml:space="preserve"> </w:t>
            </w:r>
            <w:r w:rsidR="0029441B" w:rsidRPr="00F90BAB">
              <w:rPr>
                <w:rFonts w:ascii="Times New Roman" w:hAnsi="Times New Roman"/>
                <w:sz w:val="24"/>
                <w:szCs w:val="24"/>
              </w:rPr>
              <w:t>galimybe jungti papildomą siurblį/siurblius kitiems tirpikliams (co-solvent pump) naudoti</w:t>
            </w:r>
            <w:r w:rsidR="00F90BAB">
              <w:rPr>
                <w:rFonts w:ascii="Times New Roman" w:hAnsi="Times New Roman"/>
                <w:sz w:val="24"/>
                <w:szCs w:val="24"/>
              </w:rPr>
              <w:t>,</w:t>
            </w:r>
          </w:p>
          <w:p w14:paraId="1FCE0A6D" w14:textId="77777777" w:rsidR="0029441B" w:rsidRPr="00F90BA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9.</w:t>
            </w:r>
            <w:r w:rsidR="00B060A2">
              <w:rPr>
                <w:rFonts w:ascii="Times New Roman" w:hAnsi="Times New Roman"/>
                <w:sz w:val="24"/>
                <w:szCs w:val="24"/>
              </w:rPr>
              <w:t xml:space="preserve"> </w:t>
            </w:r>
            <w:r w:rsidR="0029441B" w:rsidRPr="00F90BAB">
              <w:rPr>
                <w:rFonts w:ascii="Times New Roman" w:hAnsi="Times New Roman"/>
                <w:sz w:val="24"/>
                <w:szCs w:val="24"/>
              </w:rPr>
              <w:t>reikiamų jungčių, tarpinių ir kt. priemonių  sistemai funkcionuoti;</w:t>
            </w:r>
          </w:p>
          <w:p w14:paraId="3442A499" w14:textId="77777777" w:rsidR="0029441B" w:rsidRPr="0029441B" w:rsidRDefault="00465252" w:rsidP="0029441B">
            <w:pPr>
              <w:spacing w:line="240" w:lineRule="auto"/>
              <w:ind w:firstLine="0"/>
              <w:rPr>
                <w:rFonts w:ascii="Times New Roman" w:hAnsi="Times New Roman"/>
                <w:sz w:val="24"/>
                <w:szCs w:val="24"/>
              </w:rPr>
            </w:pPr>
            <w:r w:rsidRPr="00F90BAB">
              <w:rPr>
                <w:rFonts w:ascii="Times New Roman" w:hAnsi="Times New Roman"/>
                <w:sz w:val="24"/>
                <w:szCs w:val="24"/>
              </w:rPr>
              <w:t>10.</w:t>
            </w:r>
            <w:r w:rsidR="00B060A2">
              <w:rPr>
                <w:rFonts w:ascii="Times New Roman" w:hAnsi="Times New Roman"/>
                <w:sz w:val="24"/>
                <w:szCs w:val="24"/>
              </w:rPr>
              <w:t xml:space="preserve"> </w:t>
            </w:r>
            <w:r w:rsidR="0029441B" w:rsidRPr="00F90BAB">
              <w:rPr>
                <w:rFonts w:ascii="Times New Roman" w:hAnsi="Times New Roman"/>
                <w:sz w:val="24"/>
                <w:szCs w:val="24"/>
              </w:rPr>
              <w:t>valdymo ir procesų kontrolės įrenginio</w:t>
            </w:r>
            <w:r w:rsidR="00F90BAB">
              <w:rPr>
                <w:rFonts w:ascii="Times New Roman" w:hAnsi="Times New Roman"/>
                <w:sz w:val="24"/>
                <w:szCs w:val="24"/>
              </w:rPr>
              <w:t>.</w:t>
            </w:r>
          </w:p>
          <w:p w14:paraId="45FB0818" w14:textId="77777777" w:rsidR="0029441B" w:rsidRPr="0029441B" w:rsidRDefault="0029441B" w:rsidP="0029441B">
            <w:pPr>
              <w:spacing w:line="240" w:lineRule="auto"/>
              <w:rPr>
                <w:rFonts w:ascii="Times New Roman" w:hAnsi="Times New Roman"/>
                <w:sz w:val="24"/>
                <w:szCs w:val="24"/>
              </w:rPr>
            </w:pPr>
          </w:p>
          <w:p w14:paraId="278B4C13" w14:textId="20CA9EA8" w:rsidR="00EC37A9" w:rsidRPr="0029441B" w:rsidRDefault="0029441B" w:rsidP="0029441B">
            <w:pPr>
              <w:spacing w:line="240" w:lineRule="auto"/>
              <w:ind w:firstLine="0"/>
              <w:rPr>
                <w:rFonts w:ascii="Times New Roman" w:eastAsia="Batang" w:hAnsi="Times New Roman"/>
                <w:sz w:val="24"/>
                <w:szCs w:val="24"/>
                <w:lang w:eastAsia="en-US"/>
              </w:rPr>
            </w:pPr>
            <w:r w:rsidRPr="0029441B">
              <w:rPr>
                <w:rFonts w:ascii="Times New Roman" w:hAnsi="Times New Roman"/>
                <w:sz w:val="24"/>
                <w:szCs w:val="24"/>
              </w:rPr>
              <w:t>Siūloma sistema gali būti modulinė. Pilnai paruošta darbui.</w:t>
            </w:r>
          </w:p>
        </w:tc>
        <w:tc>
          <w:tcPr>
            <w:tcW w:w="4678" w:type="dxa"/>
          </w:tcPr>
          <w:p w14:paraId="3B8BFE0B" w14:textId="5485E405" w:rsidR="000B10C9" w:rsidRPr="0029441B" w:rsidRDefault="000B10C9" w:rsidP="00CE70F3">
            <w:pPr>
              <w:spacing w:line="240" w:lineRule="auto"/>
              <w:ind w:firstLine="0"/>
              <w:textAlignment w:val="baseline"/>
              <w:rPr>
                <w:rFonts w:ascii="Times New Roman" w:hAnsi="Times New Roman"/>
                <w:sz w:val="24"/>
                <w:szCs w:val="24"/>
                <w:lang w:eastAsia="en-US"/>
              </w:rPr>
            </w:pPr>
          </w:p>
        </w:tc>
      </w:tr>
      <w:bookmarkEnd w:id="5"/>
      <w:tr w:rsidR="0029441B" w:rsidRPr="0029441B" w14:paraId="51D3B300" w14:textId="77777777" w:rsidTr="00CE70F3">
        <w:tc>
          <w:tcPr>
            <w:tcW w:w="1036" w:type="dxa"/>
            <w:shd w:val="clear" w:color="auto" w:fill="auto"/>
          </w:tcPr>
          <w:p w14:paraId="63CF1D61"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3.1.</w:t>
            </w:r>
          </w:p>
        </w:tc>
        <w:tc>
          <w:tcPr>
            <w:tcW w:w="2377" w:type="dxa"/>
            <w:shd w:val="clear" w:color="auto" w:fill="auto"/>
          </w:tcPr>
          <w:p w14:paraId="1B933094" w14:textId="28D88DEE" w:rsidR="0029441B" w:rsidRPr="00F90BAB" w:rsidRDefault="0029441B" w:rsidP="0029441B">
            <w:pPr>
              <w:spacing w:line="240" w:lineRule="auto"/>
              <w:ind w:firstLine="0"/>
              <w:rPr>
                <w:rFonts w:ascii="Times New Roman" w:eastAsia="Calibri" w:hAnsi="Times New Roman"/>
                <w:b/>
                <w:bCs/>
                <w:sz w:val="24"/>
                <w:szCs w:val="24"/>
                <w:lang w:eastAsia="en-US"/>
              </w:rPr>
            </w:pPr>
            <w:r w:rsidRPr="00F90BAB">
              <w:rPr>
                <w:rFonts w:ascii="Times New Roman" w:hAnsi="Times New Roman"/>
                <w:b/>
                <w:bCs/>
                <w:sz w:val="24"/>
                <w:szCs w:val="24"/>
              </w:rPr>
              <w:t>CO</w:t>
            </w:r>
            <w:r w:rsidRPr="00F90BAB">
              <w:rPr>
                <w:rFonts w:ascii="Times New Roman" w:hAnsi="Times New Roman"/>
                <w:b/>
                <w:bCs/>
                <w:sz w:val="24"/>
                <w:szCs w:val="24"/>
                <w:vertAlign w:val="subscript"/>
              </w:rPr>
              <w:t>2</w:t>
            </w:r>
            <w:r w:rsidR="00E6129E">
              <w:rPr>
                <w:rFonts w:ascii="Times New Roman" w:hAnsi="Times New Roman"/>
                <w:b/>
                <w:bCs/>
                <w:sz w:val="24"/>
                <w:szCs w:val="24"/>
                <w:vertAlign w:val="subscript"/>
              </w:rPr>
              <w:t xml:space="preserve"> </w:t>
            </w:r>
            <w:r w:rsidRPr="00F90BAB">
              <w:rPr>
                <w:rFonts w:ascii="Times New Roman" w:hAnsi="Times New Roman"/>
                <w:b/>
                <w:bCs/>
                <w:sz w:val="24"/>
                <w:szCs w:val="24"/>
              </w:rPr>
              <w:t xml:space="preserve">įrangos pajungimo rinkinys </w:t>
            </w:r>
          </w:p>
        </w:tc>
        <w:tc>
          <w:tcPr>
            <w:tcW w:w="4667" w:type="dxa"/>
            <w:shd w:val="clear" w:color="auto" w:fill="auto"/>
          </w:tcPr>
          <w:p w14:paraId="73F7970C" w14:textId="77777777" w:rsidR="0029441B" w:rsidRPr="00EE7E89" w:rsidRDefault="0029441B" w:rsidP="0029441B">
            <w:pPr>
              <w:spacing w:line="240" w:lineRule="auto"/>
              <w:ind w:firstLine="0"/>
              <w:rPr>
                <w:rFonts w:ascii="Times New Roman" w:eastAsia="Calibri" w:hAnsi="Times New Roman"/>
                <w:sz w:val="24"/>
                <w:szCs w:val="24"/>
                <w:lang w:eastAsia="en-US"/>
              </w:rPr>
            </w:pPr>
            <w:r w:rsidRPr="00EE7E89">
              <w:rPr>
                <w:rFonts w:ascii="Times New Roman" w:hAnsi="Times New Roman"/>
                <w:sz w:val="24"/>
                <w:szCs w:val="24"/>
              </w:rPr>
              <w:t>Būtina pateikti visas reikalingas priemones CO</w:t>
            </w:r>
            <w:r w:rsidRPr="00EE7E89">
              <w:rPr>
                <w:rFonts w:ascii="Times New Roman" w:hAnsi="Times New Roman"/>
                <w:sz w:val="24"/>
                <w:szCs w:val="24"/>
                <w:vertAlign w:val="subscript"/>
              </w:rPr>
              <w:t>2</w:t>
            </w:r>
            <w:r w:rsidRPr="00EE7E89">
              <w:rPr>
                <w:rFonts w:ascii="Times New Roman" w:hAnsi="Times New Roman"/>
                <w:sz w:val="24"/>
                <w:szCs w:val="24"/>
              </w:rPr>
              <w:t xml:space="preserve"> talpai prijungti, įskaitant reduktorių. Vamzdyno metalas – nerūdijantis plienas ne blogesnės kaip 316 </w:t>
            </w:r>
            <w:r w:rsidR="00F90BAB">
              <w:rPr>
                <w:rFonts w:ascii="Times New Roman" w:hAnsi="Times New Roman"/>
                <w:sz w:val="24"/>
                <w:szCs w:val="24"/>
              </w:rPr>
              <w:t xml:space="preserve">tipo </w:t>
            </w:r>
            <w:r w:rsidR="00903E48" w:rsidRPr="00EE7E89">
              <w:rPr>
                <w:rFonts w:ascii="Times New Roman" w:hAnsi="Times New Roman"/>
                <w:sz w:val="24"/>
                <w:szCs w:val="24"/>
              </w:rPr>
              <w:t xml:space="preserve"> </w:t>
            </w:r>
          </w:p>
        </w:tc>
        <w:tc>
          <w:tcPr>
            <w:tcW w:w="4678" w:type="dxa"/>
          </w:tcPr>
          <w:p w14:paraId="10331A98" w14:textId="5E9A77A7" w:rsidR="00F612ED" w:rsidRPr="0029441B" w:rsidRDefault="00F612ED" w:rsidP="00F612ED">
            <w:pPr>
              <w:spacing w:line="240" w:lineRule="auto"/>
              <w:ind w:firstLine="0"/>
              <w:rPr>
                <w:rFonts w:ascii="Times New Roman" w:hAnsi="Times New Roman"/>
                <w:sz w:val="24"/>
                <w:szCs w:val="24"/>
                <w:lang w:eastAsia="en-US"/>
              </w:rPr>
            </w:pPr>
          </w:p>
        </w:tc>
      </w:tr>
      <w:tr w:rsidR="0029441B" w:rsidRPr="0029441B" w14:paraId="22C3830E" w14:textId="77777777" w:rsidTr="00CE70F3">
        <w:tc>
          <w:tcPr>
            <w:tcW w:w="1036" w:type="dxa"/>
            <w:shd w:val="clear" w:color="auto" w:fill="auto"/>
          </w:tcPr>
          <w:p w14:paraId="784E3BBC"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3.1.1.</w:t>
            </w:r>
          </w:p>
        </w:tc>
        <w:tc>
          <w:tcPr>
            <w:tcW w:w="2377" w:type="dxa"/>
            <w:shd w:val="clear" w:color="auto" w:fill="auto"/>
          </w:tcPr>
          <w:p w14:paraId="1A37D167"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Superkrizinės ekstrakcijos slėgis (kai tirpiklis CO</w:t>
            </w:r>
            <w:r w:rsidRPr="0029441B">
              <w:rPr>
                <w:rFonts w:ascii="Times New Roman" w:hAnsi="Times New Roman"/>
                <w:sz w:val="24"/>
                <w:szCs w:val="24"/>
                <w:vertAlign w:val="subscript"/>
              </w:rPr>
              <w:t>2</w:t>
            </w:r>
            <w:r w:rsidRPr="0029441B">
              <w:rPr>
                <w:rFonts w:ascii="Times New Roman" w:hAnsi="Times New Roman"/>
                <w:sz w:val="24"/>
                <w:szCs w:val="24"/>
              </w:rPr>
              <w:t>)</w:t>
            </w:r>
          </w:p>
        </w:tc>
        <w:tc>
          <w:tcPr>
            <w:tcW w:w="4667" w:type="dxa"/>
            <w:shd w:val="clear" w:color="auto" w:fill="auto"/>
          </w:tcPr>
          <w:p w14:paraId="68A64EEE" w14:textId="77777777" w:rsidR="0029441B" w:rsidRPr="0029441B" w:rsidRDefault="0029441B" w:rsidP="0029441B">
            <w:pPr>
              <w:tabs>
                <w:tab w:val="left" w:pos="82"/>
              </w:tabs>
              <w:spacing w:line="240" w:lineRule="auto"/>
              <w:ind w:firstLine="0"/>
              <w:contextualSpacing/>
              <w:rPr>
                <w:rFonts w:ascii="Times New Roman" w:eastAsia="Calibri" w:hAnsi="Times New Roman"/>
                <w:sz w:val="24"/>
                <w:szCs w:val="24"/>
                <w:lang w:eastAsia="en-US"/>
              </w:rPr>
            </w:pPr>
            <w:r w:rsidRPr="0029441B">
              <w:rPr>
                <w:rFonts w:ascii="Times New Roman" w:hAnsi="Times New Roman"/>
                <w:sz w:val="24"/>
                <w:szCs w:val="24"/>
              </w:rPr>
              <w:t xml:space="preserve">Maksimalus darbinis ekstrakcijos slėgis turi būti ne mažesnis kaip 700 bar ir ne didesnis kaip1000 bar. </w:t>
            </w:r>
          </w:p>
        </w:tc>
        <w:tc>
          <w:tcPr>
            <w:tcW w:w="4678" w:type="dxa"/>
          </w:tcPr>
          <w:p w14:paraId="451C0B3C" w14:textId="4EA11EEB" w:rsidR="00892A2D" w:rsidRPr="0029441B" w:rsidRDefault="00892A2D" w:rsidP="0029441B">
            <w:pPr>
              <w:tabs>
                <w:tab w:val="left" w:pos="82"/>
              </w:tabs>
              <w:spacing w:line="240" w:lineRule="auto"/>
              <w:ind w:firstLine="0"/>
              <w:contextualSpacing/>
              <w:rPr>
                <w:rFonts w:ascii="Times New Roman" w:eastAsia="Calibri" w:hAnsi="Times New Roman"/>
                <w:sz w:val="24"/>
                <w:szCs w:val="24"/>
                <w:lang w:eastAsia="en-US"/>
              </w:rPr>
            </w:pPr>
          </w:p>
        </w:tc>
      </w:tr>
      <w:tr w:rsidR="0029441B" w:rsidRPr="0029441B" w14:paraId="5279CC7D" w14:textId="77777777" w:rsidTr="00CE70F3">
        <w:tc>
          <w:tcPr>
            <w:tcW w:w="1036" w:type="dxa"/>
            <w:shd w:val="clear" w:color="auto" w:fill="auto"/>
          </w:tcPr>
          <w:p w14:paraId="481F09C9"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3.1.2.</w:t>
            </w:r>
          </w:p>
        </w:tc>
        <w:tc>
          <w:tcPr>
            <w:tcW w:w="2377" w:type="dxa"/>
            <w:shd w:val="clear" w:color="auto" w:fill="auto"/>
          </w:tcPr>
          <w:p w14:paraId="6BE980EA"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Superkrizinės ekstrakcijos temperatūra (kai tirpiklis CO</w:t>
            </w:r>
            <w:r w:rsidRPr="0029441B">
              <w:rPr>
                <w:rFonts w:ascii="Times New Roman" w:hAnsi="Times New Roman"/>
                <w:sz w:val="24"/>
                <w:szCs w:val="24"/>
                <w:vertAlign w:val="subscript"/>
              </w:rPr>
              <w:t>2</w:t>
            </w:r>
            <w:r w:rsidRPr="0029441B">
              <w:rPr>
                <w:rFonts w:ascii="Times New Roman" w:hAnsi="Times New Roman"/>
                <w:sz w:val="24"/>
                <w:szCs w:val="24"/>
              </w:rPr>
              <w:t>)</w:t>
            </w:r>
          </w:p>
        </w:tc>
        <w:tc>
          <w:tcPr>
            <w:tcW w:w="4667" w:type="dxa"/>
            <w:shd w:val="clear" w:color="auto" w:fill="auto"/>
          </w:tcPr>
          <w:p w14:paraId="4956FFF8" w14:textId="77777777" w:rsidR="0029441B" w:rsidRPr="0029441B" w:rsidRDefault="0029441B" w:rsidP="0029441B">
            <w:pPr>
              <w:spacing w:line="240" w:lineRule="auto"/>
              <w:ind w:firstLine="0"/>
              <w:jc w:val="left"/>
              <w:rPr>
                <w:rFonts w:ascii="Times New Roman" w:eastAsia="Calibri" w:hAnsi="Times New Roman"/>
                <w:sz w:val="24"/>
                <w:szCs w:val="24"/>
                <w:lang w:eastAsia="en-US"/>
              </w:rPr>
            </w:pPr>
            <w:r w:rsidRPr="0029441B">
              <w:rPr>
                <w:rFonts w:ascii="Times New Roman" w:hAnsi="Times New Roman"/>
                <w:sz w:val="24"/>
                <w:szCs w:val="24"/>
              </w:rPr>
              <w:t>Sistema turi užtikrinti ne žemesnę kaip +150 ºC ekstrakcijos temperatūrą</w:t>
            </w:r>
          </w:p>
        </w:tc>
        <w:tc>
          <w:tcPr>
            <w:tcW w:w="4678" w:type="dxa"/>
          </w:tcPr>
          <w:p w14:paraId="0605B8A2" w14:textId="24BECAFE" w:rsidR="00B43EB2" w:rsidRPr="0029441B" w:rsidRDefault="00B43EB2" w:rsidP="0029441B">
            <w:pPr>
              <w:spacing w:line="240" w:lineRule="auto"/>
              <w:ind w:firstLine="0"/>
              <w:rPr>
                <w:rFonts w:ascii="Times New Roman" w:eastAsia="Calibri" w:hAnsi="Times New Roman"/>
                <w:sz w:val="24"/>
                <w:szCs w:val="24"/>
                <w:lang w:eastAsia="en-US"/>
              </w:rPr>
            </w:pPr>
          </w:p>
        </w:tc>
      </w:tr>
      <w:tr w:rsidR="0029441B" w:rsidRPr="0029441B" w14:paraId="07CE7E3A" w14:textId="77777777" w:rsidTr="00CE70F3">
        <w:tc>
          <w:tcPr>
            <w:tcW w:w="1036" w:type="dxa"/>
            <w:shd w:val="clear" w:color="auto" w:fill="auto"/>
          </w:tcPr>
          <w:p w14:paraId="4384AB96"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lastRenderedPageBreak/>
              <w:t>3.1.3</w:t>
            </w:r>
          </w:p>
        </w:tc>
        <w:tc>
          <w:tcPr>
            <w:tcW w:w="2377" w:type="dxa"/>
            <w:shd w:val="clear" w:color="auto" w:fill="auto"/>
          </w:tcPr>
          <w:p w14:paraId="03185FCF"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Subkritinės ekstrakcijos slėgis (kai tirpiklis H</w:t>
            </w:r>
            <w:r w:rsidRPr="00B81057">
              <w:rPr>
                <w:rFonts w:ascii="Times New Roman" w:hAnsi="Times New Roman"/>
                <w:sz w:val="24"/>
                <w:szCs w:val="24"/>
                <w:vertAlign w:val="subscript"/>
              </w:rPr>
              <w:t>2</w:t>
            </w:r>
            <w:r w:rsidRPr="0029441B">
              <w:rPr>
                <w:rFonts w:ascii="Times New Roman" w:hAnsi="Times New Roman"/>
                <w:sz w:val="24"/>
                <w:szCs w:val="24"/>
              </w:rPr>
              <w:t>O))</w:t>
            </w:r>
          </w:p>
        </w:tc>
        <w:tc>
          <w:tcPr>
            <w:tcW w:w="4667" w:type="dxa"/>
            <w:shd w:val="clear" w:color="auto" w:fill="auto"/>
          </w:tcPr>
          <w:p w14:paraId="2C6CACBB" w14:textId="77777777" w:rsidR="0029441B" w:rsidRPr="0029441B" w:rsidRDefault="0029441B" w:rsidP="0029441B">
            <w:pPr>
              <w:tabs>
                <w:tab w:val="left" w:pos="317"/>
              </w:tabs>
              <w:spacing w:line="240" w:lineRule="auto"/>
              <w:ind w:firstLine="0"/>
              <w:contextualSpacing/>
              <w:rPr>
                <w:rFonts w:ascii="Times New Roman" w:hAnsi="Times New Roman"/>
                <w:sz w:val="24"/>
                <w:szCs w:val="24"/>
                <w:lang w:eastAsia="en-US"/>
              </w:rPr>
            </w:pPr>
            <w:r w:rsidRPr="0029441B">
              <w:rPr>
                <w:rFonts w:ascii="Times New Roman" w:hAnsi="Times New Roman"/>
                <w:sz w:val="24"/>
                <w:szCs w:val="24"/>
              </w:rPr>
              <w:t xml:space="preserve">Maksimalus darbinis ekstrakcijos slėgis turi būti ne mažesnis kaip 400 bar. </w:t>
            </w:r>
          </w:p>
        </w:tc>
        <w:tc>
          <w:tcPr>
            <w:tcW w:w="4678" w:type="dxa"/>
          </w:tcPr>
          <w:p w14:paraId="2946DB82" w14:textId="77777777" w:rsidR="006111C8" w:rsidRPr="0029441B" w:rsidRDefault="006111C8" w:rsidP="0029441B">
            <w:pPr>
              <w:tabs>
                <w:tab w:val="left" w:pos="317"/>
              </w:tabs>
              <w:spacing w:line="240" w:lineRule="auto"/>
              <w:ind w:firstLine="0"/>
              <w:contextualSpacing/>
              <w:rPr>
                <w:rFonts w:ascii="Times New Roman" w:hAnsi="Times New Roman"/>
                <w:sz w:val="24"/>
                <w:szCs w:val="24"/>
                <w:lang w:eastAsia="en-US"/>
              </w:rPr>
            </w:pPr>
          </w:p>
        </w:tc>
      </w:tr>
      <w:tr w:rsidR="0029441B" w:rsidRPr="0029441B" w14:paraId="4A5ECA14" w14:textId="77777777" w:rsidTr="00CE70F3">
        <w:tc>
          <w:tcPr>
            <w:tcW w:w="1036" w:type="dxa"/>
            <w:shd w:val="clear" w:color="auto" w:fill="auto"/>
          </w:tcPr>
          <w:p w14:paraId="2EFD3C7C"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3.1.4.</w:t>
            </w:r>
          </w:p>
        </w:tc>
        <w:tc>
          <w:tcPr>
            <w:tcW w:w="2377" w:type="dxa"/>
            <w:shd w:val="clear" w:color="auto" w:fill="auto"/>
          </w:tcPr>
          <w:p w14:paraId="77E99097"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Subkritinės ekstrakcijos temperatūra (kai tirpiklis H</w:t>
            </w:r>
            <w:r w:rsidRPr="00B81057">
              <w:rPr>
                <w:rFonts w:ascii="Times New Roman" w:hAnsi="Times New Roman"/>
                <w:sz w:val="24"/>
                <w:szCs w:val="24"/>
                <w:vertAlign w:val="subscript"/>
              </w:rPr>
              <w:t>2</w:t>
            </w:r>
            <w:r w:rsidRPr="0029441B">
              <w:rPr>
                <w:rFonts w:ascii="Times New Roman" w:hAnsi="Times New Roman"/>
                <w:sz w:val="24"/>
                <w:szCs w:val="24"/>
              </w:rPr>
              <w:t>O))</w:t>
            </w:r>
          </w:p>
        </w:tc>
        <w:tc>
          <w:tcPr>
            <w:tcW w:w="4667" w:type="dxa"/>
            <w:shd w:val="clear" w:color="auto" w:fill="auto"/>
          </w:tcPr>
          <w:p w14:paraId="6CE33FB9" w14:textId="77777777" w:rsidR="0029441B" w:rsidRPr="0029441B" w:rsidRDefault="0029441B" w:rsidP="0029441B">
            <w:pPr>
              <w:tabs>
                <w:tab w:val="left" w:pos="233"/>
              </w:tabs>
              <w:spacing w:after="160" w:line="240" w:lineRule="auto"/>
              <w:ind w:firstLine="0"/>
              <w:contextualSpacing/>
              <w:rPr>
                <w:rFonts w:ascii="Times New Roman" w:eastAsia="Calibri" w:hAnsi="Times New Roman"/>
                <w:sz w:val="24"/>
                <w:szCs w:val="24"/>
                <w:lang w:eastAsia="en-US"/>
              </w:rPr>
            </w:pPr>
            <w:r w:rsidRPr="0029441B">
              <w:rPr>
                <w:rFonts w:ascii="Times New Roman" w:hAnsi="Times New Roman"/>
                <w:sz w:val="24"/>
                <w:szCs w:val="24"/>
              </w:rPr>
              <w:t>Sistema turi užtikrinti ne žemesnę kaip +250 ºC ekstrakcijos temperatūrą</w:t>
            </w:r>
          </w:p>
        </w:tc>
        <w:tc>
          <w:tcPr>
            <w:tcW w:w="4678" w:type="dxa"/>
          </w:tcPr>
          <w:p w14:paraId="55B5105D" w14:textId="4EE0A315" w:rsidR="00F649F2" w:rsidRPr="0029441B" w:rsidRDefault="00F649F2" w:rsidP="0029441B">
            <w:pPr>
              <w:spacing w:line="240" w:lineRule="auto"/>
              <w:ind w:firstLine="0"/>
              <w:rPr>
                <w:rFonts w:ascii="Times New Roman" w:eastAsia="Calibri" w:hAnsi="Times New Roman"/>
                <w:sz w:val="24"/>
                <w:szCs w:val="24"/>
                <w:lang w:eastAsia="en-US"/>
              </w:rPr>
            </w:pPr>
          </w:p>
        </w:tc>
      </w:tr>
      <w:tr w:rsidR="0029441B" w:rsidRPr="0029441B" w14:paraId="488209A7" w14:textId="77777777" w:rsidTr="00CE70F3">
        <w:tc>
          <w:tcPr>
            <w:tcW w:w="1036" w:type="dxa"/>
            <w:shd w:val="clear" w:color="auto" w:fill="auto"/>
          </w:tcPr>
          <w:p w14:paraId="0232411E"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 xml:space="preserve">3.2. </w:t>
            </w:r>
          </w:p>
        </w:tc>
        <w:tc>
          <w:tcPr>
            <w:tcW w:w="2377" w:type="dxa"/>
            <w:shd w:val="clear" w:color="auto" w:fill="auto"/>
          </w:tcPr>
          <w:p w14:paraId="48F4265A" w14:textId="77777777" w:rsidR="0029441B" w:rsidRPr="00F90BAB" w:rsidRDefault="0029441B" w:rsidP="0029441B">
            <w:pPr>
              <w:spacing w:line="240" w:lineRule="auto"/>
              <w:ind w:firstLine="0"/>
              <w:rPr>
                <w:rFonts w:ascii="Times New Roman" w:eastAsia="Calibri" w:hAnsi="Times New Roman"/>
                <w:b/>
                <w:bCs/>
                <w:sz w:val="24"/>
                <w:szCs w:val="24"/>
                <w:lang w:eastAsia="en-US"/>
              </w:rPr>
            </w:pPr>
            <w:r w:rsidRPr="00F90BAB">
              <w:rPr>
                <w:rFonts w:ascii="Times New Roman" w:hAnsi="Times New Roman"/>
                <w:b/>
                <w:bCs/>
                <w:sz w:val="24"/>
                <w:szCs w:val="24"/>
              </w:rPr>
              <w:t>CO</w:t>
            </w:r>
            <w:r w:rsidRPr="00F90BAB">
              <w:rPr>
                <w:rFonts w:ascii="Times New Roman" w:hAnsi="Times New Roman"/>
                <w:b/>
                <w:bCs/>
                <w:sz w:val="24"/>
                <w:szCs w:val="24"/>
                <w:vertAlign w:val="subscript"/>
              </w:rPr>
              <w:t>2</w:t>
            </w:r>
            <w:r w:rsidRPr="00F90BAB">
              <w:rPr>
                <w:rFonts w:ascii="Times New Roman" w:hAnsi="Times New Roman"/>
                <w:b/>
                <w:bCs/>
                <w:sz w:val="24"/>
                <w:szCs w:val="24"/>
              </w:rPr>
              <w:t xml:space="preserve"> didelio našumo siurblio paskirtis</w:t>
            </w:r>
          </w:p>
        </w:tc>
        <w:tc>
          <w:tcPr>
            <w:tcW w:w="4667" w:type="dxa"/>
            <w:shd w:val="clear" w:color="auto" w:fill="auto"/>
          </w:tcPr>
          <w:p w14:paraId="615574CB" w14:textId="16C9B12A"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Turi būti pritaikytas superkrizinės ekstrakcijos skysto CO2 cirkuliacijai sistemoje užtikrinti, su apvalkalu aušinimui</w:t>
            </w:r>
          </w:p>
        </w:tc>
        <w:tc>
          <w:tcPr>
            <w:tcW w:w="4678" w:type="dxa"/>
          </w:tcPr>
          <w:p w14:paraId="2D8AFDAB" w14:textId="3593D1EB" w:rsidR="006B16E1" w:rsidRPr="0029441B" w:rsidRDefault="006B16E1" w:rsidP="0029441B">
            <w:pPr>
              <w:spacing w:line="240" w:lineRule="auto"/>
              <w:ind w:firstLine="0"/>
              <w:rPr>
                <w:rFonts w:ascii="Times New Roman" w:eastAsia="Calibri" w:hAnsi="Times New Roman"/>
                <w:sz w:val="24"/>
                <w:szCs w:val="24"/>
                <w:lang w:eastAsia="en-US"/>
              </w:rPr>
            </w:pPr>
          </w:p>
        </w:tc>
      </w:tr>
      <w:tr w:rsidR="0029441B" w:rsidRPr="0029441B" w14:paraId="227A8249" w14:textId="77777777" w:rsidTr="00CE70F3">
        <w:tc>
          <w:tcPr>
            <w:tcW w:w="1036" w:type="dxa"/>
            <w:shd w:val="clear" w:color="auto" w:fill="auto"/>
          </w:tcPr>
          <w:p w14:paraId="04B6E9BB" w14:textId="77777777" w:rsidR="0029441B" w:rsidRPr="0029441B" w:rsidRDefault="00EE7E89"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3.2.1</w:t>
            </w:r>
          </w:p>
        </w:tc>
        <w:tc>
          <w:tcPr>
            <w:tcW w:w="2377" w:type="dxa"/>
            <w:shd w:val="clear" w:color="auto" w:fill="auto"/>
          </w:tcPr>
          <w:p w14:paraId="08D64794"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CO</w:t>
            </w:r>
            <w:r w:rsidRPr="0029441B">
              <w:rPr>
                <w:rFonts w:ascii="Times New Roman" w:hAnsi="Times New Roman"/>
                <w:sz w:val="24"/>
                <w:szCs w:val="24"/>
                <w:vertAlign w:val="subscript"/>
              </w:rPr>
              <w:t>2</w:t>
            </w:r>
            <w:r w:rsidRPr="0029441B">
              <w:rPr>
                <w:rFonts w:ascii="Times New Roman" w:hAnsi="Times New Roman"/>
                <w:sz w:val="24"/>
                <w:szCs w:val="24"/>
              </w:rPr>
              <w:t xml:space="preserve"> didelio našumo siurblio  sukuriamas slėgis</w:t>
            </w:r>
          </w:p>
        </w:tc>
        <w:tc>
          <w:tcPr>
            <w:tcW w:w="4667" w:type="dxa"/>
            <w:shd w:val="clear" w:color="auto" w:fill="auto"/>
          </w:tcPr>
          <w:p w14:paraId="359005C4"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Siurblys turi užtikrinti ne mažiau kaip 1000± 10 bar slėgį sistemoje</w:t>
            </w:r>
          </w:p>
        </w:tc>
        <w:tc>
          <w:tcPr>
            <w:tcW w:w="4678" w:type="dxa"/>
          </w:tcPr>
          <w:p w14:paraId="1F72F646" w14:textId="77777777" w:rsidR="000D2A42" w:rsidRPr="0029441B" w:rsidRDefault="000D2A42" w:rsidP="0029441B">
            <w:pPr>
              <w:spacing w:line="240" w:lineRule="auto"/>
              <w:ind w:firstLine="0"/>
              <w:rPr>
                <w:rFonts w:ascii="Times New Roman" w:hAnsi="Times New Roman"/>
                <w:sz w:val="24"/>
                <w:szCs w:val="24"/>
                <w:lang w:eastAsia="en-US"/>
              </w:rPr>
            </w:pPr>
          </w:p>
        </w:tc>
      </w:tr>
      <w:tr w:rsidR="0029441B" w:rsidRPr="0029441B" w14:paraId="7C46932C" w14:textId="77777777" w:rsidTr="00CE70F3">
        <w:tc>
          <w:tcPr>
            <w:tcW w:w="1036" w:type="dxa"/>
            <w:shd w:val="clear" w:color="auto" w:fill="auto"/>
          </w:tcPr>
          <w:p w14:paraId="5E6BB65B" w14:textId="77777777" w:rsidR="0029441B" w:rsidRPr="0029441B" w:rsidRDefault="00EE7E89"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3.2.2</w:t>
            </w:r>
          </w:p>
        </w:tc>
        <w:tc>
          <w:tcPr>
            <w:tcW w:w="2377" w:type="dxa"/>
            <w:shd w:val="clear" w:color="auto" w:fill="auto"/>
          </w:tcPr>
          <w:p w14:paraId="19962BAC"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CO</w:t>
            </w:r>
            <w:r w:rsidRPr="0029441B">
              <w:rPr>
                <w:rFonts w:ascii="Times New Roman" w:hAnsi="Times New Roman"/>
                <w:sz w:val="24"/>
                <w:szCs w:val="24"/>
                <w:vertAlign w:val="subscript"/>
              </w:rPr>
              <w:t>2</w:t>
            </w:r>
            <w:r w:rsidRPr="0029441B">
              <w:rPr>
                <w:rFonts w:ascii="Times New Roman" w:hAnsi="Times New Roman"/>
                <w:sz w:val="24"/>
                <w:szCs w:val="24"/>
              </w:rPr>
              <w:t xml:space="preserve"> didelio našumo siurblio  srauto greitis /Flowrate/</w:t>
            </w:r>
          </w:p>
        </w:tc>
        <w:tc>
          <w:tcPr>
            <w:tcW w:w="4667" w:type="dxa"/>
            <w:shd w:val="clear" w:color="auto" w:fill="auto"/>
          </w:tcPr>
          <w:p w14:paraId="15A14D52"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Ne mažiau 50 ml/min esant 1000 ± 10 bar slėgiui arba ne mažiau 100 ml/min esant 350±10 barų slėgiui</w:t>
            </w:r>
          </w:p>
        </w:tc>
        <w:tc>
          <w:tcPr>
            <w:tcW w:w="4678" w:type="dxa"/>
          </w:tcPr>
          <w:p w14:paraId="556CE7A7" w14:textId="77D88BED" w:rsidR="002D7D87" w:rsidRPr="0029441B" w:rsidRDefault="002D7D87" w:rsidP="0029441B">
            <w:pPr>
              <w:spacing w:line="240" w:lineRule="auto"/>
              <w:ind w:firstLine="0"/>
              <w:rPr>
                <w:rFonts w:ascii="Times New Roman" w:eastAsia="Calibri" w:hAnsi="Times New Roman"/>
                <w:sz w:val="24"/>
                <w:szCs w:val="24"/>
                <w:lang w:eastAsia="en-US"/>
              </w:rPr>
            </w:pPr>
          </w:p>
        </w:tc>
      </w:tr>
      <w:tr w:rsidR="0029441B" w:rsidRPr="0029441B" w14:paraId="0BD1DED8" w14:textId="77777777" w:rsidTr="00CE70F3">
        <w:tc>
          <w:tcPr>
            <w:tcW w:w="1036" w:type="dxa"/>
            <w:shd w:val="clear" w:color="auto" w:fill="auto"/>
          </w:tcPr>
          <w:p w14:paraId="2054429D" w14:textId="77777777" w:rsidR="0029441B" w:rsidRPr="0029441B" w:rsidRDefault="00EE7E89"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3.2.3.</w:t>
            </w:r>
          </w:p>
        </w:tc>
        <w:tc>
          <w:tcPr>
            <w:tcW w:w="2377" w:type="dxa"/>
            <w:shd w:val="clear" w:color="auto" w:fill="auto"/>
          </w:tcPr>
          <w:p w14:paraId="176E42CB"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CO</w:t>
            </w:r>
            <w:r w:rsidRPr="0029441B">
              <w:rPr>
                <w:rFonts w:ascii="Times New Roman" w:hAnsi="Times New Roman"/>
                <w:sz w:val="24"/>
                <w:szCs w:val="24"/>
                <w:vertAlign w:val="subscript"/>
              </w:rPr>
              <w:t>2</w:t>
            </w:r>
            <w:r w:rsidRPr="0029441B">
              <w:rPr>
                <w:rFonts w:ascii="Times New Roman" w:hAnsi="Times New Roman"/>
                <w:sz w:val="24"/>
                <w:szCs w:val="24"/>
              </w:rPr>
              <w:t xml:space="preserve"> didelio našumo siurblio  srauto valdymo principas</w:t>
            </w:r>
          </w:p>
        </w:tc>
        <w:tc>
          <w:tcPr>
            <w:tcW w:w="4667" w:type="dxa"/>
            <w:shd w:val="clear" w:color="auto" w:fill="auto"/>
          </w:tcPr>
          <w:p w14:paraId="6CE76F2D" w14:textId="77777777" w:rsidR="0029441B" w:rsidRPr="0029441B" w:rsidRDefault="0029441B" w:rsidP="0029441B">
            <w:pPr>
              <w:spacing w:line="240" w:lineRule="auto"/>
              <w:ind w:firstLine="0"/>
              <w:textAlignment w:val="baseline"/>
              <w:rPr>
                <w:rFonts w:ascii="Times New Roman" w:hAnsi="Times New Roman"/>
                <w:sz w:val="24"/>
                <w:szCs w:val="24"/>
                <w:lang w:eastAsia="en-US"/>
              </w:rPr>
            </w:pPr>
            <w:r w:rsidRPr="0029441B">
              <w:rPr>
                <w:rFonts w:ascii="Times New Roman" w:hAnsi="Times New Roman"/>
                <w:sz w:val="24"/>
                <w:szCs w:val="24"/>
              </w:rPr>
              <w:t xml:space="preserve">Automatinis, precizinis srauto matuoklis </w:t>
            </w:r>
          </w:p>
        </w:tc>
        <w:tc>
          <w:tcPr>
            <w:tcW w:w="4678" w:type="dxa"/>
          </w:tcPr>
          <w:p w14:paraId="3132D9E8" w14:textId="6D6CF572" w:rsidR="008D6321" w:rsidRPr="0029441B" w:rsidRDefault="008D6321" w:rsidP="0029441B">
            <w:pPr>
              <w:spacing w:line="240" w:lineRule="auto"/>
              <w:ind w:firstLine="0"/>
              <w:rPr>
                <w:rFonts w:ascii="Times New Roman" w:eastAsia="Calibri" w:hAnsi="Times New Roman"/>
                <w:sz w:val="24"/>
                <w:szCs w:val="24"/>
                <w:lang w:eastAsia="en-US"/>
              </w:rPr>
            </w:pPr>
          </w:p>
        </w:tc>
      </w:tr>
      <w:tr w:rsidR="0029441B" w:rsidRPr="0029441B" w14:paraId="434BFC96" w14:textId="77777777" w:rsidTr="00CE70F3">
        <w:tc>
          <w:tcPr>
            <w:tcW w:w="1036" w:type="dxa"/>
            <w:shd w:val="clear" w:color="auto" w:fill="auto"/>
          </w:tcPr>
          <w:p w14:paraId="27B72AAA" w14:textId="77777777" w:rsidR="0029441B" w:rsidRPr="00F90BAB" w:rsidRDefault="00EE7E89" w:rsidP="0029441B">
            <w:pPr>
              <w:spacing w:line="240" w:lineRule="auto"/>
              <w:ind w:firstLine="0"/>
              <w:jc w:val="center"/>
              <w:rPr>
                <w:rFonts w:ascii="Times New Roman" w:eastAsia="Batang" w:hAnsi="Times New Roman"/>
                <w:sz w:val="24"/>
                <w:szCs w:val="24"/>
                <w:lang w:eastAsia="en-US"/>
              </w:rPr>
            </w:pPr>
            <w:r w:rsidRPr="00F90BAB">
              <w:rPr>
                <w:rFonts w:ascii="Times New Roman" w:eastAsia="Batang" w:hAnsi="Times New Roman"/>
                <w:sz w:val="24"/>
                <w:szCs w:val="24"/>
                <w:lang w:eastAsia="en-US"/>
              </w:rPr>
              <w:t xml:space="preserve">3.2.4 </w:t>
            </w:r>
          </w:p>
        </w:tc>
        <w:tc>
          <w:tcPr>
            <w:tcW w:w="2377" w:type="dxa"/>
            <w:shd w:val="clear" w:color="auto" w:fill="auto"/>
          </w:tcPr>
          <w:p w14:paraId="207E9807" w14:textId="77777777" w:rsidR="0029441B" w:rsidRPr="00F90BAB" w:rsidRDefault="0029441B" w:rsidP="0029441B">
            <w:pPr>
              <w:spacing w:line="240" w:lineRule="auto"/>
              <w:ind w:firstLine="0"/>
              <w:rPr>
                <w:rFonts w:ascii="Times New Roman" w:eastAsia="Calibri" w:hAnsi="Times New Roman"/>
                <w:sz w:val="24"/>
                <w:szCs w:val="24"/>
                <w:lang w:eastAsia="en-US"/>
              </w:rPr>
            </w:pPr>
            <w:r w:rsidRPr="00F90BAB">
              <w:rPr>
                <w:rFonts w:ascii="Times New Roman" w:hAnsi="Times New Roman"/>
                <w:sz w:val="24"/>
                <w:szCs w:val="24"/>
              </w:rPr>
              <w:t>Slėgio kontrolė</w:t>
            </w:r>
          </w:p>
        </w:tc>
        <w:tc>
          <w:tcPr>
            <w:tcW w:w="4667" w:type="dxa"/>
            <w:shd w:val="clear" w:color="auto" w:fill="auto"/>
          </w:tcPr>
          <w:p w14:paraId="22C596B2"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Slėgis turi būti tiksliai valdomas atbulinio slėgio reguliatoriumi (back-pressure) rankiniu arba automatiniu būdu.</w:t>
            </w:r>
          </w:p>
        </w:tc>
        <w:tc>
          <w:tcPr>
            <w:tcW w:w="4678" w:type="dxa"/>
          </w:tcPr>
          <w:p w14:paraId="499E00BF" w14:textId="349C68F9" w:rsidR="00F0239B" w:rsidRPr="0029441B" w:rsidRDefault="00F0239B" w:rsidP="0029441B">
            <w:pPr>
              <w:spacing w:line="240" w:lineRule="auto"/>
              <w:ind w:firstLine="0"/>
              <w:rPr>
                <w:rFonts w:ascii="Times New Roman" w:hAnsi="Times New Roman"/>
                <w:sz w:val="24"/>
                <w:szCs w:val="24"/>
                <w:lang w:eastAsia="en-US"/>
              </w:rPr>
            </w:pPr>
          </w:p>
        </w:tc>
      </w:tr>
      <w:tr w:rsidR="0029441B" w:rsidRPr="0029441B" w14:paraId="07B3C821" w14:textId="77777777" w:rsidTr="00CE70F3">
        <w:tc>
          <w:tcPr>
            <w:tcW w:w="1036" w:type="dxa"/>
            <w:shd w:val="clear" w:color="auto" w:fill="auto"/>
          </w:tcPr>
          <w:p w14:paraId="4FB56FF3"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3.3.</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1E5EAA5B" w14:textId="77777777" w:rsidR="0029441B" w:rsidRPr="0009106B" w:rsidRDefault="0029441B" w:rsidP="0029441B">
            <w:pPr>
              <w:spacing w:line="240" w:lineRule="auto"/>
              <w:ind w:firstLine="0"/>
              <w:jc w:val="left"/>
              <w:textAlignment w:val="baseline"/>
              <w:rPr>
                <w:rFonts w:ascii="Times New Roman" w:hAnsi="Times New Roman"/>
                <w:b/>
                <w:bCs/>
                <w:sz w:val="24"/>
                <w:szCs w:val="24"/>
                <w:lang w:eastAsia="en-US"/>
              </w:rPr>
            </w:pPr>
            <w:r w:rsidRPr="0009106B">
              <w:rPr>
                <w:rFonts w:ascii="Times New Roman" w:hAnsi="Times New Roman"/>
                <w:b/>
                <w:bCs/>
                <w:sz w:val="24"/>
                <w:szCs w:val="24"/>
              </w:rPr>
              <w:t xml:space="preserve">Reikalavimai </w:t>
            </w:r>
            <w:r w:rsidR="0009106B" w:rsidRPr="0009106B">
              <w:rPr>
                <w:rFonts w:ascii="Times New Roman" w:hAnsi="Times New Roman"/>
                <w:b/>
                <w:bCs/>
                <w:sz w:val="24"/>
                <w:szCs w:val="24"/>
              </w:rPr>
              <w:t xml:space="preserve">šilumokaičio/šildymo sistemos </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7F0E2C3F" w14:textId="77777777" w:rsidR="0029441B" w:rsidRPr="0029441B" w:rsidRDefault="0029441B" w:rsidP="0029441B">
            <w:pPr>
              <w:spacing w:line="240" w:lineRule="auto"/>
              <w:ind w:firstLine="0"/>
              <w:rPr>
                <w:rFonts w:ascii="Times New Roman" w:hAnsi="Times New Roman"/>
                <w:strike/>
                <w:color w:val="FF0000"/>
                <w:sz w:val="24"/>
                <w:szCs w:val="24"/>
              </w:rPr>
            </w:pPr>
            <w:r w:rsidRPr="0029441B">
              <w:rPr>
                <w:rFonts w:ascii="Times New Roman" w:hAnsi="Times New Roman"/>
                <w:sz w:val="24"/>
                <w:szCs w:val="24"/>
              </w:rPr>
              <w:t>Pirminis šildytuvas – būtinas; šildytuvo paskirtis - šildyti CO</w:t>
            </w:r>
            <w:r w:rsidRPr="0029441B">
              <w:rPr>
                <w:rFonts w:ascii="Times New Roman" w:hAnsi="Times New Roman"/>
                <w:sz w:val="24"/>
                <w:szCs w:val="24"/>
                <w:vertAlign w:val="subscript"/>
              </w:rPr>
              <w:t>2</w:t>
            </w:r>
            <w:r w:rsidRPr="0029441B">
              <w:rPr>
                <w:rFonts w:ascii="Times New Roman" w:hAnsi="Times New Roman"/>
                <w:sz w:val="24"/>
                <w:szCs w:val="24"/>
              </w:rPr>
              <w:t xml:space="preserve"> temperatūrų diapazone ne žemiau kaip +20°C ir ne daugiau kaip +110°C. Jis turi būti šildomas elektra kaitinimo korpuso kontūru. </w:t>
            </w:r>
          </w:p>
          <w:p w14:paraId="402E5B8C" w14:textId="77777777" w:rsidR="0029441B" w:rsidRPr="0029441B" w:rsidRDefault="0029441B" w:rsidP="0029441B">
            <w:pPr>
              <w:spacing w:line="240" w:lineRule="auto"/>
              <w:ind w:firstLine="0"/>
              <w:rPr>
                <w:rFonts w:ascii="Times New Roman" w:hAnsi="Times New Roman"/>
                <w:sz w:val="24"/>
                <w:szCs w:val="24"/>
              </w:rPr>
            </w:pPr>
            <w:r w:rsidRPr="0029441B">
              <w:rPr>
                <w:rFonts w:ascii="Times New Roman" w:hAnsi="Times New Roman"/>
                <w:sz w:val="24"/>
                <w:szCs w:val="24"/>
              </w:rPr>
              <w:t>Šilumokaitis turi būti sumontuotas krosnelėje (būtina sąlyga), kad būtų užtikrintas į ekstrakcijos indą patenkančio skysčio pašildymas</w:t>
            </w:r>
          </w:p>
          <w:p w14:paraId="4F5CF6BC" w14:textId="77777777" w:rsidR="0029441B" w:rsidRPr="0029441B" w:rsidRDefault="0029441B" w:rsidP="0029441B">
            <w:pPr>
              <w:spacing w:line="240" w:lineRule="auto"/>
              <w:ind w:firstLine="0"/>
              <w:textAlignment w:val="baseline"/>
              <w:rPr>
                <w:rFonts w:ascii="Times New Roman" w:hAnsi="Times New Roman"/>
                <w:sz w:val="24"/>
                <w:szCs w:val="24"/>
                <w:lang w:eastAsia="en-US"/>
              </w:rPr>
            </w:pPr>
            <w:r w:rsidRPr="0029441B">
              <w:rPr>
                <w:rFonts w:ascii="Times New Roman" w:hAnsi="Times New Roman"/>
                <w:sz w:val="24"/>
                <w:szCs w:val="24"/>
              </w:rPr>
              <w:t>Ne mažiau kaip trys temperatūros kontrolės davikliai.</w:t>
            </w:r>
          </w:p>
        </w:tc>
        <w:tc>
          <w:tcPr>
            <w:tcW w:w="4678" w:type="dxa"/>
            <w:tcBorders>
              <w:top w:val="single" w:sz="6" w:space="0" w:color="000000"/>
              <w:left w:val="single" w:sz="6" w:space="0" w:color="000000"/>
              <w:bottom w:val="single" w:sz="6" w:space="0" w:color="000000"/>
              <w:right w:val="single" w:sz="6" w:space="0" w:color="000000"/>
            </w:tcBorders>
          </w:tcPr>
          <w:p w14:paraId="738610EB" w14:textId="77777777" w:rsidR="0009106B" w:rsidRPr="0029441B" w:rsidRDefault="0009106B" w:rsidP="0029441B">
            <w:pPr>
              <w:spacing w:line="240" w:lineRule="auto"/>
              <w:ind w:firstLine="0"/>
              <w:textAlignment w:val="baseline"/>
              <w:rPr>
                <w:rFonts w:ascii="Times New Roman" w:hAnsi="Times New Roman"/>
                <w:sz w:val="24"/>
                <w:szCs w:val="24"/>
                <w:lang w:eastAsia="en-US"/>
              </w:rPr>
            </w:pPr>
          </w:p>
        </w:tc>
      </w:tr>
      <w:tr w:rsidR="0029441B" w:rsidRPr="0029441B" w14:paraId="13444AD8" w14:textId="77777777" w:rsidTr="00CE70F3">
        <w:tc>
          <w:tcPr>
            <w:tcW w:w="1036" w:type="dxa"/>
            <w:shd w:val="clear" w:color="auto" w:fill="auto"/>
          </w:tcPr>
          <w:p w14:paraId="5AEA2DC5"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3.4.</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1B52653D" w14:textId="77777777" w:rsidR="0029441B" w:rsidRPr="0009106B" w:rsidRDefault="0029441B" w:rsidP="0029441B">
            <w:pPr>
              <w:spacing w:line="240" w:lineRule="auto"/>
              <w:ind w:firstLine="0"/>
              <w:jc w:val="left"/>
              <w:textAlignment w:val="baseline"/>
              <w:rPr>
                <w:rFonts w:ascii="Times New Roman" w:hAnsi="Times New Roman"/>
                <w:b/>
                <w:bCs/>
                <w:sz w:val="24"/>
                <w:szCs w:val="24"/>
                <w:lang w:eastAsia="en-US"/>
              </w:rPr>
            </w:pPr>
            <w:r w:rsidRPr="0009106B">
              <w:rPr>
                <w:rFonts w:ascii="Times New Roman" w:hAnsi="Times New Roman"/>
                <w:b/>
                <w:bCs/>
                <w:sz w:val="24"/>
                <w:szCs w:val="24"/>
              </w:rPr>
              <w:t xml:space="preserve">Ekstraktoriaus indas (reaktorius) </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6A68CFA2" w14:textId="77777777" w:rsidR="0029441B" w:rsidRPr="0029441B" w:rsidRDefault="0029441B" w:rsidP="0029441B">
            <w:pPr>
              <w:spacing w:line="240" w:lineRule="auto"/>
              <w:ind w:firstLine="0"/>
              <w:rPr>
                <w:rFonts w:ascii="Times New Roman" w:hAnsi="Times New Roman"/>
                <w:sz w:val="24"/>
                <w:szCs w:val="24"/>
              </w:rPr>
            </w:pPr>
            <w:r w:rsidRPr="0029441B">
              <w:rPr>
                <w:rFonts w:ascii="Times New Roman" w:hAnsi="Times New Roman"/>
                <w:sz w:val="24"/>
                <w:szCs w:val="24"/>
              </w:rPr>
              <w:t xml:space="preserve">Tūris ne mažesnis kaip 100 ml, pritaikytas vykdyti ekstrakciją ne mažiau kaip 700 bar </w:t>
            </w:r>
            <w:r w:rsidRPr="0029441B">
              <w:rPr>
                <w:rFonts w:ascii="Times New Roman" w:hAnsi="Times New Roman"/>
                <w:sz w:val="24"/>
                <w:szCs w:val="24"/>
              </w:rPr>
              <w:lastRenderedPageBreak/>
              <w:t>slėgyje, su galimybe vykdyti ekstrakciją 1000 bar slėgyje.</w:t>
            </w:r>
          </w:p>
          <w:p w14:paraId="6923D275" w14:textId="77777777" w:rsidR="0029441B" w:rsidRPr="0029441B" w:rsidRDefault="0029441B" w:rsidP="0029441B">
            <w:pPr>
              <w:spacing w:line="240" w:lineRule="auto"/>
              <w:ind w:firstLine="0"/>
              <w:textAlignment w:val="baseline"/>
              <w:rPr>
                <w:rFonts w:ascii="Times New Roman" w:hAnsi="Times New Roman"/>
                <w:sz w:val="24"/>
                <w:szCs w:val="24"/>
                <w:lang w:eastAsia="en-US"/>
              </w:rPr>
            </w:pPr>
            <w:r w:rsidRPr="0029441B">
              <w:rPr>
                <w:rFonts w:ascii="Times New Roman" w:hAnsi="Times New Roman"/>
                <w:sz w:val="24"/>
                <w:szCs w:val="24"/>
              </w:rPr>
              <w:t>Ne mažiau kaip du filtrai.</w:t>
            </w:r>
          </w:p>
        </w:tc>
        <w:tc>
          <w:tcPr>
            <w:tcW w:w="4678" w:type="dxa"/>
            <w:tcBorders>
              <w:top w:val="single" w:sz="6" w:space="0" w:color="000000"/>
              <w:left w:val="single" w:sz="6" w:space="0" w:color="000000"/>
              <w:bottom w:val="single" w:sz="6" w:space="0" w:color="000000"/>
              <w:right w:val="single" w:sz="6" w:space="0" w:color="000000"/>
            </w:tcBorders>
          </w:tcPr>
          <w:p w14:paraId="3B7B4B86" w14:textId="77777777" w:rsidR="005D4798" w:rsidRPr="0029441B" w:rsidRDefault="005D4798" w:rsidP="0029441B">
            <w:pPr>
              <w:spacing w:line="240" w:lineRule="auto"/>
              <w:ind w:firstLine="0"/>
              <w:textAlignment w:val="baseline"/>
              <w:rPr>
                <w:rFonts w:ascii="Times New Roman" w:hAnsi="Times New Roman"/>
                <w:sz w:val="24"/>
                <w:szCs w:val="24"/>
                <w:lang w:eastAsia="en-US"/>
              </w:rPr>
            </w:pPr>
          </w:p>
        </w:tc>
      </w:tr>
      <w:tr w:rsidR="0029441B" w:rsidRPr="0029441B" w14:paraId="73D4EBCE" w14:textId="77777777" w:rsidTr="00CE70F3">
        <w:tc>
          <w:tcPr>
            <w:tcW w:w="1036" w:type="dxa"/>
            <w:shd w:val="clear" w:color="auto" w:fill="auto"/>
          </w:tcPr>
          <w:p w14:paraId="7791A71C"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3.5.</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51EC6919" w14:textId="77777777" w:rsidR="0029441B" w:rsidRPr="0029441B" w:rsidRDefault="0029441B" w:rsidP="0029441B">
            <w:pPr>
              <w:spacing w:line="240" w:lineRule="auto"/>
              <w:ind w:firstLine="0"/>
              <w:jc w:val="left"/>
              <w:textAlignment w:val="baseline"/>
              <w:rPr>
                <w:rFonts w:ascii="Times New Roman" w:hAnsi="Times New Roman"/>
                <w:sz w:val="24"/>
                <w:szCs w:val="24"/>
                <w:lang w:eastAsia="en-US"/>
              </w:rPr>
            </w:pPr>
            <w:r w:rsidRPr="0029441B">
              <w:rPr>
                <w:rFonts w:ascii="Times New Roman" w:hAnsi="Times New Roman"/>
                <w:sz w:val="24"/>
                <w:szCs w:val="24"/>
              </w:rPr>
              <w:t>I</w:t>
            </w:r>
            <w:r w:rsidRPr="0009106B">
              <w:rPr>
                <w:rFonts w:ascii="Times New Roman" w:hAnsi="Times New Roman"/>
                <w:b/>
                <w:bCs/>
                <w:sz w:val="24"/>
                <w:szCs w:val="24"/>
              </w:rPr>
              <w:t>šgarintojas</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6D09099E" w14:textId="77777777" w:rsidR="0029441B" w:rsidRPr="0029441B" w:rsidRDefault="0029441B" w:rsidP="0029441B">
            <w:pPr>
              <w:spacing w:line="240" w:lineRule="auto"/>
              <w:ind w:firstLine="0"/>
              <w:textAlignment w:val="baseline"/>
              <w:rPr>
                <w:rFonts w:ascii="Times New Roman" w:hAnsi="Times New Roman"/>
                <w:sz w:val="24"/>
                <w:szCs w:val="24"/>
                <w:lang w:eastAsia="en-US"/>
              </w:rPr>
            </w:pPr>
            <w:r w:rsidRPr="0029441B">
              <w:rPr>
                <w:rFonts w:ascii="Times New Roman" w:hAnsi="Times New Roman"/>
                <w:sz w:val="24"/>
                <w:szCs w:val="24"/>
              </w:rPr>
              <w:t xml:space="preserve">Temperatūros reguliavimo diapazonas turi būti ne daugiau +20 ir ne mažiau +70°C. </w:t>
            </w:r>
          </w:p>
        </w:tc>
        <w:tc>
          <w:tcPr>
            <w:tcW w:w="4678" w:type="dxa"/>
            <w:tcBorders>
              <w:top w:val="single" w:sz="6" w:space="0" w:color="000000"/>
              <w:left w:val="single" w:sz="6" w:space="0" w:color="000000"/>
              <w:bottom w:val="single" w:sz="6" w:space="0" w:color="000000"/>
              <w:right w:val="single" w:sz="6" w:space="0" w:color="000000"/>
            </w:tcBorders>
          </w:tcPr>
          <w:p w14:paraId="6AA5CC64" w14:textId="23128F73" w:rsidR="00C53A52" w:rsidRPr="0029441B" w:rsidRDefault="00C53A52" w:rsidP="0029441B">
            <w:pPr>
              <w:spacing w:line="240" w:lineRule="auto"/>
              <w:ind w:firstLine="0"/>
              <w:textAlignment w:val="baseline"/>
              <w:rPr>
                <w:rFonts w:ascii="Times New Roman" w:hAnsi="Times New Roman"/>
                <w:sz w:val="24"/>
                <w:szCs w:val="24"/>
                <w:lang w:eastAsia="en-US"/>
              </w:rPr>
            </w:pPr>
          </w:p>
        </w:tc>
      </w:tr>
      <w:tr w:rsidR="0029441B" w:rsidRPr="0029441B" w14:paraId="09FDBD75" w14:textId="77777777" w:rsidTr="00CE70F3">
        <w:tc>
          <w:tcPr>
            <w:tcW w:w="1036" w:type="dxa"/>
            <w:shd w:val="clear" w:color="auto" w:fill="auto"/>
          </w:tcPr>
          <w:p w14:paraId="764BDFA7"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3.6.</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5442B364" w14:textId="77777777" w:rsidR="0029441B" w:rsidRPr="0029441B" w:rsidRDefault="0029441B" w:rsidP="0029441B">
            <w:pPr>
              <w:spacing w:line="240" w:lineRule="auto"/>
              <w:ind w:firstLine="0"/>
              <w:jc w:val="left"/>
              <w:textAlignment w:val="baseline"/>
              <w:rPr>
                <w:rFonts w:ascii="Times New Roman" w:hAnsi="Times New Roman"/>
                <w:sz w:val="24"/>
                <w:szCs w:val="24"/>
                <w:lang w:eastAsia="en-US"/>
              </w:rPr>
            </w:pPr>
            <w:r w:rsidRPr="00B060A2">
              <w:rPr>
                <w:rFonts w:ascii="Times New Roman" w:hAnsi="Times New Roman"/>
                <w:b/>
                <w:bCs/>
                <w:sz w:val="24"/>
                <w:szCs w:val="24"/>
              </w:rPr>
              <w:t>Atskyrimo modulis (separatorius</w:t>
            </w:r>
            <w:r w:rsidRPr="0029441B">
              <w:rPr>
                <w:rFonts w:ascii="Times New Roman" w:hAnsi="Times New Roman"/>
                <w:sz w:val="24"/>
                <w:szCs w:val="24"/>
              </w:rPr>
              <w:t>)</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16B0F302"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xml:space="preserve">Ne mažiau kaip 1 indas; darbinis slėgis ne didesnis kaip 210 bar, darbinis temperatūros intervalas: apatinė riba ne daugiau 0 ir viršutinė ne mažiau kaip 80 °C; separatoriaus talpa turi būti ne mažesnė kaip 40 ml. Būtinas separatoriaus rankinis ekstrakto nupylimo kranelis </w:t>
            </w:r>
          </w:p>
          <w:p w14:paraId="2BA226A1"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p>
          <w:p w14:paraId="263A9999"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Turi būti numatyta galimybė sistemoje papildomai jungti antrą šildomą ne mažesnį kaip 40 ml arba ne didesnį kaip 100 ml talpos separatorių kartu jungiant antrą atbulinio slėgio reguliatorių ekstrakto frakcionavimui tarp separatorių.</w:t>
            </w:r>
          </w:p>
          <w:p w14:paraId="76DD726D" w14:textId="77777777" w:rsidR="0029441B" w:rsidRPr="0029441B" w:rsidRDefault="0029441B" w:rsidP="0029441B">
            <w:pPr>
              <w:spacing w:line="240" w:lineRule="auto"/>
              <w:ind w:firstLine="0"/>
              <w:textAlignment w:val="baseline"/>
              <w:rPr>
                <w:rFonts w:ascii="Times New Roman" w:hAnsi="Times New Roman"/>
                <w:sz w:val="24"/>
                <w:szCs w:val="24"/>
                <w:lang w:eastAsia="en-US"/>
              </w:rPr>
            </w:pPr>
            <w:r w:rsidRPr="0029441B">
              <w:rPr>
                <w:rFonts w:ascii="Times New Roman" w:hAnsi="Times New Roman"/>
                <w:sz w:val="24"/>
                <w:szCs w:val="24"/>
              </w:rPr>
              <w:t>Turi būti galimybė naudoti safyro separatorių procesų stebėjimui vizualiai.</w:t>
            </w:r>
          </w:p>
        </w:tc>
        <w:tc>
          <w:tcPr>
            <w:tcW w:w="4678" w:type="dxa"/>
            <w:tcBorders>
              <w:top w:val="single" w:sz="6" w:space="0" w:color="000000"/>
              <w:left w:val="single" w:sz="6" w:space="0" w:color="000000"/>
              <w:bottom w:val="single" w:sz="6" w:space="0" w:color="000000"/>
              <w:right w:val="single" w:sz="6" w:space="0" w:color="000000"/>
            </w:tcBorders>
          </w:tcPr>
          <w:p w14:paraId="1228FD6A" w14:textId="29ABCA95" w:rsidR="00FD36FD" w:rsidRPr="0029441B" w:rsidRDefault="00FD36FD" w:rsidP="00FD36FD">
            <w:pPr>
              <w:spacing w:line="240" w:lineRule="auto"/>
              <w:ind w:firstLine="0"/>
              <w:textAlignment w:val="baseline"/>
              <w:rPr>
                <w:rFonts w:ascii="Times New Roman" w:hAnsi="Times New Roman"/>
                <w:sz w:val="24"/>
                <w:szCs w:val="24"/>
                <w:lang w:eastAsia="en-US"/>
              </w:rPr>
            </w:pPr>
          </w:p>
        </w:tc>
      </w:tr>
      <w:tr w:rsidR="0029441B" w:rsidRPr="0029441B" w14:paraId="57A9AF98" w14:textId="77777777" w:rsidTr="00CE70F3">
        <w:tc>
          <w:tcPr>
            <w:tcW w:w="1036" w:type="dxa"/>
            <w:shd w:val="clear" w:color="auto" w:fill="auto"/>
          </w:tcPr>
          <w:p w14:paraId="57D62446"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3.7.</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5E7ED07C" w14:textId="77777777" w:rsidR="0029441B" w:rsidRPr="00B060A2" w:rsidRDefault="0029441B" w:rsidP="0029441B">
            <w:pPr>
              <w:spacing w:line="240" w:lineRule="auto"/>
              <w:ind w:firstLine="0"/>
              <w:jc w:val="left"/>
              <w:textAlignment w:val="baseline"/>
              <w:rPr>
                <w:rFonts w:ascii="Times New Roman" w:hAnsi="Times New Roman"/>
                <w:b/>
                <w:bCs/>
                <w:sz w:val="24"/>
                <w:szCs w:val="24"/>
                <w:lang w:eastAsia="en-US"/>
              </w:rPr>
            </w:pPr>
            <w:r w:rsidRPr="00B060A2">
              <w:rPr>
                <w:rFonts w:ascii="Times New Roman" w:hAnsi="Times New Roman"/>
                <w:b/>
                <w:bCs/>
                <w:sz w:val="24"/>
                <w:szCs w:val="24"/>
              </w:rPr>
              <w:t xml:space="preserve">Kondensatorius </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3354951B" w14:textId="702E5541" w:rsidR="0029441B" w:rsidRPr="0029441B" w:rsidRDefault="0029441B" w:rsidP="0029441B">
            <w:pPr>
              <w:spacing w:line="240" w:lineRule="auto"/>
              <w:ind w:firstLine="0"/>
              <w:textAlignment w:val="baseline"/>
              <w:rPr>
                <w:rFonts w:ascii="Times New Roman" w:hAnsi="Times New Roman"/>
                <w:sz w:val="24"/>
                <w:szCs w:val="24"/>
                <w:lang w:eastAsia="en-US"/>
              </w:rPr>
            </w:pPr>
            <w:r w:rsidRPr="0029441B">
              <w:rPr>
                <w:rFonts w:ascii="Times New Roman" w:hAnsi="Times New Roman"/>
                <w:sz w:val="24"/>
                <w:szCs w:val="24"/>
              </w:rPr>
              <w:t>Paskirtis: - suskystinti dujinį CO</w:t>
            </w:r>
            <w:r w:rsidRPr="0029441B">
              <w:rPr>
                <w:rFonts w:ascii="Times New Roman" w:hAnsi="Times New Roman"/>
                <w:sz w:val="24"/>
                <w:szCs w:val="24"/>
                <w:vertAlign w:val="subscript"/>
              </w:rPr>
              <w:t>2</w:t>
            </w:r>
            <w:r w:rsidRPr="0029441B">
              <w:rPr>
                <w:rFonts w:ascii="Times New Roman" w:hAnsi="Times New Roman"/>
                <w:sz w:val="24"/>
                <w:szCs w:val="24"/>
              </w:rPr>
              <w:t xml:space="preserve">. Sistema šaldoma  etilenglikolio ir vandens mišiniu per išorinį aušintuvą arba </w:t>
            </w:r>
            <w:r w:rsidR="00327390" w:rsidRPr="00E6129E">
              <w:rPr>
                <w:rFonts w:ascii="Times New Roman" w:hAnsi="Times New Roman"/>
                <w:sz w:val="24"/>
                <w:szCs w:val="24"/>
              </w:rPr>
              <w:t>krano vandeniu</w:t>
            </w:r>
            <w:r w:rsidRPr="00E6129E">
              <w:rPr>
                <w:rFonts w:ascii="Times New Roman" w:hAnsi="Times New Roman"/>
                <w:sz w:val="24"/>
                <w:szCs w:val="24"/>
              </w:rPr>
              <w:t>.</w:t>
            </w:r>
          </w:p>
        </w:tc>
        <w:tc>
          <w:tcPr>
            <w:tcW w:w="4678" w:type="dxa"/>
            <w:tcBorders>
              <w:top w:val="single" w:sz="6" w:space="0" w:color="000000"/>
              <w:left w:val="single" w:sz="6" w:space="0" w:color="000000"/>
              <w:bottom w:val="single" w:sz="6" w:space="0" w:color="000000"/>
              <w:right w:val="single" w:sz="6" w:space="0" w:color="000000"/>
            </w:tcBorders>
          </w:tcPr>
          <w:p w14:paraId="18F63701" w14:textId="5A472E01" w:rsidR="00825969" w:rsidRPr="0029441B" w:rsidRDefault="00825969" w:rsidP="0029441B">
            <w:pPr>
              <w:spacing w:line="240" w:lineRule="auto"/>
              <w:ind w:firstLine="0"/>
              <w:textAlignment w:val="baseline"/>
              <w:rPr>
                <w:rFonts w:ascii="Times New Roman" w:hAnsi="Times New Roman"/>
                <w:sz w:val="24"/>
                <w:szCs w:val="24"/>
                <w:lang w:eastAsia="en-US"/>
              </w:rPr>
            </w:pPr>
          </w:p>
        </w:tc>
      </w:tr>
      <w:tr w:rsidR="0029441B" w:rsidRPr="0029441B" w14:paraId="0BD746D6" w14:textId="77777777" w:rsidTr="00CE70F3">
        <w:tc>
          <w:tcPr>
            <w:tcW w:w="1036" w:type="dxa"/>
            <w:shd w:val="clear" w:color="auto" w:fill="auto"/>
          </w:tcPr>
          <w:p w14:paraId="7F0F4E00"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3.8.</w:t>
            </w:r>
          </w:p>
        </w:tc>
        <w:tc>
          <w:tcPr>
            <w:tcW w:w="2377" w:type="dxa"/>
            <w:shd w:val="clear" w:color="auto" w:fill="auto"/>
          </w:tcPr>
          <w:p w14:paraId="2DF316BA"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B060A2">
              <w:rPr>
                <w:rFonts w:ascii="Times New Roman" w:hAnsi="Times New Roman"/>
                <w:b/>
                <w:bCs/>
                <w:sz w:val="24"/>
                <w:szCs w:val="24"/>
              </w:rPr>
              <w:t>Papildomas siurblys (co-solvent pump</w:t>
            </w:r>
            <w:r w:rsidRPr="0029441B">
              <w:rPr>
                <w:rFonts w:ascii="Times New Roman" w:hAnsi="Times New Roman"/>
                <w:sz w:val="24"/>
                <w:szCs w:val="24"/>
              </w:rPr>
              <w:t xml:space="preserve">) </w:t>
            </w:r>
          </w:p>
        </w:tc>
        <w:tc>
          <w:tcPr>
            <w:tcW w:w="4667" w:type="dxa"/>
            <w:shd w:val="clear" w:color="auto" w:fill="auto"/>
          </w:tcPr>
          <w:p w14:paraId="2C376B72"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Turi būti galimybė jungti papildomą skysčių (co- solvent) siurblį.</w:t>
            </w:r>
          </w:p>
          <w:p w14:paraId="340B638C"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Paskirtis: ekstrahavimo metu pasirinktinai pridėti papildomo tirpiklio (pvz., etanolio).</w:t>
            </w:r>
          </w:p>
        </w:tc>
        <w:tc>
          <w:tcPr>
            <w:tcW w:w="4678" w:type="dxa"/>
          </w:tcPr>
          <w:p w14:paraId="36E6EAC4" w14:textId="3D643745" w:rsidR="0014226C" w:rsidRPr="0029441B" w:rsidRDefault="0014226C" w:rsidP="0014226C">
            <w:pPr>
              <w:spacing w:line="240" w:lineRule="auto"/>
              <w:ind w:firstLine="0"/>
              <w:rPr>
                <w:rFonts w:ascii="Times New Roman" w:eastAsia="Calibri" w:hAnsi="Times New Roman"/>
                <w:sz w:val="24"/>
                <w:szCs w:val="24"/>
                <w:lang w:eastAsia="en-US"/>
              </w:rPr>
            </w:pPr>
          </w:p>
        </w:tc>
      </w:tr>
      <w:tr w:rsidR="0029441B" w:rsidRPr="0029441B" w14:paraId="10C6D799" w14:textId="77777777" w:rsidTr="00CE70F3">
        <w:tc>
          <w:tcPr>
            <w:tcW w:w="1036" w:type="dxa"/>
            <w:shd w:val="clear" w:color="auto" w:fill="auto"/>
          </w:tcPr>
          <w:p w14:paraId="0E03A3D7"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3.9</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62D61552" w14:textId="77777777" w:rsidR="0029441B" w:rsidRPr="00B060A2" w:rsidRDefault="0029441B" w:rsidP="0029441B">
            <w:pPr>
              <w:spacing w:line="240" w:lineRule="auto"/>
              <w:ind w:firstLine="0"/>
              <w:jc w:val="left"/>
              <w:textAlignment w:val="baseline"/>
              <w:rPr>
                <w:rFonts w:ascii="Times New Roman" w:hAnsi="Times New Roman"/>
                <w:b/>
                <w:bCs/>
                <w:sz w:val="24"/>
                <w:szCs w:val="24"/>
                <w:lang w:eastAsia="en-US"/>
              </w:rPr>
            </w:pPr>
            <w:r w:rsidRPr="00B060A2">
              <w:rPr>
                <w:rFonts w:ascii="Times New Roman" w:hAnsi="Times New Roman"/>
                <w:b/>
                <w:bCs/>
                <w:sz w:val="24"/>
                <w:szCs w:val="24"/>
              </w:rPr>
              <w:t>Reikiamos jungtys, tarpinės ir k</w:t>
            </w:r>
            <w:r w:rsidR="00B060A2">
              <w:rPr>
                <w:rFonts w:ascii="Times New Roman" w:hAnsi="Times New Roman"/>
                <w:b/>
                <w:bCs/>
                <w:sz w:val="24"/>
                <w:szCs w:val="24"/>
              </w:rPr>
              <w:t>itos</w:t>
            </w:r>
            <w:r w:rsidRPr="00B060A2">
              <w:rPr>
                <w:rFonts w:ascii="Times New Roman" w:hAnsi="Times New Roman"/>
                <w:b/>
                <w:bCs/>
                <w:sz w:val="24"/>
                <w:szCs w:val="24"/>
              </w:rPr>
              <w:t xml:space="preserve"> priemonės </w:t>
            </w:r>
          </w:p>
        </w:tc>
        <w:tc>
          <w:tcPr>
            <w:tcW w:w="4667" w:type="dxa"/>
            <w:shd w:val="clear" w:color="auto" w:fill="auto"/>
          </w:tcPr>
          <w:p w14:paraId="5DC05C21"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Sistema turi būti aprūpinta visomis reikiamomis priemonėmis: vamzdynais, tarpinėmis, jungtimis.</w:t>
            </w:r>
          </w:p>
        </w:tc>
        <w:tc>
          <w:tcPr>
            <w:tcW w:w="4678" w:type="dxa"/>
          </w:tcPr>
          <w:p w14:paraId="769D0D3C" w14:textId="77777777" w:rsidR="00FC3CB5" w:rsidRPr="0029441B" w:rsidRDefault="00FC3CB5" w:rsidP="00226253">
            <w:pPr>
              <w:spacing w:line="240" w:lineRule="auto"/>
              <w:ind w:firstLine="0"/>
              <w:rPr>
                <w:rFonts w:ascii="Times New Roman" w:eastAsia="Calibri" w:hAnsi="Times New Roman"/>
                <w:sz w:val="24"/>
                <w:szCs w:val="24"/>
                <w:lang w:eastAsia="en-US"/>
              </w:rPr>
            </w:pPr>
          </w:p>
        </w:tc>
      </w:tr>
      <w:tr w:rsidR="0029441B" w:rsidRPr="0029441B" w14:paraId="10D2E56C" w14:textId="77777777" w:rsidTr="00CE70F3">
        <w:tc>
          <w:tcPr>
            <w:tcW w:w="1036" w:type="dxa"/>
            <w:shd w:val="clear" w:color="auto" w:fill="auto"/>
          </w:tcPr>
          <w:p w14:paraId="04054D4A"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3.9.1.</w:t>
            </w:r>
          </w:p>
        </w:tc>
        <w:tc>
          <w:tcPr>
            <w:tcW w:w="2377" w:type="dxa"/>
            <w:shd w:val="clear" w:color="auto" w:fill="auto"/>
          </w:tcPr>
          <w:p w14:paraId="0D81E863" w14:textId="77777777" w:rsidR="0029441B" w:rsidRPr="0029441B" w:rsidRDefault="0029441B" w:rsidP="0029441B">
            <w:pPr>
              <w:spacing w:line="240" w:lineRule="auto"/>
              <w:ind w:firstLine="0"/>
              <w:rPr>
                <w:rFonts w:ascii="Times New Roman" w:eastAsia="Calibri" w:hAnsi="Times New Roman"/>
                <w:sz w:val="24"/>
                <w:szCs w:val="24"/>
                <w:lang w:eastAsia="en-US"/>
              </w:rPr>
            </w:pPr>
            <w:r w:rsidRPr="0029441B">
              <w:rPr>
                <w:rFonts w:ascii="Times New Roman" w:hAnsi="Times New Roman"/>
                <w:sz w:val="24"/>
                <w:szCs w:val="24"/>
              </w:rPr>
              <w:t>Reikalavimai įrenginio medžiagoms</w:t>
            </w:r>
          </w:p>
        </w:tc>
        <w:tc>
          <w:tcPr>
            <w:tcW w:w="4667" w:type="dxa"/>
            <w:shd w:val="clear" w:color="auto" w:fill="auto"/>
          </w:tcPr>
          <w:p w14:paraId="103219E5" w14:textId="77777777" w:rsidR="0029441B" w:rsidRPr="0029441B" w:rsidRDefault="0029441B" w:rsidP="0029441B">
            <w:pPr>
              <w:tabs>
                <w:tab w:val="left" w:pos="375"/>
              </w:tabs>
              <w:spacing w:after="160" w:line="240" w:lineRule="auto"/>
              <w:ind w:firstLine="0"/>
              <w:contextualSpacing/>
              <w:rPr>
                <w:rFonts w:ascii="Times New Roman" w:eastAsia="Calibri" w:hAnsi="Times New Roman"/>
                <w:sz w:val="24"/>
                <w:szCs w:val="24"/>
                <w:lang w:eastAsia="en-US"/>
              </w:rPr>
            </w:pPr>
            <w:r w:rsidRPr="0029441B">
              <w:rPr>
                <w:rFonts w:ascii="Times New Roman" w:hAnsi="Times New Roman"/>
                <w:sz w:val="24"/>
                <w:szCs w:val="24"/>
              </w:rPr>
              <w:t>Ekstraktorius reaktorius, jo kaitinimo apvalkalas, separatoriai ir visi didelio slėgio kontūrai turi būti pagaminti iš atsparių medžiagų, nerūdijančio plieno ne blogesn</w:t>
            </w:r>
            <w:r w:rsidR="00E1658A">
              <w:rPr>
                <w:rFonts w:ascii="Times New Roman" w:hAnsi="Times New Roman"/>
                <w:sz w:val="24"/>
                <w:szCs w:val="24"/>
              </w:rPr>
              <w:t>io</w:t>
            </w:r>
            <w:r w:rsidRPr="0029441B">
              <w:rPr>
                <w:rFonts w:ascii="Times New Roman" w:hAnsi="Times New Roman"/>
                <w:sz w:val="24"/>
                <w:szCs w:val="24"/>
              </w:rPr>
              <w:t xml:space="preserve"> </w:t>
            </w:r>
            <w:r w:rsidRPr="0029441B">
              <w:rPr>
                <w:rFonts w:ascii="Times New Roman" w:hAnsi="Times New Roman"/>
                <w:sz w:val="24"/>
                <w:szCs w:val="24"/>
              </w:rPr>
              <w:lastRenderedPageBreak/>
              <w:t xml:space="preserve">kaip 316 </w:t>
            </w:r>
            <w:r w:rsidR="00E1658A">
              <w:rPr>
                <w:rFonts w:ascii="Times New Roman" w:hAnsi="Times New Roman"/>
                <w:sz w:val="24"/>
                <w:szCs w:val="24"/>
              </w:rPr>
              <w:t>tipo</w:t>
            </w:r>
            <w:r w:rsidRPr="0029441B">
              <w:rPr>
                <w:rFonts w:ascii="Times New Roman" w:hAnsi="Times New Roman"/>
                <w:sz w:val="24"/>
                <w:szCs w:val="24"/>
              </w:rPr>
              <w:t>. Sistemoje turi būti reikiami vožtuvai valdomi rankiniu arba automatiniu būdu.</w:t>
            </w:r>
          </w:p>
        </w:tc>
        <w:tc>
          <w:tcPr>
            <w:tcW w:w="4678" w:type="dxa"/>
          </w:tcPr>
          <w:p w14:paraId="6067080E" w14:textId="56CA3D0B" w:rsidR="00B8231F" w:rsidRPr="0029441B" w:rsidRDefault="00B8231F" w:rsidP="0029441B">
            <w:pPr>
              <w:tabs>
                <w:tab w:val="left" w:pos="375"/>
              </w:tabs>
              <w:spacing w:after="160" w:line="240" w:lineRule="auto"/>
              <w:ind w:firstLine="0"/>
              <w:contextualSpacing/>
              <w:rPr>
                <w:rFonts w:ascii="Times New Roman" w:eastAsia="Calibri" w:hAnsi="Times New Roman"/>
                <w:sz w:val="24"/>
                <w:szCs w:val="24"/>
                <w:lang w:eastAsia="en-US"/>
              </w:rPr>
            </w:pPr>
          </w:p>
        </w:tc>
      </w:tr>
      <w:tr w:rsidR="0029441B" w:rsidRPr="0029441B" w14:paraId="760BD20A" w14:textId="77777777" w:rsidTr="00CE70F3">
        <w:tc>
          <w:tcPr>
            <w:tcW w:w="1036" w:type="dxa"/>
            <w:shd w:val="clear" w:color="auto" w:fill="auto"/>
          </w:tcPr>
          <w:p w14:paraId="222E1BBF" w14:textId="77777777" w:rsidR="0029441B" w:rsidRPr="0029441B" w:rsidRDefault="00465252"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3.10</w:t>
            </w:r>
          </w:p>
        </w:tc>
        <w:tc>
          <w:tcPr>
            <w:tcW w:w="2377" w:type="dxa"/>
            <w:shd w:val="clear" w:color="auto" w:fill="auto"/>
          </w:tcPr>
          <w:p w14:paraId="3B9D1741" w14:textId="77777777" w:rsidR="0029441B" w:rsidRPr="006C4B73" w:rsidRDefault="0029441B" w:rsidP="0029441B">
            <w:pPr>
              <w:spacing w:line="240" w:lineRule="auto"/>
              <w:ind w:firstLine="0"/>
              <w:rPr>
                <w:rFonts w:ascii="Times New Roman" w:eastAsia="Calibri" w:hAnsi="Times New Roman"/>
                <w:b/>
                <w:bCs/>
                <w:sz w:val="24"/>
                <w:szCs w:val="24"/>
                <w:lang w:eastAsia="en-US"/>
              </w:rPr>
            </w:pPr>
            <w:r w:rsidRPr="006C4B73">
              <w:rPr>
                <w:rFonts w:ascii="Times New Roman" w:hAnsi="Times New Roman"/>
                <w:b/>
                <w:bCs/>
                <w:sz w:val="24"/>
                <w:szCs w:val="24"/>
              </w:rPr>
              <w:t xml:space="preserve">Įrenginio valdymas ir procesų kontrolė </w:t>
            </w:r>
          </w:p>
        </w:tc>
        <w:tc>
          <w:tcPr>
            <w:tcW w:w="4667" w:type="dxa"/>
            <w:shd w:val="clear" w:color="auto" w:fill="auto"/>
          </w:tcPr>
          <w:p w14:paraId="2E1B1F10"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Įrenginys turi būti valdomas lietimui jautriu ekranu (touch-screen). Programinės įrangos pagalba turi būti lengvai pasirenkamos nustatytos vertės: slėgiai, temperatūros ir srautai.</w:t>
            </w:r>
          </w:p>
          <w:p w14:paraId="1C385A57"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Turi būti:</w:t>
            </w:r>
          </w:p>
          <w:p w14:paraId="7E12365A"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duomenų rinkimo modulis, leidžiantis saugoti darbo parametrus ir eksportuoti šiuos parametrus į kompiuterį su vizualizacijos galimybe;</w:t>
            </w:r>
          </w:p>
          <w:p w14:paraId="0C657DF0"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parametrų rodymas pagrindiniame ekrane;</w:t>
            </w:r>
          </w:p>
          <w:p w14:paraId="5F4A5E4B"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proceso parametrų nuotolinis valdymas (siurblio slėgis, temperatūros);</w:t>
            </w:r>
          </w:p>
          <w:p w14:paraId="201698C5"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aliarmų parametrų pasirinkimas, aptikimas ir įrašymas;</w:t>
            </w:r>
          </w:p>
          <w:p w14:paraId="40C56B7F"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visų proceso parametrų duomenų registravimas, visų proceso parametrų saugojimas duomenų failuose;</w:t>
            </w:r>
          </w:p>
          <w:p w14:paraId="2AEEE4E6" w14:textId="77777777" w:rsidR="0029441B" w:rsidRPr="0029441B" w:rsidRDefault="0029441B" w:rsidP="0029441B">
            <w:pPr>
              <w:spacing w:line="240" w:lineRule="auto"/>
              <w:ind w:firstLine="0"/>
              <w:rPr>
                <w:rFonts w:ascii="Times New Roman" w:hAnsi="Times New Roman"/>
                <w:b/>
                <w:bCs/>
                <w:sz w:val="24"/>
                <w:szCs w:val="24"/>
                <w:lang w:eastAsia="en-US"/>
              </w:rPr>
            </w:pPr>
            <w:r w:rsidRPr="0029441B">
              <w:rPr>
                <w:rFonts w:ascii="Times New Roman" w:hAnsi="Times New Roman"/>
                <w:sz w:val="24"/>
                <w:szCs w:val="24"/>
              </w:rPr>
              <w:t>- visų parametrų kreivės vizualizavimas.</w:t>
            </w:r>
          </w:p>
        </w:tc>
        <w:tc>
          <w:tcPr>
            <w:tcW w:w="4678" w:type="dxa"/>
          </w:tcPr>
          <w:p w14:paraId="7196D064" w14:textId="77777777" w:rsidR="007A61B6" w:rsidRPr="0029441B" w:rsidRDefault="007A61B6" w:rsidP="0029441B">
            <w:pPr>
              <w:spacing w:line="240" w:lineRule="auto"/>
              <w:ind w:firstLine="0"/>
              <w:rPr>
                <w:rFonts w:ascii="Times New Roman" w:hAnsi="Times New Roman"/>
                <w:sz w:val="24"/>
                <w:szCs w:val="24"/>
                <w:lang w:eastAsia="en-US"/>
              </w:rPr>
            </w:pPr>
          </w:p>
        </w:tc>
      </w:tr>
      <w:tr w:rsidR="0029441B" w:rsidRPr="0029441B" w14:paraId="47D0E16F" w14:textId="77777777" w:rsidTr="00CE70F3">
        <w:tc>
          <w:tcPr>
            <w:tcW w:w="1036" w:type="dxa"/>
            <w:shd w:val="clear" w:color="auto" w:fill="auto"/>
          </w:tcPr>
          <w:p w14:paraId="279935FF" w14:textId="77777777" w:rsidR="0029441B" w:rsidRPr="0029441B" w:rsidRDefault="00EE7E89"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4</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68728DB3" w14:textId="77777777" w:rsidR="0029441B" w:rsidRPr="0029441B" w:rsidRDefault="0029441B" w:rsidP="0029441B">
            <w:pPr>
              <w:spacing w:line="240" w:lineRule="auto"/>
              <w:ind w:firstLine="0"/>
              <w:jc w:val="left"/>
              <w:textAlignment w:val="baseline"/>
              <w:rPr>
                <w:rFonts w:ascii="Times New Roman" w:hAnsi="Times New Roman"/>
                <w:sz w:val="24"/>
                <w:szCs w:val="24"/>
                <w:lang w:eastAsia="en-US"/>
              </w:rPr>
            </w:pPr>
            <w:r w:rsidRPr="0029441B">
              <w:rPr>
                <w:rFonts w:ascii="Times New Roman" w:hAnsi="Times New Roman"/>
                <w:sz w:val="24"/>
                <w:szCs w:val="24"/>
              </w:rPr>
              <w:t>Įrangos išmatavimai</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5427D614" w14:textId="0AE6ECB6" w:rsidR="0029441B" w:rsidRPr="0029441B" w:rsidRDefault="0029441B" w:rsidP="0029441B">
            <w:pPr>
              <w:autoSpaceDE w:val="0"/>
              <w:autoSpaceDN w:val="0"/>
              <w:adjustRightInd w:val="0"/>
              <w:spacing w:line="240" w:lineRule="auto"/>
              <w:ind w:firstLine="0"/>
              <w:rPr>
                <w:rFonts w:ascii="Times New Roman" w:hAnsi="Times New Roman"/>
                <w:sz w:val="24"/>
                <w:szCs w:val="24"/>
                <w:lang w:eastAsia="en-US"/>
              </w:rPr>
            </w:pPr>
            <w:r w:rsidRPr="0029441B">
              <w:rPr>
                <w:rFonts w:ascii="Times New Roman" w:hAnsi="Times New Roman"/>
                <w:sz w:val="24"/>
                <w:szCs w:val="24"/>
              </w:rPr>
              <w:t>Įranga turi būti pastatoma ant laboratorijos stalo. Sistemos</w:t>
            </w:r>
            <w:r w:rsidR="00E6129E">
              <w:rPr>
                <w:rFonts w:ascii="Times New Roman" w:hAnsi="Times New Roman"/>
                <w:sz w:val="24"/>
                <w:szCs w:val="24"/>
              </w:rPr>
              <w:t xml:space="preserve"> </w:t>
            </w:r>
            <w:r w:rsidRPr="0029441B">
              <w:rPr>
                <w:rFonts w:ascii="Times New Roman" w:hAnsi="Times New Roman"/>
                <w:sz w:val="24"/>
                <w:szCs w:val="24"/>
              </w:rPr>
              <w:t>modulių bendri išmatavimai negali viršyti: 1800 x 800 x1000 +/-200</w:t>
            </w:r>
            <w:r w:rsidR="00E1658A">
              <w:rPr>
                <w:rFonts w:ascii="Times New Roman" w:hAnsi="Times New Roman"/>
                <w:sz w:val="24"/>
                <w:szCs w:val="24"/>
              </w:rPr>
              <w:t xml:space="preserve"> </w:t>
            </w:r>
            <w:r w:rsidRPr="0029441B">
              <w:rPr>
                <w:rFonts w:ascii="Times New Roman" w:hAnsi="Times New Roman"/>
                <w:sz w:val="24"/>
                <w:szCs w:val="24"/>
              </w:rPr>
              <w:t>mm (ilgis x gylis x aukštis)</w:t>
            </w:r>
          </w:p>
        </w:tc>
        <w:tc>
          <w:tcPr>
            <w:tcW w:w="4678" w:type="dxa"/>
            <w:tcBorders>
              <w:top w:val="single" w:sz="6" w:space="0" w:color="000000"/>
              <w:left w:val="single" w:sz="6" w:space="0" w:color="000000"/>
              <w:bottom w:val="single" w:sz="6" w:space="0" w:color="000000"/>
              <w:right w:val="single" w:sz="6" w:space="0" w:color="000000"/>
            </w:tcBorders>
          </w:tcPr>
          <w:p w14:paraId="1936E070" w14:textId="673C61B9" w:rsidR="00C642A5" w:rsidRPr="0029441B" w:rsidRDefault="00C642A5" w:rsidP="0029441B">
            <w:pPr>
              <w:spacing w:line="240" w:lineRule="auto"/>
              <w:ind w:firstLine="0"/>
              <w:textAlignment w:val="baseline"/>
              <w:rPr>
                <w:rFonts w:ascii="Times New Roman" w:hAnsi="Times New Roman"/>
                <w:sz w:val="24"/>
                <w:szCs w:val="24"/>
                <w:lang w:eastAsia="en-US"/>
              </w:rPr>
            </w:pPr>
          </w:p>
        </w:tc>
      </w:tr>
      <w:tr w:rsidR="0029441B" w:rsidRPr="0029441B" w14:paraId="3D922F75" w14:textId="77777777" w:rsidTr="00CE70F3">
        <w:trPr>
          <w:trHeight w:val="411"/>
        </w:trPr>
        <w:tc>
          <w:tcPr>
            <w:tcW w:w="1036" w:type="dxa"/>
            <w:shd w:val="clear" w:color="auto" w:fill="auto"/>
          </w:tcPr>
          <w:p w14:paraId="78941E47" w14:textId="77777777" w:rsidR="0029441B" w:rsidRPr="0029441B" w:rsidRDefault="00EE7E89"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5</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7A69A313" w14:textId="77777777" w:rsidR="0029441B" w:rsidRPr="0029441B" w:rsidRDefault="0029441B" w:rsidP="0029441B">
            <w:pPr>
              <w:spacing w:line="240" w:lineRule="auto"/>
              <w:ind w:firstLine="0"/>
              <w:rPr>
                <w:rFonts w:ascii="Times New Roman" w:hAnsi="Times New Roman"/>
                <w:sz w:val="24"/>
                <w:szCs w:val="24"/>
              </w:rPr>
            </w:pPr>
            <w:r w:rsidRPr="0029441B">
              <w:rPr>
                <w:rFonts w:ascii="Times New Roman" w:hAnsi="Times New Roman"/>
                <w:sz w:val="24"/>
                <w:szCs w:val="24"/>
              </w:rPr>
              <w:t>Įrenginio saugaus darbo užtikrinimas</w:t>
            </w:r>
          </w:p>
          <w:p w14:paraId="6D072C0D" w14:textId="77777777" w:rsidR="0029441B" w:rsidRPr="0029441B" w:rsidRDefault="0029441B" w:rsidP="0029441B">
            <w:pPr>
              <w:spacing w:line="240" w:lineRule="auto"/>
              <w:rPr>
                <w:rFonts w:ascii="Times New Roman" w:hAnsi="Times New Roman"/>
                <w:sz w:val="24"/>
                <w:szCs w:val="24"/>
              </w:rPr>
            </w:pPr>
          </w:p>
          <w:p w14:paraId="48A21919" w14:textId="77777777" w:rsidR="0029441B" w:rsidRPr="0029441B" w:rsidRDefault="0029441B" w:rsidP="0029441B">
            <w:pPr>
              <w:pStyle w:val="ListParagraph"/>
              <w:tabs>
                <w:tab w:val="left" w:pos="313"/>
              </w:tabs>
              <w:spacing w:line="240" w:lineRule="auto"/>
              <w:ind w:left="0" w:firstLine="0"/>
              <w:rPr>
                <w:rFonts w:ascii="Times New Roman" w:hAnsi="Times New Roman"/>
                <w:sz w:val="24"/>
                <w:szCs w:val="24"/>
              </w:rPr>
            </w:pP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604FD631"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xml:space="preserve">Sistema ir jos komponentai turi būti aprūpinti perteklinės temperatūros ir slėgio apsaugos priemonėmis, kurios garantuoja saugų veikimą. </w:t>
            </w:r>
          </w:p>
          <w:p w14:paraId="5F2BBAF3" w14:textId="77777777" w:rsid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Sistema ir visi jos komponentai turi atitikti Europos Sąjungos direktyvų reikalavimus: 2014/68/ES; 2006/42/EB; 2014/35/ES.</w:t>
            </w:r>
          </w:p>
          <w:p w14:paraId="52A5E3BC" w14:textId="77777777" w:rsidR="0065184C" w:rsidRPr="0029441B" w:rsidRDefault="0065184C" w:rsidP="0029441B">
            <w:pPr>
              <w:autoSpaceDE w:val="0"/>
              <w:autoSpaceDN w:val="0"/>
              <w:adjustRightInd w:val="0"/>
              <w:spacing w:line="240" w:lineRule="auto"/>
              <w:ind w:firstLine="0"/>
              <w:rPr>
                <w:rFonts w:ascii="Times New Roman" w:hAnsi="Times New Roman"/>
                <w:sz w:val="24"/>
                <w:szCs w:val="24"/>
              </w:rPr>
            </w:pPr>
          </w:p>
          <w:p w14:paraId="358B0AE2"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lastRenderedPageBreak/>
              <w:t>Turi būti pateikti patvirtinantys oficialūs dokumentai (lietuvių arba anglų kalba):</w:t>
            </w:r>
          </w:p>
          <w:p w14:paraId="03440F2B"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brėžiniai, kuriuose parodytas įrangos išdėstymas, komponentų mechaniniai projektai;</w:t>
            </w:r>
          </w:p>
          <w:p w14:paraId="2B533C04"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kiekvieno proceso P&amp;ID ir struktūrinės diagramos;</w:t>
            </w:r>
          </w:p>
          <w:p w14:paraId="5B1EABF9"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elektros ir valdymo laidų schemos;</w:t>
            </w:r>
          </w:p>
          <w:p w14:paraId="4E7D4314"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saugos ir bandymų sertifikatai;</w:t>
            </w:r>
          </w:p>
          <w:p w14:paraId="723F12BE"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instrukcija (įrangos montavimas, valdymas ir priežiūra);</w:t>
            </w:r>
          </w:p>
          <w:p w14:paraId="3467EA9C"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atsarginių dalių sąrašai,</w:t>
            </w:r>
          </w:p>
          <w:p w14:paraId="69A3C1EA" w14:textId="77777777" w:rsidR="0029441B" w:rsidRPr="0029441B" w:rsidRDefault="0029441B" w:rsidP="0029441B">
            <w:pPr>
              <w:autoSpaceDE w:val="0"/>
              <w:autoSpaceDN w:val="0"/>
              <w:adjustRightInd w:val="0"/>
              <w:spacing w:line="240" w:lineRule="auto"/>
              <w:ind w:firstLine="0"/>
              <w:rPr>
                <w:rFonts w:ascii="Times New Roman" w:hAnsi="Times New Roman"/>
                <w:sz w:val="24"/>
                <w:szCs w:val="24"/>
              </w:rPr>
            </w:pPr>
            <w:r w:rsidRPr="0029441B">
              <w:rPr>
                <w:rFonts w:ascii="Times New Roman" w:hAnsi="Times New Roman"/>
                <w:sz w:val="24"/>
                <w:szCs w:val="24"/>
              </w:rPr>
              <w:t>- normatyviniai CE sertifikatai.</w:t>
            </w:r>
          </w:p>
          <w:p w14:paraId="4F6F829A" w14:textId="77777777" w:rsidR="0029441B" w:rsidRPr="0029441B" w:rsidRDefault="0029441B" w:rsidP="0029441B">
            <w:pPr>
              <w:spacing w:line="240" w:lineRule="auto"/>
              <w:ind w:firstLine="0"/>
              <w:textAlignment w:val="baseline"/>
              <w:rPr>
                <w:rFonts w:ascii="Times New Roman" w:hAnsi="Times New Roman"/>
                <w:sz w:val="24"/>
                <w:szCs w:val="24"/>
                <w:lang w:eastAsia="en-US"/>
              </w:rPr>
            </w:pPr>
            <w:r w:rsidRPr="0029441B">
              <w:rPr>
                <w:rFonts w:ascii="Times New Roman" w:hAnsi="Times New Roman"/>
                <w:sz w:val="24"/>
                <w:szCs w:val="24"/>
              </w:rPr>
              <w:t xml:space="preserve">Ši dokumentacija turi būti pateikta </w:t>
            </w:r>
            <w:r w:rsidR="006C4B73">
              <w:rPr>
                <w:rFonts w:ascii="Times New Roman" w:hAnsi="Times New Roman"/>
                <w:sz w:val="24"/>
                <w:szCs w:val="24"/>
              </w:rPr>
              <w:t xml:space="preserve">CVP IS ir </w:t>
            </w:r>
            <w:r w:rsidRPr="0029441B">
              <w:rPr>
                <w:rFonts w:ascii="Times New Roman" w:hAnsi="Times New Roman"/>
                <w:sz w:val="24"/>
                <w:szCs w:val="24"/>
              </w:rPr>
              <w:t xml:space="preserve">atspausdinta </w:t>
            </w:r>
            <w:r w:rsidR="006C4B73">
              <w:rPr>
                <w:rFonts w:ascii="Times New Roman" w:hAnsi="Times New Roman"/>
                <w:sz w:val="24"/>
                <w:szCs w:val="24"/>
              </w:rPr>
              <w:t>pateikiama kartu su preke.</w:t>
            </w:r>
          </w:p>
        </w:tc>
        <w:tc>
          <w:tcPr>
            <w:tcW w:w="4678" w:type="dxa"/>
            <w:tcBorders>
              <w:top w:val="single" w:sz="6" w:space="0" w:color="000000"/>
              <w:left w:val="single" w:sz="6" w:space="0" w:color="000000"/>
              <w:bottom w:val="single" w:sz="6" w:space="0" w:color="000000"/>
              <w:right w:val="single" w:sz="6" w:space="0" w:color="000000"/>
            </w:tcBorders>
          </w:tcPr>
          <w:p w14:paraId="65F9C3DC" w14:textId="77777777" w:rsidR="00F74CB5" w:rsidRPr="0029441B" w:rsidRDefault="00F74CB5" w:rsidP="00F74CB5">
            <w:pPr>
              <w:spacing w:line="240" w:lineRule="auto"/>
              <w:ind w:firstLine="0"/>
              <w:textAlignment w:val="baseline"/>
              <w:rPr>
                <w:rFonts w:ascii="Times New Roman" w:hAnsi="Times New Roman"/>
                <w:sz w:val="24"/>
                <w:szCs w:val="24"/>
              </w:rPr>
            </w:pPr>
          </w:p>
        </w:tc>
      </w:tr>
      <w:tr w:rsidR="0029441B" w:rsidRPr="0029441B" w14:paraId="4D576B33" w14:textId="77777777" w:rsidTr="00CE70F3">
        <w:trPr>
          <w:trHeight w:val="414"/>
        </w:trPr>
        <w:tc>
          <w:tcPr>
            <w:tcW w:w="1036" w:type="dxa"/>
            <w:shd w:val="clear" w:color="auto" w:fill="auto"/>
          </w:tcPr>
          <w:p w14:paraId="4BC6DBBF" w14:textId="77777777" w:rsidR="0029441B" w:rsidRPr="0029441B" w:rsidRDefault="00E1658A" w:rsidP="0029441B">
            <w:pPr>
              <w:spacing w:line="240" w:lineRule="auto"/>
              <w:ind w:firstLine="0"/>
              <w:jc w:val="center"/>
              <w:rPr>
                <w:rFonts w:ascii="Times New Roman" w:eastAsia="Batang" w:hAnsi="Times New Roman"/>
                <w:sz w:val="24"/>
                <w:szCs w:val="24"/>
                <w:lang w:eastAsia="en-US"/>
              </w:rPr>
            </w:pPr>
            <w:r>
              <w:rPr>
                <w:rFonts w:ascii="Times New Roman" w:eastAsia="Batang" w:hAnsi="Times New Roman"/>
                <w:sz w:val="24"/>
                <w:szCs w:val="24"/>
                <w:lang w:eastAsia="en-US"/>
              </w:rPr>
              <w:t>6.</w:t>
            </w:r>
          </w:p>
        </w:tc>
        <w:tc>
          <w:tcPr>
            <w:tcW w:w="2377" w:type="dxa"/>
            <w:tcBorders>
              <w:top w:val="single" w:sz="6" w:space="0" w:color="000000"/>
              <w:left w:val="single" w:sz="6" w:space="0" w:color="000000"/>
              <w:bottom w:val="single" w:sz="6" w:space="0" w:color="000000"/>
              <w:right w:val="single" w:sz="6" w:space="0" w:color="000000"/>
            </w:tcBorders>
            <w:shd w:val="clear" w:color="auto" w:fill="auto"/>
          </w:tcPr>
          <w:p w14:paraId="13D75602" w14:textId="77777777" w:rsidR="0029441B" w:rsidRPr="0029441B" w:rsidRDefault="0029441B" w:rsidP="0029441B">
            <w:pPr>
              <w:pStyle w:val="ListParagraph"/>
              <w:tabs>
                <w:tab w:val="left" w:pos="313"/>
              </w:tabs>
              <w:spacing w:line="240" w:lineRule="auto"/>
              <w:ind w:left="0" w:firstLine="0"/>
              <w:rPr>
                <w:rFonts w:ascii="Times New Roman" w:hAnsi="Times New Roman"/>
                <w:sz w:val="24"/>
                <w:szCs w:val="24"/>
              </w:rPr>
            </w:pPr>
            <w:r w:rsidRPr="0029441B">
              <w:rPr>
                <w:rFonts w:ascii="Times New Roman" w:hAnsi="Times New Roman"/>
                <w:sz w:val="24"/>
                <w:szCs w:val="24"/>
              </w:rPr>
              <w:t>Garantija</w:t>
            </w:r>
          </w:p>
        </w:tc>
        <w:tc>
          <w:tcPr>
            <w:tcW w:w="4667" w:type="dxa"/>
            <w:tcBorders>
              <w:top w:val="single" w:sz="6" w:space="0" w:color="000000"/>
              <w:left w:val="single" w:sz="6" w:space="0" w:color="000000"/>
              <w:bottom w:val="single" w:sz="6" w:space="0" w:color="000000"/>
              <w:right w:val="single" w:sz="6" w:space="0" w:color="000000"/>
            </w:tcBorders>
            <w:shd w:val="clear" w:color="auto" w:fill="auto"/>
          </w:tcPr>
          <w:p w14:paraId="1610377C" w14:textId="77777777" w:rsidR="0029441B" w:rsidRPr="0029441B" w:rsidRDefault="0029441B" w:rsidP="0029441B">
            <w:pPr>
              <w:spacing w:line="240" w:lineRule="auto"/>
              <w:ind w:firstLine="0"/>
              <w:textAlignment w:val="baseline"/>
              <w:rPr>
                <w:rFonts w:ascii="Times New Roman" w:hAnsi="Times New Roman"/>
                <w:sz w:val="24"/>
                <w:szCs w:val="24"/>
              </w:rPr>
            </w:pPr>
            <w:r w:rsidRPr="0029441B">
              <w:rPr>
                <w:rFonts w:ascii="Times New Roman" w:hAnsi="Times New Roman"/>
                <w:sz w:val="24"/>
                <w:szCs w:val="24"/>
              </w:rPr>
              <w:t>Ne mažiau kaip 12 mėnesių po</w:t>
            </w:r>
            <w:r w:rsidR="006C4B73" w:rsidRPr="0029441B">
              <w:rPr>
                <w:rFonts w:ascii="Times New Roman" w:hAnsi="Times New Roman"/>
                <w:sz w:val="24"/>
                <w:szCs w:val="24"/>
              </w:rPr>
              <w:t xml:space="preserve"> instaliavimo</w:t>
            </w:r>
            <w:r w:rsidR="006C4B73">
              <w:rPr>
                <w:rFonts w:ascii="Times New Roman" w:hAnsi="Times New Roman"/>
                <w:sz w:val="24"/>
                <w:szCs w:val="24"/>
              </w:rPr>
              <w:t xml:space="preserve"> ir</w:t>
            </w:r>
            <w:r w:rsidRPr="0029441B">
              <w:rPr>
                <w:rFonts w:ascii="Times New Roman" w:hAnsi="Times New Roman"/>
                <w:sz w:val="24"/>
                <w:szCs w:val="24"/>
              </w:rPr>
              <w:t xml:space="preserve"> </w:t>
            </w:r>
            <w:r w:rsidR="003310EA">
              <w:rPr>
                <w:rFonts w:ascii="Times New Roman" w:hAnsi="Times New Roman"/>
                <w:sz w:val="24"/>
                <w:szCs w:val="24"/>
              </w:rPr>
              <w:t>prekių priėmimo perdavimo</w:t>
            </w:r>
            <w:r w:rsidR="006C4B73">
              <w:rPr>
                <w:rFonts w:ascii="Times New Roman" w:hAnsi="Times New Roman"/>
                <w:sz w:val="24"/>
                <w:szCs w:val="24"/>
              </w:rPr>
              <w:t xml:space="preserve"> akto pasirašymo.</w:t>
            </w:r>
          </w:p>
        </w:tc>
        <w:tc>
          <w:tcPr>
            <w:tcW w:w="4678" w:type="dxa"/>
            <w:tcBorders>
              <w:top w:val="single" w:sz="6" w:space="0" w:color="000000"/>
              <w:left w:val="single" w:sz="6" w:space="0" w:color="000000"/>
              <w:bottom w:val="single" w:sz="6" w:space="0" w:color="000000"/>
              <w:right w:val="single" w:sz="6" w:space="0" w:color="000000"/>
            </w:tcBorders>
          </w:tcPr>
          <w:p w14:paraId="2CF4A85C" w14:textId="1990C94D" w:rsidR="0029441B" w:rsidRPr="0029441B" w:rsidRDefault="0029441B" w:rsidP="0029441B">
            <w:pPr>
              <w:spacing w:line="240" w:lineRule="auto"/>
              <w:ind w:firstLine="0"/>
              <w:textAlignment w:val="baseline"/>
              <w:rPr>
                <w:rFonts w:ascii="Times New Roman" w:hAnsi="Times New Roman"/>
                <w:sz w:val="24"/>
                <w:szCs w:val="24"/>
              </w:rPr>
            </w:pPr>
          </w:p>
        </w:tc>
      </w:tr>
    </w:tbl>
    <w:p w14:paraId="5023141B" w14:textId="77777777" w:rsidR="00835E2D" w:rsidRPr="0029441B" w:rsidRDefault="00835E2D" w:rsidP="008B041D">
      <w:pPr>
        <w:jc w:val="center"/>
      </w:pPr>
    </w:p>
    <w:p w14:paraId="0F6EB749" w14:textId="77777777" w:rsidR="00E41E38" w:rsidRPr="0029441B" w:rsidRDefault="00835E2D" w:rsidP="00E41E38">
      <w:pPr>
        <w:rPr>
          <w:rFonts w:ascii="Times New Roman" w:eastAsia="Arial Unicode MS" w:hAnsi="Times New Roman"/>
          <w:color w:val="000000"/>
          <w:sz w:val="24"/>
          <w:szCs w:val="24"/>
          <w:lang w:eastAsia="zh-CN"/>
        </w:rPr>
      </w:pPr>
      <w:r w:rsidRPr="0029441B">
        <w:rPr>
          <w:rFonts w:ascii="Times New Roman" w:eastAsia="Arial Unicode MS" w:hAnsi="Times New Roman"/>
          <w:color w:val="000000"/>
          <w:sz w:val="24"/>
          <w:szCs w:val="24"/>
          <w:lang w:eastAsia="zh-CN"/>
        </w:rPr>
        <w:t xml:space="preserve">Pastaba: </w:t>
      </w:r>
      <w:r w:rsidR="00E41E38" w:rsidRPr="0029441B">
        <w:rPr>
          <w:rFonts w:ascii="Times New Roman" w:eastAsia="Arial Unicode MS" w:hAnsi="Times New Roman"/>
          <w:color w:val="000000"/>
          <w:sz w:val="24"/>
          <w:szCs w:val="24"/>
          <w:lang w:eastAsia="zh-CN"/>
        </w:rPr>
        <w:t>1. P</w:t>
      </w:r>
      <w:r w:rsidRPr="0029441B">
        <w:rPr>
          <w:rFonts w:ascii="Times New Roman" w:eastAsia="Arial Unicode MS" w:hAnsi="Times New Roman"/>
          <w:color w:val="000000"/>
          <w:sz w:val="24"/>
          <w:szCs w:val="24"/>
          <w:lang w:eastAsia="zh-CN"/>
        </w:rPr>
        <w:t xml:space="preserve">erkančioji organizacija pasilieka teisę tikrinti prekių atitiktį techninėje specifikacijoje keliamiems reikalavimams </w:t>
      </w:r>
      <w:r w:rsidR="004375EF" w:rsidRPr="0029441B">
        <w:rPr>
          <w:rFonts w:ascii="Times New Roman" w:eastAsia="Arial Unicode MS" w:hAnsi="Times New Roman"/>
          <w:color w:val="000000"/>
          <w:sz w:val="24"/>
          <w:szCs w:val="24"/>
          <w:lang w:eastAsia="zh-CN"/>
        </w:rPr>
        <w:t xml:space="preserve">ir </w:t>
      </w:r>
      <w:r w:rsidRPr="0029441B">
        <w:rPr>
          <w:rFonts w:ascii="Times New Roman" w:eastAsia="Arial Unicode MS" w:hAnsi="Times New Roman"/>
          <w:color w:val="000000"/>
          <w:sz w:val="24"/>
          <w:szCs w:val="24"/>
          <w:lang w:eastAsia="zh-CN"/>
        </w:rPr>
        <w:t>pagal viešai prieinamą informaciją</w:t>
      </w:r>
      <w:r w:rsidR="00E41E38" w:rsidRPr="0029441B">
        <w:rPr>
          <w:rFonts w:ascii="Times New Roman" w:eastAsia="Arial Unicode MS" w:hAnsi="Times New Roman"/>
          <w:color w:val="000000"/>
          <w:sz w:val="24"/>
          <w:szCs w:val="24"/>
          <w:lang w:eastAsia="zh-CN"/>
        </w:rPr>
        <w:t>.</w:t>
      </w:r>
    </w:p>
    <w:p w14:paraId="603644E8" w14:textId="77777777" w:rsidR="0006530F" w:rsidRPr="0029441B" w:rsidRDefault="00E41E38" w:rsidP="00791B0F">
      <w:r w:rsidRPr="0029441B">
        <w:rPr>
          <w:rFonts w:ascii="Times New Roman" w:eastAsia="Arial Unicode MS" w:hAnsi="Times New Roman"/>
          <w:color w:val="000000"/>
          <w:sz w:val="24"/>
          <w:szCs w:val="24"/>
          <w:lang w:eastAsia="zh-CN"/>
        </w:rPr>
        <w:t xml:space="preserve">2. </w:t>
      </w:r>
      <w:r w:rsidR="0006530F" w:rsidRPr="0029441B">
        <w:rPr>
          <w:rFonts w:ascii="Times New Roman" w:eastAsia="Calibri" w:hAnsi="Times New Roman"/>
          <w:color w:val="000000"/>
          <w:sz w:val="24"/>
          <w:szCs w:val="24"/>
          <w:lang w:eastAsia="en-US"/>
        </w:rPr>
        <w:t>Jei apibūdinant pirkimo objektą</w:t>
      </w:r>
      <w:r w:rsidR="0006530F" w:rsidRPr="0029441B">
        <w:rPr>
          <w:rFonts w:ascii="Times New Roman" w:eastAsia="Calibri" w:hAnsi="Times New Roman"/>
          <w:sz w:val="24"/>
          <w:szCs w:val="24"/>
          <w:lang w:eastAsia="en-US"/>
        </w:rPr>
        <w:t>, techninėje specifikacijoje nurodytas konkretus modelis ar tiekimo šaltinis, konkretus procesas, būdingas konkretaus tiekėjo tiekiamoms prekėms ar teikiamoms paslaugoms, ar prekių ženklas, patentas, tipai, konkreti kilmė ar gamyba, standartai, toks nurodymas yra informacinio pobūdžio ir tiekėjai gali siūlyti lygiaverčius produktus, standartus, modelius, procesus, tipus.</w:t>
      </w:r>
    </w:p>
    <w:p w14:paraId="2F85072E" w14:textId="77777777" w:rsidR="00CE605C" w:rsidRPr="0029441B" w:rsidRDefault="008B041D" w:rsidP="008B041D">
      <w:pPr>
        <w:jc w:val="center"/>
      </w:pPr>
      <w:r w:rsidRPr="0029441B">
        <w:t>.............................</w:t>
      </w:r>
    </w:p>
    <w:sectPr w:rsidR="00CE605C" w:rsidRPr="0029441B" w:rsidSect="0019124C">
      <w:pgSz w:w="15840" w:h="12240" w:orient="landscape"/>
      <w:pgMar w:top="1701" w:right="170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C05"/>
    <w:multiLevelType w:val="hybridMultilevel"/>
    <w:tmpl w:val="3468D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F9768C"/>
    <w:multiLevelType w:val="hybridMultilevel"/>
    <w:tmpl w:val="3056C2C8"/>
    <w:lvl w:ilvl="0" w:tplc="700A8C0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5A966DEA"/>
    <w:multiLevelType w:val="hybridMultilevel"/>
    <w:tmpl w:val="3468D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3613B5"/>
    <w:multiLevelType w:val="multilevel"/>
    <w:tmpl w:val="5D842404"/>
    <w:lvl w:ilvl="0">
      <w:start w:val="2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2A578B"/>
    <w:multiLevelType w:val="hybridMultilevel"/>
    <w:tmpl w:val="353A7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E05112"/>
    <w:multiLevelType w:val="hybridMultilevel"/>
    <w:tmpl w:val="AAB6B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4624">
    <w:abstractNumId w:val="5"/>
  </w:num>
  <w:num w:numId="2" w16cid:durableId="719328538">
    <w:abstractNumId w:val="0"/>
  </w:num>
  <w:num w:numId="3" w16cid:durableId="1860700377">
    <w:abstractNumId w:val="4"/>
  </w:num>
  <w:num w:numId="4" w16cid:durableId="1652909699">
    <w:abstractNumId w:val="3"/>
  </w:num>
  <w:num w:numId="5" w16cid:durableId="1787575368">
    <w:abstractNumId w:val="2"/>
  </w:num>
  <w:num w:numId="6" w16cid:durableId="78835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37"/>
    <w:rsid w:val="00017770"/>
    <w:rsid w:val="0003456B"/>
    <w:rsid w:val="00034E4A"/>
    <w:rsid w:val="00051A6C"/>
    <w:rsid w:val="0006530F"/>
    <w:rsid w:val="000718D4"/>
    <w:rsid w:val="000726FB"/>
    <w:rsid w:val="00076AE3"/>
    <w:rsid w:val="00086CB7"/>
    <w:rsid w:val="0009106B"/>
    <w:rsid w:val="0009248D"/>
    <w:rsid w:val="00094579"/>
    <w:rsid w:val="000B10C9"/>
    <w:rsid w:val="000D2A42"/>
    <w:rsid w:val="00102582"/>
    <w:rsid w:val="001216B8"/>
    <w:rsid w:val="00127844"/>
    <w:rsid w:val="00127A04"/>
    <w:rsid w:val="001410DB"/>
    <w:rsid w:val="0014226C"/>
    <w:rsid w:val="001638CD"/>
    <w:rsid w:val="00172C85"/>
    <w:rsid w:val="0019124C"/>
    <w:rsid w:val="001F7E8E"/>
    <w:rsid w:val="002102BC"/>
    <w:rsid w:val="00216AFB"/>
    <w:rsid w:val="00222218"/>
    <w:rsid w:val="00226253"/>
    <w:rsid w:val="00267C74"/>
    <w:rsid w:val="0029441B"/>
    <w:rsid w:val="002D7196"/>
    <w:rsid w:val="002D7D87"/>
    <w:rsid w:val="002F2D4B"/>
    <w:rsid w:val="0032274D"/>
    <w:rsid w:val="00324840"/>
    <w:rsid w:val="00327390"/>
    <w:rsid w:val="003310EA"/>
    <w:rsid w:val="00337A1D"/>
    <w:rsid w:val="0034695C"/>
    <w:rsid w:val="0034765D"/>
    <w:rsid w:val="00360437"/>
    <w:rsid w:val="003661B7"/>
    <w:rsid w:val="00391390"/>
    <w:rsid w:val="003957F1"/>
    <w:rsid w:val="003A42D8"/>
    <w:rsid w:val="003B5BB7"/>
    <w:rsid w:val="003D500B"/>
    <w:rsid w:val="003E7552"/>
    <w:rsid w:val="003F45C9"/>
    <w:rsid w:val="003F79B8"/>
    <w:rsid w:val="00404945"/>
    <w:rsid w:val="004060AD"/>
    <w:rsid w:val="00410CBE"/>
    <w:rsid w:val="004359FA"/>
    <w:rsid w:val="004375EF"/>
    <w:rsid w:val="00465252"/>
    <w:rsid w:val="004841C3"/>
    <w:rsid w:val="004A2876"/>
    <w:rsid w:val="004B5A1F"/>
    <w:rsid w:val="004D24C5"/>
    <w:rsid w:val="004D6168"/>
    <w:rsid w:val="004E0BE5"/>
    <w:rsid w:val="004E2F43"/>
    <w:rsid w:val="004E7EE2"/>
    <w:rsid w:val="00554C2E"/>
    <w:rsid w:val="00562844"/>
    <w:rsid w:val="0058285A"/>
    <w:rsid w:val="00582EFB"/>
    <w:rsid w:val="00595095"/>
    <w:rsid w:val="005D4798"/>
    <w:rsid w:val="005E1D5D"/>
    <w:rsid w:val="005F287D"/>
    <w:rsid w:val="005F2EA8"/>
    <w:rsid w:val="006018B9"/>
    <w:rsid w:val="006111C8"/>
    <w:rsid w:val="006159B0"/>
    <w:rsid w:val="00625FA2"/>
    <w:rsid w:val="00631AF0"/>
    <w:rsid w:val="00644B75"/>
    <w:rsid w:val="006508ED"/>
    <w:rsid w:val="0065184C"/>
    <w:rsid w:val="00660BE2"/>
    <w:rsid w:val="006640FB"/>
    <w:rsid w:val="00684BD3"/>
    <w:rsid w:val="006929DD"/>
    <w:rsid w:val="0069660D"/>
    <w:rsid w:val="006A314C"/>
    <w:rsid w:val="006A3E55"/>
    <w:rsid w:val="006B16E1"/>
    <w:rsid w:val="006C4B73"/>
    <w:rsid w:val="006C5FE6"/>
    <w:rsid w:val="006F5899"/>
    <w:rsid w:val="0070606B"/>
    <w:rsid w:val="00711966"/>
    <w:rsid w:val="007324EA"/>
    <w:rsid w:val="00734278"/>
    <w:rsid w:val="00763037"/>
    <w:rsid w:val="00763054"/>
    <w:rsid w:val="00771396"/>
    <w:rsid w:val="00777257"/>
    <w:rsid w:val="0078798C"/>
    <w:rsid w:val="00791B0F"/>
    <w:rsid w:val="007A61B6"/>
    <w:rsid w:val="007B1275"/>
    <w:rsid w:val="007C0543"/>
    <w:rsid w:val="007D4183"/>
    <w:rsid w:val="007F0650"/>
    <w:rsid w:val="00806F40"/>
    <w:rsid w:val="00823200"/>
    <w:rsid w:val="00824444"/>
    <w:rsid w:val="00825969"/>
    <w:rsid w:val="00835E2D"/>
    <w:rsid w:val="00844B91"/>
    <w:rsid w:val="00875205"/>
    <w:rsid w:val="00887AB0"/>
    <w:rsid w:val="00892A2D"/>
    <w:rsid w:val="008B041D"/>
    <w:rsid w:val="008B4883"/>
    <w:rsid w:val="008C386D"/>
    <w:rsid w:val="008D6321"/>
    <w:rsid w:val="008E322D"/>
    <w:rsid w:val="008E4CD1"/>
    <w:rsid w:val="00903E48"/>
    <w:rsid w:val="00914FE7"/>
    <w:rsid w:val="00962FF0"/>
    <w:rsid w:val="00992667"/>
    <w:rsid w:val="009A40EE"/>
    <w:rsid w:val="009B412A"/>
    <w:rsid w:val="009B55DF"/>
    <w:rsid w:val="009D7536"/>
    <w:rsid w:val="00A009E7"/>
    <w:rsid w:val="00A03A56"/>
    <w:rsid w:val="00A053FF"/>
    <w:rsid w:val="00A064BD"/>
    <w:rsid w:val="00A23FF0"/>
    <w:rsid w:val="00A26008"/>
    <w:rsid w:val="00A45AB7"/>
    <w:rsid w:val="00A56A36"/>
    <w:rsid w:val="00A71437"/>
    <w:rsid w:val="00A76FEE"/>
    <w:rsid w:val="00A87DE2"/>
    <w:rsid w:val="00A91B05"/>
    <w:rsid w:val="00A92677"/>
    <w:rsid w:val="00A944B3"/>
    <w:rsid w:val="00AA4C17"/>
    <w:rsid w:val="00AA587D"/>
    <w:rsid w:val="00AD35BF"/>
    <w:rsid w:val="00AE27F2"/>
    <w:rsid w:val="00AE2C64"/>
    <w:rsid w:val="00AE435B"/>
    <w:rsid w:val="00AF181B"/>
    <w:rsid w:val="00B0129C"/>
    <w:rsid w:val="00B060A2"/>
    <w:rsid w:val="00B37580"/>
    <w:rsid w:val="00B43EB2"/>
    <w:rsid w:val="00B6186D"/>
    <w:rsid w:val="00B81057"/>
    <w:rsid w:val="00B8231F"/>
    <w:rsid w:val="00BB5DAF"/>
    <w:rsid w:val="00BB691D"/>
    <w:rsid w:val="00BC4CD6"/>
    <w:rsid w:val="00BC5104"/>
    <w:rsid w:val="00BE1CA6"/>
    <w:rsid w:val="00BE6A9F"/>
    <w:rsid w:val="00BF09B3"/>
    <w:rsid w:val="00BF51AD"/>
    <w:rsid w:val="00C017F1"/>
    <w:rsid w:val="00C1236C"/>
    <w:rsid w:val="00C23E52"/>
    <w:rsid w:val="00C41E20"/>
    <w:rsid w:val="00C44925"/>
    <w:rsid w:val="00C5072C"/>
    <w:rsid w:val="00C53A52"/>
    <w:rsid w:val="00C56721"/>
    <w:rsid w:val="00C62012"/>
    <w:rsid w:val="00C642A5"/>
    <w:rsid w:val="00C905FE"/>
    <w:rsid w:val="00CB12EF"/>
    <w:rsid w:val="00CC2F01"/>
    <w:rsid w:val="00CD7669"/>
    <w:rsid w:val="00CE052C"/>
    <w:rsid w:val="00CE605C"/>
    <w:rsid w:val="00CE6B93"/>
    <w:rsid w:val="00CE70F3"/>
    <w:rsid w:val="00CF4437"/>
    <w:rsid w:val="00D11F2C"/>
    <w:rsid w:val="00D24BEF"/>
    <w:rsid w:val="00D37E03"/>
    <w:rsid w:val="00D53766"/>
    <w:rsid w:val="00D66C2A"/>
    <w:rsid w:val="00D7630D"/>
    <w:rsid w:val="00D775F7"/>
    <w:rsid w:val="00D77FEE"/>
    <w:rsid w:val="00D82A56"/>
    <w:rsid w:val="00DA6F23"/>
    <w:rsid w:val="00E02084"/>
    <w:rsid w:val="00E1658A"/>
    <w:rsid w:val="00E228A1"/>
    <w:rsid w:val="00E24E80"/>
    <w:rsid w:val="00E405EC"/>
    <w:rsid w:val="00E41E38"/>
    <w:rsid w:val="00E6129E"/>
    <w:rsid w:val="00EA4A90"/>
    <w:rsid w:val="00EA67DE"/>
    <w:rsid w:val="00EA7BC5"/>
    <w:rsid w:val="00EC37A9"/>
    <w:rsid w:val="00EE7E89"/>
    <w:rsid w:val="00EF4F47"/>
    <w:rsid w:val="00F0239B"/>
    <w:rsid w:val="00F04F85"/>
    <w:rsid w:val="00F0585D"/>
    <w:rsid w:val="00F21ABF"/>
    <w:rsid w:val="00F23EAD"/>
    <w:rsid w:val="00F23F15"/>
    <w:rsid w:val="00F31E22"/>
    <w:rsid w:val="00F54FE2"/>
    <w:rsid w:val="00F612ED"/>
    <w:rsid w:val="00F61E19"/>
    <w:rsid w:val="00F649F2"/>
    <w:rsid w:val="00F64A20"/>
    <w:rsid w:val="00F6735C"/>
    <w:rsid w:val="00F74CB5"/>
    <w:rsid w:val="00F90BAB"/>
    <w:rsid w:val="00FB4E6D"/>
    <w:rsid w:val="00FC3CB5"/>
    <w:rsid w:val="00FC410A"/>
    <w:rsid w:val="00FD36FD"/>
    <w:rsid w:val="00FE0586"/>
    <w:rsid w:val="7397E8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AA7F"/>
  <w15:chartTrackingRefBased/>
  <w15:docId w15:val="{25D4407B-289E-43EE-9C68-FD36A852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37"/>
    <w:pPr>
      <w:spacing w:line="300" w:lineRule="auto"/>
      <w:ind w:firstLine="697"/>
      <w:jc w:val="both"/>
    </w:pPr>
    <w:rPr>
      <w:rFonts w:eastAsia="Times New Roman"/>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7143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71437"/>
    <w:pPr>
      <w:ind w:left="720"/>
      <w:contextualSpacing/>
    </w:pPr>
    <w:rPr>
      <w:rFonts w:eastAsia="Calibri"/>
      <w:kern w:val="2"/>
      <w:sz w:val="22"/>
      <w:szCs w:val="22"/>
      <w:lang w:eastAsia="en-US"/>
    </w:rPr>
  </w:style>
  <w:style w:type="character" w:styleId="Hyperlink">
    <w:name w:val="Hyperlink"/>
    <w:uiPriority w:val="99"/>
    <w:unhideWhenUsed/>
    <w:rsid w:val="00992667"/>
    <w:rPr>
      <w:color w:val="0563C1"/>
      <w:u w:val="single"/>
    </w:rPr>
  </w:style>
  <w:style w:type="character" w:styleId="UnresolvedMention">
    <w:name w:val="Unresolved Mention"/>
    <w:uiPriority w:val="99"/>
    <w:semiHidden/>
    <w:unhideWhenUsed/>
    <w:rsid w:val="00992667"/>
    <w:rPr>
      <w:color w:val="605E5C"/>
      <w:shd w:val="clear" w:color="auto" w:fill="E1DFDD"/>
    </w:rPr>
  </w:style>
  <w:style w:type="paragraph" w:styleId="Revision">
    <w:name w:val="Revision"/>
    <w:hidden/>
    <w:uiPriority w:val="99"/>
    <w:semiHidden/>
    <w:rsid w:val="004060AD"/>
    <w:rPr>
      <w:rFonts w:eastAsia="Times New Roman"/>
      <w:sz w:val="21"/>
      <w:szCs w:val="21"/>
      <w:lang w:eastAsia="lt-LT"/>
    </w:rPr>
  </w:style>
  <w:style w:type="character" w:styleId="CommentReference">
    <w:name w:val="annotation reference"/>
    <w:uiPriority w:val="99"/>
    <w:semiHidden/>
    <w:unhideWhenUsed/>
    <w:rsid w:val="00914FE7"/>
    <w:rPr>
      <w:sz w:val="16"/>
      <w:szCs w:val="16"/>
    </w:rPr>
  </w:style>
  <w:style w:type="paragraph" w:styleId="CommentText">
    <w:name w:val="annotation text"/>
    <w:basedOn w:val="Normal"/>
    <w:link w:val="CommentTextChar"/>
    <w:uiPriority w:val="99"/>
    <w:unhideWhenUsed/>
    <w:rsid w:val="00914FE7"/>
    <w:rPr>
      <w:sz w:val="20"/>
      <w:szCs w:val="20"/>
    </w:rPr>
  </w:style>
  <w:style w:type="character" w:customStyle="1" w:styleId="CommentTextChar">
    <w:name w:val="Comment Text Char"/>
    <w:link w:val="CommentText"/>
    <w:uiPriority w:val="99"/>
    <w:rsid w:val="00914FE7"/>
    <w:rPr>
      <w:rFonts w:eastAsia="Times New Roman"/>
    </w:rPr>
  </w:style>
  <w:style w:type="paragraph" w:styleId="CommentSubject">
    <w:name w:val="annotation subject"/>
    <w:basedOn w:val="CommentText"/>
    <w:next w:val="CommentText"/>
    <w:link w:val="CommentSubjectChar"/>
    <w:uiPriority w:val="99"/>
    <w:semiHidden/>
    <w:unhideWhenUsed/>
    <w:rsid w:val="00914FE7"/>
    <w:rPr>
      <w:b/>
      <w:bCs/>
    </w:rPr>
  </w:style>
  <w:style w:type="character" w:customStyle="1" w:styleId="CommentSubjectChar">
    <w:name w:val="Comment Subject Char"/>
    <w:link w:val="CommentSubject"/>
    <w:uiPriority w:val="99"/>
    <w:semiHidden/>
    <w:rsid w:val="00914FE7"/>
    <w:rPr>
      <w:rFonts w:eastAsia="Times New Roman"/>
      <w:b/>
      <w:bCs/>
    </w:rPr>
  </w:style>
  <w:style w:type="paragraph" w:styleId="BalloonText">
    <w:name w:val="Balloon Text"/>
    <w:basedOn w:val="Normal"/>
    <w:link w:val="BalloonTextChar"/>
    <w:uiPriority w:val="99"/>
    <w:semiHidden/>
    <w:unhideWhenUsed/>
    <w:rsid w:val="00F23EAD"/>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23EAD"/>
    <w:rPr>
      <w:rFonts w:ascii="Segoe UI" w:eastAsia="Times New Roman" w:hAnsi="Segoe UI" w:cs="Segoe UI"/>
      <w:sz w:val="18"/>
      <w:szCs w:val="18"/>
      <w:lang w:val="lt-LT" w:eastAsia="lt-LT"/>
    </w:rPr>
  </w:style>
  <w:style w:type="paragraph" w:customStyle="1" w:styleId="Default">
    <w:name w:val="Default"/>
    <w:rsid w:val="00B43EB2"/>
    <w:pPr>
      <w:autoSpaceDE w:val="0"/>
      <w:autoSpaceDN w:val="0"/>
      <w:adjustRightInd w:val="0"/>
    </w:pPr>
    <w:rPr>
      <w:rFonts w:cs="Calibri"/>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67809-5165-47EB-8DA3-9DD46013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7059</Words>
  <Characters>4024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Irena Simonaitienė</cp:lastModifiedBy>
  <cp:revision>3</cp:revision>
  <cp:lastPrinted>2025-04-11T08:58:00Z</cp:lastPrinted>
  <dcterms:created xsi:type="dcterms:W3CDTF">2025-04-17T07:36:00Z</dcterms:created>
  <dcterms:modified xsi:type="dcterms:W3CDTF">2025-04-17T07:38:00Z</dcterms:modified>
</cp:coreProperties>
</file>