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3ED8" w14:textId="5703D4E4" w:rsidR="00E462E7" w:rsidRPr="0008382D" w:rsidRDefault="00E462E7" w:rsidP="00E462E7">
      <w:pPr>
        <w:pBdr>
          <w:top w:val="nil"/>
          <w:left w:val="nil"/>
          <w:bottom w:val="nil"/>
          <w:right w:val="nil"/>
          <w:between w:val="nil"/>
          <w:bar w:val="nil"/>
        </w:pBdr>
        <w:tabs>
          <w:tab w:val="left" w:pos="2880"/>
          <w:tab w:val="right" w:pos="13960"/>
        </w:tabs>
        <w:suppressAutoHyphens/>
        <w:spacing w:after="40" w:line="240" w:lineRule="auto"/>
        <w:ind w:hanging="709"/>
        <w:rPr>
          <w:rFonts w:ascii="Times New Roman" w:eastAsia="Arial Unicode MS" w:hAnsi="Times New Roman" w:cs="Times New Roman"/>
          <w:color w:val="000000"/>
          <w:bdr w:val="nil"/>
          <w:lang w:val="lt-LT"/>
        </w:rPr>
      </w:pPr>
      <w:r w:rsidRPr="0008382D">
        <w:rPr>
          <w:rFonts w:ascii="Times New Roman" w:eastAsia="Arial Unicode MS" w:hAnsi="Times New Roman" w:cs="Times New Roman"/>
          <w:color w:val="000000"/>
          <w:bdr w:val="nil"/>
          <w:lang w:val="lt-LT"/>
        </w:rPr>
        <w:t xml:space="preserve">Pastaba. Pilkai pažymėtas eilutes pildo </w:t>
      </w:r>
      <w:r w:rsidR="008155D0" w:rsidRPr="0008382D">
        <w:rPr>
          <w:rFonts w:ascii="Times New Roman" w:eastAsia="Times New Roman" w:hAnsi="Times New Roman" w:cs="Times New Roman"/>
          <w:color w:val="000000"/>
          <w:lang w:val="lt-LT" w:eastAsia="lt-LT"/>
        </w:rPr>
        <w:t>Tiekėjas</w:t>
      </w:r>
    </w:p>
    <w:p w14:paraId="37627AE0" w14:textId="77777777" w:rsidR="005D606F" w:rsidRPr="00182106" w:rsidRDefault="005D606F" w:rsidP="005D606F">
      <w:pPr>
        <w:pStyle w:val="Header"/>
        <w:jc w:val="right"/>
        <w:rPr>
          <w:rFonts w:ascii="Times New Roman" w:hAnsi="Times New Roman" w:cs="Times New Roman"/>
          <w:lang w:val="lt-LT"/>
        </w:rPr>
      </w:pPr>
      <w:r w:rsidRPr="00182106">
        <w:rPr>
          <w:rFonts w:ascii="Times New Roman" w:hAnsi="Times New Roman" w:cs="Times New Roman"/>
          <w:lang w:val="lt-LT"/>
        </w:rPr>
        <w:t xml:space="preserve">Pirkimo sąlygų priedas Nr. 1 </w:t>
      </w:r>
    </w:p>
    <w:p w14:paraId="2F255B2B" w14:textId="77777777" w:rsidR="005D606F" w:rsidRPr="004C369A" w:rsidRDefault="005D606F" w:rsidP="005D606F">
      <w:pPr>
        <w:pBdr>
          <w:top w:val="nil"/>
          <w:left w:val="nil"/>
          <w:bottom w:val="nil"/>
          <w:right w:val="nil"/>
          <w:between w:val="nil"/>
          <w:bar w:val="nil"/>
        </w:pBdr>
        <w:tabs>
          <w:tab w:val="left" w:pos="2880"/>
          <w:tab w:val="right" w:pos="13960"/>
        </w:tabs>
        <w:suppressAutoHyphens/>
        <w:spacing w:after="40" w:line="240" w:lineRule="auto"/>
        <w:jc w:val="right"/>
        <w:rPr>
          <w:rFonts w:ascii="Times New Roman" w:eastAsia="Arial Unicode MS" w:hAnsi="Times New Roman" w:cs="Times New Roman"/>
          <w:color w:val="000000"/>
          <w:sz w:val="24"/>
          <w:szCs w:val="24"/>
          <w:u w:val="single"/>
          <w:bdr w:val="nil"/>
          <w:lang w:val="lt-LT"/>
        </w:rPr>
      </w:pPr>
    </w:p>
    <w:p w14:paraId="63C24CE4" w14:textId="77777777" w:rsidR="00E462E7" w:rsidRPr="004C369A" w:rsidRDefault="00E462E7" w:rsidP="00E462E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val="lt-LT"/>
        </w:rPr>
      </w:pPr>
      <w:r w:rsidRPr="004C369A">
        <w:rPr>
          <w:rFonts w:ascii="Times New Roman" w:eastAsia="Arial Unicode MS" w:hAnsi="Times New Roman" w:cs="Times New Roman"/>
          <w:b/>
          <w:color w:val="000000"/>
          <w:sz w:val="24"/>
          <w:szCs w:val="24"/>
          <w:bdr w:val="nil"/>
          <w:lang w:val="lt-LT"/>
        </w:rPr>
        <w:t>TECHNINĖ SPECIFIKACIJA IR PASIŪLYMO KAINA</w:t>
      </w:r>
    </w:p>
    <w:p w14:paraId="4904F1F3" w14:textId="0BA44B46" w:rsidR="00C9544D" w:rsidRPr="004C369A" w:rsidRDefault="008829AA" w:rsidP="00C9544D">
      <w:pPr>
        <w:spacing w:after="0" w:line="240" w:lineRule="auto"/>
        <w:jc w:val="center"/>
        <w:rPr>
          <w:rFonts w:ascii="Times New Roman" w:hAnsi="Times New Roman" w:cs="Times New Roman"/>
          <w:b/>
          <w:bCs/>
          <w:sz w:val="24"/>
          <w:szCs w:val="24"/>
        </w:rPr>
      </w:pPr>
      <w:bookmarkStart w:id="0" w:name="_Hlk111029523"/>
      <w:r w:rsidRPr="008829AA">
        <w:rPr>
          <w:rFonts w:ascii="Times New Roman" w:hAnsi="Times New Roman" w:cs="Times New Roman"/>
          <w:b/>
          <w:bCs/>
          <w:sz w:val="24"/>
          <w:szCs w:val="24"/>
        </w:rPr>
        <w:t>OPTIN</w:t>
      </w:r>
      <w:r w:rsidR="00C03B4F">
        <w:rPr>
          <w:rFonts w:ascii="Times New Roman" w:hAnsi="Times New Roman" w:cs="Times New Roman"/>
          <w:b/>
          <w:bCs/>
          <w:sz w:val="24"/>
          <w:szCs w:val="24"/>
        </w:rPr>
        <w:t>I</w:t>
      </w:r>
      <w:r w:rsidRPr="008829AA">
        <w:rPr>
          <w:rFonts w:ascii="Times New Roman" w:hAnsi="Times New Roman" w:cs="Times New Roman"/>
          <w:b/>
          <w:bCs/>
          <w:sz w:val="24"/>
          <w:szCs w:val="24"/>
        </w:rPr>
        <w:t>S KOHERENTIN</w:t>
      </w:r>
      <w:r w:rsidR="00C03B4F">
        <w:rPr>
          <w:rFonts w:ascii="Times New Roman" w:hAnsi="Times New Roman" w:cs="Times New Roman"/>
          <w:b/>
          <w:bCs/>
          <w:sz w:val="24"/>
          <w:szCs w:val="24"/>
        </w:rPr>
        <w:t>I</w:t>
      </w:r>
      <w:r w:rsidRPr="008829AA">
        <w:rPr>
          <w:rFonts w:ascii="Times New Roman" w:hAnsi="Times New Roman" w:cs="Times New Roman"/>
          <w:b/>
          <w:bCs/>
          <w:sz w:val="24"/>
          <w:szCs w:val="24"/>
        </w:rPr>
        <w:t>S TOMOGRAF</w:t>
      </w:r>
      <w:r w:rsidR="00C03B4F">
        <w:rPr>
          <w:rFonts w:ascii="Times New Roman" w:hAnsi="Times New Roman" w:cs="Times New Roman"/>
          <w:b/>
          <w:bCs/>
          <w:sz w:val="24"/>
          <w:szCs w:val="24"/>
        </w:rPr>
        <w:t>A</w:t>
      </w:r>
      <w:r w:rsidRPr="008829AA">
        <w:rPr>
          <w:rFonts w:ascii="Times New Roman" w:hAnsi="Times New Roman" w:cs="Times New Roman"/>
          <w:b/>
          <w:bCs/>
          <w:sz w:val="24"/>
          <w:szCs w:val="24"/>
        </w:rPr>
        <w:t xml:space="preserve">S </w:t>
      </w:r>
      <w:r w:rsidR="00AA04BE" w:rsidRPr="004C369A">
        <w:rPr>
          <w:rFonts w:ascii="Times New Roman" w:hAnsi="Times New Roman" w:cs="Times New Roman"/>
          <w:b/>
          <w:bCs/>
          <w:sz w:val="24"/>
          <w:szCs w:val="24"/>
        </w:rPr>
        <w:t xml:space="preserve">(Nr. </w:t>
      </w:r>
      <w:r w:rsidR="009B7EED" w:rsidRPr="004C369A">
        <w:rPr>
          <w:rFonts w:ascii="Times New Roman" w:hAnsi="Times New Roman" w:cs="Times New Roman"/>
          <w:b/>
          <w:bCs/>
          <w:sz w:val="24"/>
          <w:szCs w:val="24"/>
        </w:rPr>
        <w:t>10</w:t>
      </w:r>
      <w:r>
        <w:rPr>
          <w:rFonts w:ascii="Times New Roman" w:hAnsi="Times New Roman" w:cs="Times New Roman"/>
          <w:b/>
          <w:bCs/>
          <w:sz w:val="24"/>
          <w:szCs w:val="24"/>
        </w:rPr>
        <w:t>283-1</w:t>
      </w:r>
      <w:r w:rsidR="00AA04BE" w:rsidRPr="004C369A">
        <w:rPr>
          <w:rFonts w:ascii="Times New Roman" w:hAnsi="Times New Roman" w:cs="Times New Roman"/>
          <w:b/>
          <w:bCs/>
          <w:sz w:val="24"/>
          <w:szCs w:val="24"/>
        </w:rPr>
        <w:t>)</w:t>
      </w:r>
    </w:p>
    <w:bookmarkEnd w:id="0"/>
    <w:p w14:paraId="2EA5D67D" w14:textId="35026B8D" w:rsidR="00E462E7" w:rsidRPr="004C369A" w:rsidRDefault="00CE7BB3" w:rsidP="009F4299">
      <w:pPr>
        <w:spacing w:after="120"/>
        <w:jc w:val="center"/>
        <w:rPr>
          <w:rFonts w:ascii="Times New Roman" w:hAnsi="Times New Roman" w:cs="Times New Roman"/>
          <w:b/>
          <w:color w:val="000000" w:themeColor="text1"/>
          <w:sz w:val="24"/>
          <w:szCs w:val="24"/>
          <w:lang w:val="lt-LT"/>
        </w:rPr>
      </w:pPr>
      <w:r w:rsidRPr="004C369A">
        <w:rPr>
          <w:rFonts w:ascii="Times New Roman" w:hAnsi="Times New Roman" w:cs="Times New Roman"/>
          <w:b/>
          <w:color w:val="000000" w:themeColor="text1"/>
          <w:sz w:val="24"/>
          <w:szCs w:val="24"/>
          <w:lang w:val="lt-LT"/>
        </w:rPr>
        <w:t>202</w:t>
      </w:r>
      <w:r w:rsidR="009B7EED" w:rsidRPr="004C369A">
        <w:rPr>
          <w:rFonts w:ascii="Times New Roman" w:hAnsi="Times New Roman" w:cs="Times New Roman"/>
          <w:b/>
          <w:color w:val="000000" w:themeColor="text1"/>
          <w:sz w:val="24"/>
          <w:szCs w:val="24"/>
          <w:lang w:val="lt-LT"/>
        </w:rPr>
        <w:t>5</w:t>
      </w:r>
      <w:r w:rsidRPr="004C369A">
        <w:rPr>
          <w:rFonts w:ascii="Times New Roman" w:hAnsi="Times New Roman" w:cs="Times New Roman"/>
          <w:b/>
          <w:color w:val="000000" w:themeColor="text1"/>
          <w:sz w:val="24"/>
          <w:szCs w:val="24"/>
          <w:lang w:val="lt-LT"/>
        </w:rPr>
        <w:t xml:space="preserve">-   -   </w:t>
      </w:r>
    </w:p>
    <w:tbl>
      <w:tblPr>
        <w:tblW w:w="13608" w:type="dxa"/>
        <w:tblInd w:w="-5" w:type="dxa"/>
        <w:tblLook w:val="04A0" w:firstRow="1" w:lastRow="0" w:firstColumn="1" w:lastColumn="0" w:noHBand="0" w:noVBand="1"/>
      </w:tblPr>
      <w:tblGrid>
        <w:gridCol w:w="6096"/>
        <w:gridCol w:w="7512"/>
      </w:tblGrid>
      <w:tr w:rsidR="00E462E7" w:rsidRPr="0008382D" w14:paraId="57F60FFD"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5D20AF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bookmarkStart w:id="1" w:name="_Hlk41634980"/>
            <w:bookmarkStart w:id="2" w:name="_Hlk41575314"/>
            <w:r w:rsidRPr="0008382D">
              <w:rPr>
                <w:rFonts w:ascii="Times New Roman" w:eastAsia="Times New Roman" w:hAnsi="Times New Roman" w:cs="Times New Roman"/>
                <w:b/>
                <w:bCs/>
                <w:color w:val="000000"/>
                <w:lang w:val="lt-LT" w:eastAsia="lt-LT"/>
              </w:rPr>
              <w:t xml:space="preserve">Paslaugų teikėjo </w:t>
            </w:r>
            <w:bookmarkEnd w:id="1"/>
            <w:r w:rsidRPr="0008382D">
              <w:rPr>
                <w:rFonts w:ascii="Times New Roman" w:eastAsia="Times New Roman" w:hAnsi="Times New Roman" w:cs="Times New Roman"/>
                <w:b/>
                <w:bCs/>
                <w:color w:val="000000"/>
                <w:lang w:val="lt-LT" w:eastAsia="lt-LT"/>
              </w:rPr>
              <w:t>pavadinimas / ūkio subjektų grupės nariai:</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75FBCD0B"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53E1166F"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5D03375"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kodas: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6F52BB1C"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6A868EC2"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D268480"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9B61D15"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355DF6F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71FAA67"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24D909E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4AFEE917"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0D8ABA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telefono numeris: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33E603D"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bookmarkEnd w:id="2"/>
      <w:tr w:rsidR="00E462E7" w:rsidRPr="0008382D" w14:paraId="4CB5EF9C"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040E488"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el. pašto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48C12B1"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6040F5" w:rsidRPr="0008382D" w14:paraId="60F29BC6" w14:textId="77777777" w:rsidTr="00933A37">
        <w:trPr>
          <w:trHeight w:val="7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14:paraId="2905DCC1" w14:textId="74B040AA" w:rsidR="006040F5" w:rsidRPr="0008382D" w:rsidRDefault="006040F5"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Cs/>
                <w:i/>
                <w:lang w:val="lt-LT"/>
              </w:rPr>
              <w:t>Pildoma, jei tiekėjas, kuris yra juridinis asmuo, turi kolegialų valdymo organą ar priežiūros organo narį (-</w:t>
            </w:r>
            <w:proofErr w:type="spellStart"/>
            <w:r w:rsidRPr="0008382D">
              <w:rPr>
                <w:rFonts w:ascii="Times New Roman" w:hAnsi="Times New Roman" w:cs="Times New Roman"/>
                <w:bCs/>
                <w:i/>
                <w:lang w:val="lt-LT"/>
              </w:rPr>
              <w:t>ius</w:t>
            </w:r>
            <w:proofErr w:type="spellEnd"/>
            <w:r w:rsidRPr="0008382D">
              <w:rPr>
                <w:rFonts w:ascii="Times New Roman" w:hAnsi="Times New Roman" w:cs="Times New Roman"/>
                <w:bCs/>
                <w:i/>
                <w:lang w:val="lt-LT"/>
              </w:rPr>
              <w:t>)  (VPĮ 46 str. 2 d. 2 p.):</w:t>
            </w:r>
          </w:p>
        </w:tc>
      </w:tr>
      <w:tr w:rsidR="006040F5" w:rsidRPr="0008382D" w14:paraId="6C45503B"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DCBA79B" w14:textId="61F9E6D0"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68E9CC08"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4158E385"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A11928F" w14:textId="20C5A84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F30772E"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2D0BFE4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9DD3BD5" w14:textId="265CEA4B"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74D56E9"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bl>
    <w:p w14:paraId="201EA4E7" w14:textId="77777777" w:rsidR="006040F5" w:rsidRPr="0008382D" w:rsidRDefault="006040F5" w:rsidP="00E462E7">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lang w:val="lt-LT"/>
        </w:rPr>
      </w:pPr>
    </w:p>
    <w:p w14:paraId="3A985A34" w14:textId="323B9D9E"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8A4CE4">
        <w:rPr>
          <w:rFonts w:ascii="Times New Roman" w:eastAsia="Arial Unicode MS" w:hAnsi="Times New Roman" w:cs="Times New Roman"/>
          <w:b/>
          <w:bCs/>
          <w:sz w:val="24"/>
          <w:szCs w:val="24"/>
          <w:bdr w:val="nil"/>
          <w:lang w:val="lt-LT"/>
        </w:rPr>
        <w:t>Tiekėjo</w:t>
      </w:r>
      <w:r w:rsidR="00E462E7" w:rsidRPr="004C369A">
        <w:rPr>
          <w:rFonts w:ascii="Times New Roman" w:eastAsia="Arial Unicode MS" w:hAnsi="Times New Roman" w:cs="Times New Roman"/>
          <w:b/>
          <w:color w:val="000000"/>
          <w:sz w:val="24"/>
          <w:szCs w:val="24"/>
          <w:bdr w:val="nil"/>
          <w:lang w:val="lt-LT"/>
        </w:rPr>
        <w:t xml:space="preserve"> patvirtinimai</w:t>
      </w:r>
      <w:r w:rsidR="00E462E7" w:rsidRPr="004C369A">
        <w:rPr>
          <w:rFonts w:ascii="Times New Roman" w:eastAsia="Arial Unicode MS" w:hAnsi="Times New Roman" w:cs="Times New Roman"/>
          <w:bCs/>
          <w:color w:val="000000"/>
          <w:sz w:val="24"/>
          <w:szCs w:val="24"/>
          <w:bdr w:val="nil"/>
          <w:lang w:val="lt-LT"/>
        </w:rPr>
        <w:t>:</w:t>
      </w:r>
    </w:p>
    <w:p w14:paraId="01C95409" w14:textId="77777777" w:rsidR="00E462E7" w:rsidRPr="004C369A"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Šiuo </w:t>
      </w:r>
      <w:r w:rsidRPr="00933A37">
        <w:rPr>
          <w:rFonts w:ascii="Times New Roman" w:eastAsia="Arial Unicode MS" w:hAnsi="Times New Roman" w:cs="Times New Roman"/>
          <w:sz w:val="24"/>
          <w:szCs w:val="24"/>
          <w:bdr w:val="nil"/>
          <w:lang w:val="lt-LT"/>
        </w:rPr>
        <w:t>pasiūlymu</w:t>
      </w:r>
      <w:r w:rsidRPr="004C369A">
        <w:rPr>
          <w:rFonts w:ascii="Times New Roman" w:eastAsia="Arial Unicode MS" w:hAnsi="Times New Roman" w:cs="Times New Roman"/>
          <w:bCs/>
          <w:color w:val="000000"/>
          <w:sz w:val="24"/>
          <w:szCs w:val="24"/>
          <w:bdr w:val="nil"/>
          <w:lang w:val="lt-LT"/>
        </w:rPr>
        <w:t xml:space="preserve"> pažymime, kad sutinkame su visomis pirkimo sąlygomis, nustatytomis:</w:t>
      </w:r>
    </w:p>
    <w:p w14:paraId="3C8FD0A3" w14:textId="00037688" w:rsidR="00E462E7" w:rsidRPr="004C369A"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1</w:t>
      </w:r>
      <w:r w:rsidR="008155D0" w:rsidRPr="004C369A">
        <w:rPr>
          <w:rFonts w:ascii="Times New Roman" w:eastAsia="Arial Unicode MS" w:hAnsi="Times New Roman" w:cs="Times New Roman"/>
          <w:bCs/>
          <w:color w:val="000000"/>
          <w:sz w:val="24"/>
          <w:szCs w:val="24"/>
          <w:bdr w:val="nil"/>
          <w:lang w:val="lt-LT"/>
        </w:rPr>
        <w:t>.</w:t>
      </w:r>
      <w:r w:rsidRPr="004C369A">
        <w:rPr>
          <w:rFonts w:ascii="Times New Roman" w:eastAsia="Arial Unicode MS" w:hAnsi="Times New Roman" w:cs="Times New Roman"/>
          <w:bCs/>
          <w:color w:val="000000"/>
          <w:sz w:val="24"/>
          <w:szCs w:val="24"/>
          <w:bdr w:val="nil"/>
          <w:lang w:val="lt-LT"/>
        </w:rPr>
        <w:t xml:space="preserve"> </w:t>
      </w:r>
      <w:r w:rsidR="008829AA">
        <w:rPr>
          <w:rFonts w:ascii="Times New Roman" w:eastAsia="Arial Unicode MS" w:hAnsi="Times New Roman" w:cs="Times New Roman"/>
          <w:sz w:val="24"/>
          <w:szCs w:val="24"/>
          <w:bdr w:val="nil"/>
          <w:lang w:val="lt-LT"/>
        </w:rPr>
        <w:t>A</w:t>
      </w:r>
      <w:r w:rsidRPr="00933A37">
        <w:rPr>
          <w:rFonts w:ascii="Times New Roman" w:eastAsia="Arial Unicode MS" w:hAnsi="Times New Roman" w:cs="Times New Roman"/>
          <w:sz w:val="24"/>
          <w:szCs w:val="24"/>
          <w:bdr w:val="nil"/>
          <w:lang w:val="lt-LT"/>
        </w:rPr>
        <w:t>tviro</w:t>
      </w:r>
      <w:r w:rsidRPr="004C369A">
        <w:rPr>
          <w:rFonts w:ascii="Times New Roman" w:eastAsia="Arial Unicode MS" w:hAnsi="Times New Roman" w:cs="Times New Roman"/>
          <w:bCs/>
          <w:color w:val="000000"/>
          <w:sz w:val="24"/>
          <w:szCs w:val="24"/>
          <w:bdr w:val="nil"/>
          <w:lang w:val="lt-LT"/>
        </w:rPr>
        <w:t xml:space="preserve"> </w:t>
      </w:r>
      <w:r w:rsidR="00570BE7" w:rsidRPr="004C369A">
        <w:rPr>
          <w:rFonts w:ascii="Times New Roman" w:eastAsia="Arial Unicode MS" w:hAnsi="Times New Roman" w:cs="Times New Roman"/>
          <w:bCs/>
          <w:color w:val="000000"/>
          <w:sz w:val="24"/>
          <w:szCs w:val="24"/>
          <w:bdr w:val="nil"/>
          <w:lang w:val="lt-LT"/>
        </w:rPr>
        <w:t>(</w:t>
      </w:r>
      <w:r w:rsidR="00266F1A" w:rsidRPr="004C369A">
        <w:rPr>
          <w:rFonts w:ascii="Times New Roman" w:eastAsia="Arial Unicode MS" w:hAnsi="Times New Roman" w:cs="Times New Roman"/>
          <w:bCs/>
          <w:color w:val="000000"/>
          <w:sz w:val="24"/>
          <w:szCs w:val="24"/>
          <w:bdr w:val="nil"/>
          <w:lang w:val="lt-LT"/>
        </w:rPr>
        <w:t>tarptautini</w:t>
      </w:r>
      <w:r w:rsidR="00570BE7" w:rsidRPr="004C369A">
        <w:rPr>
          <w:rFonts w:ascii="Times New Roman" w:eastAsia="Arial Unicode MS" w:hAnsi="Times New Roman" w:cs="Times New Roman"/>
          <w:bCs/>
          <w:color w:val="000000"/>
          <w:sz w:val="24"/>
          <w:szCs w:val="24"/>
          <w:bdr w:val="nil"/>
          <w:lang w:val="lt-LT"/>
        </w:rPr>
        <w:t xml:space="preserve">o) </w:t>
      </w:r>
      <w:r w:rsidRPr="004C369A">
        <w:rPr>
          <w:rFonts w:ascii="Times New Roman" w:eastAsia="Arial Unicode MS" w:hAnsi="Times New Roman" w:cs="Times New Roman"/>
          <w:bCs/>
          <w:color w:val="000000"/>
          <w:sz w:val="24"/>
          <w:szCs w:val="24"/>
          <w:bdr w:val="nil"/>
          <w:lang w:val="lt-LT"/>
        </w:rPr>
        <w:t>konkurso skelbime CVP IS</w:t>
      </w:r>
      <w:r w:rsidR="00AA04BE" w:rsidRPr="004C369A">
        <w:rPr>
          <w:rFonts w:ascii="Times New Roman" w:eastAsia="Arial Unicode MS" w:hAnsi="Times New Roman" w:cs="Times New Roman"/>
          <w:bCs/>
          <w:color w:val="000000"/>
          <w:sz w:val="24"/>
          <w:szCs w:val="24"/>
          <w:bdr w:val="nil"/>
          <w:lang w:val="lt-LT"/>
        </w:rPr>
        <w:t xml:space="preserve">, </w:t>
      </w:r>
      <w:r w:rsidRPr="004C369A">
        <w:rPr>
          <w:rFonts w:ascii="Times New Roman" w:eastAsia="Arial Unicode MS" w:hAnsi="Times New Roman" w:cs="Times New Roman"/>
          <w:bCs/>
          <w:color w:val="000000"/>
          <w:sz w:val="24"/>
          <w:szCs w:val="24"/>
          <w:bdr w:val="nil"/>
          <w:lang w:val="lt-LT"/>
        </w:rPr>
        <w:t>kituose pirkimo dokumentuose (jų paaiškinimuose, papildymuose).</w:t>
      </w:r>
    </w:p>
    <w:p w14:paraId="7443D4F4" w14:textId="5CB1AC8C"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2</w:t>
      </w:r>
      <w:r w:rsidR="00E462E7" w:rsidRPr="004C369A">
        <w:rPr>
          <w:rFonts w:ascii="Times New Roman" w:eastAsia="Arial Unicode MS" w:hAnsi="Times New Roman" w:cs="Times New Roman"/>
          <w:bCs/>
          <w:color w:val="000000"/>
          <w:sz w:val="24"/>
          <w:szCs w:val="24"/>
          <w:bdr w:val="nil"/>
          <w:lang w:val="lt-LT"/>
        </w:rPr>
        <w:t xml:space="preserve">. </w:t>
      </w:r>
      <w:r w:rsidR="00E462E7" w:rsidRPr="00933A37">
        <w:rPr>
          <w:rFonts w:ascii="Times New Roman" w:eastAsia="Arial Unicode MS" w:hAnsi="Times New Roman" w:cs="Times New Roman"/>
          <w:sz w:val="24"/>
          <w:szCs w:val="24"/>
          <w:bdr w:val="nil"/>
          <w:lang w:val="lt-LT"/>
        </w:rPr>
        <w:t>Pasiūlymas</w:t>
      </w:r>
      <w:r w:rsidR="00E462E7" w:rsidRPr="004C369A">
        <w:rPr>
          <w:rFonts w:ascii="Times New Roman" w:eastAsia="Arial Unicode MS" w:hAnsi="Times New Roman" w:cs="Times New Roman"/>
          <w:bCs/>
          <w:color w:val="000000"/>
          <w:sz w:val="24"/>
          <w:szCs w:val="24"/>
          <w:bdr w:val="nil"/>
          <w:lang w:val="lt-LT"/>
        </w:rPr>
        <w:t xml:space="preserve"> galioja iki termino, nustatyto pirkimo dokumentuose.</w:t>
      </w:r>
    </w:p>
    <w:p w14:paraId="4E26863C" w14:textId="16E02D38" w:rsidR="00AA04BE" w:rsidRPr="004C369A"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3. Į </w:t>
      </w:r>
      <w:r w:rsidRPr="00933A37">
        <w:rPr>
          <w:rFonts w:ascii="Times New Roman" w:eastAsia="Arial Unicode MS" w:hAnsi="Times New Roman" w:cs="Times New Roman"/>
          <w:sz w:val="24"/>
          <w:szCs w:val="24"/>
          <w:bdr w:val="nil"/>
          <w:lang w:val="lt-LT"/>
        </w:rPr>
        <w:t>pasiūlymo</w:t>
      </w:r>
      <w:r w:rsidRPr="004C369A">
        <w:rPr>
          <w:rFonts w:ascii="Times New Roman" w:eastAsia="Arial Unicode MS" w:hAnsi="Times New Roman" w:cs="Times New Roman"/>
          <w:bCs/>
          <w:color w:val="000000"/>
          <w:sz w:val="24"/>
          <w:szCs w:val="24"/>
          <w:bdr w:val="nil"/>
          <w:lang w:val="lt-LT"/>
        </w:rPr>
        <w:t xml:space="preserve"> kainą yra įskaityti visi mokesčiai ir visos tiekėjo išlaidos, apimančios viską, ko reikia visiškam ir tinkamam pirkimo sutarties įvykdymui.</w:t>
      </w:r>
    </w:p>
    <w:p w14:paraId="7FB394C2" w14:textId="4D9D5A46" w:rsidR="00E462E7" w:rsidRPr="004C369A"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4. Jeigu kvalifikacija dėl teisės verstis atitinkama veikla nebuvo tikrinama arba tikrinama ne visa apimtimi, įsipareigojame perkančiajai </w:t>
      </w:r>
      <w:r w:rsidRPr="00933A37">
        <w:rPr>
          <w:rFonts w:ascii="Times New Roman" w:eastAsia="Arial Unicode MS" w:hAnsi="Times New Roman" w:cs="Times New Roman"/>
          <w:sz w:val="24"/>
          <w:szCs w:val="24"/>
          <w:bdr w:val="nil"/>
          <w:lang w:val="lt-LT"/>
        </w:rPr>
        <w:t>organizacijai</w:t>
      </w:r>
      <w:r w:rsidRPr="004C369A">
        <w:rPr>
          <w:rFonts w:ascii="Times New Roman" w:eastAsia="Arial Unicode MS" w:hAnsi="Times New Roman" w:cs="Times New Roman"/>
          <w:bCs/>
          <w:color w:val="000000"/>
          <w:sz w:val="24"/>
          <w:szCs w:val="24"/>
          <w:bdr w:val="nil"/>
          <w:lang w:val="lt-LT"/>
        </w:rPr>
        <w:t>, kad pirkimo sutartį vykdys tik tokią teisę turintys asmenys.</w:t>
      </w:r>
    </w:p>
    <w:p w14:paraId="289D16C2" w14:textId="77777777" w:rsidR="00AA04BE" w:rsidRPr="004C369A" w:rsidRDefault="00AA04BE" w:rsidP="00AA04BE">
      <w:pPr>
        <w:pBdr>
          <w:top w:val="nil"/>
          <w:left w:val="nil"/>
          <w:bottom w:val="nil"/>
          <w:right w:val="nil"/>
          <w:between w:val="nil"/>
          <w:bar w:val="nil"/>
        </w:pBdr>
        <w:suppressAutoHyphens/>
        <w:spacing w:after="0" w:line="240" w:lineRule="auto"/>
        <w:ind w:left="-709"/>
        <w:rPr>
          <w:rFonts w:ascii="Times New Roman" w:hAnsi="Times New Roman" w:cs="Times New Roman"/>
          <w:sz w:val="24"/>
          <w:szCs w:val="24"/>
          <w:lang w:val="lt-LT"/>
        </w:rPr>
      </w:pPr>
    </w:p>
    <w:p w14:paraId="17327182" w14:textId="164F2DA0" w:rsidR="00835D41" w:rsidRPr="004C369A" w:rsidRDefault="00A56262" w:rsidP="00933A37">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val="lt-LT"/>
        </w:rPr>
      </w:pPr>
      <w:r w:rsidRPr="008A4CE4">
        <w:rPr>
          <w:rFonts w:ascii="Times New Roman" w:eastAsia="Arial Unicode MS" w:hAnsi="Times New Roman" w:cs="Times New Roman"/>
          <w:b/>
          <w:bCs/>
          <w:sz w:val="24"/>
          <w:szCs w:val="24"/>
          <w:bdr w:val="nil"/>
          <w:lang w:val="lt-LT"/>
        </w:rPr>
        <w:t>Bendrieji</w:t>
      </w:r>
      <w:r w:rsidR="00E462E7" w:rsidRPr="008A4CE4">
        <w:rPr>
          <w:rFonts w:ascii="Times New Roman" w:eastAsia="Arial Unicode MS" w:hAnsi="Times New Roman" w:cs="Times New Roman"/>
          <w:b/>
          <w:bCs/>
          <w:color w:val="000000"/>
          <w:sz w:val="24"/>
          <w:szCs w:val="24"/>
          <w:bdr w:val="nil"/>
          <w:lang w:val="lt-LT"/>
        </w:rPr>
        <w:t xml:space="preserve"> reikalavimai</w:t>
      </w:r>
      <w:r w:rsidR="00E462E7" w:rsidRPr="004C369A">
        <w:rPr>
          <w:rFonts w:ascii="Times New Roman" w:eastAsia="Arial Unicode MS" w:hAnsi="Times New Roman" w:cs="Times New Roman"/>
          <w:b/>
          <w:bCs/>
          <w:color w:val="000000"/>
          <w:sz w:val="24"/>
          <w:szCs w:val="24"/>
          <w:bdr w:val="nil"/>
          <w:lang w:val="lt-LT"/>
        </w:rPr>
        <w:t>:</w:t>
      </w:r>
    </w:p>
    <w:p w14:paraId="1BDEAEE4" w14:textId="6BDF833B" w:rsidR="006F6370" w:rsidRDefault="00C3136D" w:rsidP="00933A37">
      <w:pPr>
        <w:spacing w:after="0" w:line="240" w:lineRule="auto"/>
        <w:jc w:val="both"/>
        <w:rPr>
          <w:rFonts w:ascii="Times New Roman" w:hAnsi="Times New Roman" w:cs="Times New Roman"/>
          <w:sz w:val="24"/>
          <w:szCs w:val="24"/>
          <w:lang w:val="lt-LT"/>
        </w:rPr>
      </w:pPr>
      <w:r w:rsidRPr="004C369A">
        <w:rPr>
          <w:rFonts w:ascii="Times New Roman" w:hAnsi="Times New Roman" w:cs="Times New Roman"/>
          <w:sz w:val="24"/>
          <w:szCs w:val="24"/>
          <w:lang w:val="lt-LT"/>
        </w:rPr>
        <w:t>1</w:t>
      </w:r>
      <w:r w:rsidR="00191E24" w:rsidRPr="004C369A">
        <w:rPr>
          <w:rFonts w:ascii="Times New Roman" w:hAnsi="Times New Roman" w:cs="Times New Roman"/>
          <w:sz w:val="24"/>
          <w:szCs w:val="24"/>
          <w:lang w:val="lt-LT"/>
        </w:rPr>
        <w:t xml:space="preserve">. </w:t>
      </w:r>
      <w:r w:rsidR="006F6370">
        <w:rPr>
          <w:rFonts w:ascii="Times New Roman" w:hAnsi="Times New Roman" w:cs="Times New Roman"/>
          <w:sz w:val="24"/>
          <w:szCs w:val="24"/>
          <w:lang w:val="lt-LT"/>
        </w:rPr>
        <w:t xml:space="preserve">Šio pirkimo objektas – optinis </w:t>
      </w:r>
      <w:proofErr w:type="spellStart"/>
      <w:r w:rsidR="006F6370">
        <w:rPr>
          <w:rFonts w:ascii="Times New Roman" w:hAnsi="Times New Roman" w:cs="Times New Roman"/>
          <w:sz w:val="24"/>
          <w:szCs w:val="24"/>
          <w:lang w:val="lt-LT"/>
        </w:rPr>
        <w:t>koherentinis</w:t>
      </w:r>
      <w:proofErr w:type="spellEnd"/>
      <w:r w:rsidR="006F6370">
        <w:rPr>
          <w:rFonts w:ascii="Times New Roman" w:hAnsi="Times New Roman" w:cs="Times New Roman"/>
          <w:sz w:val="24"/>
          <w:szCs w:val="24"/>
          <w:lang w:val="lt-LT"/>
        </w:rPr>
        <w:t xml:space="preserve"> tomografas (toliau – prekė).</w:t>
      </w:r>
    </w:p>
    <w:p w14:paraId="0390267E" w14:textId="31338B7F" w:rsidR="00933A37" w:rsidRPr="00933A37" w:rsidRDefault="006F6370" w:rsidP="00933A37">
      <w:pPr>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b/>
          <w:bCs/>
          <w:color w:val="000000"/>
          <w:sz w:val="24"/>
          <w:szCs w:val="24"/>
          <w:u w:val="single"/>
          <w:bdr w:val="nil"/>
          <w:lang w:val="lt-LT"/>
        </w:rPr>
        <w:t xml:space="preserve">2. </w:t>
      </w:r>
      <w:r w:rsidR="00933A37" w:rsidRPr="00933A37">
        <w:rPr>
          <w:rFonts w:ascii="Times New Roman" w:eastAsia="Arial Unicode MS" w:hAnsi="Times New Roman" w:cs="Times New Roman"/>
          <w:b/>
          <w:bCs/>
          <w:color w:val="000000"/>
          <w:sz w:val="24"/>
          <w:szCs w:val="24"/>
          <w:u w:val="single"/>
          <w:bdr w:val="nil"/>
          <w:lang w:val="lt-LT"/>
        </w:rPr>
        <w:t>Kartu su pasiūlymu</w:t>
      </w:r>
      <w:r w:rsidR="00933A37" w:rsidRPr="00933A37">
        <w:rPr>
          <w:rFonts w:ascii="Times New Roman" w:eastAsia="Arial Unicode MS" w:hAnsi="Times New Roman" w:cs="Times New Roman"/>
          <w:color w:val="000000"/>
          <w:sz w:val="24"/>
          <w:szCs w:val="24"/>
          <w:bdr w:val="nil"/>
          <w:lang w:val="lt-LT"/>
        </w:rPr>
        <w:t xml:space="preserve"> turi būti pateikiama </w:t>
      </w:r>
      <w:r>
        <w:rPr>
          <w:rFonts w:ascii="Times New Roman" w:eastAsia="Arial Unicode MS" w:hAnsi="Times New Roman" w:cs="Times New Roman"/>
          <w:color w:val="000000"/>
          <w:sz w:val="24"/>
          <w:szCs w:val="24"/>
          <w:bdr w:val="nil"/>
          <w:lang w:val="lt-LT"/>
        </w:rPr>
        <w:t>siūlomos prekės</w:t>
      </w:r>
      <w:r w:rsidRPr="00933A37">
        <w:rPr>
          <w:rFonts w:ascii="Times New Roman" w:eastAsia="Arial Unicode MS" w:hAnsi="Times New Roman" w:cs="Times New Roman"/>
          <w:color w:val="000000"/>
          <w:sz w:val="24"/>
          <w:szCs w:val="24"/>
          <w:bdr w:val="nil"/>
          <w:lang w:val="lt-LT"/>
        </w:rPr>
        <w:t xml:space="preserve"> </w:t>
      </w:r>
      <w:r w:rsidR="00933A37" w:rsidRPr="00933A37">
        <w:rPr>
          <w:rFonts w:ascii="Times New Roman" w:eastAsia="Arial Unicode MS" w:hAnsi="Times New Roman" w:cs="Times New Roman"/>
          <w:color w:val="000000"/>
          <w:sz w:val="24"/>
          <w:szCs w:val="24"/>
          <w:bdr w:val="nil"/>
          <w:lang w:val="lt-LT"/>
        </w:rPr>
        <w:t xml:space="preserve">technines charakteristikas pagrindžianti </w:t>
      </w:r>
      <w:r w:rsidR="00933A37" w:rsidRPr="00933A37">
        <w:rPr>
          <w:rFonts w:ascii="Times New Roman" w:eastAsia="Arial Unicode MS" w:hAnsi="Times New Roman" w:cs="Times New Roman"/>
          <w:b/>
          <w:bCs/>
          <w:color w:val="000000"/>
          <w:sz w:val="24"/>
          <w:szCs w:val="24"/>
          <w:bdr w:val="nil"/>
          <w:lang w:val="lt-LT"/>
        </w:rPr>
        <w:t>gamintojo techninė dokumentacija</w:t>
      </w:r>
      <w:r w:rsidR="00933A37" w:rsidRPr="00933A37">
        <w:rPr>
          <w:rFonts w:ascii="Times New Roman" w:eastAsia="Arial Unicode MS" w:hAnsi="Times New Roman" w:cs="Times New Roman"/>
          <w:color w:val="000000"/>
          <w:sz w:val="24"/>
          <w:szCs w:val="24"/>
          <w:bdr w:val="nil"/>
          <w:lang w:val="lt-LT"/>
        </w:rPr>
        <w:t xml:space="preserve"> (katalogai ir pan.). </w:t>
      </w:r>
      <w:r w:rsidR="00933A37" w:rsidRPr="00933A37">
        <w:rPr>
          <w:rFonts w:ascii="Times New Roman" w:eastAsia="Arial Unicode MS" w:hAnsi="Times New Roman" w:cs="Times New Roman"/>
          <w:b/>
          <w:bCs/>
          <w:color w:val="000000"/>
          <w:sz w:val="24"/>
          <w:szCs w:val="24"/>
          <w:bdr w:val="nil"/>
          <w:lang w:val="lt-LT"/>
        </w:rPr>
        <w:t xml:space="preserve">Techninėje dokumentacijoje būtina pažymėti pozicijos numerį prie reikalaujamų parametrų reikšmės. </w:t>
      </w:r>
    </w:p>
    <w:p w14:paraId="4C216D10" w14:textId="0F11BFE7" w:rsidR="00933A37" w:rsidRPr="00933A37" w:rsidRDefault="006F6370" w:rsidP="00933A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3</w:t>
      </w:r>
      <w:r w:rsidR="00933A37" w:rsidRPr="00933A37">
        <w:rPr>
          <w:rFonts w:ascii="Times New Roman" w:eastAsia="Arial Unicode MS" w:hAnsi="Times New Roman" w:cs="Times New Roman"/>
          <w:sz w:val="24"/>
          <w:szCs w:val="24"/>
          <w:bdr w:val="nil"/>
          <w:lang w:val="lt-LT"/>
        </w:rPr>
        <w:t>. Perkam</w:t>
      </w:r>
      <w:r w:rsidR="00933A37">
        <w:rPr>
          <w:rFonts w:ascii="Times New Roman" w:eastAsia="Arial Unicode MS" w:hAnsi="Times New Roman" w:cs="Times New Roman"/>
          <w:sz w:val="24"/>
          <w:szCs w:val="24"/>
          <w:bdr w:val="nil"/>
          <w:lang w:val="lt-LT"/>
        </w:rPr>
        <w:t>ai</w:t>
      </w:r>
      <w:r w:rsidR="00933A37" w:rsidRPr="00933A37">
        <w:rPr>
          <w:rFonts w:ascii="Times New Roman" w:eastAsia="Arial Unicode MS" w:hAnsi="Times New Roman" w:cs="Times New Roman"/>
          <w:sz w:val="24"/>
          <w:szCs w:val="24"/>
          <w:bdr w:val="nil"/>
          <w:lang w:val="lt-LT"/>
        </w:rPr>
        <w:t xml:space="preserve"> preke</w:t>
      </w:r>
      <w:r w:rsidR="00933A37">
        <w:rPr>
          <w:rFonts w:ascii="Times New Roman" w:eastAsia="Arial Unicode MS" w:hAnsi="Times New Roman" w:cs="Times New Roman"/>
          <w:sz w:val="24"/>
          <w:szCs w:val="24"/>
          <w:bdr w:val="nil"/>
          <w:lang w:val="lt-LT"/>
        </w:rPr>
        <w:t>i</w:t>
      </w:r>
      <w:r w:rsidR="00933A37" w:rsidRPr="00933A37">
        <w:rPr>
          <w:rFonts w:ascii="Times New Roman" w:eastAsia="Arial Unicode MS" w:hAnsi="Times New Roman" w:cs="Times New Roman"/>
          <w:sz w:val="24"/>
          <w:szCs w:val="24"/>
          <w:bdr w:val="nil"/>
          <w:lang w:val="lt-LT"/>
        </w:rPr>
        <w:t xml:space="preserve"> (</w:t>
      </w:r>
      <w:r w:rsidR="00860395">
        <w:rPr>
          <w:rFonts w:ascii="Times New Roman" w:eastAsia="Arial Unicode MS" w:hAnsi="Times New Roman" w:cs="Times New Roman"/>
          <w:sz w:val="24"/>
          <w:szCs w:val="24"/>
          <w:bdr w:val="nil"/>
          <w:lang w:val="lt-LT"/>
        </w:rPr>
        <w:t xml:space="preserve">optiniam </w:t>
      </w:r>
      <w:proofErr w:type="spellStart"/>
      <w:r w:rsidR="00860395">
        <w:rPr>
          <w:rFonts w:ascii="Times New Roman" w:eastAsia="Arial Unicode MS" w:hAnsi="Times New Roman" w:cs="Times New Roman"/>
          <w:sz w:val="24"/>
          <w:szCs w:val="24"/>
          <w:bdr w:val="nil"/>
          <w:lang w:val="lt-LT"/>
        </w:rPr>
        <w:t>koherentiniam</w:t>
      </w:r>
      <w:proofErr w:type="spellEnd"/>
      <w:r w:rsidR="00860395">
        <w:rPr>
          <w:rFonts w:ascii="Times New Roman" w:eastAsia="Arial Unicode MS" w:hAnsi="Times New Roman" w:cs="Times New Roman"/>
          <w:sz w:val="24"/>
          <w:szCs w:val="24"/>
          <w:bdr w:val="nil"/>
          <w:lang w:val="lt-LT"/>
        </w:rPr>
        <w:t xml:space="preserve"> tomografui</w:t>
      </w:r>
      <w:r w:rsidR="00933A37" w:rsidRPr="00933A37">
        <w:rPr>
          <w:rFonts w:ascii="Times New Roman" w:eastAsia="Arial Unicode MS" w:hAnsi="Times New Roman" w:cs="Times New Roman"/>
          <w:sz w:val="24"/>
          <w:szCs w:val="24"/>
          <w:bdr w:val="nil"/>
          <w:lang w:val="lt-LT"/>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00933A37" w:rsidRPr="00933A37">
        <w:rPr>
          <w:rFonts w:ascii="Times New Roman" w:eastAsia="Arial Unicode MS" w:hAnsi="Times New Roman" w:cs="Times New Roman"/>
          <w:b/>
          <w:bCs/>
          <w:sz w:val="24"/>
          <w:szCs w:val="24"/>
          <w:u w:val="single"/>
          <w:bdr w:val="nil"/>
          <w:lang w:val="lt-LT"/>
        </w:rPr>
        <w:t>Kartu su pasiūlymu</w:t>
      </w:r>
      <w:r w:rsidR="00933A37" w:rsidRPr="00933A37">
        <w:rPr>
          <w:rFonts w:ascii="Times New Roman" w:eastAsia="Arial Unicode MS" w:hAnsi="Times New Roman" w:cs="Times New Roman"/>
          <w:b/>
          <w:bCs/>
          <w:sz w:val="24"/>
          <w:szCs w:val="24"/>
          <w:bdr w:val="nil"/>
          <w:lang w:val="lt-LT"/>
        </w:rPr>
        <w:t xml:space="preserve"> tiekėjas turi pateikti atitinkamą tiekėjo ir/arba gamintojo patvirtinimą/ deklaraciją.</w:t>
      </w:r>
    </w:p>
    <w:p w14:paraId="776ECDA4" w14:textId="0258516D" w:rsidR="00191E24" w:rsidRPr="004C369A" w:rsidRDefault="006F6370"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rPr>
        <w:lastRenderedPageBreak/>
        <w:t>4</w:t>
      </w:r>
      <w:r w:rsidR="00933A37" w:rsidRPr="00933A37">
        <w:rPr>
          <w:rFonts w:ascii="Times New Roman" w:eastAsia="Arial Unicode MS" w:hAnsi="Times New Roman" w:cs="Times New Roman"/>
          <w:sz w:val="24"/>
          <w:szCs w:val="24"/>
          <w:bdr w:val="nil"/>
          <w:lang w:val="lt-LT"/>
        </w:rPr>
        <w:t xml:space="preserve">. </w:t>
      </w:r>
      <w:r w:rsidR="00933A37">
        <w:rPr>
          <w:rFonts w:ascii="Times New Roman" w:eastAsia="Arial Unicode MS" w:hAnsi="Times New Roman" w:cs="Times New Roman"/>
          <w:color w:val="000000"/>
          <w:sz w:val="24"/>
          <w:szCs w:val="24"/>
          <w:bdr w:val="nil"/>
          <w:lang w:val="lt-LT"/>
        </w:rPr>
        <w:t>S</w:t>
      </w:r>
      <w:r w:rsidR="00933A37" w:rsidRPr="00933A37">
        <w:rPr>
          <w:rFonts w:ascii="Times New Roman" w:eastAsia="Arial Unicode MS" w:hAnsi="Times New Roman" w:cs="Times New Roman"/>
          <w:color w:val="000000"/>
          <w:sz w:val="24"/>
          <w:szCs w:val="24"/>
          <w:bdr w:val="nil"/>
          <w:lang w:val="lt-LT"/>
        </w:rPr>
        <w:t>iūlom</w:t>
      </w:r>
      <w:r w:rsidR="00933A37">
        <w:rPr>
          <w:rFonts w:ascii="Times New Roman" w:eastAsia="Arial Unicode MS" w:hAnsi="Times New Roman" w:cs="Times New Roman"/>
          <w:color w:val="000000"/>
          <w:sz w:val="24"/>
          <w:szCs w:val="24"/>
          <w:bdr w:val="nil"/>
          <w:lang w:val="lt-LT"/>
        </w:rPr>
        <w:t>a</w:t>
      </w:r>
      <w:r w:rsidR="009450FC">
        <w:rPr>
          <w:rFonts w:ascii="Times New Roman" w:eastAsia="Arial Unicode MS" w:hAnsi="Times New Roman" w:cs="Times New Roman"/>
          <w:color w:val="000000"/>
          <w:sz w:val="24"/>
          <w:szCs w:val="24"/>
          <w:bdr w:val="nil"/>
          <w:lang w:val="lt-LT"/>
        </w:rPr>
        <w:t xml:space="preserve">s </w:t>
      </w:r>
      <w:r w:rsidR="008829AA">
        <w:rPr>
          <w:rFonts w:ascii="Times New Roman" w:eastAsia="Arial Unicode MS" w:hAnsi="Times New Roman" w:cs="Times New Roman"/>
          <w:color w:val="000000"/>
          <w:sz w:val="24"/>
          <w:szCs w:val="24"/>
          <w:bdr w:val="nil"/>
          <w:lang w:val="lt-LT"/>
        </w:rPr>
        <w:t xml:space="preserve">optinis </w:t>
      </w:r>
      <w:proofErr w:type="spellStart"/>
      <w:r w:rsidR="008829AA">
        <w:rPr>
          <w:rFonts w:ascii="Times New Roman" w:eastAsia="Arial Unicode MS" w:hAnsi="Times New Roman" w:cs="Times New Roman"/>
          <w:color w:val="000000"/>
          <w:sz w:val="24"/>
          <w:szCs w:val="24"/>
          <w:bdr w:val="nil"/>
          <w:lang w:val="lt-LT"/>
        </w:rPr>
        <w:t>koherentinis</w:t>
      </w:r>
      <w:proofErr w:type="spellEnd"/>
      <w:r w:rsidR="009450FC">
        <w:rPr>
          <w:rFonts w:ascii="Times New Roman" w:eastAsia="Arial Unicode MS" w:hAnsi="Times New Roman" w:cs="Times New Roman"/>
          <w:color w:val="000000"/>
          <w:sz w:val="24"/>
          <w:szCs w:val="24"/>
          <w:bdr w:val="nil"/>
          <w:lang w:val="lt-LT"/>
        </w:rPr>
        <w:t xml:space="preserve"> tomografas </w:t>
      </w:r>
      <w:r w:rsidR="00933A37">
        <w:rPr>
          <w:rFonts w:ascii="Times New Roman" w:eastAsia="Arial Unicode MS" w:hAnsi="Times New Roman" w:cs="Times New Roman"/>
          <w:color w:val="000000"/>
          <w:sz w:val="24"/>
          <w:szCs w:val="24"/>
          <w:bdr w:val="nil"/>
          <w:lang w:val="lt-LT"/>
        </w:rPr>
        <w:t xml:space="preserve">turi būti </w:t>
      </w:r>
      <w:r w:rsidR="009450FC">
        <w:rPr>
          <w:rFonts w:ascii="Times New Roman" w:eastAsia="Arial Unicode MS" w:hAnsi="Times New Roman" w:cs="Times New Roman"/>
          <w:color w:val="000000"/>
          <w:sz w:val="24"/>
          <w:szCs w:val="24"/>
          <w:bdr w:val="nil"/>
          <w:lang w:val="lt-LT"/>
        </w:rPr>
        <w:t>pa</w:t>
      </w:r>
      <w:r w:rsidR="009450FC" w:rsidRPr="00933A37">
        <w:rPr>
          <w:rFonts w:ascii="Times New Roman" w:eastAsia="Arial Unicode MS" w:hAnsi="Times New Roman" w:cs="Times New Roman"/>
          <w:color w:val="000000"/>
          <w:sz w:val="24"/>
          <w:szCs w:val="24"/>
          <w:bdr w:val="nil"/>
          <w:lang w:val="lt-LT"/>
        </w:rPr>
        <w:t>žymė</w:t>
      </w:r>
      <w:r w:rsidR="009450FC">
        <w:rPr>
          <w:rFonts w:ascii="Times New Roman" w:eastAsia="Arial Unicode MS" w:hAnsi="Times New Roman" w:cs="Times New Roman"/>
          <w:color w:val="000000"/>
          <w:sz w:val="24"/>
          <w:szCs w:val="24"/>
          <w:bdr w:val="nil"/>
          <w:lang w:val="lt-LT"/>
        </w:rPr>
        <w:t>t</w:t>
      </w:r>
      <w:r w:rsidR="00E0399E">
        <w:rPr>
          <w:rFonts w:ascii="Times New Roman" w:eastAsia="Arial Unicode MS" w:hAnsi="Times New Roman" w:cs="Times New Roman"/>
          <w:color w:val="000000"/>
          <w:sz w:val="24"/>
          <w:szCs w:val="24"/>
          <w:bdr w:val="nil"/>
          <w:lang w:val="lt-LT"/>
        </w:rPr>
        <w:t>as</w:t>
      </w:r>
      <w:r w:rsidR="009450FC" w:rsidRPr="00933A37">
        <w:rPr>
          <w:rFonts w:ascii="Times New Roman" w:eastAsia="Arial Unicode MS" w:hAnsi="Times New Roman" w:cs="Times New Roman"/>
          <w:color w:val="000000"/>
          <w:sz w:val="24"/>
          <w:szCs w:val="24"/>
          <w:bdr w:val="nil"/>
          <w:lang w:val="lt-LT"/>
        </w:rPr>
        <w:t xml:space="preserve"> </w:t>
      </w:r>
      <w:r w:rsidR="00933A37" w:rsidRPr="00933A37">
        <w:rPr>
          <w:rFonts w:ascii="Times New Roman" w:eastAsia="Arial Unicode MS" w:hAnsi="Times New Roman" w:cs="Times New Roman"/>
          <w:color w:val="000000"/>
          <w:sz w:val="24"/>
          <w:szCs w:val="24"/>
          <w:bdr w:val="nil"/>
          <w:lang w:val="lt-LT"/>
        </w:rPr>
        <w:t xml:space="preserve">CE ženklu ir atitikti Europos Parlamento ir Tarybos Reglamento (ES) 2017/745 reikalavimus medicinos prietaisams. </w:t>
      </w:r>
      <w:r w:rsidR="00933A37" w:rsidRPr="00933A37">
        <w:rPr>
          <w:rFonts w:ascii="Times New Roman" w:eastAsia="Arial Unicode MS" w:hAnsi="Times New Roman" w:cs="Times New Roman"/>
          <w:b/>
          <w:bCs/>
          <w:color w:val="000000"/>
          <w:sz w:val="24"/>
          <w:szCs w:val="24"/>
          <w:u w:val="single"/>
          <w:bdr w:val="nil"/>
          <w:lang w:val="lt-LT"/>
        </w:rPr>
        <w:t>Kartu su p</w:t>
      </w:r>
      <w:r w:rsidR="00933A37">
        <w:rPr>
          <w:rFonts w:ascii="Times New Roman" w:eastAsia="Arial Unicode MS" w:hAnsi="Times New Roman" w:cs="Times New Roman"/>
          <w:b/>
          <w:bCs/>
          <w:color w:val="000000"/>
          <w:sz w:val="24"/>
          <w:szCs w:val="24"/>
          <w:u w:val="single"/>
          <w:bdr w:val="nil"/>
          <w:lang w:val="lt-LT"/>
        </w:rPr>
        <w:t>asiūlymu</w:t>
      </w:r>
      <w:r w:rsidR="00933A37" w:rsidRPr="00933A37">
        <w:rPr>
          <w:rFonts w:ascii="Times New Roman" w:eastAsia="Arial Unicode MS" w:hAnsi="Times New Roman" w:cs="Times New Roman"/>
          <w:b/>
          <w:bCs/>
          <w:color w:val="000000"/>
          <w:sz w:val="24"/>
          <w:szCs w:val="24"/>
          <w:u w:val="single"/>
          <w:bdr w:val="nil"/>
          <w:lang w:val="lt-LT"/>
        </w:rPr>
        <w:t xml:space="preserve"> </w:t>
      </w:r>
      <w:r w:rsidR="00933A37" w:rsidRPr="00933A37">
        <w:rPr>
          <w:rFonts w:ascii="Times New Roman" w:eastAsia="Arial Unicode MS" w:hAnsi="Times New Roman" w:cs="Times New Roman"/>
          <w:b/>
          <w:bCs/>
          <w:color w:val="000000"/>
          <w:sz w:val="24"/>
          <w:szCs w:val="24"/>
          <w:bdr w:val="nil"/>
          <w:lang w:val="lt-LT"/>
        </w:rPr>
        <w:t>tiekėjas turi pateikti tai įrodan</w:t>
      </w:r>
      <w:r w:rsidR="00C03B4F">
        <w:rPr>
          <w:rFonts w:ascii="Times New Roman" w:eastAsia="Arial Unicode MS" w:hAnsi="Times New Roman" w:cs="Times New Roman"/>
          <w:b/>
          <w:bCs/>
          <w:color w:val="000000"/>
          <w:sz w:val="24"/>
          <w:szCs w:val="24"/>
          <w:bdr w:val="nil"/>
          <w:lang w:val="lt-LT"/>
        </w:rPr>
        <w:t>tį</w:t>
      </w:r>
      <w:r w:rsidR="00933A37" w:rsidRPr="00933A37">
        <w:rPr>
          <w:rFonts w:ascii="Times New Roman" w:eastAsia="Arial Unicode MS" w:hAnsi="Times New Roman" w:cs="Times New Roman"/>
          <w:b/>
          <w:bCs/>
          <w:color w:val="000000"/>
          <w:sz w:val="24"/>
          <w:szCs w:val="24"/>
          <w:bdr w:val="nil"/>
          <w:lang w:val="lt-LT"/>
        </w:rPr>
        <w:t xml:space="preserve"> sertifikat</w:t>
      </w:r>
      <w:r w:rsidR="00C03B4F">
        <w:rPr>
          <w:rFonts w:ascii="Times New Roman" w:eastAsia="Arial Unicode MS" w:hAnsi="Times New Roman" w:cs="Times New Roman"/>
          <w:b/>
          <w:bCs/>
          <w:color w:val="000000"/>
          <w:sz w:val="24"/>
          <w:szCs w:val="24"/>
          <w:bdr w:val="nil"/>
          <w:lang w:val="lt-LT"/>
        </w:rPr>
        <w:t>ą</w:t>
      </w:r>
      <w:r w:rsidR="00933A37" w:rsidRPr="00933A37">
        <w:rPr>
          <w:rFonts w:ascii="Times New Roman" w:eastAsia="Arial Unicode MS" w:hAnsi="Times New Roman" w:cs="Times New Roman"/>
          <w:b/>
          <w:bCs/>
          <w:color w:val="000000"/>
          <w:sz w:val="24"/>
          <w:szCs w:val="24"/>
          <w:bdr w:val="nil"/>
          <w:lang w:val="lt-LT"/>
        </w:rPr>
        <w:t xml:space="preserve"> arba lygiaver</w:t>
      </w:r>
      <w:r w:rsidR="00C03B4F">
        <w:rPr>
          <w:rFonts w:ascii="Times New Roman" w:eastAsia="Arial Unicode MS" w:hAnsi="Times New Roman" w:cs="Times New Roman"/>
          <w:b/>
          <w:bCs/>
          <w:color w:val="000000"/>
          <w:sz w:val="24"/>
          <w:szCs w:val="24"/>
          <w:bdr w:val="nil"/>
          <w:lang w:val="lt-LT"/>
        </w:rPr>
        <w:t>tį</w:t>
      </w:r>
      <w:r w:rsidR="00933A37" w:rsidRPr="00933A37">
        <w:rPr>
          <w:rFonts w:ascii="Times New Roman" w:eastAsia="Arial Unicode MS" w:hAnsi="Times New Roman" w:cs="Times New Roman"/>
          <w:b/>
          <w:bCs/>
          <w:color w:val="000000"/>
          <w:sz w:val="24"/>
          <w:szCs w:val="24"/>
          <w:bdr w:val="nil"/>
          <w:lang w:val="lt-LT"/>
        </w:rPr>
        <w:t xml:space="preserve"> dokument</w:t>
      </w:r>
      <w:r w:rsidR="00C03B4F">
        <w:rPr>
          <w:rFonts w:ascii="Times New Roman" w:eastAsia="Arial Unicode MS" w:hAnsi="Times New Roman" w:cs="Times New Roman"/>
          <w:b/>
          <w:bCs/>
          <w:color w:val="000000"/>
          <w:sz w:val="24"/>
          <w:szCs w:val="24"/>
          <w:bdr w:val="nil"/>
          <w:lang w:val="lt-LT"/>
        </w:rPr>
        <w:t>ą</w:t>
      </w:r>
      <w:r w:rsidR="00933A37" w:rsidRPr="00933A37">
        <w:rPr>
          <w:rFonts w:ascii="Times New Roman" w:eastAsia="Arial Unicode MS" w:hAnsi="Times New Roman" w:cs="Times New Roman"/>
          <w:b/>
          <w:bCs/>
          <w:color w:val="000000"/>
          <w:sz w:val="24"/>
          <w:szCs w:val="24"/>
          <w:bdr w:val="nil"/>
          <w:lang w:val="lt-LT"/>
        </w:rPr>
        <w:t xml:space="preserve">. </w:t>
      </w:r>
    </w:p>
    <w:p w14:paraId="170DA885" w14:textId="2F4AA29A" w:rsidR="00EE3B85" w:rsidRPr="00933A37" w:rsidRDefault="006F6370" w:rsidP="00933A37">
      <w:pPr>
        <w:pBdr>
          <w:top w:val="nil"/>
          <w:left w:val="nil"/>
          <w:bottom w:val="nil"/>
          <w:right w:val="nil"/>
          <w:between w:val="nil"/>
          <w:bar w:val="nil"/>
        </w:pBdr>
        <w:spacing w:after="0" w:line="240" w:lineRule="auto"/>
        <w:jc w:val="both"/>
        <w:rPr>
          <w:rFonts w:ascii="Times New Roman" w:hAnsi="Times New Roman" w:cs="Times New Roman"/>
          <w:b/>
          <w:bCs/>
          <w:sz w:val="24"/>
          <w:szCs w:val="24"/>
          <w:lang w:val="lt-LT"/>
        </w:rPr>
      </w:pPr>
      <w:r>
        <w:rPr>
          <w:rFonts w:ascii="Times New Roman" w:hAnsi="Times New Roman" w:cs="Times New Roman"/>
          <w:sz w:val="24"/>
          <w:szCs w:val="24"/>
          <w:lang w:val="lt-LT"/>
        </w:rPr>
        <w:t>5</w:t>
      </w:r>
      <w:r w:rsidR="0004170E" w:rsidRPr="004C369A">
        <w:rPr>
          <w:rFonts w:ascii="Times New Roman" w:hAnsi="Times New Roman" w:cs="Times New Roman"/>
          <w:sz w:val="24"/>
          <w:szCs w:val="24"/>
          <w:lang w:val="lt-LT"/>
        </w:rPr>
        <w:t xml:space="preserve">. </w:t>
      </w:r>
      <w:r w:rsidR="00E0399E" w:rsidRPr="00E0399E">
        <w:rPr>
          <w:rFonts w:ascii="Times New Roman" w:hAnsi="Times New Roman" w:cs="Times New Roman"/>
          <w:sz w:val="24"/>
          <w:szCs w:val="24"/>
          <w:lang w:val="lt-LT"/>
        </w:rPr>
        <w:t xml:space="preserve">Siūloma </w:t>
      </w:r>
      <w:r w:rsidR="00860395">
        <w:rPr>
          <w:rFonts w:ascii="Times New Roman" w:hAnsi="Times New Roman" w:cs="Times New Roman"/>
          <w:sz w:val="24"/>
          <w:szCs w:val="24"/>
          <w:lang w:val="lt-LT"/>
        </w:rPr>
        <w:t>prekė</w:t>
      </w:r>
      <w:r w:rsidR="00860395" w:rsidRPr="00E0399E">
        <w:rPr>
          <w:rFonts w:ascii="Times New Roman" w:hAnsi="Times New Roman" w:cs="Times New Roman"/>
          <w:sz w:val="24"/>
          <w:szCs w:val="24"/>
          <w:lang w:val="lt-LT"/>
        </w:rPr>
        <w:t xml:space="preserve"> </w:t>
      </w:r>
      <w:r w:rsidR="00E0399E" w:rsidRPr="00E0399E">
        <w:rPr>
          <w:rFonts w:ascii="Times New Roman" w:hAnsi="Times New Roman" w:cs="Times New Roman"/>
          <w:sz w:val="24"/>
          <w:szCs w:val="24"/>
          <w:lang w:val="lt-LT"/>
        </w:rPr>
        <w:t>turi būti nauja (</w:t>
      </w:r>
      <w:r w:rsidR="00860395">
        <w:rPr>
          <w:rFonts w:ascii="Times New Roman" w:hAnsi="Times New Roman" w:cs="Times New Roman"/>
          <w:sz w:val="24"/>
          <w:szCs w:val="24"/>
          <w:lang w:val="lt-LT"/>
        </w:rPr>
        <w:t>prekės</w:t>
      </w:r>
      <w:r w:rsidR="00860395" w:rsidRPr="00E0399E">
        <w:rPr>
          <w:rFonts w:ascii="Times New Roman" w:hAnsi="Times New Roman" w:cs="Times New Roman"/>
          <w:sz w:val="24"/>
          <w:szCs w:val="24"/>
          <w:lang w:val="lt-LT"/>
        </w:rPr>
        <w:t xml:space="preserve"> </w:t>
      </w:r>
      <w:r w:rsidR="00E0399E" w:rsidRPr="00E0399E">
        <w:rPr>
          <w:rFonts w:ascii="Times New Roman" w:hAnsi="Times New Roman" w:cs="Times New Roman"/>
          <w:sz w:val="24"/>
          <w:szCs w:val="24"/>
          <w:lang w:val="lt-LT"/>
        </w:rPr>
        <w:t>pagaminimo metai ne senesni kaip 18 mėn. nuo pirkimo sutarties pasirašymo datos), negalima siūlyti demonstracinės, naudotos arba naudotos ir atnaujintos (</w:t>
      </w:r>
      <w:proofErr w:type="spellStart"/>
      <w:r w:rsidR="00E0399E" w:rsidRPr="00E0399E">
        <w:rPr>
          <w:rFonts w:ascii="Times New Roman" w:hAnsi="Times New Roman" w:cs="Times New Roman"/>
          <w:sz w:val="24"/>
          <w:szCs w:val="24"/>
          <w:lang w:val="lt-LT"/>
        </w:rPr>
        <w:t>remarketing</w:t>
      </w:r>
      <w:proofErr w:type="spellEnd"/>
      <w:r w:rsidR="00E0399E" w:rsidRPr="00E0399E">
        <w:rPr>
          <w:rFonts w:ascii="Times New Roman" w:hAnsi="Times New Roman" w:cs="Times New Roman"/>
          <w:sz w:val="24"/>
          <w:szCs w:val="24"/>
          <w:lang w:val="lt-LT"/>
        </w:rPr>
        <w:t>) įrangos</w:t>
      </w:r>
      <w:r w:rsidR="004741C4" w:rsidRPr="00933A37">
        <w:rPr>
          <w:rFonts w:ascii="Times New Roman" w:hAnsi="Times New Roman" w:cs="Times New Roman"/>
          <w:b/>
          <w:bCs/>
          <w:sz w:val="24"/>
          <w:szCs w:val="24"/>
          <w:lang w:val="lt-LT"/>
        </w:rPr>
        <w:t>.</w:t>
      </w:r>
    </w:p>
    <w:p w14:paraId="716F1AE0" w14:textId="0E08442A" w:rsidR="00933A37" w:rsidRPr="00E0399E" w:rsidRDefault="006F6370"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E3B85">
        <w:rPr>
          <w:rFonts w:ascii="Times New Roman" w:hAnsi="Times New Roman" w:cs="Times New Roman"/>
          <w:sz w:val="24"/>
          <w:szCs w:val="24"/>
          <w:lang w:val="lt-LT"/>
        </w:rPr>
        <w:t>.</w:t>
      </w:r>
      <w:r w:rsidR="004741C4">
        <w:rPr>
          <w:rFonts w:ascii="Times New Roman" w:hAnsi="Times New Roman" w:cs="Times New Roman"/>
          <w:sz w:val="24"/>
          <w:szCs w:val="24"/>
          <w:lang w:val="lt-LT"/>
        </w:rPr>
        <w:t xml:space="preserve"> </w:t>
      </w:r>
      <w:bookmarkStart w:id="3" w:name="_Hlk118374940"/>
      <w:r w:rsidR="009A7D83" w:rsidRPr="00C03B4F">
        <w:rPr>
          <w:rFonts w:ascii="Times New Roman" w:hAnsi="Times New Roman" w:cs="Times New Roman"/>
          <w:b/>
          <w:bCs/>
          <w:sz w:val="24"/>
          <w:szCs w:val="24"/>
          <w:lang w:val="lt-LT"/>
        </w:rPr>
        <w:t xml:space="preserve">Prekei ir visoms jos sudėtinėms dalims </w:t>
      </w:r>
      <w:r w:rsidR="00191E24" w:rsidRPr="00C03B4F">
        <w:rPr>
          <w:rFonts w:ascii="Times New Roman" w:hAnsi="Times New Roman" w:cs="Times New Roman"/>
          <w:b/>
          <w:bCs/>
          <w:sz w:val="24"/>
          <w:szCs w:val="24"/>
          <w:lang w:val="lt-LT"/>
        </w:rPr>
        <w:t xml:space="preserve">suteikiama </w:t>
      </w:r>
      <w:r w:rsidR="00E0399E" w:rsidRPr="00C03B4F">
        <w:rPr>
          <w:rFonts w:ascii="Times New Roman" w:hAnsi="Times New Roman" w:cs="Times New Roman"/>
          <w:b/>
          <w:bCs/>
          <w:sz w:val="24"/>
          <w:szCs w:val="24"/>
          <w:lang w:val="lt-LT"/>
        </w:rPr>
        <w:t>ne trumpesnė nei 3</w:t>
      </w:r>
      <w:r w:rsidR="00F5060B" w:rsidRPr="00C03B4F">
        <w:rPr>
          <w:rFonts w:ascii="Times New Roman" w:hAnsi="Times New Roman" w:cs="Times New Roman"/>
          <w:b/>
          <w:bCs/>
          <w:sz w:val="24"/>
          <w:szCs w:val="24"/>
          <w:lang w:val="lt-LT"/>
        </w:rPr>
        <w:t>6</w:t>
      </w:r>
      <w:r w:rsidR="00191E24" w:rsidRPr="00C03B4F">
        <w:rPr>
          <w:rFonts w:ascii="Times New Roman" w:hAnsi="Times New Roman" w:cs="Times New Roman"/>
          <w:b/>
          <w:bCs/>
          <w:sz w:val="24"/>
          <w:szCs w:val="24"/>
          <w:lang w:val="lt-LT"/>
        </w:rPr>
        <w:t xml:space="preserve"> mėn</w:t>
      </w:r>
      <w:r w:rsidR="00AC3EC0" w:rsidRPr="00C03B4F">
        <w:rPr>
          <w:rFonts w:ascii="Times New Roman" w:hAnsi="Times New Roman" w:cs="Times New Roman"/>
          <w:b/>
          <w:bCs/>
          <w:sz w:val="24"/>
          <w:szCs w:val="24"/>
          <w:lang w:val="lt-LT"/>
        </w:rPr>
        <w:t>esi</w:t>
      </w:r>
      <w:bookmarkEnd w:id="3"/>
      <w:r w:rsidR="00F5060B" w:rsidRPr="00C03B4F">
        <w:rPr>
          <w:rFonts w:ascii="Times New Roman" w:hAnsi="Times New Roman" w:cs="Times New Roman"/>
          <w:b/>
          <w:bCs/>
          <w:sz w:val="24"/>
          <w:szCs w:val="24"/>
          <w:lang w:val="lt-LT"/>
        </w:rPr>
        <w:t>ų</w:t>
      </w:r>
      <w:r w:rsidR="004E71F0" w:rsidRPr="00C03B4F">
        <w:rPr>
          <w:rFonts w:ascii="Times New Roman" w:hAnsi="Times New Roman" w:cs="Times New Roman"/>
          <w:b/>
          <w:bCs/>
          <w:sz w:val="24"/>
          <w:szCs w:val="24"/>
          <w:lang w:val="lt-LT"/>
        </w:rPr>
        <w:t xml:space="preserve"> garantija</w:t>
      </w:r>
      <w:r w:rsidR="00933A37" w:rsidRPr="00E0399E">
        <w:rPr>
          <w:rFonts w:ascii="Times New Roman" w:hAnsi="Times New Roman" w:cs="Times New Roman"/>
          <w:sz w:val="24"/>
          <w:szCs w:val="24"/>
          <w:lang w:val="lt-LT"/>
        </w:rPr>
        <w:t>.</w:t>
      </w:r>
      <w:r w:rsidR="003F2F90" w:rsidRPr="00E0399E">
        <w:rPr>
          <w:rFonts w:ascii="Times New Roman" w:hAnsi="Times New Roman" w:cs="Times New Roman"/>
          <w:sz w:val="24"/>
          <w:szCs w:val="24"/>
          <w:lang w:val="lt-LT"/>
        </w:rPr>
        <w:t xml:space="preserve"> </w:t>
      </w:r>
    </w:p>
    <w:p w14:paraId="34AFCFB7" w14:textId="0C8B4781" w:rsidR="00E0399E" w:rsidRPr="00E0399E" w:rsidRDefault="006F6370"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E0399E" w:rsidRPr="00E0399E">
        <w:rPr>
          <w:rFonts w:ascii="Times New Roman" w:hAnsi="Times New Roman" w:cs="Times New Roman"/>
          <w:sz w:val="24"/>
          <w:szCs w:val="24"/>
          <w:lang w:val="lt-LT"/>
        </w:rPr>
        <w:t xml:space="preserve">. Kartu su </w:t>
      </w:r>
      <w:r>
        <w:rPr>
          <w:rFonts w:ascii="Times New Roman" w:hAnsi="Times New Roman" w:cs="Times New Roman"/>
          <w:sz w:val="24"/>
          <w:szCs w:val="24"/>
          <w:lang w:val="lt-LT"/>
        </w:rPr>
        <w:t>prekėmis</w:t>
      </w:r>
      <w:r w:rsidRPr="00E0399E">
        <w:rPr>
          <w:rFonts w:ascii="Times New Roman" w:hAnsi="Times New Roman" w:cs="Times New Roman"/>
          <w:sz w:val="24"/>
          <w:szCs w:val="24"/>
          <w:lang w:val="lt-LT"/>
        </w:rPr>
        <w:t xml:space="preserve"> </w:t>
      </w:r>
      <w:r w:rsidR="00E0399E" w:rsidRPr="00E0399E">
        <w:rPr>
          <w:rFonts w:ascii="Times New Roman" w:hAnsi="Times New Roman" w:cs="Times New Roman"/>
          <w:sz w:val="24"/>
          <w:szCs w:val="24"/>
          <w:lang w:val="lt-LT"/>
        </w:rPr>
        <w:t xml:space="preserve">pateikiama dokumentacija: </w:t>
      </w:r>
      <w:r>
        <w:rPr>
          <w:rFonts w:ascii="Times New Roman" w:hAnsi="Times New Roman" w:cs="Times New Roman"/>
          <w:sz w:val="24"/>
          <w:szCs w:val="24"/>
          <w:lang w:val="lt-LT"/>
        </w:rPr>
        <w:t>prekių</w:t>
      </w:r>
      <w:r w:rsidRPr="00E0399E">
        <w:rPr>
          <w:rFonts w:ascii="Times New Roman" w:hAnsi="Times New Roman" w:cs="Times New Roman"/>
          <w:sz w:val="24"/>
          <w:szCs w:val="24"/>
          <w:lang w:val="lt-LT"/>
        </w:rPr>
        <w:t xml:space="preserve"> </w:t>
      </w:r>
      <w:r w:rsidR="00E0399E" w:rsidRPr="00E0399E">
        <w:rPr>
          <w:rFonts w:ascii="Times New Roman" w:hAnsi="Times New Roman" w:cs="Times New Roman"/>
          <w:sz w:val="24"/>
          <w:szCs w:val="24"/>
          <w:lang w:val="lt-LT"/>
        </w:rPr>
        <w:t>ir jos priedų naudojimo instrukcija ir valymo</w:t>
      </w:r>
      <w:r w:rsidR="00764461">
        <w:rPr>
          <w:rFonts w:ascii="Times New Roman" w:hAnsi="Times New Roman" w:cs="Times New Roman"/>
          <w:sz w:val="24"/>
          <w:szCs w:val="24"/>
          <w:lang w:val="lt-LT"/>
        </w:rPr>
        <w:t>/dezinfekavimo</w:t>
      </w:r>
      <w:r w:rsidR="00E0399E" w:rsidRPr="00E0399E">
        <w:rPr>
          <w:rFonts w:ascii="Times New Roman" w:hAnsi="Times New Roman" w:cs="Times New Roman"/>
          <w:sz w:val="24"/>
          <w:szCs w:val="24"/>
          <w:lang w:val="lt-LT"/>
        </w:rPr>
        <w:t xml:space="preserve">  dokumentai lietuvių ir originalo kalbomis</w:t>
      </w:r>
      <w:r w:rsidR="00E0399E">
        <w:rPr>
          <w:rFonts w:ascii="Times New Roman" w:hAnsi="Times New Roman" w:cs="Times New Roman"/>
          <w:sz w:val="24"/>
          <w:szCs w:val="24"/>
          <w:lang w:val="lt-LT"/>
        </w:rPr>
        <w:t>.</w:t>
      </w:r>
    </w:p>
    <w:p w14:paraId="5D18C384" w14:textId="77777777" w:rsidR="00933A37" w:rsidRPr="00E0399E"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p>
    <w:p w14:paraId="77B757C1" w14:textId="77777777" w:rsidR="00E0399E" w:rsidRPr="00E0399E" w:rsidRDefault="00E0399E" w:rsidP="00C03B4F">
      <w:pPr>
        <w:pBdr>
          <w:top w:val="nil"/>
          <w:left w:val="nil"/>
          <w:bottom w:val="nil"/>
          <w:right w:val="nil"/>
          <w:between w:val="nil"/>
          <w:bar w:val="nil"/>
        </w:pBdr>
        <w:spacing w:after="0" w:line="240" w:lineRule="auto"/>
        <w:ind w:left="-851" w:firstLine="851"/>
        <w:rPr>
          <w:rFonts w:ascii="Times New Roman" w:eastAsia="Arial Unicode MS" w:hAnsi="Times New Roman" w:cs="Times New Roman"/>
          <w:b/>
          <w:bCs/>
          <w:bdr w:val="nil"/>
          <w:lang w:val="lt-LT"/>
        </w:rPr>
      </w:pPr>
      <w:r w:rsidRPr="00E0399E">
        <w:rPr>
          <w:rFonts w:ascii="Times New Roman" w:eastAsia="Arial Unicode MS" w:hAnsi="Times New Roman" w:cs="Times New Roman"/>
          <w:b/>
          <w:bCs/>
          <w:bdr w:val="nil"/>
          <w:lang w:val="lt-LT"/>
        </w:rPr>
        <w:t>2. Perkančiosios organizacijos reikalaujami prekių techniniai parametrai ir tiekėjo siūlomos prekės: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402"/>
        <w:gridCol w:w="3685"/>
        <w:gridCol w:w="2835"/>
      </w:tblGrid>
      <w:tr w:rsidR="00E0399E" w:rsidRPr="00E0399E" w14:paraId="60E37929" w14:textId="77777777" w:rsidTr="00C03B4F">
        <w:trPr>
          <w:trHeight w:val="1438"/>
        </w:trPr>
        <w:tc>
          <w:tcPr>
            <w:tcW w:w="851" w:type="dxa"/>
            <w:tcBorders>
              <w:top w:val="single" w:sz="4" w:space="0" w:color="auto"/>
              <w:left w:val="single" w:sz="4" w:space="0" w:color="auto"/>
              <w:bottom w:val="single" w:sz="4" w:space="0" w:color="auto"/>
              <w:right w:val="single" w:sz="4" w:space="0" w:color="auto"/>
            </w:tcBorders>
            <w:vAlign w:val="center"/>
            <w:hideMark/>
          </w:tcPr>
          <w:p w14:paraId="4FAE8E82"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
                <w:bdr w:val="nil"/>
                <w:lang w:val="lt-LT"/>
              </w:rPr>
            </w:pPr>
            <w:r w:rsidRPr="00E0399E">
              <w:rPr>
                <w:rFonts w:ascii="Times New Roman" w:eastAsia="Arial Unicode MS" w:hAnsi="Times New Roman" w:cs="Times New Roman"/>
                <w:b/>
                <w:bdr w:val="nil"/>
                <w:lang w:val="lt-LT"/>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9DF3C1" w14:textId="77777777" w:rsidR="00E0399E" w:rsidRPr="00E0399E" w:rsidRDefault="00E0399E" w:rsidP="00E0399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E0399E">
              <w:rPr>
                <w:rFonts w:ascii="Times New Roman" w:eastAsia="Arial Unicode MS" w:hAnsi="Times New Roman" w:cs="Times New Roman"/>
                <w:b/>
                <w:bdr w:val="nil"/>
                <w:lang w:val="lt-LT"/>
              </w:rPr>
              <w:t>Techniniai reikalavimai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9D2DD9" w14:textId="77777777" w:rsidR="00E0399E" w:rsidRPr="00E0399E" w:rsidRDefault="00E0399E" w:rsidP="00E0399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E0399E">
              <w:rPr>
                <w:rFonts w:ascii="Times New Roman" w:eastAsia="Arial Unicode MS" w:hAnsi="Times New Roman" w:cs="Times New Roman"/>
                <w:b/>
                <w:bdr w:val="nil"/>
                <w:lang w:val="lt-LT"/>
              </w:rPr>
              <w:t>Reikalaujama reikšmė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CF4A5B0" w14:textId="77777777" w:rsidR="00E0399E" w:rsidRPr="00E0399E" w:rsidRDefault="00E0399E" w:rsidP="00E0399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E0399E">
              <w:rPr>
                <w:rFonts w:ascii="Times New Roman" w:eastAsia="Arial Unicode MS" w:hAnsi="Times New Roman" w:cs="Times New Roman"/>
                <w:b/>
                <w:bdr w:val="nil"/>
                <w:lang w:val="lt-LT"/>
              </w:rPr>
              <w:t>Siūloma parametro reikšmė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853233" w14:textId="77777777" w:rsidR="00E0399E" w:rsidRPr="00E0399E" w:rsidRDefault="00E0399E" w:rsidP="00E0399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proofErr w:type="spellStart"/>
            <w:r w:rsidRPr="00E0399E">
              <w:rPr>
                <w:rFonts w:ascii="Times New Roman" w:eastAsia="Arial Unicode MS" w:hAnsi="Times New Roman" w:cs="Times New Roman"/>
                <w:b/>
                <w:bCs/>
                <w:bdr w:val="nil"/>
              </w:rPr>
              <w:t>Nuoroda</w:t>
            </w:r>
            <w:proofErr w:type="spellEnd"/>
            <w:r w:rsidRPr="00E0399E">
              <w:rPr>
                <w:rFonts w:ascii="Times New Roman" w:eastAsia="Arial Unicode MS" w:hAnsi="Times New Roman" w:cs="Times New Roman"/>
                <w:b/>
                <w:bCs/>
                <w:bdr w:val="nil"/>
              </w:rPr>
              <w:t xml:space="preserve"> į </w:t>
            </w:r>
            <w:proofErr w:type="spellStart"/>
            <w:r w:rsidRPr="00E0399E">
              <w:rPr>
                <w:rFonts w:ascii="Times New Roman" w:eastAsia="Arial Unicode MS" w:hAnsi="Times New Roman" w:cs="Times New Roman"/>
                <w:b/>
                <w:bCs/>
                <w:bdr w:val="nil"/>
              </w:rPr>
              <w:t>parametro</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reikšmės</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atitikimą</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techninėje</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dokumentacijoje</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psl</w:t>
            </w:r>
            <w:proofErr w:type="spellEnd"/>
            <w:r w:rsidRPr="00E0399E">
              <w:rPr>
                <w:rFonts w:ascii="Times New Roman" w:eastAsia="Arial Unicode MS" w:hAnsi="Times New Roman" w:cs="Times New Roman"/>
                <w:b/>
                <w:bCs/>
                <w:bdr w:val="nil"/>
              </w:rPr>
              <w:t xml:space="preserve">. Nr.). (Dokumentacijoje </w:t>
            </w:r>
            <w:proofErr w:type="spellStart"/>
            <w:r w:rsidRPr="00E0399E">
              <w:rPr>
                <w:rFonts w:ascii="Times New Roman" w:eastAsia="Arial Unicode MS" w:hAnsi="Times New Roman" w:cs="Times New Roman"/>
                <w:b/>
                <w:bCs/>
                <w:bdr w:val="nil"/>
              </w:rPr>
              <w:t>būtina</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atžymėti</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pozicijos</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numerį</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prie</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reikalaujamos</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parametrų</w:t>
            </w:r>
            <w:proofErr w:type="spellEnd"/>
            <w:r w:rsidRPr="00E0399E">
              <w:rPr>
                <w:rFonts w:ascii="Times New Roman" w:eastAsia="Arial Unicode MS" w:hAnsi="Times New Roman" w:cs="Times New Roman"/>
                <w:b/>
                <w:bCs/>
                <w:bdr w:val="nil"/>
              </w:rPr>
              <w:t xml:space="preserve"> </w:t>
            </w:r>
            <w:proofErr w:type="spellStart"/>
            <w:r w:rsidRPr="00E0399E">
              <w:rPr>
                <w:rFonts w:ascii="Times New Roman" w:eastAsia="Arial Unicode MS" w:hAnsi="Times New Roman" w:cs="Times New Roman"/>
                <w:b/>
                <w:bCs/>
                <w:bdr w:val="nil"/>
              </w:rPr>
              <w:t>reikšmės</w:t>
            </w:r>
            <w:proofErr w:type="spellEnd"/>
            <w:r w:rsidRPr="00E0399E">
              <w:rPr>
                <w:rFonts w:ascii="Times New Roman" w:eastAsia="Arial Unicode MS" w:hAnsi="Times New Roman" w:cs="Times New Roman"/>
                <w:b/>
                <w:bCs/>
                <w:bdr w:val="nil"/>
              </w:rPr>
              <w:t>)</w:t>
            </w:r>
          </w:p>
        </w:tc>
      </w:tr>
      <w:tr w:rsidR="00E0399E" w:rsidRPr="00E0399E" w14:paraId="0EBA8D90" w14:textId="77777777" w:rsidTr="00C03B4F">
        <w:trPr>
          <w:trHeight w:val="364"/>
        </w:trPr>
        <w:tc>
          <w:tcPr>
            <w:tcW w:w="13608" w:type="dxa"/>
            <w:gridSpan w:val="5"/>
            <w:tcBorders>
              <w:top w:val="single" w:sz="4" w:space="0" w:color="auto"/>
              <w:left w:val="single" w:sz="4" w:space="0" w:color="auto"/>
              <w:bottom w:val="single" w:sz="4" w:space="0" w:color="auto"/>
              <w:right w:val="single" w:sz="4" w:space="0" w:color="auto"/>
            </w:tcBorders>
          </w:tcPr>
          <w:p w14:paraId="11AC014C"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highlight w:val="yellow"/>
                <w:bdr w:val="nil"/>
                <w:lang w:val="lt-LT"/>
              </w:rPr>
            </w:pPr>
            <w:bookmarkStart w:id="4" w:name="_Hlk53674864"/>
            <w:r w:rsidRPr="00E0399E">
              <w:rPr>
                <w:rFonts w:ascii="Times New Roman" w:eastAsia="Arial Unicode MS" w:hAnsi="Times New Roman" w:cs="Times New Roman"/>
                <w:b/>
                <w:bdr w:val="nil"/>
                <w:lang w:val="lt-LT"/>
              </w:rPr>
              <w:t xml:space="preserve">Optinės </w:t>
            </w:r>
            <w:proofErr w:type="spellStart"/>
            <w:r w:rsidRPr="00E0399E">
              <w:rPr>
                <w:rFonts w:ascii="Times New Roman" w:eastAsia="Arial Unicode MS" w:hAnsi="Times New Roman" w:cs="Times New Roman"/>
                <w:b/>
                <w:bdr w:val="nil"/>
                <w:lang w:val="lt-LT"/>
              </w:rPr>
              <w:t>koherentinės</w:t>
            </w:r>
            <w:proofErr w:type="spellEnd"/>
            <w:r w:rsidRPr="00E0399E">
              <w:rPr>
                <w:rFonts w:ascii="Times New Roman" w:eastAsia="Arial Unicode MS" w:hAnsi="Times New Roman" w:cs="Times New Roman"/>
                <w:b/>
                <w:bdr w:val="nil"/>
                <w:lang w:val="lt-LT"/>
              </w:rPr>
              <w:t xml:space="preserve"> tomografijos</w:t>
            </w:r>
            <w:bookmarkEnd w:id="4"/>
            <w:r w:rsidRPr="00E0399E">
              <w:rPr>
                <w:rFonts w:ascii="Times New Roman" w:eastAsia="Arial Unicode MS" w:hAnsi="Times New Roman" w:cs="Times New Roman"/>
                <w:b/>
                <w:bdr w:val="nil"/>
                <w:lang w:val="lt-LT"/>
              </w:rPr>
              <w:t xml:space="preserve"> sistema</w:t>
            </w:r>
          </w:p>
        </w:tc>
      </w:tr>
      <w:tr w:rsidR="00E0399E" w:rsidRPr="00E0399E" w14:paraId="5AE02710" w14:textId="77777777" w:rsidTr="00C03B4F">
        <w:trPr>
          <w:trHeight w:val="403"/>
        </w:trPr>
        <w:tc>
          <w:tcPr>
            <w:tcW w:w="851" w:type="dxa"/>
            <w:tcBorders>
              <w:top w:val="single" w:sz="4" w:space="0" w:color="auto"/>
              <w:left w:val="single" w:sz="4" w:space="0" w:color="auto"/>
              <w:bottom w:val="single" w:sz="4" w:space="0" w:color="auto"/>
              <w:right w:val="single" w:sz="4" w:space="0" w:color="auto"/>
            </w:tcBorders>
            <w:vAlign w:val="center"/>
          </w:tcPr>
          <w:p w14:paraId="25D595B2"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DDC92FA"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Prietaiso paskirtis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1FF34F8"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Prietaisas skirtas akių dugno ištyrimui šiais metodais:</w:t>
            </w:r>
            <w:r w:rsidRPr="00E0399E">
              <w:rPr>
                <w:rFonts w:ascii="Times New Roman" w:eastAsia="Arial Unicode MS" w:hAnsi="Times New Roman" w:cs="Times New Roman"/>
                <w:bdr w:val="nil"/>
                <w:lang w:val="lt-LT"/>
              </w:rPr>
              <w:br/>
              <w:t xml:space="preserve">1. optinės </w:t>
            </w:r>
            <w:proofErr w:type="spellStart"/>
            <w:r w:rsidRPr="00E0399E">
              <w:rPr>
                <w:rFonts w:ascii="Times New Roman" w:eastAsia="Arial Unicode MS" w:hAnsi="Times New Roman" w:cs="Times New Roman"/>
                <w:bdr w:val="nil"/>
                <w:lang w:val="lt-LT"/>
              </w:rPr>
              <w:t>koherentinės</w:t>
            </w:r>
            <w:proofErr w:type="spellEnd"/>
            <w:r w:rsidRPr="00E0399E">
              <w:rPr>
                <w:rFonts w:ascii="Times New Roman" w:eastAsia="Arial Unicode MS" w:hAnsi="Times New Roman" w:cs="Times New Roman"/>
                <w:bdr w:val="nil"/>
                <w:lang w:val="lt-LT"/>
              </w:rPr>
              <w:t xml:space="preserve"> tomografijos (OKT);</w:t>
            </w:r>
          </w:p>
          <w:p w14:paraId="169FF81F" w14:textId="77777777" w:rsidR="00E0399E" w:rsidRPr="00E0399E" w:rsidRDefault="00E0399E" w:rsidP="00C03B4F">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2. OKT-angiografijos (nenaudojant kontrasto)</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11FE7191"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695772E8"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0EE20311" w14:textId="77777777" w:rsidTr="00C03B4F">
        <w:trPr>
          <w:trHeight w:val="403"/>
        </w:trPr>
        <w:tc>
          <w:tcPr>
            <w:tcW w:w="851" w:type="dxa"/>
            <w:tcBorders>
              <w:top w:val="single" w:sz="4" w:space="0" w:color="auto"/>
              <w:left w:val="single" w:sz="4" w:space="0" w:color="auto"/>
              <w:bottom w:val="single" w:sz="4" w:space="0" w:color="auto"/>
              <w:right w:val="single" w:sz="4" w:space="0" w:color="auto"/>
            </w:tcBorders>
            <w:vAlign w:val="center"/>
          </w:tcPr>
          <w:p w14:paraId="64478985"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773A50F"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OKT tipas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A8FFFF3"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Spektro domeno optinės koherencijos tomografija (SD - OCT), arba reguliuojamo lazerio bangos ilgio optinės koherencijos tomografija (</w:t>
            </w:r>
            <w:proofErr w:type="spellStart"/>
            <w:r w:rsidRPr="00E0399E">
              <w:rPr>
                <w:rFonts w:ascii="Times New Roman" w:eastAsia="Arial Unicode MS" w:hAnsi="Times New Roman" w:cs="Times New Roman"/>
                <w:bdr w:val="nil"/>
                <w:lang w:val="lt-LT"/>
              </w:rPr>
              <w:t>Swept</w:t>
            </w:r>
            <w:proofErr w:type="spellEnd"/>
            <w:r w:rsidRPr="00E0399E">
              <w:rPr>
                <w:rFonts w:ascii="Times New Roman" w:eastAsia="Arial Unicode MS" w:hAnsi="Times New Roman" w:cs="Times New Roman"/>
                <w:bdr w:val="nil"/>
                <w:lang w:val="lt-LT"/>
              </w:rPr>
              <w:t xml:space="preserve"> </w:t>
            </w:r>
            <w:proofErr w:type="spellStart"/>
            <w:r w:rsidRPr="00E0399E">
              <w:rPr>
                <w:rFonts w:ascii="Times New Roman" w:eastAsia="Arial Unicode MS" w:hAnsi="Times New Roman" w:cs="Times New Roman"/>
                <w:bdr w:val="nil"/>
                <w:lang w:val="lt-LT"/>
              </w:rPr>
              <w:t>source</w:t>
            </w:r>
            <w:proofErr w:type="spellEnd"/>
            <w:r w:rsidRPr="00E0399E">
              <w:rPr>
                <w:rFonts w:ascii="Times New Roman" w:eastAsia="Arial Unicode MS" w:hAnsi="Times New Roman" w:cs="Times New Roman"/>
                <w:bdr w:val="nil"/>
                <w:lang w:val="lt-LT"/>
              </w:rPr>
              <w:t xml:space="preserve"> – OCT)</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15ADC67"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35C62E11"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69077B17"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0F9C6232"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D6FC26C"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OKT skenavimo greitis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3829428"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≥27000 A </w:t>
            </w:r>
            <w:proofErr w:type="spellStart"/>
            <w:r w:rsidRPr="00E0399E">
              <w:rPr>
                <w:rFonts w:ascii="Times New Roman" w:eastAsia="Arial Unicode MS" w:hAnsi="Times New Roman" w:cs="Times New Roman"/>
                <w:bdr w:val="nil"/>
                <w:lang w:val="lt-LT"/>
              </w:rPr>
              <w:t>skenų</w:t>
            </w:r>
            <w:proofErr w:type="spellEnd"/>
            <w:r w:rsidRPr="00E0399E">
              <w:rPr>
                <w:rFonts w:ascii="Times New Roman" w:eastAsia="Arial Unicode MS" w:hAnsi="Times New Roman" w:cs="Times New Roman"/>
                <w:bdr w:val="nil"/>
                <w:lang w:val="lt-LT"/>
              </w:rPr>
              <w:t xml:space="preserve"> per sekundę</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037AA42B"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12F8ACBD"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55DE7F04"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5F0A168B"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10FAFA2"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OKT skenavimo lazerio bangos ilgis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D1AB39"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840-1050 </w:t>
            </w:r>
            <w:proofErr w:type="spellStart"/>
            <w:r w:rsidRPr="00E0399E">
              <w:rPr>
                <w:rFonts w:ascii="Times New Roman" w:eastAsia="Arial Unicode MS" w:hAnsi="Times New Roman" w:cs="Times New Roman"/>
                <w:bdr w:val="nil"/>
                <w:lang w:val="lt-LT"/>
              </w:rPr>
              <w:t>nm</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13A28D97"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E1E9246"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2199954E"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53BB9265"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DEC13A4"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OKT skenavimo ašinė optinė rezoliucija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BA6A72"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≤8 µm</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3E927886"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14266FBE"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517EE8B1"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1C019D8A"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5058690"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OKT skenavimo plotis (horizontaliai) tinklainėje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07E41B"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≥9 mm</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09C6B694"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27570C48"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7E7EC81C"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0CB1B388"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8412B18"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OKT skenavimo aukštis (vertikaliai) tinklainėje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1F0486"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≥9 mm</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1BFD4320"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E04F02D"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1F79BF12"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60CFCB3D"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EB4C0BF"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OKT skenavimo šablonai</w:t>
            </w:r>
          </w:p>
        </w:tc>
        <w:tc>
          <w:tcPr>
            <w:tcW w:w="3402" w:type="dxa"/>
            <w:tcBorders>
              <w:top w:val="single" w:sz="4" w:space="0" w:color="auto"/>
              <w:left w:val="single" w:sz="4" w:space="0" w:color="auto"/>
              <w:bottom w:val="single" w:sz="4" w:space="0" w:color="auto"/>
              <w:right w:val="single" w:sz="4" w:space="0" w:color="auto"/>
            </w:tcBorders>
            <w:vAlign w:val="center"/>
          </w:tcPr>
          <w:p w14:paraId="17533435" w14:textId="1956DB89" w:rsidR="00E0399E" w:rsidRPr="00E0399E" w:rsidRDefault="00C03B4F" w:rsidP="00C03B4F">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Pr>
                <w:rFonts w:ascii="Times New Roman" w:eastAsia="Arial Unicode MS" w:hAnsi="Times New Roman" w:cs="Times New Roman"/>
                <w:bdr w:val="nil"/>
                <w:lang w:val="lt-LT"/>
              </w:rPr>
              <w:t xml:space="preserve">1. </w:t>
            </w:r>
            <w:r w:rsidR="00E0399E" w:rsidRPr="00E0399E">
              <w:rPr>
                <w:rFonts w:ascii="Times New Roman" w:eastAsia="Arial Unicode MS" w:hAnsi="Times New Roman" w:cs="Times New Roman"/>
                <w:bdr w:val="nil"/>
                <w:lang w:val="lt-LT"/>
              </w:rPr>
              <w:t>3D skenavimas;</w:t>
            </w:r>
          </w:p>
          <w:p w14:paraId="6E06A068" w14:textId="24DC6C1F" w:rsidR="00E0399E" w:rsidRPr="00E0399E" w:rsidRDefault="00C03B4F" w:rsidP="00C03B4F">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Pr>
                <w:rFonts w:ascii="Times New Roman" w:eastAsia="Arial Unicode MS" w:hAnsi="Times New Roman" w:cs="Times New Roman"/>
                <w:bdr w:val="nil"/>
                <w:lang w:val="lt-LT"/>
              </w:rPr>
              <w:t xml:space="preserve">2. </w:t>
            </w:r>
            <w:r w:rsidR="00E0399E" w:rsidRPr="00E0399E">
              <w:rPr>
                <w:rFonts w:ascii="Times New Roman" w:eastAsia="Arial Unicode MS" w:hAnsi="Times New Roman" w:cs="Times New Roman"/>
                <w:bdr w:val="nil"/>
                <w:lang w:val="lt-LT"/>
              </w:rPr>
              <w:t xml:space="preserve">linijinis skenavimas (linijos, persikryžiuojančių linijų, </w:t>
            </w:r>
            <w:proofErr w:type="spellStart"/>
            <w:r w:rsidR="00E0399E" w:rsidRPr="00E0399E">
              <w:rPr>
                <w:rFonts w:ascii="Times New Roman" w:eastAsia="Arial Unicode MS" w:hAnsi="Times New Roman" w:cs="Times New Roman"/>
                <w:bdr w:val="nil"/>
                <w:lang w:val="lt-LT"/>
              </w:rPr>
              <w:t>radialinis</w:t>
            </w:r>
            <w:proofErr w:type="spellEnd"/>
            <w:r w:rsidR="00E0399E" w:rsidRPr="00E0399E">
              <w:rPr>
                <w:rFonts w:ascii="Times New Roman" w:eastAsia="Arial Unicode MS" w:hAnsi="Times New Roman" w:cs="Times New Roman"/>
                <w:bdr w:val="nil"/>
                <w:lang w:val="lt-LT"/>
              </w:rPr>
              <w:t>);</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0F4496BE"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557AC4C"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3136E023"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1CA3D8C1"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4BF14F7"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Automatinis tinklainės sluoksnių išskyrimas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94320E" w14:textId="372CB7BB"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w:t>
            </w:r>
            <w:r w:rsidR="00C03B4F">
              <w:rPr>
                <w:rFonts w:ascii="Times New Roman" w:eastAsia="Arial Unicode MS" w:hAnsi="Times New Roman" w:cs="Times New Roman"/>
                <w:bdr w:val="nil"/>
                <w:lang w:val="lt-LT"/>
              </w:rPr>
              <w:t xml:space="preserve"> </w:t>
            </w:r>
            <w:r w:rsidRPr="00E0399E">
              <w:rPr>
                <w:rFonts w:ascii="Times New Roman" w:eastAsia="Arial Unicode MS" w:hAnsi="Times New Roman" w:cs="Times New Roman"/>
                <w:bdr w:val="nil"/>
                <w:lang w:val="lt-LT"/>
              </w:rPr>
              <w:t>3 sluoksnių</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6D511342"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A5CB274"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141FED37"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214169F2"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58A2A79"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Automatinis </w:t>
            </w:r>
            <w:proofErr w:type="spellStart"/>
            <w:r w:rsidRPr="00E0399E">
              <w:rPr>
                <w:rFonts w:ascii="Times New Roman" w:eastAsia="Arial Unicode MS" w:hAnsi="Times New Roman" w:cs="Times New Roman"/>
                <w:bdr w:val="nil"/>
                <w:lang w:val="lt-LT"/>
              </w:rPr>
              <w:t>gyslainės</w:t>
            </w:r>
            <w:proofErr w:type="spellEnd"/>
            <w:r w:rsidRPr="00E0399E">
              <w:rPr>
                <w:rFonts w:ascii="Times New Roman" w:eastAsia="Arial Unicode MS" w:hAnsi="Times New Roman" w:cs="Times New Roman"/>
                <w:bdr w:val="nil"/>
                <w:lang w:val="lt-LT"/>
              </w:rPr>
              <w:t xml:space="preserve"> storio nustatymas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8C61B1"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Būtinas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48C6ED6"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3A84CFAD"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2D759252"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27DC0C2E"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CC1934"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Akies dugno vizualizavimas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EFA73A" w14:textId="661B0935"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≥30° apžvalgos kampu, linijinio/konfokalinio skenuojančio </w:t>
            </w:r>
            <w:proofErr w:type="spellStart"/>
            <w:r w:rsidRPr="00E0399E">
              <w:rPr>
                <w:rFonts w:ascii="Times New Roman" w:eastAsia="Arial Unicode MS" w:hAnsi="Times New Roman" w:cs="Times New Roman"/>
                <w:bdr w:val="nil"/>
                <w:lang w:val="lt-LT"/>
              </w:rPr>
              <w:t>oftalmoskopo</w:t>
            </w:r>
            <w:proofErr w:type="spellEnd"/>
            <w:r w:rsidRPr="00E0399E">
              <w:rPr>
                <w:rFonts w:ascii="Times New Roman" w:eastAsia="Arial Unicode MS" w:hAnsi="Times New Roman" w:cs="Times New Roman"/>
                <w:bdr w:val="nil"/>
                <w:lang w:val="lt-LT"/>
              </w:rPr>
              <w:t xml:space="preserve">, arba spalvotos akies dugno fotografijos metodais; </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6BEF0C8C"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4CC144B4"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07D343DF"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127B20F8"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8AC8105"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OKT angiografijos tyrimas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DE55C3"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Būtinas, leidžiantis vizualizuoti tinklainės ir optinio nervo disko kraujagysles, nenaudojant kontrasto</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688CF57A"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2B228C8"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3D96572D"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EDF72DE"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468999"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Akies sekimo sistema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19B721"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Sekanti akies judesius ir skenuojanti tiksliai norimą vietą </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63935343"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25EE2F39"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695E3231"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B9B3F66"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DDC1508"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Tos pačios vietos skenavimas (</w:t>
            </w:r>
            <w:proofErr w:type="spellStart"/>
            <w:r w:rsidRPr="00E0399E">
              <w:rPr>
                <w:rFonts w:ascii="Times New Roman" w:eastAsia="Arial Unicode MS" w:hAnsi="Times New Roman" w:cs="Times New Roman"/>
                <w:i/>
                <w:bdr w:val="nil"/>
                <w:lang w:val="lt-LT"/>
              </w:rPr>
              <w:t>anliškai</w:t>
            </w:r>
            <w:proofErr w:type="spellEnd"/>
            <w:r w:rsidRPr="00E0399E">
              <w:rPr>
                <w:rFonts w:ascii="Times New Roman" w:eastAsia="Arial Unicode MS" w:hAnsi="Times New Roman" w:cs="Times New Roman"/>
                <w:i/>
                <w:bdr w:val="nil"/>
                <w:lang w:val="lt-LT"/>
              </w:rPr>
              <w:t xml:space="preserve">: </w:t>
            </w:r>
            <w:proofErr w:type="spellStart"/>
            <w:r w:rsidRPr="00E0399E">
              <w:rPr>
                <w:rFonts w:ascii="Times New Roman" w:eastAsia="Arial Unicode MS" w:hAnsi="Times New Roman" w:cs="Times New Roman"/>
                <w:i/>
                <w:bdr w:val="nil"/>
                <w:lang w:val="lt-LT"/>
              </w:rPr>
              <w:t>Follow-up</w:t>
            </w:r>
            <w:proofErr w:type="spellEnd"/>
            <w:r w:rsidRPr="00E0399E">
              <w:rPr>
                <w:rFonts w:ascii="Times New Roman" w:eastAsia="Arial Unicode MS" w:hAnsi="Times New Roman" w:cs="Times New Roman"/>
                <w:bdr w:val="nil"/>
                <w:lang w:val="lt-L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1F99BE"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Automatinis anksčiau tirtos vietos nustatymas ir skenavimas toje pačioje vietoje</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1A59CC97"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20A8A09"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09D8964A"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5DB8611C"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57261D1"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Glaukomos analizės galimybės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01F3EF5" w14:textId="63C2DD28"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Tinklainės nervinių skaidulų sluoksnio (</w:t>
            </w:r>
            <w:r w:rsidRPr="00E0399E">
              <w:rPr>
                <w:rFonts w:ascii="Times New Roman" w:eastAsia="Arial Unicode MS" w:hAnsi="Times New Roman" w:cs="Times New Roman"/>
                <w:i/>
                <w:bdr w:val="nil"/>
                <w:lang w:val="lt-LT"/>
              </w:rPr>
              <w:t>angliškai: RNFL</w:t>
            </w:r>
            <w:r w:rsidRPr="00E0399E">
              <w:rPr>
                <w:rFonts w:ascii="Times New Roman" w:eastAsia="Arial Unicode MS" w:hAnsi="Times New Roman" w:cs="Times New Roman"/>
                <w:bdr w:val="nil"/>
                <w:lang w:val="lt-LT"/>
              </w:rPr>
              <w:t xml:space="preserve">) storio optiniame diske ir </w:t>
            </w:r>
            <w:proofErr w:type="spellStart"/>
            <w:r w:rsidRPr="00E0399E">
              <w:rPr>
                <w:rFonts w:ascii="Times New Roman" w:eastAsia="Arial Unicode MS" w:hAnsi="Times New Roman" w:cs="Times New Roman"/>
                <w:bdr w:val="nil"/>
                <w:lang w:val="lt-LT"/>
              </w:rPr>
              <w:t>makuloje</w:t>
            </w:r>
            <w:proofErr w:type="spellEnd"/>
            <w:r w:rsidRPr="00E0399E">
              <w:rPr>
                <w:rFonts w:ascii="Times New Roman" w:eastAsia="Arial Unicode MS" w:hAnsi="Times New Roman" w:cs="Times New Roman"/>
                <w:bdr w:val="nil"/>
                <w:lang w:val="lt-LT"/>
              </w:rPr>
              <w:t xml:space="preserve">, </w:t>
            </w:r>
            <w:proofErr w:type="spellStart"/>
            <w:r w:rsidRPr="00E0399E">
              <w:rPr>
                <w:rFonts w:ascii="Times New Roman" w:eastAsia="Arial Unicode MS" w:hAnsi="Times New Roman" w:cs="Times New Roman"/>
                <w:bdr w:val="nil"/>
                <w:lang w:val="lt-LT"/>
              </w:rPr>
              <w:t>ganglinių</w:t>
            </w:r>
            <w:proofErr w:type="spellEnd"/>
            <w:r w:rsidRPr="00E0399E">
              <w:rPr>
                <w:rFonts w:ascii="Times New Roman" w:eastAsia="Arial Unicode MS" w:hAnsi="Times New Roman" w:cs="Times New Roman"/>
                <w:bdr w:val="nil"/>
                <w:lang w:val="lt-LT"/>
              </w:rPr>
              <w:t xml:space="preserve"> ląstelių komplekso (</w:t>
            </w:r>
            <w:r w:rsidRPr="00E0399E">
              <w:rPr>
                <w:rFonts w:ascii="Times New Roman" w:eastAsia="Arial Unicode MS" w:hAnsi="Times New Roman" w:cs="Times New Roman"/>
                <w:i/>
                <w:bdr w:val="nil"/>
                <w:lang w:val="lt-LT"/>
              </w:rPr>
              <w:t>angliškai: GCC</w:t>
            </w:r>
            <w:r w:rsidRPr="00E0399E">
              <w:rPr>
                <w:rFonts w:ascii="Times New Roman" w:eastAsia="Arial Unicode MS" w:hAnsi="Times New Roman" w:cs="Times New Roman"/>
                <w:bdr w:val="nil"/>
                <w:lang w:val="lt-LT"/>
              </w:rPr>
              <w:t xml:space="preserve">) storio </w:t>
            </w:r>
            <w:proofErr w:type="spellStart"/>
            <w:r w:rsidRPr="00E0399E">
              <w:rPr>
                <w:rFonts w:ascii="Times New Roman" w:eastAsia="Arial Unicode MS" w:hAnsi="Times New Roman" w:cs="Times New Roman"/>
                <w:bdr w:val="nil"/>
                <w:lang w:val="lt-LT"/>
              </w:rPr>
              <w:t>makuloje</w:t>
            </w:r>
            <w:proofErr w:type="spellEnd"/>
            <w:r w:rsidRPr="00E0399E">
              <w:rPr>
                <w:rFonts w:ascii="Times New Roman" w:eastAsia="Arial Unicode MS" w:hAnsi="Times New Roman" w:cs="Times New Roman"/>
                <w:bdr w:val="nil"/>
                <w:lang w:val="lt-LT"/>
              </w:rPr>
              <w:t xml:space="preserve"> nustatymas, palyginimas su normatyvine duomenų baze, pokyčių tendencijų nustatymas (remiantis ≥</w:t>
            </w:r>
            <w:r w:rsidR="00C03B4F">
              <w:rPr>
                <w:rFonts w:ascii="Times New Roman" w:eastAsia="Arial Unicode MS" w:hAnsi="Times New Roman" w:cs="Times New Roman"/>
                <w:bdr w:val="nil"/>
                <w:lang w:val="lt-LT"/>
              </w:rPr>
              <w:t xml:space="preserve"> </w:t>
            </w:r>
            <w:r w:rsidRPr="00E0399E">
              <w:rPr>
                <w:rFonts w:ascii="Times New Roman" w:eastAsia="Arial Unicode MS" w:hAnsi="Times New Roman" w:cs="Times New Roman"/>
                <w:bdr w:val="nil"/>
                <w:lang w:val="lt-LT"/>
              </w:rPr>
              <w:t>4 tyrimais).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19BF010B"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4F97B3C6"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E0399E" w:rsidRPr="00E0399E" w14:paraId="41FD2B1A"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550A42D0"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5B20CAB"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roofErr w:type="spellStart"/>
            <w:r w:rsidRPr="00E0399E">
              <w:rPr>
                <w:rFonts w:ascii="Times New Roman" w:eastAsia="Arial Unicode MS" w:hAnsi="Times New Roman" w:cs="Times New Roman"/>
                <w:bdr w:val="nil"/>
                <w:lang w:val="lt-LT"/>
              </w:rPr>
              <w:t>Makulos</w:t>
            </w:r>
            <w:proofErr w:type="spellEnd"/>
            <w:r w:rsidRPr="00E0399E">
              <w:rPr>
                <w:rFonts w:ascii="Times New Roman" w:eastAsia="Arial Unicode MS" w:hAnsi="Times New Roman" w:cs="Times New Roman"/>
                <w:bdr w:val="nil"/>
                <w:lang w:val="lt-LT"/>
              </w:rPr>
              <w:t xml:space="preserve"> analizės galimybės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9CAD34"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Tinklainės storio nustatymas, palyginimas su normatyvine duomenų baze, pokyčių tendencijų nustatymas (remiantis ≥4 tyrimais), aukštos rezoliucijos skenavimas (su ≥100 </w:t>
            </w:r>
            <w:proofErr w:type="spellStart"/>
            <w:r w:rsidRPr="00E0399E">
              <w:rPr>
                <w:rFonts w:ascii="Times New Roman" w:eastAsia="Arial Unicode MS" w:hAnsi="Times New Roman" w:cs="Times New Roman"/>
                <w:bdr w:val="nil"/>
                <w:lang w:val="lt-LT"/>
              </w:rPr>
              <w:t>skenų</w:t>
            </w:r>
            <w:proofErr w:type="spellEnd"/>
            <w:r w:rsidRPr="00E0399E">
              <w:rPr>
                <w:rFonts w:ascii="Times New Roman" w:eastAsia="Arial Unicode MS" w:hAnsi="Times New Roman" w:cs="Times New Roman"/>
                <w:bdr w:val="nil"/>
                <w:lang w:val="lt-LT"/>
              </w:rPr>
              <w:t xml:space="preserve"> sudengimo funkcija)</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07AD5665"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1FD82481"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056D6A" w:rsidRPr="00E0399E" w14:paraId="08BC5B2C" w14:textId="77777777" w:rsidTr="00056D6A">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286B4DCD" w14:textId="77777777" w:rsidR="00056D6A" w:rsidRPr="00E0399E" w:rsidRDefault="00056D6A" w:rsidP="00056D6A">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79484A5" w14:textId="77777777" w:rsidR="00056D6A" w:rsidRPr="00E0399E" w:rsidRDefault="00056D6A" w:rsidP="00056D6A">
            <w:pPr>
              <w:pBdr>
                <w:top w:val="nil"/>
                <w:left w:val="nil"/>
                <w:bottom w:val="nil"/>
                <w:right w:val="nil"/>
                <w:between w:val="nil"/>
                <w:bar w:val="nil"/>
              </w:pBdr>
              <w:spacing w:after="0" w:line="240" w:lineRule="auto"/>
              <w:ind w:left="-386"/>
              <w:jc w:val="center"/>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Programinė įranga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B1793E" w14:textId="77777777" w:rsidR="00056D6A" w:rsidRPr="00E0399E" w:rsidRDefault="00056D6A" w:rsidP="00056D6A">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Pacientų duomenų ir tyrimų rezultatų išsaugojimui, suderinama su DICOM</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52E6B" w14:textId="2A1B4C0E" w:rsidR="00056D6A" w:rsidRPr="00E0399E" w:rsidRDefault="00056D6A" w:rsidP="00056D6A">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1A77E9">
              <w:rPr>
                <w:rFonts w:ascii="Times New Roman" w:hAnsi="Times New Roman" w:cs="Times New Roman"/>
                <w:i/>
                <w:iCs/>
                <w:lang w:val="lt-LT"/>
              </w:rPr>
              <w:t xml:space="preserve">Siūlomos prekės gamintojo pavadinimas, šalis, prekės modelis/ kodas (jei taikoma)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2921D" w14:textId="744179F1" w:rsidR="00056D6A" w:rsidRPr="00E0399E" w:rsidRDefault="00056D6A" w:rsidP="00056D6A">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1A77E9">
              <w:rPr>
                <w:rFonts w:ascii="Times New Roman" w:hAnsi="Times New Roman" w:cs="Times New Roman"/>
                <w:i/>
                <w:iCs/>
                <w:lang w:val="lt-LT"/>
              </w:rPr>
              <w:t>Nuoroda į gaminio kodą techninėje dokumentacijoje</w:t>
            </w:r>
          </w:p>
        </w:tc>
      </w:tr>
      <w:tr w:rsidR="00E0399E" w:rsidRPr="00E0399E" w14:paraId="6F736D1A" w14:textId="77777777" w:rsidTr="00C03B4F">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3D026B65" w14:textId="77777777" w:rsidR="00E0399E" w:rsidRPr="00E0399E" w:rsidRDefault="00E0399E"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0DED550"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Elektrinis maitinimas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AA2CD0" w14:textId="77777777" w:rsidR="00E0399E" w:rsidRPr="00E0399E" w:rsidRDefault="00E0399E" w:rsidP="00E0399E">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Iš ~220V, 50Hz elektros tinklo</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5E85FDBA"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563C46D" w14:textId="77777777" w:rsidR="00E0399E" w:rsidRPr="00E0399E" w:rsidRDefault="00E0399E" w:rsidP="00E0399E">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C03B4F" w:rsidRPr="00E0399E" w14:paraId="20B53D69" w14:textId="77777777" w:rsidTr="00D0732A">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3A2D60AD" w14:textId="77777777" w:rsidR="00C03B4F" w:rsidRPr="00056D6A" w:rsidRDefault="00C03B4F" w:rsidP="00E0399E">
            <w:pPr>
              <w:numPr>
                <w:ilvl w:val="0"/>
                <w:numId w:val="2"/>
              </w:num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p>
        </w:tc>
        <w:tc>
          <w:tcPr>
            <w:tcW w:w="12757" w:type="dxa"/>
            <w:gridSpan w:val="4"/>
            <w:tcBorders>
              <w:top w:val="single" w:sz="4" w:space="0" w:color="auto"/>
              <w:left w:val="single" w:sz="4" w:space="0" w:color="auto"/>
              <w:bottom w:val="single" w:sz="4" w:space="0" w:color="auto"/>
              <w:right w:val="single" w:sz="4" w:space="0" w:color="auto"/>
            </w:tcBorders>
            <w:vAlign w:val="center"/>
            <w:hideMark/>
          </w:tcPr>
          <w:p w14:paraId="4D2F0A91" w14:textId="55D7B776" w:rsidR="00C03B4F" w:rsidRPr="00056D6A" w:rsidRDefault="00C03B4F" w:rsidP="00E0399E">
            <w:pPr>
              <w:pBdr>
                <w:top w:val="nil"/>
                <w:left w:val="nil"/>
                <w:bottom w:val="nil"/>
                <w:right w:val="nil"/>
                <w:between w:val="nil"/>
                <w:bar w:val="nil"/>
              </w:pBdr>
              <w:spacing w:after="0" w:line="240" w:lineRule="auto"/>
              <w:rPr>
                <w:rFonts w:ascii="Times New Roman" w:eastAsia="Arial Unicode MS" w:hAnsi="Times New Roman" w:cs="Times New Roman"/>
                <w:b/>
                <w:bCs/>
                <w:bdr w:val="nil"/>
                <w:lang w:val="lt-LT"/>
              </w:rPr>
            </w:pPr>
            <w:r w:rsidRPr="00056D6A">
              <w:rPr>
                <w:rFonts w:ascii="Times New Roman" w:eastAsia="Arial Unicode MS" w:hAnsi="Times New Roman" w:cs="Times New Roman"/>
                <w:b/>
                <w:bCs/>
                <w:bdr w:val="nil"/>
                <w:lang w:val="lt-LT"/>
              </w:rPr>
              <w:t>Komplekte su OKT pateikiami priedai:</w:t>
            </w:r>
          </w:p>
        </w:tc>
      </w:tr>
      <w:tr w:rsidR="001A77E9" w:rsidRPr="00E0399E" w14:paraId="57D9A958" w14:textId="77777777" w:rsidTr="00DC3949">
        <w:trPr>
          <w:trHeight w:val="349"/>
        </w:trPr>
        <w:tc>
          <w:tcPr>
            <w:tcW w:w="851" w:type="dxa"/>
            <w:tcBorders>
              <w:top w:val="single" w:sz="4" w:space="0" w:color="auto"/>
              <w:left w:val="single" w:sz="4" w:space="0" w:color="auto"/>
              <w:bottom w:val="single" w:sz="4" w:space="0" w:color="auto"/>
              <w:right w:val="single" w:sz="4" w:space="0" w:color="auto"/>
            </w:tcBorders>
            <w:vAlign w:val="center"/>
            <w:hideMark/>
          </w:tcPr>
          <w:p w14:paraId="6401ABBA" w14:textId="77777777" w:rsidR="001A77E9" w:rsidRPr="00E0399E" w:rsidRDefault="001A77E9" w:rsidP="001A77E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19.1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25DC75" w14:textId="77777777" w:rsidR="001A77E9" w:rsidRPr="00E0399E" w:rsidRDefault="001A77E9" w:rsidP="001A77E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Pilną prietaiso funkcionalumą užtikrinantis elektros pavara reguliuojamo aukščio staliukas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873ED5" w14:textId="77777777" w:rsidR="001A77E9" w:rsidRPr="00E0399E" w:rsidRDefault="001A77E9" w:rsidP="001A77E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Staliukas medicininės paskirties, pritaikytas ir pacientams sėdintiems vežimėlyje tirti.</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2526A" w14:textId="5C7AA2B1" w:rsidR="001A77E9" w:rsidRPr="00E0399E" w:rsidRDefault="001A77E9" w:rsidP="001A77E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1A77E9">
              <w:rPr>
                <w:rFonts w:ascii="Times New Roman" w:hAnsi="Times New Roman" w:cs="Times New Roman"/>
                <w:i/>
                <w:iCs/>
                <w:lang w:val="lt-LT"/>
              </w:rPr>
              <w:t xml:space="preserve">Siūlomos prekės gamintojo pavadinimas, šalis, prekės modelis/ kodas (jei taikoma)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0689A" w14:textId="67C05171" w:rsidR="001A77E9" w:rsidRPr="00E0399E" w:rsidRDefault="001A77E9" w:rsidP="001A77E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1A77E9">
              <w:rPr>
                <w:rFonts w:ascii="Times New Roman" w:hAnsi="Times New Roman" w:cs="Times New Roman"/>
                <w:i/>
                <w:iCs/>
                <w:lang w:val="lt-LT"/>
              </w:rPr>
              <w:t>Nuoroda į gaminio kodą techninėje dokumentacijoje</w:t>
            </w:r>
          </w:p>
        </w:tc>
      </w:tr>
      <w:tr w:rsidR="001A77E9" w:rsidRPr="00E0399E" w14:paraId="71C17F3B" w14:textId="77777777" w:rsidTr="00B767BE">
        <w:trPr>
          <w:trHeight w:val="349"/>
        </w:trPr>
        <w:tc>
          <w:tcPr>
            <w:tcW w:w="851" w:type="dxa"/>
            <w:tcBorders>
              <w:top w:val="single" w:sz="4" w:space="0" w:color="auto"/>
              <w:left w:val="single" w:sz="4" w:space="0" w:color="auto"/>
              <w:bottom w:val="single" w:sz="4" w:space="0" w:color="auto"/>
              <w:right w:val="single" w:sz="4" w:space="0" w:color="auto"/>
            </w:tcBorders>
            <w:vAlign w:val="center"/>
            <w:hideMark/>
          </w:tcPr>
          <w:p w14:paraId="54428729" w14:textId="77777777" w:rsidR="001A77E9" w:rsidRPr="00E0399E" w:rsidRDefault="001A77E9" w:rsidP="001A77E9">
            <w:pPr>
              <w:pBdr>
                <w:top w:val="nil"/>
                <w:left w:val="nil"/>
                <w:bottom w:val="nil"/>
                <w:right w:val="nil"/>
                <w:between w:val="nil"/>
                <w:bar w:val="nil"/>
              </w:pBdr>
              <w:spacing w:after="0" w:line="240" w:lineRule="auto"/>
              <w:ind w:left="113"/>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19.2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4802D8" w14:textId="77777777" w:rsidR="001A77E9" w:rsidRPr="00E0399E" w:rsidRDefault="001A77E9" w:rsidP="001A77E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Medicininės paskirties kompiuteris, tinkamas numatytų tyrimų apdorojimui ir kaupimui. HD raiškos monitorius. Šviečianti klaviatūra. Kompiuterinė optinė pelė. Spalvotas lazerinis arba rašalinis </w:t>
            </w:r>
            <w:proofErr w:type="spellStart"/>
            <w:r w:rsidRPr="00E0399E">
              <w:rPr>
                <w:rFonts w:ascii="Times New Roman" w:eastAsia="Arial Unicode MS" w:hAnsi="Times New Roman" w:cs="Times New Roman"/>
                <w:bdr w:val="nil"/>
                <w:lang w:val="lt-LT"/>
              </w:rPr>
              <w:t>spaudintuvas</w:t>
            </w:r>
            <w:proofErr w:type="spellEnd"/>
            <w:r w:rsidRPr="00E0399E">
              <w:rPr>
                <w:rFonts w:ascii="Times New Roman" w:eastAsia="Arial Unicode MS" w:hAnsi="Times New Roman" w:cs="Times New Roman"/>
                <w:bdr w:val="nil"/>
                <w:lang w:val="lt-L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A1CEDE" w14:textId="77777777" w:rsidR="001A77E9" w:rsidRPr="00E0399E" w:rsidRDefault="001A77E9" w:rsidP="001A77E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E0399E">
              <w:rPr>
                <w:rFonts w:ascii="Times New Roman" w:eastAsia="Arial Unicode MS" w:hAnsi="Times New Roman" w:cs="Times New Roman"/>
                <w:bdr w:val="nil"/>
                <w:lang w:val="lt-LT"/>
              </w:rPr>
              <w:t xml:space="preserve">Kompiuteris ir monitorius gali būti ir integruoti vienas į kitą. </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9EF8B" w14:textId="1168A293" w:rsidR="001A77E9" w:rsidRPr="00E0399E" w:rsidRDefault="001A77E9" w:rsidP="001A77E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1A77E9">
              <w:rPr>
                <w:rFonts w:ascii="Times New Roman" w:hAnsi="Times New Roman" w:cs="Times New Roman"/>
                <w:i/>
                <w:iCs/>
                <w:lang w:val="lt-LT"/>
              </w:rPr>
              <w:t>Siūlom</w:t>
            </w:r>
            <w:r>
              <w:rPr>
                <w:rFonts w:ascii="Times New Roman" w:hAnsi="Times New Roman" w:cs="Times New Roman"/>
                <w:i/>
                <w:iCs/>
                <w:lang w:val="lt-LT"/>
              </w:rPr>
              <w:t>ų</w:t>
            </w:r>
            <w:r w:rsidRPr="001A77E9">
              <w:rPr>
                <w:rFonts w:ascii="Times New Roman" w:hAnsi="Times New Roman" w:cs="Times New Roman"/>
                <w:i/>
                <w:iCs/>
                <w:lang w:val="lt-LT"/>
              </w:rPr>
              <w:t xml:space="preserve"> prek</w:t>
            </w:r>
            <w:r>
              <w:rPr>
                <w:rFonts w:ascii="Times New Roman" w:hAnsi="Times New Roman" w:cs="Times New Roman"/>
                <w:i/>
                <w:iCs/>
                <w:lang w:val="lt-LT"/>
              </w:rPr>
              <w:t>ių</w:t>
            </w:r>
            <w:r w:rsidRPr="001A77E9">
              <w:rPr>
                <w:rFonts w:ascii="Times New Roman" w:hAnsi="Times New Roman" w:cs="Times New Roman"/>
                <w:i/>
                <w:iCs/>
                <w:lang w:val="lt-LT"/>
              </w:rPr>
              <w:t xml:space="preserve"> gamintojo pavadinimas, šalis, prekės modelis/ kodas (jei taikoma)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7799E" w14:textId="78A34A14" w:rsidR="001A77E9" w:rsidRPr="00E0399E" w:rsidRDefault="001A77E9" w:rsidP="001A77E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1A77E9">
              <w:rPr>
                <w:rFonts w:ascii="Times New Roman" w:hAnsi="Times New Roman" w:cs="Times New Roman"/>
                <w:i/>
                <w:iCs/>
                <w:lang w:val="lt-LT"/>
              </w:rPr>
              <w:t>Nuoroda į gaminio kodą techninėje dokumentacijoje</w:t>
            </w:r>
          </w:p>
        </w:tc>
      </w:tr>
    </w:tbl>
    <w:p w14:paraId="002A9E33" w14:textId="77777777" w:rsidR="00E0399E" w:rsidRPr="00E0399E" w:rsidRDefault="00E0399E" w:rsidP="00E0399E">
      <w:pPr>
        <w:pBdr>
          <w:top w:val="nil"/>
          <w:left w:val="nil"/>
          <w:bottom w:val="nil"/>
          <w:right w:val="nil"/>
          <w:between w:val="nil"/>
          <w:bar w:val="nil"/>
        </w:pBdr>
        <w:spacing w:after="0" w:line="240" w:lineRule="auto"/>
        <w:ind w:left="-851"/>
        <w:rPr>
          <w:rFonts w:ascii="Times New Roman" w:eastAsia="Arial Unicode MS" w:hAnsi="Times New Roman" w:cs="Times New Roman"/>
          <w:bdr w:val="nil"/>
        </w:rPr>
      </w:pPr>
    </w:p>
    <w:p w14:paraId="5F9C35CE" w14:textId="116F3011" w:rsidR="005D21EC" w:rsidRDefault="008C23D4" w:rsidP="0067056E">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w:t>
      </w:r>
      <w:r w:rsidR="00D561E2" w:rsidRPr="0008382D">
        <w:rPr>
          <w:rFonts w:ascii="Times New Roman" w:eastAsia="Times New Roman" w:hAnsi="Times New Roman" w:cs="Times New Roman"/>
          <w:b/>
          <w:bCs/>
          <w:color w:val="000000"/>
          <w:lang w:val="lt-LT"/>
        </w:rPr>
        <w:t>asiūlymo kaina:</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3118"/>
        <w:gridCol w:w="1134"/>
        <w:gridCol w:w="1985"/>
        <w:gridCol w:w="1134"/>
        <w:gridCol w:w="1842"/>
      </w:tblGrid>
      <w:tr w:rsidR="007C2749" w:rsidRPr="008B2108" w14:paraId="1C36BEC7" w14:textId="77777777" w:rsidTr="00056D6A">
        <w:trPr>
          <w:trHeight w:val="300"/>
        </w:trPr>
        <w:tc>
          <w:tcPr>
            <w:tcW w:w="851" w:type="dxa"/>
            <w:shd w:val="clear" w:color="auto" w:fill="auto"/>
            <w:noWrap/>
            <w:vAlign w:val="center"/>
            <w:hideMark/>
          </w:tcPr>
          <w:p w14:paraId="3D99D90B" w14:textId="77777777" w:rsidR="007C2749" w:rsidRPr="0008382D" w:rsidRDefault="007C2749" w:rsidP="00525F38">
            <w:pPr>
              <w:contextualSpacing/>
              <w:jc w:val="center"/>
              <w:rPr>
                <w:rFonts w:ascii="Times New Roman" w:eastAsia="Times New Roman" w:hAnsi="Times New Roman" w:cs="Times New Roman"/>
                <w:b/>
                <w:color w:val="000000" w:themeColor="text1"/>
                <w:lang w:val="lt-LT"/>
              </w:rPr>
            </w:pPr>
            <w:r w:rsidRPr="0008382D">
              <w:rPr>
                <w:rFonts w:ascii="Times New Roman" w:eastAsia="Times New Roman" w:hAnsi="Times New Roman" w:cs="Times New Roman"/>
                <w:b/>
                <w:color w:val="000000" w:themeColor="text1"/>
                <w:lang w:val="lt-LT"/>
              </w:rPr>
              <w:t>Eil. Nr.</w:t>
            </w:r>
          </w:p>
        </w:tc>
        <w:tc>
          <w:tcPr>
            <w:tcW w:w="3544" w:type="dxa"/>
            <w:shd w:val="clear" w:color="auto" w:fill="auto"/>
            <w:noWrap/>
            <w:vAlign w:val="center"/>
            <w:hideMark/>
          </w:tcPr>
          <w:p w14:paraId="085E276D" w14:textId="3F4EF07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Prekės p</w:t>
            </w:r>
            <w:r w:rsidRPr="0008382D">
              <w:rPr>
                <w:rFonts w:ascii="Times New Roman" w:eastAsia="Times New Roman" w:hAnsi="Times New Roman" w:cs="Times New Roman"/>
                <w:b/>
                <w:color w:val="000000" w:themeColor="text1"/>
                <w:lang w:val="lt-LT"/>
              </w:rPr>
              <w:t>avadinimas</w:t>
            </w:r>
            <w:r>
              <w:rPr>
                <w:rFonts w:ascii="Times New Roman" w:eastAsia="Times New Roman" w:hAnsi="Times New Roman" w:cs="Times New Roman"/>
                <w:b/>
                <w:color w:val="000000" w:themeColor="text1"/>
                <w:lang w:val="lt-LT"/>
              </w:rPr>
              <w:t xml:space="preserve"> </w:t>
            </w:r>
          </w:p>
        </w:tc>
        <w:tc>
          <w:tcPr>
            <w:tcW w:w="3118" w:type="dxa"/>
            <w:shd w:val="clear" w:color="auto" w:fill="auto"/>
            <w:vAlign w:val="center"/>
          </w:tcPr>
          <w:p w14:paraId="522856B5" w14:textId="226DD2F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Prekės gamintojas, šalis, modelis (kodas)</w:t>
            </w:r>
          </w:p>
        </w:tc>
        <w:tc>
          <w:tcPr>
            <w:tcW w:w="1134" w:type="dxa"/>
            <w:shd w:val="clear" w:color="auto" w:fill="auto"/>
            <w:noWrap/>
            <w:vAlign w:val="center"/>
            <w:hideMark/>
          </w:tcPr>
          <w:p w14:paraId="7093442E" w14:textId="66B99B1C"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Kiekis</w:t>
            </w:r>
          </w:p>
        </w:tc>
        <w:tc>
          <w:tcPr>
            <w:tcW w:w="1985" w:type="dxa"/>
            <w:vAlign w:val="center"/>
          </w:tcPr>
          <w:p w14:paraId="3A13E900" w14:textId="3FB53CF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w:t>
            </w:r>
            <w:r w:rsidRPr="0008382D">
              <w:rPr>
                <w:rFonts w:ascii="Times New Roman" w:eastAsia="Times New Roman" w:hAnsi="Times New Roman" w:cs="Times New Roman"/>
                <w:b/>
                <w:color w:val="000000" w:themeColor="text1"/>
                <w:lang w:val="lt-LT"/>
              </w:rPr>
              <w:t xml:space="preserve">aina Eur </w:t>
            </w:r>
            <w:r>
              <w:rPr>
                <w:rFonts w:ascii="Times New Roman" w:eastAsia="Times New Roman" w:hAnsi="Times New Roman" w:cs="Times New Roman"/>
                <w:b/>
                <w:color w:val="000000" w:themeColor="text1"/>
                <w:lang w:val="lt-LT"/>
              </w:rPr>
              <w:t>(</w:t>
            </w:r>
            <w:r w:rsidRPr="0008382D">
              <w:rPr>
                <w:rFonts w:ascii="Times New Roman" w:eastAsia="Times New Roman" w:hAnsi="Times New Roman" w:cs="Times New Roman"/>
                <w:b/>
                <w:color w:val="000000" w:themeColor="text1"/>
                <w:lang w:val="lt-LT"/>
              </w:rPr>
              <w:t>be PVM</w:t>
            </w:r>
            <w:r>
              <w:rPr>
                <w:rFonts w:ascii="Times New Roman" w:eastAsia="Times New Roman" w:hAnsi="Times New Roman" w:cs="Times New Roman"/>
                <w:b/>
                <w:color w:val="000000" w:themeColor="text1"/>
                <w:lang w:val="lt-LT"/>
              </w:rPr>
              <w:t>)</w:t>
            </w:r>
          </w:p>
        </w:tc>
        <w:tc>
          <w:tcPr>
            <w:tcW w:w="1134" w:type="dxa"/>
            <w:vAlign w:val="center"/>
          </w:tcPr>
          <w:p w14:paraId="78FD0390" w14:textId="5409A8A0" w:rsidR="007C2749" w:rsidRPr="0008382D" w:rsidRDefault="007C2749" w:rsidP="008A4CE4">
            <w:pPr>
              <w:contextualSpacing/>
              <w:jc w:val="center"/>
              <w:rPr>
                <w:rFonts w:ascii="Times New Roman" w:eastAsia="Times New Roman" w:hAnsi="Times New Roman" w:cs="Times New Roman"/>
                <w:b/>
                <w:color w:val="000000" w:themeColor="text1"/>
                <w:lang w:val="lt-LT"/>
              </w:rPr>
            </w:pPr>
            <w:r w:rsidRPr="0008382D">
              <w:rPr>
                <w:rFonts w:ascii="Times New Roman" w:eastAsia="Times New Roman" w:hAnsi="Times New Roman" w:cs="Times New Roman"/>
                <w:b/>
                <w:color w:val="000000" w:themeColor="text1"/>
                <w:lang w:val="lt-LT"/>
              </w:rPr>
              <w:t>PVM tarifas</w:t>
            </w:r>
            <w:r w:rsidR="008A4CE4">
              <w:rPr>
                <w:rFonts w:ascii="Times New Roman" w:eastAsia="Times New Roman" w:hAnsi="Times New Roman" w:cs="Times New Roman"/>
                <w:b/>
                <w:color w:val="000000" w:themeColor="text1"/>
                <w:lang w:val="lt-LT"/>
              </w:rPr>
              <w:t xml:space="preserve"> </w:t>
            </w:r>
            <w:r w:rsidRPr="0008382D">
              <w:rPr>
                <w:rFonts w:ascii="Times New Roman" w:eastAsia="Times New Roman" w:hAnsi="Times New Roman" w:cs="Times New Roman"/>
                <w:b/>
                <w:color w:val="000000" w:themeColor="text1"/>
                <w:lang w:val="lt-LT"/>
              </w:rPr>
              <w:t>(%)</w:t>
            </w:r>
          </w:p>
        </w:tc>
        <w:tc>
          <w:tcPr>
            <w:tcW w:w="1842" w:type="dxa"/>
            <w:shd w:val="clear" w:color="auto" w:fill="auto"/>
            <w:noWrap/>
            <w:vAlign w:val="center"/>
            <w:hideMark/>
          </w:tcPr>
          <w:p w14:paraId="1D7E956A" w14:textId="30154D86" w:rsidR="007C2749" w:rsidRPr="0008382D" w:rsidRDefault="007C2749" w:rsidP="00525F38">
            <w:pPr>
              <w:contextualSpacing/>
              <w:jc w:val="center"/>
              <w:rPr>
                <w:rFonts w:ascii="Times New Roman" w:eastAsia="Times New Roman" w:hAnsi="Times New Roman" w:cs="Times New Roman"/>
                <w:b/>
                <w:bCs/>
                <w:color w:val="000000" w:themeColor="text1"/>
                <w:lang w:val="lt-LT"/>
              </w:rPr>
            </w:pPr>
            <w:r>
              <w:rPr>
                <w:rFonts w:ascii="Times New Roman" w:hAnsi="Times New Roman" w:cs="Times New Roman"/>
                <w:b/>
                <w:bCs/>
                <w:lang w:val="lt-LT"/>
              </w:rPr>
              <w:t>K</w:t>
            </w:r>
            <w:r w:rsidRPr="0008382D">
              <w:rPr>
                <w:rFonts w:ascii="Times New Roman" w:hAnsi="Times New Roman" w:cs="Times New Roman"/>
                <w:b/>
                <w:bCs/>
                <w:lang w:val="lt-LT"/>
              </w:rPr>
              <w:t>aina Eur (</w:t>
            </w:r>
            <w:r>
              <w:rPr>
                <w:rFonts w:ascii="Times New Roman" w:hAnsi="Times New Roman" w:cs="Times New Roman"/>
                <w:b/>
                <w:bCs/>
                <w:lang w:val="lt-LT"/>
              </w:rPr>
              <w:t>su</w:t>
            </w:r>
            <w:r w:rsidRPr="0008382D">
              <w:rPr>
                <w:rFonts w:ascii="Times New Roman" w:hAnsi="Times New Roman" w:cs="Times New Roman"/>
                <w:b/>
                <w:bCs/>
                <w:lang w:val="lt-LT"/>
              </w:rPr>
              <w:t xml:space="preserve"> PVM)</w:t>
            </w:r>
          </w:p>
        </w:tc>
      </w:tr>
      <w:tr w:rsidR="007C2749" w:rsidRPr="008B2108" w14:paraId="605161C2" w14:textId="77777777" w:rsidTr="00056D6A">
        <w:trPr>
          <w:trHeight w:val="547"/>
        </w:trPr>
        <w:tc>
          <w:tcPr>
            <w:tcW w:w="851" w:type="dxa"/>
            <w:shd w:val="clear" w:color="auto" w:fill="auto"/>
            <w:noWrap/>
            <w:vAlign w:val="center"/>
          </w:tcPr>
          <w:p w14:paraId="1AE843B0" w14:textId="77777777" w:rsidR="007C2749" w:rsidRPr="00270A75" w:rsidRDefault="007C2749" w:rsidP="00525F38">
            <w:pPr>
              <w:contextualSpacing/>
              <w:jc w:val="center"/>
              <w:rPr>
                <w:rFonts w:ascii="Times New Roman" w:eastAsia="Times New Roman" w:hAnsi="Times New Roman" w:cs="Times New Roman"/>
                <w:b/>
                <w:bCs/>
                <w:color w:val="000000" w:themeColor="text1"/>
                <w:lang w:val="lt-LT"/>
              </w:rPr>
            </w:pPr>
            <w:r w:rsidRPr="00270A75">
              <w:rPr>
                <w:rFonts w:ascii="Times New Roman" w:eastAsia="Times New Roman" w:hAnsi="Times New Roman" w:cs="Times New Roman"/>
                <w:b/>
                <w:bCs/>
                <w:color w:val="000000" w:themeColor="text1"/>
                <w:lang w:val="lt-LT"/>
              </w:rPr>
              <w:t>1.</w:t>
            </w:r>
          </w:p>
        </w:tc>
        <w:tc>
          <w:tcPr>
            <w:tcW w:w="3544" w:type="dxa"/>
            <w:shd w:val="clear" w:color="auto" w:fill="auto"/>
            <w:noWrap/>
            <w:vAlign w:val="center"/>
          </w:tcPr>
          <w:p w14:paraId="0CCDE579" w14:textId="56BBAA7A" w:rsidR="007C2749" w:rsidRPr="00033913" w:rsidRDefault="001A77E9" w:rsidP="00525F38">
            <w:pPr>
              <w:contextualSpacing/>
              <w:rPr>
                <w:rFonts w:ascii="Times New Roman" w:eastAsia="Times New Roman" w:hAnsi="Times New Roman" w:cs="Times New Roman"/>
                <w:b/>
                <w:bCs/>
                <w:color w:val="000000" w:themeColor="text1"/>
                <w:lang w:val="lt-LT"/>
              </w:rPr>
            </w:pPr>
            <w:r>
              <w:rPr>
                <w:rFonts w:ascii="Times New Roman" w:eastAsia="Times New Roman" w:hAnsi="Times New Roman" w:cs="Times New Roman"/>
                <w:b/>
                <w:bCs/>
                <w:color w:val="000000" w:themeColor="text1"/>
                <w:lang w:val="lt-LT"/>
              </w:rPr>
              <w:t xml:space="preserve">Optinis </w:t>
            </w:r>
            <w:proofErr w:type="spellStart"/>
            <w:r>
              <w:rPr>
                <w:rFonts w:ascii="Times New Roman" w:eastAsia="Times New Roman" w:hAnsi="Times New Roman" w:cs="Times New Roman"/>
                <w:b/>
                <w:bCs/>
                <w:color w:val="000000" w:themeColor="text1"/>
                <w:lang w:val="lt-LT"/>
              </w:rPr>
              <w:t>koherentinis</w:t>
            </w:r>
            <w:proofErr w:type="spellEnd"/>
            <w:r>
              <w:rPr>
                <w:rFonts w:ascii="Times New Roman" w:eastAsia="Times New Roman" w:hAnsi="Times New Roman" w:cs="Times New Roman"/>
                <w:b/>
                <w:bCs/>
                <w:color w:val="000000" w:themeColor="text1"/>
                <w:lang w:val="lt-LT"/>
              </w:rPr>
              <w:t xml:space="preserve"> </w:t>
            </w:r>
            <w:r w:rsidR="007C2749" w:rsidRPr="007F6B3F">
              <w:rPr>
                <w:rFonts w:ascii="Times New Roman" w:eastAsia="Times New Roman" w:hAnsi="Times New Roman" w:cs="Times New Roman"/>
                <w:b/>
                <w:bCs/>
                <w:color w:val="000000" w:themeColor="text1"/>
                <w:lang w:val="lt-LT"/>
              </w:rPr>
              <w:t>tomograf</w:t>
            </w:r>
            <w:r w:rsidR="007C2749">
              <w:rPr>
                <w:rFonts w:ascii="Times New Roman" w:eastAsia="Times New Roman" w:hAnsi="Times New Roman" w:cs="Times New Roman"/>
                <w:b/>
                <w:bCs/>
                <w:color w:val="000000" w:themeColor="text1"/>
                <w:lang w:val="lt-LT"/>
              </w:rPr>
              <w:t>as</w:t>
            </w:r>
            <w:r w:rsidR="007C2749" w:rsidRPr="007F6B3F">
              <w:rPr>
                <w:rFonts w:ascii="Times New Roman" w:eastAsia="Times New Roman" w:hAnsi="Times New Roman" w:cs="Times New Roman"/>
                <w:b/>
                <w:bCs/>
                <w:color w:val="000000" w:themeColor="text1"/>
                <w:lang w:val="lt-LT"/>
              </w:rPr>
              <w:t xml:space="preserve"> </w:t>
            </w:r>
          </w:p>
        </w:tc>
        <w:tc>
          <w:tcPr>
            <w:tcW w:w="3118" w:type="dxa"/>
            <w:shd w:val="clear" w:color="auto" w:fill="D9D9D9" w:themeFill="background1" w:themeFillShade="D9"/>
            <w:vAlign w:val="center"/>
          </w:tcPr>
          <w:p w14:paraId="5B7974AD" w14:textId="2519EC2A" w:rsidR="007C2749" w:rsidRPr="00033913" w:rsidRDefault="007C2749" w:rsidP="00525F38">
            <w:pPr>
              <w:contextualSpacing/>
              <w:rPr>
                <w:rFonts w:ascii="Times New Roman" w:eastAsia="Times New Roman" w:hAnsi="Times New Roman" w:cs="Times New Roman"/>
                <w:b/>
                <w:bCs/>
                <w:color w:val="000000" w:themeColor="text1"/>
                <w:lang w:val="lt-LT"/>
              </w:rPr>
            </w:pPr>
          </w:p>
        </w:tc>
        <w:tc>
          <w:tcPr>
            <w:tcW w:w="1134" w:type="dxa"/>
            <w:shd w:val="clear" w:color="auto" w:fill="auto"/>
            <w:noWrap/>
            <w:vAlign w:val="center"/>
          </w:tcPr>
          <w:p w14:paraId="5D7E0476" w14:textId="579012AB" w:rsidR="007C2749" w:rsidRPr="0008382D" w:rsidRDefault="007C2749" w:rsidP="00525F38">
            <w:pPr>
              <w:contextualSpacing/>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1 kompl.</w:t>
            </w:r>
          </w:p>
        </w:tc>
        <w:tc>
          <w:tcPr>
            <w:tcW w:w="1985" w:type="dxa"/>
            <w:shd w:val="clear" w:color="auto" w:fill="D9D9D9" w:themeFill="background1" w:themeFillShade="D9"/>
            <w:vAlign w:val="center"/>
          </w:tcPr>
          <w:p w14:paraId="6BE40B72"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c>
          <w:tcPr>
            <w:tcW w:w="1134" w:type="dxa"/>
            <w:shd w:val="clear" w:color="auto" w:fill="D9D9D9" w:themeFill="background1" w:themeFillShade="D9"/>
            <w:vAlign w:val="center"/>
          </w:tcPr>
          <w:p w14:paraId="269816CB"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c>
          <w:tcPr>
            <w:tcW w:w="1842" w:type="dxa"/>
            <w:shd w:val="clear" w:color="auto" w:fill="D9D9D9" w:themeFill="background1" w:themeFillShade="D9"/>
            <w:noWrap/>
            <w:vAlign w:val="center"/>
          </w:tcPr>
          <w:p w14:paraId="33AF1F52"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r>
      <w:tr w:rsidR="00056D6A" w:rsidRPr="008B2108" w14:paraId="5C2BB63F" w14:textId="77777777" w:rsidTr="00056D6A">
        <w:trPr>
          <w:trHeight w:val="375"/>
        </w:trPr>
        <w:tc>
          <w:tcPr>
            <w:tcW w:w="11766" w:type="dxa"/>
            <w:gridSpan w:val="6"/>
            <w:shd w:val="clear" w:color="auto" w:fill="auto"/>
            <w:noWrap/>
            <w:vAlign w:val="center"/>
          </w:tcPr>
          <w:p w14:paraId="60985001" w14:textId="03485BF0" w:rsidR="00056D6A" w:rsidRPr="0008382D" w:rsidRDefault="00056D6A" w:rsidP="00056D6A">
            <w:pPr>
              <w:contextualSpacing/>
              <w:jc w:val="right"/>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Suteikiama garantija (mėnesiais)</w:t>
            </w:r>
          </w:p>
        </w:tc>
        <w:tc>
          <w:tcPr>
            <w:tcW w:w="1842" w:type="dxa"/>
            <w:shd w:val="clear" w:color="auto" w:fill="D9D9D9" w:themeFill="background1" w:themeFillShade="D9"/>
            <w:noWrap/>
            <w:vAlign w:val="center"/>
          </w:tcPr>
          <w:p w14:paraId="4E422FAC" w14:textId="77777777" w:rsidR="00056D6A" w:rsidRPr="0008382D" w:rsidRDefault="00056D6A" w:rsidP="00525F38">
            <w:pPr>
              <w:contextualSpacing/>
              <w:rPr>
                <w:rFonts w:ascii="Times New Roman" w:eastAsia="Times New Roman" w:hAnsi="Times New Roman" w:cs="Times New Roman"/>
                <w:color w:val="000000" w:themeColor="text1"/>
                <w:lang w:val="lt-LT"/>
              </w:rPr>
            </w:pPr>
          </w:p>
        </w:tc>
      </w:tr>
    </w:tbl>
    <w:p w14:paraId="489BA292" w14:textId="77777777" w:rsidR="005D21EC" w:rsidRPr="0008382D" w:rsidRDefault="005D21EC" w:rsidP="005D21EC">
      <w:pPr>
        <w:spacing w:after="0" w:line="240" w:lineRule="auto"/>
        <w:rPr>
          <w:rFonts w:ascii="Times New Roman" w:eastAsia="Times New Roman" w:hAnsi="Times New Roman" w:cs="Times New Roman"/>
          <w:color w:val="000000"/>
          <w:lang w:val="lt-LT"/>
        </w:rPr>
      </w:pPr>
    </w:p>
    <w:p w14:paraId="69277C1C" w14:textId="5B93D2B2" w:rsidR="005D21EC" w:rsidRDefault="00C22405" w:rsidP="0067056E">
      <w:pPr>
        <w:spacing w:after="0" w:line="240" w:lineRule="auto"/>
        <w:rPr>
          <w:rFonts w:ascii="Times New Roman" w:eastAsia="Times New Roman" w:hAnsi="Times New Roman" w:cs="Times New Roman"/>
          <w:b/>
          <w:bCs/>
          <w:color w:val="000000"/>
          <w:lang w:val="lt-LT"/>
        </w:rPr>
      </w:pPr>
      <w:r w:rsidRPr="0008382D">
        <w:rPr>
          <w:rFonts w:ascii="Times New Roman" w:eastAsia="Times New Roman" w:hAnsi="Times New Roman" w:cs="Times New Roman"/>
          <w:lang w:val="lt-LT" w:eastAsia="lt-LT"/>
        </w:rPr>
        <w:t>Tais atvejais, kai pagal galiojančius teisės aktus tiekėjui nereikia mokėti PVM, tiekėjas privalo su pasiūlymu pateikti laisvos formos raštą dėl PVM netaikymo</w:t>
      </w:r>
    </w:p>
    <w:p w14:paraId="1C8A046D" w14:textId="77777777" w:rsidR="00182CD2" w:rsidRPr="0008382D" w:rsidRDefault="00182CD2" w:rsidP="008A4CE4">
      <w:pPr>
        <w:spacing w:after="0" w:line="240" w:lineRule="auto"/>
        <w:rPr>
          <w:rFonts w:ascii="Times New Roman" w:eastAsia="Times New Roman" w:hAnsi="Times New Roman" w:cs="Times New Roman"/>
          <w:b/>
          <w:lang w:val="lt-LT" w:eastAsia="lt-LT"/>
        </w:rPr>
      </w:pPr>
    </w:p>
    <w:tbl>
      <w:tblPr>
        <w:tblW w:w="13750" w:type="dxa"/>
        <w:tblInd w:w="-5" w:type="dxa"/>
        <w:tblLook w:val="04A0" w:firstRow="1" w:lastRow="0" w:firstColumn="1" w:lastColumn="0" w:noHBand="0" w:noVBand="1"/>
      </w:tblPr>
      <w:tblGrid>
        <w:gridCol w:w="5529"/>
        <w:gridCol w:w="3118"/>
        <w:gridCol w:w="5103"/>
      </w:tblGrid>
      <w:tr w:rsidR="00850E53" w:rsidRPr="0008382D" w14:paraId="0161E046" w14:textId="77777777" w:rsidTr="008A4CE4">
        <w:trPr>
          <w:trHeight w:val="304"/>
        </w:trPr>
        <w:tc>
          <w:tcPr>
            <w:tcW w:w="1375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42CE5A10" w14:textId="77777777"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Pasiūlymo priedai:</w:t>
            </w:r>
          </w:p>
        </w:tc>
      </w:tr>
      <w:tr w:rsidR="00850E53" w:rsidRPr="0008382D" w14:paraId="59DAD78A" w14:textId="77777777" w:rsidTr="008A4CE4">
        <w:trPr>
          <w:trHeight w:val="304"/>
        </w:trPr>
        <w:tc>
          <w:tcPr>
            <w:tcW w:w="55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2E58358"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Dokumento pavadinimas</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9EC9D5C"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Lapų skaičius</w:t>
            </w:r>
          </w:p>
        </w:tc>
        <w:tc>
          <w:tcPr>
            <w:tcW w:w="5103" w:type="dxa"/>
            <w:tcBorders>
              <w:top w:val="single" w:sz="4" w:space="0" w:color="auto"/>
              <w:left w:val="nil"/>
              <w:bottom w:val="single" w:sz="4" w:space="0" w:color="auto"/>
              <w:right w:val="single" w:sz="4" w:space="0" w:color="000000"/>
            </w:tcBorders>
            <w:shd w:val="clear" w:color="auto" w:fill="auto"/>
            <w:vAlign w:val="center"/>
          </w:tcPr>
          <w:p w14:paraId="655DC852" w14:textId="21E7874C"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Dokumentas yra konfidencialus? Taip / Ne</w:t>
            </w:r>
          </w:p>
        </w:tc>
      </w:tr>
      <w:tr w:rsidR="00850E53" w:rsidRPr="0008382D" w14:paraId="7E6817E2" w14:textId="77777777" w:rsidTr="008A4CE4">
        <w:trPr>
          <w:trHeight w:val="18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BBC99" w14:textId="662A0AB8" w:rsidR="00850E53" w:rsidRPr="0008382D" w:rsidRDefault="00850E53" w:rsidP="00850E53">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hideMark/>
          </w:tcPr>
          <w:p w14:paraId="7ACF0FE5"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1CDFB"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p>
        </w:tc>
      </w:tr>
      <w:tr w:rsidR="00850E53" w:rsidRPr="0008382D" w14:paraId="7056D7DD" w14:textId="77777777" w:rsidTr="008A4CE4">
        <w:trPr>
          <w:trHeight w:val="251"/>
        </w:trPr>
        <w:tc>
          <w:tcPr>
            <w:tcW w:w="5529"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A69231F" w14:textId="75EA11FB" w:rsidR="00850E53" w:rsidRPr="0008382D" w:rsidRDefault="00850E53" w:rsidP="00850E53">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55D5D"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B916C"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p>
        </w:tc>
      </w:tr>
    </w:tbl>
    <w:p w14:paraId="17EA6B5D" w14:textId="054DFF94" w:rsidR="00850E53" w:rsidRPr="0008382D" w:rsidRDefault="00F5060B" w:rsidP="008A4CE4">
      <w:pPr>
        <w:spacing w:after="0" w:line="240" w:lineRule="auto"/>
        <w:rPr>
          <w:rFonts w:ascii="Times New Roman" w:eastAsia="Times New Roman" w:hAnsi="Times New Roman" w:cs="Times New Roman"/>
          <w:lang w:val="lt-LT" w:eastAsia="lt-LT"/>
        </w:rPr>
      </w:pPr>
      <w:r w:rsidRPr="00F5060B">
        <w:rPr>
          <w:rFonts w:ascii="Times New Roman" w:eastAsia="Times New Roman" w:hAnsi="Times New Roman" w:cs="Times New Roman"/>
          <w:lang w:val="lt-LT" w:eastAsia="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tbl>
      <w:tblPr>
        <w:tblW w:w="13750" w:type="dxa"/>
        <w:tblInd w:w="-5" w:type="dxa"/>
        <w:tblLook w:val="04A0" w:firstRow="1" w:lastRow="0" w:firstColumn="1" w:lastColumn="0" w:noHBand="0" w:noVBand="1"/>
      </w:tblPr>
      <w:tblGrid>
        <w:gridCol w:w="5529"/>
        <w:gridCol w:w="2976"/>
        <w:gridCol w:w="5245"/>
      </w:tblGrid>
      <w:tr w:rsidR="00850E53" w:rsidRPr="0008382D" w14:paraId="17D4958E" w14:textId="77777777" w:rsidTr="008A4CE4">
        <w:trPr>
          <w:trHeight w:val="297"/>
        </w:trPr>
        <w:tc>
          <w:tcPr>
            <w:tcW w:w="1375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17259512"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Numatomi pasitelkti subtiekėjai (jei numatoma):</w:t>
            </w:r>
          </w:p>
        </w:tc>
      </w:tr>
      <w:tr w:rsidR="00850E53" w:rsidRPr="0008382D" w14:paraId="5F8C5A8C" w14:textId="77777777" w:rsidTr="001A77E9">
        <w:trPr>
          <w:trHeight w:val="297"/>
        </w:trPr>
        <w:tc>
          <w:tcPr>
            <w:tcW w:w="55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17A1D09"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pavadinimas</w:t>
            </w:r>
          </w:p>
        </w:tc>
        <w:tc>
          <w:tcPr>
            <w:tcW w:w="2976" w:type="dxa"/>
            <w:tcBorders>
              <w:top w:val="single" w:sz="4" w:space="0" w:color="auto"/>
              <w:left w:val="nil"/>
              <w:bottom w:val="single" w:sz="4" w:space="0" w:color="auto"/>
              <w:right w:val="single" w:sz="4" w:space="0" w:color="000000"/>
            </w:tcBorders>
            <w:shd w:val="clear" w:color="auto" w:fill="auto"/>
            <w:vAlign w:val="center"/>
            <w:hideMark/>
          </w:tcPr>
          <w:p w14:paraId="54B8C1CD"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kodas</w:t>
            </w:r>
          </w:p>
        </w:tc>
        <w:tc>
          <w:tcPr>
            <w:tcW w:w="5245" w:type="dxa"/>
            <w:tcBorders>
              <w:top w:val="single" w:sz="4" w:space="0" w:color="auto"/>
              <w:left w:val="nil"/>
              <w:bottom w:val="single" w:sz="4" w:space="0" w:color="auto"/>
              <w:right w:val="single" w:sz="4" w:space="0" w:color="000000"/>
            </w:tcBorders>
            <w:shd w:val="clear" w:color="auto" w:fill="auto"/>
            <w:vAlign w:val="center"/>
          </w:tcPr>
          <w:p w14:paraId="4EEFC604" w14:textId="3A2E283F" w:rsidR="00850E53" w:rsidRPr="0008382D" w:rsidRDefault="00850E53" w:rsidP="001A77E9">
            <w:pPr>
              <w:spacing w:after="0" w:line="240" w:lineRule="auto"/>
              <w:ind w:hanging="32"/>
              <w:jc w:val="both"/>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Perduodama veikla</w:t>
            </w:r>
            <w:r w:rsidR="006E1A2D">
              <w:rPr>
                <w:rFonts w:ascii="Times New Roman" w:eastAsia="Times New Roman" w:hAnsi="Times New Roman" w:cs="Times New Roman"/>
                <w:b/>
                <w:bCs/>
                <w:lang w:val="lt-LT" w:eastAsia="lt-LT"/>
              </w:rPr>
              <w:t>, jos dalis (Eur) pasiūlymo kainoje</w:t>
            </w:r>
          </w:p>
        </w:tc>
      </w:tr>
      <w:tr w:rsidR="00850E53" w:rsidRPr="0008382D" w14:paraId="1F6932B9" w14:textId="77777777" w:rsidTr="001A77E9">
        <w:trPr>
          <w:trHeight w:val="142"/>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978F" w14:textId="77777777" w:rsidR="00850E53" w:rsidRPr="0008382D" w:rsidRDefault="00850E53" w:rsidP="00850E53">
            <w:pPr>
              <w:spacing w:after="0" w:line="240" w:lineRule="auto"/>
              <w:ind w:left="-709" w:firstLine="740"/>
              <w:rPr>
                <w:rFonts w:ascii="Times New Roman" w:eastAsia="Times New Roman" w:hAnsi="Times New Roman" w:cs="Times New Roman"/>
                <w:lang w:val="lt-LT" w:eastAsia="lt-LT"/>
              </w:rPr>
            </w:pPr>
          </w:p>
        </w:tc>
        <w:tc>
          <w:tcPr>
            <w:tcW w:w="2976" w:type="dxa"/>
            <w:tcBorders>
              <w:top w:val="single" w:sz="4" w:space="0" w:color="auto"/>
              <w:left w:val="nil"/>
              <w:bottom w:val="single" w:sz="4" w:space="0" w:color="auto"/>
              <w:right w:val="single" w:sz="4" w:space="0" w:color="auto"/>
            </w:tcBorders>
            <w:shd w:val="clear" w:color="auto" w:fill="D9D9D9" w:themeFill="background1" w:themeFillShade="D9"/>
            <w:hideMark/>
          </w:tcPr>
          <w:p w14:paraId="4815159A"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A87D0"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p>
        </w:tc>
      </w:tr>
    </w:tbl>
    <w:p w14:paraId="448AF486" w14:textId="21D3A10F" w:rsidR="00850E53" w:rsidRPr="0008382D" w:rsidRDefault="00850E53" w:rsidP="0067056E">
      <w:pPr>
        <w:spacing w:after="0" w:line="240" w:lineRule="auto"/>
        <w:rPr>
          <w:rFonts w:ascii="Times New Roman" w:eastAsia="Times New Roman" w:hAnsi="Times New Roman" w:cs="Times New Roman"/>
          <w:color w:val="000000"/>
          <w:lang w:val="lt-LT"/>
        </w:rPr>
      </w:pPr>
    </w:p>
    <w:sectPr w:rsidR="00850E53" w:rsidRPr="0008382D" w:rsidSect="00056D6A">
      <w:pgSz w:w="15840" w:h="12240" w:orient="landscape"/>
      <w:pgMar w:top="851" w:right="81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DFF2" w14:textId="77777777" w:rsidR="00D17B4D" w:rsidRDefault="00D17B4D" w:rsidP="002D32F1">
      <w:pPr>
        <w:spacing w:after="0" w:line="240" w:lineRule="auto"/>
      </w:pPr>
      <w:r>
        <w:separator/>
      </w:r>
    </w:p>
  </w:endnote>
  <w:endnote w:type="continuationSeparator" w:id="0">
    <w:p w14:paraId="4008A96D" w14:textId="77777777" w:rsidR="00D17B4D" w:rsidRDefault="00D17B4D" w:rsidP="002D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BEB4" w14:textId="77777777" w:rsidR="00D17B4D" w:rsidRDefault="00D17B4D" w:rsidP="002D32F1">
      <w:pPr>
        <w:spacing w:after="0" w:line="240" w:lineRule="auto"/>
      </w:pPr>
      <w:r>
        <w:separator/>
      </w:r>
    </w:p>
  </w:footnote>
  <w:footnote w:type="continuationSeparator" w:id="0">
    <w:p w14:paraId="3CECC687" w14:textId="77777777" w:rsidR="00D17B4D" w:rsidRDefault="00D17B4D" w:rsidP="002D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53874F9"/>
    <w:multiLevelType w:val="hybridMultilevel"/>
    <w:tmpl w:val="FFFFFFFF"/>
    <w:lvl w:ilvl="0" w:tplc="0C5A2154">
      <w:start w:val="1"/>
      <w:numFmt w:val="decimal"/>
      <w:lvlText w:val="%1."/>
      <w:lvlJc w:val="left"/>
      <w:pPr>
        <w:ind w:left="367" w:hanging="360"/>
      </w:pPr>
      <w:rPr>
        <w:rFonts w:cs="Times New Roman" w:hint="default"/>
      </w:rPr>
    </w:lvl>
    <w:lvl w:ilvl="1" w:tplc="04270019" w:tentative="1">
      <w:start w:val="1"/>
      <w:numFmt w:val="lowerLetter"/>
      <w:lvlText w:val="%2."/>
      <w:lvlJc w:val="left"/>
      <w:pPr>
        <w:ind w:left="1087" w:hanging="360"/>
      </w:pPr>
      <w:rPr>
        <w:rFonts w:cs="Times New Roman"/>
      </w:rPr>
    </w:lvl>
    <w:lvl w:ilvl="2" w:tplc="0427001B" w:tentative="1">
      <w:start w:val="1"/>
      <w:numFmt w:val="lowerRoman"/>
      <w:lvlText w:val="%3."/>
      <w:lvlJc w:val="right"/>
      <w:pPr>
        <w:ind w:left="1807" w:hanging="180"/>
      </w:pPr>
      <w:rPr>
        <w:rFonts w:cs="Times New Roman"/>
      </w:rPr>
    </w:lvl>
    <w:lvl w:ilvl="3" w:tplc="0427000F" w:tentative="1">
      <w:start w:val="1"/>
      <w:numFmt w:val="decimal"/>
      <w:lvlText w:val="%4."/>
      <w:lvlJc w:val="left"/>
      <w:pPr>
        <w:ind w:left="2527" w:hanging="360"/>
      </w:pPr>
      <w:rPr>
        <w:rFonts w:cs="Times New Roman"/>
      </w:rPr>
    </w:lvl>
    <w:lvl w:ilvl="4" w:tplc="04270019" w:tentative="1">
      <w:start w:val="1"/>
      <w:numFmt w:val="lowerLetter"/>
      <w:lvlText w:val="%5."/>
      <w:lvlJc w:val="left"/>
      <w:pPr>
        <w:ind w:left="3247" w:hanging="360"/>
      </w:pPr>
      <w:rPr>
        <w:rFonts w:cs="Times New Roman"/>
      </w:rPr>
    </w:lvl>
    <w:lvl w:ilvl="5" w:tplc="0427001B" w:tentative="1">
      <w:start w:val="1"/>
      <w:numFmt w:val="lowerRoman"/>
      <w:lvlText w:val="%6."/>
      <w:lvlJc w:val="right"/>
      <w:pPr>
        <w:ind w:left="3967" w:hanging="180"/>
      </w:pPr>
      <w:rPr>
        <w:rFonts w:cs="Times New Roman"/>
      </w:rPr>
    </w:lvl>
    <w:lvl w:ilvl="6" w:tplc="0427000F" w:tentative="1">
      <w:start w:val="1"/>
      <w:numFmt w:val="decimal"/>
      <w:lvlText w:val="%7."/>
      <w:lvlJc w:val="left"/>
      <w:pPr>
        <w:ind w:left="4687" w:hanging="360"/>
      </w:pPr>
      <w:rPr>
        <w:rFonts w:cs="Times New Roman"/>
      </w:rPr>
    </w:lvl>
    <w:lvl w:ilvl="7" w:tplc="04270019" w:tentative="1">
      <w:start w:val="1"/>
      <w:numFmt w:val="lowerLetter"/>
      <w:lvlText w:val="%8."/>
      <w:lvlJc w:val="left"/>
      <w:pPr>
        <w:ind w:left="5407" w:hanging="360"/>
      </w:pPr>
      <w:rPr>
        <w:rFonts w:cs="Times New Roman"/>
      </w:rPr>
    </w:lvl>
    <w:lvl w:ilvl="8" w:tplc="0427001B" w:tentative="1">
      <w:start w:val="1"/>
      <w:numFmt w:val="lowerRoman"/>
      <w:lvlText w:val="%9."/>
      <w:lvlJc w:val="right"/>
      <w:pPr>
        <w:ind w:left="6127" w:hanging="180"/>
      </w:pPr>
      <w:rPr>
        <w:rFonts w:cs="Times New Roman"/>
      </w:rPr>
    </w:lvl>
  </w:abstractNum>
  <w:num w:numId="1" w16cid:durableId="739593430">
    <w:abstractNumId w:val="2"/>
  </w:num>
  <w:num w:numId="2" w16cid:durableId="668217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58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F1"/>
    <w:rsid w:val="00001F76"/>
    <w:rsid w:val="000024D5"/>
    <w:rsid w:val="00023D3E"/>
    <w:rsid w:val="0002680D"/>
    <w:rsid w:val="00030667"/>
    <w:rsid w:val="00031758"/>
    <w:rsid w:val="00032B27"/>
    <w:rsid w:val="00033913"/>
    <w:rsid w:val="0004170E"/>
    <w:rsid w:val="00044457"/>
    <w:rsid w:val="00047BBF"/>
    <w:rsid w:val="0005042C"/>
    <w:rsid w:val="000517D5"/>
    <w:rsid w:val="00052169"/>
    <w:rsid w:val="00052617"/>
    <w:rsid w:val="00052EA6"/>
    <w:rsid w:val="00053C07"/>
    <w:rsid w:val="0005572E"/>
    <w:rsid w:val="00056D6A"/>
    <w:rsid w:val="000572F2"/>
    <w:rsid w:val="000646A9"/>
    <w:rsid w:val="00065D29"/>
    <w:rsid w:val="00066849"/>
    <w:rsid w:val="000670A5"/>
    <w:rsid w:val="00070169"/>
    <w:rsid w:val="000708EB"/>
    <w:rsid w:val="00072D7F"/>
    <w:rsid w:val="000754E5"/>
    <w:rsid w:val="00077A4B"/>
    <w:rsid w:val="0008382D"/>
    <w:rsid w:val="00085228"/>
    <w:rsid w:val="00085AEB"/>
    <w:rsid w:val="0009037D"/>
    <w:rsid w:val="000942DB"/>
    <w:rsid w:val="00096391"/>
    <w:rsid w:val="00097891"/>
    <w:rsid w:val="00097B45"/>
    <w:rsid w:val="000A0788"/>
    <w:rsid w:val="000A0FEA"/>
    <w:rsid w:val="000A135B"/>
    <w:rsid w:val="000A6D56"/>
    <w:rsid w:val="000B2B0B"/>
    <w:rsid w:val="000B7DBD"/>
    <w:rsid w:val="000B7F41"/>
    <w:rsid w:val="000C2B34"/>
    <w:rsid w:val="000C396F"/>
    <w:rsid w:val="000C3C2D"/>
    <w:rsid w:val="000D0B3D"/>
    <w:rsid w:val="000D1BD4"/>
    <w:rsid w:val="000D432F"/>
    <w:rsid w:val="000D70CB"/>
    <w:rsid w:val="000D7772"/>
    <w:rsid w:val="000D7A04"/>
    <w:rsid w:val="000D7C13"/>
    <w:rsid w:val="000E2544"/>
    <w:rsid w:val="000E2638"/>
    <w:rsid w:val="000E28DD"/>
    <w:rsid w:val="000E4316"/>
    <w:rsid w:val="000E5287"/>
    <w:rsid w:val="000F6D8E"/>
    <w:rsid w:val="001020FF"/>
    <w:rsid w:val="001023DA"/>
    <w:rsid w:val="00103AC1"/>
    <w:rsid w:val="00107A9F"/>
    <w:rsid w:val="00107D84"/>
    <w:rsid w:val="001160CA"/>
    <w:rsid w:val="00116EEA"/>
    <w:rsid w:val="00125BFB"/>
    <w:rsid w:val="00131326"/>
    <w:rsid w:val="00131952"/>
    <w:rsid w:val="00141388"/>
    <w:rsid w:val="00142536"/>
    <w:rsid w:val="001432E4"/>
    <w:rsid w:val="00145F40"/>
    <w:rsid w:val="00147A36"/>
    <w:rsid w:val="00150282"/>
    <w:rsid w:val="001532FD"/>
    <w:rsid w:val="001546A6"/>
    <w:rsid w:val="00155ECC"/>
    <w:rsid w:val="00165924"/>
    <w:rsid w:val="001675B6"/>
    <w:rsid w:val="00170018"/>
    <w:rsid w:val="00170112"/>
    <w:rsid w:val="0017330B"/>
    <w:rsid w:val="00174E52"/>
    <w:rsid w:val="00180D92"/>
    <w:rsid w:val="00182106"/>
    <w:rsid w:val="00182AFD"/>
    <w:rsid w:val="00182CD2"/>
    <w:rsid w:val="00184B75"/>
    <w:rsid w:val="0019168D"/>
    <w:rsid w:val="00191E24"/>
    <w:rsid w:val="00192D37"/>
    <w:rsid w:val="001951F8"/>
    <w:rsid w:val="00197482"/>
    <w:rsid w:val="001978AD"/>
    <w:rsid w:val="001A1279"/>
    <w:rsid w:val="001A20A8"/>
    <w:rsid w:val="001A2437"/>
    <w:rsid w:val="001A61BD"/>
    <w:rsid w:val="001A77E9"/>
    <w:rsid w:val="001A7D47"/>
    <w:rsid w:val="001B239E"/>
    <w:rsid w:val="001B3237"/>
    <w:rsid w:val="001B5118"/>
    <w:rsid w:val="001B5781"/>
    <w:rsid w:val="001B74AC"/>
    <w:rsid w:val="001D0D35"/>
    <w:rsid w:val="001D2914"/>
    <w:rsid w:val="001F2DD1"/>
    <w:rsid w:val="001F417F"/>
    <w:rsid w:val="001F5F25"/>
    <w:rsid w:val="001F7383"/>
    <w:rsid w:val="001F78AC"/>
    <w:rsid w:val="00202707"/>
    <w:rsid w:val="0020395E"/>
    <w:rsid w:val="0020463E"/>
    <w:rsid w:val="002058EB"/>
    <w:rsid w:val="0020653D"/>
    <w:rsid w:val="00206546"/>
    <w:rsid w:val="002101B1"/>
    <w:rsid w:val="002109BA"/>
    <w:rsid w:val="00210FF8"/>
    <w:rsid w:val="002116EF"/>
    <w:rsid w:val="00211A52"/>
    <w:rsid w:val="00211A78"/>
    <w:rsid w:val="00211B48"/>
    <w:rsid w:val="00212DE3"/>
    <w:rsid w:val="0021694F"/>
    <w:rsid w:val="00221916"/>
    <w:rsid w:val="00221F86"/>
    <w:rsid w:val="002246BA"/>
    <w:rsid w:val="00227B10"/>
    <w:rsid w:val="00230471"/>
    <w:rsid w:val="00231991"/>
    <w:rsid w:val="002360A0"/>
    <w:rsid w:val="0024154A"/>
    <w:rsid w:val="00243217"/>
    <w:rsid w:val="00243965"/>
    <w:rsid w:val="00243EC6"/>
    <w:rsid w:val="00245B3C"/>
    <w:rsid w:val="00251B3A"/>
    <w:rsid w:val="0025292C"/>
    <w:rsid w:val="002530B6"/>
    <w:rsid w:val="0025368F"/>
    <w:rsid w:val="00255C3B"/>
    <w:rsid w:val="00256E88"/>
    <w:rsid w:val="002573D1"/>
    <w:rsid w:val="0026195D"/>
    <w:rsid w:val="00261C34"/>
    <w:rsid w:val="00263575"/>
    <w:rsid w:val="00266F1A"/>
    <w:rsid w:val="00270A04"/>
    <w:rsid w:val="00270A75"/>
    <w:rsid w:val="00273488"/>
    <w:rsid w:val="002742CC"/>
    <w:rsid w:val="002755F4"/>
    <w:rsid w:val="00276672"/>
    <w:rsid w:val="00283167"/>
    <w:rsid w:val="002838DB"/>
    <w:rsid w:val="00284396"/>
    <w:rsid w:val="00287725"/>
    <w:rsid w:val="00290418"/>
    <w:rsid w:val="00290E84"/>
    <w:rsid w:val="00296D54"/>
    <w:rsid w:val="002A0419"/>
    <w:rsid w:val="002A1DFF"/>
    <w:rsid w:val="002B1B33"/>
    <w:rsid w:val="002B2169"/>
    <w:rsid w:val="002B4BE1"/>
    <w:rsid w:val="002C10CD"/>
    <w:rsid w:val="002C705C"/>
    <w:rsid w:val="002C738C"/>
    <w:rsid w:val="002D1C95"/>
    <w:rsid w:val="002D32F1"/>
    <w:rsid w:val="002D6A32"/>
    <w:rsid w:val="002F04CE"/>
    <w:rsid w:val="002F1479"/>
    <w:rsid w:val="002F191D"/>
    <w:rsid w:val="002F334D"/>
    <w:rsid w:val="003034EC"/>
    <w:rsid w:val="00303567"/>
    <w:rsid w:val="00305EAA"/>
    <w:rsid w:val="003061E3"/>
    <w:rsid w:val="003108C5"/>
    <w:rsid w:val="00310D2F"/>
    <w:rsid w:val="00321303"/>
    <w:rsid w:val="0032303F"/>
    <w:rsid w:val="00324304"/>
    <w:rsid w:val="00331644"/>
    <w:rsid w:val="00331E61"/>
    <w:rsid w:val="00332DBA"/>
    <w:rsid w:val="00336448"/>
    <w:rsid w:val="00337570"/>
    <w:rsid w:val="00342A57"/>
    <w:rsid w:val="0035085F"/>
    <w:rsid w:val="00353A1F"/>
    <w:rsid w:val="00354499"/>
    <w:rsid w:val="0035557F"/>
    <w:rsid w:val="0035637C"/>
    <w:rsid w:val="003618F2"/>
    <w:rsid w:val="00361E59"/>
    <w:rsid w:val="00361F9F"/>
    <w:rsid w:val="00362D11"/>
    <w:rsid w:val="00363E18"/>
    <w:rsid w:val="00364BA3"/>
    <w:rsid w:val="00365029"/>
    <w:rsid w:val="00367ED2"/>
    <w:rsid w:val="00370DC7"/>
    <w:rsid w:val="00373FDA"/>
    <w:rsid w:val="00374E9C"/>
    <w:rsid w:val="00377921"/>
    <w:rsid w:val="00377DBC"/>
    <w:rsid w:val="00380190"/>
    <w:rsid w:val="00381275"/>
    <w:rsid w:val="00382B5E"/>
    <w:rsid w:val="00385A77"/>
    <w:rsid w:val="0038765D"/>
    <w:rsid w:val="00391C7F"/>
    <w:rsid w:val="00392078"/>
    <w:rsid w:val="003928C2"/>
    <w:rsid w:val="00394417"/>
    <w:rsid w:val="003962F1"/>
    <w:rsid w:val="00396448"/>
    <w:rsid w:val="003A1EA3"/>
    <w:rsid w:val="003A2A5F"/>
    <w:rsid w:val="003A3103"/>
    <w:rsid w:val="003A35F9"/>
    <w:rsid w:val="003A4501"/>
    <w:rsid w:val="003A6A99"/>
    <w:rsid w:val="003A6ECA"/>
    <w:rsid w:val="003B15D1"/>
    <w:rsid w:val="003B4816"/>
    <w:rsid w:val="003B712F"/>
    <w:rsid w:val="003C2387"/>
    <w:rsid w:val="003C65F4"/>
    <w:rsid w:val="003C7269"/>
    <w:rsid w:val="003C7DC3"/>
    <w:rsid w:val="003D6FD1"/>
    <w:rsid w:val="003D75DA"/>
    <w:rsid w:val="003D7D5C"/>
    <w:rsid w:val="003E25D3"/>
    <w:rsid w:val="003E777E"/>
    <w:rsid w:val="003E7A35"/>
    <w:rsid w:val="003F2F52"/>
    <w:rsid w:val="003F2F90"/>
    <w:rsid w:val="003F54A2"/>
    <w:rsid w:val="004053FC"/>
    <w:rsid w:val="00411BE5"/>
    <w:rsid w:val="00412948"/>
    <w:rsid w:val="004139C9"/>
    <w:rsid w:val="00415A18"/>
    <w:rsid w:val="00422167"/>
    <w:rsid w:val="00423988"/>
    <w:rsid w:val="0043193F"/>
    <w:rsid w:val="00435B65"/>
    <w:rsid w:val="00437BF2"/>
    <w:rsid w:val="00437CCD"/>
    <w:rsid w:val="00443148"/>
    <w:rsid w:val="00444203"/>
    <w:rsid w:val="0044725C"/>
    <w:rsid w:val="004578FF"/>
    <w:rsid w:val="00463E49"/>
    <w:rsid w:val="00472014"/>
    <w:rsid w:val="004741C4"/>
    <w:rsid w:val="0047500D"/>
    <w:rsid w:val="00475BC2"/>
    <w:rsid w:val="0048425D"/>
    <w:rsid w:val="004938C0"/>
    <w:rsid w:val="00493E00"/>
    <w:rsid w:val="004A230A"/>
    <w:rsid w:val="004A25C7"/>
    <w:rsid w:val="004A291B"/>
    <w:rsid w:val="004A44E5"/>
    <w:rsid w:val="004A4E8F"/>
    <w:rsid w:val="004A75D0"/>
    <w:rsid w:val="004A77AF"/>
    <w:rsid w:val="004B0126"/>
    <w:rsid w:val="004B0DF9"/>
    <w:rsid w:val="004B3335"/>
    <w:rsid w:val="004B3B02"/>
    <w:rsid w:val="004B7007"/>
    <w:rsid w:val="004C369A"/>
    <w:rsid w:val="004D620B"/>
    <w:rsid w:val="004D7069"/>
    <w:rsid w:val="004E4A52"/>
    <w:rsid w:val="004E71F0"/>
    <w:rsid w:val="004F03B2"/>
    <w:rsid w:val="004F4FC4"/>
    <w:rsid w:val="004F5E0E"/>
    <w:rsid w:val="004F682E"/>
    <w:rsid w:val="00502CED"/>
    <w:rsid w:val="0050517A"/>
    <w:rsid w:val="00505AB4"/>
    <w:rsid w:val="00505EBD"/>
    <w:rsid w:val="00510172"/>
    <w:rsid w:val="00517E8B"/>
    <w:rsid w:val="005233F0"/>
    <w:rsid w:val="00524164"/>
    <w:rsid w:val="00530EAD"/>
    <w:rsid w:val="0053464C"/>
    <w:rsid w:val="00535DAC"/>
    <w:rsid w:val="00543076"/>
    <w:rsid w:val="00546301"/>
    <w:rsid w:val="00546419"/>
    <w:rsid w:val="0054657C"/>
    <w:rsid w:val="0054658A"/>
    <w:rsid w:val="00551212"/>
    <w:rsid w:val="00557AD3"/>
    <w:rsid w:val="005601F6"/>
    <w:rsid w:val="005669D8"/>
    <w:rsid w:val="00570BE7"/>
    <w:rsid w:val="00572107"/>
    <w:rsid w:val="00577662"/>
    <w:rsid w:val="0059672C"/>
    <w:rsid w:val="005B187B"/>
    <w:rsid w:val="005B1A68"/>
    <w:rsid w:val="005C4ECD"/>
    <w:rsid w:val="005D21EC"/>
    <w:rsid w:val="005D2673"/>
    <w:rsid w:val="005D5BB7"/>
    <w:rsid w:val="005D606F"/>
    <w:rsid w:val="005D710E"/>
    <w:rsid w:val="005F02CB"/>
    <w:rsid w:val="005F266F"/>
    <w:rsid w:val="005F5A4A"/>
    <w:rsid w:val="005F7083"/>
    <w:rsid w:val="00602C93"/>
    <w:rsid w:val="006040F5"/>
    <w:rsid w:val="00607BD0"/>
    <w:rsid w:val="00611622"/>
    <w:rsid w:val="006121C3"/>
    <w:rsid w:val="00612666"/>
    <w:rsid w:val="006135C5"/>
    <w:rsid w:val="00613A5A"/>
    <w:rsid w:val="006223C9"/>
    <w:rsid w:val="00622ACD"/>
    <w:rsid w:val="00623B74"/>
    <w:rsid w:val="00625C27"/>
    <w:rsid w:val="006319EE"/>
    <w:rsid w:val="0063430B"/>
    <w:rsid w:val="00636823"/>
    <w:rsid w:val="006412ED"/>
    <w:rsid w:val="006430AA"/>
    <w:rsid w:val="006477B8"/>
    <w:rsid w:val="006511DD"/>
    <w:rsid w:val="00654A4F"/>
    <w:rsid w:val="00657FB2"/>
    <w:rsid w:val="00662D3F"/>
    <w:rsid w:val="006644CE"/>
    <w:rsid w:val="00664540"/>
    <w:rsid w:val="00666727"/>
    <w:rsid w:val="0067044B"/>
    <w:rsid w:val="0067056E"/>
    <w:rsid w:val="00671C3E"/>
    <w:rsid w:val="00672204"/>
    <w:rsid w:val="006732CC"/>
    <w:rsid w:val="00674E4D"/>
    <w:rsid w:val="00683F34"/>
    <w:rsid w:val="0068507C"/>
    <w:rsid w:val="00686B42"/>
    <w:rsid w:val="00690881"/>
    <w:rsid w:val="00691A4F"/>
    <w:rsid w:val="006936AB"/>
    <w:rsid w:val="00695352"/>
    <w:rsid w:val="006A2A92"/>
    <w:rsid w:val="006A6ACD"/>
    <w:rsid w:val="006B0803"/>
    <w:rsid w:val="006B279C"/>
    <w:rsid w:val="006B5647"/>
    <w:rsid w:val="006B58E1"/>
    <w:rsid w:val="006B6341"/>
    <w:rsid w:val="006B6BF7"/>
    <w:rsid w:val="006B716A"/>
    <w:rsid w:val="006C0C70"/>
    <w:rsid w:val="006C2097"/>
    <w:rsid w:val="006C5CE5"/>
    <w:rsid w:val="006D3803"/>
    <w:rsid w:val="006E11D1"/>
    <w:rsid w:val="006E1A2D"/>
    <w:rsid w:val="006E5F90"/>
    <w:rsid w:val="006F2BC6"/>
    <w:rsid w:val="006F473B"/>
    <w:rsid w:val="006F61E7"/>
    <w:rsid w:val="006F6370"/>
    <w:rsid w:val="00700ADF"/>
    <w:rsid w:val="00705C7B"/>
    <w:rsid w:val="00707044"/>
    <w:rsid w:val="00713B3A"/>
    <w:rsid w:val="00716B6F"/>
    <w:rsid w:val="00721452"/>
    <w:rsid w:val="007218B7"/>
    <w:rsid w:val="007232AD"/>
    <w:rsid w:val="0072746C"/>
    <w:rsid w:val="00727828"/>
    <w:rsid w:val="00733832"/>
    <w:rsid w:val="00736100"/>
    <w:rsid w:val="00736C53"/>
    <w:rsid w:val="00741D8A"/>
    <w:rsid w:val="00744966"/>
    <w:rsid w:val="0074670A"/>
    <w:rsid w:val="007468B6"/>
    <w:rsid w:val="00747A17"/>
    <w:rsid w:val="0075193A"/>
    <w:rsid w:val="007540D9"/>
    <w:rsid w:val="0075730D"/>
    <w:rsid w:val="007601AC"/>
    <w:rsid w:val="00764461"/>
    <w:rsid w:val="00764C20"/>
    <w:rsid w:val="0076548F"/>
    <w:rsid w:val="00765BEF"/>
    <w:rsid w:val="00766720"/>
    <w:rsid w:val="007716A7"/>
    <w:rsid w:val="00774C11"/>
    <w:rsid w:val="0077514A"/>
    <w:rsid w:val="00782177"/>
    <w:rsid w:val="00783006"/>
    <w:rsid w:val="007836B9"/>
    <w:rsid w:val="007873D4"/>
    <w:rsid w:val="007907CD"/>
    <w:rsid w:val="00792B20"/>
    <w:rsid w:val="007A1943"/>
    <w:rsid w:val="007A2352"/>
    <w:rsid w:val="007A2B69"/>
    <w:rsid w:val="007B2DD9"/>
    <w:rsid w:val="007B6670"/>
    <w:rsid w:val="007C2749"/>
    <w:rsid w:val="007D0117"/>
    <w:rsid w:val="007D41EE"/>
    <w:rsid w:val="007D5208"/>
    <w:rsid w:val="007D7F1B"/>
    <w:rsid w:val="007E4C9D"/>
    <w:rsid w:val="007E5A7A"/>
    <w:rsid w:val="007F1366"/>
    <w:rsid w:val="007F1E21"/>
    <w:rsid w:val="007F4136"/>
    <w:rsid w:val="007F6B3F"/>
    <w:rsid w:val="007F6F72"/>
    <w:rsid w:val="00801F2A"/>
    <w:rsid w:val="00804249"/>
    <w:rsid w:val="00810223"/>
    <w:rsid w:val="008102D0"/>
    <w:rsid w:val="00810EAC"/>
    <w:rsid w:val="0081487C"/>
    <w:rsid w:val="008155D0"/>
    <w:rsid w:val="0081702D"/>
    <w:rsid w:val="008173A8"/>
    <w:rsid w:val="00820F19"/>
    <w:rsid w:val="00822394"/>
    <w:rsid w:val="00823303"/>
    <w:rsid w:val="00824116"/>
    <w:rsid w:val="008252F8"/>
    <w:rsid w:val="0082779F"/>
    <w:rsid w:val="00830992"/>
    <w:rsid w:val="00831CAE"/>
    <w:rsid w:val="008347DF"/>
    <w:rsid w:val="008355BD"/>
    <w:rsid w:val="00835D41"/>
    <w:rsid w:val="008367E3"/>
    <w:rsid w:val="00837249"/>
    <w:rsid w:val="00837B1C"/>
    <w:rsid w:val="008401E1"/>
    <w:rsid w:val="0084084E"/>
    <w:rsid w:val="008415CA"/>
    <w:rsid w:val="00844306"/>
    <w:rsid w:val="00845876"/>
    <w:rsid w:val="008503ED"/>
    <w:rsid w:val="00850E53"/>
    <w:rsid w:val="00851F9D"/>
    <w:rsid w:val="00853352"/>
    <w:rsid w:val="00855D2B"/>
    <w:rsid w:val="00860240"/>
    <w:rsid w:val="00860395"/>
    <w:rsid w:val="00862609"/>
    <w:rsid w:val="008633AC"/>
    <w:rsid w:val="00864E9F"/>
    <w:rsid w:val="00866D60"/>
    <w:rsid w:val="008714A9"/>
    <w:rsid w:val="008717A6"/>
    <w:rsid w:val="008769AE"/>
    <w:rsid w:val="0087779E"/>
    <w:rsid w:val="00877C46"/>
    <w:rsid w:val="0088244F"/>
    <w:rsid w:val="008829AA"/>
    <w:rsid w:val="0089098B"/>
    <w:rsid w:val="00891C74"/>
    <w:rsid w:val="00893A8F"/>
    <w:rsid w:val="00894359"/>
    <w:rsid w:val="00897CFB"/>
    <w:rsid w:val="008A1351"/>
    <w:rsid w:val="008A2BB0"/>
    <w:rsid w:val="008A3A95"/>
    <w:rsid w:val="008A49C4"/>
    <w:rsid w:val="008A4CE4"/>
    <w:rsid w:val="008A5638"/>
    <w:rsid w:val="008B0A03"/>
    <w:rsid w:val="008B0E0C"/>
    <w:rsid w:val="008B2108"/>
    <w:rsid w:val="008B54A2"/>
    <w:rsid w:val="008B65BD"/>
    <w:rsid w:val="008C0AAD"/>
    <w:rsid w:val="008C1F20"/>
    <w:rsid w:val="008C23D4"/>
    <w:rsid w:val="008C2DB7"/>
    <w:rsid w:val="008D1237"/>
    <w:rsid w:val="008D6066"/>
    <w:rsid w:val="008D669F"/>
    <w:rsid w:val="008E60D4"/>
    <w:rsid w:val="008F25F6"/>
    <w:rsid w:val="008F35EF"/>
    <w:rsid w:val="008F6E41"/>
    <w:rsid w:val="008F7DA6"/>
    <w:rsid w:val="009039B2"/>
    <w:rsid w:val="00906D27"/>
    <w:rsid w:val="009070C3"/>
    <w:rsid w:val="00913FF6"/>
    <w:rsid w:val="00920B4D"/>
    <w:rsid w:val="00921541"/>
    <w:rsid w:val="009225CC"/>
    <w:rsid w:val="0092300A"/>
    <w:rsid w:val="009248FC"/>
    <w:rsid w:val="009264C5"/>
    <w:rsid w:val="009302B7"/>
    <w:rsid w:val="00931505"/>
    <w:rsid w:val="00931F65"/>
    <w:rsid w:val="00932281"/>
    <w:rsid w:val="00933981"/>
    <w:rsid w:val="00933A37"/>
    <w:rsid w:val="00934E8E"/>
    <w:rsid w:val="0093641B"/>
    <w:rsid w:val="00940454"/>
    <w:rsid w:val="00943219"/>
    <w:rsid w:val="009450FC"/>
    <w:rsid w:val="00947B20"/>
    <w:rsid w:val="0095104F"/>
    <w:rsid w:val="009546E0"/>
    <w:rsid w:val="009550F1"/>
    <w:rsid w:val="00961F17"/>
    <w:rsid w:val="00962F28"/>
    <w:rsid w:val="00967A4F"/>
    <w:rsid w:val="00967F3A"/>
    <w:rsid w:val="00975671"/>
    <w:rsid w:val="009819DE"/>
    <w:rsid w:val="00986294"/>
    <w:rsid w:val="00987C0A"/>
    <w:rsid w:val="00990F8C"/>
    <w:rsid w:val="00993A79"/>
    <w:rsid w:val="009A2AFB"/>
    <w:rsid w:val="009A7D83"/>
    <w:rsid w:val="009B7EED"/>
    <w:rsid w:val="009C443A"/>
    <w:rsid w:val="009C71EA"/>
    <w:rsid w:val="009C762D"/>
    <w:rsid w:val="009D0CBC"/>
    <w:rsid w:val="009D1322"/>
    <w:rsid w:val="009D1C2F"/>
    <w:rsid w:val="009E16AC"/>
    <w:rsid w:val="009E462E"/>
    <w:rsid w:val="009E465E"/>
    <w:rsid w:val="009E5717"/>
    <w:rsid w:val="009E5CBB"/>
    <w:rsid w:val="009E748A"/>
    <w:rsid w:val="009F4299"/>
    <w:rsid w:val="009F606C"/>
    <w:rsid w:val="009F770C"/>
    <w:rsid w:val="00A0015E"/>
    <w:rsid w:val="00A043F6"/>
    <w:rsid w:val="00A05586"/>
    <w:rsid w:val="00A05C7E"/>
    <w:rsid w:val="00A11FA2"/>
    <w:rsid w:val="00A16314"/>
    <w:rsid w:val="00A278A2"/>
    <w:rsid w:val="00A301D7"/>
    <w:rsid w:val="00A3226F"/>
    <w:rsid w:val="00A3288F"/>
    <w:rsid w:val="00A32C7C"/>
    <w:rsid w:val="00A32D0A"/>
    <w:rsid w:val="00A41521"/>
    <w:rsid w:val="00A424D6"/>
    <w:rsid w:val="00A4295D"/>
    <w:rsid w:val="00A476E6"/>
    <w:rsid w:val="00A50E5F"/>
    <w:rsid w:val="00A526EC"/>
    <w:rsid w:val="00A532C0"/>
    <w:rsid w:val="00A56262"/>
    <w:rsid w:val="00A62A44"/>
    <w:rsid w:val="00A633D1"/>
    <w:rsid w:val="00A65CEA"/>
    <w:rsid w:val="00A678D8"/>
    <w:rsid w:val="00A67D29"/>
    <w:rsid w:val="00A714A2"/>
    <w:rsid w:val="00A72FFF"/>
    <w:rsid w:val="00A7321F"/>
    <w:rsid w:val="00A7384F"/>
    <w:rsid w:val="00A74EB8"/>
    <w:rsid w:val="00A74F33"/>
    <w:rsid w:val="00A81F21"/>
    <w:rsid w:val="00A8354F"/>
    <w:rsid w:val="00A84A4A"/>
    <w:rsid w:val="00A910D0"/>
    <w:rsid w:val="00A962FE"/>
    <w:rsid w:val="00AA04BE"/>
    <w:rsid w:val="00AA42F0"/>
    <w:rsid w:val="00AA5762"/>
    <w:rsid w:val="00AB09FE"/>
    <w:rsid w:val="00AB0AFE"/>
    <w:rsid w:val="00AB0E05"/>
    <w:rsid w:val="00AB6747"/>
    <w:rsid w:val="00AB6DE7"/>
    <w:rsid w:val="00AB7567"/>
    <w:rsid w:val="00AC0230"/>
    <w:rsid w:val="00AC07D5"/>
    <w:rsid w:val="00AC3EC0"/>
    <w:rsid w:val="00AC4148"/>
    <w:rsid w:val="00AD2F1A"/>
    <w:rsid w:val="00AE7A13"/>
    <w:rsid w:val="00AF327C"/>
    <w:rsid w:val="00AF7D66"/>
    <w:rsid w:val="00B050E4"/>
    <w:rsid w:val="00B06C04"/>
    <w:rsid w:val="00B12353"/>
    <w:rsid w:val="00B141EB"/>
    <w:rsid w:val="00B143D6"/>
    <w:rsid w:val="00B15AC7"/>
    <w:rsid w:val="00B2654F"/>
    <w:rsid w:val="00B26672"/>
    <w:rsid w:val="00B274A6"/>
    <w:rsid w:val="00B3164A"/>
    <w:rsid w:val="00B33B0A"/>
    <w:rsid w:val="00B44C3D"/>
    <w:rsid w:val="00B45399"/>
    <w:rsid w:val="00B4685F"/>
    <w:rsid w:val="00B508EC"/>
    <w:rsid w:val="00B560D9"/>
    <w:rsid w:val="00B57884"/>
    <w:rsid w:val="00B61F1B"/>
    <w:rsid w:val="00B63F4C"/>
    <w:rsid w:val="00B67A3F"/>
    <w:rsid w:val="00B70DA9"/>
    <w:rsid w:val="00B70EEE"/>
    <w:rsid w:val="00B745BD"/>
    <w:rsid w:val="00B74B0D"/>
    <w:rsid w:val="00B750E5"/>
    <w:rsid w:val="00B766D3"/>
    <w:rsid w:val="00B80224"/>
    <w:rsid w:val="00B803D8"/>
    <w:rsid w:val="00B86FED"/>
    <w:rsid w:val="00B97A24"/>
    <w:rsid w:val="00BA3BD4"/>
    <w:rsid w:val="00BA6DA4"/>
    <w:rsid w:val="00BB0523"/>
    <w:rsid w:val="00BB2B16"/>
    <w:rsid w:val="00BB3758"/>
    <w:rsid w:val="00BB59C3"/>
    <w:rsid w:val="00BC1ECB"/>
    <w:rsid w:val="00BC2BD5"/>
    <w:rsid w:val="00BD30CB"/>
    <w:rsid w:val="00BD3CB7"/>
    <w:rsid w:val="00BD6388"/>
    <w:rsid w:val="00BE0C44"/>
    <w:rsid w:val="00BE162F"/>
    <w:rsid w:val="00BE28E8"/>
    <w:rsid w:val="00BE4577"/>
    <w:rsid w:val="00BE5FF3"/>
    <w:rsid w:val="00C02CB0"/>
    <w:rsid w:val="00C03B4F"/>
    <w:rsid w:val="00C0763C"/>
    <w:rsid w:val="00C103B5"/>
    <w:rsid w:val="00C22405"/>
    <w:rsid w:val="00C2286D"/>
    <w:rsid w:val="00C22DF1"/>
    <w:rsid w:val="00C2543C"/>
    <w:rsid w:val="00C3000C"/>
    <w:rsid w:val="00C302CD"/>
    <w:rsid w:val="00C3074B"/>
    <w:rsid w:val="00C3096C"/>
    <w:rsid w:val="00C3136D"/>
    <w:rsid w:val="00C3243B"/>
    <w:rsid w:val="00C33536"/>
    <w:rsid w:val="00C33B57"/>
    <w:rsid w:val="00C33E1E"/>
    <w:rsid w:val="00C34EBA"/>
    <w:rsid w:val="00C35E39"/>
    <w:rsid w:val="00C44EE7"/>
    <w:rsid w:val="00C47663"/>
    <w:rsid w:val="00C4773E"/>
    <w:rsid w:val="00C51A5A"/>
    <w:rsid w:val="00C527BC"/>
    <w:rsid w:val="00C53D07"/>
    <w:rsid w:val="00C61FDE"/>
    <w:rsid w:val="00C67F74"/>
    <w:rsid w:val="00C70ED1"/>
    <w:rsid w:val="00C72F05"/>
    <w:rsid w:val="00C81371"/>
    <w:rsid w:val="00C82790"/>
    <w:rsid w:val="00C8343D"/>
    <w:rsid w:val="00C8412F"/>
    <w:rsid w:val="00C851D2"/>
    <w:rsid w:val="00C87519"/>
    <w:rsid w:val="00C903E9"/>
    <w:rsid w:val="00C92931"/>
    <w:rsid w:val="00C95415"/>
    <w:rsid w:val="00C9544D"/>
    <w:rsid w:val="00CB1218"/>
    <w:rsid w:val="00CB2D7F"/>
    <w:rsid w:val="00CB6A15"/>
    <w:rsid w:val="00CB748F"/>
    <w:rsid w:val="00CC2DAE"/>
    <w:rsid w:val="00CD0E03"/>
    <w:rsid w:val="00CD122A"/>
    <w:rsid w:val="00CD2B51"/>
    <w:rsid w:val="00CE00D6"/>
    <w:rsid w:val="00CE1C32"/>
    <w:rsid w:val="00CE258C"/>
    <w:rsid w:val="00CE3F3F"/>
    <w:rsid w:val="00CE564C"/>
    <w:rsid w:val="00CE7A65"/>
    <w:rsid w:val="00CE7BB3"/>
    <w:rsid w:val="00CF068B"/>
    <w:rsid w:val="00CF1E83"/>
    <w:rsid w:val="00CF4F1A"/>
    <w:rsid w:val="00CF6757"/>
    <w:rsid w:val="00D020BE"/>
    <w:rsid w:val="00D06051"/>
    <w:rsid w:val="00D17468"/>
    <w:rsid w:val="00D17B4D"/>
    <w:rsid w:val="00D225D1"/>
    <w:rsid w:val="00D27258"/>
    <w:rsid w:val="00D31476"/>
    <w:rsid w:val="00D32736"/>
    <w:rsid w:val="00D34599"/>
    <w:rsid w:val="00D35D4F"/>
    <w:rsid w:val="00D36928"/>
    <w:rsid w:val="00D4236F"/>
    <w:rsid w:val="00D437A7"/>
    <w:rsid w:val="00D5132C"/>
    <w:rsid w:val="00D544C5"/>
    <w:rsid w:val="00D561E2"/>
    <w:rsid w:val="00D562AB"/>
    <w:rsid w:val="00D570B1"/>
    <w:rsid w:val="00D572D6"/>
    <w:rsid w:val="00D651F6"/>
    <w:rsid w:val="00D66EE4"/>
    <w:rsid w:val="00D70A28"/>
    <w:rsid w:val="00D721EA"/>
    <w:rsid w:val="00D745E7"/>
    <w:rsid w:val="00D74AE5"/>
    <w:rsid w:val="00D764A5"/>
    <w:rsid w:val="00D773DC"/>
    <w:rsid w:val="00D82938"/>
    <w:rsid w:val="00D929D6"/>
    <w:rsid w:val="00DA2096"/>
    <w:rsid w:val="00DA500B"/>
    <w:rsid w:val="00DA77E4"/>
    <w:rsid w:val="00DB03C0"/>
    <w:rsid w:val="00DB1355"/>
    <w:rsid w:val="00DB771E"/>
    <w:rsid w:val="00DC06D8"/>
    <w:rsid w:val="00DC0DC1"/>
    <w:rsid w:val="00DC52A4"/>
    <w:rsid w:val="00DC72A3"/>
    <w:rsid w:val="00DD2CD3"/>
    <w:rsid w:val="00DD391B"/>
    <w:rsid w:val="00DD61D4"/>
    <w:rsid w:val="00DE1A80"/>
    <w:rsid w:val="00DE664B"/>
    <w:rsid w:val="00DF5EEF"/>
    <w:rsid w:val="00DF60C4"/>
    <w:rsid w:val="00DF70C1"/>
    <w:rsid w:val="00DF7363"/>
    <w:rsid w:val="00E00C4E"/>
    <w:rsid w:val="00E01D7A"/>
    <w:rsid w:val="00E0399E"/>
    <w:rsid w:val="00E11742"/>
    <w:rsid w:val="00E250FE"/>
    <w:rsid w:val="00E259F5"/>
    <w:rsid w:val="00E36FA2"/>
    <w:rsid w:val="00E462E7"/>
    <w:rsid w:val="00E47861"/>
    <w:rsid w:val="00E507A1"/>
    <w:rsid w:val="00E53218"/>
    <w:rsid w:val="00E56CAE"/>
    <w:rsid w:val="00E631B7"/>
    <w:rsid w:val="00E631E4"/>
    <w:rsid w:val="00E705CD"/>
    <w:rsid w:val="00E736F3"/>
    <w:rsid w:val="00E73F7D"/>
    <w:rsid w:val="00E7741D"/>
    <w:rsid w:val="00E806BA"/>
    <w:rsid w:val="00E83A6A"/>
    <w:rsid w:val="00E91507"/>
    <w:rsid w:val="00E95882"/>
    <w:rsid w:val="00E96327"/>
    <w:rsid w:val="00E97093"/>
    <w:rsid w:val="00E9757F"/>
    <w:rsid w:val="00EA0E45"/>
    <w:rsid w:val="00EB5067"/>
    <w:rsid w:val="00EC08D9"/>
    <w:rsid w:val="00EC11C3"/>
    <w:rsid w:val="00EC39E7"/>
    <w:rsid w:val="00EC3E35"/>
    <w:rsid w:val="00EC47AF"/>
    <w:rsid w:val="00EC55CC"/>
    <w:rsid w:val="00EC71BA"/>
    <w:rsid w:val="00EE1884"/>
    <w:rsid w:val="00EE2E7A"/>
    <w:rsid w:val="00EE3B85"/>
    <w:rsid w:val="00EE3E9A"/>
    <w:rsid w:val="00EE482F"/>
    <w:rsid w:val="00EE50BD"/>
    <w:rsid w:val="00EE6394"/>
    <w:rsid w:val="00EE6D0A"/>
    <w:rsid w:val="00EF1BBF"/>
    <w:rsid w:val="00EF2F56"/>
    <w:rsid w:val="00EF312E"/>
    <w:rsid w:val="00EF425B"/>
    <w:rsid w:val="00EF6B8C"/>
    <w:rsid w:val="00EF7026"/>
    <w:rsid w:val="00EF70A6"/>
    <w:rsid w:val="00F02918"/>
    <w:rsid w:val="00F045D6"/>
    <w:rsid w:val="00F05149"/>
    <w:rsid w:val="00F07065"/>
    <w:rsid w:val="00F1087C"/>
    <w:rsid w:val="00F12430"/>
    <w:rsid w:val="00F14950"/>
    <w:rsid w:val="00F17767"/>
    <w:rsid w:val="00F2343D"/>
    <w:rsid w:val="00F245EE"/>
    <w:rsid w:val="00F333D4"/>
    <w:rsid w:val="00F40889"/>
    <w:rsid w:val="00F42EDA"/>
    <w:rsid w:val="00F453B1"/>
    <w:rsid w:val="00F4541B"/>
    <w:rsid w:val="00F47FB1"/>
    <w:rsid w:val="00F5060B"/>
    <w:rsid w:val="00F51C38"/>
    <w:rsid w:val="00F57778"/>
    <w:rsid w:val="00F57F11"/>
    <w:rsid w:val="00F63421"/>
    <w:rsid w:val="00F63F0F"/>
    <w:rsid w:val="00F64746"/>
    <w:rsid w:val="00F650B2"/>
    <w:rsid w:val="00F65324"/>
    <w:rsid w:val="00F674FF"/>
    <w:rsid w:val="00F70A23"/>
    <w:rsid w:val="00F721F4"/>
    <w:rsid w:val="00F77DE2"/>
    <w:rsid w:val="00F81B6F"/>
    <w:rsid w:val="00F863D1"/>
    <w:rsid w:val="00F87089"/>
    <w:rsid w:val="00F90825"/>
    <w:rsid w:val="00F93C3A"/>
    <w:rsid w:val="00FA2F8A"/>
    <w:rsid w:val="00FA66DE"/>
    <w:rsid w:val="00FA7694"/>
    <w:rsid w:val="00FC29A3"/>
    <w:rsid w:val="00FD35F0"/>
    <w:rsid w:val="00FD37ED"/>
    <w:rsid w:val="00FD5A81"/>
    <w:rsid w:val="00FD63D6"/>
    <w:rsid w:val="00FE0B12"/>
    <w:rsid w:val="00FE514B"/>
    <w:rsid w:val="00FE7CB8"/>
    <w:rsid w:val="00FF0926"/>
    <w:rsid w:val="00FF0BEC"/>
    <w:rsid w:val="00FF320F"/>
    <w:rsid w:val="00FF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C320"/>
  <w15:docId w15:val="{A01613E3-79EC-42EC-87CE-3DFE38F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NoSpacing">
    <w:name w:val="No Spacing"/>
    <w:link w:val="NoSpacingChar"/>
    <w:uiPriority w:val="1"/>
    <w:qFormat/>
    <w:rsid w:val="002D32F1"/>
    <w:pPr>
      <w:spacing w:after="0" w:line="240" w:lineRule="auto"/>
    </w:pPr>
    <w:rPr>
      <w:rFonts w:ascii="Calibri" w:eastAsia="Calibri" w:hAnsi="Calibri" w:cs="Times New Roman"/>
      <w:sz w:val="24"/>
      <w:lang w:val="lt-LT" w:eastAsia="lt-LT"/>
    </w:rPr>
  </w:style>
  <w:style w:type="character" w:customStyle="1" w:styleId="NoSpacingChar">
    <w:name w:val="No Spacing Char"/>
    <w:link w:val="NoSpacing"/>
    <w:uiPriority w:val="1"/>
    <w:locked/>
    <w:rsid w:val="002D32F1"/>
    <w:rPr>
      <w:rFonts w:ascii="Calibri" w:eastAsia="Calibri" w:hAnsi="Calibri" w:cs="Times New Roman"/>
      <w:sz w:val="24"/>
      <w:lang w:val="lt-LT" w:eastAsia="lt-LT"/>
    </w:rPr>
  </w:style>
  <w:style w:type="paragraph" w:styleId="FootnoteText">
    <w:name w:val="footnote text"/>
    <w:basedOn w:val="Normal"/>
    <w:link w:val="FootnoteTextChar"/>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uiPriority w:val="99"/>
    <w:rsid w:val="002D32F1"/>
    <w:rPr>
      <w:rFonts w:ascii="Times New Roman" w:eastAsia="Calibri" w:hAnsi="Times New Roman" w:cs="Times New Roman"/>
      <w:sz w:val="20"/>
      <w:szCs w:val="20"/>
      <w:lang w:val="lt-LT"/>
    </w:rPr>
  </w:style>
  <w:style w:type="character" w:styleId="FootnoteReference">
    <w:name w:val="footnote reference"/>
    <w:basedOn w:val="DefaultParagraphFont"/>
    <w:rsid w:val="002D32F1"/>
    <w:rPr>
      <w:rFonts w:cs="Times New Roman"/>
      <w:vertAlign w:val="superscrip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DefaultParagraphFont"/>
    <w:uiPriority w:val="1"/>
    <w:rsid w:val="002D32F1"/>
    <w:rPr>
      <w:rFonts w:ascii="Arial" w:hAnsi="Arial" w:cs="Arial" w:hint="default"/>
      <w:sz w:val="20"/>
    </w:rPr>
  </w:style>
  <w:style w:type="table" w:customStyle="1" w:styleId="TableGrid1">
    <w:name w:val="Table Grid1"/>
    <w:basedOn w:val="TableNormal"/>
    <w:next w:val="TableGrid"/>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TableNorma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2D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F1"/>
    <w:rPr>
      <w:rFonts w:ascii="Tahoma" w:hAnsi="Tahoma" w:cs="Tahoma"/>
      <w:sz w:val="16"/>
      <w:szCs w:val="16"/>
    </w:rPr>
  </w:style>
  <w:style w:type="character" w:styleId="Hyperlink">
    <w:name w:val="Hyperlink"/>
    <w:basedOn w:val="DefaultParagraphFont"/>
    <w:uiPriority w:val="99"/>
    <w:unhideWhenUsed/>
    <w:rsid w:val="00052169"/>
    <w:rPr>
      <w:color w:val="0000FF" w:themeColor="hyperlink"/>
      <w:u w:val="single"/>
    </w:rPr>
  </w:style>
  <w:style w:type="character" w:customStyle="1" w:styleId="UnresolvedMention1">
    <w:name w:val="Unresolved Mention1"/>
    <w:basedOn w:val="DefaultParagraphFont"/>
    <w:uiPriority w:val="99"/>
    <w:semiHidden/>
    <w:unhideWhenUsed/>
    <w:rsid w:val="00052169"/>
    <w:rPr>
      <w:color w:val="605E5C"/>
      <w:shd w:val="clear" w:color="auto" w:fill="E1DFDD"/>
    </w:rPr>
  </w:style>
  <w:style w:type="character" w:styleId="FollowedHyperlink">
    <w:name w:val="FollowedHyperlink"/>
    <w:basedOn w:val="DefaultParagraphFont"/>
    <w:uiPriority w:val="99"/>
    <w:semiHidden/>
    <w:unhideWhenUsed/>
    <w:rsid w:val="00F14950"/>
    <w:rPr>
      <w:color w:val="800080" w:themeColor="followedHyperlink"/>
      <w:u w:val="single"/>
    </w:rPr>
  </w:style>
  <w:style w:type="character" w:styleId="CommentReference">
    <w:name w:val="annotation reference"/>
    <w:basedOn w:val="DefaultParagraphFont"/>
    <w:uiPriority w:val="99"/>
    <w:unhideWhenUsed/>
    <w:rsid w:val="00551212"/>
    <w:rPr>
      <w:sz w:val="16"/>
      <w:szCs w:val="16"/>
    </w:rPr>
  </w:style>
  <w:style w:type="paragraph" w:styleId="CommentText">
    <w:name w:val="annotation text"/>
    <w:basedOn w:val="Normal"/>
    <w:link w:val="CommentTextChar"/>
    <w:uiPriority w:val="99"/>
    <w:unhideWhenUsed/>
    <w:rsid w:val="00551212"/>
    <w:pPr>
      <w:spacing w:line="240" w:lineRule="auto"/>
    </w:pPr>
    <w:rPr>
      <w:sz w:val="20"/>
      <w:szCs w:val="20"/>
    </w:rPr>
  </w:style>
  <w:style w:type="character" w:customStyle="1" w:styleId="CommentTextChar">
    <w:name w:val="Comment Text Char"/>
    <w:basedOn w:val="DefaultParagraphFont"/>
    <w:link w:val="CommentText"/>
    <w:uiPriority w:val="99"/>
    <w:rsid w:val="00551212"/>
    <w:rPr>
      <w:sz w:val="20"/>
      <w:szCs w:val="20"/>
    </w:rPr>
  </w:style>
  <w:style w:type="paragraph" w:styleId="CommentSubject">
    <w:name w:val="annotation subject"/>
    <w:basedOn w:val="CommentText"/>
    <w:next w:val="CommentText"/>
    <w:link w:val="CommentSubjectChar"/>
    <w:uiPriority w:val="99"/>
    <w:semiHidden/>
    <w:unhideWhenUsed/>
    <w:rsid w:val="00551212"/>
    <w:rPr>
      <w:b/>
      <w:bCs/>
    </w:rPr>
  </w:style>
  <w:style w:type="character" w:customStyle="1" w:styleId="CommentSubjectChar">
    <w:name w:val="Comment Subject Char"/>
    <w:basedOn w:val="CommentTextChar"/>
    <w:link w:val="CommentSubject"/>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DC06D8"/>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821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82106"/>
  </w:style>
  <w:style w:type="paragraph" w:styleId="Footer">
    <w:name w:val="footer"/>
    <w:basedOn w:val="Normal"/>
    <w:link w:val="FooterChar"/>
    <w:uiPriority w:val="99"/>
    <w:unhideWhenUsed/>
    <w:rsid w:val="001821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82106"/>
  </w:style>
  <w:style w:type="character" w:styleId="Emphasis">
    <w:name w:val="Emphasis"/>
    <w:basedOn w:val="DefaultParagraphFont"/>
    <w:uiPriority w:val="20"/>
    <w:qFormat/>
    <w:rsid w:val="00364BA3"/>
    <w:rPr>
      <w:i/>
      <w:iCs/>
    </w:rPr>
  </w:style>
  <w:style w:type="paragraph" w:styleId="Revision">
    <w:name w:val="Revision"/>
    <w:hidden/>
    <w:uiPriority w:val="99"/>
    <w:semiHidden/>
    <w:rsid w:val="00604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698">
      <w:bodyDiv w:val="1"/>
      <w:marLeft w:val="0"/>
      <w:marRight w:val="0"/>
      <w:marTop w:val="0"/>
      <w:marBottom w:val="0"/>
      <w:divBdr>
        <w:top w:val="none" w:sz="0" w:space="0" w:color="auto"/>
        <w:left w:val="none" w:sz="0" w:space="0" w:color="auto"/>
        <w:bottom w:val="none" w:sz="0" w:space="0" w:color="auto"/>
        <w:right w:val="none" w:sz="0" w:space="0" w:color="auto"/>
      </w:divBdr>
    </w:div>
    <w:div w:id="153684021">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 w:id="468134263">
      <w:bodyDiv w:val="1"/>
      <w:marLeft w:val="0"/>
      <w:marRight w:val="0"/>
      <w:marTop w:val="0"/>
      <w:marBottom w:val="0"/>
      <w:divBdr>
        <w:top w:val="none" w:sz="0" w:space="0" w:color="auto"/>
        <w:left w:val="none" w:sz="0" w:space="0" w:color="auto"/>
        <w:bottom w:val="none" w:sz="0" w:space="0" w:color="auto"/>
        <w:right w:val="none" w:sz="0" w:space="0" w:color="auto"/>
      </w:divBdr>
    </w:div>
    <w:div w:id="783619660">
      <w:bodyDiv w:val="1"/>
      <w:marLeft w:val="0"/>
      <w:marRight w:val="0"/>
      <w:marTop w:val="0"/>
      <w:marBottom w:val="0"/>
      <w:divBdr>
        <w:top w:val="none" w:sz="0" w:space="0" w:color="auto"/>
        <w:left w:val="none" w:sz="0" w:space="0" w:color="auto"/>
        <w:bottom w:val="none" w:sz="0" w:space="0" w:color="auto"/>
        <w:right w:val="none" w:sz="0" w:space="0" w:color="auto"/>
      </w:divBdr>
    </w:div>
    <w:div w:id="919632792">
      <w:bodyDiv w:val="1"/>
      <w:marLeft w:val="0"/>
      <w:marRight w:val="0"/>
      <w:marTop w:val="0"/>
      <w:marBottom w:val="0"/>
      <w:divBdr>
        <w:top w:val="none" w:sz="0" w:space="0" w:color="auto"/>
        <w:left w:val="none" w:sz="0" w:space="0" w:color="auto"/>
        <w:bottom w:val="none" w:sz="0" w:space="0" w:color="auto"/>
        <w:right w:val="none" w:sz="0" w:space="0" w:color="auto"/>
      </w:divBdr>
    </w:div>
    <w:div w:id="1018694794">
      <w:bodyDiv w:val="1"/>
      <w:marLeft w:val="0"/>
      <w:marRight w:val="0"/>
      <w:marTop w:val="0"/>
      <w:marBottom w:val="0"/>
      <w:divBdr>
        <w:top w:val="none" w:sz="0" w:space="0" w:color="auto"/>
        <w:left w:val="none" w:sz="0" w:space="0" w:color="auto"/>
        <w:bottom w:val="none" w:sz="0" w:space="0" w:color="auto"/>
        <w:right w:val="none" w:sz="0" w:space="0" w:color="auto"/>
      </w:divBdr>
    </w:div>
    <w:div w:id="1211578318">
      <w:bodyDiv w:val="1"/>
      <w:marLeft w:val="0"/>
      <w:marRight w:val="0"/>
      <w:marTop w:val="0"/>
      <w:marBottom w:val="0"/>
      <w:divBdr>
        <w:top w:val="none" w:sz="0" w:space="0" w:color="auto"/>
        <w:left w:val="none" w:sz="0" w:space="0" w:color="auto"/>
        <w:bottom w:val="none" w:sz="0" w:space="0" w:color="auto"/>
        <w:right w:val="none" w:sz="0" w:space="0" w:color="auto"/>
      </w:divBdr>
    </w:div>
    <w:div w:id="1370030537">
      <w:bodyDiv w:val="1"/>
      <w:marLeft w:val="0"/>
      <w:marRight w:val="0"/>
      <w:marTop w:val="0"/>
      <w:marBottom w:val="0"/>
      <w:divBdr>
        <w:top w:val="none" w:sz="0" w:space="0" w:color="auto"/>
        <w:left w:val="none" w:sz="0" w:space="0" w:color="auto"/>
        <w:bottom w:val="none" w:sz="0" w:space="0" w:color="auto"/>
        <w:right w:val="none" w:sz="0" w:space="0" w:color="auto"/>
      </w:divBdr>
    </w:div>
    <w:div w:id="1469010246">
      <w:bodyDiv w:val="1"/>
      <w:marLeft w:val="0"/>
      <w:marRight w:val="0"/>
      <w:marTop w:val="0"/>
      <w:marBottom w:val="0"/>
      <w:divBdr>
        <w:top w:val="none" w:sz="0" w:space="0" w:color="auto"/>
        <w:left w:val="none" w:sz="0" w:space="0" w:color="auto"/>
        <w:bottom w:val="none" w:sz="0" w:space="0" w:color="auto"/>
        <w:right w:val="none" w:sz="0" w:space="0" w:color="auto"/>
      </w:divBdr>
      <w:divsChild>
        <w:div w:id="24134534">
          <w:marLeft w:val="0"/>
          <w:marRight w:val="0"/>
          <w:marTop w:val="0"/>
          <w:marBottom w:val="0"/>
          <w:divBdr>
            <w:top w:val="none" w:sz="0" w:space="0" w:color="auto"/>
            <w:left w:val="none" w:sz="0" w:space="0" w:color="auto"/>
            <w:bottom w:val="none" w:sz="0" w:space="0" w:color="auto"/>
            <w:right w:val="none" w:sz="0" w:space="0" w:color="auto"/>
          </w:divBdr>
        </w:div>
        <w:div w:id="43874900">
          <w:marLeft w:val="0"/>
          <w:marRight w:val="0"/>
          <w:marTop w:val="0"/>
          <w:marBottom w:val="0"/>
          <w:divBdr>
            <w:top w:val="none" w:sz="0" w:space="0" w:color="auto"/>
            <w:left w:val="none" w:sz="0" w:space="0" w:color="auto"/>
            <w:bottom w:val="none" w:sz="0" w:space="0" w:color="auto"/>
            <w:right w:val="none" w:sz="0" w:space="0" w:color="auto"/>
          </w:divBdr>
        </w:div>
        <w:div w:id="65492358">
          <w:marLeft w:val="0"/>
          <w:marRight w:val="0"/>
          <w:marTop w:val="0"/>
          <w:marBottom w:val="0"/>
          <w:divBdr>
            <w:top w:val="none" w:sz="0" w:space="0" w:color="auto"/>
            <w:left w:val="none" w:sz="0" w:space="0" w:color="auto"/>
            <w:bottom w:val="none" w:sz="0" w:space="0" w:color="auto"/>
            <w:right w:val="none" w:sz="0" w:space="0" w:color="auto"/>
          </w:divBdr>
        </w:div>
        <w:div w:id="218175599">
          <w:marLeft w:val="0"/>
          <w:marRight w:val="0"/>
          <w:marTop w:val="0"/>
          <w:marBottom w:val="0"/>
          <w:divBdr>
            <w:top w:val="none" w:sz="0" w:space="0" w:color="auto"/>
            <w:left w:val="none" w:sz="0" w:space="0" w:color="auto"/>
            <w:bottom w:val="none" w:sz="0" w:space="0" w:color="auto"/>
            <w:right w:val="none" w:sz="0" w:space="0" w:color="auto"/>
          </w:divBdr>
        </w:div>
        <w:div w:id="681514345">
          <w:marLeft w:val="0"/>
          <w:marRight w:val="0"/>
          <w:marTop w:val="0"/>
          <w:marBottom w:val="0"/>
          <w:divBdr>
            <w:top w:val="none" w:sz="0" w:space="0" w:color="auto"/>
            <w:left w:val="none" w:sz="0" w:space="0" w:color="auto"/>
            <w:bottom w:val="none" w:sz="0" w:space="0" w:color="auto"/>
            <w:right w:val="none" w:sz="0" w:space="0" w:color="auto"/>
          </w:divBdr>
        </w:div>
        <w:div w:id="1887064390">
          <w:marLeft w:val="0"/>
          <w:marRight w:val="0"/>
          <w:marTop w:val="0"/>
          <w:marBottom w:val="0"/>
          <w:divBdr>
            <w:top w:val="none" w:sz="0" w:space="0" w:color="auto"/>
            <w:left w:val="none" w:sz="0" w:space="0" w:color="auto"/>
            <w:bottom w:val="none" w:sz="0" w:space="0" w:color="auto"/>
            <w:right w:val="none" w:sz="0" w:space="0" w:color="auto"/>
          </w:divBdr>
        </w:div>
      </w:divsChild>
    </w:div>
    <w:div w:id="1692293954">
      <w:bodyDiv w:val="1"/>
      <w:marLeft w:val="0"/>
      <w:marRight w:val="0"/>
      <w:marTop w:val="0"/>
      <w:marBottom w:val="0"/>
      <w:divBdr>
        <w:top w:val="none" w:sz="0" w:space="0" w:color="auto"/>
        <w:left w:val="none" w:sz="0" w:space="0" w:color="auto"/>
        <w:bottom w:val="none" w:sz="0" w:space="0" w:color="auto"/>
        <w:right w:val="none" w:sz="0" w:space="0" w:color="auto"/>
      </w:divBdr>
    </w:div>
    <w:div w:id="1805078039">
      <w:bodyDiv w:val="1"/>
      <w:marLeft w:val="0"/>
      <w:marRight w:val="0"/>
      <w:marTop w:val="0"/>
      <w:marBottom w:val="0"/>
      <w:divBdr>
        <w:top w:val="none" w:sz="0" w:space="0" w:color="auto"/>
        <w:left w:val="none" w:sz="0" w:space="0" w:color="auto"/>
        <w:bottom w:val="none" w:sz="0" w:space="0" w:color="auto"/>
        <w:right w:val="none" w:sz="0" w:space="0" w:color="auto"/>
      </w:divBdr>
    </w:div>
    <w:div w:id="1823621197">
      <w:bodyDiv w:val="1"/>
      <w:marLeft w:val="0"/>
      <w:marRight w:val="0"/>
      <w:marTop w:val="0"/>
      <w:marBottom w:val="0"/>
      <w:divBdr>
        <w:top w:val="none" w:sz="0" w:space="0" w:color="auto"/>
        <w:left w:val="none" w:sz="0" w:space="0" w:color="auto"/>
        <w:bottom w:val="none" w:sz="0" w:space="0" w:color="auto"/>
        <w:right w:val="none" w:sz="0" w:space="0" w:color="auto"/>
      </w:divBdr>
    </w:div>
    <w:div w:id="1980499343">
      <w:bodyDiv w:val="1"/>
      <w:marLeft w:val="0"/>
      <w:marRight w:val="0"/>
      <w:marTop w:val="0"/>
      <w:marBottom w:val="0"/>
      <w:divBdr>
        <w:top w:val="none" w:sz="0" w:space="0" w:color="auto"/>
        <w:left w:val="none" w:sz="0" w:space="0" w:color="auto"/>
        <w:bottom w:val="none" w:sz="0" w:space="0" w:color="auto"/>
        <w:right w:val="none" w:sz="0" w:space="0" w:color="auto"/>
      </w:divBdr>
      <w:divsChild>
        <w:div w:id="331760984">
          <w:marLeft w:val="0"/>
          <w:marRight w:val="0"/>
          <w:marTop w:val="0"/>
          <w:marBottom w:val="0"/>
          <w:divBdr>
            <w:top w:val="none" w:sz="0" w:space="0" w:color="auto"/>
            <w:left w:val="none" w:sz="0" w:space="0" w:color="auto"/>
            <w:bottom w:val="none" w:sz="0" w:space="0" w:color="auto"/>
            <w:right w:val="none" w:sz="0" w:space="0" w:color="auto"/>
          </w:divBdr>
        </w:div>
        <w:div w:id="1485707176">
          <w:marLeft w:val="0"/>
          <w:marRight w:val="0"/>
          <w:marTop w:val="0"/>
          <w:marBottom w:val="0"/>
          <w:divBdr>
            <w:top w:val="none" w:sz="0" w:space="0" w:color="auto"/>
            <w:left w:val="none" w:sz="0" w:space="0" w:color="auto"/>
            <w:bottom w:val="none" w:sz="0" w:space="0" w:color="auto"/>
            <w:right w:val="none" w:sz="0" w:space="0" w:color="auto"/>
          </w:divBdr>
        </w:div>
        <w:div w:id="234898869">
          <w:marLeft w:val="0"/>
          <w:marRight w:val="0"/>
          <w:marTop w:val="0"/>
          <w:marBottom w:val="0"/>
          <w:divBdr>
            <w:top w:val="none" w:sz="0" w:space="0" w:color="auto"/>
            <w:left w:val="none" w:sz="0" w:space="0" w:color="auto"/>
            <w:bottom w:val="none" w:sz="0" w:space="0" w:color="auto"/>
            <w:right w:val="none" w:sz="0" w:space="0" w:color="auto"/>
          </w:divBdr>
        </w:div>
        <w:div w:id="1435982499">
          <w:marLeft w:val="0"/>
          <w:marRight w:val="0"/>
          <w:marTop w:val="0"/>
          <w:marBottom w:val="0"/>
          <w:divBdr>
            <w:top w:val="none" w:sz="0" w:space="0" w:color="auto"/>
            <w:left w:val="none" w:sz="0" w:space="0" w:color="auto"/>
            <w:bottom w:val="none" w:sz="0" w:space="0" w:color="auto"/>
            <w:right w:val="none" w:sz="0" w:space="0" w:color="auto"/>
          </w:divBdr>
        </w:div>
        <w:div w:id="1431774197">
          <w:marLeft w:val="0"/>
          <w:marRight w:val="0"/>
          <w:marTop w:val="0"/>
          <w:marBottom w:val="0"/>
          <w:divBdr>
            <w:top w:val="none" w:sz="0" w:space="0" w:color="auto"/>
            <w:left w:val="none" w:sz="0" w:space="0" w:color="auto"/>
            <w:bottom w:val="none" w:sz="0" w:space="0" w:color="auto"/>
            <w:right w:val="none" w:sz="0" w:space="0" w:color="auto"/>
          </w:divBdr>
          <w:divsChild>
            <w:div w:id="11977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AC00-2AA6-4509-8E4E-E28FF1E6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4867</Words>
  <Characters>2775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Slavinska</dc:creator>
  <cp:keywords/>
  <dc:description/>
  <cp:lastModifiedBy>Neringa Stankevičienė</cp:lastModifiedBy>
  <cp:revision>2</cp:revision>
  <cp:lastPrinted>2022-07-29T06:07:00Z</cp:lastPrinted>
  <dcterms:created xsi:type="dcterms:W3CDTF">2025-04-22T07:43:00Z</dcterms:created>
  <dcterms:modified xsi:type="dcterms:W3CDTF">2025-04-22T07:43:00Z</dcterms:modified>
</cp:coreProperties>
</file>