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1620" w14:textId="77777777" w:rsidR="00236679" w:rsidRPr="00236679" w:rsidRDefault="00236679" w:rsidP="00236679">
      <w:pPr>
        <w:spacing w:line="240" w:lineRule="auto"/>
        <w:jc w:val="center"/>
        <w:rPr>
          <w:rFonts w:eastAsia="Times New Roman"/>
          <w:b/>
          <w:bCs/>
          <w:sz w:val="22"/>
          <w:lang w:eastAsia="lt-LT"/>
        </w:rPr>
      </w:pPr>
      <w:r w:rsidRPr="00236679">
        <w:rPr>
          <w:rFonts w:eastAsia="Times New Roman"/>
          <w:b/>
          <w:bCs/>
          <w:sz w:val="22"/>
          <w:lang w:eastAsia="lt-LT"/>
        </w:rPr>
        <w:t>IŠTEKLIŲ AGENTŪRA</w:t>
      </w:r>
    </w:p>
    <w:p w14:paraId="2CA8BCCB" w14:textId="77777777" w:rsidR="00236679" w:rsidRPr="00236679" w:rsidRDefault="00236679" w:rsidP="00236679">
      <w:pPr>
        <w:spacing w:line="240" w:lineRule="auto"/>
        <w:jc w:val="center"/>
        <w:rPr>
          <w:rFonts w:eastAsia="Times New Roman"/>
          <w:b/>
          <w:bCs/>
          <w:sz w:val="22"/>
          <w:lang w:eastAsia="lt-LT"/>
        </w:rPr>
      </w:pPr>
      <w:r w:rsidRPr="00236679">
        <w:rPr>
          <w:rFonts w:eastAsia="Times New Roman"/>
          <w:b/>
          <w:bCs/>
          <w:sz w:val="22"/>
          <w:lang w:eastAsia="lt-LT"/>
        </w:rPr>
        <w:t>PRIE LIETUVOS RESPUBLIKOS VIDAUS REIKALŲ MINISTERIJOS</w:t>
      </w:r>
    </w:p>
    <w:p w14:paraId="605F7243" w14:textId="2CBE6165" w:rsidR="00236679" w:rsidRPr="00236679" w:rsidRDefault="00000000" w:rsidP="00236679">
      <w:pPr>
        <w:spacing w:line="240" w:lineRule="auto"/>
        <w:jc w:val="center"/>
        <w:rPr>
          <w:rFonts w:eastAsia="Times New Roman"/>
          <w:b/>
          <w:bCs/>
          <w:caps/>
          <w:sz w:val="22"/>
          <w:lang w:eastAsia="lt-LT"/>
        </w:rPr>
      </w:pPr>
      <w:sdt>
        <w:sdtPr>
          <w:rPr>
            <w:rFonts w:eastAsia="Times New Roman"/>
            <w:b/>
            <w:caps/>
            <w:sz w:val="22"/>
            <w:lang w:eastAsia="lt-LT"/>
          </w:rPr>
          <w:id w:val="1063299784"/>
          <w:placeholder>
            <w:docPart w:val="EB3A2052902D47C6AD3FAD36EA60F272"/>
          </w:placeholder>
          <w:comboBox>
            <w:listItem w:value="Pasirinkite elementą."/>
            <w:listItem w:displayText="Viešojo pirkimo" w:value="Viešojo pirkimo"/>
            <w:listItem w:displayText="Supaprastintų viešųjų pirkimų" w:value="Supaprastintų viešųjų pirkimų"/>
          </w:comboBox>
        </w:sdtPr>
        <w:sdtContent>
          <w:r w:rsidR="001877E5">
            <w:rPr>
              <w:rFonts w:eastAsia="Times New Roman"/>
              <w:b/>
              <w:caps/>
              <w:sz w:val="22"/>
              <w:lang w:eastAsia="lt-LT"/>
            </w:rPr>
            <w:t>ViešŲjŲ pirkimŲ</w:t>
          </w:r>
        </w:sdtContent>
      </w:sdt>
      <w:r w:rsidR="00236679" w:rsidRPr="00236679">
        <w:rPr>
          <w:rFonts w:eastAsia="Times New Roman"/>
          <w:b/>
          <w:bCs/>
          <w:caps/>
          <w:sz w:val="22"/>
          <w:lang w:eastAsia="lt-LT"/>
        </w:rPr>
        <w:t xml:space="preserve"> komisij</w:t>
      </w:r>
      <w:r w:rsidR="00236679">
        <w:rPr>
          <w:rFonts w:eastAsia="Times New Roman"/>
          <w:b/>
          <w:bCs/>
          <w:caps/>
          <w:sz w:val="22"/>
          <w:lang w:eastAsia="lt-LT"/>
        </w:rPr>
        <w:t>A</w:t>
      </w:r>
    </w:p>
    <w:p w14:paraId="02449268" w14:textId="77777777" w:rsidR="00236679" w:rsidRPr="00EB47A1" w:rsidRDefault="00236679" w:rsidP="00236679">
      <w:pPr>
        <w:pStyle w:val="Betarp"/>
        <w:tabs>
          <w:tab w:val="left" w:pos="851"/>
        </w:tabs>
        <w:ind w:left="567"/>
        <w:jc w:val="both"/>
        <w:rPr>
          <w:i/>
          <w:iCs/>
          <w:szCs w:val="24"/>
        </w:rPr>
      </w:pPr>
    </w:p>
    <w:p w14:paraId="26AED560" w14:textId="48CCB4DF" w:rsidR="00BA35FC" w:rsidRDefault="00ED1256" w:rsidP="0025099B">
      <w:pPr>
        <w:spacing w:line="240" w:lineRule="auto"/>
        <w:ind w:firstLine="567"/>
        <w:jc w:val="center"/>
        <w:rPr>
          <w:b/>
          <w:iCs/>
          <w:szCs w:val="24"/>
        </w:rPr>
      </w:pPr>
      <w:r w:rsidRPr="00ED1256">
        <w:rPr>
          <w:b/>
          <w:iCs/>
          <w:szCs w:val="24"/>
        </w:rPr>
        <w:t>PRANEŠIMAS DĖL PIRKIMO DOKUMNETŲ TIKSLINIMO IR NAUJŲ TERMINŲ</w:t>
      </w:r>
    </w:p>
    <w:p w14:paraId="6D5B7441" w14:textId="77777777" w:rsidR="00ED1256" w:rsidRPr="00EB47A1" w:rsidRDefault="00ED1256" w:rsidP="0025099B">
      <w:pPr>
        <w:spacing w:line="240" w:lineRule="auto"/>
        <w:ind w:firstLine="567"/>
        <w:jc w:val="center"/>
        <w:rPr>
          <w:b/>
          <w:iCs/>
          <w:szCs w:val="24"/>
        </w:rPr>
      </w:pPr>
    </w:p>
    <w:p w14:paraId="38CB19D9" w14:textId="57D53CB1" w:rsidR="0025099B" w:rsidRPr="00EB47A1" w:rsidRDefault="00000000" w:rsidP="0025099B">
      <w:pPr>
        <w:spacing w:line="240" w:lineRule="auto"/>
        <w:ind w:firstLine="567"/>
        <w:jc w:val="center"/>
        <w:rPr>
          <w:bCs/>
          <w:i/>
          <w:szCs w:val="24"/>
          <w:lang w:eastAsia="lt-LT"/>
        </w:rPr>
      </w:pPr>
      <w:sdt>
        <w:sdtPr>
          <w:rPr>
            <w:bCs/>
            <w:szCs w:val="24"/>
            <w:lang w:eastAsia="lt-LT"/>
          </w:rPr>
          <w:alias w:val="Paskelbimo data CVP IS"/>
          <w:tag w:val="data"/>
          <w:id w:val="-859900912"/>
          <w:placeholder>
            <w:docPart w:val="70D33AD2A0794D59BB86FFED0071BC48"/>
          </w:placeholder>
          <w:date w:fullDate="2025-04-22T00:00:00Z">
            <w:dateFormat w:val="yyyy-MM-dd"/>
            <w:lid w:val="lt-LT"/>
            <w:storeMappedDataAs w:val="dateTime"/>
            <w:calendar w:val="gregorian"/>
          </w:date>
        </w:sdtPr>
        <w:sdtContent>
          <w:r w:rsidR="00BA35FC">
            <w:rPr>
              <w:bCs/>
              <w:szCs w:val="24"/>
              <w:lang w:eastAsia="lt-LT"/>
            </w:rPr>
            <w:t>2025-04-22</w:t>
          </w:r>
        </w:sdtContent>
      </w:sdt>
    </w:p>
    <w:p w14:paraId="62AB6B94" w14:textId="77777777" w:rsidR="0025099B" w:rsidRDefault="0025099B" w:rsidP="0025099B">
      <w:pPr>
        <w:spacing w:line="240" w:lineRule="auto"/>
        <w:ind w:firstLine="567"/>
        <w:jc w:val="center"/>
        <w:rPr>
          <w:rFonts w:eastAsia="Times New Roman"/>
          <w:szCs w:val="24"/>
          <w:lang w:eastAsia="lt-LT"/>
        </w:rPr>
      </w:pPr>
      <w:r w:rsidRPr="00EB47A1">
        <w:rPr>
          <w:rFonts w:eastAsia="Times New Roman"/>
          <w:szCs w:val="24"/>
          <w:lang w:eastAsia="lt-LT"/>
        </w:rPr>
        <w:t xml:space="preserve">Vilnius </w:t>
      </w:r>
    </w:p>
    <w:p w14:paraId="6E217404" w14:textId="77777777" w:rsidR="005E36A0" w:rsidRDefault="005E36A0" w:rsidP="0025099B">
      <w:pPr>
        <w:spacing w:line="240" w:lineRule="auto"/>
        <w:ind w:firstLine="567"/>
        <w:jc w:val="center"/>
        <w:rPr>
          <w:rFonts w:eastAsia="Times New Roman"/>
          <w:szCs w:val="24"/>
          <w:lang w:eastAsia="lt-LT"/>
        </w:rPr>
      </w:pPr>
    </w:p>
    <w:p w14:paraId="748DF8C1" w14:textId="77777777" w:rsidR="00663CDC" w:rsidRDefault="00663CDC" w:rsidP="0025099B">
      <w:pPr>
        <w:spacing w:line="240" w:lineRule="auto"/>
        <w:ind w:firstLine="567"/>
        <w:jc w:val="center"/>
        <w:rPr>
          <w:rFonts w:eastAsia="Times New Roman"/>
          <w:szCs w:val="24"/>
          <w:lang w:eastAsia="lt-LT"/>
        </w:rPr>
      </w:pPr>
    </w:p>
    <w:p w14:paraId="19334F8F" w14:textId="77777777" w:rsidR="003E14A1" w:rsidRDefault="003E14A1" w:rsidP="003E14A1">
      <w:pPr>
        <w:pStyle w:val="Betarp"/>
        <w:tabs>
          <w:tab w:val="left" w:pos="851"/>
        </w:tabs>
        <w:ind w:firstLine="709"/>
        <w:jc w:val="both"/>
        <w:rPr>
          <w:i/>
          <w:iCs/>
          <w:sz w:val="22"/>
        </w:rPr>
      </w:pPr>
      <w:r>
        <w:rPr>
          <w:i/>
          <w:iCs/>
          <w:sz w:val="22"/>
        </w:rPr>
        <w:t>Informuojame, kad</w:t>
      </w:r>
      <w:r w:rsidRPr="00410E3A">
        <w:rPr>
          <w:i/>
          <w:iCs/>
          <w:sz w:val="22"/>
        </w:rPr>
        <w:t xml:space="preserve"> tikslinam</w:t>
      </w:r>
      <w:r>
        <w:rPr>
          <w:i/>
          <w:iCs/>
          <w:sz w:val="22"/>
        </w:rPr>
        <w:t xml:space="preserve">i </w:t>
      </w:r>
      <w:r w:rsidRPr="00C97723">
        <w:rPr>
          <w:i/>
          <w:iCs/>
          <w:sz w:val="22"/>
        </w:rPr>
        <w:t>pirkimo dokumentų Special</w:t>
      </w:r>
      <w:r>
        <w:rPr>
          <w:i/>
          <w:iCs/>
          <w:sz w:val="22"/>
        </w:rPr>
        <w:t>iųjų</w:t>
      </w:r>
      <w:r w:rsidRPr="00C97723">
        <w:rPr>
          <w:i/>
          <w:iCs/>
          <w:sz w:val="22"/>
        </w:rPr>
        <w:t xml:space="preserve"> sąlyg</w:t>
      </w:r>
      <w:r>
        <w:rPr>
          <w:i/>
          <w:iCs/>
          <w:sz w:val="22"/>
        </w:rPr>
        <w:t>ų</w:t>
      </w:r>
      <w:r w:rsidRPr="00C97723">
        <w:rPr>
          <w:i/>
          <w:iCs/>
          <w:sz w:val="22"/>
        </w:rPr>
        <w:t xml:space="preserve"> (2 IA PD SS) (toliau – SS)</w:t>
      </w:r>
      <w:r>
        <w:rPr>
          <w:i/>
          <w:iCs/>
          <w:sz w:val="22"/>
        </w:rPr>
        <w:t>:</w:t>
      </w:r>
    </w:p>
    <w:p w14:paraId="607FF085" w14:textId="77777777" w:rsidR="003E14A1" w:rsidRDefault="003E14A1" w:rsidP="003E14A1">
      <w:pPr>
        <w:pStyle w:val="Betarp"/>
        <w:tabs>
          <w:tab w:val="left" w:pos="851"/>
        </w:tabs>
        <w:ind w:firstLine="709"/>
        <w:jc w:val="both"/>
        <w:rPr>
          <w:i/>
          <w:iCs/>
          <w:sz w:val="22"/>
        </w:rPr>
      </w:pPr>
      <w:r>
        <w:rPr>
          <w:i/>
          <w:iCs/>
          <w:sz w:val="22"/>
        </w:rPr>
        <w:t>1.</w:t>
      </w:r>
      <w:r w:rsidRPr="00410E3A">
        <w:rPr>
          <w:i/>
          <w:iCs/>
          <w:sz w:val="22"/>
        </w:rPr>
        <w:t xml:space="preserve"> </w:t>
      </w:r>
      <w:r w:rsidRPr="00EB78A6">
        <w:rPr>
          <w:b/>
          <w:bCs/>
          <w:i/>
          <w:iCs/>
          <w:sz w:val="22"/>
        </w:rPr>
        <w:t xml:space="preserve">4 skyriaus 4 lentelės 4.1.1 papunktis </w:t>
      </w:r>
      <w:r>
        <w:rPr>
          <w:i/>
          <w:iCs/>
          <w:sz w:val="22"/>
        </w:rPr>
        <w:t>ir išdėstomas taip:</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92"/>
        <w:gridCol w:w="4334"/>
        <w:gridCol w:w="4529"/>
      </w:tblGrid>
      <w:tr w:rsidR="003E14A1" w:rsidRPr="00BC28E1" w14:paraId="2C131E70" w14:textId="77777777" w:rsidTr="0007672D">
        <w:trPr>
          <w:trHeight w:val="257"/>
        </w:trPr>
        <w:tc>
          <w:tcPr>
            <w:tcW w:w="503" w:type="pct"/>
            <w:shd w:val="clear" w:color="auto" w:fill="F2F2F2"/>
            <w:vAlign w:val="center"/>
          </w:tcPr>
          <w:p w14:paraId="273B1AC6" w14:textId="77777777" w:rsidR="003E14A1" w:rsidRPr="00BC28E1" w:rsidRDefault="003E14A1" w:rsidP="003E14A1">
            <w:pPr>
              <w:numPr>
                <w:ilvl w:val="0"/>
                <w:numId w:val="15"/>
              </w:numPr>
              <w:tabs>
                <w:tab w:val="left" w:pos="284"/>
                <w:tab w:val="left" w:pos="459"/>
              </w:tabs>
              <w:spacing w:after="160" w:line="240" w:lineRule="auto"/>
              <w:ind w:left="0" w:firstLine="0"/>
              <w:contextualSpacing/>
              <w:jc w:val="center"/>
              <w:rPr>
                <w:i/>
                <w:iCs/>
                <w:sz w:val="22"/>
              </w:rPr>
            </w:pPr>
          </w:p>
        </w:tc>
        <w:tc>
          <w:tcPr>
            <w:tcW w:w="2199" w:type="pct"/>
            <w:shd w:val="clear" w:color="auto" w:fill="auto"/>
            <w:vAlign w:val="center"/>
          </w:tcPr>
          <w:p w14:paraId="217EEC75" w14:textId="77777777" w:rsidR="003E14A1" w:rsidRPr="00BC28E1" w:rsidRDefault="003E14A1" w:rsidP="0007672D">
            <w:pPr>
              <w:spacing w:line="240" w:lineRule="auto"/>
              <w:rPr>
                <w:i/>
                <w:iCs/>
                <w:sz w:val="22"/>
              </w:rPr>
            </w:pPr>
            <w:r w:rsidRPr="00BC28E1">
              <w:rPr>
                <w:i/>
                <w:iCs/>
                <w:sz w:val="22"/>
              </w:rPr>
              <w:t>Tiekėjas turi turėti teisę būti ypatingojo satininio rangovu kultūros paveldo objekto teritorijoje, jo apsaugos zonoje bei kultūros paveldo vietovėje;</w:t>
            </w:r>
          </w:p>
          <w:p w14:paraId="1D4205C5" w14:textId="77777777" w:rsidR="003E14A1" w:rsidRPr="00BC28E1" w:rsidRDefault="003E14A1" w:rsidP="0007672D">
            <w:pPr>
              <w:spacing w:line="240" w:lineRule="auto"/>
              <w:rPr>
                <w:i/>
                <w:iCs/>
                <w:sz w:val="22"/>
              </w:rPr>
            </w:pPr>
            <w:r w:rsidRPr="00BC28E1">
              <w:rPr>
                <w:i/>
                <w:iCs/>
                <w:sz w:val="22"/>
              </w:rPr>
              <w:t>Statinių grupė – negyvenamieji pastatai;</w:t>
            </w:r>
          </w:p>
          <w:p w14:paraId="08E41210" w14:textId="77777777" w:rsidR="003E14A1" w:rsidRPr="00BC28E1" w:rsidRDefault="003E14A1" w:rsidP="0007672D">
            <w:pPr>
              <w:spacing w:line="240" w:lineRule="auto"/>
              <w:rPr>
                <w:i/>
                <w:iCs/>
                <w:sz w:val="22"/>
              </w:rPr>
            </w:pPr>
            <w:r w:rsidRPr="00BC28E1">
              <w:rPr>
                <w:i/>
                <w:iCs/>
                <w:sz w:val="22"/>
              </w:rPr>
              <w:t xml:space="preserve">Statybos darbų sritys – statybos darbai: bendrieji statybos darbai: </w:t>
            </w:r>
          </w:p>
          <w:p w14:paraId="3095ABD5" w14:textId="77777777" w:rsidR="003E14A1" w:rsidRPr="00BC28E1" w:rsidRDefault="003E14A1" w:rsidP="0007672D">
            <w:pPr>
              <w:spacing w:line="240" w:lineRule="auto"/>
              <w:rPr>
                <w:i/>
                <w:iCs/>
                <w:sz w:val="22"/>
              </w:rPr>
            </w:pPr>
            <w:r w:rsidRPr="00BC28E1">
              <w:rPr>
                <w:i/>
                <w:iCs/>
                <w:sz w:val="22"/>
              </w:rPr>
              <w:t>- žemės darbai (statybos sklypo reljefo tvarkymas, iškasų, tranšėjų kasimas ir užpylimas);</w:t>
            </w:r>
          </w:p>
          <w:p w14:paraId="78EDD0CF" w14:textId="77777777" w:rsidR="003E14A1" w:rsidRPr="00BC28E1" w:rsidRDefault="003E14A1" w:rsidP="0007672D">
            <w:pPr>
              <w:spacing w:line="240" w:lineRule="auto"/>
              <w:rPr>
                <w:i/>
                <w:iCs/>
                <w:sz w:val="22"/>
              </w:rPr>
            </w:pPr>
            <w:r w:rsidRPr="00BC28E1">
              <w:rPr>
                <w:i/>
                <w:iCs/>
                <w:sz w:val="22"/>
              </w:rPr>
              <w:t>- statybinių konstrukcijų (gelžbetonio, betono, metalo, mūro) statyba ir montavimas; hidroizoliacija; stogų įrengimas; apdailos darbai).</w:t>
            </w:r>
          </w:p>
          <w:p w14:paraId="56708B83" w14:textId="77777777" w:rsidR="003E14A1" w:rsidRPr="00BC28E1" w:rsidRDefault="003E14A1" w:rsidP="0007672D">
            <w:pPr>
              <w:spacing w:line="240" w:lineRule="auto"/>
              <w:rPr>
                <w:i/>
                <w:iCs/>
                <w:sz w:val="22"/>
              </w:rPr>
            </w:pPr>
          </w:p>
        </w:tc>
        <w:tc>
          <w:tcPr>
            <w:tcW w:w="2298" w:type="pct"/>
            <w:shd w:val="clear" w:color="auto" w:fill="auto"/>
            <w:vAlign w:val="center"/>
          </w:tcPr>
          <w:p w14:paraId="36A4F33D" w14:textId="77777777" w:rsidR="003E14A1" w:rsidRPr="00BC28E1" w:rsidRDefault="003E14A1" w:rsidP="0007672D">
            <w:pPr>
              <w:spacing w:line="240" w:lineRule="auto"/>
              <w:rPr>
                <w:rFonts w:eastAsia="Times New Roman"/>
                <w:i/>
                <w:iCs/>
                <w:sz w:val="22"/>
              </w:rPr>
            </w:pPr>
            <w:r w:rsidRPr="00BC28E1">
              <w:rPr>
                <w:rFonts w:eastAsia="Times New Roman"/>
                <w:i/>
                <w:iCs/>
                <w:sz w:val="22"/>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71142C0C" w14:textId="77777777" w:rsidR="003E14A1" w:rsidRPr="00BC28E1" w:rsidRDefault="003E14A1" w:rsidP="0007672D">
            <w:pPr>
              <w:spacing w:line="240" w:lineRule="auto"/>
              <w:rPr>
                <w:rFonts w:eastAsia="Times New Roman"/>
                <w:i/>
                <w:iCs/>
                <w:sz w:val="22"/>
              </w:rPr>
            </w:pPr>
            <w:r w:rsidRPr="00BC28E1">
              <w:rPr>
                <w:rFonts w:eastAsia="Times New Roman"/>
                <w:i/>
                <w:iCs/>
                <w:sz w:val="22"/>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2DEAADBD" w14:textId="77777777" w:rsidR="003E14A1" w:rsidRPr="00BC28E1" w:rsidRDefault="003E14A1" w:rsidP="0007672D">
            <w:pPr>
              <w:spacing w:line="240" w:lineRule="auto"/>
              <w:rPr>
                <w:rFonts w:eastAsia="Times New Roman"/>
                <w:i/>
                <w:iCs/>
                <w:sz w:val="22"/>
              </w:rPr>
            </w:pPr>
          </w:p>
          <w:p w14:paraId="1F17FC5C" w14:textId="77777777" w:rsidR="003E14A1" w:rsidRPr="00BC28E1" w:rsidRDefault="003E14A1" w:rsidP="0007672D">
            <w:pPr>
              <w:spacing w:line="240" w:lineRule="auto"/>
              <w:rPr>
                <w:rFonts w:eastAsia="Times New Roman"/>
                <w:i/>
                <w:iCs/>
                <w:sz w:val="22"/>
              </w:rPr>
            </w:pPr>
            <w:r w:rsidRPr="00BC28E1">
              <w:rPr>
                <w:rFonts w:eastAsia="Times New Roman"/>
                <w:i/>
                <w:iCs/>
                <w:sz w:val="22"/>
              </w:rPr>
              <w:t xml:space="preserve">Perkančioji organizacija informaciją apie išduotus kvalifikacijos dokumentus pasitikrins SSVA registruose </w:t>
            </w:r>
            <w:hyperlink r:id="rId7" w:history="1">
              <w:r w:rsidRPr="00BC28E1">
                <w:rPr>
                  <w:rFonts w:eastAsia="Times New Roman"/>
                  <w:i/>
                  <w:iCs/>
                  <w:color w:val="0000FF"/>
                  <w:sz w:val="22"/>
                  <w:u w:val="single"/>
                </w:rPr>
                <w:t>https://www.ssva.lt/cms/registrai</w:t>
              </w:r>
            </w:hyperlink>
          </w:p>
          <w:p w14:paraId="763920F2" w14:textId="77777777" w:rsidR="003E14A1" w:rsidRPr="00BC28E1" w:rsidRDefault="003E14A1" w:rsidP="0007672D">
            <w:pPr>
              <w:spacing w:line="240" w:lineRule="auto"/>
              <w:rPr>
                <w:i/>
                <w:iCs/>
                <w:sz w:val="22"/>
              </w:rPr>
            </w:pPr>
          </w:p>
          <w:p w14:paraId="08B1E7B7" w14:textId="77777777" w:rsidR="003E14A1" w:rsidRPr="00BC28E1" w:rsidRDefault="003E14A1" w:rsidP="0007672D">
            <w:pPr>
              <w:spacing w:line="240" w:lineRule="auto"/>
              <w:rPr>
                <w:i/>
                <w:iCs/>
                <w:sz w:val="22"/>
              </w:rPr>
            </w:pPr>
            <w:r w:rsidRPr="00BC28E1">
              <w:rPr>
                <w:rFonts w:eastAsia="Times New Roman"/>
                <w:i/>
                <w:iCs/>
                <w:sz w:val="22"/>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r>
      <w:tr w:rsidR="003E14A1" w:rsidRPr="00BC28E1" w14:paraId="44B44355" w14:textId="77777777" w:rsidTr="0007672D">
        <w:trPr>
          <w:trHeight w:val="257"/>
        </w:trPr>
        <w:tc>
          <w:tcPr>
            <w:tcW w:w="5000" w:type="pct"/>
            <w:gridSpan w:val="3"/>
            <w:shd w:val="clear" w:color="auto" w:fill="auto"/>
            <w:vAlign w:val="center"/>
          </w:tcPr>
          <w:p w14:paraId="7483890C" w14:textId="77777777" w:rsidR="003E14A1" w:rsidRPr="00BC28E1" w:rsidRDefault="003E14A1" w:rsidP="0007672D">
            <w:pPr>
              <w:spacing w:line="240" w:lineRule="auto"/>
              <w:rPr>
                <w:b/>
                <w:i/>
                <w:iCs/>
                <w:sz w:val="22"/>
              </w:rPr>
            </w:pPr>
            <w:r w:rsidRPr="00BC28E1">
              <w:rPr>
                <w:b/>
                <w:i/>
                <w:iCs/>
                <w:sz w:val="22"/>
              </w:rPr>
              <w:t xml:space="preserve">Ūkio subjektų grupės dalyvavimo pirkime ir/ar rėmimosi kitų ūkio subjektų pajėgumais, subtiekėjų pasitelkimo sąlygos: </w:t>
            </w:r>
          </w:p>
          <w:p w14:paraId="752D93CE" w14:textId="77777777" w:rsidR="003E14A1" w:rsidRPr="00BC28E1" w:rsidRDefault="003E14A1" w:rsidP="0007672D">
            <w:pPr>
              <w:spacing w:line="240" w:lineRule="auto"/>
              <w:rPr>
                <w:i/>
                <w:iCs/>
                <w:sz w:val="22"/>
              </w:rPr>
            </w:pPr>
            <w:r w:rsidRPr="00BC28E1">
              <w:rPr>
                <w:i/>
                <w:iCs/>
                <w:sz w:val="22"/>
              </w:rPr>
              <w:t>a) reikalavimą turi atitikti kiekvienas ūkio subjektų grupės narys (-</w:t>
            </w:r>
            <w:proofErr w:type="spellStart"/>
            <w:r w:rsidRPr="00BC28E1">
              <w:rPr>
                <w:i/>
                <w:iCs/>
                <w:sz w:val="22"/>
              </w:rPr>
              <w:t>iai</w:t>
            </w:r>
            <w:proofErr w:type="spellEnd"/>
            <w:r w:rsidRPr="00BC28E1">
              <w:rPr>
                <w:i/>
                <w:iCs/>
                <w:sz w:val="22"/>
              </w:rPr>
              <w:t>)</w:t>
            </w:r>
            <w:r w:rsidRPr="002E60BF">
              <w:rPr>
                <w:i/>
                <w:iCs/>
                <w:sz w:val="22"/>
              </w:rPr>
              <w:t xml:space="preserve"> </w:t>
            </w:r>
            <w:r w:rsidRPr="00BC28E1">
              <w:rPr>
                <w:i/>
                <w:iCs/>
                <w:sz w:val="22"/>
              </w:rPr>
              <w:t>pagal jų prisiimamus įsipareigojimus pirkimo sutarčiai vykdyti;</w:t>
            </w:r>
          </w:p>
          <w:p w14:paraId="708C4F2D" w14:textId="77777777" w:rsidR="003E14A1" w:rsidRPr="00BC28E1" w:rsidRDefault="003E14A1" w:rsidP="0007672D">
            <w:pPr>
              <w:spacing w:line="240" w:lineRule="auto"/>
              <w:rPr>
                <w:i/>
                <w:iCs/>
                <w:sz w:val="22"/>
              </w:rPr>
            </w:pPr>
            <w:r w:rsidRPr="00BC28E1">
              <w:rPr>
                <w:i/>
                <w:iCs/>
                <w:sz w:val="22"/>
              </w:rPr>
              <w:t>b) tiekėjas gali remtis kitų ūkio subjektų pajėgumais tik tuomet, kai tie subjektai, kurių pajėgumais buvo pasiremta, patys tieks prekes, teiks paslaugas ar atliks darbus, kuriems reikia jų pajėgumų;</w:t>
            </w:r>
          </w:p>
          <w:p w14:paraId="51C66F9A" w14:textId="77777777" w:rsidR="003E14A1" w:rsidRPr="00BC28E1" w:rsidRDefault="003E14A1" w:rsidP="0007672D">
            <w:pPr>
              <w:spacing w:line="240" w:lineRule="auto"/>
              <w:rPr>
                <w:b/>
                <w:i/>
                <w:iCs/>
                <w:sz w:val="22"/>
              </w:rPr>
            </w:pPr>
            <w:r w:rsidRPr="00BC28E1">
              <w:rPr>
                <w:i/>
                <w:iCs/>
                <w:sz w:val="22"/>
              </w:rPr>
              <w:t>c)</w:t>
            </w:r>
            <w:r w:rsidRPr="00BC28E1">
              <w:rPr>
                <w:rFonts w:eastAsia="Times New Roman"/>
                <w:i/>
                <w:iCs/>
                <w:color w:val="000000"/>
                <w:szCs w:val="24"/>
                <w:lang w:eastAsia="lt-LT"/>
              </w:rPr>
              <w:t xml:space="preserve"> </w:t>
            </w:r>
            <w:r w:rsidRPr="00BC28E1">
              <w:rPr>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5287EC4B" w14:textId="77777777" w:rsidR="003E14A1" w:rsidRDefault="003E14A1" w:rsidP="003E14A1">
      <w:pPr>
        <w:pStyle w:val="Betarp"/>
        <w:tabs>
          <w:tab w:val="left" w:pos="851"/>
        </w:tabs>
        <w:jc w:val="both"/>
        <w:rPr>
          <w:i/>
          <w:iCs/>
          <w:sz w:val="22"/>
        </w:rPr>
      </w:pPr>
    </w:p>
    <w:p w14:paraId="4380DFF9" w14:textId="77777777" w:rsidR="003E14A1" w:rsidRDefault="003E14A1" w:rsidP="003E14A1">
      <w:pPr>
        <w:pStyle w:val="Betarp"/>
        <w:tabs>
          <w:tab w:val="left" w:pos="851"/>
        </w:tabs>
        <w:ind w:firstLine="426"/>
        <w:jc w:val="both"/>
        <w:rPr>
          <w:i/>
          <w:iCs/>
          <w:sz w:val="22"/>
        </w:rPr>
      </w:pPr>
      <w:r>
        <w:rPr>
          <w:i/>
          <w:iCs/>
          <w:sz w:val="22"/>
        </w:rPr>
        <w:t xml:space="preserve">2. </w:t>
      </w:r>
      <w:r w:rsidRPr="00EB78A6">
        <w:rPr>
          <w:b/>
          <w:bCs/>
          <w:i/>
          <w:iCs/>
          <w:sz w:val="22"/>
        </w:rPr>
        <w:t>5 skyriaus 5 lentelės 5.1.1 papunktis</w:t>
      </w:r>
      <w:r w:rsidRPr="003469B1">
        <w:rPr>
          <w:i/>
          <w:iCs/>
          <w:sz w:val="22"/>
        </w:rPr>
        <w:t xml:space="preserve"> ir išdėstom</w:t>
      </w:r>
      <w:r>
        <w:rPr>
          <w:i/>
          <w:iCs/>
          <w:sz w:val="22"/>
        </w:rPr>
        <w:t>as</w:t>
      </w:r>
      <w:r w:rsidRPr="003469B1">
        <w:rPr>
          <w:i/>
          <w:iCs/>
          <w:sz w:val="22"/>
        </w:rPr>
        <w:t xml:space="preserve"> taip</w:t>
      </w:r>
      <w:r>
        <w:rPr>
          <w:i/>
          <w:iCs/>
          <w:sz w:val="22"/>
        </w:rPr>
        <w: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31"/>
        <w:gridCol w:w="4295"/>
        <w:gridCol w:w="4529"/>
      </w:tblGrid>
      <w:tr w:rsidR="003E14A1" w:rsidRPr="00B259F6" w14:paraId="033F3121" w14:textId="77777777" w:rsidTr="0007672D">
        <w:tc>
          <w:tcPr>
            <w:tcW w:w="523" w:type="pct"/>
            <w:shd w:val="clear" w:color="auto" w:fill="F2F2F2"/>
            <w:vAlign w:val="center"/>
          </w:tcPr>
          <w:p w14:paraId="421D2E6C" w14:textId="77777777" w:rsidR="003E14A1" w:rsidRPr="00B259F6" w:rsidRDefault="003E14A1" w:rsidP="0007672D">
            <w:pPr>
              <w:spacing w:line="240" w:lineRule="auto"/>
              <w:rPr>
                <w:b/>
                <w:i/>
                <w:iCs/>
                <w:sz w:val="22"/>
              </w:rPr>
            </w:pPr>
            <w:r w:rsidRPr="00B259F6">
              <w:rPr>
                <w:b/>
                <w:i/>
                <w:iCs/>
                <w:sz w:val="22"/>
              </w:rPr>
              <w:t>Eil. Nr.</w:t>
            </w:r>
          </w:p>
        </w:tc>
        <w:tc>
          <w:tcPr>
            <w:tcW w:w="2179" w:type="pct"/>
            <w:shd w:val="clear" w:color="auto" w:fill="F2F2F2"/>
            <w:vAlign w:val="center"/>
          </w:tcPr>
          <w:p w14:paraId="748AAC57" w14:textId="77777777" w:rsidR="003E14A1" w:rsidRPr="00B259F6" w:rsidRDefault="003E14A1" w:rsidP="0007672D">
            <w:pPr>
              <w:spacing w:line="240" w:lineRule="auto"/>
              <w:jc w:val="center"/>
              <w:rPr>
                <w:b/>
                <w:i/>
                <w:iCs/>
                <w:sz w:val="22"/>
              </w:rPr>
            </w:pPr>
            <w:r w:rsidRPr="00B259F6">
              <w:rPr>
                <w:b/>
                <w:i/>
                <w:iCs/>
                <w:sz w:val="22"/>
              </w:rPr>
              <w:t>Kokybės vadybos sistemos ir (arba) aplinkos apsaugos vadybos sistemos standartų reikalavimai</w:t>
            </w:r>
          </w:p>
        </w:tc>
        <w:tc>
          <w:tcPr>
            <w:tcW w:w="2298" w:type="pct"/>
            <w:shd w:val="clear" w:color="auto" w:fill="F2F2F2"/>
            <w:vAlign w:val="center"/>
          </w:tcPr>
          <w:p w14:paraId="07026DE9" w14:textId="77777777" w:rsidR="003E14A1" w:rsidRPr="00B259F6" w:rsidRDefault="003E14A1" w:rsidP="0007672D">
            <w:pPr>
              <w:spacing w:line="240" w:lineRule="auto"/>
              <w:jc w:val="center"/>
              <w:rPr>
                <w:b/>
                <w:i/>
                <w:iCs/>
                <w:sz w:val="22"/>
              </w:rPr>
            </w:pPr>
            <w:r w:rsidRPr="00B259F6">
              <w:rPr>
                <w:b/>
                <w:i/>
                <w:iCs/>
                <w:sz w:val="22"/>
              </w:rPr>
              <w:t>Atitiktį įrodantys dokumentai</w:t>
            </w:r>
          </w:p>
        </w:tc>
      </w:tr>
      <w:tr w:rsidR="003E14A1" w:rsidRPr="00B259F6" w14:paraId="73227BAA" w14:textId="77777777" w:rsidTr="0007672D">
        <w:tc>
          <w:tcPr>
            <w:tcW w:w="523" w:type="pct"/>
            <w:shd w:val="clear" w:color="auto" w:fill="F2F2F2"/>
            <w:vAlign w:val="center"/>
          </w:tcPr>
          <w:p w14:paraId="2A4C7C48" w14:textId="77777777" w:rsidR="003E14A1" w:rsidRPr="00B259F6" w:rsidRDefault="003E14A1" w:rsidP="003E14A1">
            <w:pPr>
              <w:numPr>
                <w:ilvl w:val="0"/>
                <w:numId w:val="16"/>
              </w:numPr>
              <w:tabs>
                <w:tab w:val="left" w:pos="284"/>
                <w:tab w:val="left" w:pos="459"/>
              </w:tabs>
              <w:spacing w:after="160" w:line="240" w:lineRule="auto"/>
              <w:ind w:left="0" w:firstLine="0"/>
              <w:contextualSpacing/>
              <w:jc w:val="center"/>
              <w:rPr>
                <w:i/>
                <w:iCs/>
                <w:sz w:val="22"/>
              </w:rPr>
            </w:pPr>
          </w:p>
        </w:tc>
        <w:tc>
          <w:tcPr>
            <w:tcW w:w="2179" w:type="pct"/>
            <w:shd w:val="clear" w:color="auto" w:fill="auto"/>
            <w:vAlign w:val="center"/>
          </w:tcPr>
          <w:p w14:paraId="53489FF6" w14:textId="77777777" w:rsidR="003E14A1" w:rsidRPr="00B259F6" w:rsidRDefault="003E14A1" w:rsidP="0007672D">
            <w:pPr>
              <w:spacing w:line="240" w:lineRule="auto"/>
              <w:rPr>
                <w:i/>
                <w:iCs/>
                <w:sz w:val="22"/>
              </w:rPr>
            </w:pPr>
            <w:r w:rsidRPr="00B259F6">
              <w:rPr>
                <w:i/>
                <w:iCs/>
                <w:sz w:val="22"/>
              </w:rPr>
              <w:t>Tiekėjas atliekamiems statybos darbams (sertifikavimo sritis: ypatingo statinio statybos rangos paslaugos. Statiniai: negyvenamieji pastatai. Statybos darbų sritys: bendrieji statybos darbai) taiko aplinkos apsaugos vadybos sistemos reikalavimus pagal standartą LST EN ISO 14001 arba Europos Sąjungos aplinkosaugos vadybos ir audito sistemą (toliau – EMAS) arba kitus aplinkos apsaugos vadybos standartus, pagrįstus atitinkamais Europos arba tarptautiniais tarptautinių standartizacijos organizacijų priimtais standartais, ar kitais tiekėjo pateiktais lygiaverčiais įrodymais.</w:t>
            </w:r>
          </w:p>
          <w:p w14:paraId="242D8DFD" w14:textId="77777777" w:rsidR="003E14A1" w:rsidRPr="00B259F6" w:rsidRDefault="003E14A1" w:rsidP="0007672D">
            <w:pPr>
              <w:spacing w:line="240" w:lineRule="auto"/>
              <w:rPr>
                <w:i/>
                <w:iCs/>
                <w:sz w:val="22"/>
              </w:rPr>
            </w:pPr>
          </w:p>
          <w:p w14:paraId="02ACF2CA" w14:textId="77777777" w:rsidR="003E14A1" w:rsidRPr="00B259F6" w:rsidRDefault="003E14A1" w:rsidP="0007672D">
            <w:pPr>
              <w:spacing w:line="240" w:lineRule="auto"/>
              <w:rPr>
                <w:i/>
                <w:iCs/>
                <w:sz w:val="22"/>
              </w:rPr>
            </w:pPr>
          </w:p>
        </w:tc>
        <w:tc>
          <w:tcPr>
            <w:tcW w:w="2298" w:type="pct"/>
            <w:shd w:val="clear" w:color="auto" w:fill="auto"/>
            <w:vAlign w:val="center"/>
          </w:tcPr>
          <w:p w14:paraId="3FEAD49F" w14:textId="77777777" w:rsidR="003E14A1" w:rsidRPr="00B259F6" w:rsidRDefault="003E14A1" w:rsidP="0007672D">
            <w:pPr>
              <w:spacing w:line="240" w:lineRule="auto"/>
              <w:rPr>
                <w:i/>
                <w:iCs/>
                <w:sz w:val="22"/>
              </w:rPr>
            </w:pPr>
            <w:r w:rsidRPr="00B259F6">
              <w:rPr>
                <w:i/>
                <w:iCs/>
                <w:sz w:val="22"/>
              </w:rPr>
              <w:t xml:space="preserve">Pateikiamas nepriklausomos įstaigos išduotas sertifikatas. </w:t>
            </w:r>
          </w:p>
          <w:p w14:paraId="2EEBBC2B" w14:textId="77777777" w:rsidR="003E14A1" w:rsidRPr="00B259F6" w:rsidRDefault="003E14A1" w:rsidP="0007672D">
            <w:pPr>
              <w:spacing w:line="240" w:lineRule="auto"/>
              <w:rPr>
                <w:i/>
                <w:iCs/>
                <w:sz w:val="22"/>
              </w:rPr>
            </w:pPr>
            <w:r w:rsidRPr="00B259F6">
              <w:rPr>
                <w:i/>
                <w:iCs/>
                <w:sz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49E9763" w14:textId="77777777" w:rsidR="003E14A1" w:rsidRPr="00B259F6" w:rsidRDefault="003E14A1" w:rsidP="0007672D">
            <w:pPr>
              <w:spacing w:line="240" w:lineRule="auto"/>
              <w:rPr>
                <w:i/>
                <w:iCs/>
                <w:sz w:val="22"/>
              </w:rPr>
            </w:pPr>
            <w:r w:rsidRPr="00B259F6">
              <w:rPr>
                <w:i/>
                <w:iCs/>
                <w:sz w:val="22"/>
              </w:rPr>
              <w:t>Perkančioji organizacija pripažįsta lygiaverčius sertifikatus, išduotus kitose valstybėse narėse įsteigtų nepriklausomų įstaigų.</w:t>
            </w:r>
          </w:p>
        </w:tc>
      </w:tr>
      <w:tr w:rsidR="003E14A1" w:rsidRPr="00B259F6" w14:paraId="4E9010B4" w14:textId="77777777" w:rsidTr="0007672D">
        <w:tc>
          <w:tcPr>
            <w:tcW w:w="5000" w:type="pct"/>
            <w:gridSpan w:val="3"/>
            <w:shd w:val="clear" w:color="auto" w:fill="F2F2F2"/>
            <w:vAlign w:val="center"/>
          </w:tcPr>
          <w:p w14:paraId="0CEF2CA3" w14:textId="77777777" w:rsidR="003E14A1" w:rsidRPr="00B259F6" w:rsidRDefault="003E14A1" w:rsidP="0007672D">
            <w:pPr>
              <w:spacing w:line="240" w:lineRule="auto"/>
              <w:rPr>
                <w:i/>
                <w:iCs/>
                <w:sz w:val="22"/>
              </w:rPr>
            </w:pPr>
            <w:r w:rsidRPr="00B259F6">
              <w:rPr>
                <w:i/>
                <w:iCs/>
                <w:sz w:val="22"/>
              </w:rPr>
              <w:t>Šį reikalavimą turi atitikti ūkio subjektai pagal prisiimtus įsipareigojimus.</w:t>
            </w:r>
          </w:p>
        </w:tc>
      </w:tr>
    </w:tbl>
    <w:p w14:paraId="07DD98AB" w14:textId="77777777" w:rsidR="003E14A1" w:rsidRDefault="003E14A1" w:rsidP="003E14A1">
      <w:pPr>
        <w:tabs>
          <w:tab w:val="left" w:pos="993"/>
        </w:tabs>
        <w:spacing w:line="276" w:lineRule="auto"/>
        <w:rPr>
          <w:bCs/>
          <w:i/>
          <w:iCs/>
          <w:sz w:val="22"/>
        </w:rPr>
      </w:pPr>
    </w:p>
    <w:p w14:paraId="5B369257" w14:textId="77777777" w:rsidR="003E14A1" w:rsidRPr="00D2784B" w:rsidRDefault="003E14A1" w:rsidP="003E14A1">
      <w:pPr>
        <w:tabs>
          <w:tab w:val="left" w:pos="993"/>
        </w:tabs>
        <w:spacing w:line="276" w:lineRule="auto"/>
        <w:ind w:firstLine="567"/>
        <w:rPr>
          <w:bCs/>
          <w:i/>
          <w:iCs/>
          <w:sz w:val="22"/>
        </w:rPr>
      </w:pPr>
      <w:r>
        <w:rPr>
          <w:bCs/>
          <w:i/>
          <w:iCs/>
          <w:sz w:val="22"/>
        </w:rPr>
        <w:t xml:space="preserve">3. </w:t>
      </w:r>
      <w:r w:rsidRPr="00D2784B">
        <w:rPr>
          <w:bCs/>
          <w:i/>
          <w:iCs/>
          <w:sz w:val="22"/>
        </w:rPr>
        <w:t xml:space="preserve">Taip pat informuojame, kad keičiami </w:t>
      </w:r>
      <w:r w:rsidRPr="0056759F">
        <w:rPr>
          <w:b/>
          <w:i/>
          <w:iCs/>
          <w:sz w:val="22"/>
        </w:rPr>
        <w:t>SS 1.9, 1.10 bei 1.11 punktai</w:t>
      </w:r>
      <w:r w:rsidRPr="00D2784B">
        <w:rPr>
          <w:bCs/>
          <w:i/>
          <w:iCs/>
          <w:sz w:val="22"/>
        </w:rPr>
        <w:t xml:space="preserve"> ir išdėstomi taip:</w:t>
      </w:r>
    </w:p>
    <w:tbl>
      <w:tblPr>
        <w:tblStyle w:val="Lentelstinklelis2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76"/>
        <w:gridCol w:w="4587"/>
        <w:gridCol w:w="4592"/>
      </w:tblGrid>
      <w:tr w:rsidR="003E14A1" w:rsidRPr="00D2784B" w14:paraId="005C8598" w14:textId="77777777" w:rsidTr="0007672D">
        <w:trPr>
          <w:trHeight w:val="20"/>
          <w:hidden/>
        </w:trPr>
        <w:tc>
          <w:tcPr>
            <w:tcW w:w="343" w:type="pct"/>
            <w:shd w:val="clear" w:color="auto" w:fill="F2F2F2"/>
            <w:vAlign w:val="center"/>
          </w:tcPr>
          <w:p w14:paraId="5798F29D" w14:textId="77777777" w:rsidR="003E14A1" w:rsidRPr="00D2784B" w:rsidRDefault="003E14A1" w:rsidP="003E14A1">
            <w:pPr>
              <w:numPr>
                <w:ilvl w:val="0"/>
                <w:numId w:val="14"/>
              </w:numPr>
              <w:spacing w:after="200" w:line="240" w:lineRule="auto"/>
              <w:ind w:left="0" w:firstLine="0"/>
              <w:contextualSpacing/>
              <w:jc w:val="center"/>
              <w:rPr>
                <w:vanish/>
                <w:sz w:val="22"/>
                <w:u w:val="single"/>
              </w:rPr>
            </w:pPr>
          </w:p>
          <w:p w14:paraId="21A0572A" w14:textId="77777777" w:rsidR="003E14A1" w:rsidRPr="00D2784B" w:rsidRDefault="003E14A1" w:rsidP="003E14A1">
            <w:pPr>
              <w:numPr>
                <w:ilvl w:val="0"/>
                <w:numId w:val="14"/>
              </w:numPr>
              <w:spacing w:after="200" w:line="240" w:lineRule="auto"/>
              <w:ind w:left="0" w:firstLine="0"/>
              <w:contextualSpacing/>
              <w:jc w:val="center"/>
              <w:rPr>
                <w:vanish/>
                <w:sz w:val="22"/>
                <w:u w:val="single"/>
              </w:rPr>
            </w:pPr>
          </w:p>
          <w:p w14:paraId="1F3CAFD7" w14:textId="77777777" w:rsidR="003E14A1" w:rsidRPr="00D2784B" w:rsidRDefault="003E14A1" w:rsidP="003E14A1">
            <w:pPr>
              <w:numPr>
                <w:ilvl w:val="0"/>
                <w:numId w:val="14"/>
              </w:numPr>
              <w:spacing w:after="200" w:line="240" w:lineRule="auto"/>
              <w:ind w:left="0" w:firstLine="0"/>
              <w:contextualSpacing/>
              <w:jc w:val="center"/>
              <w:rPr>
                <w:vanish/>
                <w:sz w:val="22"/>
                <w:u w:val="single"/>
              </w:rPr>
            </w:pPr>
          </w:p>
          <w:p w14:paraId="76328CD1" w14:textId="77777777" w:rsidR="003E14A1" w:rsidRPr="00D2784B" w:rsidRDefault="003E14A1" w:rsidP="003E14A1">
            <w:pPr>
              <w:numPr>
                <w:ilvl w:val="0"/>
                <w:numId w:val="14"/>
              </w:numPr>
              <w:spacing w:after="200" w:line="240" w:lineRule="auto"/>
              <w:ind w:left="0" w:firstLine="0"/>
              <w:contextualSpacing/>
              <w:jc w:val="center"/>
              <w:rPr>
                <w:vanish/>
                <w:sz w:val="22"/>
                <w:u w:val="single"/>
              </w:rPr>
            </w:pPr>
          </w:p>
          <w:p w14:paraId="0C51133B" w14:textId="77777777" w:rsidR="003E14A1" w:rsidRPr="00D2784B" w:rsidRDefault="003E14A1" w:rsidP="003E14A1">
            <w:pPr>
              <w:numPr>
                <w:ilvl w:val="0"/>
                <w:numId w:val="14"/>
              </w:numPr>
              <w:spacing w:after="200" w:line="240" w:lineRule="auto"/>
              <w:ind w:left="0" w:firstLine="0"/>
              <w:contextualSpacing/>
              <w:jc w:val="center"/>
              <w:rPr>
                <w:vanish/>
                <w:sz w:val="22"/>
                <w:u w:val="single"/>
              </w:rPr>
            </w:pPr>
          </w:p>
          <w:p w14:paraId="1D5B8817" w14:textId="77777777" w:rsidR="003E14A1" w:rsidRPr="00D2784B" w:rsidRDefault="003E14A1" w:rsidP="003E14A1">
            <w:pPr>
              <w:numPr>
                <w:ilvl w:val="0"/>
                <w:numId w:val="14"/>
              </w:numPr>
              <w:spacing w:after="200" w:line="240" w:lineRule="auto"/>
              <w:ind w:left="0" w:firstLine="0"/>
              <w:contextualSpacing/>
              <w:jc w:val="center"/>
              <w:rPr>
                <w:vanish/>
                <w:sz w:val="22"/>
                <w:u w:val="single"/>
              </w:rPr>
            </w:pPr>
          </w:p>
          <w:p w14:paraId="5B80A309" w14:textId="77777777" w:rsidR="003E14A1" w:rsidRPr="00D2784B" w:rsidRDefault="003E14A1" w:rsidP="003E14A1">
            <w:pPr>
              <w:numPr>
                <w:ilvl w:val="0"/>
                <w:numId w:val="14"/>
              </w:numPr>
              <w:spacing w:after="200" w:line="240" w:lineRule="auto"/>
              <w:ind w:left="0" w:firstLine="0"/>
              <w:contextualSpacing/>
              <w:jc w:val="center"/>
              <w:rPr>
                <w:vanish/>
                <w:sz w:val="22"/>
                <w:u w:val="single"/>
              </w:rPr>
            </w:pPr>
          </w:p>
          <w:p w14:paraId="70FB7173" w14:textId="77777777" w:rsidR="003E14A1" w:rsidRPr="00D2784B" w:rsidRDefault="003E14A1" w:rsidP="003E14A1">
            <w:pPr>
              <w:numPr>
                <w:ilvl w:val="0"/>
                <w:numId w:val="14"/>
              </w:numPr>
              <w:spacing w:after="200" w:line="240" w:lineRule="auto"/>
              <w:ind w:left="0" w:firstLine="0"/>
              <w:contextualSpacing/>
              <w:jc w:val="center"/>
              <w:rPr>
                <w:vanish/>
                <w:sz w:val="22"/>
                <w:u w:val="single"/>
              </w:rPr>
            </w:pPr>
          </w:p>
          <w:p w14:paraId="793C392B" w14:textId="77777777" w:rsidR="003E14A1" w:rsidRPr="00D2784B" w:rsidRDefault="003E14A1" w:rsidP="003E14A1">
            <w:pPr>
              <w:numPr>
                <w:ilvl w:val="0"/>
                <w:numId w:val="14"/>
              </w:numPr>
              <w:spacing w:after="200" w:line="240" w:lineRule="auto"/>
              <w:ind w:left="0" w:firstLine="0"/>
              <w:contextualSpacing/>
              <w:jc w:val="center"/>
              <w:rPr>
                <w:sz w:val="22"/>
                <w:u w:val="single"/>
              </w:rPr>
            </w:pPr>
          </w:p>
        </w:tc>
        <w:tc>
          <w:tcPr>
            <w:tcW w:w="2327" w:type="pct"/>
            <w:shd w:val="clear" w:color="auto" w:fill="F2F2F2"/>
            <w:vAlign w:val="center"/>
          </w:tcPr>
          <w:p w14:paraId="166A1225" w14:textId="77777777" w:rsidR="003E14A1" w:rsidRPr="00D2784B" w:rsidRDefault="003E14A1" w:rsidP="0007672D">
            <w:pPr>
              <w:spacing w:after="200" w:line="276" w:lineRule="auto"/>
              <w:jc w:val="left"/>
              <w:rPr>
                <w:i/>
                <w:iCs/>
                <w:sz w:val="22"/>
              </w:rPr>
            </w:pPr>
            <w:r w:rsidRPr="00D2784B">
              <w:rPr>
                <w:i/>
                <w:iCs/>
                <w:sz w:val="22"/>
              </w:rPr>
              <w:t>Pasiūlymų pateikimo terminas:</w:t>
            </w:r>
          </w:p>
        </w:tc>
        <w:tc>
          <w:tcPr>
            <w:tcW w:w="2331" w:type="pct"/>
            <w:vAlign w:val="center"/>
          </w:tcPr>
          <w:p w14:paraId="7E46E217" w14:textId="77777777" w:rsidR="003E14A1" w:rsidRPr="00D2784B" w:rsidRDefault="00000000" w:rsidP="0007672D">
            <w:pPr>
              <w:tabs>
                <w:tab w:val="center" w:pos="2015"/>
              </w:tabs>
              <w:spacing w:after="200" w:line="276" w:lineRule="auto"/>
              <w:jc w:val="left"/>
              <w:rPr>
                <w:b/>
                <w:i/>
                <w:iCs/>
                <w:sz w:val="22"/>
              </w:rPr>
            </w:pPr>
            <w:sdt>
              <w:sdtPr>
                <w:rPr>
                  <w:b/>
                  <w:i/>
                  <w:iCs/>
                  <w:sz w:val="22"/>
                </w:rPr>
                <w:id w:val="938808865"/>
                <w:placeholder>
                  <w:docPart w:val="1FFDA77392FA498EB8EEF571E5EF15D7"/>
                </w:placeholder>
                <w:date w:fullDate="2025-05-12T00:00:00Z">
                  <w:dateFormat w:val="yyyy 'm'. MMMM d 'd'."/>
                  <w:lid w:val="lt-LT"/>
                  <w:storeMappedDataAs w:val="dateTime"/>
                  <w:calendar w:val="gregorian"/>
                </w:date>
              </w:sdtPr>
              <w:sdtContent>
                <w:r w:rsidR="003E14A1">
                  <w:rPr>
                    <w:b/>
                    <w:i/>
                    <w:iCs/>
                    <w:sz w:val="22"/>
                  </w:rPr>
                  <w:t>2025 m. gegužės 12 d.</w:t>
                </w:r>
              </w:sdtContent>
            </w:sdt>
            <w:r w:rsidR="003E14A1" w:rsidRPr="00D2784B">
              <w:rPr>
                <w:b/>
                <w:i/>
                <w:iCs/>
                <w:sz w:val="22"/>
              </w:rPr>
              <w:t xml:space="preserve">, </w:t>
            </w:r>
            <w:sdt>
              <w:sdtPr>
                <w:rPr>
                  <w:b/>
                  <w:i/>
                  <w:iCs/>
                  <w:sz w:val="22"/>
                </w:rPr>
                <w:id w:val="870038449"/>
                <w:placeholder>
                  <w:docPart w:val="A21B6304D607416C992BF58549A3656E"/>
                </w:placeholder>
                <w:comboBox>
                  <w:listItem w:value="Pasirinkite elementą."/>
                  <w:listItem w:displayText="10 val. 00 min." w:value="10 val. 00 min."/>
                </w:comboBox>
              </w:sdtPr>
              <w:sdtContent>
                <w:r w:rsidR="003E14A1" w:rsidRPr="00D2784B">
                  <w:rPr>
                    <w:b/>
                    <w:i/>
                    <w:iCs/>
                    <w:sz w:val="22"/>
                  </w:rPr>
                  <w:t>10 val. 00 min.</w:t>
                </w:r>
              </w:sdtContent>
            </w:sdt>
          </w:p>
        </w:tc>
      </w:tr>
      <w:tr w:rsidR="003E14A1" w:rsidRPr="00D2784B" w14:paraId="0A22E2B5" w14:textId="77777777" w:rsidTr="0007672D">
        <w:trPr>
          <w:trHeight w:val="20"/>
        </w:trPr>
        <w:tc>
          <w:tcPr>
            <w:tcW w:w="343" w:type="pct"/>
            <w:shd w:val="clear" w:color="auto" w:fill="F2F2F2"/>
            <w:vAlign w:val="center"/>
          </w:tcPr>
          <w:p w14:paraId="787DC7CC" w14:textId="77777777" w:rsidR="003E14A1" w:rsidRPr="00D2784B" w:rsidRDefault="003E14A1" w:rsidP="003E14A1">
            <w:pPr>
              <w:numPr>
                <w:ilvl w:val="0"/>
                <w:numId w:val="14"/>
              </w:numPr>
              <w:spacing w:after="200" w:line="240" w:lineRule="auto"/>
              <w:ind w:left="0" w:firstLine="0"/>
              <w:contextualSpacing/>
              <w:jc w:val="center"/>
              <w:rPr>
                <w:sz w:val="22"/>
                <w:u w:val="single"/>
              </w:rPr>
            </w:pPr>
          </w:p>
        </w:tc>
        <w:tc>
          <w:tcPr>
            <w:tcW w:w="2327" w:type="pct"/>
            <w:shd w:val="clear" w:color="auto" w:fill="F2F2F2"/>
            <w:vAlign w:val="center"/>
          </w:tcPr>
          <w:p w14:paraId="0C66C411" w14:textId="77777777" w:rsidR="003E14A1" w:rsidRPr="00D2784B" w:rsidRDefault="003E14A1" w:rsidP="0007672D">
            <w:pPr>
              <w:spacing w:after="200" w:line="276" w:lineRule="auto"/>
              <w:jc w:val="left"/>
              <w:rPr>
                <w:i/>
                <w:iCs/>
                <w:sz w:val="22"/>
              </w:rPr>
            </w:pPr>
            <w:r w:rsidRPr="00D2784B">
              <w:rPr>
                <w:i/>
                <w:iCs/>
                <w:sz w:val="22"/>
              </w:rPr>
              <w:t>Klausimus, rekomendacijas ar pastabas tiekėjai gali pateikti iki:</w:t>
            </w:r>
          </w:p>
        </w:tc>
        <w:tc>
          <w:tcPr>
            <w:tcW w:w="2331" w:type="pct"/>
            <w:vAlign w:val="center"/>
          </w:tcPr>
          <w:p w14:paraId="5D7C71B4" w14:textId="77777777" w:rsidR="003E14A1" w:rsidRPr="00D2784B" w:rsidRDefault="00000000" w:rsidP="0007672D">
            <w:pPr>
              <w:spacing w:after="200" w:line="276" w:lineRule="auto"/>
              <w:jc w:val="left"/>
              <w:rPr>
                <w:b/>
                <w:i/>
                <w:iCs/>
                <w:sz w:val="22"/>
              </w:rPr>
            </w:pPr>
            <w:sdt>
              <w:sdtPr>
                <w:rPr>
                  <w:b/>
                  <w:i/>
                  <w:iCs/>
                  <w:sz w:val="22"/>
                </w:rPr>
                <w:id w:val="-1744632276"/>
                <w:placeholder>
                  <w:docPart w:val="070FC9B7162F44C38AD927C89EDA2A09"/>
                </w:placeholder>
                <w:date>
                  <w:dateFormat w:val="yyyy 'm'. MMMM d 'd'."/>
                  <w:lid w:val="lt-LT"/>
                  <w:storeMappedDataAs w:val="dateTime"/>
                  <w:calendar w:val="gregorian"/>
                </w:date>
              </w:sdtPr>
              <w:sdtContent>
                <w:r w:rsidR="003E14A1">
                  <w:rPr>
                    <w:b/>
                    <w:i/>
                    <w:iCs/>
                    <w:sz w:val="22"/>
                  </w:rPr>
                  <w:t>2025 m. balandžio 30 d.,</w:t>
                </w:r>
              </w:sdtContent>
            </w:sdt>
            <w:r w:rsidR="003E14A1">
              <w:t xml:space="preserve"> </w:t>
            </w:r>
            <w:r w:rsidR="003E14A1" w:rsidRPr="00560088">
              <w:rPr>
                <w:b/>
                <w:i/>
                <w:iCs/>
                <w:sz w:val="22"/>
              </w:rPr>
              <w:t>17 val. 00 min.</w:t>
            </w:r>
          </w:p>
        </w:tc>
      </w:tr>
      <w:tr w:rsidR="003E14A1" w:rsidRPr="00D2784B" w14:paraId="76A69EC8" w14:textId="77777777" w:rsidTr="0007672D">
        <w:trPr>
          <w:trHeight w:val="20"/>
        </w:trPr>
        <w:tc>
          <w:tcPr>
            <w:tcW w:w="343" w:type="pct"/>
            <w:shd w:val="clear" w:color="auto" w:fill="F2F2F2"/>
            <w:vAlign w:val="center"/>
          </w:tcPr>
          <w:p w14:paraId="775FE4D6" w14:textId="77777777" w:rsidR="003E14A1" w:rsidRPr="00D2784B" w:rsidRDefault="003E14A1" w:rsidP="003E14A1">
            <w:pPr>
              <w:numPr>
                <w:ilvl w:val="0"/>
                <w:numId w:val="14"/>
              </w:numPr>
              <w:spacing w:after="200" w:line="240" w:lineRule="auto"/>
              <w:ind w:left="0" w:firstLine="0"/>
              <w:contextualSpacing/>
              <w:jc w:val="center"/>
              <w:rPr>
                <w:sz w:val="22"/>
                <w:u w:val="single"/>
              </w:rPr>
            </w:pPr>
          </w:p>
        </w:tc>
        <w:tc>
          <w:tcPr>
            <w:tcW w:w="2327" w:type="pct"/>
            <w:shd w:val="clear" w:color="auto" w:fill="F2F2F2"/>
            <w:vAlign w:val="center"/>
          </w:tcPr>
          <w:p w14:paraId="34DAD097" w14:textId="77777777" w:rsidR="003E14A1" w:rsidRPr="00D2784B" w:rsidRDefault="003E14A1" w:rsidP="0007672D">
            <w:pPr>
              <w:spacing w:after="200" w:line="276" w:lineRule="auto"/>
              <w:jc w:val="left"/>
              <w:rPr>
                <w:i/>
                <w:iCs/>
                <w:sz w:val="22"/>
              </w:rPr>
            </w:pPr>
            <w:r w:rsidRPr="00D2784B">
              <w:rPr>
                <w:i/>
                <w:iCs/>
                <w:sz w:val="22"/>
              </w:rPr>
              <w:t>Susipažinimo su pateiktais pasiūlymais (vokų atplėšimo) data, laikas:</w:t>
            </w:r>
          </w:p>
        </w:tc>
        <w:tc>
          <w:tcPr>
            <w:tcW w:w="2331" w:type="pct"/>
            <w:vAlign w:val="center"/>
          </w:tcPr>
          <w:p w14:paraId="49810B98" w14:textId="77777777" w:rsidR="003E14A1" w:rsidRPr="00D2784B" w:rsidRDefault="00000000" w:rsidP="0007672D">
            <w:pPr>
              <w:spacing w:after="200" w:line="276" w:lineRule="auto"/>
              <w:jc w:val="left"/>
              <w:rPr>
                <w:b/>
                <w:i/>
                <w:iCs/>
                <w:sz w:val="22"/>
              </w:rPr>
            </w:pPr>
            <w:sdt>
              <w:sdtPr>
                <w:rPr>
                  <w:b/>
                  <w:i/>
                  <w:iCs/>
                  <w:sz w:val="22"/>
                </w:rPr>
                <w:id w:val="-1473206414"/>
                <w:placeholder>
                  <w:docPart w:val="17C0EDAFE68C440BB3140A51B14D7CF5"/>
                </w:placeholder>
                <w:date w:fullDate="2025-05-12T00:00:00Z">
                  <w:dateFormat w:val="yyyy 'm'. MMMM d 'd'."/>
                  <w:lid w:val="lt-LT"/>
                  <w:storeMappedDataAs w:val="dateTime"/>
                  <w:calendar w:val="gregorian"/>
                </w:date>
              </w:sdtPr>
              <w:sdtContent>
                <w:r w:rsidR="003E14A1">
                  <w:rPr>
                    <w:b/>
                    <w:i/>
                    <w:iCs/>
                    <w:sz w:val="22"/>
                  </w:rPr>
                  <w:t>2025 m. gegužės 12 d.</w:t>
                </w:r>
              </w:sdtContent>
            </w:sdt>
            <w:r w:rsidR="003E14A1" w:rsidRPr="00D2784B">
              <w:rPr>
                <w:b/>
                <w:i/>
                <w:iCs/>
                <w:sz w:val="22"/>
              </w:rPr>
              <w:t xml:space="preserve">, </w:t>
            </w:r>
            <w:sdt>
              <w:sdtPr>
                <w:rPr>
                  <w:b/>
                  <w:i/>
                  <w:iCs/>
                  <w:sz w:val="22"/>
                </w:rPr>
                <w:id w:val="1431155183"/>
                <w:placeholder>
                  <w:docPart w:val="A33E4A38D2AD4696BE87FF3369497490"/>
                </w:placeholder>
                <w:comboBox>
                  <w:listItem w:value="Pasirinkite elementą."/>
                  <w:listItem w:displayText="10 val. 45 min." w:value="10 val. 45 min."/>
                </w:comboBox>
              </w:sdtPr>
              <w:sdtContent>
                <w:r w:rsidR="003E14A1" w:rsidRPr="00D2784B">
                  <w:rPr>
                    <w:b/>
                    <w:i/>
                    <w:iCs/>
                    <w:sz w:val="22"/>
                  </w:rPr>
                  <w:t xml:space="preserve">10 val. </w:t>
                </w:r>
                <w:r w:rsidR="003E14A1">
                  <w:rPr>
                    <w:b/>
                    <w:i/>
                    <w:iCs/>
                    <w:sz w:val="22"/>
                  </w:rPr>
                  <w:t>30</w:t>
                </w:r>
                <w:r w:rsidR="003E14A1" w:rsidRPr="00D2784B">
                  <w:rPr>
                    <w:b/>
                    <w:i/>
                    <w:iCs/>
                    <w:sz w:val="22"/>
                  </w:rPr>
                  <w:t xml:space="preserve"> min.</w:t>
                </w:r>
              </w:sdtContent>
            </w:sdt>
          </w:p>
        </w:tc>
      </w:tr>
    </w:tbl>
    <w:p w14:paraId="71265351" w14:textId="77777777" w:rsidR="003E14A1" w:rsidRPr="00D2784B" w:rsidRDefault="003E14A1" w:rsidP="003E14A1">
      <w:pPr>
        <w:tabs>
          <w:tab w:val="left" w:pos="993"/>
          <w:tab w:val="left" w:pos="7110"/>
        </w:tabs>
        <w:spacing w:line="240" w:lineRule="auto"/>
        <w:ind w:firstLine="567"/>
        <w:rPr>
          <w:i/>
          <w:iCs/>
          <w:sz w:val="22"/>
        </w:rPr>
      </w:pPr>
    </w:p>
    <w:p w14:paraId="251A1663" w14:textId="66574395" w:rsidR="00AD0BF7" w:rsidRDefault="003E14A1" w:rsidP="003E14A1">
      <w:pPr>
        <w:pStyle w:val="Betarp"/>
        <w:tabs>
          <w:tab w:val="left" w:pos="426"/>
          <w:tab w:val="left" w:pos="1134"/>
        </w:tabs>
        <w:ind w:firstLine="142"/>
        <w:rPr>
          <w:i/>
          <w:caps/>
          <w:szCs w:val="24"/>
        </w:rPr>
      </w:pPr>
      <w:r w:rsidRPr="00D2784B">
        <w:rPr>
          <w:i/>
          <w:sz w:val="22"/>
        </w:rPr>
        <w:t>SS išdėstomos nauja redakcija</w:t>
      </w:r>
      <w:r>
        <w:rPr>
          <w:i/>
          <w:sz w:val="22"/>
        </w:rPr>
        <w:t xml:space="preserve"> (pridedama)</w:t>
      </w:r>
      <w:r w:rsidRPr="00D2784B">
        <w:rPr>
          <w:i/>
          <w:sz w:val="22"/>
        </w:rPr>
        <w:t xml:space="preserve">. </w:t>
      </w:r>
      <w:r w:rsidRPr="00D2784B">
        <w:rPr>
          <w:bCs/>
          <w:i/>
          <w:iCs/>
          <w:sz w:val="22"/>
        </w:rPr>
        <w:t>SS aktuali redakcija</w:t>
      </w:r>
      <w:r w:rsidRPr="00D2784B">
        <w:rPr>
          <w:i/>
          <w:color w:val="000000"/>
          <w:sz w:val="22"/>
        </w:rPr>
        <w:t xml:space="preserve"> (202</w:t>
      </w:r>
      <w:r>
        <w:rPr>
          <w:i/>
          <w:color w:val="000000"/>
          <w:sz w:val="22"/>
        </w:rPr>
        <w:t>5</w:t>
      </w:r>
      <w:r w:rsidRPr="00D2784B">
        <w:rPr>
          <w:i/>
          <w:color w:val="000000"/>
          <w:sz w:val="22"/>
        </w:rPr>
        <w:t>-</w:t>
      </w:r>
      <w:r>
        <w:rPr>
          <w:i/>
          <w:color w:val="000000"/>
          <w:sz w:val="22"/>
        </w:rPr>
        <w:t>04</w:t>
      </w:r>
      <w:r w:rsidRPr="00D2784B">
        <w:rPr>
          <w:i/>
          <w:color w:val="000000"/>
          <w:sz w:val="22"/>
        </w:rPr>
        <w:t>-</w:t>
      </w:r>
      <w:r>
        <w:rPr>
          <w:i/>
          <w:color w:val="000000"/>
          <w:sz w:val="22"/>
        </w:rPr>
        <w:t>22</w:t>
      </w:r>
      <w:r w:rsidRPr="00D2784B">
        <w:rPr>
          <w:i/>
          <w:color w:val="000000"/>
          <w:sz w:val="22"/>
        </w:rPr>
        <w:t>)</w:t>
      </w:r>
      <w:r w:rsidRPr="00C97723">
        <w:t xml:space="preserve"> </w:t>
      </w:r>
      <w:r>
        <w:rPr>
          <w:i/>
          <w:color w:val="000000"/>
          <w:sz w:val="22"/>
        </w:rPr>
        <w:t>t</w:t>
      </w:r>
      <w:r w:rsidRPr="00C97723">
        <w:rPr>
          <w:i/>
          <w:color w:val="000000"/>
          <w:sz w:val="22"/>
        </w:rPr>
        <w:t>aip pat</w:t>
      </w:r>
      <w:r w:rsidRPr="00D2784B">
        <w:rPr>
          <w:i/>
          <w:sz w:val="22"/>
        </w:rPr>
        <w:t xml:space="preserve"> skelbiama CVP IS (2 IA PD SS_202</w:t>
      </w:r>
      <w:r>
        <w:rPr>
          <w:i/>
          <w:sz w:val="22"/>
        </w:rPr>
        <w:t>5</w:t>
      </w:r>
      <w:r w:rsidRPr="00D2784B">
        <w:rPr>
          <w:i/>
          <w:sz w:val="22"/>
        </w:rPr>
        <w:t>-</w:t>
      </w:r>
      <w:r>
        <w:rPr>
          <w:i/>
          <w:sz w:val="22"/>
        </w:rPr>
        <w:t>04</w:t>
      </w:r>
      <w:r w:rsidRPr="00D2784B">
        <w:rPr>
          <w:i/>
          <w:sz w:val="22"/>
        </w:rPr>
        <w:t>-</w:t>
      </w:r>
      <w:r>
        <w:rPr>
          <w:i/>
          <w:sz w:val="22"/>
        </w:rPr>
        <w:t>22</w:t>
      </w:r>
      <w:r w:rsidRPr="00D2784B">
        <w:rPr>
          <w:i/>
          <w:sz w:val="22"/>
        </w:rPr>
        <w:t xml:space="preserve"> redakcija).</w:t>
      </w:r>
    </w:p>
    <w:p w14:paraId="7A70E86E" w14:textId="5F4CEC82" w:rsidR="0025099B" w:rsidRPr="00EB47A1" w:rsidRDefault="0025099B" w:rsidP="00780AFC">
      <w:pPr>
        <w:pStyle w:val="Betarp"/>
        <w:tabs>
          <w:tab w:val="left" w:pos="426"/>
          <w:tab w:val="left" w:pos="1134"/>
        </w:tabs>
        <w:ind w:firstLine="142"/>
        <w:jc w:val="center"/>
        <w:rPr>
          <w:caps/>
          <w:szCs w:val="24"/>
        </w:rPr>
      </w:pPr>
      <w:r w:rsidRPr="00EB47A1">
        <w:rPr>
          <w:i/>
          <w:caps/>
          <w:szCs w:val="24"/>
        </w:rPr>
        <w:t>______</w:t>
      </w:r>
    </w:p>
    <w:p w14:paraId="6CDFC935" w14:textId="77777777" w:rsidR="0035432F" w:rsidRPr="00EB47A1" w:rsidRDefault="0035432F" w:rsidP="0025099B">
      <w:pPr>
        <w:pStyle w:val="Betarp"/>
        <w:tabs>
          <w:tab w:val="left" w:pos="993"/>
          <w:tab w:val="left" w:pos="1134"/>
        </w:tabs>
        <w:ind w:firstLine="567"/>
        <w:rPr>
          <w:caps/>
          <w:szCs w:val="24"/>
        </w:rPr>
      </w:pPr>
    </w:p>
    <w:sectPr w:rsidR="0035432F" w:rsidRPr="00EB47A1" w:rsidSect="002A5725">
      <w:headerReference w:type="default" r:id="rId8"/>
      <w:footerReference w:type="default" r:id="rId9"/>
      <w:pgSz w:w="11907" w:h="16839" w:code="9"/>
      <w:pgMar w:top="1134" w:right="567" w:bottom="1134" w:left="1701" w:header="720"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FC83" w14:textId="77777777" w:rsidR="00912E8A" w:rsidRDefault="00912E8A" w:rsidP="00D607D6">
      <w:pPr>
        <w:spacing w:line="240" w:lineRule="auto"/>
      </w:pPr>
      <w:r>
        <w:separator/>
      </w:r>
    </w:p>
  </w:endnote>
  <w:endnote w:type="continuationSeparator" w:id="0">
    <w:p w14:paraId="15781ADA" w14:textId="77777777" w:rsidR="00912E8A" w:rsidRDefault="00912E8A" w:rsidP="00D60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333707"/>
      <w:docPartObj>
        <w:docPartGallery w:val="Page Numbers (Bottom of Page)"/>
        <w:docPartUnique/>
      </w:docPartObj>
    </w:sdtPr>
    <w:sdtContent>
      <w:p w14:paraId="572B2D37" w14:textId="36223496" w:rsidR="004235A2" w:rsidRDefault="00FB1F11" w:rsidP="00FB1F11">
        <w:pPr>
          <w:pStyle w:val="Porat"/>
          <w:tabs>
            <w:tab w:val="left" w:pos="4792"/>
            <w:tab w:val="center" w:pos="4986"/>
          </w:tabs>
          <w:jc w:val="left"/>
        </w:pPr>
        <w:r>
          <w:tab/>
        </w:r>
        <w:r>
          <w:tab/>
        </w:r>
      </w:p>
    </w:sdtContent>
  </w:sdt>
  <w:p w14:paraId="572B2D38" w14:textId="77777777" w:rsidR="004235A2" w:rsidRDefault="004235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7675" w14:textId="77777777" w:rsidR="00912E8A" w:rsidRDefault="00912E8A" w:rsidP="00D607D6">
      <w:pPr>
        <w:spacing w:line="240" w:lineRule="auto"/>
      </w:pPr>
      <w:r>
        <w:separator/>
      </w:r>
    </w:p>
  </w:footnote>
  <w:footnote w:type="continuationSeparator" w:id="0">
    <w:p w14:paraId="27BEC229" w14:textId="77777777" w:rsidR="00912E8A" w:rsidRDefault="00912E8A" w:rsidP="00D607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964497"/>
      <w:docPartObj>
        <w:docPartGallery w:val="Page Numbers (Top of Page)"/>
        <w:docPartUnique/>
      </w:docPartObj>
    </w:sdtPr>
    <w:sdtContent>
      <w:p w14:paraId="2C6031AA" w14:textId="11521390" w:rsidR="00F06E54" w:rsidRDefault="00F06E54">
        <w:pPr>
          <w:pStyle w:val="Antrats"/>
          <w:jc w:val="center"/>
        </w:pPr>
        <w:r>
          <w:fldChar w:fldCharType="begin"/>
        </w:r>
        <w:r>
          <w:instrText>PAGE   \* MERGEFORMAT</w:instrText>
        </w:r>
        <w:r>
          <w:fldChar w:fldCharType="separate"/>
        </w:r>
        <w:r w:rsidR="001A74B9">
          <w:rPr>
            <w:noProof/>
          </w:rPr>
          <w:t>3</w:t>
        </w:r>
        <w:r>
          <w:fldChar w:fldCharType="end"/>
        </w:r>
      </w:p>
    </w:sdtContent>
  </w:sdt>
  <w:p w14:paraId="412AF231" w14:textId="77777777" w:rsidR="00F06E54" w:rsidRDefault="00F06E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82A"/>
    <w:multiLevelType w:val="hybridMultilevel"/>
    <w:tmpl w:val="573CE926"/>
    <w:lvl w:ilvl="0" w:tplc="C01681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9D5950"/>
    <w:multiLevelType w:val="hybridMultilevel"/>
    <w:tmpl w:val="EE1E9300"/>
    <w:lvl w:ilvl="0" w:tplc="52A02190">
      <w:start w:val="1"/>
      <w:numFmt w:val="decimal"/>
      <w:lvlText w:val="%1."/>
      <w:lvlJc w:val="left"/>
      <w:pPr>
        <w:ind w:left="927" w:hanging="360"/>
      </w:pPr>
      <w:rPr>
        <w:rFonts w:eastAsia="Batang"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DB1D8C"/>
    <w:multiLevelType w:val="hybridMultilevel"/>
    <w:tmpl w:val="CB344062"/>
    <w:lvl w:ilvl="0" w:tplc="720490F0">
      <w:start w:val="1"/>
      <w:numFmt w:val="decimal"/>
      <w:lvlText w:val="%1."/>
      <w:lvlJc w:val="left"/>
      <w:pPr>
        <w:ind w:left="927" w:hanging="360"/>
      </w:pPr>
      <w:rPr>
        <w:rFonts w:hint="default"/>
        <w:b w:val="0"/>
        <w:lang w:val="lt-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5B23314"/>
    <w:multiLevelType w:val="hybridMultilevel"/>
    <w:tmpl w:val="75F6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E59D6"/>
    <w:multiLevelType w:val="hybridMultilevel"/>
    <w:tmpl w:val="A7B67730"/>
    <w:lvl w:ilvl="0" w:tplc="4D041A98">
      <w:start w:val="1"/>
      <w:numFmt w:val="decimal"/>
      <w:lvlText w:val="4.1.%1."/>
      <w:lvlJc w:val="left"/>
      <w:pPr>
        <w:ind w:left="1069"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1513D3"/>
    <w:multiLevelType w:val="hybridMultilevel"/>
    <w:tmpl w:val="2D961D7C"/>
    <w:lvl w:ilvl="0" w:tplc="9AA8BFF6">
      <w:start w:val="1"/>
      <w:numFmt w:val="decimal"/>
      <w:lvlText w:val="5.1.%1."/>
      <w:lvlJc w:val="left"/>
      <w:pPr>
        <w:ind w:left="862" w:hanging="360"/>
      </w:pPr>
      <w:rPr>
        <w:rFonts w:ascii="Times New Roman" w:hAnsi="Times New Roman" w:cs="Times New Roman" w:hint="default"/>
        <w:b w:val="0"/>
        <w:i/>
        <w:iCs w:val="0"/>
        <w:strike w:val="0"/>
        <w:dstrike w:val="0"/>
        <w:color w:val="auto"/>
        <w:sz w:val="22"/>
        <w:szCs w:val="22"/>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3A3A067F"/>
    <w:multiLevelType w:val="hybridMultilevel"/>
    <w:tmpl w:val="B0DC896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8" w15:restartNumberingAfterBreak="0">
    <w:nsid w:val="415066F9"/>
    <w:multiLevelType w:val="hybridMultilevel"/>
    <w:tmpl w:val="6D6674F6"/>
    <w:lvl w:ilvl="0" w:tplc="57C455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8CE537C"/>
    <w:multiLevelType w:val="hybridMultilevel"/>
    <w:tmpl w:val="407C3016"/>
    <w:lvl w:ilvl="0" w:tplc="A8C29E10">
      <w:start w:val="1"/>
      <w:numFmt w:val="decimal"/>
      <w:lvlText w:val="1.%1."/>
      <w:lvlJc w:val="left"/>
      <w:pPr>
        <w:ind w:left="720" w:hanging="360"/>
      </w:pPr>
      <w:rPr>
        <w:rFonts w:cs="Times New Roman" w:hint="default"/>
        <w:b w:val="0"/>
        <w:bCs w:val="0"/>
        <w:i/>
        <w:iCs/>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D81AAF"/>
    <w:multiLevelType w:val="hybridMultilevel"/>
    <w:tmpl w:val="A048803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671730"/>
    <w:multiLevelType w:val="hybridMultilevel"/>
    <w:tmpl w:val="A338115A"/>
    <w:lvl w:ilvl="0" w:tplc="6278F6E0">
      <w:start w:val="2020"/>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1284E1F"/>
    <w:multiLevelType w:val="hybridMultilevel"/>
    <w:tmpl w:val="A35EDCCC"/>
    <w:lvl w:ilvl="0" w:tplc="0427000D">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3" w15:restartNumberingAfterBreak="0">
    <w:nsid w:val="71A7685D"/>
    <w:multiLevelType w:val="multilevel"/>
    <w:tmpl w:val="262C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2D44DA"/>
    <w:multiLevelType w:val="hybridMultilevel"/>
    <w:tmpl w:val="573CE926"/>
    <w:lvl w:ilvl="0" w:tplc="C01681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04253988">
    <w:abstractNumId w:val="15"/>
  </w:num>
  <w:num w:numId="2" w16cid:durableId="1116677120">
    <w:abstractNumId w:val="2"/>
  </w:num>
  <w:num w:numId="3" w16cid:durableId="350185217">
    <w:abstractNumId w:val="0"/>
  </w:num>
  <w:num w:numId="4" w16cid:durableId="184366659">
    <w:abstractNumId w:val="1"/>
  </w:num>
  <w:num w:numId="5" w16cid:durableId="1276791831">
    <w:abstractNumId w:val="14"/>
  </w:num>
  <w:num w:numId="6" w16cid:durableId="1357190405">
    <w:abstractNumId w:val="4"/>
  </w:num>
  <w:num w:numId="7" w16cid:durableId="1519543183">
    <w:abstractNumId w:val="8"/>
  </w:num>
  <w:num w:numId="8" w16cid:durableId="582759166">
    <w:abstractNumId w:val="10"/>
  </w:num>
  <w:num w:numId="9" w16cid:durableId="1479304921">
    <w:abstractNumId w:val="13"/>
  </w:num>
  <w:num w:numId="10" w16cid:durableId="1449615990">
    <w:abstractNumId w:val="7"/>
  </w:num>
  <w:num w:numId="11" w16cid:durableId="140193561">
    <w:abstractNumId w:val="12"/>
  </w:num>
  <w:num w:numId="12" w16cid:durableId="72941935">
    <w:abstractNumId w:val="11"/>
  </w:num>
  <w:num w:numId="13" w16cid:durableId="2142575403">
    <w:abstractNumId w:val="3"/>
  </w:num>
  <w:num w:numId="14" w16cid:durableId="277879178">
    <w:abstractNumId w:val="9"/>
  </w:num>
  <w:num w:numId="15" w16cid:durableId="708069018">
    <w:abstractNumId w:val="5"/>
  </w:num>
  <w:num w:numId="16" w16cid:durableId="92616063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ru-RU"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1B3"/>
    <w:rsid w:val="0000687D"/>
    <w:rsid w:val="00013DBC"/>
    <w:rsid w:val="0001464F"/>
    <w:rsid w:val="00021DA2"/>
    <w:rsid w:val="00035C54"/>
    <w:rsid w:val="00041A7B"/>
    <w:rsid w:val="000421D3"/>
    <w:rsid w:val="00042E2B"/>
    <w:rsid w:val="00046AAD"/>
    <w:rsid w:val="0004701E"/>
    <w:rsid w:val="000552F2"/>
    <w:rsid w:val="000611B3"/>
    <w:rsid w:val="00062C03"/>
    <w:rsid w:val="000715AE"/>
    <w:rsid w:val="000726E5"/>
    <w:rsid w:val="00072FE9"/>
    <w:rsid w:val="000764DC"/>
    <w:rsid w:val="000918DB"/>
    <w:rsid w:val="00094A7A"/>
    <w:rsid w:val="00095243"/>
    <w:rsid w:val="00095602"/>
    <w:rsid w:val="000A277B"/>
    <w:rsid w:val="000A799A"/>
    <w:rsid w:val="000B17E2"/>
    <w:rsid w:val="000B5DF5"/>
    <w:rsid w:val="000B7BE9"/>
    <w:rsid w:val="000B7EC2"/>
    <w:rsid w:val="000D064F"/>
    <w:rsid w:val="000D7CAA"/>
    <w:rsid w:val="000E1F84"/>
    <w:rsid w:val="000E1FC9"/>
    <w:rsid w:val="000E346D"/>
    <w:rsid w:val="000E643E"/>
    <w:rsid w:val="000F04C8"/>
    <w:rsid w:val="001007FC"/>
    <w:rsid w:val="0010279E"/>
    <w:rsid w:val="00102836"/>
    <w:rsid w:val="00105903"/>
    <w:rsid w:val="00107BE5"/>
    <w:rsid w:val="00111D94"/>
    <w:rsid w:val="001120DC"/>
    <w:rsid w:val="00112575"/>
    <w:rsid w:val="00117419"/>
    <w:rsid w:val="001234F6"/>
    <w:rsid w:val="00123FE6"/>
    <w:rsid w:val="001257E9"/>
    <w:rsid w:val="00130021"/>
    <w:rsid w:val="00131248"/>
    <w:rsid w:val="00131BBC"/>
    <w:rsid w:val="00135A33"/>
    <w:rsid w:val="00137B17"/>
    <w:rsid w:val="001444E7"/>
    <w:rsid w:val="00145D11"/>
    <w:rsid w:val="001460E8"/>
    <w:rsid w:val="0014617D"/>
    <w:rsid w:val="001539E2"/>
    <w:rsid w:val="00156D0E"/>
    <w:rsid w:val="00157DCA"/>
    <w:rsid w:val="0016058C"/>
    <w:rsid w:val="00163389"/>
    <w:rsid w:val="001635DC"/>
    <w:rsid w:val="00171581"/>
    <w:rsid w:val="00172E37"/>
    <w:rsid w:val="00184844"/>
    <w:rsid w:val="001877E5"/>
    <w:rsid w:val="001942D3"/>
    <w:rsid w:val="0019571A"/>
    <w:rsid w:val="0019576C"/>
    <w:rsid w:val="00195DB2"/>
    <w:rsid w:val="00197943"/>
    <w:rsid w:val="001A0A50"/>
    <w:rsid w:val="001A52E8"/>
    <w:rsid w:val="001A675D"/>
    <w:rsid w:val="001A74B9"/>
    <w:rsid w:val="001B583F"/>
    <w:rsid w:val="001B663D"/>
    <w:rsid w:val="001B7C1C"/>
    <w:rsid w:val="001C4CB6"/>
    <w:rsid w:val="001D5820"/>
    <w:rsid w:val="001E73F6"/>
    <w:rsid w:val="002015AB"/>
    <w:rsid w:val="002020F7"/>
    <w:rsid w:val="002031DF"/>
    <w:rsid w:val="00203B1E"/>
    <w:rsid w:val="00204E94"/>
    <w:rsid w:val="00207B78"/>
    <w:rsid w:val="0021022C"/>
    <w:rsid w:val="00211408"/>
    <w:rsid w:val="00215E5E"/>
    <w:rsid w:val="00223D87"/>
    <w:rsid w:val="00225212"/>
    <w:rsid w:val="00227675"/>
    <w:rsid w:val="00227BFB"/>
    <w:rsid w:val="0023020B"/>
    <w:rsid w:val="00232EE5"/>
    <w:rsid w:val="0023608B"/>
    <w:rsid w:val="00236679"/>
    <w:rsid w:val="00237023"/>
    <w:rsid w:val="0023757F"/>
    <w:rsid w:val="00241CAC"/>
    <w:rsid w:val="00242647"/>
    <w:rsid w:val="0024478E"/>
    <w:rsid w:val="0025099B"/>
    <w:rsid w:val="00251BC4"/>
    <w:rsid w:val="00253AC6"/>
    <w:rsid w:val="00253CEC"/>
    <w:rsid w:val="00254571"/>
    <w:rsid w:val="00256EA0"/>
    <w:rsid w:val="00257959"/>
    <w:rsid w:val="002625B7"/>
    <w:rsid w:val="0026562E"/>
    <w:rsid w:val="00271F9D"/>
    <w:rsid w:val="002727B8"/>
    <w:rsid w:val="00274073"/>
    <w:rsid w:val="0027615A"/>
    <w:rsid w:val="00280F72"/>
    <w:rsid w:val="00281E5F"/>
    <w:rsid w:val="002820F6"/>
    <w:rsid w:val="00285A92"/>
    <w:rsid w:val="0029284D"/>
    <w:rsid w:val="002A5725"/>
    <w:rsid w:val="002A5A50"/>
    <w:rsid w:val="002B12A7"/>
    <w:rsid w:val="002B391C"/>
    <w:rsid w:val="002B4674"/>
    <w:rsid w:val="002B4C16"/>
    <w:rsid w:val="002B6AC3"/>
    <w:rsid w:val="002C3BD3"/>
    <w:rsid w:val="002C61DD"/>
    <w:rsid w:val="002D1E25"/>
    <w:rsid w:val="002D4B18"/>
    <w:rsid w:val="002D6ABB"/>
    <w:rsid w:val="002D7E7A"/>
    <w:rsid w:val="002E1173"/>
    <w:rsid w:val="002E1463"/>
    <w:rsid w:val="002E1BF9"/>
    <w:rsid w:val="002E3067"/>
    <w:rsid w:val="002E39D4"/>
    <w:rsid w:val="002E6EB4"/>
    <w:rsid w:val="002F3621"/>
    <w:rsid w:val="002F51D6"/>
    <w:rsid w:val="002F5A58"/>
    <w:rsid w:val="00302975"/>
    <w:rsid w:val="0030336D"/>
    <w:rsid w:val="0031144C"/>
    <w:rsid w:val="00311F99"/>
    <w:rsid w:val="00320D80"/>
    <w:rsid w:val="0032132C"/>
    <w:rsid w:val="00324339"/>
    <w:rsid w:val="003304E2"/>
    <w:rsid w:val="003319E7"/>
    <w:rsid w:val="00335450"/>
    <w:rsid w:val="003364DF"/>
    <w:rsid w:val="0033665E"/>
    <w:rsid w:val="00337CA8"/>
    <w:rsid w:val="00340A1E"/>
    <w:rsid w:val="003455D3"/>
    <w:rsid w:val="00346BAC"/>
    <w:rsid w:val="00346F09"/>
    <w:rsid w:val="00351948"/>
    <w:rsid w:val="0035432F"/>
    <w:rsid w:val="003756F5"/>
    <w:rsid w:val="003759A2"/>
    <w:rsid w:val="00383045"/>
    <w:rsid w:val="003856B8"/>
    <w:rsid w:val="0039123A"/>
    <w:rsid w:val="00393F87"/>
    <w:rsid w:val="003A43A5"/>
    <w:rsid w:val="003A7BDB"/>
    <w:rsid w:val="003B1237"/>
    <w:rsid w:val="003B3706"/>
    <w:rsid w:val="003B581E"/>
    <w:rsid w:val="003B5D44"/>
    <w:rsid w:val="003B67F4"/>
    <w:rsid w:val="003B69A8"/>
    <w:rsid w:val="003C3322"/>
    <w:rsid w:val="003C67F7"/>
    <w:rsid w:val="003D2E6E"/>
    <w:rsid w:val="003D2E83"/>
    <w:rsid w:val="003D59C0"/>
    <w:rsid w:val="003D7D73"/>
    <w:rsid w:val="003E14A1"/>
    <w:rsid w:val="003E2F92"/>
    <w:rsid w:val="003E30E7"/>
    <w:rsid w:val="003E4698"/>
    <w:rsid w:val="003E5726"/>
    <w:rsid w:val="003E5DFF"/>
    <w:rsid w:val="003E5F71"/>
    <w:rsid w:val="003F239A"/>
    <w:rsid w:val="004028DF"/>
    <w:rsid w:val="004029AB"/>
    <w:rsid w:val="00402DB4"/>
    <w:rsid w:val="00404E17"/>
    <w:rsid w:val="00404F91"/>
    <w:rsid w:val="00407E57"/>
    <w:rsid w:val="00412C19"/>
    <w:rsid w:val="00414E7B"/>
    <w:rsid w:val="00422CFC"/>
    <w:rsid w:val="004235A2"/>
    <w:rsid w:val="004252EF"/>
    <w:rsid w:val="0043088F"/>
    <w:rsid w:val="00430C94"/>
    <w:rsid w:val="00431706"/>
    <w:rsid w:val="00433768"/>
    <w:rsid w:val="004375E9"/>
    <w:rsid w:val="004400FE"/>
    <w:rsid w:val="00441E92"/>
    <w:rsid w:val="00452A9C"/>
    <w:rsid w:val="0046006F"/>
    <w:rsid w:val="00461BF2"/>
    <w:rsid w:val="00466854"/>
    <w:rsid w:val="00472EE2"/>
    <w:rsid w:val="0047551B"/>
    <w:rsid w:val="00476DF8"/>
    <w:rsid w:val="00483EF9"/>
    <w:rsid w:val="00490F0D"/>
    <w:rsid w:val="00491639"/>
    <w:rsid w:val="00492D89"/>
    <w:rsid w:val="004970B4"/>
    <w:rsid w:val="004A21E8"/>
    <w:rsid w:val="004A2A89"/>
    <w:rsid w:val="004A3356"/>
    <w:rsid w:val="004A6E94"/>
    <w:rsid w:val="004A7872"/>
    <w:rsid w:val="004B2292"/>
    <w:rsid w:val="004B41C2"/>
    <w:rsid w:val="004B74D4"/>
    <w:rsid w:val="004C0E43"/>
    <w:rsid w:val="004C13E2"/>
    <w:rsid w:val="004C30F4"/>
    <w:rsid w:val="004C31D1"/>
    <w:rsid w:val="004C496E"/>
    <w:rsid w:val="004C4BF6"/>
    <w:rsid w:val="004C4C31"/>
    <w:rsid w:val="004C6628"/>
    <w:rsid w:val="004D292E"/>
    <w:rsid w:val="004D73F2"/>
    <w:rsid w:val="004E5464"/>
    <w:rsid w:val="004E7B1B"/>
    <w:rsid w:val="004F102B"/>
    <w:rsid w:val="004F3C6A"/>
    <w:rsid w:val="004F6EFB"/>
    <w:rsid w:val="00502110"/>
    <w:rsid w:val="0050384F"/>
    <w:rsid w:val="00503DE9"/>
    <w:rsid w:val="00504AB8"/>
    <w:rsid w:val="00510CFB"/>
    <w:rsid w:val="00513035"/>
    <w:rsid w:val="005156E0"/>
    <w:rsid w:val="0052228D"/>
    <w:rsid w:val="00526954"/>
    <w:rsid w:val="005324B0"/>
    <w:rsid w:val="00532A45"/>
    <w:rsid w:val="00533593"/>
    <w:rsid w:val="00536403"/>
    <w:rsid w:val="00552B03"/>
    <w:rsid w:val="00553B13"/>
    <w:rsid w:val="005561BF"/>
    <w:rsid w:val="005632D0"/>
    <w:rsid w:val="00564D4A"/>
    <w:rsid w:val="005700BD"/>
    <w:rsid w:val="00572851"/>
    <w:rsid w:val="00583041"/>
    <w:rsid w:val="005846E8"/>
    <w:rsid w:val="00586BFD"/>
    <w:rsid w:val="00591352"/>
    <w:rsid w:val="00597292"/>
    <w:rsid w:val="005A4159"/>
    <w:rsid w:val="005A51CE"/>
    <w:rsid w:val="005A776B"/>
    <w:rsid w:val="005B439B"/>
    <w:rsid w:val="005C2B86"/>
    <w:rsid w:val="005C3340"/>
    <w:rsid w:val="005C4F7A"/>
    <w:rsid w:val="005C55C1"/>
    <w:rsid w:val="005D3B5C"/>
    <w:rsid w:val="005D50E3"/>
    <w:rsid w:val="005D5A61"/>
    <w:rsid w:val="005E36A0"/>
    <w:rsid w:val="005F5933"/>
    <w:rsid w:val="006004B9"/>
    <w:rsid w:val="0060179F"/>
    <w:rsid w:val="00601D12"/>
    <w:rsid w:val="00604771"/>
    <w:rsid w:val="00605055"/>
    <w:rsid w:val="00607CE2"/>
    <w:rsid w:val="00610979"/>
    <w:rsid w:val="00613603"/>
    <w:rsid w:val="00620A08"/>
    <w:rsid w:val="006245A6"/>
    <w:rsid w:val="00626487"/>
    <w:rsid w:val="00632457"/>
    <w:rsid w:val="0063298C"/>
    <w:rsid w:val="00633AAE"/>
    <w:rsid w:val="006345CD"/>
    <w:rsid w:val="006369CB"/>
    <w:rsid w:val="0063727E"/>
    <w:rsid w:val="00640B73"/>
    <w:rsid w:val="0064483E"/>
    <w:rsid w:val="00646663"/>
    <w:rsid w:val="00646D96"/>
    <w:rsid w:val="00647295"/>
    <w:rsid w:val="00663CDC"/>
    <w:rsid w:val="00674925"/>
    <w:rsid w:val="00675584"/>
    <w:rsid w:val="00676FC2"/>
    <w:rsid w:val="006805B6"/>
    <w:rsid w:val="00682F93"/>
    <w:rsid w:val="00687CAA"/>
    <w:rsid w:val="00691846"/>
    <w:rsid w:val="00693575"/>
    <w:rsid w:val="00694BCB"/>
    <w:rsid w:val="00695659"/>
    <w:rsid w:val="006966A9"/>
    <w:rsid w:val="00696EA4"/>
    <w:rsid w:val="0069728C"/>
    <w:rsid w:val="00697D0C"/>
    <w:rsid w:val="006A6C60"/>
    <w:rsid w:val="006B04DB"/>
    <w:rsid w:val="006B18E1"/>
    <w:rsid w:val="006B3EEF"/>
    <w:rsid w:val="006B52E2"/>
    <w:rsid w:val="006B5CF2"/>
    <w:rsid w:val="006B5D88"/>
    <w:rsid w:val="006C5291"/>
    <w:rsid w:val="006C5EF0"/>
    <w:rsid w:val="006C6FB3"/>
    <w:rsid w:val="006D0187"/>
    <w:rsid w:val="006D517D"/>
    <w:rsid w:val="006E094D"/>
    <w:rsid w:val="006E0E7D"/>
    <w:rsid w:val="006E4EA6"/>
    <w:rsid w:val="006E589F"/>
    <w:rsid w:val="006E6CA8"/>
    <w:rsid w:val="006F664D"/>
    <w:rsid w:val="006F72FB"/>
    <w:rsid w:val="006F792F"/>
    <w:rsid w:val="007025C3"/>
    <w:rsid w:val="00714CBE"/>
    <w:rsid w:val="00727D0D"/>
    <w:rsid w:val="00740F3F"/>
    <w:rsid w:val="007410EF"/>
    <w:rsid w:val="0074197E"/>
    <w:rsid w:val="00753392"/>
    <w:rsid w:val="007550E1"/>
    <w:rsid w:val="00756EC9"/>
    <w:rsid w:val="007573D6"/>
    <w:rsid w:val="007649D7"/>
    <w:rsid w:val="00765D69"/>
    <w:rsid w:val="00766278"/>
    <w:rsid w:val="00771B47"/>
    <w:rsid w:val="00780AFC"/>
    <w:rsid w:val="00783984"/>
    <w:rsid w:val="007845DE"/>
    <w:rsid w:val="00784A16"/>
    <w:rsid w:val="00785127"/>
    <w:rsid w:val="00790FBA"/>
    <w:rsid w:val="00797E0B"/>
    <w:rsid w:val="007A0939"/>
    <w:rsid w:val="007A1FDD"/>
    <w:rsid w:val="007A75FA"/>
    <w:rsid w:val="007B0252"/>
    <w:rsid w:val="007B0A1E"/>
    <w:rsid w:val="007B1071"/>
    <w:rsid w:val="007B6516"/>
    <w:rsid w:val="007B6F8E"/>
    <w:rsid w:val="007C2216"/>
    <w:rsid w:val="007C3E90"/>
    <w:rsid w:val="007C6338"/>
    <w:rsid w:val="007D2BD0"/>
    <w:rsid w:val="007E11D3"/>
    <w:rsid w:val="007E29E9"/>
    <w:rsid w:val="007E73AA"/>
    <w:rsid w:val="007F22A6"/>
    <w:rsid w:val="007F2838"/>
    <w:rsid w:val="007F52A3"/>
    <w:rsid w:val="007F5CBE"/>
    <w:rsid w:val="00800FB1"/>
    <w:rsid w:val="00806D2F"/>
    <w:rsid w:val="008077C6"/>
    <w:rsid w:val="0081048E"/>
    <w:rsid w:val="008105F8"/>
    <w:rsid w:val="00811705"/>
    <w:rsid w:val="00817C02"/>
    <w:rsid w:val="00822298"/>
    <w:rsid w:val="008356A1"/>
    <w:rsid w:val="0083700B"/>
    <w:rsid w:val="008439B1"/>
    <w:rsid w:val="00846672"/>
    <w:rsid w:val="00847FF9"/>
    <w:rsid w:val="00852FC4"/>
    <w:rsid w:val="00854792"/>
    <w:rsid w:val="00860BF2"/>
    <w:rsid w:val="00860F08"/>
    <w:rsid w:val="008616A7"/>
    <w:rsid w:val="00861C6F"/>
    <w:rsid w:val="0086397A"/>
    <w:rsid w:val="00865C14"/>
    <w:rsid w:val="00866910"/>
    <w:rsid w:val="008724E0"/>
    <w:rsid w:val="00873754"/>
    <w:rsid w:val="008745F2"/>
    <w:rsid w:val="00880680"/>
    <w:rsid w:val="00880FF1"/>
    <w:rsid w:val="00884175"/>
    <w:rsid w:val="008860C5"/>
    <w:rsid w:val="0089147D"/>
    <w:rsid w:val="00897C44"/>
    <w:rsid w:val="008A258B"/>
    <w:rsid w:val="008A41E4"/>
    <w:rsid w:val="008B0193"/>
    <w:rsid w:val="008B3A5F"/>
    <w:rsid w:val="008C001E"/>
    <w:rsid w:val="008D0349"/>
    <w:rsid w:val="008D5CCD"/>
    <w:rsid w:val="008E2097"/>
    <w:rsid w:val="008E6004"/>
    <w:rsid w:val="008E67AB"/>
    <w:rsid w:val="008E7620"/>
    <w:rsid w:val="008F3414"/>
    <w:rsid w:val="008F496E"/>
    <w:rsid w:val="00901ED7"/>
    <w:rsid w:val="00905EC4"/>
    <w:rsid w:val="00910884"/>
    <w:rsid w:val="009124AB"/>
    <w:rsid w:val="00912E8A"/>
    <w:rsid w:val="009168A6"/>
    <w:rsid w:val="009169D7"/>
    <w:rsid w:val="00920C82"/>
    <w:rsid w:val="00920D82"/>
    <w:rsid w:val="0092460F"/>
    <w:rsid w:val="00926CA3"/>
    <w:rsid w:val="00942AD7"/>
    <w:rsid w:val="009435E6"/>
    <w:rsid w:val="00946E8D"/>
    <w:rsid w:val="0094767B"/>
    <w:rsid w:val="00947A0D"/>
    <w:rsid w:val="00953ED7"/>
    <w:rsid w:val="00955B51"/>
    <w:rsid w:val="00956534"/>
    <w:rsid w:val="0095754A"/>
    <w:rsid w:val="0096029C"/>
    <w:rsid w:val="00962759"/>
    <w:rsid w:val="00964A72"/>
    <w:rsid w:val="00966D12"/>
    <w:rsid w:val="00974323"/>
    <w:rsid w:val="00981506"/>
    <w:rsid w:val="009819E5"/>
    <w:rsid w:val="009908CD"/>
    <w:rsid w:val="009921FA"/>
    <w:rsid w:val="00992C7F"/>
    <w:rsid w:val="0099484D"/>
    <w:rsid w:val="00996B52"/>
    <w:rsid w:val="009A3800"/>
    <w:rsid w:val="009A3F70"/>
    <w:rsid w:val="009B1673"/>
    <w:rsid w:val="009B22BC"/>
    <w:rsid w:val="009C0FC2"/>
    <w:rsid w:val="009C4679"/>
    <w:rsid w:val="009C6838"/>
    <w:rsid w:val="009C6AFE"/>
    <w:rsid w:val="009D5766"/>
    <w:rsid w:val="009E2356"/>
    <w:rsid w:val="009F42B0"/>
    <w:rsid w:val="009F5C17"/>
    <w:rsid w:val="00A113D8"/>
    <w:rsid w:val="00A14067"/>
    <w:rsid w:val="00A25A76"/>
    <w:rsid w:val="00A2676F"/>
    <w:rsid w:val="00A454DE"/>
    <w:rsid w:val="00A5279A"/>
    <w:rsid w:val="00A54423"/>
    <w:rsid w:val="00A57041"/>
    <w:rsid w:val="00A573E3"/>
    <w:rsid w:val="00A57AD6"/>
    <w:rsid w:val="00A60C1A"/>
    <w:rsid w:val="00A6176B"/>
    <w:rsid w:val="00A6467D"/>
    <w:rsid w:val="00A67316"/>
    <w:rsid w:val="00A7706B"/>
    <w:rsid w:val="00A84713"/>
    <w:rsid w:val="00A86009"/>
    <w:rsid w:val="00A869B9"/>
    <w:rsid w:val="00A94FF2"/>
    <w:rsid w:val="00A96D47"/>
    <w:rsid w:val="00A9718F"/>
    <w:rsid w:val="00AA0331"/>
    <w:rsid w:val="00AA597D"/>
    <w:rsid w:val="00AB4E41"/>
    <w:rsid w:val="00AB7BA3"/>
    <w:rsid w:val="00AC44B1"/>
    <w:rsid w:val="00AD0BF7"/>
    <w:rsid w:val="00AD14F2"/>
    <w:rsid w:val="00AD290F"/>
    <w:rsid w:val="00AD6F29"/>
    <w:rsid w:val="00AE0F96"/>
    <w:rsid w:val="00AE725D"/>
    <w:rsid w:val="00AF22F5"/>
    <w:rsid w:val="00AF6DB7"/>
    <w:rsid w:val="00AF7D7C"/>
    <w:rsid w:val="00B0562F"/>
    <w:rsid w:val="00B06C65"/>
    <w:rsid w:val="00B12CE6"/>
    <w:rsid w:val="00B1303B"/>
    <w:rsid w:val="00B16D9D"/>
    <w:rsid w:val="00B213EC"/>
    <w:rsid w:val="00B23165"/>
    <w:rsid w:val="00B24445"/>
    <w:rsid w:val="00B24C02"/>
    <w:rsid w:val="00B30241"/>
    <w:rsid w:val="00B30E96"/>
    <w:rsid w:val="00B35111"/>
    <w:rsid w:val="00B36748"/>
    <w:rsid w:val="00B374C1"/>
    <w:rsid w:val="00B41E91"/>
    <w:rsid w:val="00B5232A"/>
    <w:rsid w:val="00B52852"/>
    <w:rsid w:val="00B53341"/>
    <w:rsid w:val="00B53BB8"/>
    <w:rsid w:val="00B54687"/>
    <w:rsid w:val="00B550AE"/>
    <w:rsid w:val="00B55395"/>
    <w:rsid w:val="00B71E9A"/>
    <w:rsid w:val="00B76FD6"/>
    <w:rsid w:val="00B77E91"/>
    <w:rsid w:val="00B90C00"/>
    <w:rsid w:val="00B91B26"/>
    <w:rsid w:val="00B932B9"/>
    <w:rsid w:val="00B93C2B"/>
    <w:rsid w:val="00B93EBA"/>
    <w:rsid w:val="00BA001E"/>
    <w:rsid w:val="00BA35FC"/>
    <w:rsid w:val="00BA49B2"/>
    <w:rsid w:val="00BA529A"/>
    <w:rsid w:val="00BB2938"/>
    <w:rsid w:val="00BB5024"/>
    <w:rsid w:val="00BB59F5"/>
    <w:rsid w:val="00BB6CC1"/>
    <w:rsid w:val="00BC5979"/>
    <w:rsid w:val="00BC5DF5"/>
    <w:rsid w:val="00BD2B26"/>
    <w:rsid w:val="00BF0138"/>
    <w:rsid w:val="00BF11BB"/>
    <w:rsid w:val="00BF2D18"/>
    <w:rsid w:val="00BF5656"/>
    <w:rsid w:val="00C020C8"/>
    <w:rsid w:val="00C027B1"/>
    <w:rsid w:val="00C0333F"/>
    <w:rsid w:val="00C10FBD"/>
    <w:rsid w:val="00C12067"/>
    <w:rsid w:val="00C13005"/>
    <w:rsid w:val="00C136DD"/>
    <w:rsid w:val="00C21E0F"/>
    <w:rsid w:val="00C23F71"/>
    <w:rsid w:val="00C248DD"/>
    <w:rsid w:val="00C251F1"/>
    <w:rsid w:val="00C27F9C"/>
    <w:rsid w:val="00C304E6"/>
    <w:rsid w:val="00C30A81"/>
    <w:rsid w:val="00C35AB4"/>
    <w:rsid w:val="00C3714D"/>
    <w:rsid w:val="00C40D4E"/>
    <w:rsid w:val="00C51C70"/>
    <w:rsid w:val="00C558D9"/>
    <w:rsid w:val="00C57DDE"/>
    <w:rsid w:val="00C60796"/>
    <w:rsid w:val="00C60CA2"/>
    <w:rsid w:val="00C65E37"/>
    <w:rsid w:val="00C730A7"/>
    <w:rsid w:val="00C747CC"/>
    <w:rsid w:val="00C777D2"/>
    <w:rsid w:val="00C91952"/>
    <w:rsid w:val="00C928EB"/>
    <w:rsid w:val="00C932AD"/>
    <w:rsid w:val="00C93B4C"/>
    <w:rsid w:val="00C940EC"/>
    <w:rsid w:val="00CA238B"/>
    <w:rsid w:val="00CA4A59"/>
    <w:rsid w:val="00CA5CA1"/>
    <w:rsid w:val="00CA78EF"/>
    <w:rsid w:val="00CA7A0B"/>
    <w:rsid w:val="00CB5B34"/>
    <w:rsid w:val="00CB6ED1"/>
    <w:rsid w:val="00CC0A19"/>
    <w:rsid w:val="00CC3BC8"/>
    <w:rsid w:val="00CC3FF4"/>
    <w:rsid w:val="00CD0160"/>
    <w:rsid w:val="00CD21F5"/>
    <w:rsid w:val="00CD3166"/>
    <w:rsid w:val="00CE2075"/>
    <w:rsid w:val="00CE6DEC"/>
    <w:rsid w:val="00CF2188"/>
    <w:rsid w:val="00CF4B4A"/>
    <w:rsid w:val="00D00AC4"/>
    <w:rsid w:val="00D03D43"/>
    <w:rsid w:val="00D04D3F"/>
    <w:rsid w:val="00D12F1E"/>
    <w:rsid w:val="00D16B40"/>
    <w:rsid w:val="00D22363"/>
    <w:rsid w:val="00D22CEC"/>
    <w:rsid w:val="00D26529"/>
    <w:rsid w:val="00D27BB5"/>
    <w:rsid w:val="00D319FD"/>
    <w:rsid w:val="00D31A59"/>
    <w:rsid w:val="00D367F6"/>
    <w:rsid w:val="00D4721D"/>
    <w:rsid w:val="00D47EA4"/>
    <w:rsid w:val="00D51407"/>
    <w:rsid w:val="00D52457"/>
    <w:rsid w:val="00D607D6"/>
    <w:rsid w:val="00D60C09"/>
    <w:rsid w:val="00D64C2B"/>
    <w:rsid w:val="00D6587C"/>
    <w:rsid w:val="00D704BD"/>
    <w:rsid w:val="00D705AA"/>
    <w:rsid w:val="00D807F0"/>
    <w:rsid w:val="00D81EF7"/>
    <w:rsid w:val="00D838C3"/>
    <w:rsid w:val="00D83C03"/>
    <w:rsid w:val="00D87890"/>
    <w:rsid w:val="00D94790"/>
    <w:rsid w:val="00D94E50"/>
    <w:rsid w:val="00DA34C9"/>
    <w:rsid w:val="00DA3D85"/>
    <w:rsid w:val="00DA5D47"/>
    <w:rsid w:val="00DA6458"/>
    <w:rsid w:val="00DA71D0"/>
    <w:rsid w:val="00DB154B"/>
    <w:rsid w:val="00DB20E4"/>
    <w:rsid w:val="00DB52C1"/>
    <w:rsid w:val="00DC2692"/>
    <w:rsid w:val="00DD1744"/>
    <w:rsid w:val="00DD74DC"/>
    <w:rsid w:val="00DD78E1"/>
    <w:rsid w:val="00DD7C7E"/>
    <w:rsid w:val="00DE3FC1"/>
    <w:rsid w:val="00DE61DA"/>
    <w:rsid w:val="00DE6C12"/>
    <w:rsid w:val="00DE6F63"/>
    <w:rsid w:val="00DF0577"/>
    <w:rsid w:val="00DF3F55"/>
    <w:rsid w:val="00DF5B40"/>
    <w:rsid w:val="00DF5EA7"/>
    <w:rsid w:val="00E008E0"/>
    <w:rsid w:val="00E026F0"/>
    <w:rsid w:val="00E0426B"/>
    <w:rsid w:val="00E057CC"/>
    <w:rsid w:val="00E06F1C"/>
    <w:rsid w:val="00E11607"/>
    <w:rsid w:val="00E12036"/>
    <w:rsid w:val="00E12ABE"/>
    <w:rsid w:val="00E17750"/>
    <w:rsid w:val="00E24195"/>
    <w:rsid w:val="00E33AAC"/>
    <w:rsid w:val="00E50901"/>
    <w:rsid w:val="00E60E35"/>
    <w:rsid w:val="00E61DB8"/>
    <w:rsid w:val="00E6316C"/>
    <w:rsid w:val="00E65BD4"/>
    <w:rsid w:val="00E6773E"/>
    <w:rsid w:val="00E7190C"/>
    <w:rsid w:val="00E8441F"/>
    <w:rsid w:val="00E926DB"/>
    <w:rsid w:val="00E94BD7"/>
    <w:rsid w:val="00EA4122"/>
    <w:rsid w:val="00EA41D7"/>
    <w:rsid w:val="00EA4EE2"/>
    <w:rsid w:val="00EA5EB4"/>
    <w:rsid w:val="00EB44C2"/>
    <w:rsid w:val="00EB47A1"/>
    <w:rsid w:val="00EC3DF0"/>
    <w:rsid w:val="00EC5D55"/>
    <w:rsid w:val="00EC6711"/>
    <w:rsid w:val="00ED1256"/>
    <w:rsid w:val="00ED613A"/>
    <w:rsid w:val="00EE4BAC"/>
    <w:rsid w:val="00EE6977"/>
    <w:rsid w:val="00EE7A45"/>
    <w:rsid w:val="00EF4100"/>
    <w:rsid w:val="00EF43FA"/>
    <w:rsid w:val="00EF5504"/>
    <w:rsid w:val="00EF76A9"/>
    <w:rsid w:val="00F06E54"/>
    <w:rsid w:val="00F0763C"/>
    <w:rsid w:val="00F11B53"/>
    <w:rsid w:val="00F11D22"/>
    <w:rsid w:val="00F16565"/>
    <w:rsid w:val="00F17A1C"/>
    <w:rsid w:val="00F27059"/>
    <w:rsid w:val="00F30D7E"/>
    <w:rsid w:val="00F318C9"/>
    <w:rsid w:val="00F32FF5"/>
    <w:rsid w:val="00F412D8"/>
    <w:rsid w:val="00F41B8D"/>
    <w:rsid w:val="00F43DDE"/>
    <w:rsid w:val="00F458F7"/>
    <w:rsid w:val="00F47A34"/>
    <w:rsid w:val="00F550B4"/>
    <w:rsid w:val="00F5514A"/>
    <w:rsid w:val="00F55374"/>
    <w:rsid w:val="00F60614"/>
    <w:rsid w:val="00F6089C"/>
    <w:rsid w:val="00F63A05"/>
    <w:rsid w:val="00F654C7"/>
    <w:rsid w:val="00F67CA6"/>
    <w:rsid w:val="00F7144C"/>
    <w:rsid w:val="00F82B5B"/>
    <w:rsid w:val="00F84A48"/>
    <w:rsid w:val="00F857AF"/>
    <w:rsid w:val="00F87605"/>
    <w:rsid w:val="00F908BA"/>
    <w:rsid w:val="00F96377"/>
    <w:rsid w:val="00FA0A18"/>
    <w:rsid w:val="00FA18D2"/>
    <w:rsid w:val="00FA4062"/>
    <w:rsid w:val="00FA438C"/>
    <w:rsid w:val="00FA7CDB"/>
    <w:rsid w:val="00FB1F11"/>
    <w:rsid w:val="00FB29B8"/>
    <w:rsid w:val="00FB5AB7"/>
    <w:rsid w:val="00FB5D9B"/>
    <w:rsid w:val="00FB747C"/>
    <w:rsid w:val="00FC28D9"/>
    <w:rsid w:val="00FC6124"/>
    <w:rsid w:val="00FC7C40"/>
    <w:rsid w:val="00FD4033"/>
    <w:rsid w:val="00FD5F5D"/>
    <w:rsid w:val="00FD7312"/>
    <w:rsid w:val="00FE4C7C"/>
    <w:rsid w:val="00FE6CEB"/>
    <w:rsid w:val="00FF079F"/>
    <w:rsid w:val="00FF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B2CE5"/>
  <w15:docId w15:val="{019A3DDF-F5F7-4145-BC4E-402CB2EF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1B3"/>
    <w:pPr>
      <w:spacing w:line="360" w:lineRule="auto"/>
      <w:jc w:val="both"/>
    </w:pPr>
    <w:rPr>
      <w:rFonts w:ascii="Times New Roman" w:hAnsi="Times New Roman"/>
      <w:sz w:val="24"/>
      <w:szCs w:val="22"/>
      <w:lang w:val="lt-LT"/>
    </w:rPr>
  </w:style>
  <w:style w:type="paragraph" w:styleId="Antrat1">
    <w:name w:val="heading 1"/>
    <w:basedOn w:val="prastasis"/>
    <w:next w:val="prastasis"/>
    <w:link w:val="Antrat1Diagrama"/>
    <w:qFormat/>
    <w:rsid w:val="006E589F"/>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6E589F"/>
    <w:pPr>
      <w:numPr>
        <w:ilvl w:val="1"/>
        <w:numId w:val="1"/>
      </w:numPr>
      <w:spacing w:line="240" w:lineRule="auto"/>
      <w:outlineLvl w:val="1"/>
    </w:pPr>
    <w:rPr>
      <w:rFonts w:eastAsia="Times New Roman"/>
      <w:szCs w:val="20"/>
      <w:lang w:eastAsia="lt-LT"/>
    </w:rPr>
  </w:style>
  <w:style w:type="paragraph" w:styleId="Antrat3">
    <w:name w:val="heading 3"/>
    <w:basedOn w:val="prastasis"/>
    <w:next w:val="prastasis"/>
    <w:link w:val="Antrat3Diagrama"/>
    <w:qFormat/>
    <w:rsid w:val="006E589F"/>
    <w:pPr>
      <w:keepNext/>
      <w:numPr>
        <w:ilvl w:val="2"/>
        <w:numId w:val="1"/>
      </w:numPr>
      <w:spacing w:line="240" w:lineRule="auto"/>
      <w:outlineLvl w:val="2"/>
    </w:pPr>
    <w:rPr>
      <w:rFonts w:eastAsia="Times New Roman"/>
      <w:szCs w:val="20"/>
      <w:lang w:eastAsia="lt-LT"/>
    </w:rPr>
  </w:style>
  <w:style w:type="paragraph" w:styleId="Antrat4">
    <w:name w:val="heading 4"/>
    <w:basedOn w:val="prastasis"/>
    <w:next w:val="prastasis"/>
    <w:link w:val="Antrat4Diagrama"/>
    <w:qFormat/>
    <w:rsid w:val="006E589F"/>
    <w:pPr>
      <w:keepNext/>
      <w:numPr>
        <w:ilvl w:val="3"/>
        <w:numId w:val="1"/>
      </w:numPr>
      <w:spacing w:line="240" w:lineRule="auto"/>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6E589F"/>
    <w:pPr>
      <w:keepNext/>
      <w:numPr>
        <w:ilvl w:val="4"/>
        <w:numId w:val="1"/>
      </w:numPr>
      <w:spacing w:line="240" w:lineRule="auto"/>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6E589F"/>
    <w:pPr>
      <w:keepNext/>
      <w:numPr>
        <w:ilvl w:val="5"/>
        <w:numId w:val="1"/>
      </w:numPr>
      <w:spacing w:line="240" w:lineRule="auto"/>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6E589F"/>
    <w:pPr>
      <w:keepNext/>
      <w:numPr>
        <w:ilvl w:val="6"/>
        <w:numId w:val="1"/>
      </w:numPr>
      <w:spacing w:line="240" w:lineRule="auto"/>
      <w:jc w:val="left"/>
      <w:outlineLvl w:val="6"/>
    </w:pPr>
    <w:rPr>
      <w:rFonts w:eastAsia="Times New Roman"/>
      <w:sz w:val="48"/>
      <w:szCs w:val="20"/>
      <w:lang w:eastAsia="lt-LT"/>
    </w:rPr>
  </w:style>
  <w:style w:type="paragraph" w:styleId="Antrat8">
    <w:name w:val="heading 8"/>
    <w:basedOn w:val="prastasis"/>
    <w:next w:val="prastasis"/>
    <w:link w:val="Antrat8Diagrama"/>
    <w:qFormat/>
    <w:rsid w:val="006E589F"/>
    <w:pPr>
      <w:keepNext/>
      <w:numPr>
        <w:ilvl w:val="7"/>
        <w:numId w:val="1"/>
      </w:numPr>
      <w:spacing w:line="240" w:lineRule="auto"/>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6E589F"/>
    <w:pPr>
      <w:keepNext/>
      <w:numPr>
        <w:ilvl w:val="8"/>
        <w:numId w:val="1"/>
      </w:numPr>
      <w:spacing w:line="240" w:lineRule="auto"/>
      <w:jc w:val="left"/>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611B3"/>
    <w:pPr>
      <w:spacing w:line="240" w:lineRule="auto"/>
      <w:ind w:firstLine="426"/>
      <w:jc w:val="left"/>
    </w:pPr>
    <w:rPr>
      <w:rFonts w:ascii="Arial" w:eastAsia="Times New Roman" w:hAnsi="Arial"/>
      <w:sz w:val="20"/>
      <w:szCs w:val="20"/>
    </w:rPr>
  </w:style>
  <w:style w:type="character" w:customStyle="1" w:styleId="Pagrindiniotekstotrauka2Diagrama">
    <w:name w:val="Pagrindinio teksto įtrauka 2 Diagrama"/>
    <w:basedOn w:val="Numatytasispastraiposriftas"/>
    <w:link w:val="Pagrindiniotekstotrauka2"/>
    <w:rsid w:val="000611B3"/>
    <w:rPr>
      <w:rFonts w:ascii="Arial" w:eastAsia="Times New Roman" w:hAnsi="Arial" w:cs="Times New Roman"/>
      <w:sz w:val="20"/>
      <w:szCs w:val="20"/>
      <w:lang w:val="lt-LT"/>
    </w:rPr>
  </w:style>
  <w:style w:type="paragraph" w:styleId="Betarp">
    <w:name w:val="No Spacing"/>
    <w:uiPriority w:val="99"/>
    <w:qFormat/>
    <w:rsid w:val="00E24195"/>
    <w:rPr>
      <w:rFonts w:ascii="Times New Roman" w:hAnsi="Times New Roman"/>
      <w:sz w:val="24"/>
      <w:szCs w:val="22"/>
      <w:lang w:val="lt-LT"/>
    </w:rPr>
  </w:style>
  <w:style w:type="paragraph" w:styleId="Debesliotekstas">
    <w:name w:val="Balloon Text"/>
    <w:basedOn w:val="prastasis"/>
    <w:link w:val="DebesliotekstasDiagrama"/>
    <w:uiPriority w:val="99"/>
    <w:semiHidden/>
    <w:unhideWhenUsed/>
    <w:rsid w:val="00905EC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5EC4"/>
    <w:rPr>
      <w:rFonts w:ascii="Tahoma" w:hAnsi="Tahoma" w:cs="Tahoma"/>
      <w:sz w:val="16"/>
      <w:szCs w:val="16"/>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FA4062"/>
    <w:pPr>
      <w:spacing w:line="240" w:lineRule="auto"/>
      <w:ind w:left="720"/>
      <w:contextualSpacing/>
      <w:jc w:val="left"/>
    </w:pPr>
    <w:rPr>
      <w:rFonts w:eastAsia="Times New Roman"/>
      <w:szCs w:val="24"/>
      <w:lang w:val="ru-RU"/>
    </w:rPr>
  </w:style>
  <w:style w:type="paragraph" w:styleId="Paprastasistekstas">
    <w:name w:val="Plain Text"/>
    <w:basedOn w:val="prastasis"/>
    <w:link w:val="PaprastasistekstasDiagrama"/>
    <w:uiPriority w:val="99"/>
    <w:semiHidden/>
    <w:unhideWhenUsed/>
    <w:rsid w:val="00E926DB"/>
    <w:pPr>
      <w:spacing w:line="240" w:lineRule="auto"/>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E926DB"/>
    <w:rPr>
      <w:rFonts w:eastAsiaTheme="minorHAnsi" w:cstheme="minorBidi"/>
      <w:sz w:val="22"/>
      <w:szCs w:val="21"/>
      <w:lang w:val="lt-LT"/>
    </w:rPr>
  </w:style>
  <w:style w:type="paragraph" w:styleId="Pagrindinistekstas">
    <w:name w:val="Body Text"/>
    <w:basedOn w:val="prastasis"/>
    <w:link w:val="PagrindinistekstasDiagrama"/>
    <w:uiPriority w:val="99"/>
    <w:semiHidden/>
    <w:unhideWhenUsed/>
    <w:rsid w:val="00DD1744"/>
    <w:pPr>
      <w:spacing w:after="120"/>
    </w:pPr>
  </w:style>
  <w:style w:type="character" w:customStyle="1" w:styleId="PagrindinistekstasDiagrama">
    <w:name w:val="Pagrindinis tekstas Diagrama"/>
    <w:basedOn w:val="Numatytasispastraiposriftas"/>
    <w:link w:val="Pagrindinistekstas"/>
    <w:uiPriority w:val="99"/>
    <w:semiHidden/>
    <w:rsid w:val="00DD1744"/>
    <w:rPr>
      <w:rFonts w:ascii="Times New Roman" w:hAnsi="Times New Roman"/>
      <w:sz w:val="24"/>
      <w:szCs w:val="22"/>
      <w:lang w:val="lt-LT"/>
    </w:rPr>
  </w:style>
  <w:style w:type="paragraph" w:customStyle="1" w:styleId="Point1">
    <w:name w:val="Point 1"/>
    <w:basedOn w:val="prastasis"/>
    <w:uiPriority w:val="99"/>
    <w:rsid w:val="00CB5B34"/>
    <w:pPr>
      <w:spacing w:before="120" w:after="120" w:line="240" w:lineRule="auto"/>
      <w:ind w:left="1418" w:hanging="567"/>
    </w:pPr>
    <w:rPr>
      <w:rFonts w:eastAsia="Times New Roman"/>
      <w:szCs w:val="20"/>
      <w:lang w:val="en-GB" w:eastAsia="lt-LT"/>
    </w:rPr>
  </w:style>
  <w:style w:type="table" w:styleId="Lentelstinklelis">
    <w:name w:val="Table Grid"/>
    <w:basedOn w:val="prastojilentel"/>
    <w:uiPriority w:val="99"/>
    <w:rsid w:val="00A869B9"/>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6E589F"/>
    <w:rPr>
      <w:rFonts w:ascii="Times New Roman" w:hAnsi="Times New Roman"/>
      <w:sz w:val="28"/>
      <w:szCs w:val="22"/>
      <w:lang w:val="lt-LT" w:eastAsia="lt-LT"/>
    </w:rPr>
  </w:style>
  <w:style w:type="character" w:customStyle="1" w:styleId="Antrat2Diagrama">
    <w:name w:val="Antraštė 2 Diagrama"/>
    <w:basedOn w:val="Numatytasispastraiposriftas"/>
    <w:link w:val="Antrat2"/>
    <w:rsid w:val="006E589F"/>
    <w:rPr>
      <w:rFonts w:ascii="Times New Roman" w:eastAsia="Times New Roman" w:hAnsi="Times New Roman"/>
      <w:sz w:val="24"/>
      <w:lang w:val="lt-LT" w:eastAsia="lt-LT"/>
    </w:rPr>
  </w:style>
  <w:style w:type="character" w:customStyle="1" w:styleId="Antrat3Diagrama">
    <w:name w:val="Antraštė 3 Diagrama"/>
    <w:basedOn w:val="Numatytasispastraiposriftas"/>
    <w:link w:val="Antrat3"/>
    <w:rsid w:val="006E589F"/>
    <w:rPr>
      <w:rFonts w:ascii="Times New Roman" w:eastAsia="Times New Roman" w:hAnsi="Times New Roman"/>
      <w:sz w:val="24"/>
      <w:lang w:val="lt-LT" w:eastAsia="lt-LT"/>
    </w:rPr>
  </w:style>
  <w:style w:type="character" w:customStyle="1" w:styleId="Antrat4Diagrama">
    <w:name w:val="Antraštė 4 Diagrama"/>
    <w:basedOn w:val="Numatytasispastraiposriftas"/>
    <w:link w:val="Antrat4"/>
    <w:rsid w:val="006E589F"/>
    <w:rPr>
      <w:rFonts w:ascii="Times New Roman" w:eastAsia="Times New Roman" w:hAnsi="Times New Roman"/>
      <w:b/>
      <w:sz w:val="44"/>
      <w:lang w:val="lt-LT" w:eastAsia="lt-LT"/>
    </w:rPr>
  </w:style>
  <w:style w:type="character" w:customStyle="1" w:styleId="Antrat5Diagrama">
    <w:name w:val="Antraštė 5 Diagrama"/>
    <w:basedOn w:val="Numatytasispastraiposriftas"/>
    <w:link w:val="Antrat5"/>
    <w:rsid w:val="006E589F"/>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rsid w:val="006E589F"/>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6E589F"/>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6E589F"/>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6E589F"/>
    <w:rPr>
      <w:rFonts w:ascii="Times New Roman" w:eastAsia="Times New Roman" w:hAnsi="Times New Roman"/>
      <w:sz w:val="40"/>
      <w:lang w:val="lt-LT" w:eastAsia="lt-LT"/>
    </w:rPr>
  </w:style>
  <w:style w:type="paragraph" w:styleId="Antrats">
    <w:name w:val="header"/>
    <w:aliases w:val="En-tête-1,En-tête-2,hd,Header 2,Char, Char,Char1,Char2,Char3,Char Diagrama Diagrama Diagrama Diagrama,Char Diagrama Diagrama"/>
    <w:basedOn w:val="prastasis"/>
    <w:link w:val="AntratsDiagrama"/>
    <w:uiPriority w:val="99"/>
    <w:unhideWhenUsed/>
    <w:rsid w:val="00D607D6"/>
    <w:pPr>
      <w:tabs>
        <w:tab w:val="center" w:pos="4819"/>
        <w:tab w:val="right" w:pos="9638"/>
      </w:tabs>
      <w:spacing w:line="240" w:lineRule="auto"/>
    </w:pPr>
  </w:style>
  <w:style w:type="character" w:customStyle="1" w:styleId="AntratsDiagrama">
    <w:name w:val="Antraštės Diagrama"/>
    <w:aliases w:val="En-tête-1 Diagrama,En-tête-2 Diagrama,hd Diagrama,Header 2 Diagrama,Char Diagrama, Char Diagrama,Char1 Diagrama,Char2 Diagrama,Char3 Diagrama,Char Diagrama Diagrama Diagrama Diagrama Diagrama,Char Diagrama Diagrama Diagrama"/>
    <w:basedOn w:val="Numatytasispastraiposriftas"/>
    <w:link w:val="Antrats"/>
    <w:uiPriority w:val="99"/>
    <w:rsid w:val="00D607D6"/>
    <w:rPr>
      <w:rFonts w:ascii="Times New Roman" w:hAnsi="Times New Roman"/>
      <w:sz w:val="24"/>
      <w:szCs w:val="22"/>
      <w:lang w:val="lt-LT"/>
    </w:rPr>
  </w:style>
  <w:style w:type="paragraph" w:styleId="Porat">
    <w:name w:val="footer"/>
    <w:basedOn w:val="prastasis"/>
    <w:link w:val="PoratDiagrama"/>
    <w:uiPriority w:val="99"/>
    <w:unhideWhenUsed/>
    <w:rsid w:val="00D607D6"/>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D607D6"/>
    <w:rPr>
      <w:rFonts w:ascii="Times New Roman" w:hAnsi="Times New Roman"/>
      <w:sz w:val="24"/>
      <w:szCs w:val="22"/>
      <w:lang w:val="lt-LT"/>
    </w:rPr>
  </w:style>
  <w:style w:type="character" w:customStyle="1" w:styleId="Palatino">
    <w:name w:val="Palatino"/>
    <w:basedOn w:val="Numatytasispastraiposriftas"/>
    <w:uiPriority w:val="1"/>
    <w:qFormat/>
    <w:rsid w:val="006B5CF2"/>
    <w:rPr>
      <w:rFonts w:ascii="Palatino Linotype" w:hAnsi="Palatino Linotype"/>
      <w:sz w:val="22"/>
    </w:rPr>
  </w:style>
  <w:style w:type="table" w:customStyle="1" w:styleId="TableGrid1">
    <w:name w:val="Table Grid1"/>
    <w:basedOn w:val="prastojilentel"/>
    <w:next w:val="Lentelstinklelis"/>
    <w:uiPriority w:val="59"/>
    <w:rsid w:val="00503DE9"/>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qFormat/>
    <w:rsid w:val="00123FE6"/>
    <w:rPr>
      <w:color w:val="808080"/>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04F91"/>
    <w:rPr>
      <w:rFonts w:ascii="Times New Roman" w:eastAsia="Times New Roman" w:hAnsi="Times New Roman"/>
      <w:sz w:val="24"/>
      <w:szCs w:val="24"/>
      <w:lang w:val="ru-RU"/>
    </w:rPr>
  </w:style>
  <w:style w:type="character" w:styleId="Komentaronuoroda">
    <w:name w:val="annotation reference"/>
    <w:basedOn w:val="Numatytasispastraiposriftas"/>
    <w:uiPriority w:val="99"/>
    <w:semiHidden/>
    <w:unhideWhenUsed/>
    <w:rsid w:val="00F17A1C"/>
    <w:rPr>
      <w:sz w:val="16"/>
      <w:szCs w:val="16"/>
    </w:rPr>
  </w:style>
  <w:style w:type="paragraph" w:styleId="Komentarotekstas">
    <w:name w:val="annotation text"/>
    <w:basedOn w:val="prastasis"/>
    <w:link w:val="KomentarotekstasDiagrama"/>
    <w:uiPriority w:val="99"/>
    <w:semiHidden/>
    <w:unhideWhenUsed/>
    <w:rsid w:val="00F17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7A1C"/>
    <w:rPr>
      <w:rFonts w:ascii="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F17A1C"/>
    <w:rPr>
      <w:b/>
      <w:bCs/>
    </w:rPr>
  </w:style>
  <w:style w:type="character" w:customStyle="1" w:styleId="KomentarotemaDiagrama">
    <w:name w:val="Komentaro tema Diagrama"/>
    <w:basedOn w:val="KomentarotekstasDiagrama"/>
    <w:link w:val="Komentarotema"/>
    <w:uiPriority w:val="99"/>
    <w:semiHidden/>
    <w:rsid w:val="00F17A1C"/>
    <w:rPr>
      <w:rFonts w:ascii="Times New Roman" w:hAnsi="Times New Roman"/>
      <w:b/>
      <w:bCs/>
      <w:lang w:val="lt-LT"/>
    </w:rPr>
  </w:style>
  <w:style w:type="table" w:customStyle="1" w:styleId="Lentelstinklelis1">
    <w:name w:val="Lentelės tinklelis1"/>
    <w:basedOn w:val="prastojilentel"/>
    <w:next w:val="Lentelstinklelis"/>
    <w:uiPriority w:val="99"/>
    <w:rsid w:val="00CF2188"/>
    <w:rPr>
      <w:rFonts w:eastAsia="Times New Roman"/>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26954"/>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3F23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95DB2"/>
    <w:rPr>
      <w:i/>
      <w:iCs/>
    </w:rPr>
  </w:style>
  <w:style w:type="character" w:styleId="Grietas">
    <w:name w:val="Strong"/>
    <w:basedOn w:val="Numatytasispastraiposriftas"/>
    <w:uiPriority w:val="22"/>
    <w:qFormat/>
    <w:rsid w:val="00195DB2"/>
    <w:rPr>
      <w:b/>
      <w:bCs/>
    </w:rPr>
  </w:style>
  <w:style w:type="paragraph" w:styleId="prastasiniatinklio">
    <w:name w:val="Normal (Web)"/>
    <w:basedOn w:val="prastasis"/>
    <w:uiPriority w:val="99"/>
    <w:semiHidden/>
    <w:unhideWhenUsed/>
    <w:rsid w:val="00195DB2"/>
    <w:pPr>
      <w:spacing w:after="150" w:line="240" w:lineRule="auto"/>
      <w:jc w:val="left"/>
    </w:pPr>
    <w:rPr>
      <w:rFonts w:eastAsia="Times New Roman"/>
      <w:szCs w:val="24"/>
      <w:lang w:eastAsia="lt-LT"/>
    </w:rPr>
  </w:style>
  <w:style w:type="table" w:customStyle="1" w:styleId="Lentelstinklelis2">
    <w:name w:val="Lentelės tinklelis2"/>
    <w:basedOn w:val="prastojilentel"/>
    <w:next w:val="Lentelstinklelis"/>
    <w:uiPriority w:val="99"/>
    <w:rsid w:val="006C5EF0"/>
    <w:rPr>
      <w:rFonts w:eastAsia="Times New Roman"/>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E36A0"/>
    <w:rPr>
      <w:rFonts w:ascii="Aptos" w:eastAsia="Aptos" w:hAnsi="Aptos"/>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80F7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9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BF11B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6D0187"/>
    <w:rPr>
      <w:color w:val="0000FF" w:themeColor="hyperlink"/>
      <w:u w:val="single"/>
    </w:rPr>
  </w:style>
  <w:style w:type="table" w:customStyle="1" w:styleId="Lentelstinklelis7">
    <w:name w:val="Lentelės tinklelis7"/>
    <w:basedOn w:val="prastojilentel"/>
    <w:next w:val="Lentelstinklelis"/>
    <w:uiPriority w:val="59"/>
    <w:rsid w:val="00197943"/>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3E14A1"/>
    <w:pPr>
      <w:jc w:val="both"/>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406389">
      <w:bodyDiv w:val="1"/>
      <w:marLeft w:val="0"/>
      <w:marRight w:val="0"/>
      <w:marTop w:val="0"/>
      <w:marBottom w:val="0"/>
      <w:divBdr>
        <w:top w:val="none" w:sz="0" w:space="0" w:color="auto"/>
        <w:left w:val="none" w:sz="0" w:space="0" w:color="auto"/>
        <w:bottom w:val="none" w:sz="0" w:space="0" w:color="auto"/>
        <w:right w:val="none" w:sz="0" w:space="0" w:color="auto"/>
      </w:divBdr>
    </w:div>
    <w:div w:id="1320891512">
      <w:bodyDiv w:val="1"/>
      <w:marLeft w:val="0"/>
      <w:marRight w:val="0"/>
      <w:marTop w:val="0"/>
      <w:marBottom w:val="0"/>
      <w:divBdr>
        <w:top w:val="none" w:sz="0" w:space="0" w:color="auto"/>
        <w:left w:val="none" w:sz="0" w:space="0" w:color="auto"/>
        <w:bottom w:val="none" w:sz="0" w:space="0" w:color="auto"/>
        <w:right w:val="none" w:sz="0" w:space="0" w:color="auto"/>
      </w:divBdr>
    </w:div>
    <w:div w:id="1974216293">
      <w:bodyDiv w:val="1"/>
      <w:marLeft w:val="0"/>
      <w:marRight w:val="0"/>
      <w:marTop w:val="0"/>
      <w:marBottom w:val="0"/>
      <w:divBdr>
        <w:top w:val="none" w:sz="0" w:space="0" w:color="auto"/>
        <w:left w:val="none" w:sz="0" w:space="0" w:color="auto"/>
        <w:bottom w:val="none" w:sz="0" w:space="0" w:color="auto"/>
        <w:right w:val="none" w:sz="0" w:space="0" w:color="auto"/>
      </w:divBdr>
    </w:div>
    <w:div w:id="20471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va.lt/cms/registr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D33AD2A0794D59BB86FFED0071BC48"/>
        <w:category>
          <w:name w:val="Bendrosios nuostatos"/>
          <w:gallery w:val="placeholder"/>
        </w:category>
        <w:types>
          <w:type w:val="bbPlcHdr"/>
        </w:types>
        <w:behaviors>
          <w:behavior w:val="content"/>
        </w:behaviors>
        <w:guid w:val="{5A355D1A-BE42-44DB-9EBE-B630D878A13E}"/>
      </w:docPartPr>
      <w:docPartBody>
        <w:p w:rsidR="001E05CC" w:rsidRDefault="00271215" w:rsidP="00271215">
          <w:pPr>
            <w:pStyle w:val="70D33AD2A0794D59BB86FFED0071BC48"/>
          </w:pPr>
          <w:r>
            <w:rPr>
              <w:bCs/>
              <w:i/>
              <w:highlight w:val="cyan"/>
            </w:rPr>
            <w:t>pasirinkti</w:t>
          </w:r>
        </w:p>
      </w:docPartBody>
    </w:docPart>
    <w:docPart>
      <w:docPartPr>
        <w:name w:val="EB3A2052902D47C6AD3FAD36EA60F272"/>
        <w:category>
          <w:name w:val="Bendrosios nuostatos"/>
          <w:gallery w:val="placeholder"/>
        </w:category>
        <w:types>
          <w:type w:val="bbPlcHdr"/>
        </w:types>
        <w:behaviors>
          <w:behavior w:val="content"/>
        </w:behaviors>
        <w:guid w:val="{8125D8B6-B280-4F81-9BA3-D1A084B0EA35}"/>
      </w:docPartPr>
      <w:docPartBody>
        <w:p w:rsidR="00CD1B73" w:rsidRDefault="0072464C" w:rsidP="0072464C">
          <w:pPr>
            <w:pStyle w:val="EB3A2052902D47C6AD3FAD36EA60F272"/>
          </w:pPr>
          <w:r w:rsidRPr="004D05D2">
            <w:rPr>
              <w:rFonts w:ascii="Times New Roman" w:eastAsia="Calibri" w:hAnsi="Times New Roman" w:cs="Times New Roman"/>
              <w:i/>
              <w:highlight w:val="cyan"/>
            </w:rPr>
            <w:t>Pasirinkite</w:t>
          </w:r>
        </w:p>
      </w:docPartBody>
    </w:docPart>
    <w:docPart>
      <w:docPartPr>
        <w:name w:val="1FFDA77392FA498EB8EEF571E5EF15D7"/>
        <w:category>
          <w:name w:val="Bendrosios nuostatos"/>
          <w:gallery w:val="placeholder"/>
        </w:category>
        <w:types>
          <w:type w:val="bbPlcHdr"/>
        </w:types>
        <w:behaviors>
          <w:behavior w:val="content"/>
        </w:behaviors>
        <w:guid w:val="{82D544D4-C993-4B6E-92B0-3F3EAFC55268}"/>
      </w:docPartPr>
      <w:docPartBody>
        <w:p w:rsidR="00D7794A" w:rsidRDefault="00404275" w:rsidP="00404275">
          <w:pPr>
            <w:pStyle w:val="1FFDA77392FA498EB8EEF571E5EF15D7"/>
          </w:pPr>
          <w:r w:rsidRPr="004053F7">
            <w:rPr>
              <w:rStyle w:val="Vietosrezervavimoenklotekstas"/>
              <w:rFonts w:ascii="Calibri" w:hAnsi="Calibri" w:cs="Calibri"/>
              <w:color w:val="00B0F0"/>
            </w:rPr>
            <w:t>Pasirinkite datą</w:t>
          </w:r>
        </w:p>
      </w:docPartBody>
    </w:docPart>
    <w:docPart>
      <w:docPartPr>
        <w:name w:val="A21B6304D607416C992BF58549A3656E"/>
        <w:category>
          <w:name w:val="Bendrosios nuostatos"/>
          <w:gallery w:val="placeholder"/>
        </w:category>
        <w:types>
          <w:type w:val="bbPlcHdr"/>
        </w:types>
        <w:behaviors>
          <w:behavior w:val="content"/>
        </w:behaviors>
        <w:guid w:val="{1E6FD23A-1957-4D77-8B00-066903BBA30A}"/>
      </w:docPartPr>
      <w:docPartBody>
        <w:p w:rsidR="00D7794A" w:rsidRDefault="00404275" w:rsidP="00404275">
          <w:pPr>
            <w:pStyle w:val="A21B6304D607416C992BF58549A3656E"/>
          </w:pPr>
          <w:r w:rsidRPr="00DD6E62">
            <w:rPr>
              <w:rFonts w:ascii="Calibri Light" w:hAnsi="Calibri Light" w:cs="Calibri Light"/>
              <w:bCs/>
              <w:color w:val="00B0F0"/>
            </w:rPr>
            <w:t>Pasirinkite laiką</w:t>
          </w:r>
        </w:p>
      </w:docPartBody>
    </w:docPart>
    <w:docPart>
      <w:docPartPr>
        <w:name w:val="070FC9B7162F44C38AD927C89EDA2A09"/>
        <w:category>
          <w:name w:val="Bendrosios nuostatos"/>
          <w:gallery w:val="placeholder"/>
        </w:category>
        <w:types>
          <w:type w:val="bbPlcHdr"/>
        </w:types>
        <w:behaviors>
          <w:behavior w:val="content"/>
        </w:behaviors>
        <w:guid w:val="{00747447-2A72-4F64-A6EB-602A6594C7B2}"/>
      </w:docPartPr>
      <w:docPartBody>
        <w:p w:rsidR="00D7794A" w:rsidRDefault="00404275" w:rsidP="00404275">
          <w:pPr>
            <w:pStyle w:val="070FC9B7162F44C38AD927C89EDA2A09"/>
          </w:pPr>
          <w:r w:rsidRPr="004053F7">
            <w:rPr>
              <w:rStyle w:val="Vietosrezervavimoenklotekstas"/>
              <w:rFonts w:ascii="Calibri" w:hAnsi="Calibri" w:cs="Calibri"/>
              <w:color w:val="00B0F0"/>
            </w:rPr>
            <w:t>Pasirinkite datą</w:t>
          </w:r>
        </w:p>
      </w:docPartBody>
    </w:docPart>
    <w:docPart>
      <w:docPartPr>
        <w:name w:val="17C0EDAFE68C440BB3140A51B14D7CF5"/>
        <w:category>
          <w:name w:val="Bendrosios nuostatos"/>
          <w:gallery w:val="placeholder"/>
        </w:category>
        <w:types>
          <w:type w:val="bbPlcHdr"/>
        </w:types>
        <w:behaviors>
          <w:behavior w:val="content"/>
        </w:behaviors>
        <w:guid w:val="{F307F280-A7BA-4DDC-AF5E-1A9F588D00A6}"/>
      </w:docPartPr>
      <w:docPartBody>
        <w:p w:rsidR="00D7794A" w:rsidRDefault="00404275" w:rsidP="00404275">
          <w:pPr>
            <w:pStyle w:val="17C0EDAFE68C440BB3140A51B14D7CF5"/>
          </w:pPr>
          <w:r w:rsidRPr="004053F7">
            <w:rPr>
              <w:rStyle w:val="Vietosrezervavimoenklotekstas"/>
              <w:rFonts w:ascii="Calibri" w:hAnsi="Calibri" w:cs="Calibri"/>
              <w:color w:val="00B0F0"/>
            </w:rPr>
            <w:t>Pasirinkite datą</w:t>
          </w:r>
        </w:p>
      </w:docPartBody>
    </w:docPart>
    <w:docPart>
      <w:docPartPr>
        <w:name w:val="A33E4A38D2AD4696BE87FF3369497490"/>
        <w:category>
          <w:name w:val="Bendrosios nuostatos"/>
          <w:gallery w:val="placeholder"/>
        </w:category>
        <w:types>
          <w:type w:val="bbPlcHdr"/>
        </w:types>
        <w:behaviors>
          <w:behavior w:val="content"/>
        </w:behaviors>
        <w:guid w:val="{E4C120F2-C681-452E-B51A-6C3190BF2C20}"/>
      </w:docPartPr>
      <w:docPartBody>
        <w:p w:rsidR="00D7794A" w:rsidRDefault="00404275" w:rsidP="00404275">
          <w:pPr>
            <w:pStyle w:val="A33E4A38D2AD4696BE87FF3369497490"/>
          </w:pPr>
          <w:r w:rsidRPr="00DD6E62">
            <w:rPr>
              <w:rFonts w:ascii="Calibri Light" w:hAnsi="Calibri Light" w:cs="Calibri Light"/>
              <w:bCs/>
              <w:color w:val="00B0F0"/>
            </w:rPr>
            <w:t>Pasirinkite laiką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D97"/>
    <w:rsid w:val="00001D23"/>
    <w:rsid w:val="00021DE6"/>
    <w:rsid w:val="000241AE"/>
    <w:rsid w:val="00027B4D"/>
    <w:rsid w:val="00086A84"/>
    <w:rsid w:val="000C14AF"/>
    <w:rsid w:val="000E1FC9"/>
    <w:rsid w:val="000E643E"/>
    <w:rsid w:val="00112575"/>
    <w:rsid w:val="00131BBC"/>
    <w:rsid w:val="00146174"/>
    <w:rsid w:val="00181AC5"/>
    <w:rsid w:val="001E05CC"/>
    <w:rsid w:val="001E73F6"/>
    <w:rsid w:val="002208C9"/>
    <w:rsid w:val="00251DA4"/>
    <w:rsid w:val="00264EE1"/>
    <w:rsid w:val="00271215"/>
    <w:rsid w:val="002C1F38"/>
    <w:rsid w:val="00315C98"/>
    <w:rsid w:val="00332F10"/>
    <w:rsid w:val="00341442"/>
    <w:rsid w:val="00356D64"/>
    <w:rsid w:val="00384D76"/>
    <w:rsid w:val="003A2707"/>
    <w:rsid w:val="003A300C"/>
    <w:rsid w:val="003B2979"/>
    <w:rsid w:val="003C008C"/>
    <w:rsid w:val="003C7516"/>
    <w:rsid w:val="003D1FE0"/>
    <w:rsid w:val="003D77F2"/>
    <w:rsid w:val="003E16CF"/>
    <w:rsid w:val="004033C7"/>
    <w:rsid w:val="00404275"/>
    <w:rsid w:val="00404ED4"/>
    <w:rsid w:val="00433768"/>
    <w:rsid w:val="00442500"/>
    <w:rsid w:val="004629C6"/>
    <w:rsid w:val="0048252A"/>
    <w:rsid w:val="004A24F0"/>
    <w:rsid w:val="004A37AA"/>
    <w:rsid w:val="004A3BC1"/>
    <w:rsid w:val="004A7614"/>
    <w:rsid w:val="004A79B1"/>
    <w:rsid w:val="004C0E43"/>
    <w:rsid w:val="004D7820"/>
    <w:rsid w:val="00507D8D"/>
    <w:rsid w:val="00526AF1"/>
    <w:rsid w:val="005666C6"/>
    <w:rsid w:val="00595201"/>
    <w:rsid w:val="005B4E0F"/>
    <w:rsid w:val="006026E9"/>
    <w:rsid w:val="00607B31"/>
    <w:rsid w:val="00613E08"/>
    <w:rsid w:val="00624182"/>
    <w:rsid w:val="0067677E"/>
    <w:rsid w:val="006918C5"/>
    <w:rsid w:val="006A4102"/>
    <w:rsid w:val="006C4046"/>
    <w:rsid w:val="006D2B83"/>
    <w:rsid w:val="006F792F"/>
    <w:rsid w:val="0072464C"/>
    <w:rsid w:val="007410EF"/>
    <w:rsid w:val="00763C99"/>
    <w:rsid w:val="007969DF"/>
    <w:rsid w:val="007A68E4"/>
    <w:rsid w:val="0080053A"/>
    <w:rsid w:val="008019BD"/>
    <w:rsid w:val="008024F2"/>
    <w:rsid w:val="00826D5C"/>
    <w:rsid w:val="00850BE4"/>
    <w:rsid w:val="00851AD7"/>
    <w:rsid w:val="0089254A"/>
    <w:rsid w:val="00897C44"/>
    <w:rsid w:val="008B1416"/>
    <w:rsid w:val="009212E6"/>
    <w:rsid w:val="00934FD1"/>
    <w:rsid w:val="00936245"/>
    <w:rsid w:val="00965A31"/>
    <w:rsid w:val="00974DC0"/>
    <w:rsid w:val="0098131F"/>
    <w:rsid w:val="00987D5E"/>
    <w:rsid w:val="0099063D"/>
    <w:rsid w:val="00994B67"/>
    <w:rsid w:val="009A7F5F"/>
    <w:rsid w:val="009B041D"/>
    <w:rsid w:val="009B225A"/>
    <w:rsid w:val="009B6D97"/>
    <w:rsid w:val="009C5B46"/>
    <w:rsid w:val="00A2676F"/>
    <w:rsid w:val="00A26C14"/>
    <w:rsid w:val="00A27B9E"/>
    <w:rsid w:val="00A43711"/>
    <w:rsid w:val="00A454DE"/>
    <w:rsid w:val="00A8268E"/>
    <w:rsid w:val="00A840E0"/>
    <w:rsid w:val="00AB3C91"/>
    <w:rsid w:val="00AF555E"/>
    <w:rsid w:val="00B117DF"/>
    <w:rsid w:val="00B32EB2"/>
    <w:rsid w:val="00B6090F"/>
    <w:rsid w:val="00B60D8F"/>
    <w:rsid w:val="00B920A3"/>
    <w:rsid w:val="00BB0E1C"/>
    <w:rsid w:val="00BB2938"/>
    <w:rsid w:val="00BC59EF"/>
    <w:rsid w:val="00C07DE9"/>
    <w:rsid w:val="00C136DD"/>
    <w:rsid w:val="00C34B20"/>
    <w:rsid w:val="00C6412F"/>
    <w:rsid w:val="00C936EB"/>
    <w:rsid w:val="00CD1B73"/>
    <w:rsid w:val="00CF5DCC"/>
    <w:rsid w:val="00D04A70"/>
    <w:rsid w:val="00D057B4"/>
    <w:rsid w:val="00D12DCF"/>
    <w:rsid w:val="00D25A79"/>
    <w:rsid w:val="00D31EC3"/>
    <w:rsid w:val="00D73C69"/>
    <w:rsid w:val="00D7794A"/>
    <w:rsid w:val="00D83C03"/>
    <w:rsid w:val="00DC00DE"/>
    <w:rsid w:val="00DC6274"/>
    <w:rsid w:val="00DD16CC"/>
    <w:rsid w:val="00DD1DA2"/>
    <w:rsid w:val="00E03B76"/>
    <w:rsid w:val="00E06471"/>
    <w:rsid w:val="00E12ABE"/>
    <w:rsid w:val="00E16316"/>
    <w:rsid w:val="00E17810"/>
    <w:rsid w:val="00E23D2D"/>
    <w:rsid w:val="00E55273"/>
    <w:rsid w:val="00E60E35"/>
    <w:rsid w:val="00E920A6"/>
    <w:rsid w:val="00EC5D55"/>
    <w:rsid w:val="00EC6348"/>
    <w:rsid w:val="00ED46E4"/>
    <w:rsid w:val="00EE76AC"/>
    <w:rsid w:val="00F1402E"/>
    <w:rsid w:val="00F2483D"/>
    <w:rsid w:val="00F57660"/>
    <w:rsid w:val="00F90E0E"/>
    <w:rsid w:val="00FB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04275"/>
    <w:rPr>
      <w:color w:val="808080"/>
    </w:rPr>
  </w:style>
  <w:style w:type="paragraph" w:customStyle="1" w:styleId="EB3A2052902D47C6AD3FAD36EA60F272">
    <w:name w:val="EB3A2052902D47C6AD3FAD36EA60F272"/>
    <w:rsid w:val="0072464C"/>
    <w:pPr>
      <w:spacing w:line="278" w:lineRule="auto"/>
    </w:pPr>
    <w:rPr>
      <w:kern w:val="2"/>
      <w:sz w:val="24"/>
      <w:szCs w:val="24"/>
      <w14:ligatures w14:val="standardContextual"/>
    </w:rPr>
  </w:style>
  <w:style w:type="paragraph" w:customStyle="1" w:styleId="70D33AD2A0794D59BB86FFED0071BC48">
    <w:name w:val="70D33AD2A0794D59BB86FFED0071BC48"/>
    <w:rsid w:val="00271215"/>
  </w:style>
  <w:style w:type="paragraph" w:customStyle="1" w:styleId="1FFDA77392FA498EB8EEF571E5EF15D7">
    <w:name w:val="1FFDA77392FA498EB8EEF571E5EF15D7"/>
    <w:rsid w:val="00404275"/>
    <w:pPr>
      <w:spacing w:line="278" w:lineRule="auto"/>
    </w:pPr>
    <w:rPr>
      <w:kern w:val="2"/>
      <w:sz w:val="24"/>
      <w:szCs w:val="24"/>
      <w14:ligatures w14:val="standardContextual"/>
    </w:rPr>
  </w:style>
  <w:style w:type="paragraph" w:customStyle="1" w:styleId="A21B6304D607416C992BF58549A3656E">
    <w:name w:val="A21B6304D607416C992BF58549A3656E"/>
    <w:rsid w:val="00404275"/>
    <w:pPr>
      <w:spacing w:line="278" w:lineRule="auto"/>
    </w:pPr>
    <w:rPr>
      <w:kern w:val="2"/>
      <w:sz w:val="24"/>
      <w:szCs w:val="24"/>
      <w14:ligatures w14:val="standardContextual"/>
    </w:rPr>
  </w:style>
  <w:style w:type="paragraph" w:customStyle="1" w:styleId="070FC9B7162F44C38AD927C89EDA2A09">
    <w:name w:val="070FC9B7162F44C38AD927C89EDA2A09"/>
    <w:rsid w:val="00404275"/>
    <w:pPr>
      <w:spacing w:line="278" w:lineRule="auto"/>
    </w:pPr>
    <w:rPr>
      <w:kern w:val="2"/>
      <w:sz w:val="24"/>
      <w:szCs w:val="24"/>
      <w14:ligatures w14:val="standardContextual"/>
    </w:rPr>
  </w:style>
  <w:style w:type="paragraph" w:customStyle="1" w:styleId="17C0EDAFE68C440BB3140A51B14D7CF5">
    <w:name w:val="17C0EDAFE68C440BB3140A51B14D7CF5"/>
    <w:rsid w:val="00404275"/>
    <w:pPr>
      <w:spacing w:line="278" w:lineRule="auto"/>
    </w:pPr>
    <w:rPr>
      <w:kern w:val="2"/>
      <w:sz w:val="24"/>
      <w:szCs w:val="24"/>
      <w14:ligatures w14:val="standardContextual"/>
    </w:rPr>
  </w:style>
  <w:style w:type="paragraph" w:customStyle="1" w:styleId="A33E4A38D2AD4696BE87FF3369497490">
    <w:name w:val="A33E4A38D2AD4696BE87FF3369497490"/>
    <w:rsid w:val="004042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3229</Words>
  <Characters>1841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SBaleviciene</dc:creator>
  <cp:keywords/>
  <dc:description/>
  <cp:lastModifiedBy>Rasa Malijauskienė</cp:lastModifiedBy>
  <cp:revision>68</cp:revision>
  <cp:lastPrinted>2019-10-10T12:33:00Z</cp:lastPrinted>
  <dcterms:created xsi:type="dcterms:W3CDTF">2018-08-14T07:21:00Z</dcterms:created>
  <dcterms:modified xsi:type="dcterms:W3CDTF">2025-04-22T10:56:00Z</dcterms:modified>
</cp:coreProperties>
</file>