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EC85" w14:textId="429C518B" w:rsidR="00693451" w:rsidRDefault="00693451" w:rsidP="003121B7">
      <w:pPr>
        <w:spacing w:after="0" w:line="240" w:lineRule="auto"/>
        <w:jc w:val="center"/>
        <w:rPr>
          <w:rFonts w:ascii="Times New Roman" w:hAnsi="Times New Roman"/>
          <w:b/>
          <w:sz w:val="24"/>
          <w:szCs w:val="24"/>
        </w:rPr>
      </w:pPr>
      <w:r>
        <w:rPr>
          <w:rFonts w:ascii="Times New Roman" w:hAnsi="Times New Roman"/>
          <w:b/>
          <w:sz w:val="24"/>
          <w:szCs w:val="24"/>
        </w:rPr>
        <w:t>RINKOS KONSULTACIJOS REZULTATŲ APIBENDRINIMO SUVESTINĖ</w:t>
      </w:r>
    </w:p>
    <w:p w14:paraId="1ADD7677" w14:textId="77777777" w:rsidR="00693451" w:rsidRDefault="00693451" w:rsidP="003121B7">
      <w:pPr>
        <w:spacing w:after="0" w:line="240" w:lineRule="auto"/>
        <w:jc w:val="center"/>
        <w:rPr>
          <w:rFonts w:ascii="Times New Roman" w:hAnsi="Times New Roman"/>
          <w:b/>
          <w:sz w:val="24"/>
          <w:szCs w:val="24"/>
        </w:rPr>
      </w:pPr>
    </w:p>
    <w:tbl>
      <w:tblPr>
        <w:tblStyle w:val="Lentelstinklelis"/>
        <w:tblW w:w="0" w:type="auto"/>
        <w:tblLook w:val="04A0" w:firstRow="1" w:lastRow="0" w:firstColumn="1" w:lastColumn="0" w:noHBand="0" w:noVBand="1"/>
      </w:tblPr>
      <w:tblGrid>
        <w:gridCol w:w="570"/>
        <w:gridCol w:w="4358"/>
        <w:gridCol w:w="5812"/>
        <w:gridCol w:w="4046"/>
      </w:tblGrid>
      <w:tr w:rsidR="00693451" w14:paraId="1FC98598" w14:textId="77777777" w:rsidTr="00562485">
        <w:tc>
          <w:tcPr>
            <w:tcW w:w="14786" w:type="dxa"/>
            <w:gridSpan w:val="4"/>
          </w:tcPr>
          <w:p w14:paraId="53452C83" w14:textId="78BDEF80" w:rsidR="00693451" w:rsidRPr="00693451" w:rsidRDefault="00693451" w:rsidP="00693451">
            <w:pPr>
              <w:pStyle w:val="Sraopastraipa"/>
              <w:numPr>
                <w:ilvl w:val="0"/>
                <w:numId w:val="40"/>
              </w:numPr>
              <w:tabs>
                <w:tab w:val="left" w:pos="4395"/>
                <w:tab w:val="left" w:pos="4536"/>
              </w:tabs>
              <w:jc w:val="center"/>
              <w:rPr>
                <w:rFonts w:ascii="Times New Roman" w:hAnsi="Times New Roman"/>
                <w:b/>
                <w:sz w:val="24"/>
                <w:szCs w:val="24"/>
              </w:rPr>
            </w:pPr>
            <w:r>
              <w:rPr>
                <w:rFonts w:ascii="Times New Roman" w:hAnsi="Times New Roman"/>
                <w:b/>
                <w:sz w:val="24"/>
                <w:szCs w:val="24"/>
              </w:rPr>
              <w:t>RINKOS KONSULTACIJOS OBJEKTAS IR TIKSLAS</w:t>
            </w:r>
          </w:p>
        </w:tc>
      </w:tr>
      <w:tr w:rsidR="004977C8" w14:paraId="4CD7B328" w14:textId="77777777" w:rsidTr="004977C8">
        <w:tc>
          <w:tcPr>
            <w:tcW w:w="4928" w:type="dxa"/>
            <w:gridSpan w:val="2"/>
          </w:tcPr>
          <w:p w14:paraId="333DB594" w14:textId="2B03A2D0" w:rsidR="004977C8" w:rsidRDefault="004977C8" w:rsidP="00693451">
            <w:pPr>
              <w:rPr>
                <w:rFonts w:ascii="Times New Roman" w:hAnsi="Times New Roman"/>
                <w:b/>
                <w:sz w:val="24"/>
                <w:szCs w:val="24"/>
              </w:rPr>
            </w:pPr>
            <w:r>
              <w:rPr>
                <w:rFonts w:ascii="Times New Roman" w:hAnsi="Times New Roman"/>
                <w:b/>
                <w:sz w:val="24"/>
                <w:szCs w:val="24"/>
              </w:rPr>
              <w:t>Pirkimo objektas</w:t>
            </w:r>
          </w:p>
        </w:tc>
        <w:tc>
          <w:tcPr>
            <w:tcW w:w="9858" w:type="dxa"/>
            <w:gridSpan w:val="2"/>
          </w:tcPr>
          <w:p w14:paraId="7C5B123D" w14:textId="71B015CA" w:rsidR="004977C8" w:rsidRPr="004977C8" w:rsidRDefault="004977C8" w:rsidP="004977C8">
            <w:pPr>
              <w:jc w:val="both"/>
              <w:rPr>
                <w:rFonts w:ascii="Times New Roman" w:hAnsi="Times New Roman"/>
                <w:bCs/>
                <w:sz w:val="24"/>
                <w:szCs w:val="24"/>
              </w:rPr>
            </w:pPr>
            <w:r w:rsidRPr="004977C8">
              <w:rPr>
                <w:rFonts w:ascii="Times New Roman" w:hAnsi="Times New Roman"/>
                <w:bCs/>
                <w:sz w:val="24"/>
                <w:szCs w:val="24"/>
              </w:rPr>
              <w:t>Vieningos iždo sąskaitos informacinės sistemos (VIKSVA) plėtros paslaugas</w:t>
            </w:r>
          </w:p>
        </w:tc>
      </w:tr>
      <w:tr w:rsidR="004977C8" w14:paraId="257C3E7C" w14:textId="77777777" w:rsidTr="004977C8">
        <w:tc>
          <w:tcPr>
            <w:tcW w:w="4928" w:type="dxa"/>
            <w:gridSpan w:val="2"/>
          </w:tcPr>
          <w:p w14:paraId="60E775C4" w14:textId="2D621898" w:rsidR="004977C8" w:rsidRDefault="004977C8" w:rsidP="00693451">
            <w:pPr>
              <w:rPr>
                <w:rFonts w:ascii="Times New Roman" w:hAnsi="Times New Roman"/>
                <w:b/>
                <w:sz w:val="24"/>
                <w:szCs w:val="24"/>
              </w:rPr>
            </w:pPr>
            <w:r>
              <w:rPr>
                <w:rFonts w:ascii="Times New Roman" w:hAnsi="Times New Roman"/>
                <w:b/>
                <w:sz w:val="24"/>
                <w:szCs w:val="24"/>
              </w:rPr>
              <w:t>Rinkos konsultacijos tikslas</w:t>
            </w:r>
          </w:p>
        </w:tc>
        <w:tc>
          <w:tcPr>
            <w:tcW w:w="9858" w:type="dxa"/>
            <w:gridSpan w:val="2"/>
          </w:tcPr>
          <w:p w14:paraId="01333B72" w14:textId="0B543055" w:rsidR="004977C8" w:rsidRPr="004977C8" w:rsidRDefault="0014744A" w:rsidP="004977C8">
            <w:pPr>
              <w:jc w:val="both"/>
              <w:rPr>
                <w:rFonts w:ascii="Times New Roman" w:hAnsi="Times New Roman"/>
                <w:bCs/>
                <w:sz w:val="24"/>
                <w:szCs w:val="24"/>
              </w:rPr>
            </w:pPr>
            <w:r>
              <w:rPr>
                <w:rFonts w:ascii="Times New Roman" w:hAnsi="Times New Roman"/>
                <w:bCs/>
                <w:sz w:val="24"/>
                <w:szCs w:val="24"/>
              </w:rPr>
              <w:t>P</w:t>
            </w:r>
            <w:r w:rsidR="00B45263" w:rsidRPr="00B45263">
              <w:rPr>
                <w:rFonts w:ascii="Times New Roman" w:hAnsi="Times New Roman"/>
                <w:bCs/>
                <w:sz w:val="24"/>
                <w:szCs w:val="24"/>
              </w:rPr>
              <w:t>ristatyti būsimą pirkimą galimiems teikėjams ir gauti konsultacijas kaip perkančiajai organizacijai įsigyti jos poreikius atitinkančias paslaugas racionaliausiu būdu</w:t>
            </w:r>
          </w:p>
        </w:tc>
      </w:tr>
      <w:tr w:rsidR="00693451" w14:paraId="48C839FA" w14:textId="77777777" w:rsidTr="001B41E8">
        <w:tc>
          <w:tcPr>
            <w:tcW w:w="14786" w:type="dxa"/>
            <w:gridSpan w:val="4"/>
          </w:tcPr>
          <w:p w14:paraId="6A3D3286" w14:textId="4FFCACBE" w:rsidR="00693451" w:rsidRPr="00693451" w:rsidRDefault="00693451" w:rsidP="00693451">
            <w:pPr>
              <w:pStyle w:val="Sraopastraipa"/>
              <w:numPr>
                <w:ilvl w:val="0"/>
                <w:numId w:val="40"/>
              </w:numPr>
              <w:jc w:val="center"/>
              <w:rPr>
                <w:rFonts w:ascii="Times New Roman" w:hAnsi="Times New Roman"/>
                <w:b/>
                <w:sz w:val="24"/>
                <w:szCs w:val="24"/>
              </w:rPr>
            </w:pPr>
            <w:r>
              <w:rPr>
                <w:rFonts w:ascii="Times New Roman" w:hAnsi="Times New Roman"/>
                <w:b/>
                <w:sz w:val="24"/>
                <w:szCs w:val="24"/>
              </w:rPr>
              <w:t>RINKOS KONSULTACIJOS ATLIKIMAS</w:t>
            </w:r>
          </w:p>
        </w:tc>
      </w:tr>
      <w:tr w:rsidR="004977C8" w14:paraId="55F2C053" w14:textId="77777777" w:rsidTr="004977C8">
        <w:tc>
          <w:tcPr>
            <w:tcW w:w="4928" w:type="dxa"/>
            <w:gridSpan w:val="2"/>
          </w:tcPr>
          <w:p w14:paraId="7285B6D7" w14:textId="7AA6F45D" w:rsidR="004977C8" w:rsidRDefault="004977C8" w:rsidP="00693451">
            <w:pPr>
              <w:rPr>
                <w:rFonts w:ascii="Times New Roman" w:hAnsi="Times New Roman"/>
                <w:b/>
                <w:sz w:val="24"/>
                <w:szCs w:val="24"/>
              </w:rPr>
            </w:pPr>
            <w:r>
              <w:rPr>
                <w:rFonts w:ascii="Times New Roman" w:hAnsi="Times New Roman"/>
                <w:b/>
                <w:sz w:val="24"/>
                <w:szCs w:val="24"/>
              </w:rPr>
              <w:t>Naudotos priemonės</w:t>
            </w:r>
          </w:p>
        </w:tc>
        <w:tc>
          <w:tcPr>
            <w:tcW w:w="9858" w:type="dxa"/>
            <w:gridSpan w:val="2"/>
          </w:tcPr>
          <w:p w14:paraId="1B137EC3" w14:textId="5C23A995" w:rsidR="004977C8" w:rsidRPr="004977C8" w:rsidRDefault="004977C8" w:rsidP="004977C8">
            <w:pPr>
              <w:jc w:val="both"/>
              <w:rPr>
                <w:rFonts w:ascii="Times New Roman" w:hAnsi="Times New Roman"/>
                <w:bCs/>
                <w:sz w:val="24"/>
                <w:szCs w:val="24"/>
              </w:rPr>
            </w:pPr>
            <w:r w:rsidRPr="004977C8">
              <w:rPr>
                <w:rFonts w:ascii="Times New Roman" w:hAnsi="Times New Roman"/>
                <w:bCs/>
                <w:sz w:val="24"/>
                <w:szCs w:val="24"/>
              </w:rPr>
              <w:t>Konsultacija vyko Centrinės viešųjų pirkimų informacinės sistemos priemonėmis</w:t>
            </w:r>
            <w:r>
              <w:rPr>
                <w:rFonts w:ascii="Times New Roman" w:hAnsi="Times New Roman"/>
                <w:bCs/>
                <w:sz w:val="24"/>
                <w:szCs w:val="24"/>
              </w:rPr>
              <w:t xml:space="preserve"> (toliau – CVP IS)</w:t>
            </w:r>
          </w:p>
        </w:tc>
      </w:tr>
      <w:tr w:rsidR="004977C8" w14:paraId="50BF657F" w14:textId="77777777" w:rsidTr="004977C8">
        <w:tc>
          <w:tcPr>
            <w:tcW w:w="4928" w:type="dxa"/>
            <w:gridSpan w:val="2"/>
          </w:tcPr>
          <w:p w14:paraId="2BE6B507" w14:textId="5EF29649" w:rsidR="004977C8" w:rsidRDefault="004977C8" w:rsidP="00693451">
            <w:pPr>
              <w:rPr>
                <w:rFonts w:ascii="Times New Roman" w:hAnsi="Times New Roman"/>
                <w:b/>
                <w:sz w:val="24"/>
                <w:szCs w:val="24"/>
              </w:rPr>
            </w:pPr>
            <w:r>
              <w:rPr>
                <w:rFonts w:ascii="Times New Roman" w:hAnsi="Times New Roman"/>
                <w:b/>
                <w:sz w:val="24"/>
                <w:szCs w:val="24"/>
              </w:rPr>
              <w:t>Rinkos konsultacijos paskelbimo ir atsakymų pateikimo datos</w:t>
            </w:r>
          </w:p>
        </w:tc>
        <w:tc>
          <w:tcPr>
            <w:tcW w:w="9858" w:type="dxa"/>
            <w:gridSpan w:val="2"/>
          </w:tcPr>
          <w:p w14:paraId="29F89EB4" w14:textId="77777777" w:rsidR="004977C8" w:rsidRDefault="004977C8" w:rsidP="004977C8">
            <w:pPr>
              <w:jc w:val="both"/>
              <w:rPr>
                <w:rFonts w:ascii="Times New Roman" w:hAnsi="Times New Roman"/>
                <w:bCs/>
                <w:sz w:val="24"/>
                <w:szCs w:val="24"/>
              </w:rPr>
            </w:pPr>
            <w:r>
              <w:rPr>
                <w:rFonts w:ascii="Times New Roman" w:hAnsi="Times New Roman"/>
                <w:bCs/>
                <w:sz w:val="24"/>
                <w:szCs w:val="24"/>
              </w:rPr>
              <w:t xml:space="preserve">Paskelbimo CVP IS data: 2025-03-26 (Nr. </w:t>
            </w:r>
            <w:r w:rsidRPr="004977C8">
              <w:rPr>
                <w:rFonts w:ascii="Times New Roman" w:hAnsi="Times New Roman"/>
                <w:bCs/>
                <w:sz w:val="24"/>
                <w:szCs w:val="24"/>
              </w:rPr>
              <w:t>1859846</w:t>
            </w:r>
            <w:r>
              <w:rPr>
                <w:rFonts w:ascii="Times New Roman" w:hAnsi="Times New Roman"/>
                <w:bCs/>
                <w:sz w:val="24"/>
                <w:szCs w:val="24"/>
              </w:rPr>
              <w:t>)</w:t>
            </w:r>
          </w:p>
          <w:p w14:paraId="5353CBD4" w14:textId="2D5BD2A5" w:rsidR="004977C8" w:rsidRPr="004977C8" w:rsidRDefault="004977C8" w:rsidP="004977C8">
            <w:pPr>
              <w:jc w:val="both"/>
              <w:rPr>
                <w:rFonts w:ascii="Times New Roman" w:hAnsi="Times New Roman"/>
                <w:bCs/>
                <w:sz w:val="24"/>
                <w:szCs w:val="24"/>
              </w:rPr>
            </w:pPr>
            <w:r>
              <w:rPr>
                <w:rFonts w:ascii="Times New Roman" w:hAnsi="Times New Roman"/>
                <w:bCs/>
                <w:sz w:val="24"/>
                <w:szCs w:val="24"/>
              </w:rPr>
              <w:t>Atsakymų pateikimo terminas: iki 2025-04-03 09:00 val.</w:t>
            </w:r>
          </w:p>
        </w:tc>
      </w:tr>
      <w:tr w:rsidR="004977C8" w14:paraId="0A6FE2EF" w14:textId="77777777" w:rsidTr="004977C8">
        <w:tc>
          <w:tcPr>
            <w:tcW w:w="4928" w:type="dxa"/>
            <w:gridSpan w:val="2"/>
          </w:tcPr>
          <w:p w14:paraId="26A6C3A7" w14:textId="4C1B8A05" w:rsidR="004977C8" w:rsidRDefault="004977C8" w:rsidP="00693451">
            <w:pPr>
              <w:rPr>
                <w:rFonts w:ascii="Times New Roman" w:hAnsi="Times New Roman"/>
                <w:b/>
                <w:sz w:val="24"/>
                <w:szCs w:val="24"/>
              </w:rPr>
            </w:pPr>
            <w:r>
              <w:rPr>
                <w:rFonts w:ascii="Times New Roman" w:hAnsi="Times New Roman"/>
                <w:b/>
                <w:sz w:val="24"/>
                <w:szCs w:val="24"/>
              </w:rPr>
              <w:t>Rinkos dalyviams teikti dokumentai bei kita informacija</w:t>
            </w:r>
          </w:p>
        </w:tc>
        <w:tc>
          <w:tcPr>
            <w:tcW w:w="9858" w:type="dxa"/>
            <w:gridSpan w:val="2"/>
          </w:tcPr>
          <w:p w14:paraId="0AEEE911" w14:textId="4730D143" w:rsidR="004977C8" w:rsidRPr="004977C8" w:rsidRDefault="004977C8" w:rsidP="004977C8">
            <w:pPr>
              <w:jc w:val="both"/>
              <w:rPr>
                <w:rFonts w:ascii="Times New Roman" w:hAnsi="Times New Roman"/>
                <w:bCs/>
                <w:sz w:val="24"/>
                <w:szCs w:val="24"/>
              </w:rPr>
            </w:pPr>
            <w:r>
              <w:rPr>
                <w:rFonts w:ascii="Times New Roman" w:hAnsi="Times New Roman"/>
                <w:bCs/>
                <w:sz w:val="24"/>
                <w:szCs w:val="24"/>
              </w:rPr>
              <w:t>Buvo skelbiamas klausimynas ir Techninės specifikacijos projektas</w:t>
            </w:r>
          </w:p>
        </w:tc>
      </w:tr>
      <w:tr w:rsidR="00693451" w14:paraId="6C524F2A" w14:textId="77777777" w:rsidTr="00A053B6">
        <w:tc>
          <w:tcPr>
            <w:tcW w:w="14786" w:type="dxa"/>
            <w:gridSpan w:val="4"/>
          </w:tcPr>
          <w:p w14:paraId="7F2FEADE" w14:textId="46EBC3B5" w:rsidR="00693451" w:rsidRPr="00693451" w:rsidRDefault="00693451" w:rsidP="00693451">
            <w:pPr>
              <w:pStyle w:val="Sraopastraipa"/>
              <w:numPr>
                <w:ilvl w:val="0"/>
                <w:numId w:val="40"/>
              </w:numPr>
              <w:jc w:val="center"/>
              <w:rPr>
                <w:rFonts w:ascii="Times New Roman" w:hAnsi="Times New Roman"/>
                <w:b/>
                <w:sz w:val="24"/>
                <w:szCs w:val="24"/>
              </w:rPr>
            </w:pPr>
            <w:r>
              <w:rPr>
                <w:rFonts w:ascii="Times New Roman" w:hAnsi="Times New Roman"/>
                <w:b/>
                <w:sz w:val="24"/>
                <w:szCs w:val="24"/>
              </w:rPr>
              <w:t>RIKOS DALYVIŲ PATEIKTŲ ATSAKYMŲ NAGRINĖJIMAS</w:t>
            </w:r>
          </w:p>
        </w:tc>
      </w:tr>
      <w:tr w:rsidR="00693451" w14:paraId="0C1FCD86" w14:textId="77777777" w:rsidTr="004977C8">
        <w:tc>
          <w:tcPr>
            <w:tcW w:w="570" w:type="dxa"/>
          </w:tcPr>
          <w:p w14:paraId="454FF4F6" w14:textId="15EEAA3E" w:rsidR="00693451" w:rsidRDefault="00693451" w:rsidP="00693451">
            <w:pPr>
              <w:rPr>
                <w:rFonts w:ascii="Times New Roman" w:hAnsi="Times New Roman"/>
                <w:b/>
                <w:sz w:val="24"/>
                <w:szCs w:val="24"/>
              </w:rPr>
            </w:pPr>
            <w:r>
              <w:rPr>
                <w:rFonts w:ascii="Times New Roman" w:hAnsi="Times New Roman"/>
                <w:b/>
                <w:sz w:val="24"/>
                <w:szCs w:val="24"/>
              </w:rPr>
              <w:t>Eil. Nr.</w:t>
            </w:r>
          </w:p>
          <w:p w14:paraId="4E490784" w14:textId="77777777" w:rsidR="00693451" w:rsidRDefault="00693451" w:rsidP="00693451">
            <w:pPr>
              <w:rPr>
                <w:rFonts w:ascii="Times New Roman" w:hAnsi="Times New Roman"/>
                <w:b/>
                <w:sz w:val="24"/>
                <w:szCs w:val="24"/>
              </w:rPr>
            </w:pPr>
          </w:p>
        </w:tc>
        <w:tc>
          <w:tcPr>
            <w:tcW w:w="4358" w:type="dxa"/>
          </w:tcPr>
          <w:p w14:paraId="5B52907A" w14:textId="77777777" w:rsidR="00693451" w:rsidRDefault="00693451" w:rsidP="003121B7">
            <w:pPr>
              <w:jc w:val="center"/>
              <w:rPr>
                <w:rFonts w:ascii="Times New Roman" w:hAnsi="Times New Roman"/>
                <w:b/>
                <w:sz w:val="24"/>
                <w:szCs w:val="24"/>
              </w:rPr>
            </w:pPr>
            <w:r>
              <w:rPr>
                <w:rFonts w:ascii="Times New Roman" w:hAnsi="Times New Roman"/>
                <w:b/>
                <w:sz w:val="24"/>
                <w:szCs w:val="24"/>
              </w:rPr>
              <w:t xml:space="preserve">Klausimai </w:t>
            </w:r>
          </w:p>
          <w:p w14:paraId="62B23662" w14:textId="4BAA3225" w:rsidR="00693451" w:rsidRPr="00693451" w:rsidRDefault="00693451" w:rsidP="003121B7">
            <w:pPr>
              <w:jc w:val="center"/>
              <w:rPr>
                <w:rFonts w:ascii="Times New Roman" w:hAnsi="Times New Roman"/>
                <w:bCs/>
                <w:i/>
                <w:iCs/>
                <w:sz w:val="24"/>
                <w:szCs w:val="24"/>
              </w:rPr>
            </w:pPr>
            <w:r w:rsidRPr="00693451">
              <w:rPr>
                <w:rFonts w:ascii="Times New Roman" w:hAnsi="Times New Roman"/>
                <w:bCs/>
                <w:i/>
                <w:iCs/>
                <w:sz w:val="24"/>
                <w:szCs w:val="24"/>
              </w:rPr>
              <w:t>(nurodomi rinkos konsultacijos klausimyne nurodyti klausimai)</w:t>
            </w:r>
          </w:p>
        </w:tc>
        <w:tc>
          <w:tcPr>
            <w:tcW w:w="5812" w:type="dxa"/>
          </w:tcPr>
          <w:p w14:paraId="5BB746BC" w14:textId="77777777" w:rsidR="004977C8" w:rsidRDefault="00693451" w:rsidP="003121B7">
            <w:pPr>
              <w:jc w:val="center"/>
              <w:rPr>
                <w:rFonts w:ascii="Times New Roman" w:hAnsi="Times New Roman"/>
                <w:b/>
                <w:sz w:val="24"/>
                <w:szCs w:val="24"/>
              </w:rPr>
            </w:pPr>
            <w:r>
              <w:rPr>
                <w:rFonts w:ascii="Times New Roman" w:hAnsi="Times New Roman"/>
                <w:b/>
                <w:sz w:val="24"/>
                <w:szCs w:val="24"/>
              </w:rPr>
              <w:t xml:space="preserve">Rinkos konsultacijos dalyvio atsakymai </w:t>
            </w:r>
          </w:p>
          <w:p w14:paraId="69DD28DD" w14:textId="15EDB7F7" w:rsidR="00693451" w:rsidRDefault="00693451" w:rsidP="003121B7">
            <w:pPr>
              <w:jc w:val="center"/>
              <w:rPr>
                <w:rFonts w:ascii="Times New Roman" w:hAnsi="Times New Roman"/>
                <w:b/>
                <w:sz w:val="24"/>
                <w:szCs w:val="24"/>
              </w:rPr>
            </w:pPr>
            <w:r w:rsidRPr="00693451">
              <w:rPr>
                <w:rFonts w:ascii="Times New Roman" w:hAnsi="Times New Roman"/>
                <w:bCs/>
                <w:i/>
                <w:iCs/>
                <w:sz w:val="24"/>
                <w:szCs w:val="24"/>
              </w:rPr>
              <w:t>(nurodomi rinkos dalyvių pateikti atsakymai, atsakymų turinys netaisytas)</w:t>
            </w:r>
          </w:p>
        </w:tc>
        <w:tc>
          <w:tcPr>
            <w:tcW w:w="4046" w:type="dxa"/>
          </w:tcPr>
          <w:p w14:paraId="64758943" w14:textId="7183289F" w:rsidR="00693451" w:rsidRDefault="004977C8" w:rsidP="003121B7">
            <w:pPr>
              <w:jc w:val="center"/>
              <w:rPr>
                <w:rFonts w:ascii="Times New Roman" w:hAnsi="Times New Roman"/>
                <w:b/>
                <w:sz w:val="24"/>
                <w:szCs w:val="24"/>
              </w:rPr>
            </w:pPr>
            <w:r>
              <w:rPr>
                <w:rFonts w:ascii="Times New Roman" w:hAnsi="Times New Roman"/>
                <w:b/>
                <w:sz w:val="24"/>
                <w:szCs w:val="24"/>
              </w:rPr>
              <w:t xml:space="preserve">Perkančiosios organizacijos atsakymai/komentarai dalyviui </w:t>
            </w:r>
            <w:r w:rsidRPr="004977C8">
              <w:rPr>
                <w:rFonts w:ascii="Times New Roman" w:hAnsi="Times New Roman"/>
                <w:bCs/>
                <w:i/>
                <w:iCs/>
                <w:sz w:val="24"/>
                <w:szCs w:val="24"/>
              </w:rPr>
              <w:t>(nurodomi atsakymai ir /ar priimti sprendimai)</w:t>
            </w:r>
          </w:p>
        </w:tc>
      </w:tr>
      <w:tr w:rsidR="00EF6B8B" w14:paraId="27EA343E" w14:textId="77777777" w:rsidTr="004977C8">
        <w:tc>
          <w:tcPr>
            <w:tcW w:w="570" w:type="dxa"/>
          </w:tcPr>
          <w:p w14:paraId="404F1877" w14:textId="5AEA99F7" w:rsidR="00EF6B8B" w:rsidRDefault="00EF6B8B" w:rsidP="00EF6B8B">
            <w:pPr>
              <w:rPr>
                <w:rFonts w:ascii="Times New Roman" w:hAnsi="Times New Roman"/>
                <w:b/>
                <w:sz w:val="24"/>
                <w:szCs w:val="24"/>
              </w:rPr>
            </w:pPr>
            <w:r>
              <w:rPr>
                <w:rFonts w:ascii="Times New Roman" w:hAnsi="Times New Roman"/>
                <w:b/>
                <w:sz w:val="24"/>
                <w:szCs w:val="24"/>
              </w:rPr>
              <w:t>1.</w:t>
            </w:r>
          </w:p>
        </w:tc>
        <w:tc>
          <w:tcPr>
            <w:tcW w:w="4358" w:type="dxa"/>
          </w:tcPr>
          <w:p w14:paraId="356A6EF0" w14:textId="0AD9F04C" w:rsidR="00EF6B8B" w:rsidRDefault="00EF6B8B" w:rsidP="00EF6B8B">
            <w:pPr>
              <w:jc w:val="both"/>
              <w:rPr>
                <w:rFonts w:ascii="Times New Roman" w:hAnsi="Times New Roman"/>
                <w:b/>
                <w:sz w:val="24"/>
                <w:szCs w:val="24"/>
              </w:rPr>
            </w:pPr>
            <w:r w:rsidRPr="008A1957">
              <w:rPr>
                <w:rFonts w:ascii="Times New Roman" w:eastAsia="Arial" w:hAnsi="Times New Roman"/>
                <w:color w:val="000000" w:themeColor="text1"/>
                <w:sz w:val="24"/>
                <w:szCs w:val="24"/>
              </w:rPr>
              <w:t>Ar dalyvautumėte šiame pirkime?</w:t>
            </w:r>
          </w:p>
        </w:tc>
        <w:tc>
          <w:tcPr>
            <w:tcW w:w="5812" w:type="dxa"/>
          </w:tcPr>
          <w:p w14:paraId="4F2EC1A2" w14:textId="106692D0" w:rsidR="00EF6B8B" w:rsidRDefault="00EF6B8B" w:rsidP="00EF6B8B">
            <w:pPr>
              <w:jc w:val="center"/>
              <w:rPr>
                <w:rFonts w:ascii="Times New Roman" w:hAnsi="Times New Roman"/>
                <w:b/>
                <w:sz w:val="24"/>
                <w:szCs w:val="24"/>
              </w:rPr>
            </w:pPr>
            <w:r>
              <w:rPr>
                <w:rFonts w:ascii="Times New Roman" w:eastAsia="Arial" w:hAnsi="Times New Roman"/>
                <w:color w:val="000000" w:themeColor="text1"/>
                <w:sz w:val="24"/>
                <w:szCs w:val="24"/>
              </w:rPr>
              <w:t>Taip</w:t>
            </w:r>
          </w:p>
        </w:tc>
        <w:tc>
          <w:tcPr>
            <w:tcW w:w="4046" w:type="dxa"/>
          </w:tcPr>
          <w:p w14:paraId="4FC73287" w14:textId="3E83C933" w:rsidR="00EF6B8B" w:rsidRPr="00EF6B8B" w:rsidRDefault="00EF6B8B" w:rsidP="00EF6B8B">
            <w:pPr>
              <w:jc w:val="center"/>
              <w:rPr>
                <w:rFonts w:ascii="Times New Roman" w:hAnsi="Times New Roman"/>
                <w:bCs/>
                <w:sz w:val="24"/>
                <w:szCs w:val="24"/>
              </w:rPr>
            </w:pPr>
            <w:r w:rsidRPr="00EF6B8B">
              <w:rPr>
                <w:rFonts w:ascii="Times New Roman" w:hAnsi="Times New Roman"/>
                <w:bCs/>
                <w:sz w:val="24"/>
                <w:szCs w:val="24"/>
              </w:rPr>
              <w:t>Dėkojame už pateiktą atsakymą</w:t>
            </w:r>
          </w:p>
        </w:tc>
      </w:tr>
      <w:tr w:rsidR="00EF6B8B" w14:paraId="0F9C8C14" w14:textId="77777777" w:rsidTr="004977C8">
        <w:tc>
          <w:tcPr>
            <w:tcW w:w="570" w:type="dxa"/>
          </w:tcPr>
          <w:p w14:paraId="15F0D96D" w14:textId="21546445" w:rsidR="00EF6B8B" w:rsidRDefault="00EF6B8B" w:rsidP="00EF6B8B">
            <w:pPr>
              <w:rPr>
                <w:rFonts w:ascii="Times New Roman" w:hAnsi="Times New Roman"/>
                <w:b/>
                <w:sz w:val="24"/>
                <w:szCs w:val="24"/>
              </w:rPr>
            </w:pPr>
            <w:r>
              <w:rPr>
                <w:rFonts w:ascii="Times New Roman" w:hAnsi="Times New Roman"/>
                <w:b/>
                <w:sz w:val="24"/>
                <w:szCs w:val="24"/>
              </w:rPr>
              <w:t>2.</w:t>
            </w:r>
          </w:p>
        </w:tc>
        <w:tc>
          <w:tcPr>
            <w:tcW w:w="4358" w:type="dxa"/>
          </w:tcPr>
          <w:p w14:paraId="53D1F680" w14:textId="65E4462F" w:rsidR="00EF6B8B" w:rsidRDefault="00EF6B8B" w:rsidP="00EF6B8B">
            <w:pPr>
              <w:jc w:val="both"/>
              <w:rPr>
                <w:rFonts w:ascii="Times New Roman" w:hAnsi="Times New Roman"/>
                <w:b/>
                <w:sz w:val="24"/>
                <w:szCs w:val="24"/>
              </w:rPr>
            </w:pPr>
            <w:r w:rsidRPr="008A1957">
              <w:rPr>
                <w:rFonts w:ascii="Times New Roman" w:eastAsia="Arial" w:hAnsi="Times New Roman"/>
                <w:color w:val="000000" w:themeColor="text1"/>
                <w:sz w:val="24"/>
                <w:szCs w:val="24"/>
              </w:rPr>
              <w:t>Ar techninėje specifikacijoje nurodyti reikalavimai ir sąlygos Jums priimtinos ir aiškios?</w:t>
            </w:r>
          </w:p>
        </w:tc>
        <w:tc>
          <w:tcPr>
            <w:tcW w:w="5812" w:type="dxa"/>
          </w:tcPr>
          <w:p w14:paraId="38EA666A" w14:textId="4A1AE54B" w:rsidR="00EF6B8B" w:rsidRDefault="00EF6B8B" w:rsidP="00EF6B8B">
            <w:pPr>
              <w:jc w:val="center"/>
              <w:rPr>
                <w:rFonts w:ascii="Times New Roman" w:hAnsi="Times New Roman"/>
                <w:b/>
                <w:sz w:val="24"/>
                <w:szCs w:val="24"/>
              </w:rPr>
            </w:pPr>
            <w:r>
              <w:rPr>
                <w:rFonts w:ascii="Times New Roman" w:eastAsia="Arial" w:hAnsi="Times New Roman"/>
                <w:color w:val="000000" w:themeColor="text1"/>
                <w:sz w:val="24"/>
                <w:szCs w:val="24"/>
              </w:rPr>
              <w:t>Taip</w:t>
            </w:r>
          </w:p>
        </w:tc>
        <w:tc>
          <w:tcPr>
            <w:tcW w:w="4046" w:type="dxa"/>
          </w:tcPr>
          <w:p w14:paraId="1367C927" w14:textId="5DA3853B" w:rsidR="00EF6B8B" w:rsidRPr="00EF6B8B" w:rsidRDefault="00EF6B8B" w:rsidP="00EF6B8B">
            <w:pPr>
              <w:jc w:val="center"/>
              <w:rPr>
                <w:rFonts w:ascii="Times New Roman" w:hAnsi="Times New Roman"/>
                <w:bCs/>
                <w:sz w:val="24"/>
                <w:szCs w:val="24"/>
              </w:rPr>
            </w:pPr>
            <w:r w:rsidRPr="00EF6B8B">
              <w:rPr>
                <w:rFonts w:ascii="Times New Roman" w:hAnsi="Times New Roman"/>
                <w:bCs/>
                <w:sz w:val="24"/>
                <w:szCs w:val="24"/>
              </w:rPr>
              <w:t>Dėkojame už pateiktą atsakymą</w:t>
            </w:r>
          </w:p>
        </w:tc>
      </w:tr>
      <w:tr w:rsidR="00EF6B8B" w14:paraId="4734C64D" w14:textId="77777777" w:rsidTr="004977C8">
        <w:tc>
          <w:tcPr>
            <w:tcW w:w="570" w:type="dxa"/>
          </w:tcPr>
          <w:p w14:paraId="5A8F7D8D" w14:textId="77069EA4" w:rsidR="00EF6B8B" w:rsidRDefault="00EF6B8B" w:rsidP="00EF6B8B">
            <w:pPr>
              <w:rPr>
                <w:rFonts w:ascii="Times New Roman" w:hAnsi="Times New Roman"/>
                <w:b/>
                <w:sz w:val="24"/>
                <w:szCs w:val="24"/>
              </w:rPr>
            </w:pPr>
            <w:r>
              <w:rPr>
                <w:rFonts w:ascii="Times New Roman" w:hAnsi="Times New Roman"/>
                <w:b/>
                <w:sz w:val="24"/>
                <w:szCs w:val="24"/>
              </w:rPr>
              <w:t>3.</w:t>
            </w:r>
          </w:p>
        </w:tc>
        <w:tc>
          <w:tcPr>
            <w:tcW w:w="4358" w:type="dxa"/>
          </w:tcPr>
          <w:p w14:paraId="4DD06DA8" w14:textId="5B963FC5" w:rsidR="00EF6B8B" w:rsidRPr="00A77DC8" w:rsidRDefault="00EF6B8B" w:rsidP="00EF6B8B">
            <w:pPr>
              <w:jc w:val="both"/>
              <w:rPr>
                <w:rFonts w:ascii="Times New Roman" w:eastAsia="Arial" w:hAnsi="Times New Roman"/>
                <w:color w:val="000000" w:themeColor="text1"/>
                <w:sz w:val="24"/>
                <w:szCs w:val="24"/>
              </w:rPr>
            </w:pPr>
            <w:r w:rsidRPr="004A79D9">
              <w:rPr>
                <w:rFonts w:ascii="Times New Roman" w:eastAsia="Arial" w:hAnsi="Times New Roman"/>
                <w:color w:val="000000" w:themeColor="text1"/>
                <w:sz w:val="24"/>
                <w:szCs w:val="24"/>
              </w:rPr>
              <w:t>Ar turite pastabų, klausimų techninės specifikacijos projektui? (</w:t>
            </w:r>
            <w:r w:rsidRPr="004A79D9">
              <w:rPr>
                <w:rFonts w:ascii="Times New Roman" w:eastAsia="Arial" w:hAnsi="Times New Roman"/>
                <w:b/>
                <w:color w:val="000000" w:themeColor="text1"/>
                <w:sz w:val="24"/>
                <w:szCs w:val="24"/>
              </w:rPr>
              <w:t>priedas</w:t>
            </w:r>
            <w:r w:rsidRPr="004A79D9">
              <w:rPr>
                <w:rFonts w:ascii="Times New Roman" w:eastAsia="Arial" w:hAnsi="Times New Roman"/>
                <w:color w:val="000000" w:themeColor="text1"/>
                <w:sz w:val="24"/>
                <w:szCs w:val="24"/>
              </w:rPr>
              <w:t xml:space="preserve">)? </w:t>
            </w:r>
            <w:r w:rsidRPr="007E6A02">
              <w:rPr>
                <w:rFonts w:ascii="Times New Roman" w:eastAsia="Arial" w:hAnsi="Times New Roman"/>
                <w:color w:val="000000" w:themeColor="text1"/>
                <w:sz w:val="24"/>
                <w:szCs w:val="24"/>
              </w:rPr>
              <w:t>Jeigu taip, prašome nurodyti punktus ir/ar pastabas.</w:t>
            </w:r>
          </w:p>
        </w:tc>
        <w:tc>
          <w:tcPr>
            <w:tcW w:w="5812" w:type="dxa"/>
          </w:tcPr>
          <w:p w14:paraId="500B91EF" w14:textId="04DB3CC6" w:rsidR="00EF6B8B" w:rsidRDefault="00EF6B8B" w:rsidP="00EF6B8B">
            <w:pPr>
              <w:jc w:val="center"/>
              <w:rPr>
                <w:rFonts w:ascii="Times New Roman" w:hAnsi="Times New Roman"/>
                <w:b/>
                <w:sz w:val="24"/>
                <w:szCs w:val="24"/>
              </w:rPr>
            </w:pPr>
            <w:r>
              <w:rPr>
                <w:rFonts w:ascii="Times New Roman" w:eastAsia="Arial" w:hAnsi="Times New Roman"/>
                <w:color w:val="000000" w:themeColor="text1"/>
                <w:sz w:val="24"/>
                <w:szCs w:val="24"/>
              </w:rPr>
              <w:t>Ne</w:t>
            </w:r>
          </w:p>
        </w:tc>
        <w:tc>
          <w:tcPr>
            <w:tcW w:w="4046" w:type="dxa"/>
          </w:tcPr>
          <w:p w14:paraId="66EA57BC" w14:textId="57220E31" w:rsidR="00EF6B8B" w:rsidRPr="00EF6B8B" w:rsidRDefault="00EF6B8B" w:rsidP="00EF6B8B">
            <w:pPr>
              <w:jc w:val="center"/>
              <w:rPr>
                <w:rFonts w:ascii="Times New Roman" w:hAnsi="Times New Roman"/>
                <w:bCs/>
                <w:sz w:val="24"/>
                <w:szCs w:val="24"/>
              </w:rPr>
            </w:pPr>
            <w:r w:rsidRPr="00EF6B8B">
              <w:rPr>
                <w:rFonts w:ascii="Times New Roman" w:hAnsi="Times New Roman"/>
                <w:bCs/>
                <w:sz w:val="24"/>
                <w:szCs w:val="24"/>
              </w:rPr>
              <w:t>Dėkojame už pateiktą atsakymą</w:t>
            </w:r>
          </w:p>
        </w:tc>
      </w:tr>
      <w:tr w:rsidR="00EF6B8B" w14:paraId="69D34D1C" w14:textId="77777777" w:rsidTr="004977C8">
        <w:tc>
          <w:tcPr>
            <w:tcW w:w="570" w:type="dxa"/>
          </w:tcPr>
          <w:p w14:paraId="03E880F4" w14:textId="457DF3C4" w:rsidR="00EF6B8B" w:rsidRDefault="00EF6B8B" w:rsidP="00EF6B8B">
            <w:pPr>
              <w:rPr>
                <w:rFonts w:ascii="Times New Roman" w:hAnsi="Times New Roman"/>
                <w:b/>
                <w:sz w:val="24"/>
                <w:szCs w:val="24"/>
              </w:rPr>
            </w:pPr>
            <w:r>
              <w:rPr>
                <w:rFonts w:ascii="Times New Roman" w:hAnsi="Times New Roman"/>
                <w:b/>
                <w:sz w:val="24"/>
                <w:szCs w:val="24"/>
              </w:rPr>
              <w:t>4.</w:t>
            </w:r>
          </w:p>
        </w:tc>
        <w:tc>
          <w:tcPr>
            <w:tcW w:w="4358" w:type="dxa"/>
          </w:tcPr>
          <w:p w14:paraId="09A7B728" w14:textId="2AA8A476" w:rsidR="00EF6B8B" w:rsidRDefault="00EF6B8B" w:rsidP="00EF6B8B">
            <w:pPr>
              <w:jc w:val="both"/>
              <w:rPr>
                <w:rFonts w:ascii="Times New Roman" w:hAnsi="Times New Roman"/>
                <w:b/>
                <w:sz w:val="24"/>
                <w:szCs w:val="24"/>
              </w:rPr>
            </w:pPr>
            <w:r w:rsidRPr="008A1957">
              <w:rPr>
                <w:rFonts w:ascii="Times New Roman" w:eastAsia="Arial" w:hAnsi="Times New Roman"/>
                <w:color w:val="000000" w:themeColor="text1"/>
                <w:sz w:val="24"/>
                <w:szCs w:val="24"/>
              </w:rPr>
              <w:t>Ar techninė specifikacija neriboja konkurencijos?</w:t>
            </w:r>
          </w:p>
        </w:tc>
        <w:tc>
          <w:tcPr>
            <w:tcW w:w="5812" w:type="dxa"/>
          </w:tcPr>
          <w:p w14:paraId="022A3AF3" w14:textId="69B73931" w:rsidR="00EF6B8B" w:rsidRDefault="00EF6B8B" w:rsidP="00EF6B8B">
            <w:pPr>
              <w:jc w:val="center"/>
              <w:rPr>
                <w:rFonts w:ascii="Times New Roman" w:hAnsi="Times New Roman"/>
                <w:b/>
                <w:sz w:val="24"/>
                <w:szCs w:val="24"/>
              </w:rPr>
            </w:pPr>
            <w:r>
              <w:rPr>
                <w:rFonts w:ascii="Times New Roman" w:eastAsia="Arial" w:hAnsi="Times New Roman"/>
                <w:color w:val="000000" w:themeColor="text1"/>
                <w:sz w:val="24"/>
                <w:szCs w:val="24"/>
              </w:rPr>
              <w:t>Ne</w:t>
            </w:r>
          </w:p>
        </w:tc>
        <w:tc>
          <w:tcPr>
            <w:tcW w:w="4046" w:type="dxa"/>
          </w:tcPr>
          <w:p w14:paraId="29241F58" w14:textId="3A4FBC3F" w:rsidR="00EF6B8B" w:rsidRPr="00EF6B8B" w:rsidRDefault="00EF6B8B" w:rsidP="00EF6B8B">
            <w:pPr>
              <w:jc w:val="center"/>
              <w:rPr>
                <w:rFonts w:ascii="Times New Roman" w:hAnsi="Times New Roman"/>
                <w:bCs/>
                <w:sz w:val="24"/>
                <w:szCs w:val="24"/>
              </w:rPr>
            </w:pPr>
            <w:r w:rsidRPr="00EF6B8B">
              <w:rPr>
                <w:rFonts w:ascii="Times New Roman" w:hAnsi="Times New Roman"/>
                <w:bCs/>
                <w:sz w:val="24"/>
                <w:szCs w:val="24"/>
              </w:rPr>
              <w:t>Dėkojame už pateiktą atsakymą</w:t>
            </w:r>
          </w:p>
        </w:tc>
      </w:tr>
      <w:tr w:rsidR="00EF6B8B" w14:paraId="3B9BA72E" w14:textId="77777777" w:rsidTr="004977C8">
        <w:tc>
          <w:tcPr>
            <w:tcW w:w="570" w:type="dxa"/>
          </w:tcPr>
          <w:p w14:paraId="71BA406E" w14:textId="1448F8A6" w:rsidR="00EF6B8B" w:rsidRDefault="00EF6B8B" w:rsidP="00EF6B8B">
            <w:pPr>
              <w:rPr>
                <w:rFonts w:ascii="Times New Roman" w:hAnsi="Times New Roman"/>
                <w:b/>
                <w:sz w:val="24"/>
                <w:szCs w:val="24"/>
              </w:rPr>
            </w:pPr>
            <w:r>
              <w:rPr>
                <w:rFonts w:ascii="Times New Roman" w:hAnsi="Times New Roman"/>
                <w:b/>
                <w:sz w:val="24"/>
                <w:szCs w:val="24"/>
              </w:rPr>
              <w:t>5.</w:t>
            </w:r>
          </w:p>
        </w:tc>
        <w:tc>
          <w:tcPr>
            <w:tcW w:w="4358" w:type="dxa"/>
          </w:tcPr>
          <w:p w14:paraId="1146BDF7" w14:textId="22BA0C9A" w:rsidR="00EF6B8B" w:rsidRDefault="00EF6B8B" w:rsidP="00EF6B8B">
            <w:pPr>
              <w:jc w:val="both"/>
              <w:rPr>
                <w:rFonts w:ascii="Times New Roman" w:hAnsi="Times New Roman"/>
                <w:b/>
                <w:sz w:val="24"/>
                <w:szCs w:val="24"/>
              </w:rPr>
            </w:pPr>
            <w:r w:rsidRPr="008A1957">
              <w:rPr>
                <w:rFonts w:ascii="Times New Roman" w:eastAsia="Arial" w:hAnsi="Times New Roman"/>
                <w:color w:val="000000" w:themeColor="text1"/>
                <w:sz w:val="24"/>
                <w:szCs w:val="24"/>
              </w:rPr>
              <w:t>Kokie veiksniai turi įtakos pirkimo objekto kainai?</w:t>
            </w:r>
          </w:p>
        </w:tc>
        <w:tc>
          <w:tcPr>
            <w:tcW w:w="5812" w:type="dxa"/>
          </w:tcPr>
          <w:p w14:paraId="61F265E6" w14:textId="3519EEA8" w:rsidR="00EF6B8B" w:rsidRPr="00EA3566" w:rsidRDefault="00EF6B8B" w:rsidP="00EF6B8B">
            <w:pPr>
              <w:jc w:val="center"/>
              <w:rPr>
                <w:rFonts w:ascii="Times New Roman" w:hAnsi="Times New Roman"/>
                <w:b/>
                <w:sz w:val="24"/>
                <w:szCs w:val="24"/>
              </w:rPr>
            </w:pPr>
            <w:r w:rsidRPr="00EA3566">
              <w:rPr>
                <w:rFonts w:ascii="Times New Roman" w:eastAsia="Arial" w:hAnsi="Times New Roman"/>
                <w:sz w:val="24"/>
                <w:szCs w:val="24"/>
              </w:rPr>
              <w:t>Augant paslaugų ir funkcionalumo apimčiai, atitinkamai turi augti ir palaikymo paslaugų kaina.</w:t>
            </w:r>
          </w:p>
        </w:tc>
        <w:tc>
          <w:tcPr>
            <w:tcW w:w="4046" w:type="dxa"/>
          </w:tcPr>
          <w:p w14:paraId="490E2A0D" w14:textId="38B25E8F" w:rsidR="0064742A" w:rsidRPr="0064742A" w:rsidRDefault="0064742A" w:rsidP="0064742A">
            <w:pPr>
              <w:jc w:val="center"/>
              <w:rPr>
                <w:rFonts w:ascii="Times New Roman" w:hAnsi="Times New Roman"/>
                <w:bCs/>
                <w:sz w:val="24"/>
                <w:szCs w:val="24"/>
              </w:rPr>
            </w:pPr>
            <w:r w:rsidRPr="0064742A">
              <w:rPr>
                <w:rFonts w:ascii="Times New Roman" w:hAnsi="Times New Roman"/>
                <w:bCs/>
                <w:sz w:val="24"/>
                <w:szCs w:val="24"/>
              </w:rPr>
              <w:t>Perkančioji organizacija atkreipia dėmesį,</w:t>
            </w:r>
            <w:r>
              <w:rPr>
                <w:rFonts w:ascii="Times New Roman" w:hAnsi="Times New Roman"/>
                <w:bCs/>
                <w:sz w:val="24"/>
                <w:szCs w:val="24"/>
              </w:rPr>
              <w:t xml:space="preserve"> kad</w:t>
            </w:r>
            <w:r w:rsidRPr="0064742A">
              <w:rPr>
                <w:rFonts w:ascii="Times New Roman" w:hAnsi="Times New Roman"/>
                <w:bCs/>
                <w:sz w:val="24"/>
                <w:szCs w:val="24"/>
              </w:rPr>
              <w:t xml:space="preserve"> pirkimo objektas - VBAMS Valstybės iždo konsoliduoto sąskaitų valdymo posistemio (toliau – VIKSVA) plėtros paslaugos, nurodytos VIKSVA plėtros paslaugų techninės specifikacijos 9 punkte, o pagal </w:t>
            </w:r>
            <w:r w:rsidRPr="0064742A">
              <w:rPr>
                <w:rFonts w:ascii="Times New Roman" w:hAnsi="Times New Roman"/>
                <w:bCs/>
                <w:sz w:val="24"/>
                <w:szCs w:val="24"/>
              </w:rPr>
              <w:lastRenderedPageBreak/>
              <w:t xml:space="preserve">VIKSVA plėtros paslaugų techninės specifikacijos </w:t>
            </w:r>
            <w:r w:rsidRPr="00086DE0">
              <w:rPr>
                <w:rFonts w:ascii="Times New Roman" w:hAnsi="Times New Roman"/>
                <w:bCs/>
                <w:sz w:val="24"/>
                <w:szCs w:val="24"/>
              </w:rPr>
              <w:t>2</w:t>
            </w:r>
            <w:r w:rsidR="00086DE0" w:rsidRPr="00086DE0">
              <w:rPr>
                <w:rFonts w:ascii="Times New Roman" w:hAnsi="Times New Roman"/>
                <w:bCs/>
                <w:sz w:val="24"/>
                <w:szCs w:val="24"/>
              </w:rPr>
              <w:t>8</w:t>
            </w:r>
            <w:r w:rsidRPr="00086DE0">
              <w:rPr>
                <w:rFonts w:ascii="Times New Roman" w:hAnsi="Times New Roman"/>
                <w:bCs/>
                <w:sz w:val="24"/>
                <w:szCs w:val="24"/>
              </w:rPr>
              <w:t xml:space="preserve"> </w:t>
            </w:r>
            <w:r w:rsidRPr="0064742A">
              <w:rPr>
                <w:rFonts w:ascii="Times New Roman" w:hAnsi="Times New Roman"/>
                <w:bCs/>
                <w:sz w:val="24"/>
                <w:szCs w:val="24"/>
              </w:rPr>
              <w:t xml:space="preserve">punktą paslaugų teikimo metu realizuotam ir (arba) modifikuotam funkcionalumui taikoma ne trumpesnė kaip 12 (dvylika) mėnesių garantinė priežiūra, šiuo pirkimu nėra papildomai perkamos VIKSVA palaikymo paslaugos naujai realizuojamiems ir (arba) modifikuojamiems funkcionalumams. </w:t>
            </w:r>
          </w:p>
          <w:p w14:paraId="2B3C1919" w14:textId="7C2C71B1" w:rsidR="00EF6B8B" w:rsidRPr="00EF6B8B" w:rsidRDefault="0064742A" w:rsidP="0064742A">
            <w:pPr>
              <w:jc w:val="center"/>
              <w:rPr>
                <w:rFonts w:ascii="Times New Roman" w:hAnsi="Times New Roman"/>
                <w:bCs/>
                <w:sz w:val="24"/>
                <w:szCs w:val="24"/>
              </w:rPr>
            </w:pPr>
            <w:r w:rsidRPr="0064742A">
              <w:rPr>
                <w:rFonts w:ascii="Times New Roman" w:hAnsi="Times New Roman"/>
                <w:bCs/>
                <w:sz w:val="24"/>
                <w:szCs w:val="24"/>
              </w:rPr>
              <w:t>Taip pat atkreipiame dėmesį, kad perkančioji organizacija nustato maksimalias perkamas paslaugų apimtis ir pasiūlymo teikimo formą. Konkrečias paslaugų kainas savo pasiūlymuose pateikia patys paslaugų teikėjai.</w:t>
            </w:r>
          </w:p>
        </w:tc>
      </w:tr>
      <w:tr w:rsidR="00EF6B8B" w14:paraId="2829B965" w14:textId="77777777" w:rsidTr="004977C8">
        <w:tc>
          <w:tcPr>
            <w:tcW w:w="570" w:type="dxa"/>
          </w:tcPr>
          <w:p w14:paraId="681FE066" w14:textId="6236701C" w:rsidR="00EF6B8B" w:rsidRDefault="00EF6B8B" w:rsidP="00EF6B8B">
            <w:pPr>
              <w:rPr>
                <w:rFonts w:ascii="Times New Roman" w:hAnsi="Times New Roman"/>
                <w:b/>
                <w:sz w:val="24"/>
                <w:szCs w:val="24"/>
              </w:rPr>
            </w:pPr>
            <w:r>
              <w:rPr>
                <w:rFonts w:ascii="Times New Roman" w:hAnsi="Times New Roman"/>
                <w:b/>
                <w:sz w:val="24"/>
                <w:szCs w:val="24"/>
              </w:rPr>
              <w:lastRenderedPageBreak/>
              <w:t>6.</w:t>
            </w:r>
          </w:p>
        </w:tc>
        <w:tc>
          <w:tcPr>
            <w:tcW w:w="4358" w:type="dxa"/>
          </w:tcPr>
          <w:p w14:paraId="29F08B83" w14:textId="568224BB" w:rsidR="00EF6B8B" w:rsidRDefault="00EF6B8B" w:rsidP="00EF6B8B">
            <w:pPr>
              <w:jc w:val="both"/>
              <w:rPr>
                <w:rFonts w:ascii="Times New Roman" w:hAnsi="Times New Roman"/>
                <w:b/>
                <w:sz w:val="24"/>
                <w:szCs w:val="24"/>
              </w:rPr>
            </w:pPr>
            <w:r w:rsidRPr="008A1957">
              <w:rPr>
                <w:rFonts w:ascii="Times New Roman" w:eastAsia="Arial" w:hAnsi="Times New Roman"/>
                <w:color w:val="000000" w:themeColor="text1"/>
                <w:sz w:val="24"/>
                <w:szCs w:val="24"/>
              </w:rPr>
              <w:t>Kas ir kokia dalimi galėtų mažinti kainą? Kas ją didina?</w:t>
            </w:r>
          </w:p>
        </w:tc>
        <w:tc>
          <w:tcPr>
            <w:tcW w:w="5812" w:type="dxa"/>
          </w:tcPr>
          <w:p w14:paraId="0C24EDFF" w14:textId="3EE5856A" w:rsidR="00EF6B8B" w:rsidRPr="00EA3566" w:rsidRDefault="00EF6B8B" w:rsidP="00EF6B8B">
            <w:pPr>
              <w:jc w:val="center"/>
              <w:rPr>
                <w:rFonts w:ascii="Times New Roman" w:hAnsi="Times New Roman"/>
                <w:b/>
                <w:sz w:val="24"/>
                <w:szCs w:val="24"/>
              </w:rPr>
            </w:pPr>
            <w:r w:rsidRPr="00EA3566">
              <w:rPr>
                <w:rFonts w:ascii="Times New Roman" w:eastAsia="Arial" w:hAnsi="Times New Roman"/>
                <w:sz w:val="24"/>
                <w:szCs w:val="24"/>
              </w:rPr>
              <w:t xml:space="preserve">Plėtros valandų kaina priklauso ne tik nuo projekto specifikacijos, bet tame tarpe ir nuo IT rinkoje vyraujančių algų augimo tendencijų ir bendros ekonominės padėties, kuri įtakoja valandos kainą, pvz. infliacija. </w:t>
            </w:r>
          </w:p>
        </w:tc>
        <w:tc>
          <w:tcPr>
            <w:tcW w:w="4046" w:type="dxa"/>
          </w:tcPr>
          <w:p w14:paraId="7FCAF519" w14:textId="4D8A95C2" w:rsidR="00EF6B8B" w:rsidRPr="00EF6B8B" w:rsidRDefault="00023826" w:rsidP="00EA3566">
            <w:pPr>
              <w:jc w:val="center"/>
              <w:rPr>
                <w:rFonts w:ascii="Times New Roman" w:hAnsi="Times New Roman"/>
                <w:bCs/>
                <w:sz w:val="24"/>
                <w:szCs w:val="24"/>
              </w:rPr>
            </w:pPr>
            <w:r w:rsidRPr="00023826">
              <w:rPr>
                <w:rFonts w:ascii="Times New Roman" w:hAnsi="Times New Roman"/>
                <w:bCs/>
                <w:sz w:val="24"/>
                <w:szCs w:val="24"/>
              </w:rPr>
              <w:t>Dėkojame už pastabą</w:t>
            </w:r>
            <w:r w:rsidR="00EA3566">
              <w:rPr>
                <w:rFonts w:ascii="Times New Roman" w:hAnsi="Times New Roman"/>
                <w:bCs/>
                <w:sz w:val="24"/>
                <w:szCs w:val="24"/>
              </w:rPr>
              <w:t xml:space="preserve">. </w:t>
            </w:r>
            <w:r w:rsidRPr="00023826">
              <w:rPr>
                <w:rFonts w:ascii="Times New Roman" w:hAnsi="Times New Roman"/>
                <w:bCs/>
                <w:sz w:val="24"/>
                <w:szCs w:val="24"/>
              </w:rPr>
              <w:t xml:space="preserve">Pažymime, kad Perkančioji organizacija, atsižvelgdama į galimus ekonominės aplinkos svyravimus, jau yra numačiusi galimybę peržiūrėti sutartinius įkainius. Sutarties specialiosiose sąlygose yra aiškiai </w:t>
            </w:r>
            <w:r w:rsidRPr="00023826">
              <w:rPr>
                <w:rFonts w:ascii="Times New Roman" w:hAnsi="Times New Roman"/>
                <w:bCs/>
                <w:sz w:val="24"/>
                <w:szCs w:val="24"/>
              </w:rPr>
              <w:t>apibrėžtas</w:t>
            </w:r>
            <w:r w:rsidRPr="00023826">
              <w:rPr>
                <w:rFonts w:ascii="Times New Roman" w:hAnsi="Times New Roman"/>
                <w:bCs/>
                <w:sz w:val="24"/>
                <w:szCs w:val="24"/>
              </w:rPr>
              <w:t xml:space="preserve"> įkainių peržiūros mechanizma</w:t>
            </w:r>
            <w:r w:rsidR="00EA3566">
              <w:rPr>
                <w:rFonts w:ascii="Times New Roman" w:hAnsi="Times New Roman"/>
                <w:bCs/>
                <w:sz w:val="24"/>
                <w:szCs w:val="24"/>
              </w:rPr>
              <w:t>s</w:t>
            </w:r>
            <w:r>
              <w:t xml:space="preserve"> </w:t>
            </w:r>
            <w:r w:rsidRPr="00023826">
              <w:rPr>
                <w:rFonts w:ascii="Times New Roman" w:hAnsi="Times New Roman"/>
                <w:bCs/>
                <w:sz w:val="24"/>
                <w:szCs w:val="24"/>
              </w:rPr>
              <w:t>dėl kainų lygio pokyčio</w:t>
            </w:r>
            <w:r w:rsidR="00EA3566">
              <w:rPr>
                <w:rFonts w:ascii="Times New Roman" w:hAnsi="Times New Roman"/>
                <w:bCs/>
                <w:sz w:val="24"/>
                <w:szCs w:val="24"/>
              </w:rPr>
              <w:t>.</w:t>
            </w:r>
          </w:p>
        </w:tc>
      </w:tr>
      <w:tr w:rsidR="00EF6B8B" w14:paraId="31200DE2" w14:textId="77777777" w:rsidTr="004977C8">
        <w:tc>
          <w:tcPr>
            <w:tcW w:w="570" w:type="dxa"/>
          </w:tcPr>
          <w:p w14:paraId="726C4FD4" w14:textId="55B0EE0B" w:rsidR="00EF6B8B" w:rsidRDefault="00EF6B8B" w:rsidP="00EF6B8B">
            <w:pPr>
              <w:rPr>
                <w:rFonts w:ascii="Times New Roman" w:hAnsi="Times New Roman"/>
                <w:b/>
                <w:sz w:val="24"/>
                <w:szCs w:val="24"/>
              </w:rPr>
            </w:pPr>
            <w:r>
              <w:rPr>
                <w:rFonts w:ascii="Times New Roman" w:hAnsi="Times New Roman"/>
                <w:b/>
                <w:sz w:val="24"/>
                <w:szCs w:val="24"/>
              </w:rPr>
              <w:t>7.</w:t>
            </w:r>
          </w:p>
        </w:tc>
        <w:tc>
          <w:tcPr>
            <w:tcW w:w="4358" w:type="dxa"/>
          </w:tcPr>
          <w:p w14:paraId="403F5A66" w14:textId="59C805A4" w:rsidR="00EF6B8B" w:rsidRDefault="00EF6B8B" w:rsidP="00EF6B8B">
            <w:pPr>
              <w:jc w:val="both"/>
              <w:rPr>
                <w:rFonts w:ascii="Times New Roman" w:hAnsi="Times New Roman"/>
                <w:b/>
                <w:sz w:val="24"/>
                <w:szCs w:val="24"/>
              </w:rPr>
            </w:pPr>
            <w:r w:rsidRPr="008A1957">
              <w:rPr>
                <w:rFonts w:ascii="Times New Roman" w:eastAsia="Arial" w:hAnsi="Times New Roman"/>
                <w:color w:val="000000" w:themeColor="text1"/>
                <w:sz w:val="24"/>
                <w:szCs w:val="24"/>
              </w:rPr>
              <w:t>Ar turite kitų pasiūlymų?</w:t>
            </w:r>
          </w:p>
        </w:tc>
        <w:tc>
          <w:tcPr>
            <w:tcW w:w="5812" w:type="dxa"/>
          </w:tcPr>
          <w:p w14:paraId="597BC190" w14:textId="063BF9F2" w:rsidR="00EF6B8B" w:rsidRDefault="00EF6B8B" w:rsidP="00EF6B8B">
            <w:pPr>
              <w:jc w:val="center"/>
              <w:rPr>
                <w:rFonts w:ascii="Times New Roman" w:hAnsi="Times New Roman"/>
                <w:b/>
                <w:sz w:val="24"/>
                <w:szCs w:val="24"/>
              </w:rPr>
            </w:pPr>
            <w:r>
              <w:rPr>
                <w:rFonts w:ascii="Times New Roman" w:eastAsia="Arial" w:hAnsi="Times New Roman"/>
                <w:color w:val="000000" w:themeColor="text1"/>
                <w:sz w:val="24"/>
                <w:szCs w:val="24"/>
              </w:rPr>
              <w:t>Ne</w:t>
            </w:r>
          </w:p>
        </w:tc>
        <w:tc>
          <w:tcPr>
            <w:tcW w:w="4046" w:type="dxa"/>
          </w:tcPr>
          <w:p w14:paraId="7BBD883A" w14:textId="74CD5709" w:rsidR="00EF6B8B" w:rsidRPr="00EF6B8B" w:rsidRDefault="00EF6B8B" w:rsidP="00EF6B8B">
            <w:pPr>
              <w:jc w:val="center"/>
              <w:rPr>
                <w:rFonts w:ascii="Times New Roman" w:hAnsi="Times New Roman"/>
                <w:bCs/>
                <w:sz w:val="24"/>
                <w:szCs w:val="24"/>
              </w:rPr>
            </w:pPr>
            <w:r w:rsidRPr="00EF6B8B">
              <w:rPr>
                <w:rFonts w:ascii="Times New Roman" w:hAnsi="Times New Roman"/>
                <w:bCs/>
                <w:sz w:val="24"/>
                <w:szCs w:val="24"/>
              </w:rPr>
              <w:t>Dėkojame už pateiktą atsakymą</w:t>
            </w:r>
          </w:p>
        </w:tc>
      </w:tr>
    </w:tbl>
    <w:p w14:paraId="2420A05F" w14:textId="77777777" w:rsidR="00693451" w:rsidRDefault="00693451" w:rsidP="003121B7">
      <w:pPr>
        <w:spacing w:after="0" w:line="240" w:lineRule="auto"/>
        <w:jc w:val="center"/>
        <w:rPr>
          <w:rFonts w:ascii="Times New Roman" w:hAnsi="Times New Roman"/>
          <w:b/>
          <w:sz w:val="24"/>
          <w:szCs w:val="24"/>
        </w:rPr>
      </w:pPr>
    </w:p>
    <w:p w14:paraId="15BCCBA3" w14:textId="0D001398" w:rsidR="00693451" w:rsidRPr="00152CCE" w:rsidRDefault="00152CCE" w:rsidP="00152CCE">
      <w:pPr>
        <w:spacing w:after="0" w:line="240" w:lineRule="auto"/>
        <w:jc w:val="both"/>
        <w:rPr>
          <w:rFonts w:ascii="Times New Roman" w:hAnsi="Times New Roman"/>
          <w:bCs/>
          <w:sz w:val="24"/>
          <w:szCs w:val="24"/>
        </w:rPr>
      </w:pPr>
      <w:r w:rsidRPr="00152CCE">
        <w:rPr>
          <w:rFonts w:ascii="Times New Roman" w:hAnsi="Times New Roman"/>
          <w:bCs/>
          <w:sz w:val="24"/>
          <w:szCs w:val="24"/>
        </w:rPr>
        <w:t>Perkančioji organizacija artimiausiu metu planuoja skelbti skelbimą apie pirkimą. Prašome sekti informaciją Centriniame viešųjų pirkimų portale (</w:t>
      </w:r>
      <w:hyperlink r:id="rId8" w:history="1">
        <w:r w:rsidRPr="00152CCE">
          <w:rPr>
            <w:rStyle w:val="Hipersaitas"/>
            <w:rFonts w:ascii="Times New Roman" w:hAnsi="Times New Roman"/>
            <w:bCs/>
            <w:sz w:val="24"/>
            <w:szCs w:val="24"/>
          </w:rPr>
          <w:t>https://viesiejipirkimai.lt</w:t>
        </w:r>
      </w:hyperlink>
      <w:r w:rsidRPr="00152CCE">
        <w:rPr>
          <w:rFonts w:ascii="Times New Roman" w:hAnsi="Times New Roman"/>
          <w:bCs/>
          <w:sz w:val="24"/>
          <w:szCs w:val="24"/>
        </w:rPr>
        <w:t xml:space="preserve">) </w:t>
      </w:r>
    </w:p>
    <w:p w14:paraId="633092F4" w14:textId="77777777" w:rsidR="00693451" w:rsidRPr="00114ED2" w:rsidRDefault="00693451" w:rsidP="003121B7">
      <w:pPr>
        <w:spacing w:after="0" w:line="240" w:lineRule="auto"/>
        <w:jc w:val="center"/>
        <w:rPr>
          <w:rFonts w:ascii="Times New Roman" w:hAnsi="Times New Roman"/>
          <w:b/>
          <w:sz w:val="24"/>
          <w:szCs w:val="24"/>
        </w:rPr>
      </w:pPr>
    </w:p>
    <w:sectPr w:rsidR="00693451" w:rsidRPr="00114ED2" w:rsidSect="00B45263">
      <w:headerReference w:type="default" r:id="rId9"/>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4CDF" w14:textId="77777777" w:rsidR="00C675B3" w:rsidRDefault="00C675B3" w:rsidP="00394A95">
      <w:pPr>
        <w:spacing w:after="0" w:line="240" w:lineRule="auto"/>
      </w:pPr>
      <w:r>
        <w:separator/>
      </w:r>
    </w:p>
  </w:endnote>
  <w:endnote w:type="continuationSeparator" w:id="0">
    <w:p w14:paraId="5D17A936" w14:textId="77777777" w:rsidR="00C675B3" w:rsidRDefault="00C675B3" w:rsidP="0039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DCB1" w14:textId="77777777" w:rsidR="00C675B3" w:rsidRDefault="00C675B3" w:rsidP="00394A95">
      <w:pPr>
        <w:spacing w:after="0" w:line="240" w:lineRule="auto"/>
      </w:pPr>
      <w:r>
        <w:separator/>
      </w:r>
    </w:p>
  </w:footnote>
  <w:footnote w:type="continuationSeparator" w:id="0">
    <w:p w14:paraId="163482DD" w14:textId="77777777" w:rsidR="00C675B3" w:rsidRDefault="00C675B3" w:rsidP="00394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36798"/>
      <w:docPartObj>
        <w:docPartGallery w:val="Page Numbers (Top of Page)"/>
        <w:docPartUnique/>
      </w:docPartObj>
    </w:sdtPr>
    <w:sdtEndPr>
      <w:rPr>
        <w:rFonts w:ascii="Times New Roman" w:hAnsi="Times New Roman"/>
        <w:sz w:val="24"/>
        <w:szCs w:val="24"/>
      </w:rPr>
    </w:sdtEndPr>
    <w:sdtContent>
      <w:p w14:paraId="3500AADB" w14:textId="77777777" w:rsidR="00C675B3" w:rsidRPr="003A2C8A" w:rsidRDefault="00C675B3" w:rsidP="003A2C8A">
        <w:pPr>
          <w:pStyle w:val="Antrats"/>
          <w:jc w:val="center"/>
          <w:rPr>
            <w:rFonts w:ascii="Times New Roman" w:hAnsi="Times New Roman"/>
            <w:sz w:val="24"/>
            <w:szCs w:val="24"/>
          </w:rPr>
        </w:pPr>
        <w:r w:rsidRPr="003A2C8A">
          <w:rPr>
            <w:rFonts w:ascii="Times New Roman" w:hAnsi="Times New Roman"/>
            <w:sz w:val="24"/>
            <w:szCs w:val="24"/>
          </w:rPr>
          <w:fldChar w:fldCharType="begin"/>
        </w:r>
        <w:r w:rsidRPr="003A2C8A">
          <w:rPr>
            <w:rFonts w:ascii="Times New Roman" w:hAnsi="Times New Roman"/>
            <w:sz w:val="24"/>
            <w:szCs w:val="24"/>
          </w:rPr>
          <w:instrText>PAGE   \* MERGEFORMAT</w:instrText>
        </w:r>
        <w:r w:rsidRPr="003A2C8A">
          <w:rPr>
            <w:rFonts w:ascii="Times New Roman" w:hAnsi="Times New Roman"/>
            <w:sz w:val="24"/>
            <w:szCs w:val="24"/>
          </w:rPr>
          <w:fldChar w:fldCharType="separate"/>
        </w:r>
        <w:r w:rsidR="00AD2E90">
          <w:rPr>
            <w:rFonts w:ascii="Times New Roman" w:hAnsi="Times New Roman"/>
            <w:noProof/>
            <w:sz w:val="24"/>
            <w:szCs w:val="24"/>
          </w:rPr>
          <w:t>2</w:t>
        </w:r>
        <w:r w:rsidRPr="003A2C8A">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bullet"/>
      <w:lvlText w:val=""/>
      <w:lvlJc w:val="left"/>
      <w:pPr>
        <w:tabs>
          <w:tab w:val="num" w:pos="208"/>
        </w:tabs>
        <w:ind w:left="928" w:hanging="360"/>
      </w:pPr>
      <w:rPr>
        <w:rFonts w:ascii="Symbol" w:hAnsi="Symbol"/>
      </w:rPr>
    </w:lvl>
  </w:abstractNum>
  <w:abstractNum w:abstractNumId="1" w15:restartNumberingAfterBreak="0">
    <w:nsid w:val="01084B51"/>
    <w:multiLevelType w:val="hybridMultilevel"/>
    <w:tmpl w:val="5EA2035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E317C1"/>
    <w:multiLevelType w:val="hybridMultilevel"/>
    <w:tmpl w:val="106437E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820A09"/>
    <w:multiLevelType w:val="hybridMultilevel"/>
    <w:tmpl w:val="5148942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1411A6"/>
    <w:multiLevelType w:val="hybridMultilevel"/>
    <w:tmpl w:val="960E2EB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934881"/>
    <w:multiLevelType w:val="hybridMultilevel"/>
    <w:tmpl w:val="83E696D8"/>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6421F9"/>
    <w:multiLevelType w:val="hybridMultilevel"/>
    <w:tmpl w:val="22DC9BF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F037C"/>
    <w:multiLevelType w:val="hybridMultilevel"/>
    <w:tmpl w:val="A02E8B1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C03AE7"/>
    <w:multiLevelType w:val="hybridMultilevel"/>
    <w:tmpl w:val="D1381066"/>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440ABB"/>
    <w:multiLevelType w:val="hybridMultilevel"/>
    <w:tmpl w:val="D8CA464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5F5177"/>
    <w:multiLevelType w:val="hybridMultilevel"/>
    <w:tmpl w:val="186EA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AC339F"/>
    <w:multiLevelType w:val="hybridMultilevel"/>
    <w:tmpl w:val="20329F2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473D41"/>
    <w:multiLevelType w:val="hybridMultilevel"/>
    <w:tmpl w:val="67D00DE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D70B4"/>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016BAA"/>
    <w:multiLevelType w:val="multilevel"/>
    <w:tmpl w:val="4A505668"/>
    <w:lvl w:ilvl="0">
      <w:start w:val="1"/>
      <w:numFmt w:val="decimal"/>
      <w:lvlText w:val="%1."/>
      <w:lvlJc w:val="left"/>
      <w:pPr>
        <w:ind w:left="1070" w:hanging="360"/>
      </w:pPr>
      <w:rPr>
        <w:b w:val="0"/>
        <w:strike w:val="0"/>
      </w:r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753859"/>
    <w:multiLevelType w:val="hybridMultilevel"/>
    <w:tmpl w:val="EC76217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4078BE"/>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B00D82"/>
    <w:multiLevelType w:val="hybridMultilevel"/>
    <w:tmpl w:val="B5540952"/>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CF26EE6"/>
    <w:multiLevelType w:val="hybridMultilevel"/>
    <w:tmpl w:val="68BEC4F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477415"/>
    <w:multiLevelType w:val="hybridMultilevel"/>
    <w:tmpl w:val="3836CD0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9B03FC"/>
    <w:multiLevelType w:val="hybridMultilevel"/>
    <w:tmpl w:val="31AC083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1A7D05"/>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2816E5"/>
    <w:multiLevelType w:val="hybridMultilevel"/>
    <w:tmpl w:val="A1B66FDE"/>
    <w:lvl w:ilvl="0" w:tplc="7ED408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862455"/>
    <w:multiLevelType w:val="hybridMultilevel"/>
    <w:tmpl w:val="4504243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5EC42D1"/>
    <w:multiLevelType w:val="hybridMultilevel"/>
    <w:tmpl w:val="18245FA2"/>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CE78ED"/>
    <w:multiLevelType w:val="hybridMultilevel"/>
    <w:tmpl w:val="F9C834C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8134AA7"/>
    <w:multiLevelType w:val="hybridMultilevel"/>
    <w:tmpl w:val="3CDE8AC8"/>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B3418F"/>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94520B"/>
    <w:multiLevelType w:val="hybridMultilevel"/>
    <w:tmpl w:val="331C1B9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9635D8"/>
    <w:multiLevelType w:val="hybridMultilevel"/>
    <w:tmpl w:val="A3F2F83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CE0DCB"/>
    <w:multiLevelType w:val="hybridMultilevel"/>
    <w:tmpl w:val="9AD8F618"/>
    <w:lvl w:ilvl="0" w:tplc="5E36C43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58590E57"/>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5C45078C"/>
    <w:multiLevelType w:val="hybridMultilevel"/>
    <w:tmpl w:val="F564828E"/>
    <w:lvl w:ilvl="0" w:tplc="C80E4C64">
      <w:start w:val="7"/>
      <w:numFmt w:val="bullet"/>
      <w:lvlText w:val="-"/>
      <w:lvlJc w:val="left"/>
      <w:pPr>
        <w:ind w:left="3" w:hanging="360"/>
      </w:pPr>
      <w:rPr>
        <w:rFonts w:ascii="Times New Roman" w:eastAsia="Times New Roman" w:hAnsi="Times New Roman" w:cs="Times New Roman"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34" w15:restartNumberingAfterBreak="0">
    <w:nsid w:val="5D88630D"/>
    <w:multiLevelType w:val="hybridMultilevel"/>
    <w:tmpl w:val="6E8A198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8F3DC9"/>
    <w:multiLevelType w:val="hybridMultilevel"/>
    <w:tmpl w:val="B044D6FE"/>
    <w:lvl w:ilvl="0" w:tplc="6FE8B14E">
      <w:start w:val="1"/>
      <w:numFmt w:val="decimal"/>
      <w:lvlText w:val="%1."/>
      <w:lvlJc w:val="left"/>
      <w:pPr>
        <w:ind w:left="7165" w:hanging="360"/>
      </w:pPr>
      <w:rPr>
        <w:rFonts w:hint="default"/>
        <w:b/>
        <w:i w:val="0"/>
        <w:sz w:val="24"/>
        <w:szCs w:val="24"/>
      </w:rPr>
    </w:lvl>
    <w:lvl w:ilvl="1" w:tplc="0427000F">
      <w:start w:val="1"/>
      <w:numFmt w:val="decimal"/>
      <w:lvlText w:val="%2."/>
      <w:lvlJc w:val="left"/>
      <w:pPr>
        <w:ind w:left="7657" w:hanging="360"/>
      </w:pPr>
      <w:rPr>
        <w:rFonts w:hint="default"/>
      </w:rPr>
    </w:lvl>
    <w:lvl w:ilvl="2" w:tplc="5F7A5112">
      <w:start w:val="1"/>
      <w:numFmt w:val="decimal"/>
      <w:lvlText w:val="%3."/>
      <w:lvlJc w:val="right"/>
      <w:pPr>
        <w:ind w:left="8605" w:hanging="180"/>
      </w:pPr>
      <w:rPr>
        <w:rFonts w:hint="default"/>
      </w:r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6" w15:restartNumberingAfterBreak="0">
    <w:nsid w:val="6311617D"/>
    <w:multiLevelType w:val="hybridMultilevel"/>
    <w:tmpl w:val="84624AA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1A788E"/>
    <w:multiLevelType w:val="hybridMultilevel"/>
    <w:tmpl w:val="7502554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434F56"/>
    <w:multiLevelType w:val="hybridMultilevel"/>
    <w:tmpl w:val="A180201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6601525"/>
    <w:multiLevelType w:val="hybridMultilevel"/>
    <w:tmpl w:val="B69CF562"/>
    <w:lvl w:ilvl="0" w:tplc="5E36C432">
      <w:start w:val="1"/>
      <w:numFmt w:val="bullet"/>
      <w:lvlText w:val=""/>
      <w:lvlJc w:val="left"/>
      <w:pPr>
        <w:ind w:left="720" w:hanging="360"/>
      </w:pPr>
      <w:rPr>
        <w:rFonts w:ascii="Symbol" w:hAnsi="Symbol" w:hint="default"/>
      </w:rPr>
    </w:lvl>
    <w:lvl w:ilvl="1" w:tplc="5E36C432">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C94C2A"/>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629626378">
    <w:abstractNumId w:val="35"/>
  </w:num>
  <w:num w:numId="2" w16cid:durableId="887031283">
    <w:abstractNumId w:val="25"/>
  </w:num>
  <w:num w:numId="3" w16cid:durableId="385421150">
    <w:abstractNumId w:val="6"/>
  </w:num>
  <w:num w:numId="4" w16cid:durableId="1261064383">
    <w:abstractNumId w:val="18"/>
  </w:num>
  <w:num w:numId="5" w16cid:durableId="1943686139">
    <w:abstractNumId w:val="34"/>
  </w:num>
  <w:num w:numId="6" w16cid:durableId="1360547977">
    <w:abstractNumId w:val="27"/>
  </w:num>
  <w:num w:numId="7" w16cid:durableId="1423910205">
    <w:abstractNumId w:val="12"/>
  </w:num>
  <w:num w:numId="8" w16cid:durableId="561405251">
    <w:abstractNumId w:val="26"/>
  </w:num>
  <w:num w:numId="9" w16cid:durableId="1323657456">
    <w:abstractNumId w:val="36"/>
  </w:num>
  <w:num w:numId="10" w16cid:durableId="171605051">
    <w:abstractNumId w:val="17"/>
  </w:num>
  <w:num w:numId="11" w16cid:durableId="1441491150">
    <w:abstractNumId w:val="24"/>
  </w:num>
  <w:num w:numId="12" w16cid:durableId="389111977">
    <w:abstractNumId w:val="4"/>
  </w:num>
  <w:num w:numId="13" w16cid:durableId="912206170">
    <w:abstractNumId w:val="11"/>
  </w:num>
  <w:num w:numId="14" w16cid:durableId="285818634">
    <w:abstractNumId w:val="3"/>
  </w:num>
  <w:num w:numId="15" w16cid:durableId="999193784">
    <w:abstractNumId w:val="8"/>
  </w:num>
  <w:num w:numId="16" w16cid:durableId="687484332">
    <w:abstractNumId w:val="29"/>
  </w:num>
  <w:num w:numId="17" w16cid:durableId="1372683600">
    <w:abstractNumId w:val="39"/>
  </w:num>
  <w:num w:numId="18" w16cid:durableId="444421195">
    <w:abstractNumId w:val="1"/>
  </w:num>
  <w:num w:numId="19" w16cid:durableId="758209095">
    <w:abstractNumId w:val="19"/>
  </w:num>
  <w:num w:numId="20" w16cid:durableId="1151294615">
    <w:abstractNumId w:val="9"/>
  </w:num>
  <w:num w:numId="21" w16cid:durableId="242371595">
    <w:abstractNumId w:val="7"/>
  </w:num>
  <w:num w:numId="22" w16cid:durableId="1473477608">
    <w:abstractNumId w:val="5"/>
  </w:num>
  <w:num w:numId="23" w16cid:durableId="80105743">
    <w:abstractNumId w:val="15"/>
  </w:num>
  <w:num w:numId="24" w16cid:durableId="756249939">
    <w:abstractNumId w:val="30"/>
  </w:num>
  <w:num w:numId="25" w16cid:durableId="896747790">
    <w:abstractNumId w:val="38"/>
  </w:num>
  <w:num w:numId="26" w16cid:durableId="329529266">
    <w:abstractNumId w:val="31"/>
  </w:num>
  <w:num w:numId="27" w16cid:durableId="244188416">
    <w:abstractNumId w:val="2"/>
  </w:num>
  <w:num w:numId="28" w16cid:durableId="1055856347">
    <w:abstractNumId w:val="37"/>
  </w:num>
  <w:num w:numId="29" w16cid:durableId="1991858753">
    <w:abstractNumId w:val="20"/>
  </w:num>
  <w:num w:numId="30" w16cid:durableId="1902864388">
    <w:abstractNumId w:val="40"/>
  </w:num>
  <w:num w:numId="31" w16cid:durableId="1607689759">
    <w:abstractNumId w:val="22"/>
  </w:num>
  <w:num w:numId="32" w16cid:durableId="707026600">
    <w:abstractNumId w:val="28"/>
  </w:num>
  <w:num w:numId="33" w16cid:durableId="350255621">
    <w:abstractNumId w:val="13"/>
  </w:num>
  <w:num w:numId="34" w16cid:durableId="1173647915">
    <w:abstractNumId w:val="16"/>
  </w:num>
  <w:num w:numId="35" w16cid:durableId="392630390">
    <w:abstractNumId w:val="14"/>
  </w:num>
  <w:num w:numId="36" w16cid:durableId="1251740384">
    <w:abstractNumId w:val="32"/>
  </w:num>
  <w:num w:numId="37" w16cid:durableId="500386799">
    <w:abstractNumId w:val="33"/>
  </w:num>
  <w:num w:numId="38" w16cid:durableId="769162742">
    <w:abstractNumId w:val="21"/>
  </w:num>
  <w:num w:numId="39" w16cid:durableId="792869145">
    <w:abstractNumId w:val="10"/>
  </w:num>
  <w:num w:numId="40" w16cid:durableId="288636102">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B9F"/>
    <w:rsid w:val="00000314"/>
    <w:rsid w:val="0000137A"/>
    <w:rsid w:val="000124A9"/>
    <w:rsid w:val="00015C77"/>
    <w:rsid w:val="000212A8"/>
    <w:rsid w:val="00023826"/>
    <w:rsid w:val="000352C1"/>
    <w:rsid w:val="00036DD7"/>
    <w:rsid w:val="000432C8"/>
    <w:rsid w:val="000627E5"/>
    <w:rsid w:val="00063979"/>
    <w:rsid w:val="00063DEA"/>
    <w:rsid w:val="00065DE7"/>
    <w:rsid w:val="000674BC"/>
    <w:rsid w:val="00075113"/>
    <w:rsid w:val="0007618E"/>
    <w:rsid w:val="00077AEC"/>
    <w:rsid w:val="00083C65"/>
    <w:rsid w:val="00086288"/>
    <w:rsid w:val="00086DE0"/>
    <w:rsid w:val="00091721"/>
    <w:rsid w:val="000A25B4"/>
    <w:rsid w:val="000A27F0"/>
    <w:rsid w:val="000A3805"/>
    <w:rsid w:val="000B1C50"/>
    <w:rsid w:val="000B1E75"/>
    <w:rsid w:val="000B63DA"/>
    <w:rsid w:val="000D746F"/>
    <w:rsid w:val="000D7C6C"/>
    <w:rsid w:val="000E1F72"/>
    <w:rsid w:val="000F4085"/>
    <w:rsid w:val="001070A7"/>
    <w:rsid w:val="00112FBD"/>
    <w:rsid w:val="00114ED2"/>
    <w:rsid w:val="0011582F"/>
    <w:rsid w:val="00120723"/>
    <w:rsid w:val="00122197"/>
    <w:rsid w:val="001221F2"/>
    <w:rsid w:val="001252C2"/>
    <w:rsid w:val="00143E8C"/>
    <w:rsid w:val="00144051"/>
    <w:rsid w:val="00146FFF"/>
    <w:rsid w:val="0014744A"/>
    <w:rsid w:val="0015035F"/>
    <w:rsid w:val="00152CCE"/>
    <w:rsid w:val="00155AD8"/>
    <w:rsid w:val="001651FB"/>
    <w:rsid w:val="001741D6"/>
    <w:rsid w:val="00176FA2"/>
    <w:rsid w:val="00181A9F"/>
    <w:rsid w:val="001920E8"/>
    <w:rsid w:val="00192D65"/>
    <w:rsid w:val="00194888"/>
    <w:rsid w:val="00194EA0"/>
    <w:rsid w:val="001A7353"/>
    <w:rsid w:val="001A7A77"/>
    <w:rsid w:val="001C0983"/>
    <w:rsid w:val="001C2154"/>
    <w:rsid w:val="001C2936"/>
    <w:rsid w:val="001C3957"/>
    <w:rsid w:val="001C53AF"/>
    <w:rsid w:val="001C7197"/>
    <w:rsid w:val="001C7C64"/>
    <w:rsid w:val="001D1854"/>
    <w:rsid w:val="001D2A59"/>
    <w:rsid w:val="001D3BFD"/>
    <w:rsid w:val="001D46D2"/>
    <w:rsid w:val="001D5D31"/>
    <w:rsid w:val="001D6D79"/>
    <w:rsid w:val="001E0AF4"/>
    <w:rsid w:val="001E1EF1"/>
    <w:rsid w:val="001E5E6B"/>
    <w:rsid w:val="001E6F09"/>
    <w:rsid w:val="001F5665"/>
    <w:rsid w:val="001F738C"/>
    <w:rsid w:val="00203512"/>
    <w:rsid w:val="00205A18"/>
    <w:rsid w:val="00205C42"/>
    <w:rsid w:val="00211143"/>
    <w:rsid w:val="00212071"/>
    <w:rsid w:val="00214BD4"/>
    <w:rsid w:val="00225E55"/>
    <w:rsid w:val="002333BB"/>
    <w:rsid w:val="0023589B"/>
    <w:rsid w:val="00241183"/>
    <w:rsid w:val="00246954"/>
    <w:rsid w:val="00246ACC"/>
    <w:rsid w:val="002512C0"/>
    <w:rsid w:val="002552F4"/>
    <w:rsid w:val="00272775"/>
    <w:rsid w:val="00275C42"/>
    <w:rsid w:val="0028666D"/>
    <w:rsid w:val="002917FA"/>
    <w:rsid w:val="00291ACE"/>
    <w:rsid w:val="002A439D"/>
    <w:rsid w:val="002A67E2"/>
    <w:rsid w:val="002C051A"/>
    <w:rsid w:val="002C61B0"/>
    <w:rsid w:val="002D234D"/>
    <w:rsid w:val="002D4E20"/>
    <w:rsid w:val="002F46C2"/>
    <w:rsid w:val="002F517E"/>
    <w:rsid w:val="0030226B"/>
    <w:rsid w:val="00303CE6"/>
    <w:rsid w:val="00306D2D"/>
    <w:rsid w:val="003121B7"/>
    <w:rsid w:val="00317F86"/>
    <w:rsid w:val="00321952"/>
    <w:rsid w:val="003240D1"/>
    <w:rsid w:val="00341CDE"/>
    <w:rsid w:val="00355038"/>
    <w:rsid w:val="0036132D"/>
    <w:rsid w:val="003629FF"/>
    <w:rsid w:val="0036511D"/>
    <w:rsid w:val="0036520B"/>
    <w:rsid w:val="00365957"/>
    <w:rsid w:val="003661C4"/>
    <w:rsid w:val="00381FE7"/>
    <w:rsid w:val="00382117"/>
    <w:rsid w:val="003826DE"/>
    <w:rsid w:val="003878A5"/>
    <w:rsid w:val="00392622"/>
    <w:rsid w:val="00394A95"/>
    <w:rsid w:val="003A0D76"/>
    <w:rsid w:val="003A2C8A"/>
    <w:rsid w:val="003B4371"/>
    <w:rsid w:val="003B45F3"/>
    <w:rsid w:val="003C05B1"/>
    <w:rsid w:val="003C0FC9"/>
    <w:rsid w:val="003C183E"/>
    <w:rsid w:val="003C4AF7"/>
    <w:rsid w:val="003D0AC0"/>
    <w:rsid w:val="003D4FCC"/>
    <w:rsid w:val="003E5313"/>
    <w:rsid w:val="003E7FA8"/>
    <w:rsid w:val="003F0A49"/>
    <w:rsid w:val="003F1388"/>
    <w:rsid w:val="003F5942"/>
    <w:rsid w:val="003F7599"/>
    <w:rsid w:val="0040085B"/>
    <w:rsid w:val="004109AD"/>
    <w:rsid w:val="00411753"/>
    <w:rsid w:val="00411F74"/>
    <w:rsid w:val="00413ADB"/>
    <w:rsid w:val="00416DC1"/>
    <w:rsid w:val="0042297F"/>
    <w:rsid w:val="0042582A"/>
    <w:rsid w:val="004301E7"/>
    <w:rsid w:val="00437B79"/>
    <w:rsid w:val="00447E2C"/>
    <w:rsid w:val="0045086E"/>
    <w:rsid w:val="0045598E"/>
    <w:rsid w:val="00461E04"/>
    <w:rsid w:val="00465CC3"/>
    <w:rsid w:val="0047481F"/>
    <w:rsid w:val="0047777B"/>
    <w:rsid w:val="00482867"/>
    <w:rsid w:val="004908E9"/>
    <w:rsid w:val="00490A3C"/>
    <w:rsid w:val="00494125"/>
    <w:rsid w:val="00496692"/>
    <w:rsid w:val="004968B9"/>
    <w:rsid w:val="004977C8"/>
    <w:rsid w:val="004A34F1"/>
    <w:rsid w:val="004A5FEC"/>
    <w:rsid w:val="004A79D9"/>
    <w:rsid w:val="004B292B"/>
    <w:rsid w:val="004B6E5E"/>
    <w:rsid w:val="004C1086"/>
    <w:rsid w:val="004D0626"/>
    <w:rsid w:val="004D085C"/>
    <w:rsid w:val="004D4468"/>
    <w:rsid w:val="004D45D6"/>
    <w:rsid w:val="004E1A2B"/>
    <w:rsid w:val="004E2C51"/>
    <w:rsid w:val="004E63CD"/>
    <w:rsid w:val="004E6AF8"/>
    <w:rsid w:val="00500E04"/>
    <w:rsid w:val="005134B4"/>
    <w:rsid w:val="00521865"/>
    <w:rsid w:val="00536875"/>
    <w:rsid w:val="00536C7C"/>
    <w:rsid w:val="0054459F"/>
    <w:rsid w:val="0054548E"/>
    <w:rsid w:val="0054637F"/>
    <w:rsid w:val="00553F82"/>
    <w:rsid w:val="00560257"/>
    <w:rsid w:val="0056226C"/>
    <w:rsid w:val="00562B15"/>
    <w:rsid w:val="00563C56"/>
    <w:rsid w:val="0056589F"/>
    <w:rsid w:val="0056718D"/>
    <w:rsid w:val="00570655"/>
    <w:rsid w:val="00575013"/>
    <w:rsid w:val="00583145"/>
    <w:rsid w:val="005855B4"/>
    <w:rsid w:val="0059783E"/>
    <w:rsid w:val="005A3119"/>
    <w:rsid w:val="005A79AF"/>
    <w:rsid w:val="005B23BA"/>
    <w:rsid w:val="005C2793"/>
    <w:rsid w:val="005C4744"/>
    <w:rsid w:val="005C4D65"/>
    <w:rsid w:val="005C6C9C"/>
    <w:rsid w:val="005D0402"/>
    <w:rsid w:val="005D0C2F"/>
    <w:rsid w:val="005D289D"/>
    <w:rsid w:val="005D6FDE"/>
    <w:rsid w:val="005E0CF5"/>
    <w:rsid w:val="005E34A5"/>
    <w:rsid w:val="005E716B"/>
    <w:rsid w:val="005E77AB"/>
    <w:rsid w:val="005F1F01"/>
    <w:rsid w:val="005F48BE"/>
    <w:rsid w:val="00611886"/>
    <w:rsid w:val="00621EA1"/>
    <w:rsid w:val="006275F1"/>
    <w:rsid w:val="00640C4D"/>
    <w:rsid w:val="0064742A"/>
    <w:rsid w:val="0065390C"/>
    <w:rsid w:val="00653FD3"/>
    <w:rsid w:val="00656026"/>
    <w:rsid w:val="00662B9D"/>
    <w:rsid w:val="00663DD3"/>
    <w:rsid w:val="00664CA2"/>
    <w:rsid w:val="00667D9A"/>
    <w:rsid w:val="00673A3B"/>
    <w:rsid w:val="0068372D"/>
    <w:rsid w:val="00683D8A"/>
    <w:rsid w:val="00687539"/>
    <w:rsid w:val="00691A0E"/>
    <w:rsid w:val="00693451"/>
    <w:rsid w:val="00695FC4"/>
    <w:rsid w:val="00696534"/>
    <w:rsid w:val="006B6893"/>
    <w:rsid w:val="006C2C13"/>
    <w:rsid w:val="006D650C"/>
    <w:rsid w:val="006E295B"/>
    <w:rsid w:val="006E3CCF"/>
    <w:rsid w:val="006E724C"/>
    <w:rsid w:val="006E7503"/>
    <w:rsid w:val="006F36DD"/>
    <w:rsid w:val="006F4A88"/>
    <w:rsid w:val="00701572"/>
    <w:rsid w:val="00706B7B"/>
    <w:rsid w:val="007070DA"/>
    <w:rsid w:val="00711BFB"/>
    <w:rsid w:val="0071325C"/>
    <w:rsid w:val="0071580D"/>
    <w:rsid w:val="00721A03"/>
    <w:rsid w:val="007233BF"/>
    <w:rsid w:val="007427F5"/>
    <w:rsid w:val="00756295"/>
    <w:rsid w:val="00756E44"/>
    <w:rsid w:val="007669A0"/>
    <w:rsid w:val="007747BE"/>
    <w:rsid w:val="00774D28"/>
    <w:rsid w:val="00780BE0"/>
    <w:rsid w:val="00784BF1"/>
    <w:rsid w:val="00786F8C"/>
    <w:rsid w:val="007A14FD"/>
    <w:rsid w:val="007A67A4"/>
    <w:rsid w:val="007A6D40"/>
    <w:rsid w:val="007B19F2"/>
    <w:rsid w:val="007B20AF"/>
    <w:rsid w:val="007B3BBB"/>
    <w:rsid w:val="007C0F13"/>
    <w:rsid w:val="007C5118"/>
    <w:rsid w:val="007C74A9"/>
    <w:rsid w:val="007C7519"/>
    <w:rsid w:val="007D099E"/>
    <w:rsid w:val="007D4437"/>
    <w:rsid w:val="007D60F4"/>
    <w:rsid w:val="007D6551"/>
    <w:rsid w:val="007E4BEB"/>
    <w:rsid w:val="007E5C2F"/>
    <w:rsid w:val="007E68E8"/>
    <w:rsid w:val="007E6A02"/>
    <w:rsid w:val="007E7AE9"/>
    <w:rsid w:val="00800F3D"/>
    <w:rsid w:val="008035C3"/>
    <w:rsid w:val="008128CA"/>
    <w:rsid w:val="00812DAA"/>
    <w:rsid w:val="0081411C"/>
    <w:rsid w:val="00814C26"/>
    <w:rsid w:val="008153BA"/>
    <w:rsid w:val="00816ABE"/>
    <w:rsid w:val="008303E2"/>
    <w:rsid w:val="00833F84"/>
    <w:rsid w:val="00834FA6"/>
    <w:rsid w:val="00835199"/>
    <w:rsid w:val="008408EA"/>
    <w:rsid w:val="0084323C"/>
    <w:rsid w:val="00845FF6"/>
    <w:rsid w:val="00847EE9"/>
    <w:rsid w:val="00853E4D"/>
    <w:rsid w:val="0086041C"/>
    <w:rsid w:val="008650A7"/>
    <w:rsid w:val="0086790D"/>
    <w:rsid w:val="00872479"/>
    <w:rsid w:val="00873467"/>
    <w:rsid w:val="0087677B"/>
    <w:rsid w:val="008802C4"/>
    <w:rsid w:val="0088111C"/>
    <w:rsid w:val="008831C1"/>
    <w:rsid w:val="00886A48"/>
    <w:rsid w:val="00887254"/>
    <w:rsid w:val="00887F87"/>
    <w:rsid w:val="008A1957"/>
    <w:rsid w:val="008A782F"/>
    <w:rsid w:val="008B6D33"/>
    <w:rsid w:val="008C503E"/>
    <w:rsid w:val="008C58ED"/>
    <w:rsid w:val="008D07DE"/>
    <w:rsid w:val="008D3A90"/>
    <w:rsid w:val="008D7B71"/>
    <w:rsid w:val="008F5DC7"/>
    <w:rsid w:val="008F6572"/>
    <w:rsid w:val="00905A77"/>
    <w:rsid w:val="0091085C"/>
    <w:rsid w:val="00927B4E"/>
    <w:rsid w:val="00932B9F"/>
    <w:rsid w:val="00936F33"/>
    <w:rsid w:val="00937335"/>
    <w:rsid w:val="00943A54"/>
    <w:rsid w:val="00945DCC"/>
    <w:rsid w:val="00946FDB"/>
    <w:rsid w:val="00947F9F"/>
    <w:rsid w:val="00950DB9"/>
    <w:rsid w:val="00954F27"/>
    <w:rsid w:val="00973138"/>
    <w:rsid w:val="00974C4E"/>
    <w:rsid w:val="00975C2E"/>
    <w:rsid w:val="00982FF0"/>
    <w:rsid w:val="009C2A12"/>
    <w:rsid w:val="009C47EA"/>
    <w:rsid w:val="009D3C62"/>
    <w:rsid w:val="009D7AC6"/>
    <w:rsid w:val="009E7871"/>
    <w:rsid w:val="009F1260"/>
    <w:rsid w:val="009F4DC7"/>
    <w:rsid w:val="00A24E0E"/>
    <w:rsid w:val="00A35262"/>
    <w:rsid w:val="00A36C13"/>
    <w:rsid w:val="00A406A9"/>
    <w:rsid w:val="00A41A7C"/>
    <w:rsid w:val="00A46239"/>
    <w:rsid w:val="00A46401"/>
    <w:rsid w:val="00A506DC"/>
    <w:rsid w:val="00A50E26"/>
    <w:rsid w:val="00A53916"/>
    <w:rsid w:val="00A542CB"/>
    <w:rsid w:val="00A603CA"/>
    <w:rsid w:val="00A752EB"/>
    <w:rsid w:val="00A77DC8"/>
    <w:rsid w:val="00A8295E"/>
    <w:rsid w:val="00A8621C"/>
    <w:rsid w:val="00A93D95"/>
    <w:rsid w:val="00A93F47"/>
    <w:rsid w:val="00AA74D1"/>
    <w:rsid w:val="00AB004E"/>
    <w:rsid w:val="00AB1BB1"/>
    <w:rsid w:val="00AC0761"/>
    <w:rsid w:val="00AC44C8"/>
    <w:rsid w:val="00AC52C3"/>
    <w:rsid w:val="00AD16FB"/>
    <w:rsid w:val="00AD2BA9"/>
    <w:rsid w:val="00AD2E90"/>
    <w:rsid w:val="00AD333A"/>
    <w:rsid w:val="00AE66B8"/>
    <w:rsid w:val="00AF0624"/>
    <w:rsid w:val="00AF2A5A"/>
    <w:rsid w:val="00AF4814"/>
    <w:rsid w:val="00B02584"/>
    <w:rsid w:val="00B3105D"/>
    <w:rsid w:val="00B34494"/>
    <w:rsid w:val="00B36041"/>
    <w:rsid w:val="00B44441"/>
    <w:rsid w:val="00B45263"/>
    <w:rsid w:val="00B45C78"/>
    <w:rsid w:val="00B605A1"/>
    <w:rsid w:val="00B64824"/>
    <w:rsid w:val="00B676B5"/>
    <w:rsid w:val="00B71295"/>
    <w:rsid w:val="00B73DFC"/>
    <w:rsid w:val="00B750AA"/>
    <w:rsid w:val="00B7580A"/>
    <w:rsid w:val="00B80582"/>
    <w:rsid w:val="00B81FA2"/>
    <w:rsid w:val="00B82A36"/>
    <w:rsid w:val="00B85862"/>
    <w:rsid w:val="00B909D7"/>
    <w:rsid w:val="00B95936"/>
    <w:rsid w:val="00BB48BD"/>
    <w:rsid w:val="00BB698A"/>
    <w:rsid w:val="00BC0C08"/>
    <w:rsid w:val="00BC653E"/>
    <w:rsid w:val="00BE2C19"/>
    <w:rsid w:val="00BE6515"/>
    <w:rsid w:val="00BE6EEA"/>
    <w:rsid w:val="00BE7E2C"/>
    <w:rsid w:val="00BF0D7A"/>
    <w:rsid w:val="00BF468D"/>
    <w:rsid w:val="00BF5022"/>
    <w:rsid w:val="00BF6053"/>
    <w:rsid w:val="00C014A2"/>
    <w:rsid w:val="00C01D3C"/>
    <w:rsid w:val="00C12827"/>
    <w:rsid w:val="00C1546B"/>
    <w:rsid w:val="00C20497"/>
    <w:rsid w:val="00C23488"/>
    <w:rsid w:val="00C3353D"/>
    <w:rsid w:val="00C36FFF"/>
    <w:rsid w:val="00C4131C"/>
    <w:rsid w:val="00C439FB"/>
    <w:rsid w:val="00C524FB"/>
    <w:rsid w:val="00C61A5D"/>
    <w:rsid w:val="00C61C83"/>
    <w:rsid w:val="00C65BB3"/>
    <w:rsid w:val="00C675B3"/>
    <w:rsid w:val="00C70A8F"/>
    <w:rsid w:val="00C863D8"/>
    <w:rsid w:val="00C9291B"/>
    <w:rsid w:val="00C942CE"/>
    <w:rsid w:val="00C97AC7"/>
    <w:rsid w:val="00CA6011"/>
    <w:rsid w:val="00CB0E09"/>
    <w:rsid w:val="00CB4512"/>
    <w:rsid w:val="00CC3471"/>
    <w:rsid w:val="00CC3650"/>
    <w:rsid w:val="00CC3DB9"/>
    <w:rsid w:val="00CD113A"/>
    <w:rsid w:val="00CD4D77"/>
    <w:rsid w:val="00CE3328"/>
    <w:rsid w:val="00CE4E4E"/>
    <w:rsid w:val="00CE5637"/>
    <w:rsid w:val="00CF21EE"/>
    <w:rsid w:val="00CF3686"/>
    <w:rsid w:val="00CF36BA"/>
    <w:rsid w:val="00D0238F"/>
    <w:rsid w:val="00D0725E"/>
    <w:rsid w:val="00D1404F"/>
    <w:rsid w:val="00D1495D"/>
    <w:rsid w:val="00D1521C"/>
    <w:rsid w:val="00D17C36"/>
    <w:rsid w:val="00D2183A"/>
    <w:rsid w:val="00D23EF2"/>
    <w:rsid w:val="00D24A98"/>
    <w:rsid w:val="00D26395"/>
    <w:rsid w:val="00D26797"/>
    <w:rsid w:val="00D34DC0"/>
    <w:rsid w:val="00D40DD4"/>
    <w:rsid w:val="00D41B5E"/>
    <w:rsid w:val="00D47993"/>
    <w:rsid w:val="00D47CC8"/>
    <w:rsid w:val="00D52B73"/>
    <w:rsid w:val="00D5550E"/>
    <w:rsid w:val="00D566BB"/>
    <w:rsid w:val="00D566FA"/>
    <w:rsid w:val="00D61A47"/>
    <w:rsid w:val="00D639A4"/>
    <w:rsid w:val="00D66995"/>
    <w:rsid w:val="00D819AA"/>
    <w:rsid w:val="00D84316"/>
    <w:rsid w:val="00D93342"/>
    <w:rsid w:val="00D97999"/>
    <w:rsid w:val="00DA605E"/>
    <w:rsid w:val="00DA7C75"/>
    <w:rsid w:val="00DB2AE2"/>
    <w:rsid w:val="00DB2E80"/>
    <w:rsid w:val="00DB2FA5"/>
    <w:rsid w:val="00DB3143"/>
    <w:rsid w:val="00DB4CB0"/>
    <w:rsid w:val="00DB70E3"/>
    <w:rsid w:val="00DC2667"/>
    <w:rsid w:val="00DC5E93"/>
    <w:rsid w:val="00DC6253"/>
    <w:rsid w:val="00DD771C"/>
    <w:rsid w:val="00E40D3F"/>
    <w:rsid w:val="00E42668"/>
    <w:rsid w:val="00E47CB0"/>
    <w:rsid w:val="00E5764A"/>
    <w:rsid w:val="00E629E9"/>
    <w:rsid w:val="00E64786"/>
    <w:rsid w:val="00E83574"/>
    <w:rsid w:val="00E84C5F"/>
    <w:rsid w:val="00E85FFF"/>
    <w:rsid w:val="00E915D0"/>
    <w:rsid w:val="00E979AB"/>
    <w:rsid w:val="00EA0664"/>
    <w:rsid w:val="00EA0D83"/>
    <w:rsid w:val="00EA3566"/>
    <w:rsid w:val="00EA5362"/>
    <w:rsid w:val="00EB124D"/>
    <w:rsid w:val="00EC482F"/>
    <w:rsid w:val="00EC5F80"/>
    <w:rsid w:val="00ED35CD"/>
    <w:rsid w:val="00ED4098"/>
    <w:rsid w:val="00ED73DB"/>
    <w:rsid w:val="00EE236B"/>
    <w:rsid w:val="00EE5D84"/>
    <w:rsid w:val="00EE7F74"/>
    <w:rsid w:val="00EF2EE4"/>
    <w:rsid w:val="00EF625A"/>
    <w:rsid w:val="00EF6285"/>
    <w:rsid w:val="00EF6B63"/>
    <w:rsid w:val="00EF6B8B"/>
    <w:rsid w:val="00F03A60"/>
    <w:rsid w:val="00F03D45"/>
    <w:rsid w:val="00F07022"/>
    <w:rsid w:val="00F115F7"/>
    <w:rsid w:val="00F152EB"/>
    <w:rsid w:val="00F209F3"/>
    <w:rsid w:val="00F25ABD"/>
    <w:rsid w:val="00F26507"/>
    <w:rsid w:val="00F407FC"/>
    <w:rsid w:val="00F50B45"/>
    <w:rsid w:val="00F539A3"/>
    <w:rsid w:val="00F66F29"/>
    <w:rsid w:val="00F700F2"/>
    <w:rsid w:val="00F75043"/>
    <w:rsid w:val="00F815D7"/>
    <w:rsid w:val="00FA6D1F"/>
    <w:rsid w:val="00FB1CE1"/>
    <w:rsid w:val="00FB48D7"/>
    <w:rsid w:val="00FD244B"/>
    <w:rsid w:val="00FD3FFA"/>
    <w:rsid w:val="00FE4EBA"/>
    <w:rsid w:val="00FE5416"/>
    <w:rsid w:val="00FE56BB"/>
    <w:rsid w:val="00FF08C6"/>
    <w:rsid w:val="00FF0D39"/>
    <w:rsid w:val="00FF5551"/>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65A826E3"/>
  <w15:docId w15:val="{6E4DA53B-8189-43A4-A84E-0A9DF2D8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5F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105D"/>
    <w:rPr>
      <w:color w:val="0000FF" w:themeColor="hyperlink"/>
      <w:u w:val="single"/>
    </w:rPr>
  </w:style>
  <w:style w:type="paragraph" w:styleId="Sraopastraipa">
    <w:name w:val="List Paragraph"/>
    <w:basedOn w:val="prastasis"/>
    <w:uiPriority w:val="34"/>
    <w:qFormat/>
    <w:rsid w:val="005F1F01"/>
    <w:pPr>
      <w:ind w:left="720"/>
      <w:contextualSpacing/>
    </w:pPr>
  </w:style>
  <w:style w:type="paragraph" w:styleId="Antrats">
    <w:name w:val="header"/>
    <w:basedOn w:val="prastasis"/>
    <w:link w:val="AntratsDiagrama"/>
    <w:uiPriority w:val="99"/>
    <w:unhideWhenUsed/>
    <w:rsid w:val="00394A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A95"/>
    <w:rPr>
      <w:rFonts w:ascii="Calibri" w:eastAsia="Calibri" w:hAnsi="Calibri" w:cs="Times New Roman"/>
    </w:rPr>
  </w:style>
  <w:style w:type="paragraph" w:styleId="Porat">
    <w:name w:val="footer"/>
    <w:basedOn w:val="prastasis"/>
    <w:link w:val="PoratDiagrama"/>
    <w:uiPriority w:val="99"/>
    <w:unhideWhenUsed/>
    <w:rsid w:val="00394A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A95"/>
    <w:rPr>
      <w:rFonts w:ascii="Calibri" w:eastAsia="Calibri" w:hAnsi="Calibri" w:cs="Times New Roman"/>
    </w:rPr>
  </w:style>
  <w:style w:type="paragraph" w:styleId="Debesliotekstas">
    <w:name w:val="Balloon Text"/>
    <w:basedOn w:val="prastasis"/>
    <w:link w:val="DebesliotekstasDiagrama"/>
    <w:uiPriority w:val="99"/>
    <w:semiHidden/>
    <w:unhideWhenUsed/>
    <w:rsid w:val="00EB12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124D"/>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036DD7"/>
    <w:rPr>
      <w:sz w:val="16"/>
      <w:szCs w:val="16"/>
    </w:rPr>
  </w:style>
  <w:style w:type="paragraph" w:styleId="Komentarotekstas">
    <w:name w:val="annotation text"/>
    <w:basedOn w:val="prastasis"/>
    <w:link w:val="KomentarotekstasDiagrama"/>
    <w:uiPriority w:val="99"/>
    <w:semiHidden/>
    <w:unhideWhenUsed/>
    <w:rsid w:val="00036D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36DD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36DD7"/>
    <w:rPr>
      <w:b/>
      <w:bCs/>
    </w:rPr>
  </w:style>
  <w:style w:type="character" w:customStyle="1" w:styleId="KomentarotemaDiagrama">
    <w:name w:val="Komentaro tema Diagrama"/>
    <w:basedOn w:val="KomentarotekstasDiagrama"/>
    <w:link w:val="Komentarotema"/>
    <w:uiPriority w:val="99"/>
    <w:semiHidden/>
    <w:rsid w:val="00036DD7"/>
    <w:rPr>
      <w:rFonts w:ascii="Calibri" w:eastAsia="Calibri" w:hAnsi="Calibri" w:cs="Times New Roman"/>
      <w:b/>
      <w:bCs/>
      <w:sz w:val="20"/>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0A27F0"/>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C1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C58ED"/>
    <w:pPr>
      <w:spacing w:before="100" w:beforeAutospacing="1" w:after="100" w:afterAutospacing="1" w:line="240" w:lineRule="auto"/>
    </w:pPr>
    <w:rPr>
      <w:rFonts w:ascii="Times New Roman" w:eastAsia="Times New Roman" w:hAnsi="Times New Roman"/>
      <w:sz w:val="24"/>
      <w:szCs w:val="24"/>
      <w:lang w:eastAsia="lt-LT"/>
    </w:rPr>
  </w:style>
  <w:style w:type="table" w:customStyle="1" w:styleId="4tinkleliolentel-1parykinimas1">
    <w:name w:val="4 tinklelio lentelė - 1 paryškinimas1"/>
    <w:basedOn w:val="prastojilentel"/>
    <w:uiPriority w:val="49"/>
    <w:rsid w:val="003121B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Neapdorotaspaminjimas">
    <w:name w:val="Unresolved Mention"/>
    <w:basedOn w:val="Numatytasispastraiposriftas"/>
    <w:uiPriority w:val="99"/>
    <w:semiHidden/>
    <w:unhideWhenUsed/>
    <w:rsid w:val="00152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6E136-7597-4EDD-B702-C123CE18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2</Pages>
  <Words>2171</Words>
  <Characters>1238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Rusytė</dc:creator>
  <cp:lastModifiedBy>Lina Plieniūtė</cp:lastModifiedBy>
  <cp:revision>61</cp:revision>
  <cp:lastPrinted>2015-05-21T10:47:00Z</cp:lastPrinted>
  <dcterms:created xsi:type="dcterms:W3CDTF">2022-10-28T12:33:00Z</dcterms:created>
  <dcterms:modified xsi:type="dcterms:W3CDTF">2025-04-22T15:18:00Z</dcterms:modified>
</cp:coreProperties>
</file>