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F28D" w14:textId="77777777" w:rsidR="000631B2" w:rsidRDefault="000631B2" w:rsidP="002F5AAE">
      <w:pPr>
        <w:pageBreakBefore/>
        <w:tabs>
          <w:tab w:val="left" w:pos="360"/>
          <w:tab w:val="left" w:pos="709"/>
        </w:tabs>
        <w:autoSpaceDE w:val="0"/>
        <w:spacing w:after="0"/>
        <w:ind w:right="142"/>
        <w:jc w:val="right"/>
        <w:rPr>
          <w:rFonts w:eastAsia="Times New Roman" w:cs="Times New Roman"/>
          <w:color w:val="000000" w:themeColor="text1"/>
          <w:szCs w:val="24"/>
          <w:lang w:eastAsia="lt-LT"/>
        </w:rPr>
      </w:pPr>
      <w:bookmarkStart w:id="0" w:name="_Hlk34031906"/>
      <w:bookmarkStart w:id="1" w:name="_Hlk524535569"/>
      <w:bookmarkStart w:id="2" w:name="bookmark3"/>
      <w:r>
        <w:rPr>
          <w:rFonts w:eastAsia="Times New Roman"/>
          <w:color w:val="000000" w:themeColor="text1"/>
          <w:szCs w:val="24"/>
          <w:lang w:eastAsia="lt-LT"/>
        </w:rPr>
        <w:t>PATVIRTINTA</w:t>
      </w:r>
    </w:p>
    <w:p w14:paraId="0E3FDEC5" w14:textId="196F695B" w:rsidR="000631B2" w:rsidRDefault="000631B2"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t>202</w:t>
      </w:r>
      <w:r w:rsidRPr="00C57ED4">
        <w:rPr>
          <w:rFonts w:eastAsia="Times New Roman"/>
          <w:color w:val="000000" w:themeColor="text1"/>
          <w:szCs w:val="24"/>
          <w:lang w:val="fi-FI" w:eastAsia="lt-LT"/>
        </w:rPr>
        <w:t>5</w:t>
      </w:r>
      <w:r>
        <w:rPr>
          <w:rFonts w:eastAsia="Times New Roman"/>
          <w:color w:val="000000" w:themeColor="text1"/>
          <w:szCs w:val="24"/>
          <w:lang w:eastAsia="lt-LT"/>
        </w:rPr>
        <w:t xml:space="preserve"> m. </w:t>
      </w:r>
      <w:r w:rsidR="003B1218">
        <w:rPr>
          <w:rFonts w:eastAsia="Times New Roman"/>
          <w:color w:val="000000" w:themeColor="text1"/>
          <w:szCs w:val="24"/>
          <w:lang w:eastAsia="lt-LT"/>
        </w:rPr>
        <w:t>balandžio</w:t>
      </w:r>
      <w:r>
        <w:rPr>
          <w:rFonts w:eastAsia="Times New Roman"/>
          <w:color w:val="000000" w:themeColor="text1"/>
          <w:szCs w:val="24"/>
          <w:lang w:eastAsia="lt-LT"/>
        </w:rPr>
        <w:t xml:space="preserve">___  d. </w:t>
      </w:r>
    </w:p>
    <w:p w14:paraId="4351F359" w14:textId="25FD36A6" w:rsidR="000631B2" w:rsidRPr="00344599" w:rsidRDefault="000C7F38"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sidRPr="00344599">
        <w:rPr>
          <w:rFonts w:eastAsia="Times New Roman"/>
          <w:color w:val="000000" w:themeColor="text1"/>
          <w:szCs w:val="24"/>
          <w:lang w:eastAsia="lt-LT"/>
        </w:rPr>
        <w:t>Viešųjų pirkimų komisijos posėdžio protokolo Nr. ____ sprendimu</w:t>
      </w:r>
    </w:p>
    <w:p w14:paraId="39F1779F" w14:textId="77777777" w:rsidR="000631B2" w:rsidRDefault="000631B2"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7F86E3E0" w14:textId="77777777" w:rsidR="000631B2" w:rsidRDefault="000631B2" w:rsidP="002F5AAE">
      <w:pPr>
        <w:tabs>
          <w:tab w:val="left" w:pos="709"/>
        </w:tabs>
        <w:spacing w:after="0"/>
        <w:jc w:val="center"/>
        <w:rPr>
          <w:b/>
          <w:color w:val="222222"/>
          <w:szCs w:val="24"/>
          <w:shd w:val="clear" w:color="auto" w:fill="FFFFFF"/>
          <w:lang w:eastAsia="en-US"/>
        </w:rPr>
      </w:pPr>
    </w:p>
    <w:p w14:paraId="74E115C3" w14:textId="77777777" w:rsidR="000631B2" w:rsidRDefault="000631B2" w:rsidP="002F5AAE">
      <w:pPr>
        <w:tabs>
          <w:tab w:val="left" w:pos="709"/>
        </w:tabs>
        <w:spacing w:after="0"/>
        <w:jc w:val="center"/>
        <w:rPr>
          <w:b/>
          <w:color w:val="222222"/>
          <w:szCs w:val="24"/>
          <w:shd w:val="clear" w:color="auto" w:fill="FFFFFF"/>
        </w:rPr>
      </w:pPr>
    </w:p>
    <w:p w14:paraId="7A0CD0BF" w14:textId="77777777" w:rsidR="000631B2" w:rsidRDefault="000631B2" w:rsidP="002F5AAE">
      <w:pPr>
        <w:tabs>
          <w:tab w:val="left" w:pos="709"/>
        </w:tabs>
        <w:spacing w:after="0"/>
        <w:jc w:val="center"/>
        <w:rPr>
          <w:b/>
          <w:color w:val="222222"/>
          <w:szCs w:val="24"/>
          <w:shd w:val="clear" w:color="auto" w:fill="FFFFFF"/>
        </w:rPr>
      </w:pPr>
      <w:r>
        <w:rPr>
          <w:b/>
          <w:color w:val="222222"/>
          <w:szCs w:val="24"/>
          <w:shd w:val="clear" w:color="auto" w:fill="FFFFFF"/>
        </w:rPr>
        <w:t>VILNIAUS GAONO ŽYDŲ ISTORIJOS MUZIEJUS</w:t>
      </w:r>
    </w:p>
    <w:p w14:paraId="58B139C7" w14:textId="77777777" w:rsidR="000631B2" w:rsidRDefault="000631B2" w:rsidP="002F5AAE">
      <w:pPr>
        <w:tabs>
          <w:tab w:val="left" w:pos="709"/>
        </w:tabs>
        <w:spacing w:after="0"/>
        <w:jc w:val="center"/>
        <w:rPr>
          <w:sz w:val="22"/>
        </w:rPr>
      </w:pPr>
      <w:r>
        <w:t xml:space="preserve">juridinio asmens kodas </w:t>
      </w:r>
      <w:r>
        <w:rPr>
          <w:color w:val="222222"/>
          <w:shd w:val="clear" w:color="auto" w:fill="FFFFFF"/>
        </w:rPr>
        <w:t>190757374</w:t>
      </w:r>
    </w:p>
    <w:p w14:paraId="22027404" w14:textId="77777777" w:rsidR="000631B2" w:rsidRDefault="000631B2" w:rsidP="002F5AAE">
      <w:pPr>
        <w:tabs>
          <w:tab w:val="left" w:pos="709"/>
        </w:tabs>
        <w:spacing w:after="0"/>
        <w:jc w:val="center"/>
      </w:pPr>
      <w:r>
        <w:rPr>
          <w:shd w:val="clear" w:color="auto" w:fill="FFFFFF"/>
        </w:rPr>
        <w:t>Naugarduko g. 10, LT-01309 Vilnius</w:t>
      </w:r>
    </w:p>
    <w:p w14:paraId="5329866F" w14:textId="0BE470E5" w:rsidR="000631B2" w:rsidRDefault="000631B2" w:rsidP="002F5AAE">
      <w:pPr>
        <w:tabs>
          <w:tab w:val="left" w:pos="709"/>
        </w:tabs>
        <w:spacing w:after="0"/>
        <w:jc w:val="center"/>
      </w:pPr>
      <w:r>
        <w:rPr>
          <w:shd w:val="clear" w:color="auto" w:fill="FFFFFF"/>
        </w:rPr>
        <w:t>Tel.: </w:t>
      </w:r>
      <w:hyperlink r:id="rId11" w:history="1">
        <w:r w:rsidRPr="00843E94">
          <w:rPr>
            <w:rStyle w:val="Hipersaitas"/>
            <w:shd w:val="clear" w:color="auto" w:fill="FFFFFF"/>
          </w:rPr>
          <w:t>(+370 5) 2312357</w:t>
        </w:r>
      </w:hyperlink>
      <w:r>
        <w:t xml:space="preserve">, el. p. </w:t>
      </w:r>
      <w:r>
        <w:rPr>
          <w:shd w:val="clear" w:color="auto" w:fill="FFFFFF"/>
        </w:rPr>
        <w:t> </w:t>
      </w:r>
      <w:hyperlink r:id="rId12" w:history="1">
        <w:r>
          <w:rPr>
            <w:rStyle w:val="Hipersaitas"/>
            <w:shd w:val="clear" w:color="auto" w:fill="FFFFFF"/>
          </w:rPr>
          <w:t>muziejus@jmuseum.lt</w:t>
        </w:r>
      </w:hyperlink>
    </w:p>
    <w:p w14:paraId="7B172703" w14:textId="77777777" w:rsidR="000631B2" w:rsidRDefault="000631B2" w:rsidP="002F5AAE">
      <w:pPr>
        <w:tabs>
          <w:tab w:val="left" w:pos="709"/>
        </w:tabs>
        <w:jc w:val="both"/>
        <w:rPr>
          <w:rFonts w:eastAsia="Times New Roman"/>
          <w:szCs w:val="24"/>
        </w:rPr>
      </w:pPr>
    </w:p>
    <w:p w14:paraId="561D515B" w14:textId="77777777" w:rsidR="000631B2" w:rsidRDefault="000631B2" w:rsidP="002F5AAE">
      <w:pPr>
        <w:tabs>
          <w:tab w:val="left" w:pos="709"/>
        </w:tabs>
        <w:spacing w:after="0" w:line="240" w:lineRule="auto"/>
        <w:jc w:val="center"/>
        <w:rPr>
          <w:rFonts w:cs="Times New Roman"/>
          <w:b/>
          <w:szCs w:val="24"/>
          <w:lang w:eastAsia="en-US"/>
        </w:rPr>
      </w:pPr>
    </w:p>
    <w:p w14:paraId="3AA907FE" w14:textId="67AEB324" w:rsidR="007E3AC2" w:rsidRPr="00D04267" w:rsidRDefault="00B100D1" w:rsidP="002F5AAE">
      <w:pPr>
        <w:tabs>
          <w:tab w:val="left" w:pos="709"/>
        </w:tabs>
        <w:spacing w:after="0" w:line="240" w:lineRule="auto"/>
        <w:jc w:val="center"/>
        <w:rPr>
          <w:rFonts w:cs="Times New Roman"/>
          <w:b/>
          <w:szCs w:val="24"/>
        </w:rPr>
      </w:pPr>
      <w:r w:rsidRPr="00D04267">
        <w:rPr>
          <w:rFonts w:cs="Times New Roman"/>
          <w:b/>
          <w:szCs w:val="24"/>
          <w:lang w:eastAsia="en-US"/>
        </w:rPr>
        <w:t xml:space="preserve">DĖL </w:t>
      </w:r>
      <w:r w:rsidR="00D2116E">
        <w:rPr>
          <w:rFonts w:eastAsia="Times New Roman" w:cs="Times New Roman"/>
          <w:b/>
          <w:bCs/>
          <w:szCs w:val="24"/>
          <w:lang w:eastAsia="lt-LT"/>
        </w:rPr>
        <w:t>ŽAKO LIPŠICO MUZIEJU</w:t>
      </w:r>
      <w:r w:rsidR="00C57ED4">
        <w:rPr>
          <w:rFonts w:eastAsia="Times New Roman" w:cs="Times New Roman"/>
          <w:b/>
          <w:bCs/>
          <w:szCs w:val="24"/>
          <w:lang w:eastAsia="lt-LT"/>
        </w:rPr>
        <w:t>JE</w:t>
      </w:r>
      <w:r w:rsidR="00D2116E">
        <w:rPr>
          <w:rFonts w:eastAsia="Times New Roman" w:cs="Times New Roman"/>
          <w:b/>
          <w:bCs/>
          <w:szCs w:val="24"/>
          <w:lang w:eastAsia="lt-LT"/>
        </w:rPr>
        <w:t xml:space="preserve"> </w:t>
      </w:r>
      <w:r w:rsidR="009263F1" w:rsidRPr="00773895">
        <w:rPr>
          <w:rFonts w:eastAsia="SimSun"/>
          <w:b/>
          <w:color w:val="000000"/>
          <w:szCs w:val="24"/>
          <w:lang w:eastAsia="zh-CN"/>
        </w:rPr>
        <w:t xml:space="preserve">ŠV. JOKŪBO G. 17, </w:t>
      </w:r>
      <w:r w:rsidR="00D2116E">
        <w:rPr>
          <w:rFonts w:eastAsia="Times New Roman" w:cs="Times New Roman"/>
          <w:b/>
          <w:bCs/>
          <w:szCs w:val="24"/>
          <w:lang w:eastAsia="lt-LT"/>
        </w:rPr>
        <w:t>DRUSKININKUOSE</w:t>
      </w:r>
      <w:r w:rsidR="001843AB">
        <w:rPr>
          <w:rFonts w:eastAsia="Times New Roman" w:cs="Times New Roman"/>
          <w:b/>
          <w:bCs/>
          <w:szCs w:val="24"/>
          <w:lang w:eastAsia="lt-LT"/>
        </w:rPr>
        <w:t xml:space="preserve"> NUOLATINĖS EKSPOZICIJOS </w:t>
      </w:r>
      <w:r w:rsidR="00FE6F08">
        <w:rPr>
          <w:rFonts w:eastAsia="Times New Roman" w:cs="Times New Roman"/>
          <w:b/>
          <w:bCs/>
          <w:szCs w:val="24"/>
          <w:lang w:eastAsia="lt-LT"/>
        </w:rPr>
        <w:t xml:space="preserve">PERTVARŲ IR </w:t>
      </w:r>
      <w:r w:rsidR="001C5C3A">
        <w:rPr>
          <w:rFonts w:eastAsia="Times New Roman" w:cs="Times New Roman"/>
          <w:b/>
          <w:bCs/>
          <w:szCs w:val="24"/>
          <w:lang w:eastAsia="lt-LT"/>
        </w:rPr>
        <w:t>MODULINIŲ SIENELIŲ</w:t>
      </w:r>
      <w:r w:rsidR="00D04267">
        <w:rPr>
          <w:rFonts w:eastAsia="Times New Roman" w:cs="Times New Roman"/>
          <w:b/>
          <w:bCs/>
          <w:szCs w:val="24"/>
          <w:lang w:eastAsia="lt-LT"/>
        </w:rPr>
        <w:t xml:space="preserve"> </w:t>
      </w:r>
      <w:r w:rsidR="001C5C3A">
        <w:rPr>
          <w:rFonts w:eastAsia="Times New Roman" w:cs="Times New Roman"/>
          <w:b/>
          <w:bCs/>
          <w:szCs w:val="24"/>
          <w:lang w:eastAsia="lt-LT"/>
        </w:rPr>
        <w:t xml:space="preserve">ĮRENGIMO </w:t>
      </w:r>
      <w:r w:rsidR="00714701" w:rsidRPr="00D04267">
        <w:rPr>
          <w:rFonts w:eastAsia="Times New Roman" w:cs="Times New Roman"/>
          <w:b/>
          <w:szCs w:val="24"/>
        </w:rPr>
        <w:t>DARBŲ</w:t>
      </w:r>
      <w:r w:rsidR="00714701" w:rsidRPr="00D04267">
        <w:rPr>
          <w:rFonts w:cs="Times New Roman"/>
          <w:b/>
          <w:szCs w:val="24"/>
          <w:lang w:eastAsia="en-US"/>
        </w:rPr>
        <w:t xml:space="preserve"> </w:t>
      </w:r>
      <w:r w:rsidR="007E3AC2" w:rsidRPr="00D04267">
        <w:rPr>
          <w:rFonts w:cs="Times New Roman"/>
          <w:b/>
          <w:szCs w:val="24"/>
          <w:lang w:eastAsia="en-US"/>
        </w:rPr>
        <w:t>PIRKIMO</w:t>
      </w:r>
      <w:bookmarkEnd w:id="0"/>
    </w:p>
    <w:p w14:paraId="1D322D3E" w14:textId="77777777" w:rsidR="005A5D14" w:rsidRPr="000B1062" w:rsidRDefault="005A5D14" w:rsidP="002F5AAE">
      <w:pPr>
        <w:pStyle w:val="Default"/>
        <w:tabs>
          <w:tab w:val="left" w:pos="709"/>
        </w:tabs>
        <w:jc w:val="center"/>
        <w:rPr>
          <w:color w:val="000000" w:themeColor="text1"/>
        </w:rPr>
      </w:pPr>
      <w:r w:rsidRPr="000B1062">
        <w:rPr>
          <w:b/>
          <w:bCs/>
          <w:color w:val="000000" w:themeColor="text1"/>
        </w:rPr>
        <w:t>BENDROSIOS</w:t>
      </w:r>
    </w:p>
    <w:p w14:paraId="2095BED5" w14:textId="77777777" w:rsidR="005A5D14" w:rsidRPr="005A5D14" w:rsidRDefault="005A5D14" w:rsidP="002F5AAE">
      <w:pPr>
        <w:pStyle w:val="Default"/>
        <w:tabs>
          <w:tab w:val="left" w:pos="709"/>
        </w:tabs>
        <w:jc w:val="center"/>
        <w:rPr>
          <w:b/>
          <w:bCs/>
        </w:rPr>
      </w:pPr>
      <w:r w:rsidRPr="005A5D14">
        <w:rPr>
          <w:b/>
          <w:bCs/>
        </w:rPr>
        <w:t>MAŽOS VERTĖS SKELBIAMOS APKLAUSOS PIRKIMO SĄLYGOS</w:t>
      </w:r>
    </w:p>
    <w:p w14:paraId="18CB22CE" w14:textId="6B47124B" w:rsidR="005A5D14" w:rsidRPr="000B1062" w:rsidRDefault="005A5D14" w:rsidP="002F5AAE">
      <w:pPr>
        <w:pStyle w:val="Default"/>
        <w:tabs>
          <w:tab w:val="left" w:pos="709"/>
        </w:tabs>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eastAsia="ar-SA"/>
        </w:rPr>
        <w:id w:val="1964151496"/>
        <w:docPartObj>
          <w:docPartGallery w:val="Table of Contents"/>
          <w:docPartUnique/>
        </w:docPartObj>
      </w:sdtPr>
      <w:sdtEndPr>
        <w:rPr>
          <w:rFonts w:ascii="Times New Roman" w:eastAsia="Calibri" w:hAnsi="Times New Roman" w:cs="Times New Roman Bold"/>
          <w:b/>
          <w:bCs/>
          <w:noProof/>
          <w:sz w:val="24"/>
        </w:rPr>
      </w:sdtEndPr>
      <w:sdtContent>
        <w:p w14:paraId="44030962" w14:textId="77777777" w:rsidR="005A5D14" w:rsidRPr="00A8417E" w:rsidRDefault="005A5D14" w:rsidP="002F5AAE">
          <w:pPr>
            <w:pStyle w:val="Turinioantrat"/>
            <w:tabs>
              <w:tab w:val="left" w:pos="709"/>
            </w:tabs>
            <w:rPr>
              <w:sz w:val="8"/>
              <w:szCs w:val="8"/>
            </w:rPr>
          </w:pPr>
        </w:p>
        <w:p w14:paraId="438BD88E" w14:textId="5B827F95" w:rsidR="005A5D14" w:rsidRPr="00A8417E" w:rsidRDefault="005A5D14"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3</w:t>
            </w:r>
            <w:r w:rsidRPr="00A8417E">
              <w:rPr>
                <w:rFonts w:ascii="Times New Roman" w:hAnsi="Times New Roman" w:cs="Times New Roman"/>
                <w:noProof/>
                <w:webHidden/>
                <w:sz w:val="24"/>
                <w:szCs w:val="24"/>
              </w:rPr>
              <w:fldChar w:fldCharType="end"/>
            </w:r>
          </w:hyperlink>
        </w:p>
        <w:p w14:paraId="66FFA543" w14:textId="233BDC1F" w:rsidR="005A5D14" w:rsidRPr="00A8417E" w:rsidRDefault="003B1218"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5A5D14" w:rsidRPr="00A8417E">
              <w:rPr>
                <w:rStyle w:val="Hipersaitas"/>
                <w:rFonts w:ascii="Times New Roman" w:hAnsi="Times New Roman" w:cs="Times New Roman"/>
                <w:noProof/>
                <w:sz w:val="24"/>
                <w:szCs w:val="24"/>
              </w:rPr>
              <w:t>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BENDRIEJI REIKALAVIMAI PASIŪLYMŲ RENGIMUI IR PATEIKIMUI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5</w:t>
            </w:r>
            <w:r w:rsidR="005A5D14" w:rsidRPr="00A8417E">
              <w:rPr>
                <w:rFonts w:ascii="Times New Roman" w:hAnsi="Times New Roman" w:cs="Times New Roman"/>
                <w:noProof/>
                <w:webHidden/>
                <w:sz w:val="24"/>
                <w:szCs w:val="24"/>
              </w:rPr>
              <w:fldChar w:fldCharType="end"/>
            </w:r>
          </w:hyperlink>
        </w:p>
        <w:p w14:paraId="7873E7D5" w14:textId="02E378FC" w:rsidR="005A5D14" w:rsidRPr="00A8417E" w:rsidRDefault="003B1218"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5A5D14" w:rsidRPr="00A8417E">
              <w:rPr>
                <w:rStyle w:val="Hipersaitas"/>
                <w:rFonts w:ascii="Times New Roman" w:hAnsi="Times New Roman" w:cs="Times New Roman"/>
                <w:noProof/>
                <w:sz w:val="24"/>
                <w:szCs w:val="24"/>
              </w:rPr>
              <w:t>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SUSIJUSI SU PIRKIMO SĄLYGŲ PAAIŠKINIMAIS / PATIKSLINIMAIS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6</w:t>
            </w:r>
            <w:r w:rsidR="005A5D14" w:rsidRPr="00A8417E">
              <w:rPr>
                <w:rFonts w:ascii="Times New Roman" w:hAnsi="Times New Roman" w:cs="Times New Roman"/>
                <w:noProof/>
                <w:webHidden/>
                <w:sz w:val="24"/>
                <w:szCs w:val="24"/>
              </w:rPr>
              <w:fldChar w:fldCharType="end"/>
            </w:r>
          </w:hyperlink>
        </w:p>
        <w:p w14:paraId="1191D72F" w14:textId="3383AA48" w:rsidR="005A5D14" w:rsidRPr="00A8417E" w:rsidRDefault="003B1218"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5A5D14" w:rsidRPr="00A8417E">
              <w:rPr>
                <w:rStyle w:val="Hipersaitas"/>
                <w:rFonts w:ascii="Times New Roman" w:hAnsi="Times New Roman" w:cs="Times New Roman"/>
                <w:noProof/>
                <w:sz w:val="24"/>
                <w:szCs w:val="24"/>
              </w:rPr>
              <w:t>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SUSITIKIMAI SU TIEKĖJAIS IR PIRKIMO OBJEKTO APŽIŪRA</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22F8E2D8" w14:textId="70178DBD" w:rsidR="005A5D14" w:rsidRPr="00A8417E" w:rsidRDefault="003B1218"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5A5D14" w:rsidRPr="00A8417E">
              <w:rPr>
                <w:rStyle w:val="Hipersaitas"/>
                <w:rFonts w:ascii="Times New Roman" w:hAnsi="Times New Roman" w:cs="Times New Roman"/>
                <w:noProof/>
                <w:sz w:val="24"/>
                <w:szCs w:val="24"/>
              </w:rPr>
              <w:t>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ŪKIO SUBJEKTŲ GRUPĖS DALYVAVIMĄ PIRKIME</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412337DC" w14:textId="33B9F19F" w:rsidR="005A5D14" w:rsidRPr="00A8417E" w:rsidRDefault="003B1218"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5A5D14" w:rsidRPr="00A8417E">
              <w:rPr>
                <w:rStyle w:val="Hipersaitas"/>
                <w:rFonts w:ascii="Times New Roman" w:hAnsi="Times New Roman" w:cs="Times New Roman"/>
                <w:noProof/>
                <w:sz w:val="24"/>
                <w:szCs w:val="24"/>
              </w:rPr>
              <w:t>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RĖMIMĄSI ŪKIO SUBJEKTŲ PAJĖGUMAIS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7F22C005" w14:textId="1824C4C1" w:rsidR="005A5D14" w:rsidRPr="00A8417E" w:rsidRDefault="003B1218"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5A5D14" w:rsidRPr="00A8417E">
              <w:rPr>
                <w:rStyle w:val="Hipersaitas"/>
                <w:rFonts w:ascii="Times New Roman" w:hAnsi="Times New Roman" w:cs="Times New Roman"/>
                <w:noProof/>
                <w:sz w:val="24"/>
                <w:szCs w:val="24"/>
              </w:rPr>
              <w:t>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SUBTIEKĖJŲ PASITELKIMĄ</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732D7C7F" w14:textId="7F3139B6" w:rsidR="005A5D14" w:rsidRPr="00A8417E" w:rsidRDefault="003B1218"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5A5D14" w:rsidRPr="00A8417E">
              <w:rPr>
                <w:rStyle w:val="Hipersaitas"/>
                <w:rFonts w:ascii="Times New Roman" w:hAnsi="Times New Roman" w:cs="Times New Roman"/>
                <w:noProof/>
                <w:sz w:val="24"/>
                <w:szCs w:val="24"/>
              </w:rPr>
              <w:t>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330DF791" w14:textId="2C556782" w:rsidR="005A5D14" w:rsidRPr="00A8417E" w:rsidRDefault="003B1218"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5A5D14" w:rsidRPr="00A8417E">
              <w:rPr>
                <w:rStyle w:val="Hipersaitas"/>
                <w:rFonts w:ascii="Times New Roman" w:hAnsi="Times New Roman" w:cs="Times New Roman"/>
                <w:noProof/>
                <w:sz w:val="24"/>
                <w:szCs w:val="24"/>
              </w:rPr>
              <w:t>IX.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KONFIDENCIALUMAS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_Toc185671670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39DF5104" w14:textId="731B70AB" w:rsidR="005A5D14" w:rsidRPr="00A8417E" w:rsidRDefault="003B1218"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5A5D14" w:rsidRPr="00A8417E">
              <w:rPr>
                <w:rStyle w:val="Hipersaitas"/>
                <w:rFonts w:ascii="Times New Roman" w:hAnsi="Times New Roman" w:cs="Times New Roman"/>
                <w:noProof/>
                <w:sz w:val="24"/>
                <w:szCs w:val="24"/>
              </w:rPr>
              <w:t>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_Toc185671671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4733CA0A" w14:textId="674A243E" w:rsidR="005A5D14" w:rsidRPr="00A8417E" w:rsidRDefault="003B1218"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5A5D14" w:rsidRPr="00A8417E">
              <w:rPr>
                <w:rStyle w:val="Hipersaitas"/>
                <w:rFonts w:ascii="Times New Roman" w:hAnsi="Times New Roman" w:cs="Times New Roman"/>
                <w:noProof/>
                <w:sz w:val="24"/>
                <w:szCs w:val="24"/>
              </w:rPr>
              <w:t>XI.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BENDRA INFORMACIJA DĖL PAŠALINIMO PAGRINDŲ, TIEKĖJAMS TAIKOMI PAŠALINIMO PAGRINDAI IR EBVPD</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_Toc185671672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28DAB554" w14:textId="715E6A61" w:rsidR="005A5D14" w:rsidRPr="00A8417E" w:rsidRDefault="003B1218"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5A5D14" w:rsidRPr="00A8417E">
              <w:rPr>
                <w:rStyle w:val="Hipersaitas"/>
                <w:rFonts w:ascii="Times New Roman" w:hAnsi="Times New Roman" w:cs="Times New Roman"/>
                <w:noProof/>
                <w:sz w:val="24"/>
                <w:szCs w:val="24"/>
              </w:rPr>
              <w:t>XII.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696B2D3B" w14:textId="5731074C" w:rsidR="005A5D14" w:rsidRPr="00A8417E" w:rsidRDefault="003B1218"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5A5D14" w:rsidRPr="00A8417E">
              <w:rPr>
                <w:rStyle w:val="Hipersaitas"/>
                <w:rFonts w:ascii="Times New Roman" w:hAnsi="Times New Roman" w:cs="Times New Roman"/>
                <w:noProof/>
                <w:sz w:val="24"/>
                <w:szCs w:val="24"/>
              </w:rPr>
              <w:t>XIII.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ŠIFRAVIMAS, SUSIPAŽINIMAS SU PASIŪLYMAIS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4FB328D8" w14:textId="6EF0FAEF" w:rsidR="005A5D14" w:rsidRPr="00A8417E" w:rsidRDefault="003B1218"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5A5D14" w:rsidRPr="00A8417E">
              <w:rPr>
                <w:rStyle w:val="Hipersaitas"/>
                <w:rFonts w:ascii="Times New Roman" w:hAnsi="Times New Roman" w:cs="Times New Roman"/>
                <w:noProof/>
                <w:sz w:val="24"/>
                <w:szCs w:val="24"/>
              </w:rPr>
              <w:t>XIV.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VERTINIMAS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2732BC57" w14:textId="44653790" w:rsidR="005A5D14" w:rsidRPr="00A8417E" w:rsidRDefault="003B1218"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5A5D14" w:rsidRPr="00A8417E">
              <w:rPr>
                <w:rStyle w:val="Hipersaitas"/>
                <w:rFonts w:ascii="Times New Roman" w:hAnsi="Times New Roman" w:cs="Times New Roman"/>
                <w:noProof/>
                <w:sz w:val="24"/>
                <w:szCs w:val="24"/>
              </w:rPr>
              <w:t>XV.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ATMETIMO PRIEŽASTYS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13</w:t>
            </w:r>
            <w:r w:rsidR="005A5D14" w:rsidRPr="00A8417E">
              <w:rPr>
                <w:rFonts w:ascii="Times New Roman" w:hAnsi="Times New Roman" w:cs="Times New Roman"/>
                <w:noProof/>
                <w:webHidden/>
                <w:sz w:val="24"/>
                <w:szCs w:val="24"/>
              </w:rPr>
              <w:fldChar w:fldCharType="end"/>
            </w:r>
          </w:hyperlink>
        </w:p>
        <w:p w14:paraId="60700F39" w14:textId="0A016313" w:rsidR="005A5D14" w:rsidRPr="00A8417E" w:rsidRDefault="003B1218"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5A5D14" w:rsidRPr="00A8417E">
              <w:rPr>
                <w:rStyle w:val="Hipersaitas"/>
                <w:rFonts w:ascii="Times New Roman" w:hAnsi="Times New Roman" w:cs="Times New Roman"/>
                <w:noProof/>
                <w:sz w:val="24"/>
                <w:szCs w:val="24"/>
              </w:rPr>
              <w:t>XVI.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SUDARYMAS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14</w:t>
            </w:r>
            <w:r w:rsidR="005A5D14" w:rsidRPr="00A8417E">
              <w:rPr>
                <w:rFonts w:ascii="Times New Roman" w:hAnsi="Times New Roman" w:cs="Times New Roman"/>
                <w:noProof/>
                <w:webHidden/>
                <w:sz w:val="24"/>
                <w:szCs w:val="24"/>
              </w:rPr>
              <w:fldChar w:fldCharType="end"/>
            </w:r>
          </w:hyperlink>
        </w:p>
        <w:p w14:paraId="4604F1B2" w14:textId="7DF323AE" w:rsidR="005A5D14" w:rsidRPr="00A8417E" w:rsidRDefault="003B1218"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5A5D14" w:rsidRPr="00A8417E">
              <w:rPr>
                <w:rStyle w:val="Hipersaitas"/>
                <w:rFonts w:ascii="Times New Roman" w:hAnsi="Times New Roman" w:cs="Times New Roman"/>
                <w:noProof/>
                <w:sz w:val="24"/>
                <w:szCs w:val="24"/>
              </w:rPr>
              <w:t>XVII.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SĄLYGŲ ĮVYKDYMO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15</w:t>
            </w:r>
            <w:r w:rsidR="005A5D14" w:rsidRPr="00A8417E">
              <w:rPr>
                <w:rFonts w:ascii="Times New Roman" w:hAnsi="Times New Roman" w:cs="Times New Roman"/>
                <w:noProof/>
                <w:webHidden/>
                <w:sz w:val="24"/>
                <w:szCs w:val="24"/>
              </w:rPr>
              <w:fldChar w:fldCharType="end"/>
            </w:r>
          </w:hyperlink>
        </w:p>
        <w:p w14:paraId="46B91A65" w14:textId="47DB0AE0" w:rsidR="005A5D14" w:rsidRDefault="003B1218" w:rsidP="002F5AAE">
          <w:pPr>
            <w:pStyle w:val="Turinys1"/>
            <w:tabs>
              <w:tab w:val="left" w:pos="709"/>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005A5D14" w:rsidRPr="00A8417E">
              <w:rPr>
                <w:rStyle w:val="Hipersaitas"/>
                <w:rFonts w:ascii="Times New Roman" w:hAnsi="Times New Roman" w:cs="Times New Roman"/>
                <w:noProof/>
                <w:sz w:val="24"/>
                <w:szCs w:val="24"/>
              </w:rPr>
              <w:t>XVIII.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PRETENZIJŲ, IEŠKINIŲ TEIKIMAS IR NAGRINĖJIMAS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16</w:t>
            </w:r>
            <w:r w:rsidR="005A5D14" w:rsidRPr="00A8417E">
              <w:rPr>
                <w:rFonts w:ascii="Times New Roman" w:hAnsi="Times New Roman" w:cs="Times New Roman"/>
                <w:noProof/>
                <w:webHidden/>
                <w:sz w:val="24"/>
                <w:szCs w:val="24"/>
              </w:rPr>
              <w:fldChar w:fldCharType="end"/>
            </w:r>
          </w:hyperlink>
        </w:p>
        <w:p w14:paraId="463681A3" w14:textId="41F34CCC" w:rsidR="005A5D14" w:rsidRDefault="005A5D14" w:rsidP="002F5AAE">
          <w:pPr>
            <w:tabs>
              <w:tab w:val="left" w:pos="709"/>
            </w:tabs>
            <w:rPr>
              <w:b/>
              <w:bCs/>
              <w:noProof/>
            </w:rPr>
          </w:pPr>
          <w:r>
            <w:rPr>
              <w:b/>
              <w:bCs/>
              <w:noProof/>
            </w:rPr>
            <w:fldChar w:fldCharType="end"/>
          </w:r>
        </w:p>
      </w:sdtContent>
    </w:sdt>
    <w:p w14:paraId="3418281A" w14:textId="77777777" w:rsidR="005A5D14" w:rsidRPr="00A8417E" w:rsidRDefault="005A5D14" w:rsidP="002F5AAE">
      <w:pPr>
        <w:tabs>
          <w:tab w:val="left" w:pos="709"/>
        </w:tabs>
      </w:pPr>
      <w:r>
        <w:rPr>
          <w:color w:val="000000" w:themeColor="text1"/>
        </w:rPr>
        <w:br w:type="page"/>
      </w:r>
    </w:p>
    <w:p w14:paraId="1DC737C7"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3" w:name="_Toc185671479"/>
      <w:bookmarkStart w:id="4" w:name="_Toc185671662"/>
      <w:r w:rsidRPr="00A8417E">
        <w:lastRenderedPageBreak/>
        <w:t>BENDROJI INFORMACIJA</w:t>
      </w:r>
      <w:bookmarkEnd w:id="3"/>
      <w:bookmarkEnd w:id="4"/>
    </w:p>
    <w:p w14:paraId="7EB387F5" w14:textId="77777777" w:rsidR="005A5D14" w:rsidRDefault="005A5D14" w:rsidP="002F5AAE">
      <w:pPr>
        <w:pStyle w:val="Default"/>
        <w:tabs>
          <w:tab w:val="left" w:pos="709"/>
        </w:tabs>
        <w:jc w:val="both"/>
        <w:rPr>
          <w:color w:val="000000" w:themeColor="text1"/>
        </w:rPr>
      </w:pPr>
    </w:p>
    <w:p w14:paraId="4873CAD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Sąvokos ir sutrumpinimai:</w:t>
      </w:r>
    </w:p>
    <w:p w14:paraId="123354F3" w14:textId="2F273280" w:rsidR="00C666F9" w:rsidRPr="00596D35" w:rsidRDefault="00596D35" w:rsidP="002F5AAE">
      <w:pPr>
        <w:pStyle w:val="Default"/>
        <w:numPr>
          <w:ilvl w:val="1"/>
          <w:numId w:val="31"/>
        </w:numPr>
        <w:tabs>
          <w:tab w:val="left" w:pos="709"/>
        </w:tabs>
        <w:ind w:left="0" w:firstLine="0"/>
        <w:jc w:val="both"/>
        <w:rPr>
          <w:color w:val="000000" w:themeColor="text1"/>
        </w:rPr>
      </w:pPr>
      <w:r w:rsidRPr="00596D35">
        <w:rPr>
          <w:b/>
          <w:bCs/>
          <w:color w:val="000000" w:themeColor="text1"/>
        </w:rPr>
        <w:t xml:space="preserve">Perkančioji organizacija </w:t>
      </w:r>
      <w:r w:rsidRPr="00596D35">
        <w:rPr>
          <w:color w:val="000000" w:themeColor="text1"/>
        </w:rPr>
        <w:t xml:space="preserve">– Vilniaus Gaono žydų muziejus, kodas </w:t>
      </w:r>
      <w:r w:rsidRPr="00596D35">
        <w:rPr>
          <w:rFonts w:eastAsia="Times New Roman"/>
        </w:rPr>
        <w:t>190757374</w:t>
      </w:r>
      <w:r w:rsidRPr="00596D35">
        <w:rPr>
          <w:color w:val="000000" w:themeColor="text1"/>
        </w:rPr>
        <w:t xml:space="preserve">, </w:t>
      </w:r>
      <w:r w:rsidRPr="00596D35">
        <w:rPr>
          <w:rFonts w:eastAsia="Times New Roman"/>
        </w:rPr>
        <w:t>Naugarduko g. 10, LT-01309 Vilnius</w:t>
      </w:r>
      <w:r w:rsidRPr="00596D35">
        <w:rPr>
          <w:color w:val="000000" w:themeColor="text1"/>
        </w:rPr>
        <w:t xml:space="preserve">, tel. (+370 5) 2312357, </w:t>
      </w:r>
      <w:hyperlink r:id="rId13" w:history="1">
        <w:r>
          <w:rPr>
            <w:rStyle w:val="Hipersaitas"/>
          </w:rPr>
          <w:t xml:space="preserve"> el. p. muziejus@jmuseum.lt</w:t>
        </w:r>
      </w:hyperlink>
      <w:r w:rsidRPr="00596D35">
        <w:rPr>
          <w:color w:val="000000" w:themeColor="text1"/>
        </w:rPr>
        <w:t>.</w:t>
      </w:r>
    </w:p>
    <w:p w14:paraId="79502AB3" w14:textId="77777777" w:rsidR="005A5D14"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1B5DB74C" w14:textId="77777777" w:rsidR="005A5D14" w:rsidRPr="005A5D14" w:rsidRDefault="005A5D14" w:rsidP="002F5AAE">
      <w:pPr>
        <w:pStyle w:val="Default"/>
        <w:numPr>
          <w:ilvl w:val="1"/>
          <w:numId w:val="31"/>
        </w:numPr>
        <w:tabs>
          <w:tab w:val="left" w:pos="709"/>
        </w:tabs>
        <w:ind w:left="0" w:firstLine="0"/>
        <w:jc w:val="both"/>
        <w:rPr>
          <w:color w:val="000000" w:themeColor="text1"/>
        </w:rPr>
      </w:pPr>
      <w:r w:rsidRPr="005A5D14">
        <w:rPr>
          <w:b/>
          <w:bCs/>
        </w:rPr>
        <w:t>Aprašas</w:t>
      </w:r>
      <w:r w:rsidRPr="005A5D14">
        <w:t xml:space="preserve"> – Mažos vertės pirkimų tvarkos aprašas, patvirtintas Viešųjų pirkimų tarnybos direktoriaus įsakymu ir nustatantis mažos vertės paslaugų, prekių ir darbų pirkimų, kuriuos vykdo Perkančiosios organizacijos, tvarką</w:t>
      </w:r>
      <w:r>
        <w:t>.</w:t>
      </w:r>
    </w:p>
    <w:p w14:paraId="32106CA5" w14:textId="71A50647" w:rsidR="005A5D14" w:rsidRPr="005A5D14" w:rsidRDefault="005A5D14" w:rsidP="002F5AAE">
      <w:pPr>
        <w:pStyle w:val="Default"/>
        <w:numPr>
          <w:ilvl w:val="1"/>
          <w:numId w:val="31"/>
        </w:numPr>
        <w:tabs>
          <w:tab w:val="left" w:pos="709"/>
        </w:tabs>
        <w:ind w:left="0" w:firstLine="0"/>
        <w:jc w:val="both"/>
        <w:rPr>
          <w:color w:val="000000" w:themeColor="text1"/>
        </w:rPr>
      </w:pPr>
      <w:r w:rsidRPr="005A5D14">
        <w:rPr>
          <w:b/>
          <w:bCs/>
        </w:rPr>
        <w:t>Derybos</w:t>
      </w:r>
      <w:r w:rsidRPr="005A5D14">
        <w:t xml:space="preserve"> – tai pirkimo procedūrų etapas, kurio metu pirkėjas derasi su dalyviais, atrinktais pagal pirkimo sąlygas, dėl pasiūlymo kainos bei kitų pasiūlymo sąlygų.</w:t>
      </w:r>
    </w:p>
    <w:p w14:paraId="15AD49BD"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33F28ECF"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p>
    <w:p w14:paraId="7B5D690C"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4" w:history="1">
        <w:r w:rsidRPr="00E4490A">
          <w:rPr>
            <w:rStyle w:val="Hipersaitas"/>
          </w:rPr>
          <w:t>https://viesiejipirkimai.lt/</w:t>
        </w:r>
      </w:hyperlink>
      <w:r>
        <w:rPr>
          <w:color w:val="000000" w:themeColor="text1"/>
        </w:rPr>
        <w:t>)</w:t>
      </w:r>
      <w:r w:rsidRPr="000B1062">
        <w:rPr>
          <w:color w:val="000000" w:themeColor="text1"/>
        </w:rPr>
        <w:t>.</w:t>
      </w:r>
    </w:p>
    <w:p w14:paraId="4993E6FF"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5" w:history="1">
        <w:r w:rsidRPr="002D37F0">
          <w:rPr>
            <w:rStyle w:val="Hipersaitas"/>
          </w:rPr>
          <w:t>https://ebvpd.eviesiejipirkimai.lt/espd-web/</w:t>
        </w:r>
      </w:hyperlink>
      <w:r w:rsidRPr="000B1062">
        <w:rPr>
          <w:color w:val="000000" w:themeColor="text1"/>
        </w:rPr>
        <w:t xml:space="preserve">. </w:t>
      </w:r>
    </w:p>
    <w:p w14:paraId="4A11A55E"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2201F419"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Kvazisubtiekėjas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2D683C07" w14:textId="77777777" w:rsidR="004E1E43"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4F06F2BF" w14:textId="38C0AFF5" w:rsidR="004E1E43" w:rsidRPr="004E1E43" w:rsidRDefault="004E1E43" w:rsidP="002F5AAE">
      <w:pPr>
        <w:pStyle w:val="Default"/>
        <w:numPr>
          <w:ilvl w:val="1"/>
          <w:numId w:val="31"/>
        </w:numPr>
        <w:tabs>
          <w:tab w:val="left" w:pos="709"/>
        </w:tabs>
        <w:ind w:left="0" w:firstLine="0"/>
        <w:jc w:val="both"/>
        <w:rPr>
          <w:color w:val="000000" w:themeColor="text1"/>
        </w:rPr>
      </w:pPr>
      <w:r w:rsidRPr="004E1E43">
        <w:rPr>
          <w:b/>
          <w:bCs/>
        </w:rPr>
        <w:t>Skelbiama apklausa</w:t>
      </w:r>
      <w:r w:rsidRPr="004E1E43">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B94F58"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125B060"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1DEBF857"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00A2F48E"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068CAD7D"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lastRenderedPageBreak/>
        <w:t xml:space="preserve"> </w:t>
      </w:r>
      <w:r w:rsidRPr="000B1062">
        <w:rPr>
          <w:b/>
          <w:bCs/>
          <w:color w:val="000000" w:themeColor="text1"/>
        </w:rPr>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5DE85197"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348EEBE3"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2B687238" w14:textId="77777777" w:rsidR="004E1E43" w:rsidRDefault="005A5D14" w:rsidP="002F5AAE">
      <w:pPr>
        <w:pStyle w:val="Default"/>
        <w:numPr>
          <w:ilvl w:val="1"/>
          <w:numId w:val="31"/>
        </w:numPr>
        <w:tabs>
          <w:tab w:val="left" w:pos="709"/>
        </w:tabs>
        <w:spacing w:after="80"/>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5D29D55" w14:textId="606E85A6" w:rsidR="004E1E43" w:rsidRPr="004E1E43" w:rsidRDefault="004E1E43" w:rsidP="002F5AAE">
      <w:pPr>
        <w:pStyle w:val="Default"/>
        <w:numPr>
          <w:ilvl w:val="1"/>
          <w:numId w:val="31"/>
        </w:numPr>
        <w:tabs>
          <w:tab w:val="left" w:pos="709"/>
        </w:tabs>
        <w:spacing w:after="80"/>
        <w:ind w:left="0" w:firstLine="0"/>
        <w:jc w:val="both"/>
        <w:rPr>
          <w:color w:val="000000" w:themeColor="text1"/>
        </w:rPr>
      </w:pPr>
      <w:r w:rsidRPr="004E1E43">
        <w:rPr>
          <w:b/>
          <w:bCs/>
        </w:rPr>
        <w:t>Pirkimo organizatorius</w:t>
      </w:r>
      <w:r w:rsidRPr="004E1E43">
        <w:rPr>
          <w:rFonts w:ascii="CIDFont+F1" w:hAnsi="CIDFont+F1" w:cs="CIDFont+F1"/>
        </w:rPr>
        <w:t xml:space="preserve"> – </w:t>
      </w:r>
      <w:r w:rsidRPr="004E1E43">
        <w:t>Perkančiosios organizacijos paskirtas darbuotojas, kuris nustatyta tvarka organizuoja ir atlieka pirkimus, kai tokiems pirkimams atlikti nesudaroma Viešųjų pirkimų komisija.</w:t>
      </w:r>
    </w:p>
    <w:p w14:paraId="0B671AE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119ED53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68C7D8B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55D211D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77043142"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Pirkimo dokumentus sudaro: </w:t>
      </w:r>
    </w:p>
    <w:p w14:paraId="76E2B958"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Skelbimas apie pirkimą; </w:t>
      </w:r>
    </w:p>
    <w:p w14:paraId="72ED5549" w14:textId="77777777" w:rsidR="005A5D14" w:rsidRPr="000B1062" w:rsidRDefault="005A5D14" w:rsidP="002F5AAE">
      <w:pPr>
        <w:pStyle w:val="Default"/>
        <w:numPr>
          <w:ilvl w:val="1"/>
          <w:numId w:val="30"/>
        </w:numPr>
        <w:tabs>
          <w:tab w:val="left" w:pos="709"/>
        </w:tabs>
        <w:ind w:left="0" w:firstLine="0"/>
        <w:jc w:val="both"/>
        <w:rPr>
          <w:color w:val="000000" w:themeColor="text1"/>
        </w:rPr>
      </w:pPr>
      <w:r>
        <w:rPr>
          <w:color w:val="000000" w:themeColor="text1"/>
        </w:rPr>
        <w:t>BPS</w:t>
      </w:r>
      <w:r w:rsidRPr="000B1062">
        <w:rPr>
          <w:color w:val="000000" w:themeColor="text1"/>
        </w:rPr>
        <w:t xml:space="preserve">; </w:t>
      </w:r>
    </w:p>
    <w:p w14:paraId="15EDB627" w14:textId="77777777" w:rsidR="005A5D14" w:rsidRPr="000B1062" w:rsidRDefault="005A5D14" w:rsidP="002F5AAE">
      <w:pPr>
        <w:pStyle w:val="Default"/>
        <w:numPr>
          <w:ilvl w:val="1"/>
          <w:numId w:val="30"/>
        </w:numPr>
        <w:tabs>
          <w:tab w:val="left" w:pos="709"/>
        </w:tabs>
        <w:ind w:left="0" w:firstLine="0"/>
        <w:jc w:val="both"/>
        <w:rPr>
          <w:color w:val="000000" w:themeColor="text1"/>
        </w:rPr>
      </w:pPr>
      <w:r>
        <w:rPr>
          <w:color w:val="000000" w:themeColor="text1"/>
        </w:rPr>
        <w:t>SPS</w:t>
      </w:r>
      <w:r w:rsidRPr="000B1062">
        <w:rPr>
          <w:color w:val="000000" w:themeColor="text1"/>
        </w:rPr>
        <w:t xml:space="preserve"> kartu su priedais; </w:t>
      </w:r>
    </w:p>
    <w:p w14:paraId="5B71A78B"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3235743C"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47B8FB7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4E1E43"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Savanoriško </w:t>
      </w:r>
      <w:r w:rsidRPr="000B1062">
        <w:rPr>
          <w:i/>
          <w:iCs/>
          <w:color w:val="000000" w:themeColor="text1"/>
        </w:rPr>
        <w:t xml:space="preserve">ex ante </w:t>
      </w:r>
      <w:r w:rsidRPr="000B1062">
        <w:rPr>
          <w:color w:val="000000" w:themeColor="text1"/>
        </w:rPr>
        <w:t xml:space="preserve">skaidrumo skelbimo Perkančioji organizacija nenumato skelbti,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p>
    <w:p w14:paraId="4621DD61" w14:textId="4F91157C" w:rsidR="005A5D14" w:rsidRPr="004E1E43" w:rsidRDefault="004E1E43" w:rsidP="002F5AAE">
      <w:pPr>
        <w:pStyle w:val="Default"/>
        <w:numPr>
          <w:ilvl w:val="0"/>
          <w:numId w:val="30"/>
        </w:numPr>
        <w:tabs>
          <w:tab w:val="left" w:pos="709"/>
        </w:tabs>
        <w:spacing w:after="80"/>
        <w:ind w:left="0" w:firstLine="0"/>
        <w:jc w:val="both"/>
        <w:rPr>
          <w:color w:val="000000" w:themeColor="text1"/>
        </w:rPr>
      </w:pPr>
      <w:r w:rsidRPr="004E1E43">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neatlygina </w:t>
      </w:r>
      <w:r>
        <w:rPr>
          <w:color w:val="000000" w:themeColor="text1"/>
        </w:rPr>
        <w:t>t</w:t>
      </w:r>
      <w:r w:rsidRPr="000B1062">
        <w:rPr>
          <w:color w:val="000000" w:themeColor="text1"/>
        </w:rPr>
        <w:t xml:space="preserve">iekėjui jokių išlaidų, susijusių su </w:t>
      </w:r>
      <w:r>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Pr>
          <w:color w:val="000000" w:themeColor="text1"/>
        </w:rPr>
        <w:t>p</w:t>
      </w:r>
      <w:r w:rsidRPr="000B1062">
        <w:rPr>
          <w:color w:val="000000" w:themeColor="text1"/>
        </w:rPr>
        <w:t xml:space="preserve">irkimo procedūras. </w:t>
      </w:r>
    </w:p>
    <w:p w14:paraId="77661917" w14:textId="77777777" w:rsidR="005A5D14" w:rsidRPr="00A8417E" w:rsidRDefault="005A5D14" w:rsidP="002F5AAE">
      <w:pPr>
        <w:pStyle w:val="Default"/>
        <w:numPr>
          <w:ilvl w:val="0"/>
          <w:numId w:val="30"/>
        </w:numPr>
        <w:tabs>
          <w:tab w:val="left" w:pos="709"/>
        </w:tabs>
        <w:ind w:left="0" w:firstLine="0"/>
        <w:jc w:val="both"/>
        <w:rPr>
          <w:color w:val="auto"/>
        </w:rPr>
      </w:pPr>
      <w:r w:rsidRPr="00A8417E">
        <w:rPr>
          <w:color w:val="000000" w:themeColor="text1"/>
        </w:rPr>
        <w:lastRenderedPageBreak/>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22DD8ADB" w14:textId="77777777" w:rsidR="005A5D14" w:rsidRPr="00A8417E" w:rsidRDefault="005A5D14" w:rsidP="002F5AAE">
      <w:pPr>
        <w:pStyle w:val="Default"/>
        <w:tabs>
          <w:tab w:val="left" w:pos="709"/>
        </w:tabs>
        <w:jc w:val="both"/>
        <w:rPr>
          <w:color w:val="auto"/>
        </w:rPr>
      </w:pPr>
    </w:p>
    <w:p w14:paraId="2824C502" w14:textId="04EB579A" w:rsidR="005A5D14" w:rsidRPr="00A8417E" w:rsidRDefault="00B67311" w:rsidP="002F5AAE">
      <w:pPr>
        <w:pStyle w:val="Antrat1"/>
        <w:keepLines/>
        <w:numPr>
          <w:ilvl w:val="0"/>
          <w:numId w:val="33"/>
        </w:numPr>
        <w:tabs>
          <w:tab w:val="left" w:pos="709"/>
        </w:tabs>
        <w:suppressAutoHyphens w:val="0"/>
        <w:spacing w:before="0" w:after="0" w:line="276" w:lineRule="auto"/>
        <w:ind w:left="993" w:hanging="284"/>
        <w:jc w:val="both"/>
      </w:pPr>
      <w:bookmarkStart w:id="5" w:name="_Toc185671480"/>
      <w:bookmarkStart w:id="6" w:name="_Toc185671663"/>
      <w:r>
        <w:t xml:space="preserve"> </w:t>
      </w:r>
      <w:r w:rsidR="005A5D14" w:rsidRPr="00A8417E">
        <w:t>BENDRIEJI REIKALAVIMAI PASIŪLYMŲ RENGIMUI IR PATEIKIMUI</w:t>
      </w:r>
      <w:bookmarkEnd w:id="5"/>
      <w:bookmarkEnd w:id="6"/>
      <w:r w:rsidR="005A5D14" w:rsidRPr="00A8417E">
        <w:t xml:space="preserve"> </w:t>
      </w:r>
    </w:p>
    <w:p w14:paraId="25A6A237" w14:textId="77777777" w:rsidR="005A5D14" w:rsidRPr="000B1062" w:rsidRDefault="005A5D14" w:rsidP="002F5AAE">
      <w:pPr>
        <w:pStyle w:val="Default"/>
        <w:tabs>
          <w:tab w:val="left" w:pos="709"/>
        </w:tabs>
        <w:jc w:val="both"/>
        <w:rPr>
          <w:color w:val="000000" w:themeColor="text1"/>
        </w:rPr>
      </w:pPr>
    </w:p>
    <w:p w14:paraId="04A9CC3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10BD7E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65CFA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62DBBEE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Informacija dėl pirkimo objekto skaidymo į pirkimo objekto dalis pateikta </w:t>
      </w:r>
      <w:r>
        <w:rPr>
          <w:i/>
          <w:iCs/>
          <w:color w:val="000000" w:themeColor="text1"/>
        </w:rPr>
        <w:t>SPS</w:t>
      </w:r>
      <w:r w:rsidRPr="000B1062">
        <w:rPr>
          <w:color w:val="000000" w:themeColor="text1"/>
        </w:rPr>
        <w:t>. Jeigu pirkimo objektas skaidomas į pirkimo objekto dalis:</w:t>
      </w:r>
    </w:p>
    <w:p w14:paraId="3433A59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3C64C17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005FA94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70ED2270"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Perkančioji organizacija kiekvienoje pirkimo objekto dalyje sudarys atskirą pirkimo sutartį</w:t>
      </w:r>
      <w:r>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Pr>
          <w:i/>
          <w:iCs/>
          <w:color w:val="000000" w:themeColor="text1"/>
        </w:rPr>
        <w:t>.</w:t>
      </w:r>
    </w:p>
    <w:p w14:paraId="544F1E3F"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Pasiūlymą sudaro </w:t>
      </w:r>
      <w:r>
        <w:rPr>
          <w:color w:val="000000" w:themeColor="text1"/>
        </w:rPr>
        <w:t>t</w:t>
      </w:r>
      <w:r w:rsidRPr="000B1062">
        <w:rPr>
          <w:color w:val="000000" w:themeColor="text1"/>
        </w:rPr>
        <w:t xml:space="preserve">iekėjo elektroninėmis CVP IS priemonėmis pateiktų dokumentų visuma (įskaitant pasiūlymo paaiškinimus bei atsakymus dėl pasiūlymo (jei tokių bus)). Dokumentai, kurie turi būti pateikti kartu su pasiūlymu, nurodyti </w:t>
      </w:r>
      <w:r>
        <w:rPr>
          <w:i/>
          <w:iCs/>
          <w:color w:val="000000" w:themeColor="text1"/>
        </w:rPr>
        <w:t>SPS</w:t>
      </w:r>
      <w:r w:rsidRPr="000B1062">
        <w:rPr>
          <w:i/>
          <w:iCs/>
          <w:color w:val="000000" w:themeColor="text1"/>
        </w:rPr>
        <w:t>.</w:t>
      </w:r>
    </w:p>
    <w:p w14:paraId="7A482CF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Reikalavimai pasiūlymo pasirašymui yra nurodyti </w:t>
      </w:r>
      <w:r>
        <w:rPr>
          <w:i/>
          <w:iCs/>
          <w:color w:val="000000" w:themeColor="text1"/>
        </w:rPr>
        <w:t>SPS</w:t>
      </w:r>
      <w:r w:rsidRPr="000B1062">
        <w:rPr>
          <w:b/>
          <w:bCs/>
          <w:i/>
          <w:iCs/>
          <w:color w:val="000000" w:themeColor="text1"/>
        </w:rPr>
        <w:t xml:space="preserve">. </w:t>
      </w:r>
    </w:p>
    <w:p w14:paraId="3DF267B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17817262"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originalo kalba, pridedant jų vertimą į lietuvių kalbą (vertimas turi būti patvirtintas vertėjo parašu ir, jei turi, vertimo biuro antspaudu),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w:t>
      </w:r>
      <w:r w:rsidRPr="000B1062">
        <w:rPr>
          <w:color w:val="000000" w:themeColor="text1"/>
        </w:rPr>
        <w:lastRenderedPageBreak/>
        <w:t xml:space="preserve">dokumentams ar dokumentų vertimui lietuvių kalba, išskyrus pasiūlymo galiojimo užtikrinimo dokumentą, kai pirmenybė teikiama originaliam tekstui. </w:t>
      </w:r>
    </w:p>
    <w:p w14:paraId="5C0DD518" w14:textId="51AB74F5"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Apskaičiuojant kainą</w:t>
      </w:r>
      <w:r w:rsidR="00D5563C">
        <w:rPr>
          <w:color w:val="000000" w:themeColor="text1"/>
        </w:rPr>
        <w:t>,</w:t>
      </w:r>
      <w:r w:rsidRPr="000B1062">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19B4DC1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4A6C97E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Puslapioinaosnuoroda"/>
          <w:color w:val="000000" w:themeColor="text1"/>
        </w:rPr>
        <w:footnoteReference w:id="2"/>
      </w:r>
      <w:r w:rsidRPr="000B1062">
        <w:rPr>
          <w:color w:val="000000" w:themeColor="text1"/>
        </w:rPr>
        <w:t xml:space="preserve">, patvirtintose Viešųjų pirkimų tarnybos direktoriaus 2018 m. kovo 15 d. įsakymu Nr. 1S-31. </w:t>
      </w:r>
    </w:p>
    <w:p w14:paraId="430B62B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Default="005A5D14" w:rsidP="002F5AAE">
      <w:pPr>
        <w:pStyle w:val="Default"/>
        <w:tabs>
          <w:tab w:val="left" w:pos="709"/>
        </w:tabs>
        <w:jc w:val="both"/>
        <w:rPr>
          <w:color w:val="000000" w:themeColor="text1"/>
        </w:rPr>
      </w:pPr>
    </w:p>
    <w:p w14:paraId="73137782"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7" w:name="_Toc185671664"/>
      <w:r w:rsidRPr="00A8417E">
        <w:t>INFORMACIJA, SUSIJUSI SU PIRKIMO SĄLYGŲ PAAIŠKINIMAIS / PATIKSLINIMAIS</w:t>
      </w:r>
      <w:bookmarkEnd w:id="7"/>
      <w:r w:rsidRPr="00A8417E">
        <w:t xml:space="preserve"> </w:t>
      </w:r>
    </w:p>
    <w:p w14:paraId="4CDC9FBA" w14:textId="77777777" w:rsidR="005A5D14" w:rsidRPr="000B1062" w:rsidRDefault="005A5D14" w:rsidP="002F5AAE">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0B1062" w:rsidRDefault="005A5D14" w:rsidP="002F5AAE">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0B1062">
        <w:rPr>
          <w:rFonts w:cs="Times New Roman"/>
          <w:color w:val="000000" w:themeColor="text1"/>
          <w:szCs w:val="24"/>
        </w:rPr>
        <w:t xml:space="preserve">Tiekėjai šiame </w:t>
      </w:r>
      <w:r>
        <w:rPr>
          <w:rFonts w:cs="Times New Roman"/>
          <w:color w:val="000000" w:themeColor="text1"/>
          <w:szCs w:val="24"/>
        </w:rPr>
        <w:t>BPS</w:t>
      </w:r>
      <w:r w:rsidRPr="000B1062">
        <w:rPr>
          <w:rFonts w:cs="Times New Roman"/>
          <w:i/>
          <w:iCs/>
          <w:color w:val="000000" w:themeColor="text1"/>
          <w:szCs w:val="24"/>
        </w:rPr>
        <w:t xml:space="preserve"> </w:t>
      </w:r>
      <w:r w:rsidRPr="000B1062">
        <w:rPr>
          <w:rFonts w:cs="Times New Roman"/>
          <w:color w:val="000000" w:themeColor="text1"/>
          <w:szCs w:val="24"/>
        </w:rPr>
        <w:t xml:space="preserve">skyriuje 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4815"/>
        <w:gridCol w:w="5245"/>
      </w:tblGrid>
      <w:tr w:rsidR="00E66312" w:rsidRPr="000B1062" w14:paraId="41C96ABB" w14:textId="77777777" w:rsidTr="00E66312">
        <w:tc>
          <w:tcPr>
            <w:tcW w:w="4815" w:type="dxa"/>
          </w:tcPr>
          <w:p w14:paraId="57647030" w14:textId="77777777" w:rsidR="00E66312" w:rsidRPr="00B25745" w:rsidRDefault="00E66312" w:rsidP="002F5AAE">
            <w:pPr>
              <w:pStyle w:val="Default"/>
              <w:tabs>
                <w:tab w:val="left" w:pos="709"/>
              </w:tabs>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5245" w:type="dxa"/>
          </w:tcPr>
          <w:p w14:paraId="4330CA30" w14:textId="77777777" w:rsidR="00E66312" w:rsidRPr="00B25745" w:rsidRDefault="00E66312" w:rsidP="002F5AAE">
            <w:pPr>
              <w:pStyle w:val="Default"/>
              <w:tabs>
                <w:tab w:val="left" w:pos="709"/>
              </w:tabs>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66312" w:rsidRPr="000B1062" w14:paraId="73C17C44" w14:textId="77777777" w:rsidTr="00E66312">
        <w:tc>
          <w:tcPr>
            <w:tcW w:w="4815" w:type="dxa"/>
          </w:tcPr>
          <w:p w14:paraId="15AF7C2F" w14:textId="77777777" w:rsidR="00E66312" w:rsidRPr="00E66312" w:rsidRDefault="00E66312" w:rsidP="002F5AAE">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2 (dviem) darbo dienoms</w:t>
            </w:r>
          </w:p>
          <w:p w14:paraId="7847B456" w14:textId="083BCF20" w:rsidR="00E66312" w:rsidRPr="00E66312" w:rsidRDefault="00E66312" w:rsidP="002F5AAE">
            <w:pPr>
              <w:pStyle w:val="Default"/>
              <w:tabs>
                <w:tab w:val="left" w:pos="709"/>
              </w:tabs>
              <w:jc w:val="both"/>
              <w:rPr>
                <w:color w:val="000000" w:themeColor="text1"/>
              </w:rPr>
            </w:pPr>
            <w:r w:rsidRPr="00E66312">
              <w:rPr>
                <w:rFonts w:eastAsiaTheme="minorHAnsi"/>
                <w:lang w:eastAsia="en-US"/>
              </w:rPr>
              <w:t>iki pasiūlymų pateikimo termino pabaigos</w:t>
            </w:r>
          </w:p>
        </w:tc>
        <w:tc>
          <w:tcPr>
            <w:tcW w:w="5245" w:type="dxa"/>
          </w:tcPr>
          <w:p w14:paraId="24666FAE" w14:textId="77777777" w:rsidR="00E66312" w:rsidRPr="00E66312" w:rsidRDefault="00E66312" w:rsidP="002F5AAE">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1 (vienai) darbo dienai iki</w:t>
            </w:r>
          </w:p>
          <w:p w14:paraId="71DE2F17" w14:textId="08D725AE" w:rsidR="00E66312" w:rsidRPr="00E66312" w:rsidRDefault="00E66312" w:rsidP="002F5AAE">
            <w:pPr>
              <w:pStyle w:val="Default"/>
              <w:tabs>
                <w:tab w:val="left" w:pos="709"/>
              </w:tabs>
              <w:jc w:val="both"/>
              <w:rPr>
                <w:color w:val="000000" w:themeColor="text1"/>
              </w:rPr>
            </w:pPr>
            <w:r w:rsidRPr="00E66312">
              <w:rPr>
                <w:rFonts w:eastAsiaTheme="minorHAnsi"/>
                <w:lang w:eastAsia="en-US"/>
              </w:rPr>
              <w:t>pasiūlymų pateikimo termino pabaigos</w:t>
            </w:r>
          </w:p>
        </w:tc>
      </w:tr>
    </w:tbl>
    <w:p w14:paraId="34305D91" w14:textId="77777777" w:rsidR="005A5D14" w:rsidRPr="000B1062" w:rsidRDefault="005A5D14" w:rsidP="002F5AAE">
      <w:pPr>
        <w:pStyle w:val="Default"/>
        <w:numPr>
          <w:ilvl w:val="0"/>
          <w:numId w:val="30"/>
        </w:numPr>
        <w:tabs>
          <w:tab w:val="left" w:pos="709"/>
        </w:tabs>
        <w:spacing w:before="80"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3E824A5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lastRenderedPageBreak/>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3C4C8981" w14:textId="3DF700B4" w:rsidR="005A5D14" w:rsidRPr="00E66312" w:rsidRDefault="005A5D14" w:rsidP="002F5AAE">
      <w:pPr>
        <w:pStyle w:val="Default"/>
        <w:numPr>
          <w:ilvl w:val="0"/>
          <w:numId w:val="30"/>
        </w:numPr>
        <w:tabs>
          <w:tab w:val="left" w:pos="709"/>
        </w:tabs>
        <w:spacing w:after="80"/>
        <w:ind w:left="0" w:firstLine="0"/>
        <w:jc w:val="both"/>
        <w:rPr>
          <w:color w:val="000000" w:themeColor="text1"/>
        </w:rPr>
      </w:pPr>
      <w:r w:rsidRPr="00E66312">
        <w:rPr>
          <w:color w:val="000000" w:themeColor="text1"/>
        </w:rPr>
        <w:t xml:space="preserve">Jei Perkančioji organizacija paaiškinimų ar patikslinimų nepateikia iki šiame </w:t>
      </w:r>
      <w:r w:rsidR="00E66312" w:rsidRPr="00E66312">
        <w:rPr>
          <w:color w:val="000000" w:themeColor="text1"/>
        </w:rPr>
        <w:t>BPS</w:t>
      </w:r>
      <w:r w:rsidRPr="00E66312">
        <w:rPr>
          <w:color w:val="000000" w:themeColor="text1"/>
        </w:rPr>
        <w:t xml:space="preserve"> skyriuje nurodyto termino, pasiūlymų pateikimo terminas yra nukeliamas </w:t>
      </w:r>
      <w:r w:rsidR="00E66312" w:rsidRPr="00E66312">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4E0B6500" w14:textId="02CF7A3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pirkimo dokumentus paaiškindama arba patikslindama savo iniciatyva laikosi šiame </w:t>
      </w:r>
      <w:r w:rsidR="00E66312">
        <w:rPr>
          <w:color w:val="000000" w:themeColor="text1"/>
        </w:rPr>
        <w:t>BPS</w:t>
      </w:r>
      <w:r w:rsidRPr="000B1062">
        <w:rPr>
          <w:color w:val="000000" w:themeColor="text1"/>
        </w:rPr>
        <w:t xml:space="preserve"> skyriuje nurodytų terminų, procedūrų bei nustatytų reikalavimų.</w:t>
      </w:r>
    </w:p>
    <w:p w14:paraId="262E9029" w14:textId="77777777" w:rsidR="005A5D14" w:rsidRDefault="005A5D14" w:rsidP="002F5AAE">
      <w:pPr>
        <w:pStyle w:val="Default"/>
        <w:tabs>
          <w:tab w:val="left" w:pos="709"/>
        </w:tabs>
        <w:jc w:val="both"/>
        <w:rPr>
          <w:color w:val="000000" w:themeColor="text1"/>
        </w:rPr>
      </w:pPr>
    </w:p>
    <w:p w14:paraId="635D4298"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8" w:name="_Toc185671665"/>
      <w:r w:rsidRPr="00A8417E">
        <w:t>SUSITIKIMAI SU TIEKĖJAIS IR PIRKIMO OBJEKTO APŽIŪRA</w:t>
      </w:r>
      <w:bookmarkEnd w:id="8"/>
    </w:p>
    <w:p w14:paraId="0BD0A8EC" w14:textId="77777777" w:rsidR="005A5D14" w:rsidRPr="000B1062" w:rsidRDefault="005A5D14" w:rsidP="002F5AAE">
      <w:pPr>
        <w:pStyle w:val="Default"/>
        <w:tabs>
          <w:tab w:val="left" w:pos="709"/>
        </w:tabs>
        <w:jc w:val="both"/>
        <w:rPr>
          <w:b/>
          <w:bCs/>
          <w:color w:val="000000" w:themeColor="text1"/>
        </w:rPr>
      </w:pPr>
    </w:p>
    <w:p w14:paraId="5EED2832"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4B2BE46C"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6DE6F067" w14:textId="77777777" w:rsidR="005A5D14" w:rsidRPr="000B1062" w:rsidRDefault="005A5D14" w:rsidP="002F5AAE">
      <w:pPr>
        <w:pStyle w:val="Default"/>
        <w:tabs>
          <w:tab w:val="left" w:pos="709"/>
        </w:tabs>
        <w:jc w:val="both"/>
        <w:rPr>
          <w:color w:val="000000" w:themeColor="text1"/>
        </w:rPr>
      </w:pPr>
    </w:p>
    <w:p w14:paraId="4FA19235"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9" w:name="_Toc185671666"/>
      <w:r w:rsidRPr="00A8417E">
        <w:t>INFORMACIJA APIE ŪKIO SUBJEKTŲ GRUPĖS DALYVAVIMĄ PIRKIME</w:t>
      </w:r>
      <w:bookmarkEnd w:id="9"/>
    </w:p>
    <w:p w14:paraId="0472DF96" w14:textId="77777777" w:rsidR="005A5D14" w:rsidRPr="000B1062" w:rsidRDefault="005A5D14" w:rsidP="002F5AAE">
      <w:pPr>
        <w:pStyle w:val="Default"/>
        <w:tabs>
          <w:tab w:val="left" w:pos="709"/>
        </w:tabs>
        <w:jc w:val="both"/>
        <w:rPr>
          <w:color w:val="000000" w:themeColor="text1"/>
        </w:rPr>
      </w:pPr>
    </w:p>
    <w:p w14:paraId="45F8394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EBA7D69"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Jungtinės veiklos sutartyje turi būti:</w:t>
      </w:r>
    </w:p>
    <w:p w14:paraId="336A017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Default="005A5D14" w:rsidP="002F5AAE">
      <w:pPr>
        <w:pStyle w:val="Default"/>
        <w:tabs>
          <w:tab w:val="left" w:pos="709"/>
        </w:tabs>
        <w:jc w:val="both"/>
        <w:rPr>
          <w:color w:val="000000" w:themeColor="text1"/>
        </w:rPr>
      </w:pPr>
    </w:p>
    <w:p w14:paraId="6E34B43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0" w:name="_Toc185671667"/>
      <w:r w:rsidRPr="00A8417E">
        <w:t>INFORMACIJA APIE RĖMIMĄSI ŪKIO SUBJEKTŲ PAJĖGUMAIS</w:t>
      </w:r>
      <w:bookmarkEnd w:id="10"/>
    </w:p>
    <w:p w14:paraId="76F273F3" w14:textId="77777777" w:rsidR="005A5D14" w:rsidRPr="000B1062" w:rsidRDefault="005A5D14" w:rsidP="002F5AAE">
      <w:pPr>
        <w:pStyle w:val="Default"/>
        <w:tabs>
          <w:tab w:val="left" w:pos="709"/>
        </w:tabs>
        <w:jc w:val="both"/>
        <w:rPr>
          <w:color w:val="000000" w:themeColor="text1"/>
        </w:rPr>
      </w:pPr>
    </w:p>
    <w:p w14:paraId="4E5726B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w:t>
      </w:r>
      <w:r w:rsidRPr="000B1062">
        <w:rPr>
          <w:color w:val="000000" w:themeColor="text1"/>
        </w:rPr>
        <w:lastRenderedPageBreak/>
        <w:t xml:space="preserve">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0074200F"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Pr>
          <w:color w:val="000000" w:themeColor="text1"/>
        </w:rPr>
        <w:t>t</w:t>
      </w:r>
      <w:r w:rsidRPr="000B1062">
        <w:rPr>
          <w:color w:val="000000" w:themeColor="text1"/>
        </w:rPr>
        <w:t xml:space="preserve">iekėjui bus prieinami sutarties vykdymo metu. Tikrindama, ar </w:t>
      </w:r>
      <w:r>
        <w:rPr>
          <w:color w:val="000000" w:themeColor="text1"/>
        </w:rPr>
        <w:t>t</w:t>
      </w:r>
      <w:r w:rsidRPr="000B1062">
        <w:rPr>
          <w:color w:val="000000" w:themeColor="text1"/>
        </w:rPr>
        <w:t>iekėjui bus prieinami kitų ūkio subjektų, kurių pajėgumais jis remiasi, turimi ištekliai, Perkančioji organizacija iš jo priima bet kokias tai patvirtinančias priemones.</w:t>
      </w:r>
    </w:p>
    <w:p w14:paraId="1C4397B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p>
    <w:p w14:paraId="681F67A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17D971D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611D7C"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5DEF577A" w14:textId="77777777" w:rsidR="005A5D14" w:rsidRPr="000B1062" w:rsidRDefault="005A5D14" w:rsidP="002F5AAE">
      <w:pPr>
        <w:pStyle w:val="Default"/>
        <w:tabs>
          <w:tab w:val="left" w:pos="709"/>
        </w:tabs>
        <w:jc w:val="both"/>
        <w:rPr>
          <w:color w:val="000000" w:themeColor="text1"/>
        </w:rPr>
      </w:pPr>
    </w:p>
    <w:p w14:paraId="41FBD4C3"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1" w:name="_Toc185671668"/>
      <w:r w:rsidRPr="00A8417E">
        <w:t>INFORMACIJA APIE SUBTIEKĖJŲ PASITELKIMĄ</w:t>
      </w:r>
      <w:bookmarkEnd w:id="11"/>
    </w:p>
    <w:p w14:paraId="751E16D3" w14:textId="77777777" w:rsidR="005A5D14" w:rsidRPr="000B1062" w:rsidRDefault="005A5D14" w:rsidP="002F5AAE">
      <w:pPr>
        <w:pStyle w:val="Default"/>
        <w:tabs>
          <w:tab w:val="left" w:pos="709"/>
        </w:tabs>
        <w:jc w:val="both"/>
        <w:rPr>
          <w:color w:val="000000" w:themeColor="text1"/>
        </w:rPr>
      </w:pPr>
    </w:p>
    <w:p w14:paraId="1E5EA2A0" w14:textId="250787E1"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Tiekėjas savo pasiūlyme privalo nurodyti</w:t>
      </w:r>
      <w:r w:rsidR="00170CBF">
        <w:rPr>
          <w:color w:val="000000" w:themeColor="text1"/>
        </w:rPr>
        <w:t>,</w:t>
      </w:r>
      <w:r w:rsidRPr="000B1062">
        <w:rPr>
          <w:color w:val="000000" w:themeColor="text1"/>
        </w:rPr>
        <w:t xml:space="preserve"> kokiai sutarties daliai (procentais) ir kokius subtiekėjus, jeigu jie yra žinomi, </w:t>
      </w:r>
      <w:r>
        <w:rPr>
          <w:color w:val="000000" w:themeColor="text1"/>
        </w:rPr>
        <w:t>t</w:t>
      </w:r>
      <w:r w:rsidRPr="000B1062">
        <w:rPr>
          <w:color w:val="000000" w:themeColor="text1"/>
        </w:rPr>
        <w:t>iekėjas ketina pasitelkti.</w:t>
      </w:r>
    </w:p>
    <w:p w14:paraId="2F91A54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017E3D69" w14:textId="38705F84"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 xml:space="preserve">iekėjas informuotų apie minėtos informacijos pasikeitimus </w:t>
      </w:r>
      <w:r w:rsidRPr="00344599">
        <w:rPr>
          <w:color w:val="000000" w:themeColor="text1"/>
        </w:rPr>
        <w:t>vis</w:t>
      </w:r>
      <w:r w:rsidR="00170CBF" w:rsidRPr="00344599">
        <w:rPr>
          <w:color w:val="000000" w:themeColor="text1"/>
        </w:rPr>
        <w:t>ą</w:t>
      </w:r>
      <w:r w:rsidRPr="00344599">
        <w:rPr>
          <w:color w:val="000000" w:themeColor="text1"/>
        </w:rPr>
        <w:t xml:space="preserve"> sutarties vykdymo </w:t>
      </w:r>
      <w:r w:rsidR="00170CBF" w:rsidRPr="00344599">
        <w:rPr>
          <w:color w:val="000000" w:themeColor="text1"/>
        </w:rPr>
        <w:t>laikotarpį</w:t>
      </w:r>
      <w:r w:rsidRPr="00170CBF">
        <w:rPr>
          <w:color w:val="FF0000"/>
        </w:rPr>
        <w:t xml:space="preserve">, </w:t>
      </w:r>
      <w:r w:rsidRPr="000B1062">
        <w:rPr>
          <w:color w:val="000000" w:themeColor="text1"/>
        </w:rPr>
        <w:t>taip pat apie naujus subtiekėjus, kuriuos jis ketina pasitelkti vėliau.</w:t>
      </w:r>
    </w:p>
    <w:p w14:paraId="6306837D" w14:textId="77777777" w:rsidR="005A5D14" w:rsidRPr="000B1062" w:rsidRDefault="005A5D14" w:rsidP="002F5AAE">
      <w:pPr>
        <w:pStyle w:val="Default"/>
        <w:tabs>
          <w:tab w:val="left" w:pos="709"/>
        </w:tabs>
        <w:jc w:val="both"/>
        <w:rPr>
          <w:color w:val="000000" w:themeColor="text1"/>
        </w:rPr>
      </w:pPr>
    </w:p>
    <w:p w14:paraId="0BEF41E8"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2" w:name="_Toc185671669"/>
      <w:r w:rsidRPr="00A8417E">
        <w:t>PASIŪLYMŲ GALIOJIMAS</w:t>
      </w:r>
      <w:bookmarkEnd w:id="12"/>
    </w:p>
    <w:p w14:paraId="74C02B02" w14:textId="77777777" w:rsidR="005A5D14" w:rsidRPr="000B1062" w:rsidRDefault="005A5D14" w:rsidP="002F5AAE">
      <w:pPr>
        <w:pStyle w:val="Default"/>
        <w:tabs>
          <w:tab w:val="left" w:pos="709"/>
        </w:tabs>
        <w:jc w:val="both"/>
        <w:rPr>
          <w:color w:val="000000" w:themeColor="text1"/>
        </w:rPr>
      </w:pPr>
    </w:p>
    <w:p w14:paraId="0B3EE1B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0666ECC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35971F7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lastRenderedPageBreak/>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0B1062" w:rsidRDefault="005A5D14" w:rsidP="002F5AAE">
      <w:pPr>
        <w:pStyle w:val="Default"/>
        <w:tabs>
          <w:tab w:val="left" w:pos="709"/>
        </w:tabs>
        <w:jc w:val="both"/>
        <w:rPr>
          <w:color w:val="000000" w:themeColor="text1"/>
        </w:rPr>
      </w:pPr>
    </w:p>
    <w:p w14:paraId="55F0746F"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3" w:name="_Toc185671670"/>
      <w:r w:rsidRPr="00A8417E">
        <w:t>PASIŪLYMŲ KONFIDENCIALUMAS</w:t>
      </w:r>
      <w:bookmarkEnd w:id="13"/>
    </w:p>
    <w:p w14:paraId="04AFABDB" w14:textId="77777777" w:rsidR="005A5D14" w:rsidRPr="000B1062" w:rsidRDefault="005A5D14" w:rsidP="002F5AAE">
      <w:pPr>
        <w:pStyle w:val="Default"/>
        <w:tabs>
          <w:tab w:val="left" w:pos="709"/>
        </w:tabs>
        <w:jc w:val="both"/>
        <w:rPr>
          <w:color w:val="000000" w:themeColor="text1"/>
        </w:rPr>
      </w:pPr>
    </w:p>
    <w:p w14:paraId="6260A8C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0B1062" w:rsidRDefault="005A5D14" w:rsidP="002F5AAE">
      <w:pPr>
        <w:pStyle w:val="Default"/>
        <w:tabs>
          <w:tab w:val="left" w:pos="709"/>
        </w:tabs>
        <w:jc w:val="both"/>
        <w:rPr>
          <w:b/>
          <w:bCs/>
          <w:color w:val="000000" w:themeColor="text1"/>
        </w:rPr>
      </w:pPr>
    </w:p>
    <w:p w14:paraId="526ED94B"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4" w:name="_Toc185671671"/>
      <w:r w:rsidRPr="00A8417E">
        <w:t>PASIŪLYMŲ GALIOJIMO UŽTIKRINIMAS</w:t>
      </w:r>
      <w:bookmarkEnd w:id="14"/>
    </w:p>
    <w:p w14:paraId="0192E472" w14:textId="77777777" w:rsidR="005A5D14" w:rsidRPr="000B1062" w:rsidRDefault="005A5D14" w:rsidP="002F5AAE">
      <w:pPr>
        <w:pStyle w:val="Default"/>
        <w:tabs>
          <w:tab w:val="left" w:pos="709"/>
        </w:tabs>
        <w:jc w:val="both"/>
        <w:rPr>
          <w:color w:val="000000" w:themeColor="text1"/>
        </w:rPr>
      </w:pPr>
    </w:p>
    <w:p w14:paraId="7B52A6D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reikalauja, kad </w:t>
      </w:r>
      <w:r>
        <w:rPr>
          <w:color w:val="000000" w:themeColor="text1"/>
        </w:rPr>
        <w:t>t</w:t>
      </w:r>
      <w:r w:rsidRPr="000B1062">
        <w:rPr>
          <w:color w:val="000000" w:themeColor="text1"/>
        </w:rPr>
        <w:t xml:space="preserve">iekėjas kartu su pasiūlymu pateiktų pasiūlymo galiojimo užtikrinimo dokumentą, </w:t>
      </w:r>
      <w:r w:rsidRPr="00301662">
        <w:rPr>
          <w:i/>
          <w:iCs/>
          <w:color w:val="000000" w:themeColor="text1"/>
        </w:rPr>
        <w:t xml:space="preserve">jeigu </w:t>
      </w:r>
      <w:r>
        <w:rPr>
          <w:i/>
          <w:iCs/>
          <w:color w:val="000000" w:themeColor="text1"/>
        </w:rPr>
        <w:t>SPS</w:t>
      </w:r>
      <w:r w:rsidRPr="00301662">
        <w:rPr>
          <w:i/>
          <w:iCs/>
          <w:color w:val="000000" w:themeColor="text1"/>
        </w:rPr>
        <w:t xml:space="preserve"> nenurodyta kitaip</w:t>
      </w:r>
      <w:r w:rsidRPr="000B1062">
        <w:rPr>
          <w:color w:val="000000" w:themeColor="text1"/>
        </w:rPr>
        <w:t>.</w:t>
      </w:r>
    </w:p>
    <w:p w14:paraId="2CD7F74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74371EF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575BF61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pasibaigia pasiūlymų užtikrinimo galiojimo laikas;</w:t>
      </w:r>
    </w:p>
    <w:p w14:paraId="7DFBEC3F"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įsigalioja pirkimo sutartis;</w:t>
      </w:r>
    </w:p>
    <w:p w14:paraId="44A339A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nutraukiamos pirkimo procedūros.</w:t>
      </w:r>
    </w:p>
    <w:p w14:paraId="44E8876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lastRenderedPageBreak/>
        <w:t>Tiekėjas netenka pasiūlymo galiojimo užtikrinimo esant bent vienai šių sąlygų:</w:t>
      </w:r>
    </w:p>
    <w:p w14:paraId="279E4C70"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Pasiūlymo galiojimo laikotarpiu </w:t>
      </w:r>
      <w:r>
        <w:rPr>
          <w:color w:val="000000" w:themeColor="text1"/>
        </w:rPr>
        <w:t>t</w:t>
      </w:r>
      <w:r w:rsidRPr="000B1062">
        <w:rPr>
          <w:color w:val="000000" w:themeColor="text1"/>
        </w:rPr>
        <w:t>iekėjas atsisako savo pasiūlymo arba jo dalies (pasiūlyme nurodyto pirkimo objekto, jo kiekio (apimties), siūlomų kainų, tiekimo ar mokėjimo terminų, kitų pasiūlyme nurodytų sąlygų);</w:t>
      </w:r>
    </w:p>
    <w:p w14:paraId="7EE72100"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Perkančiajai organizacijai paprašius pagrįsti neįprastai mažą kainą, </w:t>
      </w:r>
      <w:r>
        <w:rPr>
          <w:color w:val="000000" w:themeColor="text1"/>
        </w:rPr>
        <w:t>t</w:t>
      </w:r>
      <w:r w:rsidRPr="000B1062">
        <w:rPr>
          <w:color w:val="000000" w:themeColor="text1"/>
        </w:rPr>
        <w:t>iekėjas nepateikia jokio pagrindimo;</w:t>
      </w:r>
    </w:p>
    <w:p w14:paraId="03EA05AC" w14:textId="5273A63C"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pripažinus, kad </w:t>
      </w:r>
      <w:r>
        <w:rPr>
          <w:color w:val="000000" w:themeColor="text1"/>
        </w:rPr>
        <w:t>t</w:t>
      </w:r>
      <w:r w:rsidRPr="000B1062">
        <w:rPr>
          <w:color w:val="000000" w:themeColor="text1"/>
        </w:rPr>
        <w:t xml:space="preserve">iekėjas pateikė ekonomiškai naudingiausią pasiūlymą ir Perkančiajai organizacijai paprašius </w:t>
      </w:r>
      <w:r>
        <w:rPr>
          <w:color w:val="000000" w:themeColor="text1"/>
        </w:rPr>
        <w:t>t</w:t>
      </w:r>
      <w:r w:rsidRPr="000B1062">
        <w:rPr>
          <w:color w:val="000000" w:themeColor="text1"/>
        </w:rPr>
        <w:t xml:space="preserve">iekėjo pateikti aktualius dokumentus, patvirtinančius jo pašalinimo pagrindų nebuvimą arba dokumentus, pagrindžiančius atitiktį kvalifikacijos reikalavimams, arba dokumentus, patvirtinančius </w:t>
      </w:r>
      <w:r>
        <w:rPr>
          <w:color w:val="000000" w:themeColor="text1"/>
        </w:rPr>
        <w:t>t</w:t>
      </w:r>
      <w:r w:rsidRPr="000B1062">
        <w:rPr>
          <w:color w:val="000000" w:themeColor="text1"/>
        </w:rPr>
        <w:t xml:space="preserve">iekėjo atitiktį kokybės vadybos sistemos ir (arba) aplinkos apsaugos vadybos sistemos standartams, </w:t>
      </w:r>
      <w:r>
        <w:rPr>
          <w:color w:val="000000" w:themeColor="text1"/>
        </w:rPr>
        <w:t>t</w:t>
      </w:r>
      <w:r w:rsidRPr="000B1062">
        <w:rPr>
          <w:color w:val="000000" w:themeColor="text1"/>
        </w:rPr>
        <w:t>iekėjas atsisako pateikti arba laiku nepateikia reikalaujamų dokumentų arba be pagrįstų priežasčių netikslina duomenų apie savo kvalifikaciją</w:t>
      </w:r>
      <w:r w:rsidR="00E66312">
        <w:rPr>
          <w:color w:val="000000" w:themeColor="text1"/>
        </w:rPr>
        <w:t>;</w:t>
      </w:r>
    </w:p>
    <w:p w14:paraId="43E856F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laimėjęs pirkimą </w:t>
      </w:r>
      <w:r>
        <w:rPr>
          <w:color w:val="000000" w:themeColor="text1"/>
        </w:rPr>
        <w:t>t</w:t>
      </w:r>
      <w:r w:rsidRPr="000B1062">
        <w:rPr>
          <w:color w:val="000000" w:themeColor="text1"/>
        </w:rPr>
        <w:t xml:space="preserve">iekėjas atsisako pasirašyti pirkimo sutartį pagal </w:t>
      </w:r>
      <w:r>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Pr>
          <w:color w:val="000000" w:themeColor="text1"/>
        </w:rPr>
        <w:t>t</w:t>
      </w:r>
      <w:r w:rsidRPr="000B1062">
        <w:rPr>
          <w:color w:val="000000" w:themeColor="text1"/>
        </w:rPr>
        <w:t>iekėjas atsisakė pasirašyti pirkimo sutartį;</w:t>
      </w:r>
    </w:p>
    <w:p w14:paraId="435C7C59" w14:textId="7A2DE14F"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laimėjęs pirkimą ir pasirašęs sutartį </w:t>
      </w:r>
      <w:r>
        <w:rPr>
          <w:color w:val="000000" w:themeColor="text1"/>
        </w:rPr>
        <w:t>t</w:t>
      </w:r>
      <w:r w:rsidRPr="000B1062">
        <w:rPr>
          <w:color w:val="000000" w:themeColor="text1"/>
        </w:rPr>
        <w:t xml:space="preserve">iekėjas per sutartyje nustatytą terminą nepateikia pirkimo sutarties sąlygų </w:t>
      </w:r>
      <w:r w:rsidR="00BB5AA6" w:rsidRPr="00344599">
        <w:rPr>
          <w:color w:val="000000" w:themeColor="text1"/>
        </w:rPr>
        <w:t xml:space="preserve">atitinkančio sutarties </w:t>
      </w:r>
      <w:r w:rsidRPr="000B1062">
        <w:rPr>
          <w:color w:val="000000" w:themeColor="text1"/>
        </w:rPr>
        <w:t>įvykdymo užtikrinimo.</w:t>
      </w:r>
    </w:p>
    <w:p w14:paraId="4E1B3487" w14:textId="77777777" w:rsidR="005A5D14" w:rsidRPr="000B1062" w:rsidRDefault="005A5D14" w:rsidP="002F5AAE">
      <w:pPr>
        <w:pStyle w:val="Default"/>
        <w:tabs>
          <w:tab w:val="left" w:pos="709"/>
        </w:tabs>
        <w:jc w:val="both"/>
        <w:rPr>
          <w:color w:val="000000" w:themeColor="text1"/>
        </w:rPr>
      </w:pPr>
    </w:p>
    <w:p w14:paraId="04BB02DA"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5" w:name="_Toc185671672"/>
      <w:r w:rsidRPr="00A8417E">
        <w:t>BENDRA INFORMACIJA DĖL PAŠALINIMO PAGRINDŲ, TIEKĖJAMS TAIKOMI PAŠALINIMO PAGRINDAI IR EBVPD</w:t>
      </w:r>
      <w:bookmarkEnd w:id="15"/>
    </w:p>
    <w:p w14:paraId="15691693" w14:textId="77777777" w:rsidR="005A5D14" w:rsidRPr="000B1062" w:rsidRDefault="005A5D14" w:rsidP="002F5AAE">
      <w:pPr>
        <w:pStyle w:val="Default"/>
        <w:tabs>
          <w:tab w:val="left" w:pos="709"/>
        </w:tabs>
        <w:jc w:val="both"/>
        <w:rPr>
          <w:color w:val="000000" w:themeColor="text1"/>
        </w:rPr>
      </w:pPr>
    </w:p>
    <w:p w14:paraId="0859BDA1" w14:textId="77777777" w:rsidR="00E66312"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6926BA">
        <w:rPr>
          <w:rFonts w:eastAsiaTheme="minorHAnsi" w:cs="Times New Roman"/>
          <w:szCs w:val="24"/>
          <w:lang w:eastAsia="en-US"/>
        </w:rPr>
        <w:t>Pirkime Europos bendrasis viešojo pirkimo dokumentas (EBVPD) nebus naudojamas, jeigu SPS nenurodyta kitaip.</w:t>
      </w:r>
    </w:p>
    <w:p w14:paraId="04509250" w14:textId="77777777" w:rsidR="006926BA"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6926BA">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6926BA">
        <w:rPr>
          <w:rFonts w:eastAsiaTheme="minorHAnsi" w:cs="Times New Roman"/>
          <w:szCs w:val="24"/>
          <w:lang w:eastAsia="en-US"/>
        </w:rPr>
        <w:t>Perkančioji organizacija netikrina Tiekėjo, ūkio subjektų, kurių pajėgumais Tiekėjas</w:t>
      </w:r>
      <w:r w:rsidR="006926BA" w:rsidRPr="006926BA">
        <w:rPr>
          <w:rFonts w:eastAsiaTheme="minorHAnsi" w:cs="Times New Roman"/>
          <w:szCs w:val="24"/>
          <w:lang w:eastAsia="en-US"/>
        </w:rPr>
        <w:t xml:space="preserve"> </w:t>
      </w:r>
      <w:r w:rsidRPr="006926BA">
        <w:rPr>
          <w:rFonts w:eastAsiaTheme="minorHAnsi" w:cs="Times New Roman"/>
          <w:szCs w:val="24"/>
          <w:lang w:eastAsia="en-US"/>
        </w:rPr>
        <w:t>remiamasi, subtiekėjų, specialistų (kvazisubtiekėjų), kurių kvalifikacija Tiekėjas remiasi, pašalinimo</w:t>
      </w:r>
      <w:r w:rsidR="006926BA" w:rsidRPr="006926BA">
        <w:rPr>
          <w:rFonts w:eastAsiaTheme="minorHAnsi" w:cs="Times New Roman"/>
          <w:szCs w:val="24"/>
          <w:lang w:eastAsia="en-US"/>
        </w:rPr>
        <w:t xml:space="preserve"> </w:t>
      </w:r>
      <w:r w:rsidRPr="006926BA">
        <w:rPr>
          <w:rFonts w:eastAsiaTheme="minorHAnsi" w:cs="Times New Roman"/>
          <w:szCs w:val="24"/>
          <w:lang w:eastAsia="en-US"/>
        </w:rPr>
        <w:t xml:space="preserve">pagrindų, jeigu </w:t>
      </w:r>
      <w:r w:rsidR="006926BA" w:rsidRPr="006926BA">
        <w:rPr>
          <w:rFonts w:eastAsiaTheme="minorHAnsi" w:cs="Times New Roman"/>
          <w:szCs w:val="24"/>
          <w:lang w:eastAsia="en-US"/>
        </w:rPr>
        <w:t>SPS</w:t>
      </w:r>
      <w:r w:rsidRPr="006926BA">
        <w:rPr>
          <w:rFonts w:eastAsiaTheme="minorHAnsi" w:cs="Times New Roman"/>
          <w:szCs w:val="24"/>
          <w:lang w:eastAsia="en-US"/>
        </w:rPr>
        <w:t xml:space="preserve"> nenurodyta kitaip.</w:t>
      </w:r>
    </w:p>
    <w:p w14:paraId="464D901F" w14:textId="77777777" w:rsidR="006926BA" w:rsidRPr="006926BA" w:rsidRDefault="006926BA" w:rsidP="002F5AAE">
      <w:pPr>
        <w:pStyle w:val="Sraopastraipa"/>
        <w:tabs>
          <w:tab w:val="left" w:pos="709"/>
        </w:tabs>
        <w:suppressAutoHyphens w:val="0"/>
        <w:autoSpaceDE w:val="0"/>
        <w:autoSpaceDN w:val="0"/>
        <w:adjustRightInd w:val="0"/>
        <w:spacing w:after="0" w:line="240" w:lineRule="auto"/>
        <w:ind w:left="0"/>
        <w:jc w:val="both"/>
        <w:rPr>
          <w:rFonts w:cs="Times New Roman"/>
          <w:szCs w:val="24"/>
        </w:rPr>
      </w:pPr>
    </w:p>
    <w:p w14:paraId="6069F1A1"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6" w:name="_Toc185671673"/>
      <w:r w:rsidRPr="00A8417E">
        <w:t>TIEKĖJŲ KVALIFIKACIJOS REIKALAVIMAI IR REIKALAUJAMI KOKYBĖS BEI APLINKOS APSAUGOS VADYBOS SISTEMŲ STANDARTAI</w:t>
      </w:r>
      <w:bookmarkEnd w:id="16"/>
    </w:p>
    <w:p w14:paraId="5B679EC7" w14:textId="77777777" w:rsidR="005A5D14" w:rsidRPr="000B1062" w:rsidRDefault="005A5D14" w:rsidP="002F5AAE">
      <w:pPr>
        <w:pStyle w:val="Default"/>
        <w:tabs>
          <w:tab w:val="left" w:pos="709"/>
        </w:tabs>
        <w:jc w:val="both"/>
        <w:rPr>
          <w:color w:val="000000" w:themeColor="text1"/>
        </w:rPr>
      </w:pPr>
    </w:p>
    <w:p w14:paraId="31432AB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78CA499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03768FB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0B1062" w:rsidRDefault="005A5D14" w:rsidP="002F5AAE">
      <w:pPr>
        <w:pStyle w:val="Default"/>
        <w:tabs>
          <w:tab w:val="left" w:pos="709"/>
        </w:tabs>
        <w:jc w:val="both"/>
        <w:rPr>
          <w:color w:val="000000" w:themeColor="text1"/>
        </w:rPr>
      </w:pPr>
    </w:p>
    <w:p w14:paraId="57B89B5B"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7" w:name="_Toc185671674"/>
      <w:r w:rsidRPr="00A8417E">
        <w:t>PASIŪLYMŲ ŠIFRAVIMAS, SUSIPAŽINIMAS SU PASIŪLYMAIS</w:t>
      </w:r>
      <w:bookmarkEnd w:id="17"/>
    </w:p>
    <w:p w14:paraId="602CD9AF" w14:textId="77777777" w:rsidR="005A5D14" w:rsidRPr="000B1062" w:rsidRDefault="005A5D14" w:rsidP="002F5AAE">
      <w:pPr>
        <w:pStyle w:val="Default"/>
        <w:tabs>
          <w:tab w:val="left" w:pos="709"/>
        </w:tabs>
        <w:jc w:val="both"/>
        <w:rPr>
          <w:color w:val="000000" w:themeColor="text1"/>
        </w:rPr>
      </w:pPr>
    </w:p>
    <w:p w14:paraId="33A7F06F"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4CBF8E57"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lastRenderedPageBreak/>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0B1062">
          <w:rPr>
            <w:rStyle w:val="Hipersaitas"/>
            <w:color w:val="000000" w:themeColor="text1"/>
          </w:rPr>
          <w:t>https://vpt.lrv.lt/uploads/vpt/documents/files/uzssisfravimo%20instrukcija.pdf</w:t>
        </w:r>
      </w:hyperlink>
      <w:r w:rsidRPr="000B1062">
        <w:rPr>
          <w:color w:val="000000" w:themeColor="text1"/>
        </w:rPr>
        <w:t>;</w:t>
      </w:r>
    </w:p>
    <w:p w14:paraId="6BC48C66"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Pr>
          <w:color w:val="000000" w:themeColor="text1"/>
        </w:rPr>
        <w:t>t</w:t>
      </w:r>
      <w:r w:rsidRPr="000B1062">
        <w:rPr>
          <w:color w:val="000000" w:themeColor="text1"/>
        </w:rPr>
        <w:t xml:space="preserve">iekėjas neturi galimybės pateikti slaptažodžio per CVP IS susirašinėjimo priemonę, </w:t>
      </w:r>
      <w:r>
        <w:rPr>
          <w:color w:val="000000" w:themeColor="text1"/>
        </w:rPr>
        <w:t>t</w:t>
      </w:r>
      <w:r w:rsidRPr="000B1062">
        <w:rPr>
          <w:color w:val="000000" w:themeColor="text1"/>
        </w:rPr>
        <w:t xml:space="preserve">iekėjas turi teisę slaptažodį pateikti kitomis priemonėmis pasirinktinai: Perkančiosios organizacijos oficialiu elektroniniu paštu arba raštu. Tokiu atveju </w:t>
      </w:r>
      <w:r>
        <w:rPr>
          <w:color w:val="000000" w:themeColor="text1"/>
        </w:rPr>
        <w:t>t</w:t>
      </w:r>
      <w:r w:rsidRPr="000B1062">
        <w:rPr>
          <w:color w:val="000000" w:themeColor="text1"/>
        </w:rPr>
        <w:t>iekėjas turėtų būti aktyvus ir įsitikinti, kad pateiktas slaptažodis laiku pasiekė adresatą (pavyzdžiui, susisiekęs su Perkančiąja organizacija oficialiu jos telefonu ir (arba) kitais būdais).</w:t>
      </w:r>
    </w:p>
    <w:p w14:paraId="6E4B1B5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Pr>
          <w:color w:val="000000" w:themeColor="text1"/>
        </w:rPr>
        <w:t>t</w:t>
      </w:r>
      <w:r w:rsidRPr="000B1062">
        <w:rPr>
          <w:color w:val="000000" w:themeColor="text1"/>
        </w:rPr>
        <w:t xml:space="preserve">iekėjas užšifravo tik pasiūlymo dokumentą, kuriame nurodyta pasiūlymo kaina, o kitus pasiūlymo dokumentus pateikė neužšifruotus – Perkančioji organizacija </w:t>
      </w:r>
      <w:r>
        <w:rPr>
          <w:color w:val="000000" w:themeColor="text1"/>
        </w:rPr>
        <w:t>t</w:t>
      </w:r>
      <w:r w:rsidRPr="000B1062">
        <w:rPr>
          <w:color w:val="000000" w:themeColor="text1"/>
        </w:rPr>
        <w:t>iekėjo pasiūlymą atmeta kaip neatitinkantį pirkimo dokumentuose nustatytų reikalavimų (</w:t>
      </w:r>
      <w:r>
        <w:rPr>
          <w:color w:val="000000" w:themeColor="text1"/>
        </w:rPr>
        <w:t>t</w:t>
      </w:r>
      <w:r w:rsidRPr="000B1062">
        <w:rPr>
          <w:color w:val="000000" w:themeColor="text1"/>
        </w:rPr>
        <w:t>iekėjas nepateikė pasiūlymo kainos).</w:t>
      </w:r>
    </w:p>
    <w:p w14:paraId="5265B7C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Pradinis susipažinimas su gautais pasiūlymais bus </w:t>
      </w:r>
      <w:r>
        <w:rPr>
          <w:color w:val="000000" w:themeColor="text1"/>
        </w:rPr>
        <w:t xml:space="preserve">atliekamas </w:t>
      </w:r>
      <w:r w:rsidRPr="000B1062">
        <w:rPr>
          <w:color w:val="000000" w:themeColor="text1"/>
        </w:rPr>
        <w:t>skelbime apie pirkimą nurodytu Lietuvos Respublikos laiku.</w:t>
      </w:r>
    </w:p>
    <w:p w14:paraId="2348CE1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Pr>
          <w:color w:val="000000" w:themeColor="text1"/>
        </w:rPr>
        <w:t>t</w:t>
      </w:r>
      <w:r w:rsidRPr="000B1062">
        <w:rPr>
          <w:color w:val="000000" w:themeColor="text1"/>
        </w:rPr>
        <w:t>iekėjai ar jų įgalioti atstovai nedalyvauja.</w:t>
      </w:r>
    </w:p>
    <w:p w14:paraId="3B1674E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0B1062" w:rsidRDefault="005A5D14" w:rsidP="002F5AAE">
      <w:pPr>
        <w:pStyle w:val="Default"/>
        <w:tabs>
          <w:tab w:val="left" w:pos="709"/>
        </w:tabs>
        <w:jc w:val="both"/>
        <w:rPr>
          <w:color w:val="000000" w:themeColor="text1"/>
        </w:rPr>
      </w:pPr>
    </w:p>
    <w:p w14:paraId="7258930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8" w:name="_Toc185671675"/>
      <w:r w:rsidRPr="00A8417E">
        <w:t>PASIŪLYMŲ VERTINIMAS</w:t>
      </w:r>
      <w:bookmarkEnd w:id="18"/>
    </w:p>
    <w:p w14:paraId="4B0D5194" w14:textId="77777777" w:rsidR="005A5D14" w:rsidRPr="000B1062" w:rsidRDefault="005A5D14" w:rsidP="002F5AAE">
      <w:pPr>
        <w:pStyle w:val="Default"/>
        <w:tabs>
          <w:tab w:val="left" w:pos="709"/>
        </w:tabs>
        <w:jc w:val="both"/>
        <w:rPr>
          <w:color w:val="000000" w:themeColor="text1"/>
        </w:rPr>
      </w:pPr>
    </w:p>
    <w:p w14:paraId="559214EF" w14:textId="77777777" w:rsidR="006926BA"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Atlikusi pradinį susipažinimą su pasiūlymais, Perkančioji organizacija nagrinėja pasiūlymus tokiu eiliškumu:</w:t>
      </w:r>
    </w:p>
    <w:p w14:paraId="2F293827" w14:textId="45E2B1A5" w:rsidR="006926BA" w:rsidRPr="006926BA" w:rsidRDefault="006926BA" w:rsidP="002F5AAE">
      <w:pPr>
        <w:pStyle w:val="Default"/>
        <w:numPr>
          <w:ilvl w:val="1"/>
          <w:numId w:val="30"/>
        </w:numPr>
        <w:tabs>
          <w:tab w:val="left" w:pos="709"/>
        </w:tabs>
        <w:ind w:left="0" w:firstLine="0"/>
        <w:jc w:val="both"/>
        <w:rPr>
          <w:sz w:val="22"/>
        </w:rPr>
      </w:pPr>
      <w:r w:rsidRPr="006926BA">
        <w:rPr>
          <w:sz w:val="22"/>
        </w:rPr>
        <w:t xml:space="preserve">remiantis </w:t>
      </w:r>
      <w:r w:rsidRPr="006926BA">
        <w:rPr>
          <w:color w:val="auto"/>
          <w:sz w:val="22"/>
        </w:rPr>
        <w:t xml:space="preserve">SPS priede „Pasiūlymo forma“, jeigu SPS </w:t>
      </w:r>
      <w:r w:rsidRPr="006926BA">
        <w:rPr>
          <w:sz w:val="22"/>
        </w:rPr>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6926BA" w:rsidRDefault="006926BA" w:rsidP="002F5AAE">
      <w:pPr>
        <w:pStyle w:val="Default"/>
        <w:numPr>
          <w:ilvl w:val="1"/>
          <w:numId w:val="30"/>
        </w:numPr>
        <w:tabs>
          <w:tab w:val="left" w:pos="709"/>
        </w:tabs>
        <w:ind w:left="0" w:firstLine="0"/>
        <w:jc w:val="both"/>
        <w:rPr>
          <w:color w:val="000000" w:themeColor="text1"/>
        </w:rPr>
      </w:pPr>
      <w:r w:rsidRPr="006926BA">
        <w:rPr>
          <w:sz w:val="22"/>
        </w:rPr>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6926BA" w:rsidRDefault="005A5D14" w:rsidP="002F5AAE">
      <w:pPr>
        <w:pStyle w:val="Default"/>
        <w:numPr>
          <w:ilvl w:val="1"/>
          <w:numId w:val="30"/>
        </w:numPr>
        <w:tabs>
          <w:tab w:val="left" w:pos="709"/>
        </w:tabs>
        <w:ind w:left="0" w:firstLine="0"/>
        <w:jc w:val="both"/>
        <w:rPr>
          <w:color w:val="000000" w:themeColor="text1"/>
        </w:rPr>
      </w:pPr>
      <w:r w:rsidRPr="006926BA">
        <w:rPr>
          <w:color w:val="000000" w:themeColor="text1"/>
        </w:rPr>
        <w:t>nagrinėja, vertina ir palygina tiekėjų pateiktus pasiūlymus, vadovaudamasi pirkimo dokumentuose nustatytomis sąlygomis;</w:t>
      </w:r>
    </w:p>
    <w:p w14:paraId="440E569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įvertina, ar </w:t>
      </w:r>
      <w:r>
        <w:rPr>
          <w:color w:val="000000" w:themeColor="text1"/>
        </w:rPr>
        <w:t>t</w:t>
      </w:r>
      <w:r w:rsidRPr="000B1062">
        <w:rPr>
          <w:color w:val="000000" w:themeColor="text1"/>
        </w:rPr>
        <w: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Pr>
          <w:color w:val="000000" w:themeColor="text1"/>
        </w:rPr>
        <w:t>t</w:t>
      </w:r>
      <w:r w:rsidRPr="000B1062">
        <w:rPr>
          <w:color w:val="000000" w:themeColor="text1"/>
        </w:rPr>
        <w:t>iekėją, kad šis per jos nustatytą protingą terminą, pagrįstų pasiūlyme nurodyto pirkimo objekto ar jo sudedamųjų dalių kainą;</w:t>
      </w:r>
    </w:p>
    <w:p w14:paraId="4FD9825F" w14:textId="7E62AA31" w:rsidR="005A5D14" w:rsidRPr="006926BA" w:rsidRDefault="005A5D14" w:rsidP="002F5AAE">
      <w:pPr>
        <w:pStyle w:val="Default"/>
        <w:numPr>
          <w:ilvl w:val="1"/>
          <w:numId w:val="30"/>
        </w:numPr>
        <w:tabs>
          <w:tab w:val="left" w:pos="709"/>
        </w:tabs>
        <w:ind w:left="0" w:firstLine="0"/>
        <w:jc w:val="both"/>
        <w:rPr>
          <w:color w:val="000000" w:themeColor="text1"/>
        </w:rPr>
      </w:pPr>
      <w:r w:rsidRPr="006926BA">
        <w:rPr>
          <w:color w:val="000000" w:themeColor="text1"/>
        </w:rPr>
        <w:lastRenderedPageBreak/>
        <w:t xml:space="preserve">Perkančioji organizacija kreipiasi į ekonomiškai naudingiausią pasiūlymą pateikusį tiekėją dėl aktualių dokumentų, patvirtinančių </w:t>
      </w:r>
      <w:r w:rsidR="006926BA" w:rsidRPr="006926BA">
        <w:rPr>
          <w:color w:val="auto"/>
        </w:rPr>
        <w:t xml:space="preserve">SPS priede „Pasiūlymo forma“, jeigu SPS nenurodyta </w:t>
      </w:r>
      <w:r w:rsidR="006926BA" w:rsidRPr="006926BA">
        <w:t>kitaip</w:t>
      </w:r>
      <w:r w:rsidR="006926BA" w:rsidRPr="006926BA">
        <w:rPr>
          <w:rFonts w:ascii="CIDFont+F2" w:hAnsi="CIDFont+F2" w:cs="CIDFont+F2"/>
          <w:sz w:val="22"/>
        </w:rPr>
        <w:t>,</w:t>
      </w:r>
      <w:r w:rsidRPr="006926BA">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6926BA">
        <w:rPr>
          <w:color w:val="000000" w:themeColor="text1"/>
          <w:vertAlign w:val="superscript"/>
        </w:rPr>
        <w:t>1</w:t>
      </w:r>
      <w:r w:rsidRPr="006926BA">
        <w:rPr>
          <w:color w:val="000000" w:themeColor="text1"/>
        </w:rPr>
        <w:t xml:space="preserve"> dalies nuostatoms</w:t>
      </w:r>
      <w:r w:rsidR="006926BA" w:rsidRPr="006926BA">
        <w:rPr>
          <w:rFonts w:ascii="CIDFont+F2" w:hAnsi="CIDFont+F2" w:cs="CIDFont+F2"/>
          <w:sz w:val="22"/>
        </w:rPr>
        <w:t xml:space="preserve"> </w:t>
      </w:r>
      <w:r w:rsidR="006926BA" w:rsidRPr="006926BA">
        <w:t>ir</w:t>
      </w:r>
      <w:r w:rsidR="006926BA" w:rsidRPr="006926BA">
        <w:rPr>
          <w:color w:val="000000" w:themeColor="text1"/>
        </w:rPr>
        <w:t xml:space="preserve"> </w:t>
      </w:r>
      <w:r w:rsidR="006926BA" w:rsidRPr="006926BA">
        <w:t>(arba) atitiktį VPĮ 37 straipsnio 9 dalies ir 47 straipsnio 9 dalies nuostatoms</w:t>
      </w:r>
      <w:r w:rsidRPr="006926BA">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iekėjas pateikė netikslius, neišsamius ar klaidingus dokumentus ar duomenis apie atitiktį pirkimo dokumentų reikalavimams arba šių dokumentų ar duomenų trūksta, Perkančioji organizacija gali nepažeisdama lygiateisiškumo ir skaidrumo principų prašyti </w:t>
      </w:r>
      <w:r>
        <w:rPr>
          <w:color w:val="000000" w:themeColor="text1"/>
        </w:rPr>
        <w:t>t</w:t>
      </w:r>
      <w:r w:rsidRPr="000B1062">
        <w:rPr>
          <w:color w:val="000000" w:themeColor="text1"/>
        </w:rPr>
        <w: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Pr>
          <w:color w:val="000000" w:themeColor="text1"/>
        </w:rPr>
        <w:t>t</w:t>
      </w:r>
      <w:r w:rsidRPr="000B1062">
        <w:rPr>
          <w:color w:val="000000" w:themeColor="text1"/>
        </w:rPr>
        <w:t>iekėjo per jos nurodytą terminą ištaisyti pasiūlyme pastebėtas aritmetines klaidas, vadovaujantis Viešųjų pirkimų tarnybos nustatytomis taisyklėmis.</w:t>
      </w:r>
    </w:p>
    <w:p w14:paraId="3543C1B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Pr>
          <w:color w:val="000000" w:themeColor="text1"/>
        </w:rPr>
        <w:t>t</w:t>
      </w:r>
      <w:r w:rsidRPr="000B1062">
        <w:rPr>
          <w:color w:val="000000" w:themeColor="text1"/>
        </w:rPr>
        <w:t>iekėjas informuojamas raštu CVP IS priemonėmis.</w:t>
      </w:r>
    </w:p>
    <w:p w14:paraId="036BF34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0007AA3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Pasiūlymas atitinka pirkimo dokumentuose nustatytus reikalavimus;</w:t>
      </w:r>
    </w:p>
    <w:p w14:paraId="20267E7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Tiekėjas atitinka:</w:t>
      </w:r>
    </w:p>
    <w:p w14:paraId="7FCF3CD3"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nustatytus kvalifikacijos reikalavimus (VPĮ 47 straipsnis);</w:t>
      </w:r>
    </w:p>
    <w:p w14:paraId="4C5D6C6D"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kokybės vadybos ir (arba) aplinkos apsaugos vadybos sistemos standartus (VPĮ 48 straipsnis);</w:t>
      </w:r>
    </w:p>
    <w:p w14:paraId="37158284" w14:textId="77777777" w:rsidR="005A5D14" w:rsidRPr="000B1062"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0B1062">
        <w:rPr>
          <w:color w:val="000000" w:themeColor="text1"/>
        </w:rPr>
        <w:t>iekėjas per Perkančiosios organizacijos nustatytą terminą patikslino, papildė, paaiškino pasiūlymą;</w:t>
      </w:r>
    </w:p>
    <w:p w14:paraId="4F3CD187"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pasiūlytą kaina neviršija pirkimui skirtų lėšų (VPĮ 45 straipsnio 1 dalies 5 punktas);</w:t>
      </w:r>
    </w:p>
    <w:p w14:paraId="6B3EFE22" w14:textId="78AC9609" w:rsidR="005A5D14" w:rsidRPr="000B1062" w:rsidRDefault="005A5D14" w:rsidP="002F5AAE">
      <w:pPr>
        <w:pStyle w:val="Default"/>
        <w:numPr>
          <w:ilvl w:val="2"/>
          <w:numId w:val="30"/>
        </w:numPr>
        <w:tabs>
          <w:tab w:val="left" w:pos="709"/>
        </w:tabs>
        <w:spacing w:after="80"/>
        <w:ind w:left="0" w:firstLine="0"/>
        <w:jc w:val="both"/>
        <w:rPr>
          <w:color w:val="000000" w:themeColor="text1"/>
        </w:rPr>
      </w:pPr>
      <w:r w:rsidRPr="000B1062">
        <w:rPr>
          <w:color w:val="000000" w:themeColor="text1"/>
        </w:rPr>
        <w:t>pasiūlyta kaina nėra neįprastai maža (VPĮ 57 straipsnis)</w:t>
      </w:r>
      <w:r>
        <w:rPr>
          <w:color w:val="000000" w:themeColor="text1"/>
        </w:rPr>
        <w:t xml:space="preserve">. </w:t>
      </w:r>
    </w:p>
    <w:p w14:paraId="5163AD9A" w14:textId="77777777" w:rsidR="00F002D9"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Pr>
          <w:color w:val="000000" w:themeColor="text1"/>
        </w:rPr>
        <w:t>SPS</w:t>
      </w:r>
      <w:r w:rsidRPr="000B1062">
        <w:rPr>
          <w:color w:val="000000" w:themeColor="text1"/>
        </w:rPr>
        <w:t>.</w:t>
      </w:r>
    </w:p>
    <w:p w14:paraId="66926484" w14:textId="77777777" w:rsidR="00F002D9" w:rsidRPr="00F002D9" w:rsidRDefault="00F002D9" w:rsidP="002F5AAE">
      <w:pPr>
        <w:pStyle w:val="Default"/>
        <w:numPr>
          <w:ilvl w:val="0"/>
          <w:numId w:val="30"/>
        </w:numPr>
        <w:tabs>
          <w:tab w:val="left" w:pos="709"/>
        </w:tabs>
        <w:jc w:val="both"/>
        <w:rPr>
          <w:sz w:val="22"/>
        </w:rPr>
      </w:pPr>
      <w:r w:rsidRPr="00F002D9">
        <w:rPr>
          <w:sz w:val="22"/>
        </w:rPr>
        <w:t xml:space="preserve">Jeigu </w:t>
      </w:r>
      <w:r w:rsidRPr="00F95D38">
        <w:rPr>
          <w:color w:val="auto"/>
          <w:sz w:val="22"/>
        </w:rPr>
        <w:t xml:space="preserve">SPS </w:t>
      </w:r>
      <w:r w:rsidRPr="00F002D9">
        <w:rPr>
          <w:sz w:val="22"/>
        </w:rPr>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F002D9" w:rsidRDefault="00F002D9" w:rsidP="002F5AAE">
      <w:pPr>
        <w:pStyle w:val="Default"/>
        <w:numPr>
          <w:ilvl w:val="1"/>
          <w:numId w:val="30"/>
        </w:numPr>
        <w:tabs>
          <w:tab w:val="left" w:pos="709"/>
        </w:tabs>
        <w:ind w:left="0" w:firstLine="0"/>
        <w:jc w:val="both"/>
        <w:rPr>
          <w:sz w:val="22"/>
        </w:rPr>
      </w:pPr>
      <w:r w:rsidRPr="00F002D9">
        <w:rPr>
          <w:sz w:val="22"/>
        </w:rPr>
        <w:t xml:space="preserve">derėtis kviečiami tik tie Tiekėjai, kurie atitinka pirkimo dokumentų ir kvalifikacijos reikalavimus; </w:t>
      </w:r>
    </w:p>
    <w:p w14:paraId="0C02C11F"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visiems Tiekėjams taikomi vienodi reikalavimai, suteikiamos vienodos galimybės ir pateikiama vienoda informacija;</w:t>
      </w:r>
      <w:r w:rsidRPr="00F002D9">
        <w:t xml:space="preserve"> </w:t>
      </w:r>
    </w:p>
    <w:p w14:paraId="095E0B97"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tretiesiems asmenims ir derybose dalyvaujantiems Tiekėjams neatskleidžiama jokia derybų metu iš Tiekėjo gauta informacija, taip pat informacija apie derybų metu pasiektus susitarimus;</w:t>
      </w:r>
    </w:p>
    <w:p w14:paraId="6EDBDF57"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negalima derėtis dėl reikalavimų Tiekėjui, pasiūlymo vertinimo kriterijų ir vertinimo tvarkos;</w:t>
      </w:r>
    </w:p>
    <w:p w14:paraId="12A372D0"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 xml:space="preserve">informacija apie derybų metu gautus pasiūlymus ir pasiektus susitarimus fiksuojama protokole, kuriame atsispindi derybų eiga ir pasiekti susitarimai. Jei derybos vyksta surengus tam skirtą susitikimą, </w:t>
      </w:r>
      <w:r w:rsidRPr="00F002D9">
        <w:rPr>
          <w:sz w:val="22"/>
        </w:rPr>
        <w:lastRenderedPageBreak/>
        <w:t>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Tiekėjai kviečiami pateikti galutinius pasiūlymus;</w:t>
      </w:r>
    </w:p>
    <w:p w14:paraId="568E32C9" w14:textId="0137568B" w:rsidR="005A5D14" w:rsidRPr="00F002D9" w:rsidRDefault="00F002D9" w:rsidP="002F5AAE">
      <w:pPr>
        <w:pStyle w:val="Default"/>
        <w:numPr>
          <w:ilvl w:val="1"/>
          <w:numId w:val="30"/>
        </w:numPr>
        <w:tabs>
          <w:tab w:val="left" w:pos="709"/>
        </w:tabs>
        <w:ind w:left="0" w:firstLine="0"/>
        <w:jc w:val="both"/>
        <w:rPr>
          <w:sz w:val="22"/>
        </w:rPr>
      </w:pPr>
      <w:r w:rsidRPr="00F002D9">
        <w:rPr>
          <w:sz w:val="22"/>
        </w:rPr>
        <w:t>įvertinama, ar derybų metu pasiūlyta ar galutiniame pasiūlyme nurodoma kaina nėra pe</w:t>
      </w:r>
      <w:r w:rsidR="00C301C0">
        <w:rPr>
          <w:sz w:val="22"/>
        </w:rPr>
        <w:t>r</w:t>
      </w:r>
      <w:r w:rsidRPr="00F002D9">
        <w:rPr>
          <w:sz w:val="22"/>
        </w:rPr>
        <w:t xml:space="preserve"> didelė ir perkančiajai organizacijai nepriimtina.</w:t>
      </w:r>
    </w:p>
    <w:p w14:paraId="2D82CD24" w14:textId="427B9650" w:rsidR="00F002D9" w:rsidRPr="00F002D9" w:rsidRDefault="00F002D9" w:rsidP="00C301C0">
      <w:pPr>
        <w:pStyle w:val="Default"/>
        <w:numPr>
          <w:ilvl w:val="0"/>
          <w:numId w:val="30"/>
        </w:numPr>
        <w:tabs>
          <w:tab w:val="left" w:pos="709"/>
        </w:tabs>
        <w:ind w:left="0" w:firstLine="0"/>
        <w:jc w:val="both"/>
        <w:rPr>
          <w:sz w:val="22"/>
        </w:rPr>
      </w:pPr>
      <w:r w:rsidRPr="00F002D9">
        <w:rPr>
          <w:sz w:val="22"/>
        </w:rPr>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Laimėjusiu pasiūlymu pripažįstamas 1 (vienas) ekonomiškai naudingiausias pasiūlymas, esantis pasiūlymų eilės pirmojoje vietoje.</w:t>
      </w:r>
    </w:p>
    <w:p w14:paraId="1A5CB5C2" w14:textId="36F6CDC4" w:rsidR="005A5D14" w:rsidRPr="00C9676C"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Pr>
          <w:color w:val="000000" w:themeColor="text1"/>
        </w:rPr>
        <w:t>t</w:t>
      </w:r>
      <w:r w:rsidRPr="000B1062">
        <w:rPr>
          <w:color w:val="000000" w:themeColor="text1"/>
        </w:rPr>
        <w:t xml:space="preserve">iekėjas, kurio pasiūlymas CVP IS priemonėmis pateiktas anksčiausiai. Jeigu </w:t>
      </w:r>
      <w:r w:rsidRPr="00C9676C">
        <w:rPr>
          <w:color w:val="000000" w:themeColor="text1"/>
        </w:rPr>
        <w:t>pasiūlymai vertinami pagal kainos ir kokybės santykį ir, atlikus balų apskaičiavimą</w:t>
      </w:r>
      <w:r>
        <w:rPr>
          <w:color w:val="000000" w:themeColor="text1"/>
        </w:rPr>
        <w:t>,</w:t>
      </w:r>
      <w:r w:rsidRPr="00C9676C">
        <w:rPr>
          <w:color w:val="000000" w:themeColor="text1"/>
        </w:rPr>
        <w:t xml:space="preserve"> vienas iš </w:t>
      </w:r>
      <w:r>
        <w:rPr>
          <w:color w:val="000000" w:themeColor="text1"/>
        </w:rPr>
        <w:t>t</w:t>
      </w:r>
      <w:r w:rsidRPr="00C9676C">
        <w:rPr>
          <w:color w:val="000000" w:themeColor="text1"/>
        </w:rPr>
        <w:t xml:space="preserve">iekėjų pasitraukia </w:t>
      </w:r>
      <w:r>
        <w:rPr>
          <w:color w:val="000000" w:themeColor="text1"/>
        </w:rPr>
        <w:t>BPS</w:t>
      </w:r>
      <w:r w:rsidRPr="00C9676C">
        <w:rPr>
          <w:color w:val="000000" w:themeColor="text1"/>
        </w:rPr>
        <w:t xml:space="preserve"> </w:t>
      </w:r>
      <w:r w:rsidR="00F002D9">
        <w:rPr>
          <w:color w:val="000000" w:themeColor="text1"/>
        </w:rPr>
        <w:t>94</w:t>
      </w:r>
      <w:r w:rsidRPr="00C9676C">
        <w:rPr>
          <w:color w:val="000000" w:themeColor="text1"/>
        </w:rPr>
        <w:t xml:space="preserve"> punkte numatytais atvejais (arba yra pašalinamas iš pirkimo kitais pirkimo sąlygų numatytais atvejais), tokiais atvejais </w:t>
      </w:r>
      <w:r>
        <w:rPr>
          <w:color w:val="000000" w:themeColor="text1"/>
        </w:rPr>
        <w:t>t</w:t>
      </w:r>
      <w:r w:rsidRPr="00C9676C">
        <w:rPr>
          <w:color w:val="000000" w:themeColor="text1"/>
        </w:rPr>
        <w:t>iekėjams suteikti balai perskaičiuojami ir sudaroma nauja pasiūlymų eilė.</w:t>
      </w:r>
    </w:p>
    <w:p w14:paraId="71B599E8"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C9676C">
        <w:rPr>
          <w:color w:val="000000" w:themeColor="text1"/>
        </w:rPr>
        <w:t xml:space="preserve">Jeigu pasiūlymą pateikė tik vienas </w:t>
      </w:r>
      <w:r>
        <w:rPr>
          <w:color w:val="000000" w:themeColor="text1"/>
        </w:rPr>
        <w:t>t</w:t>
      </w:r>
      <w:r w:rsidRPr="00C9676C">
        <w:rPr>
          <w:color w:val="000000" w:themeColor="text1"/>
        </w:rPr>
        <w:t>iekėjas 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5EDE4F97" w14:textId="77777777" w:rsidR="005A5D14" w:rsidRDefault="005A5D14" w:rsidP="002F5AAE">
      <w:pPr>
        <w:pStyle w:val="Default"/>
        <w:tabs>
          <w:tab w:val="left" w:pos="709"/>
        </w:tabs>
        <w:jc w:val="both"/>
        <w:rPr>
          <w:color w:val="000000" w:themeColor="text1"/>
        </w:rPr>
      </w:pPr>
    </w:p>
    <w:p w14:paraId="11A04CDE"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9" w:name="_Toc185671676"/>
      <w:r w:rsidRPr="00A8417E">
        <w:t>PASIŪLYMŲ ATMETIMO PRIEŽASTYS</w:t>
      </w:r>
      <w:bookmarkEnd w:id="19"/>
    </w:p>
    <w:p w14:paraId="4DB1A189" w14:textId="77777777" w:rsidR="005A5D14" w:rsidRPr="000B1062" w:rsidRDefault="005A5D14" w:rsidP="002F5AAE">
      <w:pPr>
        <w:pStyle w:val="Default"/>
        <w:tabs>
          <w:tab w:val="left" w:pos="709"/>
        </w:tabs>
        <w:jc w:val="both"/>
        <w:rPr>
          <w:color w:val="000000" w:themeColor="text1"/>
        </w:rPr>
      </w:pPr>
    </w:p>
    <w:p w14:paraId="328EEA2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Tiekėjo pateiktas pasiūlymas yra atmetamas, jeigu yra bent viena iš šių sąlygų:</w:t>
      </w:r>
    </w:p>
    <w:p w14:paraId="2FB9846E" w14:textId="77777777" w:rsidR="005A5D14" w:rsidRPr="00C9676C"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B1A3484" w14:textId="77777777" w:rsidR="005A5D14" w:rsidRPr="00C9676C"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C9676C">
        <w:rPr>
          <w:color w:val="000000" w:themeColor="text1"/>
        </w:rPr>
        <w:t xml:space="preserve">iekėjas nesilaiko </w:t>
      </w:r>
      <w:r>
        <w:rPr>
          <w:color w:val="000000" w:themeColor="text1"/>
        </w:rPr>
        <w:t>BPS</w:t>
      </w:r>
      <w:r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p>
    <w:p w14:paraId="375DB3E0" w14:textId="77777777" w:rsidR="005A5D14" w:rsidRPr="00C9676C"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C9676C">
        <w:rPr>
          <w:color w:val="000000" w:themeColor="text1"/>
        </w:rPr>
        <w: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C9676C" w:rsidRDefault="005A5D14" w:rsidP="002F5AAE">
      <w:pPr>
        <w:pStyle w:val="Default"/>
        <w:numPr>
          <w:ilvl w:val="2"/>
          <w:numId w:val="30"/>
        </w:numPr>
        <w:tabs>
          <w:tab w:val="left" w:pos="709"/>
        </w:tabs>
        <w:ind w:left="0" w:firstLine="0"/>
        <w:jc w:val="both"/>
        <w:rPr>
          <w:color w:val="000000" w:themeColor="text1"/>
        </w:rPr>
      </w:pPr>
      <w:r w:rsidRPr="00C9676C">
        <w:rPr>
          <w:color w:val="000000" w:themeColor="text1"/>
        </w:rPr>
        <w:t>pasiūlymas neatitinka kitų pirkimo dokumentuose nustatytų reikalavimų</w:t>
      </w:r>
      <w:r>
        <w:rPr>
          <w:color w:val="000000" w:themeColor="text1"/>
        </w:rPr>
        <w:t>.</w:t>
      </w:r>
    </w:p>
    <w:p w14:paraId="0EB9F10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C9676C">
        <w:rPr>
          <w:color w:val="000000" w:themeColor="text1"/>
        </w:rPr>
        <w:t xml:space="preserve">pasiūlymą pateikęs </w:t>
      </w:r>
      <w:r>
        <w:rPr>
          <w:color w:val="000000" w:themeColor="text1"/>
        </w:rPr>
        <w:t>t</w:t>
      </w:r>
      <w:r w:rsidRPr="00C9676C">
        <w:rPr>
          <w:color w:val="000000" w:themeColor="text1"/>
        </w:rPr>
        <w:t>iekėjas 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Pr>
          <w:color w:val="000000" w:themeColor="text1"/>
        </w:rPr>
        <w:t>t</w:t>
      </w:r>
      <w:r w:rsidRPr="000B1062">
        <w:rPr>
          <w:color w:val="000000" w:themeColor="text1"/>
        </w:rPr>
        <w:t xml:space="preserve">iekėjas, netenkina jam keliamų kvalifikacijos reikalavimų ir Perkančiosios organizacijos nurodymu nebuvo pakeistas į reikalavimus atitinkantį ūkio subjektą, taip pat, jei </w:t>
      </w:r>
      <w:r>
        <w:rPr>
          <w:color w:val="000000" w:themeColor="text1"/>
        </w:rPr>
        <w:t>t</w:t>
      </w:r>
      <w:r w:rsidRPr="000B1062">
        <w:rPr>
          <w:color w:val="000000" w:themeColor="text1"/>
        </w:rPr>
        <w:t xml:space="preserve">iekėjas neatitinka kitų pirkimo dokumentuose nustatytų reikalavimų </w:t>
      </w:r>
      <w:r>
        <w:rPr>
          <w:color w:val="000000" w:themeColor="text1"/>
        </w:rPr>
        <w:t>t</w:t>
      </w:r>
      <w:r w:rsidRPr="000B1062">
        <w:rPr>
          <w:color w:val="000000" w:themeColor="text1"/>
        </w:rPr>
        <w:t>iekėjui;</w:t>
      </w:r>
    </w:p>
    <w:p w14:paraId="0E613AC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Pr>
          <w:color w:val="000000" w:themeColor="text1"/>
        </w:rPr>
        <w:t>t</w:t>
      </w:r>
      <w:r w:rsidRPr="000B1062">
        <w:rPr>
          <w:color w:val="000000" w:themeColor="text1"/>
        </w:rPr>
        <w:t xml:space="preserve">iekėjas per Perkančiosios organizacijos nustatytą terminą nepatikslino, nepapildė, nepaaiškino informacijos, kaip nustatyta šių </w:t>
      </w:r>
      <w:r>
        <w:rPr>
          <w:color w:val="000000" w:themeColor="text1"/>
        </w:rPr>
        <w:t>BPS</w:t>
      </w:r>
      <w:r w:rsidRPr="000B1062">
        <w:rPr>
          <w:color w:val="000000" w:themeColor="text1"/>
        </w:rPr>
        <w:t xml:space="preserve"> XIV skyriuje „Pasiūlymų vertinimas“;</w:t>
      </w:r>
    </w:p>
    <w:p w14:paraId="43185023" w14:textId="77777777" w:rsidR="005A5D14" w:rsidRPr="00C9676C" w:rsidRDefault="005A5D14" w:rsidP="002F5AAE">
      <w:pPr>
        <w:pStyle w:val="Default"/>
        <w:numPr>
          <w:ilvl w:val="1"/>
          <w:numId w:val="30"/>
        </w:numPr>
        <w:tabs>
          <w:tab w:val="left" w:pos="709"/>
        </w:tabs>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pateiktame pasiūlyme nurodyta kaina yra neįprastai maža ir </w:t>
      </w:r>
      <w:r>
        <w:rPr>
          <w:color w:val="000000" w:themeColor="text1"/>
        </w:rPr>
        <w:t>t</w:t>
      </w:r>
      <w:r w:rsidRPr="000B1062">
        <w:rPr>
          <w:color w:val="000000" w:themeColor="text1"/>
        </w:rPr>
        <w:t>iekėjas, Perkančiosios organizacijos prašymu, nepateikia visai ar nepateikia tinkamų kainos pagrįstumo įrodymų</w:t>
      </w:r>
      <w:r w:rsidR="00F002D9">
        <w:rPr>
          <w:color w:val="000000" w:themeColor="text1"/>
        </w:rPr>
        <w:t>;</w:t>
      </w:r>
    </w:p>
    <w:p w14:paraId="7237B813" w14:textId="6EECADA1" w:rsidR="005A5D14" w:rsidRPr="000B1062" w:rsidRDefault="00F002D9" w:rsidP="002F5AAE">
      <w:pPr>
        <w:pStyle w:val="Default"/>
        <w:numPr>
          <w:ilvl w:val="1"/>
          <w:numId w:val="30"/>
        </w:numPr>
        <w:tabs>
          <w:tab w:val="left" w:pos="709"/>
        </w:tabs>
        <w:spacing w:after="80"/>
        <w:ind w:left="0" w:firstLine="0"/>
        <w:jc w:val="both"/>
        <w:rPr>
          <w:color w:val="000000" w:themeColor="text1"/>
        </w:rPr>
      </w:pPr>
      <w:r>
        <w:rPr>
          <w:color w:val="000000" w:themeColor="text1"/>
        </w:rPr>
        <w:t>P</w:t>
      </w:r>
      <w:r w:rsidR="005A5D14" w:rsidRPr="000B1062">
        <w:rPr>
          <w:color w:val="000000" w:themeColor="text1"/>
        </w:rPr>
        <w:t xml:space="preserve">asiūlyme neįprastai maža kaina pasiūlyta dėl to, kad </w:t>
      </w:r>
      <w:r w:rsidR="005A5D14">
        <w:rPr>
          <w:color w:val="000000" w:themeColor="text1"/>
        </w:rPr>
        <w:t>t</w:t>
      </w:r>
      <w:r w:rsidR="005A5D14" w:rsidRPr="000B1062">
        <w:rPr>
          <w:color w:val="000000" w:themeColor="text1"/>
        </w:rPr>
        <w:t xml:space="preserve">iekėjas yra gavęs valstybės pagalbą, tačiau </w:t>
      </w:r>
      <w:r w:rsidR="005A5D14">
        <w:rPr>
          <w:color w:val="000000" w:themeColor="text1"/>
        </w:rPr>
        <w:t>t</w:t>
      </w:r>
      <w:r w:rsidR="005A5D14" w:rsidRPr="000B1062">
        <w:rPr>
          <w:color w:val="000000" w:themeColor="text1"/>
        </w:rPr>
        <w:t xml:space="preserve">iekėjas negali per pakankamą Perkančiosios organizacijos nustatytą laikotarpį įrodyti, kad valstybės pagalba buvo suteikta teisėtai. Atmetusi pasiūlymą šiuo pagrindu, Perkančioji organizacija </w:t>
      </w:r>
      <w:r w:rsidR="005A5D14" w:rsidRPr="000B1062">
        <w:rPr>
          <w:color w:val="000000" w:themeColor="text1"/>
        </w:rPr>
        <w:lastRenderedPageBreak/>
        <w:t>apie tai praneša Europos Komisijai. Valstybės pagalba laikoma bet kuri priemonė, atitinkanti Sutarties dėl Europos Sąjungos veikimo 107 straipsnio 1 dalyje nustatytus kriterijus</w:t>
      </w:r>
      <w:r>
        <w:rPr>
          <w:color w:val="000000" w:themeColor="text1"/>
        </w:rPr>
        <w:t>.</w:t>
      </w:r>
    </w:p>
    <w:p w14:paraId="5E9D989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Apie pasiūlymo atmetimą ir tokio atmetimo priežastis </w:t>
      </w:r>
      <w:r>
        <w:rPr>
          <w:color w:val="000000" w:themeColor="text1"/>
        </w:rPr>
        <w:t>t</w:t>
      </w:r>
      <w:r w:rsidRPr="000B1062">
        <w:rPr>
          <w:color w:val="000000" w:themeColor="text1"/>
        </w:rPr>
        <w:t>iekėjas informuojamas raštu CVP</w:t>
      </w:r>
      <w:r>
        <w:rPr>
          <w:color w:val="000000" w:themeColor="text1"/>
        </w:rPr>
        <w:t> </w:t>
      </w:r>
      <w:r w:rsidRPr="000B1062">
        <w:rPr>
          <w:color w:val="000000" w:themeColor="text1"/>
        </w:rPr>
        <w:t>IS priemonėmis.</w:t>
      </w:r>
    </w:p>
    <w:p w14:paraId="5EF434C5" w14:textId="77777777" w:rsidR="005A5D14" w:rsidRDefault="005A5D14" w:rsidP="002F5AAE">
      <w:pPr>
        <w:pStyle w:val="Default"/>
        <w:tabs>
          <w:tab w:val="left" w:pos="709"/>
        </w:tabs>
        <w:jc w:val="both"/>
        <w:rPr>
          <w:color w:val="000000" w:themeColor="text1"/>
        </w:rPr>
      </w:pPr>
    </w:p>
    <w:p w14:paraId="04234899"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0" w:name="_Toc185671677"/>
      <w:r w:rsidRPr="00A8417E">
        <w:t>SUTARTIES SUDARYMAS</w:t>
      </w:r>
      <w:bookmarkEnd w:id="20"/>
    </w:p>
    <w:p w14:paraId="58A4D160" w14:textId="77777777" w:rsidR="005A5D14" w:rsidRPr="000B1062" w:rsidRDefault="005A5D14" w:rsidP="002F5AAE">
      <w:pPr>
        <w:pStyle w:val="Default"/>
        <w:tabs>
          <w:tab w:val="left" w:pos="709"/>
        </w:tabs>
        <w:jc w:val="both"/>
        <w:rPr>
          <w:color w:val="000000" w:themeColor="text1"/>
        </w:rPr>
      </w:pPr>
    </w:p>
    <w:p w14:paraId="460127C4" w14:textId="6F3D0E4C"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w:t>
      </w:r>
      <w:r w:rsidR="00197E1F">
        <w:rPr>
          <w:color w:val="000000" w:themeColor="text1"/>
        </w:rPr>
        <w:t>usiu</w:t>
      </w:r>
      <w:r w:rsidRPr="000B1062">
        <w:rPr>
          <w:color w:val="000000" w:themeColor="text1"/>
        </w:rPr>
        <w:t xml:space="preserve">, o jei pirkimas skaidomas į dalis – su </w:t>
      </w:r>
      <w:r>
        <w:rPr>
          <w:color w:val="000000" w:themeColor="text1"/>
        </w:rPr>
        <w:t>t</w:t>
      </w:r>
      <w:r w:rsidRPr="000B1062">
        <w:rPr>
          <w:color w:val="000000" w:themeColor="text1"/>
        </w:rPr>
        <w:t>iekėjais, kurių pasiūlymai bus pripažinti laimė</w:t>
      </w:r>
      <w:r w:rsidR="00197E1F">
        <w:rPr>
          <w:color w:val="000000" w:themeColor="text1"/>
        </w:rPr>
        <w:t>jusiais</w:t>
      </w:r>
      <w:r w:rsidRPr="000B1062">
        <w:rPr>
          <w:color w:val="000000" w:themeColor="text1"/>
        </w:rPr>
        <w:t xml:space="preserve">. Sutarties sąlygos pateikiamos </w:t>
      </w:r>
      <w:r w:rsidR="00F002D9">
        <w:rPr>
          <w:color w:val="000000" w:themeColor="text1"/>
        </w:rPr>
        <w:t>SPS</w:t>
      </w:r>
      <w:r w:rsidRPr="000B1062">
        <w:rPr>
          <w:color w:val="000000" w:themeColor="text1"/>
        </w:rPr>
        <w:t xml:space="preserve"> priede „Sutarties projektas“.</w:t>
      </w:r>
    </w:p>
    <w:p w14:paraId="355F6684"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Pr>
          <w:color w:val="000000" w:themeColor="text1"/>
        </w:rPr>
        <w:t>t</w:t>
      </w:r>
      <w:r w:rsidRPr="000B1062">
        <w:rPr>
          <w:color w:val="000000" w:themeColor="text1"/>
        </w:rPr>
        <w:t>iekėju, jeigu paaiškėja, kad pasiūlymas neatitinka Viešųjų pirkimų įstatymo 17 straipsnio 2 dalies 2 punkte nurodytų aplinkos apsaugos, socialinės ir darbo teisės įpareigojimų.</w:t>
      </w:r>
    </w:p>
    <w:p w14:paraId="72F8EB8A" w14:textId="6D877011" w:rsidR="00F002D9" w:rsidRPr="000B1062" w:rsidRDefault="00F002D9" w:rsidP="002F5AAE">
      <w:pPr>
        <w:pStyle w:val="Default"/>
        <w:numPr>
          <w:ilvl w:val="0"/>
          <w:numId w:val="30"/>
        </w:numPr>
        <w:tabs>
          <w:tab w:val="left" w:pos="709"/>
        </w:tabs>
        <w:ind w:left="0" w:firstLine="0"/>
        <w:jc w:val="both"/>
        <w:rPr>
          <w:color w:val="000000" w:themeColor="text1"/>
        </w:rPr>
      </w:pPr>
      <w:r w:rsidRPr="00F002D9">
        <w:rPr>
          <w:color w:val="000000" w:themeColor="text1"/>
        </w:rPr>
        <w:t>Sutartis sudaroma nedelsiant. Sutarties sudarymo atidėjimo terminas netaikomas.</w:t>
      </w:r>
    </w:p>
    <w:p w14:paraId="3E0F10EE" w14:textId="77777777" w:rsidR="005A5D14" w:rsidRPr="00C9676C" w:rsidRDefault="005A5D14" w:rsidP="002F5AAE">
      <w:pPr>
        <w:pStyle w:val="Default"/>
        <w:tabs>
          <w:tab w:val="left" w:pos="709"/>
        </w:tabs>
        <w:jc w:val="both"/>
        <w:rPr>
          <w:color w:val="000000" w:themeColor="text1"/>
          <w:sz w:val="14"/>
          <w:szCs w:val="14"/>
        </w:rPr>
      </w:pPr>
    </w:p>
    <w:p w14:paraId="63095C2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CB904D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 motyvuotą teismo nutartį, kuria atsisakoma priimti ieškinį;</w:t>
      </w:r>
    </w:p>
    <w:p w14:paraId="00FBEE8C"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56BBF88" w14:textId="77777777" w:rsidR="00F002D9"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teismo rezoliuciją priimti ieškinį netaikant laikinųjų apsaugos priemonių.</w:t>
      </w:r>
    </w:p>
    <w:p w14:paraId="4EBBD13F" w14:textId="267788E6" w:rsidR="005A5D14" w:rsidRPr="00F002D9" w:rsidRDefault="00F002D9" w:rsidP="002F5AAE">
      <w:pPr>
        <w:pStyle w:val="Default"/>
        <w:numPr>
          <w:ilvl w:val="0"/>
          <w:numId w:val="30"/>
        </w:numPr>
        <w:tabs>
          <w:tab w:val="left" w:pos="709"/>
        </w:tabs>
        <w:ind w:left="0" w:firstLine="0"/>
        <w:jc w:val="both"/>
        <w:rPr>
          <w:color w:val="000000" w:themeColor="text1"/>
        </w:rPr>
      </w:pPr>
      <w:r w:rsidRPr="00F002D9">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F002D9">
        <w:rPr>
          <w:color w:val="auto"/>
        </w:rPr>
        <w:t xml:space="preserve">SPS priede „Pasiūlymo forma“, jeigu SPS </w:t>
      </w:r>
      <w:r w:rsidRPr="00F002D9">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 xml:space="preserve">iekėjo komercinius interesus arba turėtų neigiamą poveikį tiekėjų konkurencijai, ne vėliau kaip per 15 dienų </w:t>
      </w:r>
      <w:r w:rsidRPr="000B1062">
        <w:rPr>
          <w:color w:val="000000" w:themeColor="text1"/>
        </w:rPr>
        <w:lastRenderedPageBreak/>
        <w:t>nuo sutarties sudarymo ar jų pakeitimo, bet ne vėliau kaip iki pirmojo mokėjimo pagal jį pradžios skelbia CVP IS.</w:t>
      </w:r>
    </w:p>
    <w:p w14:paraId="2E9F429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ECAD0B5" w14:textId="77777777" w:rsidR="005A5D14" w:rsidRPr="000B1062" w:rsidRDefault="005A5D14" w:rsidP="002F5AAE">
      <w:pPr>
        <w:pStyle w:val="Default"/>
        <w:tabs>
          <w:tab w:val="left" w:pos="709"/>
        </w:tabs>
        <w:jc w:val="both"/>
        <w:rPr>
          <w:color w:val="000000" w:themeColor="text1"/>
        </w:rPr>
      </w:pPr>
    </w:p>
    <w:p w14:paraId="35B5838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1" w:name="_Toc185671678"/>
      <w:r w:rsidRPr="00A8417E">
        <w:t>SUTARTIES SĄLYGŲ ĮVYKDYMO UŽTIKRINIMAS</w:t>
      </w:r>
      <w:bookmarkEnd w:id="21"/>
    </w:p>
    <w:p w14:paraId="0F83885F" w14:textId="77777777" w:rsidR="005A5D14" w:rsidRPr="000B1062" w:rsidRDefault="005A5D14" w:rsidP="002F5AAE">
      <w:pPr>
        <w:pStyle w:val="Default"/>
        <w:tabs>
          <w:tab w:val="left" w:pos="709"/>
        </w:tabs>
        <w:jc w:val="both"/>
        <w:rPr>
          <w:color w:val="000000" w:themeColor="text1"/>
        </w:rPr>
      </w:pPr>
    </w:p>
    <w:p w14:paraId="44134C1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Pr>
          <w:color w:val="000000" w:themeColor="text1"/>
        </w:rPr>
        <w:t xml:space="preserve">draudimo bendrovės laidavimo </w:t>
      </w:r>
      <w:r w:rsidRPr="000130E3">
        <w:rPr>
          <w:color w:val="000000" w:themeColor="text1"/>
        </w:rPr>
        <w:t>draudim</w:t>
      </w:r>
      <w:r w:rsidRPr="00166A30">
        <w:rPr>
          <w:color w:val="000000" w:themeColor="text1"/>
        </w:rPr>
        <w:t xml:space="preserve">o </w:t>
      </w:r>
      <w:r w:rsidRPr="000130E3">
        <w:rPr>
          <w:color w:val="000000" w:themeColor="text1"/>
        </w:rPr>
        <w:t>raštu</w:t>
      </w:r>
      <w:r>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335A4B2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2A01A6E8"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1C6CCB4E"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14C02B95" w14:textId="5117A11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galiojimo terminas: pradžia – įsigaliojusios garantijos pateikimo Perkančiajai organizacijai diena; pabaiga nurodyta </w:t>
      </w:r>
      <w:r w:rsidR="00F002D9">
        <w:rPr>
          <w:color w:val="000000" w:themeColor="text1"/>
        </w:rPr>
        <w:t>SPS</w:t>
      </w:r>
      <w:r w:rsidRPr="000B1062">
        <w:rPr>
          <w:color w:val="000000" w:themeColor="text1"/>
        </w:rPr>
        <w:t xml:space="preserve"> priede „Sutarties projektas“;</w:t>
      </w:r>
    </w:p>
    <w:p w14:paraId="2B54A81B"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4C71116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28B4D8AF"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3CE9839F" w14:textId="77777777" w:rsidR="005A5D14" w:rsidRPr="003B364E" w:rsidRDefault="005A5D14" w:rsidP="002F5AAE">
      <w:pPr>
        <w:pStyle w:val="Default"/>
        <w:tabs>
          <w:tab w:val="left" w:pos="709"/>
        </w:tabs>
        <w:jc w:val="both"/>
        <w:rPr>
          <w:color w:val="000000" w:themeColor="text1"/>
        </w:rPr>
      </w:pPr>
    </w:p>
    <w:p w14:paraId="656B40A1"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2" w:name="_Toc185671679"/>
      <w:r w:rsidRPr="00A8417E">
        <w:t>PRETENZIJŲ, IEŠKINIŲ TEIKIMAS IR NAGRINĖJIMAS</w:t>
      </w:r>
      <w:bookmarkEnd w:id="22"/>
    </w:p>
    <w:p w14:paraId="5E9B4078" w14:textId="77777777" w:rsidR="005A5D14" w:rsidRPr="000B1062" w:rsidRDefault="005A5D14" w:rsidP="002F5AAE">
      <w:pPr>
        <w:pStyle w:val="Default"/>
        <w:tabs>
          <w:tab w:val="left" w:pos="709"/>
        </w:tabs>
        <w:jc w:val="both"/>
        <w:rPr>
          <w:color w:val="000000" w:themeColor="text1"/>
        </w:rPr>
      </w:pPr>
    </w:p>
    <w:p w14:paraId="05052F96" w14:textId="77777777" w:rsidR="005A5D14"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Tiekėjas, kuris mano, kad Perkančioji organizacija nesilaikė VPĮ reikalavimų, ir tuo pažeidė ar pažeis jo teisėtus interesus, norėdamas iki sutarties sudarymo teisme ginčyti Perkančiosios </w:t>
      </w:r>
      <w:r w:rsidRPr="000B1062">
        <w:rPr>
          <w:color w:val="000000" w:themeColor="text1"/>
        </w:rPr>
        <w:lastRenderedPageBreak/>
        <w:t>organizacijos sprendimus ar veiksmus, pirmiausia elektroninėmis priemonėmis turi pateikti pretenziją Perkančiajai organizacijai.</w:t>
      </w:r>
    </w:p>
    <w:p w14:paraId="32FF47DD"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0B1062" w14:paraId="32A9871E" w14:textId="77777777" w:rsidTr="00F95D38">
        <w:trPr>
          <w:trHeight w:val="561"/>
        </w:trPr>
        <w:tc>
          <w:tcPr>
            <w:tcW w:w="2689" w:type="dxa"/>
          </w:tcPr>
          <w:p w14:paraId="0674AFDF"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Pirkimo rūšis pagal vertę</w:t>
            </w:r>
          </w:p>
        </w:tc>
        <w:tc>
          <w:tcPr>
            <w:tcW w:w="2551" w:type="dxa"/>
          </w:tcPr>
          <w:p w14:paraId="458BB589"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Terminas</w:t>
            </w:r>
          </w:p>
        </w:tc>
        <w:tc>
          <w:tcPr>
            <w:tcW w:w="4394" w:type="dxa"/>
          </w:tcPr>
          <w:p w14:paraId="1BC0131A"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Termino skaičiavimas prasideda</w:t>
            </w:r>
          </w:p>
        </w:tc>
      </w:tr>
      <w:tr w:rsidR="003E188D" w:rsidRPr="000B1062" w14:paraId="01C1D4A5" w14:textId="77777777" w:rsidTr="00F95D38">
        <w:trPr>
          <w:trHeight w:val="2208"/>
        </w:trPr>
        <w:tc>
          <w:tcPr>
            <w:tcW w:w="2689" w:type="dxa"/>
          </w:tcPr>
          <w:p w14:paraId="42699DCA" w14:textId="77777777" w:rsidR="003E188D" w:rsidRPr="000B1062" w:rsidRDefault="003E188D" w:rsidP="002F5AAE">
            <w:pPr>
              <w:pStyle w:val="Default"/>
              <w:tabs>
                <w:tab w:val="left" w:pos="709"/>
              </w:tabs>
              <w:jc w:val="both"/>
              <w:rPr>
                <w:color w:val="000000" w:themeColor="text1"/>
              </w:rPr>
            </w:pPr>
            <w:r w:rsidRPr="000B1062">
              <w:rPr>
                <w:color w:val="000000" w:themeColor="text1"/>
              </w:rPr>
              <w:t>Supaprastintas pirkimas</w:t>
            </w:r>
          </w:p>
          <w:p w14:paraId="27D6EEAD" w14:textId="77777777" w:rsidR="003E188D" w:rsidRPr="00C9676C" w:rsidRDefault="003E188D" w:rsidP="002F5AAE">
            <w:pPr>
              <w:pStyle w:val="Default"/>
              <w:tabs>
                <w:tab w:val="left" w:pos="709"/>
              </w:tabs>
              <w:jc w:val="both"/>
              <w:rPr>
                <w:color w:val="000000" w:themeColor="text1"/>
              </w:rPr>
            </w:pPr>
          </w:p>
        </w:tc>
        <w:tc>
          <w:tcPr>
            <w:tcW w:w="2551" w:type="dxa"/>
          </w:tcPr>
          <w:p w14:paraId="3EFE75CB" w14:textId="365D602F" w:rsidR="003E188D" w:rsidRPr="00C9676C" w:rsidRDefault="003E188D" w:rsidP="002F5AAE">
            <w:pPr>
              <w:pStyle w:val="Default"/>
              <w:tabs>
                <w:tab w:val="left" w:pos="709"/>
              </w:tabs>
              <w:jc w:val="both"/>
              <w:rPr>
                <w:color w:val="000000" w:themeColor="text1"/>
              </w:rPr>
            </w:pPr>
            <w:r w:rsidRPr="000B1062">
              <w:rPr>
                <w:color w:val="000000" w:themeColor="text1"/>
              </w:rPr>
              <w:t>per 5 (penki</w:t>
            </w:r>
            <w:r w:rsidR="00F95D38">
              <w:rPr>
                <w:color w:val="000000" w:themeColor="text1"/>
              </w:rPr>
              <w:t>a</w:t>
            </w:r>
            <w:r w:rsidRPr="000B1062">
              <w:rPr>
                <w:color w:val="000000" w:themeColor="text1"/>
              </w:rPr>
              <w:t>s) darbo dienas</w:t>
            </w:r>
          </w:p>
        </w:tc>
        <w:tc>
          <w:tcPr>
            <w:tcW w:w="4394" w:type="dxa"/>
          </w:tcPr>
          <w:p w14:paraId="42F9C995" w14:textId="77777777" w:rsidR="003E188D" w:rsidRPr="00C9676C" w:rsidRDefault="003E188D" w:rsidP="002F5AAE">
            <w:pPr>
              <w:pStyle w:val="Default"/>
              <w:numPr>
                <w:ilvl w:val="0"/>
                <w:numId w:val="32"/>
              </w:numPr>
              <w:tabs>
                <w:tab w:val="left" w:pos="709"/>
              </w:tabs>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p>
          <w:p w14:paraId="03B734FF" w14:textId="77777777" w:rsidR="003E188D" w:rsidRPr="00C9676C" w:rsidRDefault="003E188D" w:rsidP="002F5AAE">
            <w:pPr>
              <w:pStyle w:val="Default"/>
              <w:numPr>
                <w:ilvl w:val="0"/>
                <w:numId w:val="32"/>
              </w:numPr>
              <w:tabs>
                <w:tab w:val="left" w:pos="709"/>
              </w:tabs>
              <w:ind w:left="0" w:firstLine="0"/>
              <w:jc w:val="both"/>
              <w:rPr>
                <w:color w:val="000000" w:themeColor="text1"/>
              </w:rPr>
            </w:pPr>
            <w:r w:rsidRPr="00C9676C">
              <w:rPr>
                <w:color w:val="000000" w:themeColor="text1"/>
              </w:rPr>
              <w:t>Nuo paskelbimo apie Perkančiosios organizacijos priimtą sprendimą dienos.</w:t>
            </w:r>
          </w:p>
          <w:p w14:paraId="2678C247" w14:textId="77777777" w:rsidR="003E188D" w:rsidRPr="00C9676C" w:rsidRDefault="003E188D" w:rsidP="002F5AAE">
            <w:pPr>
              <w:pStyle w:val="Default"/>
              <w:tabs>
                <w:tab w:val="left" w:pos="709"/>
              </w:tabs>
              <w:jc w:val="both"/>
              <w:rPr>
                <w:color w:val="000000" w:themeColor="text1"/>
              </w:rPr>
            </w:pPr>
          </w:p>
        </w:tc>
      </w:tr>
    </w:tbl>
    <w:p w14:paraId="5B2AC08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12280DCD"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Pretenzija nagrinėjama laikantis šių reikalavimų:</w:t>
      </w:r>
    </w:p>
    <w:p w14:paraId="25A6394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privalo nagrinėti tik tas </w:t>
      </w:r>
      <w:r>
        <w:rPr>
          <w:color w:val="000000" w:themeColor="text1"/>
        </w:rPr>
        <w:t>ti</w:t>
      </w:r>
      <w:r w:rsidRPr="000B1062">
        <w:rPr>
          <w:color w:val="000000" w:themeColor="text1"/>
        </w:rPr>
        <w:t xml:space="preserve">ekėjų pretenzijas, kurios gautos iki sutarties sudarymo dienos ir pateiktos laikantis šiame </w:t>
      </w:r>
      <w:r>
        <w:rPr>
          <w:color w:val="000000" w:themeColor="text1"/>
        </w:rPr>
        <w:t>BPS</w:t>
      </w:r>
      <w:r w:rsidRPr="000B1062">
        <w:rPr>
          <w:color w:val="000000" w:themeColor="text1"/>
        </w:rPr>
        <w:t xml:space="preserve"> skyriuje nustatytų terminų;</w:t>
      </w:r>
    </w:p>
    <w:p w14:paraId="74EF4CE6"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 xml:space="preserve">iekėjui ir suinteresuotiems viešojo pirkimo dalyviams ne vėliau kaip per šiame </w:t>
      </w:r>
      <w:r>
        <w:rPr>
          <w:color w:val="000000" w:themeColor="text1"/>
        </w:rPr>
        <w:t>BPS</w:t>
      </w:r>
      <w:r w:rsidRPr="000B1062">
        <w:rPr>
          <w:color w:val="000000" w:themeColor="text1"/>
        </w:rPr>
        <w:t xml:space="preserve"> skyriuje nustatytą terminą;</w:t>
      </w:r>
    </w:p>
    <w:p w14:paraId="355BB34C"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2FB9719E"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Tiekėjas turi teisę pareikšti ieškinį dėl sutarties pripažinimo negaliojančia per 6 (šešis) mėnesius nuo sutarties sudarymo dienos.</w:t>
      </w:r>
    </w:p>
    <w:p w14:paraId="78487DD5"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dėl </w:t>
      </w:r>
      <w:r>
        <w:rPr>
          <w:color w:val="000000" w:themeColor="text1"/>
        </w:rPr>
        <w:t>ti</w:t>
      </w:r>
      <w:r w:rsidRPr="000B1062">
        <w:rPr>
          <w:color w:val="000000" w:themeColor="text1"/>
        </w:rPr>
        <w:t xml:space="preserve">ekėjo prašymo pateikimo ar ieškinio pareiškimo teismui pratęsiami anksčiau </w:t>
      </w:r>
      <w:r>
        <w:rPr>
          <w:color w:val="000000" w:themeColor="text1"/>
        </w:rPr>
        <w:t>t</w:t>
      </w:r>
      <w:r w:rsidRPr="000B1062">
        <w:rPr>
          <w:color w:val="000000" w:themeColor="text1"/>
        </w:rPr>
        <w:t xml:space="preserve">iekėjams pranešti pirkimo procedūrų terminai, apie tai Perkančioji organizacija išsiunčia </w:t>
      </w:r>
      <w:r>
        <w:rPr>
          <w:color w:val="000000" w:themeColor="text1"/>
        </w:rPr>
        <w:t>t</w:t>
      </w:r>
      <w:r w:rsidRPr="000B1062">
        <w:rPr>
          <w:color w:val="000000" w:themeColor="text1"/>
        </w:rPr>
        <w:t>iekėjams pranešimus ir nurodo terminų pratęsimo priežastis.</w:t>
      </w:r>
    </w:p>
    <w:p w14:paraId="5A874C89"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0B1062" w:rsidRDefault="005A5D14" w:rsidP="002F5AAE">
      <w:pPr>
        <w:pStyle w:val="Default"/>
        <w:tabs>
          <w:tab w:val="left" w:pos="709"/>
        </w:tabs>
        <w:jc w:val="center"/>
        <w:rPr>
          <w:color w:val="000000" w:themeColor="text1"/>
        </w:rPr>
      </w:pPr>
      <w:r w:rsidRPr="000B1062">
        <w:rPr>
          <w:color w:val="000000" w:themeColor="text1"/>
        </w:rPr>
        <w:t>_________________________</w:t>
      </w:r>
    </w:p>
    <w:bookmarkEnd w:id="1"/>
    <w:bookmarkEnd w:id="2"/>
    <w:p w14:paraId="20FB0E92" w14:textId="77777777" w:rsidR="003B7345" w:rsidRPr="00D04267" w:rsidRDefault="003B7345" w:rsidP="002F5AAE">
      <w:pPr>
        <w:tabs>
          <w:tab w:val="left" w:pos="709"/>
        </w:tabs>
        <w:spacing w:line="240" w:lineRule="auto"/>
        <w:jc w:val="both"/>
        <w:rPr>
          <w:rFonts w:cs="Times New Roman"/>
          <w:szCs w:val="24"/>
        </w:rPr>
      </w:pPr>
    </w:p>
    <w:sectPr w:rsidR="003B7345" w:rsidRPr="00D04267"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FDE4" w14:textId="77777777" w:rsidR="00BA0372" w:rsidRDefault="00BA0372" w:rsidP="009704AF">
      <w:pPr>
        <w:spacing w:after="0" w:line="240" w:lineRule="auto"/>
      </w:pPr>
      <w:r>
        <w:separator/>
      </w:r>
    </w:p>
  </w:endnote>
  <w:endnote w:type="continuationSeparator" w:id="0">
    <w:p w14:paraId="72E4C9E7" w14:textId="77777777" w:rsidR="00BA0372" w:rsidRDefault="00BA0372" w:rsidP="009704AF">
      <w:pPr>
        <w:spacing w:after="0" w:line="240" w:lineRule="auto"/>
      </w:pPr>
      <w:r>
        <w:continuationSeparator/>
      </w:r>
    </w:p>
  </w:endnote>
  <w:endnote w:type="continuationNotice" w:id="1">
    <w:p w14:paraId="1E7A54CF" w14:textId="77777777" w:rsidR="00BA0372" w:rsidRDefault="00BA0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 w:name="CIDFont+F1">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7CFF" w14:textId="77777777" w:rsidR="00BA0372" w:rsidRDefault="00BA0372" w:rsidP="009704AF">
      <w:pPr>
        <w:spacing w:after="0" w:line="240" w:lineRule="auto"/>
      </w:pPr>
      <w:r>
        <w:separator/>
      </w:r>
    </w:p>
  </w:footnote>
  <w:footnote w:type="continuationSeparator" w:id="0">
    <w:p w14:paraId="58FA112B" w14:textId="77777777" w:rsidR="00BA0372" w:rsidRDefault="00BA0372" w:rsidP="009704AF">
      <w:pPr>
        <w:spacing w:after="0" w:line="240" w:lineRule="auto"/>
      </w:pPr>
      <w:r>
        <w:continuationSeparator/>
      </w:r>
    </w:p>
  </w:footnote>
  <w:footnote w:type="continuationNotice" w:id="1">
    <w:p w14:paraId="7C238AA0" w14:textId="77777777" w:rsidR="00BA0372" w:rsidRDefault="00BA0372">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7"/>
  </w:num>
  <w:num w:numId="2">
    <w:abstractNumId w:val="26"/>
  </w:num>
  <w:num w:numId="3">
    <w:abstractNumId w:val="1"/>
  </w:num>
  <w:num w:numId="4">
    <w:abstractNumId w:val="27"/>
  </w:num>
  <w:num w:numId="5">
    <w:abstractNumId w:val="24"/>
  </w:num>
  <w:num w:numId="6">
    <w:abstractNumId w:val="8"/>
  </w:num>
  <w:num w:numId="7">
    <w:abstractNumId w:val="3"/>
  </w:num>
  <w:num w:numId="8">
    <w:abstractNumId w:val="5"/>
  </w:num>
  <w:num w:numId="9">
    <w:abstractNumId w:val="29"/>
  </w:num>
  <w:num w:numId="10">
    <w:abstractNumId w:val="15"/>
  </w:num>
  <w:num w:numId="11">
    <w:abstractNumId w:val="30"/>
  </w:num>
  <w:num w:numId="12">
    <w:abstractNumId w:val="25"/>
  </w:num>
  <w:num w:numId="13">
    <w:abstractNumId w:val="13"/>
  </w:num>
  <w:num w:numId="14">
    <w:abstractNumId w:val="23"/>
  </w:num>
  <w:num w:numId="15">
    <w:abstractNumId w:val="31"/>
  </w:num>
  <w:num w:numId="16">
    <w:abstractNumId w:val="11"/>
  </w:num>
  <w:num w:numId="17">
    <w:abstractNumId w:val="22"/>
  </w:num>
  <w:num w:numId="18">
    <w:abstractNumId w:val="19"/>
  </w:num>
  <w:num w:numId="19">
    <w:abstractNumId w:val="17"/>
  </w:num>
  <w:num w:numId="20">
    <w:abstractNumId w:val="2"/>
  </w:num>
  <w:num w:numId="21">
    <w:abstractNumId w:val="10"/>
  </w:num>
  <w:num w:numId="22">
    <w:abstractNumId w:val="21"/>
  </w:num>
  <w:num w:numId="23">
    <w:abstractNumId w:val="12"/>
  </w:num>
  <w:num w:numId="24">
    <w:abstractNumId w:val="9"/>
  </w:num>
  <w:num w:numId="25">
    <w:abstractNumId w:val="6"/>
  </w:num>
  <w:num w:numId="26">
    <w:abstractNumId w:val="18"/>
  </w:num>
  <w:num w:numId="27">
    <w:abstractNumId w:val="16"/>
  </w:num>
  <w:num w:numId="28">
    <w:abstractNumId w:val="14"/>
  </w:num>
  <w:num w:numId="29">
    <w:abstractNumId w:val="4"/>
  </w:num>
  <w:num w:numId="30">
    <w:abstractNumId w:val="0"/>
  </w:num>
  <w:num w:numId="31">
    <w:abstractNumId w:val="32"/>
  </w:num>
  <w:num w:numId="32">
    <w:abstractNumId w:val="2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F57"/>
    <w:rsid w:val="001A6858"/>
    <w:rsid w:val="001A6BD7"/>
    <w:rsid w:val="001B50ED"/>
    <w:rsid w:val="001B610E"/>
    <w:rsid w:val="001C1F4F"/>
    <w:rsid w:val="001C291C"/>
    <w:rsid w:val="001C3226"/>
    <w:rsid w:val="001C38A1"/>
    <w:rsid w:val="001C4464"/>
    <w:rsid w:val="001C53FD"/>
    <w:rsid w:val="001C5C3A"/>
    <w:rsid w:val="001C5EA6"/>
    <w:rsid w:val="001C694E"/>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1218"/>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5EF3"/>
    <w:rsid w:val="006571F7"/>
    <w:rsid w:val="00663D28"/>
    <w:rsid w:val="00664E29"/>
    <w:rsid w:val="006657B7"/>
    <w:rsid w:val="00666534"/>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90965"/>
    <w:rsid w:val="00B92A0F"/>
    <w:rsid w:val="00BA015C"/>
    <w:rsid w:val="00BA0372"/>
    <w:rsid w:val="00BA0DD8"/>
    <w:rsid w:val="00BA1258"/>
    <w:rsid w:val="00BA3159"/>
    <w:rsid w:val="00BA5D4E"/>
    <w:rsid w:val="00BA7974"/>
    <w:rsid w:val="00BB08F5"/>
    <w:rsid w:val="00BB55D2"/>
    <w:rsid w:val="00BB5715"/>
    <w:rsid w:val="00BB5AA6"/>
    <w:rsid w:val="00BB7323"/>
    <w:rsid w:val="00BC0184"/>
    <w:rsid w:val="00BC05BE"/>
    <w:rsid w:val="00BC2975"/>
    <w:rsid w:val="00BC4F1D"/>
    <w:rsid w:val="00BD3570"/>
    <w:rsid w:val="00BD3C5C"/>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01C0"/>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el.%20p.%20muziejus@jmuseum.lt%0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ziejus@jmuseu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5)%202312357"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0E7AC-11CB-4C80-B2B9-94334B35B665}">
  <ds:schemaRefs>
    <ds:schemaRef ds:uri="http://schemas.microsoft.com/sharepoint/v3/contenttype/forms"/>
  </ds:schemaRefs>
</ds:datastoreItem>
</file>

<file path=customXml/itemProps2.xml><?xml version="1.0" encoding="utf-8"?>
<ds:datastoreItem xmlns:ds="http://schemas.openxmlformats.org/officeDocument/2006/customXml" ds:itemID="{826099BB-7637-4779-90BD-1253BCC55D79}">
  <ds:schemaRefs>
    <ds:schemaRef ds:uri="http://schemas.openxmlformats.org/officeDocument/2006/bibliography"/>
  </ds:schemaRefs>
</ds:datastoreItem>
</file>

<file path=customXml/itemProps3.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35266</Words>
  <Characters>20103</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3</cp:revision>
  <cp:lastPrinted>2020-06-16T06:01:00Z</cp:lastPrinted>
  <dcterms:created xsi:type="dcterms:W3CDTF">2025-04-10T14:12:00Z</dcterms:created>
  <dcterms:modified xsi:type="dcterms:W3CDTF">2025-04-22T14:50:00Z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