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94607" w14:textId="5804D0B9" w:rsidR="005A5832" w:rsidRPr="00086B5F" w:rsidRDefault="005A5832" w:rsidP="00E752D8">
      <w:pPr>
        <w:ind w:left="6375"/>
        <w:jc w:val="both"/>
        <w:textAlignment w:val="baseline"/>
        <w:rPr>
          <w:sz w:val="22"/>
          <w:szCs w:val="22"/>
        </w:rPr>
      </w:pPr>
    </w:p>
    <w:p w14:paraId="60302912" w14:textId="77777777" w:rsidR="005A5832" w:rsidRPr="00086B5F" w:rsidRDefault="005A5832" w:rsidP="00E75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both"/>
        <w:rPr>
          <w:b/>
          <w:bCs/>
          <w:caps/>
          <w:kern w:val="2"/>
          <w:sz w:val="22"/>
          <w:szCs w:val="22"/>
        </w:rPr>
      </w:pPr>
    </w:p>
    <w:p w14:paraId="32A49006" w14:textId="77777777" w:rsidR="005A5832" w:rsidRPr="00086B5F" w:rsidRDefault="00A10867" w:rsidP="00E75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both"/>
        <w:rPr>
          <w:caps/>
          <w:sz w:val="22"/>
          <w:szCs w:val="22"/>
        </w:rPr>
      </w:pPr>
      <w:r w:rsidRPr="00086B5F">
        <w:rPr>
          <w:b/>
          <w:caps/>
          <w:sz w:val="22"/>
          <w:szCs w:val="22"/>
        </w:rPr>
        <w:t xml:space="preserve">Prekių pirkimo-pardavimo sutarties </w:t>
      </w:r>
      <w:r w:rsidRPr="00086B5F">
        <w:rPr>
          <w:b/>
          <w:bCs/>
          <w:caps/>
          <w:sz w:val="22"/>
          <w:szCs w:val="22"/>
        </w:rPr>
        <w:t>Specialiosios</w:t>
      </w:r>
      <w:r w:rsidRPr="00086B5F">
        <w:rPr>
          <w:b/>
          <w:caps/>
          <w:sz w:val="22"/>
          <w:szCs w:val="22"/>
        </w:rPr>
        <w:t xml:space="preserve"> sąlygos</w:t>
      </w:r>
      <w:r w:rsidRPr="00086B5F">
        <w:rPr>
          <w:caps/>
          <w:sz w:val="22"/>
          <w:szCs w:val="22"/>
        </w:rPr>
        <w:t xml:space="preserve"> </w:t>
      </w:r>
    </w:p>
    <w:p w14:paraId="6E361303" w14:textId="77777777" w:rsidR="005A5832" w:rsidRPr="00086B5F" w:rsidRDefault="005A5832" w:rsidP="00E752D8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:rsidRPr="00086B5F" w14:paraId="2DD0BB8D" w14:textId="77777777">
        <w:tc>
          <w:tcPr>
            <w:tcW w:w="2448" w:type="dxa"/>
          </w:tcPr>
          <w:p w14:paraId="2B845C51" w14:textId="77777777" w:rsidR="005A5832" w:rsidRPr="00086B5F" w:rsidRDefault="00A10867" w:rsidP="00ED2291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0FD65D94" w14:textId="4BC82D76" w:rsidR="005A5832" w:rsidRPr="00086B5F" w:rsidRDefault="00147AF8" w:rsidP="00ED2291">
            <w:pPr>
              <w:jc w:val="both"/>
              <w:rPr>
                <w:kern w:val="2"/>
                <w:sz w:val="22"/>
                <w:szCs w:val="22"/>
              </w:rPr>
            </w:pPr>
            <w:r w:rsidRPr="009E4E38">
              <w:rPr>
                <w:b/>
                <w:bCs/>
                <w:kern w:val="2"/>
                <w:sz w:val="22"/>
                <w:szCs w:val="22"/>
              </w:rPr>
              <w:t>Realaus l</w:t>
            </w:r>
            <w:r w:rsidR="00D10646" w:rsidRPr="009E4E38">
              <w:rPr>
                <w:b/>
                <w:bCs/>
                <w:kern w:val="2"/>
                <w:sz w:val="22"/>
                <w:szCs w:val="22"/>
              </w:rPr>
              <w:t xml:space="preserve">aiko elektros tinklo procesų  simuliavimo ir modeliavimo programinė įranga </w:t>
            </w:r>
          </w:p>
        </w:tc>
      </w:tr>
      <w:tr w:rsidR="005A5832" w:rsidRPr="00086B5F" w14:paraId="4CF977F1" w14:textId="77777777">
        <w:tc>
          <w:tcPr>
            <w:tcW w:w="2448" w:type="dxa"/>
          </w:tcPr>
          <w:p w14:paraId="3BB7E052" w14:textId="77777777" w:rsidR="005A5832" w:rsidRPr="00086B5F" w:rsidRDefault="00A10867" w:rsidP="00ED2291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Sutarties data</w:t>
            </w:r>
          </w:p>
        </w:tc>
        <w:tc>
          <w:tcPr>
            <w:tcW w:w="2177" w:type="dxa"/>
          </w:tcPr>
          <w:p w14:paraId="18258A4D" w14:textId="034D4595" w:rsidR="008B411E" w:rsidRPr="00086B5F" w:rsidRDefault="008B411E" w:rsidP="00ED2291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2024 m. </w:t>
            </w:r>
            <w:r w:rsidRPr="00086B5F">
              <w:rPr>
                <w:kern w:val="2"/>
                <w:sz w:val="22"/>
                <w:szCs w:val="22"/>
                <w:highlight w:val="lightGray"/>
              </w:rPr>
              <w:t>X-X</w:t>
            </w:r>
          </w:p>
        </w:tc>
        <w:tc>
          <w:tcPr>
            <w:tcW w:w="2362" w:type="dxa"/>
          </w:tcPr>
          <w:p w14:paraId="73375DA6" w14:textId="77777777" w:rsidR="005A5832" w:rsidRPr="00086B5F" w:rsidRDefault="00A10867" w:rsidP="00ED2291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Sutarties numeris</w:t>
            </w:r>
          </w:p>
        </w:tc>
        <w:tc>
          <w:tcPr>
            <w:tcW w:w="2571" w:type="dxa"/>
          </w:tcPr>
          <w:p w14:paraId="2E10938E" w14:textId="77777777" w:rsidR="005A5832" w:rsidRPr="00086B5F" w:rsidRDefault="005A5832" w:rsidP="00ED2291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</w:tbl>
    <w:p w14:paraId="197B2BB9" w14:textId="77777777" w:rsidR="005A5832" w:rsidRPr="00086B5F" w:rsidRDefault="005A5832" w:rsidP="00ED2291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:rsidRPr="00086B5F" w14:paraId="01E42120" w14:textId="77777777">
        <w:tc>
          <w:tcPr>
            <w:tcW w:w="9558" w:type="dxa"/>
            <w:gridSpan w:val="3"/>
          </w:tcPr>
          <w:p w14:paraId="25492383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1. SUTARTIES ŠALYS</w:t>
            </w:r>
          </w:p>
        </w:tc>
      </w:tr>
      <w:tr w:rsidR="008B411E" w:rsidRPr="00086B5F" w14:paraId="5A282C95" w14:textId="77777777">
        <w:tc>
          <w:tcPr>
            <w:tcW w:w="2808" w:type="dxa"/>
            <w:vMerge w:val="restart"/>
          </w:tcPr>
          <w:p w14:paraId="27D77582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0FC3CE81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65D5DFE9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58FBDE8F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519609E3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1.1. Pirkėjas</w:t>
            </w:r>
          </w:p>
        </w:tc>
        <w:tc>
          <w:tcPr>
            <w:tcW w:w="3240" w:type="dxa"/>
          </w:tcPr>
          <w:p w14:paraId="04061F90" w14:textId="77777777" w:rsidR="008B411E" w:rsidRPr="00086B5F" w:rsidRDefault="008B411E" w:rsidP="00E752D8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1.1.1. Pavadinimas</w:t>
            </w:r>
          </w:p>
        </w:tc>
        <w:tc>
          <w:tcPr>
            <w:tcW w:w="3510" w:type="dxa"/>
          </w:tcPr>
          <w:p w14:paraId="79F57F79" w14:textId="70BAB409" w:rsidR="008B411E" w:rsidRPr="00086B5F" w:rsidRDefault="008B411E" w:rsidP="00E752D8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VšĮ Kauno technologijos universitetas</w:t>
            </w:r>
          </w:p>
        </w:tc>
      </w:tr>
      <w:tr w:rsidR="008B411E" w:rsidRPr="00086B5F" w14:paraId="05E0A36C" w14:textId="77777777">
        <w:tc>
          <w:tcPr>
            <w:tcW w:w="2808" w:type="dxa"/>
            <w:vMerge/>
          </w:tcPr>
          <w:p w14:paraId="5243320F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6E452CC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1.1.2. Juridinio asmens kodas</w:t>
            </w:r>
          </w:p>
        </w:tc>
        <w:tc>
          <w:tcPr>
            <w:tcW w:w="3510" w:type="dxa"/>
          </w:tcPr>
          <w:p w14:paraId="304944C9" w14:textId="4599BB00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111950581</w:t>
            </w:r>
          </w:p>
        </w:tc>
      </w:tr>
      <w:tr w:rsidR="008B411E" w:rsidRPr="00086B5F" w14:paraId="38A3F1D1" w14:textId="77777777">
        <w:tc>
          <w:tcPr>
            <w:tcW w:w="2808" w:type="dxa"/>
            <w:vMerge/>
          </w:tcPr>
          <w:p w14:paraId="15EA15E4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0569362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1.1.3. Adresas</w:t>
            </w:r>
          </w:p>
        </w:tc>
        <w:tc>
          <w:tcPr>
            <w:tcW w:w="3510" w:type="dxa"/>
          </w:tcPr>
          <w:p w14:paraId="2461025A" w14:textId="35A7C10C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K. Donelaičio g. 73</w:t>
            </w:r>
          </w:p>
        </w:tc>
      </w:tr>
      <w:tr w:rsidR="008B411E" w:rsidRPr="00086B5F" w14:paraId="70F40041" w14:textId="77777777">
        <w:tc>
          <w:tcPr>
            <w:tcW w:w="2808" w:type="dxa"/>
            <w:vMerge/>
          </w:tcPr>
          <w:p w14:paraId="04809E78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54C1644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1.1.4. PVM mokėtojo kodas</w:t>
            </w:r>
          </w:p>
        </w:tc>
        <w:tc>
          <w:tcPr>
            <w:tcW w:w="3510" w:type="dxa"/>
          </w:tcPr>
          <w:p w14:paraId="62FF2324" w14:textId="7FA5BF39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LT119505811</w:t>
            </w:r>
          </w:p>
        </w:tc>
      </w:tr>
      <w:tr w:rsidR="008B411E" w:rsidRPr="00086B5F" w14:paraId="4D05B979" w14:textId="77777777">
        <w:tc>
          <w:tcPr>
            <w:tcW w:w="2808" w:type="dxa"/>
            <w:vMerge/>
          </w:tcPr>
          <w:p w14:paraId="5BBAB832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539364D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1.1.5. Atsiskaitomoji sąskaita</w:t>
            </w:r>
          </w:p>
        </w:tc>
        <w:tc>
          <w:tcPr>
            <w:tcW w:w="3510" w:type="dxa"/>
          </w:tcPr>
          <w:p w14:paraId="1EE4DD2D" w14:textId="14A5F40E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LT97 7300 0101 3010 7320</w:t>
            </w:r>
          </w:p>
        </w:tc>
      </w:tr>
      <w:tr w:rsidR="008B411E" w:rsidRPr="00086B5F" w14:paraId="64C07530" w14:textId="77777777">
        <w:tc>
          <w:tcPr>
            <w:tcW w:w="2808" w:type="dxa"/>
            <w:vMerge/>
          </w:tcPr>
          <w:p w14:paraId="6FA944A6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BBB9182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1.1.6. Bankas, banko kodas</w:t>
            </w:r>
          </w:p>
        </w:tc>
        <w:tc>
          <w:tcPr>
            <w:tcW w:w="3510" w:type="dxa"/>
          </w:tcPr>
          <w:p w14:paraId="75CA1625" w14:textId="3D908AC9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Swedbank, AB, bankas</w:t>
            </w:r>
          </w:p>
        </w:tc>
      </w:tr>
      <w:tr w:rsidR="008B411E" w:rsidRPr="00086B5F" w14:paraId="4D190613" w14:textId="77777777">
        <w:tc>
          <w:tcPr>
            <w:tcW w:w="2808" w:type="dxa"/>
            <w:vMerge/>
          </w:tcPr>
          <w:p w14:paraId="465C9412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8A94403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1.1.7. Telefonas</w:t>
            </w:r>
          </w:p>
        </w:tc>
        <w:tc>
          <w:tcPr>
            <w:tcW w:w="3510" w:type="dxa"/>
          </w:tcPr>
          <w:p w14:paraId="40A32040" w14:textId="6D2928B8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(+370 37) 300 000, 300 421</w:t>
            </w:r>
          </w:p>
        </w:tc>
      </w:tr>
      <w:tr w:rsidR="008B411E" w:rsidRPr="00086B5F" w14:paraId="2FAFD83C" w14:textId="77777777">
        <w:tc>
          <w:tcPr>
            <w:tcW w:w="2808" w:type="dxa"/>
            <w:vMerge/>
          </w:tcPr>
          <w:p w14:paraId="540AE40A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0DB2501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1.1.8. El. paštas</w:t>
            </w:r>
          </w:p>
        </w:tc>
        <w:tc>
          <w:tcPr>
            <w:tcW w:w="3510" w:type="dxa"/>
          </w:tcPr>
          <w:p w14:paraId="32277B3E" w14:textId="5F0C03AB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ktu@ktu.lt</w:t>
            </w:r>
          </w:p>
        </w:tc>
      </w:tr>
      <w:tr w:rsidR="005A5832" w:rsidRPr="00086B5F" w14:paraId="4DE0F79C" w14:textId="77777777">
        <w:tc>
          <w:tcPr>
            <w:tcW w:w="2808" w:type="dxa"/>
            <w:vMerge/>
          </w:tcPr>
          <w:p w14:paraId="0807400E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9310CCA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1.1.9. Šalies atstovas</w:t>
            </w:r>
          </w:p>
        </w:tc>
        <w:tc>
          <w:tcPr>
            <w:tcW w:w="3510" w:type="dxa"/>
          </w:tcPr>
          <w:p w14:paraId="09C4619A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33E082C6" w14:textId="77777777">
        <w:tc>
          <w:tcPr>
            <w:tcW w:w="2808" w:type="dxa"/>
            <w:vMerge/>
          </w:tcPr>
          <w:p w14:paraId="4A87EB05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B50065E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1.1.10. Atstovavimo pagrindas</w:t>
            </w:r>
          </w:p>
        </w:tc>
        <w:tc>
          <w:tcPr>
            <w:tcW w:w="3510" w:type="dxa"/>
          </w:tcPr>
          <w:p w14:paraId="28111F0A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59269CB1" w14:textId="77777777">
        <w:tc>
          <w:tcPr>
            <w:tcW w:w="2808" w:type="dxa"/>
            <w:vMerge w:val="restart"/>
          </w:tcPr>
          <w:p w14:paraId="4705ABFD" w14:textId="77777777" w:rsidR="005A5832" w:rsidRPr="00086B5F" w:rsidRDefault="005A5832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3FA3DC61" w14:textId="77777777" w:rsidR="005A5832" w:rsidRPr="00086B5F" w:rsidRDefault="005A5832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0C4A5C6B" w14:textId="77777777" w:rsidR="005A5832" w:rsidRPr="00086B5F" w:rsidRDefault="005A5832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1BC82CEC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1.2. Tiekėjas</w:t>
            </w:r>
          </w:p>
          <w:p w14:paraId="6970081D" w14:textId="12516153" w:rsidR="005A5832" w:rsidRPr="00086B5F" w:rsidRDefault="005A5832" w:rsidP="00E752D8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09F42B16" w14:textId="77777777" w:rsidR="005A5832" w:rsidRPr="00086B5F" w:rsidRDefault="005A5832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725A9B4" w14:textId="77777777" w:rsidR="005A5832" w:rsidRPr="00086B5F" w:rsidRDefault="00A10867" w:rsidP="00E752D8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1.2.1. Pavadinimas</w:t>
            </w:r>
          </w:p>
        </w:tc>
        <w:tc>
          <w:tcPr>
            <w:tcW w:w="3510" w:type="dxa"/>
          </w:tcPr>
          <w:p w14:paraId="7AEC5FDD" w14:textId="77777777" w:rsidR="005A5832" w:rsidRPr="00086B5F" w:rsidRDefault="005A5832" w:rsidP="00E752D8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750DE955" w14:textId="77777777">
        <w:tc>
          <w:tcPr>
            <w:tcW w:w="2808" w:type="dxa"/>
            <w:vMerge/>
          </w:tcPr>
          <w:p w14:paraId="3956126F" w14:textId="77777777" w:rsidR="005A5832" w:rsidRPr="00086B5F" w:rsidRDefault="005A5832" w:rsidP="00AF0AC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60E07E3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1.2.2. Juridinio asmens kodas</w:t>
            </w:r>
          </w:p>
        </w:tc>
        <w:tc>
          <w:tcPr>
            <w:tcW w:w="3510" w:type="dxa"/>
          </w:tcPr>
          <w:p w14:paraId="535167F4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01296FCB" w14:textId="77777777">
        <w:tc>
          <w:tcPr>
            <w:tcW w:w="2808" w:type="dxa"/>
            <w:vMerge/>
          </w:tcPr>
          <w:p w14:paraId="31BD5F16" w14:textId="77777777" w:rsidR="005A5832" w:rsidRPr="00086B5F" w:rsidRDefault="005A5832" w:rsidP="00AF0AC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8F5968C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1.2.3. Adresas</w:t>
            </w:r>
          </w:p>
        </w:tc>
        <w:tc>
          <w:tcPr>
            <w:tcW w:w="3510" w:type="dxa"/>
          </w:tcPr>
          <w:p w14:paraId="109D649C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0998AB83" w14:textId="77777777">
        <w:tc>
          <w:tcPr>
            <w:tcW w:w="2808" w:type="dxa"/>
            <w:vMerge/>
          </w:tcPr>
          <w:p w14:paraId="2DB27E49" w14:textId="77777777" w:rsidR="005A5832" w:rsidRPr="00086B5F" w:rsidRDefault="005A5832" w:rsidP="00AF0AC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3A3918F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1.2.4. PVM mokėtojo kodas</w:t>
            </w:r>
          </w:p>
        </w:tc>
        <w:tc>
          <w:tcPr>
            <w:tcW w:w="3510" w:type="dxa"/>
          </w:tcPr>
          <w:p w14:paraId="2513F487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068171C7" w14:textId="77777777">
        <w:tc>
          <w:tcPr>
            <w:tcW w:w="2808" w:type="dxa"/>
            <w:vMerge/>
          </w:tcPr>
          <w:p w14:paraId="40F86EDC" w14:textId="77777777" w:rsidR="005A5832" w:rsidRPr="00086B5F" w:rsidRDefault="005A5832" w:rsidP="00AF0AC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5C1BAD7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1.2.5. Atsiskaitomoji sąskaita</w:t>
            </w:r>
          </w:p>
        </w:tc>
        <w:tc>
          <w:tcPr>
            <w:tcW w:w="3510" w:type="dxa"/>
          </w:tcPr>
          <w:p w14:paraId="44297BDC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1F14A11A" w14:textId="77777777">
        <w:tc>
          <w:tcPr>
            <w:tcW w:w="2808" w:type="dxa"/>
            <w:vMerge/>
          </w:tcPr>
          <w:p w14:paraId="2EF6A461" w14:textId="77777777" w:rsidR="005A5832" w:rsidRPr="00086B5F" w:rsidRDefault="005A5832" w:rsidP="00AF0AC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70CE2D9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1.2.6. Bankas, banko kodas</w:t>
            </w:r>
          </w:p>
        </w:tc>
        <w:tc>
          <w:tcPr>
            <w:tcW w:w="3510" w:type="dxa"/>
          </w:tcPr>
          <w:p w14:paraId="54676EDB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225B9F5E" w14:textId="77777777">
        <w:tc>
          <w:tcPr>
            <w:tcW w:w="2808" w:type="dxa"/>
            <w:vMerge/>
          </w:tcPr>
          <w:p w14:paraId="7575183E" w14:textId="77777777" w:rsidR="005A5832" w:rsidRPr="00086B5F" w:rsidRDefault="005A5832" w:rsidP="00AF0AC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82FEC66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1.2.7. Telefonas</w:t>
            </w:r>
          </w:p>
        </w:tc>
        <w:tc>
          <w:tcPr>
            <w:tcW w:w="3510" w:type="dxa"/>
          </w:tcPr>
          <w:p w14:paraId="518CD1DB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3F9B014A" w14:textId="77777777">
        <w:tc>
          <w:tcPr>
            <w:tcW w:w="2808" w:type="dxa"/>
            <w:vMerge/>
          </w:tcPr>
          <w:p w14:paraId="2FFDA6B3" w14:textId="77777777" w:rsidR="005A5832" w:rsidRPr="00086B5F" w:rsidRDefault="005A5832" w:rsidP="00AF0AC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0F0FACB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1.2.8. El. paštas</w:t>
            </w:r>
          </w:p>
        </w:tc>
        <w:tc>
          <w:tcPr>
            <w:tcW w:w="3510" w:type="dxa"/>
          </w:tcPr>
          <w:p w14:paraId="27D20874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017127C6" w14:textId="77777777">
        <w:tc>
          <w:tcPr>
            <w:tcW w:w="2808" w:type="dxa"/>
            <w:vMerge/>
          </w:tcPr>
          <w:p w14:paraId="388D41BC" w14:textId="77777777" w:rsidR="005A5832" w:rsidRPr="00086B5F" w:rsidRDefault="005A5832" w:rsidP="00AF0AC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E1F9893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1.2.9. Šalies atstovas</w:t>
            </w:r>
          </w:p>
        </w:tc>
        <w:tc>
          <w:tcPr>
            <w:tcW w:w="3510" w:type="dxa"/>
          </w:tcPr>
          <w:p w14:paraId="3D2CF99F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2DF23CF8" w14:textId="77777777">
        <w:tc>
          <w:tcPr>
            <w:tcW w:w="2808" w:type="dxa"/>
            <w:vMerge/>
          </w:tcPr>
          <w:p w14:paraId="6D0F96B1" w14:textId="77777777" w:rsidR="005A5832" w:rsidRPr="00086B5F" w:rsidRDefault="005A5832" w:rsidP="00AF0AC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A14F440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1.2.10. Atstovavimo pagrindas</w:t>
            </w:r>
          </w:p>
        </w:tc>
        <w:tc>
          <w:tcPr>
            <w:tcW w:w="3510" w:type="dxa"/>
          </w:tcPr>
          <w:p w14:paraId="60EAE223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</w:tbl>
    <w:p w14:paraId="4119D148" w14:textId="77777777" w:rsidR="005A5832" w:rsidRPr="00086B5F" w:rsidRDefault="005A5832" w:rsidP="00ED2291">
      <w:pPr>
        <w:jc w:val="both"/>
        <w:rPr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7"/>
        <w:gridCol w:w="2151"/>
        <w:gridCol w:w="5026"/>
      </w:tblGrid>
      <w:tr w:rsidR="005A5832" w:rsidRPr="00086B5F" w14:paraId="10E0B490" w14:textId="77777777" w:rsidTr="005178B1">
        <w:trPr>
          <w:trHeight w:val="300"/>
        </w:trPr>
        <w:tc>
          <w:tcPr>
            <w:tcW w:w="9634" w:type="dxa"/>
            <w:gridSpan w:val="3"/>
          </w:tcPr>
          <w:p w14:paraId="167E932C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754298">
              <w:rPr>
                <w:b/>
                <w:bCs/>
                <w:kern w:val="2"/>
                <w:sz w:val="22"/>
                <w:szCs w:val="22"/>
                <w:highlight w:val="green"/>
              </w:rPr>
              <w:t>2. ATSAKINGI ASMENYS</w:t>
            </w:r>
          </w:p>
        </w:tc>
      </w:tr>
      <w:tr w:rsidR="005A5832" w:rsidRPr="00086B5F" w14:paraId="3197AD95" w14:textId="77777777" w:rsidTr="0010526E">
        <w:trPr>
          <w:trHeight w:val="2259"/>
        </w:trPr>
        <w:tc>
          <w:tcPr>
            <w:tcW w:w="2405" w:type="dxa"/>
          </w:tcPr>
          <w:p w14:paraId="177BA6EC" w14:textId="5D573FAB" w:rsidR="005A5832" w:rsidRPr="00754298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754298">
              <w:rPr>
                <w:b/>
                <w:bCs/>
                <w:kern w:val="2"/>
                <w:sz w:val="22"/>
                <w:szCs w:val="22"/>
              </w:rPr>
              <w:t>2.1. Pirkėjo kontaktiniai asmenys, atsakingi už Sutarties vykdymą, Prekių priėmimą, Sąskaitų per informacinę sistemą „</w:t>
            </w:r>
            <w:r w:rsidR="00AF0AC7">
              <w:rPr>
                <w:b/>
                <w:bCs/>
                <w:kern w:val="2"/>
                <w:sz w:val="22"/>
                <w:szCs w:val="22"/>
              </w:rPr>
              <w:t>SABIS</w:t>
            </w:r>
            <w:r w:rsidRPr="00754298">
              <w:rPr>
                <w:b/>
                <w:bCs/>
                <w:kern w:val="2"/>
                <w:sz w:val="22"/>
                <w:szCs w:val="22"/>
              </w:rPr>
              <w:t>“ priėmimą</w:t>
            </w:r>
          </w:p>
        </w:tc>
        <w:tc>
          <w:tcPr>
            <w:tcW w:w="7229" w:type="dxa"/>
            <w:gridSpan w:val="2"/>
          </w:tcPr>
          <w:p w14:paraId="19C57609" w14:textId="17F2F826" w:rsidR="002F2CDA" w:rsidRDefault="002F2CDA" w:rsidP="002F2CDA">
            <w:pPr>
              <w:pStyle w:val="CommentText"/>
              <w:spacing w:line="276" w:lineRule="auto"/>
              <w:rPr>
                <w:i/>
                <w:iCs/>
                <w:color w:val="000000"/>
                <w:sz w:val="22"/>
                <w:szCs w:val="22"/>
                <w:highlight w:val="lightGray"/>
              </w:rPr>
            </w:pPr>
            <w:r>
              <w:rPr>
                <w:b/>
                <w:sz w:val="22"/>
                <w:szCs w:val="22"/>
              </w:rPr>
              <w:t>Už sutarties vykdymą atsakingas asmuo</w:t>
            </w:r>
            <w:r>
              <w:rPr>
                <w:sz w:val="22"/>
                <w:szCs w:val="22"/>
              </w:rPr>
              <w:t>: (</w:t>
            </w:r>
            <w:r>
              <w:rPr>
                <w:i/>
                <w:iCs/>
                <w:color w:val="000000"/>
                <w:sz w:val="22"/>
                <w:szCs w:val="22"/>
                <w:highlight w:val="lightGray"/>
              </w:rPr>
              <w:t>nurodyti padalinį / skyrių, pareigas, vardą, pavardę, tel., el. paštą);</w:t>
            </w:r>
          </w:p>
          <w:p w14:paraId="474DF35D" w14:textId="77777777" w:rsidR="002F2CDA" w:rsidRDefault="002F2CDA" w:rsidP="002F2CDA">
            <w:pPr>
              <w:pStyle w:val="CommentText"/>
              <w:spacing w:line="276" w:lineRule="auto"/>
              <w:rPr>
                <w:sz w:val="22"/>
                <w:szCs w:val="22"/>
              </w:rPr>
            </w:pPr>
          </w:p>
          <w:p w14:paraId="41737144" w14:textId="56AD4AE9" w:rsidR="002F2CDA" w:rsidRPr="002F2CDA" w:rsidRDefault="002F2CDA" w:rsidP="002F2CDA">
            <w:pPr>
              <w:pStyle w:val="CommentText"/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Asmuo, atsakingas už Sutarties bei jos pakeitimų paskelbimą Viešųjų pirkimų įstatymo nustatyta tvarka,</w:t>
            </w:r>
            <w:r>
              <w:rPr>
                <w:color w:val="000000"/>
                <w:sz w:val="22"/>
                <w:szCs w:val="22"/>
              </w:rPr>
              <w:t xml:space="preserve"> Pirkimų skyriaus specialistas (-ė):</w:t>
            </w:r>
            <w:r>
              <w:rPr>
                <w:color w:val="000000"/>
                <w:szCs w:val="22"/>
              </w:rPr>
              <w:t xml:space="preserve"> (</w:t>
            </w:r>
            <w:r w:rsidRPr="002F2CDA">
              <w:rPr>
                <w:i/>
                <w:iCs/>
                <w:color w:val="000000" w:themeColor="text1"/>
                <w:sz w:val="22"/>
                <w:szCs w:val="22"/>
                <w:highlight w:val="lightGray"/>
              </w:rPr>
              <w:t>vardas, pavardė, tel., el. paštas)</w:t>
            </w:r>
            <w:r w:rsidRPr="002F2CDA">
              <w:rPr>
                <w:i/>
                <w:iCs/>
                <w:color w:val="000000"/>
                <w:sz w:val="22"/>
                <w:szCs w:val="22"/>
              </w:rPr>
              <w:t>.</w:t>
            </w:r>
          </w:p>
          <w:p w14:paraId="26A1854F" w14:textId="1D83F1F5" w:rsidR="00847B84" w:rsidRDefault="00847B84" w:rsidP="002F2CDA">
            <w:pPr>
              <w:pStyle w:val="CommentText"/>
              <w:spacing w:line="276" w:lineRule="auto"/>
              <w:rPr>
                <w:b/>
                <w:sz w:val="22"/>
                <w:szCs w:val="22"/>
              </w:rPr>
            </w:pPr>
          </w:p>
          <w:p w14:paraId="69E5F7B4" w14:textId="3689E2E0" w:rsidR="00847B84" w:rsidRPr="009C4F36" w:rsidRDefault="00847B84" w:rsidP="002F2CDA">
            <w:pPr>
              <w:pStyle w:val="CommentText"/>
              <w:spacing w:line="276" w:lineRule="auto"/>
              <w:rPr>
                <w:sz w:val="22"/>
                <w:szCs w:val="22"/>
              </w:rPr>
            </w:pPr>
            <w:r w:rsidRPr="009C4F36">
              <w:rPr>
                <w:sz w:val="22"/>
                <w:szCs w:val="22"/>
              </w:rPr>
              <w:t>Pirkėjas elektronines sąskaitas faktūras priima ir apdoroja naudodamasis informacinės sistemos „SABIS“ priemonėmis.</w:t>
            </w:r>
          </w:p>
          <w:p w14:paraId="7DBF5E75" w14:textId="644B1B96" w:rsidR="005D71C3" w:rsidRPr="00754298" w:rsidRDefault="005D71C3" w:rsidP="009C4F36">
            <w:pPr>
              <w:pStyle w:val="CommentText"/>
              <w:spacing w:line="276" w:lineRule="auto"/>
              <w:rPr>
                <w:i/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18575A19" w14:textId="77777777" w:rsidTr="0010526E">
        <w:trPr>
          <w:trHeight w:val="300"/>
        </w:trPr>
        <w:tc>
          <w:tcPr>
            <w:tcW w:w="2405" w:type="dxa"/>
          </w:tcPr>
          <w:p w14:paraId="22EB095E" w14:textId="6ED45450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2.2. Tiekėjo kontaktiniai asmenys, atsakingi už Sutarties vykdymą</w:t>
            </w:r>
          </w:p>
        </w:tc>
        <w:tc>
          <w:tcPr>
            <w:tcW w:w="7229" w:type="dxa"/>
            <w:gridSpan w:val="2"/>
          </w:tcPr>
          <w:p w14:paraId="18699DC1" w14:textId="77777777" w:rsidR="005A5832" w:rsidRDefault="00A10867" w:rsidP="00E752D8">
            <w:pPr>
              <w:jc w:val="both"/>
              <w:rPr>
                <w:i/>
                <w:color w:val="000000" w:themeColor="text1"/>
                <w:kern w:val="2"/>
                <w:sz w:val="22"/>
                <w:szCs w:val="22"/>
                <w:highlight w:val="lightGray"/>
              </w:rPr>
            </w:pPr>
            <w:r w:rsidRPr="00086B5F">
              <w:rPr>
                <w:i/>
                <w:color w:val="000000" w:themeColor="text1"/>
                <w:kern w:val="2"/>
                <w:sz w:val="22"/>
                <w:szCs w:val="22"/>
                <w:highlight w:val="lightGray"/>
              </w:rPr>
              <w:t>(nurodyti padalinį / skyrių, pareigas, vardą, pavardę, tel., el. paštą)</w:t>
            </w:r>
          </w:p>
          <w:p w14:paraId="17A9DF20" w14:textId="77777777" w:rsidR="00847B84" w:rsidRDefault="00847B84" w:rsidP="00E752D8">
            <w:pPr>
              <w:jc w:val="both"/>
              <w:rPr>
                <w:i/>
                <w:color w:val="4472C4"/>
                <w:kern w:val="2"/>
                <w:sz w:val="22"/>
                <w:szCs w:val="22"/>
              </w:rPr>
            </w:pPr>
          </w:p>
          <w:p w14:paraId="1BA8CD2C" w14:textId="77777777" w:rsidR="00847B84" w:rsidRPr="009C4F36" w:rsidRDefault="00847B84" w:rsidP="00E752D8">
            <w:pPr>
              <w:jc w:val="both"/>
              <w:rPr>
                <w:b/>
                <w:color w:val="000000" w:themeColor="text1"/>
                <w:kern w:val="2"/>
                <w:sz w:val="22"/>
                <w:szCs w:val="22"/>
              </w:rPr>
            </w:pPr>
            <w:r w:rsidRPr="009C4F36">
              <w:rPr>
                <w:color w:val="000000" w:themeColor="text1"/>
                <w:kern w:val="2"/>
                <w:sz w:val="22"/>
                <w:szCs w:val="22"/>
              </w:rPr>
              <w:t xml:space="preserve">Tiekėjas įsipareigoja pateikti elektroninę PVM sąskaitą faktūrą </w:t>
            </w:r>
            <w:r w:rsidRPr="009C4F36">
              <w:rPr>
                <w:b/>
                <w:color w:val="000000" w:themeColor="text1"/>
                <w:kern w:val="2"/>
                <w:sz w:val="22"/>
                <w:szCs w:val="22"/>
              </w:rPr>
              <w:t>per  informacinę sistemą “SABIS”.</w:t>
            </w:r>
          </w:p>
          <w:p w14:paraId="708BE4A8" w14:textId="77777777" w:rsidR="00D12D6B" w:rsidRDefault="00D12D6B" w:rsidP="00E752D8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  <w:p w14:paraId="109096C1" w14:textId="77777777" w:rsidR="00847B84" w:rsidRDefault="00D12D6B" w:rsidP="00E752D8">
            <w:pPr>
              <w:jc w:val="both"/>
              <w:rPr>
                <w:b/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>S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>istemos</w:t>
            </w:r>
            <w:r w:rsidR="00847B84">
              <w:rPr>
                <w:color w:val="000000" w:themeColor="text1"/>
                <w:kern w:val="2"/>
                <w:sz w:val="22"/>
                <w:szCs w:val="22"/>
              </w:rPr>
              <w:t xml:space="preserve"> „SABIS“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 xml:space="preserve"> „</w:t>
            </w:r>
            <w:r w:rsidR="00847B84" w:rsidRPr="009C4F36">
              <w:rPr>
                <w:i/>
                <w:color w:val="000000" w:themeColor="text1"/>
                <w:kern w:val="2"/>
                <w:sz w:val="22"/>
                <w:szCs w:val="22"/>
              </w:rPr>
              <w:t>Bendri duomenys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>“ langelyje, ties skiltimi „</w:t>
            </w:r>
            <w:r w:rsidR="00847B84" w:rsidRPr="009C4F36">
              <w:rPr>
                <w:i/>
                <w:color w:val="000000" w:themeColor="text1"/>
                <w:kern w:val="2"/>
                <w:sz w:val="22"/>
                <w:szCs w:val="22"/>
              </w:rPr>
              <w:t>Pirkėjas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>“</w:t>
            </w:r>
            <w:r w:rsidR="00E72DCC">
              <w:rPr>
                <w:color w:val="000000" w:themeColor="text1"/>
                <w:kern w:val="2"/>
                <w:sz w:val="22"/>
                <w:szCs w:val="22"/>
              </w:rPr>
              <w:t>, Tiekėjas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kern w:val="2"/>
                <w:sz w:val="22"/>
                <w:szCs w:val="22"/>
              </w:rPr>
              <w:t xml:space="preserve">turi 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 xml:space="preserve">užpildyti elektroninio pašto laukelį, jame nurodant Pirkėjui pristatytas </w:t>
            </w:r>
            <w:r w:rsidR="00847B84" w:rsidRPr="009C4F36">
              <w:rPr>
                <w:b/>
                <w:color w:val="000000" w:themeColor="text1"/>
                <w:kern w:val="2"/>
                <w:sz w:val="22"/>
                <w:szCs w:val="22"/>
              </w:rPr>
              <w:t>prekes užsakiusio (kontaktinio) asmens, iš Pirkėjo pusės, elektroninio pašto adresą.</w:t>
            </w:r>
          </w:p>
          <w:p w14:paraId="54AF3288" w14:textId="77777777" w:rsidR="00D12D6B" w:rsidRDefault="00D12D6B" w:rsidP="00E752D8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30CB2747" w14:textId="77777777" w:rsidR="00D12D6B" w:rsidRDefault="00D12D6B" w:rsidP="00E752D8">
            <w:pPr>
              <w:jc w:val="both"/>
              <w:rPr>
                <w:i/>
                <w:color w:val="000000" w:themeColor="text1"/>
                <w:kern w:val="2"/>
                <w:sz w:val="22"/>
                <w:szCs w:val="22"/>
              </w:rPr>
            </w:pPr>
            <w:r w:rsidRPr="009C4F36">
              <w:rPr>
                <w:i/>
                <w:color w:val="000000" w:themeColor="text1"/>
                <w:kern w:val="2"/>
                <w:sz w:val="22"/>
                <w:szCs w:val="22"/>
                <w:u w:val="single"/>
              </w:rPr>
              <w:t>Svarbu:</w:t>
            </w:r>
            <w:r>
              <w:t xml:space="preserve"> </w:t>
            </w:r>
            <w:r w:rsidRPr="009C4F36">
              <w:rPr>
                <w:color w:val="000000" w:themeColor="text1"/>
                <w:kern w:val="2"/>
                <w:sz w:val="22"/>
                <w:szCs w:val="22"/>
              </w:rPr>
              <w:t xml:space="preserve">Sistemoje “SABIS” nenurodžius ar netinkamai nurodžius kontaktinio asmens elektroninį paštą, pagal Sutarties </w:t>
            </w:r>
            <w:r>
              <w:rPr>
                <w:color w:val="000000" w:themeColor="text1"/>
                <w:kern w:val="2"/>
                <w:sz w:val="22"/>
                <w:szCs w:val="22"/>
              </w:rPr>
              <w:t>2</w:t>
            </w:r>
            <w:r w:rsidRPr="009C4F36">
              <w:rPr>
                <w:color w:val="000000" w:themeColor="text1"/>
                <w:kern w:val="2"/>
                <w:sz w:val="22"/>
                <w:szCs w:val="22"/>
              </w:rPr>
              <w:t>.2. punkte nurodytą tvarką, PVM sąskaitos faktūros bus automatiškai grąžinamos Tiekėjui, su prašymu nurodyti ar nurodyti tinkamai, kontaktinio asmens elektroninį paštą</w:t>
            </w:r>
            <w:r w:rsidRPr="00D12D6B">
              <w:rPr>
                <w:i/>
                <w:color w:val="000000" w:themeColor="text1"/>
                <w:kern w:val="2"/>
                <w:sz w:val="22"/>
                <w:szCs w:val="22"/>
              </w:rPr>
              <w:t>.</w:t>
            </w:r>
          </w:p>
          <w:p w14:paraId="2DD325A1" w14:textId="24B437BE" w:rsidR="00D12D6B" w:rsidRPr="009C4F36" w:rsidRDefault="00D12D6B" w:rsidP="00E752D8">
            <w:pPr>
              <w:jc w:val="both"/>
              <w:rPr>
                <w:i/>
                <w:color w:val="4472C4"/>
                <w:kern w:val="2"/>
                <w:sz w:val="22"/>
                <w:szCs w:val="22"/>
              </w:rPr>
            </w:pPr>
            <w:r w:rsidRPr="00D12D6B">
              <w:rPr>
                <w:i/>
                <w:color w:val="000000" w:themeColor="text1"/>
                <w:kern w:val="2"/>
                <w:sz w:val="22"/>
                <w:szCs w:val="22"/>
              </w:rPr>
              <w:t xml:space="preserve">  </w:t>
            </w:r>
          </w:p>
        </w:tc>
      </w:tr>
      <w:tr w:rsidR="005A5832" w:rsidRPr="00086B5F" w14:paraId="211DB2FA" w14:textId="77777777" w:rsidTr="005178B1">
        <w:trPr>
          <w:trHeight w:val="300"/>
        </w:trPr>
        <w:tc>
          <w:tcPr>
            <w:tcW w:w="9634" w:type="dxa"/>
            <w:gridSpan w:val="3"/>
          </w:tcPr>
          <w:p w14:paraId="6A2824EE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3. SUTARTIES DALYKAS</w:t>
            </w:r>
          </w:p>
        </w:tc>
      </w:tr>
      <w:tr w:rsidR="005A5832" w:rsidRPr="00086B5F" w14:paraId="31901FED" w14:textId="77777777" w:rsidTr="0010526E">
        <w:trPr>
          <w:trHeight w:val="300"/>
        </w:trPr>
        <w:tc>
          <w:tcPr>
            <w:tcW w:w="2405" w:type="dxa"/>
          </w:tcPr>
          <w:p w14:paraId="0B67E59C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3.1. Sutarties dalykas </w:t>
            </w:r>
          </w:p>
        </w:tc>
        <w:tc>
          <w:tcPr>
            <w:tcW w:w="7229" w:type="dxa"/>
            <w:gridSpan w:val="2"/>
          </w:tcPr>
          <w:p w14:paraId="2BE03B69" w14:textId="5984E30E" w:rsidR="005A5832" w:rsidRPr="00196CE9" w:rsidRDefault="00A10867" w:rsidP="00E752D8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196CE9">
              <w:rPr>
                <w:kern w:val="2"/>
                <w:sz w:val="22"/>
                <w:szCs w:val="22"/>
              </w:rPr>
              <w:t xml:space="preserve">Tiekėjas įsipareigoja Sutartyje numatytomis sąlygomis perduoti Pirkėjui </w:t>
            </w:r>
            <w:r w:rsidRPr="0010526E">
              <w:rPr>
                <w:color w:val="000000" w:themeColor="text1"/>
                <w:kern w:val="2"/>
                <w:sz w:val="22"/>
                <w:szCs w:val="22"/>
              </w:rPr>
              <w:t>Prekes</w:t>
            </w:r>
            <w:r w:rsidR="000972BE" w:rsidRPr="0010526E">
              <w:rPr>
                <w:color w:val="000000" w:themeColor="text1"/>
                <w:kern w:val="2"/>
                <w:sz w:val="22"/>
                <w:szCs w:val="22"/>
              </w:rPr>
              <w:t>: realaus laiko elektros tinklo procesų simuliavimo ir modeliavimo prog</w:t>
            </w:r>
            <w:r w:rsidR="00E3076D" w:rsidRPr="0010526E">
              <w:rPr>
                <w:color w:val="000000" w:themeColor="text1"/>
                <w:kern w:val="2"/>
                <w:sz w:val="22"/>
                <w:szCs w:val="22"/>
              </w:rPr>
              <w:t xml:space="preserve">raminę įrangą </w:t>
            </w:r>
            <w:r w:rsidR="00F33B1A" w:rsidRPr="0010526E">
              <w:rPr>
                <w:color w:val="000000" w:themeColor="text1"/>
                <w:kern w:val="2"/>
                <w:sz w:val="22"/>
                <w:szCs w:val="22"/>
              </w:rPr>
              <w:t>Kauno technologijos</w:t>
            </w:r>
            <w:r w:rsidR="007F3262" w:rsidRPr="0010526E">
              <w:rPr>
                <w:color w:val="000000" w:themeColor="text1"/>
                <w:kern w:val="2"/>
                <w:sz w:val="22"/>
                <w:szCs w:val="22"/>
              </w:rPr>
              <w:t xml:space="preserve"> universiteto kuriamam </w:t>
            </w:r>
            <w:proofErr w:type="spellStart"/>
            <w:r w:rsidR="007F3262" w:rsidRPr="0010526E">
              <w:rPr>
                <w:color w:val="000000" w:themeColor="text1"/>
                <w:kern w:val="2"/>
                <w:sz w:val="22"/>
                <w:szCs w:val="22"/>
              </w:rPr>
              <w:t>SmartEcoTech</w:t>
            </w:r>
            <w:proofErr w:type="spellEnd"/>
            <w:r w:rsidR="007F3262" w:rsidRPr="0010526E">
              <w:rPr>
                <w:color w:val="000000" w:themeColor="text1"/>
                <w:kern w:val="2"/>
                <w:sz w:val="22"/>
                <w:szCs w:val="22"/>
              </w:rPr>
              <w:t xml:space="preserve"> kompetencijų centrui </w:t>
            </w:r>
            <w:r w:rsidR="002A1F86" w:rsidRPr="0010526E">
              <w:rPr>
                <w:color w:val="000000" w:themeColor="text1"/>
                <w:kern w:val="2"/>
                <w:sz w:val="22"/>
                <w:szCs w:val="22"/>
              </w:rPr>
              <w:t>(„Sumani ir klimatui neutrali Lietuva“</w:t>
            </w:r>
            <w:r w:rsidR="00196CE9" w:rsidRPr="0010526E">
              <w:rPr>
                <w:color w:val="000000" w:themeColor="text1"/>
                <w:kern w:val="2"/>
                <w:sz w:val="22"/>
                <w:szCs w:val="22"/>
              </w:rPr>
              <w:t>)</w:t>
            </w:r>
            <w:r w:rsidRPr="0010526E">
              <w:rPr>
                <w:i/>
                <w:color w:val="000000" w:themeColor="text1"/>
                <w:kern w:val="2"/>
                <w:sz w:val="22"/>
                <w:szCs w:val="22"/>
              </w:rPr>
              <w:t>)</w:t>
            </w:r>
            <w:r w:rsidRPr="00196CE9">
              <w:rPr>
                <w:color w:val="000000"/>
                <w:kern w:val="2"/>
                <w:sz w:val="22"/>
                <w:szCs w:val="22"/>
              </w:rPr>
              <w:t xml:space="preserve"> (toliau – </w:t>
            </w:r>
            <w:r w:rsidRPr="00196CE9">
              <w:rPr>
                <w:b/>
                <w:color w:val="000000"/>
                <w:kern w:val="2"/>
                <w:sz w:val="22"/>
                <w:szCs w:val="22"/>
              </w:rPr>
              <w:t>Prekės</w:t>
            </w:r>
            <w:r w:rsidRPr="00196CE9">
              <w:rPr>
                <w:color w:val="000000"/>
                <w:kern w:val="2"/>
                <w:sz w:val="22"/>
                <w:szCs w:val="22"/>
              </w:rPr>
              <w:t>).</w:t>
            </w:r>
          </w:p>
          <w:p w14:paraId="0A3114C6" w14:textId="77777777" w:rsidR="0054557C" w:rsidRPr="00196CE9" w:rsidRDefault="0054557C" w:rsidP="00E752D8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</w:p>
          <w:p w14:paraId="382A23ED" w14:textId="77777777" w:rsidR="00730C12" w:rsidRPr="00196CE9" w:rsidRDefault="00730C12" w:rsidP="00E752D8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</w:p>
          <w:p w14:paraId="5453E54A" w14:textId="2593E22C" w:rsidR="005A5832" w:rsidRPr="00196CE9" w:rsidRDefault="00A10867" w:rsidP="00E752D8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196CE9">
              <w:rPr>
                <w:color w:val="000000"/>
                <w:kern w:val="2"/>
                <w:sz w:val="22"/>
                <w:szCs w:val="22"/>
              </w:rPr>
              <w:t xml:space="preserve">Išsamus Prekių aprašymas ir kiti reikalavimai tiekiamoms Prekėms nustatyti Sutarties </w:t>
            </w:r>
            <w:r w:rsidRPr="00D37B5C">
              <w:rPr>
                <w:color w:val="000000"/>
                <w:kern w:val="2"/>
                <w:sz w:val="22"/>
                <w:szCs w:val="22"/>
              </w:rPr>
              <w:t>priede Nr</w:t>
            </w:r>
            <w:r w:rsidRPr="0010526E">
              <w:rPr>
                <w:color w:val="000000"/>
                <w:kern w:val="2"/>
                <w:sz w:val="22"/>
                <w:szCs w:val="22"/>
              </w:rPr>
              <w:t xml:space="preserve">. </w:t>
            </w:r>
            <w:r w:rsidR="00D37B5C" w:rsidRPr="0010526E">
              <w:rPr>
                <w:color w:val="000000"/>
                <w:kern w:val="2"/>
                <w:sz w:val="22"/>
                <w:szCs w:val="22"/>
              </w:rPr>
              <w:t xml:space="preserve">1 </w:t>
            </w:r>
            <w:r w:rsidRPr="00D37B5C">
              <w:rPr>
                <w:color w:val="000000"/>
                <w:kern w:val="2"/>
                <w:sz w:val="22"/>
                <w:szCs w:val="22"/>
              </w:rPr>
              <w:t xml:space="preserve">„Techninė specifikacija“ (toliau – Techninė specifikacija) ir Sutarties priede Nr. </w:t>
            </w:r>
            <w:r w:rsidR="00D37B5C" w:rsidRPr="0010526E">
              <w:rPr>
                <w:color w:val="000000"/>
                <w:kern w:val="2"/>
                <w:sz w:val="22"/>
                <w:szCs w:val="22"/>
              </w:rPr>
              <w:t>2</w:t>
            </w:r>
            <w:r w:rsidRPr="00D37B5C">
              <w:rPr>
                <w:color w:val="000000"/>
                <w:kern w:val="2"/>
                <w:sz w:val="22"/>
                <w:szCs w:val="22"/>
              </w:rPr>
              <w:t xml:space="preserve"> „</w:t>
            </w:r>
            <w:r w:rsidR="005D71C3" w:rsidRPr="00D37B5C">
              <w:rPr>
                <w:color w:val="000000"/>
                <w:kern w:val="2"/>
                <w:sz w:val="22"/>
                <w:szCs w:val="22"/>
              </w:rPr>
              <w:t xml:space="preserve">Tiekėjo </w:t>
            </w:r>
            <w:r w:rsidRPr="00D37B5C">
              <w:rPr>
                <w:color w:val="000000"/>
                <w:kern w:val="2"/>
                <w:sz w:val="22"/>
                <w:szCs w:val="22"/>
              </w:rPr>
              <w:t>Pasiūlymas“.</w:t>
            </w:r>
          </w:p>
        </w:tc>
      </w:tr>
      <w:tr w:rsidR="005A5832" w:rsidRPr="00086B5F" w14:paraId="10A9E75A" w14:textId="77777777" w:rsidTr="0010526E">
        <w:trPr>
          <w:trHeight w:val="300"/>
        </w:trPr>
        <w:tc>
          <w:tcPr>
            <w:tcW w:w="2405" w:type="dxa"/>
          </w:tcPr>
          <w:p w14:paraId="01258AFD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3.2. Pirkimo numeris</w:t>
            </w:r>
          </w:p>
        </w:tc>
        <w:tc>
          <w:tcPr>
            <w:tcW w:w="7229" w:type="dxa"/>
            <w:gridSpan w:val="2"/>
          </w:tcPr>
          <w:p w14:paraId="1851AEC1" w14:textId="77777777" w:rsidR="005A5832" w:rsidRPr="00086B5F" w:rsidRDefault="005A5832" w:rsidP="00E752D8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00C06AEA" w14:textId="77777777" w:rsidTr="0010526E">
        <w:trPr>
          <w:trHeight w:val="2969"/>
        </w:trPr>
        <w:tc>
          <w:tcPr>
            <w:tcW w:w="2405" w:type="dxa"/>
          </w:tcPr>
          <w:p w14:paraId="611D2060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3.3. Informacija apie Europos Sąjungos lėšomis finansuojamą projektą arba kitą projektą</w:t>
            </w:r>
          </w:p>
        </w:tc>
        <w:tc>
          <w:tcPr>
            <w:tcW w:w="7229" w:type="dxa"/>
            <w:gridSpan w:val="2"/>
          </w:tcPr>
          <w:p w14:paraId="0908DBF0" w14:textId="77777777" w:rsidR="00E61988" w:rsidRPr="00086B5F" w:rsidRDefault="00E61988" w:rsidP="00E61988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Europos Sąjungos lėšomis bendrai finansuojamo projekto Nr. </w:t>
            </w:r>
            <w:r>
              <w:rPr>
                <w:kern w:val="2"/>
                <w:szCs w:val="24"/>
              </w:rPr>
              <w:t>02-002-P-001</w:t>
            </w:r>
            <w:r w:rsidRPr="00086B5F">
              <w:rPr>
                <w:color w:val="4472C4"/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kern w:val="2"/>
                <w:sz w:val="22"/>
                <w:szCs w:val="22"/>
              </w:rPr>
              <w:t xml:space="preserve">pavadinimas </w:t>
            </w:r>
            <w:r w:rsidRPr="0010526E">
              <w:rPr>
                <w:i/>
                <w:iCs/>
                <w:kern w:val="2"/>
                <w:szCs w:val="24"/>
              </w:rPr>
              <w:t>„Misijomis grįstų mokslo ir inovacijų programų įgyvendinimas“.</w:t>
            </w:r>
          </w:p>
          <w:p w14:paraId="4FFEE5BD" w14:textId="778DEB02" w:rsidR="005A5832" w:rsidRPr="00086B5F" w:rsidRDefault="005A5832" w:rsidP="00E752D8">
            <w:pPr>
              <w:jc w:val="both"/>
              <w:rPr>
                <w:i/>
                <w:kern w:val="2"/>
                <w:sz w:val="22"/>
                <w:szCs w:val="22"/>
              </w:rPr>
            </w:pPr>
          </w:p>
        </w:tc>
      </w:tr>
      <w:tr w:rsidR="005A5832" w:rsidRPr="00086B5F" w14:paraId="4FA180CE" w14:textId="77777777" w:rsidTr="005178B1">
        <w:trPr>
          <w:trHeight w:val="300"/>
        </w:trPr>
        <w:tc>
          <w:tcPr>
            <w:tcW w:w="9634" w:type="dxa"/>
            <w:gridSpan w:val="3"/>
          </w:tcPr>
          <w:p w14:paraId="70D25205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4. PREKIŲ PRISTATYMO TERMINAI IR PREKIŲ PERDAVIMO - PRIĖMIMO TVARKA</w:t>
            </w:r>
          </w:p>
        </w:tc>
      </w:tr>
      <w:tr w:rsidR="005A5832" w:rsidRPr="00086B5F" w14:paraId="2513C270" w14:textId="77777777" w:rsidTr="0010526E">
        <w:trPr>
          <w:trHeight w:val="300"/>
        </w:trPr>
        <w:tc>
          <w:tcPr>
            <w:tcW w:w="2405" w:type="dxa"/>
          </w:tcPr>
          <w:p w14:paraId="01D72EF0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4.1. Prekių pristatymo terminas, kai Prekės pristatomos vienu kartu</w:t>
            </w:r>
          </w:p>
          <w:p w14:paraId="37306755" w14:textId="77777777" w:rsidR="005A5832" w:rsidRPr="00086B5F" w:rsidRDefault="005A5832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56F8FFEC" w14:textId="77777777" w:rsidR="005A5832" w:rsidRPr="00086B5F" w:rsidRDefault="005A5832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297EDBA0" w14:textId="77777777" w:rsidR="005A5832" w:rsidRPr="00086B5F" w:rsidRDefault="005A5832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02BC4945" w14:textId="77777777" w:rsidR="005A5832" w:rsidRPr="00086B5F" w:rsidRDefault="005A5832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0C537BC4" w14:textId="77777777" w:rsidR="005A5832" w:rsidRPr="00086B5F" w:rsidRDefault="005A5832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79BFBB4F" w14:textId="77777777" w:rsidR="005A5832" w:rsidRPr="00086B5F" w:rsidRDefault="005A5832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4B81C3DE" w14:textId="666359C8" w:rsidR="005A5832" w:rsidRPr="00086B5F" w:rsidRDefault="005A5832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7229" w:type="dxa"/>
            <w:gridSpan w:val="2"/>
          </w:tcPr>
          <w:p w14:paraId="4C440838" w14:textId="559BA363" w:rsidR="005A5832" w:rsidRPr="00086B5F" w:rsidRDefault="00A10867" w:rsidP="00016A65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Tiekėjas Prekes (visą Prekių kiekį) įsipareigoja pristatyti </w:t>
            </w: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ne vėliau kaip per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="00D81A96" w:rsidRPr="0010526E">
              <w:rPr>
                <w:iCs/>
                <w:color w:val="000000" w:themeColor="text1"/>
                <w:kern w:val="2"/>
                <w:sz w:val="22"/>
                <w:szCs w:val="22"/>
              </w:rPr>
              <w:t>4 (keturias) savaites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 nuo Sutarties įsigaliojimo dienos </w:t>
            </w:r>
            <w:r w:rsidR="00100F9F">
              <w:rPr>
                <w:color w:val="000000" w:themeColor="text1"/>
                <w:kern w:val="2"/>
                <w:sz w:val="22"/>
                <w:szCs w:val="22"/>
              </w:rPr>
              <w:t>techninėje specifikacijoje numatytu adresu.</w:t>
            </w:r>
          </w:p>
          <w:p w14:paraId="68FC2DC0" w14:textId="77777777" w:rsidR="005A5832" w:rsidRPr="00086B5F" w:rsidRDefault="005A5832" w:rsidP="00016A65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  <w:p w14:paraId="3B3613F4" w14:textId="7A8BF8D3" w:rsidR="0054557C" w:rsidRPr="00086B5F" w:rsidRDefault="0054557C" w:rsidP="00016A65">
            <w:pPr>
              <w:jc w:val="both"/>
              <w:rPr>
                <w:i/>
                <w:color w:val="000000" w:themeColor="text1"/>
                <w:kern w:val="2"/>
                <w:sz w:val="22"/>
                <w:szCs w:val="22"/>
                <w:highlight w:val="lightGray"/>
              </w:rPr>
            </w:pPr>
          </w:p>
          <w:p w14:paraId="66D5B0C9" w14:textId="390077E0" w:rsidR="0054557C" w:rsidRPr="00086B5F" w:rsidRDefault="0054557C" w:rsidP="00016A65">
            <w:pPr>
              <w:jc w:val="both"/>
              <w:rPr>
                <w:color w:val="000000" w:themeColor="text1"/>
                <w:kern w:val="2"/>
                <w:sz w:val="22"/>
                <w:szCs w:val="22"/>
                <w:highlight w:val="lightGray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>*</w:t>
            </w:r>
            <w:r w:rsidRPr="00086B5F">
              <w:rPr>
                <w:sz w:val="22"/>
                <w:szCs w:val="22"/>
              </w:rPr>
              <w:t xml:space="preserve"> 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>Prieš pristatant Prekes, Tiekėjas privalo apie tai informuoti Pirkėjo atstovą, Sutartyje nurodytą kaip atsakingą už Sutarties vykdymą.</w:t>
            </w:r>
          </w:p>
          <w:p w14:paraId="2C615C57" w14:textId="77777777" w:rsidR="005A5832" w:rsidRPr="00086B5F" w:rsidRDefault="005A5832" w:rsidP="00016A65">
            <w:p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E203811" w14:textId="0DA610EB" w:rsidR="005A5832" w:rsidRPr="00E752D8" w:rsidRDefault="005A5832" w:rsidP="00016A65">
            <w:pPr>
              <w:jc w:val="both"/>
              <w:textAlignment w:val="baseline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5A5832" w:rsidRPr="00086B5F" w14:paraId="5E1D61E9" w14:textId="77777777" w:rsidTr="0010526E">
        <w:trPr>
          <w:trHeight w:val="300"/>
        </w:trPr>
        <w:tc>
          <w:tcPr>
            <w:tcW w:w="2405" w:type="dxa"/>
          </w:tcPr>
          <w:p w14:paraId="4841E73D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4.2. Prekių (ar jų dalies) pristatymo termino pratęsimas</w:t>
            </w:r>
          </w:p>
        </w:tc>
        <w:tc>
          <w:tcPr>
            <w:tcW w:w="7229" w:type="dxa"/>
            <w:gridSpan w:val="2"/>
          </w:tcPr>
          <w:p w14:paraId="2350DB70" w14:textId="2F09AC6C" w:rsidR="005A5832" w:rsidRPr="00086B5F" w:rsidRDefault="00A10867" w:rsidP="00016A65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2B979FAA" w14:textId="77777777" w:rsidR="005A5832" w:rsidRPr="00086B5F" w:rsidRDefault="005A5832" w:rsidP="00016A65">
            <w:pPr>
              <w:jc w:val="both"/>
              <w:rPr>
                <w:color w:val="1F4E79"/>
                <w:kern w:val="2"/>
                <w:sz w:val="22"/>
                <w:szCs w:val="22"/>
              </w:rPr>
            </w:pPr>
          </w:p>
          <w:p w14:paraId="6363AD1A" w14:textId="434BB934" w:rsidR="005A5832" w:rsidRPr="00086B5F" w:rsidRDefault="005A5832" w:rsidP="00016A65">
            <w:pPr>
              <w:jc w:val="both"/>
              <w:rPr>
                <w:kern w:val="2"/>
                <w:sz w:val="22"/>
                <w:szCs w:val="22"/>
              </w:rPr>
            </w:pPr>
          </w:p>
          <w:p w14:paraId="701E8691" w14:textId="0E770E66" w:rsidR="00C805D6" w:rsidRPr="00086B5F" w:rsidRDefault="00C805D6" w:rsidP="00016A65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4DF6C0EB" w14:textId="77777777" w:rsidTr="0010526E">
        <w:trPr>
          <w:trHeight w:val="300"/>
        </w:trPr>
        <w:tc>
          <w:tcPr>
            <w:tcW w:w="2405" w:type="dxa"/>
          </w:tcPr>
          <w:p w14:paraId="2841FD97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4.3. Užsakymų teikimo tvarka</w:t>
            </w:r>
          </w:p>
        </w:tc>
        <w:tc>
          <w:tcPr>
            <w:tcW w:w="7229" w:type="dxa"/>
            <w:gridSpan w:val="2"/>
          </w:tcPr>
          <w:p w14:paraId="48694A1E" w14:textId="77777777" w:rsidR="00014049" w:rsidRPr="00086B5F" w:rsidRDefault="00014049" w:rsidP="0001404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Užsakyma</w:t>
            </w:r>
            <w:r>
              <w:rPr>
                <w:kern w:val="2"/>
                <w:sz w:val="22"/>
                <w:szCs w:val="22"/>
              </w:rPr>
              <w:t>s</w:t>
            </w:r>
            <w:r w:rsidRPr="00086B5F">
              <w:rPr>
                <w:kern w:val="2"/>
                <w:sz w:val="22"/>
                <w:szCs w:val="22"/>
              </w:rPr>
              <w:t xml:space="preserve"> teikiam</w:t>
            </w:r>
            <w:r>
              <w:rPr>
                <w:kern w:val="2"/>
                <w:sz w:val="22"/>
                <w:szCs w:val="22"/>
              </w:rPr>
              <w:t xml:space="preserve">as Tiekėjo nurodytu elektroniniu paštu </w:t>
            </w:r>
            <w:r w:rsidRPr="00086B5F">
              <w:rPr>
                <w:kern w:val="2"/>
                <w:sz w:val="22"/>
                <w:szCs w:val="22"/>
              </w:rPr>
              <w:t xml:space="preserve"> ir laikom</w:t>
            </w:r>
            <w:r>
              <w:rPr>
                <w:kern w:val="2"/>
                <w:sz w:val="22"/>
                <w:szCs w:val="22"/>
              </w:rPr>
              <w:t>as</w:t>
            </w:r>
            <w:r w:rsidRPr="00086B5F">
              <w:rPr>
                <w:kern w:val="2"/>
                <w:sz w:val="22"/>
                <w:szCs w:val="22"/>
              </w:rPr>
              <w:t xml:space="preserve"> gaut</w:t>
            </w:r>
            <w:r>
              <w:rPr>
                <w:kern w:val="2"/>
                <w:sz w:val="22"/>
                <w:szCs w:val="22"/>
              </w:rPr>
              <w:t>u</w:t>
            </w:r>
            <w:r w:rsidRPr="00086B5F">
              <w:rPr>
                <w:kern w:val="2"/>
                <w:sz w:val="22"/>
                <w:szCs w:val="22"/>
              </w:rPr>
              <w:t xml:space="preserve"> po 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>24 (dvidešimt keturių valandų)</w:t>
            </w:r>
            <w:r w:rsidRPr="00086B5F">
              <w:rPr>
                <w:kern w:val="2"/>
                <w:sz w:val="22"/>
                <w:szCs w:val="22"/>
              </w:rPr>
              <w:t xml:space="preserve"> nuo užsakymo pateikimo.</w:t>
            </w:r>
          </w:p>
          <w:p w14:paraId="7C00A2D4" w14:textId="77777777" w:rsidR="002F7D53" w:rsidRDefault="002F7D53" w:rsidP="00215FEB">
            <w:pPr>
              <w:jc w:val="both"/>
              <w:rPr>
                <w:kern w:val="2"/>
                <w:sz w:val="22"/>
                <w:szCs w:val="22"/>
              </w:rPr>
            </w:pPr>
          </w:p>
          <w:p w14:paraId="06AA4A73" w14:textId="1211BCC2" w:rsidR="002C1549" w:rsidRPr="00086B5F" w:rsidRDefault="002C1549" w:rsidP="00215FEB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791F1594" w14:textId="77777777" w:rsidTr="0010526E">
        <w:trPr>
          <w:trHeight w:val="300"/>
        </w:trPr>
        <w:tc>
          <w:tcPr>
            <w:tcW w:w="2405" w:type="dxa"/>
          </w:tcPr>
          <w:p w14:paraId="0E53D87B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4.4. Dėl Prekių pristatymo dalimis vertės / apimties</w:t>
            </w:r>
          </w:p>
        </w:tc>
        <w:tc>
          <w:tcPr>
            <w:tcW w:w="7229" w:type="dxa"/>
            <w:gridSpan w:val="2"/>
          </w:tcPr>
          <w:p w14:paraId="41A4A9BF" w14:textId="77777777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6510CDAA" w14:textId="77777777" w:rsidR="005A5832" w:rsidRPr="00086B5F" w:rsidRDefault="005A5832" w:rsidP="00215FEB">
            <w:pPr>
              <w:jc w:val="both"/>
              <w:rPr>
                <w:kern w:val="2"/>
                <w:sz w:val="22"/>
                <w:szCs w:val="22"/>
              </w:rPr>
            </w:pPr>
          </w:p>
          <w:p w14:paraId="735E0628" w14:textId="1299145E" w:rsidR="005A5832" w:rsidRPr="00086B5F" w:rsidRDefault="005A5832" w:rsidP="00215FEB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9A5155" w:rsidRPr="00086B5F" w14:paraId="06F0E6CF" w14:textId="77777777" w:rsidTr="0010526E">
        <w:trPr>
          <w:trHeight w:val="300"/>
        </w:trPr>
        <w:tc>
          <w:tcPr>
            <w:tcW w:w="2405" w:type="dxa"/>
          </w:tcPr>
          <w:p w14:paraId="388BC215" w14:textId="77777777" w:rsidR="009A5155" w:rsidRPr="00086B5F" w:rsidRDefault="009A5155" w:rsidP="009A515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4.5. Kartu su Prekėmis pateikiami dokumentai </w:t>
            </w:r>
          </w:p>
        </w:tc>
        <w:tc>
          <w:tcPr>
            <w:tcW w:w="7229" w:type="dxa"/>
            <w:gridSpan w:val="2"/>
          </w:tcPr>
          <w:p w14:paraId="2D59A035" w14:textId="77777777" w:rsidR="009A5155" w:rsidRPr="00086B5F" w:rsidRDefault="009A5155" w:rsidP="009A5155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Kartu su Prekėmis pateikiami šie dokumentai: </w:t>
            </w:r>
          </w:p>
          <w:p w14:paraId="6263D92F" w14:textId="77777777" w:rsidR="009A5155" w:rsidRPr="00086B5F" w:rsidRDefault="009A5155" w:rsidP="009A5155">
            <w:pPr>
              <w:pStyle w:val="ListParagraph"/>
              <w:numPr>
                <w:ilvl w:val="0"/>
                <w:numId w:val="1"/>
              </w:num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E86731">
              <w:rPr>
                <w:color w:val="000000" w:themeColor="text1"/>
                <w:kern w:val="2"/>
                <w:sz w:val="22"/>
                <w:szCs w:val="22"/>
              </w:rPr>
              <w:t>Prekių perdavimo-priėmimo aktas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>;</w:t>
            </w:r>
          </w:p>
          <w:p w14:paraId="2B8FC84D" w14:textId="77777777" w:rsidR="009A5155" w:rsidRPr="00215FEB" w:rsidRDefault="009A5155" w:rsidP="009A5155">
            <w:pPr>
              <w:pStyle w:val="ListParagraph"/>
              <w:numPr>
                <w:ilvl w:val="0"/>
                <w:numId w:val="1"/>
              </w:numPr>
              <w:jc w:val="both"/>
              <w:rPr>
                <w:i/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>D</w:t>
            </w:r>
            <w:r w:rsidRPr="00DB483D">
              <w:rPr>
                <w:color w:val="000000" w:themeColor="text1"/>
                <w:sz w:val="22"/>
                <w:szCs w:val="22"/>
              </w:rPr>
              <w:t>arbo ir/ar eksploatavimo ir/ar priežiūros naudojimosi vadovas (instrukcijos) lietuvių ar anglų kalba.</w:t>
            </w:r>
          </w:p>
          <w:p w14:paraId="4603FED9" w14:textId="32EC20B6" w:rsidR="009A5155" w:rsidRPr="00DB483D" w:rsidRDefault="009A5155" w:rsidP="009A5155">
            <w:pPr>
              <w:pStyle w:val="ListParagraph"/>
              <w:numPr>
                <w:ilvl w:val="0"/>
                <w:numId w:val="1"/>
              </w:num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Prekių garantiją</w:t>
            </w:r>
            <w:r w:rsidR="00207B8B">
              <w:rPr>
                <w:color w:val="000000" w:themeColor="text1"/>
                <w:sz w:val="22"/>
                <w:szCs w:val="22"/>
              </w:rPr>
              <w:t xml:space="preserve"> (techninį programinės įrangos </w:t>
            </w:r>
            <w:r w:rsidR="00DA11C4">
              <w:rPr>
                <w:color w:val="000000" w:themeColor="text1"/>
                <w:sz w:val="22"/>
                <w:szCs w:val="22"/>
              </w:rPr>
              <w:t>palaikymą</w:t>
            </w:r>
            <w:r w:rsidR="00734113">
              <w:rPr>
                <w:color w:val="000000" w:themeColor="text1"/>
                <w:sz w:val="22"/>
                <w:szCs w:val="22"/>
              </w:rPr>
              <w:t xml:space="preserve"> ir atnaujinimą)</w:t>
            </w:r>
            <w:r>
              <w:rPr>
                <w:color w:val="000000" w:themeColor="text1"/>
                <w:sz w:val="22"/>
                <w:szCs w:val="22"/>
              </w:rPr>
              <w:t xml:space="preserve"> patvirtinantys dokumentai. </w:t>
            </w:r>
          </w:p>
          <w:p w14:paraId="2254B29C" w14:textId="77777777" w:rsidR="009A5155" w:rsidRPr="00086B5F" w:rsidRDefault="009A5155" w:rsidP="009A5155">
            <w:pPr>
              <w:jc w:val="both"/>
              <w:rPr>
                <w:kern w:val="2"/>
                <w:sz w:val="22"/>
                <w:szCs w:val="22"/>
              </w:rPr>
            </w:pPr>
          </w:p>
          <w:p w14:paraId="6944940F" w14:textId="0F09939A" w:rsidR="009A5155" w:rsidRPr="00086B5F" w:rsidRDefault="009A5155" w:rsidP="009A5155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*Nepateikus nurodytų dokumentų, laikoma, kad Prekės neatitinka Sutartyje nustatytų reikalavimų.</w:t>
            </w:r>
          </w:p>
        </w:tc>
      </w:tr>
      <w:tr w:rsidR="005A5832" w:rsidRPr="00086B5F" w14:paraId="5D767617" w14:textId="77777777" w:rsidTr="005178B1">
        <w:trPr>
          <w:trHeight w:val="300"/>
        </w:trPr>
        <w:tc>
          <w:tcPr>
            <w:tcW w:w="9634" w:type="dxa"/>
            <w:gridSpan w:val="3"/>
          </w:tcPr>
          <w:p w14:paraId="62D34121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 SUTARTIES KAINA IR ATSISKAITYMO TVARKA</w:t>
            </w:r>
          </w:p>
        </w:tc>
      </w:tr>
      <w:tr w:rsidR="005A5832" w:rsidRPr="00086B5F" w14:paraId="5C4AAE35" w14:textId="77777777" w:rsidTr="0010526E">
        <w:trPr>
          <w:trHeight w:val="300"/>
        </w:trPr>
        <w:tc>
          <w:tcPr>
            <w:tcW w:w="2405" w:type="dxa"/>
          </w:tcPr>
          <w:p w14:paraId="249D27CC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5.1. Sutarčiai taikomas kainos apskaičiavimo būdas</w:t>
            </w:r>
          </w:p>
        </w:tc>
        <w:tc>
          <w:tcPr>
            <w:tcW w:w="7229" w:type="dxa"/>
            <w:gridSpan w:val="2"/>
          </w:tcPr>
          <w:p w14:paraId="49E25BA1" w14:textId="77777777" w:rsidR="005A5832" w:rsidRPr="00086B5F" w:rsidRDefault="005A5832" w:rsidP="00215FEB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0BE21817" w14:textId="77777777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Fiksuotos kainos kainodara</w:t>
            </w:r>
          </w:p>
          <w:p w14:paraId="7BC2F3B5" w14:textId="77777777" w:rsidR="005A5832" w:rsidRPr="00086B5F" w:rsidRDefault="005A5832" w:rsidP="00215FEB">
            <w:pPr>
              <w:jc w:val="both"/>
              <w:rPr>
                <w:kern w:val="2"/>
                <w:sz w:val="22"/>
                <w:szCs w:val="22"/>
              </w:rPr>
            </w:pPr>
          </w:p>
          <w:p w14:paraId="5A57259C" w14:textId="15420962" w:rsidR="005A5832" w:rsidRPr="00086B5F" w:rsidRDefault="005A5832" w:rsidP="00734113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7C0198C3" w14:textId="77777777" w:rsidTr="0010526E">
        <w:trPr>
          <w:trHeight w:val="300"/>
        </w:trPr>
        <w:tc>
          <w:tcPr>
            <w:tcW w:w="2405" w:type="dxa"/>
          </w:tcPr>
          <w:p w14:paraId="380A0D9B" w14:textId="77777777" w:rsidR="005A5832" w:rsidRPr="0010526E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10526E">
              <w:rPr>
                <w:b/>
                <w:bCs/>
                <w:kern w:val="2"/>
                <w:sz w:val="22"/>
                <w:szCs w:val="22"/>
              </w:rPr>
              <w:t xml:space="preserve">5.2. Pradinės Sutarties vertė ir Sutarties kaina, kai taikoma </w:t>
            </w:r>
            <w:r w:rsidRPr="0010526E">
              <w:rPr>
                <w:b/>
                <w:bCs/>
                <w:kern w:val="2"/>
                <w:sz w:val="22"/>
                <w:szCs w:val="22"/>
                <w:u w:val="single"/>
              </w:rPr>
              <w:t>fiksuotos kainos</w:t>
            </w:r>
            <w:r w:rsidRPr="0010526E">
              <w:rPr>
                <w:b/>
                <w:bCs/>
                <w:kern w:val="2"/>
                <w:sz w:val="22"/>
                <w:szCs w:val="22"/>
              </w:rPr>
              <w:t xml:space="preserve"> kainodara</w:t>
            </w:r>
          </w:p>
          <w:p w14:paraId="74B8D1CA" w14:textId="77777777" w:rsidR="005A5832" w:rsidRPr="0010526E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71553475" w14:textId="77777777" w:rsidR="005A5832" w:rsidRPr="0010526E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6CCA52EE" w14:textId="77777777" w:rsidR="005A5832" w:rsidRPr="0010526E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28751D8C" w14:textId="77777777" w:rsidR="005A5832" w:rsidRPr="0010526E" w:rsidRDefault="005A5832" w:rsidP="00726CE2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7229" w:type="dxa"/>
            <w:gridSpan w:val="2"/>
          </w:tcPr>
          <w:p w14:paraId="2FFB4725" w14:textId="77777777" w:rsidR="005A5832" w:rsidRPr="0010526E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10526E">
              <w:rPr>
                <w:kern w:val="2"/>
                <w:sz w:val="22"/>
                <w:szCs w:val="22"/>
              </w:rPr>
              <w:t xml:space="preserve">Pradinės Sutarties vertė yra </w:t>
            </w:r>
            <w:r w:rsidRPr="0010526E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Pr="0010526E">
              <w:rPr>
                <w:i/>
                <w:color w:val="000000" w:themeColor="text1"/>
                <w:kern w:val="2"/>
                <w:sz w:val="22"/>
                <w:szCs w:val="22"/>
              </w:rPr>
              <w:t>nurodyti sumą skaičiais</w:t>
            </w:r>
            <w:r w:rsidRPr="0010526E">
              <w:rPr>
                <w:color w:val="000000" w:themeColor="text1"/>
                <w:kern w:val="2"/>
                <w:sz w:val="22"/>
                <w:szCs w:val="22"/>
              </w:rPr>
              <w:t xml:space="preserve">) </w:t>
            </w:r>
            <w:r w:rsidRPr="0010526E">
              <w:rPr>
                <w:kern w:val="2"/>
                <w:sz w:val="22"/>
                <w:szCs w:val="22"/>
              </w:rPr>
              <w:t xml:space="preserve">Eur, </w:t>
            </w:r>
            <w:r w:rsidRPr="0010526E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Pr="0010526E">
              <w:rPr>
                <w:i/>
                <w:color w:val="000000" w:themeColor="text1"/>
                <w:kern w:val="2"/>
                <w:sz w:val="22"/>
                <w:szCs w:val="22"/>
              </w:rPr>
              <w:t>nurodyti</w:t>
            </w:r>
            <w:r w:rsidRPr="0010526E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10526E">
              <w:rPr>
                <w:i/>
                <w:color w:val="000000" w:themeColor="text1"/>
                <w:kern w:val="2"/>
                <w:sz w:val="22"/>
                <w:szCs w:val="22"/>
              </w:rPr>
              <w:t>sumą žodžiais</w:t>
            </w:r>
            <w:r w:rsidRPr="0010526E">
              <w:rPr>
                <w:color w:val="000000" w:themeColor="text1"/>
                <w:kern w:val="2"/>
                <w:sz w:val="22"/>
                <w:szCs w:val="22"/>
              </w:rPr>
              <w:t xml:space="preserve">) </w:t>
            </w:r>
            <w:r w:rsidRPr="0010526E">
              <w:rPr>
                <w:kern w:val="2"/>
                <w:sz w:val="22"/>
                <w:szCs w:val="22"/>
              </w:rPr>
              <w:t xml:space="preserve">be pridėtinės vertės mokesčio (toliau – PVM). </w:t>
            </w:r>
          </w:p>
          <w:p w14:paraId="55E534A0" w14:textId="77777777" w:rsidR="005A5832" w:rsidRPr="0010526E" w:rsidRDefault="00A10867" w:rsidP="00215FEB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10526E">
              <w:rPr>
                <w:kern w:val="2"/>
                <w:sz w:val="22"/>
                <w:szCs w:val="22"/>
              </w:rPr>
              <w:t xml:space="preserve">PVM sudaro </w:t>
            </w:r>
            <w:r w:rsidRPr="0010526E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Pr="0010526E">
              <w:rPr>
                <w:i/>
                <w:color w:val="000000" w:themeColor="text1"/>
                <w:kern w:val="2"/>
                <w:sz w:val="22"/>
                <w:szCs w:val="22"/>
              </w:rPr>
              <w:t>nurodyti sumą skaičiais</w:t>
            </w:r>
            <w:r w:rsidRPr="0010526E">
              <w:rPr>
                <w:color w:val="000000" w:themeColor="text1"/>
                <w:kern w:val="2"/>
                <w:sz w:val="22"/>
                <w:szCs w:val="22"/>
              </w:rPr>
              <w:t xml:space="preserve">) </w:t>
            </w:r>
            <w:r w:rsidRPr="0010526E">
              <w:rPr>
                <w:kern w:val="2"/>
                <w:sz w:val="22"/>
                <w:szCs w:val="22"/>
              </w:rPr>
              <w:t xml:space="preserve">Eur, </w:t>
            </w:r>
            <w:r w:rsidRPr="0010526E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Pr="0010526E">
              <w:rPr>
                <w:i/>
                <w:color w:val="000000" w:themeColor="text1"/>
                <w:kern w:val="2"/>
                <w:sz w:val="22"/>
                <w:szCs w:val="22"/>
              </w:rPr>
              <w:t>nurodyti sumą žodžiais</w:t>
            </w:r>
            <w:r w:rsidRPr="0010526E">
              <w:rPr>
                <w:color w:val="000000" w:themeColor="text1"/>
                <w:kern w:val="2"/>
                <w:sz w:val="22"/>
                <w:szCs w:val="22"/>
              </w:rPr>
              <w:t>).</w:t>
            </w:r>
          </w:p>
          <w:p w14:paraId="5520C454" w14:textId="309725AA" w:rsidR="005A5832" w:rsidRPr="0010526E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10526E">
              <w:rPr>
                <w:kern w:val="2"/>
                <w:sz w:val="22"/>
                <w:szCs w:val="22"/>
              </w:rPr>
              <w:t xml:space="preserve">Sutarties kaina yra </w:t>
            </w:r>
            <w:r w:rsidRPr="0010526E">
              <w:rPr>
                <w:color w:val="000000" w:themeColor="text1"/>
                <w:kern w:val="2"/>
                <w:sz w:val="22"/>
                <w:szCs w:val="22"/>
              </w:rPr>
              <w:t>(nurodyti sumą skaičiais)</w:t>
            </w:r>
            <w:r w:rsidRPr="0010526E">
              <w:rPr>
                <w:kern w:val="2"/>
                <w:sz w:val="22"/>
                <w:szCs w:val="22"/>
              </w:rPr>
              <w:t xml:space="preserve"> Eur, </w:t>
            </w:r>
            <w:r w:rsidRPr="0010526E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Pr="0010526E">
              <w:rPr>
                <w:i/>
                <w:color w:val="000000" w:themeColor="text1"/>
                <w:kern w:val="2"/>
                <w:sz w:val="22"/>
                <w:szCs w:val="22"/>
              </w:rPr>
              <w:t>nurodyti sumą žodžiais</w:t>
            </w:r>
            <w:r w:rsidRPr="0010526E">
              <w:rPr>
                <w:color w:val="000000" w:themeColor="text1"/>
                <w:kern w:val="2"/>
                <w:sz w:val="22"/>
                <w:szCs w:val="22"/>
              </w:rPr>
              <w:t>)</w:t>
            </w:r>
            <w:r w:rsidRPr="0010526E">
              <w:rPr>
                <w:kern w:val="2"/>
                <w:sz w:val="22"/>
                <w:szCs w:val="22"/>
              </w:rPr>
              <w:t xml:space="preserve"> Eur su PVM.</w:t>
            </w:r>
          </w:p>
          <w:p w14:paraId="318CBB9B" w14:textId="77777777" w:rsidR="00F40B75" w:rsidRPr="0010526E" w:rsidRDefault="00F40B75" w:rsidP="00215FEB">
            <w:pPr>
              <w:jc w:val="both"/>
              <w:rPr>
                <w:kern w:val="2"/>
                <w:sz w:val="22"/>
                <w:szCs w:val="22"/>
              </w:rPr>
            </w:pPr>
          </w:p>
          <w:p w14:paraId="65189B10" w14:textId="7F0602C5" w:rsidR="005A5832" w:rsidRPr="0010526E" w:rsidRDefault="00F40B75" w:rsidP="00215FEB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  <w:r w:rsidRPr="0010526E">
              <w:rPr>
                <w:kern w:val="2"/>
                <w:sz w:val="22"/>
                <w:szCs w:val="22"/>
              </w:rPr>
              <w:t>*</w:t>
            </w:r>
            <w:r w:rsidR="00A10867" w:rsidRPr="0010526E">
              <w:rPr>
                <w:kern w:val="2"/>
                <w:sz w:val="22"/>
                <w:szCs w:val="22"/>
              </w:rPr>
              <w:t>Šioje Sutartyje P</w:t>
            </w:r>
            <w:r w:rsidR="00A10867" w:rsidRPr="0010526E">
              <w:rPr>
                <w:color w:val="000000"/>
                <w:kern w:val="2"/>
                <w:sz w:val="22"/>
                <w:szCs w:val="22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:rsidRPr="00086B5F" w14:paraId="1AB34617" w14:textId="77777777" w:rsidTr="0010526E">
        <w:trPr>
          <w:trHeight w:val="2976"/>
        </w:trPr>
        <w:tc>
          <w:tcPr>
            <w:tcW w:w="2405" w:type="dxa"/>
          </w:tcPr>
          <w:p w14:paraId="152CCDD9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5.3. Sutarties kainos / įkainių perskaičiavimas taikant </w:t>
            </w:r>
            <w:r w:rsidRPr="00086B5F">
              <w:rPr>
                <w:b/>
                <w:bCs/>
                <w:kern w:val="2"/>
                <w:sz w:val="22"/>
                <w:szCs w:val="22"/>
                <w:u w:val="single"/>
              </w:rPr>
              <w:t>peržiūros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 taisykles</w:t>
            </w:r>
          </w:p>
          <w:p w14:paraId="72E1C34A" w14:textId="77777777" w:rsidR="005A5832" w:rsidRPr="00086B5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5A0DD655" w14:textId="77777777" w:rsidR="005A5832" w:rsidRPr="00086B5F" w:rsidRDefault="005A5832" w:rsidP="00215FEB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7229" w:type="dxa"/>
            <w:gridSpan w:val="2"/>
          </w:tcPr>
          <w:p w14:paraId="00C36605" w14:textId="77777777" w:rsidR="00E54B7E" w:rsidRDefault="00E54B7E" w:rsidP="00215FEB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  <w:p w14:paraId="56C95A8C" w14:textId="68E6FEA1" w:rsidR="005A5832" w:rsidRPr="00215FEB" w:rsidRDefault="00F43B8C" w:rsidP="00215FEB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215FEB">
              <w:rPr>
                <w:color w:val="000000" w:themeColor="text1"/>
                <w:kern w:val="2"/>
                <w:sz w:val="22"/>
                <w:szCs w:val="22"/>
              </w:rPr>
              <w:t>Netaikoma</w:t>
            </w:r>
          </w:p>
          <w:p w14:paraId="1E50BEC5" w14:textId="1E9C1A66" w:rsidR="005A5832" w:rsidRPr="00086B5F" w:rsidRDefault="005A5832" w:rsidP="00215FEB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</w:p>
        </w:tc>
      </w:tr>
      <w:tr w:rsidR="005A5832" w:rsidRPr="00086B5F" w14:paraId="2EC723A1" w14:textId="77777777" w:rsidTr="0010526E">
        <w:trPr>
          <w:trHeight w:val="300"/>
        </w:trPr>
        <w:tc>
          <w:tcPr>
            <w:tcW w:w="2405" w:type="dxa"/>
          </w:tcPr>
          <w:p w14:paraId="6A948E82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5.3.1. Sutarties kainos / įkainių peržiūra dėl PVM tarifo pasikeitimo</w:t>
            </w:r>
          </w:p>
        </w:tc>
        <w:tc>
          <w:tcPr>
            <w:tcW w:w="7229" w:type="dxa"/>
            <w:gridSpan w:val="2"/>
          </w:tcPr>
          <w:p w14:paraId="5463CF47" w14:textId="77777777" w:rsidR="00D10646" w:rsidRDefault="00D10646" w:rsidP="00215FEB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Netaikoma</w:t>
            </w:r>
          </w:p>
          <w:p w14:paraId="27E8F336" w14:textId="13C2C93A" w:rsidR="005A5832" w:rsidRPr="00086B5F" w:rsidRDefault="005A5832" w:rsidP="00215FEB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1F2E2175" w14:textId="77777777" w:rsidTr="0010526E">
        <w:trPr>
          <w:trHeight w:val="300"/>
        </w:trPr>
        <w:tc>
          <w:tcPr>
            <w:tcW w:w="2405" w:type="dxa"/>
          </w:tcPr>
          <w:p w14:paraId="28AE9621" w14:textId="77777777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5.3.2.</w:t>
            </w:r>
            <w:r w:rsidRPr="00086B5F">
              <w:rPr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Sutarties kainos / įkainių peržiūra dėl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kitų mokesčių, lemiančių Prekių kainos pokytį, pasikeitimo</w:t>
            </w:r>
          </w:p>
        </w:tc>
        <w:tc>
          <w:tcPr>
            <w:tcW w:w="7229" w:type="dxa"/>
            <w:gridSpan w:val="2"/>
          </w:tcPr>
          <w:p w14:paraId="4CC24422" w14:textId="77777777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lastRenderedPageBreak/>
              <w:t>Netaikoma</w:t>
            </w:r>
          </w:p>
          <w:p w14:paraId="53BCA584" w14:textId="77777777" w:rsidR="005A5832" w:rsidRPr="00086B5F" w:rsidRDefault="005A5832" w:rsidP="00215FEB">
            <w:pPr>
              <w:jc w:val="both"/>
              <w:rPr>
                <w:kern w:val="2"/>
                <w:sz w:val="22"/>
                <w:szCs w:val="22"/>
              </w:rPr>
            </w:pPr>
          </w:p>
          <w:p w14:paraId="0366F0BC" w14:textId="6B975556" w:rsidR="005A5832" w:rsidRPr="00086B5F" w:rsidRDefault="005A5832" w:rsidP="00215FEB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4B2F30A3" w14:textId="77777777" w:rsidTr="0010526E">
        <w:trPr>
          <w:trHeight w:val="300"/>
        </w:trPr>
        <w:tc>
          <w:tcPr>
            <w:tcW w:w="2405" w:type="dxa"/>
          </w:tcPr>
          <w:p w14:paraId="47C65215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5.3.3. Sutarties kainos / įkainių peržiūra dėl kainų lygio pokyčio</w:t>
            </w:r>
          </w:p>
          <w:p w14:paraId="1E47BB89" w14:textId="77777777" w:rsidR="005A5832" w:rsidRPr="00086B5F" w:rsidRDefault="005A5832" w:rsidP="00215FEB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40F22A52" w14:textId="4985FBD5" w:rsidR="005A5832" w:rsidRPr="00086B5F" w:rsidRDefault="00A10867" w:rsidP="00215FEB">
            <w:pPr>
              <w:jc w:val="both"/>
              <w:rPr>
                <w:b/>
                <w:bCs/>
                <w:i/>
                <w:kern w:val="2"/>
                <w:sz w:val="22"/>
                <w:szCs w:val="22"/>
                <w:lang w:val="en-US"/>
              </w:rPr>
            </w:pPr>
            <w:r w:rsidRPr="00086B5F">
              <w:rPr>
                <w:i/>
                <w:color w:val="000000" w:themeColor="text1"/>
                <w:kern w:val="2"/>
                <w:sz w:val="22"/>
                <w:szCs w:val="22"/>
              </w:rPr>
              <w:t>(Pirkėjas privalo numatyti su mokesčių pasikeitimu nesusijusią Sutarties kainos peržiūros sąlygą, kai prekių tiekimo ir susijusių paslaugų teikimo trukmė kartu su numatytu Sutarties pratęsimu yra ilgesnė negu 6 (šeši) mėnesiai.</w:t>
            </w:r>
            <w:r w:rsidR="008449D7" w:rsidRPr="00086B5F">
              <w:rPr>
                <w:i/>
                <w:color w:val="000000" w:themeColor="text1"/>
                <w:kern w:val="2"/>
                <w:sz w:val="22"/>
                <w:szCs w:val="22"/>
              </w:rPr>
              <w:t>)</w:t>
            </w:r>
          </w:p>
        </w:tc>
        <w:tc>
          <w:tcPr>
            <w:tcW w:w="7229" w:type="dxa"/>
            <w:gridSpan w:val="2"/>
          </w:tcPr>
          <w:p w14:paraId="07F7DEE8" w14:textId="5402A4C6" w:rsidR="004319B4" w:rsidRPr="00086B5F" w:rsidRDefault="00D267AB" w:rsidP="00D10646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>Netaikoma</w:t>
            </w:r>
          </w:p>
        </w:tc>
      </w:tr>
      <w:tr w:rsidR="005A5832" w:rsidRPr="00086B5F" w14:paraId="6C0B8C4F" w14:textId="77777777" w:rsidTr="0010526E">
        <w:trPr>
          <w:trHeight w:val="300"/>
        </w:trPr>
        <w:tc>
          <w:tcPr>
            <w:tcW w:w="2405" w:type="dxa"/>
          </w:tcPr>
          <w:p w14:paraId="6C69CC8E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5.3.4. Sutarties kainos / įkainių peržiūra dėl kainų lygio pokyčio pagal Prekių grupių kainų pokyčius</w:t>
            </w:r>
          </w:p>
        </w:tc>
        <w:tc>
          <w:tcPr>
            <w:tcW w:w="7229" w:type="dxa"/>
            <w:gridSpan w:val="2"/>
          </w:tcPr>
          <w:p w14:paraId="31D960A4" w14:textId="77777777" w:rsidR="005A5832" w:rsidRPr="00086B5F" w:rsidRDefault="00A10867" w:rsidP="00016A65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051E0752" w14:textId="3F62CDFF" w:rsidR="005A5832" w:rsidRPr="00086B5F" w:rsidRDefault="005A5832" w:rsidP="00016A65">
            <w:pPr>
              <w:jc w:val="both"/>
              <w:rPr>
                <w:i/>
                <w:kern w:val="2"/>
                <w:sz w:val="22"/>
                <w:szCs w:val="22"/>
              </w:rPr>
            </w:pPr>
          </w:p>
        </w:tc>
      </w:tr>
      <w:tr w:rsidR="005A5832" w:rsidRPr="00086B5F" w14:paraId="1BBDE55E" w14:textId="77777777" w:rsidTr="0010526E">
        <w:trPr>
          <w:trHeight w:val="300"/>
        </w:trPr>
        <w:tc>
          <w:tcPr>
            <w:tcW w:w="2405" w:type="dxa"/>
          </w:tcPr>
          <w:p w14:paraId="1212A365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5.4. Sutarties kainos / įkainių apskaičiavimas taikant </w:t>
            </w:r>
            <w:r w:rsidRPr="00086B5F">
              <w:rPr>
                <w:b/>
                <w:bCs/>
                <w:kern w:val="2"/>
                <w:sz w:val="22"/>
                <w:szCs w:val="22"/>
                <w:u w:val="single"/>
              </w:rPr>
              <w:t>kiekio (apimties)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 keitimo taisykles</w:t>
            </w:r>
          </w:p>
        </w:tc>
        <w:tc>
          <w:tcPr>
            <w:tcW w:w="7229" w:type="dxa"/>
            <w:gridSpan w:val="2"/>
          </w:tcPr>
          <w:p w14:paraId="7013145C" w14:textId="77777777" w:rsidR="005A5832" w:rsidRPr="00086B5F" w:rsidRDefault="00A10867" w:rsidP="00016A65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2700EFE1" w14:textId="77777777" w:rsidR="005A5832" w:rsidRPr="00086B5F" w:rsidRDefault="005A5832" w:rsidP="00016A65">
            <w:pPr>
              <w:jc w:val="both"/>
              <w:rPr>
                <w:kern w:val="2"/>
                <w:sz w:val="22"/>
                <w:szCs w:val="22"/>
              </w:rPr>
            </w:pPr>
          </w:p>
          <w:p w14:paraId="68C2FF02" w14:textId="26723844" w:rsidR="004319B4" w:rsidRPr="00086B5F" w:rsidRDefault="004319B4" w:rsidP="00C2171E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7AED0FC5" w14:textId="77777777" w:rsidTr="0010526E">
        <w:trPr>
          <w:trHeight w:val="300"/>
        </w:trPr>
        <w:tc>
          <w:tcPr>
            <w:tcW w:w="2405" w:type="dxa"/>
          </w:tcPr>
          <w:p w14:paraId="5F15015E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5.5. Atsiskaitymo su Tiekėju terminas ir tvarka</w:t>
            </w:r>
          </w:p>
        </w:tc>
        <w:tc>
          <w:tcPr>
            <w:tcW w:w="7229" w:type="dxa"/>
            <w:gridSpan w:val="2"/>
          </w:tcPr>
          <w:p w14:paraId="4A3AF071" w14:textId="77777777" w:rsidR="00862AE6" w:rsidRPr="00086B5F" w:rsidRDefault="00862AE6" w:rsidP="00016A65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>Pirkėjas atsiskaito su Tiekėju ne vėliau kaip per 30 (trisdešimt) kalendorinių dienų nuo Sąskaitos gavimo dienos.</w:t>
            </w:r>
          </w:p>
          <w:p w14:paraId="5C76AEA8" w14:textId="77777777" w:rsidR="005A5832" w:rsidRPr="00086B5F" w:rsidRDefault="005A5832" w:rsidP="00016A65">
            <w:pPr>
              <w:jc w:val="both"/>
              <w:rPr>
                <w:kern w:val="2"/>
                <w:sz w:val="22"/>
                <w:szCs w:val="22"/>
              </w:rPr>
            </w:pPr>
          </w:p>
          <w:p w14:paraId="29D70289" w14:textId="6B9552F6" w:rsidR="005A5832" w:rsidRPr="00086B5F" w:rsidRDefault="00A10867" w:rsidP="00016A65">
            <w:pPr>
              <w:jc w:val="both"/>
              <w:rPr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Apmokėjimo sąlygos</w:t>
            </w:r>
            <w:r w:rsidR="00183AC9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:</w:t>
            </w: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="00183AC9" w:rsidRPr="00E86731">
              <w:rPr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>įvykdžius visus sutartinius įsipareigojimus, sumokama visa Sutarties kaina</w:t>
            </w:r>
          </w:p>
          <w:p w14:paraId="388900B6" w14:textId="12EC8BF2" w:rsidR="005A5832" w:rsidRPr="00086B5F" w:rsidRDefault="005A5832" w:rsidP="00016A65">
            <w:pPr>
              <w:jc w:val="both"/>
              <w:rPr>
                <w:i/>
                <w:color w:val="000000"/>
                <w:kern w:val="2"/>
                <w:sz w:val="22"/>
                <w:szCs w:val="22"/>
                <w:shd w:val="clear" w:color="auto" w:fill="FFFFFF"/>
              </w:rPr>
            </w:pPr>
          </w:p>
        </w:tc>
      </w:tr>
      <w:tr w:rsidR="005A5832" w:rsidRPr="00086B5F" w14:paraId="19402D80" w14:textId="77777777" w:rsidTr="0010526E">
        <w:trPr>
          <w:trHeight w:val="300"/>
        </w:trPr>
        <w:tc>
          <w:tcPr>
            <w:tcW w:w="2405" w:type="dxa"/>
          </w:tcPr>
          <w:p w14:paraId="7382E79B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5.6. Avansas</w:t>
            </w:r>
          </w:p>
        </w:tc>
        <w:tc>
          <w:tcPr>
            <w:tcW w:w="7229" w:type="dxa"/>
            <w:gridSpan w:val="2"/>
          </w:tcPr>
          <w:p w14:paraId="7FFC2D00" w14:textId="77777777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08575768" w14:textId="77777777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  <w:p w14:paraId="528D7EA4" w14:textId="1040C224" w:rsidR="005A5832" w:rsidRPr="00086B5F" w:rsidRDefault="005A5832" w:rsidP="000B3039">
            <w:pPr>
              <w:spacing w:line="259" w:lineRule="auto"/>
              <w:jc w:val="both"/>
              <w:rPr>
                <w:color w:val="000000"/>
                <w:kern w:val="2"/>
                <w:sz w:val="22"/>
                <w:szCs w:val="22"/>
                <w:shd w:val="clear" w:color="auto" w:fill="FFFFFF"/>
              </w:rPr>
            </w:pPr>
          </w:p>
        </w:tc>
      </w:tr>
      <w:tr w:rsidR="005A5832" w:rsidRPr="00086B5F" w14:paraId="51F6500F" w14:textId="77777777" w:rsidTr="0010526E">
        <w:trPr>
          <w:trHeight w:val="300"/>
        </w:trPr>
        <w:tc>
          <w:tcPr>
            <w:tcW w:w="2405" w:type="dxa"/>
          </w:tcPr>
          <w:p w14:paraId="4E1E4BC2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5.7. Avanso užtikrinimas</w:t>
            </w:r>
          </w:p>
        </w:tc>
        <w:tc>
          <w:tcPr>
            <w:tcW w:w="7229" w:type="dxa"/>
            <w:gridSpan w:val="2"/>
          </w:tcPr>
          <w:p w14:paraId="7B4D3D85" w14:textId="77777777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5D3E14AC" w14:textId="77777777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  <w:p w14:paraId="29BC5D54" w14:textId="77777777" w:rsidR="005A5832" w:rsidRPr="00086B5F" w:rsidRDefault="005A5832" w:rsidP="000B3039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</w:p>
          <w:p w14:paraId="6E085D75" w14:textId="1F936C3A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5A5832" w:rsidRPr="00086B5F" w14:paraId="0F8E1B44" w14:textId="77777777" w:rsidTr="005178B1">
        <w:trPr>
          <w:trHeight w:val="300"/>
        </w:trPr>
        <w:tc>
          <w:tcPr>
            <w:tcW w:w="9634" w:type="dxa"/>
            <w:gridSpan w:val="3"/>
          </w:tcPr>
          <w:p w14:paraId="716A2158" w14:textId="77777777" w:rsidR="005A5832" w:rsidRPr="00086B5F" w:rsidRDefault="00A10867" w:rsidP="000B3039">
            <w:pPr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6. PREKIŲ KOKYBĖ IR GARANTINIAI ĮSIPAREIGOJIMAI</w:t>
            </w:r>
          </w:p>
        </w:tc>
      </w:tr>
      <w:tr w:rsidR="005A5832" w:rsidRPr="00086B5F" w14:paraId="0EE8058C" w14:textId="77777777" w:rsidTr="0010526E">
        <w:trPr>
          <w:trHeight w:val="300"/>
        </w:trPr>
        <w:tc>
          <w:tcPr>
            <w:tcW w:w="2405" w:type="dxa"/>
          </w:tcPr>
          <w:p w14:paraId="59B8C190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6.1. Garantinis terminas</w:t>
            </w:r>
          </w:p>
        </w:tc>
        <w:tc>
          <w:tcPr>
            <w:tcW w:w="7229" w:type="dxa"/>
            <w:gridSpan w:val="2"/>
          </w:tcPr>
          <w:p w14:paraId="6E439CFF" w14:textId="77777777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  <w:p w14:paraId="49E2CD43" w14:textId="28373CC7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Prekėms nustatomas Tiekėjo pasiūlytas arba Prekių gamintojo taikomas Garantinis terminas</w:t>
            </w:r>
            <w:r w:rsidR="00431AD2">
              <w:rPr>
                <w:kern w:val="2"/>
                <w:sz w:val="22"/>
                <w:szCs w:val="22"/>
              </w:rPr>
              <w:t xml:space="preserve"> (</w:t>
            </w:r>
            <w:proofErr w:type="spellStart"/>
            <w:r w:rsidR="00431AD2">
              <w:rPr>
                <w:kern w:val="2"/>
                <w:sz w:val="22"/>
                <w:szCs w:val="22"/>
              </w:rPr>
              <w:t>t.y</w:t>
            </w:r>
            <w:proofErr w:type="spellEnd"/>
            <w:r w:rsidR="00431AD2">
              <w:rPr>
                <w:kern w:val="2"/>
                <w:sz w:val="22"/>
                <w:szCs w:val="22"/>
              </w:rPr>
              <w:t>. techninis programinės įrangos</w:t>
            </w:r>
            <w:r w:rsidR="0068717C">
              <w:rPr>
                <w:kern w:val="2"/>
                <w:sz w:val="22"/>
                <w:szCs w:val="22"/>
              </w:rPr>
              <w:t xml:space="preserve"> palaikymas ir atnaujinimas)</w:t>
            </w:r>
            <w:r w:rsidRPr="00086B5F">
              <w:rPr>
                <w:kern w:val="2"/>
                <w:sz w:val="22"/>
                <w:szCs w:val="22"/>
              </w:rPr>
              <w:t xml:space="preserve">, tačiau bet kokiu atveju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ne trumpesnis kaip</w:t>
            </w:r>
            <w:r w:rsidRPr="00086B5F">
              <w:rPr>
                <w:kern w:val="2"/>
                <w:sz w:val="22"/>
                <w:szCs w:val="22"/>
              </w:rPr>
              <w:t xml:space="preserve"> </w:t>
            </w:r>
            <w:r w:rsidR="0068717C" w:rsidRPr="0010526E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 xml:space="preserve">12 </w:t>
            </w:r>
            <w:r w:rsidR="00E07C58" w:rsidRPr="0010526E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(dvylika)</w:t>
            </w:r>
            <w:r w:rsidR="00E07C58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 xml:space="preserve"> mėnesių</w:t>
            </w:r>
            <w:r w:rsidRPr="00E07C58">
              <w:rPr>
                <w:kern w:val="2"/>
                <w:sz w:val="22"/>
                <w:szCs w:val="22"/>
              </w:rPr>
              <w:t>.</w:t>
            </w:r>
            <w:r w:rsidRPr="00086B5F">
              <w:rPr>
                <w:kern w:val="2"/>
                <w:sz w:val="22"/>
                <w:szCs w:val="22"/>
              </w:rPr>
              <w:t xml:space="preserve"> Garantinis terminas, skaičiuojamas nuo Prekių perdavimo–priėmimo </w:t>
            </w:r>
            <w:r w:rsidRPr="00086B5F">
              <w:rPr>
                <w:kern w:val="2"/>
                <w:sz w:val="22"/>
                <w:szCs w:val="22"/>
              </w:rPr>
              <w:lastRenderedPageBreak/>
              <w:t>akto ar Sąskaitos (kai Prekių perdavimo–priėmimo aktas nėra pasirašomas) pasirašymo dienos.</w:t>
            </w:r>
          </w:p>
          <w:p w14:paraId="41E485A6" w14:textId="77777777" w:rsidR="00862AE6" w:rsidRPr="00086B5F" w:rsidRDefault="00862AE6" w:rsidP="000B3039">
            <w:pPr>
              <w:jc w:val="both"/>
              <w:rPr>
                <w:kern w:val="2"/>
                <w:sz w:val="22"/>
                <w:szCs w:val="22"/>
              </w:rPr>
            </w:pPr>
          </w:p>
          <w:p w14:paraId="54E5CCA0" w14:textId="651C1D3A" w:rsidR="00862AE6" w:rsidRPr="00086B5F" w:rsidRDefault="00862AE6" w:rsidP="0017585D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56B82456" w14:textId="77777777" w:rsidTr="0010526E">
        <w:trPr>
          <w:trHeight w:val="300"/>
        </w:trPr>
        <w:tc>
          <w:tcPr>
            <w:tcW w:w="2405" w:type="dxa"/>
          </w:tcPr>
          <w:p w14:paraId="76298327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6.2. Garantinė priežiūra</w:t>
            </w:r>
          </w:p>
        </w:tc>
        <w:tc>
          <w:tcPr>
            <w:tcW w:w="7229" w:type="dxa"/>
            <w:gridSpan w:val="2"/>
          </w:tcPr>
          <w:p w14:paraId="51355FC4" w14:textId="40597C04" w:rsidR="00E21173" w:rsidRPr="00020813" w:rsidRDefault="00E21173" w:rsidP="00E21173">
            <w:pPr>
              <w:spacing w:line="276" w:lineRule="auto"/>
              <w:jc w:val="both"/>
              <w:rPr>
                <w:kern w:val="2"/>
                <w:sz w:val="22"/>
                <w:szCs w:val="22"/>
              </w:rPr>
            </w:pPr>
            <w:r w:rsidRPr="00020813">
              <w:rPr>
                <w:kern w:val="2"/>
                <w:sz w:val="22"/>
                <w:szCs w:val="22"/>
              </w:rPr>
              <w:t xml:space="preserve">Garantiniu laikotarpiu </w:t>
            </w:r>
            <w:r>
              <w:rPr>
                <w:kern w:val="2"/>
                <w:sz w:val="22"/>
                <w:szCs w:val="22"/>
              </w:rPr>
              <w:t>(</w:t>
            </w:r>
            <w:proofErr w:type="spellStart"/>
            <w:r>
              <w:rPr>
                <w:kern w:val="2"/>
                <w:sz w:val="22"/>
                <w:szCs w:val="22"/>
              </w:rPr>
              <w:t>t.y</w:t>
            </w:r>
            <w:proofErr w:type="spellEnd"/>
            <w:r>
              <w:rPr>
                <w:kern w:val="2"/>
                <w:sz w:val="22"/>
                <w:szCs w:val="22"/>
              </w:rPr>
              <w:t xml:space="preserve">. </w:t>
            </w:r>
            <w:r w:rsidR="003B49E7">
              <w:rPr>
                <w:kern w:val="2"/>
                <w:sz w:val="22"/>
                <w:szCs w:val="22"/>
              </w:rPr>
              <w:t xml:space="preserve">techninio programinės įrangos palaikymo ir atnaujinimo laikotarpiu) </w:t>
            </w:r>
            <w:r w:rsidRPr="00020813">
              <w:rPr>
                <w:kern w:val="2"/>
                <w:sz w:val="22"/>
                <w:szCs w:val="22"/>
              </w:rPr>
              <w:t>Tiekėjas turi užtikrinti Pirkėjui konsultacijų teikimą telefonu arba nuotoliniu būdu, pagal poreikį.</w:t>
            </w:r>
          </w:p>
          <w:p w14:paraId="28C776E4" w14:textId="77777777" w:rsidR="005A5832" w:rsidRPr="00086B5F" w:rsidRDefault="005A5832" w:rsidP="000B3039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</w:p>
          <w:p w14:paraId="02A0290B" w14:textId="77777777" w:rsidR="005A5832" w:rsidRDefault="00135786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*</w:t>
            </w:r>
            <w:r w:rsidR="00A10867" w:rsidRPr="00086B5F">
              <w:rPr>
                <w:kern w:val="2"/>
                <w:sz w:val="22"/>
                <w:szCs w:val="22"/>
              </w:rPr>
              <w:t>Prekių trūkumų nustatymo bei šalinimo tvarka nustatyta Bendrųjų sąlygų 7 skyriuje.</w:t>
            </w:r>
          </w:p>
          <w:p w14:paraId="06114E07" w14:textId="77777777" w:rsidR="00A44E2A" w:rsidRDefault="00A44E2A" w:rsidP="000B3039">
            <w:pPr>
              <w:jc w:val="both"/>
              <w:rPr>
                <w:kern w:val="2"/>
                <w:sz w:val="22"/>
                <w:szCs w:val="22"/>
              </w:rPr>
            </w:pPr>
          </w:p>
          <w:p w14:paraId="36F318C2" w14:textId="77777777" w:rsidR="00A44E2A" w:rsidRDefault="00A44E2A" w:rsidP="000B3039">
            <w:pPr>
              <w:jc w:val="both"/>
              <w:rPr>
                <w:kern w:val="2"/>
                <w:sz w:val="22"/>
                <w:szCs w:val="22"/>
              </w:rPr>
            </w:pPr>
          </w:p>
          <w:p w14:paraId="01C3FC71" w14:textId="6F4611FD" w:rsidR="00A44E2A" w:rsidRPr="00086B5F" w:rsidRDefault="00A44E2A" w:rsidP="000B3039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2B1B95BF" w14:textId="77777777" w:rsidTr="005178B1">
        <w:trPr>
          <w:trHeight w:val="300"/>
        </w:trPr>
        <w:tc>
          <w:tcPr>
            <w:tcW w:w="9634" w:type="dxa"/>
            <w:gridSpan w:val="3"/>
          </w:tcPr>
          <w:p w14:paraId="7156D44E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B3039">
              <w:rPr>
                <w:b/>
                <w:bCs/>
                <w:kern w:val="2"/>
                <w:sz w:val="22"/>
                <w:szCs w:val="22"/>
                <w:highlight w:val="green"/>
              </w:rPr>
              <w:t>7. SUTARTIES VYKDYMUI PASITELKIAMI SUBTIEKĖJAI</w:t>
            </w:r>
          </w:p>
        </w:tc>
      </w:tr>
      <w:tr w:rsidR="005A5832" w:rsidRPr="00086B5F" w14:paraId="500E4388" w14:textId="77777777" w:rsidTr="0010526E">
        <w:trPr>
          <w:trHeight w:val="300"/>
        </w:trPr>
        <w:tc>
          <w:tcPr>
            <w:tcW w:w="2405" w:type="dxa"/>
          </w:tcPr>
          <w:p w14:paraId="5C4C78F5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Sutarties vykdymui pasitelkiami subtiekėjai ir (ar) specialistai</w:t>
            </w:r>
          </w:p>
        </w:tc>
        <w:tc>
          <w:tcPr>
            <w:tcW w:w="7229" w:type="dxa"/>
            <w:gridSpan w:val="2"/>
          </w:tcPr>
          <w:p w14:paraId="7CC92E29" w14:textId="77777777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Sutarties vykdymui subtiekėjai ir (ar) specialistai nepasitelkiami.</w:t>
            </w:r>
          </w:p>
          <w:p w14:paraId="4CFCCEF5" w14:textId="77777777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  <w:p w14:paraId="199C74C8" w14:textId="77777777" w:rsidR="005A5832" w:rsidRPr="00086B5F" w:rsidRDefault="00A10867" w:rsidP="000B3039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  <w:r w:rsidRPr="00086B5F">
              <w:rPr>
                <w:color w:val="FF0000"/>
                <w:kern w:val="2"/>
                <w:sz w:val="22"/>
                <w:szCs w:val="22"/>
              </w:rPr>
              <w:t>arba</w:t>
            </w:r>
          </w:p>
          <w:p w14:paraId="2238E617" w14:textId="77777777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  <w:p w14:paraId="20260CB2" w14:textId="77777777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  <w:highlight w:val="lightGray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Sutarties vykdymui pasitelkiami subtiekėjai ir (ar) specialistai yra nurodyti Sutarties priede </w:t>
            </w:r>
            <w:r w:rsidRPr="00086B5F">
              <w:rPr>
                <w:kern w:val="2"/>
                <w:sz w:val="22"/>
                <w:szCs w:val="22"/>
                <w:highlight w:val="lightGray"/>
              </w:rPr>
              <w:t xml:space="preserve">Nr. </w:t>
            </w:r>
            <w:r w:rsidR="00135786" w:rsidRPr="00086B5F">
              <w:rPr>
                <w:kern w:val="2"/>
                <w:sz w:val="22"/>
                <w:szCs w:val="22"/>
                <w:highlight w:val="lightGray"/>
              </w:rPr>
              <w:t>2</w:t>
            </w:r>
            <w:r w:rsidRPr="00086B5F">
              <w:rPr>
                <w:kern w:val="2"/>
                <w:sz w:val="22"/>
                <w:szCs w:val="22"/>
                <w:highlight w:val="lightGray"/>
              </w:rPr>
              <w:t xml:space="preserve"> „</w:t>
            </w:r>
            <w:r w:rsidR="00135786" w:rsidRPr="00086B5F">
              <w:rPr>
                <w:kern w:val="2"/>
                <w:sz w:val="22"/>
                <w:szCs w:val="22"/>
                <w:highlight w:val="lightGray"/>
              </w:rPr>
              <w:t>Tiekėjo pasiūlymas</w:t>
            </w:r>
            <w:r w:rsidRPr="00086B5F">
              <w:rPr>
                <w:kern w:val="2"/>
                <w:sz w:val="22"/>
                <w:szCs w:val="22"/>
                <w:highlight w:val="lightGray"/>
              </w:rPr>
              <w:t>“</w:t>
            </w:r>
          </w:p>
          <w:p w14:paraId="7BDFB421" w14:textId="3B03E99D" w:rsidR="00BC67D9" w:rsidRPr="00086B5F" w:rsidRDefault="00BC67D9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5A5832" w:rsidRPr="00086B5F" w14:paraId="47D02750" w14:textId="77777777" w:rsidTr="005178B1">
        <w:trPr>
          <w:trHeight w:val="300"/>
        </w:trPr>
        <w:tc>
          <w:tcPr>
            <w:tcW w:w="9634" w:type="dxa"/>
            <w:gridSpan w:val="3"/>
          </w:tcPr>
          <w:p w14:paraId="4E41A7D3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8. PRIEVOLIŲ PAGAL SUTARTĮ ĮVYKDYMO UŽTIKRINIMAS</w:t>
            </w:r>
          </w:p>
        </w:tc>
      </w:tr>
      <w:tr w:rsidR="005A5832" w:rsidRPr="00086B5F" w14:paraId="5A166BD2" w14:textId="77777777" w:rsidTr="0010526E">
        <w:trPr>
          <w:trHeight w:val="300"/>
        </w:trPr>
        <w:tc>
          <w:tcPr>
            <w:tcW w:w="2405" w:type="dxa"/>
          </w:tcPr>
          <w:p w14:paraId="178103DA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8.1. Prievolių pagal Sutartį įvykdymo užtikrinimas</w:t>
            </w:r>
          </w:p>
        </w:tc>
        <w:tc>
          <w:tcPr>
            <w:tcW w:w="7229" w:type="dxa"/>
            <w:gridSpan w:val="2"/>
          </w:tcPr>
          <w:p w14:paraId="4B7D893A" w14:textId="6E5CD3CF" w:rsidR="005A5832" w:rsidRPr="00086B5F" w:rsidRDefault="00A10867" w:rsidP="000B303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Prievolių pagal Sutartį įvykdymas užtikrinamas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>:</w:t>
            </w:r>
          </w:p>
          <w:p w14:paraId="7A36A3C8" w14:textId="77777777" w:rsidR="00BC67D9" w:rsidRPr="00086B5F" w:rsidRDefault="00BC67D9" w:rsidP="000B3039">
            <w:pPr>
              <w:jc w:val="both"/>
              <w:rPr>
                <w:kern w:val="2"/>
                <w:sz w:val="22"/>
                <w:szCs w:val="22"/>
              </w:rPr>
            </w:pPr>
          </w:p>
          <w:p w14:paraId="2A065767" w14:textId="77777777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Netesybomis (delspinigiais, bauda);</w:t>
            </w:r>
          </w:p>
          <w:p w14:paraId="2995276E" w14:textId="52C99FA4" w:rsidR="005A5832" w:rsidRPr="00086B5F" w:rsidRDefault="005A5832" w:rsidP="00AA6608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51E2DEC1" w14:textId="77777777" w:rsidTr="0010526E">
        <w:trPr>
          <w:trHeight w:val="300"/>
        </w:trPr>
        <w:tc>
          <w:tcPr>
            <w:tcW w:w="2405" w:type="dxa"/>
          </w:tcPr>
          <w:p w14:paraId="29332E5C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8.2. Sutarties įvykdymo užtikrinimo pateikimas </w:t>
            </w:r>
          </w:p>
        </w:tc>
        <w:tc>
          <w:tcPr>
            <w:tcW w:w="7229" w:type="dxa"/>
            <w:gridSpan w:val="2"/>
          </w:tcPr>
          <w:p w14:paraId="2B863572" w14:textId="77777777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56BD2ED4" w14:textId="77777777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  <w:p w14:paraId="687B0104" w14:textId="2C7B7883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16BC4BA9" w14:textId="77777777" w:rsidTr="005178B1">
        <w:trPr>
          <w:trHeight w:val="300"/>
        </w:trPr>
        <w:tc>
          <w:tcPr>
            <w:tcW w:w="9634" w:type="dxa"/>
            <w:gridSpan w:val="3"/>
          </w:tcPr>
          <w:p w14:paraId="078865F6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 ŠALIŲ ATSAKOMYBĖ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ab/>
            </w:r>
          </w:p>
        </w:tc>
      </w:tr>
      <w:tr w:rsidR="005A5832" w:rsidRPr="00086B5F" w14:paraId="2E4B7325" w14:textId="77777777" w:rsidTr="0010526E">
        <w:trPr>
          <w:trHeight w:val="300"/>
        </w:trPr>
        <w:tc>
          <w:tcPr>
            <w:tcW w:w="2405" w:type="dxa"/>
          </w:tcPr>
          <w:p w14:paraId="50AF5C33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9.1. Pirkėjui taikomos netesybos už mokėjimų pagal Sutartį vėlavimą</w:t>
            </w:r>
          </w:p>
        </w:tc>
        <w:tc>
          <w:tcPr>
            <w:tcW w:w="7229" w:type="dxa"/>
            <w:gridSpan w:val="2"/>
          </w:tcPr>
          <w:p w14:paraId="62E6A2DE" w14:textId="2E6AC6E0" w:rsidR="005A5832" w:rsidRDefault="00A10867" w:rsidP="00ED2291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</w:t>
            </w:r>
            <w:r w:rsidRPr="008B2EA5">
              <w:rPr>
                <w:color w:val="000000"/>
                <w:kern w:val="2"/>
                <w:sz w:val="22"/>
                <w:szCs w:val="22"/>
              </w:rPr>
              <w:t xml:space="preserve">Pirkėjui </w:t>
            </w:r>
            <w:r w:rsidRPr="0010526E">
              <w:rPr>
                <w:color w:val="000000" w:themeColor="text1"/>
                <w:kern w:val="2"/>
                <w:sz w:val="22"/>
                <w:szCs w:val="22"/>
              </w:rPr>
              <w:t>0,0</w:t>
            </w:r>
            <w:r w:rsidR="00AF0AC7" w:rsidRPr="0010526E">
              <w:rPr>
                <w:color w:val="000000" w:themeColor="text1"/>
                <w:kern w:val="2"/>
                <w:sz w:val="22"/>
                <w:szCs w:val="22"/>
              </w:rPr>
              <w:t>5</w:t>
            </w:r>
            <w:r w:rsidRPr="0010526E">
              <w:rPr>
                <w:color w:val="000000" w:themeColor="text1"/>
                <w:kern w:val="2"/>
                <w:sz w:val="22"/>
                <w:szCs w:val="22"/>
              </w:rPr>
              <w:t xml:space="preserve"> (</w:t>
            </w:r>
            <w:r w:rsidR="00AF0AC7" w:rsidRPr="0010526E">
              <w:rPr>
                <w:color w:val="000000" w:themeColor="text1"/>
                <w:kern w:val="2"/>
                <w:sz w:val="22"/>
                <w:szCs w:val="22"/>
              </w:rPr>
              <w:t>penkių šimtųjų</w:t>
            </w:r>
            <w:r w:rsidRPr="0010526E">
              <w:rPr>
                <w:color w:val="000000" w:themeColor="text1"/>
                <w:kern w:val="2"/>
                <w:sz w:val="22"/>
                <w:szCs w:val="22"/>
              </w:rPr>
              <w:t xml:space="preserve">) procento </w:t>
            </w:r>
            <w:r w:rsidRPr="0010526E">
              <w:rPr>
                <w:color w:val="000000"/>
                <w:kern w:val="2"/>
                <w:sz w:val="22"/>
                <w:szCs w:val="22"/>
              </w:rPr>
              <w:t>dydžio</w:t>
            </w:r>
            <w:r w:rsidRPr="008B2EA5">
              <w:rPr>
                <w:color w:val="000000"/>
                <w:kern w:val="2"/>
                <w:sz w:val="22"/>
                <w:szCs w:val="22"/>
              </w:rPr>
              <w:t xml:space="preserve"> delspinigius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nuo neapmokėtos sumos be PVM už kiekvieną vėlavimo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 dieną. </w:t>
            </w:r>
          </w:p>
          <w:p w14:paraId="02352CD1" w14:textId="77777777" w:rsidR="00ED2291" w:rsidRDefault="00ED2291" w:rsidP="00ED2291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  <w:p w14:paraId="28490576" w14:textId="000B9198" w:rsidR="00ED2291" w:rsidRPr="00086B5F" w:rsidRDefault="00ED2291" w:rsidP="000B303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9.</w:t>
            </w:r>
            <w:r>
              <w:rPr>
                <w:color w:val="000000"/>
                <w:kern w:val="2"/>
                <w:sz w:val="22"/>
                <w:szCs w:val="22"/>
                <w:lang w:val="en-US"/>
              </w:rPr>
              <w:t>1</w:t>
            </w:r>
            <w:r w:rsidRPr="00086B5F">
              <w:rPr>
                <w:color w:val="000000"/>
                <w:kern w:val="2"/>
                <w:sz w:val="22"/>
                <w:szCs w:val="22"/>
              </w:rPr>
              <w:t>.2.</w:t>
            </w:r>
            <w:r w:rsidRPr="00086B5F">
              <w:rPr>
                <w:color w:val="000000"/>
                <w:kern w:val="2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kern w:val="2"/>
                <w:sz w:val="22"/>
                <w:szCs w:val="22"/>
              </w:rPr>
              <w:t>Pirkėjas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privalo sumokėti </w:t>
            </w:r>
            <w:r w:rsidR="006832BC">
              <w:rPr>
                <w:color w:val="000000"/>
                <w:kern w:val="2"/>
                <w:sz w:val="22"/>
                <w:szCs w:val="22"/>
              </w:rPr>
              <w:t>Tiekėjui</w:t>
            </w:r>
            <w:r w:rsidR="006832BC" w:rsidRPr="00086B5F">
              <w:rPr>
                <w:color w:val="000000"/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netesybas per 30 (trisdešimt) dienų nuo </w:t>
            </w:r>
            <w:r w:rsidR="006832BC">
              <w:rPr>
                <w:color w:val="000000"/>
                <w:kern w:val="2"/>
                <w:sz w:val="22"/>
                <w:szCs w:val="22"/>
              </w:rPr>
              <w:t>Tiekėjas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pareikalavimo.</w:t>
            </w:r>
          </w:p>
          <w:p w14:paraId="18D49456" w14:textId="3B4BB835" w:rsidR="00BC67D9" w:rsidRPr="00086B5F" w:rsidRDefault="00BC67D9" w:rsidP="000B3039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</w:p>
        </w:tc>
      </w:tr>
      <w:tr w:rsidR="005A5832" w:rsidRPr="00086B5F" w14:paraId="230744DA" w14:textId="77777777" w:rsidTr="0010526E">
        <w:trPr>
          <w:trHeight w:val="300"/>
        </w:trPr>
        <w:tc>
          <w:tcPr>
            <w:tcW w:w="2405" w:type="dxa"/>
          </w:tcPr>
          <w:p w14:paraId="1F8D2C5C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9.2. Tiekėjui taikomos netesybos</w:t>
            </w:r>
          </w:p>
        </w:tc>
        <w:tc>
          <w:tcPr>
            <w:tcW w:w="7229" w:type="dxa"/>
            <w:gridSpan w:val="2"/>
          </w:tcPr>
          <w:p w14:paraId="05EB77B4" w14:textId="5C33E30B" w:rsidR="005A5832" w:rsidRPr="00086B5F" w:rsidRDefault="00A10867" w:rsidP="000B3039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9</w:t>
            </w:r>
            <w:r w:rsidRPr="00086B5F">
              <w:rPr>
                <w:color w:val="000000"/>
                <w:kern w:val="2"/>
                <w:sz w:val="22"/>
                <w:szCs w:val="22"/>
                <w:lang w:val="en-US"/>
              </w:rPr>
              <w:t xml:space="preserve">.2.1.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Jeigu Tiekėjas vėluoja vykdyti užsakymą, tiekti Prekes ar ištaisyti jų trūkumus arba nevykdo kitų sutartinių įsipareigojimų, Pirkėjas nuo kitos nei nustatytas terminas dienos Tiekėjui </w:t>
            </w:r>
            <w:r w:rsidRPr="00F25211">
              <w:rPr>
                <w:color w:val="000000"/>
                <w:kern w:val="2"/>
                <w:sz w:val="22"/>
                <w:szCs w:val="22"/>
              </w:rPr>
              <w:t xml:space="preserve">skaičiuoja </w:t>
            </w:r>
            <w:r w:rsidRPr="0010526E">
              <w:rPr>
                <w:color w:val="000000" w:themeColor="text1"/>
                <w:kern w:val="2"/>
                <w:sz w:val="22"/>
                <w:szCs w:val="22"/>
              </w:rPr>
              <w:t>0,0</w:t>
            </w:r>
            <w:r w:rsidR="00AF0AC7" w:rsidRPr="0010526E">
              <w:rPr>
                <w:color w:val="000000" w:themeColor="text1"/>
                <w:kern w:val="2"/>
                <w:sz w:val="22"/>
                <w:szCs w:val="22"/>
              </w:rPr>
              <w:t>5</w:t>
            </w:r>
            <w:r w:rsidRPr="0010526E">
              <w:rPr>
                <w:color w:val="000000" w:themeColor="text1"/>
                <w:kern w:val="2"/>
                <w:sz w:val="22"/>
                <w:szCs w:val="22"/>
              </w:rPr>
              <w:t xml:space="preserve"> (</w:t>
            </w:r>
            <w:r w:rsidR="00AF0AC7" w:rsidRPr="0010526E">
              <w:rPr>
                <w:color w:val="000000" w:themeColor="text1"/>
                <w:kern w:val="2"/>
                <w:sz w:val="22"/>
                <w:szCs w:val="22"/>
              </w:rPr>
              <w:t>penkių šimtųjų</w:t>
            </w:r>
            <w:r w:rsidRPr="0010526E">
              <w:rPr>
                <w:color w:val="000000" w:themeColor="text1"/>
                <w:kern w:val="2"/>
                <w:sz w:val="22"/>
                <w:szCs w:val="22"/>
              </w:rPr>
              <w:t>) procento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color w:val="000000"/>
                <w:kern w:val="2"/>
                <w:sz w:val="22"/>
                <w:szCs w:val="22"/>
              </w:rPr>
              <w:t>dydžio delspinigius už kiekvieną uždelstą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 dieną </w:t>
            </w:r>
            <w:r w:rsidRPr="00086B5F">
              <w:rPr>
                <w:color w:val="000000"/>
                <w:kern w:val="2"/>
                <w:sz w:val="22"/>
                <w:szCs w:val="22"/>
              </w:rPr>
              <w:t>nuo laiku neperduotų Prekių ar Prekių, turinčių trūkumų, kainos be PVM. </w:t>
            </w:r>
          </w:p>
          <w:p w14:paraId="355BE34C" w14:textId="77777777" w:rsidR="005A5832" w:rsidRPr="00086B5F" w:rsidRDefault="005A5832" w:rsidP="000B3039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</w:p>
          <w:p w14:paraId="212BA936" w14:textId="25F82219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9.2.2.</w:t>
            </w:r>
            <w:r w:rsidRPr="00086B5F">
              <w:rPr>
                <w:color w:val="000000"/>
                <w:kern w:val="2"/>
                <w:sz w:val="22"/>
                <w:szCs w:val="22"/>
                <w:lang w:val="en-US"/>
              </w:rPr>
              <w:t xml:space="preserve">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Tiekėjas privalo sumokėti Pirkėjui netesybas per </w:t>
            </w:r>
            <w:r w:rsidR="00BC67D9" w:rsidRPr="00086B5F">
              <w:rPr>
                <w:color w:val="000000"/>
                <w:kern w:val="2"/>
                <w:sz w:val="22"/>
                <w:szCs w:val="22"/>
              </w:rPr>
              <w:t>30 (trisdešimt)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dienų nuo Pirkėjo pareikalavimo. </w:t>
            </w:r>
          </w:p>
        </w:tc>
      </w:tr>
      <w:tr w:rsidR="005A5832" w:rsidRPr="00086B5F" w14:paraId="0300E985" w14:textId="77777777" w:rsidTr="0010526E">
        <w:trPr>
          <w:trHeight w:val="300"/>
        </w:trPr>
        <w:tc>
          <w:tcPr>
            <w:tcW w:w="2405" w:type="dxa"/>
          </w:tcPr>
          <w:p w14:paraId="68E91691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9.3. Tiekėjui / Pirkėjui taikoma bauda nutraukus Sutartį dėl esminio Sutarties pažeidimo</w:t>
            </w:r>
          </w:p>
        </w:tc>
        <w:tc>
          <w:tcPr>
            <w:tcW w:w="7229" w:type="dxa"/>
            <w:gridSpan w:val="2"/>
          </w:tcPr>
          <w:p w14:paraId="51139B6E" w14:textId="684D9647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Nutraukus Sutartį dėl esminio Sutarties pažeidimo, nustatyto Sutarties Specialiosiose sąlygose, mokama </w:t>
            </w:r>
            <w:r w:rsidR="00BA2750" w:rsidRPr="00086B5F">
              <w:rPr>
                <w:color w:val="000000" w:themeColor="text1"/>
                <w:kern w:val="2"/>
                <w:sz w:val="22"/>
                <w:szCs w:val="22"/>
              </w:rPr>
              <w:t>10% (dešimties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 procentų</w:t>
            </w:r>
            <w:r w:rsidR="00BA2750" w:rsidRPr="00086B5F">
              <w:rPr>
                <w:color w:val="000000" w:themeColor="text1"/>
                <w:kern w:val="2"/>
                <w:sz w:val="22"/>
                <w:szCs w:val="22"/>
              </w:rPr>
              <w:t>)</w:t>
            </w:r>
            <w:r w:rsidRPr="00086B5F">
              <w:rPr>
                <w:kern w:val="2"/>
                <w:sz w:val="22"/>
                <w:szCs w:val="22"/>
              </w:rPr>
              <w:t xml:space="preserve"> dydžio bauda nuo Pradinės Sutarties vertės be PVM, nurodytos Specialiųjų sąlygų 5.2 punkte. </w:t>
            </w:r>
          </w:p>
          <w:p w14:paraId="783EB43B" w14:textId="77777777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  <w:p w14:paraId="0D54A314" w14:textId="5E96A7F3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656F9FCC" w14:textId="77777777" w:rsidTr="0010526E">
        <w:trPr>
          <w:trHeight w:val="300"/>
        </w:trPr>
        <w:tc>
          <w:tcPr>
            <w:tcW w:w="2405" w:type="dxa"/>
          </w:tcPr>
          <w:p w14:paraId="550B5015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7229" w:type="dxa"/>
            <w:gridSpan w:val="2"/>
          </w:tcPr>
          <w:p w14:paraId="3FD83B81" w14:textId="1524ADC3" w:rsidR="005A5832" w:rsidRPr="00086B5F" w:rsidRDefault="0002726C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5 % (penkių procentų) nuo Sutarties vertės be PVM dydžio bauda.</w:t>
            </w:r>
          </w:p>
        </w:tc>
      </w:tr>
      <w:tr w:rsidR="005A5832" w:rsidRPr="00086B5F" w14:paraId="27613F58" w14:textId="77777777" w:rsidTr="0010526E">
        <w:trPr>
          <w:trHeight w:val="300"/>
        </w:trPr>
        <w:tc>
          <w:tcPr>
            <w:tcW w:w="2405" w:type="dxa"/>
          </w:tcPr>
          <w:p w14:paraId="06525072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9.5. Tiekėjui taikomos baudos dėl aplinkosauginių ir (arba) socialinių kriterijų nesilaikymo</w:t>
            </w:r>
          </w:p>
        </w:tc>
        <w:tc>
          <w:tcPr>
            <w:tcW w:w="7229" w:type="dxa"/>
            <w:gridSpan w:val="2"/>
          </w:tcPr>
          <w:p w14:paraId="1EE4D825" w14:textId="77777777" w:rsidR="005A5832" w:rsidRPr="00086B5F" w:rsidRDefault="00A10867" w:rsidP="000B3039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Netaikoma</w:t>
            </w:r>
          </w:p>
          <w:p w14:paraId="4C44B5CB" w14:textId="77777777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  <w:p w14:paraId="630A90C8" w14:textId="1A9B4889" w:rsidR="005A5832" w:rsidRPr="00086B5F" w:rsidRDefault="005A5832" w:rsidP="00CB5C0B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2A193676" w14:textId="77777777" w:rsidTr="0010526E">
        <w:trPr>
          <w:trHeight w:val="300"/>
        </w:trPr>
        <w:tc>
          <w:tcPr>
            <w:tcW w:w="2405" w:type="dxa"/>
          </w:tcPr>
          <w:p w14:paraId="58C7E204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9.6. Tiekėjui / Pirkėjui taikoma bauda dėl konfidencialumo reikalavimų nesilaikymo</w:t>
            </w:r>
          </w:p>
        </w:tc>
        <w:tc>
          <w:tcPr>
            <w:tcW w:w="7229" w:type="dxa"/>
            <w:gridSpan w:val="2"/>
          </w:tcPr>
          <w:p w14:paraId="0736A57F" w14:textId="77777777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5677BE25" w14:textId="77777777" w:rsidR="005A5832" w:rsidRPr="00086B5F" w:rsidRDefault="005A5832" w:rsidP="000B303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4AC67672" w14:textId="25002559" w:rsidR="00D621F9" w:rsidRPr="00086B5F" w:rsidRDefault="00D621F9" w:rsidP="000B303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07A04239" w14:textId="3B5A1F0C" w:rsidR="005A5832" w:rsidRPr="00086B5F" w:rsidRDefault="005A5832" w:rsidP="000B303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79BC114E" w14:textId="77777777" w:rsidTr="0010526E">
        <w:trPr>
          <w:trHeight w:val="300"/>
        </w:trPr>
        <w:tc>
          <w:tcPr>
            <w:tcW w:w="2405" w:type="dxa"/>
          </w:tcPr>
          <w:p w14:paraId="244B17B9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9.7. Tiekėjui taikomos netesybos dėl pirkimo dokumentuose nustatytų kokybinių kriterijų </w:t>
            </w:r>
            <w:proofErr w:type="spellStart"/>
            <w:r w:rsidRPr="00086B5F">
              <w:rPr>
                <w:b/>
                <w:bCs/>
                <w:kern w:val="2"/>
                <w:sz w:val="22"/>
                <w:szCs w:val="22"/>
              </w:rPr>
              <w:t>nepasiekimo</w:t>
            </w:r>
            <w:proofErr w:type="spellEnd"/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 Sutarties vykdymo metu</w:t>
            </w:r>
          </w:p>
        </w:tc>
        <w:tc>
          <w:tcPr>
            <w:tcW w:w="7229" w:type="dxa"/>
            <w:gridSpan w:val="2"/>
          </w:tcPr>
          <w:p w14:paraId="6FD9D94A" w14:textId="11A58C7E" w:rsidR="005A5832" w:rsidRPr="00086B5F" w:rsidRDefault="00A10867" w:rsidP="000B303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Netaikoma </w:t>
            </w:r>
          </w:p>
          <w:p w14:paraId="49C3DB2C" w14:textId="7FB658A2" w:rsidR="005A5832" w:rsidRPr="00086B5F" w:rsidRDefault="005A5832" w:rsidP="000B303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0FA8FD81" w14:textId="77777777" w:rsidTr="0010526E">
        <w:trPr>
          <w:trHeight w:val="300"/>
        </w:trPr>
        <w:tc>
          <w:tcPr>
            <w:tcW w:w="2405" w:type="dxa"/>
          </w:tcPr>
          <w:p w14:paraId="3EF0D3DF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  <w:lang w:val="en-US"/>
              </w:rPr>
            </w:pPr>
            <w:r w:rsidRPr="00086B5F">
              <w:rPr>
                <w:b/>
                <w:bCs/>
                <w:kern w:val="2"/>
                <w:sz w:val="22"/>
                <w:szCs w:val="22"/>
                <w:lang w:val="en-US"/>
              </w:rPr>
              <w:t xml:space="preserve">9.8.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Tiekėjui taikomos netesybos dėl Sutarties įvykdymo užtikrinimo nepratęsimo</w:t>
            </w:r>
          </w:p>
        </w:tc>
        <w:tc>
          <w:tcPr>
            <w:tcW w:w="7229" w:type="dxa"/>
            <w:gridSpan w:val="2"/>
          </w:tcPr>
          <w:p w14:paraId="37FCF9A3" w14:textId="77777777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7F01C411" w14:textId="77777777" w:rsidR="005A5832" w:rsidRPr="00086B5F" w:rsidRDefault="005A5832" w:rsidP="000B303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34933D72" w14:textId="026AA1CF" w:rsidR="005A5832" w:rsidRPr="00086B5F" w:rsidRDefault="005A5832" w:rsidP="000B303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32B2AB9E" w14:textId="77777777" w:rsidTr="0010526E">
        <w:trPr>
          <w:trHeight w:val="300"/>
        </w:trPr>
        <w:tc>
          <w:tcPr>
            <w:tcW w:w="2405" w:type="dxa"/>
          </w:tcPr>
          <w:p w14:paraId="6111E772" w14:textId="77777777" w:rsidR="005A5832" w:rsidRPr="008E0660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  <w:lang w:val="en-US"/>
              </w:rPr>
            </w:pPr>
            <w:r w:rsidRPr="00086B5F">
              <w:rPr>
                <w:b/>
                <w:bCs/>
                <w:kern w:val="2"/>
                <w:sz w:val="22"/>
                <w:szCs w:val="22"/>
                <w:lang w:val="en-US"/>
              </w:rPr>
              <w:t xml:space="preserve">9.9.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Kitos netesybos</w:t>
            </w:r>
          </w:p>
        </w:tc>
        <w:tc>
          <w:tcPr>
            <w:tcW w:w="7229" w:type="dxa"/>
            <w:gridSpan w:val="2"/>
          </w:tcPr>
          <w:p w14:paraId="06E8F95A" w14:textId="794CD13C" w:rsidR="005A5832" w:rsidRPr="00086B5F" w:rsidRDefault="00D621F9" w:rsidP="000B303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>-</w:t>
            </w:r>
          </w:p>
        </w:tc>
      </w:tr>
      <w:tr w:rsidR="005A5832" w:rsidRPr="00086B5F" w14:paraId="2B854B05" w14:textId="77777777" w:rsidTr="005178B1">
        <w:trPr>
          <w:trHeight w:val="300"/>
        </w:trPr>
        <w:tc>
          <w:tcPr>
            <w:tcW w:w="9634" w:type="dxa"/>
            <w:gridSpan w:val="3"/>
          </w:tcPr>
          <w:p w14:paraId="0B6E8F8A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10. SUTARTIES GALIOJIMAS IR KEITIMAS</w:t>
            </w:r>
          </w:p>
        </w:tc>
      </w:tr>
      <w:tr w:rsidR="005A5832" w:rsidRPr="00086B5F" w14:paraId="19AF8E2E" w14:textId="77777777" w:rsidTr="0010526E">
        <w:trPr>
          <w:trHeight w:val="300"/>
        </w:trPr>
        <w:tc>
          <w:tcPr>
            <w:tcW w:w="2405" w:type="dxa"/>
          </w:tcPr>
          <w:p w14:paraId="339BC6E6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10.1. Sutarties sudarymas ir įsigaliojimas</w:t>
            </w:r>
          </w:p>
        </w:tc>
        <w:tc>
          <w:tcPr>
            <w:tcW w:w="7229" w:type="dxa"/>
            <w:gridSpan w:val="2"/>
          </w:tcPr>
          <w:p w14:paraId="7CD46566" w14:textId="77777777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Ši Sutartis laikoma sudaryta ir įsigalioja nuo Sutarties pasirašymo dienos (antrosios Šalies pasirašymo dieną).</w:t>
            </w:r>
          </w:p>
          <w:p w14:paraId="7B42F7DB" w14:textId="5FD2BCFD" w:rsidR="005A5832" w:rsidRPr="00086B5F" w:rsidRDefault="00A10867" w:rsidP="000B303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 xml:space="preserve">Sutartis galioja iki visiško prievolių įvykdymo (kol bus išnaudota Pradinės Sutarties vertė, bet jos terminas negali būti ilgesnis kaip </w:t>
            </w:r>
            <w:r w:rsidR="0000184D">
              <w:rPr>
                <w:color w:val="000000" w:themeColor="text1"/>
                <w:kern w:val="2"/>
                <w:sz w:val="22"/>
                <w:szCs w:val="22"/>
              </w:rPr>
              <w:t xml:space="preserve">2 </w:t>
            </w:r>
            <w:r w:rsidR="00B161FA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="0000184D">
              <w:rPr>
                <w:color w:val="000000" w:themeColor="text1"/>
                <w:kern w:val="2"/>
                <w:sz w:val="22"/>
                <w:szCs w:val="22"/>
              </w:rPr>
              <w:t>du</w:t>
            </w:r>
            <w:r w:rsidR="00B161FA">
              <w:rPr>
                <w:color w:val="000000" w:themeColor="text1"/>
                <w:kern w:val="2"/>
                <w:sz w:val="22"/>
                <w:szCs w:val="22"/>
              </w:rPr>
              <w:t>) mėnesi</w:t>
            </w:r>
            <w:r w:rsidR="0000184D">
              <w:rPr>
                <w:color w:val="000000" w:themeColor="text1"/>
                <w:kern w:val="2"/>
                <w:sz w:val="22"/>
                <w:szCs w:val="22"/>
              </w:rPr>
              <w:t>ai</w:t>
            </w:r>
            <w:r w:rsidR="00B161FA">
              <w:rPr>
                <w:color w:val="000000" w:themeColor="text1"/>
                <w:kern w:val="2"/>
                <w:sz w:val="22"/>
                <w:szCs w:val="22"/>
              </w:rPr>
              <w:t xml:space="preserve">. </w:t>
            </w:r>
          </w:p>
          <w:p w14:paraId="5EAC791F" w14:textId="79D80E5D" w:rsidR="002A277C" w:rsidRPr="00086B5F" w:rsidRDefault="002A277C" w:rsidP="009448B5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26D60B31" w14:textId="77777777" w:rsidTr="0010526E">
        <w:trPr>
          <w:trHeight w:val="300"/>
        </w:trPr>
        <w:tc>
          <w:tcPr>
            <w:tcW w:w="2405" w:type="dxa"/>
          </w:tcPr>
          <w:p w14:paraId="7EEE2E1C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10.2. Sutarties galiojimo termino pratęsimas</w:t>
            </w:r>
          </w:p>
        </w:tc>
        <w:tc>
          <w:tcPr>
            <w:tcW w:w="7229" w:type="dxa"/>
            <w:gridSpan w:val="2"/>
          </w:tcPr>
          <w:p w14:paraId="126BD93E" w14:textId="77777777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4E79D6BF" w14:textId="77777777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  <w:p w14:paraId="2FD55978" w14:textId="0AC9A3A6" w:rsidR="00C20F4A" w:rsidRPr="00086B5F" w:rsidRDefault="00C20F4A" w:rsidP="009448B5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246E549F" w14:textId="77777777" w:rsidTr="005178B1">
        <w:trPr>
          <w:trHeight w:val="300"/>
        </w:trPr>
        <w:tc>
          <w:tcPr>
            <w:tcW w:w="9634" w:type="dxa"/>
            <w:gridSpan w:val="3"/>
          </w:tcPr>
          <w:p w14:paraId="7C780BEC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11. SUTARTIES NUTRAUKIMAS</w:t>
            </w:r>
          </w:p>
        </w:tc>
      </w:tr>
      <w:tr w:rsidR="005A5832" w:rsidRPr="00086B5F" w14:paraId="187EDD4C" w14:textId="77777777" w:rsidTr="00E55979">
        <w:trPr>
          <w:trHeight w:val="300"/>
        </w:trPr>
        <w:tc>
          <w:tcPr>
            <w:tcW w:w="2465" w:type="dxa"/>
          </w:tcPr>
          <w:p w14:paraId="37B12337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11.1. Sutarties nutraukimo pagrindai</w:t>
            </w:r>
          </w:p>
        </w:tc>
        <w:tc>
          <w:tcPr>
            <w:tcW w:w="7169" w:type="dxa"/>
            <w:gridSpan w:val="2"/>
          </w:tcPr>
          <w:p w14:paraId="10CDCA9E" w14:textId="77777777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Sutartis gali būti nutraukiama rašytiniu Šalių susitarimu arba vienašališkai, Bendrosiose sąlygose ir šiais Specialiosiose sąlygose nurodytais atvejais ir nustatyta tvarka.</w:t>
            </w:r>
          </w:p>
          <w:p w14:paraId="334C7DB2" w14:textId="5B664356" w:rsidR="005A5832" w:rsidRPr="00086B5F" w:rsidRDefault="005A5832" w:rsidP="000B303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1BE94732" w14:textId="77777777" w:rsidTr="00E55979">
        <w:trPr>
          <w:trHeight w:val="300"/>
        </w:trPr>
        <w:tc>
          <w:tcPr>
            <w:tcW w:w="2465" w:type="dxa"/>
          </w:tcPr>
          <w:p w14:paraId="55FC78F6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11.2. Esminiai Sutarties pažeidimai</w:t>
            </w:r>
          </w:p>
          <w:p w14:paraId="51B952BA" w14:textId="77777777" w:rsidR="005A5832" w:rsidRPr="00086B5F" w:rsidRDefault="005A5832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7169" w:type="dxa"/>
            <w:gridSpan w:val="2"/>
          </w:tcPr>
          <w:p w14:paraId="30464F59" w14:textId="40A6F760" w:rsidR="005A5832" w:rsidRPr="00086B5F" w:rsidRDefault="00A10867" w:rsidP="000B303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>11.2.1. jeigu Tiekėjas nevykdo prisiimtų įsipareigojimų už Sutartyje nustatytą Sutarties kainą / įkainius;</w:t>
            </w:r>
          </w:p>
          <w:p w14:paraId="31E17DAD" w14:textId="52DBA8A1" w:rsidR="005A5832" w:rsidRPr="008E0660" w:rsidRDefault="00A10867" w:rsidP="00ED2291">
            <w:pPr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386379">
              <w:rPr>
                <w:rFonts w:eastAsia="Arial"/>
                <w:color w:val="000000" w:themeColor="text1"/>
                <w:kern w:val="2"/>
                <w:sz w:val="22"/>
                <w:szCs w:val="22"/>
                <w:lang w:val="lt"/>
              </w:rPr>
              <w:t>11.2.</w:t>
            </w:r>
            <w:r w:rsidR="0060716C" w:rsidRPr="00386379">
              <w:rPr>
                <w:rFonts w:eastAsia="Arial"/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386379">
              <w:rPr>
                <w:rFonts w:eastAsia="Arial"/>
                <w:color w:val="000000" w:themeColor="text1"/>
                <w:kern w:val="2"/>
                <w:sz w:val="22"/>
                <w:szCs w:val="22"/>
                <w:lang w:val="lt"/>
              </w:rPr>
              <w:t xml:space="preserve">. jeigu Tiekėjas vėluoja pristatyti Prekes </w:t>
            </w:r>
            <w:r w:rsidR="00E73DA6" w:rsidRPr="00386379">
              <w:rPr>
                <w:rFonts w:eastAsia="Arial"/>
                <w:color w:val="000000" w:themeColor="text1"/>
                <w:kern w:val="2"/>
                <w:sz w:val="22"/>
                <w:szCs w:val="22"/>
                <w:lang w:val="lt"/>
              </w:rPr>
              <w:t xml:space="preserve"> </w:t>
            </w:r>
            <w:r w:rsidR="00F07D1E" w:rsidRPr="00386379">
              <w:rPr>
                <w:rFonts w:eastAsia="Arial"/>
                <w:color w:val="000000" w:themeColor="text1"/>
                <w:kern w:val="2"/>
                <w:sz w:val="22"/>
                <w:szCs w:val="22"/>
                <w:lang w:val="lt"/>
              </w:rPr>
              <w:t>per</w:t>
            </w:r>
            <w:r w:rsidR="00F07D1E" w:rsidRPr="00386379">
              <w:rPr>
                <w:rFonts w:eastAsia="Arial"/>
                <w:color w:val="000000" w:themeColor="text1"/>
                <w:kern w:val="2"/>
                <w:sz w:val="22"/>
                <w:szCs w:val="22"/>
                <w:lang w:val="lt"/>
              </w:rPr>
              <w:t xml:space="preserve"> </w:t>
            </w:r>
            <w:r w:rsidR="001915FC" w:rsidRPr="00386379">
              <w:rPr>
                <w:rFonts w:eastAsia="Arial"/>
                <w:color w:val="000000" w:themeColor="text1"/>
                <w:kern w:val="2"/>
                <w:sz w:val="22"/>
                <w:szCs w:val="22"/>
                <w:lang w:val="lt"/>
              </w:rPr>
              <w:t xml:space="preserve">Sutarties 4.1 punkte </w:t>
            </w:r>
            <w:r w:rsidR="00F07D1E" w:rsidRPr="00386379">
              <w:rPr>
                <w:rFonts w:eastAsia="Arial"/>
                <w:color w:val="000000" w:themeColor="text1"/>
                <w:kern w:val="2"/>
                <w:sz w:val="22"/>
                <w:szCs w:val="22"/>
                <w:lang w:val="lt"/>
              </w:rPr>
              <w:t>nustatyt</w:t>
            </w:r>
            <w:r w:rsidR="00F07D1E" w:rsidRPr="00386379">
              <w:rPr>
                <w:rFonts w:eastAsia="Arial"/>
                <w:color w:val="000000" w:themeColor="text1"/>
                <w:kern w:val="2"/>
                <w:sz w:val="22"/>
                <w:szCs w:val="22"/>
                <w:lang w:val="lt"/>
              </w:rPr>
              <w:t>ą</w:t>
            </w:r>
            <w:r w:rsidR="00F07D1E" w:rsidRPr="00386379">
              <w:rPr>
                <w:rFonts w:eastAsia="Arial"/>
                <w:color w:val="000000" w:themeColor="text1"/>
                <w:kern w:val="2"/>
                <w:sz w:val="22"/>
                <w:szCs w:val="22"/>
                <w:lang w:val="lt"/>
              </w:rPr>
              <w:t xml:space="preserve"> </w:t>
            </w:r>
            <w:r w:rsidR="001915FC" w:rsidRPr="00386379">
              <w:rPr>
                <w:rFonts w:eastAsia="Arial"/>
                <w:color w:val="000000" w:themeColor="text1"/>
                <w:kern w:val="2"/>
                <w:sz w:val="22"/>
                <w:szCs w:val="22"/>
                <w:lang w:val="lt"/>
              </w:rPr>
              <w:t xml:space="preserve">prekių pristatymo </w:t>
            </w:r>
            <w:r w:rsidR="00F07D1E" w:rsidRPr="00386379">
              <w:rPr>
                <w:rFonts w:eastAsia="Arial"/>
                <w:color w:val="000000" w:themeColor="text1"/>
                <w:kern w:val="2"/>
                <w:sz w:val="22"/>
                <w:szCs w:val="22"/>
                <w:lang w:val="lt"/>
              </w:rPr>
              <w:t>termin</w:t>
            </w:r>
            <w:r w:rsidR="00F07D1E" w:rsidRPr="00386379">
              <w:rPr>
                <w:rFonts w:eastAsia="Arial"/>
                <w:color w:val="000000" w:themeColor="text1"/>
                <w:kern w:val="2"/>
                <w:sz w:val="22"/>
                <w:szCs w:val="22"/>
                <w:lang w:val="lt"/>
              </w:rPr>
              <w:t>ą</w:t>
            </w:r>
            <w:r w:rsidR="001915FC" w:rsidRPr="00386379">
              <w:rPr>
                <w:rFonts w:eastAsia="Arial"/>
                <w:color w:val="000000" w:themeColor="text1"/>
                <w:kern w:val="2"/>
                <w:sz w:val="22"/>
                <w:szCs w:val="22"/>
                <w:lang w:val="lt"/>
              </w:rPr>
              <w:t>;</w:t>
            </w:r>
            <w:r w:rsidR="001915FC">
              <w:rPr>
                <w:rFonts w:eastAsia="Arial"/>
                <w:color w:val="000000" w:themeColor="text1"/>
                <w:kern w:val="2"/>
                <w:sz w:val="22"/>
                <w:szCs w:val="22"/>
                <w:lang w:val="lt"/>
              </w:rPr>
              <w:t xml:space="preserve"> </w:t>
            </w:r>
          </w:p>
          <w:p w14:paraId="329F1BAF" w14:textId="3A7B2607" w:rsidR="005A5832" w:rsidRPr="000B3039" w:rsidRDefault="00A10867" w:rsidP="00ED2291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B3039">
              <w:rPr>
                <w:rFonts w:eastAsia="Arial"/>
                <w:color w:val="000000" w:themeColor="text1"/>
                <w:kern w:val="2"/>
                <w:sz w:val="22"/>
                <w:szCs w:val="22"/>
                <w:lang w:val="lt"/>
              </w:rPr>
              <w:t>11.2.</w:t>
            </w:r>
            <w:r w:rsidR="0060716C">
              <w:rPr>
                <w:rFonts w:eastAsia="Arial"/>
                <w:color w:val="000000" w:themeColor="text1"/>
                <w:kern w:val="2"/>
                <w:sz w:val="22"/>
                <w:szCs w:val="22"/>
                <w:lang w:val="lt"/>
              </w:rPr>
              <w:t>3</w:t>
            </w:r>
            <w:r w:rsidRPr="000B3039">
              <w:rPr>
                <w:rFonts w:eastAsia="Arial"/>
                <w:color w:val="000000" w:themeColor="text1"/>
                <w:kern w:val="2"/>
                <w:sz w:val="22"/>
                <w:szCs w:val="22"/>
                <w:lang w:val="lt"/>
              </w:rPr>
              <w:t>. jeigu Tiekėjas pažeidžia Prekių pristatymo terminus ir priskaičiuotų netesybų už vėlavimą suma viršija 20 (dvidešimt) proc. Pradinės sutarties vertės;</w:t>
            </w:r>
          </w:p>
          <w:p w14:paraId="1CF5C724" w14:textId="4AEAE60E" w:rsidR="005A5832" w:rsidRPr="008E0660" w:rsidRDefault="00A10867" w:rsidP="00ED2291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B3039">
              <w:rPr>
                <w:rFonts w:eastAsia="Arial"/>
                <w:color w:val="000000" w:themeColor="text1"/>
                <w:kern w:val="2"/>
                <w:sz w:val="22"/>
                <w:szCs w:val="22"/>
                <w:lang w:val="lt"/>
              </w:rPr>
              <w:t>11.2.</w:t>
            </w:r>
            <w:r w:rsidR="0060716C">
              <w:rPr>
                <w:rFonts w:eastAsia="Arial"/>
                <w:color w:val="000000" w:themeColor="text1"/>
                <w:kern w:val="2"/>
                <w:sz w:val="22"/>
                <w:szCs w:val="22"/>
                <w:lang w:val="lt"/>
              </w:rPr>
              <w:t>4</w:t>
            </w:r>
            <w:r w:rsidRPr="000B3039">
              <w:rPr>
                <w:rFonts w:eastAsia="Arial"/>
                <w:color w:val="000000" w:themeColor="text1"/>
                <w:kern w:val="2"/>
                <w:sz w:val="22"/>
                <w:szCs w:val="22"/>
                <w:lang w:val="lt"/>
              </w:rPr>
              <w:t>. Tiekėjas pažeidžia Prekių pristatymo terminus ir dėl Prekių pristatymo vėlavimo Prekės tampa nebereikalingos;</w:t>
            </w:r>
          </w:p>
          <w:p w14:paraId="1BE57D42" w14:textId="0194973D" w:rsidR="005A5832" w:rsidRPr="008E0660" w:rsidRDefault="00A10867" w:rsidP="00ED2291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B3039">
              <w:rPr>
                <w:rFonts w:eastAsia="Arial"/>
                <w:color w:val="000000" w:themeColor="text1"/>
                <w:kern w:val="2"/>
                <w:sz w:val="22"/>
                <w:szCs w:val="22"/>
                <w:lang w:val="lt"/>
              </w:rPr>
              <w:t>11.2.</w:t>
            </w:r>
            <w:r w:rsidR="0060716C">
              <w:rPr>
                <w:rFonts w:eastAsia="Arial"/>
                <w:color w:val="000000" w:themeColor="text1"/>
                <w:kern w:val="2"/>
                <w:sz w:val="22"/>
                <w:szCs w:val="22"/>
                <w:lang w:val="lt"/>
              </w:rPr>
              <w:t>5</w:t>
            </w:r>
            <w:r w:rsidRPr="000B3039">
              <w:rPr>
                <w:rFonts w:eastAsia="Arial"/>
                <w:color w:val="000000" w:themeColor="text1"/>
                <w:kern w:val="2"/>
                <w:sz w:val="22"/>
                <w:szCs w:val="22"/>
                <w:lang w:val="lt"/>
              </w:rPr>
              <w:t>. Tiekėjas daugiau kaip 2 (du) kartus pristato Prekes, kurios neatitinka Sutartyje ir (ar) Įstatymuose nustatytų reikalavimų Prekėms;</w:t>
            </w:r>
          </w:p>
          <w:p w14:paraId="64B96DDD" w14:textId="03D816CA" w:rsidR="005A5832" w:rsidRPr="00086B5F" w:rsidRDefault="00A10867" w:rsidP="00ED2291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6B5F">
              <w:rPr>
                <w:rFonts w:eastAsia="Arial"/>
                <w:color w:val="000000" w:themeColor="text1"/>
                <w:kern w:val="2"/>
                <w:sz w:val="22"/>
                <w:szCs w:val="22"/>
                <w:lang w:val="lt"/>
              </w:rPr>
              <w:t>11.2.</w:t>
            </w:r>
            <w:r w:rsidR="0060716C">
              <w:rPr>
                <w:rFonts w:eastAsia="Arial"/>
                <w:color w:val="000000" w:themeColor="text1"/>
                <w:kern w:val="2"/>
                <w:sz w:val="22"/>
                <w:szCs w:val="22"/>
                <w:lang w:val="lt"/>
              </w:rPr>
              <w:t>6</w:t>
            </w:r>
            <w:r w:rsidRPr="00086B5F">
              <w:rPr>
                <w:rFonts w:eastAsia="Arial"/>
                <w:color w:val="000000" w:themeColor="text1"/>
                <w:kern w:val="2"/>
                <w:sz w:val="22"/>
                <w:szCs w:val="22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3AAAB068" w14:textId="5C01C31B" w:rsidR="005A5832" w:rsidRPr="00086B5F" w:rsidRDefault="00A10867" w:rsidP="000B3039">
            <w:pPr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6B5F">
              <w:rPr>
                <w:rFonts w:eastAsia="Arial"/>
                <w:color w:val="000000" w:themeColor="text1"/>
                <w:kern w:val="2"/>
                <w:sz w:val="22"/>
                <w:szCs w:val="22"/>
                <w:lang w:val="lt"/>
              </w:rPr>
              <w:t>11.2.</w:t>
            </w:r>
            <w:r w:rsidR="0060716C">
              <w:rPr>
                <w:rFonts w:eastAsia="Arial"/>
                <w:color w:val="000000" w:themeColor="text1"/>
                <w:kern w:val="2"/>
                <w:sz w:val="22"/>
                <w:szCs w:val="22"/>
                <w:lang w:val="lt"/>
              </w:rPr>
              <w:t>7</w:t>
            </w:r>
            <w:r w:rsidRPr="00086B5F">
              <w:rPr>
                <w:rFonts w:eastAsia="Arial"/>
                <w:color w:val="000000" w:themeColor="text1"/>
                <w:kern w:val="2"/>
                <w:sz w:val="22"/>
                <w:szCs w:val="22"/>
                <w:lang w:val="lt"/>
              </w:rPr>
              <w:t>. Tiekėjas pažeidžia Bendrųjų sąlygų nuostatas dėl Sutarties vykdymui pasitelkiamų naujų subtiekėjų ir (ar specialistų) / esamų subtiekėjų ir (ar) specialistų keitimo.</w:t>
            </w:r>
          </w:p>
          <w:p w14:paraId="38B892EC" w14:textId="26E5E0B4" w:rsidR="001A0665" w:rsidRPr="00086B5F" w:rsidRDefault="001A0665" w:rsidP="000B3039">
            <w:pPr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5A5832" w:rsidRPr="00086B5F" w14:paraId="0FB09618" w14:textId="77777777" w:rsidTr="005178B1">
        <w:trPr>
          <w:trHeight w:val="300"/>
        </w:trPr>
        <w:tc>
          <w:tcPr>
            <w:tcW w:w="9634" w:type="dxa"/>
            <w:gridSpan w:val="3"/>
          </w:tcPr>
          <w:p w14:paraId="5F5D0C60" w14:textId="77777777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12. APLINKOSAUGINIAI IR SOCIALINIAI KRITERIJAI </w:t>
            </w:r>
            <w:r w:rsidRPr="000B3039">
              <w:rPr>
                <w:i/>
                <w:iCs/>
                <w:kern w:val="2"/>
                <w:sz w:val="22"/>
                <w:szCs w:val="22"/>
              </w:rPr>
              <w:t>(taikoma, jeigu aplinkosauginiai ir (arba) socialiniai kriterijai nustatomi kaip Sutarties vykdymo sąlygos)</w:t>
            </w:r>
          </w:p>
        </w:tc>
      </w:tr>
      <w:tr w:rsidR="005A5832" w:rsidRPr="00086B5F" w14:paraId="1B553815" w14:textId="77777777" w:rsidTr="0010526E">
        <w:trPr>
          <w:trHeight w:val="300"/>
        </w:trPr>
        <w:tc>
          <w:tcPr>
            <w:tcW w:w="2465" w:type="dxa"/>
          </w:tcPr>
          <w:p w14:paraId="047ADAAF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12.1. Aplinkosauginių kriterijų nustatymo teisinis pagrindas</w:t>
            </w:r>
          </w:p>
        </w:tc>
        <w:tc>
          <w:tcPr>
            <w:tcW w:w="7169" w:type="dxa"/>
            <w:gridSpan w:val="2"/>
          </w:tcPr>
          <w:p w14:paraId="0DD2D39E" w14:textId="78483E6D" w:rsidR="005A5832" w:rsidRPr="00086B5F" w:rsidRDefault="00A10867" w:rsidP="000B3039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Aplinkosauginiai kriterijai Prekėms nustatomi vadovaujantis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Aplinkos apsaugos kriterijų taikymo, vykdant žaliuosius pirkimus, tvarkos aprašo, patvirtinto 2011 m. birželio 28 d. įsakymu </w:t>
            </w:r>
            <w:r w:rsidRPr="00086B5F">
              <w:rPr>
                <w:color w:val="000000"/>
                <w:kern w:val="2"/>
                <w:sz w:val="22"/>
                <w:szCs w:val="22"/>
                <w:lang w:val="en-US"/>
              </w:rPr>
              <w:t>D1-508</w:t>
            </w: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2D7E46">
              <w:rPr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>4.4.3</w:t>
            </w:r>
            <w:r w:rsidRPr="00086B5F">
              <w:rPr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papunkčiu.</w:t>
            </w:r>
            <w:r w:rsidRPr="00086B5F">
              <w:rPr>
                <w:color w:val="000000"/>
                <w:kern w:val="2"/>
                <w:sz w:val="22"/>
                <w:szCs w:val="22"/>
              </w:rPr>
              <w:t> </w:t>
            </w:r>
          </w:p>
          <w:p w14:paraId="4AD16F99" w14:textId="77777777" w:rsidR="00FC3077" w:rsidRPr="00086B5F" w:rsidRDefault="00FC307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0373A846" w14:textId="77777777" w:rsidR="00FC304F" w:rsidRPr="00086B5F" w:rsidRDefault="00FC304F" w:rsidP="00FC304F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BB1AFF">
              <w:rPr>
                <w:color w:val="000000"/>
                <w:kern w:val="2"/>
                <w:sz w:val="22"/>
                <w:szCs w:val="22"/>
              </w:rPr>
              <w:t>Tiekėjas įsipareigoja mažinti popieriaus sunaudojimą, atsisakyti nebūtino dokumentų kopijavimo ir spausdinimo, jeigu bus naudojamos kanceliarinės prekės, jos turi būti pagamintos iš perdirbtų žaliavų arba tinkamos perdirbimui.</w:t>
            </w:r>
          </w:p>
          <w:p w14:paraId="070B47E5" w14:textId="77777777" w:rsidR="00FC304F" w:rsidRPr="00086B5F" w:rsidRDefault="00FC304F" w:rsidP="00FC304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56D1D416" w14:textId="77777777" w:rsidR="00FC304F" w:rsidRPr="00086B5F" w:rsidRDefault="00FC304F" w:rsidP="00FC304F">
            <w:pPr>
              <w:jc w:val="both"/>
              <w:rPr>
                <w:bCs/>
                <w:kern w:val="2"/>
                <w:sz w:val="22"/>
                <w:szCs w:val="22"/>
              </w:rPr>
            </w:pPr>
            <w:r w:rsidRPr="00086B5F">
              <w:rPr>
                <w:bCs/>
                <w:kern w:val="2"/>
                <w:sz w:val="22"/>
                <w:szCs w:val="22"/>
              </w:rPr>
              <w:t>*Sutarties vykdymo metu Pirkėjas turi teisę prašyti Tiekėjo pateikti informaciją ir/ar dokumentus, kurie įrodytų Tiekėjo aplinkosauginių reikalavimų laikymąsi.</w:t>
            </w:r>
          </w:p>
          <w:p w14:paraId="78241562" w14:textId="6724E605" w:rsidR="007A4110" w:rsidRPr="00086B5F" w:rsidRDefault="007A4110" w:rsidP="00D93391">
            <w:pPr>
              <w:jc w:val="both"/>
              <w:rPr>
                <w:bCs/>
                <w:kern w:val="2"/>
                <w:sz w:val="22"/>
                <w:szCs w:val="22"/>
              </w:rPr>
            </w:pPr>
          </w:p>
        </w:tc>
      </w:tr>
      <w:tr w:rsidR="005A5832" w:rsidRPr="00086B5F" w14:paraId="2831C510" w14:textId="77777777" w:rsidTr="0010526E">
        <w:trPr>
          <w:trHeight w:val="300"/>
        </w:trPr>
        <w:tc>
          <w:tcPr>
            <w:tcW w:w="2465" w:type="dxa"/>
          </w:tcPr>
          <w:p w14:paraId="2F552B43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12.2. </w:t>
            </w:r>
            <w:r w:rsidRPr="00086B5F">
              <w:rPr>
                <w:b/>
                <w:bCs/>
                <w:color w:val="000000"/>
                <w:kern w:val="2"/>
                <w:sz w:val="22"/>
                <w:szCs w:val="22"/>
                <w:shd w:val="clear" w:color="auto" w:fill="FFFFFF"/>
              </w:rPr>
              <w:t>Su Prekių pakuotėmis susiję aplinkosauginiai kriterijai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7169" w:type="dxa"/>
            <w:gridSpan w:val="2"/>
          </w:tcPr>
          <w:p w14:paraId="0D34D964" w14:textId="46ED23D2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  <w:shd w:val="clear" w:color="auto" w:fill="FFFFFF"/>
              </w:rPr>
            </w:pPr>
            <w:r w:rsidRPr="00086B5F">
              <w:rPr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  <w:p w14:paraId="3F8483E8" w14:textId="12840E73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  <w:shd w:val="clear" w:color="auto" w:fill="FFFFFF"/>
              </w:rPr>
            </w:pPr>
          </w:p>
          <w:p w14:paraId="4C099F51" w14:textId="6F163A27" w:rsidR="005A5832" w:rsidRPr="00086B5F" w:rsidRDefault="005A5832" w:rsidP="000B3039">
            <w:pPr>
              <w:jc w:val="both"/>
              <w:rPr>
                <w:color w:val="008080"/>
                <w:sz w:val="22"/>
                <w:szCs w:val="22"/>
              </w:rPr>
            </w:pPr>
          </w:p>
        </w:tc>
      </w:tr>
      <w:tr w:rsidR="005A5832" w:rsidRPr="00086B5F" w14:paraId="2582CB22" w14:textId="77777777" w:rsidTr="0010526E">
        <w:trPr>
          <w:trHeight w:val="300"/>
        </w:trPr>
        <w:tc>
          <w:tcPr>
            <w:tcW w:w="2465" w:type="dxa"/>
          </w:tcPr>
          <w:p w14:paraId="1861BA1A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12.3. </w:t>
            </w:r>
            <w:r w:rsidRPr="00086B5F">
              <w:rPr>
                <w:b/>
                <w:bCs/>
                <w:kern w:val="2"/>
                <w:sz w:val="22"/>
                <w:szCs w:val="22"/>
                <w:shd w:val="clear" w:color="auto" w:fill="FFFFFF"/>
              </w:rPr>
              <w:t>Su Prekių pristatymu susiję aplinkosauginiai kriterijai</w:t>
            </w:r>
            <w:r w:rsidRPr="00086B5F">
              <w:rPr>
                <w:color w:val="008080"/>
                <w:kern w:val="2"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7169" w:type="dxa"/>
            <w:gridSpan w:val="2"/>
          </w:tcPr>
          <w:p w14:paraId="280379D5" w14:textId="77777777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28659E0C" w14:textId="77777777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  <w:p w14:paraId="70118BAC" w14:textId="77777777" w:rsidR="005A5832" w:rsidRPr="00086B5F" w:rsidRDefault="005A5832" w:rsidP="000B3039">
            <w:pPr>
              <w:jc w:val="both"/>
              <w:rPr>
                <w:sz w:val="22"/>
                <w:szCs w:val="22"/>
                <w:u w:val="single"/>
              </w:rPr>
            </w:pPr>
          </w:p>
          <w:p w14:paraId="044D5356" w14:textId="0971DFDB" w:rsidR="005178B1" w:rsidRPr="00086B5F" w:rsidRDefault="005178B1" w:rsidP="00D93391">
            <w:pPr>
              <w:jc w:val="both"/>
              <w:rPr>
                <w:sz w:val="22"/>
                <w:szCs w:val="22"/>
              </w:rPr>
            </w:pPr>
          </w:p>
        </w:tc>
      </w:tr>
      <w:tr w:rsidR="005A5832" w:rsidRPr="00086B5F" w14:paraId="3A40E4AB" w14:textId="77777777" w:rsidTr="0010526E">
        <w:trPr>
          <w:trHeight w:val="300"/>
        </w:trPr>
        <w:tc>
          <w:tcPr>
            <w:tcW w:w="2465" w:type="dxa"/>
          </w:tcPr>
          <w:p w14:paraId="25B7965E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12.4. </w:t>
            </w:r>
            <w:r w:rsidRPr="00086B5F">
              <w:rPr>
                <w:b/>
                <w:bCs/>
                <w:kern w:val="2"/>
                <w:sz w:val="22"/>
                <w:szCs w:val="22"/>
                <w:shd w:val="clear" w:color="auto" w:fill="FFFFFF"/>
              </w:rPr>
              <w:t xml:space="preserve">Su Prekėmis susijusių paslaugų (pavyzdžiui, </w:t>
            </w:r>
            <w:r w:rsidRPr="00086B5F">
              <w:rPr>
                <w:b/>
                <w:bCs/>
                <w:kern w:val="2"/>
                <w:sz w:val="22"/>
                <w:szCs w:val="22"/>
                <w:shd w:val="clear" w:color="auto" w:fill="FFFFFF"/>
              </w:rPr>
              <w:lastRenderedPageBreak/>
              <w:t>montavimo, apmokymo ir kitos parengimui naudoti skirtos paslaugos) teikimu susiję aplinkosauginiai k</w:t>
            </w:r>
            <w:r w:rsidRPr="00086B5F">
              <w:rPr>
                <w:b/>
                <w:kern w:val="2"/>
                <w:sz w:val="22"/>
                <w:szCs w:val="22"/>
                <w:shd w:val="clear" w:color="auto" w:fill="FFFFFF"/>
              </w:rPr>
              <w:t>riterijai</w:t>
            </w:r>
          </w:p>
        </w:tc>
        <w:tc>
          <w:tcPr>
            <w:tcW w:w="7169" w:type="dxa"/>
            <w:gridSpan w:val="2"/>
          </w:tcPr>
          <w:p w14:paraId="4FDCD0F7" w14:textId="77777777" w:rsidR="005A5832" w:rsidRPr="00086B5F" w:rsidRDefault="00A10867" w:rsidP="00D43CD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lastRenderedPageBreak/>
              <w:t>Netaikoma</w:t>
            </w:r>
          </w:p>
          <w:p w14:paraId="6549809A" w14:textId="77777777" w:rsidR="005A5832" w:rsidRPr="00086B5F" w:rsidRDefault="005A5832" w:rsidP="00D43CD9">
            <w:pPr>
              <w:jc w:val="both"/>
              <w:rPr>
                <w:kern w:val="2"/>
                <w:sz w:val="22"/>
                <w:szCs w:val="22"/>
              </w:rPr>
            </w:pPr>
          </w:p>
          <w:p w14:paraId="049A9B35" w14:textId="2AFE7A78" w:rsidR="005A5832" w:rsidRPr="00086B5F" w:rsidRDefault="005178B1" w:rsidP="00D43CD9">
            <w:pPr>
              <w:jc w:val="both"/>
              <w:rPr>
                <w:kern w:val="2"/>
                <w:sz w:val="22"/>
                <w:szCs w:val="22"/>
              </w:rPr>
            </w:pPr>
            <w:r w:rsidRPr="000B3039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5A5832" w:rsidRPr="00086B5F" w14:paraId="4040B6BD" w14:textId="77777777" w:rsidTr="0010526E">
        <w:trPr>
          <w:trHeight w:val="300"/>
        </w:trPr>
        <w:tc>
          <w:tcPr>
            <w:tcW w:w="2465" w:type="dxa"/>
          </w:tcPr>
          <w:p w14:paraId="66915899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12.5. Su perkamomis Prekėmis susiję socialiniai kriterijai</w:t>
            </w:r>
          </w:p>
        </w:tc>
        <w:tc>
          <w:tcPr>
            <w:tcW w:w="7169" w:type="dxa"/>
            <w:gridSpan w:val="2"/>
          </w:tcPr>
          <w:p w14:paraId="7100D5AC" w14:textId="77777777" w:rsidR="005A5832" w:rsidRPr="00086B5F" w:rsidRDefault="00A10867" w:rsidP="000B3039">
            <w:pPr>
              <w:jc w:val="both"/>
              <w:rPr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  <w:p w14:paraId="48121D7F" w14:textId="77777777" w:rsidR="005A5832" w:rsidRPr="00086B5F" w:rsidRDefault="005A5832" w:rsidP="000B3039">
            <w:pPr>
              <w:jc w:val="both"/>
              <w:rPr>
                <w:color w:val="000000"/>
                <w:kern w:val="2"/>
                <w:sz w:val="22"/>
                <w:szCs w:val="22"/>
                <w:shd w:val="clear" w:color="auto" w:fill="FFFFFF"/>
              </w:rPr>
            </w:pPr>
          </w:p>
          <w:p w14:paraId="01CA12D2" w14:textId="15E0FBDD" w:rsidR="005A5832" w:rsidRPr="00086B5F" w:rsidRDefault="005A5832" w:rsidP="000B3039">
            <w:pPr>
              <w:jc w:val="both"/>
              <w:rPr>
                <w:color w:val="0070C0"/>
                <w:kern w:val="2"/>
                <w:sz w:val="22"/>
                <w:szCs w:val="22"/>
              </w:rPr>
            </w:pPr>
          </w:p>
        </w:tc>
      </w:tr>
      <w:tr w:rsidR="005A5832" w:rsidRPr="00086B5F" w14:paraId="5450735C" w14:textId="77777777" w:rsidTr="005178B1">
        <w:trPr>
          <w:trHeight w:val="300"/>
        </w:trPr>
        <w:tc>
          <w:tcPr>
            <w:tcW w:w="9634" w:type="dxa"/>
            <w:gridSpan w:val="3"/>
          </w:tcPr>
          <w:p w14:paraId="0DAF5033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13. BENDRŲJŲ SĄLYGŲ PAKEITIMAI IR PAPILDYMAI </w:t>
            </w:r>
          </w:p>
          <w:p w14:paraId="19A46F59" w14:textId="77777777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(jeigu būtina dėl konkretaus Sutarties dalyko specifikos) </w:t>
            </w:r>
          </w:p>
        </w:tc>
      </w:tr>
      <w:tr w:rsidR="005A5832" w:rsidRPr="00086B5F" w14:paraId="7FC496C2" w14:textId="77777777" w:rsidTr="0010526E">
        <w:trPr>
          <w:trHeight w:val="300"/>
        </w:trPr>
        <w:tc>
          <w:tcPr>
            <w:tcW w:w="2465" w:type="dxa"/>
          </w:tcPr>
          <w:p w14:paraId="2D667BF2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13.1. </w:t>
            </w:r>
          </w:p>
        </w:tc>
        <w:tc>
          <w:tcPr>
            <w:tcW w:w="7169" w:type="dxa"/>
            <w:gridSpan w:val="2"/>
          </w:tcPr>
          <w:p w14:paraId="4FADBF7D" w14:textId="2B284600" w:rsidR="005178B1" w:rsidRPr="00086B5F" w:rsidRDefault="005178B1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579810AD" w14:textId="1FE9E411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2B5B65A6" w14:textId="77777777" w:rsidTr="0010526E">
        <w:trPr>
          <w:trHeight w:val="300"/>
        </w:trPr>
        <w:tc>
          <w:tcPr>
            <w:tcW w:w="2465" w:type="dxa"/>
          </w:tcPr>
          <w:p w14:paraId="33D88F7B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13.2.</w:t>
            </w:r>
          </w:p>
        </w:tc>
        <w:tc>
          <w:tcPr>
            <w:tcW w:w="7169" w:type="dxa"/>
            <w:gridSpan w:val="2"/>
          </w:tcPr>
          <w:p w14:paraId="16053708" w14:textId="2F302F1B" w:rsidR="005178B1" w:rsidRPr="00086B5F" w:rsidRDefault="005178B1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611CDD1C" w14:textId="30B8058E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6E768F02" w14:textId="77777777" w:rsidTr="0010526E">
        <w:trPr>
          <w:trHeight w:val="300"/>
        </w:trPr>
        <w:tc>
          <w:tcPr>
            <w:tcW w:w="2465" w:type="dxa"/>
          </w:tcPr>
          <w:p w14:paraId="6C57490D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13.3.</w:t>
            </w:r>
          </w:p>
        </w:tc>
        <w:tc>
          <w:tcPr>
            <w:tcW w:w="7169" w:type="dxa"/>
            <w:gridSpan w:val="2"/>
          </w:tcPr>
          <w:p w14:paraId="6B9A56F4" w14:textId="320DD310" w:rsidR="005178B1" w:rsidRPr="00086B5F" w:rsidRDefault="005178B1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1B06C9C0" w14:textId="09D3D1BA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7963F87C" w14:textId="77777777" w:rsidTr="0010526E">
        <w:trPr>
          <w:trHeight w:val="300"/>
        </w:trPr>
        <w:tc>
          <w:tcPr>
            <w:tcW w:w="2465" w:type="dxa"/>
          </w:tcPr>
          <w:p w14:paraId="55592BC6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13.4.</w:t>
            </w:r>
          </w:p>
        </w:tc>
        <w:tc>
          <w:tcPr>
            <w:tcW w:w="7169" w:type="dxa"/>
            <w:gridSpan w:val="2"/>
          </w:tcPr>
          <w:p w14:paraId="58F12212" w14:textId="624149B7" w:rsidR="005A5832" w:rsidRPr="00086B5F" w:rsidRDefault="005178B1" w:rsidP="000B303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>Netaikoma</w:t>
            </w:r>
          </w:p>
          <w:p w14:paraId="35B4EFE5" w14:textId="77777777" w:rsidR="005A5832" w:rsidRPr="00086B5F" w:rsidRDefault="005A5832" w:rsidP="000B303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5A5832" w:rsidRPr="00086B5F" w14:paraId="202042C1" w14:textId="77777777" w:rsidTr="0010526E">
        <w:trPr>
          <w:trHeight w:val="300"/>
        </w:trPr>
        <w:tc>
          <w:tcPr>
            <w:tcW w:w="2465" w:type="dxa"/>
          </w:tcPr>
          <w:p w14:paraId="0B409427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13.5.</w:t>
            </w:r>
          </w:p>
        </w:tc>
        <w:tc>
          <w:tcPr>
            <w:tcW w:w="7169" w:type="dxa"/>
            <w:gridSpan w:val="2"/>
          </w:tcPr>
          <w:p w14:paraId="47804D3F" w14:textId="77777777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5A5832" w:rsidRPr="00086B5F" w14:paraId="715CAB55" w14:textId="77777777" w:rsidTr="005178B1">
        <w:trPr>
          <w:trHeight w:val="300"/>
        </w:trPr>
        <w:tc>
          <w:tcPr>
            <w:tcW w:w="9634" w:type="dxa"/>
            <w:gridSpan w:val="3"/>
          </w:tcPr>
          <w:p w14:paraId="10ADA9ED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 SUTARTIES PRIEDAI</w:t>
            </w:r>
          </w:p>
        </w:tc>
      </w:tr>
      <w:tr w:rsidR="005A5832" w:rsidRPr="00086B5F" w14:paraId="6234BA49" w14:textId="77777777" w:rsidTr="0010526E">
        <w:trPr>
          <w:trHeight w:val="300"/>
        </w:trPr>
        <w:tc>
          <w:tcPr>
            <w:tcW w:w="2405" w:type="dxa"/>
          </w:tcPr>
          <w:p w14:paraId="0B25CB9A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14.1. Priedas Nr. 1</w:t>
            </w:r>
          </w:p>
        </w:tc>
        <w:tc>
          <w:tcPr>
            <w:tcW w:w="7229" w:type="dxa"/>
            <w:gridSpan w:val="2"/>
          </w:tcPr>
          <w:p w14:paraId="44007FD4" w14:textId="22E4C3E1" w:rsidR="005A5832" w:rsidRPr="00086B5F" w:rsidRDefault="00AC2510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b/>
                <w:bCs/>
                <w:kern w:val="2"/>
                <w:sz w:val="22"/>
                <w:szCs w:val="22"/>
              </w:rPr>
              <w:t>Techninė specifikacija</w:t>
            </w:r>
          </w:p>
        </w:tc>
      </w:tr>
      <w:tr w:rsidR="005A5832" w:rsidRPr="00086B5F" w14:paraId="370D7866" w14:textId="77777777" w:rsidTr="0010526E">
        <w:trPr>
          <w:trHeight w:val="300"/>
        </w:trPr>
        <w:tc>
          <w:tcPr>
            <w:tcW w:w="2465" w:type="dxa"/>
          </w:tcPr>
          <w:p w14:paraId="1BDB6D4B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14.2. Priedas Nr. 2</w:t>
            </w:r>
          </w:p>
        </w:tc>
        <w:tc>
          <w:tcPr>
            <w:tcW w:w="7169" w:type="dxa"/>
            <w:gridSpan w:val="2"/>
          </w:tcPr>
          <w:p w14:paraId="4BFCA9DE" w14:textId="7A3F5F74" w:rsidR="005A5832" w:rsidRPr="00086B5F" w:rsidRDefault="00AC2510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b/>
                <w:bCs/>
                <w:kern w:val="2"/>
                <w:sz w:val="22"/>
                <w:szCs w:val="22"/>
              </w:rPr>
              <w:t>Tiekėjo pasiūlymas</w:t>
            </w:r>
          </w:p>
        </w:tc>
      </w:tr>
      <w:tr w:rsidR="005A5832" w:rsidRPr="00086B5F" w14:paraId="4C131708" w14:textId="77777777" w:rsidTr="0010526E">
        <w:trPr>
          <w:trHeight w:val="300"/>
        </w:trPr>
        <w:tc>
          <w:tcPr>
            <w:tcW w:w="2465" w:type="dxa"/>
          </w:tcPr>
          <w:p w14:paraId="1AD0B73A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14.3. Priedas Nr. 3</w:t>
            </w:r>
          </w:p>
        </w:tc>
        <w:tc>
          <w:tcPr>
            <w:tcW w:w="7169" w:type="dxa"/>
            <w:gridSpan w:val="2"/>
          </w:tcPr>
          <w:p w14:paraId="5411DB33" w14:textId="77777777" w:rsidR="005A5832" w:rsidRPr="00086B5F" w:rsidRDefault="005A5832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5A5832" w:rsidRPr="00086B5F" w14:paraId="4AEC5898" w14:textId="77777777" w:rsidTr="0010526E">
        <w:trPr>
          <w:trHeight w:val="300"/>
        </w:trPr>
        <w:tc>
          <w:tcPr>
            <w:tcW w:w="2465" w:type="dxa"/>
          </w:tcPr>
          <w:p w14:paraId="13677024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14.4. Priedas Nr. 4</w:t>
            </w:r>
          </w:p>
        </w:tc>
        <w:tc>
          <w:tcPr>
            <w:tcW w:w="7169" w:type="dxa"/>
            <w:gridSpan w:val="2"/>
          </w:tcPr>
          <w:p w14:paraId="0245CD94" w14:textId="77777777" w:rsidR="005A5832" w:rsidRPr="00086B5F" w:rsidRDefault="005A5832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5A5832" w:rsidRPr="00086B5F" w14:paraId="774902A5" w14:textId="77777777" w:rsidTr="0010526E">
        <w:trPr>
          <w:trHeight w:val="300"/>
        </w:trPr>
        <w:tc>
          <w:tcPr>
            <w:tcW w:w="2465" w:type="dxa"/>
          </w:tcPr>
          <w:p w14:paraId="680F910A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14.5. Priedas Nr. 5</w:t>
            </w:r>
          </w:p>
        </w:tc>
        <w:tc>
          <w:tcPr>
            <w:tcW w:w="7169" w:type="dxa"/>
            <w:gridSpan w:val="2"/>
          </w:tcPr>
          <w:p w14:paraId="383C2AF6" w14:textId="77777777" w:rsidR="005A5832" w:rsidRPr="00086B5F" w:rsidRDefault="005A5832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5A5832" w:rsidRPr="00086B5F" w14:paraId="1C4F76B7" w14:textId="77777777" w:rsidTr="005178B1">
        <w:tc>
          <w:tcPr>
            <w:tcW w:w="9634" w:type="dxa"/>
            <w:gridSpan w:val="3"/>
          </w:tcPr>
          <w:p w14:paraId="00C5D62A" w14:textId="77777777" w:rsidR="005A5832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15. ŠALIŲ ATSTOVŲ PARAŠAI</w:t>
            </w:r>
          </w:p>
          <w:p w14:paraId="157B3C77" w14:textId="77777777" w:rsidR="007D3DE0" w:rsidRDefault="007D3DE0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7B1944AA" w14:textId="77777777" w:rsidR="007D3DE0" w:rsidRDefault="007D3DE0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b/>
                <w:bCs/>
                <w:kern w:val="2"/>
                <w:sz w:val="22"/>
                <w:szCs w:val="22"/>
              </w:rPr>
              <w:t xml:space="preserve">15.1. </w:t>
            </w:r>
            <w:r w:rsidRPr="007D3DE0">
              <w:rPr>
                <w:b/>
                <w:bCs/>
                <w:kern w:val="2"/>
                <w:sz w:val="22"/>
                <w:szCs w:val="22"/>
              </w:rPr>
              <w:t xml:space="preserve">Šalys susitaria, kad Sutartis galioja, jei yra sudaryta apsikeičiant </w:t>
            </w:r>
            <w:r w:rsidRPr="007D3DE0">
              <w:rPr>
                <w:bCs/>
                <w:kern w:val="2"/>
                <w:sz w:val="22"/>
                <w:szCs w:val="22"/>
              </w:rPr>
              <w:t>(</w:t>
            </w:r>
            <w:r w:rsidRPr="007D3DE0">
              <w:rPr>
                <w:bCs/>
                <w:i/>
                <w:kern w:val="2"/>
                <w:sz w:val="22"/>
                <w:szCs w:val="22"/>
              </w:rPr>
              <w:t>pasirinkti vieną iš variantų pagal situaciją</w:t>
            </w:r>
            <w:r w:rsidRPr="007D3DE0">
              <w:rPr>
                <w:bCs/>
                <w:kern w:val="2"/>
                <w:sz w:val="22"/>
                <w:szCs w:val="22"/>
              </w:rPr>
              <w:t>):</w:t>
            </w:r>
          </w:p>
          <w:p w14:paraId="28217C36" w14:textId="54EABB59" w:rsidR="007D3DE0" w:rsidRDefault="007D3DE0" w:rsidP="007D3DE0">
            <w:pPr>
              <w:shd w:val="clear" w:color="auto" w:fill="C9C9C9" w:themeFill="accent3" w:themeFillTint="99"/>
              <w:jc w:val="both"/>
              <w:rPr>
                <w:bCs/>
                <w:kern w:val="2"/>
                <w:sz w:val="22"/>
                <w:szCs w:val="22"/>
              </w:rPr>
            </w:pPr>
            <w:r w:rsidRPr="007D3DE0">
              <w:rPr>
                <w:bCs/>
                <w:kern w:val="2"/>
                <w:sz w:val="22"/>
                <w:szCs w:val="22"/>
              </w:rPr>
              <w:t xml:space="preserve">. </w:t>
            </w:r>
          </w:p>
          <w:p w14:paraId="48AD2D56" w14:textId="77777777" w:rsidR="007D3DE0" w:rsidRDefault="007D3DE0" w:rsidP="007D3DE0">
            <w:pPr>
              <w:shd w:val="clear" w:color="auto" w:fill="C9C9C9" w:themeFill="accent3" w:themeFillTint="99"/>
              <w:jc w:val="both"/>
              <w:rPr>
                <w:bCs/>
                <w:kern w:val="2"/>
                <w:sz w:val="22"/>
                <w:szCs w:val="22"/>
              </w:rPr>
            </w:pPr>
            <w:r w:rsidRPr="007D3DE0">
              <w:rPr>
                <w:bCs/>
                <w:kern w:val="2"/>
                <w:sz w:val="22"/>
                <w:szCs w:val="22"/>
              </w:rPr>
              <w:t xml:space="preserve">B. kvalifikuotu elektroniniu parašu pasirašytais egzemplioriais; </w:t>
            </w:r>
          </w:p>
          <w:p w14:paraId="372050F5" w14:textId="06B28CDA" w:rsidR="007D3DE0" w:rsidRPr="007D3DE0" w:rsidRDefault="007D3DE0" w:rsidP="007D3DE0">
            <w:pPr>
              <w:shd w:val="clear" w:color="auto" w:fill="C9C9C9" w:themeFill="accent3" w:themeFillTint="99"/>
              <w:tabs>
                <w:tab w:val="left" w:pos="35"/>
                <w:tab w:val="left" w:pos="184"/>
                <w:tab w:val="left" w:pos="338"/>
              </w:tabs>
              <w:jc w:val="both"/>
              <w:rPr>
                <w:bCs/>
                <w:kern w:val="2"/>
                <w:sz w:val="22"/>
                <w:szCs w:val="22"/>
              </w:rPr>
            </w:pPr>
          </w:p>
          <w:p w14:paraId="46F767A1" w14:textId="136C280B" w:rsidR="007D3DE0" w:rsidRPr="00086B5F" w:rsidRDefault="007D3DE0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5A5832" w:rsidRPr="00086B5F" w14:paraId="5C488548" w14:textId="77777777" w:rsidTr="0010526E">
        <w:tc>
          <w:tcPr>
            <w:tcW w:w="4635" w:type="dxa"/>
            <w:gridSpan w:val="2"/>
          </w:tcPr>
          <w:p w14:paraId="2F89FB2F" w14:textId="77777777" w:rsidR="005A5832" w:rsidRPr="00086B5F" w:rsidRDefault="00A10867" w:rsidP="000B3039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PIRKĖJAS</w:t>
            </w:r>
          </w:p>
        </w:tc>
        <w:tc>
          <w:tcPr>
            <w:tcW w:w="4999" w:type="dxa"/>
          </w:tcPr>
          <w:p w14:paraId="5B761676" w14:textId="77777777" w:rsidR="005A5832" w:rsidRPr="00086B5F" w:rsidRDefault="00A10867" w:rsidP="000B3039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TIEKĖJAS</w:t>
            </w:r>
          </w:p>
        </w:tc>
      </w:tr>
      <w:tr w:rsidR="005A5832" w:rsidRPr="00086B5F" w14:paraId="115A5149" w14:textId="77777777" w:rsidTr="0010526E">
        <w:tc>
          <w:tcPr>
            <w:tcW w:w="4635" w:type="dxa"/>
            <w:gridSpan w:val="2"/>
          </w:tcPr>
          <w:p w14:paraId="652E01E2" w14:textId="77777777" w:rsidR="005A5832" w:rsidRPr="00086B5F" w:rsidRDefault="00A10867" w:rsidP="000B3039">
            <w:pPr>
              <w:jc w:val="both"/>
              <w:rPr>
                <w:i/>
                <w:color w:val="000000" w:themeColor="text1"/>
                <w:kern w:val="2"/>
                <w:sz w:val="22"/>
                <w:szCs w:val="22"/>
                <w:highlight w:val="lightGray"/>
              </w:rPr>
            </w:pPr>
            <w:r w:rsidRPr="00086B5F">
              <w:rPr>
                <w:i/>
                <w:color w:val="000000" w:themeColor="text1"/>
                <w:kern w:val="2"/>
                <w:sz w:val="22"/>
                <w:szCs w:val="22"/>
                <w:highlight w:val="lightGray"/>
              </w:rPr>
              <w:t>(nurodomos atstovo pareigos, vardas, pavardė)</w:t>
            </w:r>
          </w:p>
        </w:tc>
        <w:tc>
          <w:tcPr>
            <w:tcW w:w="4999" w:type="dxa"/>
          </w:tcPr>
          <w:p w14:paraId="310B1611" w14:textId="77777777" w:rsidR="005A5832" w:rsidRPr="00086B5F" w:rsidRDefault="00A10867" w:rsidP="000B3039">
            <w:pPr>
              <w:jc w:val="both"/>
              <w:rPr>
                <w:b/>
                <w:bCs/>
                <w:i/>
                <w:color w:val="000000" w:themeColor="text1"/>
                <w:kern w:val="2"/>
                <w:sz w:val="22"/>
                <w:szCs w:val="22"/>
                <w:highlight w:val="lightGray"/>
              </w:rPr>
            </w:pPr>
            <w:r w:rsidRPr="00086B5F">
              <w:rPr>
                <w:i/>
                <w:color w:val="000000" w:themeColor="text1"/>
                <w:kern w:val="2"/>
                <w:sz w:val="22"/>
                <w:szCs w:val="22"/>
                <w:highlight w:val="lightGray"/>
              </w:rPr>
              <w:t>(nurodomos atstovo pareigos, vardas, pavardė)</w:t>
            </w:r>
          </w:p>
        </w:tc>
      </w:tr>
      <w:tr w:rsidR="005A5832" w:rsidRPr="00086B5F" w14:paraId="03E8BEF6" w14:textId="77777777" w:rsidTr="0010526E">
        <w:tc>
          <w:tcPr>
            <w:tcW w:w="4635" w:type="dxa"/>
            <w:gridSpan w:val="2"/>
          </w:tcPr>
          <w:p w14:paraId="50ED1F75" w14:textId="77777777" w:rsidR="005A5832" w:rsidRPr="00086B5F" w:rsidRDefault="005A5832" w:rsidP="000B3039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</w:p>
          <w:p w14:paraId="33DC9F5A" w14:textId="77777777" w:rsidR="005A5832" w:rsidRPr="00086B5F" w:rsidRDefault="00A10867" w:rsidP="000B3039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(parašas)</w:t>
            </w:r>
          </w:p>
          <w:p w14:paraId="31D9FCFD" w14:textId="77777777" w:rsidR="005A5832" w:rsidRPr="00086B5F" w:rsidRDefault="005A5832" w:rsidP="000B3039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</w:p>
          <w:p w14:paraId="12CB3FB8" w14:textId="77777777" w:rsidR="005A5832" w:rsidRPr="00086B5F" w:rsidRDefault="005A5832" w:rsidP="000B3039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4999" w:type="dxa"/>
          </w:tcPr>
          <w:p w14:paraId="1A58261A" w14:textId="77777777" w:rsidR="005A5832" w:rsidRPr="00086B5F" w:rsidRDefault="005A5832" w:rsidP="000B3039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</w:p>
          <w:p w14:paraId="42BA6606" w14:textId="77777777" w:rsidR="005A5832" w:rsidRPr="00086B5F" w:rsidRDefault="00A10867" w:rsidP="000B3039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(parašas)</w:t>
            </w:r>
          </w:p>
        </w:tc>
      </w:tr>
    </w:tbl>
    <w:p w14:paraId="12F2A17C" w14:textId="2BFCAD9B" w:rsidR="005A5832" w:rsidRDefault="005A5832" w:rsidP="000B3039">
      <w:pPr>
        <w:pBdr>
          <w:bottom w:val="single" w:sz="12" w:space="1" w:color="auto"/>
        </w:pBdr>
        <w:jc w:val="both"/>
        <w:rPr>
          <w:color w:val="000000"/>
          <w:sz w:val="22"/>
          <w:szCs w:val="22"/>
        </w:rPr>
      </w:pPr>
    </w:p>
    <w:p w14:paraId="7FDBDF8F" w14:textId="179CD77F" w:rsidR="007D3DE0" w:rsidRDefault="007D3DE0" w:rsidP="000B3039">
      <w:pPr>
        <w:jc w:val="both"/>
        <w:rPr>
          <w:sz w:val="22"/>
          <w:szCs w:val="22"/>
        </w:rPr>
      </w:pPr>
    </w:p>
    <w:p w14:paraId="7703E1D9" w14:textId="313CE9AC" w:rsidR="007D3DE0" w:rsidRPr="00086B5F" w:rsidRDefault="007D3DE0" w:rsidP="000B3039">
      <w:pPr>
        <w:jc w:val="both"/>
        <w:rPr>
          <w:sz w:val="22"/>
          <w:szCs w:val="22"/>
        </w:rPr>
      </w:pPr>
    </w:p>
    <w:sectPr w:rsidR="007D3DE0" w:rsidRPr="00086B5F" w:rsidSect="00880C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30D73" w14:textId="77777777" w:rsidR="005646D7" w:rsidRDefault="005646D7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2056AE38" w14:textId="77777777" w:rsidR="005646D7" w:rsidRDefault="005646D7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49764F6F" w14:textId="77777777" w:rsidR="005646D7" w:rsidRDefault="005646D7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870F8" w14:textId="77777777" w:rsidR="005646D7" w:rsidRDefault="005646D7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10BE6" w14:textId="77777777" w:rsidR="005646D7" w:rsidRDefault="005646D7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0883A" w14:textId="77777777" w:rsidR="005646D7" w:rsidRDefault="005646D7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130F1" w14:textId="77777777" w:rsidR="005646D7" w:rsidRDefault="005646D7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6749DEE7" w14:textId="77777777" w:rsidR="005646D7" w:rsidRDefault="005646D7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4BE3398C" w14:textId="77777777" w:rsidR="005646D7" w:rsidRDefault="005646D7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21F52" w14:textId="77777777" w:rsidR="005646D7" w:rsidRDefault="005646D7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11485DDD" w14:textId="77777777" w:rsidR="005646D7" w:rsidRDefault="005646D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29914" w14:textId="77777777" w:rsidR="005646D7" w:rsidRPr="00A10867" w:rsidRDefault="005646D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F2154" w14:textId="77777777" w:rsidR="005646D7" w:rsidRDefault="005646D7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F10A9A"/>
    <w:multiLevelType w:val="hybridMultilevel"/>
    <w:tmpl w:val="D6DEC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457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trackRevisions/>
  <w:documentProtection w:edit="trackedChanges" w:enforcement="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0184D"/>
    <w:rsid w:val="00012802"/>
    <w:rsid w:val="00014049"/>
    <w:rsid w:val="00016A65"/>
    <w:rsid w:val="0002687B"/>
    <w:rsid w:val="0002726C"/>
    <w:rsid w:val="0007343D"/>
    <w:rsid w:val="00086B5F"/>
    <w:rsid w:val="000972BE"/>
    <w:rsid w:val="000B3039"/>
    <w:rsid w:val="00100F9F"/>
    <w:rsid w:val="0010526E"/>
    <w:rsid w:val="00135786"/>
    <w:rsid w:val="00147AF8"/>
    <w:rsid w:val="00156230"/>
    <w:rsid w:val="0017585D"/>
    <w:rsid w:val="00183AC9"/>
    <w:rsid w:val="001915FC"/>
    <w:rsid w:val="001933E1"/>
    <w:rsid w:val="00196CE9"/>
    <w:rsid w:val="001A0665"/>
    <w:rsid w:val="00207B8B"/>
    <w:rsid w:val="00215FEB"/>
    <w:rsid w:val="00242AA1"/>
    <w:rsid w:val="00245FAD"/>
    <w:rsid w:val="00283AD2"/>
    <w:rsid w:val="002A1F86"/>
    <w:rsid w:val="002A277C"/>
    <w:rsid w:val="002B635C"/>
    <w:rsid w:val="002C1549"/>
    <w:rsid w:val="002D7E46"/>
    <w:rsid w:val="002F2CDA"/>
    <w:rsid w:val="002F7D53"/>
    <w:rsid w:val="00312299"/>
    <w:rsid w:val="00322C49"/>
    <w:rsid w:val="00373FFD"/>
    <w:rsid w:val="00383F5C"/>
    <w:rsid w:val="00386379"/>
    <w:rsid w:val="0038643E"/>
    <w:rsid w:val="003B3D21"/>
    <w:rsid w:val="003B49E7"/>
    <w:rsid w:val="003F2888"/>
    <w:rsid w:val="0040330B"/>
    <w:rsid w:val="004203A8"/>
    <w:rsid w:val="004319B4"/>
    <w:rsid w:val="00431AD2"/>
    <w:rsid w:val="00436D72"/>
    <w:rsid w:val="004520E1"/>
    <w:rsid w:val="00454F99"/>
    <w:rsid w:val="004F220A"/>
    <w:rsid w:val="005178B1"/>
    <w:rsid w:val="005452AB"/>
    <w:rsid w:val="0054557C"/>
    <w:rsid w:val="0055139C"/>
    <w:rsid w:val="005646D7"/>
    <w:rsid w:val="005A26ED"/>
    <w:rsid w:val="005A5832"/>
    <w:rsid w:val="005B2C60"/>
    <w:rsid w:val="005C6E30"/>
    <w:rsid w:val="005D71C3"/>
    <w:rsid w:val="005F5B23"/>
    <w:rsid w:val="0060716C"/>
    <w:rsid w:val="0063410E"/>
    <w:rsid w:val="006832BC"/>
    <w:rsid w:val="0068717C"/>
    <w:rsid w:val="00696765"/>
    <w:rsid w:val="006B7EF4"/>
    <w:rsid w:val="00726CE2"/>
    <w:rsid w:val="00730C12"/>
    <w:rsid w:val="00734113"/>
    <w:rsid w:val="00754298"/>
    <w:rsid w:val="007A4110"/>
    <w:rsid w:val="007D3DE0"/>
    <w:rsid w:val="007F3262"/>
    <w:rsid w:val="0081000B"/>
    <w:rsid w:val="008449D7"/>
    <w:rsid w:val="00847B84"/>
    <w:rsid w:val="008517C2"/>
    <w:rsid w:val="00862AE6"/>
    <w:rsid w:val="008678A2"/>
    <w:rsid w:val="00880C42"/>
    <w:rsid w:val="008B2EA5"/>
    <w:rsid w:val="008B411E"/>
    <w:rsid w:val="008B7AE6"/>
    <w:rsid w:val="008D2776"/>
    <w:rsid w:val="008D7FA1"/>
    <w:rsid w:val="008E0660"/>
    <w:rsid w:val="009059F3"/>
    <w:rsid w:val="009448B5"/>
    <w:rsid w:val="009A5155"/>
    <w:rsid w:val="009C4F36"/>
    <w:rsid w:val="009E4E38"/>
    <w:rsid w:val="009F08BA"/>
    <w:rsid w:val="009F33C7"/>
    <w:rsid w:val="009F71D2"/>
    <w:rsid w:val="00A07983"/>
    <w:rsid w:val="00A10867"/>
    <w:rsid w:val="00A44E2A"/>
    <w:rsid w:val="00A46126"/>
    <w:rsid w:val="00A564A2"/>
    <w:rsid w:val="00A57B8F"/>
    <w:rsid w:val="00A739A7"/>
    <w:rsid w:val="00AA6608"/>
    <w:rsid w:val="00AA789E"/>
    <w:rsid w:val="00AB30F3"/>
    <w:rsid w:val="00AC2510"/>
    <w:rsid w:val="00AF0AC7"/>
    <w:rsid w:val="00AF4839"/>
    <w:rsid w:val="00B161FA"/>
    <w:rsid w:val="00B466BA"/>
    <w:rsid w:val="00B75779"/>
    <w:rsid w:val="00B75BAA"/>
    <w:rsid w:val="00BA2750"/>
    <w:rsid w:val="00BC67D9"/>
    <w:rsid w:val="00BF36F2"/>
    <w:rsid w:val="00C20F4A"/>
    <w:rsid w:val="00C2171E"/>
    <w:rsid w:val="00C6667D"/>
    <w:rsid w:val="00C805D6"/>
    <w:rsid w:val="00C941D8"/>
    <w:rsid w:val="00CB5C0B"/>
    <w:rsid w:val="00D10646"/>
    <w:rsid w:val="00D12D6B"/>
    <w:rsid w:val="00D13F52"/>
    <w:rsid w:val="00D267AB"/>
    <w:rsid w:val="00D37B5C"/>
    <w:rsid w:val="00D43CD9"/>
    <w:rsid w:val="00D50136"/>
    <w:rsid w:val="00D621F9"/>
    <w:rsid w:val="00D81A96"/>
    <w:rsid w:val="00D93391"/>
    <w:rsid w:val="00DA11C4"/>
    <w:rsid w:val="00DB772A"/>
    <w:rsid w:val="00DC2443"/>
    <w:rsid w:val="00DF676A"/>
    <w:rsid w:val="00E07553"/>
    <w:rsid w:val="00E07C58"/>
    <w:rsid w:val="00E21173"/>
    <w:rsid w:val="00E3076D"/>
    <w:rsid w:val="00E54B7E"/>
    <w:rsid w:val="00E55979"/>
    <w:rsid w:val="00E61988"/>
    <w:rsid w:val="00E72DCC"/>
    <w:rsid w:val="00E73DA6"/>
    <w:rsid w:val="00E752D8"/>
    <w:rsid w:val="00ED2291"/>
    <w:rsid w:val="00F07D1E"/>
    <w:rsid w:val="00F2225E"/>
    <w:rsid w:val="00F25211"/>
    <w:rsid w:val="00F33B1A"/>
    <w:rsid w:val="00F40B75"/>
    <w:rsid w:val="00F43B8C"/>
    <w:rsid w:val="00FC304F"/>
    <w:rsid w:val="00FC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5C97C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C805D6"/>
    <w:pPr>
      <w:ind w:left="720"/>
      <w:contextualSpacing/>
    </w:pPr>
  </w:style>
  <w:style w:type="paragraph" w:styleId="Revision">
    <w:name w:val="Revision"/>
    <w:hidden/>
    <w:semiHidden/>
    <w:rsid w:val="00754298"/>
  </w:style>
  <w:style w:type="character" w:styleId="CommentReference">
    <w:name w:val="annotation reference"/>
    <w:basedOn w:val="DefaultParagraphFont"/>
    <w:semiHidden/>
    <w:unhideWhenUsed/>
    <w:rsid w:val="0075429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5429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5429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42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54298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016A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16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6D8DD5673786B458D7BBD2AED3C6CF5" ma:contentTypeVersion="3" ma:contentTypeDescription="Kurkite naują dokumentą." ma:contentTypeScope="" ma:versionID="66c1a715fe4e6ce459b4f1a22344985e">
  <xsd:schema xmlns:xsd="http://www.w3.org/2001/XMLSchema" xmlns:xs="http://www.w3.org/2001/XMLSchema" xmlns:p="http://schemas.microsoft.com/office/2006/metadata/properties" xmlns:ns1="http://schemas.microsoft.com/sharepoint/v3" xmlns:ns2="91484a37-0111-400c-8b6b-932157751dcb" targetNamespace="http://schemas.microsoft.com/office/2006/metadata/properties" ma:root="true" ma:fieldsID="0b3199ca2d133bc3561f12f096a18aa7" ns1:_="" ns2:_="">
    <xsd:import namespace="http://schemas.microsoft.com/sharepoint/v3"/>
    <xsd:import namespace="91484a37-0111-400c-8b6b-932157751dc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avimo pradžios data" ma:description="Planavimo pradžios data yra publikavimo priemonės sukurtas svetainės stulpelis. Jis naudojamas, nurodant datą ir laiką, kai šis puslapis pirmą kartą parodomas svetainės lankytojams." ma:internalName="PublishingStartDate">
      <xsd:simpleType>
        <xsd:restriction base="dms:Unknown"/>
      </xsd:simpleType>
    </xsd:element>
    <xsd:element name="PublishingExpirationDate" ma:index="9" nillable="true" ma:displayName="Planavimo pabaigos data" ma:description="Planavimo pabaigos data yra publikavimo priemonės sukurtas svetainės stulpelis. Jis naudojamas, nurodant datą ir laiką, kai šis puslapis nebebus rodomas svetainės lankytojam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84a37-0111-400c-8b6b-932157751d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10694E-6457-4F1D-B36B-D5D3FD1D2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484a37-0111-400c-8b6b-932157751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DA6D5C-F5D1-4FF6-BE2C-DAC93CCFC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2004</Words>
  <Characters>11428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13406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Gabija Vitkauskienė</dc:creator>
  <cp:lastModifiedBy>Renata Aukštikalnienė</cp:lastModifiedBy>
  <cp:revision>12</cp:revision>
  <cp:lastPrinted>2024-05-24T11:26:00Z</cp:lastPrinted>
  <dcterms:created xsi:type="dcterms:W3CDTF">2024-11-25T11:34:00Z</dcterms:created>
  <dcterms:modified xsi:type="dcterms:W3CDTF">2024-11-27T15:36:00Z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0x010100A6D8DD5673786B458D7BBD2AED3C6CF5</vt:lpwstr>
  </property>
  <property fmtid="{D5CDD505-2E9C-101B-9397-08002B2CF9AE}" pid="3" name="MediaServiceImageTags">
    <vt:lpwstr/>
  </property>
</Properties>
</file>