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D4183D" w:rsidRDefault="00205AB1"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sz w:val="22"/>
          <w:szCs w:val="22"/>
          <w:lang w:val="lt-LT" w:eastAsia="en-GB"/>
        </w:rPr>
        <w:t>PATVIRTINTA:</w:t>
      </w:r>
    </w:p>
    <w:p w14:paraId="4A28BD56" w14:textId="35B51442" w:rsidR="00205AB1" w:rsidRPr="00D4183D" w:rsidRDefault="003774AA"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lang w:val="lt-LT"/>
        </w:rPr>
        <w:t>Varėnos rajono savivaldybės administracij</w:t>
      </w:r>
      <w:r w:rsidRPr="00D4183D">
        <w:rPr>
          <w:sz w:val="22"/>
          <w:szCs w:val="22"/>
          <w:lang w:val="lt-LT" w:eastAsia="en-GB"/>
        </w:rPr>
        <w:t xml:space="preserve">os </w:t>
      </w:r>
      <w:r w:rsidR="00205AB1" w:rsidRPr="00D4183D">
        <w:rPr>
          <w:sz w:val="22"/>
          <w:szCs w:val="22"/>
          <w:lang w:val="lt-LT" w:eastAsia="en-GB"/>
        </w:rPr>
        <w:t>Viešojo pirkimo komisijos</w:t>
      </w:r>
    </w:p>
    <w:p w14:paraId="17F46E67" w14:textId="2CF82BE1" w:rsidR="00205AB1" w:rsidRPr="00D4183D" w:rsidRDefault="00205AB1"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sz w:val="22"/>
          <w:szCs w:val="22"/>
          <w:lang w:val="lt-LT" w:eastAsia="en-GB"/>
        </w:rPr>
        <w:t>202</w:t>
      </w:r>
      <w:r w:rsidR="003774AA" w:rsidRPr="00D4183D">
        <w:rPr>
          <w:sz w:val="22"/>
          <w:szCs w:val="22"/>
          <w:lang w:val="lt-LT" w:eastAsia="en-GB"/>
        </w:rPr>
        <w:t>5</w:t>
      </w:r>
      <w:r w:rsidRPr="00D4183D">
        <w:rPr>
          <w:sz w:val="22"/>
          <w:szCs w:val="22"/>
          <w:lang w:val="lt-LT" w:eastAsia="en-GB"/>
        </w:rPr>
        <w:t xml:space="preserve"> m</w:t>
      </w:r>
      <w:r w:rsidR="003774AA" w:rsidRPr="00D4183D">
        <w:rPr>
          <w:sz w:val="22"/>
          <w:szCs w:val="22"/>
          <w:lang w:val="lt-LT" w:eastAsia="en-GB"/>
        </w:rPr>
        <w:t>. balandžio</w:t>
      </w:r>
      <w:r w:rsidR="00F033BB" w:rsidRPr="00D4183D">
        <w:rPr>
          <w:sz w:val="22"/>
          <w:szCs w:val="22"/>
          <w:lang w:val="lt-LT" w:eastAsia="en-GB"/>
        </w:rPr>
        <w:t xml:space="preserve"> </w:t>
      </w:r>
      <w:r w:rsidR="003C43B4">
        <w:rPr>
          <w:sz w:val="22"/>
          <w:szCs w:val="22"/>
          <w:lang w:val="lt-LT" w:eastAsia="en-GB"/>
        </w:rPr>
        <w:t>23</w:t>
      </w:r>
      <w:r w:rsidRPr="00D4183D">
        <w:rPr>
          <w:sz w:val="22"/>
          <w:szCs w:val="22"/>
          <w:lang w:val="lt-LT" w:eastAsia="en-GB"/>
        </w:rPr>
        <w:t xml:space="preserve"> d. protokolu</w:t>
      </w:r>
      <w:r w:rsidR="003774AA" w:rsidRPr="00D4183D">
        <w:rPr>
          <w:sz w:val="22"/>
          <w:szCs w:val="22"/>
          <w:lang w:val="lt-LT" w:eastAsia="en-GB"/>
        </w:rPr>
        <w:t xml:space="preserve"> Nr. </w:t>
      </w:r>
      <w:r w:rsidR="00F033BB" w:rsidRPr="00D4183D">
        <w:rPr>
          <w:sz w:val="22"/>
          <w:szCs w:val="22"/>
          <w:lang w:val="lt-LT" w:eastAsia="en-GB"/>
        </w:rPr>
        <w:t>MVP-1</w:t>
      </w:r>
      <w:r w:rsidR="003C43B4">
        <w:rPr>
          <w:sz w:val="22"/>
          <w:szCs w:val="22"/>
          <w:lang w:val="lt-LT" w:eastAsia="en-GB"/>
        </w:rPr>
        <w:t>4</w:t>
      </w:r>
      <w:bookmarkStart w:id="0" w:name="_GoBack"/>
      <w:bookmarkEnd w:id="0"/>
    </w:p>
    <w:p w14:paraId="173C226A" w14:textId="77777777" w:rsidR="00205AB1" w:rsidRPr="00D4183D" w:rsidRDefault="00205AB1" w:rsidP="003774AA">
      <w:pPr>
        <w:pStyle w:val="Heading"/>
        <w:ind w:left="5103"/>
        <w:rPr>
          <w:color w:val="auto"/>
          <w:sz w:val="24"/>
          <w:szCs w:val="24"/>
          <w:lang w:val="lt-LT"/>
        </w:rPr>
      </w:pPr>
    </w:p>
    <w:p w14:paraId="7900EA70" w14:textId="77777777" w:rsidR="00205AB1" w:rsidRPr="00D4183D" w:rsidRDefault="00205AB1" w:rsidP="00205AB1">
      <w:pPr>
        <w:pStyle w:val="Body2"/>
        <w:rPr>
          <w:color w:val="auto"/>
          <w:lang w:val="lt-LT"/>
        </w:rPr>
      </w:pPr>
    </w:p>
    <w:p w14:paraId="332EB1CA" w14:textId="77777777" w:rsidR="00205AB1" w:rsidRPr="00D4183D" w:rsidRDefault="00205AB1" w:rsidP="00205AB1">
      <w:pPr>
        <w:pStyle w:val="Heading"/>
        <w:jc w:val="center"/>
        <w:rPr>
          <w:color w:val="auto"/>
          <w:lang w:val="lt-LT"/>
        </w:rPr>
      </w:pPr>
      <w:r w:rsidRPr="00D4183D">
        <w:rPr>
          <w:color w:val="auto"/>
          <w:lang w:val="lt-LT"/>
        </w:rPr>
        <w:t>Varėnos rajono savivaldybės administracija</w:t>
      </w:r>
    </w:p>
    <w:p w14:paraId="216769D4" w14:textId="77777777" w:rsidR="00205AB1" w:rsidRPr="00D4183D" w:rsidRDefault="00205AB1" w:rsidP="00205AB1">
      <w:pPr>
        <w:pStyle w:val="Heading"/>
        <w:jc w:val="center"/>
        <w:rPr>
          <w:color w:val="auto"/>
          <w:lang w:val="lt-LT"/>
        </w:rPr>
      </w:pPr>
    </w:p>
    <w:p w14:paraId="17539C85" w14:textId="77777777" w:rsidR="00205AB1" w:rsidRPr="00D4183D" w:rsidRDefault="00205AB1" w:rsidP="00205AB1">
      <w:pPr>
        <w:pStyle w:val="Heading"/>
        <w:jc w:val="center"/>
        <w:rPr>
          <w:color w:val="auto"/>
          <w:lang w:val="lt-LT"/>
        </w:rPr>
      </w:pPr>
      <w:r w:rsidRPr="00D4183D">
        <w:rPr>
          <w:color w:val="auto"/>
          <w:lang w:val="lt-LT"/>
        </w:rPr>
        <w:t>Skelbiama apklausa</w:t>
      </w:r>
    </w:p>
    <w:p w14:paraId="7DA85E20" w14:textId="77777777" w:rsidR="00205AB1" w:rsidRPr="00D4183D" w:rsidRDefault="00205AB1" w:rsidP="00205AB1">
      <w:pPr>
        <w:pStyle w:val="Heading"/>
        <w:jc w:val="center"/>
        <w:rPr>
          <w:color w:val="auto"/>
          <w:lang w:val="lt-LT"/>
        </w:rPr>
      </w:pPr>
    </w:p>
    <w:p w14:paraId="3F2FDA3A" w14:textId="4027C447" w:rsidR="00205AB1" w:rsidRPr="00D4183D" w:rsidRDefault="00205AB1" w:rsidP="00205AB1">
      <w:pPr>
        <w:pStyle w:val="Heading"/>
        <w:jc w:val="center"/>
        <w:rPr>
          <w:color w:val="auto"/>
          <w:lang w:val="lt-LT"/>
        </w:rPr>
      </w:pPr>
      <w:r w:rsidRPr="00D4183D">
        <w:rPr>
          <w:color w:val="auto"/>
          <w:lang w:val="lt-LT"/>
        </w:rPr>
        <w:t xml:space="preserve">Turto vertinimo ir turto vertinimo ataskaitų parengimo paslaugos </w:t>
      </w:r>
    </w:p>
    <w:p w14:paraId="50A1B36E" w14:textId="77777777" w:rsidR="001125E3" w:rsidRPr="00D4183D" w:rsidRDefault="001125E3" w:rsidP="001125E3">
      <w:pPr>
        <w:pStyle w:val="Body2"/>
        <w:rPr>
          <w:color w:val="auto"/>
          <w:lang w:val="lt-LT"/>
        </w:rPr>
      </w:pPr>
    </w:p>
    <w:p w14:paraId="388AA4C5" w14:textId="77777777" w:rsidR="00205AB1" w:rsidRPr="00D4183D" w:rsidRDefault="00205AB1" w:rsidP="00205AB1">
      <w:pPr>
        <w:pStyle w:val="Body2"/>
        <w:rPr>
          <w:color w:val="auto"/>
          <w:lang w:val="lt-LT"/>
        </w:rPr>
      </w:pPr>
    </w:p>
    <w:p w14:paraId="5D6CC547" w14:textId="77777777" w:rsidR="003774AA" w:rsidRPr="00D4183D" w:rsidRDefault="00205AB1" w:rsidP="00205AB1">
      <w:pPr>
        <w:pStyle w:val="Body2"/>
        <w:rPr>
          <w:b/>
          <w:color w:val="auto"/>
          <w:u w:val="single"/>
          <w:lang w:val="lt-LT"/>
        </w:rPr>
      </w:pPr>
      <w:r w:rsidRPr="00D4183D">
        <w:rPr>
          <w:b/>
          <w:color w:val="auto"/>
          <w:u w:val="single"/>
          <w:lang w:val="lt-LT"/>
        </w:rPr>
        <w:tab/>
        <w:t>1. BENDROSIOS NUOSTATOS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D4183D">
        <w:rPr>
          <w:color w:val="auto"/>
          <w:lang w:val="lt-LT"/>
        </w:rPr>
        <w:tab/>
      </w:r>
      <w:r w:rsidRPr="00D4183D">
        <w:rPr>
          <w:color w:val="auto"/>
          <w:lang w:val="lt-LT"/>
        </w:rPr>
        <w:br/>
      </w:r>
      <w:r w:rsidRPr="00D4183D">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D4183D">
        <w:rPr>
          <w:color w:val="auto"/>
          <w:lang w:val="lt-LT"/>
        </w:rPr>
        <w:tab/>
      </w:r>
      <w:r w:rsidRPr="00D4183D">
        <w:rPr>
          <w:color w:val="auto"/>
          <w:lang w:val="lt-LT"/>
        </w:rPr>
        <w:br/>
      </w:r>
      <w:r w:rsidRPr="00D4183D">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D4183D">
        <w:rPr>
          <w:color w:val="auto"/>
          <w:lang w:val="lt-LT"/>
        </w:rPr>
        <w:tab/>
      </w:r>
      <w:r w:rsidRPr="00D4183D">
        <w:rPr>
          <w:color w:val="auto"/>
          <w:lang w:val="lt-LT"/>
        </w:rPr>
        <w:br/>
      </w:r>
      <w:r w:rsidRPr="00D4183D">
        <w:rPr>
          <w:color w:val="auto"/>
          <w:lang w:val="lt-LT"/>
        </w:rPr>
        <w:tab/>
        <w:t>1.4. Pirkimas atliekamas laikantis lygiateisiškumo, nediskriminavimo, abipusio pripažinimo, proporcingumo ir skaidrumo principų bei konfidencialumo ir nešališkumo reikalavimų.</w:t>
      </w:r>
      <w:r w:rsidRPr="00D4183D">
        <w:rPr>
          <w:color w:val="auto"/>
          <w:lang w:val="lt-LT"/>
        </w:rPr>
        <w:tab/>
      </w:r>
      <w:r w:rsidRPr="00D4183D">
        <w:rPr>
          <w:color w:val="auto"/>
          <w:lang w:val="lt-LT"/>
        </w:rPr>
        <w:br/>
      </w:r>
      <w:r w:rsidRPr="00D4183D">
        <w:rPr>
          <w:color w:val="auto"/>
          <w:lang w:val="lt-LT"/>
        </w:rPr>
        <w:tab/>
        <w:t xml:space="preserve">1.5. </w:t>
      </w:r>
      <w:r w:rsidR="003774AA" w:rsidRPr="00D4183D">
        <w:rPr>
          <w:color w:val="auto"/>
          <w:lang w:val="lt-LT"/>
        </w:rPr>
        <w:t xml:space="preserve">Tiesioginį ryšį su tiekėjais įgalioti palaikyti perkančiosios organizacijos atstovai: dėl pirkimo procedūrų: Teisės ir civilinės metrikacijos skyriaus vyr. specialistė Asta Daukšytė-Stasiulienė, tel. 8 310 31 995, </w:t>
      </w:r>
      <w:proofErr w:type="spellStart"/>
      <w:r w:rsidR="003774AA" w:rsidRPr="00D4183D">
        <w:rPr>
          <w:color w:val="auto"/>
          <w:lang w:val="lt-LT"/>
        </w:rPr>
        <w:t>el.paštas</w:t>
      </w:r>
      <w:proofErr w:type="spellEnd"/>
      <w:r w:rsidR="003774AA" w:rsidRPr="00D4183D">
        <w:rPr>
          <w:color w:val="auto"/>
          <w:lang w:val="lt-LT"/>
        </w:rPr>
        <w:t xml:space="preserve"> </w:t>
      </w:r>
      <w:proofErr w:type="spellStart"/>
      <w:r w:rsidR="003774AA" w:rsidRPr="00D4183D">
        <w:rPr>
          <w:color w:val="auto"/>
          <w:lang w:val="lt-LT"/>
        </w:rPr>
        <w:t>asta.dauksyte@varena.lt</w:t>
      </w:r>
      <w:proofErr w:type="spellEnd"/>
      <w:r w:rsidR="003774AA" w:rsidRPr="00D4183D">
        <w:rPr>
          <w:color w:val="auto"/>
          <w:lang w:val="lt-LT"/>
        </w:rPr>
        <w:t xml:space="preserve">; dėl pirkimo objekto: Turto valdymo skyriaus vedėjo pavaduotoja Violeta </w:t>
      </w:r>
      <w:proofErr w:type="spellStart"/>
      <w:r w:rsidR="003774AA" w:rsidRPr="00D4183D">
        <w:rPr>
          <w:color w:val="auto"/>
          <w:lang w:val="lt-LT"/>
        </w:rPr>
        <w:t>Valūnienė</w:t>
      </w:r>
      <w:proofErr w:type="spellEnd"/>
      <w:r w:rsidR="003774AA" w:rsidRPr="00D4183D">
        <w:rPr>
          <w:color w:val="auto"/>
          <w:lang w:val="lt-LT"/>
        </w:rPr>
        <w:t xml:space="preserve">, el. paštas </w:t>
      </w:r>
      <w:proofErr w:type="spellStart"/>
      <w:r w:rsidR="003774AA" w:rsidRPr="00D4183D">
        <w:rPr>
          <w:color w:val="auto"/>
          <w:lang w:val="lt-LT"/>
        </w:rPr>
        <w:t>violeta.valūniene@varena.lt</w:t>
      </w:r>
      <w:proofErr w:type="spellEnd"/>
      <w:r w:rsidR="003774AA" w:rsidRPr="00D4183D">
        <w:rPr>
          <w:color w:val="auto"/>
          <w:lang w:val="lt-LT"/>
        </w:rPr>
        <w:t>, tel. 8 310 31 993.</w:t>
      </w:r>
      <w:r w:rsidRPr="00D4183D">
        <w:rPr>
          <w:color w:val="auto"/>
          <w:lang w:val="lt-LT"/>
        </w:rPr>
        <w:t>.</w:t>
      </w:r>
      <w:r w:rsidRPr="00D4183D">
        <w:rPr>
          <w:color w:val="auto"/>
          <w:lang w:val="lt-LT"/>
        </w:rPr>
        <w:tab/>
      </w:r>
      <w:r w:rsidRPr="00D4183D">
        <w:rPr>
          <w:color w:val="auto"/>
          <w:lang w:val="lt-LT"/>
        </w:rPr>
        <w:br/>
      </w:r>
    </w:p>
    <w:p w14:paraId="00C60C04" w14:textId="3FEF9910" w:rsidR="003774AA" w:rsidRPr="00D4183D" w:rsidRDefault="00205AB1" w:rsidP="00205AB1">
      <w:pPr>
        <w:pStyle w:val="Body2"/>
        <w:rPr>
          <w:color w:val="auto"/>
          <w:lang w:val="lt-LT"/>
        </w:rPr>
      </w:pPr>
      <w:r w:rsidRPr="00D4183D">
        <w:rPr>
          <w:b/>
          <w:color w:val="auto"/>
          <w:u w:val="single"/>
          <w:lang w:val="lt-LT"/>
        </w:rPr>
        <w:tab/>
        <w:t>2. PIRKIMO OBJEKTAS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2.1. Šio pirkimo objektas yra </w:t>
      </w:r>
      <w:r w:rsidR="003774AA" w:rsidRPr="00D4183D">
        <w:rPr>
          <w:color w:val="auto"/>
          <w:lang w:val="lt-LT"/>
        </w:rPr>
        <w:t>turto vertinimo ir turto vertinimo ataskaitų parengimo paslaugos</w:t>
      </w:r>
      <w:r w:rsidRPr="00D4183D">
        <w:rPr>
          <w:color w:val="auto"/>
          <w:lang w:val="lt-LT"/>
        </w:rPr>
        <w:t>.</w:t>
      </w:r>
      <w:r w:rsidRPr="00D4183D">
        <w:rPr>
          <w:color w:val="auto"/>
          <w:lang w:val="lt-LT"/>
        </w:rPr>
        <w:br/>
      </w:r>
      <w:r w:rsidRPr="00D4183D">
        <w:rPr>
          <w:color w:val="auto"/>
          <w:lang w:val="lt-LT"/>
        </w:rPr>
        <w:tab/>
        <w:t>2.2. Pirkimas nėra skaidomas į pirkimo dalis.</w:t>
      </w:r>
      <w:r w:rsidRPr="00D4183D">
        <w:rPr>
          <w:color w:val="auto"/>
          <w:lang w:val="lt-LT"/>
        </w:rPr>
        <w:tab/>
      </w:r>
      <w:r w:rsidRPr="00D4183D">
        <w:rPr>
          <w:color w:val="auto"/>
          <w:lang w:val="lt-LT"/>
        </w:rPr>
        <w:br/>
      </w:r>
      <w:r w:rsidRPr="00D4183D">
        <w:rPr>
          <w:color w:val="auto"/>
          <w:lang w:val="lt-LT"/>
        </w:rPr>
        <w:tab/>
        <w:t xml:space="preserve">2.3. Pasiūlymas turi būti pateiktas visai pirkimo </w:t>
      </w:r>
      <w:r w:rsidR="00C739DD" w:rsidRPr="00D4183D">
        <w:rPr>
          <w:color w:val="auto"/>
          <w:lang w:val="lt-LT"/>
        </w:rPr>
        <w:t xml:space="preserve">dokumentuose </w:t>
      </w:r>
      <w:r w:rsidRPr="00D4183D">
        <w:rPr>
          <w:color w:val="auto"/>
          <w:lang w:val="lt-LT"/>
        </w:rPr>
        <w:t>nurodytai apimčiai, neskaidant jos smulkiau.</w:t>
      </w:r>
      <w:r w:rsidRPr="00D4183D">
        <w:rPr>
          <w:color w:val="auto"/>
          <w:lang w:val="lt-LT"/>
        </w:rPr>
        <w:tab/>
      </w:r>
      <w:r w:rsidRPr="00D4183D">
        <w:rPr>
          <w:color w:val="auto"/>
          <w:lang w:val="lt-LT"/>
        </w:rPr>
        <w:br/>
      </w:r>
      <w:r w:rsidRPr="00D4183D">
        <w:rPr>
          <w:color w:val="auto"/>
          <w:lang w:val="lt-LT"/>
        </w:rPr>
        <w:tab/>
        <w:t xml:space="preserve">2.4. </w:t>
      </w:r>
      <w:r w:rsidR="003774AA" w:rsidRPr="00D4183D">
        <w:rPr>
          <w:color w:val="auto"/>
          <w:lang w:val="lt-LT"/>
        </w:rPr>
        <w:t>Paslaugos turi būti suteiktos, vadovaujantis Lietuvos Respublikos turto ir verslo vertinimo pagrindų įstatymu, Turto ir verslo vertinimo metodika, patvirtinta Lietuvos Respublikos finansų ministro 2012 m. balandžio 27 d. įsakymu Nr. 1K-159 „Dėl Turto ir verslo vertinimo metodikos patvirtinimo“, Europos vertinimo standartais, Tarptautiniais vertinimo standartais, tarptautinėje praktikoje taikomais vertės skaičiavimo būdais.</w:t>
      </w:r>
    </w:p>
    <w:p w14:paraId="5676F5FC" w14:textId="1C38E997" w:rsidR="003774AA" w:rsidRPr="00D4183D" w:rsidRDefault="003774AA" w:rsidP="00205AB1">
      <w:pPr>
        <w:pStyle w:val="Body2"/>
        <w:rPr>
          <w:color w:val="auto"/>
          <w:lang w:val="lt-LT"/>
        </w:rPr>
      </w:pPr>
      <w:r w:rsidRPr="00D4183D">
        <w:rPr>
          <w:color w:val="auto"/>
          <w:lang w:val="lt-LT"/>
        </w:rPr>
        <w:tab/>
        <w:t>2.5. Paslaugos perkamos pagal fiksuoto įkainio metodikos kainodarą. Preliminarūs kiekiai nurodyti pirkimo dokumentuose yra orientaciniai. Preliminarūs kiekiai naudojami pasiūlymų vertinimo metu (vertina įkainių, padaugintų iš preliminarios paslaugų apimties, sumą). Vykdant pirkimo sutartį, preliminari paslaugų apimtis gali kisti (gali būti įsigyta mažiau arba daugiau pirkimo dokumentuose nurodytų paslaugų apimties).</w:t>
      </w:r>
    </w:p>
    <w:p w14:paraId="76013188" w14:textId="35839235" w:rsidR="003774AA" w:rsidRPr="00D4183D" w:rsidRDefault="003774AA" w:rsidP="00205AB1">
      <w:pPr>
        <w:pStyle w:val="Body2"/>
        <w:rPr>
          <w:color w:val="auto"/>
          <w:lang w:val="lt-LT"/>
        </w:rPr>
      </w:pPr>
      <w:r w:rsidRPr="00D4183D">
        <w:rPr>
          <w:color w:val="auto"/>
          <w:lang w:val="lt-LT"/>
        </w:rPr>
        <w:tab/>
        <w:t xml:space="preserve">2.6. </w:t>
      </w:r>
      <w:r w:rsidR="00205AB1" w:rsidRPr="00D4183D">
        <w:rPr>
          <w:color w:val="auto"/>
          <w:lang w:val="lt-LT"/>
        </w:rPr>
        <w:t>Reikalavimai pirkimo objektui nurodyti priede „Viešojo pirkimo sutarties projektas</w:t>
      </w:r>
      <w:r w:rsidR="0007030C" w:rsidRPr="00D4183D">
        <w:rPr>
          <w:color w:val="auto"/>
          <w:lang w:val="lt-LT"/>
        </w:rPr>
        <w:t>“</w:t>
      </w:r>
      <w:r w:rsidR="00205AB1" w:rsidRPr="00D4183D">
        <w:rPr>
          <w:strike/>
          <w:color w:val="auto"/>
          <w:lang w:val="lt-LT"/>
        </w:rPr>
        <w:br/>
      </w:r>
      <w:r w:rsidR="00205AB1" w:rsidRPr="00D4183D">
        <w:rPr>
          <w:color w:val="auto"/>
          <w:lang w:val="lt-LT"/>
        </w:rPr>
        <w:tab/>
        <w:t>2.5. Tiekėjo įsipareigojimų įvykdymo vieta yra Varėn</w:t>
      </w:r>
      <w:r w:rsidRPr="00D4183D">
        <w:rPr>
          <w:color w:val="auto"/>
          <w:lang w:val="lt-LT"/>
        </w:rPr>
        <w:t>os rajonas</w:t>
      </w:r>
      <w:r w:rsidR="00205AB1" w:rsidRPr="00D4183D">
        <w:rPr>
          <w:color w:val="auto"/>
          <w:lang w:val="lt-LT"/>
        </w:rPr>
        <w:t>.</w:t>
      </w:r>
    </w:p>
    <w:p w14:paraId="21C37358" w14:textId="77777777" w:rsidR="003774AA" w:rsidRPr="00D4183D" w:rsidRDefault="003774AA" w:rsidP="003774AA">
      <w:pPr>
        <w:pStyle w:val="Body2"/>
        <w:rPr>
          <w:color w:val="auto"/>
          <w:lang w:val="lt-LT"/>
        </w:rPr>
      </w:pPr>
      <w:r w:rsidRPr="00D4183D">
        <w:rPr>
          <w:color w:val="auto"/>
          <w:lang w:val="lt-LT"/>
        </w:rPr>
        <w:tab/>
        <w:t xml:space="preserve">2.6. Vadovaujantis Aplinkos apsaugos kriterijų, kuriuos perkančiosios organizacijos turi taikyti pirkdamos prekes, paslaugas ar darbus, taikymo tvarkos aprašo, patvirtinto Lietuvos Respublikos aplinkos ministro 2011 m. birželio 28 d. įsakymu Nr. D1-508 „Dėl Produktų, kurių viešiesiems pirkimams taikytini aplinkos apsaugos </w:t>
      </w:r>
      <w:r w:rsidRPr="00D4183D">
        <w:rPr>
          <w:color w:val="auto"/>
          <w:lang w:val="lt-LT"/>
        </w:rPr>
        <w:lastRenderedPageBreak/>
        <w:t xml:space="preserve">kriterijai, sąrašų, Aplinkos apsaugos kriterijų ir Aplinkos apsaugos kriterijų, kuriuos perkančiosios organizacijos turi taikyti pirkdamos prekes, paslaugas ar darbus, taikymo tvarkos aprašo patvirtinimo“ 4 punktu,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w:t>
      </w:r>
    </w:p>
    <w:p w14:paraId="622CAA4B" w14:textId="28987ACD" w:rsidR="003774AA" w:rsidRPr="00D4183D" w:rsidRDefault="003774AA" w:rsidP="003774AA">
      <w:pPr>
        <w:pStyle w:val="Body2"/>
        <w:rPr>
          <w:i/>
          <w:color w:val="auto"/>
          <w:lang w:val="lt-LT"/>
        </w:rPr>
      </w:pPr>
      <w:r w:rsidRPr="00D4183D">
        <w:rPr>
          <w:i/>
          <w:color w:val="auto"/>
          <w:lang w:val="lt-LT"/>
        </w:rPr>
        <w:t>„&lt;...&gt; 4.4. nėra produktų sąraše, tačiau:</w:t>
      </w:r>
    </w:p>
    <w:p w14:paraId="59F385AB" w14:textId="7F03DFF1" w:rsidR="003774AA" w:rsidRPr="00D4183D" w:rsidRDefault="003774AA" w:rsidP="003774AA">
      <w:pPr>
        <w:pStyle w:val="Body2"/>
        <w:rPr>
          <w:i/>
          <w:color w:val="auto"/>
          <w:lang w:val="lt-LT"/>
        </w:rPr>
      </w:pPr>
      <w:r w:rsidRPr="00D4183D">
        <w:rPr>
          <w:i/>
          <w:color w:val="auto"/>
          <w:lang w:val="lt-LT"/>
        </w:rPr>
        <w:t>4.4.3. perkama tik nematerialaus pobūdžio (intelektinė) ar kitokia paslauga, nesusijusi su materialaus objekto sukūrimu, kurios teikimo metu nėra numatomas reikšmingas neigiamas poveikis aplinkai, nesukuriamas taršos šaltinis ir negeneruojamos atliekos. Teikiama tik elektroninė dokumentų versija.“</w:t>
      </w:r>
    </w:p>
    <w:p w14:paraId="39DFE4DF" w14:textId="4BE1B62E" w:rsidR="00481F0C" w:rsidRPr="00D4183D" w:rsidRDefault="00205AB1" w:rsidP="00205AB1">
      <w:pPr>
        <w:pStyle w:val="Body2"/>
        <w:rPr>
          <w:color w:val="auto"/>
          <w:lang w:val="lt-LT"/>
        </w:rPr>
      </w:pP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3. TIEKĖJŲ PAŠALINIMO PAGRINDAI IR REIKALAUJAMA KVALIFIKACIJA</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3.1. Perkančioji organizacija netikrins tiekėjo pašalinimo pagrindų nebuvimo pagal VPĮ 50 straipsnyje nustatytus reikalavimus.</w:t>
      </w:r>
      <w:r w:rsidRPr="00D4183D">
        <w:rPr>
          <w:color w:val="auto"/>
          <w:lang w:val="lt-LT"/>
        </w:rPr>
        <w:tab/>
      </w:r>
      <w:r w:rsidRPr="00D4183D">
        <w:rPr>
          <w:color w:val="auto"/>
          <w:lang w:val="lt-LT"/>
        </w:rPr>
        <w:br/>
      </w:r>
      <w:r w:rsidRPr="00D4183D">
        <w:rPr>
          <w:color w:val="auto"/>
          <w:lang w:val="lt-LT"/>
        </w:rPr>
        <w:tab/>
        <w:t>3.2. Tiekėjas, dalyvaujantis pirkime, turi atitikti pirkimo sąlygų priede „</w:t>
      </w:r>
      <w:r w:rsidR="006773FB" w:rsidRPr="00D4183D">
        <w:rPr>
          <w:color w:val="auto"/>
          <w:lang w:val="lt-LT"/>
        </w:rPr>
        <w:t>Tiekėjų kvalifikacijos reikalavimai</w:t>
      </w:r>
      <w:r w:rsidRPr="00D4183D">
        <w:rPr>
          <w:color w:val="auto"/>
          <w:lang w:val="lt-LT"/>
        </w:rPr>
        <w:t>“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w:t>
      </w:r>
      <w:r w:rsidR="006773FB" w:rsidRPr="00D4183D">
        <w:rPr>
          <w:color w:val="auto"/>
          <w:lang w:val="lt-LT"/>
        </w:rPr>
        <w:t>Tiekėjų kvalifikacijos reikalavimai</w:t>
      </w:r>
      <w:r w:rsidRPr="00D4183D">
        <w:rPr>
          <w:color w:val="auto"/>
          <w:lang w:val="lt-LT"/>
        </w:rPr>
        <w:t>“ nurodytus kvalifikaciją pagrindžiančius dokumentus, laikantis šių reikalavimų:</w:t>
      </w:r>
      <w:r w:rsidRPr="00D4183D">
        <w:rPr>
          <w:color w:val="auto"/>
          <w:lang w:val="lt-LT"/>
        </w:rPr>
        <w:tab/>
      </w:r>
      <w:r w:rsidRPr="00D4183D">
        <w:rPr>
          <w:color w:val="auto"/>
          <w:lang w:val="lt-LT"/>
        </w:rPr>
        <w:br/>
      </w:r>
      <w:r w:rsidRPr="00D4183D">
        <w:rPr>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4183D">
        <w:rPr>
          <w:color w:val="auto"/>
          <w:lang w:val="lt-LT"/>
        </w:rPr>
        <w:tab/>
      </w:r>
      <w:r w:rsidRPr="00D4183D">
        <w:rPr>
          <w:color w:val="auto"/>
          <w:lang w:val="lt-LT"/>
        </w:rPr>
        <w:br/>
      </w:r>
      <w:r w:rsidRPr="00D4183D">
        <w:rPr>
          <w:color w:val="auto"/>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D4183D">
        <w:rPr>
          <w:color w:val="auto"/>
          <w:lang w:val="lt-LT"/>
        </w:rPr>
        <w:tab/>
      </w:r>
      <w:r w:rsidRPr="00D4183D">
        <w:rPr>
          <w:color w:val="auto"/>
          <w:lang w:val="lt-LT"/>
        </w:rPr>
        <w:br/>
      </w:r>
      <w:r w:rsidRPr="00D4183D">
        <w:rPr>
          <w:color w:val="auto"/>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4183D">
        <w:rPr>
          <w:color w:val="auto"/>
          <w:lang w:val="lt-LT"/>
        </w:rPr>
        <w:tab/>
      </w:r>
      <w:r w:rsidRPr="00D4183D">
        <w:rPr>
          <w:color w:val="auto"/>
          <w:lang w:val="lt-LT"/>
        </w:rPr>
        <w:br/>
      </w:r>
      <w:r w:rsidRPr="00D4183D">
        <w:rPr>
          <w:color w:val="auto"/>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4183D">
        <w:rPr>
          <w:color w:val="auto"/>
          <w:lang w:val="lt-LT"/>
        </w:rPr>
        <w:tab/>
      </w:r>
      <w:r w:rsidRPr="00D4183D">
        <w:rPr>
          <w:color w:val="auto"/>
          <w:lang w:val="lt-LT"/>
        </w:rPr>
        <w:br/>
      </w:r>
      <w:r w:rsidRPr="00D4183D">
        <w:rPr>
          <w:color w:val="auto"/>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D4183D">
        <w:rPr>
          <w:color w:val="auto"/>
          <w:lang w:val="lt-LT"/>
        </w:rPr>
        <w:tab/>
      </w:r>
      <w:r w:rsidRPr="00D4183D">
        <w:rPr>
          <w:color w:val="auto"/>
          <w:lang w:val="lt-LT"/>
        </w:rPr>
        <w:br/>
      </w:r>
      <w:r w:rsidRPr="00D4183D">
        <w:rPr>
          <w:color w:val="auto"/>
          <w:lang w:val="lt-LT"/>
        </w:rPr>
        <w:tab/>
        <w:t>3.5. Tiekėjo pasiūlymas atmetamas, jeigu apie nustatytų reikalavimų atitikimą jis pateikė melagingą informaciją, kurią perkančioji organizacija gali įrodyti bet kokiomis teisėtomis priemonėmis.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4. ŪKIO SUBJEKTŲ GRUPĖS DALYVAVIMAS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w:t>
      </w:r>
      <w:r w:rsidRPr="00D4183D">
        <w:rPr>
          <w:color w:val="auto"/>
          <w:lang w:val="lt-LT"/>
        </w:rPr>
        <w:lastRenderedPageBreak/>
        <w:t>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D4183D">
        <w:rPr>
          <w:color w:val="auto"/>
          <w:lang w:val="lt-LT"/>
        </w:rPr>
        <w:tab/>
      </w:r>
      <w:r w:rsidRPr="00D4183D">
        <w:rPr>
          <w:color w:val="auto"/>
          <w:lang w:val="lt-LT"/>
        </w:rPr>
        <w:br/>
      </w:r>
      <w:r w:rsidRPr="00D4183D">
        <w:rPr>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D4183D">
        <w:rPr>
          <w:color w:val="auto"/>
          <w:lang w:val="lt-LT"/>
        </w:rPr>
        <w:tab/>
      </w:r>
      <w:r w:rsidRPr="00D4183D">
        <w:rPr>
          <w:color w:val="auto"/>
          <w:lang w:val="lt-LT"/>
        </w:rPr>
        <w:br/>
      </w:r>
      <w:r w:rsidRPr="00D4183D">
        <w:rPr>
          <w:color w:val="auto"/>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D4183D">
        <w:rPr>
          <w:color w:val="auto"/>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D4183D">
        <w:rPr>
          <w:color w:val="auto"/>
          <w:lang w:val="lt-LT"/>
        </w:rPr>
        <w:tab/>
      </w:r>
      <w:r w:rsidRPr="00D4183D">
        <w:rPr>
          <w:color w:val="auto"/>
          <w:lang w:val="lt-LT"/>
        </w:rPr>
        <w:br/>
      </w:r>
      <w:r w:rsidRPr="00D4183D">
        <w:rPr>
          <w:color w:val="auto"/>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D4183D">
        <w:rPr>
          <w:color w:val="auto"/>
          <w:lang w:val="lt-LT"/>
        </w:rPr>
        <w:tab/>
      </w:r>
      <w:r w:rsidRPr="00D4183D">
        <w:rPr>
          <w:color w:val="auto"/>
          <w:lang w:val="lt-LT"/>
        </w:rPr>
        <w:br/>
      </w:r>
      <w:r w:rsidRPr="00D4183D">
        <w:rPr>
          <w:color w:val="auto"/>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D4183D">
        <w:rPr>
          <w:color w:val="auto"/>
          <w:lang w:val="lt-LT"/>
        </w:rPr>
        <w:tab/>
      </w:r>
      <w:r w:rsidRPr="00D4183D">
        <w:rPr>
          <w:color w:val="auto"/>
          <w:lang w:val="lt-LT"/>
        </w:rPr>
        <w:br/>
      </w:r>
      <w:r w:rsidRPr="00D4183D">
        <w:rPr>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4183D">
        <w:rPr>
          <w:color w:val="auto"/>
          <w:lang w:val="lt-LT"/>
        </w:rPr>
        <w:tab/>
      </w:r>
      <w:r w:rsidRPr="00D4183D">
        <w:rPr>
          <w:color w:val="auto"/>
          <w:lang w:val="lt-LT"/>
        </w:rPr>
        <w:br/>
      </w:r>
      <w:r w:rsidRPr="00D4183D">
        <w:rPr>
          <w:color w:val="auto"/>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5. PASIŪLYMŲ RENGIMAS, PATEIKIMAS, KEITIMAS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4183D">
        <w:rPr>
          <w:color w:val="auto"/>
          <w:lang w:val="lt-LT"/>
        </w:rPr>
        <w:tab/>
      </w:r>
      <w:r w:rsidRPr="00D4183D">
        <w:rPr>
          <w:color w:val="auto"/>
          <w:lang w:val="lt-LT"/>
        </w:rPr>
        <w:br/>
      </w:r>
      <w:r w:rsidRPr="00D4183D">
        <w:rPr>
          <w:color w:val="auto"/>
          <w:lang w:val="lt-LT"/>
        </w:rPr>
        <w:tab/>
        <w:t>5.2. Tiekėjas negali pateikti alternatyvių pasiūlymų. Tiekėjui pateikus alternatyvų pasiūlymą, jo pasiūlymas ir alternatyvus pasiūlymas (alternatyvūs pasiūlymai) bus atmesti.</w:t>
      </w:r>
      <w:r w:rsidRPr="00D4183D">
        <w:rPr>
          <w:color w:val="auto"/>
          <w:lang w:val="lt-LT"/>
        </w:rPr>
        <w:tab/>
      </w:r>
      <w:r w:rsidRPr="00D4183D">
        <w:rPr>
          <w:color w:val="auto"/>
          <w:lang w:val="lt-LT"/>
        </w:rPr>
        <w:br/>
      </w:r>
      <w:r w:rsidRPr="00D4183D">
        <w:rPr>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D4183D">
        <w:rPr>
          <w:color w:val="auto"/>
          <w:lang w:val="lt-LT"/>
        </w:rPr>
        <w:tab/>
      </w:r>
      <w:r w:rsidRPr="00D4183D">
        <w:rPr>
          <w:color w:val="auto"/>
          <w:lang w:val="lt-LT"/>
        </w:rPr>
        <w:br/>
      </w:r>
      <w:r w:rsidRPr="00D4183D">
        <w:rPr>
          <w:color w:val="auto"/>
          <w:lang w:val="lt-LT"/>
        </w:rPr>
        <w:tab/>
        <w:t>5.4. Pasiūlymas turi būti pateiktas iki skelbime nurodyto pasiūlymų pateikimo termino pabaigos, o jeigu skelbime nurodytas pasiūlymų pateikimo terminas buvo pratęstas – iki pratęsto termino pabaigos.</w:t>
      </w:r>
      <w:r w:rsidRPr="00D4183D">
        <w:rPr>
          <w:color w:val="auto"/>
          <w:lang w:val="lt-LT"/>
        </w:rPr>
        <w:tab/>
      </w:r>
      <w:r w:rsidRPr="00D4183D">
        <w:rPr>
          <w:color w:val="auto"/>
          <w:lang w:val="lt-LT"/>
        </w:rPr>
        <w:br/>
      </w:r>
      <w:r w:rsidRPr="00D4183D">
        <w:rPr>
          <w:color w:val="auto"/>
          <w:lang w:val="lt-LT"/>
        </w:rPr>
        <w:tab/>
        <w:t xml:space="preserve">5.5. Pateikdamas pasiūlymą, tiekėjas sutinka su šiais pirkimo dokumentais ir patvirtina, kad jo pasiūlyme </w:t>
      </w:r>
      <w:r w:rsidRPr="00D4183D">
        <w:rPr>
          <w:color w:val="auto"/>
          <w:lang w:val="lt-LT"/>
        </w:rPr>
        <w:lastRenderedPageBreak/>
        <w:t>pateikta informacija yra teisinga ir apima viską, ko reikia tinkamam pirkimo sutarties įvykdymui.</w:t>
      </w:r>
      <w:r w:rsidRPr="00D4183D">
        <w:rPr>
          <w:color w:val="auto"/>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D4183D">
        <w:rPr>
          <w:color w:val="auto"/>
          <w:lang w:val="lt-LT"/>
        </w:rPr>
        <w:tab/>
      </w:r>
      <w:r w:rsidRPr="00D4183D">
        <w:rPr>
          <w:color w:val="auto"/>
          <w:lang w:val="lt-LT"/>
        </w:rPr>
        <w:br/>
      </w:r>
      <w:r w:rsidRPr="00D4183D">
        <w:rPr>
          <w:color w:val="auto"/>
          <w:lang w:val="lt-LT"/>
        </w:rPr>
        <w:tab/>
        <w:t>5.7. Pasiūlymas turi galioti ne trumpiau nei 90 dienų nuo konkurso pasiūlymų pateikimo termino pabaigos. Jeigu pasiūlyme nenurodytas jo galiojimo laikas, laikoma, kad pasiūlymas galioja tiek, kiek nustatyta pirkimo dokumentuose.</w:t>
      </w:r>
      <w:r w:rsidRPr="00D4183D">
        <w:rPr>
          <w:color w:val="auto"/>
          <w:lang w:val="lt-LT"/>
        </w:rPr>
        <w:tab/>
      </w:r>
      <w:r w:rsidRPr="00D4183D">
        <w:rPr>
          <w:color w:val="auto"/>
          <w:lang w:val="lt-LT"/>
        </w:rPr>
        <w:br/>
      </w:r>
      <w:r w:rsidRPr="00D4183D">
        <w:rPr>
          <w:color w:val="auto"/>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D4183D">
        <w:rPr>
          <w:color w:val="auto"/>
          <w:lang w:val="lt-LT"/>
        </w:rPr>
        <w:tab/>
      </w:r>
      <w:r w:rsidRPr="00D4183D">
        <w:rPr>
          <w:color w:val="auto"/>
          <w:lang w:val="lt-LT"/>
        </w:rPr>
        <w:br/>
      </w:r>
      <w:r w:rsidRPr="00D4183D">
        <w:rPr>
          <w:color w:val="auto"/>
          <w:lang w:val="lt-LT"/>
        </w:rPr>
        <w:tab/>
        <w:t>5.9. Perkančioji organizacija turi teisę pratęsti pasiūlymo pateikimo terminą. Apie naują pasiūlymų pateikimo terminą perkančioji organizacija paskelbia CVP IS ir praneša prie pirkimo CVP IS prisijungusiems tiekėjams.</w:t>
      </w:r>
      <w:r w:rsidRPr="00D4183D">
        <w:rPr>
          <w:color w:val="auto"/>
          <w:lang w:val="lt-LT"/>
        </w:rPr>
        <w:tab/>
      </w:r>
      <w:r w:rsidRPr="00D4183D">
        <w:rPr>
          <w:color w:val="auto"/>
          <w:lang w:val="lt-LT"/>
        </w:rPr>
        <w:br/>
      </w:r>
      <w:r w:rsidRPr="00D4183D">
        <w:rPr>
          <w:color w:val="auto"/>
          <w:lang w:val="lt-LT"/>
        </w:rPr>
        <w:tab/>
        <w:t>5.10. Pasiūlymas turi būti pateikiamas CVP IS priemonėmis, kurį turi sudaryti užpildyta pasiūlymo forma parengta pagal pirkimo sąlygų priedą ir šie pasiūlymo priedai:</w:t>
      </w:r>
      <w:r w:rsidRPr="00D4183D">
        <w:rPr>
          <w:color w:val="auto"/>
          <w:lang w:val="lt-LT"/>
        </w:rPr>
        <w:tab/>
      </w:r>
      <w:r w:rsidRPr="00D4183D">
        <w:rPr>
          <w:color w:val="auto"/>
          <w:lang w:val="lt-LT"/>
        </w:rPr>
        <w:br/>
      </w:r>
      <w:r w:rsidRPr="00D4183D">
        <w:rPr>
          <w:color w:val="auto"/>
          <w:lang w:val="lt-LT"/>
        </w:rPr>
        <w:tab/>
        <w:t>5.10.1. Jungtinės veiklos sutarties kopija (jeigu pasiūlymą teikia ūkio subjektų grupė).</w:t>
      </w:r>
      <w:r w:rsidRPr="00D4183D">
        <w:rPr>
          <w:color w:val="auto"/>
          <w:lang w:val="lt-LT"/>
        </w:rPr>
        <w:tab/>
      </w:r>
      <w:r w:rsidRPr="00D4183D">
        <w:rPr>
          <w:color w:val="auto"/>
          <w:lang w:val="lt-LT"/>
        </w:rPr>
        <w:br/>
      </w:r>
      <w:r w:rsidRPr="00D4183D">
        <w:rPr>
          <w:color w:val="auto"/>
          <w:lang w:val="lt-LT"/>
        </w:rPr>
        <w:tab/>
        <w:t>5.10.2. Įgaliojimas pateikti pasiūlymą (jeigu pasiūlymą pateikia ne tiekėjo vadovas).</w:t>
      </w:r>
      <w:r w:rsidRPr="00D4183D">
        <w:rPr>
          <w:color w:val="auto"/>
          <w:lang w:val="lt-LT"/>
        </w:rPr>
        <w:tab/>
      </w:r>
      <w:r w:rsidRPr="00D4183D">
        <w:rPr>
          <w:color w:val="auto"/>
          <w:lang w:val="lt-LT"/>
        </w:rPr>
        <w:br/>
      </w:r>
      <w:r w:rsidRPr="00D4183D">
        <w:rPr>
          <w:color w:val="auto"/>
          <w:lang w:val="lt-LT"/>
        </w:rPr>
        <w:tab/>
        <w:t>5.11. Tiekėjo pasiūlymą sudaro CVP IS priemonėmis pateiktos informacijos ir dokumentų visuma.</w:t>
      </w:r>
      <w:r w:rsidRPr="00D4183D">
        <w:rPr>
          <w:color w:val="auto"/>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D4183D">
        <w:rPr>
          <w:color w:val="auto"/>
          <w:lang w:val="lt-LT"/>
        </w:rPr>
        <w:tab/>
      </w:r>
      <w:r w:rsidRPr="00D4183D">
        <w:rPr>
          <w:color w:val="auto"/>
          <w:lang w:val="lt-LT"/>
        </w:rPr>
        <w:br/>
      </w:r>
      <w:r w:rsidRPr="00D4183D">
        <w:rPr>
          <w:color w:val="auto"/>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4183D">
        <w:rPr>
          <w:color w:val="auto"/>
          <w:lang w:val="lt-LT"/>
        </w:rPr>
        <w:tab/>
      </w:r>
      <w:r w:rsidRPr="00D4183D">
        <w:rPr>
          <w:color w:val="auto"/>
          <w:lang w:val="lt-LT"/>
        </w:rPr>
        <w:br/>
      </w:r>
      <w:r w:rsidRPr="00D4183D">
        <w:rPr>
          <w:color w:val="auto"/>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6. PASIŪLYMŲ ŠIFRAVIMAS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6.1. Tiekėjo teikiamas pasiūlymas gali būti užšifruojamas. Tiekėjas, nusprendęs pateikti užšifruotą pasiūlymą, turi:</w:t>
      </w:r>
      <w:r w:rsidRPr="00D4183D">
        <w:rPr>
          <w:color w:val="auto"/>
          <w:lang w:val="lt-LT"/>
        </w:rPr>
        <w:tab/>
      </w:r>
      <w:r w:rsidRPr="00D4183D">
        <w:rPr>
          <w:color w:val="auto"/>
          <w:lang w:val="lt-LT"/>
        </w:rPr>
        <w:br/>
      </w:r>
      <w:r w:rsidRPr="00D4183D">
        <w:rPr>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4183D">
        <w:rPr>
          <w:color w:val="auto"/>
          <w:lang w:val="lt-LT"/>
        </w:rPr>
        <w:tab/>
      </w:r>
      <w:r w:rsidRPr="00D4183D">
        <w:rPr>
          <w:color w:val="auto"/>
          <w:lang w:val="lt-LT"/>
        </w:rPr>
        <w:br/>
      </w:r>
      <w:r w:rsidRPr="00D4183D">
        <w:rPr>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D4183D">
        <w:rPr>
          <w:color w:val="auto"/>
          <w:lang w:val="lt-LT"/>
        </w:rPr>
        <w:tab/>
      </w:r>
      <w:r w:rsidRPr="00D4183D">
        <w:rPr>
          <w:color w:val="auto"/>
          <w:lang w:val="lt-LT"/>
        </w:rPr>
        <w:br/>
      </w:r>
      <w:r w:rsidRPr="00D4183D">
        <w:rPr>
          <w:color w:val="auto"/>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w:t>
      </w:r>
      <w:r w:rsidRPr="00D4183D">
        <w:rPr>
          <w:color w:val="auto"/>
          <w:lang w:val="lt-LT"/>
        </w:rPr>
        <w:lastRenderedPageBreak/>
        <w:t>atmeta kaip neatitinkantį pirkimo dokumentuose nustatytų reikalavimų (tiekėjas nepateikė pasiūlymo kainos).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7. PASIŪLYMŲ GALIOJIMO UŽTIKRINIMAS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7.1. Pasiūlymo galiojimo užtikrinimas nereikalaujamas.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8. PAVYZDŽIŲ PATEIKIMAS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8.1. Siūlomo pirkimo objekto pavyzdžiai nereikalaujami.</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9. PIRKIMO DOKUMENTŲ PAAIŠKINIMAS IR PATIKSLINIMAS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9.1. Tiekėjas tik CVP IS susirašinėjimo priemonėmis gali prašyti, kad perkančioji organizacija paaiškintų ar pataisytų pirkimo dokumentus.</w:t>
      </w:r>
      <w:r w:rsidRPr="00D4183D">
        <w:rPr>
          <w:color w:val="auto"/>
          <w:lang w:val="lt-LT"/>
        </w:rPr>
        <w:tab/>
      </w:r>
      <w:r w:rsidRPr="00D4183D">
        <w:rPr>
          <w:color w:val="auto"/>
          <w:lang w:val="lt-LT"/>
        </w:rPr>
        <w:br/>
      </w:r>
      <w:r w:rsidRPr="00D4183D">
        <w:rPr>
          <w:color w:val="auto"/>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D4183D">
        <w:rPr>
          <w:color w:val="auto"/>
          <w:lang w:val="lt-LT"/>
        </w:rPr>
        <w:tab/>
      </w:r>
      <w:r w:rsidRPr="00D4183D">
        <w:rPr>
          <w:color w:val="auto"/>
          <w:lang w:val="lt-LT"/>
        </w:rPr>
        <w:br/>
      </w:r>
      <w:r w:rsidRPr="00D4183D">
        <w:rPr>
          <w:color w:val="auto"/>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D4183D">
        <w:rPr>
          <w:color w:val="auto"/>
          <w:lang w:val="lt-LT"/>
        </w:rPr>
        <w:tab/>
      </w:r>
      <w:r w:rsidRPr="00D4183D">
        <w:rPr>
          <w:color w:val="auto"/>
          <w:lang w:val="lt-LT"/>
        </w:rPr>
        <w:br/>
      </w:r>
      <w:r w:rsidRPr="00D4183D">
        <w:rPr>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D4183D">
        <w:rPr>
          <w:color w:val="auto"/>
          <w:lang w:val="lt-LT"/>
        </w:rPr>
        <w:tab/>
      </w:r>
      <w:r w:rsidRPr="00D4183D">
        <w:rPr>
          <w:color w:val="auto"/>
          <w:lang w:val="lt-LT"/>
        </w:rPr>
        <w:br/>
      </w:r>
      <w:r w:rsidRPr="00D4183D">
        <w:rPr>
          <w:color w:val="auto"/>
          <w:lang w:val="lt-LT"/>
        </w:rPr>
        <w:tab/>
        <w:t>9.5. Nesibaigus pirkimo pasiūlymų pateikimo terminui, perkančioji organizacija savo iniciatyva gali paaiškinti (pataisyti) pirkimo dokumentus CVP IS priemonėmis.</w:t>
      </w:r>
      <w:r w:rsidRPr="00D4183D">
        <w:rPr>
          <w:color w:val="auto"/>
          <w:lang w:val="lt-LT"/>
        </w:rPr>
        <w:tab/>
      </w:r>
      <w:r w:rsidRPr="00D4183D">
        <w:rPr>
          <w:color w:val="auto"/>
          <w:lang w:val="lt-LT"/>
        </w:rPr>
        <w:br/>
      </w:r>
      <w:r w:rsidRPr="00D4183D">
        <w:rPr>
          <w:color w:val="auto"/>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D4183D">
        <w:rPr>
          <w:color w:val="auto"/>
          <w:lang w:val="lt-LT"/>
        </w:rPr>
        <w:tab/>
      </w:r>
      <w:r w:rsidRPr="00D4183D">
        <w:rPr>
          <w:color w:val="auto"/>
          <w:lang w:val="lt-LT"/>
        </w:rPr>
        <w:br/>
      </w:r>
      <w:r w:rsidRPr="00D4183D">
        <w:rPr>
          <w:color w:val="auto"/>
          <w:lang w:val="lt-LT"/>
        </w:rPr>
        <w:tab/>
        <w:t>9.7. Bet kokia informacija, pirkimo sąlygų paaiškinimai, pranešimai ar kitas perkančiosios organizacijos ir tiekėjo susirašinėjimas yra vykdomas tik CVP IS susirašinėjimo priemonėmis.</w:t>
      </w:r>
      <w:r w:rsidRPr="00D4183D">
        <w:rPr>
          <w:color w:val="auto"/>
          <w:lang w:val="lt-LT"/>
        </w:rPr>
        <w:tab/>
      </w:r>
      <w:r w:rsidRPr="00D4183D">
        <w:rPr>
          <w:color w:val="auto"/>
          <w:lang w:val="lt-LT"/>
        </w:rPr>
        <w:br/>
      </w:r>
      <w:r w:rsidRPr="00D4183D">
        <w:rPr>
          <w:color w:val="auto"/>
          <w:lang w:val="lt-LT"/>
        </w:rPr>
        <w:tab/>
        <w:t>9.8. Perkančioji organizacija nerengs susitikimų su tiekėjais dėl pirkimo dokumentų paaiškinimo.</w:t>
      </w:r>
      <w:r w:rsidRPr="00D4183D">
        <w:rPr>
          <w:color w:val="auto"/>
          <w:lang w:val="lt-LT"/>
        </w:rPr>
        <w:tab/>
      </w:r>
      <w:r w:rsidRPr="00D4183D">
        <w:rPr>
          <w:color w:val="auto"/>
          <w:lang w:val="lt-LT"/>
        </w:rPr>
        <w:br/>
      </w:r>
      <w:r w:rsidRPr="00D4183D">
        <w:rPr>
          <w:color w:val="auto"/>
          <w:lang w:val="lt-LT"/>
        </w:rPr>
        <w:tab/>
        <w:t>9.9. Perkančioji organizacija nerengs pirkimo objekto apžiūros.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10. SUSIPAŽINIMAS SU GAUTAIS PASIŪLYMAIS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10.1. Pirminis susipažinimas su CVP IS priemonėmis pateiktais tiekėjų pasiūlymais vyks </w:t>
      </w:r>
      <w:r w:rsidR="003774AA" w:rsidRPr="00D4183D">
        <w:rPr>
          <w:color w:val="auto"/>
          <w:lang w:val="lt-LT"/>
        </w:rPr>
        <w:t>30</w:t>
      </w:r>
      <w:r w:rsidRPr="00D4183D">
        <w:rPr>
          <w:color w:val="auto"/>
          <w:lang w:val="lt-LT"/>
        </w:rPr>
        <w:t xml:space="preserve"> min. po CVP IS nurodytos pasiūlymų pateikimo termino pabaigos.</w:t>
      </w:r>
      <w:r w:rsidRPr="00D4183D">
        <w:rPr>
          <w:color w:val="auto"/>
          <w:lang w:val="lt-LT"/>
        </w:rPr>
        <w:tab/>
      </w:r>
      <w:r w:rsidRPr="00D4183D">
        <w:rPr>
          <w:color w:val="auto"/>
          <w:lang w:val="lt-LT"/>
        </w:rPr>
        <w:br/>
      </w:r>
      <w:r w:rsidRPr="00D4183D">
        <w:rPr>
          <w:color w:val="auto"/>
          <w:lang w:val="lt-LT"/>
        </w:rPr>
        <w:tab/>
        <w:t>10.2. Pirminio susipažinimo su CVP IS priemonėmis pateiktais pasiūlymais procedūroje pasiūlymus pateikę tiekėjai nedalyvauja.</w:t>
      </w:r>
      <w:r w:rsidRPr="00D4183D">
        <w:rPr>
          <w:color w:val="auto"/>
          <w:lang w:val="lt-LT"/>
        </w:rPr>
        <w:tab/>
      </w:r>
      <w:r w:rsidRPr="00D4183D">
        <w:rPr>
          <w:color w:val="auto"/>
          <w:lang w:val="lt-LT"/>
        </w:rPr>
        <w:br/>
      </w:r>
      <w:r w:rsidRPr="00D4183D">
        <w:rPr>
          <w:color w:val="auto"/>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11. PASIŪLYMŲ NAGRINĖJIMAS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11.1. Jei tiekėjo pasiūlymas nėra atmetamas, Komisija arba pirkimo organizatorius toliau atlieka šias pirkimo procedūras:</w:t>
      </w:r>
      <w:r w:rsidRPr="00D4183D">
        <w:rPr>
          <w:color w:val="auto"/>
          <w:lang w:val="lt-LT"/>
        </w:rPr>
        <w:tab/>
      </w:r>
      <w:r w:rsidRPr="00D4183D">
        <w:rPr>
          <w:color w:val="auto"/>
          <w:lang w:val="lt-LT"/>
        </w:rPr>
        <w:br/>
      </w:r>
      <w:r w:rsidRPr="00D4183D">
        <w:rPr>
          <w:color w:val="auto"/>
          <w:lang w:val="lt-LT"/>
        </w:rPr>
        <w:tab/>
        <w:t>11.1.1. nustato, ar tiekėjo siūlomas pirkimo objektas atitinka pirkimo dokumentuose nustatytus reikalavimus;</w:t>
      </w:r>
      <w:r w:rsidRPr="00D4183D">
        <w:rPr>
          <w:color w:val="auto"/>
          <w:lang w:val="lt-LT"/>
        </w:rPr>
        <w:tab/>
      </w:r>
      <w:r w:rsidRPr="00D4183D">
        <w:rPr>
          <w:color w:val="auto"/>
          <w:lang w:val="lt-LT"/>
        </w:rPr>
        <w:br/>
      </w:r>
      <w:r w:rsidRPr="00D4183D">
        <w:rPr>
          <w:color w:val="auto"/>
          <w:lang w:val="lt-LT"/>
        </w:rPr>
        <w:tab/>
        <w:t>11.1.2. patikrina, ar tiekėjo pasiūlyme nėra nurodytos kainos apskaičiavimo klaidų;</w:t>
      </w:r>
      <w:r w:rsidRPr="00D4183D">
        <w:rPr>
          <w:color w:val="auto"/>
          <w:lang w:val="lt-LT"/>
        </w:rPr>
        <w:tab/>
      </w:r>
      <w:r w:rsidRPr="00D4183D">
        <w:rPr>
          <w:color w:val="auto"/>
          <w:lang w:val="lt-LT"/>
        </w:rPr>
        <w:br/>
      </w:r>
      <w:r w:rsidRPr="00D4183D">
        <w:rPr>
          <w:color w:val="auto"/>
          <w:lang w:val="lt-LT"/>
        </w:rPr>
        <w:tab/>
        <w:t>11.1.3. patikrina, ar tiekėjo pasiūlyme nurodyta kaina nėra per didelė ir perkančiajai organizacijai nepriimtina;</w:t>
      </w:r>
      <w:r w:rsidRPr="00D4183D">
        <w:rPr>
          <w:color w:val="auto"/>
          <w:lang w:val="lt-LT"/>
        </w:rPr>
        <w:tab/>
      </w:r>
      <w:r w:rsidRPr="00D4183D">
        <w:rPr>
          <w:color w:val="auto"/>
          <w:lang w:val="lt-LT"/>
        </w:rPr>
        <w:br/>
      </w:r>
      <w:r w:rsidRPr="00D4183D">
        <w:rPr>
          <w:color w:val="auto"/>
          <w:lang w:val="lt-LT"/>
        </w:rPr>
        <w:tab/>
        <w:t>11.1.4. patikrina, ar tiekėjo pasiūlyme nurodyta kaina (jos sudedamosios dalys) neatrodo neįprastai maža;</w:t>
      </w:r>
      <w:r w:rsidRPr="00D4183D">
        <w:rPr>
          <w:color w:val="auto"/>
          <w:lang w:val="lt-LT"/>
        </w:rPr>
        <w:lastRenderedPageBreak/>
        <w:tab/>
      </w:r>
      <w:r w:rsidRPr="00D4183D">
        <w:rPr>
          <w:color w:val="auto"/>
          <w:lang w:val="lt-LT"/>
        </w:rPr>
        <w:br/>
      </w:r>
      <w:r w:rsidRPr="00D4183D">
        <w:rPr>
          <w:color w:val="auto"/>
          <w:lang w:val="lt-LT"/>
        </w:rPr>
        <w:tab/>
        <w:t>11.1.5. galimo laimėtojo prašo pateikti  atitiktį pirkimo sąlygų priede „Kvalifikacijos ir kiti reikalavimai tiekėjui“ nustatytiems Reikalavimams tiekėjui  pagrindžiančius dokumentus;</w:t>
      </w:r>
      <w:r w:rsidRPr="00D4183D">
        <w:rPr>
          <w:color w:val="auto"/>
          <w:lang w:val="lt-LT"/>
        </w:rPr>
        <w:tab/>
      </w:r>
      <w:r w:rsidRPr="00D4183D">
        <w:rPr>
          <w:color w:val="auto"/>
          <w:lang w:val="lt-LT"/>
        </w:rPr>
        <w:br/>
      </w:r>
      <w:r w:rsidRPr="00D4183D">
        <w:rPr>
          <w:color w:val="auto"/>
          <w:lang w:val="lt-LT"/>
        </w:rPr>
        <w:tab/>
        <w:t>11.1.6. sudaro pasiūlymų eilę ir nustato pirkimo laimėtoją;</w:t>
      </w:r>
      <w:r w:rsidRPr="00D4183D">
        <w:rPr>
          <w:color w:val="auto"/>
          <w:lang w:val="lt-LT"/>
        </w:rPr>
        <w:tab/>
      </w:r>
      <w:r w:rsidRPr="00D4183D">
        <w:rPr>
          <w:color w:val="auto"/>
          <w:lang w:val="lt-LT"/>
        </w:rPr>
        <w:br/>
      </w:r>
      <w:r w:rsidRPr="00D4183D">
        <w:rPr>
          <w:color w:val="auto"/>
          <w:lang w:val="lt-LT"/>
        </w:rPr>
        <w:tab/>
        <w:t>11.1.7. tiekėją, kurio pasiūlymas pripažintas laimėjusiu, kviečia sudaryti pirkimo sutartį.</w:t>
      </w:r>
      <w:r w:rsidRPr="00D4183D">
        <w:rPr>
          <w:color w:val="auto"/>
          <w:lang w:val="lt-LT"/>
        </w:rPr>
        <w:tab/>
      </w:r>
      <w:r w:rsidRPr="00D4183D">
        <w:rPr>
          <w:color w:val="auto"/>
          <w:lang w:val="lt-LT"/>
        </w:rPr>
        <w:br/>
      </w:r>
      <w:r w:rsidRPr="00D4183D">
        <w:rPr>
          <w:color w:val="auto"/>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D4183D">
        <w:rPr>
          <w:color w:val="auto"/>
          <w:lang w:val="lt-LT"/>
        </w:rPr>
        <w:tab/>
      </w:r>
      <w:r w:rsidRPr="00D4183D">
        <w:rPr>
          <w:color w:val="auto"/>
          <w:lang w:val="lt-LT"/>
        </w:rPr>
        <w:br/>
      </w:r>
      <w:r w:rsidRPr="00D4183D">
        <w:rPr>
          <w:color w:val="auto"/>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D4183D">
        <w:rPr>
          <w:color w:val="auto"/>
          <w:lang w:val="lt-LT"/>
        </w:rPr>
        <w:tab/>
      </w:r>
      <w:r w:rsidRPr="00D4183D">
        <w:rPr>
          <w:color w:val="auto"/>
          <w:lang w:val="lt-LT"/>
        </w:rPr>
        <w:br/>
      </w:r>
      <w:r w:rsidRPr="00D4183D">
        <w:rPr>
          <w:color w:val="auto"/>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D4183D">
        <w:rPr>
          <w:color w:val="auto"/>
          <w:lang w:val="lt-LT"/>
        </w:rPr>
        <w:tab/>
      </w:r>
      <w:r w:rsidRPr="00D4183D">
        <w:rPr>
          <w:color w:val="auto"/>
          <w:lang w:val="lt-LT"/>
        </w:rPr>
        <w:br/>
      </w:r>
      <w:r w:rsidRPr="00D4183D">
        <w:rPr>
          <w:color w:val="auto"/>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D4183D">
        <w:rPr>
          <w:color w:val="auto"/>
          <w:lang w:val="lt-LT"/>
        </w:rPr>
        <w:tab/>
      </w:r>
      <w:r w:rsidRPr="00D4183D">
        <w:rPr>
          <w:color w:val="auto"/>
          <w:lang w:val="lt-LT"/>
        </w:rPr>
        <w:br/>
      </w:r>
      <w:r w:rsidRPr="00D4183D">
        <w:rPr>
          <w:color w:val="auto"/>
          <w:lang w:val="lt-LT"/>
        </w:rPr>
        <w:tab/>
        <w:t>11.6. Jeigu tiekėjo pasiūlyme nurodyta kaina (jos sudedamosios dalys) atrodo neįprastai maža, Komisija arba pirkimo organizatorius prašo tiekėją ją pagrįsti, vadovaujantis VPĮ 57 straipsnio 2 ir 3 dalių nuostatomis.</w:t>
      </w:r>
      <w:r w:rsidRPr="00D4183D">
        <w:rPr>
          <w:color w:val="auto"/>
          <w:lang w:val="lt-LT"/>
        </w:rPr>
        <w:tab/>
      </w:r>
      <w:r w:rsidRPr="00D4183D">
        <w:rPr>
          <w:color w:val="auto"/>
          <w:lang w:val="lt-LT"/>
        </w:rPr>
        <w:br/>
      </w:r>
      <w:r w:rsidRPr="00D4183D">
        <w:rPr>
          <w:color w:val="auto"/>
          <w:lang w:val="lt-LT"/>
        </w:rPr>
        <w:tab/>
        <w:t>11.7. Komisija arba pirkimo organizatorius gali nevertinti viso pasiūlymo, jeigu patikrinus pasiūlymo dalį nustatoma, kad pasiūlymas, vadovaujantis jam nustatytais reikalavimais, turi būti atmetamas.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12. ELEKTRONINIS AUKCIONAS ARBA DERYBOS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12.1. Elektroninis aukcionas nerengiamas.</w:t>
      </w:r>
      <w:r w:rsidRPr="00D4183D">
        <w:rPr>
          <w:color w:val="auto"/>
          <w:lang w:val="lt-LT"/>
        </w:rPr>
        <w:tab/>
      </w:r>
      <w:r w:rsidRPr="00D4183D">
        <w:rPr>
          <w:color w:val="auto"/>
          <w:lang w:val="lt-LT"/>
        </w:rPr>
        <w:br/>
      </w:r>
      <w:r w:rsidRPr="00D4183D">
        <w:rPr>
          <w:color w:val="auto"/>
          <w:lang w:val="lt-LT"/>
        </w:rPr>
        <w:tab/>
        <w:t>12.2. Derybos nebus vykdomos.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13. PASIŪLYMŲ ATMETIMO PRIEŽASTYS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13.1. Perkančioji organizacija atmeta pasiūlymą, jeigu:</w:t>
      </w:r>
      <w:r w:rsidRPr="00D4183D">
        <w:rPr>
          <w:color w:val="auto"/>
          <w:lang w:val="lt-LT"/>
        </w:rPr>
        <w:tab/>
      </w:r>
      <w:r w:rsidRPr="00D4183D">
        <w:rPr>
          <w:color w:val="auto"/>
          <w:lang w:val="lt-LT"/>
        </w:rPr>
        <w:br/>
      </w:r>
      <w:r w:rsidRPr="00D4183D">
        <w:rPr>
          <w:color w:val="auto"/>
          <w:lang w:val="lt-LT"/>
        </w:rPr>
        <w:tab/>
        <w:t>13.1.1. tiekėjas pasiūlymą ar jo dalį pateikė ne CVP IS priemonėmis;</w:t>
      </w:r>
      <w:r w:rsidRPr="00D4183D">
        <w:rPr>
          <w:color w:val="auto"/>
          <w:lang w:val="lt-LT"/>
        </w:rPr>
        <w:tab/>
      </w:r>
      <w:r w:rsidRPr="00D4183D">
        <w:rPr>
          <w:color w:val="auto"/>
          <w:lang w:val="lt-LT"/>
        </w:rPr>
        <w:br/>
      </w:r>
      <w:r w:rsidRPr="00D4183D">
        <w:rPr>
          <w:color w:val="auto"/>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D4183D">
        <w:rPr>
          <w:color w:val="auto"/>
          <w:lang w:val="lt-LT"/>
        </w:rPr>
        <w:tab/>
      </w:r>
      <w:r w:rsidRPr="00D4183D">
        <w:rPr>
          <w:color w:val="auto"/>
          <w:lang w:val="lt-LT"/>
        </w:rPr>
        <w:br/>
      </w:r>
      <w:r w:rsidRPr="00D4183D">
        <w:rPr>
          <w:color w:val="auto"/>
          <w:lang w:val="lt-LT"/>
        </w:rPr>
        <w:tab/>
        <w:t>13.1.3. pasiūlymas neatitinka pirkimo dokumentuose nustatytų reikalavimų;</w:t>
      </w:r>
      <w:r w:rsidRPr="00D4183D">
        <w:rPr>
          <w:color w:val="auto"/>
          <w:lang w:val="lt-LT"/>
        </w:rPr>
        <w:tab/>
      </w:r>
      <w:r w:rsidRPr="00D4183D">
        <w:rPr>
          <w:color w:val="auto"/>
          <w:lang w:val="lt-LT"/>
        </w:rPr>
        <w:br/>
      </w:r>
      <w:r w:rsidRPr="00D4183D">
        <w:rPr>
          <w:color w:val="auto"/>
          <w:lang w:val="lt-LT"/>
        </w:rPr>
        <w:tab/>
        <w:t>13.1.4. pasiūlyta kaina yra per didelė ir nepriimtina;</w:t>
      </w:r>
      <w:r w:rsidRPr="00D4183D">
        <w:rPr>
          <w:color w:val="auto"/>
          <w:lang w:val="lt-LT"/>
        </w:rPr>
        <w:tab/>
      </w:r>
      <w:r w:rsidRPr="00D4183D">
        <w:rPr>
          <w:color w:val="auto"/>
          <w:lang w:val="lt-LT"/>
        </w:rPr>
        <w:br/>
      </w:r>
      <w:r w:rsidRPr="00D4183D">
        <w:rPr>
          <w:color w:val="auto"/>
          <w:lang w:val="lt-LT"/>
        </w:rPr>
        <w:tab/>
        <w:t>13.1.5. dalyvis per perkančiosios organizacijos nurodytą terminą neištaiso aritmetinių klaidų ir (ar) nepaaiškina pasiūlymo. Šiuo atveju jo pasiūlymas atmetamas kaip neatitinkantis pirkimo dokumentuose nustatytų reikalavimų;</w:t>
      </w:r>
      <w:r w:rsidRPr="00D4183D">
        <w:rPr>
          <w:color w:val="auto"/>
          <w:lang w:val="lt-LT"/>
        </w:rPr>
        <w:tab/>
      </w:r>
      <w:r w:rsidRPr="00D4183D">
        <w:rPr>
          <w:color w:val="auto"/>
          <w:lang w:val="lt-LT"/>
        </w:rPr>
        <w:br/>
      </w:r>
      <w:r w:rsidRPr="00D4183D">
        <w:rPr>
          <w:color w:val="auto"/>
          <w:lang w:val="lt-LT"/>
        </w:rPr>
        <w:tab/>
        <w:t>13.1.6. pateiktame pasiūlyme nurodyta kaina yra neįprastai maža ir dalyvis, perkančiosios organizacijos prašymu, nepateikia tinkamų kainos pagrįstumo įrodymų;</w:t>
      </w:r>
      <w:r w:rsidRPr="00D4183D">
        <w:rPr>
          <w:color w:val="auto"/>
          <w:lang w:val="lt-LT"/>
        </w:rPr>
        <w:tab/>
      </w:r>
      <w:r w:rsidRPr="00D4183D">
        <w:rPr>
          <w:color w:val="auto"/>
          <w:lang w:val="lt-LT"/>
        </w:rPr>
        <w:br/>
      </w:r>
      <w:r w:rsidRPr="00D4183D">
        <w:rPr>
          <w:color w:val="auto"/>
          <w:lang w:val="lt-LT"/>
        </w:rPr>
        <w:tab/>
        <w:t>13.1.7. tiekėjas, apie nustatytų reikalavimų atitikimą, yra pateikęs melagingą informaciją, kurią perkančioji organizacija gali įrodyti bet kokiomis teisėtomis priemonėmis;</w:t>
      </w:r>
      <w:r w:rsidRPr="00D4183D">
        <w:rPr>
          <w:color w:val="auto"/>
          <w:lang w:val="lt-LT"/>
        </w:rPr>
        <w:tab/>
      </w:r>
      <w:r w:rsidRPr="00D4183D">
        <w:rPr>
          <w:color w:val="auto"/>
          <w:lang w:val="lt-LT"/>
        </w:rPr>
        <w:br/>
      </w:r>
      <w:r w:rsidRPr="00D4183D">
        <w:rPr>
          <w:color w:val="auto"/>
          <w:lang w:val="lt-LT"/>
        </w:rPr>
        <w:tab/>
        <w:t>13.1.8. jei tiekėjas pateikia daugiau kaip vieną pasiūlymą arba ūkio subjektų grupės narys dalyvauja teikiant kelis pasiūlymus;</w:t>
      </w:r>
      <w:r w:rsidRPr="00D4183D">
        <w:rPr>
          <w:color w:val="auto"/>
          <w:lang w:val="lt-LT"/>
        </w:rPr>
        <w:tab/>
      </w:r>
      <w:r w:rsidRPr="00D4183D">
        <w:rPr>
          <w:color w:val="auto"/>
          <w:lang w:val="lt-LT"/>
        </w:rPr>
        <w:br/>
      </w:r>
      <w:r w:rsidRPr="00D4183D">
        <w:rPr>
          <w:color w:val="auto"/>
          <w:lang w:val="lt-LT"/>
        </w:rPr>
        <w:tab/>
        <w:t xml:space="preserve">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w:t>
      </w:r>
      <w:r w:rsidRPr="00D4183D">
        <w:rPr>
          <w:color w:val="auto"/>
          <w:lang w:val="lt-LT"/>
        </w:rPr>
        <w:lastRenderedPageBreak/>
        <w:t>prašymu jų nepateikė per perkančiosios organizacijos nurodytą terminą.</w:t>
      </w:r>
      <w:r w:rsidRPr="00D4183D">
        <w:rPr>
          <w:color w:val="auto"/>
          <w:lang w:val="lt-LT"/>
        </w:rPr>
        <w:tab/>
      </w:r>
      <w:r w:rsidRPr="00D4183D">
        <w:rPr>
          <w:color w:val="auto"/>
          <w:lang w:val="lt-LT"/>
        </w:rPr>
        <w:br/>
      </w:r>
      <w:r w:rsidRPr="00D4183D">
        <w:rPr>
          <w:color w:val="auto"/>
          <w:lang w:val="lt-LT"/>
        </w:rPr>
        <w:tab/>
        <w:t>13.2. Apie pasiūlymo atmetimą ir tokio atmetimo priežastis tiekėjas informuojamas CVP IS priemonėmis.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14. PASIŪLYMŲ VERTINIMAS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14.1. Perkančioji organizacija ekonomiškai naudingiausią pasiūlymą išrenka pagal kainą. Ekonomiškai naudingiausiu pasiūlymu laikomas mažiausios kainos pasiūlymas.</w:t>
      </w:r>
      <w:r w:rsidRPr="00D4183D">
        <w:rPr>
          <w:color w:val="auto"/>
          <w:lang w:val="lt-LT"/>
        </w:rPr>
        <w:tab/>
      </w:r>
      <w:r w:rsidRPr="00D4183D">
        <w:rPr>
          <w:color w:val="auto"/>
          <w:lang w:val="lt-LT"/>
        </w:rPr>
        <w:br/>
      </w:r>
      <w:r w:rsidRPr="00D4183D">
        <w:rPr>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15. PASIŪLYMŲ EILĖ IR LAIMĖTOJO NUSTATYMAS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4183D">
        <w:rPr>
          <w:color w:val="auto"/>
          <w:lang w:val="lt-LT"/>
        </w:rPr>
        <w:tab/>
      </w:r>
      <w:r w:rsidRPr="00D4183D">
        <w:rPr>
          <w:color w:val="auto"/>
          <w:lang w:val="lt-LT"/>
        </w:rPr>
        <w:br/>
      </w:r>
      <w:r w:rsidRPr="00D4183D">
        <w:rPr>
          <w:color w:val="auto"/>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D4183D">
        <w:rPr>
          <w:color w:val="auto"/>
          <w:lang w:val="lt-LT"/>
        </w:rPr>
        <w:tab/>
      </w:r>
      <w:r w:rsidRPr="00D4183D">
        <w:rPr>
          <w:color w:val="auto"/>
          <w:lang w:val="lt-LT"/>
        </w:rPr>
        <w:br/>
      </w:r>
      <w:r w:rsidRPr="00D4183D">
        <w:rPr>
          <w:color w:val="auto"/>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4183D">
        <w:rPr>
          <w:color w:val="auto"/>
          <w:lang w:val="lt-LT"/>
        </w:rPr>
        <w:tab/>
      </w:r>
      <w:r w:rsidRPr="00D4183D">
        <w:rPr>
          <w:color w:val="auto"/>
          <w:lang w:val="lt-LT"/>
        </w:rPr>
        <w:br/>
      </w:r>
      <w:r w:rsidRPr="00D4183D">
        <w:rPr>
          <w:color w:val="auto"/>
          <w:lang w:val="lt-LT"/>
        </w:rPr>
        <w:tab/>
        <w:t>15.4. Pirkimo sutartis sudaroma netaikant pirkimo sutarties sudarymo atidėjimo termino.</w:t>
      </w:r>
      <w:r w:rsidRPr="00D4183D">
        <w:rPr>
          <w:color w:val="auto"/>
          <w:lang w:val="lt-LT"/>
        </w:rPr>
        <w:tab/>
      </w:r>
      <w:r w:rsidRPr="00D4183D">
        <w:rPr>
          <w:color w:val="auto"/>
          <w:lang w:val="lt-LT"/>
        </w:rPr>
        <w:br/>
      </w:r>
      <w:r w:rsidRPr="00D4183D">
        <w:rPr>
          <w:color w:val="auto"/>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16. PRETENZIJŲ IR SKUNDŲ NAGRINĖJIMAS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4183D">
        <w:rPr>
          <w:color w:val="auto"/>
          <w:lang w:val="lt-LT"/>
        </w:rPr>
        <w:tab/>
      </w:r>
      <w:r w:rsidRPr="00D4183D">
        <w:rPr>
          <w:color w:val="auto"/>
          <w:lang w:val="lt-LT"/>
        </w:rPr>
        <w:br/>
      </w:r>
      <w:r w:rsidRPr="00D4183D">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4183D">
        <w:rPr>
          <w:color w:val="auto"/>
          <w:lang w:val="lt-LT"/>
        </w:rPr>
        <w:tab/>
      </w:r>
      <w:r w:rsidRPr="00D4183D">
        <w:rPr>
          <w:color w:val="auto"/>
          <w:lang w:val="lt-LT"/>
        </w:rPr>
        <w:br/>
      </w:r>
      <w:r w:rsidRPr="00D4183D">
        <w:rPr>
          <w:color w:val="auto"/>
          <w:lang w:val="lt-LT"/>
        </w:rPr>
        <w:tab/>
        <w:t>16.2.1. per 5 darbo dienas nuo perkančiosios organizacijos pranešimo raštu apie jos priimtą sprendimą išsiuntimo tiekėjams dienos;</w:t>
      </w:r>
      <w:r w:rsidRPr="00D4183D">
        <w:rPr>
          <w:color w:val="auto"/>
          <w:lang w:val="lt-LT"/>
        </w:rPr>
        <w:tab/>
      </w:r>
      <w:r w:rsidRPr="00D4183D">
        <w:rPr>
          <w:color w:val="auto"/>
          <w:lang w:val="lt-LT"/>
        </w:rPr>
        <w:br/>
      </w:r>
      <w:r w:rsidRPr="00D4183D">
        <w:rPr>
          <w:color w:val="auto"/>
          <w:lang w:val="lt-LT"/>
        </w:rPr>
        <w:tab/>
        <w:t>16.2.2. per 5 darbo dienas nuo paskelbimo apie perkančiosios organizacijos priimtą sprendimą dienos, jeigu VPĮ nėra reikalavimo raštu informuoti tiekėjus apie perkančiosios organizacijos priimtus sprendimus.</w:t>
      </w:r>
      <w:r w:rsidRPr="00D4183D">
        <w:rPr>
          <w:color w:val="auto"/>
          <w:lang w:val="lt-LT"/>
        </w:rPr>
        <w:tab/>
      </w:r>
      <w:r w:rsidRPr="00D4183D">
        <w:rPr>
          <w:color w:val="auto"/>
          <w:lang w:val="lt-LT"/>
        </w:rPr>
        <w:br/>
      </w:r>
      <w:r w:rsidRPr="00D4183D">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4183D">
        <w:rPr>
          <w:color w:val="auto"/>
          <w:lang w:val="lt-LT"/>
        </w:rPr>
        <w:tab/>
      </w:r>
      <w:r w:rsidRPr="00D4183D">
        <w:rPr>
          <w:color w:val="auto"/>
          <w:lang w:val="lt-LT"/>
        </w:rPr>
        <w:br/>
      </w:r>
      <w:r w:rsidRPr="00D4183D">
        <w:rPr>
          <w:color w:val="auto"/>
          <w:lang w:val="lt-LT"/>
        </w:rPr>
        <w:tab/>
        <w:t xml:space="preserve">16.4. Perkančioji organizacija, gavusi pretenziją, nedelsdama sustabdo pirkimo procedūrą, kol bus </w:t>
      </w:r>
      <w:r w:rsidRPr="00D4183D">
        <w:rPr>
          <w:color w:val="auto"/>
          <w:lang w:val="lt-LT"/>
        </w:rPr>
        <w:lastRenderedPageBreak/>
        <w:t>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4183D">
        <w:rPr>
          <w:color w:val="auto"/>
          <w:lang w:val="lt-LT"/>
        </w:rPr>
        <w:tab/>
      </w:r>
      <w:r w:rsidRPr="00D4183D">
        <w:rPr>
          <w:color w:val="auto"/>
          <w:lang w:val="lt-LT"/>
        </w:rPr>
        <w:br/>
      </w:r>
      <w:r w:rsidRPr="00D4183D">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4183D">
        <w:rPr>
          <w:color w:val="auto"/>
          <w:lang w:val="lt-LT"/>
        </w:rPr>
        <w:tab/>
      </w:r>
      <w:r w:rsidRPr="00D4183D">
        <w:rPr>
          <w:color w:val="auto"/>
          <w:lang w:val="lt-LT"/>
        </w:rPr>
        <w:br/>
      </w:r>
      <w:r w:rsidRPr="00D4183D">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4183D">
        <w:rPr>
          <w:color w:val="auto"/>
          <w:lang w:val="lt-LT"/>
        </w:rPr>
        <w:tab/>
      </w:r>
      <w:r w:rsidRPr="00D4183D">
        <w:rPr>
          <w:color w:val="auto"/>
          <w:lang w:val="lt-LT"/>
        </w:rPr>
        <w:br/>
      </w:r>
      <w:r w:rsidRPr="00D4183D">
        <w:rPr>
          <w:color w:val="auto"/>
          <w:lang w:val="lt-LT"/>
        </w:rPr>
        <w:tab/>
        <w:t>16.7. Tiekėjas turi teisę pareikšti ieškinį dėl pirkimo sutarties ar preliminariosios sutarties pripažinimo negaliojančia per 6 mėnesius nuo pirkimo sutarties sudarymo dienos.</w:t>
      </w:r>
      <w:r w:rsidRPr="00D4183D">
        <w:rPr>
          <w:color w:val="auto"/>
          <w:lang w:val="lt-LT"/>
        </w:rPr>
        <w:tab/>
      </w:r>
      <w:r w:rsidRPr="00D4183D">
        <w:rPr>
          <w:color w:val="auto"/>
          <w:lang w:val="lt-LT"/>
        </w:rPr>
        <w:br/>
      </w:r>
      <w:r w:rsidRPr="00D4183D">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4183D">
        <w:rPr>
          <w:color w:val="auto"/>
          <w:lang w:val="lt-LT"/>
        </w:rPr>
        <w:tab/>
      </w:r>
      <w:r w:rsidRPr="00D4183D">
        <w:rPr>
          <w:color w:val="auto"/>
          <w:lang w:val="lt-LT"/>
        </w:rPr>
        <w:br/>
      </w:r>
      <w:r w:rsidRPr="00D4183D">
        <w:rPr>
          <w:color w:val="auto"/>
          <w:lang w:val="lt-LT"/>
        </w:rPr>
        <w:tab/>
        <w:t>16.9. Tiekėjas, pateikęs prašymą ar pareiškęs ieškinį teismui, privalo ne vėliau kaip per 3 darbo dienas pateikti perkančiajai organizacijai prašymo ar ieškinio kopiją su gavimo teisme įrodymais.</w:t>
      </w:r>
      <w:r w:rsidRPr="00D4183D">
        <w:rPr>
          <w:color w:val="auto"/>
          <w:lang w:val="lt-LT"/>
        </w:rPr>
        <w:tab/>
      </w:r>
      <w:r w:rsidRPr="00D4183D">
        <w:rPr>
          <w:color w:val="auto"/>
          <w:lang w:val="lt-LT"/>
        </w:rPr>
        <w:br/>
      </w:r>
      <w:r w:rsidRPr="00D4183D">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4183D">
        <w:rPr>
          <w:color w:val="auto"/>
          <w:lang w:val="lt-LT"/>
        </w:rPr>
        <w:tab/>
      </w:r>
      <w:r w:rsidRPr="00D4183D">
        <w:rPr>
          <w:color w:val="auto"/>
          <w:lang w:val="lt-LT"/>
        </w:rPr>
        <w:br/>
      </w:r>
      <w:r w:rsidRPr="00D4183D">
        <w:rPr>
          <w:color w:val="auto"/>
          <w:lang w:val="lt-LT"/>
        </w:rPr>
        <w:tab/>
        <w:t>16.10.1. motyvuotą teismo nutartį, kuria atsisakoma priimti ieškinį;</w:t>
      </w:r>
      <w:r w:rsidRPr="00D4183D">
        <w:rPr>
          <w:color w:val="auto"/>
          <w:lang w:val="lt-LT"/>
        </w:rPr>
        <w:tab/>
      </w:r>
      <w:r w:rsidRPr="00D4183D">
        <w:rPr>
          <w:color w:val="auto"/>
          <w:lang w:val="lt-LT"/>
        </w:rPr>
        <w:br/>
      </w:r>
      <w:r w:rsidRPr="00D4183D">
        <w:rPr>
          <w:color w:val="auto"/>
          <w:lang w:val="lt-LT"/>
        </w:rPr>
        <w:tab/>
        <w:t>16.10.2. motyvuotą teismo nutartį dėl tiekėjo prašymo taikyti laikinąsias apsaugos priemones atmetimo, kai šis prašymas teisme buvo gautas iki ieškinio pareiškimo;</w:t>
      </w:r>
      <w:r w:rsidRPr="00D4183D">
        <w:rPr>
          <w:color w:val="auto"/>
          <w:lang w:val="lt-LT"/>
        </w:rPr>
        <w:tab/>
      </w:r>
      <w:r w:rsidRPr="00D4183D">
        <w:rPr>
          <w:color w:val="auto"/>
          <w:lang w:val="lt-LT"/>
        </w:rPr>
        <w:br/>
      </w:r>
      <w:r w:rsidRPr="00D4183D">
        <w:rPr>
          <w:color w:val="auto"/>
          <w:lang w:val="lt-LT"/>
        </w:rPr>
        <w:tab/>
        <w:t>16.10.3. teismo rezoliuciją priimti ieškinį netaikant laikinųjų apsaugos priemonių.</w:t>
      </w:r>
      <w:r w:rsidRPr="00D4183D">
        <w:rPr>
          <w:color w:val="auto"/>
          <w:lang w:val="lt-LT"/>
        </w:rPr>
        <w:tab/>
      </w:r>
      <w:r w:rsidRPr="00D4183D">
        <w:rPr>
          <w:color w:val="auto"/>
          <w:lang w:val="lt-LT"/>
        </w:rPr>
        <w:br/>
      </w:r>
      <w:r w:rsidRPr="00D4183D">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4183D">
        <w:rPr>
          <w:color w:val="auto"/>
          <w:lang w:val="lt-LT"/>
        </w:rPr>
        <w:tab/>
      </w:r>
      <w:r w:rsidRPr="00D4183D">
        <w:rPr>
          <w:color w:val="auto"/>
          <w:lang w:val="lt-LT"/>
        </w:rPr>
        <w:br/>
      </w:r>
      <w:r w:rsidRPr="00D4183D">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17. PIRKIMO SUTARTIES PASIRAŠYMAS IR SĄLYGOS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17.1. Perkančioji organizacija sudaryti pirkimo sutartį raštu kviečia tą dalyvį, kurio pasiūlymas pripažintas laimėjusiu, kartu jam nurodomas laikas, iki kada reikia pasirašyti pirkimo sutartį.</w:t>
      </w:r>
      <w:r w:rsidRPr="00D4183D">
        <w:rPr>
          <w:color w:val="auto"/>
          <w:lang w:val="lt-LT"/>
        </w:rPr>
        <w:tab/>
      </w:r>
      <w:r w:rsidRPr="00D4183D">
        <w:rPr>
          <w:color w:val="auto"/>
          <w:lang w:val="lt-LT"/>
        </w:rPr>
        <w:br/>
      </w:r>
      <w:r w:rsidRPr="00D4183D">
        <w:rPr>
          <w:color w:val="auto"/>
          <w:lang w:val="lt-LT"/>
        </w:rPr>
        <w:tab/>
        <w:t>17.2. Pirkimo sutarties sąlygos pateikiamos pirkimo sąlygų priede „Viešojo pirkimo sutarties projektas“.</w:t>
      </w:r>
      <w:r w:rsidRPr="00D4183D">
        <w:rPr>
          <w:color w:val="auto"/>
          <w:lang w:val="lt-LT"/>
        </w:rPr>
        <w:tab/>
      </w:r>
      <w:r w:rsidRPr="00D4183D">
        <w:rPr>
          <w:color w:val="auto"/>
          <w:lang w:val="lt-LT"/>
        </w:rPr>
        <w:br/>
      </w:r>
      <w:r w:rsidRPr="00D4183D">
        <w:rPr>
          <w:color w:val="auto"/>
          <w:lang w:val="lt-LT"/>
        </w:rPr>
        <w:tab/>
      </w:r>
      <w:r w:rsidRPr="00D4183D">
        <w:rPr>
          <w:color w:val="auto"/>
          <w:lang w:val="lt-LT"/>
        </w:rPr>
        <w:tab/>
      </w:r>
      <w:r w:rsidRPr="00D4183D">
        <w:rPr>
          <w:color w:val="auto"/>
          <w:lang w:val="lt-LT"/>
        </w:rPr>
        <w:br/>
      </w:r>
      <w:r w:rsidRPr="00D4183D">
        <w:rPr>
          <w:b/>
          <w:color w:val="auto"/>
          <w:u w:val="single"/>
          <w:lang w:val="lt-LT"/>
        </w:rPr>
        <w:tab/>
        <w:t>18. PIRKIMO SĄLYGŲ PRIEDAI</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18.1. </w:t>
      </w:r>
      <w:proofErr w:type="spellStart"/>
      <w:r w:rsidR="00946544" w:rsidRPr="00D4183D">
        <w:rPr>
          <w:rFonts w:cstheme="minorHAnsi"/>
          <w:color w:val="auto"/>
        </w:rPr>
        <w:t>Tiekėjų</w:t>
      </w:r>
      <w:proofErr w:type="spellEnd"/>
      <w:r w:rsidR="00946544" w:rsidRPr="00D4183D">
        <w:rPr>
          <w:rFonts w:cstheme="minorHAnsi"/>
          <w:color w:val="auto"/>
        </w:rPr>
        <w:t xml:space="preserve"> </w:t>
      </w:r>
      <w:proofErr w:type="spellStart"/>
      <w:r w:rsidR="00946544" w:rsidRPr="00D4183D">
        <w:rPr>
          <w:rFonts w:cstheme="minorHAnsi"/>
          <w:color w:val="auto"/>
        </w:rPr>
        <w:t>kvalifikacijos</w:t>
      </w:r>
      <w:proofErr w:type="spellEnd"/>
      <w:r w:rsidR="00946544" w:rsidRPr="00D4183D">
        <w:rPr>
          <w:rFonts w:cstheme="minorHAnsi"/>
          <w:color w:val="auto"/>
        </w:rPr>
        <w:t xml:space="preserve"> </w:t>
      </w:r>
      <w:proofErr w:type="spellStart"/>
      <w:r w:rsidR="00946544" w:rsidRPr="00D4183D">
        <w:rPr>
          <w:rFonts w:cstheme="minorHAnsi"/>
          <w:color w:val="auto"/>
        </w:rPr>
        <w:t>reikalavimai</w:t>
      </w:r>
      <w:proofErr w:type="spellEnd"/>
      <w:r w:rsidRPr="00D4183D">
        <w:rPr>
          <w:color w:val="auto"/>
          <w:lang w:val="lt-LT"/>
        </w:rPr>
        <w:t>.</w:t>
      </w:r>
      <w:r w:rsidRPr="00D4183D">
        <w:rPr>
          <w:color w:val="auto"/>
          <w:lang w:val="lt-LT"/>
        </w:rPr>
        <w:tab/>
      </w:r>
      <w:r w:rsidRPr="00D4183D">
        <w:rPr>
          <w:color w:val="auto"/>
          <w:lang w:val="lt-LT"/>
        </w:rPr>
        <w:br/>
      </w:r>
      <w:r w:rsidRPr="00D4183D">
        <w:rPr>
          <w:color w:val="auto"/>
          <w:lang w:val="lt-LT"/>
        </w:rPr>
        <w:tab/>
        <w:t>18.2. Pasiūlymo forma.</w:t>
      </w:r>
      <w:r w:rsidRPr="00D4183D">
        <w:rPr>
          <w:color w:val="auto"/>
          <w:lang w:val="lt-LT"/>
        </w:rPr>
        <w:tab/>
      </w:r>
      <w:r w:rsidRPr="00D4183D">
        <w:rPr>
          <w:color w:val="auto"/>
          <w:lang w:val="lt-LT"/>
        </w:rPr>
        <w:br/>
      </w:r>
      <w:r w:rsidRPr="00D4183D">
        <w:rPr>
          <w:color w:val="auto"/>
          <w:lang w:val="lt-LT"/>
        </w:rPr>
        <w:tab/>
        <w:t>18.3. Viešojo pirkimo sutarties projektas.</w:t>
      </w:r>
    </w:p>
    <w:p w14:paraId="7387ABC0" w14:textId="6913FA40" w:rsidR="00946544" w:rsidRPr="00D4183D" w:rsidRDefault="00481F0C"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r w:rsidRPr="00D4183D">
        <w:rPr>
          <w:lang w:val="lt-LT"/>
        </w:rPr>
        <w:br w:type="page"/>
      </w:r>
      <w:proofErr w:type="spellStart"/>
      <w:r w:rsidR="00946544" w:rsidRPr="00D4183D">
        <w:rPr>
          <w:rFonts w:cstheme="minorHAnsi"/>
        </w:rPr>
        <w:lastRenderedPageBreak/>
        <w:t>Pirkimo</w:t>
      </w:r>
      <w:proofErr w:type="spellEnd"/>
      <w:r w:rsidR="00946544" w:rsidRPr="00D4183D">
        <w:rPr>
          <w:rFonts w:cstheme="minorHAnsi"/>
        </w:rPr>
        <w:t xml:space="preserve"> </w:t>
      </w:r>
      <w:proofErr w:type="spellStart"/>
      <w:r w:rsidR="00946544" w:rsidRPr="00D4183D">
        <w:rPr>
          <w:rFonts w:cstheme="minorHAnsi"/>
        </w:rPr>
        <w:t>sąlygų</w:t>
      </w:r>
      <w:proofErr w:type="spellEnd"/>
      <w:r w:rsidR="00946544" w:rsidRPr="00D4183D">
        <w:rPr>
          <w:rFonts w:cstheme="minorHAnsi"/>
        </w:rPr>
        <w:t xml:space="preserve"> </w:t>
      </w:r>
      <w:r w:rsidR="007B2151" w:rsidRPr="00D4183D">
        <w:rPr>
          <w:rFonts w:cstheme="minorHAnsi"/>
        </w:rPr>
        <w:t>1</w:t>
      </w:r>
      <w:r w:rsidR="00946544" w:rsidRPr="00D4183D">
        <w:rPr>
          <w:rFonts w:cstheme="minorHAnsi"/>
        </w:rPr>
        <w:t xml:space="preserve"> </w:t>
      </w:r>
      <w:proofErr w:type="spellStart"/>
      <w:r w:rsidR="00946544" w:rsidRPr="00D4183D">
        <w:rPr>
          <w:rFonts w:cstheme="minorHAnsi"/>
        </w:rPr>
        <w:t>priedas</w:t>
      </w:r>
      <w:proofErr w:type="spellEnd"/>
      <w:r w:rsidR="00946544" w:rsidRPr="00D4183D">
        <w:rPr>
          <w:rFonts w:cstheme="minorHAnsi"/>
        </w:rPr>
        <w:t xml:space="preserve"> „</w:t>
      </w:r>
      <w:proofErr w:type="spellStart"/>
      <w:r w:rsidR="00946544" w:rsidRPr="00D4183D">
        <w:rPr>
          <w:rFonts w:cstheme="minorHAnsi"/>
        </w:rPr>
        <w:t>Tiekėjų</w:t>
      </w:r>
      <w:proofErr w:type="spellEnd"/>
      <w:r w:rsidR="00946544" w:rsidRPr="00D4183D">
        <w:rPr>
          <w:rFonts w:cstheme="minorHAnsi"/>
        </w:rPr>
        <w:t xml:space="preserve"> </w:t>
      </w:r>
      <w:proofErr w:type="spellStart"/>
      <w:r w:rsidR="00946544" w:rsidRPr="00D4183D">
        <w:rPr>
          <w:rFonts w:cstheme="minorHAnsi"/>
        </w:rPr>
        <w:t>kvalifikacijos</w:t>
      </w:r>
      <w:proofErr w:type="spellEnd"/>
      <w:r w:rsidR="00946544" w:rsidRPr="00D4183D">
        <w:rPr>
          <w:rFonts w:cstheme="minorHAnsi"/>
        </w:rPr>
        <w:t xml:space="preserve"> </w:t>
      </w:r>
      <w:proofErr w:type="spellStart"/>
      <w:r w:rsidR="00946544" w:rsidRPr="00D4183D">
        <w:rPr>
          <w:rFonts w:cstheme="minorHAnsi"/>
        </w:rPr>
        <w:t>reikalavimai</w:t>
      </w:r>
      <w:proofErr w:type="spellEnd"/>
      <w:r w:rsidR="00946544" w:rsidRPr="00D4183D">
        <w:rPr>
          <w:rFonts w:cstheme="minorHAnsi"/>
        </w:rPr>
        <w:t xml:space="preserve"> “</w:t>
      </w:r>
    </w:p>
    <w:p w14:paraId="2205D464" w14:textId="1360D6B2"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p w14:paraId="44A14597" w14:textId="79F77969"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tbl>
      <w:tblPr>
        <w:tblStyle w:val="Lentelstinklelis1"/>
        <w:tblW w:w="10480" w:type="dxa"/>
        <w:tblLook w:val="04A0" w:firstRow="1" w:lastRow="0" w:firstColumn="1" w:lastColumn="0" w:noHBand="0" w:noVBand="1"/>
      </w:tblPr>
      <w:tblGrid>
        <w:gridCol w:w="562"/>
        <w:gridCol w:w="4561"/>
        <w:gridCol w:w="5357"/>
      </w:tblGrid>
      <w:tr w:rsidR="007B2151" w:rsidRPr="00D4183D" w14:paraId="74255457" w14:textId="77777777" w:rsidTr="007B2151">
        <w:trPr>
          <w:trHeight w:val="1187"/>
        </w:trPr>
        <w:tc>
          <w:tcPr>
            <w:tcW w:w="562" w:type="dxa"/>
            <w:tcBorders>
              <w:top w:val="single" w:sz="4" w:space="0" w:color="000000"/>
              <w:left w:val="single" w:sz="4" w:space="0" w:color="000000"/>
              <w:bottom w:val="single" w:sz="4" w:space="0" w:color="000000"/>
              <w:right w:val="single" w:sz="4" w:space="0" w:color="000000"/>
            </w:tcBorders>
          </w:tcPr>
          <w:p w14:paraId="49C0DF5E"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tc>
        <w:tc>
          <w:tcPr>
            <w:tcW w:w="9918" w:type="dxa"/>
            <w:gridSpan w:val="2"/>
            <w:tcBorders>
              <w:top w:val="single" w:sz="4" w:space="0" w:color="000000"/>
              <w:left w:val="single" w:sz="4" w:space="0" w:color="000000"/>
              <w:bottom w:val="single" w:sz="4" w:space="0" w:color="000000"/>
              <w:right w:val="single" w:sz="4" w:space="0" w:color="000000"/>
            </w:tcBorders>
            <w:hideMark/>
          </w:tcPr>
          <w:p w14:paraId="7D15E6DD"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p w14:paraId="7404B875" w14:textId="7F7D1830"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Tiekėjų kvalifikacijos reikalavimai</w:t>
            </w:r>
          </w:p>
        </w:tc>
      </w:tr>
      <w:tr w:rsidR="007B2151" w:rsidRPr="00D4183D" w14:paraId="3C048955" w14:textId="77777777" w:rsidTr="007B2151">
        <w:tc>
          <w:tcPr>
            <w:tcW w:w="562" w:type="dxa"/>
            <w:tcBorders>
              <w:top w:val="single" w:sz="4" w:space="0" w:color="000000"/>
              <w:left w:val="single" w:sz="4" w:space="0" w:color="000000"/>
              <w:bottom w:val="single" w:sz="4" w:space="0" w:color="000000"/>
              <w:right w:val="single" w:sz="4" w:space="0" w:color="000000"/>
            </w:tcBorders>
            <w:shd w:val="clear" w:color="auto" w:fill="83CAEB"/>
          </w:tcPr>
          <w:p w14:paraId="1F1221E8"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tc>
        <w:tc>
          <w:tcPr>
            <w:tcW w:w="4561" w:type="dxa"/>
            <w:tcBorders>
              <w:top w:val="single" w:sz="4" w:space="0" w:color="000000"/>
              <w:left w:val="single" w:sz="4" w:space="0" w:color="000000"/>
              <w:bottom w:val="single" w:sz="4" w:space="0" w:color="000000"/>
              <w:right w:val="single" w:sz="4" w:space="0" w:color="000000"/>
            </w:tcBorders>
            <w:shd w:val="clear" w:color="auto" w:fill="83CAEB"/>
            <w:vAlign w:val="center"/>
            <w:hideMark/>
          </w:tcPr>
          <w:p w14:paraId="572186EA" w14:textId="0745E295"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Kvalifikacijos reikalavimas</w:t>
            </w:r>
          </w:p>
        </w:tc>
        <w:tc>
          <w:tcPr>
            <w:tcW w:w="5357" w:type="dxa"/>
            <w:tcBorders>
              <w:top w:val="single" w:sz="4" w:space="0" w:color="000000"/>
              <w:left w:val="single" w:sz="4" w:space="0" w:color="000000"/>
              <w:bottom w:val="single" w:sz="4" w:space="0" w:color="000000"/>
              <w:right w:val="single" w:sz="4" w:space="0" w:color="000000"/>
            </w:tcBorders>
            <w:shd w:val="clear" w:color="auto" w:fill="83CAEB"/>
            <w:vAlign w:val="center"/>
            <w:hideMark/>
          </w:tcPr>
          <w:p w14:paraId="3C419BD8"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Atitiktį reikalavimui įrodantys  dokumentai</w:t>
            </w:r>
          </w:p>
        </w:tc>
      </w:tr>
      <w:tr w:rsidR="007B2151" w:rsidRPr="00D4183D" w14:paraId="12426EEF" w14:textId="77777777" w:rsidTr="007B2151">
        <w:tc>
          <w:tcPr>
            <w:tcW w:w="562" w:type="dxa"/>
            <w:tcBorders>
              <w:top w:val="single" w:sz="4" w:space="0" w:color="000000"/>
              <w:left w:val="single" w:sz="4" w:space="0" w:color="000000"/>
              <w:bottom w:val="single" w:sz="4" w:space="0" w:color="000000"/>
              <w:right w:val="single" w:sz="4" w:space="0" w:color="000000"/>
            </w:tcBorders>
          </w:tcPr>
          <w:p w14:paraId="7A4F4554" w14:textId="5B4C77D8"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1.</w:t>
            </w:r>
          </w:p>
        </w:tc>
        <w:tc>
          <w:tcPr>
            <w:tcW w:w="4561" w:type="dxa"/>
            <w:tcBorders>
              <w:top w:val="single" w:sz="4" w:space="0" w:color="000000"/>
              <w:left w:val="single" w:sz="4" w:space="0" w:color="000000"/>
              <w:bottom w:val="single" w:sz="4" w:space="0" w:color="000000"/>
              <w:right w:val="single" w:sz="4" w:space="0" w:color="000000"/>
            </w:tcBorders>
          </w:tcPr>
          <w:p w14:paraId="19A681A5" w14:textId="77777777" w:rsidR="007B2151" w:rsidRPr="00D4183D" w:rsidRDefault="007B2151" w:rsidP="007B2151">
            <w:pPr>
              <w:jc w:val="both"/>
              <w:rPr>
                <w:rFonts w:eastAsia="Times New Roman"/>
                <w:noProof/>
              </w:rPr>
            </w:pPr>
            <w:r w:rsidRPr="00D4183D">
              <w:rPr>
                <w:rFonts w:eastAsia="Times New Roman"/>
                <w:noProof/>
              </w:rPr>
              <w:t>Tiekėjas turi turėti bent vieną specialistą, turintį teisę teikti perkamas paslaugas.</w:t>
            </w:r>
          </w:p>
          <w:p w14:paraId="4E238E77"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p>
        </w:tc>
        <w:tc>
          <w:tcPr>
            <w:tcW w:w="5357" w:type="dxa"/>
            <w:tcBorders>
              <w:top w:val="single" w:sz="4" w:space="0" w:color="000000"/>
              <w:left w:val="single" w:sz="4" w:space="0" w:color="000000"/>
              <w:bottom w:val="single" w:sz="4" w:space="0" w:color="000000"/>
              <w:right w:val="single" w:sz="4" w:space="0" w:color="000000"/>
            </w:tcBorders>
          </w:tcPr>
          <w:p w14:paraId="32439F30" w14:textId="77777777" w:rsidR="007B2151" w:rsidRPr="00D4183D" w:rsidRDefault="007B2151" w:rsidP="007B2151">
            <w:pPr>
              <w:jc w:val="both"/>
              <w:rPr>
                <w:rFonts w:eastAsia="Times New Roman"/>
                <w:i/>
                <w:noProof/>
              </w:rPr>
            </w:pPr>
            <w:r w:rsidRPr="00D4183D">
              <w:rPr>
                <w:rFonts w:eastAsia="Times New Roman"/>
                <w:i/>
                <w:noProof/>
              </w:rPr>
              <w:t xml:space="preserve">Pateikiama: </w:t>
            </w:r>
          </w:p>
          <w:p w14:paraId="42C7571F" w14:textId="0BD62B31" w:rsidR="007B2151" w:rsidRPr="00D4183D" w:rsidRDefault="007B2151" w:rsidP="007B2151">
            <w:pPr>
              <w:jc w:val="both"/>
              <w:rPr>
                <w:rFonts w:eastAsia="Times New Roman"/>
                <w:i/>
                <w:noProof/>
              </w:rPr>
            </w:pPr>
            <w:r w:rsidRPr="00D4183D">
              <w:rPr>
                <w:rFonts w:eastAsia="Times New Roman"/>
                <w:i/>
                <w:noProof/>
              </w:rPr>
              <w:t>vertintojų sąrašas, kuriame nurodoma: vertintojo vardas, pavardė, kvalifikacija. Pateikiamos Turto vertinimo priežiūros tarnybos išduotos turto vertintojo kvalifikacijos pažymėjimų kopijos.</w:t>
            </w:r>
          </w:p>
          <w:p w14:paraId="451D5B40" w14:textId="593CF59D"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dr w:val="none" w:sz="0" w:space="0" w:color="auto"/>
              </w:rPr>
            </w:pPr>
          </w:p>
          <w:p w14:paraId="12A77AFA" w14:textId="3E2594B9" w:rsidR="007B2151" w:rsidRPr="00D4183D" w:rsidRDefault="007B2151" w:rsidP="007B2151">
            <w:pPr>
              <w:tabs>
                <w:tab w:val="left" w:pos="1620"/>
              </w:tabs>
              <w:rPr>
                <w:rFonts w:eastAsia="Aptos"/>
              </w:rPr>
            </w:pPr>
            <w:r w:rsidRPr="00D4183D">
              <w:rPr>
                <w:rFonts w:eastAsia="Aptos"/>
              </w:rPr>
              <w:tab/>
            </w:r>
          </w:p>
        </w:tc>
      </w:tr>
      <w:tr w:rsidR="007B2151" w:rsidRPr="00D4183D" w14:paraId="5FB61D05" w14:textId="77777777" w:rsidTr="007B2151">
        <w:tc>
          <w:tcPr>
            <w:tcW w:w="562" w:type="dxa"/>
            <w:tcBorders>
              <w:top w:val="single" w:sz="4" w:space="0" w:color="000000"/>
              <w:left w:val="single" w:sz="4" w:space="0" w:color="000000"/>
              <w:bottom w:val="single" w:sz="4" w:space="0" w:color="000000"/>
              <w:right w:val="single" w:sz="4" w:space="0" w:color="000000"/>
            </w:tcBorders>
          </w:tcPr>
          <w:p w14:paraId="709F0622" w14:textId="60B57B86"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2.</w:t>
            </w:r>
          </w:p>
        </w:tc>
        <w:tc>
          <w:tcPr>
            <w:tcW w:w="4561" w:type="dxa"/>
            <w:tcBorders>
              <w:top w:val="single" w:sz="4" w:space="0" w:color="000000"/>
              <w:left w:val="single" w:sz="4" w:space="0" w:color="000000"/>
              <w:bottom w:val="single" w:sz="4" w:space="0" w:color="000000"/>
              <w:right w:val="single" w:sz="4" w:space="0" w:color="000000"/>
            </w:tcBorders>
            <w:hideMark/>
          </w:tcPr>
          <w:p w14:paraId="15154FE2" w14:textId="19BB8C6B"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Tiekėjas, ūkio subjektų grupės narys (-</w:t>
            </w:r>
            <w:proofErr w:type="spellStart"/>
            <w:r w:rsidRPr="00D4183D">
              <w:rPr>
                <w:rFonts w:eastAsia="Aptos"/>
                <w:bCs/>
                <w:bdr w:val="none" w:sz="0" w:space="0" w:color="auto"/>
              </w:rPr>
              <w:t>iai</w:t>
            </w:r>
            <w:proofErr w:type="spellEnd"/>
            <w:r w:rsidRPr="00D4183D">
              <w:rPr>
                <w:rFonts w:eastAsia="Aptos"/>
                <w:bCs/>
                <w:bdr w:val="none" w:sz="0" w:space="0" w:color="auto"/>
              </w:rPr>
              <w:t>), ūkio subjektas (-ai), kurio (-</w:t>
            </w:r>
            <w:proofErr w:type="spellStart"/>
            <w:r w:rsidRPr="00D4183D">
              <w:rPr>
                <w:rFonts w:eastAsia="Aptos"/>
                <w:bCs/>
                <w:bdr w:val="none" w:sz="0" w:space="0" w:color="auto"/>
              </w:rPr>
              <w:t>ių</w:t>
            </w:r>
            <w:proofErr w:type="spellEnd"/>
            <w:r w:rsidRPr="00D4183D">
              <w:rPr>
                <w:rFonts w:eastAsia="Aptos"/>
                <w:bCs/>
                <w:bdr w:val="none" w:sz="0" w:space="0" w:color="auto"/>
              </w:rPr>
              <w:t>) pajėgumais tiekėjas remiasi, per paskutinius 3 metus iki pasiūlymo pateikimo termino pabaigos pagal vieną ar daugiau sutarčių yra savo jėgomis suteikęs turto vertinimo paslaugų, kurių vertė ne mažesnė kaip 3 000 eurų be PVM.</w:t>
            </w:r>
          </w:p>
          <w:p w14:paraId="6DA647F2"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
                <w:bCs/>
                <w:bdr w:val="none" w:sz="0" w:space="0" w:color="auto"/>
              </w:rPr>
            </w:pPr>
            <w:r w:rsidRPr="00D4183D">
              <w:rPr>
                <w:rFonts w:eastAsia="Aptos"/>
                <w:bCs/>
                <w:bdr w:val="none" w:sz="0" w:space="0" w:color="auto"/>
              </w:rPr>
              <w:t>Galutinį rezultatą tiekėjas gali būti pasiekęs pagal vieną ar kelias sutartis, sudarytas dėl to paties objekto.</w:t>
            </w:r>
          </w:p>
        </w:tc>
        <w:tc>
          <w:tcPr>
            <w:tcW w:w="5357" w:type="dxa"/>
            <w:tcBorders>
              <w:top w:val="single" w:sz="4" w:space="0" w:color="000000"/>
              <w:left w:val="single" w:sz="4" w:space="0" w:color="000000"/>
              <w:bottom w:val="single" w:sz="4" w:space="0" w:color="000000"/>
              <w:right w:val="single" w:sz="4" w:space="0" w:color="000000"/>
            </w:tcBorders>
            <w:hideMark/>
          </w:tcPr>
          <w:p w14:paraId="03096DEF" w14:textId="77777777" w:rsidR="007B2151" w:rsidRPr="00D4183D" w:rsidRDefault="007B2151" w:rsidP="007B2151">
            <w:pPr>
              <w:jc w:val="both"/>
              <w:rPr>
                <w:rFonts w:eastAsia="Times New Roman"/>
                <w:i/>
                <w:noProof/>
              </w:rPr>
            </w:pPr>
            <w:r w:rsidRPr="00D4183D">
              <w:rPr>
                <w:rFonts w:eastAsia="Times New Roman"/>
                <w:i/>
                <w:noProof/>
              </w:rPr>
              <w:t xml:space="preserve">Pateikiama: </w:t>
            </w:r>
          </w:p>
          <w:p w14:paraId="59910083" w14:textId="0DA9A2EF" w:rsidR="007B2151" w:rsidRPr="00D4183D" w:rsidRDefault="007B2151" w:rsidP="007B2151">
            <w:pPr>
              <w:jc w:val="both"/>
              <w:rPr>
                <w:rFonts w:eastAsia="Times New Roman"/>
                <w:i/>
                <w:shd w:val="clear" w:color="auto" w:fill="FFFFFF"/>
              </w:rPr>
            </w:pPr>
            <w:r w:rsidRPr="00D4183D">
              <w:rPr>
                <w:rFonts w:eastAsia="Times New Roman"/>
                <w:i/>
                <w:shd w:val="clear" w:color="auto" w:fill="FFFFFF"/>
              </w:rPr>
              <w:t>1) įvykdytų sutarčių sąrašas, nurodant sutarčių objektus, trumpą sutarties (-</w:t>
            </w:r>
            <w:proofErr w:type="spellStart"/>
            <w:r w:rsidRPr="00D4183D">
              <w:rPr>
                <w:rFonts w:eastAsia="Times New Roman"/>
                <w:i/>
                <w:shd w:val="clear" w:color="auto" w:fill="FFFFFF"/>
              </w:rPr>
              <w:t>ių</w:t>
            </w:r>
            <w:proofErr w:type="spellEnd"/>
            <w:r w:rsidRPr="00D4183D">
              <w:rPr>
                <w:rFonts w:eastAsia="Times New Roman"/>
                <w:i/>
                <w:shd w:val="clear" w:color="auto" w:fill="FFFFFF"/>
              </w:rPr>
              <w:t>) ir tiekėjo suteiktų paslaugų aprašymą, sutarčių pradžios ir pabaigos datas, paslaugų gavėjus, kontaktinius asmenis;</w:t>
            </w:r>
          </w:p>
          <w:p w14:paraId="2ACD7C54" w14:textId="77777777" w:rsidR="007B2151" w:rsidRPr="00D4183D" w:rsidRDefault="007B2151" w:rsidP="007B2151">
            <w:pPr>
              <w:jc w:val="both"/>
              <w:rPr>
                <w:rFonts w:eastAsia="Times New Roman"/>
                <w:shd w:val="clear" w:color="auto" w:fill="FFFFFF"/>
              </w:rPr>
            </w:pPr>
            <w:r w:rsidRPr="00D4183D">
              <w:rPr>
                <w:rFonts w:eastAsia="Times New Roman"/>
                <w:i/>
                <w:shd w:val="clear" w:color="auto" w:fill="FFFFFF"/>
              </w:rPr>
              <w:t>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p>
          <w:p w14:paraId="6A692B7C" w14:textId="49DA5F90"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
                <w:bCs/>
                <w:bdr w:val="none" w:sz="0" w:space="0" w:color="auto"/>
              </w:rPr>
            </w:pPr>
          </w:p>
        </w:tc>
      </w:tr>
    </w:tbl>
    <w:p w14:paraId="25F99CE5" w14:textId="77777777"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p w14:paraId="0488BF05" w14:textId="77777777" w:rsidR="00481F0C" w:rsidRPr="00D4183D" w:rsidRDefault="00481F0C">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sz w:val="22"/>
          <w:szCs w:val="22"/>
          <w:lang w:val="lt-LT"/>
        </w:rPr>
      </w:pPr>
    </w:p>
    <w:p w14:paraId="15D459BE" w14:textId="77777777" w:rsidR="007B2151" w:rsidRPr="00D4183D" w:rsidRDefault="007B21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aps/>
          <w:sz w:val="22"/>
          <w:szCs w:val="20"/>
          <w:bdr w:val="none" w:sz="0" w:space="0" w:color="auto"/>
          <w:lang w:val="lt-LT"/>
        </w:rPr>
      </w:pPr>
      <w:r w:rsidRPr="00D4183D">
        <w:rPr>
          <w:rFonts w:eastAsia="Times New Roman"/>
          <w:caps/>
          <w:sz w:val="22"/>
          <w:szCs w:val="20"/>
          <w:bdr w:val="none" w:sz="0" w:space="0" w:color="auto"/>
          <w:lang w:val="lt-LT"/>
        </w:rPr>
        <w:br w:type="page"/>
      </w:r>
    </w:p>
    <w:p w14:paraId="0C80C138" w14:textId="0C93D9AD"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eastAsia="Times New Roman"/>
          <w:noProof/>
          <w:sz w:val="22"/>
          <w:szCs w:val="20"/>
          <w:bdr w:val="none" w:sz="0" w:space="0" w:color="auto"/>
          <w:lang w:val="lt-LT"/>
        </w:rPr>
      </w:pPr>
      <w:r w:rsidRPr="00D4183D">
        <w:rPr>
          <w:rFonts w:eastAsia="Times New Roman"/>
          <w:caps/>
          <w:sz w:val="22"/>
          <w:szCs w:val="20"/>
          <w:bdr w:val="none" w:sz="0" w:space="0" w:color="auto"/>
          <w:lang w:val="lt-LT"/>
        </w:rPr>
        <w:lastRenderedPageBreak/>
        <w:t>P</w:t>
      </w:r>
      <w:r w:rsidRPr="00D4183D">
        <w:rPr>
          <w:rFonts w:eastAsia="Times New Roman"/>
          <w:noProof/>
          <w:sz w:val="22"/>
          <w:szCs w:val="20"/>
          <w:bdr w:val="none" w:sz="0" w:space="0" w:color="auto"/>
          <w:lang w:val="lt-LT"/>
        </w:rPr>
        <w:t>irkimo sąlygų 2 priedas</w:t>
      </w:r>
      <w:r w:rsidR="007B2151" w:rsidRPr="00D4183D">
        <w:rPr>
          <w:rFonts w:eastAsia="Times New Roman"/>
          <w:noProof/>
          <w:sz w:val="22"/>
          <w:szCs w:val="20"/>
          <w:bdr w:val="none" w:sz="0" w:space="0" w:color="auto"/>
          <w:lang w:val="lt-LT"/>
        </w:rPr>
        <w:t xml:space="preserve"> „Pasiūlymo forma“</w:t>
      </w:r>
    </w:p>
    <w:p w14:paraId="4281266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noProof/>
          <w:sz w:val="22"/>
          <w:bdr w:val="none" w:sz="0" w:space="0" w:color="auto"/>
          <w:lang w:val="lt-LT" w:eastAsia="lt-LT"/>
        </w:rPr>
      </w:pPr>
    </w:p>
    <w:p w14:paraId="6FAC46C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r w:rsidRPr="00D4183D">
        <w:rPr>
          <w:rFonts w:eastAsia="Times New Roman"/>
          <w:b/>
          <w:noProof/>
          <w:sz w:val="22"/>
          <w:szCs w:val="20"/>
          <w:bdr w:val="none" w:sz="0" w:space="0" w:color="auto"/>
          <w:lang w:val="lt-LT"/>
        </w:rPr>
        <w:t xml:space="preserve">(Pasiūlymo forma) </w:t>
      </w:r>
    </w:p>
    <w:p w14:paraId="3F24A4C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noProof/>
          <w:sz w:val="22"/>
          <w:szCs w:val="20"/>
          <w:bdr w:val="none" w:sz="0" w:space="0" w:color="auto"/>
          <w:lang w:val="lt-LT"/>
        </w:rPr>
      </w:pPr>
    </w:p>
    <w:p w14:paraId="7BD12CD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Herbas arba prekių ženklas</w:t>
      </w:r>
    </w:p>
    <w:p w14:paraId="22B2452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p>
    <w:p w14:paraId="2C144F4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pavadinimas)</w:t>
      </w:r>
    </w:p>
    <w:p w14:paraId="223203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p>
    <w:p w14:paraId="73B576C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i/>
          <w:noProof/>
          <w:sz w:val="18"/>
          <w:szCs w:val="20"/>
          <w:bdr w:val="none" w:sz="0" w:space="0" w:color="auto"/>
          <w:lang w:val="lt-LT"/>
        </w:rPr>
      </w:pPr>
      <w:r w:rsidRPr="00D4183D">
        <w:rPr>
          <w:rFonts w:eastAsia="Times New Roman"/>
          <w:i/>
          <w:noProof/>
          <w:sz w:val="18"/>
          <w:szCs w:val="20"/>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9A16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i/>
          <w:noProof/>
          <w:sz w:val="18"/>
          <w:szCs w:val="20"/>
          <w:bdr w:val="none" w:sz="0" w:space="0" w:color="auto"/>
          <w:lang w:val="lt-LT"/>
        </w:rPr>
      </w:pPr>
    </w:p>
    <w:p w14:paraId="1953341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0"/>
          <w:bdr w:val="none" w:sz="0" w:space="0" w:color="auto"/>
          <w:lang w:val="lt-LT"/>
        </w:rPr>
      </w:pPr>
    </w:p>
    <w:p w14:paraId="280236B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Varėnos rajono savivaldybės administracijai</w:t>
      </w:r>
    </w:p>
    <w:p w14:paraId="77F9D49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p>
    <w:p w14:paraId="465D4A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p>
    <w:p w14:paraId="04047E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aps/>
          <w:noProof/>
          <w:sz w:val="22"/>
          <w:bdr w:val="none" w:sz="0" w:space="0" w:color="auto"/>
          <w:lang w:val="lt-LT"/>
        </w:rPr>
      </w:pPr>
      <w:r w:rsidRPr="00D4183D">
        <w:rPr>
          <w:rFonts w:eastAsia="Times New Roman"/>
          <w:b/>
          <w:caps/>
          <w:noProof/>
          <w:sz w:val="22"/>
          <w:bdr w:val="none" w:sz="0" w:space="0" w:color="auto"/>
          <w:lang w:val="lt-LT"/>
        </w:rPr>
        <w:t>PASIŪLYMAS</w:t>
      </w:r>
    </w:p>
    <w:p w14:paraId="3B6AF6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cs="Arial Unicode MS"/>
          <w:b/>
          <w:caps/>
          <w:noProof/>
          <w:sz w:val="22"/>
          <w:bdr w:val="none" w:sz="0" w:space="0" w:color="auto"/>
          <w:lang w:val="lt-LT" w:eastAsia="lt-LT"/>
        </w:rPr>
      </w:pPr>
      <w:r w:rsidRPr="00D4183D">
        <w:rPr>
          <w:rFonts w:cs="Arial Unicode MS"/>
          <w:b/>
          <w:caps/>
          <w:noProof/>
          <w:sz w:val="22"/>
          <w:bdr w:val="none" w:sz="0" w:space="0" w:color="auto"/>
          <w:lang w:val="lt-LT" w:eastAsia="lt-LT"/>
        </w:rPr>
        <w:t xml:space="preserve">DĖL TURTO VERTINIMO IR TURTO VERTINIMO ATASKAITŲ PARENGIMO PASLAUGŲ </w:t>
      </w:r>
    </w:p>
    <w:p w14:paraId="1184082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noProof/>
          <w:sz w:val="22"/>
          <w:szCs w:val="20"/>
          <w:bdr w:val="none" w:sz="0" w:space="0" w:color="auto"/>
          <w:lang w:val="lt-LT"/>
        </w:rPr>
      </w:pPr>
    </w:p>
    <w:p w14:paraId="1139AA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bCs/>
          <w:noProof/>
          <w:sz w:val="22"/>
          <w:szCs w:val="20"/>
          <w:bdr w:val="none" w:sz="0" w:space="0" w:color="auto"/>
          <w:lang w:val="lt-LT"/>
        </w:rPr>
      </w:pPr>
      <w:r w:rsidRPr="00D4183D">
        <w:rPr>
          <w:rFonts w:eastAsia="Times New Roman"/>
          <w:noProof/>
          <w:sz w:val="22"/>
          <w:szCs w:val="20"/>
          <w:bdr w:val="none" w:sz="0" w:space="0" w:color="auto"/>
          <w:lang w:val="lt-LT"/>
        </w:rPr>
        <w:t>____________</w:t>
      </w:r>
      <w:r w:rsidRPr="00D4183D">
        <w:rPr>
          <w:rFonts w:eastAsia="Times New Roman"/>
          <w:b/>
          <w:bCs/>
          <w:noProof/>
          <w:sz w:val="22"/>
          <w:szCs w:val="20"/>
          <w:bdr w:val="none" w:sz="0" w:space="0" w:color="auto"/>
          <w:lang w:val="lt-LT"/>
        </w:rPr>
        <w:t xml:space="preserve"> </w:t>
      </w:r>
      <w:r w:rsidRPr="00D4183D">
        <w:rPr>
          <w:rFonts w:eastAsia="Times New Roman"/>
          <w:noProof/>
          <w:sz w:val="22"/>
          <w:szCs w:val="20"/>
          <w:bdr w:val="none" w:sz="0" w:space="0" w:color="auto"/>
          <w:lang w:val="lt-LT"/>
        </w:rPr>
        <w:t>Nr.______</w:t>
      </w:r>
    </w:p>
    <w:p w14:paraId="6C5153D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i/>
          <w:noProof/>
          <w:sz w:val="18"/>
          <w:szCs w:val="20"/>
          <w:bdr w:val="none" w:sz="0" w:space="0" w:color="auto"/>
          <w:lang w:val="lt-LT"/>
        </w:rPr>
      </w:pPr>
      <w:r w:rsidRPr="00D4183D">
        <w:rPr>
          <w:rFonts w:eastAsia="Times New Roman"/>
          <w:bCs/>
          <w:i/>
          <w:noProof/>
          <w:sz w:val="18"/>
          <w:szCs w:val="20"/>
          <w:bdr w:val="none" w:sz="0" w:space="0" w:color="auto"/>
          <w:lang w:val="lt-LT"/>
        </w:rPr>
        <w:t>(Data)</w:t>
      </w:r>
    </w:p>
    <w:p w14:paraId="07095C4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D4183D">
        <w:rPr>
          <w:rFonts w:eastAsia="Times New Roman"/>
          <w:bCs/>
          <w:noProof/>
          <w:sz w:val="22"/>
          <w:szCs w:val="20"/>
          <w:bdr w:val="none" w:sz="0" w:space="0" w:color="auto"/>
          <w:lang w:val="lt-LT"/>
        </w:rPr>
        <w:t>_____________</w:t>
      </w:r>
    </w:p>
    <w:p w14:paraId="0D260A9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i/>
          <w:noProof/>
          <w:sz w:val="18"/>
          <w:szCs w:val="20"/>
          <w:bdr w:val="none" w:sz="0" w:space="0" w:color="auto"/>
          <w:lang w:val="lt-LT"/>
        </w:rPr>
      </w:pPr>
      <w:r w:rsidRPr="00D4183D">
        <w:rPr>
          <w:rFonts w:eastAsia="Times New Roman"/>
          <w:bCs/>
          <w:i/>
          <w:noProof/>
          <w:sz w:val="18"/>
          <w:szCs w:val="20"/>
          <w:bdr w:val="none" w:sz="0" w:space="0" w:color="auto"/>
          <w:lang w:val="lt-LT"/>
        </w:rPr>
        <w:t>(Sudarymo vieta)</w:t>
      </w:r>
    </w:p>
    <w:p w14:paraId="077184A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p>
    <w:p w14:paraId="28F996F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81F0C" w:rsidRPr="00D4183D" w14:paraId="3EE736D1" w14:textId="77777777" w:rsidTr="009C0D2B">
        <w:trPr>
          <w:trHeight w:val="933"/>
        </w:trPr>
        <w:tc>
          <w:tcPr>
            <w:tcW w:w="4928" w:type="dxa"/>
          </w:tcPr>
          <w:p w14:paraId="0A2134F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pavadinimas /Jeigu dalyvauja ūkio subjektų grupė, surašomi visi dalyvių pavadinimai/</w:t>
            </w:r>
          </w:p>
        </w:tc>
        <w:tc>
          <w:tcPr>
            <w:tcW w:w="4927" w:type="dxa"/>
          </w:tcPr>
          <w:p w14:paraId="36FA645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67005A5A" w14:textId="77777777" w:rsidTr="009C0D2B">
        <w:trPr>
          <w:trHeight w:val="706"/>
        </w:trPr>
        <w:tc>
          <w:tcPr>
            <w:tcW w:w="4928" w:type="dxa"/>
          </w:tcPr>
          <w:p w14:paraId="472EBD0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adresas /Jeigu dalyvauja ūkio subjektų grupė, surašomi visi dalyvių adresai/</w:t>
            </w:r>
          </w:p>
        </w:tc>
        <w:tc>
          <w:tcPr>
            <w:tcW w:w="4927" w:type="dxa"/>
          </w:tcPr>
          <w:p w14:paraId="67168BD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7328415C" w14:textId="77777777" w:rsidTr="009C0D2B">
        <w:trPr>
          <w:trHeight w:val="409"/>
        </w:trPr>
        <w:tc>
          <w:tcPr>
            <w:tcW w:w="4928" w:type="dxa"/>
          </w:tcPr>
          <w:p w14:paraId="139709F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Už pasiūlymą atsakingo asmens vardas, pavardė</w:t>
            </w:r>
          </w:p>
        </w:tc>
        <w:tc>
          <w:tcPr>
            <w:tcW w:w="4927" w:type="dxa"/>
          </w:tcPr>
          <w:p w14:paraId="2465DEF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602B4EEE" w14:textId="77777777" w:rsidTr="009C0D2B">
        <w:trPr>
          <w:trHeight w:val="414"/>
        </w:trPr>
        <w:tc>
          <w:tcPr>
            <w:tcW w:w="4928" w:type="dxa"/>
          </w:tcPr>
          <w:p w14:paraId="6A60622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Telefono numeris</w:t>
            </w:r>
          </w:p>
        </w:tc>
        <w:tc>
          <w:tcPr>
            <w:tcW w:w="4927" w:type="dxa"/>
          </w:tcPr>
          <w:p w14:paraId="0EA161A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1361A01D" w14:textId="77777777" w:rsidTr="009C0D2B">
        <w:trPr>
          <w:trHeight w:val="420"/>
        </w:trPr>
        <w:tc>
          <w:tcPr>
            <w:tcW w:w="4928" w:type="dxa"/>
          </w:tcPr>
          <w:p w14:paraId="787FDA7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Fakso numeris</w:t>
            </w:r>
          </w:p>
        </w:tc>
        <w:tc>
          <w:tcPr>
            <w:tcW w:w="4927" w:type="dxa"/>
          </w:tcPr>
          <w:p w14:paraId="5BEC4D6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4E2C201A" w14:textId="77777777" w:rsidTr="009C0D2B">
        <w:trPr>
          <w:trHeight w:val="422"/>
        </w:trPr>
        <w:tc>
          <w:tcPr>
            <w:tcW w:w="4928" w:type="dxa"/>
          </w:tcPr>
          <w:p w14:paraId="2348478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El. pašto adresas</w:t>
            </w:r>
          </w:p>
        </w:tc>
        <w:tc>
          <w:tcPr>
            <w:tcW w:w="4927" w:type="dxa"/>
          </w:tcPr>
          <w:p w14:paraId="26EC31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DD86A1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426A32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pacing w:val="-4"/>
          <w:sz w:val="22"/>
          <w:szCs w:val="20"/>
          <w:bdr w:val="none" w:sz="0" w:space="0" w:color="auto"/>
          <w:lang w:val="lt-LT"/>
        </w:rPr>
      </w:pPr>
      <w:r w:rsidRPr="00D4183D">
        <w:rPr>
          <w:rFonts w:eastAsia="Times New Roman"/>
          <w:noProof/>
          <w:spacing w:val="-4"/>
          <w:sz w:val="22"/>
          <w:szCs w:val="20"/>
          <w:bdr w:val="none" w:sz="0" w:space="0" w:color="auto"/>
          <w:lang w:val="lt-LT"/>
        </w:rPr>
        <w:t>/Pastaba. Pildoma, jei tiekėjas ketina pasitelkti subrangovą (-us), subtiekėją (-us)</w:t>
      </w:r>
      <w:r w:rsidRPr="00D4183D">
        <w:rPr>
          <w:rFonts w:eastAsia="Times New Roman"/>
          <w:strike/>
          <w:noProof/>
          <w:spacing w:val="-4"/>
          <w:sz w:val="22"/>
          <w:szCs w:val="20"/>
          <w:bdr w:val="none" w:sz="0" w:space="0" w:color="auto"/>
          <w:lang w:val="lt-LT"/>
        </w:rPr>
        <w:t>,</w:t>
      </w:r>
      <w:r w:rsidRPr="00D4183D">
        <w:rPr>
          <w:rFonts w:eastAsia="Times New Roman"/>
          <w:noProof/>
          <w:spacing w:val="-4"/>
          <w:sz w:val="22"/>
          <w:szCs w:val="20"/>
          <w:bdr w:val="none" w:sz="0" w:space="0" w:color="auto"/>
          <w:lang w:val="lt-LT"/>
        </w:rPr>
        <w:t xml:space="preserve"> ar subteikėją (-us)/</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481F0C" w:rsidRPr="00D4183D" w14:paraId="1C699D6F" w14:textId="77777777" w:rsidTr="00481F0C">
        <w:trPr>
          <w:trHeight w:val="692"/>
        </w:trPr>
        <w:tc>
          <w:tcPr>
            <w:tcW w:w="5058" w:type="dxa"/>
          </w:tcPr>
          <w:p w14:paraId="7F22D27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pacing w:val="-4"/>
                <w:sz w:val="22"/>
                <w:szCs w:val="20"/>
                <w:bdr w:val="none" w:sz="0" w:space="0" w:color="auto"/>
                <w:lang w:val="lt-LT"/>
              </w:rPr>
              <w:t>Subrangovo (-ų), subtiekėjo (-ų) ar subteikėjo  (</w:t>
            </w:r>
            <w:r w:rsidRPr="00D4183D">
              <w:rPr>
                <w:rFonts w:eastAsia="Times New Roman"/>
                <w:noProof/>
                <w:spacing w:val="-4"/>
                <w:sz w:val="22"/>
                <w:szCs w:val="20"/>
                <w:bdr w:val="none" w:sz="0" w:space="0" w:color="auto"/>
                <w:lang w:val="lt-LT"/>
              </w:rPr>
              <w:noBreakHyphen/>
              <w:t>ų)</w:t>
            </w:r>
            <w:r w:rsidRPr="00D4183D">
              <w:rPr>
                <w:rFonts w:eastAsia="Times New Roman"/>
                <w:noProof/>
                <w:sz w:val="22"/>
                <w:szCs w:val="20"/>
                <w:bdr w:val="none" w:sz="0" w:space="0" w:color="auto"/>
                <w:lang w:val="lt-LT"/>
              </w:rPr>
              <w:t xml:space="preserve"> pavadinimas (-ai) </w:t>
            </w:r>
          </w:p>
        </w:tc>
        <w:tc>
          <w:tcPr>
            <w:tcW w:w="4797" w:type="dxa"/>
          </w:tcPr>
          <w:p w14:paraId="75F03D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3EAF3436" w14:textId="77777777" w:rsidTr="00481F0C">
        <w:trPr>
          <w:trHeight w:val="702"/>
        </w:trPr>
        <w:tc>
          <w:tcPr>
            <w:tcW w:w="5058" w:type="dxa"/>
          </w:tcPr>
          <w:p w14:paraId="1AC96A3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pacing w:val="-4"/>
                <w:sz w:val="22"/>
                <w:szCs w:val="20"/>
                <w:bdr w:val="none" w:sz="0" w:space="0" w:color="auto"/>
                <w:lang w:val="lt-LT"/>
              </w:rPr>
              <w:t>Subrangovo (-ų), subtiekėjo (-ų) ar subteikėjo  (</w:t>
            </w:r>
            <w:r w:rsidRPr="00D4183D">
              <w:rPr>
                <w:rFonts w:eastAsia="Times New Roman"/>
                <w:noProof/>
                <w:spacing w:val="-4"/>
                <w:sz w:val="22"/>
                <w:szCs w:val="20"/>
                <w:bdr w:val="none" w:sz="0" w:space="0" w:color="auto"/>
                <w:lang w:val="lt-LT"/>
              </w:rPr>
              <w:noBreakHyphen/>
              <w:t>ų)</w:t>
            </w:r>
            <w:r w:rsidRPr="00D4183D">
              <w:rPr>
                <w:rFonts w:eastAsia="Times New Roman"/>
                <w:noProof/>
                <w:sz w:val="22"/>
                <w:szCs w:val="20"/>
                <w:bdr w:val="none" w:sz="0" w:space="0" w:color="auto"/>
                <w:lang w:val="lt-LT"/>
              </w:rPr>
              <w:t xml:space="preserve"> adresas (-ai) </w:t>
            </w:r>
          </w:p>
        </w:tc>
        <w:tc>
          <w:tcPr>
            <w:tcW w:w="4797" w:type="dxa"/>
          </w:tcPr>
          <w:p w14:paraId="3BFB9C7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0474FE93" w14:textId="77777777" w:rsidTr="00481F0C">
        <w:tc>
          <w:tcPr>
            <w:tcW w:w="5058" w:type="dxa"/>
          </w:tcPr>
          <w:p w14:paraId="6272DC6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Įsipareigojimų dalis (nurodant konkrečius pagal Pirkimo sutartį prisiimamus įsipareigojimus), kuriai ketinama pasitelkti subrangovą (-us), subtiekėją (-us) ar subteikėją (-us)</w:t>
            </w:r>
          </w:p>
        </w:tc>
        <w:tc>
          <w:tcPr>
            <w:tcW w:w="4797" w:type="dxa"/>
          </w:tcPr>
          <w:p w14:paraId="6B7F0F2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bl>
    <w:p w14:paraId="23FB6F26" w14:textId="77777777" w:rsidR="00481F0C" w:rsidRPr="00D4183D" w:rsidRDefault="00481F0C" w:rsidP="00481F0C">
      <w:pPr>
        <w:ind w:firstLine="720"/>
        <w:rPr>
          <w:rFonts w:cstheme="minorHAnsi"/>
          <w:sz w:val="22"/>
        </w:rPr>
      </w:pPr>
    </w:p>
    <w:p w14:paraId="136F2300" w14:textId="7B1D0951" w:rsidR="00481F0C" w:rsidRPr="00D4183D" w:rsidRDefault="00481F0C" w:rsidP="00481F0C">
      <w:pPr>
        <w:ind w:firstLine="720"/>
        <w:rPr>
          <w:rFonts w:cstheme="minorHAnsi"/>
          <w:sz w:val="22"/>
          <w:lang w:val="lt-LT"/>
        </w:rPr>
      </w:pPr>
      <w:r w:rsidRPr="00D4183D">
        <w:rPr>
          <w:rFonts w:cstheme="minorHAnsi"/>
          <w:sz w:val="22"/>
          <w:lang w:val="lt-LT"/>
        </w:rPr>
        <w:t>Šiuo pasiūlymu pažymime, kad sutinkame su visomis pirkimo sąlygomis, nustatytomis:</w:t>
      </w:r>
    </w:p>
    <w:p w14:paraId="299E7857"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z w:val="22"/>
          <w:lang w:val="lt-LT"/>
        </w:rPr>
        <w:t>skelbime, paskelbtame Viešųjų pirkimų įstatymo nustatyta tvarka;</w:t>
      </w:r>
    </w:p>
    <w:p w14:paraId="3F7B6411"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z w:val="22"/>
          <w:lang w:val="lt-LT"/>
        </w:rPr>
        <w:t>kituose pirkimo dokumentuose (jų paaiškinimuose, papildymuose).</w:t>
      </w:r>
    </w:p>
    <w:p w14:paraId="7BBABE6F"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pacing w:val="-4"/>
          <w:sz w:val="22"/>
          <w:lang w:val="lt-LT"/>
        </w:rPr>
        <w:t>patvirtiname, kad dokumentų skaitmeninės</w:t>
      </w:r>
      <w:r w:rsidRPr="00D4183D">
        <w:rPr>
          <w:rFonts w:cstheme="minorHAnsi"/>
          <w:sz w:val="22"/>
          <w:lang w:val="lt-LT"/>
        </w:rPr>
        <w:t xml:space="preserve"> kopijos ir elektroninėmis priemonėmis pateikti duomenys yra tikri.</w:t>
      </w:r>
    </w:p>
    <w:p w14:paraId="4628957F"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contextualSpacing/>
        <w:rPr>
          <w:rFonts w:cstheme="minorHAnsi"/>
          <w:sz w:val="22"/>
          <w:lang w:val="lt-LT"/>
        </w:rPr>
      </w:pPr>
      <w:r w:rsidRPr="00D4183D">
        <w:rPr>
          <w:rFonts w:cstheme="minorHAnsi"/>
          <w:spacing w:val="-4"/>
          <w:sz w:val="22"/>
          <w:lang w:val="lt-LT"/>
        </w:rPr>
        <w:lastRenderedPageBreak/>
        <w:t xml:space="preserve">pavirtiname, </w:t>
      </w:r>
      <w:r w:rsidRPr="00D4183D">
        <w:rPr>
          <w:rFonts w:eastAsia="Calibri" w:cstheme="minorHAnsi"/>
          <w:sz w:val="20"/>
          <w:szCs w:val="22"/>
          <w:lang w:val="lt-LT"/>
        </w:rPr>
        <w:t>pasiūlymo dokumentuose pateikti duomenys yra tikri;</w:t>
      </w:r>
    </w:p>
    <w:p w14:paraId="1DFBF5A4"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b/>
          <w:sz w:val="22"/>
          <w:lang w:val="lt-LT"/>
        </w:rPr>
      </w:pPr>
      <w:r w:rsidRPr="00D4183D">
        <w:rPr>
          <w:rFonts w:cstheme="minorHAnsi"/>
          <w:b/>
          <w:sz w:val="22"/>
          <w:lang w:val="lt-LT"/>
        </w:rPr>
        <w:t xml:space="preserve">patvirtiname, kad </w:t>
      </w:r>
      <w:r w:rsidRPr="00D4183D">
        <w:rPr>
          <w:rFonts w:cstheme="minorHAnsi"/>
          <w:b/>
          <w:i/>
          <w:iCs/>
          <w:sz w:val="22"/>
          <w:lang w:val="lt-LT"/>
        </w:rPr>
        <w:t>neturime/ turime</w:t>
      </w:r>
      <w:r w:rsidRPr="00D4183D">
        <w:rPr>
          <w:rFonts w:cstheme="minorHAnsi"/>
          <w:b/>
          <w:sz w:val="22"/>
          <w:lang w:val="lt-LT"/>
        </w:rPr>
        <w:t xml:space="preserve"> (pabraukti pasirinktą) pašalinimo pagrindo, numatyto VPĮ 46 str. 2</w:t>
      </w:r>
      <w:r w:rsidRPr="00D4183D">
        <w:rPr>
          <w:rFonts w:cstheme="minorHAnsi"/>
          <w:b/>
          <w:sz w:val="22"/>
          <w:vertAlign w:val="superscript"/>
          <w:lang w:val="lt-LT"/>
        </w:rPr>
        <w:t>1 </w:t>
      </w:r>
      <w:r w:rsidRPr="00D4183D">
        <w:rPr>
          <w:rFonts w:cstheme="minorHAnsi"/>
          <w:b/>
          <w:sz w:val="22"/>
          <w:lang w:val="lt-LT"/>
        </w:rPr>
        <w:t>*, dėl kurio „perkančioji organizacija pašalina tiekėją iš pirkimo procedūros, jeigu tiekėjas yra neatlikęs jam teismo sprendimu paskirtos baudžiamojo poveikio priemonės – uždraudimo juridiniam asmeniui dalyvauti viešuosiuose pirkimuose“</w:t>
      </w:r>
    </w:p>
    <w:p w14:paraId="660B5983" w14:textId="77777777" w:rsidR="00481F0C" w:rsidRPr="00D4183D" w:rsidRDefault="00481F0C" w:rsidP="00481F0C">
      <w:pPr>
        <w:ind w:firstLine="397"/>
        <w:rPr>
          <w:rFonts w:cstheme="minorHAnsi"/>
          <w:sz w:val="16"/>
          <w:lang w:val="lt-LT"/>
        </w:rPr>
      </w:pPr>
      <w:r w:rsidRPr="00D4183D">
        <w:rPr>
          <w:rFonts w:eastAsia="Times New Roman" w:cstheme="minorHAnsi"/>
          <w:iCs/>
          <w:sz w:val="22"/>
          <w:szCs w:val="22"/>
          <w:lang w:val="lt-LT"/>
        </w:rPr>
        <w:t>*</w:t>
      </w:r>
      <w:r w:rsidRPr="00D4183D">
        <w:rPr>
          <w:rFonts w:cstheme="minorHAnsi"/>
          <w:sz w:val="16"/>
          <w:lang w:val="lt-LT"/>
        </w:rPr>
        <w:t>Lietuvos Respublikos viešųjų pirkimų įstatymo (toliau – VPĮ) 46 str. 2</w:t>
      </w:r>
      <w:r w:rsidRPr="00D4183D">
        <w:rPr>
          <w:rFonts w:cstheme="minorHAnsi"/>
          <w:sz w:val="16"/>
          <w:vertAlign w:val="superscript"/>
          <w:lang w:val="lt-LT"/>
        </w:rPr>
        <w:t>1</w:t>
      </w:r>
      <w:r w:rsidRPr="00D4183D">
        <w:rPr>
          <w:rFonts w:cstheme="minorHAnsi"/>
          <w:sz w:val="16"/>
          <w:lang w:val="lt-LT"/>
        </w:rPr>
        <w:t xml:space="preserve"> p. </w:t>
      </w:r>
      <w:r w:rsidRPr="00D4183D">
        <w:rPr>
          <w:rFonts w:cstheme="minorHAnsi"/>
          <w:sz w:val="16"/>
          <w:u w:val="single"/>
          <w:lang w:val="lt-LT"/>
        </w:rPr>
        <w:t>nuostata</w:t>
      </w:r>
      <w:r w:rsidRPr="00D4183D">
        <w:rPr>
          <w:rFonts w:cstheme="minorHAnsi"/>
          <w:sz w:val="16"/>
          <w:lang w:val="lt-LT"/>
        </w:rPr>
        <w:t xml:space="preserve"> (Lietuvos Respublikos viešųjų pirkimų įstatymo Nr. I-1491 46 straipsnio pakeitimo įstatymas), kad: „</w:t>
      </w:r>
      <w:r w:rsidRPr="00D4183D">
        <w:rPr>
          <w:rFonts w:cstheme="minorHAnsi"/>
          <w:i/>
          <w:iCs/>
          <w:sz w:val="16"/>
          <w:u w:val="single"/>
          <w:lang w:val="lt-LT"/>
        </w:rPr>
        <w:t>Perkančioji organizacija pašalina tiekėją iš pirkimo procedūros, jeigu tiekėjas yra neatlikęs jam paskirtos baudžiamojo poveikio priemonės – uždraudimo juridiniam asmeniui dalyvauti viešuosiuose pirkimuose</w:t>
      </w:r>
      <w:r w:rsidRPr="00D4183D">
        <w:rPr>
          <w:rFonts w:cstheme="minorHAnsi"/>
          <w:sz w:val="16"/>
          <w:lang w:val="lt-LT"/>
        </w:rPr>
        <w:t xml:space="preserve">“. Tai yra </w:t>
      </w:r>
      <w:r w:rsidRPr="00D4183D">
        <w:rPr>
          <w:rFonts w:cstheme="minorHAnsi"/>
          <w:b/>
          <w:bCs/>
          <w:sz w:val="16"/>
          <w:lang w:val="lt-LT"/>
        </w:rPr>
        <w:t>privalomas pašalinimo pagrindas</w:t>
      </w:r>
      <w:r w:rsidRPr="00D4183D">
        <w:rPr>
          <w:rFonts w:cstheme="minorHAnsi"/>
          <w:sz w:val="16"/>
          <w:lang w:val="lt-LT"/>
        </w:rPr>
        <w:t>. Jei tiekėjas turi šį pašalinimo pagrindą, pasiūlymų vertinimo metu tokio tiekėjo pasiūlymas privalo būti atmestas, t. y. tiekėjo</w:t>
      </w:r>
      <w:r w:rsidRPr="00D4183D">
        <w:rPr>
          <w:rFonts w:cstheme="minorHAnsi"/>
          <w:b/>
          <w:bCs/>
          <w:sz w:val="16"/>
          <w:lang w:val="lt-LT"/>
        </w:rPr>
        <w:t xml:space="preserve"> „apsivalymas“ nėra galimas</w:t>
      </w:r>
      <w:r w:rsidRPr="00D4183D">
        <w:rPr>
          <w:rFonts w:cstheme="minorHAnsi"/>
          <w:sz w:val="16"/>
          <w:lang w:val="lt-LT"/>
        </w:rPr>
        <w:t>.</w:t>
      </w:r>
    </w:p>
    <w:p w14:paraId="5C75D4A0" w14:textId="77777777" w:rsidR="00481F0C" w:rsidRPr="00D4183D" w:rsidRDefault="00481F0C" w:rsidP="00481F0C">
      <w:pPr>
        <w:tabs>
          <w:tab w:val="left" w:pos="567"/>
        </w:tabs>
        <w:suppressAutoHyphens/>
        <w:autoSpaceDN w:val="0"/>
        <w:rPr>
          <w:rFonts w:eastAsia="Times New Roman" w:cstheme="minorHAnsi"/>
          <w:iCs/>
          <w:sz w:val="22"/>
          <w:szCs w:val="22"/>
          <w:lang w:val="lt-LT"/>
        </w:rPr>
      </w:pPr>
    </w:p>
    <w:p w14:paraId="26B12B7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Mes siūlome atlikti šias paslaugas:</w:t>
      </w:r>
    </w:p>
    <w:p w14:paraId="75DD25E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9488" w:type="dxa"/>
        <w:tblLook w:val="04A0" w:firstRow="1" w:lastRow="0" w:firstColumn="1" w:lastColumn="0" w:noHBand="0" w:noVBand="1"/>
      </w:tblPr>
      <w:tblGrid>
        <w:gridCol w:w="4243"/>
        <w:gridCol w:w="956"/>
        <w:gridCol w:w="1483"/>
        <w:gridCol w:w="1388"/>
        <w:gridCol w:w="1418"/>
      </w:tblGrid>
      <w:tr w:rsidR="0007030C" w:rsidRPr="00D4183D" w14:paraId="1B9477BC" w14:textId="77777777" w:rsidTr="00481F0C">
        <w:trPr>
          <w:trHeight w:val="646"/>
        </w:trPr>
        <w:tc>
          <w:tcPr>
            <w:tcW w:w="4243"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0041F8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Paslaugų pavadinimas</w:t>
            </w:r>
          </w:p>
        </w:tc>
        <w:tc>
          <w:tcPr>
            <w:tcW w:w="956" w:type="dxa"/>
            <w:tcBorders>
              <w:top w:val="single" w:sz="8" w:space="0" w:color="000000"/>
              <w:left w:val="nil"/>
              <w:bottom w:val="single" w:sz="8" w:space="0" w:color="000000"/>
              <w:right w:val="single" w:sz="8" w:space="0" w:color="000000"/>
            </w:tcBorders>
            <w:shd w:val="clear" w:color="auto" w:fill="F2F2F2"/>
            <w:vAlign w:val="center"/>
            <w:hideMark/>
          </w:tcPr>
          <w:p w14:paraId="793A6DC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Mato vnt.</w:t>
            </w:r>
          </w:p>
        </w:tc>
        <w:tc>
          <w:tcPr>
            <w:tcW w:w="1483" w:type="dxa"/>
            <w:tcBorders>
              <w:top w:val="single" w:sz="8" w:space="0" w:color="000000"/>
              <w:left w:val="nil"/>
              <w:bottom w:val="single" w:sz="8" w:space="0" w:color="000000"/>
              <w:right w:val="single" w:sz="8" w:space="0" w:color="000000"/>
            </w:tcBorders>
            <w:shd w:val="clear" w:color="auto" w:fill="F2F2F2"/>
            <w:vAlign w:val="center"/>
            <w:hideMark/>
          </w:tcPr>
          <w:p w14:paraId="5191A50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Orientacinis kiekis</w:t>
            </w:r>
          </w:p>
        </w:tc>
        <w:tc>
          <w:tcPr>
            <w:tcW w:w="1388" w:type="dxa"/>
            <w:tcBorders>
              <w:top w:val="single" w:sz="8" w:space="0" w:color="000000"/>
              <w:left w:val="nil"/>
              <w:bottom w:val="single" w:sz="8" w:space="0" w:color="000000"/>
              <w:right w:val="single" w:sz="8" w:space="0" w:color="000000"/>
            </w:tcBorders>
            <w:shd w:val="clear" w:color="auto" w:fill="F2F2F2"/>
            <w:vAlign w:val="center"/>
            <w:hideMark/>
          </w:tcPr>
          <w:p w14:paraId="5B742F8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Įkainis be PVM, Eur</w:t>
            </w:r>
          </w:p>
        </w:tc>
        <w:tc>
          <w:tcPr>
            <w:tcW w:w="1418" w:type="dxa"/>
            <w:tcBorders>
              <w:top w:val="single" w:sz="8" w:space="0" w:color="000000"/>
              <w:left w:val="nil"/>
              <w:bottom w:val="single" w:sz="8" w:space="0" w:color="000000"/>
              <w:right w:val="single" w:sz="8" w:space="0" w:color="000000"/>
            </w:tcBorders>
            <w:shd w:val="clear" w:color="auto" w:fill="F2F2F2"/>
            <w:vAlign w:val="center"/>
            <w:hideMark/>
          </w:tcPr>
          <w:p w14:paraId="1350BDF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Suma be PVM, Eur</w:t>
            </w:r>
          </w:p>
        </w:tc>
      </w:tr>
      <w:tr w:rsidR="0007030C" w:rsidRPr="00D4183D" w14:paraId="1B441928"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9C23A5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 </w:t>
            </w:r>
            <w:r w:rsidRPr="00D4183D">
              <w:rPr>
                <w:rFonts w:eastAsia="Times New Roman"/>
                <w:b/>
                <w:bCs/>
                <w:sz w:val="22"/>
                <w:bdr w:val="none" w:sz="0" w:space="0" w:color="auto"/>
                <w:lang w:val="lt-LT" w:eastAsia="lt-LT"/>
              </w:rPr>
              <w:t>Pastatų ir patalpų vertinimas</w:t>
            </w:r>
          </w:p>
        </w:tc>
      </w:tr>
      <w:tr w:rsidR="0007030C" w:rsidRPr="00D4183D" w14:paraId="36E6F14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E85E44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 Gyvenamosios paskirties (butas)</w:t>
            </w:r>
          </w:p>
        </w:tc>
        <w:tc>
          <w:tcPr>
            <w:tcW w:w="956" w:type="dxa"/>
            <w:tcBorders>
              <w:top w:val="nil"/>
              <w:left w:val="nil"/>
              <w:bottom w:val="single" w:sz="8" w:space="0" w:color="000000"/>
              <w:right w:val="single" w:sz="8" w:space="0" w:color="000000"/>
            </w:tcBorders>
            <w:shd w:val="clear" w:color="auto" w:fill="auto"/>
            <w:vAlign w:val="center"/>
            <w:hideMark/>
          </w:tcPr>
          <w:p w14:paraId="119456D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2D402B3" w14:textId="4D9CED9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25</w:t>
            </w:r>
          </w:p>
        </w:tc>
        <w:tc>
          <w:tcPr>
            <w:tcW w:w="1388" w:type="dxa"/>
            <w:tcBorders>
              <w:top w:val="nil"/>
              <w:left w:val="nil"/>
              <w:bottom w:val="single" w:sz="8" w:space="0" w:color="000000"/>
              <w:right w:val="single" w:sz="8" w:space="0" w:color="000000"/>
            </w:tcBorders>
            <w:shd w:val="clear" w:color="auto" w:fill="auto"/>
            <w:vAlign w:val="center"/>
            <w:hideMark/>
          </w:tcPr>
          <w:p w14:paraId="1A782DE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0F86869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5D4FF3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4C30C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1.2. Gyvenamosios paskirties (namas)</w:t>
            </w:r>
          </w:p>
        </w:tc>
        <w:tc>
          <w:tcPr>
            <w:tcW w:w="956" w:type="dxa"/>
            <w:tcBorders>
              <w:top w:val="nil"/>
              <w:left w:val="nil"/>
              <w:bottom w:val="single" w:sz="8" w:space="0" w:color="000000"/>
              <w:right w:val="single" w:sz="8" w:space="0" w:color="000000"/>
            </w:tcBorders>
            <w:shd w:val="clear" w:color="auto" w:fill="auto"/>
            <w:vAlign w:val="center"/>
            <w:hideMark/>
          </w:tcPr>
          <w:p w14:paraId="59B537F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82FC5E3" w14:textId="002FA5D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10</w:t>
            </w:r>
          </w:p>
        </w:tc>
        <w:tc>
          <w:tcPr>
            <w:tcW w:w="1388" w:type="dxa"/>
            <w:tcBorders>
              <w:top w:val="nil"/>
              <w:left w:val="nil"/>
              <w:bottom w:val="single" w:sz="8" w:space="0" w:color="000000"/>
              <w:right w:val="single" w:sz="8" w:space="0" w:color="000000"/>
            </w:tcBorders>
            <w:shd w:val="clear" w:color="auto" w:fill="auto"/>
            <w:vAlign w:val="center"/>
            <w:hideMark/>
          </w:tcPr>
          <w:p w14:paraId="7BC744D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6A7FE5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5D35D4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74E950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1.3. Administracinės paskirties </w:t>
            </w:r>
          </w:p>
        </w:tc>
        <w:tc>
          <w:tcPr>
            <w:tcW w:w="956" w:type="dxa"/>
            <w:tcBorders>
              <w:top w:val="nil"/>
              <w:left w:val="nil"/>
              <w:bottom w:val="single" w:sz="8" w:space="0" w:color="000000"/>
              <w:right w:val="single" w:sz="8" w:space="0" w:color="000000"/>
            </w:tcBorders>
            <w:shd w:val="clear" w:color="auto" w:fill="auto"/>
            <w:vAlign w:val="center"/>
            <w:hideMark/>
          </w:tcPr>
          <w:p w14:paraId="0CB7F70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88D6878" w14:textId="42542BA6"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33ED86A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A53A45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1968CB1"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8ADC9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1.4. Prekybos, paslaugų, maitinimo paskirties </w:t>
            </w:r>
          </w:p>
        </w:tc>
        <w:tc>
          <w:tcPr>
            <w:tcW w:w="956" w:type="dxa"/>
            <w:tcBorders>
              <w:top w:val="nil"/>
              <w:left w:val="nil"/>
              <w:bottom w:val="single" w:sz="8" w:space="0" w:color="000000"/>
              <w:right w:val="single" w:sz="8" w:space="0" w:color="000000"/>
            </w:tcBorders>
            <w:shd w:val="clear" w:color="auto" w:fill="auto"/>
            <w:vAlign w:val="center"/>
            <w:hideMark/>
          </w:tcPr>
          <w:p w14:paraId="0E09BF2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26F6C536" w14:textId="6076983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63F869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BE5FFE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66D205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7A04B5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1.5.Garažų, sandėliavimo paskirties</w:t>
            </w:r>
          </w:p>
        </w:tc>
        <w:tc>
          <w:tcPr>
            <w:tcW w:w="956" w:type="dxa"/>
            <w:tcBorders>
              <w:top w:val="nil"/>
              <w:left w:val="nil"/>
              <w:bottom w:val="single" w:sz="8" w:space="0" w:color="000000"/>
              <w:right w:val="single" w:sz="8" w:space="0" w:color="000000"/>
            </w:tcBorders>
            <w:shd w:val="clear" w:color="auto" w:fill="auto"/>
            <w:vAlign w:val="center"/>
            <w:hideMark/>
          </w:tcPr>
          <w:p w14:paraId="7B77887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3BC50F2" w14:textId="777889D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12</w:t>
            </w:r>
          </w:p>
        </w:tc>
        <w:tc>
          <w:tcPr>
            <w:tcW w:w="1388" w:type="dxa"/>
            <w:tcBorders>
              <w:top w:val="nil"/>
              <w:left w:val="nil"/>
              <w:bottom w:val="single" w:sz="8" w:space="0" w:color="000000"/>
              <w:right w:val="single" w:sz="8" w:space="0" w:color="000000"/>
            </w:tcBorders>
            <w:shd w:val="clear" w:color="auto" w:fill="auto"/>
            <w:vAlign w:val="center"/>
            <w:hideMark/>
          </w:tcPr>
          <w:p w14:paraId="5A7A217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A62ABF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7122BF6"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37E871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1.6. Gamybos ir pramonės paskirties </w:t>
            </w:r>
          </w:p>
        </w:tc>
        <w:tc>
          <w:tcPr>
            <w:tcW w:w="956" w:type="dxa"/>
            <w:tcBorders>
              <w:top w:val="nil"/>
              <w:left w:val="nil"/>
              <w:bottom w:val="single" w:sz="8" w:space="0" w:color="000000"/>
              <w:right w:val="single" w:sz="8" w:space="0" w:color="000000"/>
            </w:tcBorders>
            <w:shd w:val="clear" w:color="auto" w:fill="auto"/>
            <w:vAlign w:val="center"/>
            <w:hideMark/>
          </w:tcPr>
          <w:p w14:paraId="181257C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2BD3007" w14:textId="622EED9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4</w:t>
            </w:r>
          </w:p>
        </w:tc>
        <w:tc>
          <w:tcPr>
            <w:tcW w:w="1388" w:type="dxa"/>
            <w:tcBorders>
              <w:top w:val="nil"/>
              <w:left w:val="nil"/>
              <w:bottom w:val="single" w:sz="8" w:space="0" w:color="000000"/>
              <w:right w:val="single" w:sz="8" w:space="0" w:color="000000"/>
            </w:tcBorders>
            <w:shd w:val="clear" w:color="auto" w:fill="auto"/>
            <w:vAlign w:val="center"/>
            <w:hideMark/>
          </w:tcPr>
          <w:p w14:paraId="7EE836C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D89B5D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3FAF98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F2D45F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1.7. Kultūros, mokslo, gydymo paskirties</w:t>
            </w:r>
          </w:p>
        </w:tc>
        <w:tc>
          <w:tcPr>
            <w:tcW w:w="956" w:type="dxa"/>
            <w:tcBorders>
              <w:top w:val="nil"/>
              <w:left w:val="nil"/>
              <w:bottom w:val="single" w:sz="8" w:space="0" w:color="000000"/>
              <w:right w:val="single" w:sz="8" w:space="0" w:color="000000"/>
            </w:tcBorders>
            <w:shd w:val="clear" w:color="auto" w:fill="auto"/>
            <w:vAlign w:val="center"/>
            <w:hideMark/>
          </w:tcPr>
          <w:p w14:paraId="76E13CF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9ED9B37" w14:textId="78B66AF3"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4</w:t>
            </w:r>
          </w:p>
        </w:tc>
        <w:tc>
          <w:tcPr>
            <w:tcW w:w="1388" w:type="dxa"/>
            <w:tcBorders>
              <w:top w:val="nil"/>
              <w:left w:val="nil"/>
              <w:bottom w:val="single" w:sz="8" w:space="0" w:color="000000"/>
              <w:right w:val="single" w:sz="8" w:space="0" w:color="000000"/>
            </w:tcBorders>
            <w:shd w:val="clear" w:color="auto" w:fill="auto"/>
            <w:vAlign w:val="center"/>
            <w:hideMark/>
          </w:tcPr>
          <w:p w14:paraId="6B6856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CD073E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63E3AA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E4361A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1.8. Poilsio, sporto paskirties</w:t>
            </w:r>
          </w:p>
        </w:tc>
        <w:tc>
          <w:tcPr>
            <w:tcW w:w="956" w:type="dxa"/>
            <w:tcBorders>
              <w:top w:val="nil"/>
              <w:left w:val="nil"/>
              <w:bottom w:val="single" w:sz="8" w:space="0" w:color="000000"/>
              <w:right w:val="single" w:sz="8" w:space="0" w:color="000000"/>
            </w:tcBorders>
            <w:shd w:val="clear" w:color="auto" w:fill="auto"/>
            <w:vAlign w:val="center"/>
            <w:hideMark/>
          </w:tcPr>
          <w:p w14:paraId="0A05DA3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D918A09" w14:textId="5A166A3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369402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7CE090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E63141A"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C5BCC1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1.9. Specialiosios paskirties</w:t>
            </w:r>
          </w:p>
        </w:tc>
        <w:tc>
          <w:tcPr>
            <w:tcW w:w="956" w:type="dxa"/>
            <w:tcBorders>
              <w:top w:val="nil"/>
              <w:left w:val="nil"/>
              <w:bottom w:val="single" w:sz="8" w:space="0" w:color="000000"/>
              <w:right w:val="single" w:sz="8" w:space="0" w:color="000000"/>
            </w:tcBorders>
            <w:shd w:val="clear" w:color="auto" w:fill="auto"/>
            <w:vAlign w:val="center"/>
            <w:hideMark/>
          </w:tcPr>
          <w:p w14:paraId="28B2530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C27C287" w14:textId="51626C4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C5E9B7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547F300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6BC67EC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A06F7D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1.10. Pagalbinio ūkio paskirties</w:t>
            </w:r>
          </w:p>
        </w:tc>
        <w:tc>
          <w:tcPr>
            <w:tcW w:w="956" w:type="dxa"/>
            <w:tcBorders>
              <w:top w:val="nil"/>
              <w:left w:val="nil"/>
              <w:bottom w:val="single" w:sz="8" w:space="0" w:color="000000"/>
              <w:right w:val="single" w:sz="8" w:space="0" w:color="000000"/>
            </w:tcBorders>
            <w:shd w:val="clear" w:color="auto" w:fill="auto"/>
            <w:vAlign w:val="center"/>
            <w:hideMark/>
          </w:tcPr>
          <w:p w14:paraId="685E0CF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7B24BCEA" w14:textId="3E1A3FE3"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10</w:t>
            </w:r>
          </w:p>
        </w:tc>
        <w:tc>
          <w:tcPr>
            <w:tcW w:w="1388" w:type="dxa"/>
            <w:tcBorders>
              <w:top w:val="nil"/>
              <w:left w:val="nil"/>
              <w:bottom w:val="single" w:sz="8" w:space="0" w:color="000000"/>
              <w:right w:val="single" w:sz="8" w:space="0" w:color="000000"/>
            </w:tcBorders>
            <w:shd w:val="clear" w:color="auto" w:fill="auto"/>
            <w:vAlign w:val="center"/>
            <w:hideMark/>
          </w:tcPr>
          <w:p w14:paraId="4B70650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1DFA4E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78ED2A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8FA3C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1.11. Kitos paskirties</w:t>
            </w:r>
          </w:p>
        </w:tc>
        <w:tc>
          <w:tcPr>
            <w:tcW w:w="956" w:type="dxa"/>
            <w:tcBorders>
              <w:top w:val="nil"/>
              <w:left w:val="nil"/>
              <w:bottom w:val="single" w:sz="8" w:space="0" w:color="000000"/>
              <w:right w:val="single" w:sz="8" w:space="0" w:color="000000"/>
            </w:tcBorders>
            <w:shd w:val="clear" w:color="auto" w:fill="auto"/>
            <w:vAlign w:val="center"/>
            <w:hideMark/>
          </w:tcPr>
          <w:p w14:paraId="72F4F06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9B8CD82" w14:textId="13F541B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01B0BF6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74AACD3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782F58C"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34393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2. Susisiekimo komunikacijų vertinimas</w:t>
            </w:r>
          </w:p>
        </w:tc>
      </w:tr>
      <w:tr w:rsidR="0007030C" w:rsidRPr="00D4183D" w14:paraId="6D4354A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7612F98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2.1. Keliai</w:t>
            </w:r>
          </w:p>
        </w:tc>
        <w:tc>
          <w:tcPr>
            <w:tcW w:w="956" w:type="dxa"/>
            <w:tcBorders>
              <w:top w:val="nil"/>
              <w:left w:val="nil"/>
              <w:bottom w:val="single" w:sz="8" w:space="0" w:color="000000"/>
              <w:right w:val="single" w:sz="8" w:space="0" w:color="000000"/>
            </w:tcBorders>
            <w:shd w:val="clear" w:color="auto" w:fill="auto"/>
            <w:vAlign w:val="center"/>
            <w:hideMark/>
          </w:tcPr>
          <w:p w14:paraId="50FB07F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96D1519" w14:textId="3B925DDE" w:rsidR="00481F0C" w:rsidRPr="00D4183D" w:rsidRDefault="00281169"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2</w:t>
            </w:r>
          </w:p>
        </w:tc>
        <w:tc>
          <w:tcPr>
            <w:tcW w:w="1388" w:type="dxa"/>
            <w:tcBorders>
              <w:top w:val="nil"/>
              <w:left w:val="nil"/>
              <w:bottom w:val="single" w:sz="8" w:space="0" w:color="000000"/>
              <w:right w:val="single" w:sz="8" w:space="0" w:color="000000"/>
            </w:tcBorders>
            <w:shd w:val="clear" w:color="auto" w:fill="auto"/>
            <w:vAlign w:val="center"/>
            <w:hideMark/>
          </w:tcPr>
          <w:p w14:paraId="78CF4AC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374A74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6A45B93F"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B131AB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2.2. Geležinkelis</w:t>
            </w:r>
          </w:p>
        </w:tc>
        <w:tc>
          <w:tcPr>
            <w:tcW w:w="956" w:type="dxa"/>
            <w:tcBorders>
              <w:top w:val="nil"/>
              <w:left w:val="nil"/>
              <w:bottom w:val="single" w:sz="8" w:space="0" w:color="000000"/>
              <w:right w:val="single" w:sz="8" w:space="0" w:color="000000"/>
            </w:tcBorders>
            <w:shd w:val="clear" w:color="auto" w:fill="auto"/>
            <w:vAlign w:val="center"/>
            <w:hideMark/>
          </w:tcPr>
          <w:p w14:paraId="36F4406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358C26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0F25FE3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F95A0C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FBC70A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FE0A69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2.3. Vandens uostų statiniai</w:t>
            </w:r>
          </w:p>
        </w:tc>
        <w:tc>
          <w:tcPr>
            <w:tcW w:w="956" w:type="dxa"/>
            <w:tcBorders>
              <w:top w:val="nil"/>
              <w:left w:val="nil"/>
              <w:bottom w:val="single" w:sz="8" w:space="0" w:color="000000"/>
              <w:right w:val="single" w:sz="8" w:space="0" w:color="000000"/>
            </w:tcBorders>
            <w:shd w:val="clear" w:color="auto" w:fill="auto"/>
            <w:vAlign w:val="center"/>
            <w:hideMark/>
          </w:tcPr>
          <w:p w14:paraId="3864B11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9EBD52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375DA37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E550C0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CF212E6"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B3A319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2.4. Kiti transporto statiniai</w:t>
            </w:r>
          </w:p>
        </w:tc>
        <w:tc>
          <w:tcPr>
            <w:tcW w:w="956" w:type="dxa"/>
            <w:tcBorders>
              <w:top w:val="nil"/>
              <w:left w:val="nil"/>
              <w:bottom w:val="single" w:sz="8" w:space="0" w:color="000000"/>
              <w:right w:val="single" w:sz="8" w:space="0" w:color="000000"/>
            </w:tcBorders>
            <w:shd w:val="clear" w:color="auto" w:fill="auto"/>
            <w:vAlign w:val="center"/>
            <w:hideMark/>
          </w:tcPr>
          <w:p w14:paraId="428CA0C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27FFE97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1FACAD3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E7EAE5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C1507F"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DCBC13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3. Inžinerinių tinklų</w:t>
            </w:r>
            <w:r w:rsidRPr="00D4183D">
              <w:rPr>
                <w:rFonts w:eastAsia="Times New Roman"/>
                <w:sz w:val="22"/>
                <w:bdr w:val="none" w:sz="0" w:space="0" w:color="auto"/>
                <w:lang w:val="lt-LT" w:eastAsia="lt-LT"/>
              </w:rPr>
              <w:t xml:space="preserve"> </w:t>
            </w:r>
            <w:r w:rsidRPr="00D4183D">
              <w:rPr>
                <w:rFonts w:eastAsia="Times New Roman"/>
                <w:b/>
                <w:bCs/>
                <w:sz w:val="22"/>
                <w:bdr w:val="none" w:sz="0" w:space="0" w:color="auto"/>
                <w:lang w:val="lt-LT" w:eastAsia="lt-LT"/>
              </w:rPr>
              <w:t>vertinimas</w:t>
            </w:r>
          </w:p>
        </w:tc>
      </w:tr>
      <w:tr w:rsidR="0007030C" w:rsidRPr="00D4183D" w14:paraId="6114337E"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7F3A045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3.1. Dujų tinklai</w:t>
            </w:r>
          </w:p>
        </w:tc>
        <w:tc>
          <w:tcPr>
            <w:tcW w:w="956" w:type="dxa"/>
            <w:tcBorders>
              <w:top w:val="nil"/>
              <w:left w:val="nil"/>
              <w:bottom w:val="single" w:sz="8" w:space="0" w:color="000000"/>
              <w:right w:val="single" w:sz="8" w:space="0" w:color="000000"/>
            </w:tcBorders>
            <w:shd w:val="clear" w:color="auto" w:fill="auto"/>
            <w:vAlign w:val="center"/>
            <w:hideMark/>
          </w:tcPr>
          <w:p w14:paraId="6FC515C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76E27373" w14:textId="7C366A6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6873E71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175D9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3D92C69"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F0840F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3.2. Vandentiekio tinklai</w:t>
            </w:r>
          </w:p>
        </w:tc>
        <w:tc>
          <w:tcPr>
            <w:tcW w:w="956" w:type="dxa"/>
            <w:tcBorders>
              <w:top w:val="nil"/>
              <w:left w:val="nil"/>
              <w:bottom w:val="single" w:sz="8" w:space="0" w:color="000000"/>
              <w:right w:val="single" w:sz="8" w:space="0" w:color="000000"/>
            </w:tcBorders>
            <w:shd w:val="clear" w:color="auto" w:fill="auto"/>
            <w:vAlign w:val="center"/>
            <w:hideMark/>
          </w:tcPr>
          <w:p w14:paraId="5AB1158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694A98C" w14:textId="522DCE4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20394C3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512D59C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893CE1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D89962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3.3. Šilumos tiekimo tinklai</w:t>
            </w:r>
          </w:p>
        </w:tc>
        <w:tc>
          <w:tcPr>
            <w:tcW w:w="956" w:type="dxa"/>
            <w:tcBorders>
              <w:top w:val="nil"/>
              <w:left w:val="nil"/>
              <w:bottom w:val="single" w:sz="8" w:space="0" w:color="000000"/>
              <w:right w:val="single" w:sz="8" w:space="0" w:color="000000"/>
            </w:tcBorders>
            <w:shd w:val="clear" w:color="auto" w:fill="auto"/>
            <w:vAlign w:val="center"/>
            <w:hideMark/>
          </w:tcPr>
          <w:p w14:paraId="32533AF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E0A619C" w14:textId="7F300FFC"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2F4F80E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80FFE1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909149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955128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3.4. Nuotekų šalinimo tinklai</w:t>
            </w:r>
          </w:p>
        </w:tc>
        <w:tc>
          <w:tcPr>
            <w:tcW w:w="956" w:type="dxa"/>
            <w:tcBorders>
              <w:top w:val="nil"/>
              <w:left w:val="nil"/>
              <w:bottom w:val="single" w:sz="8" w:space="0" w:color="000000"/>
              <w:right w:val="single" w:sz="8" w:space="0" w:color="000000"/>
            </w:tcBorders>
            <w:shd w:val="clear" w:color="auto" w:fill="auto"/>
            <w:vAlign w:val="center"/>
            <w:hideMark/>
          </w:tcPr>
          <w:p w14:paraId="6FB3BEC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DAA7896" w14:textId="0DEB1A7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6FE0F76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480B76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2E07749"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6C675F0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3.5. Elektros tinklai</w:t>
            </w:r>
          </w:p>
        </w:tc>
        <w:tc>
          <w:tcPr>
            <w:tcW w:w="956" w:type="dxa"/>
            <w:tcBorders>
              <w:top w:val="nil"/>
              <w:left w:val="nil"/>
              <w:bottom w:val="single" w:sz="8" w:space="0" w:color="000000"/>
              <w:right w:val="single" w:sz="8" w:space="0" w:color="000000"/>
            </w:tcBorders>
            <w:shd w:val="clear" w:color="auto" w:fill="auto"/>
            <w:vAlign w:val="center"/>
            <w:hideMark/>
          </w:tcPr>
          <w:p w14:paraId="54B4C9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6A83A12" w14:textId="6A00F55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6EC8A5C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28D541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F0564F"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84CFF7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4. Kitų statinių vertinimas</w:t>
            </w:r>
          </w:p>
        </w:tc>
      </w:tr>
      <w:tr w:rsidR="0007030C" w:rsidRPr="00D4183D" w14:paraId="5D12A507" w14:textId="77777777" w:rsidTr="00281169">
        <w:trPr>
          <w:trHeight w:val="2774"/>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B2C00C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lastRenderedPageBreak/>
              <w:t>4.1. Hidrotechnikos statiniai</w:t>
            </w:r>
          </w:p>
        </w:tc>
        <w:tc>
          <w:tcPr>
            <w:tcW w:w="956" w:type="dxa"/>
            <w:tcBorders>
              <w:top w:val="nil"/>
              <w:left w:val="nil"/>
              <w:bottom w:val="single" w:sz="8" w:space="0" w:color="000000"/>
              <w:right w:val="single" w:sz="8" w:space="0" w:color="000000"/>
            </w:tcBorders>
            <w:shd w:val="clear" w:color="auto" w:fill="auto"/>
            <w:vAlign w:val="center"/>
            <w:hideMark/>
          </w:tcPr>
          <w:p w14:paraId="3225766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623B3CA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1592D5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D18020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B71AF2C"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F51D94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4.2. Sporto paskirties inžineriniai statiniai</w:t>
            </w:r>
          </w:p>
        </w:tc>
        <w:tc>
          <w:tcPr>
            <w:tcW w:w="956" w:type="dxa"/>
            <w:tcBorders>
              <w:top w:val="nil"/>
              <w:left w:val="nil"/>
              <w:bottom w:val="single" w:sz="8" w:space="0" w:color="000000"/>
              <w:right w:val="single" w:sz="8" w:space="0" w:color="000000"/>
            </w:tcBorders>
            <w:shd w:val="clear" w:color="auto" w:fill="auto"/>
            <w:vAlign w:val="center"/>
            <w:hideMark/>
          </w:tcPr>
          <w:p w14:paraId="720879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A185A16" w14:textId="11960DC6"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2344D5B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2C85BA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58F6FC"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35A151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4.3. Nuotekų valymo įrenginiai</w:t>
            </w:r>
          </w:p>
        </w:tc>
        <w:tc>
          <w:tcPr>
            <w:tcW w:w="956" w:type="dxa"/>
            <w:tcBorders>
              <w:top w:val="nil"/>
              <w:left w:val="nil"/>
              <w:bottom w:val="single" w:sz="8" w:space="0" w:color="000000"/>
              <w:right w:val="single" w:sz="8" w:space="0" w:color="000000"/>
            </w:tcBorders>
            <w:shd w:val="clear" w:color="auto" w:fill="auto"/>
            <w:vAlign w:val="center"/>
            <w:hideMark/>
          </w:tcPr>
          <w:p w14:paraId="41E7A84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6F2EDFD0" w14:textId="0FD2CAA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44D27B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EF9B31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43699C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C081C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4.4. Gręžiniai</w:t>
            </w:r>
          </w:p>
        </w:tc>
        <w:tc>
          <w:tcPr>
            <w:tcW w:w="956" w:type="dxa"/>
            <w:tcBorders>
              <w:top w:val="nil"/>
              <w:left w:val="nil"/>
              <w:bottom w:val="single" w:sz="8" w:space="0" w:color="000000"/>
              <w:right w:val="single" w:sz="8" w:space="0" w:color="000000"/>
            </w:tcBorders>
            <w:shd w:val="clear" w:color="auto" w:fill="auto"/>
            <w:vAlign w:val="center"/>
            <w:hideMark/>
          </w:tcPr>
          <w:p w14:paraId="3E2BFE1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8C0C6D3" w14:textId="2DBB569B"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5698652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F6D03C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7A3617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DB6086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4.5. Tvora, atraminė sienelė</w:t>
            </w:r>
          </w:p>
        </w:tc>
        <w:tc>
          <w:tcPr>
            <w:tcW w:w="956" w:type="dxa"/>
            <w:tcBorders>
              <w:top w:val="nil"/>
              <w:left w:val="nil"/>
              <w:bottom w:val="single" w:sz="8" w:space="0" w:color="000000"/>
              <w:right w:val="single" w:sz="8" w:space="0" w:color="000000"/>
            </w:tcBorders>
            <w:shd w:val="clear" w:color="auto" w:fill="auto"/>
            <w:vAlign w:val="center"/>
            <w:hideMark/>
          </w:tcPr>
          <w:p w14:paraId="0B6D88E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42AAB57" w14:textId="31363EF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3FBE7C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1F74F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E346E6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1DE8F6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4.6. Kiti statiniai</w:t>
            </w:r>
          </w:p>
        </w:tc>
        <w:tc>
          <w:tcPr>
            <w:tcW w:w="956" w:type="dxa"/>
            <w:tcBorders>
              <w:top w:val="nil"/>
              <w:left w:val="nil"/>
              <w:bottom w:val="single" w:sz="8" w:space="0" w:color="000000"/>
              <w:right w:val="single" w:sz="8" w:space="0" w:color="000000"/>
            </w:tcBorders>
            <w:shd w:val="clear" w:color="auto" w:fill="auto"/>
            <w:vAlign w:val="center"/>
            <w:hideMark/>
          </w:tcPr>
          <w:p w14:paraId="122F803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3558642" w14:textId="293E3AF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3</w:t>
            </w:r>
          </w:p>
        </w:tc>
        <w:tc>
          <w:tcPr>
            <w:tcW w:w="1388" w:type="dxa"/>
            <w:tcBorders>
              <w:top w:val="nil"/>
              <w:left w:val="nil"/>
              <w:bottom w:val="single" w:sz="8" w:space="0" w:color="000000"/>
              <w:right w:val="single" w:sz="8" w:space="0" w:color="000000"/>
            </w:tcBorders>
            <w:shd w:val="clear" w:color="auto" w:fill="auto"/>
            <w:vAlign w:val="center"/>
            <w:hideMark/>
          </w:tcPr>
          <w:p w14:paraId="430C5D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C5D9BF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AAE0A70" w14:textId="77777777" w:rsidTr="00481F0C">
        <w:trPr>
          <w:trHeight w:val="330"/>
        </w:trPr>
        <w:tc>
          <w:tcPr>
            <w:tcW w:w="4243" w:type="dxa"/>
            <w:tcBorders>
              <w:top w:val="nil"/>
              <w:left w:val="single" w:sz="8" w:space="0" w:color="000000"/>
              <w:bottom w:val="single" w:sz="8" w:space="0" w:color="000000"/>
              <w:right w:val="single" w:sz="8" w:space="0" w:color="000000"/>
            </w:tcBorders>
            <w:shd w:val="clear" w:color="auto" w:fill="D9D9D9"/>
            <w:vAlign w:val="center"/>
            <w:hideMark/>
          </w:tcPr>
          <w:p w14:paraId="7C7C36F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5. Žemės sklypų vertinimas</w:t>
            </w:r>
          </w:p>
        </w:tc>
        <w:tc>
          <w:tcPr>
            <w:tcW w:w="956" w:type="dxa"/>
            <w:tcBorders>
              <w:top w:val="nil"/>
              <w:left w:val="nil"/>
              <w:bottom w:val="single" w:sz="8" w:space="0" w:color="000000"/>
              <w:right w:val="single" w:sz="8" w:space="0" w:color="000000"/>
            </w:tcBorders>
            <w:shd w:val="clear" w:color="auto" w:fill="D9D9D9"/>
            <w:vAlign w:val="center"/>
            <w:hideMark/>
          </w:tcPr>
          <w:p w14:paraId="4454870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D9D9D9"/>
            <w:vAlign w:val="center"/>
            <w:hideMark/>
          </w:tcPr>
          <w:p w14:paraId="79CC07E7" w14:textId="01A0A1D2"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3</w:t>
            </w:r>
          </w:p>
        </w:tc>
        <w:tc>
          <w:tcPr>
            <w:tcW w:w="1388" w:type="dxa"/>
            <w:tcBorders>
              <w:top w:val="nil"/>
              <w:left w:val="nil"/>
              <w:bottom w:val="single" w:sz="8" w:space="0" w:color="000000"/>
              <w:right w:val="single" w:sz="8" w:space="0" w:color="000000"/>
            </w:tcBorders>
            <w:shd w:val="clear" w:color="auto" w:fill="D9D9D9"/>
            <w:vAlign w:val="center"/>
            <w:hideMark/>
          </w:tcPr>
          <w:p w14:paraId="2358214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D9D9D9"/>
            <w:vAlign w:val="center"/>
            <w:hideMark/>
          </w:tcPr>
          <w:p w14:paraId="070089A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18F0845" w14:textId="77777777" w:rsidTr="009C0D2B">
        <w:trPr>
          <w:trHeight w:val="384"/>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32FB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Bendra pasiūlymo kaina be PVM, Eur</w:t>
            </w:r>
          </w:p>
        </w:tc>
        <w:tc>
          <w:tcPr>
            <w:tcW w:w="1418" w:type="dxa"/>
            <w:tcBorders>
              <w:top w:val="nil"/>
              <w:left w:val="nil"/>
              <w:bottom w:val="single" w:sz="8" w:space="0" w:color="000000"/>
              <w:right w:val="single" w:sz="8" w:space="0" w:color="000000"/>
            </w:tcBorders>
            <w:shd w:val="clear" w:color="auto" w:fill="auto"/>
            <w:vAlign w:val="center"/>
            <w:hideMark/>
          </w:tcPr>
          <w:p w14:paraId="5DD9A4A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FFAED76" w14:textId="77777777" w:rsidTr="009C0D2B">
        <w:trPr>
          <w:trHeight w:val="404"/>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3CF1D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PVM, Eur</w:t>
            </w:r>
          </w:p>
        </w:tc>
        <w:tc>
          <w:tcPr>
            <w:tcW w:w="1418" w:type="dxa"/>
            <w:tcBorders>
              <w:top w:val="nil"/>
              <w:left w:val="nil"/>
              <w:bottom w:val="single" w:sz="8" w:space="0" w:color="000000"/>
              <w:right w:val="single" w:sz="8" w:space="0" w:color="000000"/>
            </w:tcBorders>
            <w:shd w:val="clear" w:color="auto" w:fill="auto"/>
            <w:vAlign w:val="center"/>
            <w:hideMark/>
          </w:tcPr>
          <w:p w14:paraId="2817B15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4564288E" w14:textId="77777777" w:rsidTr="009C0D2B">
        <w:trPr>
          <w:trHeight w:val="410"/>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48AB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Bendra pasiūlymo kaina su PVM, Eur</w:t>
            </w:r>
          </w:p>
        </w:tc>
        <w:tc>
          <w:tcPr>
            <w:tcW w:w="1418" w:type="dxa"/>
            <w:tcBorders>
              <w:top w:val="nil"/>
              <w:left w:val="nil"/>
              <w:bottom w:val="single" w:sz="8" w:space="0" w:color="000000"/>
              <w:right w:val="single" w:sz="8" w:space="0" w:color="000000"/>
            </w:tcBorders>
            <w:shd w:val="clear" w:color="auto" w:fill="auto"/>
            <w:vAlign w:val="center"/>
            <w:hideMark/>
          </w:tcPr>
          <w:p w14:paraId="39F9F62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bl>
    <w:p w14:paraId="2E749DE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4AD9E02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237A594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Pastabos:</w:t>
      </w:r>
    </w:p>
    <w:p w14:paraId="27C07381"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 xml:space="preserve">Į bendrą pasiūlymo kainą įskaičiuotos visos tiekėjo patiriamos sąnaudos (transporto priemonių priežiūra, kuras, draudimas ir kt.). Perkančiajai organizacijai neturi būti taikomi jokie papildomi mokesčiai. </w:t>
      </w:r>
    </w:p>
    <w:p w14:paraId="1D1BECDD"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Bendra pasiūlymo kaina naudojama tik tiekėjų pasiūlymų vertinimui. Paslaugos bus perkamos pagal perkančiosios organizacijos poreikį. Perkančioji organizacija neįsipareigoja sutarties galiojimo laikotarpiu nupirkti visų lentelėje nurodytų preliminarių paslaugų kiekių.</w:t>
      </w:r>
    </w:p>
    <w:p w14:paraId="535A9B52"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Jei tiekėjas nemoka PVM, nurodo, dėl kurių priežasčių jo nemoka.</w:t>
      </w:r>
    </w:p>
    <w:p w14:paraId="56058C1A"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Kartu su pasiūlymu pateikiami šie dokumentai (pasirašydamas pasiūlymą ar kiekvieną dokumentą patvirtinu, kad dokumentų skaitmeninės kopijos yra tikros):</w:t>
      </w:r>
    </w:p>
    <w:p w14:paraId="2DDCB03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06600D1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5244"/>
        <w:gridCol w:w="3261"/>
      </w:tblGrid>
      <w:tr w:rsidR="00481F0C" w:rsidRPr="00D4183D" w14:paraId="50B23E7C" w14:textId="77777777" w:rsidTr="009C0D2B">
        <w:tc>
          <w:tcPr>
            <w:tcW w:w="880" w:type="dxa"/>
          </w:tcPr>
          <w:p w14:paraId="2DE3C5B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Eil.Nr.</w:t>
            </w:r>
          </w:p>
        </w:tc>
        <w:tc>
          <w:tcPr>
            <w:tcW w:w="5244" w:type="dxa"/>
          </w:tcPr>
          <w:p w14:paraId="1623B49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Pateiktų dokumentų pavadinimas</w:t>
            </w:r>
          </w:p>
        </w:tc>
        <w:tc>
          <w:tcPr>
            <w:tcW w:w="3261" w:type="dxa"/>
          </w:tcPr>
          <w:p w14:paraId="72D42C3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Dokumento puslapių skaičius</w:t>
            </w:r>
          </w:p>
        </w:tc>
      </w:tr>
      <w:tr w:rsidR="00481F0C" w:rsidRPr="00D4183D" w14:paraId="0AC4A82B" w14:textId="77777777" w:rsidTr="009C0D2B">
        <w:tc>
          <w:tcPr>
            <w:tcW w:w="880" w:type="dxa"/>
          </w:tcPr>
          <w:p w14:paraId="6113ED8B"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548CC6C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3261" w:type="dxa"/>
          </w:tcPr>
          <w:p w14:paraId="37B3E0D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09A51E91" w14:textId="77777777" w:rsidTr="009C0D2B">
        <w:tc>
          <w:tcPr>
            <w:tcW w:w="880" w:type="dxa"/>
          </w:tcPr>
          <w:p w14:paraId="35741EDD"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42D0C25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noProof/>
                <w:sz w:val="22"/>
                <w:bdr w:val="none" w:sz="0" w:space="0" w:color="auto"/>
                <w:lang w:val="lt-LT"/>
              </w:rPr>
            </w:pPr>
          </w:p>
        </w:tc>
        <w:tc>
          <w:tcPr>
            <w:tcW w:w="3261" w:type="dxa"/>
          </w:tcPr>
          <w:p w14:paraId="5DBBD34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6E404024" w14:textId="77777777" w:rsidTr="009C0D2B">
        <w:tc>
          <w:tcPr>
            <w:tcW w:w="880" w:type="dxa"/>
          </w:tcPr>
          <w:p w14:paraId="1E925700"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6F2068E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3261" w:type="dxa"/>
          </w:tcPr>
          <w:p w14:paraId="4966225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bl>
    <w:p w14:paraId="31E98B6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6796D99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0" w:type="auto"/>
        <w:tblInd w:w="108" w:type="dxa"/>
        <w:tblLayout w:type="fixed"/>
        <w:tblLook w:val="01E0" w:firstRow="1" w:lastRow="1" w:firstColumn="1" w:lastColumn="1" w:noHBand="0" w:noVBand="0"/>
      </w:tblPr>
      <w:tblGrid>
        <w:gridCol w:w="3284"/>
        <w:gridCol w:w="604"/>
        <w:gridCol w:w="1980"/>
        <w:gridCol w:w="701"/>
        <w:gridCol w:w="2611"/>
        <w:gridCol w:w="648"/>
      </w:tblGrid>
      <w:tr w:rsidR="00481F0C" w:rsidRPr="00D4183D" w14:paraId="5DEA73D5" w14:textId="77777777" w:rsidTr="009C0D2B">
        <w:trPr>
          <w:trHeight w:val="324"/>
        </w:trPr>
        <w:tc>
          <w:tcPr>
            <w:tcW w:w="9828" w:type="dxa"/>
            <w:gridSpan w:val="6"/>
          </w:tcPr>
          <w:p w14:paraId="212685D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Pasiūlymas galioja iki termino, nustatyto pirkimo dokumentuose.</w:t>
            </w:r>
          </w:p>
        </w:tc>
      </w:tr>
      <w:tr w:rsidR="00481F0C" w:rsidRPr="00D4183D" w14:paraId="426C5CAD" w14:textId="77777777" w:rsidTr="009C0D2B">
        <w:trPr>
          <w:trHeight w:val="324"/>
        </w:trPr>
        <w:tc>
          <w:tcPr>
            <w:tcW w:w="9828" w:type="dxa"/>
            <w:gridSpan w:val="6"/>
          </w:tcPr>
          <w:p w14:paraId="066A989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noProof/>
                <w:sz w:val="22"/>
                <w:szCs w:val="20"/>
                <w:bdr w:val="none" w:sz="0" w:space="0" w:color="auto"/>
                <w:lang w:val="lt-LT"/>
              </w:rPr>
            </w:pPr>
          </w:p>
        </w:tc>
      </w:tr>
      <w:tr w:rsidR="00481F0C" w:rsidRPr="00D4183D" w14:paraId="18B4504A" w14:textId="77777777" w:rsidTr="009C0D2B">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522C3CC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604" w:type="dxa"/>
          </w:tcPr>
          <w:p w14:paraId="06256A2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1980" w:type="dxa"/>
            <w:tcBorders>
              <w:top w:val="nil"/>
              <w:left w:val="nil"/>
              <w:bottom w:val="single" w:sz="4" w:space="0" w:color="auto"/>
              <w:right w:val="nil"/>
            </w:tcBorders>
          </w:tcPr>
          <w:p w14:paraId="646620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701" w:type="dxa"/>
          </w:tcPr>
          <w:p w14:paraId="3CF2046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2611" w:type="dxa"/>
            <w:tcBorders>
              <w:top w:val="nil"/>
              <w:left w:val="nil"/>
              <w:bottom w:val="single" w:sz="4" w:space="0" w:color="auto"/>
              <w:right w:val="nil"/>
            </w:tcBorders>
          </w:tcPr>
          <w:p w14:paraId="2BA0133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648" w:type="dxa"/>
          </w:tcPr>
          <w:p w14:paraId="370D6A5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r>
      <w:tr w:rsidR="00481F0C" w:rsidRPr="00D4183D" w14:paraId="120D5AF4" w14:textId="77777777" w:rsidTr="009C0D2B">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878D67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noProof/>
                <w:position w:val="6"/>
                <w:sz w:val="18"/>
                <w:bdr w:val="none" w:sz="0" w:space="0" w:color="auto"/>
                <w:lang w:val="lt-LT"/>
              </w:rPr>
            </w:pPr>
            <w:r w:rsidRPr="00D4183D">
              <w:rPr>
                <w:rFonts w:eastAsia="Times New Roman"/>
                <w:i/>
                <w:noProof/>
                <w:position w:val="6"/>
                <w:sz w:val="18"/>
                <w:bdr w:val="none" w:sz="0" w:space="0" w:color="auto"/>
                <w:lang w:val="lt-LT"/>
              </w:rPr>
              <w:t>(Tiekėjo arba jo įgalioto asmens pareigų pavadinimas)</w:t>
            </w:r>
          </w:p>
        </w:tc>
        <w:tc>
          <w:tcPr>
            <w:tcW w:w="604" w:type="dxa"/>
          </w:tcPr>
          <w:p w14:paraId="2EC853D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c>
          <w:tcPr>
            <w:tcW w:w="1980" w:type="dxa"/>
            <w:tcBorders>
              <w:top w:val="single" w:sz="4" w:space="0" w:color="auto"/>
              <w:left w:val="nil"/>
              <w:bottom w:val="nil"/>
              <w:right w:val="nil"/>
            </w:tcBorders>
          </w:tcPr>
          <w:p w14:paraId="564468C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r w:rsidRPr="00D4183D">
              <w:rPr>
                <w:rFonts w:eastAsia="Times New Roman"/>
                <w:i/>
                <w:noProof/>
                <w:position w:val="6"/>
                <w:sz w:val="18"/>
                <w:szCs w:val="20"/>
                <w:bdr w:val="none" w:sz="0" w:space="0" w:color="auto"/>
                <w:lang w:val="lt-LT"/>
              </w:rPr>
              <w:t>(Parašas)</w:t>
            </w:r>
            <w:r w:rsidRPr="00D4183D">
              <w:rPr>
                <w:rFonts w:eastAsia="Times New Roman"/>
                <w:i/>
                <w:noProof/>
                <w:sz w:val="18"/>
                <w:szCs w:val="20"/>
                <w:bdr w:val="none" w:sz="0" w:space="0" w:color="auto"/>
                <w:lang w:val="lt-LT"/>
              </w:rPr>
              <w:t xml:space="preserve"> </w:t>
            </w:r>
          </w:p>
        </w:tc>
        <w:tc>
          <w:tcPr>
            <w:tcW w:w="701" w:type="dxa"/>
          </w:tcPr>
          <w:p w14:paraId="197514D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c>
          <w:tcPr>
            <w:tcW w:w="2611" w:type="dxa"/>
            <w:tcBorders>
              <w:top w:val="single" w:sz="4" w:space="0" w:color="auto"/>
              <w:left w:val="nil"/>
              <w:bottom w:val="nil"/>
              <w:right w:val="nil"/>
            </w:tcBorders>
          </w:tcPr>
          <w:p w14:paraId="3BADD8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r w:rsidRPr="00D4183D">
              <w:rPr>
                <w:rFonts w:eastAsia="Times New Roman"/>
                <w:i/>
                <w:noProof/>
                <w:position w:val="6"/>
                <w:sz w:val="18"/>
                <w:szCs w:val="20"/>
                <w:bdr w:val="none" w:sz="0" w:space="0" w:color="auto"/>
                <w:lang w:val="lt-LT"/>
              </w:rPr>
              <w:t>(Vardas ir pavardė)</w:t>
            </w:r>
            <w:r w:rsidRPr="00D4183D">
              <w:rPr>
                <w:rFonts w:eastAsia="Times New Roman"/>
                <w:i/>
                <w:noProof/>
                <w:sz w:val="18"/>
                <w:szCs w:val="20"/>
                <w:bdr w:val="none" w:sz="0" w:space="0" w:color="auto"/>
                <w:lang w:val="lt-LT"/>
              </w:rPr>
              <w:t xml:space="preserve"> </w:t>
            </w:r>
          </w:p>
        </w:tc>
        <w:tc>
          <w:tcPr>
            <w:tcW w:w="648" w:type="dxa"/>
          </w:tcPr>
          <w:p w14:paraId="175C150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p w14:paraId="42A0133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r>
    </w:tbl>
    <w:p w14:paraId="25670AC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2"/>
          <w:bdr w:val="none" w:sz="0" w:space="0" w:color="auto"/>
          <w:lang w:val="lt-LT"/>
        </w:rPr>
      </w:pPr>
    </w:p>
    <w:p w14:paraId="74BED738" w14:textId="77777777" w:rsidR="00205AB1" w:rsidRPr="00D4183D" w:rsidRDefault="00205AB1" w:rsidP="00205AB1">
      <w:pPr>
        <w:pStyle w:val="Body2"/>
        <w:rPr>
          <w:color w:val="auto"/>
          <w:sz w:val="20"/>
          <w:lang w:val="lt-LT"/>
        </w:rPr>
      </w:pPr>
    </w:p>
    <w:p w14:paraId="32C50923" w14:textId="61AE583F" w:rsidR="005E5855" w:rsidRPr="00D4183D" w:rsidRDefault="003774AA" w:rsidP="007B2151">
      <w:pPr>
        <w:pBdr>
          <w:top w:val="none" w:sz="0" w:space="0" w:color="auto"/>
          <w:left w:val="none" w:sz="0" w:space="0" w:color="auto"/>
          <w:bottom w:val="none" w:sz="0" w:space="0" w:color="auto"/>
          <w:right w:val="none" w:sz="0" w:space="0" w:color="auto"/>
          <w:between w:val="none" w:sz="0" w:space="0" w:color="auto"/>
          <w:bar w:val="none" w:sz="0" w:color="auto"/>
        </w:pBdr>
        <w:ind w:left="4678"/>
        <w:rPr>
          <w:lang w:val="lt-LT"/>
        </w:rPr>
      </w:pPr>
      <w:r w:rsidRPr="00D4183D">
        <w:rPr>
          <w:sz w:val="22"/>
        </w:rPr>
        <w:br w:type="page"/>
      </w:r>
      <w:r w:rsidR="007B2151" w:rsidRPr="00D4183D">
        <w:rPr>
          <w:lang w:val="lt-LT"/>
        </w:rPr>
        <w:lastRenderedPageBreak/>
        <w:t>Pirkimo sąlygų 3 priedas „Viešojo pirkimo sutarties projektas“</w:t>
      </w:r>
    </w:p>
    <w:p w14:paraId="787C5E39" w14:textId="56379BC7" w:rsidR="007B2151" w:rsidRPr="00D4183D" w:rsidRDefault="007B2151" w:rsidP="007B2151">
      <w:pPr>
        <w:pBdr>
          <w:top w:val="none" w:sz="0" w:space="0" w:color="auto"/>
          <w:left w:val="none" w:sz="0" w:space="0" w:color="auto"/>
          <w:bottom w:val="none" w:sz="0" w:space="0" w:color="auto"/>
          <w:right w:val="none" w:sz="0" w:space="0" w:color="auto"/>
          <w:between w:val="none" w:sz="0" w:space="0" w:color="auto"/>
          <w:bar w:val="none" w:sz="0" w:color="auto"/>
        </w:pBdr>
        <w:ind w:left="4678"/>
        <w:rPr>
          <w:lang w:val="lt-LT"/>
        </w:rPr>
      </w:pPr>
    </w:p>
    <w:p w14:paraId="03DB575B" w14:textId="77777777" w:rsidR="009C0D2B" w:rsidRPr="00D4183D" w:rsidRDefault="009C0D2B"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3B2FC6B1" w14:textId="77777777" w:rsidR="00DC5413"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bookmarkStart w:id="1" w:name="_Toc86135564"/>
      <w:r w:rsidRPr="00D4183D">
        <w:rPr>
          <w:rFonts w:eastAsiaTheme="minorEastAsia"/>
          <w:b/>
          <w:bCs/>
          <w:bdr w:val="none" w:sz="0" w:space="0" w:color="auto"/>
          <w:lang w:val="lt-LT"/>
        </w:rPr>
        <w:t>TURTO VERTINIMO IR TURTO VERTINIMO ATASKAITŲ PARENGIMO</w:t>
      </w:r>
      <w:r w:rsidRPr="00D4183D">
        <w:rPr>
          <w:rFonts w:eastAsiaTheme="minorEastAsia"/>
          <w:bCs/>
          <w:bdr w:val="none" w:sz="0" w:space="0" w:color="auto"/>
          <w:lang w:val="lt-LT"/>
        </w:rPr>
        <w:t xml:space="preserve"> </w:t>
      </w:r>
      <w:r w:rsidRPr="00D4183D">
        <w:rPr>
          <w:rFonts w:eastAsiaTheme="minorEastAsia"/>
          <w:b/>
          <w:bCs/>
          <w:bdr w:val="none" w:sz="0" w:space="0" w:color="auto"/>
          <w:lang w:val="lt-LT"/>
        </w:rPr>
        <w:t>PASLAUGŲ TEIKIMO SUTARTIS</w:t>
      </w:r>
    </w:p>
    <w:bookmarkEnd w:id="1"/>
    <w:p w14:paraId="3DBC240B" w14:textId="4A27F78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75BF95DB" w14:textId="3BB2461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r w:rsidRPr="00D4183D">
        <w:rPr>
          <w:rFonts w:eastAsiaTheme="minorEastAsia"/>
          <w:b/>
          <w:bCs/>
          <w:bdr w:val="none" w:sz="0" w:space="0" w:color="auto"/>
          <w:lang w:val="lt-LT"/>
        </w:rPr>
        <w:t xml:space="preserve">2025 m. ________  ___ d.   </w:t>
      </w:r>
      <w:r w:rsidR="00DC5413" w:rsidRPr="00D4183D">
        <w:rPr>
          <w:rFonts w:eastAsiaTheme="minorEastAsia"/>
          <w:b/>
          <w:bCs/>
          <w:bdr w:val="none" w:sz="0" w:space="0" w:color="auto"/>
          <w:lang w:val="lt-LT"/>
        </w:rPr>
        <w:t>Nr. ________</w:t>
      </w:r>
    </w:p>
    <w:p w14:paraId="51E4E6E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p w14:paraId="557BC90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p w14:paraId="08DBA421" w14:textId="14AD4C4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Varėnos rajono savivaldybės administracija, juridinio asmens kodas 188773873, kurios registruota buveinė yra Vytauto g.12, Varėna, duomenys apie įstaigą kaupiami ir saugomi Lietuvos Respublikos juridinių asmenų registre, atstovaujama _____________, veikiančio pagal Varėnos rajono savivaldybės administracijos nuostatus (toliau – Paslaugos gavėjas), ir</w:t>
      </w:r>
    </w:p>
    <w:p w14:paraId="6D343B43" w14:textId="399618C9"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_______________, juridinio asmens kodas_____________, kurio registruota buveinė yra _____________, duomenys apie įmonę kaupiami ir saugomi Lietuvos Respublikos juridinių asmenų registre, atstovaujamas ____________, veikiančio pagal ___________ (toliau – Paslaugų teikėjas), toliau kartu šioje sutartyje vadinami „Šalimis“, o kiekvienas atskirai – „Šalimi“,</w:t>
      </w:r>
    </w:p>
    <w:p w14:paraId="07D258C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sudarė šią Turto vertinimo ir turto vertinimo ataskaitų parengimo paslaugų teikimo sutartį, toliau vadinamą „Sutartimi“, ir susitarė dėl toliau išvardytų sąlygų.</w:t>
      </w:r>
    </w:p>
    <w:p w14:paraId="2BA573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05599789"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1. Sutarties dalykas</w:t>
      </w:r>
    </w:p>
    <w:p w14:paraId="59171E7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66F9725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1.1. Sutarties dalykas –  turto vertinimo ir turto vertinimo ataskaitų parengimo paslaugos (toliau- Paslaugos).</w:t>
      </w:r>
    </w:p>
    <w:p w14:paraId="0AA4075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1.2. Paslaugos turi būti suteiktos per 1 mėnesį nuo užsakymo pateikimo dienos, vadovaujantis Lietuvos Respublikos turto ir verslo vertinimo pagrindų įstatymu, Turto ir verslo vertinimo metodika, patvirtinta Lietuvos Respublikos finansų ministro 2012 m. balandžio 27 d. įsakymu Nr. 1K-159 „Dėl Turto ir verslo vertinimo metodikos patvirtinimo“, Europos vertinimo standartais, Tarptautiniais vertinimo standartais, tarptautinėje praktikoje taikomais vertės skaičiavimo būdais.</w:t>
      </w:r>
    </w:p>
    <w:p w14:paraId="51B9592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E9D5BB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2. Sutarties galiojimas, vykdymo pradžia, trukmė ir terminai</w:t>
      </w:r>
    </w:p>
    <w:p w14:paraId="05D4910B"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6CCF56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2.1. Sutartis įsigalioja, kai sutartį pasirašo abi sutarties šalys ir galioja 24 mėnesius, su galimybe sutartį pratęsti vieną kartą, ne ilgesniam nei 12 mėnesių laikotarpiui. </w:t>
      </w:r>
    </w:p>
    <w:p w14:paraId="3FEEBF1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2.2. Paslaugų teikimo pradžia: sutarties įsigaliojimo diena.</w:t>
      </w:r>
    </w:p>
    <w:p w14:paraId="4526A7C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770075BB"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3. Sutarties kaina (kainodaros taisyklės) ir mokėjimo sąlygos</w:t>
      </w:r>
    </w:p>
    <w:p w14:paraId="67B1765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1E16386F" w14:textId="7A5FFC11"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3.1. Šiai Sutarčiai taikoma fiksuoto įkainio kainodara. Paslaugų teikimo įkainiai pateikti Sutarties 1 priede, kuris yra neatskiriamas šios Sutarties dalis. Paslaugų įkainiai nebus keičiami visą sutarties vykdymo laikotarpį, išskyrus atvejus, </w:t>
      </w:r>
      <w:r w:rsidRPr="00D4183D">
        <w:rPr>
          <w:rFonts w:eastAsiaTheme="minorEastAsia"/>
          <w:bCs/>
          <w:iCs/>
          <w:bdr w:val="none" w:sz="0" w:space="0" w:color="auto"/>
          <w:lang w:val="lt-LT"/>
        </w:rPr>
        <w:t xml:space="preserve">kai teisės aktais pakeičiamas PVM tarifo dydis. </w:t>
      </w:r>
      <w:r w:rsidRPr="00D4183D">
        <w:rPr>
          <w:rFonts w:eastAsiaTheme="minorEastAsia"/>
          <w:bCs/>
          <w:bdr w:val="none" w:sz="0" w:space="0" w:color="auto"/>
          <w:lang w:val="lt-LT"/>
        </w:rPr>
        <w:t>Perskaičiuoti paslaugų įkainiai įforminami šalių pasirašomu susitarimu, kuris tampa neatsiejama sutarties dalimi. Perskaičiuoti paslaugų įkainiai taikomi toms paslaugoms, kurios bus teikiamos po šalių pasirašyto susitarimo įsigaliojimo dienos. Paslaugų įkainiai dėl kitų mokesčių ar dėl kainų lygio pasikeitimo nebus perskaičiuojami.</w:t>
      </w:r>
    </w:p>
    <w:p w14:paraId="557FB6B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3.2. Pradinė sutarties vertė 15 000 eurų be PVM. Sutarties vykdymo metu nebus galima viršyti šios vertės. Galutinė kainą, kurią Paslaugos gavėjas turės sumokėti Paslaugos teikėjui, priklauso nuo vykdant Sutartį suteiktų Paslaugų apimties.</w:t>
      </w:r>
    </w:p>
    <w:p w14:paraId="1F9173C2" w14:textId="1A482BBC"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3.3. Paslaugų perdavimas ir priėmimas atliekamas Paslaugos teikėjui pateikus parengtus dokumentus. Pateiktus dokumentus Paslaugos gavėjas išnagrinėja per 7 kalendorines dienas. Jeigu Paslaugos gavėjas mano, kad vertinimas atliktas netinkamai, jis atliktų paslaugų perdavimo priėmimo akto nepasirašo ir raštu pateikia pastabas. Kartu su paslaugų perdavimo priėmimo aktu turi būti teikiama pažyma apie suteiktų paslaugų vertę. Paslaugos gavėjui pasirašius paslaugų perdavimo priėmimo aktą ir pažymą apie suteiktų paslaugų vertę, Paslaugos gavėjas per 3 darbo dienas turi pateikti sąskaitą už suteiktas paslaugas.</w:t>
      </w:r>
    </w:p>
    <w:p w14:paraId="2A1294D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3.4. Už tinkamai suteiktas paslaugas atsiskaitoma per 30 kalendorinių dienų nuo atliktų paslaugų perdavimo priėmimo akto ir pažymos apie suteiktų paslaugų vertę pasirašymo ir sąskaitos pateikimo dienos.</w:t>
      </w:r>
    </w:p>
    <w:p w14:paraId="25E410B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i/>
          <w:iCs/>
          <w:bdr w:val="none" w:sz="0" w:space="0" w:color="auto"/>
          <w:lang w:val="lt-LT"/>
        </w:rPr>
      </w:pPr>
      <w:r w:rsidRPr="00D4183D">
        <w:rPr>
          <w:rFonts w:eastAsiaTheme="minorEastAsia"/>
          <w:bCs/>
          <w:bdr w:val="none" w:sz="0" w:space="0" w:color="auto"/>
          <w:lang w:val="lt-LT"/>
        </w:rPr>
        <w:t>3.5. Paslaugos gavėjas už suteiktas Paslaugas Paslaugos teikėjui atsiskaito mokėjimo pavedimu į Paslaugos teikėjo nurodytą banko sąskaitą. Apmokėjimo diena laikoma apmokėjimo operacijos įvykdymo diena Paslaugos gavėjo banke.</w:t>
      </w:r>
    </w:p>
    <w:p w14:paraId="3962CAF9" w14:textId="69D13FF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3.6. Visi atsiskaitymo dokumentai vykdant Sutartį turės būti teikiami naudojantis</w:t>
      </w:r>
      <w:r w:rsidR="008C39F8" w:rsidRPr="00D4183D">
        <w:rPr>
          <w:rFonts w:eastAsiaTheme="minorEastAsia"/>
          <w:bCs/>
          <w:bdr w:val="none" w:sz="0" w:space="0" w:color="auto"/>
          <w:lang w:val="lt-LT"/>
        </w:rPr>
        <w:t xml:space="preserve"> Sąskaitų administravimo bendrąja informacine Sistema „SABIS“</w:t>
      </w:r>
      <w:r w:rsidRPr="00D4183D">
        <w:rPr>
          <w:rFonts w:eastAsiaTheme="minorEastAsia"/>
          <w:bCs/>
          <w:bdr w:val="none" w:sz="0" w:space="0" w:color="auto"/>
          <w:lang w:val="lt-LT"/>
        </w:rPr>
        <w:t xml:space="preserve">. Jeigu Paslaugos teikėjas nepateiks sąskaitos </w:t>
      </w:r>
      <w:r w:rsidR="008C39F8" w:rsidRPr="00D4183D">
        <w:rPr>
          <w:rFonts w:eastAsiaTheme="minorEastAsia"/>
          <w:bCs/>
          <w:bdr w:val="none" w:sz="0" w:space="0" w:color="auto"/>
          <w:lang w:val="lt-LT"/>
        </w:rPr>
        <w:t xml:space="preserve">ir kitų reikalaujamų dokumentų šios sistemos </w:t>
      </w:r>
      <w:r w:rsidRPr="00D4183D">
        <w:rPr>
          <w:rFonts w:eastAsiaTheme="minorEastAsia"/>
          <w:bCs/>
          <w:bdr w:val="none" w:sz="0" w:space="0" w:color="auto"/>
          <w:lang w:val="lt-LT"/>
        </w:rPr>
        <w:t>priemonėmis, Paslaugos gavėjas turės teisę neatlikti mokėjimų.</w:t>
      </w:r>
    </w:p>
    <w:p w14:paraId="70CAE186" w14:textId="15CC2AFA" w:rsidR="0007030C" w:rsidRPr="00D4183D" w:rsidRDefault="00DC5413" w:rsidP="0007030C">
      <w:pPr>
        <w:widowControl w:val="0"/>
        <w:ind w:firstLine="720"/>
        <w:jc w:val="both"/>
        <w:rPr>
          <w:rFonts w:eastAsia="Times New Roman"/>
          <w:lang w:val="lt-LT"/>
        </w:rPr>
      </w:pPr>
      <w:r w:rsidRPr="00D4183D">
        <w:rPr>
          <w:rFonts w:eastAsia="Times New Roman"/>
          <w:lang w:val="lt-LT"/>
        </w:rPr>
        <w:t>3.7.</w:t>
      </w:r>
      <w:r w:rsidR="0007030C" w:rsidRPr="00D4183D">
        <w:rPr>
          <w:rFonts w:eastAsia="Times New Roman"/>
          <w:lang w:val="lt-LT"/>
        </w:rPr>
        <w:t xml:space="preserve"> </w:t>
      </w:r>
      <w:r w:rsidR="0007030C" w:rsidRPr="00D4183D">
        <w:rPr>
          <w:rFonts w:eastAsia="Calibri"/>
          <w:lang w:val="lt-LT"/>
        </w:rPr>
        <w:t xml:space="preserve">Paslaugų įkainis gali būti perskaičiuojamas pagal bendrą kainų lygio kitimą. </w:t>
      </w:r>
    </w:p>
    <w:p w14:paraId="323ACD16" w14:textId="78571C58" w:rsidR="0007030C" w:rsidRPr="00D4183D" w:rsidRDefault="00DC5413" w:rsidP="0007030C">
      <w:pPr>
        <w:widowControl w:val="0"/>
        <w:ind w:firstLine="720"/>
        <w:jc w:val="both"/>
        <w:rPr>
          <w:rFonts w:eastAsia="Times New Roman"/>
          <w:lang w:val="lt-LT"/>
        </w:rPr>
      </w:pPr>
      <w:r w:rsidRPr="00D4183D">
        <w:rPr>
          <w:rFonts w:eastAsia="Times New Roman"/>
          <w:lang w:val="lt-LT"/>
        </w:rPr>
        <w:t>3.7</w:t>
      </w:r>
      <w:r w:rsidR="0007030C" w:rsidRPr="00D4183D">
        <w:rPr>
          <w:rFonts w:eastAsia="Times New Roman"/>
          <w:lang w:val="lt-LT"/>
        </w:rPr>
        <w:t xml:space="preserve">.1. </w:t>
      </w:r>
      <w:r w:rsidR="0007030C" w:rsidRPr="00D4183D">
        <w:rPr>
          <w:rFonts w:eastAsia="Calibri"/>
          <w:lang w:val="lt-LT"/>
        </w:rPr>
        <w:t xml:space="preserve">Peržiūros momentas ir dažnumas: ne anksčiau kaip po </w:t>
      </w:r>
      <w:r w:rsidRPr="00D4183D">
        <w:rPr>
          <w:rFonts w:eastAsia="Calibri"/>
          <w:lang w:val="lt-LT"/>
        </w:rPr>
        <w:t>6</w:t>
      </w:r>
      <w:r w:rsidR="0007030C" w:rsidRPr="00D4183D">
        <w:rPr>
          <w:rFonts w:eastAsia="Calibri"/>
          <w:lang w:val="lt-LT"/>
        </w:rPr>
        <w:t xml:space="preserve"> (</w:t>
      </w:r>
      <w:r w:rsidRPr="00D4183D">
        <w:rPr>
          <w:rFonts w:eastAsia="Calibri"/>
          <w:lang w:val="lt-LT"/>
        </w:rPr>
        <w:t>šešių</w:t>
      </w:r>
      <w:r w:rsidR="0007030C" w:rsidRPr="00D4183D">
        <w:rPr>
          <w:rFonts w:eastAsia="Calibri"/>
          <w:lang w:val="lt-LT"/>
        </w:rPr>
        <w:t xml:space="preserve">) mėnesių (įskaitant ir Sutarties įsigaliojimo mėnesį) arba, jei Paslaugų įkainis jau buvo perskaičiuotas – ne anksčiau kaip po </w:t>
      </w:r>
      <w:r w:rsidRPr="00D4183D">
        <w:rPr>
          <w:rFonts w:eastAsia="Calibri"/>
          <w:lang w:val="lt-LT"/>
        </w:rPr>
        <w:t>6</w:t>
      </w:r>
      <w:r w:rsidR="0007030C" w:rsidRPr="00D4183D">
        <w:rPr>
          <w:rFonts w:eastAsia="Calibri"/>
          <w:lang w:val="lt-LT"/>
        </w:rPr>
        <w:t xml:space="preserve"> (</w:t>
      </w:r>
      <w:r w:rsidRPr="00D4183D">
        <w:rPr>
          <w:rFonts w:eastAsia="Calibri"/>
          <w:lang w:val="lt-LT"/>
        </w:rPr>
        <w:t>šešių</w:t>
      </w:r>
      <w:r w:rsidR="0007030C" w:rsidRPr="00D4183D">
        <w:rPr>
          <w:rFonts w:eastAsia="Calibri"/>
          <w:lang w:val="lt-LT"/>
        </w:rPr>
        <w:t xml:space="preserve">) mėnesių nuo perskaičiavimo (įskaitant Paslaugų įkainio perskaičiavimo mėnesį), jeigu indeksas pakis daugiau kaip </w:t>
      </w:r>
      <w:r w:rsidRPr="00D4183D">
        <w:rPr>
          <w:rFonts w:eastAsia="Calibri"/>
          <w:lang w:val="lt-LT"/>
        </w:rPr>
        <w:t>5</w:t>
      </w:r>
      <w:r w:rsidR="0007030C" w:rsidRPr="00D4183D">
        <w:rPr>
          <w:rFonts w:eastAsia="Calibri"/>
          <w:lang w:val="lt-LT"/>
        </w:rPr>
        <w:t xml:space="preserve"> proc. lyginant su baziniu kainų indeksu, o jei Paslaugų įkainis jau buvo perskaičiuotas – lyginant su n mėnesio kainos indeksu, kuris buvo naudojamas prieš tai buvusiame kainos perskaičiavime.</w:t>
      </w:r>
    </w:p>
    <w:p w14:paraId="14DAA521" w14:textId="5BB791C7" w:rsidR="0007030C" w:rsidRPr="00D4183D" w:rsidRDefault="00DC5413" w:rsidP="0007030C">
      <w:pPr>
        <w:widowControl w:val="0"/>
        <w:ind w:firstLine="720"/>
        <w:jc w:val="both"/>
        <w:rPr>
          <w:rFonts w:eastAsia="Calibri"/>
          <w:lang w:val="lt-LT"/>
        </w:rPr>
      </w:pPr>
      <w:r w:rsidRPr="00D4183D">
        <w:rPr>
          <w:rFonts w:eastAsia="Calibri"/>
          <w:lang w:val="lt-LT"/>
        </w:rPr>
        <w:t>3.8.</w:t>
      </w:r>
      <w:r w:rsidR="0007030C" w:rsidRPr="00D4183D">
        <w:rPr>
          <w:rFonts w:eastAsia="Calibri"/>
          <w:lang w:val="lt-LT"/>
        </w:rPr>
        <w:t xml:space="preserve"> Sutarties kaina (įkainiai) pagal bendro kainų lygio kitimą bus perskaičiuojama (-i) tokia tvarka:</w:t>
      </w:r>
    </w:p>
    <w:p w14:paraId="22FD9831" w14:textId="6C1DEE97" w:rsidR="0007030C" w:rsidRPr="00D4183D" w:rsidRDefault="00DC5413" w:rsidP="0007030C">
      <w:pPr>
        <w:widowControl w:val="0"/>
        <w:ind w:firstLine="720"/>
        <w:jc w:val="both"/>
        <w:rPr>
          <w:rFonts w:eastAsia="Times New Roman"/>
          <w:lang w:val="lt-LT"/>
        </w:rPr>
      </w:pPr>
      <w:r w:rsidRPr="00D4183D">
        <w:rPr>
          <w:rFonts w:eastAsia="Calibri"/>
          <w:lang w:val="lt-LT"/>
        </w:rPr>
        <w:t>3.8</w:t>
      </w:r>
      <w:r w:rsidR="0007030C" w:rsidRPr="00D4183D">
        <w:rPr>
          <w:rFonts w:eastAsia="Calibri"/>
          <w:lang w:val="lt-LT"/>
        </w:rPr>
        <w:t xml:space="preserve">.1. </w:t>
      </w:r>
      <w:r w:rsidR="0007030C" w:rsidRPr="00D4183D">
        <w:rPr>
          <w:rFonts w:eastAsia="Times New Roman"/>
          <w:lang w:val="lt-LT"/>
        </w:rPr>
        <w:t xml:space="preserve">duomenys, kuriais remiamasi vertinant kainų lygio kitimą: Lietuvos statistikos departamento interneto svetainėje </w:t>
      </w:r>
      <w:hyperlink r:id="rId7" w:history="1">
        <w:r w:rsidR="0007030C" w:rsidRPr="00D4183D">
          <w:rPr>
            <w:rFonts w:eastAsia="Times New Roman"/>
            <w:bCs/>
            <w:u w:val="single"/>
            <w:lang w:val="lt-LT"/>
          </w:rPr>
          <w:t>http://osp.stat.gov.lt/</w:t>
        </w:r>
      </w:hyperlink>
      <w:r w:rsidR="0007030C" w:rsidRPr="00D4183D">
        <w:rPr>
          <w:rFonts w:eastAsia="Times New Roman"/>
          <w:bCs/>
          <w:lang w:val="lt-LT"/>
        </w:rPr>
        <w:t xml:space="preserve"> skelbiamas indeksas;</w:t>
      </w:r>
    </w:p>
    <w:p w14:paraId="75C441ED" w14:textId="360075C1" w:rsidR="0007030C" w:rsidRPr="00D4183D" w:rsidRDefault="00DC5413" w:rsidP="0007030C">
      <w:pPr>
        <w:widowControl w:val="0"/>
        <w:ind w:firstLine="720"/>
        <w:jc w:val="both"/>
        <w:rPr>
          <w:rFonts w:eastAsia="Times New Roman"/>
          <w:lang w:val="lt-LT"/>
        </w:rPr>
      </w:pPr>
      <w:r w:rsidRPr="00D4183D">
        <w:rPr>
          <w:rFonts w:eastAsia="Calibri"/>
          <w:lang w:val="lt-LT"/>
        </w:rPr>
        <w:t>3.8</w:t>
      </w:r>
      <w:r w:rsidR="0007030C" w:rsidRPr="00D4183D">
        <w:rPr>
          <w:rFonts w:eastAsia="Calibri"/>
          <w:lang w:val="lt-LT"/>
        </w:rPr>
        <w:t xml:space="preserve">.2. </w:t>
      </w:r>
      <w:r w:rsidR="0007030C" w:rsidRPr="00D4183D">
        <w:rPr>
          <w:rFonts w:eastAsia="Times New Roman"/>
          <w:lang w:val="lt-LT"/>
        </w:rPr>
        <w:t xml:space="preserve">perskaičiavimo formulė: </w:t>
      </w:r>
    </w:p>
    <w:p w14:paraId="05220ECC" w14:textId="77777777" w:rsidR="0007030C" w:rsidRPr="00D4183D" w:rsidRDefault="0007030C" w:rsidP="0007030C">
      <w:pPr>
        <w:ind w:firstLine="567"/>
        <w:jc w:val="both"/>
        <w:rPr>
          <w:rFonts w:eastAsia="SimSun"/>
          <w:lang w:val="lt-LT" w:eastAsia="zh-CN"/>
        </w:rPr>
      </w:pPr>
      <w:r w:rsidRPr="00D4183D">
        <w:rPr>
          <w:rFonts w:eastAsia="SimSun"/>
          <w:b/>
          <w:bCs/>
          <w:lang w:val="lt-LT" w:eastAsia="zh-CN"/>
        </w:rPr>
        <w:t xml:space="preserve">P = </w:t>
      </w:r>
      <w:proofErr w:type="spellStart"/>
      <w:r w:rsidRPr="00D4183D">
        <w:rPr>
          <w:rFonts w:eastAsia="SimSun"/>
          <w:b/>
          <w:bCs/>
          <w:lang w:val="lt-LT" w:eastAsia="zh-CN"/>
        </w:rPr>
        <w:t>Ln</w:t>
      </w:r>
      <w:proofErr w:type="spellEnd"/>
      <w:r w:rsidRPr="00D4183D">
        <w:rPr>
          <w:rFonts w:eastAsia="SimSun"/>
          <w:b/>
          <w:bCs/>
          <w:lang w:val="lt-LT" w:eastAsia="zh-CN"/>
        </w:rPr>
        <w:t>/</w:t>
      </w:r>
      <w:proofErr w:type="spellStart"/>
      <w:r w:rsidRPr="00D4183D">
        <w:rPr>
          <w:rFonts w:eastAsia="SimSun"/>
          <w:b/>
          <w:bCs/>
          <w:lang w:val="lt-LT" w:eastAsia="zh-CN"/>
        </w:rPr>
        <w:t>Lo</w:t>
      </w:r>
      <w:proofErr w:type="spellEnd"/>
      <w:r w:rsidRPr="00D4183D">
        <w:rPr>
          <w:rFonts w:eastAsia="SimSun"/>
          <w:b/>
          <w:bCs/>
          <w:lang w:val="lt-LT" w:eastAsia="zh-CN"/>
        </w:rPr>
        <w:t>;</w:t>
      </w:r>
    </w:p>
    <w:p w14:paraId="069E5898" w14:textId="77777777" w:rsidR="0007030C" w:rsidRPr="00D4183D" w:rsidRDefault="0007030C" w:rsidP="0007030C">
      <w:pPr>
        <w:ind w:firstLine="567"/>
        <w:jc w:val="both"/>
        <w:rPr>
          <w:rFonts w:eastAsia="SimSun"/>
          <w:bCs/>
          <w:lang w:val="lt-LT" w:eastAsia="zh-CN"/>
        </w:rPr>
      </w:pPr>
      <w:r w:rsidRPr="00D4183D">
        <w:rPr>
          <w:rFonts w:eastAsia="SimSun"/>
          <w:bCs/>
          <w:lang w:val="lt-LT" w:eastAsia="zh-CN"/>
        </w:rPr>
        <w:t>čia:</w:t>
      </w:r>
    </w:p>
    <w:p w14:paraId="03B96057" w14:textId="77777777" w:rsidR="0007030C" w:rsidRPr="00D4183D" w:rsidRDefault="0007030C" w:rsidP="0007030C">
      <w:pPr>
        <w:ind w:firstLine="567"/>
        <w:jc w:val="both"/>
        <w:rPr>
          <w:rFonts w:eastAsia="SimSun"/>
          <w:lang w:val="lt-LT" w:eastAsia="zh-CN"/>
        </w:rPr>
      </w:pPr>
      <w:r w:rsidRPr="00D4183D">
        <w:rPr>
          <w:rFonts w:eastAsia="SimSun"/>
          <w:b/>
          <w:bCs/>
          <w:lang w:val="lt-LT" w:eastAsia="zh-CN"/>
        </w:rPr>
        <w:t>P</w:t>
      </w:r>
      <w:r w:rsidRPr="00D4183D">
        <w:rPr>
          <w:rFonts w:eastAsia="SimSun"/>
          <w:bCs/>
          <w:lang w:val="lt-LT" w:eastAsia="zh-CN"/>
        </w:rPr>
        <w:t xml:space="preserve"> – pataisymo daugiklis. Pataisymo daugiklis skaičiuojamas keturių skaitmenų po kablelio tikslumu;</w:t>
      </w:r>
    </w:p>
    <w:p w14:paraId="79B1A804" w14:textId="77777777" w:rsidR="0007030C" w:rsidRPr="00D4183D" w:rsidRDefault="0007030C" w:rsidP="0007030C">
      <w:pPr>
        <w:ind w:firstLine="567"/>
        <w:jc w:val="both"/>
        <w:rPr>
          <w:rFonts w:eastAsia="SimSun"/>
          <w:lang w:val="lt-LT" w:eastAsia="zh-CN"/>
        </w:rPr>
      </w:pPr>
      <w:proofErr w:type="spellStart"/>
      <w:r w:rsidRPr="00D4183D">
        <w:rPr>
          <w:rFonts w:eastAsia="SimSun"/>
          <w:b/>
          <w:lang w:val="lt-LT" w:eastAsia="zh-CN"/>
        </w:rPr>
        <w:t>Ln</w:t>
      </w:r>
      <w:proofErr w:type="spellEnd"/>
      <w:r w:rsidRPr="00D4183D">
        <w:rPr>
          <w:rFonts w:eastAsia="SimSun"/>
          <w:lang w:val="lt-LT" w:eastAsia="zh-CN"/>
        </w:rPr>
        <w:t xml:space="preserve"> – n mėnesio kainos indeksas;</w:t>
      </w:r>
    </w:p>
    <w:p w14:paraId="2F87AD6C" w14:textId="77777777" w:rsidR="0007030C" w:rsidRPr="00D4183D" w:rsidRDefault="0007030C" w:rsidP="0007030C">
      <w:pPr>
        <w:keepNext/>
        <w:tabs>
          <w:tab w:val="right" w:pos="9214"/>
        </w:tabs>
        <w:ind w:firstLine="567"/>
        <w:jc w:val="both"/>
        <w:rPr>
          <w:rFonts w:eastAsia="SimSun"/>
          <w:lang w:val="lt-LT" w:eastAsia="zh-CN"/>
        </w:rPr>
      </w:pPr>
      <w:proofErr w:type="spellStart"/>
      <w:r w:rsidRPr="00D4183D">
        <w:rPr>
          <w:rFonts w:eastAsia="SimSun"/>
          <w:b/>
          <w:bCs/>
          <w:lang w:val="lt-LT" w:eastAsia="zh-CN"/>
        </w:rPr>
        <w:t>Lo</w:t>
      </w:r>
      <w:proofErr w:type="spellEnd"/>
      <w:r w:rsidRPr="00D4183D">
        <w:rPr>
          <w:rFonts w:eastAsia="SimSun"/>
          <w:b/>
          <w:bCs/>
          <w:lang w:val="lt-LT" w:eastAsia="zh-CN"/>
        </w:rPr>
        <w:t xml:space="preserve"> </w:t>
      </w:r>
      <w:r w:rsidRPr="00D4183D">
        <w:rPr>
          <w:rFonts w:eastAsia="SimSun"/>
          <w:bCs/>
          <w:lang w:val="lt-LT" w:eastAsia="zh-CN"/>
        </w:rPr>
        <w:t>– bazinės kainos indeksas (pasiūlymų pateikimo termino pabaigos mėnesio indeksas);</w:t>
      </w:r>
    </w:p>
    <w:p w14:paraId="0314C767" w14:textId="45A99DEF" w:rsidR="0007030C" w:rsidRPr="00D4183D" w:rsidRDefault="00DC5413" w:rsidP="0007030C">
      <w:pPr>
        <w:keepNext/>
        <w:tabs>
          <w:tab w:val="right" w:pos="9214"/>
        </w:tabs>
        <w:ind w:firstLine="720"/>
        <w:jc w:val="both"/>
        <w:rPr>
          <w:rFonts w:eastAsia="SimSun"/>
          <w:lang w:val="lt-LT" w:eastAsia="zh-CN"/>
        </w:rPr>
      </w:pPr>
      <w:r w:rsidRPr="00D4183D">
        <w:rPr>
          <w:rFonts w:eastAsia="Times New Roman"/>
          <w:lang w:val="lt-LT"/>
        </w:rPr>
        <w:t>3.8</w:t>
      </w:r>
      <w:r w:rsidR="0007030C" w:rsidRPr="00D4183D">
        <w:rPr>
          <w:rFonts w:eastAsia="Times New Roman"/>
          <w:lang w:val="lt-LT"/>
        </w:rPr>
        <w:t xml:space="preserve">.3. perskaičiuotos kainos įforminimas: kainos perskaičiavimas įforminamas dvišaliu Užsakovo ir Teikėjo pasirašomu papildomu susitarimu. Nei viena iš Šalių neturi </w:t>
      </w:r>
      <w:r w:rsidRPr="00D4183D">
        <w:rPr>
          <w:rFonts w:eastAsia="Times New Roman"/>
          <w:lang w:val="lt-LT"/>
        </w:rPr>
        <w:t>teisės</w:t>
      </w:r>
      <w:r w:rsidR="0007030C" w:rsidRPr="00D4183D">
        <w:rPr>
          <w:rFonts w:eastAsia="Times New Roman"/>
          <w:lang w:val="lt-LT"/>
        </w:rPr>
        <w:t xml:space="preserve"> atsisakyti pasirašyti tokio susitarimo be </w:t>
      </w:r>
      <w:r w:rsidRPr="00D4183D">
        <w:rPr>
          <w:rFonts w:eastAsia="Times New Roman"/>
          <w:lang w:val="lt-LT"/>
        </w:rPr>
        <w:t>pagrįstų</w:t>
      </w:r>
      <w:r w:rsidR="0007030C" w:rsidRPr="00D4183D">
        <w:rPr>
          <w:rFonts w:eastAsia="Times New Roman"/>
          <w:lang w:val="lt-LT"/>
        </w:rPr>
        <w:t xml:space="preserve">̨ </w:t>
      </w:r>
      <w:r w:rsidRPr="00D4183D">
        <w:rPr>
          <w:rFonts w:eastAsia="Times New Roman"/>
          <w:lang w:val="lt-LT"/>
        </w:rPr>
        <w:t>priežasčių</w:t>
      </w:r>
      <w:r w:rsidR="0007030C" w:rsidRPr="00D4183D">
        <w:rPr>
          <w:rFonts w:eastAsia="Times New Roman"/>
          <w:lang w:val="lt-LT"/>
        </w:rPr>
        <w:t>̨. Prie Sutarties kainos perskaičiavimo yra būtina pridėti šiuos Sutarties šalių įgaliotų atstovų pasirašytus priedus: kainos Eur be PVM perskaičiavimą pagrindžiančius dokumentus, skaičiavimą pagrindžiančius dokumentus;</w:t>
      </w:r>
    </w:p>
    <w:p w14:paraId="4F32729D" w14:textId="3345DFBA" w:rsidR="0007030C" w:rsidRPr="00D4183D" w:rsidRDefault="00DC5413" w:rsidP="0007030C">
      <w:pPr>
        <w:keepNext/>
        <w:tabs>
          <w:tab w:val="right" w:pos="9214"/>
        </w:tabs>
        <w:ind w:firstLine="720"/>
        <w:jc w:val="both"/>
        <w:rPr>
          <w:rFonts w:eastAsia="Times New Roman"/>
          <w:lang w:val="lt-LT"/>
        </w:rPr>
      </w:pPr>
      <w:r w:rsidRPr="00D4183D">
        <w:rPr>
          <w:rFonts w:eastAsia="Times New Roman"/>
          <w:lang w:val="lt-LT"/>
        </w:rPr>
        <w:t>3.8</w:t>
      </w:r>
      <w:r w:rsidR="0007030C" w:rsidRPr="00D4183D">
        <w:rPr>
          <w:rFonts w:eastAsia="Times New Roman"/>
          <w:lang w:val="lt-LT"/>
        </w:rPr>
        <w:t xml:space="preserve">.4.  įkainiai / kaina Eur be PVM laikoma </w:t>
      </w:r>
      <w:proofErr w:type="spellStart"/>
      <w:r w:rsidR="0007030C" w:rsidRPr="00D4183D">
        <w:rPr>
          <w:rFonts w:eastAsia="Times New Roman"/>
          <w:lang w:val="lt-LT"/>
        </w:rPr>
        <w:t>perskaičiuota</w:t>
      </w:r>
      <w:proofErr w:type="spellEnd"/>
      <w:r w:rsidR="0007030C" w:rsidRPr="00D4183D">
        <w:rPr>
          <w:rFonts w:eastAsia="Times New Roman"/>
          <w:lang w:val="lt-LT"/>
        </w:rPr>
        <w:t xml:space="preserve">, kai Sutarties Šalys pasirašo </w:t>
      </w:r>
      <w:proofErr w:type="spellStart"/>
      <w:r w:rsidR="0007030C" w:rsidRPr="00D4183D">
        <w:rPr>
          <w:rFonts w:eastAsia="Times New Roman"/>
          <w:lang w:val="lt-LT"/>
        </w:rPr>
        <w:t>susitarima</w:t>
      </w:r>
      <w:proofErr w:type="spellEnd"/>
      <w:r w:rsidR="0007030C" w:rsidRPr="00D4183D">
        <w:rPr>
          <w:rFonts w:eastAsia="Times New Roman"/>
          <w:lang w:val="lt-LT"/>
        </w:rPr>
        <w:t xml:space="preserve">̨ </w:t>
      </w:r>
      <w:proofErr w:type="spellStart"/>
      <w:r w:rsidR="0007030C" w:rsidRPr="00D4183D">
        <w:rPr>
          <w:rFonts w:eastAsia="Times New Roman"/>
          <w:lang w:val="lt-LT"/>
        </w:rPr>
        <w:t>dėl</w:t>
      </w:r>
      <w:proofErr w:type="spellEnd"/>
      <w:r w:rsidR="0007030C" w:rsidRPr="00D4183D">
        <w:rPr>
          <w:rFonts w:eastAsia="Times New Roman"/>
          <w:lang w:val="lt-LT"/>
        </w:rPr>
        <w:t xml:space="preserve"> kainos </w:t>
      </w:r>
      <w:proofErr w:type="spellStart"/>
      <w:r w:rsidR="0007030C" w:rsidRPr="00D4183D">
        <w:rPr>
          <w:rFonts w:eastAsia="Times New Roman"/>
          <w:lang w:val="lt-LT"/>
        </w:rPr>
        <w:t>perskaičiavimo</w:t>
      </w:r>
      <w:proofErr w:type="spellEnd"/>
      <w:r w:rsidR="0007030C" w:rsidRPr="00D4183D">
        <w:rPr>
          <w:rFonts w:eastAsia="Times New Roman"/>
          <w:lang w:val="lt-LT"/>
        </w:rPr>
        <w:t>. Perskaičiuota kaina (įkainiai) pradedama (-i) taikyti nuo kitos dienos po susitarimo dėl Sutarties kainos perskaičiavimo pasirašymo.</w:t>
      </w:r>
    </w:p>
    <w:p w14:paraId="1B8FA573" w14:textId="77777777" w:rsidR="0007030C" w:rsidRPr="00D4183D" w:rsidRDefault="0007030C"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20A7E3A6" w14:textId="5C938C68"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 xml:space="preserve">4. </w:t>
      </w:r>
      <w:r w:rsidR="008C39F8" w:rsidRPr="00D4183D">
        <w:rPr>
          <w:rFonts w:eastAsiaTheme="minorEastAsia"/>
          <w:b/>
          <w:bCs/>
          <w:bdr w:val="none" w:sz="0" w:space="0" w:color="auto"/>
          <w:lang w:val="lt-LT"/>
        </w:rPr>
        <w:t>D</w:t>
      </w:r>
      <w:r w:rsidRPr="00D4183D">
        <w:rPr>
          <w:rFonts w:eastAsiaTheme="minorEastAsia"/>
          <w:b/>
          <w:bCs/>
          <w:bdr w:val="none" w:sz="0" w:space="0" w:color="auto"/>
          <w:lang w:val="lt-LT"/>
        </w:rPr>
        <w:t>elspinigiai, baudos</w:t>
      </w:r>
    </w:p>
    <w:p w14:paraId="63D5141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w:t>
      </w:r>
    </w:p>
    <w:p w14:paraId="15918AA7" w14:textId="40475780"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4.</w:t>
      </w:r>
      <w:r w:rsidR="008C39F8" w:rsidRPr="00D4183D">
        <w:rPr>
          <w:rFonts w:eastAsiaTheme="minorEastAsia"/>
          <w:bCs/>
          <w:bdr w:val="none" w:sz="0" w:space="0" w:color="auto"/>
          <w:lang w:val="lt-LT"/>
        </w:rPr>
        <w:t>1</w:t>
      </w:r>
      <w:r w:rsidRPr="00D4183D">
        <w:rPr>
          <w:rFonts w:eastAsiaTheme="minorEastAsia"/>
          <w:bCs/>
          <w:bdr w:val="none" w:sz="0" w:space="0" w:color="auto"/>
          <w:lang w:val="lt-LT"/>
        </w:rPr>
        <w:t>. Paslaugos gavėjui, nepagrįstai uždelsusi atsiskaityti už suteiktas paslaugas nustatytu laiku, ir Paslaugų teikėjui pareikalavus, moka Paslaugų teikėjui 0,02 % sutartinės kainos dydžio delspinigius už kiekvieną uždelstą dieną.</w:t>
      </w:r>
    </w:p>
    <w:p w14:paraId="0B80F134" w14:textId="449541FB"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4.</w:t>
      </w:r>
      <w:r w:rsidR="008C39F8" w:rsidRPr="00D4183D">
        <w:rPr>
          <w:rFonts w:eastAsiaTheme="minorEastAsia"/>
          <w:bCs/>
          <w:bdr w:val="none" w:sz="0" w:space="0" w:color="auto"/>
          <w:lang w:val="lt-LT"/>
        </w:rPr>
        <w:t>2</w:t>
      </w:r>
      <w:r w:rsidRPr="00D4183D">
        <w:rPr>
          <w:rFonts w:eastAsiaTheme="minorEastAsia"/>
          <w:bCs/>
          <w:bdr w:val="none" w:sz="0" w:space="0" w:color="auto"/>
          <w:lang w:val="lt-LT"/>
        </w:rPr>
        <w:t>. Paslaugos teikėjas, uždelsęs atlikti paslaugas sutartyje numatytais terminais, moka Paslaugos gavėjui 0,02 % nuo neatliktų paslaugų vertės delspinigius už kiekvieną uždelstą dieną.</w:t>
      </w:r>
    </w:p>
    <w:p w14:paraId="6CB204C5" w14:textId="5541FEC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4.</w:t>
      </w:r>
      <w:r w:rsidR="008C39F8" w:rsidRPr="00D4183D">
        <w:rPr>
          <w:rFonts w:eastAsiaTheme="minorEastAsia"/>
          <w:b/>
          <w:bCs/>
          <w:bdr w:val="none" w:sz="0" w:space="0" w:color="auto"/>
          <w:lang w:val="lt-LT"/>
        </w:rPr>
        <w:t>3</w:t>
      </w:r>
      <w:r w:rsidRPr="00D4183D">
        <w:rPr>
          <w:rFonts w:eastAsiaTheme="minorEastAsia"/>
          <w:b/>
          <w:bCs/>
          <w:bdr w:val="none" w:sz="0" w:space="0" w:color="auto"/>
          <w:lang w:val="lt-LT"/>
        </w:rPr>
        <w:t>. Jeigu Paslaugų teikėjas vėluoja atlikti paslaugas ilgiau kaip 1 mėnesį, tai moka 10 proc. dydžio baudą už kiekvieną laiku neįvykdytą užsakymą.</w:t>
      </w:r>
    </w:p>
    <w:p w14:paraId="046DF23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08F1797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bookmarkStart w:id="2" w:name="part_97c16eb92cc5462bb9870dd6171de050"/>
      <w:bookmarkEnd w:id="2"/>
      <w:r w:rsidRPr="00D4183D">
        <w:rPr>
          <w:rFonts w:eastAsiaTheme="minorEastAsia"/>
          <w:b/>
          <w:bCs/>
          <w:bdr w:val="none" w:sz="0" w:space="0" w:color="auto"/>
          <w:lang w:val="lt-LT"/>
        </w:rPr>
        <w:t>5. Šalių teisės ir pareigos</w:t>
      </w:r>
    </w:p>
    <w:p w14:paraId="32CD125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004533C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 Paslaugos teikėjas įsipareigoja:</w:t>
      </w:r>
    </w:p>
    <w:p w14:paraId="79DF23A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5.1.1. atsakyti už visus pagal Sutartį prisiimtus įsipareigojimus, nepaisant to, ar jiems vykdyti bus pasitelkiami tretieji asmenys;</w:t>
      </w:r>
    </w:p>
    <w:p w14:paraId="0068259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5.1.2. teikti Paslaugas pagal Sutartį ir Paslaugos gavėjo pateiktus užsakymus už Paslaugų įkainį, savo rizika bei sąskaita kaip įmanoma rūpestingai bei efektyviai, įskaitant, bet neapsiribojant, Paslaugų teikimu pagal geriausius visuotinai pripažįstamus profesinius, techninius standartus ir praktiką, panaudodamas visus reikiamus įgūdžius, žinias;</w:t>
      </w:r>
    </w:p>
    <w:p w14:paraId="36764129"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5.1.3. suteikti kokybiškas Paslaugas.</w:t>
      </w:r>
    </w:p>
    <w:p w14:paraId="71AE83A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5.1.4. nedelsdamas raštu informuoti Paslaugos gavėją apie bet kurias aplinkybes, kurios trukdo ar gali sutrukdyti Paslaugos teikėjui užbaigti Paslaugų teikimą nustatytais terminais;</w:t>
      </w:r>
    </w:p>
    <w:p w14:paraId="4EFEA4D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5.1.5. per 5 (penkias) darbo dienas nuo Paslaugos gavėjo raštu pateikto prašymo gavimo dienos pateikti išsamią Paslaugų teikimo ataskaitą, nurodant, kokios Paslaugos buvo suteiktos;</w:t>
      </w:r>
    </w:p>
    <w:p w14:paraId="1A07BFD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5.1.6. užtikrinti, kad Sutarties sudarymo momentu ir visą jos galiojimo laikotarpį Paslaugos teikėjo darbuotojai turėtų reikiamą kvalifikaciją ir patirtį, reikalingas norint teikti Paslaugas;</w:t>
      </w:r>
    </w:p>
    <w:p w14:paraId="3656E010"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5.1.7. Paslaugos gavėjui paprašius nedelsiant grąžinti visus iš Paslaugos gavėjo gautus, Sutarčiai vykdyti reikalingus dokumentus;</w:t>
      </w:r>
    </w:p>
    <w:p w14:paraId="3DDE9A8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 xml:space="preserve">5.1.8. tinkamai vykdyti kitus įsipareigojimus, numatytus Sutartyje ir galiojančiuose Lietuvos Respublikos teisės aktuose. </w:t>
      </w:r>
    </w:p>
    <w:p w14:paraId="1FDC24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5.2. Paslaugos teikėjas turi teisę gauti visą informaciją iš Paslaugos gavėjo, kuri yra būtina Paslaugos teikėjo sutartinių įsipareigojimų įvykdymui.</w:t>
      </w:r>
    </w:p>
    <w:p w14:paraId="5B63116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 Paslaugos gavėjas įsipareigoja:</w:t>
      </w:r>
    </w:p>
    <w:p w14:paraId="02A0841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5.3.1. Paslaugos teikėjui sudaryti visas sąlygas, suteikti informaciją ar dokumentus, būtinus Paslaugoms teikti;</w:t>
      </w:r>
    </w:p>
    <w:p w14:paraId="62F7A1F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5.3.2. priimti iš Paslaugos teikėjo tinkamai ir kokybiškai suteiktas Paslaugas (jų rezultatus) ir pasirašyti perdavimo – priėmimo aktą.</w:t>
      </w:r>
    </w:p>
    <w:p w14:paraId="510CA0F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5.3.3. apmokėti už tinkamai suteiktas Paslaugas pagal šios Sutarties sąlygas;</w:t>
      </w:r>
    </w:p>
    <w:p w14:paraId="6C885C0D" w14:textId="422E1D8D"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5.4. Paslaugas gavėjas turi visas šios Sutarties bei Lietuvos Respublikoje galiojančių teisės aktų numatytas teises.</w:t>
      </w:r>
    </w:p>
    <w:p w14:paraId="18D5AE77" w14:textId="148F34C9" w:rsidR="00DC5413" w:rsidRPr="00D4183D" w:rsidRDefault="00DC5413" w:rsidP="00DC5413">
      <w:pPr>
        <w:ind w:firstLine="720"/>
        <w:jc w:val="both"/>
        <w:rPr>
          <w:rFonts w:eastAsia="Times New Roman"/>
          <w:lang w:val="lt-LT"/>
        </w:rPr>
      </w:pPr>
      <w:r w:rsidRPr="00D4183D">
        <w:rPr>
          <w:rFonts w:eastAsiaTheme="minorEastAsia"/>
          <w:bCs/>
          <w:bdr w:val="none" w:sz="0" w:space="0" w:color="auto"/>
          <w:lang w:val="lt-LT"/>
        </w:rPr>
        <w:t xml:space="preserve">5.5. </w:t>
      </w:r>
      <w:r w:rsidRPr="00D4183D">
        <w:rPr>
          <w:rFonts w:eastAsia="Times New Roman"/>
          <w:lang w:val="lt-LT"/>
        </w:rPr>
        <w:t>Paslaugos teikėjas</w:t>
      </w:r>
      <w:r w:rsidRPr="00D4183D">
        <w:rPr>
          <w:rFonts w:eastAsia="Times New Roman"/>
          <w:bdr w:val="none" w:sz="0" w:space="0" w:color="auto" w:frame="1"/>
          <w:shd w:val="clear" w:color="auto" w:fill="FFFFFF"/>
          <w:lang w:val="lt-LT"/>
        </w:rPr>
        <w:t xml:space="preserve"> numato</w:t>
      </w:r>
      <w:r w:rsidRPr="00D4183D">
        <w:rPr>
          <w:rFonts w:eastAsia="Times New Roman"/>
          <w:shd w:val="clear" w:color="auto" w:fill="FFFFFF"/>
          <w:lang w:val="lt-LT"/>
        </w:rPr>
        <w:t xml:space="preserve"> </w:t>
      </w:r>
      <w:r w:rsidRPr="00D4183D">
        <w:rPr>
          <w:rFonts w:eastAsia="Times New Roman"/>
          <w:bdr w:val="none" w:sz="0" w:space="0" w:color="auto" w:frame="1"/>
          <w:shd w:val="clear" w:color="auto" w:fill="FFFFFF"/>
          <w:lang w:val="lt-LT"/>
        </w:rPr>
        <w:t xml:space="preserve">tiesioginio atsiskaitymo su subtiekėjais galimybę, vadovaujantis šiame punkte nustatyta tvarka. </w:t>
      </w:r>
      <w:r w:rsidRPr="00D4183D">
        <w:rPr>
          <w:rFonts w:eastAsia="Times New Roman"/>
          <w:lang w:val="lt-LT"/>
        </w:rPr>
        <w:t>Paslaugos teikėjas</w:t>
      </w:r>
      <w:r w:rsidRPr="00D4183D">
        <w:rPr>
          <w:rFonts w:eastAsia="Times New Roman"/>
          <w:bdr w:val="none" w:sz="0" w:space="0" w:color="auto" w:frame="1"/>
          <w:shd w:val="clear" w:color="auto" w:fill="FFFFFF"/>
          <w:lang w:val="lt-LT"/>
        </w:rPr>
        <w:t xml:space="preserve"> ne vė</w:t>
      </w:r>
      <w:r w:rsidRPr="00D4183D">
        <w:rPr>
          <w:rFonts w:eastAsia="Calibri"/>
          <w:bdr w:val="none" w:sz="0" w:space="0" w:color="auto" w:frame="1"/>
          <w:shd w:val="clear" w:color="auto" w:fill="FFFFFF"/>
          <w:lang w:val="lt-LT"/>
        </w:rPr>
        <w:t xml:space="preserve">liau kaip per 3 darbo dienas nuo </w:t>
      </w:r>
      <w:r w:rsidRPr="00D4183D">
        <w:rPr>
          <w:rFonts w:eastAsia="Times New Roman"/>
          <w:bdr w:val="none" w:sz="0" w:space="0" w:color="auto" w:frame="1"/>
          <w:shd w:val="clear" w:color="auto" w:fill="FFFFFF"/>
          <w:lang w:val="lt-LT"/>
        </w:rPr>
        <w:t xml:space="preserve">informacijos gavimo, raštu informuoja subtiekėjus apie tiesioginio atsiskaitymo galimybę, o subtiekėjas, norėdamas pasinaudoti tokia galimybe, raštu pateikia prašymą </w:t>
      </w:r>
      <w:r w:rsidRPr="00D4183D">
        <w:rPr>
          <w:rFonts w:eastAsia="Times New Roman"/>
          <w:lang w:val="lt-LT"/>
        </w:rPr>
        <w:t>Paslaugos teikėjui</w:t>
      </w:r>
      <w:r w:rsidRPr="00D4183D">
        <w:rPr>
          <w:rFonts w:eastAsia="Times New Roman"/>
          <w:bdr w:val="none" w:sz="0" w:space="0" w:color="auto" w:frame="1"/>
          <w:shd w:val="clear" w:color="auto" w:fill="FFFFFF"/>
          <w:lang w:val="lt-LT"/>
        </w:rPr>
        <w:t xml:space="preserve">. Tais atvejais, kai subtiekėjas išreiškia norą pasinaudoti tiesioginio atsiskaitymo galimybe, turi būti sudaroma trišalė sutartis tarp </w:t>
      </w:r>
      <w:r w:rsidRPr="00D4183D">
        <w:rPr>
          <w:rFonts w:eastAsia="Times New Roman"/>
          <w:lang w:val="lt-LT"/>
        </w:rPr>
        <w:t>Paslaugos teikėjo</w:t>
      </w:r>
      <w:r w:rsidRPr="00D4183D">
        <w:rPr>
          <w:rFonts w:eastAsia="Times New Roman"/>
          <w:bdr w:val="none" w:sz="0" w:space="0" w:color="auto" w:frame="1"/>
          <w:shd w:val="clear" w:color="auto" w:fill="FFFFFF"/>
          <w:lang w:val="lt-LT"/>
        </w:rPr>
        <w:t xml:space="preserve">, </w:t>
      </w:r>
      <w:r w:rsidRPr="00D4183D">
        <w:rPr>
          <w:rFonts w:eastAsia="Times New Roman"/>
          <w:lang w:val="lt-LT"/>
        </w:rPr>
        <w:t>Paslaugos gavėjo</w:t>
      </w:r>
      <w:r w:rsidRPr="00D4183D">
        <w:rPr>
          <w:rFonts w:eastAsia="Times New Roman"/>
          <w:bdr w:val="none" w:sz="0" w:space="0" w:color="auto" w:frame="1"/>
          <w:shd w:val="clear" w:color="auto" w:fill="FFFFFF"/>
          <w:lang w:val="lt-LT"/>
        </w:rPr>
        <w:t xml:space="preserve"> ir jo subtiekėjo, kurioje aprašoma tiesioginio atsiskaitymo su subtiekėju tvarka, kurioje numatoma teisė Paslaugos gavėjui prieštarauti nepagrįstiems mokėjimams subtiekėjui.</w:t>
      </w:r>
    </w:p>
    <w:p w14:paraId="464058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p w14:paraId="2D9506B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6. Šalių atsakomybė</w:t>
      </w:r>
    </w:p>
    <w:p w14:paraId="492F2F0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ab/>
      </w:r>
    </w:p>
    <w:p w14:paraId="322B5717"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6.1 Paslaugos gavėjas turi teisę nutraukti sutartį, jeigu Paslaugų teikėjas bankrutuoja arba nepajėgia vykdyti sutartinių įsipareigojimų ir Paslaugos gavėjui pareikalavus, nepateikia patikimų įrodymų dėl įmanomo šių įsipareigojimų vykdymo ateityje.</w:t>
      </w:r>
    </w:p>
    <w:p w14:paraId="43B8CE6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6.2. Paslaugos gavėjas turi teisę nutraukti sutartį, jeigu Paslaugos teikėjas nevykdo savo įsipareigojimų pagal šią sutartį. Paslaugos teikėjas turi teisę gauti atlyginimą už atliktų paslaugų dalį sutartyje nustatytais įkainiais. Paslaugos gavėjas turi pateikti raštišką pranešimą apie sutarties nutraukimą ne mažiau kaip prieš 10 kalendorinių dienų.</w:t>
      </w:r>
    </w:p>
    <w:p w14:paraId="23D2C5A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6.3. Paslaugos teikėjas turi teisę nutraukti sutartį, jeigu Paslaugos gavėjas nevykdo savo įsipareigojimų pagal šią sutartį. Paslaugos teikėjas turi teisę gauti atlyginimą už atliktų paslaugų dalį sutartyje nustatytais įkainiais. Paslaugos teikėjas turi pateikti raštišką pranešimą apie sutarties nutraukimą ne mažiau kaip prieš 10 kalendorinių dienų.</w:t>
      </w:r>
    </w:p>
    <w:p w14:paraId="67F5135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6.4. Abi šalys turi teisę vienašališkai nutraukti sutartį, jeigu dėl nenugalimos jėgos negali vykdyti savo įsipareigojimų.</w:t>
      </w:r>
    </w:p>
    <w:p w14:paraId="3FF31C7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6.5. Sutartis gali būti nutraukta raštišku abiejų šalių susitarimu.</w:t>
      </w:r>
    </w:p>
    <w:p w14:paraId="6C97B56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6.6. Baudos ar delspinigių sumokėjimas neatleidžia šalies nuo pareigos atlyginti nuostolius ir nuo sutarties įsipareigojimų vykdymo</w:t>
      </w:r>
    </w:p>
    <w:p w14:paraId="1316344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6.7. Visi kilę ginčai ar nesutarimai, susiję su sutartimi, tarp šalių sprendžiami derybomis.</w:t>
      </w:r>
    </w:p>
    <w:p w14:paraId="55DFC91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6.8. Šalims nepavykus susitarti, ginčas sprendžiamas Lietuvos Respublikos teismuose.</w:t>
      </w:r>
    </w:p>
    <w:p w14:paraId="0531DC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6.9. Ginčų sprendimo tvarka. Ginčai sprendžiami derybų būdu, o nepavykus taip išspręsti ginčo, jis bus nagrinėjamas Lietuvos Respublikos civilinio proceso kodekso nustatyta tvarka teisme.</w:t>
      </w:r>
    </w:p>
    <w:p w14:paraId="64F1A5A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256DD6E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7. Susirašinėjimas</w:t>
      </w:r>
    </w:p>
    <w:p w14:paraId="01DB56A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5699327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E31F69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bl>
      <w:tblPr>
        <w:tblW w:w="0" w:type="auto"/>
        <w:tblCellMar>
          <w:left w:w="0" w:type="dxa"/>
          <w:right w:w="0" w:type="dxa"/>
        </w:tblCellMar>
        <w:tblLook w:val="04A0" w:firstRow="1" w:lastRow="0" w:firstColumn="1" w:lastColumn="0" w:noHBand="0" w:noVBand="1"/>
      </w:tblPr>
      <w:tblGrid>
        <w:gridCol w:w="2088"/>
        <w:gridCol w:w="4140"/>
        <w:gridCol w:w="3600"/>
      </w:tblGrid>
      <w:tr w:rsidR="00281169" w:rsidRPr="00D4183D" w14:paraId="08B229C6" w14:textId="77777777" w:rsidTr="00281169">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DFD4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w:t>
            </w:r>
            <w:r w:rsidRPr="00D4183D">
              <w:rPr>
                <w:rFonts w:eastAsiaTheme="minorEastAsia"/>
                <w:b/>
                <w:bCs/>
                <w:bdr w:val="none" w:sz="0" w:space="0" w:color="auto"/>
                <w:lang w:val="lt-LT"/>
              </w:rP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9B73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Paslaugos gavėjas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6F56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Paslaugos teikėjas</w:t>
            </w:r>
          </w:p>
        </w:tc>
      </w:tr>
      <w:tr w:rsidR="00281169" w:rsidRPr="00D4183D" w14:paraId="63600A4B"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935D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D4183D">
              <w:rPr>
                <w:rFonts w:eastAsiaTheme="minorEastAsia"/>
                <w:bCs/>
                <w:bdr w:val="none" w:sz="0" w:space="0" w:color="auto"/>
                <w:lang w:val="lt-LT"/>
              </w:rPr>
              <w:t>Vardas, pavardė</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3494748B" w14:textId="5542AE61"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E47CBB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Įrašyti</w:t>
            </w:r>
          </w:p>
        </w:tc>
      </w:tr>
      <w:tr w:rsidR="00281169" w:rsidRPr="00D4183D" w14:paraId="2D9DD6EE"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7CA0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Adresas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6C8DF56F" w14:textId="7A28906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1D0D987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5F57A633"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B44E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Telefonas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319FF11F" w14:textId="0137F4F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5FF1EE8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0F370509"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FDC7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Faksas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6A0A0803" w14:textId="5ABC8669"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1DE2572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4CF72D95"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8D9C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El. paštas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505760EA" w14:textId="0D7D413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32DBEA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rPr>
            </w:pPr>
          </w:p>
        </w:tc>
      </w:tr>
    </w:tbl>
    <w:p w14:paraId="419C9A1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2FCFA8C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7.2. Jei pasikeičia Šalies adresas ir /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EE77F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C8B17B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8. Kitos nuostatos</w:t>
      </w:r>
    </w:p>
    <w:p w14:paraId="0F198227"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60A2CE4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8.1. Sutarties sąlygos gali būti keičiamos tik vadovaujantis viešojo pirkimo įstatymo 89 straipsnio nuostatomis. Jeigu pirkimo sutarties pakeitimas atliekamas kitais negu apibrėžti Viešųjų pirkimo įstatymo 89 straipsnio 1 ir 2 dalyse atvejais, tokiam pakeitimui atlikti turi būti atliekama nauja pirkimo procedūra pagal šio įstatymo reikalavimus.</w:t>
      </w:r>
    </w:p>
    <w:p w14:paraId="60CFADB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8.2.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w:t>
      </w:r>
      <w:r w:rsidRPr="00D4183D">
        <w:rPr>
          <w:rFonts w:eastAsiaTheme="minorEastAsia"/>
          <w:bCs/>
          <w:bdr w:val="none" w:sz="0" w:space="0" w:color="auto"/>
          <w:lang w:val="lt-LT"/>
        </w:rPr>
        <w:lastRenderedPageBreak/>
        <w:t>keitimo, sprendimo teisę turi Paslaugos gavėjas. Šalims tarpusavyje susitarus dėl Sutarties sąlygų keitimo, šie keitimai įforminami susitarimu, kuris yra Sutarties neatskiriama dalis.</w:t>
      </w:r>
    </w:p>
    <w:p w14:paraId="1A491DD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8.3. Paslaugas teikėjo pateiktas pasiūlymas (Sutarties 1 priedas) yra neatsiejama šios Sutarties dalis.</w:t>
      </w:r>
    </w:p>
    <w:p w14:paraId="020B072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8.4. Ši Sutartis sudaryta lietuvių kalba, 2 (dviem) egzemplioriais, turinčiais vienodą teisinę galią – po vieną kiekvienai Šaliai. </w:t>
      </w:r>
    </w:p>
    <w:p w14:paraId="7C1DCC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8.5. Šiuo Šalys patvirtina, kad Sutartį perskaitė, suprato jos turinį ir pasekmes, priėmė ją kaip atitinkančią jų tikslus ir pasirašė aukščiau nurodyta data.</w:t>
      </w:r>
    </w:p>
    <w:p w14:paraId="1E48290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8.6. Sutarčiai ir visoms iš Sutarties atsirandančioms teisėms ir pareigoms taikomi Lietuvos Respublikos įstatymai bei kiti norminiai teisės aktai. Sutartis sudaryta ir turi būti aiškinama pagal Lietuvos Respublikos teisę.</w:t>
      </w:r>
    </w:p>
    <w:p w14:paraId="5159CE20"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8.7. Sutarties priedai:</w:t>
      </w:r>
    </w:p>
    <w:p w14:paraId="7D457564" w14:textId="312A6E2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8.7.1.</w:t>
      </w:r>
      <w:r w:rsidR="008C39F8" w:rsidRPr="00D4183D">
        <w:rPr>
          <w:rFonts w:eastAsiaTheme="minorEastAsia"/>
          <w:bCs/>
          <w:bdr w:val="none" w:sz="0" w:space="0" w:color="auto"/>
          <w:lang w:val="lt-LT"/>
        </w:rPr>
        <w:t xml:space="preserve"> Paslaugų teikimo įkainiai</w:t>
      </w:r>
      <w:r w:rsidRPr="00D4183D">
        <w:rPr>
          <w:rFonts w:eastAsiaTheme="minorEastAsia"/>
          <w:bCs/>
          <w:bdr w:val="none" w:sz="0" w:space="0" w:color="auto"/>
          <w:lang w:val="lt-LT"/>
        </w:rPr>
        <w:t>.</w:t>
      </w:r>
    </w:p>
    <w:p w14:paraId="0A0AD73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bl>
      <w:tblPr>
        <w:tblW w:w="9555" w:type="dxa"/>
        <w:tblInd w:w="18" w:type="dxa"/>
        <w:tblLayout w:type="fixed"/>
        <w:tblLook w:val="04A0" w:firstRow="1" w:lastRow="0" w:firstColumn="1" w:lastColumn="0" w:noHBand="0" w:noVBand="1"/>
      </w:tblPr>
      <w:tblGrid>
        <w:gridCol w:w="91"/>
        <w:gridCol w:w="4679"/>
        <w:gridCol w:w="91"/>
        <w:gridCol w:w="236"/>
        <w:gridCol w:w="4359"/>
        <w:gridCol w:w="99"/>
      </w:tblGrid>
      <w:tr w:rsidR="00281169" w:rsidRPr="00D4183D" w14:paraId="6D1C21ED" w14:textId="77777777" w:rsidTr="00281169">
        <w:tc>
          <w:tcPr>
            <w:tcW w:w="4770" w:type="dxa"/>
            <w:gridSpan w:val="2"/>
          </w:tcPr>
          <w:p w14:paraId="5CF01C72" w14:textId="7208B82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rPr>
            </w:pPr>
            <w:r w:rsidRPr="00D4183D">
              <w:rPr>
                <w:rFonts w:eastAsiaTheme="minorEastAsia"/>
                <w:b/>
                <w:bCs/>
                <w:bdr w:val="none" w:sz="0" w:space="0" w:color="auto"/>
                <w:lang w:val="lt-LT"/>
              </w:rPr>
              <w:t>Paslaugos gavėjo vardu</w:t>
            </w:r>
          </w:p>
          <w:p w14:paraId="028020B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tc>
        <w:tc>
          <w:tcPr>
            <w:tcW w:w="4785" w:type="dxa"/>
            <w:gridSpan w:val="4"/>
            <w:hideMark/>
          </w:tcPr>
          <w:p w14:paraId="087434D9" w14:textId="4C17CC4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
                <w:bCs/>
                <w:bdr w:val="none" w:sz="0" w:space="0" w:color="auto"/>
                <w:lang w:val="lt-LT"/>
              </w:rPr>
            </w:pPr>
            <w:r w:rsidRPr="00D4183D">
              <w:rPr>
                <w:rFonts w:eastAsiaTheme="minorEastAsia"/>
                <w:b/>
                <w:bCs/>
                <w:bdr w:val="none" w:sz="0" w:space="0" w:color="auto"/>
                <w:lang w:val="lt-LT"/>
              </w:rPr>
              <w:t>Paslaugos teikėjo vardu</w:t>
            </w:r>
          </w:p>
        </w:tc>
      </w:tr>
      <w:tr w:rsidR="00281169" w:rsidRPr="00D4183D" w14:paraId="657A3D09" w14:textId="77777777" w:rsidTr="00281169">
        <w:trPr>
          <w:gridBefore w:val="1"/>
          <w:gridAfter w:val="1"/>
          <w:wBefore w:w="91" w:type="dxa"/>
          <w:wAfter w:w="99" w:type="dxa"/>
          <w:trHeight w:val="300"/>
        </w:trPr>
        <w:tc>
          <w:tcPr>
            <w:tcW w:w="4770" w:type="dxa"/>
            <w:gridSpan w:val="2"/>
            <w:hideMark/>
          </w:tcPr>
          <w:p w14:paraId="6B4E81A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rPr>
            </w:pPr>
            <w:r w:rsidRPr="00D4183D">
              <w:rPr>
                <w:rFonts w:eastAsiaTheme="minorEastAsia"/>
                <w:b/>
                <w:bCs/>
                <w:bdr w:val="none" w:sz="0" w:space="0" w:color="auto"/>
                <w:lang w:val="lt-LT"/>
              </w:rPr>
              <w:t>Varėnos rajono savivaldybės administracija</w:t>
            </w:r>
          </w:p>
        </w:tc>
        <w:tc>
          <w:tcPr>
            <w:tcW w:w="236" w:type="dxa"/>
          </w:tcPr>
          <w:p w14:paraId="3DD13C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tc>
        <w:tc>
          <w:tcPr>
            <w:tcW w:w="4359" w:type="dxa"/>
            <w:hideMark/>
          </w:tcPr>
          <w:p w14:paraId="1EFCDB6A" w14:textId="77848CDC"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tc>
      </w:tr>
      <w:tr w:rsidR="00281169" w:rsidRPr="00D4183D" w14:paraId="2B1BF1F5" w14:textId="77777777" w:rsidTr="00281169">
        <w:trPr>
          <w:gridBefore w:val="1"/>
          <w:gridAfter w:val="1"/>
          <w:wBefore w:w="91" w:type="dxa"/>
          <w:wAfter w:w="99" w:type="dxa"/>
          <w:trHeight w:val="281"/>
        </w:trPr>
        <w:tc>
          <w:tcPr>
            <w:tcW w:w="4770" w:type="dxa"/>
            <w:gridSpan w:val="2"/>
            <w:hideMark/>
          </w:tcPr>
          <w:p w14:paraId="1D845FB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Vytauto g. 12, LT-65184 Varėna</w:t>
            </w:r>
          </w:p>
        </w:tc>
        <w:tc>
          <w:tcPr>
            <w:tcW w:w="236" w:type="dxa"/>
          </w:tcPr>
          <w:p w14:paraId="7A5869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2CD9659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41C9A362" w14:textId="77777777" w:rsidTr="00281169">
        <w:trPr>
          <w:gridBefore w:val="1"/>
          <w:gridAfter w:val="1"/>
          <w:wBefore w:w="91" w:type="dxa"/>
          <w:wAfter w:w="99" w:type="dxa"/>
          <w:trHeight w:val="281"/>
        </w:trPr>
        <w:tc>
          <w:tcPr>
            <w:tcW w:w="4770" w:type="dxa"/>
            <w:gridSpan w:val="2"/>
            <w:hideMark/>
          </w:tcPr>
          <w:p w14:paraId="6A1E07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Įmonės kodas 188773873</w:t>
            </w:r>
          </w:p>
        </w:tc>
        <w:tc>
          <w:tcPr>
            <w:tcW w:w="236" w:type="dxa"/>
          </w:tcPr>
          <w:p w14:paraId="1D04C05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A531E9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06137C4C" w14:textId="77777777" w:rsidTr="00281169">
        <w:trPr>
          <w:gridBefore w:val="1"/>
          <w:gridAfter w:val="1"/>
          <w:wBefore w:w="91" w:type="dxa"/>
          <w:wAfter w:w="99" w:type="dxa"/>
          <w:trHeight w:val="296"/>
        </w:trPr>
        <w:tc>
          <w:tcPr>
            <w:tcW w:w="4770" w:type="dxa"/>
            <w:gridSpan w:val="2"/>
            <w:hideMark/>
          </w:tcPr>
          <w:p w14:paraId="6F8DAB3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LT797181200001130793</w:t>
            </w:r>
          </w:p>
        </w:tc>
        <w:tc>
          <w:tcPr>
            <w:tcW w:w="236" w:type="dxa"/>
          </w:tcPr>
          <w:p w14:paraId="28EF055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74AC039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651E8FBF" w14:textId="77777777" w:rsidTr="00281169">
        <w:trPr>
          <w:gridBefore w:val="1"/>
          <w:gridAfter w:val="1"/>
          <w:wBefore w:w="91" w:type="dxa"/>
          <w:wAfter w:w="99" w:type="dxa"/>
          <w:trHeight w:val="142"/>
        </w:trPr>
        <w:tc>
          <w:tcPr>
            <w:tcW w:w="4770" w:type="dxa"/>
            <w:gridSpan w:val="2"/>
            <w:hideMark/>
          </w:tcPr>
          <w:p w14:paraId="3494369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 xml:space="preserve">AB Šiaulių bankas </w:t>
            </w:r>
          </w:p>
        </w:tc>
        <w:tc>
          <w:tcPr>
            <w:tcW w:w="236" w:type="dxa"/>
          </w:tcPr>
          <w:p w14:paraId="34FE33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16F8E2B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64A98585" w14:textId="77777777" w:rsidTr="00281169">
        <w:trPr>
          <w:gridBefore w:val="1"/>
          <w:gridAfter w:val="1"/>
          <w:wBefore w:w="91" w:type="dxa"/>
          <w:wAfter w:w="99" w:type="dxa"/>
          <w:trHeight w:val="142"/>
        </w:trPr>
        <w:tc>
          <w:tcPr>
            <w:tcW w:w="4770" w:type="dxa"/>
            <w:gridSpan w:val="2"/>
            <w:hideMark/>
          </w:tcPr>
          <w:p w14:paraId="72F6320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direktorius@varena.lt</w:t>
            </w:r>
          </w:p>
        </w:tc>
        <w:tc>
          <w:tcPr>
            <w:tcW w:w="236" w:type="dxa"/>
          </w:tcPr>
          <w:p w14:paraId="69E9F67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4FA0BE1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rPr>
            </w:pPr>
          </w:p>
        </w:tc>
      </w:tr>
      <w:tr w:rsidR="00281169" w:rsidRPr="00D4183D" w14:paraId="3A42CF48" w14:textId="77777777" w:rsidTr="00281169">
        <w:trPr>
          <w:gridBefore w:val="1"/>
          <w:gridAfter w:val="1"/>
          <w:wBefore w:w="91" w:type="dxa"/>
          <w:wAfter w:w="99" w:type="dxa"/>
          <w:trHeight w:val="142"/>
        </w:trPr>
        <w:tc>
          <w:tcPr>
            <w:tcW w:w="4770" w:type="dxa"/>
            <w:gridSpan w:val="2"/>
          </w:tcPr>
          <w:p w14:paraId="5674213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p>
        </w:tc>
        <w:tc>
          <w:tcPr>
            <w:tcW w:w="236" w:type="dxa"/>
          </w:tcPr>
          <w:p w14:paraId="402C573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001B817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20A5F477" w14:textId="77777777" w:rsidTr="00281169">
        <w:trPr>
          <w:gridBefore w:val="1"/>
          <w:gridAfter w:val="1"/>
          <w:wBefore w:w="91" w:type="dxa"/>
          <w:wAfter w:w="99" w:type="dxa"/>
          <w:trHeight w:val="142"/>
        </w:trPr>
        <w:tc>
          <w:tcPr>
            <w:tcW w:w="4770" w:type="dxa"/>
            <w:gridSpan w:val="2"/>
            <w:hideMark/>
          </w:tcPr>
          <w:p w14:paraId="3016CC35" w14:textId="013B0AF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 xml:space="preserve">Administracijos direktorius </w:t>
            </w:r>
          </w:p>
        </w:tc>
        <w:tc>
          <w:tcPr>
            <w:tcW w:w="236" w:type="dxa"/>
          </w:tcPr>
          <w:p w14:paraId="75A4E75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24AF50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4C08316C" w14:textId="77777777" w:rsidTr="00281169">
        <w:trPr>
          <w:gridBefore w:val="1"/>
          <w:gridAfter w:val="1"/>
          <w:wBefore w:w="91" w:type="dxa"/>
          <w:wAfter w:w="99" w:type="dxa"/>
          <w:trHeight w:val="142"/>
        </w:trPr>
        <w:tc>
          <w:tcPr>
            <w:tcW w:w="4770" w:type="dxa"/>
            <w:gridSpan w:val="2"/>
          </w:tcPr>
          <w:p w14:paraId="19A04F8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tc>
        <w:tc>
          <w:tcPr>
            <w:tcW w:w="236" w:type="dxa"/>
          </w:tcPr>
          <w:p w14:paraId="3618914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678A9F2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10DBAC5F" w14:textId="77777777" w:rsidTr="00281169">
        <w:trPr>
          <w:gridBefore w:val="1"/>
          <w:gridAfter w:val="1"/>
          <w:wBefore w:w="91" w:type="dxa"/>
          <w:wAfter w:w="99" w:type="dxa"/>
          <w:trHeight w:val="142"/>
        </w:trPr>
        <w:tc>
          <w:tcPr>
            <w:tcW w:w="4770" w:type="dxa"/>
            <w:gridSpan w:val="2"/>
            <w:hideMark/>
          </w:tcPr>
          <w:p w14:paraId="715CD40C" w14:textId="511F7892"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p>
        </w:tc>
        <w:tc>
          <w:tcPr>
            <w:tcW w:w="236" w:type="dxa"/>
          </w:tcPr>
          <w:p w14:paraId="113FCC1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7847DD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2680400B" w14:textId="77777777" w:rsidTr="00281169">
        <w:trPr>
          <w:gridBefore w:val="1"/>
          <w:gridAfter w:val="1"/>
          <w:wBefore w:w="91" w:type="dxa"/>
          <w:wAfter w:w="99" w:type="dxa"/>
          <w:trHeight w:val="142"/>
        </w:trPr>
        <w:tc>
          <w:tcPr>
            <w:tcW w:w="4770" w:type="dxa"/>
            <w:gridSpan w:val="2"/>
          </w:tcPr>
          <w:p w14:paraId="56706C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p w14:paraId="31F15A5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A.V.</w:t>
            </w:r>
          </w:p>
        </w:tc>
        <w:tc>
          <w:tcPr>
            <w:tcW w:w="236" w:type="dxa"/>
          </w:tcPr>
          <w:p w14:paraId="1322F34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3EDC9FF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30F0F1F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r w:rsidRPr="00D4183D">
              <w:rPr>
                <w:rFonts w:eastAsiaTheme="minorEastAsia"/>
                <w:bCs/>
                <w:bdr w:val="none" w:sz="0" w:space="0" w:color="auto"/>
                <w:lang w:val="lt-LT"/>
              </w:rPr>
              <w:t>A.V.</w:t>
            </w:r>
          </w:p>
        </w:tc>
      </w:tr>
    </w:tbl>
    <w:p w14:paraId="4EC64945" w14:textId="7A6A4053"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5932A830" w14:textId="77777777" w:rsidR="008C39F8" w:rsidRPr="00D4183D" w:rsidRDefault="008C39F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br w:type="page"/>
      </w:r>
    </w:p>
    <w:p w14:paraId="3BD05270" w14:textId="0AF902E1"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ind w:firstLine="697"/>
        <w:jc w:val="right"/>
        <w:rPr>
          <w:rFonts w:eastAsiaTheme="minorEastAsia"/>
          <w:bCs/>
          <w:bdr w:val="none" w:sz="0" w:space="0" w:color="auto"/>
          <w:lang w:val="lt-LT"/>
        </w:rPr>
      </w:pPr>
      <w:r w:rsidRPr="00D4183D">
        <w:rPr>
          <w:rFonts w:eastAsiaTheme="minorEastAsia"/>
          <w:bCs/>
          <w:bdr w:val="none" w:sz="0" w:space="0" w:color="auto"/>
          <w:lang w:val="lt-LT"/>
        </w:rPr>
        <w:lastRenderedPageBreak/>
        <w:t>Sutarties 1 priedas</w:t>
      </w:r>
    </w:p>
    <w:p w14:paraId="4CDD1F46"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00B9FEA2" w14:textId="317CC066" w:rsidR="00281169"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dr w:val="none" w:sz="0" w:space="0" w:color="auto"/>
          <w:lang w:val="lt-LT"/>
        </w:rPr>
      </w:pPr>
      <w:r w:rsidRPr="00D4183D">
        <w:rPr>
          <w:rFonts w:eastAsiaTheme="minorEastAsia"/>
          <w:b/>
          <w:bdr w:val="none" w:sz="0" w:space="0" w:color="auto"/>
          <w:lang w:val="lt-LT"/>
        </w:rPr>
        <w:t>PASLAUGŲ TEIKIMO ĮKAINIAI</w:t>
      </w:r>
    </w:p>
    <w:p w14:paraId="537CA1DF"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bl>
      <w:tblPr>
        <w:tblW w:w="9546" w:type="dxa"/>
        <w:tblLook w:val="04A0" w:firstRow="1" w:lastRow="0" w:firstColumn="1" w:lastColumn="0" w:noHBand="0" w:noVBand="1"/>
      </w:tblPr>
      <w:tblGrid>
        <w:gridCol w:w="6106"/>
        <w:gridCol w:w="1279"/>
        <w:gridCol w:w="2161"/>
      </w:tblGrid>
      <w:tr w:rsidR="008C39F8" w:rsidRPr="00D4183D" w14:paraId="0AB48361" w14:textId="77777777" w:rsidTr="008C39F8">
        <w:trPr>
          <w:trHeight w:val="660"/>
        </w:trPr>
        <w:tc>
          <w:tcPr>
            <w:tcW w:w="61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BA266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Paslaugų pavadinimas</w:t>
            </w:r>
          </w:p>
        </w:tc>
        <w:tc>
          <w:tcPr>
            <w:tcW w:w="1279" w:type="dxa"/>
            <w:tcBorders>
              <w:top w:val="single" w:sz="8" w:space="0" w:color="000000"/>
              <w:left w:val="nil"/>
              <w:bottom w:val="single" w:sz="8" w:space="0" w:color="000000"/>
              <w:right w:val="single" w:sz="8" w:space="0" w:color="000000"/>
            </w:tcBorders>
            <w:shd w:val="clear" w:color="auto" w:fill="auto"/>
            <w:vAlign w:val="center"/>
            <w:hideMark/>
          </w:tcPr>
          <w:p w14:paraId="0C5FD6F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4183D">
              <w:rPr>
                <w:rFonts w:eastAsia="Times New Roman"/>
                <w:b/>
                <w:bCs/>
                <w:bdr w:val="none" w:sz="0" w:space="0" w:color="auto"/>
                <w:lang w:val="lt-LT" w:eastAsia="lt-LT"/>
              </w:rPr>
              <w:t>Mato vnt.</w:t>
            </w:r>
          </w:p>
        </w:tc>
        <w:tc>
          <w:tcPr>
            <w:tcW w:w="2159" w:type="dxa"/>
            <w:tcBorders>
              <w:top w:val="single" w:sz="8" w:space="0" w:color="000000"/>
              <w:left w:val="nil"/>
              <w:bottom w:val="single" w:sz="8" w:space="0" w:color="000000"/>
              <w:right w:val="single" w:sz="8" w:space="0" w:color="000000"/>
            </w:tcBorders>
            <w:shd w:val="clear" w:color="auto" w:fill="auto"/>
            <w:vAlign w:val="center"/>
            <w:hideMark/>
          </w:tcPr>
          <w:p w14:paraId="53C6BFAF" w14:textId="6585EE02"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4183D">
              <w:rPr>
                <w:rFonts w:eastAsia="Times New Roman"/>
                <w:b/>
                <w:bCs/>
                <w:bdr w:val="none" w:sz="0" w:space="0" w:color="auto"/>
                <w:lang w:val="lt-LT" w:eastAsia="lt-LT"/>
              </w:rPr>
              <w:t>Įkainis be PVM, Eur</w:t>
            </w:r>
          </w:p>
        </w:tc>
      </w:tr>
      <w:tr w:rsidR="008C39F8" w:rsidRPr="00D4183D" w14:paraId="699D572F"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4A20DBC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 </w:t>
            </w:r>
            <w:r w:rsidRPr="00D4183D">
              <w:rPr>
                <w:rFonts w:eastAsia="Times New Roman"/>
                <w:b/>
                <w:bCs/>
                <w:bdr w:val="none" w:sz="0" w:space="0" w:color="auto"/>
                <w:lang w:val="lt-LT" w:eastAsia="lt-LT"/>
              </w:rPr>
              <w:t>Pastatų ir patalpų vertinimas</w:t>
            </w:r>
          </w:p>
        </w:tc>
      </w:tr>
      <w:tr w:rsidR="008C39F8" w:rsidRPr="00D4183D" w14:paraId="01C09353"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4268EC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 Gyvenamosios paskirties (butas)</w:t>
            </w:r>
          </w:p>
        </w:tc>
        <w:tc>
          <w:tcPr>
            <w:tcW w:w="1279" w:type="dxa"/>
            <w:tcBorders>
              <w:top w:val="nil"/>
              <w:left w:val="nil"/>
              <w:bottom w:val="single" w:sz="8" w:space="0" w:color="000000"/>
              <w:right w:val="single" w:sz="8" w:space="0" w:color="000000"/>
            </w:tcBorders>
            <w:shd w:val="clear" w:color="auto" w:fill="auto"/>
            <w:vAlign w:val="center"/>
            <w:hideMark/>
          </w:tcPr>
          <w:p w14:paraId="663F2C1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08AA3F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32418AD"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3E075C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1.2. Gyvenamosios paskirties (namas)</w:t>
            </w:r>
          </w:p>
        </w:tc>
        <w:tc>
          <w:tcPr>
            <w:tcW w:w="1279" w:type="dxa"/>
            <w:tcBorders>
              <w:top w:val="nil"/>
              <w:left w:val="nil"/>
              <w:bottom w:val="single" w:sz="8" w:space="0" w:color="000000"/>
              <w:right w:val="single" w:sz="8" w:space="0" w:color="000000"/>
            </w:tcBorders>
            <w:shd w:val="clear" w:color="auto" w:fill="auto"/>
            <w:vAlign w:val="center"/>
            <w:hideMark/>
          </w:tcPr>
          <w:p w14:paraId="6513F81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4A225BA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F3FAF4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3AD35EF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1.3. Administracinės paskirties </w:t>
            </w:r>
          </w:p>
        </w:tc>
        <w:tc>
          <w:tcPr>
            <w:tcW w:w="1279" w:type="dxa"/>
            <w:tcBorders>
              <w:top w:val="nil"/>
              <w:left w:val="nil"/>
              <w:bottom w:val="single" w:sz="8" w:space="0" w:color="000000"/>
              <w:right w:val="single" w:sz="8" w:space="0" w:color="000000"/>
            </w:tcBorders>
            <w:shd w:val="clear" w:color="auto" w:fill="auto"/>
            <w:vAlign w:val="center"/>
            <w:hideMark/>
          </w:tcPr>
          <w:p w14:paraId="59F00E5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961FD4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27E073D"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933AF4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1.4. Prekybos, paslaugų, maitinimo paskirties </w:t>
            </w:r>
          </w:p>
        </w:tc>
        <w:tc>
          <w:tcPr>
            <w:tcW w:w="1279" w:type="dxa"/>
            <w:tcBorders>
              <w:top w:val="nil"/>
              <w:left w:val="nil"/>
              <w:bottom w:val="single" w:sz="8" w:space="0" w:color="000000"/>
              <w:right w:val="single" w:sz="8" w:space="0" w:color="000000"/>
            </w:tcBorders>
            <w:shd w:val="clear" w:color="auto" w:fill="auto"/>
            <w:vAlign w:val="center"/>
            <w:hideMark/>
          </w:tcPr>
          <w:p w14:paraId="4ED8F08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738FE6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C1262C8"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7E8A6A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1.5.Garažų, sandėliavimo paskirties</w:t>
            </w:r>
          </w:p>
        </w:tc>
        <w:tc>
          <w:tcPr>
            <w:tcW w:w="1279" w:type="dxa"/>
            <w:tcBorders>
              <w:top w:val="nil"/>
              <w:left w:val="nil"/>
              <w:bottom w:val="single" w:sz="8" w:space="0" w:color="000000"/>
              <w:right w:val="single" w:sz="8" w:space="0" w:color="000000"/>
            </w:tcBorders>
            <w:shd w:val="clear" w:color="auto" w:fill="auto"/>
            <w:vAlign w:val="center"/>
            <w:hideMark/>
          </w:tcPr>
          <w:p w14:paraId="634EE38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47BCA7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99EA843"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8649E0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1.6. Gamybos ir pramonės paskirties </w:t>
            </w:r>
          </w:p>
        </w:tc>
        <w:tc>
          <w:tcPr>
            <w:tcW w:w="1279" w:type="dxa"/>
            <w:tcBorders>
              <w:top w:val="nil"/>
              <w:left w:val="nil"/>
              <w:bottom w:val="single" w:sz="8" w:space="0" w:color="000000"/>
              <w:right w:val="single" w:sz="8" w:space="0" w:color="000000"/>
            </w:tcBorders>
            <w:shd w:val="clear" w:color="auto" w:fill="auto"/>
            <w:vAlign w:val="center"/>
            <w:hideMark/>
          </w:tcPr>
          <w:p w14:paraId="770F205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A57E95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5AE371BB"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16A9D20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1.7. Kultūros, mokslo, gydymo paskirties</w:t>
            </w:r>
          </w:p>
        </w:tc>
        <w:tc>
          <w:tcPr>
            <w:tcW w:w="1279" w:type="dxa"/>
            <w:tcBorders>
              <w:top w:val="nil"/>
              <w:left w:val="nil"/>
              <w:bottom w:val="single" w:sz="8" w:space="0" w:color="000000"/>
              <w:right w:val="single" w:sz="8" w:space="0" w:color="000000"/>
            </w:tcBorders>
            <w:shd w:val="clear" w:color="auto" w:fill="auto"/>
            <w:vAlign w:val="center"/>
            <w:hideMark/>
          </w:tcPr>
          <w:p w14:paraId="0BEB3F8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AF0972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664010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28F067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1.8. Poilsio, sporto paskirties</w:t>
            </w:r>
          </w:p>
        </w:tc>
        <w:tc>
          <w:tcPr>
            <w:tcW w:w="1279" w:type="dxa"/>
            <w:tcBorders>
              <w:top w:val="nil"/>
              <w:left w:val="nil"/>
              <w:bottom w:val="single" w:sz="8" w:space="0" w:color="000000"/>
              <w:right w:val="single" w:sz="8" w:space="0" w:color="000000"/>
            </w:tcBorders>
            <w:shd w:val="clear" w:color="auto" w:fill="auto"/>
            <w:vAlign w:val="center"/>
            <w:hideMark/>
          </w:tcPr>
          <w:p w14:paraId="23F82D3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02EC82D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42C60B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0587D5E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1.9. Specialiosios paskirties</w:t>
            </w:r>
          </w:p>
        </w:tc>
        <w:tc>
          <w:tcPr>
            <w:tcW w:w="1279" w:type="dxa"/>
            <w:tcBorders>
              <w:top w:val="nil"/>
              <w:left w:val="nil"/>
              <w:bottom w:val="single" w:sz="8" w:space="0" w:color="000000"/>
              <w:right w:val="single" w:sz="8" w:space="0" w:color="000000"/>
            </w:tcBorders>
            <w:shd w:val="clear" w:color="auto" w:fill="auto"/>
            <w:vAlign w:val="center"/>
            <w:hideMark/>
          </w:tcPr>
          <w:p w14:paraId="47264C3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346F4D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59BEB19"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586CFD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1.10. Pagalbinio ūkio paskirties</w:t>
            </w:r>
          </w:p>
        </w:tc>
        <w:tc>
          <w:tcPr>
            <w:tcW w:w="1279" w:type="dxa"/>
            <w:tcBorders>
              <w:top w:val="nil"/>
              <w:left w:val="nil"/>
              <w:bottom w:val="single" w:sz="8" w:space="0" w:color="000000"/>
              <w:right w:val="single" w:sz="8" w:space="0" w:color="000000"/>
            </w:tcBorders>
            <w:shd w:val="clear" w:color="auto" w:fill="auto"/>
            <w:vAlign w:val="center"/>
            <w:hideMark/>
          </w:tcPr>
          <w:p w14:paraId="7FE0BEC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C03B74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F912F3A"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9970E1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1.11. Kitos paskirties</w:t>
            </w:r>
          </w:p>
        </w:tc>
        <w:tc>
          <w:tcPr>
            <w:tcW w:w="1279" w:type="dxa"/>
            <w:tcBorders>
              <w:top w:val="nil"/>
              <w:left w:val="nil"/>
              <w:bottom w:val="single" w:sz="8" w:space="0" w:color="000000"/>
              <w:right w:val="single" w:sz="8" w:space="0" w:color="000000"/>
            </w:tcBorders>
            <w:shd w:val="clear" w:color="auto" w:fill="auto"/>
            <w:vAlign w:val="center"/>
            <w:hideMark/>
          </w:tcPr>
          <w:p w14:paraId="2304C42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08E4E0D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0D626CB"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0FCDAF9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2. Susisiekimo komunikacijų vertinimas</w:t>
            </w:r>
          </w:p>
        </w:tc>
      </w:tr>
      <w:tr w:rsidR="008C39F8" w:rsidRPr="00D4183D" w14:paraId="3A51EFA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129B2C0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2.1. Keliai</w:t>
            </w:r>
          </w:p>
        </w:tc>
        <w:tc>
          <w:tcPr>
            <w:tcW w:w="1279" w:type="dxa"/>
            <w:tcBorders>
              <w:top w:val="nil"/>
              <w:left w:val="nil"/>
              <w:bottom w:val="single" w:sz="8" w:space="0" w:color="000000"/>
              <w:right w:val="single" w:sz="8" w:space="0" w:color="000000"/>
            </w:tcBorders>
            <w:shd w:val="clear" w:color="auto" w:fill="auto"/>
            <w:vAlign w:val="center"/>
            <w:hideMark/>
          </w:tcPr>
          <w:p w14:paraId="65F449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7A184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2AA47A5"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462E873"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2.2. Geležinkelis</w:t>
            </w:r>
          </w:p>
        </w:tc>
        <w:tc>
          <w:tcPr>
            <w:tcW w:w="1279" w:type="dxa"/>
            <w:tcBorders>
              <w:top w:val="nil"/>
              <w:left w:val="nil"/>
              <w:bottom w:val="single" w:sz="8" w:space="0" w:color="000000"/>
              <w:right w:val="single" w:sz="8" w:space="0" w:color="000000"/>
            </w:tcBorders>
            <w:shd w:val="clear" w:color="auto" w:fill="auto"/>
            <w:vAlign w:val="center"/>
            <w:hideMark/>
          </w:tcPr>
          <w:p w14:paraId="117C726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E3C843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C30D7A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98B48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2.3. Vandens uostų statiniai</w:t>
            </w:r>
          </w:p>
        </w:tc>
        <w:tc>
          <w:tcPr>
            <w:tcW w:w="1279" w:type="dxa"/>
            <w:tcBorders>
              <w:top w:val="nil"/>
              <w:left w:val="nil"/>
              <w:bottom w:val="single" w:sz="8" w:space="0" w:color="000000"/>
              <w:right w:val="single" w:sz="8" w:space="0" w:color="000000"/>
            </w:tcBorders>
            <w:shd w:val="clear" w:color="auto" w:fill="auto"/>
            <w:vAlign w:val="center"/>
            <w:hideMark/>
          </w:tcPr>
          <w:p w14:paraId="6F5617A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4D5E14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56EB05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8CF1B7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2.4. Kiti transporto statiniai</w:t>
            </w:r>
          </w:p>
        </w:tc>
        <w:tc>
          <w:tcPr>
            <w:tcW w:w="1279" w:type="dxa"/>
            <w:tcBorders>
              <w:top w:val="nil"/>
              <w:left w:val="nil"/>
              <w:bottom w:val="single" w:sz="8" w:space="0" w:color="000000"/>
              <w:right w:val="single" w:sz="8" w:space="0" w:color="000000"/>
            </w:tcBorders>
            <w:shd w:val="clear" w:color="auto" w:fill="auto"/>
            <w:vAlign w:val="center"/>
            <w:hideMark/>
          </w:tcPr>
          <w:p w14:paraId="6C5D2AE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4D4399C3"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43BA5CE"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727100E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3. Inžinerinių tinklų</w:t>
            </w:r>
            <w:r w:rsidRPr="00D4183D">
              <w:rPr>
                <w:rFonts w:eastAsia="Times New Roman"/>
                <w:bdr w:val="none" w:sz="0" w:space="0" w:color="auto"/>
                <w:lang w:val="lt-LT" w:eastAsia="lt-LT"/>
              </w:rPr>
              <w:t xml:space="preserve"> </w:t>
            </w:r>
            <w:r w:rsidRPr="00D4183D">
              <w:rPr>
                <w:rFonts w:eastAsia="Times New Roman"/>
                <w:b/>
                <w:bCs/>
                <w:bdr w:val="none" w:sz="0" w:space="0" w:color="auto"/>
                <w:lang w:val="lt-LT" w:eastAsia="lt-LT"/>
              </w:rPr>
              <w:t>vertinimas</w:t>
            </w:r>
          </w:p>
        </w:tc>
      </w:tr>
      <w:tr w:rsidR="008C39F8" w:rsidRPr="00D4183D" w14:paraId="483E943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F54C99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3.1. Dujų tinklai</w:t>
            </w:r>
          </w:p>
        </w:tc>
        <w:tc>
          <w:tcPr>
            <w:tcW w:w="1279" w:type="dxa"/>
            <w:tcBorders>
              <w:top w:val="nil"/>
              <w:left w:val="nil"/>
              <w:bottom w:val="single" w:sz="8" w:space="0" w:color="000000"/>
              <w:right w:val="single" w:sz="8" w:space="0" w:color="000000"/>
            </w:tcBorders>
            <w:shd w:val="clear" w:color="auto" w:fill="auto"/>
            <w:vAlign w:val="center"/>
            <w:hideMark/>
          </w:tcPr>
          <w:p w14:paraId="62C6AC8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7AD493F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E354D3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3CA236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3.2. Vandentiekio tinklai</w:t>
            </w:r>
          </w:p>
        </w:tc>
        <w:tc>
          <w:tcPr>
            <w:tcW w:w="1279" w:type="dxa"/>
            <w:tcBorders>
              <w:top w:val="nil"/>
              <w:left w:val="nil"/>
              <w:bottom w:val="single" w:sz="8" w:space="0" w:color="000000"/>
              <w:right w:val="single" w:sz="8" w:space="0" w:color="000000"/>
            </w:tcBorders>
            <w:shd w:val="clear" w:color="auto" w:fill="auto"/>
            <w:vAlign w:val="center"/>
            <w:hideMark/>
          </w:tcPr>
          <w:p w14:paraId="1CBD238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F0998B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7FAF72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DDF5C6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3.3. Šilumos tiekimo tinklai</w:t>
            </w:r>
          </w:p>
        </w:tc>
        <w:tc>
          <w:tcPr>
            <w:tcW w:w="1279" w:type="dxa"/>
            <w:tcBorders>
              <w:top w:val="nil"/>
              <w:left w:val="nil"/>
              <w:bottom w:val="single" w:sz="8" w:space="0" w:color="000000"/>
              <w:right w:val="single" w:sz="8" w:space="0" w:color="000000"/>
            </w:tcBorders>
            <w:shd w:val="clear" w:color="auto" w:fill="auto"/>
            <w:vAlign w:val="center"/>
            <w:hideMark/>
          </w:tcPr>
          <w:p w14:paraId="2CE8516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786C33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12DC539E"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31E98B6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3.4. Nuotekų šalinimo tinklai</w:t>
            </w:r>
          </w:p>
        </w:tc>
        <w:tc>
          <w:tcPr>
            <w:tcW w:w="1279" w:type="dxa"/>
            <w:tcBorders>
              <w:top w:val="nil"/>
              <w:left w:val="nil"/>
              <w:bottom w:val="single" w:sz="8" w:space="0" w:color="000000"/>
              <w:right w:val="single" w:sz="8" w:space="0" w:color="000000"/>
            </w:tcBorders>
            <w:shd w:val="clear" w:color="auto" w:fill="auto"/>
            <w:vAlign w:val="center"/>
            <w:hideMark/>
          </w:tcPr>
          <w:p w14:paraId="6795091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B8B878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2AC6CAC"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9807FA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3.5. Elektros tinklai</w:t>
            </w:r>
          </w:p>
        </w:tc>
        <w:tc>
          <w:tcPr>
            <w:tcW w:w="1279" w:type="dxa"/>
            <w:tcBorders>
              <w:top w:val="nil"/>
              <w:left w:val="nil"/>
              <w:bottom w:val="single" w:sz="8" w:space="0" w:color="000000"/>
              <w:right w:val="single" w:sz="8" w:space="0" w:color="000000"/>
            </w:tcBorders>
            <w:shd w:val="clear" w:color="auto" w:fill="auto"/>
            <w:vAlign w:val="center"/>
            <w:hideMark/>
          </w:tcPr>
          <w:p w14:paraId="41AD3C4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DEE1BC7"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B717FAC"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4BD1D1F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4. Kitų statinių vertinimas</w:t>
            </w:r>
          </w:p>
        </w:tc>
      </w:tr>
      <w:tr w:rsidR="008C39F8" w:rsidRPr="00D4183D" w14:paraId="78BBD0D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C3BBC2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4.1. Hidrotechnikos statiniai</w:t>
            </w:r>
          </w:p>
        </w:tc>
        <w:tc>
          <w:tcPr>
            <w:tcW w:w="1279" w:type="dxa"/>
            <w:tcBorders>
              <w:top w:val="nil"/>
              <w:left w:val="nil"/>
              <w:bottom w:val="single" w:sz="8" w:space="0" w:color="000000"/>
              <w:right w:val="single" w:sz="8" w:space="0" w:color="000000"/>
            </w:tcBorders>
            <w:shd w:val="clear" w:color="auto" w:fill="auto"/>
            <w:vAlign w:val="center"/>
            <w:hideMark/>
          </w:tcPr>
          <w:p w14:paraId="7AAD253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F7A7A8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15DCEF7"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84746E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4.2. Sporto paskirties inžineriniai statiniai</w:t>
            </w:r>
          </w:p>
        </w:tc>
        <w:tc>
          <w:tcPr>
            <w:tcW w:w="1279" w:type="dxa"/>
            <w:tcBorders>
              <w:top w:val="nil"/>
              <w:left w:val="nil"/>
              <w:bottom w:val="single" w:sz="8" w:space="0" w:color="000000"/>
              <w:right w:val="single" w:sz="8" w:space="0" w:color="000000"/>
            </w:tcBorders>
            <w:shd w:val="clear" w:color="auto" w:fill="auto"/>
            <w:vAlign w:val="center"/>
            <w:hideMark/>
          </w:tcPr>
          <w:p w14:paraId="41780FB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35FFCCB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E674E8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6D9B9E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4.3. Nuotekų valymo įrenginiai</w:t>
            </w:r>
          </w:p>
        </w:tc>
        <w:tc>
          <w:tcPr>
            <w:tcW w:w="1279" w:type="dxa"/>
            <w:tcBorders>
              <w:top w:val="nil"/>
              <w:left w:val="nil"/>
              <w:bottom w:val="single" w:sz="8" w:space="0" w:color="000000"/>
              <w:right w:val="single" w:sz="8" w:space="0" w:color="000000"/>
            </w:tcBorders>
            <w:shd w:val="clear" w:color="auto" w:fill="auto"/>
            <w:vAlign w:val="center"/>
            <w:hideMark/>
          </w:tcPr>
          <w:p w14:paraId="19BF0EB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1A47D4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7D0A3D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4C3D932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4.4. Gręžiniai</w:t>
            </w:r>
          </w:p>
        </w:tc>
        <w:tc>
          <w:tcPr>
            <w:tcW w:w="1279" w:type="dxa"/>
            <w:tcBorders>
              <w:top w:val="nil"/>
              <w:left w:val="nil"/>
              <w:bottom w:val="single" w:sz="8" w:space="0" w:color="000000"/>
              <w:right w:val="single" w:sz="8" w:space="0" w:color="000000"/>
            </w:tcBorders>
            <w:shd w:val="clear" w:color="auto" w:fill="auto"/>
            <w:vAlign w:val="center"/>
            <w:hideMark/>
          </w:tcPr>
          <w:p w14:paraId="7142F26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305AD60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19E614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0A29D017"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4.5. Tvora, atraminė sienelė</w:t>
            </w:r>
          </w:p>
        </w:tc>
        <w:tc>
          <w:tcPr>
            <w:tcW w:w="1279" w:type="dxa"/>
            <w:tcBorders>
              <w:top w:val="nil"/>
              <w:left w:val="nil"/>
              <w:bottom w:val="single" w:sz="8" w:space="0" w:color="000000"/>
              <w:right w:val="single" w:sz="8" w:space="0" w:color="000000"/>
            </w:tcBorders>
            <w:shd w:val="clear" w:color="auto" w:fill="auto"/>
            <w:vAlign w:val="center"/>
            <w:hideMark/>
          </w:tcPr>
          <w:p w14:paraId="0120AE3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DC74B3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DC7F90E"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406478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4.6. Kiti statiniai</w:t>
            </w:r>
          </w:p>
        </w:tc>
        <w:tc>
          <w:tcPr>
            <w:tcW w:w="1279" w:type="dxa"/>
            <w:tcBorders>
              <w:top w:val="nil"/>
              <w:left w:val="nil"/>
              <w:bottom w:val="single" w:sz="8" w:space="0" w:color="000000"/>
              <w:right w:val="single" w:sz="8" w:space="0" w:color="000000"/>
            </w:tcBorders>
            <w:shd w:val="clear" w:color="auto" w:fill="auto"/>
            <w:vAlign w:val="center"/>
            <w:hideMark/>
          </w:tcPr>
          <w:p w14:paraId="2FF371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949582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561DC06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BAA77F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eastAsia="lt-LT"/>
              </w:rPr>
            </w:pPr>
            <w:r w:rsidRPr="00D4183D">
              <w:rPr>
                <w:rFonts w:eastAsia="Times New Roman"/>
                <w:b/>
                <w:bCs/>
                <w:bdr w:val="none" w:sz="0" w:space="0" w:color="auto"/>
                <w:lang w:val="lt-LT" w:eastAsia="lt-LT"/>
              </w:rPr>
              <w:t>5. Žemės sklypų vertinimas</w:t>
            </w:r>
          </w:p>
        </w:tc>
        <w:tc>
          <w:tcPr>
            <w:tcW w:w="1279" w:type="dxa"/>
            <w:tcBorders>
              <w:top w:val="nil"/>
              <w:left w:val="nil"/>
              <w:bottom w:val="single" w:sz="8" w:space="0" w:color="000000"/>
              <w:right w:val="single" w:sz="8" w:space="0" w:color="000000"/>
            </w:tcBorders>
            <w:shd w:val="clear" w:color="auto" w:fill="auto"/>
            <w:vAlign w:val="center"/>
            <w:hideMark/>
          </w:tcPr>
          <w:p w14:paraId="55C8E5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70C838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bl>
    <w:p w14:paraId="0A387DF0"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sz w:val="21"/>
          <w:szCs w:val="21"/>
          <w:bdr w:val="none" w:sz="0" w:space="0" w:color="auto"/>
          <w:lang w:val="lt-LT"/>
        </w:rPr>
      </w:pPr>
    </w:p>
    <w:sectPr w:rsidR="008C39F8" w:rsidRPr="00D4183D" w:rsidSect="0007030C">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07030C" w:rsidRDefault="0007030C">
      <w:r>
        <w:separator/>
      </w:r>
    </w:p>
  </w:endnote>
  <w:endnote w:type="continuationSeparator" w:id="0">
    <w:p w14:paraId="2439E709" w14:textId="77777777" w:rsidR="0007030C" w:rsidRDefault="0007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7030C" w:rsidRDefault="000703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07030C" w:rsidRDefault="0007030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7030C" w:rsidRDefault="000703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07030C" w:rsidRDefault="0007030C">
      <w:r>
        <w:separator/>
      </w:r>
    </w:p>
  </w:footnote>
  <w:footnote w:type="continuationSeparator" w:id="0">
    <w:p w14:paraId="4F580561" w14:textId="77777777" w:rsidR="0007030C" w:rsidRDefault="0007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07030C" w:rsidRDefault="000703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07030C" w:rsidRDefault="0007030C">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07030C" w:rsidRDefault="000703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FF65B17"/>
    <w:multiLevelType w:val="multilevel"/>
    <w:tmpl w:val="4B069904"/>
    <w:lvl w:ilvl="0">
      <w:start w:val="1"/>
      <w:numFmt w:val="decimal"/>
      <w:lvlText w:val="%1."/>
      <w:lvlJc w:val="left"/>
      <w:pPr>
        <w:ind w:left="420" w:hanging="420"/>
      </w:pPr>
      <w:rPr>
        <w:rFonts w:cs="Times New Roman" w:hint="default"/>
      </w:rPr>
    </w:lvl>
    <w:lvl w:ilvl="1">
      <w:start w:val="1"/>
      <w:numFmt w:val="decimal"/>
      <w:lvlText w:val="%1.%2."/>
      <w:lvlJc w:val="left"/>
      <w:pPr>
        <w:ind w:left="1710" w:hanging="420"/>
      </w:pPr>
      <w:rPr>
        <w:rFonts w:cs="Times New Roman" w:hint="default"/>
      </w:rPr>
    </w:lvl>
    <w:lvl w:ilvl="2">
      <w:start w:val="1"/>
      <w:numFmt w:val="decimal"/>
      <w:lvlText w:val="%1.%2.%3."/>
      <w:lvlJc w:val="left"/>
      <w:pPr>
        <w:ind w:left="3300" w:hanging="720"/>
      </w:pPr>
      <w:rPr>
        <w:rFonts w:cs="Times New Roman" w:hint="default"/>
      </w:rPr>
    </w:lvl>
    <w:lvl w:ilvl="3">
      <w:start w:val="1"/>
      <w:numFmt w:val="decimal"/>
      <w:lvlText w:val="%1.%2.%3.%4."/>
      <w:lvlJc w:val="left"/>
      <w:pPr>
        <w:ind w:left="4590" w:hanging="720"/>
      </w:pPr>
      <w:rPr>
        <w:rFonts w:cs="Times New Roman" w:hint="default"/>
      </w:rPr>
    </w:lvl>
    <w:lvl w:ilvl="4">
      <w:start w:val="1"/>
      <w:numFmt w:val="decimal"/>
      <w:lvlText w:val="%1.%2.%3.%4.%5."/>
      <w:lvlJc w:val="left"/>
      <w:pPr>
        <w:ind w:left="6240" w:hanging="1080"/>
      </w:pPr>
      <w:rPr>
        <w:rFonts w:cs="Times New Roman" w:hint="default"/>
      </w:rPr>
    </w:lvl>
    <w:lvl w:ilvl="5">
      <w:start w:val="1"/>
      <w:numFmt w:val="decimal"/>
      <w:lvlText w:val="%1.%2.%3.%4.%5.%6."/>
      <w:lvlJc w:val="left"/>
      <w:pPr>
        <w:ind w:left="7530" w:hanging="1080"/>
      </w:pPr>
      <w:rPr>
        <w:rFonts w:cs="Times New Roman" w:hint="default"/>
      </w:rPr>
    </w:lvl>
    <w:lvl w:ilvl="6">
      <w:start w:val="1"/>
      <w:numFmt w:val="decimal"/>
      <w:lvlText w:val="%1.%2.%3.%4.%5.%6.%7."/>
      <w:lvlJc w:val="left"/>
      <w:pPr>
        <w:ind w:left="9180" w:hanging="1440"/>
      </w:pPr>
      <w:rPr>
        <w:rFonts w:cs="Times New Roman" w:hint="default"/>
      </w:rPr>
    </w:lvl>
    <w:lvl w:ilvl="7">
      <w:start w:val="1"/>
      <w:numFmt w:val="decimal"/>
      <w:lvlText w:val="%1.%2.%3.%4.%5.%6.%7.%8."/>
      <w:lvlJc w:val="left"/>
      <w:pPr>
        <w:ind w:left="10470" w:hanging="1440"/>
      </w:pPr>
      <w:rPr>
        <w:rFonts w:cs="Times New Roman" w:hint="default"/>
      </w:rPr>
    </w:lvl>
    <w:lvl w:ilvl="8">
      <w:start w:val="1"/>
      <w:numFmt w:val="decimal"/>
      <w:lvlText w:val="%1.%2.%3.%4.%5.%6.%7.%8.%9."/>
      <w:lvlJc w:val="left"/>
      <w:pPr>
        <w:ind w:left="12120" w:hanging="1800"/>
      </w:pPr>
      <w:rPr>
        <w:rFonts w:cs="Times New Roman"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65582D73"/>
    <w:multiLevelType w:val="hybridMultilevel"/>
    <w:tmpl w:val="93DAAD24"/>
    <w:lvl w:ilvl="0" w:tplc="050029B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030C"/>
    <w:rsid w:val="001125E3"/>
    <w:rsid w:val="00205AB1"/>
    <w:rsid w:val="00281169"/>
    <w:rsid w:val="003774AA"/>
    <w:rsid w:val="003C43B4"/>
    <w:rsid w:val="00481F0C"/>
    <w:rsid w:val="005E5855"/>
    <w:rsid w:val="006773FB"/>
    <w:rsid w:val="00717281"/>
    <w:rsid w:val="007B2151"/>
    <w:rsid w:val="007C39A3"/>
    <w:rsid w:val="008C39F8"/>
    <w:rsid w:val="00946544"/>
    <w:rsid w:val="0099639A"/>
    <w:rsid w:val="009C0D2B"/>
    <w:rsid w:val="00C739DD"/>
    <w:rsid w:val="00D4183D"/>
    <w:rsid w:val="00DC5413"/>
    <w:rsid w:val="00E1380A"/>
    <w:rsid w:val="00F03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Puslapioinaostekstas">
    <w:name w:val="footnote text"/>
    <w:basedOn w:val="prastasis"/>
    <w:link w:val="PuslapioinaostekstasDiagrama"/>
    <w:uiPriority w:val="99"/>
    <w:unhideWhenUsed/>
    <w:rsid w:val="0094654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946544"/>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654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4654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46544"/>
    <w:rPr>
      <w:vertAlign w:val="superscript"/>
    </w:rPr>
  </w:style>
  <w:style w:type="table" w:customStyle="1" w:styleId="TableGrid3">
    <w:name w:val="Table Grid3"/>
    <w:basedOn w:val="prastojilentel"/>
    <w:next w:val="Lentelstinklelis"/>
    <w:uiPriority w:val="39"/>
    <w:rsid w:val="00946544"/>
    <w:pPr>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4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B2151"/>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9C0D2B"/>
    <w:pPr>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uiPriority w:val="59"/>
    <w:rsid w:val="009C0D2B"/>
    <w:rPr>
      <w:rFonts w:ascii="Calibri" w:eastAsia="SimSun" w:hAnsi="Calibri" w:cs="Times New Roman"/>
      <w:sz w:val="22"/>
      <w:szCs w:val="22"/>
      <w:lang w:val="lt-L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28116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semiHidden/>
    <w:rsid w:val="00281169"/>
    <w:rPr>
      <w:rFonts w:ascii="Times New Roman" w:eastAsia="Times New Roman" w:hAnsi="Times New Roman" w:cs="Times New Roman"/>
      <w:sz w:val="20"/>
      <w:szCs w:val="20"/>
      <w:lang w:val="lt-LT" w:eastAsia="lt-LT"/>
    </w:rPr>
  </w:style>
  <w:style w:type="character" w:styleId="Komentaronuoroda">
    <w:name w:val="annotation reference"/>
    <w:semiHidden/>
    <w:unhideWhenUsed/>
    <w:rsid w:val="002811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4327">
      <w:bodyDiv w:val="1"/>
      <w:marLeft w:val="0"/>
      <w:marRight w:val="0"/>
      <w:marTop w:val="0"/>
      <w:marBottom w:val="0"/>
      <w:divBdr>
        <w:top w:val="none" w:sz="0" w:space="0" w:color="auto"/>
        <w:left w:val="none" w:sz="0" w:space="0" w:color="auto"/>
        <w:bottom w:val="none" w:sz="0" w:space="0" w:color="auto"/>
        <w:right w:val="none" w:sz="0" w:space="0" w:color="auto"/>
      </w:divBdr>
    </w:div>
    <w:div w:id="1243759789">
      <w:bodyDiv w:val="1"/>
      <w:marLeft w:val="0"/>
      <w:marRight w:val="0"/>
      <w:marTop w:val="0"/>
      <w:marBottom w:val="0"/>
      <w:divBdr>
        <w:top w:val="none" w:sz="0" w:space="0" w:color="auto"/>
        <w:left w:val="none" w:sz="0" w:space="0" w:color="auto"/>
        <w:bottom w:val="none" w:sz="0" w:space="0" w:color="auto"/>
        <w:right w:val="none" w:sz="0" w:space="0" w:color="auto"/>
      </w:divBdr>
    </w:div>
    <w:div w:id="2003967294">
      <w:bodyDiv w:val="1"/>
      <w:marLeft w:val="0"/>
      <w:marRight w:val="0"/>
      <w:marTop w:val="0"/>
      <w:marBottom w:val="0"/>
      <w:divBdr>
        <w:top w:val="none" w:sz="0" w:space="0" w:color="auto"/>
        <w:left w:val="none" w:sz="0" w:space="0" w:color="auto"/>
        <w:bottom w:val="none" w:sz="0" w:space="0" w:color="auto"/>
        <w:right w:val="none" w:sz="0" w:space="0" w:color="auto"/>
      </w:divBdr>
    </w:div>
    <w:div w:id="20058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35291</Words>
  <Characters>20116</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2</cp:revision>
  <dcterms:created xsi:type="dcterms:W3CDTF">2025-04-23T06:49:00Z</dcterms:created>
  <dcterms:modified xsi:type="dcterms:W3CDTF">2025-04-23T06:49:00Z</dcterms:modified>
</cp:coreProperties>
</file>