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1144B0" w14:textId="57D59A38" w:rsidR="001A2CDF" w:rsidRPr="001A2CDF" w:rsidRDefault="001A2CDF" w:rsidP="001A2CDF">
      <w:pPr>
        <w:pStyle w:val="Antrat2"/>
        <w:ind w:left="5103"/>
        <w:rPr>
          <w:rFonts w:ascii="Times New Roman" w:eastAsia="Calibri" w:hAnsi="Times New Roman" w:cs="Times New Roman"/>
          <w:color w:val="0070C0"/>
          <w:sz w:val="21"/>
          <w:szCs w:val="21"/>
        </w:rPr>
      </w:pPr>
      <w:bookmarkStart w:id="0" w:name="_Ref39484039"/>
      <w:bookmarkStart w:id="1" w:name="_Ref40278562"/>
      <w:bookmarkStart w:id="2" w:name="_Toc126333945"/>
      <w:r w:rsidRPr="001A2CDF">
        <w:rPr>
          <w:rFonts w:ascii="Times New Roman" w:eastAsia="Calibri" w:hAnsi="Times New Roman" w:cs="Times New Roman"/>
          <w:color w:val="0070C0"/>
          <w:sz w:val="21"/>
          <w:szCs w:val="21"/>
        </w:rPr>
        <w:t xml:space="preserve">Pirkimo sąlygų </w:t>
      </w:r>
      <w:r w:rsidRPr="001A2CDF">
        <w:rPr>
          <w:rFonts w:ascii="Times New Roman" w:eastAsia="Calibri" w:hAnsi="Times New Roman" w:cs="Times New Roman"/>
          <w:color w:val="0070C0"/>
          <w:sz w:val="21"/>
          <w:szCs w:val="21"/>
        </w:rPr>
        <w:t>8</w:t>
      </w:r>
      <w:r w:rsidRPr="001A2CDF">
        <w:rPr>
          <w:rFonts w:ascii="Times New Roman" w:eastAsia="Calibri" w:hAnsi="Times New Roman" w:cs="Times New Roman"/>
          <w:color w:val="0070C0"/>
          <w:sz w:val="21"/>
          <w:szCs w:val="21"/>
        </w:rPr>
        <w:t xml:space="preserve"> priedas „Prekių pirkimo – pardavimo sutarties specialiosios sąlygos“</w:t>
      </w:r>
      <w:bookmarkEnd w:id="0"/>
      <w:bookmarkEnd w:id="1"/>
      <w:bookmarkEnd w:id="2"/>
    </w:p>
    <w:p w14:paraId="14BBE372" w14:textId="77777777" w:rsidR="001A2CDF" w:rsidRDefault="001A2CDF" w:rsidP="003D797D">
      <w:pPr>
        <w:tabs>
          <w:tab w:val="center" w:pos="4680"/>
          <w:tab w:val="right" w:pos="9360"/>
        </w:tabs>
        <w:spacing w:line="259" w:lineRule="auto"/>
        <w:jc w:val="right"/>
        <w:rPr>
          <w:rFonts w:eastAsia="Arial"/>
          <w:kern w:val="2"/>
          <w:szCs w:val="24"/>
          <w:lang w:val="en-US"/>
        </w:rPr>
      </w:pPr>
    </w:p>
    <w:p w14:paraId="5493493F" w14:textId="6B2C1203" w:rsidR="005A5832" w:rsidRPr="0037171C" w:rsidRDefault="003D797D" w:rsidP="003D797D">
      <w:pPr>
        <w:tabs>
          <w:tab w:val="center" w:pos="4680"/>
          <w:tab w:val="right" w:pos="9360"/>
        </w:tabs>
        <w:spacing w:line="259" w:lineRule="auto"/>
        <w:jc w:val="right"/>
        <w:rPr>
          <w:rFonts w:eastAsia="Arial"/>
          <w:kern w:val="2"/>
          <w:szCs w:val="24"/>
          <w:lang w:val="en-US"/>
        </w:rPr>
      </w:pPr>
      <w:r w:rsidRPr="0037171C">
        <w:rPr>
          <w:rFonts w:eastAsia="Arial"/>
          <w:kern w:val="2"/>
          <w:szCs w:val="24"/>
          <w:lang w:val="en-US"/>
        </w:rPr>
        <w:t>PROJEKTAS</w:t>
      </w:r>
    </w:p>
    <w:p w14:paraId="316DDBB7" w14:textId="77777777" w:rsidR="005A5832" w:rsidRPr="003D797D" w:rsidRDefault="005A5832">
      <w:pPr>
        <w:rPr>
          <w:strike/>
          <w:color w:val="FF0000"/>
          <w:sz w:val="14"/>
          <w:szCs w:val="14"/>
        </w:rPr>
      </w:pPr>
    </w:p>
    <w:p w14:paraId="159BBAAE" w14:textId="77777777" w:rsidR="005A5832" w:rsidRDefault="005A5832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</w:tabs>
        <w:jc w:val="center"/>
        <w:rPr>
          <w:b/>
          <w:bCs/>
          <w:caps/>
          <w:kern w:val="2"/>
          <w:szCs w:val="24"/>
        </w:rPr>
      </w:pPr>
    </w:p>
    <w:p w14:paraId="12555698" w14:textId="77777777" w:rsidR="005A5832" w:rsidRDefault="00A1086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</w:tabs>
        <w:jc w:val="center"/>
        <w:rPr>
          <w:caps/>
          <w:szCs w:val="24"/>
        </w:rPr>
      </w:pPr>
      <w:r>
        <w:rPr>
          <w:b/>
          <w:caps/>
          <w:szCs w:val="24"/>
        </w:rPr>
        <w:t xml:space="preserve">Prekių pirkimo-pardavimo sutarties </w:t>
      </w:r>
      <w:r>
        <w:rPr>
          <w:b/>
          <w:bCs/>
          <w:caps/>
          <w:szCs w:val="24"/>
        </w:rPr>
        <w:t>Specialiosios</w:t>
      </w:r>
      <w:r>
        <w:rPr>
          <w:b/>
          <w:caps/>
          <w:szCs w:val="24"/>
        </w:rPr>
        <w:t xml:space="preserve"> sąlygos</w:t>
      </w:r>
      <w:r>
        <w:rPr>
          <w:caps/>
          <w:szCs w:val="24"/>
        </w:rPr>
        <w:t xml:space="preserve"> </w:t>
      </w:r>
    </w:p>
    <w:p w14:paraId="6EE7AD3A" w14:textId="77777777" w:rsidR="005A5832" w:rsidRDefault="005A5832">
      <w:pPr>
        <w:jc w:val="center"/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48"/>
        <w:gridCol w:w="2177"/>
        <w:gridCol w:w="2362"/>
        <w:gridCol w:w="2571"/>
      </w:tblGrid>
      <w:tr w:rsidR="005A5832" w14:paraId="231BD7ED" w14:textId="77777777">
        <w:tc>
          <w:tcPr>
            <w:tcW w:w="2448" w:type="dxa"/>
          </w:tcPr>
          <w:p w14:paraId="48ED8A1F" w14:textId="77777777" w:rsidR="005A5832" w:rsidRDefault="00A10867">
            <w:pPr>
              <w:jc w:val="both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Sutarties pavadinimas</w:t>
            </w:r>
          </w:p>
        </w:tc>
        <w:tc>
          <w:tcPr>
            <w:tcW w:w="7110" w:type="dxa"/>
            <w:gridSpan w:val="3"/>
          </w:tcPr>
          <w:p w14:paraId="5BD8B16F" w14:textId="382C4077" w:rsidR="005A5832" w:rsidRPr="00FC7C62" w:rsidRDefault="00BB3048" w:rsidP="003D797D">
            <w:pPr>
              <w:tabs>
                <w:tab w:val="left" w:pos="1260"/>
              </w:tabs>
              <w:suppressAutoHyphens/>
              <w:autoSpaceDN w:val="0"/>
              <w:jc w:val="center"/>
              <w:textAlignment w:val="baseline"/>
              <w:rPr>
                <w:rFonts w:cs="Tahoma"/>
                <w:color w:val="000000"/>
                <w:kern w:val="3"/>
                <w:szCs w:val="24"/>
                <w:lang w:eastAsia="lt-LT" w:bidi="en-US"/>
              </w:rPr>
            </w:pPr>
            <w:r>
              <w:rPr>
                <w:rFonts w:cs="Tahoma"/>
                <w:kern w:val="3"/>
                <w:szCs w:val="24"/>
                <w:lang w:eastAsia="lt-LT" w:bidi="en-US"/>
              </w:rPr>
              <w:t>VAKUUMINĖ ŠLAVIMO</w:t>
            </w:r>
            <w:r w:rsidR="003D797D" w:rsidRPr="00762DB6">
              <w:rPr>
                <w:rFonts w:cs="Tahoma"/>
                <w:kern w:val="3"/>
                <w:szCs w:val="24"/>
                <w:lang w:eastAsia="lt-LT" w:bidi="en-US"/>
              </w:rPr>
              <w:t xml:space="preserve"> </w:t>
            </w:r>
            <w:r>
              <w:rPr>
                <w:rFonts w:cs="Tahoma"/>
                <w:kern w:val="3"/>
                <w:szCs w:val="24"/>
                <w:lang w:eastAsia="lt-LT" w:bidi="en-US"/>
              </w:rPr>
              <w:t>MAŠIN</w:t>
            </w:r>
            <w:r w:rsidR="004D3057">
              <w:rPr>
                <w:rFonts w:cs="Tahoma"/>
                <w:kern w:val="3"/>
                <w:szCs w:val="24"/>
                <w:lang w:eastAsia="lt-LT" w:bidi="en-US"/>
              </w:rPr>
              <w:t>A</w:t>
            </w:r>
          </w:p>
        </w:tc>
      </w:tr>
      <w:tr w:rsidR="005A5832" w14:paraId="3D9A593D" w14:textId="77777777">
        <w:tc>
          <w:tcPr>
            <w:tcW w:w="2448" w:type="dxa"/>
          </w:tcPr>
          <w:p w14:paraId="7E376873" w14:textId="77777777" w:rsidR="005A5832" w:rsidRDefault="00A10867">
            <w:pPr>
              <w:jc w:val="both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Sutarties data</w:t>
            </w:r>
          </w:p>
        </w:tc>
        <w:tc>
          <w:tcPr>
            <w:tcW w:w="2177" w:type="dxa"/>
          </w:tcPr>
          <w:p w14:paraId="2EAEFD50" w14:textId="77777777" w:rsidR="005A5832" w:rsidRDefault="005A5832">
            <w:pPr>
              <w:jc w:val="both"/>
              <w:rPr>
                <w:kern w:val="2"/>
                <w:szCs w:val="24"/>
              </w:rPr>
            </w:pPr>
          </w:p>
        </w:tc>
        <w:tc>
          <w:tcPr>
            <w:tcW w:w="2362" w:type="dxa"/>
          </w:tcPr>
          <w:p w14:paraId="0A38B185" w14:textId="77777777" w:rsidR="005A5832" w:rsidRDefault="00A10867">
            <w:pPr>
              <w:jc w:val="both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Sutarties numeris</w:t>
            </w:r>
          </w:p>
        </w:tc>
        <w:tc>
          <w:tcPr>
            <w:tcW w:w="2571" w:type="dxa"/>
          </w:tcPr>
          <w:p w14:paraId="3BFEEB6C" w14:textId="77777777" w:rsidR="005A5832" w:rsidRDefault="005A5832">
            <w:pPr>
              <w:jc w:val="both"/>
              <w:rPr>
                <w:kern w:val="2"/>
                <w:szCs w:val="24"/>
              </w:rPr>
            </w:pPr>
          </w:p>
        </w:tc>
      </w:tr>
    </w:tbl>
    <w:p w14:paraId="655E4C2E" w14:textId="77777777" w:rsidR="005A5832" w:rsidRDefault="005A5832">
      <w:pPr>
        <w:jc w:val="both"/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8"/>
        <w:gridCol w:w="3240"/>
        <w:gridCol w:w="3510"/>
      </w:tblGrid>
      <w:tr w:rsidR="005A5832" w14:paraId="4A2313D3" w14:textId="77777777">
        <w:tc>
          <w:tcPr>
            <w:tcW w:w="9558" w:type="dxa"/>
            <w:gridSpan w:val="3"/>
          </w:tcPr>
          <w:p w14:paraId="6D9D6470" w14:textId="77777777" w:rsidR="005A5832" w:rsidRDefault="00A10867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1. SUTARTIES ŠALYS</w:t>
            </w:r>
          </w:p>
        </w:tc>
      </w:tr>
      <w:tr w:rsidR="005A5832" w14:paraId="67FB0C1F" w14:textId="77777777">
        <w:tc>
          <w:tcPr>
            <w:tcW w:w="2808" w:type="dxa"/>
            <w:vMerge w:val="restart"/>
          </w:tcPr>
          <w:p w14:paraId="3EBC584C" w14:textId="77777777" w:rsidR="005A5832" w:rsidRDefault="005A5832">
            <w:pPr>
              <w:jc w:val="center"/>
              <w:rPr>
                <w:b/>
                <w:bCs/>
                <w:kern w:val="2"/>
                <w:szCs w:val="24"/>
              </w:rPr>
            </w:pPr>
          </w:p>
          <w:p w14:paraId="5A9442DC" w14:textId="77777777" w:rsidR="005A5832" w:rsidRDefault="005A5832">
            <w:pPr>
              <w:jc w:val="center"/>
              <w:rPr>
                <w:b/>
                <w:bCs/>
                <w:kern w:val="2"/>
                <w:szCs w:val="24"/>
              </w:rPr>
            </w:pPr>
          </w:p>
          <w:p w14:paraId="04D5D74E" w14:textId="77777777" w:rsidR="005A5832" w:rsidRDefault="005A5832">
            <w:pPr>
              <w:jc w:val="center"/>
              <w:rPr>
                <w:b/>
                <w:bCs/>
                <w:kern w:val="2"/>
                <w:szCs w:val="24"/>
              </w:rPr>
            </w:pPr>
          </w:p>
          <w:p w14:paraId="1AB17599" w14:textId="77777777" w:rsidR="005A5832" w:rsidRDefault="005A5832">
            <w:pPr>
              <w:rPr>
                <w:b/>
                <w:bCs/>
                <w:kern w:val="2"/>
                <w:szCs w:val="24"/>
              </w:rPr>
            </w:pPr>
          </w:p>
          <w:p w14:paraId="24F93325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1.1. Pirkėjas</w:t>
            </w:r>
          </w:p>
        </w:tc>
        <w:tc>
          <w:tcPr>
            <w:tcW w:w="3240" w:type="dxa"/>
          </w:tcPr>
          <w:p w14:paraId="072BCDA3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1.1.1. Pavadinimas</w:t>
            </w:r>
          </w:p>
        </w:tc>
        <w:tc>
          <w:tcPr>
            <w:tcW w:w="3510" w:type="dxa"/>
          </w:tcPr>
          <w:p w14:paraId="367CACB9" w14:textId="11514EC8" w:rsidR="005A5832" w:rsidRDefault="00B56363" w:rsidP="00B56363">
            <w:pPr>
              <w:jc w:val="center"/>
              <w:rPr>
                <w:kern w:val="2"/>
                <w:szCs w:val="24"/>
              </w:rPr>
            </w:pPr>
            <w:r w:rsidRPr="00B56363">
              <w:rPr>
                <w:kern w:val="2"/>
                <w:szCs w:val="24"/>
              </w:rPr>
              <w:t>Visagino savivaldybės administracija</w:t>
            </w:r>
          </w:p>
        </w:tc>
      </w:tr>
      <w:tr w:rsidR="005A5832" w14:paraId="0C589C2F" w14:textId="77777777">
        <w:tc>
          <w:tcPr>
            <w:tcW w:w="2808" w:type="dxa"/>
            <w:vMerge/>
          </w:tcPr>
          <w:p w14:paraId="250CF614" w14:textId="77777777" w:rsidR="005A5832" w:rsidRDefault="005A5832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7D49178E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1.1.2. Juridinio asmens kodas</w:t>
            </w:r>
          </w:p>
        </w:tc>
        <w:tc>
          <w:tcPr>
            <w:tcW w:w="3510" w:type="dxa"/>
          </w:tcPr>
          <w:p w14:paraId="7819AEEC" w14:textId="09400A45" w:rsidR="005A5832" w:rsidRDefault="00B56363" w:rsidP="00B56363">
            <w:pPr>
              <w:jc w:val="center"/>
              <w:rPr>
                <w:kern w:val="2"/>
                <w:szCs w:val="24"/>
              </w:rPr>
            </w:pPr>
            <w:r w:rsidRPr="00B56363">
              <w:rPr>
                <w:kern w:val="2"/>
                <w:szCs w:val="24"/>
              </w:rPr>
              <w:t>188711925</w:t>
            </w:r>
          </w:p>
        </w:tc>
      </w:tr>
      <w:tr w:rsidR="005A5832" w14:paraId="2A93806E" w14:textId="77777777">
        <w:tc>
          <w:tcPr>
            <w:tcW w:w="2808" w:type="dxa"/>
            <w:vMerge/>
          </w:tcPr>
          <w:p w14:paraId="3E6C61B5" w14:textId="77777777" w:rsidR="005A5832" w:rsidRDefault="005A5832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5EED4427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1.1.3. Adresas</w:t>
            </w:r>
          </w:p>
        </w:tc>
        <w:tc>
          <w:tcPr>
            <w:tcW w:w="3510" w:type="dxa"/>
          </w:tcPr>
          <w:p w14:paraId="4F5C7F7B" w14:textId="6AC6AD04" w:rsidR="005A5832" w:rsidRDefault="003105C6">
            <w:pPr>
              <w:jc w:val="center"/>
              <w:rPr>
                <w:kern w:val="2"/>
                <w:szCs w:val="24"/>
              </w:rPr>
            </w:pPr>
            <w:r w:rsidRPr="003105C6">
              <w:rPr>
                <w:kern w:val="2"/>
                <w:szCs w:val="24"/>
              </w:rPr>
              <w:t>Parko g. 14, LT-311</w:t>
            </w:r>
            <w:r w:rsidR="00DD5DBC">
              <w:rPr>
                <w:kern w:val="2"/>
                <w:szCs w:val="24"/>
              </w:rPr>
              <w:t>40</w:t>
            </w:r>
            <w:r w:rsidRPr="003105C6">
              <w:rPr>
                <w:kern w:val="2"/>
                <w:szCs w:val="24"/>
              </w:rPr>
              <w:t>, Visaginas</w:t>
            </w:r>
          </w:p>
        </w:tc>
      </w:tr>
      <w:tr w:rsidR="005A5832" w14:paraId="2FFCB90C" w14:textId="77777777">
        <w:tc>
          <w:tcPr>
            <w:tcW w:w="2808" w:type="dxa"/>
            <w:vMerge/>
          </w:tcPr>
          <w:p w14:paraId="77B2C144" w14:textId="77777777" w:rsidR="005A5832" w:rsidRDefault="005A5832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1FAD4E95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1.1.4. PVM mokėtojo kodas</w:t>
            </w:r>
          </w:p>
        </w:tc>
        <w:tc>
          <w:tcPr>
            <w:tcW w:w="3510" w:type="dxa"/>
          </w:tcPr>
          <w:p w14:paraId="56AC6DCA" w14:textId="77777777" w:rsidR="005A5832" w:rsidRDefault="005A5832">
            <w:pPr>
              <w:jc w:val="center"/>
              <w:rPr>
                <w:kern w:val="2"/>
                <w:szCs w:val="24"/>
              </w:rPr>
            </w:pPr>
          </w:p>
        </w:tc>
      </w:tr>
      <w:tr w:rsidR="005A5832" w14:paraId="404EE54B" w14:textId="77777777">
        <w:tc>
          <w:tcPr>
            <w:tcW w:w="2808" w:type="dxa"/>
            <w:vMerge/>
          </w:tcPr>
          <w:p w14:paraId="0D53D2F6" w14:textId="77777777" w:rsidR="005A5832" w:rsidRDefault="005A5832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63D0D36C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1.1.5. Atsiskaitomoji sąskaita</w:t>
            </w:r>
          </w:p>
        </w:tc>
        <w:tc>
          <w:tcPr>
            <w:tcW w:w="3510" w:type="dxa"/>
          </w:tcPr>
          <w:p w14:paraId="5D4BCEF1" w14:textId="2A5EE117" w:rsidR="005A5832" w:rsidRDefault="003105C6">
            <w:pPr>
              <w:jc w:val="center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LT29 7300 0101 5642 5808</w:t>
            </w:r>
          </w:p>
        </w:tc>
      </w:tr>
      <w:tr w:rsidR="005A5832" w14:paraId="5639980C" w14:textId="77777777">
        <w:tc>
          <w:tcPr>
            <w:tcW w:w="2808" w:type="dxa"/>
            <w:vMerge/>
          </w:tcPr>
          <w:p w14:paraId="2DBF3DBF" w14:textId="77777777" w:rsidR="005A5832" w:rsidRDefault="005A5832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1CB09783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1.1.6. Bankas, banko kodas</w:t>
            </w:r>
          </w:p>
        </w:tc>
        <w:tc>
          <w:tcPr>
            <w:tcW w:w="3510" w:type="dxa"/>
          </w:tcPr>
          <w:p w14:paraId="3DB14F3C" w14:textId="5AD79BB0" w:rsidR="005A5832" w:rsidRDefault="00DD5DBC">
            <w:pPr>
              <w:jc w:val="center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Swedbank, </w:t>
            </w:r>
            <w:r w:rsidR="003105C6">
              <w:rPr>
                <w:kern w:val="2"/>
                <w:szCs w:val="24"/>
              </w:rPr>
              <w:t>7300</w:t>
            </w:r>
            <w:r>
              <w:rPr>
                <w:kern w:val="2"/>
                <w:szCs w:val="24"/>
              </w:rPr>
              <w:t>0</w:t>
            </w:r>
          </w:p>
        </w:tc>
      </w:tr>
      <w:tr w:rsidR="005A5832" w14:paraId="3C6CA9D3" w14:textId="77777777">
        <w:tc>
          <w:tcPr>
            <w:tcW w:w="2808" w:type="dxa"/>
            <w:vMerge/>
          </w:tcPr>
          <w:p w14:paraId="7A8AE9BC" w14:textId="77777777" w:rsidR="005A5832" w:rsidRDefault="005A5832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3E35C849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1.1.7. Telefonas</w:t>
            </w:r>
          </w:p>
        </w:tc>
        <w:tc>
          <w:tcPr>
            <w:tcW w:w="3510" w:type="dxa"/>
          </w:tcPr>
          <w:p w14:paraId="30515D15" w14:textId="083D335C" w:rsidR="005A5832" w:rsidRDefault="003105C6">
            <w:pPr>
              <w:jc w:val="center"/>
              <w:rPr>
                <w:kern w:val="2"/>
                <w:szCs w:val="24"/>
              </w:rPr>
            </w:pPr>
            <w:r w:rsidRPr="00826A79">
              <w:t>+370 386 31551</w:t>
            </w:r>
          </w:p>
        </w:tc>
      </w:tr>
      <w:tr w:rsidR="005A5832" w14:paraId="2DD42AC0" w14:textId="77777777">
        <w:tc>
          <w:tcPr>
            <w:tcW w:w="2808" w:type="dxa"/>
            <w:vMerge/>
          </w:tcPr>
          <w:p w14:paraId="2FBBCA29" w14:textId="77777777" w:rsidR="005A5832" w:rsidRDefault="005A5832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52475DD0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1.1.8. El. paštas</w:t>
            </w:r>
          </w:p>
        </w:tc>
        <w:tc>
          <w:tcPr>
            <w:tcW w:w="3510" w:type="dxa"/>
          </w:tcPr>
          <w:p w14:paraId="16E6C304" w14:textId="43BF68C2" w:rsidR="005A5832" w:rsidRPr="00B56363" w:rsidRDefault="00B56363">
            <w:pPr>
              <w:jc w:val="center"/>
              <w:rPr>
                <w:kern w:val="2"/>
                <w:szCs w:val="24"/>
                <w:lang w:val="en-US"/>
              </w:rPr>
            </w:pPr>
            <w:r>
              <w:rPr>
                <w:kern w:val="2"/>
                <w:szCs w:val="24"/>
              </w:rPr>
              <w:t xml:space="preserve">visaginas@visaginas.lt </w:t>
            </w:r>
          </w:p>
        </w:tc>
      </w:tr>
      <w:tr w:rsidR="005A5832" w14:paraId="04E6F496" w14:textId="77777777">
        <w:tc>
          <w:tcPr>
            <w:tcW w:w="2808" w:type="dxa"/>
            <w:vMerge/>
          </w:tcPr>
          <w:p w14:paraId="3F78C75D" w14:textId="77777777" w:rsidR="005A5832" w:rsidRDefault="005A5832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17851CCB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1.1.9. Šalies atstovas</w:t>
            </w:r>
          </w:p>
        </w:tc>
        <w:tc>
          <w:tcPr>
            <w:tcW w:w="3510" w:type="dxa"/>
          </w:tcPr>
          <w:p w14:paraId="68AE61B3" w14:textId="755C58C3" w:rsidR="005A5832" w:rsidRDefault="003105C6">
            <w:pPr>
              <w:jc w:val="center"/>
              <w:rPr>
                <w:kern w:val="2"/>
                <w:szCs w:val="24"/>
              </w:rPr>
            </w:pPr>
            <w:r w:rsidRPr="00826A79">
              <w:t>Administracijos direktorius Virginijus Andrius Bukauskas</w:t>
            </w:r>
          </w:p>
        </w:tc>
      </w:tr>
      <w:tr w:rsidR="005A5832" w14:paraId="3789DCB5" w14:textId="77777777">
        <w:tc>
          <w:tcPr>
            <w:tcW w:w="2808" w:type="dxa"/>
            <w:vMerge/>
          </w:tcPr>
          <w:p w14:paraId="2B41C8D4" w14:textId="77777777" w:rsidR="005A5832" w:rsidRDefault="005A5832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15C2388C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1.1.10. Atstovavimo pagrindas</w:t>
            </w:r>
          </w:p>
        </w:tc>
        <w:tc>
          <w:tcPr>
            <w:tcW w:w="3510" w:type="dxa"/>
          </w:tcPr>
          <w:p w14:paraId="570009EE" w14:textId="61307EF9" w:rsidR="005A5832" w:rsidRDefault="006C4D52">
            <w:pPr>
              <w:jc w:val="center"/>
              <w:rPr>
                <w:kern w:val="2"/>
                <w:szCs w:val="24"/>
              </w:rPr>
            </w:pPr>
            <w:r w:rsidRPr="00826A79">
              <w:rPr>
                <w:kern w:val="2"/>
                <w:szCs w:val="24"/>
              </w:rPr>
              <w:t>Visagino savivaldybės administracijos nuostatai, patvirtinti 2024-01-26 Visagino savivaldybės tarybos sprendimu Nr. TS-1 ,,Dėl Visagino savivaldybės administracijos nuostatų patvirtinim</w:t>
            </w:r>
            <w:r w:rsidRPr="00B73E75">
              <w:rPr>
                <w:kern w:val="2"/>
                <w:szCs w:val="24"/>
              </w:rPr>
              <w:t>o</w:t>
            </w:r>
            <w:r w:rsidR="000D3B6D" w:rsidRPr="00B73E75">
              <w:rPr>
                <w:kern w:val="2"/>
                <w:szCs w:val="24"/>
              </w:rPr>
              <w:t>“</w:t>
            </w:r>
          </w:p>
        </w:tc>
      </w:tr>
      <w:tr w:rsidR="005A5832" w14:paraId="7764308C" w14:textId="77777777">
        <w:tc>
          <w:tcPr>
            <w:tcW w:w="2808" w:type="dxa"/>
            <w:vMerge w:val="restart"/>
          </w:tcPr>
          <w:p w14:paraId="3EE4DF26" w14:textId="77777777" w:rsidR="005A5832" w:rsidRDefault="005A5832">
            <w:pPr>
              <w:rPr>
                <w:b/>
                <w:bCs/>
                <w:kern w:val="2"/>
                <w:szCs w:val="24"/>
              </w:rPr>
            </w:pPr>
          </w:p>
          <w:p w14:paraId="6D519503" w14:textId="77777777" w:rsidR="005A5832" w:rsidRDefault="005A5832">
            <w:pPr>
              <w:rPr>
                <w:b/>
                <w:bCs/>
                <w:kern w:val="2"/>
                <w:szCs w:val="24"/>
              </w:rPr>
            </w:pPr>
          </w:p>
          <w:p w14:paraId="6DCE769E" w14:textId="77777777" w:rsidR="005A5832" w:rsidRDefault="005A5832">
            <w:pPr>
              <w:rPr>
                <w:b/>
                <w:bCs/>
                <w:kern w:val="2"/>
                <w:szCs w:val="24"/>
              </w:rPr>
            </w:pPr>
          </w:p>
          <w:p w14:paraId="24A98635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1.2. Tiekėjas</w:t>
            </w:r>
          </w:p>
          <w:p w14:paraId="168E6E02" w14:textId="77777777" w:rsidR="005A5832" w:rsidRPr="006C4D52" w:rsidRDefault="00A10867">
            <w:pPr>
              <w:rPr>
                <w:kern w:val="2"/>
                <w:szCs w:val="24"/>
              </w:rPr>
            </w:pPr>
            <w:r w:rsidRPr="006C4D52">
              <w:rPr>
                <w:kern w:val="2"/>
                <w:szCs w:val="24"/>
              </w:rPr>
              <w:t>(jei Tiekėjas yra fizinis asmuo, skiltys atitinkamai pakoreguojamos)</w:t>
            </w:r>
          </w:p>
          <w:p w14:paraId="711EF287" w14:textId="77777777" w:rsidR="005A5832" w:rsidRDefault="005A5832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4B4B20E6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1.2.1. Pavadinimas</w:t>
            </w:r>
          </w:p>
        </w:tc>
        <w:tc>
          <w:tcPr>
            <w:tcW w:w="3510" w:type="dxa"/>
          </w:tcPr>
          <w:p w14:paraId="1C39FB23" w14:textId="77777777" w:rsidR="005A5832" w:rsidRDefault="005A5832">
            <w:pPr>
              <w:jc w:val="center"/>
              <w:rPr>
                <w:kern w:val="2"/>
                <w:szCs w:val="24"/>
              </w:rPr>
            </w:pPr>
          </w:p>
        </w:tc>
      </w:tr>
      <w:tr w:rsidR="005A5832" w14:paraId="7620FF3C" w14:textId="77777777">
        <w:tc>
          <w:tcPr>
            <w:tcW w:w="2808" w:type="dxa"/>
            <w:vMerge/>
          </w:tcPr>
          <w:p w14:paraId="59A76BF6" w14:textId="77777777" w:rsidR="005A5832" w:rsidRDefault="005A5832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06E59503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1.2.2. Juridinio asmens kodas</w:t>
            </w:r>
          </w:p>
        </w:tc>
        <w:tc>
          <w:tcPr>
            <w:tcW w:w="3510" w:type="dxa"/>
          </w:tcPr>
          <w:p w14:paraId="309242FF" w14:textId="77777777" w:rsidR="005A5832" w:rsidRDefault="005A5832">
            <w:pPr>
              <w:jc w:val="center"/>
              <w:rPr>
                <w:kern w:val="2"/>
                <w:szCs w:val="24"/>
              </w:rPr>
            </w:pPr>
          </w:p>
        </w:tc>
      </w:tr>
      <w:tr w:rsidR="005A5832" w14:paraId="7689A0D1" w14:textId="77777777">
        <w:tc>
          <w:tcPr>
            <w:tcW w:w="2808" w:type="dxa"/>
            <w:vMerge/>
          </w:tcPr>
          <w:p w14:paraId="6AEC8F64" w14:textId="77777777" w:rsidR="005A5832" w:rsidRDefault="005A5832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1045CD11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1.2.3. Adresas</w:t>
            </w:r>
          </w:p>
        </w:tc>
        <w:tc>
          <w:tcPr>
            <w:tcW w:w="3510" w:type="dxa"/>
          </w:tcPr>
          <w:p w14:paraId="60D8C1A4" w14:textId="77777777" w:rsidR="005A5832" w:rsidRDefault="005A5832">
            <w:pPr>
              <w:jc w:val="center"/>
              <w:rPr>
                <w:kern w:val="2"/>
                <w:szCs w:val="24"/>
              </w:rPr>
            </w:pPr>
          </w:p>
        </w:tc>
      </w:tr>
      <w:tr w:rsidR="005A5832" w14:paraId="74515245" w14:textId="77777777">
        <w:tc>
          <w:tcPr>
            <w:tcW w:w="2808" w:type="dxa"/>
            <w:vMerge/>
          </w:tcPr>
          <w:p w14:paraId="18EB75E1" w14:textId="77777777" w:rsidR="005A5832" w:rsidRDefault="005A5832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1C15E745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1.2.4. PVM mokėtojo kodas</w:t>
            </w:r>
          </w:p>
        </w:tc>
        <w:tc>
          <w:tcPr>
            <w:tcW w:w="3510" w:type="dxa"/>
          </w:tcPr>
          <w:p w14:paraId="0F561431" w14:textId="77777777" w:rsidR="005A5832" w:rsidRDefault="005A5832">
            <w:pPr>
              <w:jc w:val="center"/>
              <w:rPr>
                <w:kern w:val="2"/>
                <w:szCs w:val="24"/>
              </w:rPr>
            </w:pPr>
          </w:p>
        </w:tc>
      </w:tr>
      <w:tr w:rsidR="005A5832" w14:paraId="67ACF326" w14:textId="77777777">
        <w:tc>
          <w:tcPr>
            <w:tcW w:w="2808" w:type="dxa"/>
            <w:vMerge/>
          </w:tcPr>
          <w:p w14:paraId="6ECE234A" w14:textId="77777777" w:rsidR="005A5832" w:rsidRDefault="005A5832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752CC265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1.2.5. Atsiskaitomoji sąskaita</w:t>
            </w:r>
          </w:p>
        </w:tc>
        <w:tc>
          <w:tcPr>
            <w:tcW w:w="3510" w:type="dxa"/>
          </w:tcPr>
          <w:p w14:paraId="512A87EA" w14:textId="77777777" w:rsidR="005A5832" w:rsidRDefault="005A5832">
            <w:pPr>
              <w:jc w:val="center"/>
              <w:rPr>
                <w:kern w:val="2"/>
                <w:szCs w:val="24"/>
              </w:rPr>
            </w:pPr>
          </w:p>
        </w:tc>
      </w:tr>
      <w:tr w:rsidR="005A5832" w14:paraId="6C77EA71" w14:textId="77777777">
        <w:tc>
          <w:tcPr>
            <w:tcW w:w="2808" w:type="dxa"/>
            <w:vMerge/>
          </w:tcPr>
          <w:p w14:paraId="70F8DC28" w14:textId="77777777" w:rsidR="005A5832" w:rsidRDefault="005A5832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1622E531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1.2.6. Bankas, banko kodas</w:t>
            </w:r>
          </w:p>
        </w:tc>
        <w:tc>
          <w:tcPr>
            <w:tcW w:w="3510" w:type="dxa"/>
          </w:tcPr>
          <w:p w14:paraId="53BF499D" w14:textId="77777777" w:rsidR="005A5832" w:rsidRDefault="005A5832">
            <w:pPr>
              <w:jc w:val="center"/>
              <w:rPr>
                <w:kern w:val="2"/>
                <w:szCs w:val="24"/>
              </w:rPr>
            </w:pPr>
          </w:p>
        </w:tc>
      </w:tr>
      <w:tr w:rsidR="005A5832" w14:paraId="1A4DD5FA" w14:textId="77777777">
        <w:tc>
          <w:tcPr>
            <w:tcW w:w="2808" w:type="dxa"/>
            <w:vMerge/>
          </w:tcPr>
          <w:p w14:paraId="4F69EC28" w14:textId="77777777" w:rsidR="005A5832" w:rsidRDefault="005A5832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2D95A528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1.2.7. Telefonas</w:t>
            </w:r>
          </w:p>
        </w:tc>
        <w:tc>
          <w:tcPr>
            <w:tcW w:w="3510" w:type="dxa"/>
          </w:tcPr>
          <w:p w14:paraId="60EDB536" w14:textId="77777777" w:rsidR="005A5832" w:rsidRDefault="005A5832">
            <w:pPr>
              <w:jc w:val="center"/>
              <w:rPr>
                <w:kern w:val="2"/>
                <w:szCs w:val="24"/>
              </w:rPr>
            </w:pPr>
          </w:p>
        </w:tc>
      </w:tr>
      <w:tr w:rsidR="005A5832" w14:paraId="237ED846" w14:textId="77777777">
        <w:tc>
          <w:tcPr>
            <w:tcW w:w="2808" w:type="dxa"/>
            <w:vMerge/>
          </w:tcPr>
          <w:p w14:paraId="371686E0" w14:textId="77777777" w:rsidR="005A5832" w:rsidRDefault="005A5832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76411BE9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1.2.8. El. paštas</w:t>
            </w:r>
          </w:p>
        </w:tc>
        <w:tc>
          <w:tcPr>
            <w:tcW w:w="3510" w:type="dxa"/>
          </w:tcPr>
          <w:p w14:paraId="3AD89FFF" w14:textId="77777777" w:rsidR="005A5832" w:rsidRDefault="005A5832">
            <w:pPr>
              <w:jc w:val="center"/>
              <w:rPr>
                <w:kern w:val="2"/>
                <w:szCs w:val="24"/>
              </w:rPr>
            </w:pPr>
          </w:p>
        </w:tc>
      </w:tr>
      <w:tr w:rsidR="005A5832" w14:paraId="666AE2EA" w14:textId="77777777">
        <w:tc>
          <w:tcPr>
            <w:tcW w:w="2808" w:type="dxa"/>
            <w:vMerge/>
          </w:tcPr>
          <w:p w14:paraId="543BB8B7" w14:textId="77777777" w:rsidR="005A5832" w:rsidRDefault="005A5832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122A22AB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1.2.9. Šalies atstovas</w:t>
            </w:r>
          </w:p>
        </w:tc>
        <w:tc>
          <w:tcPr>
            <w:tcW w:w="3510" w:type="dxa"/>
          </w:tcPr>
          <w:p w14:paraId="7580B9F5" w14:textId="77777777" w:rsidR="005A5832" w:rsidRDefault="005A5832">
            <w:pPr>
              <w:jc w:val="center"/>
              <w:rPr>
                <w:kern w:val="2"/>
                <w:szCs w:val="24"/>
              </w:rPr>
            </w:pPr>
          </w:p>
        </w:tc>
      </w:tr>
      <w:tr w:rsidR="005A5832" w14:paraId="292C776B" w14:textId="77777777">
        <w:tc>
          <w:tcPr>
            <w:tcW w:w="2808" w:type="dxa"/>
            <w:vMerge/>
          </w:tcPr>
          <w:p w14:paraId="2D900F0A" w14:textId="77777777" w:rsidR="005A5832" w:rsidRDefault="005A5832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0A9DB8EB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1.2.10. Atstovavimo pagrindas</w:t>
            </w:r>
          </w:p>
        </w:tc>
        <w:tc>
          <w:tcPr>
            <w:tcW w:w="3510" w:type="dxa"/>
          </w:tcPr>
          <w:p w14:paraId="5FCBD162" w14:textId="77777777" w:rsidR="005A5832" w:rsidRDefault="005A5832">
            <w:pPr>
              <w:jc w:val="center"/>
              <w:rPr>
                <w:kern w:val="2"/>
                <w:szCs w:val="24"/>
              </w:rPr>
            </w:pPr>
          </w:p>
        </w:tc>
      </w:tr>
    </w:tbl>
    <w:p w14:paraId="29EDFD0B" w14:textId="77777777" w:rsidR="005A5832" w:rsidRDefault="005A5832">
      <w:pPr>
        <w:jc w:val="both"/>
        <w:rPr>
          <w:szCs w:val="24"/>
        </w:rPr>
      </w:pPr>
    </w:p>
    <w:tbl>
      <w:tblPr>
        <w:tblW w:w="95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32"/>
        <w:gridCol w:w="172"/>
        <w:gridCol w:w="2084"/>
        <w:gridCol w:w="4747"/>
      </w:tblGrid>
      <w:tr w:rsidR="005A5832" w14:paraId="7696E671" w14:textId="77777777">
        <w:trPr>
          <w:trHeight w:val="300"/>
        </w:trPr>
        <w:tc>
          <w:tcPr>
            <w:tcW w:w="9535" w:type="dxa"/>
            <w:gridSpan w:val="4"/>
          </w:tcPr>
          <w:p w14:paraId="2A11592D" w14:textId="77777777" w:rsidR="005A5832" w:rsidRDefault="00A10867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2. ATSAKINGI ASMENYS</w:t>
            </w:r>
          </w:p>
        </w:tc>
      </w:tr>
      <w:tr w:rsidR="005A5832" w14:paraId="26292B4A" w14:textId="77777777">
        <w:trPr>
          <w:trHeight w:val="300"/>
        </w:trPr>
        <w:tc>
          <w:tcPr>
            <w:tcW w:w="2704" w:type="dxa"/>
            <w:gridSpan w:val="2"/>
          </w:tcPr>
          <w:p w14:paraId="161367C0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2.1. Pirkėjo kontaktiniai asmenys, atsakingi už Sutarties </w:t>
            </w:r>
            <w:r>
              <w:rPr>
                <w:b/>
                <w:bCs/>
                <w:kern w:val="2"/>
                <w:szCs w:val="24"/>
              </w:rPr>
              <w:lastRenderedPageBreak/>
              <w:t>vykdymą, Prekių priėmimą, Sąskaitų per informacinę sistemą „E. sąskaita“ priėmimą</w:t>
            </w:r>
          </w:p>
        </w:tc>
        <w:tc>
          <w:tcPr>
            <w:tcW w:w="6831" w:type="dxa"/>
            <w:gridSpan w:val="2"/>
          </w:tcPr>
          <w:p w14:paraId="017FFD68" w14:textId="6B7C5C5A" w:rsidR="005A5832" w:rsidRPr="00B06EA1" w:rsidRDefault="003D797D" w:rsidP="003D797D">
            <w:pPr>
              <w:rPr>
                <w:color w:val="4472C4"/>
                <w:kern w:val="2"/>
                <w:szCs w:val="24"/>
              </w:rPr>
            </w:pPr>
            <w:proofErr w:type="spellStart"/>
            <w:r>
              <w:rPr>
                <w:kern w:val="2"/>
                <w:szCs w:val="24"/>
              </w:rPr>
              <w:lastRenderedPageBreak/>
              <w:t>Igor</w:t>
            </w:r>
            <w:proofErr w:type="spellEnd"/>
            <w:r>
              <w:rPr>
                <w:kern w:val="2"/>
                <w:szCs w:val="24"/>
              </w:rPr>
              <w:t xml:space="preserve"> </w:t>
            </w:r>
            <w:proofErr w:type="spellStart"/>
            <w:r>
              <w:rPr>
                <w:kern w:val="2"/>
                <w:szCs w:val="24"/>
              </w:rPr>
              <w:t>Rukosuev</w:t>
            </w:r>
            <w:proofErr w:type="spellEnd"/>
            <w:r>
              <w:rPr>
                <w:kern w:val="2"/>
                <w:szCs w:val="24"/>
              </w:rPr>
              <w:t xml:space="preserve">,  </w:t>
            </w:r>
            <w:r w:rsidR="00B06EA1">
              <w:rPr>
                <w:kern w:val="2"/>
                <w:szCs w:val="24"/>
              </w:rPr>
              <w:t xml:space="preserve">Visagino savivaldybės administracijos </w:t>
            </w:r>
            <w:r w:rsidR="007475F2">
              <w:rPr>
                <w:kern w:val="2"/>
                <w:szCs w:val="24"/>
              </w:rPr>
              <w:t>Aplinkos tvarkymo</w:t>
            </w:r>
            <w:r w:rsidR="00B06EA1">
              <w:rPr>
                <w:kern w:val="2"/>
                <w:szCs w:val="24"/>
              </w:rPr>
              <w:t xml:space="preserve"> skyriaus </w:t>
            </w:r>
            <w:r w:rsidR="007475F2">
              <w:rPr>
                <w:kern w:val="2"/>
                <w:szCs w:val="24"/>
              </w:rPr>
              <w:t>vyriausiasis meistras</w:t>
            </w:r>
            <w:r w:rsidR="00B06EA1">
              <w:rPr>
                <w:kern w:val="2"/>
                <w:szCs w:val="24"/>
              </w:rPr>
              <w:t xml:space="preserve"> (</w:t>
            </w:r>
            <w:proofErr w:type="spellStart"/>
            <w:r w:rsidR="00B06EA1">
              <w:rPr>
                <w:kern w:val="2"/>
                <w:szCs w:val="24"/>
              </w:rPr>
              <w:t>el.p</w:t>
            </w:r>
            <w:proofErr w:type="spellEnd"/>
            <w:r w:rsidR="00B06EA1">
              <w:rPr>
                <w:kern w:val="2"/>
                <w:szCs w:val="24"/>
              </w:rPr>
              <w:t>.</w:t>
            </w:r>
            <w:r>
              <w:rPr>
                <w:kern w:val="2"/>
                <w:szCs w:val="24"/>
              </w:rPr>
              <w:t xml:space="preserve"> </w:t>
            </w:r>
            <w:proofErr w:type="spellStart"/>
            <w:r>
              <w:rPr>
                <w:kern w:val="2"/>
                <w:szCs w:val="24"/>
              </w:rPr>
              <w:t>i</w:t>
            </w:r>
            <w:r w:rsidR="007475F2">
              <w:rPr>
                <w:kern w:val="2"/>
                <w:szCs w:val="24"/>
              </w:rPr>
              <w:t>gor</w:t>
            </w:r>
            <w:r w:rsidR="00B06EA1">
              <w:rPr>
                <w:kern w:val="2"/>
                <w:szCs w:val="24"/>
              </w:rPr>
              <w:t>.</w:t>
            </w:r>
            <w:r w:rsidR="007475F2">
              <w:rPr>
                <w:kern w:val="2"/>
                <w:szCs w:val="24"/>
              </w:rPr>
              <w:t>rukosuev</w:t>
            </w:r>
            <w:r w:rsidR="00B06EA1">
              <w:rPr>
                <w:kern w:val="2"/>
                <w:szCs w:val="24"/>
              </w:rPr>
              <w:t>@visaginas.lt</w:t>
            </w:r>
            <w:proofErr w:type="spellEnd"/>
            <w:r w:rsidR="00B06EA1">
              <w:rPr>
                <w:kern w:val="2"/>
                <w:szCs w:val="24"/>
              </w:rPr>
              <w:t xml:space="preserve">, tel. </w:t>
            </w:r>
            <w:r w:rsidR="00EB6541">
              <w:rPr>
                <w:kern w:val="2"/>
                <w:szCs w:val="24"/>
              </w:rPr>
              <w:t>+370 687 50968</w:t>
            </w:r>
            <w:r w:rsidR="00B06EA1">
              <w:rPr>
                <w:kern w:val="2"/>
                <w:szCs w:val="24"/>
              </w:rPr>
              <w:t>).</w:t>
            </w:r>
          </w:p>
        </w:tc>
      </w:tr>
      <w:tr w:rsidR="005A5832" w14:paraId="17A4E02F" w14:textId="77777777">
        <w:trPr>
          <w:trHeight w:val="300"/>
        </w:trPr>
        <w:tc>
          <w:tcPr>
            <w:tcW w:w="2704" w:type="dxa"/>
            <w:gridSpan w:val="2"/>
          </w:tcPr>
          <w:p w14:paraId="146E8BAE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2.2. Tiekėjo kontaktiniai asmenys, atsakingi už Sutarties vykdymą</w:t>
            </w:r>
          </w:p>
        </w:tc>
        <w:tc>
          <w:tcPr>
            <w:tcW w:w="6831" w:type="dxa"/>
            <w:gridSpan w:val="2"/>
          </w:tcPr>
          <w:p w14:paraId="6FF1505D" w14:textId="77777777" w:rsidR="005A5832" w:rsidRPr="008D4A39" w:rsidRDefault="00A10867">
            <w:pPr>
              <w:rPr>
                <w:kern w:val="2"/>
                <w:szCs w:val="24"/>
              </w:rPr>
            </w:pPr>
            <w:r w:rsidRPr="008D4A39">
              <w:rPr>
                <w:kern w:val="2"/>
                <w:szCs w:val="24"/>
              </w:rPr>
              <w:t>(nurodyti padalinį / skyrių, pareigas, vardą, pavardę, tel., el. paštą)</w:t>
            </w:r>
          </w:p>
        </w:tc>
      </w:tr>
      <w:tr w:rsidR="005A5832" w14:paraId="4A640CBD" w14:textId="77777777">
        <w:trPr>
          <w:trHeight w:val="300"/>
        </w:trPr>
        <w:tc>
          <w:tcPr>
            <w:tcW w:w="9535" w:type="dxa"/>
            <w:gridSpan w:val="4"/>
          </w:tcPr>
          <w:p w14:paraId="2B392598" w14:textId="77777777" w:rsidR="005A5832" w:rsidRPr="00AC380A" w:rsidRDefault="00A10867">
            <w:pPr>
              <w:jc w:val="center"/>
              <w:rPr>
                <w:b/>
                <w:bCs/>
                <w:kern w:val="2"/>
                <w:szCs w:val="24"/>
                <w:highlight w:val="yellow"/>
              </w:rPr>
            </w:pPr>
            <w:r w:rsidRPr="00C2020C">
              <w:rPr>
                <w:b/>
                <w:bCs/>
                <w:kern w:val="2"/>
                <w:szCs w:val="24"/>
              </w:rPr>
              <w:t>3. SUTARTIES DALYKAS</w:t>
            </w:r>
          </w:p>
        </w:tc>
      </w:tr>
      <w:tr w:rsidR="005A5832" w14:paraId="7A151A7C" w14:textId="77777777">
        <w:trPr>
          <w:trHeight w:val="300"/>
        </w:trPr>
        <w:tc>
          <w:tcPr>
            <w:tcW w:w="2704" w:type="dxa"/>
            <w:gridSpan w:val="2"/>
          </w:tcPr>
          <w:p w14:paraId="7B49844D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3.1. Sutarties dalykas </w:t>
            </w:r>
          </w:p>
        </w:tc>
        <w:tc>
          <w:tcPr>
            <w:tcW w:w="6831" w:type="dxa"/>
            <w:gridSpan w:val="2"/>
          </w:tcPr>
          <w:p w14:paraId="4E656F6A" w14:textId="4898575D" w:rsidR="005A5832" w:rsidRPr="00E64172" w:rsidRDefault="00A10867" w:rsidP="00C2020C">
            <w:pPr>
              <w:tabs>
                <w:tab w:val="left" w:pos="1260"/>
              </w:tabs>
              <w:suppressAutoHyphens/>
              <w:autoSpaceDN w:val="0"/>
              <w:jc w:val="both"/>
              <w:textAlignment w:val="baseline"/>
              <w:rPr>
                <w:rFonts w:cs="Tahoma"/>
                <w:kern w:val="3"/>
                <w:szCs w:val="24"/>
                <w:lang w:eastAsia="lt-LT" w:bidi="en-US"/>
              </w:rPr>
            </w:pPr>
            <w:r w:rsidRPr="00C2020C">
              <w:rPr>
                <w:kern w:val="2"/>
                <w:szCs w:val="24"/>
              </w:rPr>
              <w:t xml:space="preserve">Tiekėjas įsipareigoja Sutartyje numatytomis sąlygomis perduoti Pirkėjui </w:t>
            </w:r>
            <w:r w:rsidR="00BB3048">
              <w:rPr>
                <w:rFonts w:cs="Tahoma"/>
                <w:kern w:val="3"/>
                <w:szCs w:val="24"/>
                <w:lang w:eastAsia="lt-LT" w:bidi="en-US"/>
              </w:rPr>
              <w:t>vakuuminę šlavimo mašiną</w:t>
            </w:r>
            <w:r w:rsidR="007475F2" w:rsidRPr="00762DB6">
              <w:rPr>
                <w:rFonts w:cs="Tahoma"/>
                <w:kern w:val="3"/>
                <w:szCs w:val="24"/>
                <w:lang w:eastAsia="lt-LT" w:bidi="en-US"/>
              </w:rPr>
              <w:t>,</w:t>
            </w:r>
            <w:r w:rsidR="007475F2" w:rsidRPr="00762DB6">
              <w:t xml:space="preserve"> </w:t>
            </w:r>
            <w:r w:rsidR="007475F2" w:rsidRPr="00762DB6">
              <w:rPr>
                <w:rFonts w:cs="Tahoma"/>
                <w:kern w:val="3"/>
                <w:szCs w:val="24"/>
                <w:lang w:eastAsia="lt-LT" w:bidi="en-US"/>
              </w:rPr>
              <w:t>toliau – Prek</w:t>
            </w:r>
            <w:r w:rsidR="007475F2" w:rsidRPr="00C22A08">
              <w:rPr>
                <w:rFonts w:cs="Tahoma"/>
                <w:color w:val="000000" w:themeColor="text1"/>
                <w:kern w:val="3"/>
                <w:szCs w:val="24"/>
                <w:lang w:eastAsia="lt-LT" w:bidi="en-US"/>
              </w:rPr>
              <w:t>ė</w:t>
            </w:r>
            <w:r w:rsidRPr="00762DB6">
              <w:rPr>
                <w:color w:val="000000"/>
                <w:kern w:val="2"/>
                <w:szCs w:val="24"/>
              </w:rPr>
              <w:t>.</w:t>
            </w:r>
          </w:p>
          <w:p w14:paraId="24700FA6" w14:textId="292453E6" w:rsidR="005A5832" w:rsidRPr="00C2020C" w:rsidRDefault="00A10867" w:rsidP="00BB3048">
            <w:pPr>
              <w:jc w:val="both"/>
              <w:rPr>
                <w:color w:val="000000"/>
                <w:kern w:val="2"/>
                <w:szCs w:val="24"/>
              </w:rPr>
            </w:pPr>
            <w:r w:rsidRPr="00E64172">
              <w:rPr>
                <w:color w:val="000000"/>
                <w:kern w:val="2"/>
                <w:szCs w:val="24"/>
              </w:rPr>
              <w:t>Išsamus Prek</w:t>
            </w:r>
            <w:r w:rsidR="00665ED2">
              <w:rPr>
                <w:color w:val="000000"/>
                <w:kern w:val="2"/>
                <w:szCs w:val="24"/>
              </w:rPr>
              <w:t>ės</w:t>
            </w:r>
            <w:r w:rsidRPr="00E64172">
              <w:rPr>
                <w:color w:val="000000"/>
                <w:kern w:val="2"/>
                <w:szCs w:val="24"/>
              </w:rPr>
              <w:t xml:space="preserve"> aprašymas ir kiti reikalavimai</w:t>
            </w:r>
            <w:r w:rsidRPr="00C2020C">
              <w:rPr>
                <w:color w:val="000000"/>
                <w:kern w:val="2"/>
                <w:szCs w:val="24"/>
              </w:rPr>
              <w:t xml:space="preserve"> Prek</w:t>
            </w:r>
            <w:r w:rsidR="00665ED2" w:rsidRPr="00C22A08">
              <w:rPr>
                <w:color w:val="000000" w:themeColor="text1"/>
                <w:kern w:val="2"/>
                <w:szCs w:val="24"/>
              </w:rPr>
              <w:t>ei</w:t>
            </w:r>
            <w:r w:rsidRPr="00C2020C">
              <w:rPr>
                <w:color w:val="000000"/>
                <w:kern w:val="2"/>
                <w:szCs w:val="24"/>
              </w:rPr>
              <w:t xml:space="preserve"> nustatyti Sutarties </w:t>
            </w:r>
            <w:r w:rsidR="00C2020C" w:rsidRPr="00C2020C">
              <w:rPr>
                <w:color w:val="000000"/>
                <w:kern w:val="2"/>
                <w:szCs w:val="24"/>
              </w:rPr>
              <w:t>priede Nr. [1] „</w:t>
            </w:r>
            <w:r w:rsidR="00BB3048">
              <w:rPr>
                <w:color w:val="000000"/>
                <w:kern w:val="2"/>
                <w:szCs w:val="24"/>
              </w:rPr>
              <w:t>V</w:t>
            </w:r>
            <w:r w:rsidR="00BB3048" w:rsidRPr="00BB3048">
              <w:rPr>
                <w:color w:val="000000"/>
                <w:kern w:val="2"/>
                <w:szCs w:val="24"/>
              </w:rPr>
              <w:t>akuumin</w:t>
            </w:r>
            <w:r w:rsidR="00BB3048">
              <w:rPr>
                <w:color w:val="000000"/>
                <w:kern w:val="2"/>
                <w:szCs w:val="24"/>
              </w:rPr>
              <w:t>ės</w:t>
            </w:r>
            <w:r w:rsidR="00BB3048" w:rsidRPr="00BB3048">
              <w:rPr>
                <w:color w:val="000000"/>
                <w:kern w:val="2"/>
                <w:szCs w:val="24"/>
              </w:rPr>
              <w:t xml:space="preserve"> šlavimo mašin</w:t>
            </w:r>
            <w:r w:rsidR="00BB3048">
              <w:rPr>
                <w:color w:val="000000"/>
                <w:kern w:val="2"/>
                <w:szCs w:val="24"/>
              </w:rPr>
              <w:t>os</w:t>
            </w:r>
            <w:r w:rsidR="000522D7" w:rsidRPr="0037171C">
              <w:rPr>
                <w:kern w:val="2"/>
                <w:szCs w:val="24"/>
              </w:rPr>
              <w:t xml:space="preserve"> pirkimo</w:t>
            </w:r>
            <w:r w:rsidR="00BB3048">
              <w:rPr>
                <w:kern w:val="2"/>
                <w:szCs w:val="24"/>
              </w:rPr>
              <w:t xml:space="preserve"> </w:t>
            </w:r>
            <w:r w:rsidR="000522D7" w:rsidRPr="0037171C">
              <w:rPr>
                <w:kern w:val="2"/>
                <w:szCs w:val="24"/>
              </w:rPr>
              <w:t>techninė užduotis</w:t>
            </w:r>
            <w:r w:rsidR="00C2020C" w:rsidRPr="0037171C">
              <w:rPr>
                <w:kern w:val="2"/>
                <w:szCs w:val="24"/>
              </w:rPr>
              <w:t xml:space="preserve">“ (toliau – Techninė </w:t>
            </w:r>
            <w:r w:rsidR="000522D7" w:rsidRPr="0037171C">
              <w:rPr>
                <w:kern w:val="2"/>
                <w:szCs w:val="24"/>
              </w:rPr>
              <w:t>užduotis</w:t>
            </w:r>
            <w:r w:rsidR="00C2020C" w:rsidRPr="0037171C">
              <w:rPr>
                <w:kern w:val="2"/>
                <w:szCs w:val="24"/>
              </w:rPr>
              <w:t xml:space="preserve">) </w:t>
            </w:r>
            <w:r w:rsidR="00C2020C" w:rsidRPr="00C2020C">
              <w:rPr>
                <w:color w:val="000000"/>
                <w:kern w:val="2"/>
                <w:szCs w:val="24"/>
              </w:rPr>
              <w:t>ir Sutarties priede Nr. [2] „</w:t>
            </w:r>
            <w:r w:rsidR="0087579E">
              <w:rPr>
                <w:color w:val="000000"/>
                <w:kern w:val="2"/>
                <w:szCs w:val="24"/>
              </w:rPr>
              <w:t>Tiekėjo p</w:t>
            </w:r>
            <w:r w:rsidR="00C2020C" w:rsidRPr="00C2020C">
              <w:rPr>
                <w:color w:val="000000"/>
                <w:kern w:val="2"/>
                <w:szCs w:val="24"/>
              </w:rPr>
              <w:t>asiūlymas“.</w:t>
            </w:r>
          </w:p>
        </w:tc>
      </w:tr>
      <w:tr w:rsidR="005A5832" w14:paraId="0023E2B5" w14:textId="77777777">
        <w:trPr>
          <w:trHeight w:val="300"/>
        </w:trPr>
        <w:tc>
          <w:tcPr>
            <w:tcW w:w="2704" w:type="dxa"/>
            <w:gridSpan w:val="2"/>
          </w:tcPr>
          <w:p w14:paraId="16A5F651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3.2. Pirkimo numeris</w:t>
            </w:r>
          </w:p>
        </w:tc>
        <w:tc>
          <w:tcPr>
            <w:tcW w:w="6831" w:type="dxa"/>
            <w:gridSpan w:val="2"/>
          </w:tcPr>
          <w:p w14:paraId="77E75139" w14:textId="77777777" w:rsidR="005A5832" w:rsidRPr="00C2020C" w:rsidRDefault="005A5832">
            <w:pPr>
              <w:rPr>
                <w:kern w:val="2"/>
                <w:szCs w:val="24"/>
              </w:rPr>
            </w:pPr>
          </w:p>
        </w:tc>
      </w:tr>
      <w:tr w:rsidR="005A5832" w14:paraId="4354176C" w14:textId="77777777">
        <w:trPr>
          <w:trHeight w:val="300"/>
        </w:trPr>
        <w:tc>
          <w:tcPr>
            <w:tcW w:w="2704" w:type="dxa"/>
            <w:gridSpan w:val="2"/>
          </w:tcPr>
          <w:p w14:paraId="7BBCFBEA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3.3. Informacija apie Europos Sąjungos lėšomis finansuojamą projektą arba kitą projektą</w:t>
            </w:r>
          </w:p>
        </w:tc>
        <w:tc>
          <w:tcPr>
            <w:tcW w:w="6831" w:type="dxa"/>
            <w:gridSpan w:val="2"/>
          </w:tcPr>
          <w:p w14:paraId="470C70E7" w14:textId="304256C3" w:rsidR="005A5832" w:rsidRPr="003D797D" w:rsidRDefault="003D797D" w:rsidP="00BC590A">
            <w:pPr>
              <w:jc w:val="both"/>
              <w:rPr>
                <w:kern w:val="2"/>
                <w:szCs w:val="24"/>
              </w:rPr>
            </w:pPr>
            <w:r w:rsidRPr="003D797D">
              <w:rPr>
                <w:kern w:val="2"/>
                <w:szCs w:val="24"/>
              </w:rPr>
              <w:t>Netaikoma</w:t>
            </w:r>
          </w:p>
        </w:tc>
      </w:tr>
      <w:tr w:rsidR="005A5832" w14:paraId="6009D207" w14:textId="77777777">
        <w:trPr>
          <w:trHeight w:val="300"/>
        </w:trPr>
        <w:tc>
          <w:tcPr>
            <w:tcW w:w="9535" w:type="dxa"/>
            <w:gridSpan w:val="4"/>
          </w:tcPr>
          <w:p w14:paraId="0C136B58" w14:textId="77777777" w:rsidR="005A5832" w:rsidRPr="00C2020C" w:rsidRDefault="00A10867">
            <w:pPr>
              <w:jc w:val="center"/>
              <w:rPr>
                <w:b/>
                <w:bCs/>
                <w:kern w:val="2"/>
                <w:szCs w:val="24"/>
              </w:rPr>
            </w:pPr>
            <w:r w:rsidRPr="00C2020C">
              <w:rPr>
                <w:b/>
                <w:bCs/>
                <w:kern w:val="2"/>
                <w:szCs w:val="24"/>
              </w:rPr>
              <w:t>4. PREKIŲ PRISTATYMO TERMINAI IR PREKIŲ PERDAVIMO - PRIĖMIMO TVARKA</w:t>
            </w:r>
          </w:p>
        </w:tc>
      </w:tr>
      <w:tr w:rsidR="005A5832" w14:paraId="6DDEBE30" w14:textId="77777777">
        <w:trPr>
          <w:trHeight w:val="300"/>
        </w:trPr>
        <w:tc>
          <w:tcPr>
            <w:tcW w:w="2704" w:type="dxa"/>
            <w:gridSpan w:val="2"/>
          </w:tcPr>
          <w:p w14:paraId="73CB462F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4.1. Prekių pristatymo terminas, kai Prekės pristatomos vienu kartu</w:t>
            </w:r>
          </w:p>
          <w:p w14:paraId="0BC136FA" w14:textId="623DD9B8" w:rsidR="005A5832" w:rsidRDefault="005A5832" w:rsidP="00D3710E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6831" w:type="dxa"/>
            <w:gridSpan w:val="2"/>
          </w:tcPr>
          <w:p w14:paraId="5491866C" w14:textId="62A97403" w:rsidR="00665ED2" w:rsidRPr="00C2020C" w:rsidRDefault="00D3710E" w:rsidP="00530452">
            <w:pPr>
              <w:jc w:val="both"/>
              <w:textAlignment w:val="baseline"/>
              <w:rPr>
                <w:szCs w:val="24"/>
              </w:rPr>
            </w:pPr>
            <w:r w:rsidRPr="00D3710E">
              <w:rPr>
                <w:kern w:val="2"/>
                <w:szCs w:val="24"/>
              </w:rPr>
              <w:t>Tiekėjas Prek</w:t>
            </w:r>
            <w:r w:rsidR="00665ED2" w:rsidRPr="00C22A08">
              <w:rPr>
                <w:color w:val="000000" w:themeColor="text1"/>
                <w:kern w:val="2"/>
                <w:szCs w:val="24"/>
              </w:rPr>
              <w:t>ę</w:t>
            </w:r>
            <w:r w:rsidRPr="00D3710E">
              <w:rPr>
                <w:kern w:val="2"/>
                <w:szCs w:val="24"/>
              </w:rPr>
              <w:t xml:space="preserve"> (visą Prekių kiekį) įsipareigoja pristatyti </w:t>
            </w:r>
            <w:r w:rsidRPr="00762DB6">
              <w:rPr>
                <w:kern w:val="2"/>
                <w:szCs w:val="24"/>
              </w:rPr>
              <w:t>ne vėliau kaip per</w:t>
            </w:r>
            <w:r w:rsidR="00665ED2">
              <w:rPr>
                <w:kern w:val="2"/>
                <w:szCs w:val="24"/>
              </w:rPr>
              <w:t xml:space="preserve"> </w:t>
            </w:r>
            <w:r w:rsidR="00665ED2" w:rsidRPr="001A3F84">
              <w:rPr>
                <w:kern w:val="2"/>
                <w:szCs w:val="24"/>
              </w:rPr>
              <w:t>................</w:t>
            </w:r>
            <w:r w:rsidR="00762DB6" w:rsidRPr="001A3F84">
              <w:rPr>
                <w:kern w:val="2"/>
                <w:szCs w:val="24"/>
              </w:rPr>
              <w:t xml:space="preserve"> </w:t>
            </w:r>
            <w:r w:rsidR="00BB3048" w:rsidRPr="001A3F84">
              <w:rPr>
                <w:kern w:val="2"/>
                <w:szCs w:val="24"/>
              </w:rPr>
              <w:t>kalendorin</w:t>
            </w:r>
            <w:r w:rsidR="00665ED2" w:rsidRPr="001A3F84">
              <w:rPr>
                <w:kern w:val="2"/>
                <w:szCs w:val="24"/>
              </w:rPr>
              <w:t>ių</w:t>
            </w:r>
            <w:r w:rsidR="00BB3048" w:rsidRPr="001A3F84">
              <w:rPr>
                <w:kern w:val="2"/>
                <w:szCs w:val="24"/>
              </w:rPr>
              <w:t xml:space="preserve"> </w:t>
            </w:r>
            <w:r w:rsidR="00762DB6" w:rsidRPr="001A3F84">
              <w:rPr>
                <w:kern w:val="2"/>
                <w:szCs w:val="24"/>
              </w:rPr>
              <w:t>dien</w:t>
            </w:r>
            <w:r w:rsidR="00665ED2" w:rsidRPr="001A3F84">
              <w:rPr>
                <w:kern w:val="2"/>
                <w:szCs w:val="24"/>
              </w:rPr>
              <w:t>ų</w:t>
            </w:r>
            <w:r w:rsidR="00C22A08">
              <w:rPr>
                <w:kern w:val="2"/>
                <w:szCs w:val="24"/>
              </w:rPr>
              <w:t xml:space="preserve"> </w:t>
            </w:r>
            <w:r w:rsidR="00C22A08" w:rsidRPr="00C22A08">
              <w:rPr>
                <w:kern w:val="2"/>
                <w:szCs w:val="24"/>
              </w:rPr>
              <w:t>(</w:t>
            </w:r>
            <w:r w:rsidR="00C22A08" w:rsidRPr="00C22A08">
              <w:rPr>
                <w:i/>
                <w:iCs/>
                <w:kern w:val="2"/>
                <w:szCs w:val="24"/>
              </w:rPr>
              <w:t>įrašoma atsižvelgiant į Tiekėjo pasiūlyme nurodytą Prekės pristatymo terminą)</w:t>
            </w:r>
            <w:r w:rsidR="00530452">
              <w:rPr>
                <w:i/>
                <w:iCs/>
                <w:kern w:val="2"/>
                <w:szCs w:val="24"/>
              </w:rPr>
              <w:t xml:space="preserve">, </w:t>
            </w:r>
            <w:r w:rsidR="00530452" w:rsidRPr="00530452">
              <w:rPr>
                <w:kern w:val="2"/>
                <w:szCs w:val="24"/>
              </w:rPr>
              <w:t>tačiau bet kokiu atveju ne ilgesnis kaip 120 kalendorinių dienų</w:t>
            </w:r>
            <w:r w:rsidR="00530452">
              <w:rPr>
                <w:i/>
                <w:iCs/>
                <w:kern w:val="2"/>
                <w:szCs w:val="24"/>
              </w:rPr>
              <w:t xml:space="preserve"> </w:t>
            </w:r>
            <w:r w:rsidRPr="00762DB6">
              <w:rPr>
                <w:kern w:val="2"/>
                <w:szCs w:val="24"/>
              </w:rPr>
              <w:t>nuo Sutarties įsigaliojimo dienos</w:t>
            </w:r>
            <w:r w:rsidR="008C6809" w:rsidRPr="00762DB6">
              <w:rPr>
                <w:kern w:val="2"/>
                <w:szCs w:val="24"/>
              </w:rPr>
              <w:t xml:space="preserve"> adresu </w:t>
            </w:r>
            <w:r w:rsidR="0021373C" w:rsidRPr="00762DB6">
              <w:rPr>
                <w:kern w:val="2"/>
                <w:szCs w:val="24"/>
              </w:rPr>
              <w:t>Taikos pr.</w:t>
            </w:r>
            <w:r w:rsidR="008C6809" w:rsidRPr="00762DB6">
              <w:rPr>
                <w:kern w:val="2"/>
                <w:szCs w:val="24"/>
              </w:rPr>
              <w:t xml:space="preserve"> </w:t>
            </w:r>
            <w:r w:rsidR="0021373C" w:rsidRPr="00762DB6">
              <w:rPr>
                <w:kern w:val="2"/>
                <w:szCs w:val="24"/>
              </w:rPr>
              <w:t>5</w:t>
            </w:r>
            <w:r w:rsidR="008C6809" w:rsidRPr="00762DB6">
              <w:rPr>
                <w:kern w:val="2"/>
                <w:szCs w:val="24"/>
              </w:rPr>
              <w:t>, Visaginas</w:t>
            </w:r>
            <w:r w:rsidR="00C22A08">
              <w:rPr>
                <w:kern w:val="2"/>
                <w:szCs w:val="24"/>
              </w:rPr>
              <w:t>.</w:t>
            </w:r>
            <w:r w:rsidR="00530452" w:rsidRPr="00530452">
              <w:rPr>
                <w:kern w:val="2"/>
                <w:szCs w:val="24"/>
              </w:rPr>
              <w:t xml:space="preserve"> </w:t>
            </w:r>
          </w:p>
        </w:tc>
      </w:tr>
      <w:tr w:rsidR="005A5832" w14:paraId="4E5B9CB2" w14:textId="77777777">
        <w:trPr>
          <w:trHeight w:val="300"/>
        </w:trPr>
        <w:tc>
          <w:tcPr>
            <w:tcW w:w="2704" w:type="dxa"/>
            <w:gridSpan w:val="2"/>
          </w:tcPr>
          <w:p w14:paraId="17E36669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4.2. Prekių (ar jų dalies) pristatymo termino pratęsimas</w:t>
            </w:r>
          </w:p>
        </w:tc>
        <w:tc>
          <w:tcPr>
            <w:tcW w:w="6831" w:type="dxa"/>
            <w:gridSpan w:val="2"/>
          </w:tcPr>
          <w:p w14:paraId="42ABA812" w14:textId="3F71AFC7" w:rsidR="005A5832" w:rsidRPr="008B10A5" w:rsidRDefault="008B10A5" w:rsidP="00BC590A">
            <w:pPr>
              <w:jc w:val="both"/>
              <w:rPr>
                <w:strike/>
                <w:kern w:val="2"/>
                <w:szCs w:val="24"/>
              </w:rPr>
            </w:pPr>
            <w:r w:rsidRPr="00762DB6">
              <w:rPr>
                <w:color w:val="000000" w:themeColor="text1"/>
                <w:kern w:val="2"/>
                <w:szCs w:val="24"/>
              </w:rPr>
              <w:t>Netaikoma</w:t>
            </w:r>
          </w:p>
        </w:tc>
      </w:tr>
      <w:tr w:rsidR="005A5832" w14:paraId="2FECB001" w14:textId="77777777">
        <w:trPr>
          <w:trHeight w:val="300"/>
        </w:trPr>
        <w:tc>
          <w:tcPr>
            <w:tcW w:w="2704" w:type="dxa"/>
            <w:gridSpan w:val="2"/>
          </w:tcPr>
          <w:p w14:paraId="2B97308E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4.3. Užsakymų teikimo tvarka</w:t>
            </w:r>
          </w:p>
        </w:tc>
        <w:tc>
          <w:tcPr>
            <w:tcW w:w="6831" w:type="dxa"/>
            <w:gridSpan w:val="2"/>
          </w:tcPr>
          <w:p w14:paraId="622E93E5" w14:textId="1BFAEFF3" w:rsidR="005A5832" w:rsidRDefault="00B67CCA" w:rsidP="00BC590A">
            <w:pPr>
              <w:jc w:val="both"/>
              <w:rPr>
                <w:kern w:val="2"/>
                <w:szCs w:val="24"/>
              </w:rPr>
            </w:pPr>
            <w:r w:rsidRPr="00762DB6">
              <w:rPr>
                <w:color w:val="000000" w:themeColor="text1"/>
                <w:kern w:val="2"/>
                <w:szCs w:val="24"/>
              </w:rPr>
              <w:t>Netaikoma</w:t>
            </w:r>
          </w:p>
        </w:tc>
      </w:tr>
      <w:tr w:rsidR="005A5832" w14:paraId="013CB572" w14:textId="77777777">
        <w:trPr>
          <w:trHeight w:val="300"/>
        </w:trPr>
        <w:tc>
          <w:tcPr>
            <w:tcW w:w="2704" w:type="dxa"/>
            <w:gridSpan w:val="2"/>
          </w:tcPr>
          <w:p w14:paraId="2628DADA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4.4. Dėl Prekių pristatymo dalimis vertės / apimties</w:t>
            </w:r>
          </w:p>
        </w:tc>
        <w:tc>
          <w:tcPr>
            <w:tcW w:w="6831" w:type="dxa"/>
            <w:gridSpan w:val="2"/>
          </w:tcPr>
          <w:p w14:paraId="08AA1D8F" w14:textId="6754690A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</w:tc>
      </w:tr>
      <w:tr w:rsidR="005A5832" w14:paraId="3450053D" w14:textId="77777777">
        <w:trPr>
          <w:trHeight w:val="300"/>
        </w:trPr>
        <w:tc>
          <w:tcPr>
            <w:tcW w:w="2704" w:type="dxa"/>
            <w:gridSpan w:val="2"/>
          </w:tcPr>
          <w:p w14:paraId="11097643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4.5. Kartu su Prekėmis pateikiami dokumentai </w:t>
            </w:r>
          </w:p>
        </w:tc>
        <w:tc>
          <w:tcPr>
            <w:tcW w:w="6831" w:type="dxa"/>
            <w:gridSpan w:val="2"/>
          </w:tcPr>
          <w:p w14:paraId="63043AC8" w14:textId="5AC63359" w:rsidR="005A5832" w:rsidRDefault="00A10867" w:rsidP="00BC590A">
            <w:pPr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Kartu su Prek</w:t>
            </w:r>
            <w:r w:rsidR="00665ED2">
              <w:rPr>
                <w:kern w:val="2"/>
                <w:szCs w:val="24"/>
              </w:rPr>
              <w:t>e</w:t>
            </w:r>
            <w:r>
              <w:rPr>
                <w:kern w:val="2"/>
                <w:szCs w:val="24"/>
              </w:rPr>
              <w:t xml:space="preserve"> pateikiami šie dokumentai:</w:t>
            </w:r>
            <w:r w:rsidR="00F7564A" w:rsidRPr="00F7564A">
              <w:rPr>
                <w:rFonts w:eastAsia="Calibri" w:cs="Tahoma"/>
                <w:kern w:val="3"/>
                <w:szCs w:val="24"/>
                <w:lang w:bidi="en-US"/>
              </w:rPr>
              <w:t xml:space="preserve"> </w:t>
            </w:r>
            <w:r w:rsidR="00665ED2" w:rsidRPr="00C22A08">
              <w:rPr>
                <w:rFonts w:eastAsia="Calibri" w:cs="Tahoma"/>
                <w:kern w:val="3"/>
                <w:szCs w:val="24"/>
                <w:lang w:bidi="en-US"/>
              </w:rPr>
              <w:t>Prekės</w:t>
            </w:r>
            <w:r w:rsidR="00551774" w:rsidRPr="00C22A08">
              <w:rPr>
                <w:rFonts w:eastAsia="Calibri" w:cs="Tahoma"/>
                <w:kern w:val="3"/>
                <w:szCs w:val="24"/>
                <w:lang w:bidi="en-US"/>
              </w:rPr>
              <w:t xml:space="preserve"> </w:t>
            </w:r>
            <w:r w:rsidR="00F7564A" w:rsidRPr="00C22A08">
              <w:rPr>
                <w:rFonts w:eastAsia="Calibri" w:cs="Tahoma"/>
                <w:kern w:val="3"/>
                <w:szCs w:val="24"/>
                <w:lang w:bidi="en-US"/>
              </w:rPr>
              <w:t>registravimo pažymėjima</w:t>
            </w:r>
            <w:r w:rsidR="00F50A3B" w:rsidRPr="00C22A08">
              <w:rPr>
                <w:rFonts w:eastAsia="Calibri" w:cs="Tahoma"/>
                <w:kern w:val="3"/>
                <w:szCs w:val="24"/>
                <w:lang w:bidi="en-US"/>
              </w:rPr>
              <w:t>s</w:t>
            </w:r>
            <w:r w:rsidR="00F7564A" w:rsidRPr="00C22A08">
              <w:rPr>
                <w:rFonts w:eastAsia="Calibri" w:cs="Tahoma"/>
                <w:kern w:val="3"/>
                <w:szCs w:val="24"/>
                <w:lang w:bidi="en-US"/>
              </w:rPr>
              <w:t xml:space="preserve">, </w:t>
            </w:r>
            <w:r w:rsidR="00551774" w:rsidRPr="00C22A08">
              <w:rPr>
                <w:rFonts w:eastAsia="Calibri" w:cs="Tahoma"/>
                <w:kern w:val="3"/>
                <w:szCs w:val="24"/>
                <w:lang w:bidi="en-US"/>
              </w:rPr>
              <w:t>j</w:t>
            </w:r>
            <w:r w:rsidR="00F50A3B" w:rsidRPr="00C22A08">
              <w:rPr>
                <w:rFonts w:eastAsia="Calibri" w:cs="Tahoma"/>
                <w:kern w:val="3"/>
                <w:szCs w:val="24"/>
                <w:lang w:bidi="en-US"/>
              </w:rPr>
              <w:t>os</w:t>
            </w:r>
            <w:r w:rsidR="00551774" w:rsidRPr="00C22A08">
              <w:rPr>
                <w:rFonts w:eastAsia="Calibri" w:cs="Tahoma"/>
                <w:kern w:val="3"/>
                <w:szCs w:val="24"/>
                <w:lang w:bidi="en-US"/>
              </w:rPr>
              <w:t xml:space="preserve"> </w:t>
            </w:r>
            <w:r w:rsidR="00F7564A" w:rsidRPr="00C22A08">
              <w:rPr>
                <w:rFonts w:eastAsia="Calibri" w:cs="Tahoma"/>
                <w:kern w:val="3"/>
                <w:szCs w:val="24"/>
                <w:lang w:bidi="en-US"/>
              </w:rPr>
              <w:t>valstybin</w:t>
            </w:r>
            <w:r w:rsidR="008A418B" w:rsidRPr="00C22A08">
              <w:rPr>
                <w:rFonts w:eastAsia="Calibri" w:cs="Tahoma"/>
                <w:kern w:val="3"/>
                <w:szCs w:val="24"/>
                <w:lang w:bidi="en-US"/>
              </w:rPr>
              <w:t>ė</w:t>
            </w:r>
            <w:r w:rsidR="00F7564A" w:rsidRPr="00C22A08">
              <w:rPr>
                <w:rFonts w:eastAsia="Calibri" w:cs="Tahoma"/>
                <w:kern w:val="3"/>
                <w:szCs w:val="24"/>
                <w:lang w:bidi="en-US"/>
              </w:rPr>
              <w:t>s technin</w:t>
            </w:r>
            <w:r w:rsidR="008A418B" w:rsidRPr="00C22A08">
              <w:rPr>
                <w:rFonts w:eastAsia="Calibri" w:cs="Tahoma"/>
                <w:kern w:val="3"/>
                <w:szCs w:val="24"/>
                <w:lang w:bidi="en-US"/>
              </w:rPr>
              <w:t>ė</w:t>
            </w:r>
            <w:r w:rsidR="00F7564A" w:rsidRPr="00C22A08">
              <w:rPr>
                <w:rFonts w:eastAsia="Calibri" w:cs="Tahoma"/>
                <w:kern w:val="3"/>
                <w:szCs w:val="24"/>
                <w:lang w:bidi="en-US"/>
              </w:rPr>
              <w:t>s apžiūros talona</w:t>
            </w:r>
            <w:r w:rsidR="00F50A3B" w:rsidRPr="00C22A08">
              <w:rPr>
                <w:rFonts w:eastAsia="Calibri" w:cs="Tahoma"/>
                <w:kern w:val="3"/>
                <w:szCs w:val="24"/>
                <w:lang w:bidi="en-US"/>
              </w:rPr>
              <w:t>s</w:t>
            </w:r>
            <w:r w:rsidR="00F7564A" w:rsidRPr="00762DB6">
              <w:rPr>
                <w:rFonts w:eastAsia="Calibri" w:cs="Tahoma"/>
                <w:kern w:val="3"/>
                <w:szCs w:val="24"/>
                <w:lang w:bidi="en-US"/>
              </w:rPr>
              <w:t xml:space="preserve">, </w:t>
            </w:r>
            <w:r w:rsidR="00665ED2" w:rsidRPr="00C22A08">
              <w:rPr>
                <w:rFonts w:eastAsia="Calibri" w:cs="Arial"/>
              </w:rPr>
              <w:t>eksploatacijos ir saugaus darbo instrukcijos lietuvių kalba,</w:t>
            </w:r>
            <w:r w:rsidR="00665ED2" w:rsidRPr="00C22A08">
              <w:t xml:space="preserve"> </w:t>
            </w:r>
            <w:r w:rsidR="00665ED2" w:rsidRPr="00C22A08">
              <w:rPr>
                <w:rFonts w:eastAsia="Calibri" w:cs="Arial"/>
              </w:rPr>
              <w:t>elektros instaliacijos ir hidraulikos schemos, atsarginių dalių katalogai.</w:t>
            </w:r>
            <w:r w:rsidR="00665ED2">
              <w:rPr>
                <w:kern w:val="2"/>
                <w:szCs w:val="24"/>
              </w:rPr>
              <w:t xml:space="preserve"> </w:t>
            </w:r>
            <w:r>
              <w:rPr>
                <w:kern w:val="2"/>
                <w:szCs w:val="24"/>
              </w:rPr>
              <w:t>Tiekėjui nepateikus nurodytų dokumentų, laikoma, kad Prekė neatitinka Sutartyje nustatytų reikalavimų.</w:t>
            </w:r>
          </w:p>
        </w:tc>
      </w:tr>
      <w:tr w:rsidR="005A5832" w14:paraId="183479D0" w14:textId="77777777">
        <w:trPr>
          <w:trHeight w:val="300"/>
        </w:trPr>
        <w:tc>
          <w:tcPr>
            <w:tcW w:w="9535" w:type="dxa"/>
            <w:gridSpan w:val="4"/>
          </w:tcPr>
          <w:p w14:paraId="7CE5D54A" w14:textId="77777777" w:rsidR="005A5832" w:rsidRDefault="00A10867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5. SUTARTIES KAINA IR ATSISKAITYMO TVARKA</w:t>
            </w:r>
          </w:p>
        </w:tc>
      </w:tr>
      <w:tr w:rsidR="005A5832" w14:paraId="5167AE5E" w14:textId="77777777">
        <w:trPr>
          <w:trHeight w:val="300"/>
        </w:trPr>
        <w:tc>
          <w:tcPr>
            <w:tcW w:w="2704" w:type="dxa"/>
            <w:gridSpan w:val="2"/>
          </w:tcPr>
          <w:p w14:paraId="3031D2D7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5.1. Sutarčiai taikomas kainos apskaičiavimo būdas</w:t>
            </w:r>
          </w:p>
        </w:tc>
        <w:tc>
          <w:tcPr>
            <w:tcW w:w="6831" w:type="dxa"/>
            <w:gridSpan w:val="2"/>
          </w:tcPr>
          <w:p w14:paraId="7403D0A1" w14:textId="486DCB9F" w:rsidR="005A5832" w:rsidRPr="00FD4F71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Fiksuotos kainos kainodara</w:t>
            </w:r>
          </w:p>
        </w:tc>
      </w:tr>
      <w:tr w:rsidR="005A5832" w14:paraId="1CC6D71A" w14:textId="77777777">
        <w:trPr>
          <w:trHeight w:val="300"/>
        </w:trPr>
        <w:tc>
          <w:tcPr>
            <w:tcW w:w="2704" w:type="dxa"/>
            <w:gridSpan w:val="2"/>
          </w:tcPr>
          <w:p w14:paraId="11992BFC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lastRenderedPageBreak/>
              <w:t xml:space="preserve">5.2. Pradinės Sutarties vertė ir Sutarties kaina, kai taikoma </w:t>
            </w:r>
            <w:r>
              <w:rPr>
                <w:b/>
                <w:bCs/>
                <w:kern w:val="2"/>
                <w:szCs w:val="24"/>
                <w:u w:val="single"/>
              </w:rPr>
              <w:t>fiksuotos kainos</w:t>
            </w:r>
            <w:r>
              <w:rPr>
                <w:b/>
                <w:bCs/>
                <w:kern w:val="2"/>
                <w:szCs w:val="24"/>
              </w:rPr>
              <w:t xml:space="preserve"> kainodara</w:t>
            </w:r>
          </w:p>
          <w:p w14:paraId="4EF4D4BE" w14:textId="77777777" w:rsidR="005A5832" w:rsidRDefault="005A5832" w:rsidP="00D103AC">
            <w:pPr>
              <w:jc w:val="both"/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6831" w:type="dxa"/>
            <w:gridSpan w:val="2"/>
          </w:tcPr>
          <w:p w14:paraId="66D342C9" w14:textId="77777777" w:rsidR="007771B4" w:rsidRPr="00423EA5" w:rsidRDefault="007771B4" w:rsidP="007771B4">
            <w:pPr>
              <w:rPr>
                <w:color w:val="000000" w:themeColor="text1"/>
                <w:kern w:val="2"/>
                <w:szCs w:val="24"/>
              </w:rPr>
            </w:pPr>
            <w:r w:rsidRPr="00423EA5">
              <w:rPr>
                <w:color w:val="000000" w:themeColor="text1"/>
                <w:kern w:val="2"/>
                <w:szCs w:val="24"/>
              </w:rPr>
              <w:t xml:space="preserve">Pradinės Sutarties vertė yra (nurodyti sumą skaičiais) Eur, (nurodyti sumą žodžiais) be pridėtinės vertės mokesčio (toliau – PVM). </w:t>
            </w:r>
          </w:p>
          <w:p w14:paraId="51B6189F" w14:textId="77777777" w:rsidR="007771B4" w:rsidRPr="00423EA5" w:rsidRDefault="007771B4" w:rsidP="007771B4">
            <w:pPr>
              <w:rPr>
                <w:color w:val="000000" w:themeColor="text1"/>
                <w:kern w:val="2"/>
                <w:szCs w:val="24"/>
              </w:rPr>
            </w:pPr>
            <w:r w:rsidRPr="00423EA5">
              <w:rPr>
                <w:color w:val="000000" w:themeColor="text1"/>
                <w:kern w:val="2"/>
                <w:szCs w:val="24"/>
              </w:rPr>
              <w:t>PVM sudaro (nurodyti sumą skaičiais) Eur, (nurodyti sumą žodžiais).</w:t>
            </w:r>
          </w:p>
          <w:p w14:paraId="5DC2FF3E" w14:textId="6AC12080" w:rsidR="005A5832" w:rsidRPr="00D103AC" w:rsidRDefault="007771B4" w:rsidP="007771B4">
            <w:pPr>
              <w:rPr>
                <w:color w:val="000000" w:themeColor="text1"/>
                <w:kern w:val="2"/>
                <w:szCs w:val="24"/>
              </w:rPr>
            </w:pPr>
            <w:r w:rsidRPr="00423EA5">
              <w:rPr>
                <w:color w:val="000000" w:themeColor="text1"/>
                <w:kern w:val="2"/>
                <w:szCs w:val="24"/>
              </w:rPr>
              <w:t>Šioje Sutartyje Pradinės Sutarties vertė yra lygi Tiekėjo pasiūlymo kainai be PVM, nurodytai už visą pirkimo dokumentuose ir Sutartyje nurodytą Prekių kiekį ir (ar) apimtį.</w:t>
            </w:r>
          </w:p>
        </w:tc>
      </w:tr>
      <w:tr w:rsidR="005A5832" w14:paraId="1C19A028" w14:textId="77777777">
        <w:trPr>
          <w:trHeight w:val="300"/>
        </w:trPr>
        <w:tc>
          <w:tcPr>
            <w:tcW w:w="2704" w:type="dxa"/>
            <w:gridSpan w:val="2"/>
          </w:tcPr>
          <w:p w14:paraId="0ED0CBB4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5.3. Sutarties kainos / įkainių perskaičiavimas taikant </w:t>
            </w:r>
            <w:r>
              <w:rPr>
                <w:b/>
                <w:bCs/>
                <w:kern w:val="2"/>
                <w:szCs w:val="24"/>
                <w:u w:val="single"/>
              </w:rPr>
              <w:t>peržiūros</w:t>
            </w:r>
            <w:r>
              <w:rPr>
                <w:b/>
                <w:bCs/>
                <w:kern w:val="2"/>
                <w:szCs w:val="24"/>
              </w:rPr>
              <w:t xml:space="preserve"> taisykles</w:t>
            </w:r>
          </w:p>
          <w:p w14:paraId="1A3B6652" w14:textId="77777777" w:rsidR="005A5832" w:rsidRDefault="005A5832">
            <w:pPr>
              <w:rPr>
                <w:kern w:val="2"/>
                <w:szCs w:val="24"/>
              </w:rPr>
            </w:pPr>
          </w:p>
        </w:tc>
        <w:tc>
          <w:tcPr>
            <w:tcW w:w="6831" w:type="dxa"/>
            <w:gridSpan w:val="2"/>
          </w:tcPr>
          <w:p w14:paraId="00D41BAE" w14:textId="57AD732B" w:rsidR="005A5832" w:rsidRPr="00E308CF" w:rsidRDefault="00A10867">
            <w:pPr>
              <w:rPr>
                <w:color w:val="000000" w:themeColor="text1"/>
                <w:kern w:val="2"/>
                <w:szCs w:val="24"/>
              </w:rPr>
            </w:pPr>
            <w:r w:rsidRPr="00E308CF">
              <w:rPr>
                <w:color w:val="000000" w:themeColor="text1"/>
                <w:kern w:val="2"/>
                <w:szCs w:val="24"/>
              </w:rPr>
              <w:t>Sutarties kaina bus perskaičiuojam</w:t>
            </w:r>
            <w:r w:rsidR="00E308CF" w:rsidRPr="00E308CF">
              <w:rPr>
                <w:color w:val="000000" w:themeColor="text1"/>
                <w:kern w:val="2"/>
                <w:szCs w:val="24"/>
              </w:rPr>
              <w:t>a</w:t>
            </w:r>
            <w:r w:rsidRPr="00E308CF">
              <w:rPr>
                <w:color w:val="000000" w:themeColor="text1"/>
                <w:kern w:val="2"/>
                <w:szCs w:val="24"/>
              </w:rPr>
              <w:t>:</w:t>
            </w:r>
          </w:p>
          <w:p w14:paraId="33BE06DA" w14:textId="2BAF431D" w:rsidR="005A5832" w:rsidRPr="00E308CF" w:rsidRDefault="00A10867">
            <w:pPr>
              <w:rPr>
                <w:color w:val="FF0000"/>
                <w:kern w:val="2"/>
                <w:szCs w:val="24"/>
              </w:rPr>
            </w:pPr>
            <w:r w:rsidRPr="00E308CF">
              <w:rPr>
                <w:color w:val="000000" w:themeColor="text1"/>
                <w:kern w:val="2"/>
                <w:szCs w:val="24"/>
              </w:rPr>
              <w:t>5.3.1. dėl PVM tarifo pasikeitimo</w:t>
            </w:r>
            <w:r w:rsidR="00E308CF" w:rsidRPr="00E308CF">
              <w:rPr>
                <w:color w:val="000000" w:themeColor="text1"/>
                <w:kern w:val="2"/>
                <w:szCs w:val="24"/>
              </w:rPr>
              <w:t>.</w:t>
            </w:r>
          </w:p>
        </w:tc>
      </w:tr>
      <w:tr w:rsidR="005A5832" w14:paraId="44043A28" w14:textId="77777777">
        <w:trPr>
          <w:trHeight w:val="300"/>
        </w:trPr>
        <w:tc>
          <w:tcPr>
            <w:tcW w:w="2704" w:type="dxa"/>
            <w:gridSpan w:val="2"/>
          </w:tcPr>
          <w:p w14:paraId="1E21D289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5.3.1. Sutarties kainos / įkainių peržiūra dėl PVM tarifo pasikeitimo</w:t>
            </w:r>
          </w:p>
        </w:tc>
        <w:tc>
          <w:tcPr>
            <w:tcW w:w="6831" w:type="dxa"/>
            <w:gridSpan w:val="2"/>
          </w:tcPr>
          <w:p w14:paraId="20CDA00B" w14:textId="603E99F5" w:rsidR="002D4D22" w:rsidRPr="002D4D22" w:rsidRDefault="002D4D22" w:rsidP="002D4D22">
            <w:pPr>
              <w:rPr>
                <w:kern w:val="2"/>
                <w:szCs w:val="24"/>
              </w:rPr>
            </w:pPr>
            <w:r w:rsidRPr="002D4D22">
              <w:rPr>
                <w:kern w:val="2"/>
                <w:szCs w:val="24"/>
              </w:rPr>
              <w:t>Jeigu Sutarties vykdymo metu pasikeičia PVM mokėjimą reglamentuojantys teisės aktai, darantys tiesioginę įtaką Tiekėjo tiekiam</w:t>
            </w:r>
            <w:r w:rsidR="006F7D90">
              <w:rPr>
                <w:kern w:val="2"/>
                <w:szCs w:val="24"/>
              </w:rPr>
              <w:t>os</w:t>
            </w:r>
            <w:r w:rsidRPr="002D4D22">
              <w:rPr>
                <w:kern w:val="2"/>
                <w:szCs w:val="24"/>
              </w:rPr>
              <w:t xml:space="preserve"> </w:t>
            </w:r>
            <w:r w:rsidRPr="00C22A08">
              <w:rPr>
                <w:kern w:val="2"/>
                <w:szCs w:val="24"/>
              </w:rPr>
              <w:t>Prek</w:t>
            </w:r>
            <w:r w:rsidR="006F7D90" w:rsidRPr="00C22A08">
              <w:rPr>
                <w:kern w:val="2"/>
                <w:szCs w:val="24"/>
              </w:rPr>
              <w:t>ės</w:t>
            </w:r>
            <w:r w:rsidRPr="00C22A08">
              <w:rPr>
                <w:kern w:val="2"/>
                <w:szCs w:val="24"/>
              </w:rPr>
              <w:t xml:space="preserve"> Sutartyje nurodytai kainai, Sutarties kaina</w:t>
            </w:r>
            <w:r w:rsidRPr="00C22A08">
              <w:rPr>
                <w:color w:val="FF0000"/>
                <w:kern w:val="2"/>
                <w:szCs w:val="24"/>
              </w:rPr>
              <w:t xml:space="preserve"> </w:t>
            </w:r>
            <w:r w:rsidRPr="00C22A08">
              <w:rPr>
                <w:kern w:val="2"/>
                <w:szCs w:val="24"/>
              </w:rPr>
              <w:t>perskaičiuojam</w:t>
            </w:r>
            <w:r w:rsidR="00F967B2" w:rsidRPr="00C22A08">
              <w:rPr>
                <w:kern w:val="2"/>
                <w:szCs w:val="24"/>
              </w:rPr>
              <w:t>a</w:t>
            </w:r>
            <w:r w:rsidRPr="00C22A08">
              <w:rPr>
                <w:kern w:val="2"/>
                <w:szCs w:val="24"/>
              </w:rPr>
              <w:t xml:space="preserve"> nekeičiant Prek</w:t>
            </w:r>
            <w:r w:rsidR="006F7D90" w:rsidRPr="00C22A08">
              <w:rPr>
                <w:kern w:val="2"/>
                <w:szCs w:val="24"/>
              </w:rPr>
              <w:t>ės</w:t>
            </w:r>
            <w:r w:rsidRPr="002D4D22">
              <w:rPr>
                <w:kern w:val="2"/>
                <w:szCs w:val="24"/>
              </w:rPr>
              <w:t xml:space="preserve"> kainos be PVM. </w:t>
            </w:r>
          </w:p>
          <w:p w14:paraId="0B81871D" w14:textId="77777777" w:rsidR="002D4D22" w:rsidRPr="002D4D22" w:rsidRDefault="002D4D22" w:rsidP="002D4D22">
            <w:pPr>
              <w:rPr>
                <w:kern w:val="2"/>
                <w:szCs w:val="24"/>
              </w:rPr>
            </w:pPr>
          </w:p>
          <w:p w14:paraId="22F59FE8" w14:textId="7256DA55" w:rsidR="005A5832" w:rsidRDefault="002D4D22" w:rsidP="002D4D22">
            <w:pPr>
              <w:rPr>
                <w:kern w:val="2"/>
                <w:szCs w:val="24"/>
              </w:rPr>
            </w:pPr>
            <w:r w:rsidRPr="002D4D22">
              <w:rPr>
                <w:kern w:val="2"/>
                <w:szCs w:val="24"/>
              </w:rPr>
              <w:t xml:space="preserve">Perskaičiavimas įforminamas Susitarimu ne vėliau kaip per 10 darbo dienų nuo PVM mokėjimą reglamentuojančių teisės aktų pasikeitimo, kuris tampa neatskiriama Sutarties dalimi. </w:t>
            </w:r>
          </w:p>
        </w:tc>
      </w:tr>
      <w:tr w:rsidR="005A5832" w14:paraId="5D8E4D4D" w14:textId="77777777">
        <w:trPr>
          <w:trHeight w:val="300"/>
        </w:trPr>
        <w:tc>
          <w:tcPr>
            <w:tcW w:w="2704" w:type="dxa"/>
            <w:gridSpan w:val="2"/>
          </w:tcPr>
          <w:p w14:paraId="7137F72E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5.3.2.</w:t>
            </w:r>
            <w:r>
              <w:rPr>
                <w:kern w:val="2"/>
                <w:szCs w:val="24"/>
              </w:rPr>
              <w:t xml:space="preserve"> </w:t>
            </w:r>
            <w:r>
              <w:rPr>
                <w:b/>
                <w:bCs/>
                <w:kern w:val="2"/>
                <w:szCs w:val="24"/>
              </w:rPr>
              <w:t>Sutarties kainos / įkainių peržiūra dėl kitų mokesčių, lemiančių Prekių kainos pokytį, pasikeitimo</w:t>
            </w:r>
          </w:p>
        </w:tc>
        <w:tc>
          <w:tcPr>
            <w:tcW w:w="6831" w:type="dxa"/>
            <w:gridSpan w:val="2"/>
          </w:tcPr>
          <w:p w14:paraId="096AB429" w14:textId="1B19E748" w:rsidR="005A5832" w:rsidRPr="003124D4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</w:tc>
      </w:tr>
      <w:tr w:rsidR="005A5832" w14:paraId="06597448" w14:textId="77777777">
        <w:trPr>
          <w:trHeight w:val="300"/>
        </w:trPr>
        <w:tc>
          <w:tcPr>
            <w:tcW w:w="2704" w:type="dxa"/>
            <w:gridSpan w:val="2"/>
          </w:tcPr>
          <w:p w14:paraId="37387CF5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5.3.3. Sutarties kainos / įkainių peržiūra dėl kainų lygio pokyčio</w:t>
            </w:r>
          </w:p>
          <w:p w14:paraId="68CA6F47" w14:textId="1E1B42DD" w:rsidR="005A5832" w:rsidRPr="00FC7C62" w:rsidRDefault="005A5832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6831" w:type="dxa"/>
            <w:gridSpan w:val="2"/>
          </w:tcPr>
          <w:p w14:paraId="391BF2A6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0AD0C670" w14:textId="181FFC35" w:rsidR="005A5832" w:rsidRDefault="005A5832" w:rsidP="002963BC">
            <w:pPr>
              <w:rPr>
                <w:color w:val="4472C4"/>
                <w:kern w:val="2"/>
                <w:szCs w:val="24"/>
              </w:rPr>
            </w:pPr>
          </w:p>
        </w:tc>
      </w:tr>
      <w:tr w:rsidR="005A5832" w14:paraId="5B4D0978" w14:textId="77777777">
        <w:trPr>
          <w:trHeight w:val="300"/>
        </w:trPr>
        <w:tc>
          <w:tcPr>
            <w:tcW w:w="2704" w:type="dxa"/>
            <w:gridSpan w:val="2"/>
          </w:tcPr>
          <w:p w14:paraId="30CEAD79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5.3.4. Sutarties kainos / įkainių peržiūra dėl kainų lygio pokyčio pagal Prekių grupių kainų pokyčius</w:t>
            </w:r>
          </w:p>
        </w:tc>
        <w:tc>
          <w:tcPr>
            <w:tcW w:w="6831" w:type="dxa"/>
            <w:gridSpan w:val="2"/>
          </w:tcPr>
          <w:p w14:paraId="7893DB32" w14:textId="4D3CF83D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</w:tc>
      </w:tr>
      <w:tr w:rsidR="005A5832" w14:paraId="56777FC9" w14:textId="77777777">
        <w:trPr>
          <w:trHeight w:val="300"/>
        </w:trPr>
        <w:tc>
          <w:tcPr>
            <w:tcW w:w="2704" w:type="dxa"/>
            <w:gridSpan w:val="2"/>
          </w:tcPr>
          <w:p w14:paraId="3571279F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5.4. Sutarties kainos / įkainių apskaičiavimas taikant </w:t>
            </w:r>
            <w:r>
              <w:rPr>
                <w:b/>
                <w:bCs/>
                <w:kern w:val="2"/>
                <w:szCs w:val="24"/>
                <w:u w:val="single"/>
              </w:rPr>
              <w:t>kiekio (apimties)</w:t>
            </w:r>
            <w:r>
              <w:rPr>
                <w:b/>
                <w:bCs/>
                <w:kern w:val="2"/>
                <w:szCs w:val="24"/>
              </w:rPr>
              <w:t xml:space="preserve"> keitimo taisykles</w:t>
            </w:r>
          </w:p>
        </w:tc>
        <w:tc>
          <w:tcPr>
            <w:tcW w:w="6831" w:type="dxa"/>
            <w:gridSpan w:val="2"/>
          </w:tcPr>
          <w:p w14:paraId="5109CF3C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5FBC50E0" w14:textId="370C1853" w:rsidR="005A5832" w:rsidRDefault="005A5832">
            <w:pPr>
              <w:rPr>
                <w:kern w:val="2"/>
                <w:szCs w:val="24"/>
              </w:rPr>
            </w:pPr>
          </w:p>
        </w:tc>
      </w:tr>
      <w:tr w:rsidR="005A5832" w14:paraId="1DFF763B" w14:textId="77777777">
        <w:trPr>
          <w:trHeight w:val="300"/>
        </w:trPr>
        <w:tc>
          <w:tcPr>
            <w:tcW w:w="2704" w:type="dxa"/>
            <w:gridSpan w:val="2"/>
          </w:tcPr>
          <w:p w14:paraId="416E16C3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5.5. Atsiskaitymo su Tiekėju terminas ir tvarka</w:t>
            </w:r>
          </w:p>
        </w:tc>
        <w:tc>
          <w:tcPr>
            <w:tcW w:w="6831" w:type="dxa"/>
            <w:gridSpan w:val="2"/>
          </w:tcPr>
          <w:p w14:paraId="62A4A5E9" w14:textId="656FE848" w:rsidR="002963BC" w:rsidRPr="0037171C" w:rsidRDefault="0034665A" w:rsidP="002963BC">
            <w:pPr>
              <w:jc w:val="both"/>
              <w:rPr>
                <w:kern w:val="2"/>
                <w:szCs w:val="24"/>
              </w:rPr>
            </w:pPr>
            <w:r w:rsidRPr="0037171C">
              <w:rPr>
                <w:kern w:val="2"/>
                <w:szCs w:val="24"/>
              </w:rPr>
              <w:t>5.5.</w:t>
            </w:r>
            <w:r w:rsidR="0068799A" w:rsidRPr="0037171C">
              <w:rPr>
                <w:kern w:val="2"/>
                <w:szCs w:val="24"/>
              </w:rPr>
              <w:t xml:space="preserve">1. </w:t>
            </w:r>
            <w:r w:rsidR="002963BC" w:rsidRPr="0037171C">
              <w:rPr>
                <w:kern w:val="2"/>
                <w:szCs w:val="24"/>
              </w:rPr>
              <w:t xml:space="preserve">Pirkėjas atsiskaito su Tiekėju ne vėliau kaip per 30 </w:t>
            </w:r>
            <w:r w:rsidR="00A55F5A" w:rsidRPr="0037171C">
              <w:rPr>
                <w:kern w:val="2"/>
                <w:szCs w:val="24"/>
              </w:rPr>
              <w:t>kalendorinių</w:t>
            </w:r>
            <w:r w:rsidR="002963BC" w:rsidRPr="0037171C">
              <w:rPr>
                <w:kern w:val="2"/>
                <w:szCs w:val="24"/>
              </w:rPr>
              <w:t xml:space="preserve"> dienų nuo Sąskaitos gavimo dienos.</w:t>
            </w:r>
          </w:p>
          <w:p w14:paraId="172E0D6F" w14:textId="0D3AC186" w:rsidR="005A5832" w:rsidRPr="0037171C" w:rsidRDefault="0034665A" w:rsidP="002963BC">
            <w:pPr>
              <w:jc w:val="both"/>
              <w:rPr>
                <w:kern w:val="2"/>
                <w:szCs w:val="24"/>
              </w:rPr>
            </w:pPr>
            <w:r w:rsidRPr="0037171C">
              <w:rPr>
                <w:kern w:val="2"/>
                <w:szCs w:val="24"/>
              </w:rPr>
              <w:t>5.5.</w:t>
            </w:r>
            <w:r w:rsidR="0068799A" w:rsidRPr="0037171C">
              <w:rPr>
                <w:kern w:val="2"/>
                <w:szCs w:val="24"/>
              </w:rPr>
              <w:t xml:space="preserve">2. </w:t>
            </w:r>
            <w:r w:rsidR="002963BC" w:rsidRPr="0037171C">
              <w:rPr>
                <w:kern w:val="2"/>
                <w:szCs w:val="24"/>
              </w:rPr>
              <w:t>Apmokėjimo sąlygos</w:t>
            </w:r>
            <w:r w:rsidR="00FB1830" w:rsidRPr="0037171C">
              <w:rPr>
                <w:kern w:val="2"/>
                <w:szCs w:val="24"/>
              </w:rPr>
              <w:t>:</w:t>
            </w:r>
            <w:r w:rsidR="002963BC" w:rsidRPr="0037171C">
              <w:rPr>
                <w:kern w:val="2"/>
                <w:szCs w:val="24"/>
              </w:rPr>
              <w:t xml:space="preserve"> įvykdžius visus sutartinius įsipareigojimus, sumokama visa Sutarties kaina.</w:t>
            </w:r>
          </w:p>
          <w:p w14:paraId="2DA61535" w14:textId="77777777" w:rsidR="00FB1830" w:rsidRPr="0037171C" w:rsidRDefault="00FB1830" w:rsidP="00FB1830">
            <w:pPr>
              <w:pStyle w:val="Sraopastraipa"/>
              <w:numPr>
                <w:ilvl w:val="2"/>
                <w:numId w:val="2"/>
              </w:numPr>
              <w:jc w:val="both"/>
              <w:rPr>
                <w:kern w:val="2"/>
                <w:szCs w:val="24"/>
                <w:shd w:val="clear" w:color="auto" w:fill="FFFFFF"/>
              </w:rPr>
            </w:pPr>
            <w:r w:rsidRPr="0037171C">
              <w:rPr>
                <w:kern w:val="2"/>
                <w:szCs w:val="24"/>
                <w:shd w:val="clear" w:color="auto" w:fill="FFFFFF"/>
              </w:rPr>
              <w:t xml:space="preserve">Sąskaitos faktūros turės būti teikiamos naudojantis sąskaitų </w:t>
            </w:r>
          </w:p>
          <w:p w14:paraId="7CB49183" w14:textId="2E81339F" w:rsidR="00FB1830" w:rsidRPr="0037171C" w:rsidRDefault="00FB1830" w:rsidP="00FB1830">
            <w:pPr>
              <w:jc w:val="both"/>
              <w:rPr>
                <w:kern w:val="2"/>
                <w:szCs w:val="24"/>
                <w:shd w:val="clear" w:color="auto" w:fill="FFFFFF"/>
              </w:rPr>
            </w:pPr>
            <w:r w:rsidRPr="0037171C">
              <w:rPr>
                <w:kern w:val="2"/>
                <w:szCs w:val="24"/>
                <w:shd w:val="clear" w:color="auto" w:fill="FFFFFF"/>
              </w:rPr>
              <w:t xml:space="preserve">administravimo bendrosios informacinės sistemos </w:t>
            </w:r>
            <w:r w:rsidRPr="0037171C">
              <w:rPr>
                <w:b/>
                <w:bCs/>
                <w:kern w:val="2"/>
                <w:szCs w:val="24"/>
                <w:u w:val="single"/>
                <w:shd w:val="clear" w:color="auto" w:fill="FFFFFF"/>
              </w:rPr>
              <w:t>(SABIS)</w:t>
            </w:r>
            <w:r w:rsidRPr="0037171C">
              <w:rPr>
                <w:kern w:val="2"/>
                <w:szCs w:val="24"/>
                <w:shd w:val="clear" w:color="auto" w:fill="FFFFFF"/>
              </w:rPr>
              <w:t xml:space="preserve"> priemonėmis.</w:t>
            </w:r>
          </w:p>
          <w:p w14:paraId="1773AFBC" w14:textId="77777777" w:rsidR="00FB1830" w:rsidRPr="0037171C" w:rsidRDefault="00FB1830" w:rsidP="002963BC">
            <w:pPr>
              <w:jc w:val="both"/>
              <w:rPr>
                <w:kern w:val="2"/>
                <w:szCs w:val="24"/>
                <w:shd w:val="clear" w:color="auto" w:fill="FFFFFF"/>
              </w:rPr>
            </w:pPr>
          </w:p>
          <w:p w14:paraId="5D1F8A09" w14:textId="5D23795C" w:rsidR="009E3708" w:rsidRPr="0037171C" w:rsidRDefault="009E3708" w:rsidP="002963BC">
            <w:pPr>
              <w:jc w:val="both"/>
              <w:rPr>
                <w:kern w:val="2"/>
                <w:szCs w:val="24"/>
                <w:shd w:val="clear" w:color="auto" w:fill="FFFFFF"/>
              </w:rPr>
            </w:pPr>
          </w:p>
        </w:tc>
      </w:tr>
      <w:tr w:rsidR="005A5832" w14:paraId="44D73415" w14:textId="77777777">
        <w:trPr>
          <w:trHeight w:val="300"/>
        </w:trPr>
        <w:tc>
          <w:tcPr>
            <w:tcW w:w="2704" w:type="dxa"/>
            <w:gridSpan w:val="2"/>
          </w:tcPr>
          <w:p w14:paraId="6C676BAE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lastRenderedPageBreak/>
              <w:t>5.6. Avansas</w:t>
            </w:r>
          </w:p>
        </w:tc>
        <w:tc>
          <w:tcPr>
            <w:tcW w:w="6831" w:type="dxa"/>
            <w:gridSpan w:val="2"/>
          </w:tcPr>
          <w:p w14:paraId="569ADF88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1B952C75" w14:textId="05A1AEF6" w:rsidR="005A5832" w:rsidRDefault="005A5832">
            <w:pPr>
              <w:spacing w:line="259" w:lineRule="auto"/>
              <w:rPr>
                <w:color w:val="000000"/>
                <w:kern w:val="2"/>
                <w:szCs w:val="24"/>
                <w:shd w:val="clear" w:color="auto" w:fill="FFFFFF"/>
              </w:rPr>
            </w:pPr>
          </w:p>
        </w:tc>
      </w:tr>
      <w:tr w:rsidR="005A5832" w14:paraId="390513CB" w14:textId="77777777">
        <w:trPr>
          <w:trHeight w:val="300"/>
        </w:trPr>
        <w:tc>
          <w:tcPr>
            <w:tcW w:w="2704" w:type="dxa"/>
            <w:gridSpan w:val="2"/>
          </w:tcPr>
          <w:p w14:paraId="0EF5F095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5.7. Avanso užtikrinimas</w:t>
            </w:r>
          </w:p>
        </w:tc>
        <w:tc>
          <w:tcPr>
            <w:tcW w:w="6831" w:type="dxa"/>
            <w:gridSpan w:val="2"/>
          </w:tcPr>
          <w:p w14:paraId="0C1B4DA3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5B2F19FE" w14:textId="26C1BC94" w:rsidR="005A5832" w:rsidRDefault="00A10867">
            <w:pPr>
              <w:rPr>
                <w:kern w:val="2"/>
                <w:szCs w:val="24"/>
              </w:rPr>
            </w:pPr>
            <w:r>
              <w:rPr>
                <w:color w:val="000000"/>
                <w:kern w:val="2"/>
                <w:szCs w:val="24"/>
                <w:shd w:val="clear" w:color="auto" w:fill="FFFFFF"/>
              </w:rPr>
              <w:t xml:space="preserve"> </w:t>
            </w:r>
          </w:p>
        </w:tc>
      </w:tr>
      <w:tr w:rsidR="005A5832" w14:paraId="16A66D78" w14:textId="77777777">
        <w:trPr>
          <w:trHeight w:val="300"/>
        </w:trPr>
        <w:tc>
          <w:tcPr>
            <w:tcW w:w="9535" w:type="dxa"/>
            <w:gridSpan w:val="4"/>
          </w:tcPr>
          <w:p w14:paraId="12D52984" w14:textId="77777777" w:rsidR="005A5832" w:rsidRDefault="00A10867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6. PREKIŲ KOKYBĖ IR GARANTINIAI ĮSIPAREIGOJIMAI</w:t>
            </w:r>
          </w:p>
        </w:tc>
      </w:tr>
      <w:tr w:rsidR="005A5832" w14:paraId="6D983174" w14:textId="77777777">
        <w:trPr>
          <w:trHeight w:val="300"/>
        </w:trPr>
        <w:tc>
          <w:tcPr>
            <w:tcW w:w="2704" w:type="dxa"/>
            <w:gridSpan w:val="2"/>
          </w:tcPr>
          <w:p w14:paraId="09C25722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6.1. Garantinis terminas</w:t>
            </w:r>
          </w:p>
        </w:tc>
        <w:tc>
          <w:tcPr>
            <w:tcW w:w="6831" w:type="dxa"/>
            <w:gridSpan w:val="2"/>
          </w:tcPr>
          <w:p w14:paraId="563941A5" w14:textId="76CE028C" w:rsidR="005A5832" w:rsidRPr="00762DB6" w:rsidRDefault="00A10867" w:rsidP="008D5D74">
            <w:pPr>
              <w:jc w:val="both"/>
              <w:rPr>
                <w:kern w:val="2"/>
                <w:szCs w:val="24"/>
              </w:rPr>
            </w:pPr>
            <w:r w:rsidRPr="00762DB6">
              <w:rPr>
                <w:kern w:val="2"/>
                <w:szCs w:val="24"/>
              </w:rPr>
              <w:t>Prek</w:t>
            </w:r>
            <w:r w:rsidR="00672D68">
              <w:rPr>
                <w:kern w:val="2"/>
                <w:szCs w:val="24"/>
              </w:rPr>
              <w:t>ei</w:t>
            </w:r>
            <w:r w:rsidRPr="00762DB6">
              <w:rPr>
                <w:kern w:val="2"/>
                <w:szCs w:val="24"/>
              </w:rPr>
              <w:t xml:space="preserve"> nustatomas Tiekėjo pasiūlytas</w:t>
            </w:r>
            <w:r w:rsidR="00672D68">
              <w:rPr>
                <w:kern w:val="2"/>
                <w:szCs w:val="24"/>
              </w:rPr>
              <w:t xml:space="preserve"> ..................... mėnesių arba .........moto valandų</w:t>
            </w:r>
            <w:r w:rsidRPr="00762DB6">
              <w:rPr>
                <w:kern w:val="2"/>
                <w:szCs w:val="24"/>
              </w:rPr>
              <w:t xml:space="preserve"> </w:t>
            </w:r>
            <w:r w:rsidR="00CB74AF">
              <w:rPr>
                <w:kern w:val="2"/>
                <w:szCs w:val="24"/>
              </w:rPr>
              <w:t>g</w:t>
            </w:r>
            <w:r w:rsidRPr="00762DB6">
              <w:rPr>
                <w:kern w:val="2"/>
                <w:szCs w:val="24"/>
              </w:rPr>
              <w:t xml:space="preserve">arantinis terminas, tačiau bet kokiu atveju </w:t>
            </w:r>
            <w:r w:rsidRPr="00762DB6">
              <w:rPr>
                <w:b/>
                <w:bCs/>
                <w:kern w:val="2"/>
                <w:szCs w:val="24"/>
              </w:rPr>
              <w:t>ne trumpesnis kaip</w:t>
            </w:r>
            <w:r w:rsidR="00822D32" w:rsidRPr="00762DB6">
              <w:rPr>
                <w:b/>
                <w:bCs/>
                <w:kern w:val="2"/>
                <w:szCs w:val="24"/>
              </w:rPr>
              <w:t xml:space="preserve"> </w:t>
            </w:r>
            <w:r w:rsidR="003E3419">
              <w:rPr>
                <w:b/>
                <w:bCs/>
                <w:kern w:val="2"/>
                <w:szCs w:val="24"/>
              </w:rPr>
              <w:t>12</w:t>
            </w:r>
            <w:r w:rsidR="00D35964" w:rsidRPr="00762DB6">
              <w:rPr>
                <w:b/>
                <w:bCs/>
                <w:kern w:val="2"/>
                <w:szCs w:val="24"/>
              </w:rPr>
              <w:t xml:space="preserve"> </w:t>
            </w:r>
            <w:r w:rsidR="00DD5DBC" w:rsidRPr="00762DB6">
              <w:rPr>
                <w:b/>
                <w:bCs/>
                <w:kern w:val="2"/>
                <w:szCs w:val="24"/>
              </w:rPr>
              <w:t>(</w:t>
            </w:r>
            <w:r w:rsidR="003E3419">
              <w:rPr>
                <w:b/>
                <w:bCs/>
                <w:kern w:val="2"/>
                <w:szCs w:val="24"/>
              </w:rPr>
              <w:t>dvylika</w:t>
            </w:r>
            <w:r w:rsidR="00DD5DBC" w:rsidRPr="00762DB6">
              <w:rPr>
                <w:b/>
                <w:bCs/>
                <w:kern w:val="2"/>
                <w:szCs w:val="24"/>
              </w:rPr>
              <w:t xml:space="preserve">) </w:t>
            </w:r>
            <w:r w:rsidR="00D35964" w:rsidRPr="00762DB6">
              <w:rPr>
                <w:b/>
                <w:bCs/>
                <w:kern w:val="2"/>
                <w:szCs w:val="24"/>
              </w:rPr>
              <w:t>mėn.</w:t>
            </w:r>
            <w:r w:rsidR="00F50A3B">
              <w:rPr>
                <w:b/>
                <w:bCs/>
                <w:kern w:val="2"/>
                <w:szCs w:val="24"/>
              </w:rPr>
              <w:t xml:space="preserve"> arba 1500 moto valandų (kas pirmiausia sueina)</w:t>
            </w:r>
            <w:r w:rsidR="00D35964" w:rsidRPr="00762DB6">
              <w:rPr>
                <w:b/>
                <w:bCs/>
                <w:kern w:val="2"/>
                <w:szCs w:val="24"/>
              </w:rPr>
              <w:t xml:space="preserve"> </w:t>
            </w:r>
            <w:r w:rsidRPr="00762DB6">
              <w:rPr>
                <w:kern w:val="2"/>
                <w:szCs w:val="24"/>
              </w:rPr>
              <w:t>Garantinis terminas, skaičiuojamas nuo Prek</w:t>
            </w:r>
            <w:r w:rsidR="00672D68">
              <w:rPr>
                <w:kern w:val="2"/>
                <w:szCs w:val="24"/>
              </w:rPr>
              <w:t>ės</w:t>
            </w:r>
            <w:r w:rsidRPr="00762DB6">
              <w:rPr>
                <w:kern w:val="2"/>
                <w:szCs w:val="24"/>
              </w:rPr>
              <w:t xml:space="preserve"> perdavimo–priėmimo akto pasirašymo dienos.</w:t>
            </w:r>
          </w:p>
        </w:tc>
      </w:tr>
      <w:tr w:rsidR="005A5832" w14:paraId="7DD6C03C" w14:textId="77777777">
        <w:trPr>
          <w:trHeight w:val="300"/>
        </w:trPr>
        <w:tc>
          <w:tcPr>
            <w:tcW w:w="2704" w:type="dxa"/>
            <w:gridSpan w:val="2"/>
          </w:tcPr>
          <w:p w14:paraId="02AE192B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6.2. </w:t>
            </w:r>
            <w:r w:rsidRPr="001A3F84">
              <w:rPr>
                <w:b/>
                <w:bCs/>
                <w:kern w:val="2"/>
                <w:szCs w:val="24"/>
              </w:rPr>
              <w:t>Garantinė priežiūra</w:t>
            </w:r>
          </w:p>
        </w:tc>
        <w:tc>
          <w:tcPr>
            <w:tcW w:w="6831" w:type="dxa"/>
            <w:gridSpan w:val="2"/>
          </w:tcPr>
          <w:p w14:paraId="1EEE27A9" w14:textId="58449F68" w:rsidR="00EA24A1" w:rsidRDefault="00EA24A1" w:rsidP="008D5D74">
            <w:pPr>
              <w:jc w:val="both"/>
              <w:rPr>
                <w:kern w:val="2"/>
                <w:szCs w:val="24"/>
              </w:rPr>
            </w:pPr>
            <w:r w:rsidRPr="00EA24A1">
              <w:rPr>
                <w:kern w:val="2"/>
                <w:szCs w:val="24"/>
              </w:rPr>
              <w:t xml:space="preserve">Garantinio laikotarpio metu Tiekėjas privalo nemokamai pašalinti garantinį gedimą, ne vėliau kaip per 3 darbo dienas nuo pranešimo apie trūkumus gavimo, išskyrus pagrindinius </w:t>
            </w:r>
            <w:r w:rsidR="00672D68" w:rsidRPr="00CB74AF">
              <w:rPr>
                <w:color w:val="000000" w:themeColor="text1"/>
                <w:kern w:val="2"/>
                <w:szCs w:val="24"/>
              </w:rPr>
              <w:t xml:space="preserve">Prekės </w:t>
            </w:r>
            <w:r w:rsidRPr="00EA24A1">
              <w:rPr>
                <w:kern w:val="2"/>
                <w:szCs w:val="24"/>
              </w:rPr>
              <w:t>agregatus (variklį, pavarų dėžę, reduktorių) kuriems gedimas turi būti pašalintas ne vėliau kaip per 10 darbo dienų, terminas gali būti pratęstas atskiru šalių susitarimu esant svarbioms priežastims.</w:t>
            </w:r>
            <w:r>
              <w:rPr>
                <w:kern w:val="2"/>
                <w:szCs w:val="24"/>
              </w:rPr>
              <w:t xml:space="preserve"> </w:t>
            </w:r>
          </w:p>
          <w:p w14:paraId="464D4ADC" w14:textId="7AC13209" w:rsidR="005A5832" w:rsidRDefault="00EA24A1" w:rsidP="008D5D74">
            <w:pPr>
              <w:jc w:val="both"/>
              <w:rPr>
                <w:kern w:val="2"/>
                <w:szCs w:val="24"/>
              </w:rPr>
            </w:pPr>
            <w:r w:rsidRPr="00CB74AF">
              <w:rPr>
                <w:kern w:val="2"/>
                <w:szCs w:val="24"/>
              </w:rPr>
              <w:t xml:space="preserve">Garantinis remontas ir techninis aptarnavimas </w:t>
            </w:r>
            <w:r w:rsidR="00672D68" w:rsidRPr="00CB74AF">
              <w:rPr>
                <w:kern w:val="2"/>
                <w:szCs w:val="24"/>
              </w:rPr>
              <w:t xml:space="preserve">Tiekėjo sąskaita </w:t>
            </w:r>
            <w:r w:rsidRPr="00CB74AF">
              <w:rPr>
                <w:kern w:val="2"/>
                <w:szCs w:val="24"/>
              </w:rPr>
              <w:t xml:space="preserve">turi būti </w:t>
            </w:r>
            <w:r w:rsidRPr="00CB74AF">
              <w:rPr>
                <w:color w:val="000000" w:themeColor="text1"/>
                <w:kern w:val="2"/>
                <w:szCs w:val="24"/>
              </w:rPr>
              <w:t>atliekam</w:t>
            </w:r>
            <w:r w:rsidR="00672D68" w:rsidRPr="00CB74AF">
              <w:rPr>
                <w:color w:val="000000" w:themeColor="text1"/>
                <w:kern w:val="2"/>
                <w:szCs w:val="24"/>
              </w:rPr>
              <w:t>a</w:t>
            </w:r>
            <w:r w:rsidRPr="00CB74AF">
              <w:rPr>
                <w:color w:val="000000" w:themeColor="text1"/>
                <w:kern w:val="2"/>
                <w:szCs w:val="24"/>
              </w:rPr>
              <w:t>s</w:t>
            </w:r>
            <w:r w:rsidRPr="00CB74AF">
              <w:rPr>
                <w:kern w:val="2"/>
                <w:szCs w:val="24"/>
              </w:rPr>
              <w:t xml:space="preserve"> Pirkėjo teritorijoje, adresu Taikos pr. 5, Visaginas. Jeigu garantinio remonto ir techninio aptarnavimo paslaugos atliekamos ne Pirkėjo teritorijoje, Prekės paėmimas ir grąžinimas Pirkėjui yra atliekamas Tiekėjo sąskaita.</w:t>
            </w:r>
          </w:p>
          <w:p w14:paraId="709E2CFA" w14:textId="77777777" w:rsidR="005A5832" w:rsidRDefault="005A5832" w:rsidP="008D5D74">
            <w:pPr>
              <w:jc w:val="both"/>
              <w:rPr>
                <w:color w:val="4472C4"/>
                <w:kern w:val="2"/>
                <w:szCs w:val="24"/>
              </w:rPr>
            </w:pPr>
          </w:p>
          <w:p w14:paraId="7F305FC3" w14:textId="74E1AB26" w:rsidR="005A5832" w:rsidRDefault="00A10867" w:rsidP="008D5D74">
            <w:pPr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Prek</w:t>
            </w:r>
            <w:r w:rsidR="00672D68">
              <w:rPr>
                <w:kern w:val="2"/>
                <w:szCs w:val="24"/>
              </w:rPr>
              <w:t>ės</w:t>
            </w:r>
            <w:r>
              <w:rPr>
                <w:kern w:val="2"/>
                <w:szCs w:val="24"/>
              </w:rPr>
              <w:t xml:space="preserve"> trūkumų nustatymo bei šalinimo tvarka nustatyta Bendrųjų sąlygų 7 skyriuje.</w:t>
            </w:r>
          </w:p>
        </w:tc>
      </w:tr>
      <w:tr w:rsidR="005A5832" w14:paraId="4EE15A55" w14:textId="77777777">
        <w:trPr>
          <w:trHeight w:val="300"/>
        </w:trPr>
        <w:tc>
          <w:tcPr>
            <w:tcW w:w="9535" w:type="dxa"/>
            <w:gridSpan w:val="4"/>
          </w:tcPr>
          <w:p w14:paraId="3299BC80" w14:textId="77777777" w:rsidR="005A5832" w:rsidRDefault="00A10867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7. SUTARTIES VYKDYMUI PASITELKIAMI SUBTIEKĖJAI</w:t>
            </w:r>
          </w:p>
        </w:tc>
      </w:tr>
      <w:tr w:rsidR="005A5832" w14:paraId="6AD8FB63" w14:textId="77777777">
        <w:trPr>
          <w:trHeight w:val="300"/>
        </w:trPr>
        <w:tc>
          <w:tcPr>
            <w:tcW w:w="2704" w:type="dxa"/>
            <w:gridSpan w:val="2"/>
          </w:tcPr>
          <w:p w14:paraId="365354EF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Sutarties vykdymui pasitelkiami subtiekėjai ir (ar) specialistai</w:t>
            </w:r>
          </w:p>
        </w:tc>
        <w:tc>
          <w:tcPr>
            <w:tcW w:w="6831" w:type="dxa"/>
            <w:gridSpan w:val="2"/>
          </w:tcPr>
          <w:p w14:paraId="3CA19EE2" w14:textId="77777777" w:rsidR="008A5ACE" w:rsidRPr="008A5ACE" w:rsidRDefault="008A5ACE" w:rsidP="008D5D74">
            <w:pPr>
              <w:jc w:val="both"/>
              <w:rPr>
                <w:kern w:val="2"/>
                <w:szCs w:val="24"/>
              </w:rPr>
            </w:pPr>
            <w:r w:rsidRPr="008A5ACE">
              <w:rPr>
                <w:kern w:val="2"/>
                <w:szCs w:val="24"/>
              </w:rPr>
              <w:t>Sutarties vykdymui subtiekėjai ir (ar) specialistai nepasitelkiami.</w:t>
            </w:r>
          </w:p>
          <w:p w14:paraId="1F59072A" w14:textId="77777777" w:rsidR="008A5ACE" w:rsidRPr="008A5ACE" w:rsidRDefault="008A5ACE" w:rsidP="008D5D74">
            <w:pPr>
              <w:jc w:val="both"/>
              <w:rPr>
                <w:kern w:val="2"/>
                <w:szCs w:val="24"/>
              </w:rPr>
            </w:pPr>
            <w:r w:rsidRPr="008A5ACE">
              <w:rPr>
                <w:kern w:val="2"/>
                <w:szCs w:val="24"/>
              </w:rPr>
              <w:t xml:space="preserve">arba </w:t>
            </w:r>
          </w:p>
          <w:p w14:paraId="35749F8A" w14:textId="77777777" w:rsidR="008A5ACE" w:rsidRPr="008A5ACE" w:rsidRDefault="008A5ACE" w:rsidP="008D5D74">
            <w:pPr>
              <w:jc w:val="both"/>
              <w:rPr>
                <w:kern w:val="2"/>
                <w:szCs w:val="24"/>
              </w:rPr>
            </w:pPr>
            <w:r w:rsidRPr="008A5ACE">
              <w:rPr>
                <w:kern w:val="2"/>
                <w:szCs w:val="24"/>
              </w:rPr>
              <w:t>Sutarties vykdymui pasitelkiami subtiekėjai ir (ar) specialistai yra nurodyti Sutarties priede Nr. [...] „Sutarties vykdymui pasitelkiami subtiekėjai ir (ar) specialistai“</w:t>
            </w:r>
          </w:p>
          <w:p w14:paraId="100A011A" w14:textId="56193D55" w:rsidR="005A5832" w:rsidRPr="00B83B52" w:rsidRDefault="008A5ACE" w:rsidP="008D5D74">
            <w:pPr>
              <w:jc w:val="both"/>
              <w:rPr>
                <w:b/>
                <w:bCs/>
                <w:i/>
                <w:iCs/>
                <w:kern w:val="2"/>
                <w:szCs w:val="24"/>
              </w:rPr>
            </w:pPr>
            <w:r w:rsidRPr="00B83B52">
              <w:rPr>
                <w:i/>
                <w:iCs/>
                <w:kern w:val="2"/>
                <w:szCs w:val="24"/>
              </w:rPr>
              <w:t>(pasirašant sutartį, bus paliktas tinkamas variantas)</w:t>
            </w:r>
          </w:p>
        </w:tc>
      </w:tr>
      <w:tr w:rsidR="005A5832" w14:paraId="70E51143" w14:textId="77777777">
        <w:trPr>
          <w:trHeight w:val="300"/>
        </w:trPr>
        <w:tc>
          <w:tcPr>
            <w:tcW w:w="9535" w:type="dxa"/>
            <w:gridSpan w:val="4"/>
          </w:tcPr>
          <w:p w14:paraId="213106F8" w14:textId="77777777" w:rsidR="005A5832" w:rsidRDefault="00A10867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8. PRIEVOLIŲ PAGAL SUTARTĮ ĮVYKDYMO UŽTIKRINIMAS</w:t>
            </w:r>
          </w:p>
        </w:tc>
      </w:tr>
      <w:tr w:rsidR="005A5832" w14:paraId="4FC00A5A" w14:textId="77777777">
        <w:trPr>
          <w:trHeight w:val="300"/>
        </w:trPr>
        <w:tc>
          <w:tcPr>
            <w:tcW w:w="2704" w:type="dxa"/>
            <w:gridSpan w:val="2"/>
          </w:tcPr>
          <w:p w14:paraId="1ED427E2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8.1. Prievolių pagal Sutartį įvykdymo užtikrinimas</w:t>
            </w:r>
          </w:p>
        </w:tc>
        <w:tc>
          <w:tcPr>
            <w:tcW w:w="6831" w:type="dxa"/>
            <w:gridSpan w:val="2"/>
          </w:tcPr>
          <w:p w14:paraId="75934946" w14:textId="77777777" w:rsidR="00F967B2" w:rsidRDefault="00BC1EAC" w:rsidP="00BC1EAC">
            <w:pPr>
              <w:rPr>
                <w:kern w:val="2"/>
                <w:szCs w:val="24"/>
              </w:rPr>
            </w:pPr>
            <w:r w:rsidRPr="00761323">
              <w:rPr>
                <w:kern w:val="2"/>
                <w:szCs w:val="24"/>
              </w:rPr>
              <w:t>Prievolių pagal Sutartį įvykdymas užtikrinamas</w:t>
            </w:r>
            <w:r w:rsidR="00F967B2">
              <w:rPr>
                <w:kern w:val="2"/>
                <w:szCs w:val="24"/>
              </w:rPr>
              <w:t>:</w:t>
            </w:r>
          </w:p>
          <w:p w14:paraId="3DDC83FB" w14:textId="2BE11945" w:rsidR="005A5832" w:rsidRDefault="00BC1EAC" w:rsidP="00BC1EAC">
            <w:pPr>
              <w:rPr>
                <w:kern w:val="2"/>
                <w:szCs w:val="24"/>
              </w:rPr>
            </w:pPr>
            <w:r w:rsidRPr="00761323">
              <w:rPr>
                <w:kern w:val="2"/>
                <w:szCs w:val="24"/>
              </w:rPr>
              <w:t xml:space="preserve"> netesybomis (delspinigiais, bauda).</w:t>
            </w:r>
          </w:p>
        </w:tc>
      </w:tr>
      <w:tr w:rsidR="005A5832" w14:paraId="440514AB" w14:textId="77777777">
        <w:trPr>
          <w:trHeight w:val="300"/>
        </w:trPr>
        <w:tc>
          <w:tcPr>
            <w:tcW w:w="2704" w:type="dxa"/>
            <w:gridSpan w:val="2"/>
          </w:tcPr>
          <w:p w14:paraId="1559F431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8.2. Sutarties įvykdymo užtikrinimo pateikimas </w:t>
            </w:r>
          </w:p>
        </w:tc>
        <w:tc>
          <w:tcPr>
            <w:tcW w:w="6831" w:type="dxa"/>
            <w:gridSpan w:val="2"/>
          </w:tcPr>
          <w:p w14:paraId="36F9B8F1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031E7F44" w14:textId="4B61054B" w:rsidR="005A5832" w:rsidRDefault="005A5832">
            <w:pPr>
              <w:rPr>
                <w:kern w:val="2"/>
                <w:szCs w:val="24"/>
              </w:rPr>
            </w:pPr>
          </w:p>
        </w:tc>
      </w:tr>
      <w:tr w:rsidR="005A5832" w14:paraId="3EE8B150" w14:textId="77777777">
        <w:trPr>
          <w:trHeight w:val="300"/>
        </w:trPr>
        <w:tc>
          <w:tcPr>
            <w:tcW w:w="9535" w:type="dxa"/>
            <w:gridSpan w:val="4"/>
          </w:tcPr>
          <w:p w14:paraId="11F6AA1C" w14:textId="77777777" w:rsidR="005A5832" w:rsidRDefault="00A10867">
            <w:pPr>
              <w:ind w:firstLine="720"/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9. ŠALIŲ ATSAKOMYBĖ</w:t>
            </w:r>
            <w:r>
              <w:rPr>
                <w:b/>
                <w:bCs/>
                <w:kern w:val="2"/>
                <w:szCs w:val="24"/>
              </w:rPr>
              <w:tab/>
            </w:r>
          </w:p>
        </w:tc>
      </w:tr>
      <w:tr w:rsidR="005A5832" w14:paraId="7476CD9F" w14:textId="77777777">
        <w:trPr>
          <w:trHeight w:val="300"/>
        </w:trPr>
        <w:tc>
          <w:tcPr>
            <w:tcW w:w="2704" w:type="dxa"/>
            <w:gridSpan w:val="2"/>
          </w:tcPr>
          <w:p w14:paraId="7FE72C4A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9.1. Pirkėjui taikomos netesybos už mokėjimų pagal Sutartį vėlavimą</w:t>
            </w:r>
          </w:p>
        </w:tc>
        <w:tc>
          <w:tcPr>
            <w:tcW w:w="6831" w:type="dxa"/>
            <w:gridSpan w:val="2"/>
          </w:tcPr>
          <w:p w14:paraId="46137B87" w14:textId="4CD2C012" w:rsidR="005A5832" w:rsidRDefault="00A75636" w:rsidP="008D5D74">
            <w:pPr>
              <w:spacing w:line="259" w:lineRule="auto"/>
              <w:jc w:val="both"/>
              <w:rPr>
                <w:color w:val="000000"/>
                <w:kern w:val="2"/>
                <w:szCs w:val="24"/>
              </w:rPr>
            </w:pPr>
            <w:r w:rsidRPr="00826A79">
              <w:rPr>
                <w:kern w:val="2"/>
                <w:szCs w:val="24"/>
              </w:rPr>
              <w:t>Jei Pirkėjas, gavęs tinkamai pateiktą ir užpildytą Sąskaitą, uždelsia atsiskaityti už tinkamai Tiekėjo perduotas kokybiškas Prekes per Sutartyje nurodytą terminą, Tiekėjas nuo kitos nei nustatytas terminas dienos skaičiuoja Pirkėjui 0,0</w:t>
            </w:r>
            <w:r w:rsidR="00761323">
              <w:rPr>
                <w:kern w:val="2"/>
                <w:szCs w:val="24"/>
              </w:rPr>
              <w:t>3</w:t>
            </w:r>
            <w:r w:rsidRPr="00826A79">
              <w:rPr>
                <w:kern w:val="2"/>
                <w:szCs w:val="24"/>
              </w:rPr>
              <w:t xml:space="preserve"> (</w:t>
            </w:r>
            <w:r w:rsidR="00761323">
              <w:rPr>
                <w:kern w:val="2"/>
                <w:szCs w:val="24"/>
              </w:rPr>
              <w:t>trys</w:t>
            </w:r>
            <w:r w:rsidRPr="00826A79">
              <w:rPr>
                <w:kern w:val="2"/>
                <w:szCs w:val="24"/>
              </w:rPr>
              <w:t xml:space="preserve"> šimtosios) procento dydžio </w:t>
            </w:r>
            <w:r w:rsidRPr="00826A79">
              <w:rPr>
                <w:kern w:val="2"/>
                <w:szCs w:val="24"/>
              </w:rPr>
              <w:lastRenderedPageBreak/>
              <w:t>delspinigius nuo neapmokėtos sumos be PVM už kiekvieną vėlavimo dieną.   </w:t>
            </w:r>
          </w:p>
        </w:tc>
      </w:tr>
      <w:tr w:rsidR="008D5D74" w14:paraId="30B33F12" w14:textId="77777777">
        <w:trPr>
          <w:trHeight w:val="300"/>
        </w:trPr>
        <w:tc>
          <w:tcPr>
            <w:tcW w:w="2704" w:type="dxa"/>
            <w:gridSpan w:val="2"/>
          </w:tcPr>
          <w:p w14:paraId="0CBB35F7" w14:textId="77777777" w:rsidR="008D5D74" w:rsidRDefault="008D5D74" w:rsidP="008D5D74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lastRenderedPageBreak/>
              <w:t>9.2. Tiekėjui taikomos netesybos</w:t>
            </w:r>
          </w:p>
        </w:tc>
        <w:tc>
          <w:tcPr>
            <w:tcW w:w="6831" w:type="dxa"/>
            <w:gridSpan w:val="2"/>
          </w:tcPr>
          <w:p w14:paraId="60BF56DB" w14:textId="49D86438" w:rsidR="008D5D74" w:rsidRPr="00826A79" w:rsidRDefault="008D5D74" w:rsidP="007049EE">
            <w:pPr>
              <w:jc w:val="both"/>
              <w:rPr>
                <w:kern w:val="2"/>
                <w:szCs w:val="24"/>
              </w:rPr>
            </w:pPr>
            <w:r w:rsidRPr="00826A79">
              <w:rPr>
                <w:kern w:val="2"/>
                <w:szCs w:val="24"/>
              </w:rPr>
              <w:t xml:space="preserve">9.2.1. Jeigu Tiekėjas </w:t>
            </w:r>
            <w:r w:rsidRPr="009711F2">
              <w:rPr>
                <w:kern w:val="2"/>
                <w:szCs w:val="24"/>
              </w:rPr>
              <w:t xml:space="preserve">vėluoja </w:t>
            </w:r>
            <w:r w:rsidR="00A13606" w:rsidRPr="009711F2">
              <w:rPr>
                <w:color w:val="000000" w:themeColor="text1"/>
                <w:kern w:val="2"/>
                <w:szCs w:val="24"/>
              </w:rPr>
              <w:t xml:space="preserve">pristatyti </w:t>
            </w:r>
            <w:r w:rsidRPr="009711F2">
              <w:rPr>
                <w:color w:val="000000" w:themeColor="text1"/>
                <w:kern w:val="2"/>
                <w:szCs w:val="24"/>
              </w:rPr>
              <w:t>Prek</w:t>
            </w:r>
            <w:r w:rsidR="00A13606" w:rsidRPr="009711F2">
              <w:rPr>
                <w:color w:val="000000" w:themeColor="text1"/>
                <w:kern w:val="2"/>
                <w:szCs w:val="24"/>
              </w:rPr>
              <w:t>ę</w:t>
            </w:r>
            <w:r w:rsidRPr="009711F2">
              <w:rPr>
                <w:color w:val="000000" w:themeColor="text1"/>
                <w:kern w:val="2"/>
                <w:szCs w:val="24"/>
              </w:rPr>
              <w:t xml:space="preserve"> ar ištaisyti j</w:t>
            </w:r>
            <w:r w:rsidR="00A13606" w:rsidRPr="009711F2">
              <w:rPr>
                <w:color w:val="000000" w:themeColor="text1"/>
                <w:kern w:val="2"/>
                <w:szCs w:val="24"/>
              </w:rPr>
              <w:t>os</w:t>
            </w:r>
            <w:r w:rsidRPr="009711F2">
              <w:rPr>
                <w:color w:val="000000" w:themeColor="text1"/>
                <w:kern w:val="2"/>
                <w:szCs w:val="24"/>
              </w:rPr>
              <w:t xml:space="preserve"> </w:t>
            </w:r>
            <w:r w:rsidRPr="009711F2">
              <w:rPr>
                <w:kern w:val="2"/>
                <w:szCs w:val="24"/>
              </w:rPr>
              <w:t>trūkumus arba nevykdo kitų sutartinių įsipareigojimų, Pirkėjas nuo kitos nei nustatytas terminas dienos Tiekėjui skaičiuoja 0,0</w:t>
            </w:r>
            <w:r w:rsidR="00761323" w:rsidRPr="009711F2">
              <w:rPr>
                <w:kern w:val="2"/>
                <w:szCs w:val="24"/>
              </w:rPr>
              <w:t>3</w:t>
            </w:r>
            <w:r w:rsidRPr="009711F2">
              <w:rPr>
                <w:kern w:val="2"/>
                <w:szCs w:val="24"/>
              </w:rPr>
              <w:t xml:space="preserve"> (</w:t>
            </w:r>
            <w:r w:rsidR="00761323" w:rsidRPr="009711F2">
              <w:rPr>
                <w:kern w:val="2"/>
                <w:szCs w:val="24"/>
              </w:rPr>
              <w:t>trys</w:t>
            </w:r>
            <w:r w:rsidRPr="009711F2">
              <w:rPr>
                <w:kern w:val="2"/>
                <w:szCs w:val="24"/>
              </w:rPr>
              <w:t xml:space="preserve"> šimtosios) procento  dydžio delspinigius už kiekvieną uždelstą dieną nuo laiku neperduot</w:t>
            </w:r>
            <w:r w:rsidR="00A13606" w:rsidRPr="009711F2">
              <w:rPr>
                <w:kern w:val="2"/>
                <w:szCs w:val="24"/>
              </w:rPr>
              <w:t>os</w:t>
            </w:r>
            <w:r w:rsidRPr="009711F2">
              <w:rPr>
                <w:kern w:val="2"/>
                <w:szCs w:val="24"/>
              </w:rPr>
              <w:t xml:space="preserve"> Prek</w:t>
            </w:r>
            <w:r w:rsidR="00A13606" w:rsidRPr="009711F2">
              <w:rPr>
                <w:kern w:val="2"/>
                <w:szCs w:val="24"/>
              </w:rPr>
              <w:t>ės</w:t>
            </w:r>
            <w:r w:rsidRPr="009711F2">
              <w:rPr>
                <w:kern w:val="2"/>
                <w:szCs w:val="24"/>
              </w:rPr>
              <w:t xml:space="preserve"> ar</w:t>
            </w:r>
            <w:r w:rsidR="009711F2" w:rsidRPr="009711F2">
              <w:rPr>
                <w:kern w:val="2"/>
                <w:szCs w:val="24"/>
              </w:rPr>
              <w:t xml:space="preserve"> neištaisytų </w:t>
            </w:r>
            <w:r w:rsidRPr="009711F2">
              <w:rPr>
                <w:kern w:val="2"/>
                <w:szCs w:val="24"/>
              </w:rPr>
              <w:t>Prek</w:t>
            </w:r>
            <w:r w:rsidR="00CB74AF" w:rsidRPr="009711F2">
              <w:rPr>
                <w:kern w:val="2"/>
                <w:szCs w:val="24"/>
              </w:rPr>
              <w:t>ės trūkum</w:t>
            </w:r>
            <w:r w:rsidR="009711F2" w:rsidRPr="009711F2">
              <w:rPr>
                <w:kern w:val="2"/>
                <w:szCs w:val="24"/>
              </w:rPr>
              <w:t>ų</w:t>
            </w:r>
            <w:r w:rsidRPr="009711F2">
              <w:rPr>
                <w:kern w:val="2"/>
                <w:szCs w:val="24"/>
              </w:rPr>
              <w:t>, kainos</w:t>
            </w:r>
            <w:r w:rsidRPr="00826A79">
              <w:rPr>
                <w:kern w:val="2"/>
                <w:szCs w:val="24"/>
              </w:rPr>
              <w:t xml:space="preserve"> be PVM. </w:t>
            </w:r>
          </w:p>
          <w:p w14:paraId="2773FF0E" w14:textId="77777777" w:rsidR="008D5D74" w:rsidRPr="00826A79" w:rsidRDefault="008D5D74" w:rsidP="007049EE">
            <w:pPr>
              <w:jc w:val="both"/>
              <w:rPr>
                <w:kern w:val="2"/>
                <w:szCs w:val="24"/>
              </w:rPr>
            </w:pPr>
          </w:p>
          <w:p w14:paraId="7907862C" w14:textId="280C7A5A" w:rsidR="008D5D74" w:rsidRDefault="008D5D74" w:rsidP="007049EE">
            <w:pPr>
              <w:jc w:val="both"/>
              <w:rPr>
                <w:b/>
                <w:bCs/>
                <w:kern w:val="2"/>
                <w:szCs w:val="24"/>
              </w:rPr>
            </w:pPr>
            <w:r w:rsidRPr="00826A79">
              <w:rPr>
                <w:kern w:val="2"/>
                <w:szCs w:val="24"/>
              </w:rPr>
              <w:t xml:space="preserve">9.2.2. Tiekėjas privalo sumokėti Pirkėjui netesybas per 10 darbo dienų nuo Pirkėjo pareikalavimo. </w:t>
            </w:r>
          </w:p>
        </w:tc>
      </w:tr>
      <w:tr w:rsidR="008D5D74" w14:paraId="6C7F8BB5" w14:textId="77777777">
        <w:trPr>
          <w:trHeight w:val="300"/>
        </w:trPr>
        <w:tc>
          <w:tcPr>
            <w:tcW w:w="2704" w:type="dxa"/>
            <w:gridSpan w:val="2"/>
          </w:tcPr>
          <w:p w14:paraId="67875D65" w14:textId="77777777" w:rsidR="008D5D74" w:rsidRDefault="008D5D74" w:rsidP="008D5D74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9.3. Tiekėjui / Pirkėjui taikoma bauda nutraukus Sutartį dėl esminio Sutarties pažeidimo</w:t>
            </w:r>
          </w:p>
        </w:tc>
        <w:tc>
          <w:tcPr>
            <w:tcW w:w="6831" w:type="dxa"/>
            <w:gridSpan w:val="2"/>
          </w:tcPr>
          <w:p w14:paraId="6CD32164" w14:textId="77777777" w:rsidR="00DF0A6B" w:rsidRPr="00826A79" w:rsidRDefault="00DF0A6B" w:rsidP="00DF0A6B">
            <w:pPr>
              <w:jc w:val="both"/>
              <w:rPr>
                <w:kern w:val="2"/>
                <w:szCs w:val="24"/>
              </w:rPr>
            </w:pPr>
            <w:r w:rsidRPr="00826A79">
              <w:rPr>
                <w:kern w:val="2"/>
                <w:szCs w:val="24"/>
              </w:rPr>
              <w:t xml:space="preserve">Nutraukus Sutartį dėl esminio Sutarties pažeidimo, nustatyto Sutarties Specialiosiose sąlygose, mokama 10 procentų dydžio bauda nuo Pradinės Sutarties vertės be PVM, nurodytos Specialiųjų sąlygų 5.2 punkte. </w:t>
            </w:r>
          </w:p>
          <w:p w14:paraId="187F7386" w14:textId="7B6F0300" w:rsidR="008D5D74" w:rsidRDefault="008D5D74" w:rsidP="008D5D74">
            <w:pPr>
              <w:rPr>
                <w:kern w:val="2"/>
                <w:szCs w:val="24"/>
              </w:rPr>
            </w:pPr>
          </w:p>
        </w:tc>
      </w:tr>
      <w:tr w:rsidR="008D5D74" w14:paraId="564B5C28" w14:textId="77777777">
        <w:trPr>
          <w:trHeight w:val="300"/>
        </w:trPr>
        <w:tc>
          <w:tcPr>
            <w:tcW w:w="2704" w:type="dxa"/>
            <w:gridSpan w:val="2"/>
          </w:tcPr>
          <w:p w14:paraId="741F8926" w14:textId="77777777" w:rsidR="008D5D74" w:rsidRDefault="008D5D74" w:rsidP="008D5D74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9.4. Tiekėjui taikoma bauda dėl esamų subtiekėjų ar specialistų pakeitimo / naujų subtiekėjų pasitelkimo nesilaikant Bendrosiose sąlygose nurodytos subtiekėjų ir (ar) specialistų keitimo tvarkos </w:t>
            </w:r>
          </w:p>
        </w:tc>
        <w:tc>
          <w:tcPr>
            <w:tcW w:w="6831" w:type="dxa"/>
            <w:gridSpan w:val="2"/>
          </w:tcPr>
          <w:p w14:paraId="78DD744E" w14:textId="77777777" w:rsidR="008D5D74" w:rsidRDefault="008D5D74" w:rsidP="008D5D74">
            <w:pPr>
              <w:rPr>
                <w:color w:val="000000"/>
                <w:kern w:val="2"/>
                <w:szCs w:val="24"/>
              </w:rPr>
            </w:pPr>
            <w:r>
              <w:rPr>
                <w:color w:val="000000"/>
                <w:kern w:val="2"/>
                <w:szCs w:val="24"/>
              </w:rPr>
              <w:t>Netaikoma</w:t>
            </w:r>
          </w:p>
          <w:p w14:paraId="26B058CC" w14:textId="77777777" w:rsidR="008D5D74" w:rsidRDefault="008D5D74" w:rsidP="00CD2F96">
            <w:pPr>
              <w:rPr>
                <w:kern w:val="2"/>
                <w:szCs w:val="24"/>
              </w:rPr>
            </w:pPr>
          </w:p>
        </w:tc>
      </w:tr>
      <w:tr w:rsidR="008D5D74" w14:paraId="135FBF19" w14:textId="77777777">
        <w:trPr>
          <w:trHeight w:val="300"/>
        </w:trPr>
        <w:tc>
          <w:tcPr>
            <w:tcW w:w="2704" w:type="dxa"/>
            <w:gridSpan w:val="2"/>
          </w:tcPr>
          <w:p w14:paraId="241B4067" w14:textId="77777777" w:rsidR="008D5D74" w:rsidRDefault="008D5D74" w:rsidP="008D5D74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9.5. Tiekėjui taikomos baudos dėl aplinkosauginių ir (arba) socialinių kriterijų nesilaikymo</w:t>
            </w:r>
          </w:p>
        </w:tc>
        <w:tc>
          <w:tcPr>
            <w:tcW w:w="6831" w:type="dxa"/>
            <w:gridSpan w:val="2"/>
          </w:tcPr>
          <w:p w14:paraId="4482690A" w14:textId="77777777" w:rsidR="008D5D74" w:rsidRDefault="008D5D74" w:rsidP="008D5D74">
            <w:pPr>
              <w:rPr>
                <w:color w:val="000000"/>
                <w:kern w:val="2"/>
                <w:szCs w:val="24"/>
              </w:rPr>
            </w:pPr>
            <w:r>
              <w:rPr>
                <w:color w:val="000000"/>
                <w:kern w:val="2"/>
                <w:szCs w:val="24"/>
              </w:rPr>
              <w:t>Netaikoma</w:t>
            </w:r>
          </w:p>
          <w:p w14:paraId="08E9FB70" w14:textId="47387FC4" w:rsidR="008D5D74" w:rsidRDefault="008D5D74" w:rsidP="008D5D74">
            <w:pPr>
              <w:rPr>
                <w:color w:val="4472C4"/>
                <w:kern w:val="2"/>
                <w:szCs w:val="24"/>
              </w:rPr>
            </w:pPr>
          </w:p>
        </w:tc>
      </w:tr>
      <w:tr w:rsidR="008D5D74" w14:paraId="410DF044" w14:textId="77777777">
        <w:trPr>
          <w:trHeight w:val="300"/>
        </w:trPr>
        <w:tc>
          <w:tcPr>
            <w:tcW w:w="2704" w:type="dxa"/>
            <w:gridSpan w:val="2"/>
          </w:tcPr>
          <w:p w14:paraId="5B32D987" w14:textId="77777777" w:rsidR="008D5D74" w:rsidRDefault="008D5D74" w:rsidP="008D5D74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9.6. Tiekėjui / Pirkėjui taikoma bauda dėl konfidencialumo reikalavimų nesilaikymo</w:t>
            </w:r>
          </w:p>
        </w:tc>
        <w:tc>
          <w:tcPr>
            <w:tcW w:w="6831" w:type="dxa"/>
            <w:gridSpan w:val="2"/>
          </w:tcPr>
          <w:p w14:paraId="322B454A" w14:textId="49046041" w:rsidR="008D5D74" w:rsidRPr="00CD2F96" w:rsidRDefault="008D5D74" w:rsidP="008D5D74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</w:tc>
      </w:tr>
      <w:tr w:rsidR="008D5D74" w14:paraId="2EDA0580" w14:textId="77777777">
        <w:trPr>
          <w:trHeight w:val="300"/>
        </w:trPr>
        <w:tc>
          <w:tcPr>
            <w:tcW w:w="2704" w:type="dxa"/>
            <w:gridSpan w:val="2"/>
          </w:tcPr>
          <w:p w14:paraId="4EC72603" w14:textId="77777777" w:rsidR="008D5D74" w:rsidRDefault="008D5D74" w:rsidP="008D5D74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9.7. Tiekėjui taikomos netesybos dėl pirkimo dokumentuose nustatytų kokybinių kriterijų </w:t>
            </w:r>
            <w:proofErr w:type="spellStart"/>
            <w:r>
              <w:rPr>
                <w:b/>
                <w:bCs/>
                <w:kern w:val="2"/>
                <w:szCs w:val="24"/>
              </w:rPr>
              <w:t>nepasiekimo</w:t>
            </w:r>
            <w:proofErr w:type="spellEnd"/>
            <w:r>
              <w:rPr>
                <w:b/>
                <w:bCs/>
                <w:kern w:val="2"/>
                <w:szCs w:val="24"/>
              </w:rPr>
              <w:t xml:space="preserve"> Sutarties vykdymo metu</w:t>
            </w:r>
          </w:p>
        </w:tc>
        <w:tc>
          <w:tcPr>
            <w:tcW w:w="6831" w:type="dxa"/>
            <w:gridSpan w:val="2"/>
          </w:tcPr>
          <w:p w14:paraId="490A1B9A" w14:textId="309DFE29" w:rsidR="0059093E" w:rsidRDefault="00B83B52" w:rsidP="0059093E">
            <w:pPr>
              <w:rPr>
                <w:color w:val="4472C4"/>
                <w:kern w:val="2"/>
                <w:szCs w:val="24"/>
              </w:rPr>
            </w:pPr>
            <w:r>
              <w:rPr>
                <w:color w:val="4472C4"/>
                <w:kern w:val="2"/>
                <w:szCs w:val="24"/>
              </w:rPr>
              <w:t xml:space="preserve">Už </w:t>
            </w:r>
            <w:r w:rsidR="00191357">
              <w:rPr>
                <w:color w:val="4472C4"/>
                <w:kern w:val="2"/>
                <w:szCs w:val="24"/>
              </w:rPr>
              <w:t xml:space="preserve">pasiūlyme </w:t>
            </w:r>
            <w:r>
              <w:rPr>
                <w:color w:val="4472C4"/>
                <w:kern w:val="2"/>
                <w:szCs w:val="24"/>
              </w:rPr>
              <w:t>pasiūlytų</w:t>
            </w:r>
            <w:r w:rsidR="00191357">
              <w:rPr>
                <w:color w:val="4472C4"/>
                <w:kern w:val="2"/>
                <w:szCs w:val="24"/>
              </w:rPr>
              <w:t xml:space="preserve"> kokybinių kriterijų (papildomo garantinio</w:t>
            </w:r>
            <w:r w:rsidR="007868F0">
              <w:rPr>
                <w:color w:val="4472C4"/>
                <w:kern w:val="2"/>
                <w:szCs w:val="24"/>
              </w:rPr>
              <w:t>,</w:t>
            </w:r>
            <w:r w:rsidR="00191357">
              <w:rPr>
                <w:color w:val="4472C4"/>
                <w:kern w:val="2"/>
                <w:szCs w:val="24"/>
              </w:rPr>
              <w:t xml:space="preserve"> </w:t>
            </w:r>
            <w:r w:rsidR="007868F0">
              <w:rPr>
                <w:color w:val="4472C4"/>
                <w:kern w:val="2"/>
                <w:szCs w:val="24"/>
              </w:rPr>
              <w:t>techninio aptarnavimo ir</w:t>
            </w:r>
            <w:r w:rsidR="00191357">
              <w:rPr>
                <w:color w:val="4472C4"/>
                <w:kern w:val="2"/>
                <w:szCs w:val="24"/>
              </w:rPr>
              <w:t xml:space="preserve"> pristatymo termino) </w:t>
            </w:r>
            <w:r w:rsidR="004D3057">
              <w:rPr>
                <w:color w:val="4472C4"/>
                <w:kern w:val="2"/>
                <w:szCs w:val="24"/>
              </w:rPr>
              <w:t>neapsiekimą</w:t>
            </w:r>
            <w:r w:rsidR="00191357">
              <w:rPr>
                <w:color w:val="4472C4"/>
                <w:kern w:val="2"/>
                <w:szCs w:val="24"/>
              </w:rPr>
              <w:t xml:space="preserve"> (nesilaikymą) mokom</w:t>
            </w:r>
            <w:r w:rsidR="005609CC">
              <w:rPr>
                <w:color w:val="4472C4"/>
                <w:kern w:val="2"/>
                <w:szCs w:val="24"/>
              </w:rPr>
              <w:t>a</w:t>
            </w:r>
            <w:r w:rsidR="00191357">
              <w:rPr>
                <w:color w:val="4472C4"/>
                <w:kern w:val="2"/>
                <w:szCs w:val="24"/>
              </w:rPr>
              <w:t xml:space="preserve"> </w:t>
            </w:r>
            <w:r w:rsidR="005609CC">
              <w:rPr>
                <w:color w:val="4472C4"/>
                <w:kern w:val="2"/>
                <w:szCs w:val="24"/>
              </w:rPr>
              <w:t>bauda</w:t>
            </w:r>
            <w:r w:rsidR="00191357">
              <w:rPr>
                <w:color w:val="4472C4"/>
                <w:kern w:val="2"/>
                <w:szCs w:val="24"/>
              </w:rPr>
              <w:t xml:space="preserve"> sumoje – 500,00 Eur. </w:t>
            </w:r>
          </w:p>
          <w:p w14:paraId="32D19F53" w14:textId="38C62486" w:rsidR="008D5D74" w:rsidRDefault="008D5D74" w:rsidP="008D5D74">
            <w:pPr>
              <w:rPr>
                <w:color w:val="4472C4"/>
                <w:kern w:val="2"/>
                <w:szCs w:val="24"/>
              </w:rPr>
            </w:pPr>
          </w:p>
        </w:tc>
      </w:tr>
      <w:tr w:rsidR="008D5D74" w14:paraId="5D59CB2B" w14:textId="77777777">
        <w:trPr>
          <w:trHeight w:val="300"/>
        </w:trPr>
        <w:tc>
          <w:tcPr>
            <w:tcW w:w="2704" w:type="dxa"/>
            <w:gridSpan w:val="2"/>
          </w:tcPr>
          <w:p w14:paraId="7D11CAE0" w14:textId="77777777" w:rsidR="008D5D74" w:rsidRPr="00FC7C62" w:rsidRDefault="008D5D74" w:rsidP="008D5D74">
            <w:pPr>
              <w:rPr>
                <w:b/>
                <w:bCs/>
                <w:kern w:val="2"/>
                <w:szCs w:val="24"/>
              </w:rPr>
            </w:pPr>
            <w:r w:rsidRPr="00FC7C62">
              <w:rPr>
                <w:b/>
                <w:bCs/>
                <w:kern w:val="2"/>
                <w:szCs w:val="24"/>
              </w:rPr>
              <w:t xml:space="preserve">9.8. </w:t>
            </w:r>
            <w:r>
              <w:rPr>
                <w:b/>
                <w:bCs/>
                <w:kern w:val="2"/>
                <w:szCs w:val="24"/>
              </w:rPr>
              <w:t>Tiekėjui taikomos netesybos dėl Sutarties įvykdymo užtikrinimo nepratęsimo</w:t>
            </w:r>
          </w:p>
        </w:tc>
        <w:tc>
          <w:tcPr>
            <w:tcW w:w="6831" w:type="dxa"/>
            <w:gridSpan w:val="2"/>
          </w:tcPr>
          <w:p w14:paraId="2EA0E93D" w14:textId="77777777" w:rsidR="008D5D74" w:rsidRDefault="008D5D74" w:rsidP="008D5D74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00D3EDE3" w14:textId="368E0075" w:rsidR="008D5D74" w:rsidRDefault="008D5D74" w:rsidP="008D5D74">
            <w:pPr>
              <w:rPr>
                <w:color w:val="4472C4"/>
                <w:kern w:val="2"/>
                <w:szCs w:val="24"/>
              </w:rPr>
            </w:pPr>
          </w:p>
        </w:tc>
      </w:tr>
      <w:tr w:rsidR="008D5D74" w14:paraId="5A9144E8" w14:textId="77777777">
        <w:trPr>
          <w:trHeight w:val="300"/>
        </w:trPr>
        <w:tc>
          <w:tcPr>
            <w:tcW w:w="2704" w:type="dxa"/>
            <w:gridSpan w:val="2"/>
          </w:tcPr>
          <w:p w14:paraId="58D4292E" w14:textId="77777777" w:rsidR="008D5D74" w:rsidRDefault="008D5D74" w:rsidP="008D5D74">
            <w:pPr>
              <w:rPr>
                <w:b/>
                <w:bCs/>
                <w:kern w:val="2"/>
                <w:szCs w:val="24"/>
                <w:lang w:val="en-US"/>
              </w:rPr>
            </w:pPr>
            <w:r>
              <w:rPr>
                <w:b/>
                <w:bCs/>
                <w:kern w:val="2"/>
                <w:szCs w:val="24"/>
                <w:lang w:val="en-US"/>
              </w:rPr>
              <w:lastRenderedPageBreak/>
              <w:t xml:space="preserve">9.9. </w:t>
            </w:r>
            <w:r>
              <w:rPr>
                <w:b/>
                <w:bCs/>
                <w:kern w:val="2"/>
                <w:szCs w:val="24"/>
              </w:rPr>
              <w:t>Kitos netesybos</w:t>
            </w:r>
          </w:p>
        </w:tc>
        <w:tc>
          <w:tcPr>
            <w:tcW w:w="6831" w:type="dxa"/>
            <w:gridSpan w:val="2"/>
          </w:tcPr>
          <w:p w14:paraId="5E3CB8FA" w14:textId="6C66B9C3" w:rsidR="008D5D74" w:rsidRDefault="002A607C" w:rsidP="008D5D74">
            <w:pPr>
              <w:rPr>
                <w:color w:val="4472C4"/>
                <w:kern w:val="2"/>
                <w:szCs w:val="24"/>
              </w:rPr>
            </w:pPr>
            <w:r w:rsidRPr="002A607C">
              <w:rPr>
                <w:color w:val="000000" w:themeColor="text1"/>
                <w:kern w:val="2"/>
                <w:szCs w:val="24"/>
              </w:rPr>
              <w:t>Netaikoma</w:t>
            </w:r>
          </w:p>
        </w:tc>
      </w:tr>
      <w:tr w:rsidR="008D5D74" w14:paraId="259B2F59" w14:textId="77777777">
        <w:trPr>
          <w:trHeight w:val="300"/>
        </w:trPr>
        <w:tc>
          <w:tcPr>
            <w:tcW w:w="9535" w:type="dxa"/>
            <w:gridSpan w:val="4"/>
          </w:tcPr>
          <w:p w14:paraId="120D5C50" w14:textId="77777777" w:rsidR="008D5D74" w:rsidRDefault="008D5D74" w:rsidP="008D5D74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10. SUTARTIES GALIOJIMAS IR KEITIMAS</w:t>
            </w:r>
          </w:p>
        </w:tc>
      </w:tr>
      <w:tr w:rsidR="008D5D74" w14:paraId="4F6C640F" w14:textId="77777777">
        <w:trPr>
          <w:trHeight w:val="300"/>
        </w:trPr>
        <w:tc>
          <w:tcPr>
            <w:tcW w:w="2704" w:type="dxa"/>
            <w:gridSpan w:val="2"/>
          </w:tcPr>
          <w:p w14:paraId="4D742B58" w14:textId="77777777" w:rsidR="008D5D74" w:rsidRDefault="008D5D74" w:rsidP="008D5D74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10.1. Sutarties sudarymas ir įsigaliojimas</w:t>
            </w:r>
          </w:p>
        </w:tc>
        <w:tc>
          <w:tcPr>
            <w:tcW w:w="6831" w:type="dxa"/>
            <w:gridSpan w:val="2"/>
          </w:tcPr>
          <w:p w14:paraId="02FD323B" w14:textId="77777777" w:rsidR="008D5D74" w:rsidRDefault="008D5D74" w:rsidP="005A7D51">
            <w:pPr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Ši Sutartis laikoma sudaryta ir įsigalioja nuo Sutarties pasirašymo dienos (antrosios Šalies pasirašymo dieną).</w:t>
            </w:r>
          </w:p>
          <w:p w14:paraId="792D06D7" w14:textId="54BF87E8" w:rsidR="008D5D74" w:rsidRPr="00EA41B5" w:rsidRDefault="00BB5A4F" w:rsidP="005A7D51">
            <w:pPr>
              <w:jc w:val="both"/>
              <w:rPr>
                <w:color w:val="FF0000"/>
                <w:kern w:val="2"/>
              </w:rPr>
            </w:pPr>
            <w:r w:rsidRPr="0037171C">
              <w:rPr>
                <w:kern w:val="2"/>
                <w:szCs w:val="24"/>
              </w:rPr>
              <w:t>Sutartis galioja iki visiško Šalių įsipareigojimų prisiimtų pagal sutartį, įvykdymo.</w:t>
            </w:r>
          </w:p>
        </w:tc>
      </w:tr>
      <w:tr w:rsidR="008D5D74" w14:paraId="3AC5F97E" w14:textId="77777777">
        <w:trPr>
          <w:trHeight w:val="300"/>
        </w:trPr>
        <w:tc>
          <w:tcPr>
            <w:tcW w:w="2704" w:type="dxa"/>
            <w:gridSpan w:val="2"/>
          </w:tcPr>
          <w:p w14:paraId="0C477A54" w14:textId="77777777" w:rsidR="008D5D74" w:rsidRDefault="008D5D74" w:rsidP="008D5D74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10.2. Sutarties galiojimo termino pratęsimas</w:t>
            </w:r>
          </w:p>
        </w:tc>
        <w:tc>
          <w:tcPr>
            <w:tcW w:w="6831" w:type="dxa"/>
            <w:gridSpan w:val="2"/>
          </w:tcPr>
          <w:p w14:paraId="4F256F59" w14:textId="16BA68C4" w:rsidR="008D5D74" w:rsidRPr="00EA41B5" w:rsidRDefault="006F337E" w:rsidP="005A7D51">
            <w:pPr>
              <w:jc w:val="both"/>
              <w:rPr>
                <w:color w:val="000000" w:themeColor="text1"/>
                <w:kern w:val="2"/>
                <w:szCs w:val="24"/>
              </w:rPr>
            </w:pPr>
            <w:r>
              <w:rPr>
                <w:color w:val="000000" w:themeColor="text1"/>
                <w:kern w:val="2"/>
                <w:szCs w:val="24"/>
              </w:rPr>
              <w:t>Netaikoma</w:t>
            </w:r>
          </w:p>
          <w:p w14:paraId="24CF2B89" w14:textId="50C6D6BB" w:rsidR="008D5D74" w:rsidRDefault="008D5D74" w:rsidP="005A7D51">
            <w:pPr>
              <w:jc w:val="both"/>
              <w:rPr>
                <w:kern w:val="2"/>
                <w:szCs w:val="24"/>
              </w:rPr>
            </w:pPr>
          </w:p>
        </w:tc>
      </w:tr>
      <w:tr w:rsidR="008D5D74" w14:paraId="3E00E7BF" w14:textId="77777777">
        <w:trPr>
          <w:trHeight w:val="300"/>
        </w:trPr>
        <w:tc>
          <w:tcPr>
            <w:tcW w:w="9535" w:type="dxa"/>
            <w:gridSpan w:val="4"/>
          </w:tcPr>
          <w:p w14:paraId="58011EA1" w14:textId="77777777" w:rsidR="008D5D74" w:rsidRDefault="008D5D74" w:rsidP="008D5D74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11. SUTARTIES NUTRAUKIMAS</w:t>
            </w:r>
          </w:p>
        </w:tc>
      </w:tr>
      <w:tr w:rsidR="008D5D74" w14:paraId="6E59D0C1" w14:textId="77777777">
        <w:trPr>
          <w:trHeight w:val="300"/>
        </w:trPr>
        <w:tc>
          <w:tcPr>
            <w:tcW w:w="2532" w:type="dxa"/>
          </w:tcPr>
          <w:p w14:paraId="43C75B62" w14:textId="77777777" w:rsidR="008D5D74" w:rsidRDefault="008D5D74" w:rsidP="008D5D74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11.1. Sutarties nutraukimo pagrindai</w:t>
            </w:r>
          </w:p>
        </w:tc>
        <w:tc>
          <w:tcPr>
            <w:tcW w:w="7003" w:type="dxa"/>
            <w:gridSpan w:val="3"/>
          </w:tcPr>
          <w:p w14:paraId="3EFF973D" w14:textId="2971AF12" w:rsidR="008D5D74" w:rsidRPr="00D15DDD" w:rsidRDefault="008D5D74" w:rsidP="005A7D51">
            <w:pPr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Sutartis gali būti nutraukiama rašytiniu Šalių susitarimu arba vienašališkai, Bendrosiose sąlygose nustatyta tvarka.</w:t>
            </w:r>
          </w:p>
        </w:tc>
      </w:tr>
      <w:tr w:rsidR="008D5D74" w14:paraId="0767D708" w14:textId="77777777">
        <w:trPr>
          <w:trHeight w:val="300"/>
        </w:trPr>
        <w:tc>
          <w:tcPr>
            <w:tcW w:w="2532" w:type="dxa"/>
          </w:tcPr>
          <w:p w14:paraId="06AA74E7" w14:textId="77777777" w:rsidR="008D5D74" w:rsidRDefault="008D5D74" w:rsidP="008D5D74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11.2. Esminiai Sutarties pažeidimai</w:t>
            </w:r>
          </w:p>
          <w:p w14:paraId="54536DE6" w14:textId="77777777" w:rsidR="008D5D74" w:rsidRDefault="008D5D74" w:rsidP="008D5D74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7003" w:type="dxa"/>
            <w:gridSpan w:val="3"/>
          </w:tcPr>
          <w:p w14:paraId="0983E47C" w14:textId="77777777" w:rsidR="0048516E" w:rsidRPr="001A3F84" w:rsidRDefault="0048516E" w:rsidP="0048516E">
            <w:pPr>
              <w:jc w:val="both"/>
              <w:rPr>
                <w:color w:val="000000" w:themeColor="text1"/>
                <w:kern w:val="2"/>
                <w:szCs w:val="24"/>
              </w:rPr>
            </w:pPr>
            <w:r w:rsidRPr="001A3F84">
              <w:rPr>
                <w:color w:val="000000" w:themeColor="text1"/>
                <w:kern w:val="2"/>
                <w:szCs w:val="24"/>
              </w:rPr>
              <w:t>11.2.1. jeigu Tiekėjas nevykdo prisiimtų įsipareigojimų už Sutartyje nustatytą Sutarties kainą;</w:t>
            </w:r>
          </w:p>
          <w:p w14:paraId="23E11F86" w14:textId="66A76D52" w:rsidR="0048516E" w:rsidRPr="001A3F84" w:rsidRDefault="0048516E" w:rsidP="0048516E">
            <w:pPr>
              <w:jc w:val="both"/>
              <w:rPr>
                <w:color w:val="000000" w:themeColor="text1"/>
                <w:kern w:val="2"/>
                <w:szCs w:val="24"/>
              </w:rPr>
            </w:pPr>
            <w:r w:rsidRPr="001A3F84">
              <w:rPr>
                <w:color w:val="000000" w:themeColor="text1"/>
                <w:kern w:val="2"/>
                <w:szCs w:val="24"/>
              </w:rPr>
              <w:t>11.2.2. jeigu Tiekėjas nesilaiko Sutartyje nustatyt</w:t>
            </w:r>
            <w:r w:rsidR="00A13606" w:rsidRPr="001A3F84">
              <w:rPr>
                <w:color w:val="000000" w:themeColor="text1"/>
                <w:kern w:val="2"/>
                <w:szCs w:val="24"/>
              </w:rPr>
              <w:t>o</w:t>
            </w:r>
            <w:r w:rsidRPr="001A3F84">
              <w:rPr>
                <w:color w:val="000000" w:themeColor="text1"/>
                <w:kern w:val="2"/>
                <w:szCs w:val="24"/>
              </w:rPr>
              <w:t xml:space="preserve"> Prek</w:t>
            </w:r>
            <w:r w:rsidR="00A13606" w:rsidRPr="001A3F84">
              <w:rPr>
                <w:color w:val="000000" w:themeColor="text1"/>
                <w:kern w:val="2"/>
                <w:szCs w:val="24"/>
              </w:rPr>
              <w:t>ės pristatymo</w:t>
            </w:r>
            <w:r w:rsidRPr="001A3F84">
              <w:rPr>
                <w:color w:val="000000" w:themeColor="text1"/>
                <w:kern w:val="2"/>
                <w:szCs w:val="24"/>
              </w:rPr>
              <w:t xml:space="preserve"> termin</w:t>
            </w:r>
            <w:r w:rsidR="00A13606" w:rsidRPr="001A3F84">
              <w:rPr>
                <w:color w:val="000000" w:themeColor="text1"/>
                <w:kern w:val="2"/>
                <w:szCs w:val="24"/>
              </w:rPr>
              <w:t>o</w:t>
            </w:r>
            <w:r w:rsidRPr="001A3F84">
              <w:rPr>
                <w:color w:val="000000" w:themeColor="text1"/>
                <w:kern w:val="2"/>
                <w:szCs w:val="24"/>
              </w:rPr>
              <w:t xml:space="preserve"> 2 (du) kartus iš eilės arba vėluoja pristatyti Prek</w:t>
            </w:r>
            <w:r w:rsidR="00191357" w:rsidRPr="001A3F84">
              <w:rPr>
                <w:color w:val="000000" w:themeColor="text1"/>
                <w:kern w:val="2"/>
                <w:szCs w:val="24"/>
              </w:rPr>
              <w:t>ę</w:t>
            </w:r>
            <w:r w:rsidRPr="001A3F84">
              <w:rPr>
                <w:color w:val="000000" w:themeColor="text1"/>
                <w:kern w:val="2"/>
                <w:szCs w:val="24"/>
              </w:rPr>
              <w:t xml:space="preserve"> daugiau nei 1 mėnesį</w:t>
            </w:r>
            <w:r w:rsidR="00A13606" w:rsidRPr="001A3F84">
              <w:rPr>
                <w:color w:val="000000" w:themeColor="text1"/>
                <w:kern w:val="2"/>
                <w:szCs w:val="24"/>
              </w:rPr>
              <w:t xml:space="preserve"> </w:t>
            </w:r>
            <w:r w:rsidRPr="001A3F84">
              <w:rPr>
                <w:color w:val="000000" w:themeColor="text1"/>
                <w:kern w:val="2"/>
                <w:szCs w:val="24"/>
              </w:rPr>
              <w:t xml:space="preserve"> </w:t>
            </w:r>
            <w:r w:rsidR="006F337E" w:rsidRPr="001A3F84">
              <w:rPr>
                <w:color w:val="000000" w:themeColor="text1"/>
                <w:kern w:val="2"/>
                <w:szCs w:val="24"/>
              </w:rPr>
              <w:t xml:space="preserve">per </w:t>
            </w:r>
            <w:r w:rsidRPr="001A3F84">
              <w:rPr>
                <w:color w:val="000000" w:themeColor="text1"/>
                <w:kern w:val="2"/>
                <w:szCs w:val="24"/>
              </w:rPr>
              <w:t>Sutartyje nustatyt</w:t>
            </w:r>
            <w:r w:rsidR="006F337E" w:rsidRPr="001A3F84">
              <w:rPr>
                <w:color w:val="000000" w:themeColor="text1"/>
                <w:kern w:val="2"/>
                <w:szCs w:val="24"/>
              </w:rPr>
              <w:t>ą</w:t>
            </w:r>
            <w:r w:rsidRPr="001A3F84">
              <w:rPr>
                <w:color w:val="000000" w:themeColor="text1"/>
                <w:kern w:val="2"/>
                <w:szCs w:val="24"/>
              </w:rPr>
              <w:t xml:space="preserve"> Prek</w:t>
            </w:r>
            <w:r w:rsidR="00A13606" w:rsidRPr="001A3F84">
              <w:rPr>
                <w:color w:val="000000" w:themeColor="text1"/>
                <w:kern w:val="2"/>
                <w:szCs w:val="24"/>
              </w:rPr>
              <w:t>ės</w:t>
            </w:r>
            <w:r w:rsidRPr="001A3F84">
              <w:rPr>
                <w:color w:val="000000" w:themeColor="text1"/>
                <w:kern w:val="2"/>
                <w:szCs w:val="24"/>
              </w:rPr>
              <w:t xml:space="preserve"> pristatymo termin</w:t>
            </w:r>
            <w:r w:rsidR="006F337E" w:rsidRPr="001A3F84">
              <w:rPr>
                <w:color w:val="000000" w:themeColor="text1"/>
                <w:kern w:val="2"/>
                <w:szCs w:val="24"/>
              </w:rPr>
              <w:t>ą</w:t>
            </w:r>
            <w:r w:rsidRPr="001A3F84">
              <w:rPr>
                <w:color w:val="000000" w:themeColor="text1"/>
                <w:kern w:val="2"/>
                <w:szCs w:val="24"/>
              </w:rPr>
              <w:t>;</w:t>
            </w:r>
          </w:p>
          <w:p w14:paraId="0E830D2F" w14:textId="2D694D62" w:rsidR="0048516E" w:rsidRPr="001A3F84" w:rsidRDefault="0048516E" w:rsidP="0048516E">
            <w:pPr>
              <w:jc w:val="both"/>
              <w:rPr>
                <w:color w:val="000000" w:themeColor="text1"/>
                <w:kern w:val="2"/>
                <w:szCs w:val="24"/>
              </w:rPr>
            </w:pPr>
            <w:r w:rsidRPr="001A3F84">
              <w:rPr>
                <w:color w:val="000000" w:themeColor="text1"/>
                <w:kern w:val="2"/>
                <w:szCs w:val="24"/>
              </w:rPr>
              <w:t>11.2.3. jeigu Tiekėjas pažeidžia Prek</w:t>
            </w:r>
            <w:r w:rsidR="00A13606" w:rsidRPr="001A3F84">
              <w:rPr>
                <w:color w:val="000000" w:themeColor="text1"/>
                <w:kern w:val="2"/>
                <w:szCs w:val="24"/>
              </w:rPr>
              <w:t>ės</w:t>
            </w:r>
            <w:r w:rsidRPr="001A3F84">
              <w:rPr>
                <w:color w:val="000000" w:themeColor="text1"/>
                <w:kern w:val="2"/>
                <w:szCs w:val="24"/>
              </w:rPr>
              <w:t xml:space="preserve"> pristatymo termin</w:t>
            </w:r>
            <w:r w:rsidR="00A13606" w:rsidRPr="001A3F84">
              <w:rPr>
                <w:color w:val="000000" w:themeColor="text1"/>
                <w:kern w:val="2"/>
                <w:szCs w:val="24"/>
              </w:rPr>
              <w:t>ą</w:t>
            </w:r>
            <w:r w:rsidRPr="001A3F84">
              <w:rPr>
                <w:color w:val="000000" w:themeColor="text1"/>
                <w:kern w:val="2"/>
                <w:szCs w:val="24"/>
              </w:rPr>
              <w:t xml:space="preserve"> ir priskaičiuotų netesybų už vėlavimą suma viršija 20 (dvidešimt) proc. Pradinės sutarties vertės;</w:t>
            </w:r>
          </w:p>
          <w:p w14:paraId="4198364C" w14:textId="2CE1FE37" w:rsidR="008D5D74" w:rsidRPr="0048516E" w:rsidRDefault="0048516E" w:rsidP="0048516E">
            <w:pPr>
              <w:spacing w:line="257" w:lineRule="auto"/>
              <w:jc w:val="both"/>
              <w:rPr>
                <w:rFonts w:eastAsia="Arial"/>
                <w:color w:val="000000" w:themeColor="text1"/>
                <w:kern w:val="2"/>
                <w:szCs w:val="24"/>
              </w:rPr>
            </w:pPr>
            <w:r w:rsidRPr="001A3F84">
              <w:rPr>
                <w:color w:val="000000" w:themeColor="text1"/>
                <w:kern w:val="2"/>
                <w:szCs w:val="24"/>
              </w:rPr>
              <w:t>11.2.4. Tiekėjas daugiau kaip 2 (du) kartus pristato Prek</w:t>
            </w:r>
            <w:r w:rsidR="00A13606" w:rsidRPr="001A3F84">
              <w:rPr>
                <w:color w:val="000000" w:themeColor="text1"/>
                <w:kern w:val="2"/>
                <w:szCs w:val="24"/>
              </w:rPr>
              <w:t>ę</w:t>
            </w:r>
            <w:r w:rsidRPr="001A3F84">
              <w:rPr>
                <w:color w:val="000000" w:themeColor="text1"/>
                <w:kern w:val="2"/>
                <w:szCs w:val="24"/>
              </w:rPr>
              <w:t>, kuri neatitinka Sutartyje ir (ar) Įstatymuose nustatytų reikalavimų Prek</w:t>
            </w:r>
            <w:r w:rsidR="00A13606" w:rsidRPr="001A3F84">
              <w:rPr>
                <w:color w:val="000000" w:themeColor="text1"/>
                <w:kern w:val="2"/>
                <w:szCs w:val="24"/>
              </w:rPr>
              <w:t>ei</w:t>
            </w:r>
            <w:r w:rsidRPr="001A3F84">
              <w:rPr>
                <w:color w:val="000000" w:themeColor="text1"/>
                <w:kern w:val="2"/>
                <w:szCs w:val="24"/>
              </w:rPr>
              <w:t>;</w:t>
            </w:r>
          </w:p>
        </w:tc>
      </w:tr>
      <w:tr w:rsidR="008D5D74" w14:paraId="62F6599E" w14:textId="77777777">
        <w:trPr>
          <w:trHeight w:val="300"/>
        </w:trPr>
        <w:tc>
          <w:tcPr>
            <w:tcW w:w="9535" w:type="dxa"/>
            <w:gridSpan w:val="4"/>
          </w:tcPr>
          <w:p w14:paraId="35B10415" w14:textId="4CCD0B12" w:rsidR="008D5D74" w:rsidRDefault="008D5D74" w:rsidP="008D5D74">
            <w:pPr>
              <w:jc w:val="center"/>
              <w:rPr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12. APLINKOSAUGINIAI IR SOCIALINIAI KRITERIJAI </w:t>
            </w:r>
          </w:p>
        </w:tc>
      </w:tr>
      <w:tr w:rsidR="008D5D74" w14:paraId="294326FE" w14:textId="77777777">
        <w:trPr>
          <w:trHeight w:val="300"/>
        </w:trPr>
        <w:tc>
          <w:tcPr>
            <w:tcW w:w="2532" w:type="dxa"/>
          </w:tcPr>
          <w:p w14:paraId="1FD8E0E3" w14:textId="77777777" w:rsidR="008D5D74" w:rsidRDefault="008D5D74" w:rsidP="008D5D74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12.1. Aplinkosauginių kriterijų nustatymo teisinis pagrindas</w:t>
            </w:r>
          </w:p>
        </w:tc>
        <w:tc>
          <w:tcPr>
            <w:tcW w:w="7003" w:type="dxa"/>
            <w:gridSpan w:val="3"/>
          </w:tcPr>
          <w:p w14:paraId="5E3819D0" w14:textId="4019C1CC" w:rsidR="008D5D74" w:rsidRPr="00F360CC" w:rsidRDefault="00190F22" w:rsidP="00562D1B">
            <w:pPr>
              <w:jc w:val="both"/>
              <w:rPr>
                <w:b/>
                <w:bCs/>
                <w:strike/>
                <w:kern w:val="2"/>
                <w:szCs w:val="24"/>
              </w:rPr>
            </w:pPr>
            <w:r w:rsidRPr="00F360CC">
              <w:rPr>
                <w:szCs w:val="24"/>
              </w:rPr>
              <w:t xml:space="preserve">Vadovaujantis Aplinkos apsaugos kriterijų taikymo, vykdant žaliuosius pirkimus, tvarkos aprašo (toliau – Tvarkos aprašas), patvirtinto 2022-12-13- aplinkos ministro įsakymu Nr. D1-401, 4.4.4. punkto 4.4.4.4. papunkčiu, perkama </w:t>
            </w:r>
            <w:r w:rsidR="00A843E9" w:rsidRPr="00A843E9">
              <w:rPr>
                <w:szCs w:val="24"/>
              </w:rPr>
              <w:t>vakuuminę šlavimo mašiną</w:t>
            </w:r>
            <w:r w:rsidRPr="00F360CC">
              <w:rPr>
                <w:szCs w:val="24"/>
              </w:rPr>
              <w:t xml:space="preserve"> – ilgo naudojimo prekė, jo</w:t>
            </w:r>
            <w:r w:rsidR="00830D68">
              <w:rPr>
                <w:szCs w:val="24"/>
              </w:rPr>
              <w:t>s</w:t>
            </w:r>
            <w:r w:rsidRPr="00F360CC">
              <w:rPr>
                <w:szCs w:val="24"/>
              </w:rPr>
              <w:t xml:space="preserve"> dalys, detalės ir komplektuojama įranga tinkama naudoti daug kartų, yra taisoma ir keičiama: visi </w:t>
            </w:r>
            <w:r w:rsidR="00A843E9" w:rsidRPr="00A843E9">
              <w:rPr>
                <w:szCs w:val="24"/>
              </w:rPr>
              <w:t>vakuumin</w:t>
            </w:r>
            <w:r w:rsidR="00A843E9">
              <w:rPr>
                <w:szCs w:val="24"/>
              </w:rPr>
              <w:t>ės</w:t>
            </w:r>
            <w:r w:rsidR="00A843E9" w:rsidRPr="00A843E9">
              <w:rPr>
                <w:szCs w:val="24"/>
              </w:rPr>
              <w:t xml:space="preserve"> šlavimo mašin</w:t>
            </w:r>
            <w:r w:rsidR="00A843E9">
              <w:rPr>
                <w:szCs w:val="24"/>
              </w:rPr>
              <w:t>os</w:t>
            </w:r>
            <w:r w:rsidRPr="00F360CC">
              <w:rPr>
                <w:szCs w:val="24"/>
              </w:rPr>
              <w:t xml:space="preserve"> planiniai, techniniai patikrinimai, priežiūra bei remonto darbai atliekami atsakingai, laiku, užtikrinant </w:t>
            </w:r>
            <w:r w:rsidR="00A843E9" w:rsidRPr="00A843E9">
              <w:rPr>
                <w:szCs w:val="24"/>
              </w:rPr>
              <w:t>vakuumin</w:t>
            </w:r>
            <w:r w:rsidR="00A843E9">
              <w:rPr>
                <w:szCs w:val="24"/>
              </w:rPr>
              <w:t>ės</w:t>
            </w:r>
            <w:r w:rsidR="00A843E9" w:rsidRPr="00A843E9">
              <w:rPr>
                <w:szCs w:val="24"/>
              </w:rPr>
              <w:t xml:space="preserve"> šlavimo mašin</w:t>
            </w:r>
            <w:r w:rsidR="00A843E9">
              <w:rPr>
                <w:szCs w:val="24"/>
              </w:rPr>
              <w:t>os</w:t>
            </w:r>
            <w:r w:rsidRPr="00F360CC">
              <w:rPr>
                <w:szCs w:val="24"/>
              </w:rPr>
              <w:t xml:space="preserve"> tinkamumą naudoti kuo ilgesnį laiką, susidėvėjusios dalys ir detalės keičiamos į ne prastesnės kokybės dalis ir detales, vadovaujantis gamintojo rekomendacijomis; ir 4.4.4.5. papunkčiu, t. y. visos metalinės  konstrukcijos ir dalys virt</w:t>
            </w:r>
            <w:r w:rsidR="00830D68">
              <w:rPr>
                <w:szCs w:val="24"/>
              </w:rPr>
              <w:t>usios</w:t>
            </w:r>
            <w:r w:rsidRPr="00F360CC">
              <w:rPr>
                <w:szCs w:val="24"/>
              </w:rPr>
              <w:t xml:space="preserve"> atliekomis, tinkam</w:t>
            </w:r>
            <w:r w:rsidR="00830D68">
              <w:rPr>
                <w:szCs w:val="24"/>
              </w:rPr>
              <w:t>os</w:t>
            </w:r>
            <w:r w:rsidRPr="00F360CC">
              <w:rPr>
                <w:szCs w:val="24"/>
              </w:rPr>
              <w:t xml:space="preserve"> priduoti perdirbimui.</w:t>
            </w:r>
          </w:p>
        </w:tc>
      </w:tr>
      <w:tr w:rsidR="008D5D74" w14:paraId="3A212E51" w14:textId="77777777">
        <w:trPr>
          <w:trHeight w:val="300"/>
        </w:trPr>
        <w:tc>
          <w:tcPr>
            <w:tcW w:w="2532" w:type="dxa"/>
          </w:tcPr>
          <w:p w14:paraId="103B9D5E" w14:textId="77777777" w:rsidR="008D5D74" w:rsidRDefault="008D5D74" w:rsidP="008D5D74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12.2. </w:t>
            </w:r>
            <w:r>
              <w:rPr>
                <w:b/>
                <w:bCs/>
                <w:color w:val="000000"/>
                <w:kern w:val="2"/>
                <w:szCs w:val="24"/>
                <w:shd w:val="clear" w:color="auto" w:fill="FFFFFF"/>
              </w:rPr>
              <w:t>Su Prekių pakuotėmis susiję aplinkosauginiai kriterijai</w:t>
            </w:r>
            <w:r>
              <w:rPr>
                <w:b/>
                <w:bCs/>
                <w:kern w:val="2"/>
                <w:szCs w:val="24"/>
              </w:rPr>
              <w:t xml:space="preserve"> </w:t>
            </w:r>
          </w:p>
        </w:tc>
        <w:tc>
          <w:tcPr>
            <w:tcW w:w="7003" w:type="dxa"/>
            <w:gridSpan w:val="3"/>
          </w:tcPr>
          <w:p w14:paraId="35E55601" w14:textId="0AE902F5" w:rsidR="008D5D74" w:rsidRDefault="00900809" w:rsidP="008D5D74">
            <w:pPr>
              <w:rPr>
                <w:color w:val="008080"/>
                <w:szCs w:val="24"/>
              </w:rPr>
            </w:pPr>
            <w:r w:rsidRPr="00900809">
              <w:rPr>
                <w:color w:val="000000" w:themeColor="text1"/>
                <w:szCs w:val="24"/>
              </w:rPr>
              <w:t>Netaikoma</w:t>
            </w:r>
          </w:p>
        </w:tc>
      </w:tr>
      <w:tr w:rsidR="008D5D74" w14:paraId="366952D4" w14:textId="77777777">
        <w:trPr>
          <w:trHeight w:val="300"/>
        </w:trPr>
        <w:tc>
          <w:tcPr>
            <w:tcW w:w="2532" w:type="dxa"/>
          </w:tcPr>
          <w:p w14:paraId="25FABDFB" w14:textId="77777777" w:rsidR="008D5D74" w:rsidRDefault="008D5D74" w:rsidP="008D5D74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12.3. </w:t>
            </w:r>
            <w:r>
              <w:rPr>
                <w:b/>
                <w:bCs/>
                <w:kern w:val="2"/>
                <w:szCs w:val="24"/>
                <w:shd w:val="clear" w:color="auto" w:fill="FFFFFF"/>
              </w:rPr>
              <w:t>Su Prekių pristatymu susiję aplinkosauginiai kriterijai</w:t>
            </w:r>
            <w:r>
              <w:rPr>
                <w:color w:val="008080"/>
                <w:kern w:val="2"/>
                <w:szCs w:val="24"/>
                <w:u w:val="single"/>
                <w:shd w:val="clear" w:color="auto" w:fill="FFFFFF"/>
              </w:rPr>
              <w:t xml:space="preserve"> </w:t>
            </w:r>
          </w:p>
        </w:tc>
        <w:tc>
          <w:tcPr>
            <w:tcW w:w="7003" w:type="dxa"/>
            <w:gridSpan w:val="3"/>
          </w:tcPr>
          <w:p w14:paraId="38CCA8ED" w14:textId="77777777" w:rsidR="008D5D74" w:rsidRDefault="008D5D74" w:rsidP="008D5D74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69FD5316" w14:textId="548A0B38" w:rsidR="008D5D74" w:rsidRDefault="008D5D74" w:rsidP="008D5D74">
            <w:pPr>
              <w:rPr>
                <w:szCs w:val="24"/>
              </w:rPr>
            </w:pPr>
          </w:p>
        </w:tc>
      </w:tr>
      <w:tr w:rsidR="008D5D74" w14:paraId="3484BE57" w14:textId="77777777">
        <w:trPr>
          <w:trHeight w:val="300"/>
        </w:trPr>
        <w:tc>
          <w:tcPr>
            <w:tcW w:w="2532" w:type="dxa"/>
          </w:tcPr>
          <w:p w14:paraId="019B4EB5" w14:textId="77777777" w:rsidR="008D5D74" w:rsidRDefault="008D5D74" w:rsidP="008D5D74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12.4. </w:t>
            </w:r>
            <w:r>
              <w:rPr>
                <w:b/>
                <w:bCs/>
                <w:kern w:val="2"/>
                <w:szCs w:val="24"/>
                <w:shd w:val="clear" w:color="auto" w:fill="FFFFFF"/>
              </w:rPr>
              <w:t xml:space="preserve">Su Prekėmis susijusių paslaugų (pavyzdžiui, </w:t>
            </w:r>
            <w:r>
              <w:rPr>
                <w:b/>
                <w:bCs/>
                <w:kern w:val="2"/>
                <w:szCs w:val="24"/>
                <w:shd w:val="clear" w:color="auto" w:fill="FFFFFF"/>
              </w:rPr>
              <w:lastRenderedPageBreak/>
              <w:t>montavimo, apmokymo ir kitos parengimui naudoti skirtos paslaugos) teikimu susiję aplinkosauginiai k</w:t>
            </w:r>
            <w:r>
              <w:rPr>
                <w:b/>
                <w:kern w:val="2"/>
                <w:szCs w:val="24"/>
                <w:shd w:val="clear" w:color="auto" w:fill="FFFFFF"/>
              </w:rPr>
              <w:t>riterijai</w:t>
            </w:r>
          </w:p>
        </w:tc>
        <w:tc>
          <w:tcPr>
            <w:tcW w:w="7003" w:type="dxa"/>
            <w:gridSpan w:val="3"/>
          </w:tcPr>
          <w:p w14:paraId="79991493" w14:textId="77777777" w:rsidR="008D5D74" w:rsidRDefault="008D5D74" w:rsidP="008D5D74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lastRenderedPageBreak/>
              <w:t>Netaikoma</w:t>
            </w:r>
          </w:p>
          <w:p w14:paraId="0EA03E5A" w14:textId="7CB82601" w:rsidR="008D5D74" w:rsidRDefault="008D5D74" w:rsidP="008D5D74">
            <w:pPr>
              <w:rPr>
                <w:kern w:val="2"/>
                <w:szCs w:val="24"/>
              </w:rPr>
            </w:pPr>
          </w:p>
        </w:tc>
      </w:tr>
      <w:tr w:rsidR="008D5D74" w14:paraId="248F77FB" w14:textId="77777777">
        <w:trPr>
          <w:trHeight w:val="300"/>
        </w:trPr>
        <w:tc>
          <w:tcPr>
            <w:tcW w:w="2532" w:type="dxa"/>
          </w:tcPr>
          <w:p w14:paraId="6386D98F" w14:textId="77777777" w:rsidR="008D5D74" w:rsidRDefault="008D5D74" w:rsidP="008D5D74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12.5. Su perkamomis Prekėmis susiję socialiniai kriterijai</w:t>
            </w:r>
          </w:p>
        </w:tc>
        <w:tc>
          <w:tcPr>
            <w:tcW w:w="7003" w:type="dxa"/>
            <w:gridSpan w:val="3"/>
          </w:tcPr>
          <w:p w14:paraId="47552781" w14:textId="77777777" w:rsidR="008D5D74" w:rsidRDefault="008D5D74" w:rsidP="008D5D74">
            <w:pPr>
              <w:rPr>
                <w:color w:val="000000"/>
                <w:kern w:val="2"/>
                <w:szCs w:val="24"/>
                <w:shd w:val="clear" w:color="auto" w:fill="FFFFFF"/>
              </w:rPr>
            </w:pPr>
            <w:r>
              <w:rPr>
                <w:color w:val="000000"/>
                <w:kern w:val="2"/>
                <w:szCs w:val="24"/>
                <w:shd w:val="clear" w:color="auto" w:fill="FFFFFF"/>
              </w:rPr>
              <w:t>Netaikoma</w:t>
            </w:r>
          </w:p>
          <w:p w14:paraId="78104E0E" w14:textId="4F5FFA57" w:rsidR="008D5D74" w:rsidRDefault="008D5D74" w:rsidP="008D5D74">
            <w:pPr>
              <w:rPr>
                <w:color w:val="0070C0"/>
                <w:kern w:val="2"/>
                <w:szCs w:val="24"/>
              </w:rPr>
            </w:pPr>
          </w:p>
        </w:tc>
      </w:tr>
      <w:tr w:rsidR="008D5D74" w14:paraId="3AC4F975" w14:textId="77777777">
        <w:trPr>
          <w:trHeight w:val="300"/>
        </w:trPr>
        <w:tc>
          <w:tcPr>
            <w:tcW w:w="9535" w:type="dxa"/>
            <w:gridSpan w:val="4"/>
          </w:tcPr>
          <w:p w14:paraId="2EFAACA1" w14:textId="77777777" w:rsidR="008D5D74" w:rsidRDefault="008D5D74" w:rsidP="008D5D74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13. BENDRŲJŲ SĄLYGŲ PAKEITIMAI IR PAPILDYMAI </w:t>
            </w:r>
          </w:p>
          <w:p w14:paraId="61BD6B29" w14:textId="77777777" w:rsidR="008D5D74" w:rsidRDefault="008D5D74" w:rsidP="008D5D74">
            <w:pPr>
              <w:jc w:val="center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(jeigu būtina dėl konkretaus Sutarties dalyko specifikos) </w:t>
            </w:r>
          </w:p>
        </w:tc>
      </w:tr>
      <w:tr w:rsidR="008D5D74" w14:paraId="1A3B3FB7" w14:textId="77777777">
        <w:trPr>
          <w:trHeight w:val="300"/>
        </w:trPr>
        <w:tc>
          <w:tcPr>
            <w:tcW w:w="2532" w:type="dxa"/>
          </w:tcPr>
          <w:p w14:paraId="31A2D71F" w14:textId="77777777" w:rsidR="008D5D74" w:rsidRDefault="008D5D74" w:rsidP="008D5D74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13.1. </w:t>
            </w:r>
          </w:p>
        </w:tc>
        <w:tc>
          <w:tcPr>
            <w:tcW w:w="7003" w:type="dxa"/>
            <w:gridSpan w:val="3"/>
          </w:tcPr>
          <w:p w14:paraId="4F237D07" w14:textId="77777777" w:rsidR="008D5D74" w:rsidRPr="00CA3555" w:rsidRDefault="008D5D74" w:rsidP="008D5D74">
            <w:pPr>
              <w:rPr>
                <w:color w:val="000000" w:themeColor="text1"/>
                <w:kern w:val="2"/>
                <w:szCs w:val="24"/>
              </w:rPr>
            </w:pPr>
            <w:r w:rsidRPr="00CA3555">
              <w:rPr>
                <w:color w:val="000000" w:themeColor="text1"/>
                <w:kern w:val="2"/>
                <w:szCs w:val="24"/>
              </w:rPr>
              <w:t>(pildyti jei keičiamas Sutarties Bendrųjų sąlygų punktas, jį išdėstant nauja redakcija):</w:t>
            </w:r>
          </w:p>
          <w:p w14:paraId="1F805B4C" w14:textId="77777777" w:rsidR="008D5D74" w:rsidRPr="00CA3555" w:rsidRDefault="008D5D74" w:rsidP="008D5D74">
            <w:pPr>
              <w:rPr>
                <w:color w:val="000000" w:themeColor="text1"/>
                <w:kern w:val="2"/>
                <w:szCs w:val="24"/>
              </w:rPr>
            </w:pPr>
            <w:r w:rsidRPr="00CA3555">
              <w:rPr>
                <w:color w:val="000000" w:themeColor="text1"/>
                <w:kern w:val="2"/>
                <w:szCs w:val="24"/>
              </w:rPr>
              <w:t>Šalys susitaria pakeisti nurodytą Sutarties Bendrųjų sąlygų punktą ir išdėstyti jį nauja redakcija: ____.</w:t>
            </w:r>
          </w:p>
        </w:tc>
      </w:tr>
      <w:tr w:rsidR="008D5D74" w14:paraId="0F93D8BB" w14:textId="77777777">
        <w:trPr>
          <w:trHeight w:val="300"/>
        </w:trPr>
        <w:tc>
          <w:tcPr>
            <w:tcW w:w="2532" w:type="dxa"/>
          </w:tcPr>
          <w:p w14:paraId="6E07FF6F" w14:textId="77777777" w:rsidR="008D5D74" w:rsidRDefault="008D5D74" w:rsidP="008D5D74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13.2.</w:t>
            </w:r>
          </w:p>
        </w:tc>
        <w:tc>
          <w:tcPr>
            <w:tcW w:w="7003" w:type="dxa"/>
            <w:gridSpan w:val="3"/>
          </w:tcPr>
          <w:p w14:paraId="43DF28C1" w14:textId="77777777" w:rsidR="008D5D74" w:rsidRPr="00CA3555" w:rsidRDefault="008D5D74" w:rsidP="008D5D74">
            <w:pPr>
              <w:rPr>
                <w:color w:val="000000" w:themeColor="text1"/>
                <w:kern w:val="2"/>
                <w:szCs w:val="24"/>
              </w:rPr>
            </w:pPr>
            <w:r w:rsidRPr="00CA3555">
              <w:rPr>
                <w:color w:val="000000" w:themeColor="text1"/>
                <w:kern w:val="2"/>
                <w:szCs w:val="24"/>
              </w:rPr>
              <w:t>(pildyti jei papildomos Sutarties Bendrosios sąlygos naujomis nuostatomis):</w:t>
            </w:r>
          </w:p>
          <w:p w14:paraId="632B4F73" w14:textId="77777777" w:rsidR="008D5D74" w:rsidRPr="00CA3555" w:rsidRDefault="008D5D74" w:rsidP="008D5D74">
            <w:pPr>
              <w:rPr>
                <w:color w:val="000000" w:themeColor="text1"/>
                <w:kern w:val="2"/>
                <w:szCs w:val="24"/>
              </w:rPr>
            </w:pPr>
            <w:r w:rsidRPr="00CA3555">
              <w:rPr>
                <w:color w:val="000000" w:themeColor="text1"/>
                <w:kern w:val="2"/>
                <w:szCs w:val="24"/>
              </w:rPr>
              <w:t>Šalys susitaria papildyti Sutarties Bendrąsias sąlygas nurodytu punktu, tačiau kitų punktų numeracijos nekeisti: ________.</w:t>
            </w:r>
          </w:p>
        </w:tc>
      </w:tr>
      <w:tr w:rsidR="008D5D74" w14:paraId="11878A07" w14:textId="77777777">
        <w:trPr>
          <w:trHeight w:val="300"/>
        </w:trPr>
        <w:tc>
          <w:tcPr>
            <w:tcW w:w="2532" w:type="dxa"/>
          </w:tcPr>
          <w:p w14:paraId="35EE2B44" w14:textId="77777777" w:rsidR="008D5D74" w:rsidRDefault="008D5D74" w:rsidP="008D5D74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13.3.</w:t>
            </w:r>
          </w:p>
        </w:tc>
        <w:tc>
          <w:tcPr>
            <w:tcW w:w="7003" w:type="dxa"/>
            <w:gridSpan w:val="3"/>
          </w:tcPr>
          <w:p w14:paraId="0CFEA56D" w14:textId="77777777" w:rsidR="008D5D74" w:rsidRPr="00CA3555" w:rsidRDefault="008D5D74" w:rsidP="008D5D74">
            <w:pPr>
              <w:rPr>
                <w:color w:val="000000" w:themeColor="text1"/>
                <w:kern w:val="2"/>
                <w:szCs w:val="24"/>
              </w:rPr>
            </w:pPr>
            <w:r w:rsidRPr="00CA3555">
              <w:rPr>
                <w:color w:val="000000" w:themeColor="text1"/>
                <w:kern w:val="2"/>
                <w:szCs w:val="24"/>
              </w:rPr>
              <w:t>(pildyti jei išbraukiamas Sutarties Bendrųjų sąlygų atitinkamas punktas:</w:t>
            </w:r>
          </w:p>
          <w:p w14:paraId="201CF248" w14:textId="77777777" w:rsidR="008D5D74" w:rsidRPr="00CA3555" w:rsidRDefault="008D5D74" w:rsidP="008D5D74">
            <w:pPr>
              <w:rPr>
                <w:color w:val="000000" w:themeColor="text1"/>
                <w:kern w:val="2"/>
                <w:szCs w:val="24"/>
              </w:rPr>
            </w:pPr>
            <w:r w:rsidRPr="00CA3555">
              <w:rPr>
                <w:color w:val="000000" w:themeColor="text1"/>
                <w:kern w:val="2"/>
                <w:szCs w:val="24"/>
              </w:rPr>
              <w:t>Šalys susitaria išbraukti nurodytą Sutarties Bendrųjų sąlygų punktą, tačiau kitų punktų numeracijos nekeisti: _____.</w:t>
            </w:r>
          </w:p>
        </w:tc>
      </w:tr>
      <w:tr w:rsidR="008D5D74" w14:paraId="42343E53" w14:textId="77777777">
        <w:trPr>
          <w:trHeight w:val="300"/>
        </w:trPr>
        <w:tc>
          <w:tcPr>
            <w:tcW w:w="2532" w:type="dxa"/>
          </w:tcPr>
          <w:p w14:paraId="17C6E82A" w14:textId="77777777" w:rsidR="008D5D74" w:rsidRDefault="008D5D74" w:rsidP="008D5D74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13.4.</w:t>
            </w:r>
          </w:p>
        </w:tc>
        <w:tc>
          <w:tcPr>
            <w:tcW w:w="7003" w:type="dxa"/>
            <w:gridSpan w:val="3"/>
          </w:tcPr>
          <w:p w14:paraId="44C560E2" w14:textId="77777777" w:rsidR="008D5D74" w:rsidRPr="00CA3555" w:rsidRDefault="008D5D74" w:rsidP="008D5D74">
            <w:pPr>
              <w:rPr>
                <w:color w:val="000000" w:themeColor="text1"/>
                <w:kern w:val="2"/>
                <w:szCs w:val="24"/>
              </w:rPr>
            </w:pPr>
            <w:r w:rsidRPr="00CA3555">
              <w:rPr>
                <w:color w:val="000000" w:themeColor="text1"/>
                <w:kern w:val="2"/>
                <w:szCs w:val="24"/>
              </w:rPr>
              <w:t>(pildyti jei nustatomos kitokios nei Sutarties Bendrosiose sąlygose nustatytos nuostatos dėl Prekių intelektinės nuosavybės):</w:t>
            </w:r>
          </w:p>
          <w:p w14:paraId="63229ED5" w14:textId="77777777" w:rsidR="008D5D74" w:rsidRPr="00CA3555" w:rsidRDefault="008D5D74" w:rsidP="008D5D74">
            <w:pPr>
              <w:rPr>
                <w:color w:val="000000" w:themeColor="text1"/>
                <w:kern w:val="2"/>
                <w:szCs w:val="24"/>
              </w:rPr>
            </w:pPr>
          </w:p>
        </w:tc>
      </w:tr>
      <w:tr w:rsidR="008D5D74" w14:paraId="6B21B766" w14:textId="77777777">
        <w:trPr>
          <w:trHeight w:val="300"/>
        </w:trPr>
        <w:tc>
          <w:tcPr>
            <w:tcW w:w="2532" w:type="dxa"/>
          </w:tcPr>
          <w:p w14:paraId="6947D409" w14:textId="77777777" w:rsidR="008D5D74" w:rsidRDefault="008D5D74" w:rsidP="008D5D74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13.5.</w:t>
            </w:r>
          </w:p>
        </w:tc>
        <w:tc>
          <w:tcPr>
            <w:tcW w:w="7003" w:type="dxa"/>
            <w:gridSpan w:val="3"/>
          </w:tcPr>
          <w:p w14:paraId="039E4DF7" w14:textId="77777777" w:rsidR="008D5D74" w:rsidRDefault="008D5D74" w:rsidP="008D5D74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Sutarties Bendrosiose sąlygose nurodytos alternatyvios nuostatos (su prierašu „jei taikoma“ ir pan.) taikomos tik tokiu atveju, jeigu jos konkrečiai aprašomos Sutarties Specialiosiose sąlygose.</w:t>
            </w:r>
          </w:p>
        </w:tc>
      </w:tr>
      <w:tr w:rsidR="008D5D74" w14:paraId="2D51BD24" w14:textId="77777777">
        <w:trPr>
          <w:trHeight w:val="300"/>
        </w:trPr>
        <w:tc>
          <w:tcPr>
            <w:tcW w:w="9535" w:type="dxa"/>
            <w:gridSpan w:val="4"/>
          </w:tcPr>
          <w:p w14:paraId="0785A684" w14:textId="77777777" w:rsidR="008D5D74" w:rsidRDefault="008D5D74" w:rsidP="008D5D74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14. SUTARTIES PRIEDAI</w:t>
            </w:r>
          </w:p>
        </w:tc>
      </w:tr>
      <w:tr w:rsidR="008D5D74" w14:paraId="2EEAB97F" w14:textId="77777777">
        <w:trPr>
          <w:trHeight w:val="300"/>
        </w:trPr>
        <w:tc>
          <w:tcPr>
            <w:tcW w:w="2532" w:type="dxa"/>
          </w:tcPr>
          <w:p w14:paraId="33D1E7D8" w14:textId="77777777" w:rsidR="008D5D74" w:rsidRDefault="008D5D74" w:rsidP="008D5D74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14.1. Priedas Nr. 1</w:t>
            </w:r>
          </w:p>
        </w:tc>
        <w:tc>
          <w:tcPr>
            <w:tcW w:w="7003" w:type="dxa"/>
            <w:gridSpan w:val="3"/>
          </w:tcPr>
          <w:p w14:paraId="16B8142D" w14:textId="6D34ABB7" w:rsidR="008D5D74" w:rsidRPr="005C12DD" w:rsidRDefault="00A843E9" w:rsidP="005C12DD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V</w:t>
            </w:r>
            <w:r w:rsidRPr="00A843E9">
              <w:rPr>
                <w:b/>
                <w:szCs w:val="24"/>
              </w:rPr>
              <w:t>akuumin</w:t>
            </w:r>
            <w:r>
              <w:rPr>
                <w:b/>
                <w:szCs w:val="24"/>
              </w:rPr>
              <w:t>ės</w:t>
            </w:r>
            <w:r w:rsidRPr="00A843E9">
              <w:rPr>
                <w:b/>
                <w:szCs w:val="24"/>
              </w:rPr>
              <w:t xml:space="preserve"> šlavimo mašin</w:t>
            </w:r>
            <w:r>
              <w:rPr>
                <w:b/>
                <w:szCs w:val="24"/>
              </w:rPr>
              <w:t>os</w:t>
            </w:r>
            <w:r w:rsidR="00096914">
              <w:rPr>
                <w:b/>
                <w:szCs w:val="24"/>
              </w:rPr>
              <w:t xml:space="preserve"> pirkimo</w:t>
            </w:r>
            <w:r w:rsidR="005C12DD" w:rsidRPr="00A55F5A">
              <w:rPr>
                <w:b/>
                <w:szCs w:val="24"/>
              </w:rPr>
              <w:t xml:space="preserve"> techninė </w:t>
            </w:r>
            <w:r w:rsidR="00762DB6">
              <w:rPr>
                <w:b/>
                <w:szCs w:val="24"/>
              </w:rPr>
              <w:t>užduotis,</w:t>
            </w:r>
            <w:r w:rsidR="005C12DD" w:rsidRPr="00A55F5A">
              <w:rPr>
                <w:b/>
                <w:szCs w:val="24"/>
              </w:rPr>
              <w:t xml:space="preserve"> </w:t>
            </w:r>
            <w:r w:rsidR="00096914">
              <w:rPr>
                <w:b/>
                <w:szCs w:val="24"/>
              </w:rPr>
              <w:t>2</w:t>
            </w:r>
            <w:r w:rsidR="005C12DD" w:rsidRPr="00A55F5A">
              <w:rPr>
                <w:b/>
                <w:szCs w:val="24"/>
              </w:rPr>
              <w:t xml:space="preserve"> lapai</w:t>
            </w:r>
          </w:p>
        </w:tc>
      </w:tr>
      <w:tr w:rsidR="008D5D74" w14:paraId="0153FAD0" w14:textId="77777777">
        <w:trPr>
          <w:trHeight w:val="300"/>
        </w:trPr>
        <w:tc>
          <w:tcPr>
            <w:tcW w:w="2532" w:type="dxa"/>
          </w:tcPr>
          <w:p w14:paraId="7DDB0AFC" w14:textId="77777777" w:rsidR="008D5D74" w:rsidRDefault="008D5D74" w:rsidP="008D5D74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14.2. Priedas Nr. 2</w:t>
            </w:r>
          </w:p>
        </w:tc>
        <w:tc>
          <w:tcPr>
            <w:tcW w:w="7003" w:type="dxa"/>
            <w:gridSpan w:val="3"/>
          </w:tcPr>
          <w:p w14:paraId="57415B2F" w14:textId="1958EE0A" w:rsidR="008D5D74" w:rsidRDefault="0087579E" w:rsidP="0087579E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Tiekėjo pasiūlymas</w:t>
            </w:r>
            <w:r w:rsidR="00FA6A35">
              <w:rPr>
                <w:b/>
                <w:bCs/>
                <w:kern w:val="2"/>
                <w:szCs w:val="24"/>
              </w:rPr>
              <w:t xml:space="preserve"> ___ lapai.</w:t>
            </w:r>
          </w:p>
        </w:tc>
      </w:tr>
      <w:tr w:rsidR="008D5D74" w14:paraId="584DB3DF" w14:textId="77777777">
        <w:tc>
          <w:tcPr>
            <w:tcW w:w="9535" w:type="dxa"/>
            <w:gridSpan w:val="4"/>
          </w:tcPr>
          <w:p w14:paraId="06933465" w14:textId="77777777" w:rsidR="008D5D74" w:rsidRDefault="008D5D74" w:rsidP="008D5D74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15. ŠALIŲ ATSTOVŲ PARAŠAI</w:t>
            </w:r>
          </w:p>
        </w:tc>
      </w:tr>
      <w:tr w:rsidR="008D5D74" w14:paraId="298A2569" w14:textId="77777777">
        <w:tc>
          <w:tcPr>
            <w:tcW w:w="4788" w:type="dxa"/>
            <w:gridSpan w:val="3"/>
          </w:tcPr>
          <w:p w14:paraId="37FA6028" w14:textId="77777777" w:rsidR="008D5D74" w:rsidRDefault="008D5D74" w:rsidP="008D5D74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PIRKĖJAS</w:t>
            </w:r>
          </w:p>
        </w:tc>
        <w:tc>
          <w:tcPr>
            <w:tcW w:w="4747" w:type="dxa"/>
          </w:tcPr>
          <w:p w14:paraId="1B47B8D3" w14:textId="77777777" w:rsidR="008D5D74" w:rsidRDefault="008D5D74" w:rsidP="008D5D74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TIEKĖJAS</w:t>
            </w:r>
          </w:p>
        </w:tc>
      </w:tr>
      <w:tr w:rsidR="008D5D74" w14:paraId="0C351979" w14:textId="77777777">
        <w:tc>
          <w:tcPr>
            <w:tcW w:w="4788" w:type="dxa"/>
            <w:gridSpan w:val="3"/>
          </w:tcPr>
          <w:p w14:paraId="33C9EDCF" w14:textId="3E054023" w:rsidR="008D5D74" w:rsidRPr="00FA6A35" w:rsidRDefault="00FA6A35" w:rsidP="008D5D74">
            <w:pPr>
              <w:jc w:val="center"/>
              <w:rPr>
                <w:color w:val="000000" w:themeColor="text1"/>
                <w:kern w:val="2"/>
                <w:szCs w:val="24"/>
              </w:rPr>
            </w:pPr>
            <w:r w:rsidRPr="00FA6A35">
              <w:rPr>
                <w:color w:val="000000" w:themeColor="text1"/>
                <w:kern w:val="2"/>
                <w:szCs w:val="24"/>
              </w:rPr>
              <w:t>Direktorius Virginijus Andrius Bukauskas</w:t>
            </w:r>
          </w:p>
        </w:tc>
        <w:tc>
          <w:tcPr>
            <w:tcW w:w="4747" w:type="dxa"/>
          </w:tcPr>
          <w:p w14:paraId="64B4EEAC" w14:textId="77777777" w:rsidR="008D5D74" w:rsidRPr="00FA6A35" w:rsidRDefault="008D5D74" w:rsidP="008D5D74">
            <w:pPr>
              <w:jc w:val="center"/>
              <w:rPr>
                <w:b/>
                <w:bCs/>
                <w:color w:val="000000" w:themeColor="text1"/>
                <w:kern w:val="2"/>
                <w:szCs w:val="24"/>
              </w:rPr>
            </w:pPr>
            <w:r w:rsidRPr="00FA6A35">
              <w:rPr>
                <w:color w:val="000000" w:themeColor="text1"/>
                <w:kern w:val="2"/>
                <w:szCs w:val="24"/>
              </w:rPr>
              <w:t>(nurodomos atstovo pareigos, vardas, pavardė)</w:t>
            </w:r>
          </w:p>
        </w:tc>
      </w:tr>
      <w:tr w:rsidR="008D5D74" w14:paraId="0B2E258F" w14:textId="77777777">
        <w:tc>
          <w:tcPr>
            <w:tcW w:w="4788" w:type="dxa"/>
            <w:gridSpan w:val="3"/>
          </w:tcPr>
          <w:p w14:paraId="6C1EFA64" w14:textId="77777777" w:rsidR="008D5D74" w:rsidRPr="00FA6A35" w:rsidRDefault="008D5D74" w:rsidP="008D5D74">
            <w:pPr>
              <w:jc w:val="center"/>
              <w:rPr>
                <w:b/>
                <w:bCs/>
                <w:color w:val="000000" w:themeColor="text1"/>
                <w:kern w:val="2"/>
                <w:szCs w:val="24"/>
              </w:rPr>
            </w:pPr>
          </w:p>
          <w:p w14:paraId="7B78BA72" w14:textId="77777777" w:rsidR="008D5D74" w:rsidRPr="00FA6A35" w:rsidRDefault="008D5D74" w:rsidP="008D5D74">
            <w:pPr>
              <w:jc w:val="center"/>
              <w:rPr>
                <w:b/>
                <w:bCs/>
                <w:color w:val="000000" w:themeColor="text1"/>
                <w:kern w:val="2"/>
                <w:szCs w:val="24"/>
              </w:rPr>
            </w:pPr>
            <w:r w:rsidRPr="00FA6A35">
              <w:rPr>
                <w:b/>
                <w:bCs/>
                <w:color w:val="000000" w:themeColor="text1"/>
                <w:kern w:val="2"/>
                <w:szCs w:val="24"/>
              </w:rPr>
              <w:t>(parašas)</w:t>
            </w:r>
          </w:p>
          <w:p w14:paraId="6195ABD0" w14:textId="77777777" w:rsidR="008D5D74" w:rsidRPr="00FA6A35" w:rsidRDefault="008D5D74" w:rsidP="008D5D74">
            <w:pPr>
              <w:jc w:val="center"/>
              <w:rPr>
                <w:b/>
                <w:bCs/>
                <w:color w:val="000000" w:themeColor="text1"/>
                <w:kern w:val="2"/>
                <w:szCs w:val="24"/>
              </w:rPr>
            </w:pPr>
          </w:p>
          <w:p w14:paraId="45ED22E7" w14:textId="77777777" w:rsidR="008D5D74" w:rsidRPr="00FA6A35" w:rsidRDefault="008D5D74" w:rsidP="008D5D74">
            <w:pPr>
              <w:jc w:val="center"/>
              <w:rPr>
                <w:b/>
                <w:bCs/>
                <w:color w:val="000000" w:themeColor="text1"/>
                <w:kern w:val="2"/>
                <w:szCs w:val="24"/>
              </w:rPr>
            </w:pPr>
          </w:p>
        </w:tc>
        <w:tc>
          <w:tcPr>
            <w:tcW w:w="4747" w:type="dxa"/>
          </w:tcPr>
          <w:p w14:paraId="3560D7AD" w14:textId="77777777" w:rsidR="008D5D74" w:rsidRPr="00FA6A35" w:rsidRDefault="008D5D74" w:rsidP="008D5D74">
            <w:pPr>
              <w:jc w:val="center"/>
              <w:rPr>
                <w:b/>
                <w:bCs/>
                <w:color w:val="000000" w:themeColor="text1"/>
                <w:kern w:val="2"/>
                <w:szCs w:val="24"/>
              </w:rPr>
            </w:pPr>
          </w:p>
          <w:p w14:paraId="5F3EE6EE" w14:textId="77777777" w:rsidR="008D5D74" w:rsidRPr="00FA6A35" w:rsidRDefault="008D5D74" w:rsidP="008D5D74">
            <w:pPr>
              <w:jc w:val="center"/>
              <w:rPr>
                <w:b/>
                <w:bCs/>
                <w:color w:val="000000" w:themeColor="text1"/>
                <w:kern w:val="2"/>
                <w:szCs w:val="24"/>
              </w:rPr>
            </w:pPr>
            <w:r w:rsidRPr="00FA6A35">
              <w:rPr>
                <w:b/>
                <w:bCs/>
                <w:color w:val="000000" w:themeColor="text1"/>
                <w:kern w:val="2"/>
                <w:szCs w:val="24"/>
              </w:rPr>
              <w:t>(parašas)</w:t>
            </w:r>
          </w:p>
        </w:tc>
      </w:tr>
    </w:tbl>
    <w:p w14:paraId="0463A469" w14:textId="77777777" w:rsidR="005A5832" w:rsidRDefault="00A10867">
      <w:pPr>
        <w:jc w:val="center"/>
        <w:rPr>
          <w:szCs w:val="24"/>
        </w:rPr>
      </w:pPr>
      <w:r>
        <w:rPr>
          <w:color w:val="000000"/>
          <w:szCs w:val="24"/>
        </w:rPr>
        <w:t>_______________</w:t>
      </w:r>
    </w:p>
    <w:sectPr w:rsidR="005A5832" w:rsidSect="001A2CD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endnotePr>
        <w:numFmt w:val="decimal"/>
      </w:endnotePr>
      <w:pgSz w:w="12240" w:h="15840" w:code="1"/>
      <w:pgMar w:top="851" w:right="567" w:bottom="1797" w:left="1701" w:header="709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C3D2BC" w14:textId="77777777" w:rsidR="002738D2" w:rsidRDefault="002738D2">
      <w:pPr>
        <w:rPr>
          <w:kern w:val="2"/>
          <w:sz w:val="22"/>
          <w:szCs w:val="22"/>
          <w:lang w:val="en-US"/>
        </w:rPr>
      </w:pPr>
      <w:r>
        <w:rPr>
          <w:kern w:val="2"/>
          <w:sz w:val="22"/>
          <w:szCs w:val="22"/>
          <w:lang w:val="en-US"/>
        </w:rPr>
        <w:separator/>
      </w:r>
    </w:p>
  </w:endnote>
  <w:endnote w:type="continuationSeparator" w:id="0">
    <w:p w14:paraId="2CF84ACF" w14:textId="77777777" w:rsidR="002738D2" w:rsidRDefault="002738D2">
      <w:pPr>
        <w:rPr>
          <w:kern w:val="2"/>
          <w:sz w:val="22"/>
          <w:szCs w:val="22"/>
          <w:lang w:val="en-US"/>
        </w:rPr>
      </w:pPr>
      <w:r>
        <w:rPr>
          <w:kern w:val="2"/>
          <w:sz w:val="22"/>
          <w:szCs w:val="22"/>
          <w:lang w:val="en-US"/>
        </w:rPr>
        <w:continuationSeparator/>
      </w:r>
    </w:p>
  </w:endnote>
  <w:endnote w:type="continuationNotice" w:id="1">
    <w:p w14:paraId="4C3461C7" w14:textId="77777777" w:rsidR="002738D2" w:rsidRDefault="002738D2">
      <w:pPr>
        <w:rPr>
          <w:kern w:val="2"/>
          <w:sz w:val="22"/>
          <w:szCs w:val="22"/>
          <w:lang w:val="en-US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087E37" w14:textId="77777777" w:rsidR="005A5832" w:rsidRDefault="005A5832">
    <w:pPr>
      <w:tabs>
        <w:tab w:val="center" w:pos="4680"/>
        <w:tab w:val="right" w:pos="9360"/>
      </w:tabs>
      <w:spacing w:after="160" w:line="259" w:lineRule="auto"/>
      <w:rPr>
        <w:kern w:val="2"/>
        <w:sz w:val="22"/>
        <w:szCs w:val="22"/>
        <w:lang w:val="en-U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BB7949" w14:textId="77777777" w:rsidR="005A5832" w:rsidRDefault="005A5832">
    <w:pPr>
      <w:tabs>
        <w:tab w:val="center" w:pos="4680"/>
        <w:tab w:val="right" w:pos="9360"/>
      </w:tabs>
      <w:spacing w:after="160" w:line="259" w:lineRule="auto"/>
      <w:rPr>
        <w:kern w:val="2"/>
        <w:sz w:val="22"/>
        <w:szCs w:val="22"/>
        <w:lang w:val="en-U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2EA0BC" w14:textId="77777777" w:rsidR="005A5832" w:rsidRDefault="005A5832">
    <w:pPr>
      <w:tabs>
        <w:tab w:val="center" w:pos="4680"/>
        <w:tab w:val="right" w:pos="9360"/>
      </w:tabs>
      <w:spacing w:after="160" w:line="259" w:lineRule="auto"/>
      <w:rPr>
        <w:kern w:val="2"/>
        <w:sz w:val="22"/>
        <w:szCs w:val="22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75576E" w14:textId="77777777" w:rsidR="002738D2" w:rsidRDefault="002738D2">
      <w:pPr>
        <w:rPr>
          <w:kern w:val="2"/>
          <w:sz w:val="22"/>
          <w:szCs w:val="22"/>
          <w:lang w:val="en-US"/>
        </w:rPr>
      </w:pPr>
      <w:r>
        <w:rPr>
          <w:kern w:val="2"/>
          <w:sz w:val="22"/>
          <w:szCs w:val="22"/>
          <w:lang w:val="en-US"/>
        </w:rPr>
        <w:separator/>
      </w:r>
    </w:p>
  </w:footnote>
  <w:footnote w:type="continuationSeparator" w:id="0">
    <w:p w14:paraId="1C366610" w14:textId="77777777" w:rsidR="002738D2" w:rsidRDefault="002738D2">
      <w:pPr>
        <w:rPr>
          <w:kern w:val="2"/>
          <w:sz w:val="22"/>
          <w:szCs w:val="22"/>
          <w:lang w:val="en-US"/>
        </w:rPr>
      </w:pPr>
      <w:r>
        <w:rPr>
          <w:kern w:val="2"/>
          <w:sz w:val="22"/>
          <w:szCs w:val="22"/>
          <w:lang w:val="en-US"/>
        </w:rPr>
        <w:continuationSeparator/>
      </w:r>
    </w:p>
  </w:footnote>
  <w:footnote w:type="continuationNotice" w:id="1">
    <w:p w14:paraId="17903C16" w14:textId="77777777" w:rsidR="002738D2" w:rsidRDefault="002738D2">
      <w:pPr>
        <w:rPr>
          <w:kern w:val="2"/>
          <w:sz w:val="22"/>
          <w:szCs w:val="22"/>
          <w:lang w:val="en-US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185A5A" w14:textId="77777777" w:rsidR="005A5832" w:rsidRDefault="005A5832">
    <w:pPr>
      <w:tabs>
        <w:tab w:val="center" w:pos="4680"/>
        <w:tab w:val="right" w:pos="9360"/>
      </w:tabs>
      <w:spacing w:after="160" w:line="259" w:lineRule="auto"/>
      <w:rPr>
        <w:kern w:val="2"/>
        <w:sz w:val="22"/>
        <w:szCs w:val="22"/>
        <w:lang w:val="en-US"/>
      </w:rPr>
    </w:pPr>
  </w:p>
  <w:p w14:paraId="434F0E27" w14:textId="77777777" w:rsidR="005A5832" w:rsidRDefault="005A5832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076B3D" w14:textId="77777777" w:rsidR="005A5832" w:rsidRPr="00A10867" w:rsidRDefault="00A10867" w:rsidP="00A10867">
    <w:pPr>
      <w:tabs>
        <w:tab w:val="center" w:pos="4819"/>
        <w:tab w:val="right" w:pos="9638"/>
      </w:tabs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</w:t>
    </w:r>
    <w:r>
      <w:rPr>
        <w:noProof/>
      </w:rPr>
      <w:t>3</w: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117751" w14:textId="77777777" w:rsidR="005A5832" w:rsidRDefault="005A5832">
    <w:pPr>
      <w:tabs>
        <w:tab w:val="center" w:pos="4819"/>
        <w:tab w:val="right" w:pos="9638"/>
      </w:tabs>
      <w:rPr>
        <w:rFonts w:eastAsia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F21A03"/>
    <w:multiLevelType w:val="multilevel"/>
    <w:tmpl w:val="B74C4D1A"/>
    <w:lvl w:ilvl="0">
      <w:start w:val="3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630" w:hanging="360"/>
      </w:pPr>
      <w:rPr>
        <w:rFonts w:eastAsia="Times New Roman"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eastAsia="Times New Roman" w:hint="default"/>
      </w:rPr>
    </w:lvl>
  </w:abstractNum>
  <w:abstractNum w:abstractNumId="1" w15:restartNumberingAfterBreak="0">
    <w:nsid w:val="6FE879AE"/>
    <w:multiLevelType w:val="multilevel"/>
    <w:tmpl w:val="9C82C6C2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429661401">
    <w:abstractNumId w:val="0"/>
  </w:num>
  <w:num w:numId="2" w16cid:durableId="13825542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doNotHyphenateCaps/>
  <w:characterSpacingControl w:val="doNotCompress"/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5B23"/>
    <w:rsid w:val="0001283E"/>
    <w:rsid w:val="000130A0"/>
    <w:rsid w:val="00026884"/>
    <w:rsid w:val="000522D7"/>
    <w:rsid w:val="00055249"/>
    <w:rsid w:val="000768E5"/>
    <w:rsid w:val="000941B4"/>
    <w:rsid w:val="00096914"/>
    <w:rsid w:val="000C2FDD"/>
    <w:rsid w:val="000D3B6D"/>
    <w:rsid w:val="000F5900"/>
    <w:rsid w:val="0016247A"/>
    <w:rsid w:val="0016548D"/>
    <w:rsid w:val="001851FA"/>
    <w:rsid w:val="00190F22"/>
    <w:rsid w:val="00191357"/>
    <w:rsid w:val="00192E1F"/>
    <w:rsid w:val="001A2CDF"/>
    <w:rsid w:val="001A3F84"/>
    <w:rsid w:val="001A6491"/>
    <w:rsid w:val="001B5909"/>
    <w:rsid w:val="001B7CE6"/>
    <w:rsid w:val="001C3F9C"/>
    <w:rsid w:val="001E3329"/>
    <w:rsid w:val="00202B23"/>
    <w:rsid w:val="00203ABA"/>
    <w:rsid w:val="00207407"/>
    <w:rsid w:val="0021373C"/>
    <w:rsid w:val="00256E55"/>
    <w:rsid w:val="002738D2"/>
    <w:rsid w:val="0027512C"/>
    <w:rsid w:val="00284B36"/>
    <w:rsid w:val="002963BC"/>
    <w:rsid w:val="002A607C"/>
    <w:rsid w:val="002B573E"/>
    <w:rsid w:val="002D4D22"/>
    <w:rsid w:val="003105C6"/>
    <w:rsid w:val="003124D4"/>
    <w:rsid w:val="003311D2"/>
    <w:rsid w:val="0034665A"/>
    <w:rsid w:val="00353877"/>
    <w:rsid w:val="003625AC"/>
    <w:rsid w:val="003665B4"/>
    <w:rsid w:val="0037171C"/>
    <w:rsid w:val="0039496E"/>
    <w:rsid w:val="003A3E85"/>
    <w:rsid w:val="003B074B"/>
    <w:rsid w:val="003B3C43"/>
    <w:rsid w:val="003B72EB"/>
    <w:rsid w:val="003C4ADB"/>
    <w:rsid w:val="003C6DFB"/>
    <w:rsid w:val="003D5E6A"/>
    <w:rsid w:val="003D69F1"/>
    <w:rsid w:val="003D797D"/>
    <w:rsid w:val="003E3419"/>
    <w:rsid w:val="004049E2"/>
    <w:rsid w:val="00423EA5"/>
    <w:rsid w:val="00444323"/>
    <w:rsid w:val="0046211D"/>
    <w:rsid w:val="0046420D"/>
    <w:rsid w:val="004739F3"/>
    <w:rsid w:val="004756A3"/>
    <w:rsid w:val="00476F9C"/>
    <w:rsid w:val="0048516E"/>
    <w:rsid w:val="00490369"/>
    <w:rsid w:val="004D3057"/>
    <w:rsid w:val="004F5910"/>
    <w:rsid w:val="00526493"/>
    <w:rsid w:val="00530452"/>
    <w:rsid w:val="0053319C"/>
    <w:rsid w:val="005343ED"/>
    <w:rsid w:val="005345D0"/>
    <w:rsid w:val="00536B34"/>
    <w:rsid w:val="00551774"/>
    <w:rsid w:val="00553CF8"/>
    <w:rsid w:val="005609CC"/>
    <w:rsid w:val="00562D1B"/>
    <w:rsid w:val="0059093E"/>
    <w:rsid w:val="00592A6A"/>
    <w:rsid w:val="005A5832"/>
    <w:rsid w:val="005A7D51"/>
    <w:rsid w:val="005B7A1D"/>
    <w:rsid w:val="005C12DD"/>
    <w:rsid w:val="005D04EA"/>
    <w:rsid w:val="005D3283"/>
    <w:rsid w:val="005D4144"/>
    <w:rsid w:val="005F5B23"/>
    <w:rsid w:val="00611414"/>
    <w:rsid w:val="0063408A"/>
    <w:rsid w:val="006405B8"/>
    <w:rsid w:val="00642FE0"/>
    <w:rsid w:val="00657D55"/>
    <w:rsid w:val="00665E86"/>
    <w:rsid w:val="00665ED2"/>
    <w:rsid w:val="00672D68"/>
    <w:rsid w:val="006776D4"/>
    <w:rsid w:val="00677833"/>
    <w:rsid w:val="0068799A"/>
    <w:rsid w:val="006B4B16"/>
    <w:rsid w:val="006C4D52"/>
    <w:rsid w:val="006E1D78"/>
    <w:rsid w:val="006F337E"/>
    <w:rsid w:val="006F7D90"/>
    <w:rsid w:val="007049EE"/>
    <w:rsid w:val="00706FD3"/>
    <w:rsid w:val="007077B0"/>
    <w:rsid w:val="007409C2"/>
    <w:rsid w:val="00745245"/>
    <w:rsid w:val="007475F2"/>
    <w:rsid w:val="00761323"/>
    <w:rsid w:val="00761880"/>
    <w:rsid w:val="00762DB6"/>
    <w:rsid w:val="007771B4"/>
    <w:rsid w:val="007868F0"/>
    <w:rsid w:val="007A5A3E"/>
    <w:rsid w:val="00804C21"/>
    <w:rsid w:val="00822D32"/>
    <w:rsid w:val="0082693E"/>
    <w:rsid w:val="00830D68"/>
    <w:rsid w:val="008312F2"/>
    <w:rsid w:val="00847210"/>
    <w:rsid w:val="0087579E"/>
    <w:rsid w:val="0087725C"/>
    <w:rsid w:val="008862E0"/>
    <w:rsid w:val="008A418B"/>
    <w:rsid w:val="008A5ACE"/>
    <w:rsid w:val="008B10A5"/>
    <w:rsid w:val="008B279E"/>
    <w:rsid w:val="008B2816"/>
    <w:rsid w:val="008C6809"/>
    <w:rsid w:val="008D2118"/>
    <w:rsid w:val="008D4A39"/>
    <w:rsid w:val="008D5D74"/>
    <w:rsid w:val="008D7F8E"/>
    <w:rsid w:val="00900809"/>
    <w:rsid w:val="00900F71"/>
    <w:rsid w:val="00905C5E"/>
    <w:rsid w:val="00913A72"/>
    <w:rsid w:val="00921F01"/>
    <w:rsid w:val="00955921"/>
    <w:rsid w:val="009711F2"/>
    <w:rsid w:val="00984D6E"/>
    <w:rsid w:val="0098740B"/>
    <w:rsid w:val="009A005C"/>
    <w:rsid w:val="009A1B03"/>
    <w:rsid w:val="009C4E35"/>
    <w:rsid w:val="009E24D9"/>
    <w:rsid w:val="009E3708"/>
    <w:rsid w:val="009F66C0"/>
    <w:rsid w:val="00A10867"/>
    <w:rsid w:val="00A12B4C"/>
    <w:rsid w:val="00A13606"/>
    <w:rsid w:val="00A16949"/>
    <w:rsid w:val="00A32A35"/>
    <w:rsid w:val="00A34253"/>
    <w:rsid w:val="00A35759"/>
    <w:rsid w:val="00A3610B"/>
    <w:rsid w:val="00A54B54"/>
    <w:rsid w:val="00A55F5A"/>
    <w:rsid w:val="00A57E12"/>
    <w:rsid w:val="00A71C8D"/>
    <w:rsid w:val="00A75375"/>
    <w:rsid w:val="00A75636"/>
    <w:rsid w:val="00A843E9"/>
    <w:rsid w:val="00A91901"/>
    <w:rsid w:val="00A959CD"/>
    <w:rsid w:val="00AA44D8"/>
    <w:rsid w:val="00AC380A"/>
    <w:rsid w:val="00AD67AC"/>
    <w:rsid w:val="00AD72C6"/>
    <w:rsid w:val="00AE1DA8"/>
    <w:rsid w:val="00AF4612"/>
    <w:rsid w:val="00B06EA1"/>
    <w:rsid w:val="00B24356"/>
    <w:rsid w:val="00B51082"/>
    <w:rsid w:val="00B540B6"/>
    <w:rsid w:val="00B56363"/>
    <w:rsid w:val="00B657E2"/>
    <w:rsid w:val="00B67CCA"/>
    <w:rsid w:val="00B73488"/>
    <w:rsid w:val="00B73E75"/>
    <w:rsid w:val="00B8052C"/>
    <w:rsid w:val="00B83B52"/>
    <w:rsid w:val="00B93239"/>
    <w:rsid w:val="00BA2DD7"/>
    <w:rsid w:val="00BA54AD"/>
    <w:rsid w:val="00BB3048"/>
    <w:rsid w:val="00BB5A4F"/>
    <w:rsid w:val="00BC1EAC"/>
    <w:rsid w:val="00BC590A"/>
    <w:rsid w:val="00C2020C"/>
    <w:rsid w:val="00C22A08"/>
    <w:rsid w:val="00C347F7"/>
    <w:rsid w:val="00C37257"/>
    <w:rsid w:val="00C47BDA"/>
    <w:rsid w:val="00C52A30"/>
    <w:rsid w:val="00C64441"/>
    <w:rsid w:val="00C7092E"/>
    <w:rsid w:val="00C9699D"/>
    <w:rsid w:val="00CA3555"/>
    <w:rsid w:val="00CB74AF"/>
    <w:rsid w:val="00CD2F96"/>
    <w:rsid w:val="00CD694E"/>
    <w:rsid w:val="00D103AC"/>
    <w:rsid w:val="00D15DDD"/>
    <w:rsid w:val="00D26E42"/>
    <w:rsid w:val="00D33B2B"/>
    <w:rsid w:val="00D35964"/>
    <w:rsid w:val="00D370D3"/>
    <w:rsid w:val="00D3710E"/>
    <w:rsid w:val="00D77803"/>
    <w:rsid w:val="00DB2048"/>
    <w:rsid w:val="00DB6B1B"/>
    <w:rsid w:val="00DC0EF4"/>
    <w:rsid w:val="00DC503C"/>
    <w:rsid w:val="00DD5DBC"/>
    <w:rsid w:val="00DE564F"/>
    <w:rsid w:val="00DF0A6B"/>
    <w:rsid w:val="00DF3CCF"/>
    <w:rsid w:val="00E02A1B"/>
    <w:rsid w:val="00E308CF"/>
    <w:rsid w:val="00E403ED"/>
    <w:rsid w:val="00E64172"/>
    <w:rsid w:val="00E83AEA"/>
    <w:rsid w:val="00EA24A1"/>
    <w:rsid w:val="00EA41B5"/>
    <w:rsid w:val="00EA5079"/>
    <w:rsid w:val="00EA7BA1"/>
    <w:rsid w:val="00EB6541"/>
    <w:rsid w:val="00F07F2A"/>
    <w:rsid w:val="00F1761D"/>
    <w:rsid w:val="00F178FB"/>
    <w:rsid w:val="00F360CC"/>
    <w:rsid w:val="00F4547B"/>
    <w:rsid w:val="00F50A3B"/>
    <w:rsid w:val="00F7564A"/>
    <w:rsid w:val="00F967B2"/>
    <w:rsid w:val="00FA427A"/>
    <w:rsid w:val="00FA6A35"/>
    <w:rsid w:val="00FB1830"/>
    <w:rsid w:val="00FC7C62"/>
    <w:rsid w:val="00FD4F71"/>
    <w:rsid w:val="00FF136E"/>
    <w:rsid w:val="00FF3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0E0118"/>
  <w15:chartTrackingRefBased/>
  <w15:docId w15:val="{9C8246B1-9C49-4ECA-81F8-DB0B9A0F5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2" w:uiPriority="9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1A2CDF"/>
    <w:pPr>
      <w:keepNext/>
      <w:keepLines/>
      <w:spacing w:before="120"/>
      <w:outlineLvl w:val="1"/>
    </w:pPr>
    <w:rPr>
      <w:rFonts w:asciiTheme="majorHAnsi" w:eastAsiaTheme="majorEastAsia" w:hAnsiTheme="majorHAnsi" w:cstheme="majorBidi"/>
      <w:color w:val="ED7D31" w:themeColor="accent2"/>
      <w:sz w:val="36"/>
      <w:szCs w:val="36"/>
      <w:lang w:eastAsia="lt-LT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nhideWhenUsed/>
    <w:rsid w:val="00B56363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B56363"/>
    <w:rPr>
      <w:color w:val="605E5C"/>
      <w:shd w:val="clear" w:color="auto" w:fill="E1DFDD"/>
    </w:rPr>
  </w:style>
  <w:style w:type="character" w:styleId="Komentaronuoroda">
    <w:name w:val="annotation reference"/>
    <w:basedOn w:val="Numatytasispastraiposriftas"/>
    <w:semiHidden/>
    <w:unhideWhenUsed/>
    <w:rsid w:val="00207407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nhideWhenUsed/>
    <w:rsid w:val="00207407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207407"/>
    <w:rPr>
      <w:sz w:val="20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207407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207407"/>
    <w:rPr>
      <w:b/>
      <w:bCs/>
      <w:sz w:val="20"/>
    </w:rPr>
  </w:style>
  <w:style w:type="paragraph" w:styleId="Sraopastraipa">
    <w:name w:val="List Paragraph"/>
    <w:basedOn w:val="prastasis"/>
    <w:rsid w:val="00FB1830"/>
    <w:pPr>
      <w:ind w:left="720"/>
      <w:contextualSpacing/>
    </w:pPr>
  </w:style>
  <w:style w:type="character" w:customStyle="1" w:styleId="Antrat2Diagrama">
    <w:name w:val="Antraštė 2 Diagrama"/>
    <w:basedOn w:val="Numatytasispastraiposriftas"/>
    <w:link w:val="Antrat2"/>
    <w:uiPriority w:val="9"/>
    <w:rsid w:val="001A2CDF"/>
    <w:rPr>
      <w:rFonts w:asciiTheme="majorHAnsi" w:eastAsiaTheme="majorEastAsia" w:hAnsiTheme="majorHAnsi" w:cstheme="majorBidi"/>
      <w:color w:val="ED7D31" w:themeColor="accent2"/>
      <w:sz w:val="36"/>
      <w:szCs w:val="36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97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05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78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c713a7c-8a7c-4327-be4a-3e364f1677f1">
      <Terms xmlns="http://schemas.microsoft.com/office/infopath/2007/PartnerControls"/>
    </lcf76f155ced4ddcb4097134ff3c332f>
    <TaxCatchAll xmlns="6255fc34-32b5-4914-9001-6e016d400544" xsi:nil="true"/>
  </documentManagement>
</p:properties>
</file>

<file path=customXml/item2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362AEB1CC176498EDA6FDF44773629" ma:contentTypeVersion="12" ma:contentTypeDescription="Create a new document." ma:contentTypeScope="" ma:versionID="6b0fc581120897b5aac7bd6ce062ee3b">
  <xsd:schema xmlns:xsd="http://www.w3.org/2001/XMLSchema" xmlns:xs="http://www.w3.org/2001/XMLSchema" xmlns:p="http://schemas.microsoft.com/office/2006/metadata/properties" xmlns:ns2="1c713a7c-8a7c-4327-be4a-3e364f1677f1" xmlns:ns3="6255fc34-32b5-4914-9001-6e016d400544" targetNamespace="http://schemas.microsoft.com/office/2006/metadata/properties" ma:root="true" ma:fieldsID="7c1e70e7c5d7f6c3e17f6b8375b69339" ns2:_="" ns3:_="">
    <xsd:import namespace="1c713a7c-8a7c-4327-be4a-3e364f1677f1"/>
    <xsd:import namespace="6255fc34-32b5-4914-9001-6e016d40054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713a7c-8a7c-4327-be4a-3e364f1677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e68c3b55-3e8a-4e8f-9286-46d15c50df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55fc34-32b5-4914-9001-6e016d400544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701da1b8-8967-4a19-8309-5fd9913b5fbc}" ma:internalName="TaxCatchAll" ma:showField="CatchAllData" ma:web="6255fc34-32b5-4914-9001-6e016d40054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="http://schemas.openxmlformats.org/package/2006/metadata/core-properties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xs="http://www.w3.org/2001/XMLSchema" xmlns:pc="http://schemas.microsoft.com/office/infopath/2007/PartnerControls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902AB2-8115-47CE-8D2C-66DAA0C42616}">
  <ds:schemaRefs>
    <ds:schemaRef ds:uri="http://schemas.microsoft.com/office/2006/metadata/properties"/>
    <ds:schemaRef ds:uri="http://schemas.microsoft.com/office/infopath/2007/PartnerControls"/>
    <ds:schemaRef ds:uri="1c713a7c-8a7c-4327-be4a-3e364f1677f1"/>
    <ds:schemaRef ds:uri="6255fc34-32b5-4914-9001-6e016d400544"/>
  </ds:schemaRefs>
</ds:datastoreItem>
</file>

<file path=customXml/itemProps2.xml><?xml version="1.0" encoding="utf-8"?>
<ds:datastoreItem xmlns:ds="http://schemas.openxmlformats.org/officeDocument/2006/customXml" ds:itemID="{EB93B2B0-5C6D-4947-8CB2-95BCA5C6329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3EB1E0B-140E-4D7B-9783-0F86E38785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c713a7c-8a7c-4327-be4a-3e364f1677f1"/>
    <ds:schemaRef ds:uri="6255fc34-32b5-4914-9001-6e016d4005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5E7EBDE-8AA2-4874-A9A2-E95C7B355F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7</Pages>
  <Words>8363</Words>
  <Characters>4768</Characters>
  <Application>Microsoft Office Word</Application>
  <DocSecurity>0</DocSecurity>
  <Lines>39</Lines>
  <Paragraphs>26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VPT</Company>
  <LinksUpToDate>false</LinksUpToDate>
  <CharactersWithSpaces>13105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Gabija Vitkauskienė</dc:creator>
  <cp:lastModifiedBy>Rūta Mikulėnė</cp:lastModifiedBy>
  <cp:revision>12</cp:revision>
  <cp:lastPrinted>2024-09-03T06:29:00Z</cp:lastPrinted>
  <dcterms:created xsi:type="dcterms:W3CDTF">2025-03-25T12:15:00Z</dcterms:created>
  <dcterms:modified xsi:type="dcterms:W3CDTF">2025-04-23T08:11:00Z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0x0101000F362AEB1CC176498EDA6FDF44773629</vt:lpwstr>
  </property>
  <property fmtid="{D5CDD505-2E9C-101B-9397-08002B2CF9AE}" pid="3" name="MediaServiceImageTags">
    <vt:lpwstr/>
  </property>
</Properties>
</file>