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0279CE84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9D153B" w:rsidRPr="009D153B">
        <w:rPr>
          <w:rFonts w:eastAsia="Calibri Light"/>
          <w:b/>
          <w:caps/>
          <w:color w:val="000000"/>
          <w:sz w:val="24"/>
          <w:szCs w:val="24"/>
          <w:lang w:eastAsia="lt-LT"/>
        </w:rPr>
        <w:t>Vytauto Didžiojo universiteto Švietimo akademijos vaikų darželiui „Mažųjų akademija“ pagaminto maisto tiekimo paslaug</w:t>
      </w:r>
      <w:r w:rsidR="009D153B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ų 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681C81" w14:textId="0FF2DC8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 xml:space="preserve">specialiųjų ir / ar </w:t>
            </w:r>
            <w:r w:rsidR="00DA7672">
              <w:rPr>
                <w:sz w:val="21"/>
                <w:szCs w:val="21"/>
              </w:rPr>
              <w:t xml:space="preserve">bendrųjų </w:t>
            </w:r>
            <w:r w:rsidRPr="003124D2">
              <w:rPr>
                <w:sz w:val="21"/>
                <w:szCs w:val="21"/>
              </w:rPr>
              <w:t>projekto</w:t>
            </w:r>
            <w:r w:rsidR="003A0037"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5DC42E08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A84D" w14:textId="77777777" w:rsidR="00CE136A" w:rsidRDefault="00CE136A">
      <w:r>
        <w:separator/>
      </w:r>
    </w:p>
  </w:endnote>
  <w:endnote w:type="continuationSeparator" w:id="0">
    <w:p w14:paraId="40B5959A" w14:textId="77777777" w:rsidR="00CE136A" w:rsidRDefault="00CE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A84D" w14:textId="77777777" w:rsidR="00CE136A" w:rsidRDefault="00CE136A">
      <w:r>
        <w:separator/>
      </w:r>
    </w:p>
  </w:footnote>
  <w:footnote w:type="continuationSeparator" w:id="0">
    <w:p w14:paraId="295542F7" w14:textId="77777777" w:rsidR="00CE136A" w:rsidRDefault="00CE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13431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E41C4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6269A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B6A76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153B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136A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3</cp:revision>
  <cp:lastPrinted>2020-07-27T07:49:00Z</cp:lastPrinted>
  <dcterms:created xsi:type="dcterms:W3CDTF">2025-04-23T10:24:00Z</dcterms:created>
  <dcterms:modified xsi:type="dcterms:W3CDTF">2025-04-23T10:25:00Z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