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1EC09" w14:textId="77777777" w:rsidR="008406CF" w:rsidRDefault="008406CF" w:rsidP="008406CF">
      <w:pPr>
        <w:jc w:val="right"/>
        <w:rPr>
          <w:sz w:val="22"/>
        </w:rPr>
      </w:pPr>
      <w:r>
        <w:rPr>
          <w:sz w:val="22"/>
        </w:rPr>
        <w:t>Pirkimo sąlygų 2 priedas „Techninė specifikacija“</w:t>
      </w:r>
    </w:p>
    <w:p w14:paraId="1E68BACB" w14:textId="77777777" w:rsidR="007C0AAD" w:rsidRPr="003828C2" w:rsidRDefault="007C0AAD" w:rsidP="007C0AAD">
      <w:pPr>
        <w:jc w:val="right"/>
        <w:rPr>
          <w:sz w:val="22"/>
        </w:rPr>
      </w:pPr>
    </w:p>
    <w:p w14:paraId="4346E589" w14:textId="77777777" w:rsidR="005F7B45" w:rsidRDefault="005F7B45" w:rsidP="005F7B45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PLATFORMINIO SUNKVEŽIMIO (AUTOMOBILIO DVIGUBA KABINA IR BORTINE PLATFORMA) </w:t>
      </w:r>
    </w:p>
    <w:p w14:paraId="19C4730B" w14:textId="11E09622" w:rsidR="00E31425" w:rsidRPr="005F7B45" w:rsidRDefault="005F7B45" w:rsidP="005F7B45">
      <w:pPr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>PIRKIMO TECHNINĖ SPECIFIKACIJA</w:t>
      </w:r>
    </w:p>
    <w:p w14:paraId="32D2C9F3" w14:textId="207E2160" w:rsidR="007C0AAD" w:rsidRPr="000A6DA7" w:rsidRDefault="007C0AAD" w:rsidP="00E31425">
      <w:pPr>
        <w:jc w:val="center"/>
        <w:rPr>
          <w:b/>
          <w:bCs/>
          <w:smallCaps/>
        </w:rPr>
      </w:pPr>
    </w:p>
    <w:p w14:paraId="5B9A3EB3" w14:textId="77777777" w:rsidR="007C0AAD" w:rsidRPr="008406CF" w:rsidRDefault="007C0AAD" w:rsidP="007C0AAD">
      <w:pPr>
        <w:pStyle w:val="Sraopastraipa"/>
        <w:numPr>
          <w:ilvl w:val="0"/>
          <w:numId w:val="1"/>
        </w:numPr>
        <w:spacing w:before="240"/>
      </w:pPr>
      <w:r w:rsidRPr="008406CF">
        <w:t>Tiekėjas turi užpildyti pateiktą lentelę ir su pasiūlymu pateikti įrodančius dokumentus, patvirtinančius prekės atitikimą pirkimo sąlygų techninėje specifikacijoje nurodytiems reikalavimams.</w:t>
      </w:r>
    </w:p>
    <w:p w14:paraId="4764478C" w14:textId="77777777" w:rsidR="007C0AAD" w:rsidRPr="008406CF" w:rsidRDefault="007C0AAD" w:rsidP="007C0AAD">
      <w:pPr>
        <w:pStyle w:val="Sraopastraipa"/>
        <w:spacing w:before="240"/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686"/>
        <w:gridCol w:w="2693"/>
      </w:tblGrid>
      <w:tr w:rsidR="007C0AAD" w:rsidRPr="008406CF" w14:paraId="18F1DAD6" w14:textId="77777777" w:rsidTr="007C0AAD">
        <w:trPr>
          <w:trHeight w:val="14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99CA0" w14:textId="77777777" w:rsidR="007C0AAD" w:rsidRPr="008406CF" w:rsidRDefault="007C0AAD" w:rsidP="007C0AAD">
            <w:pPr>
              <w:ind w:hanging="913"/>
              <w:jc w:val="right"/>
              <w:rPr>
                <w:b/>
              </w:rPr>
            </w:pPr>
            <w:r w:rsidRPr="008406CF">
              <w:rPr>
                <w:b/>
              </w:rPr>
              <w:t>Eil. Nr.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8D01" w14:textId="77777777" w:rsidR="007C0AAD" w:rsidRPr="008406CF" w:rsidRDefault="007C0AAD" w:rsidP="007F73E8">
            <w:pPr>
              <w:ind w:left="85"/>
              <w:jc w:val="center"/>
              <w:rPr>
                <w:b/>
              </w:rPr>
            </w:pPr>
            <w:r w:rsidRPr="008406CF">
              <w:rPr>
                <w:b/>
              </w:rPr>
              <w:t>Savybė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21F9" w14:textId="77777777" w:rsidR="007C0AAD" w:rsidRPr="008406CF" w:rsidRDefault="007C0AAD" w:rsidP="007F73E8">
            <w:pPr>
              <w:ind w:left="360" w:right="132"/>
              <w:jc w:val="center"/>
              <w:rPr>
                <w:b/>
              </w:rPr>
            </w:pPr>
            <w:r w:rsidRPr="008406CF">
              <w:rPr>
                <w:b/>
              </w:rPr>
              <w:t>Reikalavimai perkamam objektui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9A6" w14:textId="77777777" w:rsidR="007C0AAD" w:rsidRPr="008406CF" w:rsidRDefault="007C0AAD" w:rsidP="007F73E8">
            <w:pPr>
              <w:ind w:left="360" w:right="132"/>
              <w:jc w:val="center"/>
              <w:rPr>
                <w:b/>
                <w:bCs/>
              </w:rPr>
            </w:pPr>
            <w:r w:rsidRPr="008406CF">
              <w:rPr>
                <w:b/>
                <w:bCs/>
              </w:rPr>
              <w:t>Siūlomos prekės techniniai duomenys</w:t>
            </w:r>
          </w:p>
          <w:p w14:paraId="77E4A098" w14:textId="77777777" w:rsidR="007C0AAD" w:rsidRPr="008406CF" w:rsidRDefault="007C0AAD" w:rsidP="007F73E8">
            <w:pPr>
              <w:ind w:left="360" w:right="132"/>
              <w:jc w:val="center"/>
              <w:rPr>
                <w:i/>
                <w:iCs/>
              </w:rPr>
            </w:pPr>
            <w:r w:rsidRPr="008406CF">
              <w:rPr>
                <w:i/>
                <w:iCs/>
              </w:rPr>
              <w:t>(Pildo tiekėjas, nurodant konkrečius siūlomos prekės duomenis)*</w:t>
            </w:r>
          </w:p>
        </w:tc>
      </w:tr>
      <w:tr w:rsidR="007C0AAD" w:rsidRPr="008406CF" w14:paraId="563252F2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01B6" w14:textId="77777777" w:rsidR="007C0AAD" w:rsidRPr="008406CF" w:rsidRDefault="007C0AAD" w:rsidP="007C0AAD">
            <w:pPr>
              <w:jc w:val="left"/>
            </w:pPr>
            <w:r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F5EE8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Automobilių rūšis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E889" w14:textId="77777777" w:rsidR="007C0AAD" w:rsidRPr="008406CF" w:rsidRDefault="007C0AAD" w:rsidP="0057576B">
            <w:pPr>
              <w:ind w:left="373" w:right="132"/>
              <w:jc w:val="left"/>
            </w:pPr>
            <w:r w:rsidRPr="008406CF">
              <w:t>Sunkvežimis –  N1 klasės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AC28" w14:textId="040D1F01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37E4DDBB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F4A4" w14:textId="185ED8C8" w:rsidR="007C0AAD" w:rsidRPr="008406CF" w:rsidRDefault="004C4C38" w:rsidP="007C0AAD">
            <w:pPr>
              <w:jc w:val="left"/>
            </w:pPr>
            <w:r w:rsidRPr="008406C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A128A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rPr>
                <w:rFonts w:eastAsia="Times New Roman"/>
                <w:color w:val="00000A"/>
              </w:rPr>
              <w:t>Automobilio pagaminimo metai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59B" w14:textId="120FD28D" w:rsidR="007C0AAD" w:rsidRPr="008406CF" w:rsidRDefault="007C0AAD" w:rsidP="0057576B">
            <w:pPr>
              <w:ind w:left="373" w:right="132"/>
              <w:jc w:val="left"/>
            </w:pPr>
            <w:r w:rsidRPr="008406CF">
              <w:t>Ne anksčiau 202</w:t>
            </w:r>
            <w:r w:rsidR="00033F6D" w:rsidRPr="008406CF">
              <w:t>5</w:t>
            </w:r>
            <w:r w:rsidRPr="008406CF">
              <w:t xml:space="preserve"> metai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6D3E" w14:textId="066B0A30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15F677B0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296" w14:textId="1DE7AB16" w:rsidR="007C0AAD" w:rsidRPr="008406CF" w:rsidRDefault="004C4C38" w:rsidP="007C0AAD">
            <w:pPr>
              <w:jc w:val="left"/>
            </w:pPr>
            <w:r w:rsidRPr="008406C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4A9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Automobilio eksploatavimas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EE04" w14:textId="77777777" w:rsidR="007C0AAD" w:rsidRPr="008406CF" w:rsidRDefault="007C0AAD" w:rsidP="0057576B">
            <w:pPr>
              <w:ind w:left="373" w:right="132"/>
              <w:jc w:val="left"/>
            </w:pPr>
            <w:r w:rsidRPr="008406CF">
              <w:rPr>
                <w:rFonts w:eastAsia="Times New Roman"/>
                <w:color w:val="00000A"/>
              </w:rPr>
              <w:t xml:space="preserve">Automobilis neeksploatuotas </w:t>
            </w:r>
            <w:r w:rsidRPr="008406CF"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209" w14:textId="537275FB" w:rsidR="007C0AAD" w:rsidRPr="008406CF" w:rsidRDefault="007C0AAD" w:rsidP="007F73E8">
            <w:pPr>
              <w:ind w:right="132"/>
            </w:pPr>
          </w:p>
        </w:tc>
      </w:tr>
      <w:tr w:rsidR="007C0AAD" w:rsidRPr="008406CF" w14:paraId="7A126FA2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590E" w14:textId="6DBDDBC8" w:rsidR="007C0AAD" w:rsidRPr="008406CF" w:rsidRDefault="004C4C38" w:rsidP="007C0AAD">
            <w:pPr>
              <w:jc w:val="left"/>
            </w:pPr>
            <w:r w:rsidRPr="008406C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37D1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 xml:space="preserve">Kuro tipas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C93" w14:textId="77777777" w:rsidR="007C0AAD" w:rsidRPr="008406CF" w:rsidRDefault="007C0AAD" w:rsidP="0057576B">
            <w:pPr>
              <w:ind w:left="373" w:right="132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 xml:space="preserve">Dyzelinas </w:t>
            </w:r>
            <w:r w:rsidRPr="008406CF"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1077" w14:textId="6924EDE8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E205A8" w:rsidRPr="008406CF" w14:paraId="55788B7F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C49B" w14:textId="13CCFB15" w:rsidR="00E205A8" w:rsidRPr="008406CF" w:rsidRDefault="004C4C38" w:rsidP="007C0AAD">
            <w:pPr>
              <w:jc w:val="left"/>
            </w:pPr>
            <w:r w:rsidRPr="008406C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44DA" w14:textId="35D355B0" w:rsidR="00E205A8" w:rsidRPr="008406CF" w:rsidRDefault="00E205A8" w:rsidP="0057576B">
            <w:pPr>
              <w:ind w:left="85" w:hanging="2"/>
              <w:jc w:val="left"/>
            </w:pPr>
            <w:r w:rsidRPr="008406CF">
              <w:t>Minimalūs aplinkos apsaugos kriterijai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312A" w14:textId="1E3C6731" w:rsidR="00E205A8" w:rsidRPr="008406CF" w:rsidRDefault="00D50987" w:rsidP="0057576B">
            <w:pPr>
              <w:ind w:left="0" w:right="132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Išmetamų oro teršalų kiekis ne mažesnis kaip „Euro 6“ pagal teršalų išmetimo standartą.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0D86" w14:textId="77777777" w:rsidR="00E205A8" w:rsidRPr="008406CF" w:rsidRDefault="00E205A8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17FEDAAB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712F" w14:textId="73D23CBD" w:rsidR="007C0AAD" w:rsidRPr="008406CF" w:rsidRDefault="004C4C38" w:rsidP="007C0AAD">
            <w:pPr>
              <w:jc w:val="left"/>
            </w:pPr>
            <w:r w:rsidRPr="008406C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101D" w14:textId="77777777" w:rsidR="007C0AAD" w:rsidRPr="008406CF" w:rsidRDefault="007C0AAD" w:rsidP="0057576B">
            <w:pPr>
              <w:ind w:left="80" w:firstLine="0"/>
              <w:jc w:val="left"/>
            </w:pPr>
            <w:r w:rsidRPr="008406CF">
              <w:t>Sėdimų vietų be vairuotojo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DBB7" w14:textId="5519F57A" w:rsidR="007C0AAD" w:rsidRPr="008406CF" w:rsidRDefault="007C0AAD" w:rsidP="0057576B">
            <w:pPr>
              <w:ind w:left="90" w:firstLine="0"/>
              <w:jc w:val="left"/>
            </w:pPr>
            <w:r w:rsidRPr="008406CF">
              <w:rPr>
                <w:rFonts w:eastAsia="Times New Roman"/>
                <w:color w:val="00000A"/>
              </w:rPr>
              <w:t xml:space="preserve">Ne mažiau </w:t>
            </w:r>
            <w:r w:rsidR="00033F6D" w:rsidRPr="008406CF">
              <w:rPr>
                <w:rFonts w:eastAsia="Times New Roman"/>
                <w:color w:val="00000A"/>
              </w:rPr>
              <w:t>7</w:t>
            </w:r>
            <w:r w:rsidRPr="008406CF">
              <w:rPr>
                <w:rFonts w:eastAsia="Times New Roman"/>
                <w:color w:val="00000A"/>
              </w:rPr>
              <w:t xml:space="preserve"> vietų su įrengtais saugos diržais </w:t>
            </w:r>
            <w:r w:rsidRPr="008406CF"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B147" w14:textId="324FE059" w:rsidR="007C0AAD" w:rsidRPr="008406CF" w:rsidRDefault="007C0AAD" w:rsidP="007F73E8">
            <w:pPr>
              <w:ind w:right="132" w:hanging="714"/>
              <w:rPr>
                <w:i/>
                <w:iCs/>
              </w:rPr>
            </w:pPr>
          </w:p>
        </w:tc>
      </w:tr>
      <w:tr w:rsidR="00E205A8" w:rsidRPr="008406CF" w14:paraId="12C361AA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63B" w14:textId="06972C01" w:rsidR="00E205A8" w:rsidRPr="008406CF" w:rsidRDefault="004C4C38" w:rsidP="007C0AAD">
            <w:pPr>
              <w:jc w:val="left"/>
            </w:pPr>
            <w:r w:rsidRPr="008406C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28DC" w14:textId="0AC4114C" w:rsidR="00E205A8" w:rsidRPr="008406CF" w:rsidRDefault="00E205A8" w:rsidP="0057576B">
            <w:pPr>
              <w:ind w:left="80" w:firstLine="0"/>
              <w:jc w:val="left"/>
            </w:pPr>
            <w:r w:rsidRPr="008406CF">
              <w:t xml:space="preserve">Oro pagalvės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818D" w14:textId="1E83D5AF" w:rsidR="00E205A8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Vairuotojo ir keleivio oro saugos pagalvės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BAFE" w14:textId="77777777" w:rsidR="00E205A8" w:rsidRPr="008406CF" w:rsidRDefault="00E205A8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43201CB8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ECC74" w14:textId="719A9D87" w:rsidR="0057576B" w:rsidRPr="008406CF" w:rsidRDefault="004C4C38" w:rsidP="007C0AAD">
            <w:pPr>
              <w:jc w:val="left"/>
            </w:pPr>
            <w:r w:rsidRPr="008406C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40D3" w14:textId="19232165" w:rsidR="0057576B" w:rsidRPr="008406CF" w:rsidRDefault="0057576B" w:rsidP="0057576B">
            <w:pPr>
              <w:ind w:left="80" w:firstLine="0"/>
              <w:jc w:val="left"/>
            </w:pPr>
            <w:r w:rsidRPr="008406CF">
              <w:t>Šoniniai veidrodėliai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D1D1" w14:textId="19AA2A47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Valdomi elektra ir šildomi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1FCE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2ED46DD0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BCC" w14:textId="634AB17B" w:rsidR="0057576B" w:rsidRPr="008406CF" w:rsidRDefault="004C4C38" w:rsidP="007C0AAD">
            <w:pPr>
              <w:jc w:val="left"/>
            </w:pPr>
            <w:r w:rsidRPr="008406CF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EC0" w14:textId="77777777" w:rsidR="0057576B" w:rsidRPr="008406CF" w:rsidRDefault="0057576B" w:rsidP="0057576B">
            <w:pPr>
              <w:ind w:left="80" w:firstLine="0"/>
              <w:jc w:val="left"/>
            </w:pPr>
            <w:r w:rsidRPr="008406CF">
              <w:t>„Dėmesio</w:t>
            </w:r>
          </w:p>
          <w:p w14:paraId="55C74D0C" w14:textId="77777777" w:rsidR="0057576B" w:rsidRPr="008406CF" w:rsidRDefault="0057576B" w:rsidP="0057576B">
            <w:pPr>
              <w:ind w:left="80" w:firstLine="0"/>
              <w:jc w:val="left"/>
            </w:pPr>
            <w:r w:rsidRPr="008406CF">
              <w:t>praradimo“ sekimo</w:t>
            </w:r>
          </w:p>
          <w:p w14:paraId="6156E224" w14:textId="59E3A245" w:rsidR="0057576B" w:rsidRPr="008406CF" w:rsidRDefault="0057576B" w:rsidP="0057576B">
            <w:pPr>
              <w:ind w:left="80" w:firstLine="0"/>
              <w:jc w:val="left"/>
            </w:pPr>
            <w:r w:rsidRPr="008406CF">
              <w:t>sistema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6188" w14:textId="28D75DA2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922B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7D10B8CA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22E2" w14:textId="45ECEB6B" w:rsidR="0057576B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E89" w14:textId="3A8F441B" w:rsidR="0057576B" w:rsidRPr="008406CF" w:rsidRDefault="0057576B" w:rsidP="0057576B">
            <w:pPr>
              <w:ind w:left="80" w:firstLine="0"/>
              <w:jc w:val="left"/>
            </w:pPr>
            <w:r w:rsidRPr="008406CF">
              <w:t>Skaitmeninis prietaisų skydelis ekrano įstrižainė ne mažiau kaip 10“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9DB9" w14:textId="692FD934" w:rsidR="0057576B" w:rsidRPr="008406CF" w:rsidRDefault="0057576B" w:rsidP="0057576B">
            <w:pPr>
              <w:ind w:left="0" w:firstLine="0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E6B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6FD3448E" w14:textId="77777777" w:rsidTr="007C0AAD">
        <w:trPr>
          <w:trHeight w:val="2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3797" w14:textId="62798303" w:rsidR="0057576B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5CBE" w14:textId="7C3F2D3E" w:rsidR="0057576B" w:rsidRPr="008406CF" w:rsidRDefault="0057576B" w:rsidP="0057576B">
            <w:pPr>
              <w:ind w:left="80" w:firstLine="0"/>
              <w:jc w:val="left"/>
            </w:pPr>
            <w:r w:rsidRPr="008406CF">
              <w:t>Automobilio valdymo saugumo sistemos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3589" w14:textId="77777777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1. Stabdžių antiblokavimo sistema (ABS)</w:t>
            </w:r>
          </w:p>
          <w:p w14:paraId="6E045C32" w14:textId="77777777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2. Elektroninė stabilumo sistema (ESP)</w:t>
            </w:r>
          </w:p>
          <w:p w14:paraId="18B9CA67" w14:textId="686ACD20" w:rsidR="0057576B" w:rsidRPr="008406CF" w:rsidRDefault="0057576B" w:rsidP="0057576B">
            <w:pPr>
              <w:ind w:left="0" w:firstLine="0"/>
              <w:jc w:val="left"/>
              <w:rPr>
                <w:rFonts w:eastAsia="Times New Roman"/>
                <w:color w:val="00000A"/>
              </w:rPr>
            </w:pPr>
            <w:r w:rsidRPr="008406CF">
              <w:rPr>
                <w:rFonts w:eastAsia="Times New Roman"/>
                <w:color w:val="00000A"/>
              </w:rPr>
              <w:t>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A20B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  <w:tr w:rsidR="007C0AAD" w:rsidRPr="008406CF" w14:paraId="12A472F6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79ED9" w14:textId="310C3DDA" w:rsidR="007C0AAD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C4AC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Automobilio galia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CC28" w14:textId="0102482F" w:rsidR="007C0AAD" w:rsidRPr="008406CF" w:rsidRDefault="007C0AAD" w:rsidP="0057576B">
            <w:pPr>
              <w:ind w:left="373" w:right="132"/>
              <w:jc w:val="left"/>
            </w:pPr>
            <w:r w:rsidRPr="008406CF">
              <w:t>Ne</w:t>
            </w:r>
            <w:r w:rsidR="00811BBA" w:rsidRPr="008406CF">
              <w:t xml:space="preserve"> </w:t>
            </w:r>
            <w:r w:rsidR="00033F6D" w:rsidRPr="008406CF">
              <w:t>mažesnė</w:t>
            </w:r>
            <w:r w:rsidRPr="008406CF">
              <w:t xml:space="preserve"> kaip 1</w:t>
            </w:r>
            <w:r w:rsidR="00033F6D" w:rsidRPr="008406CF">
              <w:t>00</w:t>
            </w:r>
            <w:r w:rsidRPr="008406CF">
              <w:t>kW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3EC" w14:textId="3D5E7858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719B748A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131F" w14:textId="496DB2CA" w:rsidR="007C0AAD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583C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Reikalavimas vairuotojo kategorijai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FD0A" w14:textId="77777777" w:rsidR="007C0AAD" w:rsidRPr="008406CF" w:rsidRDefault="007C0AAD" w:rsidP="0057576B">
            <w:pPr>
              <w:ind w:left="0" w:right="132" w:firstLine="0"/>
              <w:jc w:val="left"/>
            </w:pPr>
            <w:r w:rsidRPr="008406CF">
              <w:t>Tinkamas vairuoti turint B kategoriją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6397" w14:textId="6C3BA2C8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E205A8" w:rsidRPr="008406CF" w14:paraId="31E0EB93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4B43" w14:textId="50D06DCB" w:rsidR="00E205A8" w:rsidRPr="008406CF" w:rsidRDefault="0057576B" w:rsidP="007C0AAD">
            <w:pPr>
              <w:jc w:val="left"/>
            </w:pPr>
            <w:r w:rsidRPr="008406CF">
              <w:lastRenderedPageBreak/>
              <w:t>1</w:t>
            </w:r>
            <w:r w:rsidR="004C4C38" w:rsidRPr="008406C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F9D2" w14:textId="0D328C83" w:rsidR="00E205A8" w:rsidRPr="008406CF" w:rsidRDefault="00E205A8" w:rsidP="0057576B">
            <w:pPr>
              <w:ind w:left="85" w:hanging="2"/>
              <w:jc w:val="left"/>
            </w:pPr>
            <w:r w:rsidRPr="008406CF">
              <w:t>Centrinis durų užraktas su rakte integruotu nuotoliniu valdymu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B4C6" w14:textId="27288C0C" w:rsidR="00E205A8" w:rsidRPr="008406CF" w:rsidRDefault="00E205A8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E59" w14:textId="77777777" w:rsidR="00E205A8" w:rsidRPr="008406CF" w:rsidRDefault="00E205A8" w:rsidP="007F73E8">
            <w:pPr>
              <w:ind w:right="132"/>
              <w:rPr>
                <w:i/>
                <w:iCs/>
              </w:rPr>
            </w:pPr>
          </w:p>
        </w:tc>
      </w:tr>
      <w:tr w:rsidR="00E205A8" w:rsidRPr="008406CF" w14:paraId="7C8E06B5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1E99" w14:textId="0EF29E40" w:rsidR="00E205A8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CE7" w14:textId="5C45B222" w:rsidR="00E205A8" w:rsidRPr="008406CF" w:rsidRDefault="00E205A8" w:rsidP="0057576B">
            <w:pPr>
              <w:ind w:left="85" w:hanging="2"/>
              <w:jc w:val="left"/>
            </w:pPr>
            <w:r w:rsidRPr="008406CF">
              <w:t>Apsaugos sistema atitinkanti draudimo bendrovių reikalavimus KASKO draudimui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F5209" w14:textId="03CD5FD4" w:rsidR="00E205A8" w:rsidRPr="008406CF" w:rsidRDefault="00E205A8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EE1F" w14:textId="77777777" w:rsidR="00E205A8" w:rsidRPr="008406CF" w:rsidRDefault="00E205A8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58362700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2C66B" w14:textId="00F103C3" w:rsidR="007C0AAD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F379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t>Pavarų dėžė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36BDC" w14:textId="77777777" w:rsidR="007C0AAD" w:rsidRPr="008406CF" w:rsidRDefault="007C0AAD" w:rsidP="0057576B">
            <w:pPr>
              <w:ind w:left="373" w:right="132"/>
              <w:jc w:val="left"/>
            </w:pPr>
            <w:r w:rsidRPr="008406CF">
              <w:t>Mechaninė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96FD" w14:textId="46E0B231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C4020C" w:rsidRPr="008406CF" w14:paraId="00CAAEF4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EE04" w14:textId="18E86D78" w:rsidR="00C4020C" w:rsidRPr="008406CF" w:rsidRDefault="0057576B" w:rsidP="007C0AAD">
            <w:pPr>
              <w:jc w:val="left"/>
            </w:pPr>
            <w:r w:rsidRPr="008406CF">
              <w:t>1</w:t>
            </w:r>
            <w:r w:rsidR="004C4C38" w:rsidRPr="008406C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D07D" w14:textId="0D2340FC" w:rsidR="00C4020C" w:rsidRPr="008406CF" w:rsidRDefault="00C4020C" w:rsidP="0057576B">
            <w:pPr>
              <w:ind w:left="85" w:hanging="2"/>
              <w:jc w:val="left"/>
            </w:pPr>
            <w:r w:rsidRPr="008406CF">
              <w:t>Priekinės ašies leistina apkrova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3EBA" w14:textId="580E7E77" w:rsidR="00C4020C" w:rsidRPr="008406CF" w:rsidRDefault="00C4020C" w:rsidP="0057576B">
            <w:pPr>
              <w:ind w:left="373" w:right="132"/>
              <w:jc w:val="left"/>
            </w:pPr>
            <w:r w:rsidRPr="008406CF">
              <w:t>Ne mažiau 1850kg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2DF3" w14:textId="77777777" w:rsidR="00C4020C" w:rsidRPr="008406CF" w:rsidRDefault="00C4020C" w:rsidP="007F73E8">
            <w:pPr>
              <w:ind w:right="132"/>
              <w:rPr>
                <w:i/>
                <w:iCs/>
              </w:rPr>
            </w:pPr>
          </w:p>
        </w:tc>
      </w:tr>
      <w:tr w:rsidR="00C4020C" w:rsidRPr="008406CF" w14:paraId="7C720656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D858" w14:textId="7D288C14" w:rsidR="00C4020C" w:rsidRPr="008406CF" w:rsidRDefault="00C70FFB" w:rsidP="007C0AAD">
            <w:pPr>
              <w:jc w:val="left"/>
            </w:pPr>
            <w:r w:rsidRPr="008406CF">
              <w:t>1</w:t>
            </w:r>
            <w:r w:rsidR="004C4C38" w:rsidRPr="008406C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7991" w14:textId="3D3D7A0B" w:rsidR="00C4020C" w:rsidRPr="008406CF" w:rsidRDefault="00C4020C" w:rsidP="0057576B">
            <w:pPr>
              <w:ind w:left="85" w:hanging="2"/>
              <w:jc w:val="left"/>
            </w:pPr>
            <w:r w:rsidRPr="008406CF">
              <w:t xml:space="preserve">Galinės ašies leistina apkrova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218" w14:textId="4CC5239F" w:rsidR="00C4020C" w:rsidRPr="008406CF" w:rsidRDefault="00C4020C" w:rsidP="0057576B">
            <w:pPr>
              <w:ind w:left="373" w:right="132"/>
              <w:jc w:val="left"/>
            </w:pPr>
            <w:r w:rsidRPr="008406CF">
              <w:t>Ne mažiau 2200kg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CB6E" w14:textId="77777777" w:rsidR="00C4020C" w:rsidRPr="008406CF" w:rsidRDefault="00C4020C" w:rsidP="007F73E8">
            <w:pPr>
              <w:ind w:right="132"/>
              <w:rPr>
                <w:i/>
                <w:iCs/>
              </w:rPr>
            </w:pPr>
          </w:p>
        </w:tc>
      </w:tr>
      <w:tr w:rsidR="0057576B" w:rsidRPr="008406CF" w14:paraId="26B84F5D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E346" w14:textId="1EC6FC82" w:rsidR="0057576B" w:rsidRPr="008406CF" w:rsidRDefault="004C4C38" w:rsidP="007C0AAD">
            <w:pPr>
              <w:jc w:val="left"/>
            </w:pPr>
            <w:r w:rsidRPr="008406CF"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ADD3" w14:textId="1E32A72B" w:rsidR="0057576B" w:rsidRPr="008406CF" w:rsidRDefault="00F96C9C" w:rsidP="0057576B">
            <w:pPr>
              <w:ind w:left="85" w:hanging="2"/>
              <w:jc w:val="left"/>
            </w:pPr>
            <w:r w:rsidRPr="008406CF">
              <w:t>Stiprintos galinės lingės ne mažiau 2 lakštai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56BD" w14:textId="2B2543B7" w:rsidR="0057576B" w:rsidRPr="008406CF" w:rsidRDefault="00F96C9C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2DC" w14:textId="77777777" w:rsidR="0057576B" w:rsidRPr="008406CF" w:rsidRDefault="0057576B" w:rsidP="007F73E8">
            <w:pPr>
              <w:ind w:right="132"/>
              <w:rPr>
                <w:i/>
                <w:iCs/>
              </w:rPr>
            </w:pPr>
          </w:p>
        </w:tc>
      </w:tr>
      <w:tr w:rsidR="00F96C9C" w:rsidRPr="008406CF" w14:paraId="2A088FC5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E846" w14:textId="567DD453" w:rsidR="00F96C9C" w:rsidRPr="008406CF" w:rsidRDefault="00F96C9C" w:rsidP="007C0AAD">
            <w:pPr>
              <w:jc w:val="left"/>
            </w:pPr>
            <w:r w:rsidRPr="008406CF">
              <w:t>2</w:t>
            </w:r>
            <w:r w:rsidR="004C4C38" w:rsidRPr="008406C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B5F" w14:textId="737697AF" w:rsidR="00F96C9C" w:rsidRPr="008406CF" w:rsidRDefault="00F96C9C" w:rsidP="0057576B">
            <w:pPr>
              <w:ind w:left="85" w:hanging="2"/>
              <w:jc w:val="left"/>
            </w:pPr>
            <w:r w:rsidRPr="008406CF">
              <w:t>Galinis kabinos langas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DB64" w14:textId="6C49D828" w:rsidR="00F96C9C" w:rsidRPr="008406CF" w:rsidRDefault="00F96C9C" w:rsidP="0057576B">
            <w:pPr>
              <w:ind w:left="373" w:right="132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67CA" w14:textId="77777777" w:rsidR="00F96C9C" w:rsidRPr="008406CF" w:rsidRDefault="00F96C9C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59C48627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0298" w14:textId="2F6530FD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41A9" w14:textId="77777777" w:rsidR="007C0AAD" w:rsidRPr="008406CF" w:rsidRDefault="007C0AAD" w:rsidP="0057576B">
            <w:pPr>
              <w:ind w:left="85" w:hanging="2"/>
              <w:jc w:val="left"/>
            </w:pPr>
            <w:r w:rsidRPr="008406CF">
              <w:rPr>
                <w:rFonts w:eastAsia="Times New Roman"/>
                <w:color w:val="00000A"/>
                <w:lang w:eastAsia="ar-SA"/>
              </w:rPr>
              <w:t>Durų skaičius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ABF7" w14:textId="77777777" w:rsidR="007C0AAD" w:rsidRPr="008406CF" w:rsidRDefault="007C0AAD" w:rsidP="0057576B">
            <w:pPr>
              <w:ind w:left="0" w:right="132" w:firstLine="0"/>
              <w:jc w:val="left"/>
            </w:pPr>
            <w:r w:rsidRPr="008406CF">
              <w:t>4 durys:  priekinės atsidarančios 1 keleivio  ir 1 vairuotojo pusėse 2 galinės atsidarančios durys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E5B7" w14:textId="3520CC0E" w:rsidR="007C0AAD" w:rsidRPr="008406CF" w:rsidRDefault="007C0AAD" w:rsidP="00E4668C">
            <w:pPr>
              <w:ind w:left="227" w:right="132" w:firstLine="0"/>
              <w:jc w:val="left"/>
              <w:rPr>
                <w:i/>
                <w:iCs/>
              </w:rPr>
            </w:pPr>
          </w:p>
        </w:tc>
      </w:tr>
      <w:tr w:rsidR="007C0AAD" w:rsidRPr="008406CF" w14:paraId="2AB26365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7CDA" w14:textId="3ECE512D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AC9C" w14:textId="77777777" w:rsidR="007C0AAD" w:rsidRPr="008406CF" w:rsidRDefault="007C0AAD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Keliamoji galia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A859" w14:textId="4A9882A3" w:rsidR="007C0AAD" w:rsidRPr="008406CF" w:rsidRDefault="007C0AAD" w:rsidP="0057576B">
            <w:pPr>
              <w:ind w:left="0" w:right="132" w:firstLine="0"/>
              <w:jc w:val="left"/>
            </w:pPr>
            <w:r w:rsidRPr="008406CF">
              <w:t xml:space="preserve">Ne mažiau kaip </w:t>
            </w:r>
            <w:r w:rsidR="00FE5382" w:rsidRPr="008406CF">
              <w:t>800</w:t>
            </w:r>
            <w:r w:rsidRPr="008406CF">
              <w:t xml:space="preserve"> kg</w:t>
            </w:r>
            <w:r w:rsidR="0057576B" w:rsidRPr="008406CF">
              <w:t xml:space="preserve"> ±50kg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49B4" w14:textId="46410F26" w:rsidR="007C0AAD" w:rsidRPr="008406CF" w:rsidRDefault="007C0AAD" w:rsidP="007F73E8">
            <w:pPr>
              <w:ind w:right="132" w:hanging="629"/>
              <w:rPr>
                <w:i/>
                <w:iCs/>
              </w:rPr>
            </w:pPr>
          </w:p>
        </w:tc>
      </w:tr>
      <w:tr w:rsidR="007C0AAD" w:rsidRPr="008406CF" w14:paraId="73E1E8AF" w14:textId="77777777" w:rsidTr="00C4020C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EDD7" w14:textId="680BD0F2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E8" w14:textId="77777777" w:rsidR="007C0AAD" w:rsidRPr="008406CF" w:rsidRDefault="007C0AAD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Reikalavimai platformai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BAF6" w14:textId="1292955D" w:rsidR="007C0AAD" w:rsidRPr="008406CF" w:rsidRDefault="00CE5BE1" w:rsidP="0057576B">
            <w:pPr>
              <w:ind w:left="0" w:right="132" w:firstLine="0"/>
              <w:jc w:val="left"/>
            </w:pPr>
            <w:r w:rsidRPr="008406CF">
              <w:t>Pakeliama</w:t>
            </w:r>
            <w:r w:rsidR="007C0AAD" w:rsidRPr="008406CF">
              <w:t xml:space="preserve"> </w:t>
            </w:r>
            <w:r w:rsidRPr="008406CF">
              <w:t>platforma</w:t>
            </w:r>
            <w:r w:rsidR="007C0AAD" w:rsidRPr="008406CF">
              <w:t xml:space="preserve"> </w:t>
            </w:r>
            <w:r w:rsidR="00FE51DD" w:rsidRPr="008406CF">
              <w:t>(</w:t>
            </w:r>
            <w:r w:rsidRPr="008406CF">
              <w:t>kroviniui išversti</w:t>
            </w:r>
            <w:r w:rsidR="00FE5382" w:rsidRPr="008406CF">
              <w:t xml:space="preserve"> į galą</w:t>
            </w:r>
            <w:r w:rsidR="00FE51DD" w:rsidRPr="008406CF">
              <w:t>)</w:t>
            </w:r>
            <w:r w:rsidRPr="008406CF">
              <w:t xml:space="preserve"> </w:t>
            </w:r>
            <w:r w:rsidR="007C0AAD" w:rsidRPr="008406CF">
              <w:t>su atidaromais bortais iš šonų ir galo</w:t>
            </w:r>
            <w:r w:rsidR="00C4020C" w:rsidRPr="008406CF">
              <w:t xml:space="preserve"> su uždengiamu tentu iš viršaus</w:t>
            </w:r>
            <w:r w:rsidR="007C0AAD" w:rsidRPr="008406CF">
              <w:t xml:space="preserve">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6DD9" w14:textId="48EF0B62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F96C9C" w:rsidRPr="008406CF" w14:paraId="0FC985BE" w14:textId="77777777" w:rsidTr="00C4020C">
        <w:trPr>
          <w:trHeight w:val="7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9FA" w14:textId="6591F852" w:rsidR="00F96C9C" w:rsidRPr="008406CF" w:rsidRDefault="00F96C9C" w:rsidP="007C0AAD">
            <w:pPr>
              <w:jc w:val="left"/>
            </w:pPr>
            <w:r w:rsidRPr="008406CF">
              <w:t>2</w:t>
            </w:r>
            <w:r w:rsidR="004C4C38" w:rsidRPr="008406CF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E5D8" w14:textId="6B1A0A3A" w:rsidR="00F96C9C" w:rsidRPr="008406CF" w:rsidRDefault="00F96C9C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Kabinos apsauginė sienelė dėl kabinos apsaugos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6A34" w14:textId="46F26C6C" w:rsidR="00F96C9C" w:rsidRPr="008406CF" w:rsidRDefault="00F96C9C" w:rsidP="0057576B">
            <w:pPr>
              <w:ind w:left="0" w:right="132" w:firstLine="0"/>
              <w:jc w:val="left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4BD2" w14:textId="77777777" w:rsidR="00F96C9C" w:rsidRPr="008406CF" w:rsidRDefault="00F96C9C" w:rsidP="007F73E8">
            <w:pPr>
              <w:ind w:right="132"/>
              <w:rPr>
                <w:i/>
                <w:iCs/>
              </w:rPr>
            </w:pPr>
          </w:p>
        </w:tc>
      </w:tr>
      <w:tr w:rsidR="008D150C" w:rsidRPr="008406CF" w14:paraId="51458C4D" w14:textId="77777777" w:rsidTr="008D150C">
        <w:trPr>
          <w:trHeight w:val="5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9DC" w14:textId="3AC4BA4E" w:rsidR="008D150C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6376" w14:textId="5DCF0D1B" w:rsidR="008D150C" w:rsidRPr="008406CF" w:rsidRDefault="008D150C" w:rsidP="0057576B">
            <w:pPr>
              <w:ind w:left="85" w:hanging="2"/>
              <w:jc w:val="left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 xml:space="preserve">Pakeliamos platformos bortų praaukštinimas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E33" w14:textId="0452315F" w:rsidR="008D150C" w:rsidRPr="008406CF" w:rsidRDefault="008D150C" w:rsidP="0057576B">
            <w:pPr>
              <w:ind w:left="0" w:right="132" w:firstLine="0"/>
              <w:jc w:val="left"/>
            </w:pPr>
            <w:r w:rsidRPr="008406CF">
              <w:t>Ne mažiau 400mm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FFF0" w14:textId="77777777" w:rsidR="008D150C" w:rsidRPr="008406CF" w:rsidRDefault="008D150C" w:rsidP="007F73E8">
            <w:pPr>
              <w:ind w:right="132"/>
              <w:rPr>
                <w:i/>
                <w:iCs/>
              </w:rPr>
            </w:pPr>
          </w:p>
        </w:tc>
      </w:tr>
      <w:tr w:rsidR="00FE5382" w:rsidRPr="008406CF" w14:paraId="14ACE90E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8FF7" w14:textId="40F3C87E" w:rsidR="00FE5382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E639" w14:textId="5C61D533" w:rsidR="00FE5382" w:rsidRPr="008406CF" w:rsidRDefault="00FE5382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Platformos vidinis ilgis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FD56" w14:textId="013FEC0A" w:rsidR="00FE5382" w:rsidRPr="008406CF" w:rsidRDefault="00FE5382" w:rsidP="007F73E8">
            <w:pPr>
              <w:ind w:left="0" w:right="132" w:firstLine="0"/>
            </w:pPr>
            <w:r w:rsidRPr="008406CF">
              <w:t>3000mm ±100mm</w:t>
            </w:r>
            <w:r w:rsidR="00C4020C" w:rsidRPr="008406CF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A3E9" w14:textId="77777777" w:rsidR="00FE5382" w:rsidRPr="008406CF" w:rsidRDefault="00FE5382" w:rsidP="007F73E8">
            <w:pPr>
              <w:ind w:right="132"/>
              <w:rPr>
                <w:i/>
                <w:iCs/>
              </w:rPr>
            </w:pPr>
          </w:p>
        </w:tc>
      </w:tr>
      <w:tr w:rsidR="00FE5382" w:rsidRPr="008406CF" w14:paraId="1E456029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83C38" w14:textId="5C273F18" w:rsidR="00FE5382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3139" w14:textId="01EAF413" w:rsidR="00FE5382" w:rsidRPr="008406CF" w:rsidRDefault="00FE5382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Priekabos kablys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1B5E" w14:textId="2DD7AD78" w:rsidR="00FE5382" w:rsidRPr="008406CF" w:rsidRDefault="00FE5382" w:rsidP="007F73E8">
            <w:pPr>
              <w:ind w:left="0" w:right="132" w:firstLine="0"/>
            </w:pPr>
            <w:r w:rsidRPr="008406CF">
              <w:t xml:space="preserve">3500kg </w:t>
            </w:r>
            <w:r w:rsidR="00C4020C" w:rsidRPr="008406CF">
              <w:t>centrinių ašių</w:t>
            </w:r>
            <w:r w:rsidRPr="008406CF">
              <w:t xml:space="preserve"> priekabai</w:t>
            </w:r>
            <w:r w:rsidR="00C4020C" w:rsidRPr="008406CF">
              <w:t xml:space="preserve">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BFCF" w14:textId="77777777" w:rsidR="00FE5382" w:rsidRPr="008406CF" w:rsidRDefault="00FE5382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6AA2546F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B4B5" w14:textId="3ACA8D8A" w:rsidR="007C0AAD" w:rsidRPr="008406CF" w:rsidRDefault="0057576B" w:rsidP="007C0AAD">
            <w:pPr>
              <w:jc w:val="left"/>
            </w:pPr>
            <w:r w:rsidRPr="008406CF">
              <w:t>2</w:t>
            </w:r>
            <w:r w:rsidR="004C4C38" w:rsidRPr="008406CF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5F65" w14:textId="77777777" w:rsidR="007C0AAD" w:rsidRPr="008406CF" w:rsidRDefault="007C0AAD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Padangos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5ECA" w14:textId="4626AEE2" w:rsidR="007C0AAD" w:rsidRPr="008406CF" w:rsidRDefault="007C0AAD" w:rsidP="007F73E8">
            <w:pPr>
              <w:ind w:left="0" w:right="132" w:firstLine="0"/>
            </w:pPr>
            <w:proofErr w:type="spellStart"/>
            <w:r w:rsidRPr="008406CF">
              <w:t>Multisezoninės</w:t>
            </w:r>
            <w:proofErr w:type="spellEnd"/>
            <w:r w:rsidRPr="008406CF">
              <w:t xml:space="preserve"> (M+S)</w:t>
            </w:r>
            <w:r w:rsidR="00C4020C" w:rsidRPr="008406CF"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22E97" w14:textId="7C579ED6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3F593FF3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10A5" w14:textId="7FB76A6F" w:rsidR="007C0AAD" w:rsidRPr="008406CF" w:rsidRDefault="004C4C38" w:rsidP="007C0AAD">
            <w:pPr>
              <w:jc w:val="left"/>
            </w:pPr>
            <w:r w:rsidRPr="008406CF"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807B" w14:textId="77777777" w:rsidR="007C0AAD" w:rsidRPr="008406CF" w:rsidRDefault="007C0AAD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Kondicionierius kabinoje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FF2" w14:textId="77777777" w:rsidR="007C0AAD" w:rsidRPr="008406CF" w:rsidRDefault="007C0AAD" w:rsidP="007F73E8">
            <w:pPr>
              <w:ind w:left="0" w:right="132" w:firstLine="0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B8C5" w14:textId="48755F4B" w:rsidR="007C0AAD" w:rsidRPr="008406CF" w:rsidRDefault="007C0AAD" w:rsidP="007F73E8">
            <w:pPr>
              <w:ind w:right="132"/>
              <w:rPr>
                <w:i/>
                <w:iCs/>
              </w:rPr>
            </w:pPr>
          </w:p>
        </w:tc>
      </w:tr>
      <w:tr w:rsidR="007C0AAD" w:rsidRPr="008406CF" w14:paraId="55DE6B9E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13B5" w14:textId="1E2A23C4" w:rsidR="007C0AAD" w:rsidRPr="008406CF" w:rsidRDefault="00F96C9C" w:rsidP="007C0AAD">
            <w:pPr>
              <w:jc w:val="left"/>
            </w:pPr>
            <w:r w:rsidRPr="008406CF">
              <w:t>3</w:t>
            </w:r>
            <w:r w:rsidR="004C4C38" w:rsidRPr="008406CF"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FD10" w14:textId="77777777" w:rsidR="007C0AAD" w:rsidRPr="008406CF" w:rsidRDefault="007C0AAD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Taikoma garantija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47BF" w14:textId="77777777" w:rsidR="007C0AAD" w:rsidRPr="008406CF" w:rsidRDefault="007C0AAD" w:rsidP="007F73E8">
            <w:pPr>
              <w:ind w:left="0" w:right="132" w:firstLine="0"/>
            </w:pPr>
            <w:r w:rsidRPr="008406CF">
              <w:t>Ne mažiau 24 mėn. (privaloma)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4AAC" w14:textId="59D59B48" w:rsidR="007C0AAD" w:rsidRPr="008406CF" w:rsidRDefault="007C0AAD" w:rsidP="007F73E8">
            <w:pPr>
              <w:ind w:right="132" w:hanging="714"/>
              <w:rPr>
                <w:i/>
                <w:iCs/>
              </w:rPr>
            </w:pPr>
          </w:p>
        </w:tc>
      </w:tr>
      <w:tr w:rsidR="0057576B" w:rsidRPr="008406CF" w14:paraId="637BF10B" w14:textId="77777777" w:rsidTr="007C0AAD">
        <w:trPr>
          <w:trHeight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F098" w14:textId="209A834A" w:rsidR="0057576B" w:rsidRPr="008406CF" w:rsidRDefault="00F96C9C" w:rsidP="007C0AAD">
            <w:pPr>
              <w:jc w:val="left"/>
            </w:pPr>
            <w:r w:rsidRPr="008406CF">
              <w:t>3</w:t>
            </w:r>
            <w:r w:rsidR="004C4C38" w:rsidRPr="008406CF"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F626" w14:textId="5F3BF9FA" w:rsidR="0057576B" w:rsidRPr="008406CF" w:rsidRDefault="0057576B" w:rsidP="007F73E8">
            <w:pPr>
              <w:ind w:left="85" w:hanging="2"/>
              <w:rPr>
                <w:rFonts w:eastAsia="Times New Roman"/>
                <w:color w:val="00000A"/>
                <w:lang w:eastAsia="ar-SA"/>
              </w:rPr>
            </w:pPr>
            <w:r w:rsidRPr="008406CF">
              <w:rPr>
                <w:rFonts w:eastAsia="Times New Roman"/>
                <w:color w:val="00000A"/>
                <w:lang w:eastAsia="ar-SA"/>
              </w:rPr>
              <w:t>Atsarginis ratas su numatyta laikymo vieta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DE42" w14:textId="0F67A54E" w:rsidR="0057576B" w:rsidRPr="008406CF" w:rsidRDefault="0057576B" w:rsidP="007F73E8">
            <w:pPr>
              <w:ind w:left="0" w:right="132" w:firstLine="0"/>
            </w:pPr>
            <w:r w:rsidRPr="008406CF">
              <w:t>Privaloma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4445" w14:textId="77777777" w:rsidR="0057576B" w:rsidRPr="008406CF" w:rsidRDefault="0057576B" w:rsidP="007F73E8">
            <w:pPr>
              <w:ind w:right="132" w:hanging="714"/>
              <w:rPr>
                <w:i/>
                <w:iCs/>
              </w:rPr>
            </w:pPr>
          </w:p>
        </w:tc>
      </w:tr>
    </w:tbl>
    <w:p w14:paraId="50D38302" w14:textId="77777777" w:rsidR="007C0AAD" w:rsidRDefault="007C0AAD" w:rsidP="007C0AAD">
      <w:pPr>
        <w:rPr>
          <w:bCs/>
        </w:rPr>
      </w:pPr>
      <w:r w:rsidRPr="008406CF">
        <w:rPr>
          <w:b/>
          <w:caps/>
        </w:rPr>
        <w:lastRenderedPageBreak/>
        <w:t xml:space="preserve">* </w:t>
      </w:r>
      <w:r w:rsidRPr="008406CF">
        <w:rPr>
          <w:bCs/>
        </w:rPr>
        <w:t xml:space="preserve">Tiekėjas, pildydamas lentelės langelius, turi nurodykite konkrečias siūlomos prekės charakteristikas. Nekopijuokite suformuluoto reikalavimo, neapsiribokite abstrakčiu patvirtinimu „atitinka“ („taip“, „bus“ „yra“ ir taip toliau) turite nurodyti konkrečias reikšmes. </w:t>
      </w:r>
    </w:p>
    <w:p w14:paraId="460781E3" w14:textId="77777777" w:rsidR="008406CF" w:rsidRPr="008406CF" w:rsidRDefault="008406CF" w:rsidP="007C0AAD">
      <w:pPr>
        <w:rPr>
          <w:bCs/>
        </w:rPr>
      </w:pPr>
    </w:p>
    <w:p w14:paraId="5D55D22B" w14:textId="62AB74EA" w:rsidR="007C0AAD" w:rsidRPr="008406CF" w:rsidRDefault="007C0AAD" w:rsidP="007C0AAD">
      <w:pPr>
        <w:rPr>
          <w:b/>
        </w:rPr>
      </w:pPr>
      <w:r w:rsidRPr="008406CF">
        <w:rPr>
          <w:b/>
        </w:rPr>
        <w:t xml:space="preserve">    Į pasiūlymo kainą turi būti įtrauktos visos išlaidos, susijusios su automobilio pristatymu nurodytu adresu, registracija,</w:t>
      </w:r>
      <w:r w:rsidR="00C70FFB" w:rsidRPr="008406CF">
        <w:rPr>
          <w:b/>
        </w:rPr>
        <w:t xml:space="preserve"> taršos mokesčiu</w:t>
      </w:r>
      <w:r w:rsidR="004C4C38" w:rsidRPr="008406CF">
        <w:rPr>
          <w:b/>
        </w:rPr>
        <w:t>,</w:t>
      </w:r>
      <w:r w:rsidRPr="008406CF">
        <w:rPr>
          <w:b/>
        </w:rPr>
        <w:t xml:space="preserve"> technine apžiūra, transporto priemonių valdytojų civilinės atsakomybės draudimu (</w:t>
      </w:r>
      <w:r w:rsidR="00C4020C" w:rsidRPr="008406CF">
        <w:rPr>
          <w:b/>
        </w:rPr>
        <w:t>12</w:t>
      </w:r>
      <w:r w:rsidRPr="008406CF">
        <w:rPr>
          <w:b/>
        </w:rPr>
        <w:t xml:space="preserve"> mėn.)</w:t>
      </w:r>
      <w:r w:rsidR="00C4020C" w:rsidRPr="008406CF">
        <w:rPr>
          <w:b/>
        </w:rPr>
        <w:t xml:space="preserve">, KASKO draudimu (12 mėn.) </w:t>
      </w:r>
      <w:r w:rsidRPr="008406CF">
        <w:rPr>
          <w:b/>
        </w:rPr>
        <w:t xml:space="preserve"> ir kitos išlaidos susijusios su tinkamu sutarties vykdymu.</w:t>
      </w:r>
    </w:p>
    <w:p w14:paraId="406CB1C9" w14:textId="77777777" w:rsidR="007C0AAD" w:rsidRPr="008406CF" w:rsidRDefault="007C0AAD" w:rsidP="007C0AAD">
      <w:pPr>
        <w:rPr>
          <w:b/>
        </w:rPr>
      </w:pPr>
    </w:p>
    <w:tbl>
      <w:tblPr>
        <w:tblW w:w="98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607"/>
        <w:gridCol w:w="1989"/>
        <w:gridCol w:w="704"/>
        <w:gridCol w:w="2667"/>
      </w:tblGrid>
      <w:tr w:rsidR="007C0AAD" w:rsidRPr="008406CF" w14:paraId="1ACF3B28" w14:textId="77777777" w:rsidTr="007F73E8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D30A8" w14:textId="77777777" w:rsidR="007C0AAD" w:rsidRPr="008406CF" w:rsidRDefault="007C0AAD" w:rsidP="007F73E8">
            <w:pPr>
              <w:rPr>
                <w:color w:val="808080"/>
                <w:vertAlign w:val="superscript"/>
              </w:rPr>
            </w:pPr>
            <w:r w:rsidRPr="008406CF">
              <w:rPr>
                <w:i/>
                <w:color w:val="808080"/>
                <w:vertAlign w:val="superscript"/>
              </w:rPr>
              <w:t>(Tiekėjo arba jo įgalioto asmens pareigų pavadinimas)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</w:tcPr>
          <w:p w14:paraId="3A705F32" w14:textId="77777777" w:rsidR="007C0AAD" w:rsidRPr="008406CF" w:rsidRDefault="007C0AAD" w:rsidP="007F73E8">
            <w:pPr>
              <w:rPr>
                <w:color w:val="808080"/>
                <w:vertAlign w:val="superscrip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00C38E" w14:textId="77777777" w:rsidR="007C0AAD" w:rsidRPr="008406CF" w:rsidRDefault="007C0AAD" w:rsidP="007F73E8">
            <w:pPr>
              <w:jc w:val="center"/>
              <w:rPr>
                <w:color w:val="808080"/>
                <w:vertAlign w:val="superscript"/>
              </w:rPr>
            </w:pPr>
            <w:r w:rsidRPr="008406CF">
              <w:rPr>
                <w:i/>
                <w:color w:val="808080"/>
                <w:vertAlign w:val="superscript"/>
              </w:rPr>
              <w:t>(Parašas)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14:paraId="2C5ACF84" w14:textId="77777777" w:rsidR="007C0AAD" w:rsidRPr="008406CF" w:rsidRDefault="007C0AAD" w:rsidP="007F73E8">
            <w:pPr>
              <w:rPr>
                <w:color w:val="808080"/>
                <w:vertAlign w:val="superscript"/>
              </w:rPr>
            </w:pPr>
          </w:p>
        </w:tc>
        <w:tc>
          <w:tcPr>
            <w:tcW w:w="26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2D7C5E2" w14:textId="77777777" w:rsidR="007C0AAD" w:rsidRPr="008406CF" w:rsidRDefault="007C0AAD" w:rsidP="007F73E8">
            <w:pPr>
              <w:jc w:val="center"/>
              <w:rPr>
                <w:color w:val="808080"/>
                <w:vertAlign w:val="superscript"/>
              </w:rPr>
            </w:pPr>
            <w:r w:rsidRPr="008406CF">
              <w:rPr>
                <w:i/>
                <w:color w:val="808080"/>
                <w:vertAlign w:val="superscript"/>
              </w:rPr>
              <w:t>(Vardas, pavardė)</w:t>
            </w:r>
          </w:p>
        </w:tc>
      </w:tr>
    </w:tbl>
    <w:p w14:paraId="1B1D2F05" w14:textId="77777777" w:rsidR="007C0AAD" w:rsidRPr="008406CF" w:rsidRDefault="007C0AAD" w:rsidP="007C0AAD"/>
    <w:p w14:paraId="3736B7D5" w14:textId="77777777" w:rsidR="007C0AAD" w:rsidRPr="008406CF" w:rsidRDefault="007C0AAD"/>
    <w:sectPr w:rsidR="007C0AAD" w:rsidRPr="008406CF" w:rsidSect="007C0AAD">
      <w:pgSz w:w="11906" w:h="16838"/>
      <w:pgMar w:top="170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876C5"/>
    <w:multiLevelType w:val="hybridMultilevel"/>
    <w:tmpl w:val="626EA39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441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AAD"/>
    <w:rsid w:val="00031F9A"/>
    <w:rsid w:val="00033F6D"/>
    <w:rsid w:val="00055695"/>
    <w:rsid w:val="0023348B"/>
    <w:rsid w:val="00363D4A"/>
    <w:rsid w:val="004C4C38"/>
    <w:rsid w:val="0057576B"/>
    <w:rsid w:val="005F7B45"/>
    <w:rsid w:val="006E5BFC"/>
    <w:rsid w:val="00710089"/>
    <w:rsid w:val="007C0AAD"/>
    <w:rsid w:val="007E01B4"/>
    <w:rsid w:val="00803711"/>
    <w:rsid w:val="00811BBA"/>
    <w:rsid w:val="008406CF"/>
    <w:rsid w:val="008846E7"/>
    <w:rsid w:val="008D150C"/>
    <w:rsid w:val="00912F23"/>
    <w:rsid w:val="00945734"/>
    <w:rsid w:val="00967ECD"/>
    <w:rsid w:val="00B0764D"/>
    <w:rsid w:val="00BD3600"/>
    <w:rsid w:val="00C4020C"/>
    <w:rsid w:val="00C70FFB"/>
    <w:rsid w:val="00CB2423"/>
    <w:rsid w:val="00CE5BE1"/>
    <w:rsid w:val="00CE7A28"/>
    <w:rsid w:val="00D50987"/>
    <w:rsid w:val="00D85EE6"/>
    <w:rsid w:val="00E205A8"/>
    <w:rsid w:val="00E31425"/>
    <w:rsid w:val="00E4668C"/>
    <w:rsid w:val="00E83C7C"/>
    <w:rsid w:val="00F7319F"/>
    <w:rsid w:val="00F96C9C"/>
    <w:rsid w:val="00FA4633"/>
    <w:rsid w:val="00FE51DD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F0658"/>
  <w15:chartTrackingRefBased/>
  <w15:docId w15:val="{335C2168-749F-417A-A9AC-76D7625E0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0AAD"/>
    <w:pPr>
      <w:spacing w:after="0" w:line="240" w:lineRule="auto"/>
      <w:ind w:left="714" w:hanging="357"/>
      <w:jc w:val="both"/>
    </w:pPr>
    <w:rPr>
      <w:rFonts w:ascii="Times New Roman" w:hAnsi="Times New Roman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C0A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C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C0A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C0A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C0A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C0A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C0A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C0A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C0A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C0A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C0A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C0A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C0AA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C0AA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C0AA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C0AA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C0AA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C0AA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C0A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C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C0AAD"/>
    <w:pPr>
      <w:numPr>
        <w:ilvl w:val="1"/>
      </w:numPr>
      <w:ind w:left="714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C0A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C0A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C0AAD"/>
    <w:rPr>
      <w:i/>
      <w:iCs/>
      <w:color w:val="404040" w:themeColor="text1" w:themeTint="BF"/>
    </w:rPr>
  </w:style>
  <w:style w:type="paragraph" w:styleId="Sraopastraipa">
    <w:name w:val="List Paragraph"/>
    <w:aliases w:val="List Paragraph Red,Buletai,Bullet EY,List Paragraph21,List Paragraph1,List Paragraph2,lp1,Bullet 1,Use Case List Paragraph,Numbering,ERP-List Paragraph,List Paragraph11,List Paragraph111,Paragraph,Table of contents numbered,VARNELES"/>
    <w:basedOn w:val="prastasis"/>
    <w:link w:val="SraopastraipaDiagrama"/>
    <w:uiPriority w:val="34"/>
    <w:qFormat/>
    <w:rsid w:val="007C0AA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C0AA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C0A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C0AA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C0AAD"/>
    <w:rPr>
      <w:b/>
      <w:bCs/>
      <w:smallCaps/>
      <w:color w:val="0F4761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,Buletai Diagrama,Bullet EY Diagrama,List Paragraph21 Diagrama,List Paragraph1 Diagrama,List Paragraph2 Diagrama,lp1 Diagrama,Bullet 1 Diagrama,Use Case List Paragraph Diagrama,Numbering Diagrama"/>
    <w:link w:val="Sraopastraipa"/>
    <w:uiPriority w:val="34"/>
    <w:qFormat/>
    <w:locked/>
    <w:rsid w:val="007C0AAD"/>
  </w:style>
  <w:style w:type="character" w:styleId="Hipersaitas">
    <w:name w:val="Hyperlink"/>
    <w:basedOn w:val="Numatytasispastraiposriftas"/>
    <w:uiPriority w:val="99"/>
    <w:unhideWhenUsed/>
    <w:rsid w:val="00CE5BE1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5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2127</Words>
  <Characters>1213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Tiekimas</dc:creator>
  <cp:keywords/>
  <dc:description/>
  <cp:lastModifiedBy>Svetlana Aleksandrova</cp:lastModifiedBy>
  <cp:revision>3</cp:revision>
  <dcterms:created xsi:type="dcterms:W3CDTF">2025-04-23T07:53:00Z</dcterms:created>
  <dcterms:modified xsi:type="dcterms:W3CDTF">2025-04-23T07:54:00Z</dcterms:modified>
</cp:coreProperties>
</file>