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6C70" w14:textId="63C3C494" w:rsidR="00946A2F" w:rsidRPr="002C65A4" w:rsidRDefault="00946A2F" w:rsidP="00946A2F">
      <w:pPr>
        <w:pStyle w:val="NoSpacing"/>
        <w:jc w:val="right"/>
      </w:pPr>
      <w:bookmarkStart w:id="0" w:name="_Hlk57099302"/>
      <w:bookmarkStart w:id="1" w:name="_Hlk57099265"/>
      <w:r w:rsidRPr="002C65A4">
        <w:t>Pirkimo</w:t>
      </w:r>
      <w:r w:rsidR="00C46EC2">
        <w:t xml:space="preserve"> </w:t>
      </w:r>
      <w:r w:rsidR="008B0776">
        <w:t>specialiųjų</w:t>
      </w:r>
      <w:r w:rsidRPr="002C65A4">
        <w:t xml:space="preserve"> sąlygų </w:t>
      </w:r>
    </w:p>
    <w:p w14:paraId="78E4F826" w14:textId="567DB108" w:rsidR="00946A2F" w:rsidRPr="002C65A4" w:rsidRDefault="001C4DDA" w:rsidP="00946A2F">
      <w:pPr>
        <w:pStyle w:val="NoSpacing"/>
        <w:jc w:val="right"/>
      </w:pPr>
      <w:r>
        <w:rPr>
          <w:lang w:val="en-US"/>
        </w:rPr>
        <w:t>5</w:t>
      </w:r>
      <w:r w:rsidR="00BE5950">
        <w:rPr>
          <w:lang w:val="en-US"/>
        </w:rPr>
        <w:t xml:space="preserve"> </w:t>
      </w:r>
      <w:r>
        <w:t>priedas</w:t>
      </w:r>
      <w:r w:rsidR="00BE5950">
        <w:t xml:space="preserve"> „Sutarties </w:t>
      </w:r>
      <w:proofErr w:type="gramStart"/>
      <w:r w:rsidR="00BE5950">
        <w:t>projektas“</w:t>
      </w:r>
      <w:proofErr w:type="gramEnd"/>
    </w:p>
    <w:p w14:paraId="7B91766A" w14:textId="77777777" w:rsidR="00C60313" w:rsidRPr="002C65A4" w:rsidRDefault="00C60313" w:rsidP="00C60313">
      <w:pPr>
        <w:widowControl w:val="0"/>
        <w:tabs>
          <w:tab w:val="center" w:pos="4153"/>
          <w:tab w:val="right" w:pos="8306"/>
        </w:tabs>
        <w:spacing w:after="20" w:line="240" w:lineRule="auto"/>
        <w:jc w:val="right"/>
        <w:rPr>
          <w:b/>
          <w:szCs w:val="24"/>
          <w:lang w:eastAsia="lt-LT"/>
        </w:rPr>
      </w:pPr>
    </w:p>
    <w:p w14:paraId="06EB5848" w14:textId="77777777" w:rsidR="00C60313" w:rsidRPr="002C65A4" w:rsidRDefault="00C60313" w:rsidP="00C60313">
      <w:pPr>
        <w:widowControl w:val="0"/>
        <w:tabs>
          <w:tab w:val="center" w:pos="4153"/>
          <w:tab w:val="right" w:pos="8306"/>
        </w:tabs>
        <w:spacing w:after="20" w:line="240" w:lineRule="auto"/>
        <w:jc w:val="right"/>
        <w:rPr>
          <w:b/>
          <w:szCs w:val="24"/>
          <w:lang w:eastAsia="lt-LT"/>
        </w:rPr>
      </w:pPr>
    </w:p>
    <w:p w14:paraId="0DA67E67" w14:textId="3FD06D01" w:rsidR="00C60313" w:rsidRPr="001C4DDA" w:rsidRDefault="00E0376F" w:rsidP="00DB7262">
      <w:pPr>
        <w:jc w:val="center"/>
        <w:rPr>
          <w:color w:val="FF0000"/>
          <w:lang w:eastAsia="ar-SA"/>
        </w:rPr>
      </w:pPr>
      <w:r w:rsidRPr="00A715A3">
        <w:rPr>
          <w:b/>
          <w:bCs/>
          <w:szCs w:val="24"/>
        </w:rPr>
        <w:t xml:space="preserve">KROVINIŲ PERVEŽIMO (PERKRAUSTYMO) PASLAUGŲ </w:t>
      </w:r>
      <w:r w:rsidR="00C60313" w:rsidRPr="00E0376F">
        <w:rPr>
          <w:b/>
          <w:color w:val="000000" w:themeColor="text1"/>
          <w:szCs w:val="24"/>
          <w:lang w:eastAsia="lt-LT"/>
        </w:rPr>
        <w:t>SUTARTIS</w:t>
      </w:r>
    </w:p>
    <w:p w14:paraId="466BE847" w14:textId="77777777" w:rsidR="00C60313" w:rsidRPr="002C65A4" w:rsidRDefault="00C60313" w:rsidP="00C60313">
      <w:pPr>
        <w:widowControl w:val="0"/>
        <w:tabs>
          <w:tab w:val="center" w:pos="4153"/>
          <w:tab w:val="right" w:pos="8306"/>
        </w:tabs>
        <w:spacing w:after="20" w:line="240" w:lineRule="auto"/>
        <w:jc w:val="center"/>
        <w:rPr>
          <w:szCs w:val="24"/>
          <w:lang w:eastAsia="lt-LT"/>
        </w:rPr>
      </w:pPr>
    </w:p>
    <w:p w14:paraId="34BABF7D" w14:textId="4B73C303" w:rsidR="00C60313" w:rsidRPr="002C65A4" w:rsidRDefault="00C60313" w:rsidP="74BC6C59">
      <w:pPr>
        <w:widowControl w:val="0"/>
        <w:tabs>
          <w:tab w:val="center" w:pos="4153"/>
          <w:tab w:val="right" w:pos="8306"/>
        </w:tabs>
        <w:spacing w:after="20" w:line="240" w:lineRule="auto"/>
        <w:jc w:val="center"/>
        <w:rPr>
          <w:lang w:eastAsia="lt-LT"/>
        </w:rPr>
      </w:pPr>
      <w:r w:rsidRPr="002C65A4">
        <w:rPr>
          <w:lang w:eastAsia="lt-LT"/>
        </w:rPr>
        <w:t>202</w:t>
      </w:r>
      <w:r w:rsidR="001C4DDA">
        <w:rPr>
          <w:lang w:eastAsia="lt-LT"/>
        </w:rPr>
        <w:t>5</w:t>
      </w:r>
      <w:r w:rsidRPr="002C65A4">
        <w:rPr>
          <w:lang w:eastAsia="lt-LT"/>
        </w:rPr>
        <w:t xml:space="preserve"> m.               d.  Nr. </w:t>
      </w:r>
    </w:p>
    <w:p w14:paraId="7B50F420" w14:textId="77777777" w:rsidR="00C60313" w:rsidRPr="002C65A4" w:rsidRDefault="00C60313" w:rsidP="00C60313">
      <w:pPr>
        <w:widowControl w:val="0"/>
        <w:tabs>
          <w:tab w:val="center" w:pos="4153"/>
          <w:tab w:val="right" w:pos="8306"/>
        </w:tabs>
        <w:spacing w:after="20" w:line="240" w:lineRule="auto"/>
        <w:jc w:val="center"/>
        <w:rPr>
          <w:szCs w:val="24"/>
          <w:lang w:eastAsia="lt-LT"/>
        </w:rPr>
      </w:pPr>
      <w:r w:rsidRPr="002C65A4">
        <w:rPr>
          <w:szCs w:val="24"/>
          <w:lang w:eastAsia="lt-LT"/>
        </w:rPr>
        <w:t>Vilnius</w:t>
      </w:r>
    </w:p>
    <w:p w14:paraId="6BB26808" w14:textId="77777777" w:rsidR="00C60313" w:rsidRPr="002C65A4" w:rsidRDefault="00C60313" w:rsidP="00C60313">
      <w:pPr>
        <w:tabs>
          <w:tab w:val="left" w:pos="1080"/>
        </w:tabs>
        <w:spacing w:after="0" w:line="240" w:lineRule="auto"/>
        <w:ind w:firstLine="540"/>
        <w:jc w:val="both"/>
        <w:rPr>
          <w:szCs w:val="24"/>
        </w:rPr>
      </w:pPr>
    </w:p>
    <w:p w14:paraId="364DF737" w14:textId="5DB7A5BF" w:rsidR="00C60313" w:rsidRPr="002C65A4" w:rsidRDefault="00C60313" w:rsidP="74BC6C59">
      <w:pPr>
        <w:spacing w:after="0" w:line="240" w:lineRule="auto"/>
        <w:ind w:firstLine="720"/>
        <w:jc w:val="both"/>
        <w:rPr>
          <w:i/>
          <w:iCs/>
        </w:rPr>
      </w:pPr>
      <w:r w:rsidRPr="002C65A4">
        <w:rPr>
          <w:b/>
          <w:bCs/>
        </w:rPr>
        <w:t>Lietuvos Respublikos energetikos ministerija</w:t>
      </w:r>
      <w:r w:rsidRPr="002C65A4">
        <w:t xml:space="preserve">, atstovaujama </w:t>
      </w:r>
      <w:r w:rsidR="00F779E5">
        <w:t>......................., veikiančio</w:t>
      </w:r>
      <w:r w:rsidR="00882C2F">
        <w:t xml:space="preserve"> pagal ..................</w:t>
      </w:r>
      <w:r w:rsidRPr="002C65A4">
        <w:t xml:space="preserve">, (toliau – </w:t>
      </w:r>
      <w:r w:rsidR="00423532" w:rsidRPr="002C65A4">
        <w:t>Paslaugų gavėjas</w:t>
      </w:r>
      <w:r w:rsidRPr="002C65A4">
        <w:t>) ir</w:t>
      </w:r>
      <w:r w:rsidRPr="002C65A4">
        <w:rPr>
          <w:i/>
          <w:iCs/>
        </w:rPr>
        <w:t xml:space="preserve"> </w:t>
      </w:r>
    </w:p>
    <w:p w14:paraId="6811B9A4" w14:textId="411D651F" w:rsidR="00C60313" w:rsidRPr="002C65A4" w:rsidRDefault="00C60313" w:rsidP="00C60313">
      <w:pPr>
        <w:spacing w:after="0" w:line="240" w:lineRule="auto"/>
        <w:ind w:firstLine="720"/>
        <w:jc w:val="both"/>
        <w:rPr>
          <w:szCs w:val="24"/>
        </w:rPr>
      </w:pPr>
      <w:bookmarkStart w:id="2" w:name="_Hlk495325199"/>
      <w:r w:rsidRPr="002C65A4">
        <w:rPr>
          <w:bCs/>
          <w:szCs w:val="24"/>
        </w:rPr>
        <w:t xml:space="preserve">............ </w:t>
      </w:r>
      <w:r w:rsidRPr="002C65A4">
        <w:rPr>
          <w:szCs w:val="24"/>
        </w:rPr>
        <w:t>atstovaujama</w:t>
      </w:r>
      <w:r w:rsidR="00620CBB">
        <w:rPr>
          <w:szCs w:val="24"/>
        </w:rPr>
        <w:t xml:space="preserve"> </w:t>
      </w:r>
      <w:r w:rsidRPr="002C65A4">
        <w:rPr>
          <w:szCs w:val="24"/>
        </w:rPr>
        <w:t>..............., veikiančio pagal įmonės įstatus (</w:t>
      </w:r>
      <w:bookmarkEnd w:id="2"/>
      <w:r w:rsidRPr="002C65A4">
        <w:rPr>
          <w:szCs w:val="24"/>
        </w:rPr>
        <w:t xml:space="preserve">toliau – Paslaugų teikėjas) (toliau kartu – Šalys, o atskirai – Šalis) sudarė šią </w:t>
      </w:r>
      <w:bookmarkStart w:id="3" w:name="_Hlk21683011"/>
      <w:r w:rsidRPr="002C65A4">
        <w:rPr>
          <w:szCs w:val="24"/>
        </w:rPr>
        <w:t>sutartį (toliau – Sutartis).</w:t>
      </w:r>
    </w:p>
    <w:bookmarkEnd w:id="3"/>
    <w:p w14:paraId="0B0BBF6B" w14:textId="77777777" w:rsidR="00C60313" w:rsidRPr="002C65A4" w:rsidRDefault="00C60313" w:rsidP="00C60313">
      <w:pPr>
        <w:spacing w:after="0" w:line="240" w:lineRule="auto"/>
        <w:ind w:firstLine="720"/>
        <w:jc w:val="both"/>
        <w:rPr>
          <w:szCs w:val="24"/>
        </w:rPr>
      </w:pPr>
    </w:p>
    <w:p w14:paraId="5CBB227E" w14:textId="4DB52047" w:rsidR="00C60313" w:rsidRPr="002C65A4" w:rsidRDefault="00060BBD" w:rsidP="00C60313">
      <w:pPr>
        <w:spacing w:after="0" w:line="240" w:lineRule="auto"/>
        <w:jc w:val="center"/>
        <w:rPr>
          <w:b/>
          <w:szCs w:val="24"/>
        </w:rPr>
      </w:pPr>
      <w:r>
        <w:rPr>
          <w:b/>
          <w:szCs w:val="24"/>
        </w:rPr>
        <w:t>1</w:t>
      </w:r>
      <w:r w:rsidR="00C60313" w:rsidRPr="002C65A4">
        <w:rPr>
          <w:b/>
          <w:szCs w:val="24"/>
        </w:rPr>
        <w:t>. SUTARTIES DALYKAS</w:t>
      </w:r>
    </w:p>
    <w:p w14:paraId="12272593" w14:textId="77777777" w:rsidR="00C60313" w:rsidRPr="002C65A4" w:rsidRDefault="00C60313" w:rsidP="00C60313">
      <w:pPr>
        <w:spacing w:after="0" w:line="240" w:lineRule="auto"/>
        <w:jc w:val="both"/>
        <w:rPr>
          <w:szCs w:val="24"/>
        </w:rPr>
      </w:pPr>
    </w:p>
    <w:p w14:paraId="02D93E2A" w14:textId="7C5548B2" w:rsidR="00C60313" w:rsidRPr="002C65A4" w:rsidRDefault="00C60313" w:rsidP="00471E4B">
      <w:pPr>
        <w:tabs>
          <w:tab w:val="left" w:leader="underscore" w:pos="4860"/>
        </w:tabs>
        <w:spacing w:after="0" w:line="240" w:lineRule="auto"/>
        <w:ind w:firstLine="720"/>
        <w:jc w:val="both"/>
        <w:rPr>
          <w:rFonts w:eastAsia="Times New Roman"/>
        </w:rPr>
      </w:pPr>
      <w:r w:rsidRPr="002C65A4">
        <w:t>1.1. Šia Sutartimi Paslaugų teikėjas įsipareigoja, vadovaudamasis Sutart</w:t>
      </w:r>
      <w:r w:rsidR="00497DF4" w:rsidRPr="002C65A4">
        <w:t>yje ir jos</w:t>
      </w:r>
      <w:r w:rsidRPr="002C65A4">
        <w:t xml:space="preserve"> </w:t>
      </w:r>
      <w:r w:rsidR="00514DD6" w:rsidRPr="002C65A4">
        <w:t>prieduose</w:t>
      </w:r>
      <w:r w:rsidRPr="002C65A4">
        <w:t xml:space="preserve"> nustatytomis sąlygomis ir tvarka, teikti </w:t>
      </w:r>
      <w:r w:rsidR="001C4DDA">
        <w:t>Krovinių pervežimo (perkraustymo)</w:t>
      </w:r>
      <w:r w:rsidR="00DB7262">
        <w:t xml:space="preserve"> paslaugas</w:t>
      </w:r>
      <w:r w:rsidR="00ED3D27" w:rsidRPr="002C65A4">
        <w:rPr>
          <w:b/>
          <w:bCs/>
        </w:rPr>
        <w:t xml:space="preserve"> </w:t>
      </w:r>
      <w:r w:rsidRPr="002C65A4">
        <w:t xml:space="preserve">(toliau – </w:t>
      </w:r>
      <w:r w:rsidR="00A46B55">
        <w:t>P</w:t>
      </w:r>
      <w:r w:rsidRPr="002C65A4">
        <w:t xml:space="preserve">aslaugos), o </w:t>
      </w:r>
      <w:r w:rsidR="00423532" w:rsidRPr="002C65A4">
        <w:t>Paslaugų gavėjas</w:t>
      </w:r>
      <w:r w:rsidRPr="002C65A4">
        <w:t xml:space="preserve"> įsipareigoja priimti tinkamai suteiktas </w:t>
      </w:r>
      <w:r w:rsidR="00A46B55">
        <w:t>P</w:t>
      </w:r>
      <w:r w:rsidRPr="002C65A4">
        <w:t>aslaugas ir už jas sumokėti Sutartyje nustatytomis sąlygomis ir tvarka.</w:t>
      </w:r>
    </w:p>
    <w:p w14:paraId="633288DA" w14:textId="09999236" w:rsidR="00C60313" w:rsidRPr="002C65A4" w:rsidRDefault="00C60313" w:rsidP="00471E4B">
      <w:pPr>
        <w:tabs>
          <w:tab w:val="num" w:pos="792"/>
        </w:tabs>
        <w:spacing w:after="0" w:line="240" w:lineRule="auto"/>
        <w:ind w:firstLine="720"/>
        <w:jc w:val="both"/>
        <w:rPr>
          <w:szCs w:val="24"/>
        </w:rPr>
      </w:pPr>
      <w:r w:rsidRPr="002C65A4">
        <w:rPr>
          <w:szCs w:val="24"/>
        </w:rPr>
        <w:t xml:space="preserve">1.2. Paslaugų turinys, apimtys ir kiti reikalavimai teikiamoms </w:t>
      </w:r>
      <w:r w:rsidR="00521EC5">
        <w:rPr>
          <w:szCs w:val="24"/>
        </w:rPr>
        <w:t>P</w:t>
      </w:r>
      <w:r w:rsidRPr="002C65A4">
        <w:rPr>
          <w:szCs w:val="24"/>
        </w:rPr>
        <w:t xml:space="preserve">aslaugoms nurodyti </w:t>
      </w:r>
      <w:r w:rsidR="008665D1" w:rsidRPr="002C65A4">
        <w:rPr>
          <w:szCs w:val="24"/>
        </w:rPr>
        <w:t xml:space="preserve">Sutarties </w:t>
      </w:r>
      <w:r w:rsidR="00150DC3" w:rsidRPr="002C65A4">
        <w:rPr>
          <w:szCs w:val="24"/>
        </w:rPr>
        <w:t>2</w:t>
      </w:r>
      <w:r w:rsidR="004817E9" w:rsidRPr="002C65A4">
        <w:rPr>
          <w:szCs w:val="24"/>
        </w:rPr>
        <w:t xml:space="preserve"> </w:t>
      </w:r>
      <w:r w:rsidRPr="002C65A4">
        <w:rPr>
          <w:szCs w:val="24"/>
        </w:rPr>
        <w:t>priede</w:t>
      </w:r>
      <w:r w:rsidR="008665D1" w:rsidRPr="002C65A4">
        <w:rPr>
          <w:szCs w:val="24"/>
        </w:rPr>
        <w:t xml:space="preserve"> – </w:t>
      </w:r>
      <w:r w:rsidR="00FA30ED" w:rsidRPr="006B49E5">
        <w:rPr>
          <w:szCs w:val="24"/>
        </w:rPr>
        <w:t>„</w:t>
      </w:r>
      <w:r w:rsidR="001C4DDA">
        <w:t>Krovinių pervežimo (perkraustymo) paslaugų pirkimo t</w:t>
      </w:r>
      <w:r w:rsidR="00765502">
        <w:rPr>
          <w:szCs w:val="24"/>
        </w:rPr>
        <w:t>echninė specifikacija</w:t>
      </w:r>
      <w:r w:rsidR="00FA30ED" w:rsidRPr="006B49E5">
        <w:rPr>
          <w:szCs w:val="24"/>
        </w:rPr>
        <w:t>“</w:t>
      </w:r>
      <w:r w:rsidR="00FA30ED" w:rsidRPr="002C65A4">
        <w:rPr>
          <w:szCs w:val="24"/>
        </w:rPr>
        <w:t xml:space="preserve"> (toliau – Sutarties </w:t>
      </w:r>
      <w:r w:rsidR="009A337C">
        <w:rPr>
          <w:szCs w:val="24"/>
        </w:rPr>
        <w:t>2 priedas)</w:t>
      </w:r>
      <w:r w:rsidRPr="002C65A4">
        <w:rPr>
          <w:szCs w:val="24"/>
        </w:rPr>
        <w:t>.</w:t>
      </w:r>
    </w:p>
    <w:p w14:paraId="24B90ADC" w14:textId="77777777" w:rsidR="00C60313" w:rsidRPr="002C65A4" w:rsidRDefault="00C60313" w:rsidP="00C60313">
      <w:pPr>
        <w:tabs>
          <w:tab w:val="num" w:pos="792"/>
        </w:tabs>
        <w:spacing w:after="0" w:line="240" w:lineRule="auto"/>
        <w:ind w:firstLine="567"/>
        <w:jc w:val="both"/>
        <w:rPr>
          <w:szCs w:val="24"/>
        </w:rPr>
      </w:pPr>
    </w:p>
    <w:p w14:paraId="35E6C7C9" w14:textId="660C8369" w:rsidR="00623676" w:rsidRDefault="00060BBD" w:rsidP="00C60313">
      <w:pPr>
        <w:spacing w:after="0" w:line="240" w:lineRule="auto"/>
        <w:jc w:val="center"/>
        <w:rPr>
          <w:b/>
          <w:szCs w:val="24"/>
        </w:rPr>
      </w:pPr>
      <w:r>
        <w:rPr>
          <w:b/>
          <w:szCs w:val="24"/>
        </w:rPr>
        <w:t>2</w:t>
      </w:r>
      <w:r w:rsidR="00C60313" w:rsidRPr="002C65A4">
        <w:rPr>
          <w:b/>
          <w:szCs w:val="24"/>
        </w:rPr>
        <w:t xml:space="preserve">. </w:t>
      </w:r>
      <w:r w:rsidR="00623676">
        <w:rPr>
          <w:b/>
          <w:szCs w:val="24"/>
        </w:rPr>
        <w:t>SUTARTIES ŠALIŲ TEISĖS IR PAREIGOS</w:t>
      </w:r>
    </w:p>
    <w:p w14:paraId="5308E6F6" w14:textId="77777777" w:rsidR="00623676" w:rsidRPr="00A022DA" w:rsidRDefault="00623676" w:rsidP="00A022DA">
      <w:pPr>
        <w:spacing w:after="0" w:line="240" w:lineRule="auto"/>
        <w:jc w:val="center"/>
        <w:rPr>
          <w:b/>
          <w:szCs w:val="24"/>
        </w:rPr>
      </w:pPr>
    </w:p>
    <w:p w14:paraId="6988A4E4" w14:textId="77777777"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 xml:space="preserve">2.1 </w:t>
      </w:r>
      <w:r w:rsidRPr="00846DCC">
        <w:rPr>
          <w:b/>
          <w:bCs/>
          <w:szCs w:val="24"/>
        </w:rPr>
        <w:t>Paslaugų teikėjas įsipareigoja</w:t>
      </w:r>
      <w:r w:rsidRPr="00A022DA">
        <w:rPr>
          <w:color w:val="000000"/>
          <w:szCs w:val="24"/>
        </w:rPr>
        <w:t xml:space="preserve">: </w:t>
      </w:r>
    </w:p>
    <w:p w14:paraId="3A2AB810" w14:textId="1F13E1A7" w:rsidR="00A022DA" w:rsidRPr="00CC16BD" w:rsidRDefault="00A022DA" w:rsidP="00FB3050">
      <w:pPr>
        <w:autoSpaceDE w:val="0"/>
        <w:autoSpaceDN w:val="0"/>
        <w:adjustRightInd w:val="0"/>
        <w:spacing w:after="0" w:line="240" w:lineRule="auto"/>
        <w:ind w:firstLine="709"/>
        <w:jc w:val="both"/>
        <w:rPr>
          <w:color w:val="000000"/>
        </w:rPr>
      </w:pPr>
      <w:r w:rsidRPr="00A022DA">
        <w:rPr>
          <w:color w:val="000000"/>
          <w:szCs w:val="24"/>
        </w:rPr>
        <w:t xml:space="preserve">2.1.1. </w:t>
      </w:r>
      <w:r w:rsidR="00650D35" w:rsidRPr="00AE2AF4">
        <w:rPr>
          <w:color w:val="000000"/>
        </w:rPr>
        <w:t xml:space="preserve">šioje Sutartyje nustatytomis sąlygomis ir terminais, laikydamasis Techninės specifikacijos (Sutarties </w:t>
      </w:r>
      <w:r w:rsidR="00650D35">
        <w:rPr>
          <w:color w:val="000000"/>
        </w:rPr>
        <w:t>2</w:t>
      </w:r>
      <w:r w:rsidR="00650D35" w:rsidRPr="00AE2AF4">
        <w:rPr>
          <w:color w:val="000000"/>
        </w:rPr>
        <w:t xml:space="preserve"> priedas) reikalavimų ir </w:t>
      </w:r>
      <w:r w:rsidR="00547719">
        <w:rPr>
          <w:color w:val="000000"/>
        </w:rPr>
        <w:t>Paslaugų gavėjo</w:t>
      </w:r>
      <w:r w:rsidR="00650D35" w:rsidRPr="00AE2AF4">
        <w:rPr>
          <w:color w:val="000000"/>
        </w:rPr>
        <w:t xml:space="preserve"> raštiškų nurodymų, teikti Sutarties 1.1 punkte nurodytas </w:t>
      </w:r>
      <w:r w:rsidR="00521EC5">
        <w:rPr>
          <w:color w:val="000000"/>
        </w:rPr>
        <w:t>P</w:t>
      </w:r>
      <w:r w:rsidR="00650D35" w:rsidRPr="00AE2AF4">
        <w:rPr>
          <w:color w:val="000000"/>
        </w:rPr>
        <w:t>aslaugas</w:t>
      </w:r>
      <w:r w:rsidR="00FB3050">
        <w:rPr>
          <w:color w:val="000000"/>
        </w:rPr>
        <w:t xml:space="preserve">; </w:t>
      </w:r>
      <w:r w:rsidR="00FB3050" w:rsidRPr="00FB3050">
        <w:rPr>
          <w:color w:val="000000"/>
        </w:rPr>
        <w:t xml:space="preserve">šios nuostatos nevykdymas ar netinkamas vykdymas laikomas esminiu sutarties pažeidimu; </w:t>
      </w:r>
    </w:p>
    <w:p w14:paraId="13E4139C" w14:textId="77777777"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2.1.2. Paslaugas teikti vadovaudamasis geriausiai visuotinai pripažintais tokių paslaugų teikimo profesiniais, techniniais standartais ir praktika, panaudodamas visus reikiamus įgūdžius ir žinias;</w:t>
      </w:r>
    </w:p>
    <w:p w14:paraId="5F8DA677" w14:textId="26FDA32D" w:rsidR="00C07BDA" w:rsidRPr="0044234C" w:rsidRDefault="00A022DA" w:rsidP="00A022DA">
      <w:pPr>
        <w:autoSpaceDE w:val="0"/>
        <w:autoSpaceDN w:val="0"/>
        <w:adjustRightInd w:val="0"/>
        <w:spacing w:after="0" w:line="240" w:lineRule="auto"/>
        <w:ind w:firstLine="709"/>
        <w:jc w:val="both"/>
        <w:rPr>
          <w:rFonts w:eastAsia="Times New Roman"/>
          <w:szCs w:val="24"/>
          <w:lang w:eastAsia="lt-LT"/>
        </w:rPr>
      </w:pPr>
      <w:r w:rsidRPr="00A022DA">
        <w:rPr>
          <w:color w:val="000000"/>
          <w:szCs w:val="24"/>
        </w:rPr>
        <w:t xml:space="preserve">2.1.3. </w:t>
      </w:r>
      <w:r w:rsidR="00C07BDA" w:rsidRPr="0044234C">
        <w:rPr>
          <w:rFonts w:eastAsia="Times New Roman"/>
          <w:szCs w:val="24"/>
          <w:lang w:eastAsia="lt-LT"/>
        </w:rPr>
        <w:t xml:space="preserve">laikytis Sutarties </w:t>
      </w:r>
      <w:r w:rsidR="00A75A3C">
        <w:rPr>
          <w:color w:val="000000"/>
        </w:rPr>
        <w:t>7 skyriuje</w:t>
      </w:r>
      <w:r w:rsidR="00CC16BD" w:rsidRPr="0044234C">
        <w:rPr>
          <w:rFonts w:eastAsia="Times New Roman"/>
          <w:szCs w:val="24"/>
          <w:lang w:eastAsia="lt-LT"/>
        </w:rPr>
        <w:t xml:space="preserve"> </w:t>
      </w:r>
      <w:r w:rsidR="00C07BDA" w:rsidRPr="0044234C">
        <w:rPr>
          <w:rFonts w:eastAsia="Times New Roman"/>
          <w:szCs w:val="24"/>
          <w:lang w:eastAsia="lt-LT"/>
        </w:rPr>
        <w:t xml:space="preserve">nustatytų aplinkos apsaugos reikalavimų </w:t>
      </w:r>
      <w:r w:rsidR="00D27FDD" w:rsidRPr="0044234C">
        <w:rPr>
          <w:rFonts w:eastAsia="Times New Roman"/>
          <w:szCs w:val="24"/>
          <w:lang w:eastAsia="lt-LT"/>
        </w:rPr>
        <w:t>vis</w:t>
      </w:r>
      <w:r w:rsidR="00D27FDD">
        <w:rPr>
          <w:rFonts w:eastAsia="Times New Roman"/>
          <w:szCs w:val="24"/>
          <w:lang w:eastAsia="lt-LT"/>
        </w:rPr>
        <w:t>ą</w:t>
      </w:r>
      <w:r w:rsidR="00D27FDD" w:rsidRPr="0044234C">
        <w:rPr>
          <w:rFonts w:eastAsia="Times New Roman"/>
          <w:szCs w:val="24"/>
          <w:lang w:eastAsia="lt-LT"/>
        </w:rPr>
        <w:t xml:space="preserve"> </w:t>
      </w:r>
      <w:r w:rsidR="00C07BDA" w:rsidRPr="0044234C">
        <w:rPr>
          <w:rFonts w:eastAsia="Times New Roman"/>
          <w:szCs w:val="24"/>
          <w:lang w:eastAsia="lt-LT"/>
        </w:rPr>
        <w:t>sutarties laikotarpį</w:t>
      </w:r>
      <w:r w:rsidR="0044234C" w:rsidRPr="0044234C">
        <w:rPr>
          <w:rFonts w:eastAsia="Times New Roman"/>
          <w:szCs w:val="24"/>
          <w:lang w:eastAsia="lt-LT"/>
        </w:rPr>
        <w:t>. Aplinkos apsaugos reikalavimų nesilaikymas yra Esminis sutarties pažeidimas.</w:t>
      </w:r>
    </w:p>
    <w:p w14:paraId="2FD0FA53" w14:textId="6F235600" w:rsidR="00A022DA" w:rsidRDefault="0044234C" w:rsidP="00A022DA">
      <w:pPr>
        <w:autoSpaceDE w:val="0"/>
        <w:autoSpaceDN w:val="0"/>
        <w:adjustRightInd w:val="0"/>
        <w:spacing w:after="0" w:line="240" w:lineRule="auto"/>
        <w:ind w:firstLine="709"/>
        <w:jc w:val="both"/>
        <w:rPr>
          <w:color w:val="000000"/>
          <w:szCs w:val="24"/>
        </w:rPr>
      </w:pPr>
      <w:r>
        <w:rPr>
          <w:rFonts w:eastAsia="Times New Roman"/>
          <w:szCs w:val="24"/>
          <w:lang w:val="en-US" w:eastAsia="lt-LT"/>
        </w:rPr>
        <w:t>2.1.</w:t>
      </w:r>
      <w:r w:rsidR="00417139">
        <w:rPr>
          <w:rFonts w:eastAsia="Times New Roman"/>
          <w:szCs w:val="24"/>
          <w:lang w:val="en-US" w:eastAsia="lt-LT"/>
        </w:rPr>
        <w:t>4</w:t>
      </w:r>
      <w:r>
        <w:rPr>
          <w:rFonts w:eastAsia="Times New Roman"/>
          <w:szCs w:val="24"/>
          <w:lang w:val="en-US" w:eastAsia="lt-LT"/>
        </w:rPr>
        <w:t xml:space="preserve">. </w:t>
      </w:r>
      <w:r w:rsidR="003E2F73" w:rsidRPr="002C65A4">
        <w:rPr>
          <w:rFonts w:eastAsia="Times New Roman"/>
          <w:szCs w:val="24"/>
          <w:lang w:eastAsia="lt-LT"/>
        </w:rPr>
        <w:t>vykdyti teisėtus ir pagrįstus Paslaugų gavėjo nurodymus. Jei Paslaugų teikėjas mano, kad Paslaugų gavėjo nurodymai viršija Sutarties reikalavimus, privalo apie tai nedelsdamas, bet ne vėliau nei per 2 (dvi) darbo dienas, raštu informuoti atitinkamai Paslaugų gavėją, nurodydamas teisinį pagrindą ir motyvu</w:t>
      </w:r>
      <w:r w:rsidR="00A022DA" w:rsidRPr="00A022DA">
        <w:rPr>
          <w:color w:val="000000"/>
          <w:szCs w:val="24"/>
        </w:rPr>
        <w:t>s;</w:t>
      </w:r>
    </w:p>
    <w:p w14:paraId="7DDA2166" w14:textId="61ACE8DA" w:rsidR="00A022DA" w:rsidRPr="00A022DA" w:rsidRDefault="003B2BC2" w:rsidP="00A022DA">
      <w:pPr>
        <w:autoSpaceDE w:val="0"/>
        <w:autoSpaceDN w:val="0"/>
        <w:adjustRightInd w:val="0"/>
        <w:spacing w:after="0" w:line="240" w:lineRule="auto"/>
        <w:ind w:firstLine="709"/>
        <w:jc w:val="both"/>
        <w:rPr>
          <w:color w:val="000000"/>
          <w:szCs w:val="24"/>
        </w:rPr>
      </w:pPr>
      <w:r>
        <w:rPr>
          <w:color w:val="000000"/>
          <w:szCs w:val="24"/>
          <w:lang w:val="en-US"/>
        </w:rPr>
        <w:t>2.1.</w:t>
      </w:r>
      <w:r w:rsidR="003052E4">
        <w:rPr>
          <w:color w:val="000000"/>
          <w:szCs w:val="24"/>
          <w:lang w:val="en-US"/>
        </w:rPr>
        <w:t>5</w:t>
      </w:r>
      <w:r>
        <w:rPr>
          <w:color w:val="000000"/>
          <w:szCs w:val="24"/>
          <w:lang w:val="en-US"/>
        </w:rPr>
        <w:t>.</w:t>
      </w:r>
      <w:r w:rsidR="003F58B9">
        <w:rPr>
          <w:color w:val="000000"/>
          <w:szCs w:val="24"/>
          <w:lang w:val="en-US"/>
        </w:rPr>
        <w:t xml:space="preserve"> </w:t>
      </w:r>
      <w:r w:rsidR="00A022DA" w:rsidRPr="00A022DA">
        <w:rPr>
          <w:color w:val="000000"/>
          <w:szCs w:val="24"/>
        </w:rPr>
        <w:t xml:space="preserve">nedelsiant raštu bendraisiais </w:t>
      </w:r>
      <w:r w:rsidR="006C6B06">
        <w:rPr>
          <w:color w:val="000000"/>
          <w:szCs w:val="24"/>
        </w:rPr>
        <w:t>Paslaugų gavėjo</w:t>
      </w:r>
      <w:r w:rsidR="00A022DA" w:rsidRPr="00A022DA">
        <w:rPr>
          <w:color w:val="000000"/>
          <w:szCs w:val="24"/>
        </w:rPr>
        <w:t xml:space="preserve"> kontaktais, </w:t>
      </w:r>
      <w:r w:rsidR="00A022DA" w:rsidRPr="009E0FED">
        <w:rPr>
          <w:color w:val="000000"/>
          <w:szCs w:val="24"/>
        </w:rPr>
        <w:t xml:space="preserve">nurodytais Sutarties </w:t>
      </w:r>
      <w:r w:rsidR="00A022DA" w:rsidRPr="00867CE9">
        <w:rPr>
          <w:color w:val="000000"/>
          <w:szCs w:val="24"/>
        </w:rPr>
        <w:t>1</w:t>
      </w:r>
      <w:r w:rsidR="00867CE9" w:rsidRPr="00867CE9">
        <w:rPr>
          <w:color w:val="000000"/>
          <w:szCs w:val="24"/>
        </w:rPr>
        <w:t>1</w:t>
      </w:r>
      <w:r w:rsidR="00A022DA" w:rsidRPr="00867CE9">
        <w:rPr>
          <w:color w:val="000000"/>
          <w:szCs w:val="24"/>
        </w:rPr>
        <w:t xml:space="preserve"> skyriuje, informuoti apie bet kurias aplinkybes, kurios trukdo ar gali sutrukdyti Paslaugų teikėj</w:t>
      </w:r>
      <w:r w:rsidR="00A022DA" w:rsidRPr="006B49E5">
        <w:rPr>
          <w:color w:val="000000"/>
          <w:szCs w:val="24"/>
        </w:rPr>
        <w:t xml:space="preserve">ui teikti Paslaugas nustatytais terminais, įskaitant ir atvejus, kai </w:t>
      </w:r>
      <w:r w:rsidR="002E5CA3" w:rsidRPr="006B49E5">
        <w:rPr>
          <w:color w:val="000000"/>
          <w:szCs w:val="24"/>
        </w:rPr>
        <w:t>Paslaugų gavėjo</w:t>
      </w:r>
      <w:r w:rsidR="00A022DA" w:rsidRPr="006B49E5">
        <w:rPr>
          <w:color w:val="000000"/>
          <w:szCs w:val="24"/>
        </w:rPr>
        <w:t xml:space="preserve"> atsakingi darbuotojai nepateikia šios Sutarties vykdymui reikalingos informacijos. Jei Paslaugų teikėjas laiku neinformuoja</w:t>
      </w:r>
      <w:r w:rsidR="00A022DA" w:rsidRPr="00A022DA">
        <w:rPr>
          <w:color w:val="000000"/>
          <w:szCs w:val="24"/>
        </w:rPr>
        <w:t xml:space="preserve"> </w:t>
      </w:r>
      <w:r w:rsidR="002E5CA3">
        <w:rPr>
          <w:color w:val="000000"/>
          <w:szCs w:val="24"/>
        </w:rPr>
        <w:t>Paslaugų gavėjo</w:t>
      </w:r>
      <w:r w:rsidR="00A022DA" w:rsidRPr="00A022DA">
        <w:rPr>
          <w:color w:val="000000"/>
          <w:szCs w:val="24"/>
        </w:rPr>
        <w:t xml:space="preserve"> apie aplinkybes, dėl kurių negali būti teikiamos Paslaugos ir dėl šių aplinkybių praleidžia Sutarties įvykdymo terminus, laikoma, kad terminai praleisti dėl Paslaugų teikėjo kaltės;</w:t>
      </w:r>
    </w:p>
    <w:p w14:paraId="6CF80DE0" w14:textId="0C532F3D" w:rsidR="002831D6" w:rsidRPr="00A022DA" w:rsidRDefault="00A022DA" w:rsidP="002831D6">
      <w:pPr>
        <w:autoSpaceDE w:val="0"/>
        <w:autoSpaceDN w:val="0"/>
        <w:adjustRightInd w:val="0"/>
        <w:spacing w:after="0" w:line="240" w:lineRule="auto"/>
        <w:ind w:firstLine="709"/>
        <w:jc w:val="both"/>
        <w:rPr>
          <w:color w:val="000000"/>
          <w:szCs w:val="24"/>
        </w:rPr>
      </w:pPr>
      <w:r w:rsidRPr="00A022DA">
        <w:rPr>
          <w:color w:val="000000"/>
          <w:szCs w:val="24"/>
        </w:rPr>
        <w:t>2.1.</w:t>
      </w:r>
      <w:r w:rsidR="007F369C">
        <w:rPr>
          <w:color w:val="000000"/>
          <w:szCs w:val="24"/>
        </w:rPr>
        <w:t>6</w:t>
      </w:r>
      <w:r w:rsidRPr="00A022DA">
        <w:rPr>
          <w:color w:val="000000"/>
          <w:szCs w:val="24"/>
        </w:rPr>
        <w:t xml:space="preserve">. </w:t>
      </w:r>
      <w:r w:rsidR="002E5CA3">
        <w:rPr>
          <w:color w:val="000000"/>
          <w:szCs w:val="24"/>
        </w:rPr>
        <w:t>Paslaugų teikėjo</w:t>
      </w:r>
      <w:r w:rsidRPr="00A022DA">
        <w:rPr>
          <w:color w:val="000000"/>
          <w:szCs w:val="24"/>
        </w:rPr>
        <w:t xml:space="preserve"> reikalavimu, savo sąskaita ir per Sutartyje ir (ar) </w:t>
      </w:r>
      <w:r w:rsidR="003F2EDD">
        <w:rPr>
          <w:color w:val="000000"/>
          <w:szCs w:val="24"/>
        </w:rPr>
        <w:t>Paslaugų gavėjo</w:t>
      </w:r>
      <w:r w:rsidRPr="00A022DA">
        <w:rPr>
          <w:color w:val="000000"/>
          <w:szCs w:val="24"/>
        </w:rPr>
        <w:t xml:space="preserve"> nurodytą terminą ištaisyti visus nurodytus trūkumus, susijusius su Paslaugų teikimu; </w:t>
      </w:r>
    </w:p>
    <w:p w14:paraId="03413901" w14:textId="5B0DD4A8" w:rsidR="002831D6"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2.1.</w:t>
      </w:r>
      <w:r w:rsidR="007F369C">
        <w:rPr>
          <w:color w:val="000000"/>
          <w:szCs w:val="24"/>
        </w:rPr>
        <w:t>7</w:t>
      </w:r>
      <w:r w:rsidRPr="00A022DA">
        <w:rPr>
          <w:color w:val="000000"/>
          <w:szCs w:val="24"/>
        </w:rPr>
        <w:t xml:space="preserve">. </w:t>
      </w:r>
      <w:r w:rsidR="002831D6" w:rsidRPr="002C65A4">
        <w:rPr>
          <w:rFonts w:eastAsia="Times New Roman"/>
          <w:lang w:eastAsia="lt-LT"/>
        </w:rPr>
        <w:t xml:space="preserve">nenaudoti Paslaugų gavėjo prekių ženklų, logotipo ar pavadinimo jokioje reklamoje, leidiniuose ar kitur be išankstinio raštiško Paslaugų gavėjo sutikimo, išskyrus leidžiamą atskleisti </w:t>
      </w:r>
      <w:r w:rsidR="00521EC5">
        <w:rPr>
          <w:rFonts w:eastAsia="Times New Roman"/>
          <w:lang w:eastAsia="lt-LT"/>
        </w:rPr>
        <w:t>P</w:t>
      </w:r>
      <w:r w:rsidR="002831D6" w:rsidRPr="002C65A4">
        <w:rPr>
          <w:rFonts w:eastAsia="Times New Roman"/>
          <w:lang w:eastAsia="lt-LT"/>
        </w:rPr>
        <w:t>aslaugų teikimo Paslaugų gavėjui faktą</w:t>
      </w:r>
      <w:r w:rsidR="002831D6">
        <w:rPr>
          <w:rFonts w:eastAsia="Times New Roman"/>
          <w:lang w:eastAsia="lt-LT"/>
        </w:rPr>
        <w:t>;</w:t>
      </w:r>
    </w:p>
    <w:p w14:paraId="30AA2FFF" w14:textId="51499516" w:rsidR="003F58B9" w:rsidRPr="00A022DA" w:rsidRDefault="00C0596A" w:rsidP="003F58B9">
      <w:pPr>
        <w:shd w:val="clear" w:color="auto" w:fill="FFFFFF"/>
        <w:tabs>
          <w:tab w:val="left" w:pos="1560"/>
        </w:tabs>
        <w:spacing w:after="0" w:line="240" w:lineRule="auto"/>
        <w:ind w:firstLine="709"/>
        <w:jc w:val="both"/>
        <w:rPr>
          <w:rFonts w:asciiTheme="majorBidi" w:hAnsiTheme="majorBidi" w:cstheme="majorBidi"/>
          <w:bCs/>
          <w:szCs w:val="24"/>
        </w:rPr>
      </w:pPr>
      <w:r>
        <w:rPr>
          <w:color w:val="000000"/>
          <w:szCs w:val="24"/>
        </w:rPr>
        <w:lastRenderedPageBreak/>
        <w:t>2.1.</w:t>
      </w:r>
      <w:r w:rsidR="007F369C">
        <w:rPr>
          <w:color w:val="000000"/>
          <w:szCs w:val="24"/>
        </w:rPr>
        <w:t>8</w:t>
      </w:r>
      <w:r w:rsidR="004264C0">
        <w:rPr>
          <w:color w:val="000000"/>
          <w:szCs w:val="24"/>
        </w:rPr>
        <w:t>.</w:t>
      </w:r>
      <w:r w:rsidR="003F58B9" w:rsidRPr="003F58B9">
        <w:rPr>
          <w:rFonts w:asciiTheme="majorBidi" w:hAnsiTheme="majorBidi" w:cstheme="majorBidi"/>
          <w:bCs/>
          <w:szCs w:val="24"/>
        </w:rPr>
        <w:t xml:space="preserve"> </w:t>
      </w:r>
      <w:r w:rsidR="003F58B9" w:rsidRPr="00A022DA">
        <w:rPr>
          <w:rFonts w:asciiTheme="majorBidi" w:hAnsiTheme="majorBidi" w:cstheme="majorBidi"/>
          <w:bCs/>
          <w:szCs w:val="24"/>
        </w:rPr>
        <w:t xml:space="preserve">paskirti už Sutarties vykdymą atsakingą asmenį ir per 1 darbo dieną nuo jo pasikeitimo elektroniniu paštu </w:t>
      </w:r>
      <w:r w:rsidR="003F58B9" w:rsidRPr="009E0FED">
        <w:rPr>
          <w:rFonts w:asciiTheme="majorBidi" w:hAnsiTheme="majorBidi" w:cstheme="majorBidi"/>
          <w:bCs/>
          <w:szCs w:val="24"/>
        </w:rPr>
        <w:t xml:space="preserve">informuoti </w:t>
      </w:r>
      <w:r w:rsidR="003F58B9" w:rsidRPr="000E3FA4">
        <w:rPr>
          <w:rFonts w:asciiTheme="majorBidi" w:hAnsiTheme="majorBidi" w:cstheme="majorBidi"/>
          <w:bCs/>
          <w:szCs w:val="24"/>
        </w:rPr>
        <w:t xml:space="preserve">Sutarties </w:t>
      </w:r>
      <w:r w:rsidR="003F58B9" w:rsidRPr="000E3FA4">
        <w:rPr>
          <w:rFonts w:asciiTheme="majorBidi" w:hAnsiTheme="majorBidi" w:cstheme="majorBidi"/>
          <w:bCs/>
          <w:szCs w:val="24"/>
          <w:lang w:val="en-US"/>
        </w:rPr>
        <w:t>1</w:t>
      </w:r>
      <w:r w:rsidR="000E3FA4" w:rsidRPr="000E3FA4">
        <w:rPr>
          <w:rFonts w:asciiTheme="majorBidi" w:hAnsiTheme="majorBidi" w:cstheme="majorBidi"/>
          <w:bCs/>
          <w:szCs w:val="24"/>
          <w:lang w:val="en-US"/>
        </w:rPr>
        <w:t>0</w:t>
      </w:r>
      <w:r w:rsidR="003F58B9" w:rsidRPr="000E3FA4">
        <w:rPr>
          <w:rFonts w:asciiTheme="majorBidi" w:hAnsiTheme="majorBidi" w:cstheme="majorBidi"/>
          <w:bCs/>
          <w:szCs w:val="24"/>
          <w:lang w:val="en-US"/>
        </w:rPr>
        <w:t>.5</w:t>
      </w:r>
      <w:r w:rsidR="003F58B9" w:rsidRPr="000E3FA4">
        <w:rPr>
          <w:rFonts w:asciiTheme="majorBidi" w:hAnsiTheme="majorBidi" w:cstheme="majorBidi"/>
          <w:bCs/>
          <w:szCs w:val="24"/>
        </w:rPr>
        <w:t xml:space="preserve"> punkte</w:t>
      </w:r>
      <w:r w:rsidR="003F58B9" w:rsidRPr="006B49E5">
        <w:rPr>
          <w:rFonts w:asciiTheme="majorBidi" w:hAnsiTheme="majorBidi" w:cstheme="majorBidi"/>
          <w:bCs/>
          <w:szCs w:val="24"/>
        </w:rPr>
        <w:t xml:space="preserve"> nurodytą Paslaugų</w:t>
      </w:r>
      <w:r w:rsidR="003F58B9">
        <w:rPr>
          <w:rFonts w:asciiTheme="majorBidi" w:hAnsiTheme="majorBidi" w:cstheme="majorBidi"/>
          <w:bCs/>
          <w:szCs w:val="24"/>
        </w:rPr>
        <w:t xml:space="preserve"> gavėjo</w:t>
      </w:r>
      <w:r w:rsidR="003F58B9" w:rsidRPr="00A022DA">
        <w:rPr>
          <w:rFonts w:asciiTheme="majorBidi" w:hAnsiTheme="majorBidi" w:cstheme="majorBidi"/>
          <w:bCs/>
          <w:szCs w:val="24"/>
        </w:rPr>
        <w:t xml:space="preserve"> už Sutarties vykdymą atsakingą asmenį;</w:t>
      </w:r>
    </w:p>
    <w:p w14:paraId="22BCCDBD" w14:textId="30B8D94F" w:rsidR="00A022DA" w:rsidRPr="00A022DA" w:rsidRDefault="00846DCC" w:rsidP="00A022DA">
      <w:pPr>
        <w:autoSpaceDE w:val="0"/>
        <w:autoSpaceDN w:val="0"/>
        <w:adjustRightInd w:val="0"/>
        <w:spacing w:after="0" w:line="240" w:lineRule="auto"/>
        <w:ind w:firstLine="709"/>
        <w:jc w:val="both"/>
        <w:rPr>
          <w:color w:val="000000"/>
          <w:szCs w:val="24"/>
        </w:rPr>
      </w:pPr>
      <w:r>
        <w:rPr>
          <w:rFonts w:eastAsia="Times New Roman"/>
          <w:szCs w:val="24"/>
          <w:lang w:eastAsia="lt-LT"/>
        </w:rPr>
        <w:t>2.1.</w:t>
      </w:r>
      <w:r w:rsidR="004264C0">
        <w:rPr>
          <w:rFonts w:eastAsia="Times New Roman"/>
          <w:szCs w:val="24"/>
          <w:lang w:eastAsia="lt-LT"/>
        </w:rPr>
        <w:t>9</w:t>
      </w:r>
      <w:r>
        <w:rPr>
          <w:color w:val="000000"/>
          <w:szCs w:val="24"/>
        </w:rPr>
        <w:t xml:space="preserve">. </w:t>
      </w:r>
      <w:r w:rsidR="00A022DA" w:rsidRPr="00A022DA">
        <w:rPr>
          <w:color w:val="000000"/>
          <w:szCs w:val="24"/>
        </w:rPr>
        <w:t>vykdyti kitas Sutartyje ir teisės aktuose nustatytas pareigas.</w:t>
      </w:r>
    </w:p>
    <w:p w14:paraId="402DA1FA" w14:textId="77777777"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 xml:space="preserve">2.2. </w:t>
      </w:r>
      <w:r w:rsidRPr="00846DCC">
        <w:rPr>
          <w:b/>
          <w:bCs/>
          <w:color w:val="000000"/>
          <w:szCs w:val="24"/>
        </w:rPr>
        <w:t>Paslaugų teikėjas turi teisę</w:t>
      </w:r>
      <w:r w:rsidRPr="00A022DA">
        <w:rPr>
          <w:color w:val="000000"/>
          <w:szCs w:val="24"/>
        </w:rPr>
        <w:t>:</w:t>
      </w:r>
    </w:p>
    <w:p w14:paraId="31ABD740" w14:textId="420FB6A1"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 xml:space="preserve">2.2.1. už tinkamai suteiktas ir </w:t>
      </w:r>
      <w:r w:rsidR="001539B4">
        <w:rPr>
          <w:color w:val="000000"/>
          <w:szCs w:val="24"/>
        </w:rPr>
        <w:t xml:space="preserve">Paslaugų gavėjo </w:t>
      </w:r>
      <w:r w:rsidRPr="00A022DA">
        <w:rPr>
          <w:color w:val="000000"/>
          <w:szCs w:val="24"/>
        </w:rPr>
        <w:t>priimtas Paslaugas gauti Sutartyje nustatytą Paslaugų kainą ir (arba) Paslaugų įkainį;</w:t>
      </w:r>
    </w:p>
    <w:p w14:paraId="286D8D84" w14:textId="77777777"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2.2.2. gauti visą techninę ir kitą informaciją, reikalingą tinkamam šios Sutarties vykdymu;</w:t>
      </w:r>
    </w:p>
    <w:p w14:paraId="1FB897AD" w14:textId="1FD88345" w:rsidR="00AC6182" w:rsidRPr="00A022DA" w:rsidRDefault="00A022DA" w:rsidP="00B65017">
      <w:pPr>
        <w:autoSpaceDE w:val="0"/>
        <w:autoSpaceDN w:val="0"/>
        <w:adjustRightInd w:val="0"/>
        <w:spacing w:after="0" w:line="240" w:lineRule="auto"/>
        <w:ind w:firstLine="709"/>
        <w:jc w:val="both"/>
        <w:rPr>
          <w:color w:val="000000"/>
          <w:szCs w:val="24"/>
        </w:rPr>
      </w:pPr>
      <w:r w:rsidRPr="00A022DA">
        <w:rPr>
          <w:color w:val="000000"/>
          <w:szCs w:val="24"/>
        </w:rPr>
        <w:t xml:space="preserve">2.2.3. kilus neaiškumams dėl Techninės specifikacijos ar šios Sutarties reikalavimų turinio ir apimties, gauti išsamius </w:t>
      </w:r>
      <w:r w:rsidR="00AC6182">
        <w:rPr>
          <w:color w:val="000000"/>
          <w:szCs w:val="24"/>
        </w:rPr>
        <w:t>Paslaugų teikėjo</w:t>
      </w:r>
      <w:r w:rsidRPr="00A022DA">
        <w:rPr>
          <w:color w:val="000000"/>
          <w:szCs w:val="24"/>
        </w:rPr>
        <w:t xml:space="preserve"> paaiškinimus;</w:t>
      </w:r>
    </w:p>
    <w:p w14:paraId="1BA761DC" w14:textId="3F3B72AF"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2.2.4. turi kitas Sutartyje ir teisės aktuose nustatytas teises.</w:t>
      </w:r>
    </w:p>
    <w:p w14:paraId="7F61E3E6" w14:textId="76C3931B"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 xml:space="preserve">2.3. </w:t>
      </w:r>
      <w:r w:rsidR="00947496">
        <w:rPr>
          <w:b/>
          <w:bCs/>
          <w:color w:val="000000"/>
          <w:szCs w:val="24"/>
        </w:rPr>
        <w:t>Paslaugų gavėjas</w:t>
      </w:r>
      <w:r w:rsidRPr="00947496">
        <w:rPr>
          <w:b/>
          <w:bCs/>
          <w:color w:val="000000"/>
          <w:szCs w:val="24"/>
        </w:rPr>
        <w:t xml:space="preserve"> įsipareigoja</w:t>
      </w:r>
      <w:r w:rsidRPr="00A022DA">
        <w:rPr>
          <w:color w:val="000000"/>
          <w:szCs w:val="24"/>
        </w:rPr>
        <w:t>:</w:t>
      </w:r>
    </w:p>
    <w:p w14:paraId="6970EA7C" w14:textId="3621D19B"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 xml:space="preserve">2.3.1. Paslaugų teikėjui sudaryti Paslaugų teikimui būtinas sąlygas, kurios priklauso nuo </w:t>
      </w:r>
      <w:r w:rsidR="00920A41">
        <w:rPr>
          <w:color w:val="000000"/>
          <w:szCs w:val="24"/>
        </w:rPr>
        <w:t>Paslaugų gavėjo</w:t>
      </w:r>
      <w:r w:rsidRPr="00A022DA">
        <w:rPr>
          <w:color w:val="000000"/>
          <w:szCs w:val="24"/>
        </w:rPr>
        <w:t>, bendradarbiauti su Paslaugų teikėju bei suteikti informaciją, reikalingą tinkamam Sutarties įvykdymui;</w:t>
      </w:r>
    </w:p>
    <w:p w14:paraId="2BE081AC" w14:textId="66AB7F6F"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2.3.2. įvertinti Paslaugų teikėjo teikiamas ir (ar) suteiktas Paslaugas ir Sutartyje nustatytais terminais;</w:t>
      </w:r>
    </w:p>
    <w:p w14:paraId="4B867AE9" w14:textId="5C44B9B0" w:rsidR="000F2FF3"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2.3.3. priimti kokybiškai ir laiku suteiktas Paslaugas</w:t>
      </w:r>
      <w:r w:rsidR="000304B9">
        <w:rPr>
          <w:color w:val="000000"/>
          <w:szCs w:val="24"/>
        </w:rPr>
        <w:t>;</w:t>
      </w:r>
    </w:p>
    <w:p w14:paraId="5EDB692B" w14:textId="7345CEF5" w:rsidR="00A022DA" w:rsidRPr="00A022DA" w:rsidRDefault="000304B9" w:rsidP="00A022DA">
      <w:pPr>
        <w:autoSpaceDE w:val="0"/>
        <w:autoSpaceDN w:val="0"/>
        <w:adjustRightInd w:val="0"/>
        <w:spacing w:after="0" w:line="240" w:lineRule="auto"/>
        <w:ind w:firstLine="709"/>
        <w:jc w:val="both"/>
        <w:rPr>
          <w:color w:val="000000"/>
          <w:szCs w:val="24"/>
        </w:rPr>
      </w:pPr>
      <w:r>
        <w:rPr>
          <w:color w:val="000000"/>
          <w:szCs w:val="24"/>
          <w:lang w:val="en-US"/>
        </w:rPr>
        <w:t xml:space="preserve">2.3.4. </w:t>
      </w:r>
      <w:r w:rsidR="00A022DA" w:rsidRPr="00A022DA">
        <w:rPr>
          <w:color w:val="000000"/>
          <w:szCs w:val="24"/>
        </w:rPr>
        <w:t>apmokėti už tinkamai ir laiku Paslaugų teikėjo suteiktas Paslaugas Sutartyje nustatyta tvarka;</w:t>
      </w:r>
    </w:p>
    <w:p w14:paraId="225E6D9D" w14:textId="182AB37D"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2.3.</w:t>
      </w:r>
      <w:r w:rsidR="000304B9">
        <w:rPr>
          <w:color w:val="000000"/>
          <w:szCs w:val="24"/>
        </w:rPr>
        <w:t>5</w:t>
      </w:r>
      <w:r w:rsidRPr="00A022DA">
        <w:rPr>
          <w:color w:val="000000"/>
          <w:szCs w:val="24"/>
        </w:rPr>
        <w:t>. vykdyti kitas Sutartyje ir teisės aktuose nustatytas pareigas.</w:t>
      </w:r>
    </w:p>
    <w:p w14:paraId="1B9FF575" w14:textId="0EB9E933"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 xml:space="preserve">2.4. </w:t>
      </w:r>
      <w:r w:rsidR="000304B9">
        <w:rPr>
          <w:b/>
          <w:bCs/>
          <w:color w:val="000000"/>
          <w:szCs w:val="24"/>
        </w:rPr>
        <w:t>Paslaugų gavėjas</w:t>
      </w:r>
      <w:r w:rsidRPr="000304B9">
        <w:rPr>
          <w:b/>
          <w:bCs/>
          <w:color w:val="000000"/>
          <w:szCs w:val="24"/>
        </w:rPr>
        <w:t xml:space="preserve"> turi teisę</w:t>
      </w:r>
      <w:r w:rsidRPr="00A022DA">
        <w:rPr>
          <w:color w:val="000000"/>
          <w:szCs w:val="24"/>
        </w:rPr>
        <w:t>:</w:t>
      </w:r>
    </w:p>
    <w:p w14:paraId="17869179" w14:textId="77777777" w:rsidR="00891990" w:rsidRDefault="00A022DA" w:rsidP="00891990">
      <w:pPr>
        <w:autoSpaceDE w:val="0"/>
        <w:autoSpaceDN w:val="0"/>
        <w:adjustRightInd w:val="0"/>
        <w:spacing w:after="0" w:line="240" w:lineRule="auto"/>
        <w:ind w:firstLine="709"/>
        <w:jc w:val="both"/>
        <w:rPr>
          <w:color w:val="000000"/>
          <w:szCs w:val="24"/>
        </w:rPr>
      </w:pPr>
      <w:r w:rsidRPr="00A022DA">
        <w:rPr>
          <w:color w:val="000000"/>
          <w:szCs w:val="24"/>
        </w:rPr>
        <w:t xml:space="preserve">2.4.1. tikrinti Paslaugų teikimo procesą tiek, kiek tai susiję su Paslaugų teikimu, pareikšti Paslaugų teikėjui pastabas ir pasiūlymus dėl Paslaugų teikimo. </w:t>
      </w:r>
      <w:r w:rsidR="00FF1E5C">
        <w:rPr>
          <w:color w:val="000000"/>
          <w:szCs w:val="24"/>
        </w:rPr>
        <w:t>Paslaugų gavėjo</w:t>
      </w:r>
      <w:r w:rsidRPr="00A022DA">
        <w:rPr>
          <w:color w:val="000000"/>
          <w:szCs w:val="24"/>
        </w:rPr>
        <w:t xml:space="preserve"> pastebėti trūkumai fiksuojami el. paštu ir turi būti Paslaugų teikėjo sąskaita ištaisyti per </w:t>
      </w:r>
      <w:r w:rsidR="00FF1E5C">
        <w:rPr>
          <w:color w:val="000000"/>
          <w:szCs w:val="24"/>
        </w:rPr>
        <w:t>Paslaugų gavėjo</w:t>
      </w:r>
      <w:r w:rsidRPr="00A022DA">
        <w:rPr>
          <w:color w:val="000000"/>
          <w:szCs w:val="24"/>
        </w:rPr>
        <w:t xml:space="preserve"> nurodytą terminą</w:t>
      </w:r>
      <w:r w:rsidR="00FF1E5C">
        <w:rPr>
          <w:color w:val="000000"/>
          <w:szCs w:val="24"/>
        </w:rPr>
        <w:t>;</w:t>
      </w:r>
    </w:p>
    <w:p w14:paraId="290CE3BC" w14:textId="6B82E48B" w:rsidR="00891990" w:rsidRPr="00891990" w:rsidRDefault="00A022DA" w:rsidP="00891990">
      <w:pPr>
        <w:autoSpaceDE w:val="0"/>
        <w:autoSpaceDN w:val="0"/>
        <w:adjustRightInd w:val="0"/>
        <w:spacing w:after="0" w:line="240" w:lineRule="auto"/>
        <w:ind w:firstLine="709"/>
        <w:jc w:val="both"/>
        <w:rPr>
          <w:color w:val="000000"/>
          <w:szCs w:val="24"/>
        </w:rPr>
      </w:pPr>
      <w:r w:rsidRPr="00891990">
        <w:rPr>
          <w:color w:val="000000"/>
          <w:szCs w:val="24"/>
        </w:rPr>
        <w:t>2.4.</w:t>
      </w:r>
      <w:r w:rsidRPr="00891990">
        <w:rPr>
          <w:color w:val="000000"/>
          <w:szCs w:val="24"/>
          <w:lang w:val="en-US"/>
        </w:rPr>
        <w:t>2</w:t>
      </w:r>
      <w:r w:rsidRPr="00891990">
        <w:rPr>
          <w:color w:val="000000"/>
          <w:szCs w:val="24"/>
        </w:rPr>
        <w:t xml:space="preserve">. </w:t>
      </w:r>
      <w:r w:rsidR="00891990" w:rsidRPr="002C65A4">
        <w:t>reikalauti Paslaugų teikėjo ištaisyti nustatytus Sutarties vykdymo trūkumus;</w:t>
      </w:r>
    </w:p>
    <w:p w14:paraId="6E897AA9" w14:textId="18BBCEF8" w:rsidR="00891990" w:rsidRDefault="00651789" w:rsidP="00651789">
      <w:pPr>
        <w:pStyle w:val="ListParagraph"/>
        <w:keepNext/>
        <w:numPr>
          <w:ilvl w:val="2"/>
          <w:numId w:val="27"/>
        </w:numPr>
        <w:spacing w:after="0" w:line="240" w:lineRule="auto"/>
        <w:ind w:left="1276" w:hanging="556"/>
        <w:jc w:val="both"/>
        <w:outlineLvl w:val="2"/>
        <w:rPr>
          <w:rFonts w:eastAsia="Times New Roman"/>
          <w:szCs w:val="20"/>
          <w:lang w:eastAsia="lt-LT"/>
        </w:rPr>
      </w:pPr>
      <w:r>
        <w:rPr>
          <w:rFonts w:eastAsia="Times New Roman"/>
          <w:szCs w:val="20"/>
          <w:lang w:eastAsia="lt-LT"/>
        </w:rPr>
        <w:t xml:space="preserve"> </w:t>
      </w:r>
      <w:r w:rsidR="00891990" w:rsidRPr="002C65A4">
        <w:rPr>
          <w:rFonts w:eastAsia="Times New Roman"/>
          <w:szCs w:val="20"/>
          <w:lang w:eastAsia="lt-LT"/>
        </w:rPr>
        <w:t xml:space="preserve">reikalauti Paslaugų teikėjo pateikti informaciją apie </w:t>
      </w:r>
      <w:r w:rsidR="00521EC5">
        <w:rPr>
          <w:rFonts w:eastAsia="Times New Roman"/>
          <w:szCs w:val="20"/>
          <w:lang w:eastAsia="lt-LT"/>
        </w:rPr>
        <w:t>P</w:t>
      </w:r>
      <w:r w:rsidR="00891990" w:rsidRPr="002C65A4">
        <w:rPr>
          <w:rFonts w:eastAsia="Times New Roman"/>
          <w:szCs w:val="20"/>
          <w:lang w:eastAsia="lt-LT"/>
        </w:rPr>
        <w:t>aslaugų teikimo eigą;</w:t>
      </w:r>
    </w:p>
    <w:p w14:paraId="05CFB634" w14:textId="104CDCEE" w:rsidR="00A022DA" w:rsidRPr="00A022DA" w:rsidRDefault="00DE02CF" w:rsidP="00A022DA">
      <w:pPr>
        <w:autoSpaceDE w:val="0"/>
        <w:autoSpaceDN w:val="0"/>
        <w:adjustRightInd w:val="0"/>
        <w:spacing w:after="0" w:line="240" w:lineRule="auto"/>
        <w:ind w:firstLine="709"/>
        <w:jc w:val="both"/>
        <w:rPr>
          <w:color w:val="000000"/>
          <w:szCs w:val="24"/>
        </w:rPr>
      </w:pPr>
      <w:r>
        <w:rPr>
          <w:color w:val="000000"/>
          <w:szCs w:val="24"/>
        </w:rPr>
        <w:t xml:space="preserve">2.4.4. </w:t>
      </w:r>
      <w:r w:rsidR="00A022DA" w:rsidRPr="00A022DA">
        <w:rPr>
          <w:color w:val="000000"/>
          <w:szCs w:val="24"/>
        </w:rPr>
        <w:t>atsisakyti priimti Sutartyje nustatytų reikalavimų neatitinkančias Paslaugas ir už jas sumokėti, iki bus ištaisyti šių Paslaugų trūkumai;</w:t>
      </w:r>
    </w:p>
    <w:p w14:paraId="3066CBCE" w14:textId="3BE46552" w:rsidR="00A022DA" w:rsidRPr="00A022DA" w:rsidRDefault="00A022DA" w:rsidP="00A022DA">
      <w:pPr>
        <w:autoSpaceDE w:val="0"/>
        <w:autoSpaceDN w:val="0"/>
        <w:adjustRightInd w:val="0"/>
        <w:spacing w:after="0" w:line="240" w:lineRule="auto"/>
        <w:ind w:firstLine="709"/>
        <w:jc w:val="both"/>
        <w:rPr>
          <w:color w:val="000000"/>
          <w:szCs w:val="24"/>
        </w:rPr>
      </w:pPr>
      <w:r w:rsidRPr="00A022DA">
        <w:rPr>
          <w:color w:val="000000"/>
          <w:szCs w:val="24"/>
        </w:rPr>
        <w:t>2.4.</w:t>
      </w:r>
      <w:r w:rsidR="004B40C3">
        <w:rPr>
          <w:color w:val="000000"/>
          <w:szCs w:val="24"/>
        </w:rPr>
        <w:t>5</w:t>
      </w:r>
      <w:r w:rsidRPr="00A022DA">
        <w:rPr>
          <w:color w:val="000000"/>
          <w:szCs w:val="24"/>
        </w:rPr>
        <w:t>. turi kitas Sutartyje ir teisės aktuose nustatytas teises.</w:t>
      </w:r>
    </w:p>
    <w:p w14:paraId="3CBC810B" w14:textId="77777777" w:rsidR="00623676" w:rsidRDefault="00623676" w:rsidP="00C60313">
      <w:pPr>
        <w:spacing w:after="0" w:line="240" w:lineRule="auto"/>
        <w:jc w:val="center"/>
        <w:rPr>
          <w:b/>
          <w:szCs w:val="24"/>
        </w:rPr>
      </w:pPr>
    </w:p>
    <w:p w14:paraId="40D6F112" w14:textId="77777777" w:rsidR="00623676" w:rsidRDefault="00623676" w:rsidP="00C60313">
      <w:pPr>
        <w:spacing w:after="0" w:line="240" w:lineRule="auto"/>
        <w:jc w:val="center"/>
        <w:rPr>
          <w:b/>
          <w:szCs w:val="24"/>
        </w:rPr>
      </w:pPr>
    </w:p>
    <w:p w14:paraId="69E26778" w14:textId="30C783B7" w:rsidR="00C60313" w:rsidRPr="00060BBD" w:rsidRDefault="00753275" w:rsidP="00060BBD">
      <w:pPr>
        <w:pStyle w:val="ListParagraph"/>
        <w:numPr>
          <w:ilvl w:val="0"/>
          <w:numId w:val="27"/>
        </w:numPr>
        <w:spacing w:after="0" w:line="240" w:lineRule="auto"/>
        <w:jc w:val="center"/>
        <w:rPr>
          <w:b/>
          <w:szCs w:val="24"/>
        </w:rPr>
      </w:pPr>
      <w:r>
        <w:rPr>
          <w:b/>
          <w:szCs w:val="24"/>
        </w:rPr>
        <w:t>SUTARTIES</w:t>
      </w:r>
      <w:r w:rsidR="00C60313" w:rsidRPr="00060BBD">
        <w:rPr>
          <w:b/>
          <w:szCs w:val="24"/>
        </w:rPr>
        <w:t xml:space="preserve"> </w:t>
      </w:r>
      <w:r>
        <w:rPr>
          <w:b/>
          <w:szCs w:val="24"/>
        </w:rPr>
        <w:t>VERTĖ</w:t>
      </w:r>
    </w:p>
    <w:p w14:paraId="2DA866B9" w14:textId="77777777" w:rsidR="00C60313" w:rsidRPr="002C65A4" w:rsidRDefault="00C60313" w:rsidP="00C60313">
      <w:pPr>
        <w:spacing w:after="0" w:line="240" w:lineRule="auto"/>
        <w:jc w:val="both"/>
        <w:rPr>
          <w:szCs w:val="24"/>
        </w:rPr>
      </w:pPr>
    </w:p>
    <w:p w14:paraId="1A98DC37" w14:textId="426218F8" w:rsidR="00423532" w:rsidRPr="002C65A4" w:rsidRDefault="00060BBD" w:rsidP="00471E4B">
      <w:pPr>
        <w:tabs>
          <w:tab w:val="num" w:pos="792"/>
        </w:tabs>
        <w:spacing w:after="0" w:line="240" w:lineRule="auto"/>
        <w:ind w:firstLine="720"/>
        <w:jc w:val="both"/>
        <w:rPr>
          <w:szCs w:val="24"/>
        </w:rPr>
      </w:pPr>
      <w:r>
        <w:rPr>
          <w:szCs w:val="24"/>
        </w:rPr>
        <w:t>3</w:t>
      </w:r>
      <w:r w:rsidR="00C60313" w:rsidRPr="002C65A4">
        <w:rPr>
          <w:szCs w:val="24"/>
        </w:rPr>
        <w:t xml:space="preserve">.1. </w:t>
      </w:r>
      <w:r w:rsidR="005A5351" w:rsidRPr="002C65A4">
        <w:rPr>
          <w:szCs w:val="24"/>
        </w:rPr>
        <w:t>S</w:t>
      </w:r>
      <w:r w:rsidR="00423532" w:rsidRPr="002C65A4">
        <w:rPr>
          <w:szCs w:val="24"/>
        </w:rPr>
        <w:t xml:space="preserve">utarties vertė nustatoma pagal fiksuoto </w:t>
      </w:r>
      <w:r w:rsidR="006E635B">
        <w:rPr>
          <w:szCs w:val="24"/>
        </w:rPr>
        <w:t>įkainio</w:t>
      </w:r>
      <w:r w:rsidR="00423532" w:rsidRPr="002C65A4">
        <w:rPr>
          <w:szCs w:val="24"/>
        </w:rPr>
        <w:t xml:space="preserve"> kainodarą</w:t>
      </w:r>
      <w:r w:rsidR="001E6F1C">
        <w:rPr>
          <w:szCs w:val="24"/>
        </w:rPr>
        <w:t>.</w:t>
      </w:r>
    </w:p>
    <w:p w14:paraId="307991E9" w14:textId="61CE006C" w:rsidR="00C60313" w:rsidRDefault="00FB1E8B" w:rsidP="00471E4B">
      <w:pPr>
        <w:tabs>
          <w:tab w:val="num" w:pos="792"/>
        </w:tabs>
        <w:spacing w:after="0" w:line="240" w:lineRule="auto"/>
        <w:ind w:firstLine="720"/>
        <w:jc w:val="both"/>
      </w:pPr>
      <w:r>
        <w:rPr>
          <w:lang w:val="en-US"/>
        </w:rPr>
        <w:t>3.</w:t>
      </w:r>
      <w:r w:rsidRPr="0099491A">
        <w:t xml:space="preserve">2. </w:t>
      </w:r>
      <w:r w:rsidR="001E6F1C" w:rsidRPr="0099491A">
        <w:t xml:space="preserve">Bendra </w:t>
      </w:r>
      <w:r w:rsidR="0099491A">
        <w:t>maksimali s</w:t>
      </w:r>
      <w:r w:rsidR="00423532" w:rsidRPr="0099491A">
        <w:t xml:space="preserve">utarties vertė </w:t>
      </w:r>
      <w:r w:rsidR="0079199D">
        <w:t>–</w:t>
      </w:r>
      <w:r w:rsidR="00423532" w:rsidRPr="0099491A">
        <w:t xml:space="preserve"> </w:t>
      </w:r>
      <w:r w:rsidR="0079199D">
        <w:rPr>
          <w:lang w:val="en-US"/>
        </w:rPr>
        <w:t xml:space="preserve">50 000,00 </w:t>
      </w:r>
      <w:r w:rsidR="00C60313" w:rsidRPr="0099491A">
        <w:t>Eur (</w:t>
      </w:r>
      <w:r w:rsidR="0079199D">
        <w:t>penkiasde</w:t>
      </w:r>
      <w:r w:rsidR="00BE04B5">
        <w:t xml:space="preserve">šimt tūkstančių </w:t>
      </w:r>
      <w:r w:rsidR="00C60313" w:rsidRPr="0099491A">
        <w:t>eurų)</w:t>
      </w:r>
      <w:r w:rsidR="00423532" w:rsidRPr="0099491A">
        <w:t xml:space="preserve"> su PVM)</w:t>
      </w:r>
      <w:r w:rsidR="00C60313" w:rsidRPr="0099491A">
        <w:t xml:space="preserve">, iš kurių PVM sudaro </w:t>
      </w:r>
      <w:r w:rsidR="004B3D34">
        <w:t>8 677,69</w:t>
      </w:r>
      <w:r w:rsidR="00917740" w:rsidRPr="002C65A4">
        <w:t xml:space="preserve"> </w:t>
      </w:r>
      <w:r w:rsidR="00C60313" w:rsidRPr="002C65A4">
        <w:t xml:space="preserve">Eur </w:t>
      </w:r>
      <w:r w:rsidR="004B3D34">
        <w:t>(aštuoni</w:t>
      </w:r>
      <w:r w:rsidR="000049CE">
        <w:t xml:space="preserve"> tūkstančiai šeši šimtai septyniasdešimt septyni </w:t>
      </w:r>
      <w:r w:rsidR="00C60313" w:rsidRPr="002C65A4">
        <w:t>eur</w:t>
      </w:r>
      <w:r w:rsidR="001433A3">
        <w:t>ai</w:t>
      </w:r>
      <w:r w:rsidR="008E4C50" w:rsidRPr="002C65A4">
        <w:t xml:space="preserve"> ir</w:t>
      </w:r>
      <w:r w:rsidR="001433A3">
        <w:t xml:space="preserve"> 69</w:t>
      </w:r>
      <w:r w:rsidR="00153EAF" w:rsidRPr="002C65A4">
        <w:t xml:space="preserve"> </w:t>
      </w:r>
      <w:r w:rsidR="008E4C50" w:rsidRPr="002C65A4">
        <w:t>cent</w:t>
      </w:r>
      <w:r w:rsidR="001433A3">
        <w:t>ai</w:t>
      </w:r>
      <w:r w:rsidR="00C60313" w:rsidRPr="002C65A4">
        <w:t xml:space="preserve">). </w:t>
      </w:r>
      <w:r w:rsidR="005A5351" w:rsidRPr="002C65A4">
        <w:t>S</w:t>
      </w:r>
      <w:r w:rsidR="00423532" w:rsidRPr="002C65A4">
        <w:t>utarties vertė</w:t>
      </w:r>
      <w:r w:rsidR="00C60313" w:rsidRPr="002C65A4">
        <w:t xml:space="preserve"> be PVM yra </w:t>
      </w:r>
      <w:r w:rsidR="005D0C38">
        <w:rPr>
          <w:lang w:val="en-US"/>
        </w:rPr>
        <w:t>4</w:t>
      </w:r>
      <w:r w:rsidR="0045269B">
        <w:rPr>
          <w:lang w:val="en-US"/>
        </w:rPr>
        <w:t xml:space="preserve">1 322,31 </w:t>
      </w:r>
      <w:r w:rsidR="00B2236F" w:rsidRPr="002C65A4">
        <w:t xml:space="preserve">Eur </w:t>
      </w:r>
      <w:r w:rsidR="00C60313" w:rsidRPr="002C65A4">
        <w:t>(</w:t>
      </w:r>
      <w:r w:rsidR="001433A3">
        <w:t>keturiasdešimt</w:t>
      </w:r>
      <w:r w:rsidR="00BA4AD0">
        <w:t xml:space="preserve"> vienas tūkstantis try</w:t>
      </w:r>
      <w:r w:rsidR="00B125CA">
        <w:t>s</w:t>
      </w:r>
      <w:r w:rsidR="00BA4AD0">
        <w:t xml:space="preserve"> šimtai dvidešimt du</w:t>
      </w:r>
      <w:r w:rsidR="00B2236F" w:rsidRPr="002C65A4">
        <w:t xml:space="preserve"> </w:t>
      </w:r>
      <w:r w:rsidR="00C60313" w:rsidRPr="002C65A4">
        <w:t>eur</w:t>
      </w:r>
      <w:r w:rsidR="00BA4AD0">
        <w:t>ai</w:t>
      </w:r>
      <w:r w:rsidR="00B2236F" w:rsidRPr="002C65A4">
        <w:t xml:space="preserve"> ir</w:t>
      </w:r>
      <w:r w:rsidR="00BA4AD0">
        <w:t xml:space="preserve"> </w:t>
      </w:r>
      <w:r w:rsidR="00837FEA">
        <w:t xml:space="preserve">31 </w:t>
      </w:r>
      <w:r w:rsidR="00B2236F" w:rsidRPr="002C65A4">
        <w:t>centa</w:t>
      </w:r>
      <w:r w:rsidR="00837FEA">
        <w:t>s</w:t>
      </w:r>
      <w:r w:rsidR="00C60313" w:rsidRPr="002C65A4">
        <w:t>).</w:t>
      </w:r>
    </w:p>
    <w:p w14:paraId="1B4AE8D3" w14:textId="3252C6F4" w:rsidR="001E6F1C" w:rsidRPr="002C65A4" w:rsidRDefault="001E6F1C" w:rsidP="001454AC">
      <w:pPr>
        <w:tabs>
          <w:tab w:val="num" w:pos="792"/>
        </w:tabs>
        <w:spacing w:after="0" w:line="240" w:lineRule="auto"/>
        <w:ind w:firstLine="720"/>
        <w:jc w:val="both"/>
      </w:pPr>
      <w:r>
        <w:t>3</w:t>
      </w:r>
      <w:r w:rsidRPr="002C65A4">
        <w:t>.</w:t>
      </w:r>
      <w:r w:rsidR="001454AC">
        <w:rPr>
          <w:lang w:val="en-US"/>
        </w:rPr>
        <w:t xml:space="preserve">3. </w:t>
      </w:r>
      <w:r w:rsidR="001454AC" w:rsidRPr="001454AC">
        <w:t xml:space="preserve">Paslaugos perkamos pagal </w:t>
      </w:r>
      <w:r w:rsidR="002616F4">
        <w:t>P</w:t>
      </w:r>
      <w:r w:rsidR="001454AC" w:rsidRPr="001454AC">
        <w:t xml:space="preserve">aslaugų gavėjo poreikį ir apmokamos pagal </w:t>
      </w:r>
      <w:r w:rsidR="00267E1F">
        <w:t>S</w:t>
      </w:r>
      <w:r w:rsidR="001454AC" w:rsidRPr="001454AC">
        <w:t>utarties 1 priede „Detalūs paslaugų įkainiai“ nurodytus paslaugų įkainius.</w:t>
      </w:r>
    </w:p>
    <w:p w14:paraId="42DF7528" w14:textId="1E0FA8CD" w:rsidR="00C60313" w:rsidRDefault="00060BBD" w:rsidP="00471E4B">
      <w:pPr>
        <w:tabs>
          <w:tab w:val="num" w:pos="792"/>
        </w:tabs>
        <w:spacing w:after="0" w:line="240" w:lineRule="auto"/>
        <w:ind w:firstLine="720"/>
        <w:jc w:val="both"/>
        <w:rPr>
          <w:szCs w:val="24"/>
        </w:rPr>
      </w:pPr>
      <w:r>
        <w:rPr>
          <w:szCs w:val="24"/>
        </w:rPr>
        <w:t>3</w:t>
      </w:r>
      <w:r w:rsidR="00C60313" w:rsidRPr="002C65A4">
        <w:rPr>
          <w:szCs w:val="24"/>
        </w:rPr>
        <w:t>.</w:t>
      </w:r>
      <w:r w:rsidR="00FB1E8B">
        <w:rPr>
          <w:szCs w:val="24"/>
        </w:rPr>
        <w:t>3</w:t>
      </w:r>
      <w:r w:rsidR="00C60313" w:rsidRPr="002C65A4">
        <w:rPr>
          <w:szCs w:val="24"/>
        </w:rPr>
        <w:t xml:space="preserve">. Į </w:t>
      </w:r>
      <w:r w:rsidR="00521EC5">
        <w:rPr>
          <w:szCs w:val="24"/>
        </w:rPr>
        <w:t>P</w:t>
      </w:r>
      <w:r w:rsidR="00C60313" w:rsidRPr="002C65A4">
        <w:rPr>
          <w:szCs w:val="24"/>
        </w:rPr>
        <w:t xml:space="preserve">aslaugų </w:t>
      </w:r>
      <w:r w:rsidR="00515A18">
        <w:rPr>
          <w:szCs w:val="24"/>
        </w:rPr>
        <w:t>įkain</w:t>
      </w:r>
      <w:r w:rsidR="00267E1F">
        <w:rPr>
          <w:szCs w:val="24"/>
        </w:rPr>
        <w:t>ius</w:t>
      </w:r>
      <w:r w:rsidR="00C60313" w:rsidRPr="002C65A4">
        <w:rPr>
          <w:szCs w:val="24"/>
        </w:rPr>
        <w:t xml:space="preserve"> įskai</w:t>
      </w:r>
      <w:r w:rsidR="008E57F3">
        <w:rPr>
          <w:szCs w:val="24"/>
        </w:rPr>
        <w:t>čiuoti</w:t>
      </w:r>
      <w:r w:rsidR="00C60313" w:rsidRPr="002C65A4">
        <w:rPr>
          <w:szCs w:val="24"/>
        </w:rPr>
        <w:t xml:space="preserve"> visi Paslaugų teikėjui privalomi mokėti mokesčiai ir kitos su šios Sutarties įgyvendinimu susijusios išlaidos.</w:t>
      </w:r>
    </w:p>
    <w:p w14:paraId="06D0E46F" w14:textId="0289F7A6" w:rsidR="0055387C" w:rsidRDefault="00534040" w:rsidP="00534040">
      <w:pPr>
        <w:tabs>
          <w:tab w:val="left" w:pos="709"/>
        </w:tabs>
        <w:spacing w:after="0" w:line="240" w:lineRule="auto"/>
        <w:ind w:right="-1"/>
        <w:jc w:val="both"/>
      </w:pPr>
      <w:r>
        <w:rPr>
          <w:szCs w:val="24"/>
          <w:lang w:val="en-US"/>
        </w:rPr>
        <w:tab/>
      </w:r>
      <w:r w:rsidR="0055387C" w:rsidRPr="00534040">
        <w:rPr>
          <w:szCs w:val="24"/>
          <w:lang w:val="en-US"/>
        </w:rPr>
        <w:t xml:space="preserve">3.4. </w:t>
      </w:r>
      <w:r>
        <w:t>P</w:t>
      </w:r>
      <w:r w:rsidR="0055387C" w:rsidRPr="00E10699">
        <w:t xml:space="preserve">aslaugų </w:t>
      </w:r>
      <w:r w:rsidR="00D57B68">
        <w:t>įkaini</w:t>
      </w:r>
      <w:r w:rsidR="00267E1F">
        <w:t>ai</w:t>
      </w:r>
      <w:r w:rsidR="004724E9">
        <w:t>, nustatyt</w:t>
      </w:r>
      <w:r w:rsidR="00267E1F">
        <w:t>i</w:t>
      </w:r>
      <w:r w:rsidR="004724E9">
        <w:t xml:space="preserve"> Sutarties </w:t>
      </w:r>
      <w:r w:rsidR="00267E1F" w:rsidRPr="001454AC">
        <w:t>1 priede</w:t>
      </w:r>
      <w:r w:rsidR="004724E9">
        <w:rPr>
          <w:lang w:val="en-US"/>
        </w:rPr>
        <w:t>,</w:t>
      </w:r>
      <w:r w:rsidR="0055387C">
        <w:t xml:space="preserve"> gali būti perskaičiuojam</w:t>
      </w:r>
      <w:r w:rsidR="00267E1F">
        <w:t>i</w:t>
      </w:r>
      <w:r w:rsidR="0055387C">
        <w:t xml:space="preserve"> (j</w:t>
      </w:r>
      <w:r w:rsidR="00267E1F">
        <w:t>uos</w:t>
      </w:r>
      <w:r w:rsidR="0055387C">
        <w:t xml:space="preserve"> didinant arba mažinant) dėl:</w:t>
      </w:r>
    </w:p>
    <w:p w14:paraId="16D822C2" w14:textId="43B7C83C" w:rsidR="0055387C" w:rsidRDefault="0055387C" w:rsidP="00D04037">
      <w:pPr>
        <w:pStyle w:val="ListParagraph"/>
        <w:numPr>
          <w:ilvl w:val="2"/>
          <w:numId w:val="33"/>
        </w:numPr>
        <w:tabs>
          <w:tab w:val="left" w:pos="851"/>
          <w:tab w:val="left" w:pos="1276"/>
          <w:tab w:val="left" w:pos="1418"/>
        </w:tabs>
        <w:spacing w:after="0" w:line="240" w:lineRule="auto"/>
        <w:ind w:left="0" w:right="-1" w:firstLine="709"/>
        <w:jc w:val="both"/>
      </w:pPr>
      <w:r>
        <w:t>teisės aktų reikalavimu pasikeitusio PVM;</w:t>
      </w:r>
    </w:p>
    <w:p w14:paraId="7A130012" w14:textId="6478BF20" w:rsidR="0055387C" w:rsidRPr="001E0CE2" w:rsidRDefault="0055387C" w:rsidP="001E0CE2">
      <w:pPr>
        <w:pStyle w:val="ListParagraph"/>
        <w:numPr>
          <w:ilvl w:val="2"/>
          <w:numId w:val="33"/>
        </w:numPr>
        <w:tabs>
          <w:tab w:val="left" w:pos="851"/>
          <w:tab w:val="left" w:pos="1276"/>
          <w:tab w:val="left" w:pos="1418"/>
        </w:tabs>
        <w:spacing w:after="0" w:line="240" w:lineRule="auto"/>
        <w:ind w:left="0" w:right="-1" w:firstLine="709"/>
        <w:jc w:val="both"/>
      </w:pPr>
      <w:r w:rsidRPr="00E10699">
        <w:t>kainų lygio kitimo.</w:t>
      </w:r>
    </w:p>
    <w:p w14:paraId="119E4D63" w14:textId="13DDE7EB" w:rsidR="00C60313" w:rsidRPr="002C65A4" w:rsidRDefault="001E0CE2" w:rsidP="007127EB">
      <w:pPr>
        <w:pStyle w:val="ListParagraph"/>
        <w:numPr>
          <w:ilvl w:val="1"/>
          <w:numId w:val="32"/>
        </w:numPr>
        <w:tabs>
          <w:tab w:val="left" w:pos="851"/>
        </w:tabs>
        <w:spacing w:after="0" w:line="240" w:lineRule="auto"/>
        <w:ind w:left="0" w:right="-1" w:firstLine="709"/>
        <w:jc w:val="both"/>
      </w:pPr>
      <w:r w:rsidRPr="00E10699">
        <w:t xml:space="preserve">Jeigu Sutarties vykdymo metu pasikeičia (padidėja arba sumažėja) PVM tarifas, Paslaugų </w:t>
      </w:r>
      <w:r w:rsidR="00267E1F">
        <w:t>įkaini</w:t>
      </w:r>
      <w:r w:rsidR="009D2031">
        <w:t>ai</w:t>
      </w:r>
      <w:r w:rsidR="00267E1F">
        <w:t xml:space="preserve"> </w:t>
      </w:r>
      <w:r w:rsidRPr="00E10699">
        <w:t>su pridėtinės vertės mokesčiu atitinkamai didinam</w:t>
      </w:r>
      <w:r w:rsidR="009D2031">
        <w:t>i</w:t>
      </w:r>
      <w:r>
        <w:t xml:space="preserve"> </w:t>
      </w:r>
      <w:r w:rsidRPr="00E10699">
        <w:t>arba mažinam</w:t>
      </w:r>
      <w:r w:rsidR="009D2031">
        <w:t>i</w:t>
      </w:r>
      <w:r w:rsidRPr="00E10699">
        <w:t>. Perskaičiavimas įforminamas Sutarties pakeitimu, kuris tampa neatskiriama Sutarties dalimi. Perskaičiuot</w:t>
      </w:r>
      <w:r w:rsidR="009D2031">
        <w:t>i</w:t>
      </w:r>
      <w:r w:rsidRPr="00E10699">
        <w:t xml:space="preserve"> Paslaugų </w:t>
      </w:r>
      <w:r w:rsidR="00267E1F">
        <w:t>įkaini</w:t>
      </w:r>
      <w:r w:rsidR="009D2031">
        <w:t>ai</w:t>
      </w:r>
      <w:r w:rsidRPr="00E10699">
        <w:t xml:space="preserve"> taikom</w:t>
      </w:r>
      <w:r w:rsidR="009D2031">
        <w:t>i</w:t>
      </w:r>
      <w:r w:rsidRPr="00E10699">
        <w:t xml:space="preserve"> už tą Paslaugų dalį, už kurią PVM sąskaita-faktūra išrašoma galiojant naujam PVM. </w:t>
      </w:r>
      <w:r w:rsidRPr="00E10699">
        <w:lastRenderedPageBreak/>
        <w:t xml:space="preserve">Jeigu Paslaugų </w:t>
      </w:r>
      <w:r w:rsidR="00267E1F">
        <w:t>įkain</w:t>
      </w:r>
      <w:r w:rsidR="009D2031">
        <w:t>ių</w:t>
      </w:r>
      <w:r>
        <w:t xml:space="preserve"> </w:t>
      </w:r>
      <w:r w:rsidRPr="00E10699">
        <w:t xml:space="preserve">perskaičiavimą dėl pasikeitusio (padidėjusio ar sumažėjusio) PVM inicijuoja Paslaugų teikėjas, jis turi raštu kreiptis į </w:t>
      </w:r>
      <w:r w:rsidR="00F70377">
        <w:t>Paslaugų gavėją</w:t>
      </w:r>
      <w:r w:rsidRPr="00E10699">
        <w:t xml:space="preserve"> ir pateikti konkrečius skaičiavimus dėl pasikeitusio PVM įtakos Paslaugų </w:t>
      </w:r>
      <w:r w:rsidR="00267E1F">
        <w:t>įkaini</w:t>
      </w:r>
      <w:r w:rsidR="009D2031">
        <w:t>ams</w:t>
      </w:r>
      <w:r w:rsidRPr="00E10699">
        <w:t xml:space="preserve">. </w:t>
      </w:r>
      <w:r w:rsidR="00F70377">
        <w:t>Paslaugų gavėjas</w:t>
      </w:r>
      <w:r w:rsidRPr="00E10699">
        <w:t xml:space="preserve"> taip pat turi teisę inicijuoti Paslaugų </w:t>
      </w:r>
      <w:r w:rsidR="009D2031">
        <w:t>įkainių</w:t>
      </w:r>
      <w:r w:rsidRPr="00E10699">
        <w:t xml:space="preserve"> perskaičiavimą dėl </w:t>
      </w:r>
      <w:r w:rsidRPr="00781997">
        <w:t>pasikeitusio PVM ta pačia tvarka.</w:t>
      </w:r>
    </w:p>
    <w:p w14:paraId="010B77E1" w14:textId="5CCC2660" w:rsidR="00C60313" w:rsidRPr="002C65A4" w:rsidRDefault="00060BBD" w:rsidP="00471E4B">
      <w:pPr>
        <w:tabs>
          <w:tab w:val="num" w:pos="792"/>
        </w:tabs>
        <w:spacing w:after="0" w:line="240" w:lineRule="auto"/>
        <w:ind w:firstLine="720"/>
        <w:jc w:val="both"/>
        <w:rPr>
          <w:szCs w:val="24"/>
        </w:rPr>
      </w:pPr>
      <w:r>
        <w:rPr>
          <w:szCs w:val="24"/>
        </w:rPr>
        <w:t>3</w:t>
      </w:r>
      <w:r w:rsidR="00C60313" w:rsidRPr="002C65A4">
        <w:rPr>
          <w:szCs w:val="24"/>
        </w:rPr>
        <w:t>.</w:t>
      </w:r>
      <w:r w:rsidR="007127EB">
        <w:rPr>
          <w:szCs w:val="24"/>
          <w:lang w:val="en-US"/>
        </w:rPr>
        <w:t>6</w:t>
      </w:r>
      <w:r w:rsidR="00C60313" w:rsidRPr="002C65A4">
        <w:rPr>
          <w:szCs w:val="24"/>
        </w:rPr>
        <w:t xml:space="preserve">. Pasikeitus PVM tarifui, </w:t>
      </w:r>
      <w:r w:rsidR="00521EC5">
        <w:rPr>
          <w:szCs w:val="24"/>
        </w:rPr>
        <w:t>P</w:t>
      </w:r>
      <w:r w:rsidR="00C60313" w:rsidRPr="002C65A4">
        <w:rPr>
          <w:szCs w:val="24"/>
        </w:rPr>
        <w:t xml:space="preserve">aslaugų </w:t>
      </w:r>
      <w:r w:rsidR="00267E1F">
        <w:rPr>
          <w:szCs w:val="24"/>
        </w:rPr>
        <w:t>įkainia</w:t>
      </w:r>
      <w:r w:rsidR="009D2031">
        <w:rPr>
          <w:szCs w:val="24"/>
        </w:rPr>
        <w:t>i</w:t>
      </w:r>
      <w:r w:rsidR="00C60313" w:rsidRPr="002C65A4">
        <w:rPr>
          <w:szCs w:val="24"/>
        </w:rPr>
        <w:t xml:space="preserve"> perskaičiuojam</w:t>
      </w:r>
      <w:r w:rsidR="009D2031">
        <w:rPr>
          <w:szCs w:val="24"/>
        </w:rPr>
        <w:t>i</w:t>
      </w:r>
      <w:r w:rsidR="00C60313" w:rsidRPr="002C65A4">
        <w:rPr>
          <w:szCs w:val="24"/>
        </w:rPr>
        <w:t xml:space="preserve"> pagal šią formulę: </w:t>
      </w:r>
    </w:p>
    <w:p w14:paraId="3002ACF5" w14:textId="77777777" w:rsidR="00C60313" w:rsidRPr="002C65A4" w:rsidRDefault="00C60313" w:rsidP="00471E4B">
      <w:pPr>
        <w:tabs>
          <w:tab w:val="num" w:pos="792"/>
        </w:tabs>
        <w:spacing w:after="0" w:line="240" w:lineRule="auto"/>
        <w:ind w:firstLine="720"/>
        <w:jc w:val="both"/>
        <w:rPr>
          <w:szCs w:val="24"/>
        </w:rPr>
      </w:pPr>
      <w:r w:rsidRPr="002C65A4">
        <w:rPr>
          <w:color w:val="2B579A"/>
          <w:position w:val="-56"/>
          <w:szCs w:val="24"/>
          <w:shd w:val="clear" w:color="auto" w:fill="E6E6E6"/>
        </w:rPr>
        <w:object w:dxaOrig="2540" w:dyaOrig="960" w14:anchorId="1B1AE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7.25pt" o:ole="">
            <v:imagedata r:id="rId11" o:title=""/>
          </v:shape>
          <o:OLEObject Type="Embed" ProgID="Equation.3" ShapeID="_x0000_i1025" DrawAspect="Content" ObjectID="_1806912903" r:id="rId12"/>
        </w:object>
      </w:r>
    </w:p>
    <w:p w14:paraId="71B21203" w14:textId="63812A64" w:rsidR="00C60313" w:rsidRPr="002C65A4" w:rsidRDefault="00C60313" w:rsidP="00471E4B">
      <w:pPr>
        <w:widowControl w:val="0"/>
        <w:autoSpaceDE w:val="0"/>
        <w:autoSpaceDN w:val="0"/>
        <w:adjustRightInd w:val="0"/>
        <w:spacing w:after="0" w:line="240" w:lineRule="auto"/>
        <w:ind w:firstLine="720"/>
        <w:jc w:val="both"/>
        <w:rPr>
          <w:szCs w:val="24"/>
        </w:rPr>
      </w:pPr>
      <w:r w:rsidRPr="002C65A4">
        <w:rPr>
          <w:color w:val="2B579A"/>
          <w:position w:val="-12"/>
          <w:szCs w:val="24"/>
          <w:shd w:val="clear" w:color="auto" w:fill="E6E6E6"/>
        </w:rPr>
        <w:object w:dxaOrig="340" w:dyaOrig="360" w14:anchorId="71342FD3">
          <v:shape id="_x0000_i1026" type="#_x0000_t75" style="width:17.25pt;height:19.5pt" o:ole="">
            <v:imagedata r:id="rId13" o:title=""/>
          </v:shape>
          <o:OLEObject Type="Embed" ProgID="Equation.3" ShapeID="_x0000_i1026" DrawAspect="Content" ObjectID="_1806912904" r:id="rId14"/>
        </w:object>
      </w:r>
      <w:r w:rsidRPr="002C65A4">
        <w:rPr>
          <w:szCs w:val="24"/>
        </w:rPr>
        <w:t xml:space="preserve"> – perskaičiuot</w:t>
      </w:r>
      <w:r w:rsidR="00AA2F13">
        <w:rPr>
          <w:szCs w:val="24"/>
        </w:rPr>
        <w:t>as</w:t>
      </w:r>
      <w:r w:rsidRPr="002C65A4">
        <w:rPr>
          <w:szCs w:val="24"/>
        </w:rPr>
        <w:t xml:space="preserve"> paslaugų </w:t>
      </w:r>
      <w:r w:rsidR="00856138">
        <w:rPr>
          <w:szCs w:val="24"/>
        </w:rPr>
        <w:t>įkaini</w:t>
      </w:r>
      <w:r w:rsidR="00AA2F13">
        <w:rPr>
          <w:szCs w:val="24"/>
        </w:rPr>
        <w:t>s</w:t>
      </w:r>
      <w:r w:rsidRPr="002C65A4">
        <w:rPr>
          <w:szCs w:val="24"/>
        </w:rPr>
        <w:t xml:space="preserve"> (su PVM)</w:t>
      </w:r>
    </w:p>
    <w:p w14:paraId="5769EEB8" w14:textId="72521F63" w:rsidR="00C60313" w:rsidRPr="002C65A4" w:rsidRDefault="00C60313" w:rsidP="00471E4B">
      <w:pPr>
        <w:widowControl w:val="0"/>
        <w:autoSpaceDE w:val="0"/>
        <w:autoSpaceDN w:val="0"/>
        <w:adjustRightInd w:val="0"/>
        <w:spacing w:after="0" w:line="240" w:lineRule="auto"/>
        <w:ind w:firstLine="720"/>
        <w:jc w:val="both"/>
        <w:rPr>
          <w:iCs/>
          <w:szCs w:val="24"/>
        </w:rPr>
      </w:pPr>
      <w:r w:rsidRPr="002C65A4">
        <w:rPr>
          <w:color w:val="2B579A"/>
          <w:position w:val="-12"/>
          <w:szCs w:val="24"/>
          <w:shd w:val="clear" w:color="auto" w:fill="E6E6E6"/>
        </w:rPr>
        <w:object w:dxaOrig="300" w:dyaOrig="360" w14:anchorId="7A1BAD48">
          <v:shape id="_x0000_i1027" type="#_x0000_t75" style="width:14.25pt;height:19.5pt" o:ole="">
            <v:imagedata r:id="rId15" o:title=""/>
          </v:shape>
          <o:OLEObject Type="Embed" ProgID="Equation.3" ShapeID="_x0000_i1027" DrawAspect="Content" ObjectID="_1806912905" r:id="rId16"/>
        </w:object>
      </w:r>
      <w:r w:rsidRPr="002C65A4">
        <w:rPr>
          <w:szCs w:val="24"/>
        </w:rPr>
        <w:t xml:space="preserve"> –</w:t>
      </w:r>
      <w:r w:rsidR="00AA2F13">
        <w:rPr>
          <w:szCs w:val="24"/>
        </w:rPr>
        <w:t xml:space="preserve"> </w:t>
      </w:r>
      <w:r w:rsidRPr="002C65A4">
        <w:rPr>
          <w:iCs/>
          <w:szCs w:val="24"/>
        </w:rPr>
        <w:t xml:space="preserve">paslaugų </w:t>
      </w:r>
      <w:r w:rsidR="00AA2F13">
        <w:rPr>
          <w:iCs/>
          <w:szCs w:val="24"/>
        </w:rPr>
        <w:t>įkainis</w:t>
      </w:r>
      <w:r w:rsidRPr="002C65A4">
        <w:rPr>
          <w:iCs/>
          <w:szCs w:val="24"/>
        </w:rPr>
        <w:t xml:space="preserve"> (su PVM) iki perskaičiavimo</w:t>
      </w:r>
    </w:p>
    <w:p w14:paraId="15F7E130" w14:textId="77777777" w:rsidR="00C60313" w:rsidRPr="002C65A4" w:rsidRDefault="00C60313" w:rsidP="00471E4B">
      <w:pPr>
        <w:widowControl w:val="0"/>
        <w:autoSpaceDE w:val="0"/>
        <w:autoSpaceDN w:val="0"/>
        <w:adjustRightInd w:val="0"/>
        <w:spacing w:after="0" w:line="240" w:lineRule="auto"/>
        <w:ind w:firstLine="720"/>
        <w:jc w:val="both"/>
        <w:rPr>
          <w:iCs/>
          <w:szCs w:val="24"/>
        </w:rPr>
      </w:pPr>
      <w:r w:rsidRPr="002C65A4">
        <w:rPr>
          <w:color w:val="2B579A"/>
          <w:position w:val="-12"/>
          <w:szCs w:val="24"/>
          <w:shd w:val="clear" w:color="auto" w:fill="E6E6E6"/>
        </w:rPr>
        <w:object w:dxaOrig="280" w:dyaOrig="360" w14:anchorId="12D39846">
          <v:shape id="_x0000_i1028" type="#_x0000_t75" style="width:13.5pt;height:19.5pt" o:ole="">
            <v:imagedata r:id="rId17" o:title=""/>
          </v:shape>
          <o:OLEObject Type="Embed" ProgID="Equation.3" ShapeID="_x0000_i1028" DrawAspect="Content" ObjectID="_1806912906" r:id="rId18"/>
        </w:object>
      </w:r>
      <w:r w:rsidRPr="002C65A4">
        <w:rPr>
          <w:szCs w:val="24"/>
        </w:rPr>
        <w:t xml:space="preserve"> – </w:t>
      </w:r>
      <w:r w:rsidRPr="002C65A4">
        <w:rPr>
          <w:iCs/>
          <w:szCs w:val="24"/>
        </w:rPr>
        <w:t>senas PVM tarifas (procentais)</w:t>
      </w:r>
    </w:p>
    <w:p w14:paraId="6186A7D5" w14:textId="44B2722F" w:rsidR="00C60313" w:rsidRDefault="00C60313" w:rsidP="007127EB">
      <w:pPr>
        <w:widowControl w:val="0"/>
        <w:autoSpaceDE w:val="0"/>
        <w:autoSpaceDN w:val="0"/>
        <w:adjustRightInd w:val="0"/>
        <w:spacing w:after="0" w:line="240" w:lineRule="auto"/>
        <w:ind w:firstLine="720"/>
        <w:jc w:val="both"/>
        <w:rPr>
          <w:iCs/>
          <w:szCs w:val="24"/>
        </w:rPr>
      </w:pPr>
      <w:r w:rsidRPr="002C65A4">
        <w:rPr>
          <w:color w:val="2B579A"/>
          <w:position w:val="-12"/>
          <w:szCs w:val="24"/>
          <w:shd w:val="clear" w:color="auto" w:fill="E6E6E6"/>
        </w:rPr>
        <w:object w:dxaOrig="320" w:dyaOrig="360" w14:anchorId="5A85654F">
          <v:shape id="_x0000_i1029" type="#_x0000_t75" style="width:15pt;height:19.5pt" o:ole="">
            <v:imagedata r:id="rId19" o:title=""/>
          </v:shape>
          <o:OLEObject Type="Embed" ProgID="Equation.3" ShapeID="_x0000_i1029" DrawAspect="Content" ObjectID="_1806912907" r:id="rId20"/>
        </w:object>
      </w:r>
      <w:r w:rsidRPr="002C65A4">
        <w:rPr>
          <w:szCs w:val="24"/>
        </w:rPr>
        <w:t xml:space="preserve"> – </w:t>
      </w:r>
      <w:r w:rsidRPr="002C65A4">
        <w:rPr>
          <w:iCs/>
          <w:szCs w:val="24"/>
        </w:rPr>
        <w:t>naujas PVM tarifas (procentais)</w:t>
      </w:r>
    </w:p>
    <w:p w14:paraId="641EC154" w14:textId="7903620D" w:rsidR="00CD207F" w:rsidRDefault="004724E9" w:rsidP="00CD207F">
      <w:pPr>
        <w:pStyle w:val="ListParagraph"/>
        <w:widowControl w:val="0"/>
        <w:numPr>
          <w:ilvl w:val="1"/>
          <w:numId w:val="32"/>
        </w:numPr>
        <w:autoSpaceDE w:val="0"/>
        <w:autoSpaceDN w:val="0"/>
        <w:adjustRightInd w:val="0"/>
        <w:spacing w:after="0" w:line="240" w:lineRule="auto"/>
        <w:ind w:left="0" w:firstLine="709"/>
        <w:jc w:val="both"/>
        <w:rPr>
          <w:iCs/>
          <w:szCs w:val="24"/>
        </w:rPr>
      </w:pPr>
      <w:r w:rsidRPr="004724E9">
        <w:rPr>
          <w:iCs/>
          <w:szCs w:val="24"/>
        </w:rPr>
        <w:t xml:space="preserve">Paslaugų </w:t>
      </w:r>
      <w:r w:rsidR="00AA2F13">
        <w:rPr>
          <w:iCs/>
          <w:szCs w:val="24"/>
        </w:rPr>
        <w:t>įkainiai</w:t>
      </w:r>
      <w:r w:rsidRPr="004724E9">
        <w:rPr>
          <w:iCs/>
          <w:szCs w:val="24"/>
        </w:rPr>
        <w:t xml:space="preserve"> dėl kainų lygio kitimo gali būti didinam</w:t>
      </w:r>
      <w:r w:rsidR="00AA2F13">
        <w:rPr>
          <w:iCs/>
          <w:szCs w:val="24"/>
        </w:rPr>
        <w:t>i</w:t>
      </w:r>
      <w:r w:rsidRPr="004724E9">
        <w:rPr>
          <w:iCs/>
          <w:szCs w:val="24"/>
        </w:rPr>
        <w:t xml:space="preserve"> arba mažinam</w:t>
      </w:r>
      <w:r w:rsidR="00AA2F13">
        <w:rPr>
          <w:iCs/>
          <w:szCs w:val="24"/>
        </w:rPr>
        <w:t>i</w:t>
      </w:r>
      <w:r w:rsidRPr="004724E9">
        <w:rPr>
          <w:iCs/>
          <w:szCs w:val="24"/>
        </w:rPr>
        <w:t xml:space="preserve">. Bet kuri Sutarties Šalis Sutarties galiojimo laikotarpiu turi teisę inicijuoti </w:t>
      </w:r>
      <w:r>
        <w:rPr>
          <w:iCs/>
          <w:szCs w:val="24"/>
        </w:rPr>
        <w:t xml:space="preserve">Paslaugų </w:t>
      </w:r>
      <w:r w:rsidR="00AA2F13">
        <w:rPr>
          <w:iCs/>
          <w:szCs w:val="24"/>
        </w:rPr>
        <w:t>įkainių</w:t>
      </w:r>
      <w:r w:rsidRPr="004724E9">
        <w:rPr>
          <w:iCs/>
          <w:szCs w:val="24"/>
        </w:rPr>
        <w:t xml:space="preserve"> perskaičiavimą ne anksčiau kaip po 6 (šešių) mėnesių nuo Sutarties sudarymo dienos (jeigu perskaičiavimas jau buvo atliktas – nuo paskutinio perskaičiavimo pagal šį papunktį dienos).</w:t>
      </w:r>
    </w:p>
    <w:p w14:paraId="6F4412A7" w14:textId="2F95BBCB" w:rsidR="00A831BE" w:rsidRPr="00814284" w:rsidRDefault="004724E9" w:rsidP="00A831BE">
      <w:pPr>
        <w:pStyle w:val="ListParagraph"/>
        <w:numPr>
          <w:ilvl w:val="1"/>
          <w:numId w:val="32"/>
        </w:numPr>
        <w:spacing w:line="240" w:lineRule="auto"/>
        <w:ind w:left="0" w:firstLine="709"/>
        <w:jc w:val="both"/>
      </w:pPr>
      <w:r w:rsidRPr="00A831BE">
        <w:rPr>
          <w:iCs/>
          <w:szCs w:val="24"/>
        </w:rPr>
        <w:t xml:space="preserve">Paslaugų </w:t>
      </w:r>
      <w:r w:rsidR="00304C8B">
        <w:rPr>
          <w:iCs/>
          <w:szCs w:val="24"/>
        </w:rPr>
        <w:t>įkainių</w:t>
      </w:r>
      <w:r w:rsidRPr="00A831BE">
        <w:rPr>
          <w:iCs/>
          <w:szCs w:val="24"/>
        </w:rPr>
        <w:t xml:space="preserve"> perskaičiavimas dėl kainų lygio kitimo</w:t>
      </w:r>
      <w:r w:rsidR="00A831BE" w:rsidRPr="00A831BE">
        <w:rPr>
          <w:iCs/>
          <w:szCs w:val="24"/>
        </w:rPr>
        <w:t xml:space="preserve"> </w:t>
      </w:r>
      <w:r w:rsidR="00A831BE" w:rsidRPr="00814284">
        <w:t>atliekamas žemiau nustatyta tvarka:</w:t>
      </w:r>
    </w:p>
    <w:p w14:paraId="1FCC8C99" w14:textId="18AC9F36" w:rsidR="007127EB" w:rsidRDefault="00723E5E" w:rsidP="00962D5F">
      <w:pPr>
        <w:pStyle w:val="ListParagraph"/>
        <w:widowControl w:val="0"/>
        <w:numPr>
          <w:ilvl w:val="2"/>
          <w:numId w:val="32"/>
        </w:numPr>
        <w:autoSpaceDE w:val="0"/>
        <w:autoSpaceDN w:val="0"/>
        <w:adjustRightInd w:val="0"/>
        <w:spacing w:after="0" w:line="240" w:lineRule="auto"/>
        <w:ind w:left="0" w:firstLine="709"/>
        <w:jc w:val="both"/>
        <w:rPr>
          <w:iCs/>
          <w:szCs w:val="24"/>
        </w:rPr>
      </w:pPr>
      <w:r w:rsidRPr="00723E5E">
        <w:rPr>
          <w:iCs/>
          <w:szCs w:val="24"/>
        </w:rPr>
        <w:t xml:space="preserve">Paslaugų </w:t>
      </w:r>
      <w:r w:rsidR="00304C8B">
        <w:rPr>
          <w:iCs/>
          <w:szCs w:val="24"/>
        </w:rPr>
        <w:t>įkainiai</w:t>
      </w:r>
      <w:r w:rsidRPr="00723E5E">
        <w:rPr>
          <w:iCs/>
          <w:szCs w:val="24"/>
        </w:rPr>
        <w:t xml:space="preserve"> (EUR be PVM) Sutarties galiojimo laikotarpiu galės būti perskaičiuojam</w:t>
      </w:r>
      <w:r w:rsidR="00304C8B">
        <w:rPr>
          <w:iCs/>
          <w:szCs w:val="24"/>
        </w:rPr>
        <w:t>i</w:t>
      </w:r>
      <w:r w:rsidRPr="00723E5E">
        <w:rPr>
          <w:iCs/>
          <w:szCs w:val="24"/>
        </w:rPr>
        <w:t xml:space="preserve"> ir keičiam</w:t>
      </w:r>
      <w:r w:rsidR="00304C8B">
        <w:rPr>
          <w:iCs/>
          <w:szCs w:val="24"/>
        </w:rPr>
        <w:t>i</w:t>
      </w:r>
      <w:r w:rsidRPr="00723E5E">
        <w:rPr>
          <w:iCs/>
          <w:szCs w:val="24"/>
        </w:rPr>
        <w:t xml:space="preserve">, jeigu Lietuvos Respublikos metinė infliacija pagal suderintą vartotojų kainų indeksą, remiantis Lietuvos Respublikos statistikos departamento duomenimis, buvo didesnė nei </w:t>
      </w:r>
      <w:r w:rsidR="003B7FB8">
        <w:rPr>
          <w:iCs/>
          <w:szCs w:val="24"/>
        </w:rPr>
        <w:t>5</w:t>
      </w:r>
      <w:r w:rsidRPr="00723E5E">
        <w:rPr>
          <w:iCs/>
          <w:szCs w:val="24"/>
        </w:rPr>
        <w:t xml:space="preserve"> (</w:t>
      </w:r>
      <w:r w:rsidR="003B7FB8">
        <w:rPr>
          <w:iCs/>
          <w:szCs w:val="24"/>
        </w:rPr>
        <w:t>penki</w:t>
      </w:r>
      <w:r w:rsidRPr="00723E5E">
        <w:rPr>
          <w:iCs/>
          <w:szCs w:val="24"/>
        </w:rPr>
        <w:t>) proc. arba mažesnė nei -</w:t>
      </w:r>
      <w:r w:rsidR="003B7FB8">
        <w:rPr>
          <w:iCs/>
          <w:szCs w:val="24"/>
        </w:rPr>
        <w:t>5</w:t>
      </w:r>
      <w:r w:rsidRPr="00723E5E">
        <w:rPr>
          <w:iCs/>
          <w:szCs w:val="24"/>
        </w:rPr>
        <w:t xml:space="preserve"> (</w:t>
      </w:r>
      <w:r w:rsidR="003B7FB8">
        <w:rPr>
          <w:iCs/>
          <w:szCs w:val="24"/>
        </w:rPr>
        <w:t>penki</w:t>
      </w:r>
      <w:r w:rsidRPr="00723E5E">
        <w:rPr>
          <w:iCs/>
          <w:szCs w:val="24"/>
        </w:rPr>
        <w:t xml:space="preserve">) proc. Paslaugų </w:t>
      </w:r>
      <w:r w:rsidR="00304C8B">
        <w:rPr>
          <w:iCs/>
          <w:szCs w:val="24"/>
        </w:rPr>
        <w:t>įkainių</w:t>
      </w:r>
      <w:r w:rsidRPr="00723E5E">
        <w:rPr>
          <w:iCs/>
          <w:szCs w:val="24"/>
        </w:rPr>
        <w:t xml:space="preserve"> perskaičiavimą inicijuojanti Šalis turi informuoti kitą Šalį raštu apie pageidavimą perskaičiuoti </w:t>
      </w:r>
      <w:r w:rsidR="0034610B">
        <w:rPr>
          <w:iCs/>
          <w:szCs w:val="24"/>
        </w:rPr>
        <w:t>įkainius</w:t>
      </w:r>
      <w:r w:rsidRPr="00723E5E">
        <w:rPr>
          <w:iCs/>
          <w:szCs w:val="24"/>
        </w:rPr>
        <w:t xml:space="preserve">. Paslaugų </w:t>
      </w:r>
      <w:r w:rsidR="0034610B">
        <w:rPr>
          <w:iCs/>
          <w:szCs w:val="24"/>
        </w:rPr>
        <w:t>įkainiai</w:t>
      </w:r>
      <w:r w:rsidRPr="00723E5E">
        <w:rPr>
          <w:iCs/>
          <w:szCs w:val="24"/>
        </w:rPr>
        <w:t xml:space="preserve"> perskaičiuojam</w:t>
      </w:r>
      <w:r w:rsidR="0034610B">
        <w:rPr>
          <w:iCs/>
          <w:szCs w:val="24"/>
        </w:rPr>
        <w:t>i</w:t>
      </w:r>
      <w:r w:rsidRPr="00723E5E">
        <w:rPr>
          <w:iCs/>
          <w:szCs w:val="24"/>
        </w:rPr>
        <w:t xml:space="preserve"> pagal žemiau pateiktą formulę:</w:t>
      </w:r>
    </w:p>
    <w:p w14:paraId="4B30F6E7" w14:textId="77777777" w:rsidR="00962D5F" w:rsidRDefault="00962D5F" w:rsidP="00962D5F">
      <w:pPr>
        <w:pStyle w:val="ListParagraph"/>
        <w:spacing w:line="240" w:lineRule="auto"/>
        <w:ind w:left="360"/>
        <w:jc w:val="both"/>
      </w:pPr>
    </w:p>
    <w:p w14:paraId="773C19A7" w14:textId="572F432D" w:rsidR="00962D5F" w:rsidRDefault="00962D5F" w:rsidP="00962D5F">
      <w:pPr>
        <w:pStyle w:val="ListParagraph"/>
        <w:spacing w:line="240" w:lineRule="auto"/>
        <w:ind w:left="360"/>
        <w:jc w:val="both"/>
      </w:pPr>
      <w:proofErr w:type="spellStart"/>
      <w:r w:rsidRPr="00814284">
        <w:t>Cpn</w:t>
      </w:r>
      <w:proofErr w:type="spellEnd"/>
      <w:r w:rsidRPr="00814284">
        <w:t xml:space="preserve"> = </w:t>
      </w:r>
      <w:proofErr w:type="spellStart"/>
      <w:r w:rsidRPr="00814284">
        <w:t>Sn</w:t>
      </w:r>
      <w:proofErr w:type="spellEnd"/>
      <w:r w:rsidRPr="00814284">
        <w:t xml:space="preserve">  x (1 + I  / 100), kur </w:t>
      </w:r>
    </w:p>
    <w:p w14:paraId="57B11341" w14:textId="77777777" w:rsidR="00962D5F" w:rsidRPr="00814284" w:rsidRDefault="00962D5F" w:rsidP="00962D5F">
      <w:pPr>
        <w:pStyle w:val="ListParagraph"/>
        <w:spacing w:line="240" w:lineRule="auto"/>
        <w:ind w:left="360"/>
        <w:jc w:val="both"/>
      </w:pPr>
    </w:p>
    <w:p w14:paraId="3F3C7A8E" w14:textId="532D74E9" w:rsidR="00962D5F" w:rsidRPr="00814284" w:rsidRDefault="00962D5F" w:rsidP="00962D5F">
      <w:pPr>
        <w:pStyle w:val="ListParagraph"/>
        <w:spacing w:line="240" w:lineRule="auto"/>
        <w:ind w:left="360"/>
        <w:jc w:val="both"/>
      </w:pPr>
      <w:proofErr w:type="spellStart"/>
      <w:r w:rsidRPr="00814284">
        <w:t>Cpn</w:t>
      </w:r>
      <w:proofErr w:type="spellEnd"/>
      <w:r w:rsidRPr="00814284">
        <w:t xml:space="preserve"> – perskaičiuota</w:t>
      </w:r>
      <w:r w:rsidR="0034610B">
        <w:t>s</w:t>
      </w:r>
      <w:r>
        <w:t xml:space="preserve"> </w:t>
      </w:r>
      <w:r w:rsidR="0034610B">
        <w:t>įkainis</w:t>
      </w:r>
      <w:r w:rsidRPr="00814284">
        <w:t xml:space="preserve">; </w:t>
      </w:r>
    </w:p>
    <w:p w14:paraId="0E36808A" w14:textId="4E1F2F03" w:rsidR="00962D5F" w:rsidRPr="00814284" w:rsidRDefault="00962D5F" w:rsidP="00962D5F">
      <w:pPr>
        <w:pStyle w:val="ListParagraph"/>
        <w:spacing w:line="240" w:lineRule="auto"/>
        <w:ind w:left="360"/>
        <w:jc w:val="both"/>
      </w:pPr>
      <w:proofErr w:type="spellStart"/>
      <w:r w:rsidRPr="00814284">
        <w:t>Sn</w:t>
      </w:r>
      <w:proofErr w:type="spellEnd"/>
      <w:r w:rsidRPr="00814284">
        <w:t xml:space="preserve"> – Sutartyje numatyta</w:t>
      </w:r>
      <w:r w:rsidR="0034610B">
        <w:t>s</w:t>
      </w:r>
      <w:r w:rsidRPr="00814284">
        <w:t xml:space="preserve"> Paslaugų </w:t>
      </w:r>
      <w:r w:rsidR="0034610B">
        <w:t>įkainis</w:t>
      </w:r>
      <w:r w:rsidRPr="00814284">
        <w:t xml:space="preserve">; </w:t>
      </w:r>
    </w:p>
    <w:p w14:paraId="5BEDF7A3" w14:textId="77777777" w:rsidR="00962D5F" w:rsidRPr="00814284" w:rsidRDefault="00962D5F" w:rsidP="00962D5F">
      <w:pPr>
        <w:pStyle w:val="ListParagraph"/>
        <w:spacing w:line="240" w:lineRule="auto"/>
        <w:ind w:left="360"/>
        <w:jc w:val="both"/>
      </w:pPr>
      <w:r w:rsidRPr="00814284">
        <w:t xml:space="preserve">I – Lietuvos Respublikos metinė infliacija pagal suderintą vartotojų kainų indeksą (infliacijos atveju teigiamas dydis, defliacijos atveju – neigiamas). </w:t>
      </w:r>
    </w:p>
    <w:p w14:paraId="53420952" w14:textId="77777777" w:rsidR="00962D5F" w:rsidRPr="00814284" w:rsidRDefault="00962D5F" w:rsidP="00962D5F">
      <w:pPr>
        <w:pStyle w:val="ListParagraph"/>
        <w:spacing w:line="240" w:lineRule="auto"/>
        <w:ind w:left="360"/>
        <w:jc w:val="both"/>
      </w:pPr>
    </w:p>
    <w:p w14:paraId="276C7837" w14:textId="77777777" w:rsidR="00962D5F" w:rsidRDefault="00962D5F" w:rsidP="00962D5F">
      <w:pPr>
        <w:pStyle w:val="ListParagraph"/>
        <w:spacing w:line="240" w:lineRule="auto"/>
        <w:ind w:left="360"/>
        <w:jc w:val="both"/>
      </w:pPr>
      <w:r w:rsidRPr="00814284">
        <w:t xml:space="preserve">Duomenų šaltinis – </w:t>
      </w:r>
      <w:hyperlink r:id="rId21" w:history="1">
        <w:r w:rsidRPr="00616716">
          <w:rPr>
            <w:rStyle w:val="Hyperlink"/>
          </w:rPr>
          <w:t>http://www.stat.gov.lt</w:t>
        </w:r>
      </w:hyperlink>
      <w:r>
        <w:t xml:space="preserve"> </w:t>
      </w:r>
      <w:r w:rsidRPr="00814284">
        <w:t xml:space="preserve">, Pagrindiniai Lietuvos Respublikos rodikliai. </w:t>
      </w:r>
    </w:p>
    <w:p w14:paraId="074C9F44" w14:textId="77777777" w:rsidR="00962D5F" w:rsidRPr="00814284" w:rsidRDefault="00962D5F" w:rsidP="00962D5F">
      <w:pPr>
        <w:pStyle w:val="ListParagraph"/>
        <w:spacing w:line="240" w:lineRule="auto"/>
        <w:ind w:left="360"/>
        <w:jc w:val="both"/>
      </w:pPr>
    </w:p>
    <w:p w14:paraId="2186998B" w14:textId="14F9CCD1" w:rsidR="00962D5F" w:rsidRDefault="00962D5F" w:rsidP="00962D5F">
      <w:pPr>
        <w:pStyle w:val="ListParagraph"/>
        <w:spacing w:line="240" w:lineRule="auto"/>
        <w:ind w:left="0" w:firstLine="709"/>
        <w:jc w:val="both"/>
      </w:pPr>
      <w:r w:rsidRPr="00814284">
        <w:t>3.</w:t>
      </w:r>
      <w:r>
        <w:t>7</w:t>
      </w:r>
      <w:r w:rsidRPr="00814284">
        <w:t>.2. Perskaičiuot</w:t>
      </w:r>
      <w:r w:rsidR="0034610B">
        <w:t>i</w:t>
      </w:r>
      <w:r w:rsidRPr="00814284">
        <w:t xml:space="preserve"> Paslaugų </w:t>
      </w:r>
      <w:r w:rsidR="0034610B">
        <w:t>įkainiai</w:t>
      </w:r>
      <w:r>
        <w:t xml:space="preserve"> </w:t>
      </w:r>
      <w:r w:rsidRPr="00814284">
        <w:t xml:space="preserve">įsigalioja nuo </w:t>
      </w:r>
      <w:r>
        <w:t>Sutarties</w:t>
      </w:r>
      <w:r w:rsidRPr="00814284">
        <w:t xml:space="preserve"> Šalių susitarimo dėl Sutarties pakeitimo pasirašymo dienos, jei pačiame susitarime nenumatyta kitaip, bei galioja tik tai Paslaugų </w:t>
      </w:r>
      <w:r w:rsidRPr="005409DC">
        <w:t xml:space="preserve">daliai, kuri suteikta po susitarimo dėl Paslaugų </w:t>
      </w:r>
      <w:r w:rsidR="00DD4AE5">
        <w:t>įkainių</w:t>
      </w:r>
      <w:r w:rsidRPr="005409DC">
        <w:t xml:space="preserve"> perskaičiavimo pasirašymo dienos</w:t>
      </w:r>
      <w:r w:rsidRPr="00814284">
        <w:t xml:space="preserve">. Už Paslaugas suteiktas iki susitarimo dėl Paslaugų </w:t>
      </w:r>
      <w:r w:rsidR="00DD4AE5">
        <w:t>įkainių</w:t>
      </w:r>
      <w:r w:rsidRPr="00814284">
        <w:t xml:space="preserve"> perskaičiavimo pasirašymo dienos, </w:t>
      </w:r>
      <w:r>
        <w:t>Paslaugų gavėjas</w:t>
      </w:r>
      <w:r w:rsidRPr="00814284">
        <w:t xml:space="preserve"> apmoka taikant iki tol galiojus</w:t>
      </w:r>
      <w:r w:rsidR="00DD4AE5">
        <w:t>į įkainį</w:t>
      </w:r>
      <w:r w:rsidRPr="00814284">
        <w:t xml:space="preserve">, o už Paslaugas, užsakytas po susitarimo pasirašymo dienos, Paslaugų teikėjui bus apmokama </w:t>
      </w:r>
      <w:r w:rsidRPr="005409DC">
        <w:t>taikant nauj</w:t>
      </w:r>
      <w:r w:rsidR="00DD4AE5">
        <w:t>us įkainius</w:t>
      </w:r>
      <w:r w:rsidRPr="005409DC">
        <w:t>.</w:t>
      </w:r>
    </w:p>
    <w:p w14:paraId="05E17577" w14:textId="77777777" w:rsidR="00C60313" w:rsidRPr="002C65A4" w:rsidRDefault="00C60313" w:rsidP="00C60313">
      <w:pPr>
        <w:spacing w:after="0" w:line="240" w:lineRule="auto"/>
        <w:jc w:val="both"/>
        <w:rPr>
          <w:sz w:val="22"/>
          <w:lang w:eastAsia="lt-LT"/>
        </w:rPr>
      </w:pPr>
    </w:p>
    <w:p w14:paraId="35641CF7" w14:textId="2C303598" w:rsidR="00C60313" w:rsidRPr="002C65A4" w:rsidRDefault="00060BBD" w:rsidP="00C60313">
      <w:pPr>
        <w:spacing w:after="0" w:line="240" w:lineRule="auto"/>
        <w:jc w:val="center"/>
        <w:rPr>
          <w:b/>
          <w:szCs w:val="24"/>
        </w:rPr>
      </w:pPr>
      <w:r>
        <w:rPr>
          <w:b/>
          <w:szCs w:val="24"/>
        </w:rPr>
        <w:t>4</w:t>
      </w:r>
      <w:r w:rsidR="00C60313" w:rsidRPr="00CC30BD">
        <w:rPr>
          <w:b/>
          <w:szCs w:val="24"/>
        </w:rPr>
        <w:t>. MOKĖJIMO UŽ PASLAUGAS TVARKA</w:t>
      </w:r>
    </w:p>
    <w:p w14:paraId="5CB7F530" w14:textId="77777777" w:rsidR="00C60313" w:rsidRPr="002C65A4" w:rsidRDefault="00C60313" w:rsidP="00C60313">
      <w:pPr>
        <w:spacing w:after="0" w:line="240" w:lineRule="auto"/>
        <w:jc w:val="both"/>
        <w:rPr>
          <w:szCs w:val="24"/>
          <w:lang w:eastAsia="lt-LT"/>
        </w:rPr>
      </w:pPr>
    </w:p>
    <w:p w14:paraId="7EC90886" w14:textId="76961BE8" w:rsidR="00C60313" w:rsidRDefault="00060BBD" w:rsidP="00471E4B">
      <w:pPr>
        <w:tabs>
          <w:tab w:val="left" w:pos="567"/>
          <w:tab w:val="left" w:pos="1276"/>
        </w:tabs>
        <w:spacing w:after="0" w:line="240" w:lineRule="auto"/>
        <w:ind w:firstLine="720"/>
        <w:jc w:val="both"/>
        <w:rPr>
          <w:rFonts w:eastAsia="Times New Roman"/>
          <w:color w:val="000000" w:themeColor="text1"/>
          <w:lang w:eastAsia="lt-LT"/>
        </w:rPr>
      </w:pPr>
      <w:r>
        <w:rPr>
          <w:color w:val="000000" w:themeColor="text1"/>
        </w:rPr>
        <w:t>4</w:t>
      </w:r>
      <w:r w:rsidR="00C60313" w:rsidRPr="002C65A4">
        <w:rPr>
          <w:color w:val="000000" w:themeColor="text1"/>
        </w:rPr>
        <w:t xml:space="preserve">.1. </w:t>
      </w:r>
      <w:r w:rsidR="00245EDB" w:rsidRPr="002C65A4">
        <w:rPr>
          <w:rFonts w:eastAsia="Times New Roman"/>
          <w:color w:val="000000" w:themeColor="text1"/>
          <w:lang w:eastAsia="lt-LT"/>
        </w:rPr>
        <w:t xml:space="preserve">Apmokėjimas už </w:t>
      </w:r>
      <w:r w:rsidR="007068CA">
        <w:rPr>
          <w:rFonts w:eastAsia="Times New Roman"/>
          <w:color w:val="000000" w:themeColor="text1"/>
          <w:lang w:eastAsia="lt-LT"/>
        </w:rPr>
        <w:t xml:space="preserve">tinkamai ir laiku suteiktas </w:t>
      </w:r>
      <w:r w:rsidR="00521EC5">
        <w:rPr>
          <w:rFonts w:eastAsia="Times New Roman"/>
          <w:color w:val="000000" w:themeColor="text1"/>
          <w:lang w:eastAsia="lt-LT"/>
        </w:rPr>
        <w:t>P</w:t>
      </w:r>
      <w:r w:rsidR="00245EDB" w:rsidRPr="002C65A4">
        <w:rPr>
          <w:rFonts w:eastAsia="Times New Roman"/>
          <w:color w:val="000000" w:themeColor="text1"/>
          <w:lang w:eastAsia="lt-LT"/>
        </w:rPr>
        <w:t>aslaugas bus atliekamas</w:t>
      </w:r>
      <w:r w:rsidR="00D55FCC" w:rsidRPr="002C65A4">
        <w:rPr>
          <w:rFonts w:eastAsia="Times New Roman"/>
          <w:color w:val="000000" w:themeColor="text1"/>
          <w:lang w:eastAsia="lt-LT"/>
        </w:rPr>
        <w:t xml:space="preserve"> </w:t>
      </w:r>
      <w:r w:rsidR="00361314" w:rsidRPr="002C65A4">
        <w:rPr>
          <w:rFonts w:eastAsia="Times New Roman"/>
          <w:lang w:eastAsia="lt-LT"/>
        </w:rPr>
        <w:t xml:space="preserve">apmokant </w:t>
      </w:r>
      <w:r w:rsidR="00521EC5">
        <w:rPr>
          <w:rFonts w:eastAsia="Times New Roman"/>
          <w:lang w:eastAsia="lt-LT"/>
        </w:rPr>
        <w:t>P</w:t>
      </w:r>
      <w:r w:rsidR="00361314" w:rsidRPr="002C65A4">
        <w:rPr>
          <w:rFonts w:eastAsia="Times New Roman"/>
          <w:lang w:eastAsia="lt-LT"/>
        </w:rPr>
        <w:t xml:space="preserve">aslaugų </w:t>
      </w:r>
      <w:r w:rsidR="00245EDB" w:rsidRPr="002C65A4">
        <w:rPr>
          <w:rFonts w:eastAsia="Times New Roman"/>
          <w:color w:val="000000" w:themeColor="text1"/>
          <w:lang w:eastAsia="lt-LT"/>
        </w:rPr>
        <w:t xml:space="preserve">teikėjo </w:t>
      </w:r>
      <w:r w:rsidR="005F6417" w:rsidRPr="005F6417">
        <w:rPr>
          <w:rFonts w:eastAsia="Times New Roman"/>
          <w:color w:val="000000" w:themeColor="text1"/>
          <w:lang w:eastAsia="lt-LT"/>
        </w:rPr>
        <w:t>Sąskaitų administravimo bendroj</w:t>
      </w:r>
      <w:r w:rsidR="00B6417F">
        <w:rPr>
          <w:rFonts w:eastAsia="Times New Roman"/>
          <w:color w:val="000000" w:themeColor="text1"/>
          <w:lang w:eastAsia="lt-LT"/>
        </w:rPr>
        <w:t>oje</w:t>
      </w:r>
      <w:r w:rsidR="005F6417" w:rsidRPr="005F6417">
        <w:rPr>
          <w:rFonts w:eastAsia="Times New Roman"/>
          <w:color w:val="000000" w:themeColor="text1"/>
          <w:lang w:eastAsia="lt-LT"/>
        </w:rPr>
        <w:t xml:space="preserve"> informacinė</w:t>
      </w:r>
      <w:r w:rsidR="00B6417F">
        <w:rPr>
          <w:rFonts w:eastAsia="Times New Roman"/>
          <w:color w:val="000000" w:themeColor="text1"/>
          <w:lang w:eastAsia="lt-LT"/>
        </w:rPr>
        <w:t>je</w:t>
      </w:r>
      <w:r w:rsidR="005F6417" w:rsidRPr="005F6417">
        <w:rPr>
          <w:rFonts w:eastAsia="Times New Roman"/>
          <w:color w:val="000000" w:themeColor="text1"/>
          <w:lang w:eastAsia="lt-LT"/>
        </w:rPr>
        <w:t xml:space="preserve"> sistem</w:t>
      </w:r>
      <w:r w:rsidR="00B6417F">
        <w:rPr>
          <w:rFonts w:eastAsia="Times New Roman"/>
          <w:color w:val="000000" w:themeColor="text1"/>
          <w:lang w:eastAsia="lt-LT"/>
        </w:rPr>
        <w:t>oje (toliau – SABIS)</w:t>
      </w:r>
      <w:r w:rsidR="005F6417" w:rsidRPr="005F6417">
        <w:rPr>
          <w:rFonts w:eastAsia="Times New Roman"/>
          <w:color w:val="000000" w:themeColor="text1"/>
          <w:lang w:eastAsia="lt-LT"/>
        </w:rPr>
        <w:t xml:space="preserve"> </w:t>
      </w:r>
      <w:r w:rsidR="00245EDB" w:rsidRPr="002C65A4">
        <w:rPr>
          <w:rFonts w:eastAsia="Times New Roman"/>
          <w:color w:val="000000" w:themeColor="text1"/>
          <w:lang w:eastAsia="lt-LT"/>
        </w:rPr>
        <w:t>pateikt</w:t>
      </w:r>
      <w:r w:rsidR="003C5E40">
        <w:rPr>
          <w:rFonts w:eastAsia="Times New Roman"/>
          <w:color w:val="000000" w:themeColor="text1"/>
          <w:lang w:eastAsia="lt-LT"/>
        </w:rPr>
        <w:t>as</w:t>
      </w:r>
      <w:r w:rsidR="00245EDB" w:rsidRPr="002C65A4">
        <w:rPr>
          <w:rFonts w:eastAsia="Times New Roman"/>
          <w:color w:val="000000" w:themeColor="text1"/>
          <w:lang w:eastAsia="lt-LT"/>
        </w:rPr>
        <w:t xml:space="preserve"> PVM sąskait</w:t>
      </w:r>
      <w:r w:rsidR="00E84432">
        <w:rPr>
          <w:rFonts w:eastAsia="Times New Roman"/>
          <w:color w:val="000000" w:themeColor="text1"/>
          <w:lang w:eastAsia="lt-LT"/>
        </w:rPr>
        <w:t>as</w:t>
      </w:r>
      <w:r w:rsidR="00245EDB" w:rsidRPr="002C65A4">
        <w:rPr>
          <w:rFonts w:eastAsia="Times New Roman"/>
          <w:color w:val="000000" w:themeColor="text1"/>
          <w:lang w:eastAsia="lt-LT"/>
        </w:rPr>
        <w:t>-faktūr</w:t>
      </w:r>
      <w:r w:rsidR="00E84432">
        <w:rPr>
          <w:rFonts w:eastAsia="Times New Roman"/>
          <w:color w:val="000000" w:themeColor="text1"/>
          <w:lang w:eastAsia="lt-LT"/>
        </w:rPr>
        <w:t>as</w:t>
      </w:r>
      <w:r w:rsidR="00245EDB" w:rsidRPr="002C65A4">
        <w:rPr>
          <w:rFonts w:eastAsia="Times New Roman"/>
          <w:color w:val="000000" w:themeColor="text1"/>
          <w:lang w:eastAsia="lt-LT"/>
        </w:rPr>
        <w:t xml:space="preserve"> ne vėliau kaip per 30 kalendorinių dienų po </w:t>
      </w:r>
      <w:r w:rsidR="00A57102">
        <w:rPr>
          <w:rFonts w:eastAsia="Times New Roman"/>
          <w:color w:val="000000" w:themeColor="text1"/>
          <w:lang w:eastAsia="lt-LT"/>
        </w:rPr>
        <w:t>kiekvienos PVM sąskaitos-faktūros</w:t>
      </w:r>
      <w:r w:rsidR="00245EDB" w:rsidRPr="002C65A4">
        <w:rPr>
          <w:rFonts w:eastAsia="Times New Roman"/>
          <w:color w:val="000000" w:themeColor="text1"/>
          <w:lang w:eastAsia="lt-LT"/>
        </w:rPr>
        <w:t xml:space="preserve"> gavimo dienos.</w:t>
      </w:r>
    </w:p>
    <w:p w14:paraId="4136DC46" w14:textId="7592DCBA" w:rsidR="00C60313" w:rsidRPr="002C65A4" w:rsidRDefault="00060BBD" w:rsidP="00A57102">
      <w:pPr>
        <w:tabs>
          <w:tab w:val="left" w:pos="567"/>
          <w:tab w:val="left" w:pos="1276"/>
        </w:tabs>
        <w:spacing w:after="0" w:line="240" w:lineRule="auto"/>
        <w:ind w:firstLine="720"/>
        <w:jc w:val="both"/>
        <w:rPr>
          <w:szCs w:val="24"/>
        </w:rPr>
      </w:pPr>
      <w:r>
        <w:rPr>
          <w:rFonts w:eastAsia="Times New Roman"/>
          <w:color w:val="000000" w:themeColor="text1"/>
          <w:lang w:val="en-US" w:eastAsia="lt-LT"/>
        </w:rPr>
        <w:t>4</w:t>
      </w:r>
      <w:r w:rsidR="00E84432">
        <w:rPr>
          <w:rFonts w:eastAsia="Times New Roman"/>
          <w:color w:val="000000" w:themeColor="text1"/>
          <w:lang w:val="en-US" w:eastAsia="lt-LT"/>
        </w:rPr>
        <w:t xml:space="preserve">.2. </w:t>
      </w:r>
      <w:r w:rsidR="00F97134" w:rsidRPr="002C65A4">
        <w:rPr>
          <w:szCs w:val="24"/>
        </w:rPr>
        <w:t>Paslaugų gavėjas</w:t>
      </w:r>
      <w:r w:rsidR="00C60313" w:rsidRPr="002C65A4">
        <w:rPr>
          <w:szCs w:val="24"/>
        </w:rPr>
        <w:t xml:space="preserve"> visas mokėtinas sumas moka pavedimu į Paslaugų teikėjo Sutartyje nurodytą banko sąskaitą. Apie banko sąskaitos pasikeitimus Paslaugų teikėjas raštu privalo </w:t>
      </w:r>
      <w:r w:rsidR="00C60313" w:rsidRPr="002C65A4">
        <w:rPr>
          <w:szCs w:val="24"/>
        </w:rPr>
        <w:lastRenderedPageBreak/>
        <w:t xml:space="preserve">nedelsdamas, bet ne vėliau kaip per 5 (penkias) darbo dienas nuo banko sąskaitos pasikeitimo dienos, informuoti </w:t>
      </w:r>
      <w:r w:rsidR="00F97134" w:rsidRPr="002C65A4">
        <w:rPr>
          <w:szCs w:val="24"/>
        </w:rPr>
        <w:t>Paslaugų gavėją</w:t>
      </w:r>
      <w:r w:rsidR="00C60313" w:rsidRPr="002C65A4">
        <w:rPr>
          <w:szCs w:val="24"/>
        </w:rPr>
        <w:t>.</w:t>
      </w:r>
    </w:p>
    <w:p w14:paraId="7084F3E2" w14:textId="77777777" w:rsidR="00A57102" w:rsidRDefault="00060BBD" w:rsidP="00A57102">
      <w:pPr>
        <w:suppressAutoHyphens/>
        <w:spacing w:after="0" w:line="240" w:lineRule="auto"/>
        <w:ind w:firstLine="709"/>
        <w:jc w:val="both"/>
        <w:outlineLvl w:val="0"/>
      </w:pPr>
      <w:r>
        <w:rPr>
          <w:lang w:val="en-US"/>
        </w:rPr>
        <w:t>4</w:t>
      </w:r>
      <w:r w:rsidR="004B6CCD">
        <w:rPr>
          <w:lang w:val="en-US"/>
        </w:rPr>
        <w:t>.</w:t>
      </w:r>
      <w:r w:rsidR="00A57102">
        <w:rPr>
          <w:lang w:val="en-US"/>
        </w:rPr>
        <w:t>3</w:t>
      </w:r>
      <w:r w:rsidR="004B6CCD">
        <w:rPr>
          <w:lang w:val="en-US"/>
        </w:rPr>
        <w:t xml:space="preserve">. </w:t>
      </w:r>
      <w:r w:rsidR="00F97134" w:rsidRPr="002C65A4">
        <w:t>Sumokėjimo diena – tai diena, kai lėšos pervedamos iš Paslaugų gavėjo sąskaitos.</w:t>
      </w:r>
    </w:p>
    <w:p w14:paraId="701B8ADD" w14:textId="29947D11" w:rsidR="00F97134" w:rsidRPr="002C65A4" w:rsidRDefault="00A57102" w:rsidP="00A57102">
      <w:pPr>
        <w:suppressAutoHyphens/>
        <w:spacing w:after="0" w:line="240" w:lineRule="auto"/>
        <w:ind w:firstLine="709"/>
        <w:jc w:val="both"/>
        <w:outlineLvl w:val="0"/>
      </w:pPr>
      <w:r>
        <w:t xml:space="preserve">4.4. </w:t>
      </w:r>
      <w:r w:rsidR="00F97134" w:rsidRPr="002C65A4">
        <w:t xml:space="preserve">Visais atvejais Paslaugų gavėjas atsiskaito tik už faktiškai suteiktas </w:t>
      </w:r>
      <w:r w:rsidR="00521EC5">
        <w:t>P</w:t>
      </w:r>
      <w:r w:rsidR="00F97134" w:rsidRPr="002C65A4">
        <w:t xml:space="preserve">aslaugas. Faktiškai suteiktomis </w:t>
      </w:r>
      <w:r w:rsidR="00521EC5">
        <w:t>P</w:t>
      </w:r>
      <w:r w:rsidR="00F97134" w:rsidRPr="002C65A4">
        <w:t xml:space="preserve">aslaugomis laikomos </w:t>
      </w:r>
      <w:r w:rsidR="00521EC5">
        <w:t>P</w:t>
      </w:r>
      <w:r w:rsidR="00F97134" w:rsidRPr="002C65A4">
        <w:t xml:space="preserve">aslaugos, kurios atliktos taip, kaip numatyta Techninėje specifikacijoje. Jei </w:t>
      </w:r>
      <w:r w:rsidR="00521EC5">
        <w:t>P</w:t>
      </w:r>
      <w:r w:rsidR="00F97134" w:rsidRPr="002C65A4">
        <w:t xml:space="preserve">aslaugos suteiktos nepilnai, tokios </w:t>
      </w:r>
      <w:r w:rsidR="00521EC5">
        <w:t>P</w:t>
      </w:r>
      <w:r w:rsidR="00F97134" w:rsidRPr="002C65A4">
        <w:t xml:space="preserve">aslaugos nelaikomos faktiškai suteiktomis, nepriklausomai nuo to, kiek Paslaugų teikėjas patyrė sąnaudų joms teikti, išskyrus atvejus, kai Sutartis nutraukiama dėl Paslaugų gavėjo kaltės. Kai Sutartis nutraukiama dėl Paslaugų gavėjo kaltės, Paslaugų teikėjas turi teisę reikalauti atsiskaityti </w:t>
      </w:r>
      <w:r w:rsidR="383F2774" w:rsidRPr="002C65A4">
        <w:t>už</w:t>
      </w:r>
      <w:r w:rsidR="00F97134" w:rsidRPr="002C65A4">
        <w:t xml:space="preserve"> nebaigtas atlikti </w:t>
      </w:r>
      <w:r w:rsidR="00521EC5">
        <w:t>P</w:t>
      </w:r>
      <w:r w:rsidR="00F97134" w:rsidRPr="002C65A4">
        <w:t>aslaugas, proporcingai jų baigtumui.</w:t>
      </w:r>
    </w:p>
    <w:p w14:paraId="70AD340F" w14:textId="77777777" w:rsidR="00C60313" w:rsidRPr="002C65A4" w:rsidRDefault="00C60313" w:rsidP="00C60313">
      <w:pPr>
        <w:spacing w:after="0" w:line="240" w:lineRule="auto"/>
        <w:jc w:val="both"/>
        <w:rPr>
          <w:szCs w:val="24"/>
        </w:rPr>
      </w:pPr>
    </w:p>
    <w:p w14:paraId="19660AC7" w14:textId="5D1893D9" w:rsidR="00BA0170" w:rsidRPr="00ED7F21" w:rsidRDefault="00BA0170" w:rsidP="00ED7F21">
      <w:pPr>
        <w:pStyle w:val="ListParagraph"/>
        <w:numPr>
          <w:ilvl w:val="0"/>
          <w:numId w:val="29"/>
        </w:numPr>
        <w:suppressAutoHyphens/>
        <w:jc w:val="center"/>
        <w:rPr>
          <w:rFonts w:asciiTheme="majorBidi" w:hAnsiTheme="majorBidi" w:cstheme="majorBidi"/>
          <w:b/>
          <w:szCs w:val="24"/>
          <w:lang w:val="es-ES" w:eastAsia="ar-SA"/>
        </w:rPr>
      </w:pPr>
      <w:r w:rsidRPr="00ED7F21">
        <w:rPr>
          <w:rFonts w:asciiTheme="majorBidi" w:hAnsiTheme="majorBidi" w:cstheme="majorBidi"/>
          <w:b/>
          <w:szCs w:val="24"/>
          <w:lang w:val="es-ES" w:eastAsia="ar-SA"/>
        </w:rPr>
        <w:t>SUTARTIES GALIOJIMO</w:t>
      </w:r>
      <w:r w:rsidR="00ED5D27">
        <w:rPr>
          <w:rFonts w:asciiTheme="majorBidi" w:hAnsiTheme="majorBidi" w:cstheme="majorBidi"/>
          <w:b/>
          <w:szCs w:val="24"/>
          <w:lang w:val="es-ES" w:eastAsia="ar-SA"/>
        </w:rPr>
        <w:t xml:space="preserve"> </w:t>
      </w:r>
      <w:r w:rsidRPr="00ED7F21">
        <w:rPr>
          <w:rFonts w:asciiTheme="majorBidi" w:hAnsiTheme="majorBidi" w:cstheme="majorBidi"/>
          <w:b/>
          <w:szCs w:val="24"/>
          <w:lang w:val="es-ES" w:eastAsia="ar-SA"/>
        </w:rPr>
        <w:t>IR SUTARTIES NUTRAUKIMO TVARKA</w:t>
      </w:r>
    </w:p>
    <w:p w14:paraId="53CC21D7" w14:textId="77777777" w:rsidR="00C569C3" w:rsidRPr="0044234C" w:rsidRDefault="00C569C3" w:rsidP="00C569C3">
      <w:pPr>
        <w:pStyle w:val="ListParagraph"/>
        <w:suppressAutoHyphens/>
        <w:rPr>
          <w:rFonts w:asciiTheme="majorBidi" w:hAnsiTheme="majorBidi" w:cstheme="majorBidi"/>
          <w:b/>
          <w:szCs w:val="24"/>
          <w:lang w:eastAsia="ar-SA"/>
        </w:rPr>
      </w:pPr>
    </w:p>
    <w:p w14:paraId="6161B1CF" w14:textId="18794608" w:rsidR="00E726E1" w:rsidRPr="0044234C" w:rsidRDefault="00BA0170" w:rsidP="00B4542C">
      <w:pPr>
        <w:pStyle w:val="ListParagraph"/>
        <w:numPr>
          <w:ilvl w:val="1"/>
          <w:numId w:val="29"/>
        </w:numPr>
        <w:tabs>
          <w:tab w:val="num" w:pos="0"/>
          <w:tab w:val="left" w:pos="900"/>
        </w:tabs>
        <w:suppressAutoHyphens/>
        <w:spacing w:after="0" w:line="240" w:lineRule="auto"/>
        <w:ind w:left="0" w:firstLine="709"/>
        <w:jc w:val="both"/>
        <w:rPr>
          <w:szCs w:val="24"/>
          <w:lang w:eastAsia="ar-SA"/>
        </w:rPr>
      </w:pPr>
      <w:smartTag w:uri="schemas-tilde-lt/tildestengine" w:element="templates">
        <w:smartTagPr>
          <w:attr w:name="text" w:val="Sutartis"/>
          <w:attr w:name="id" w:val="-1"/>
          <w:attr w:name="baseform" w:val="sutart|is"/>
        </w:smartTagPr>
        <w:r w:rsidRPr="0044234C">
          <w:rPr>
            <w:szCs w:val="24"/>
            <w:lang w:eastAsia="ar-SA"/>
          </w:rPr>
          <w:t>Sutartis</w:t>
        </w:r>
      </w:smartTag>
      <w:r w:rsidRPr="0044234C">
        <w:rPr>
          <w:szCs w:val="24"/>
          <w:lang w:eastAsia="ar-SA"/>
        </w:rPr>
        <w:t xml:space="preserve"> įsigalioja, kai ją pasirašo abi Sutarties šalys ir </w:t>
      </w:r>
      <w:r w:rsidR="00481498" w:rsidRPr="0044234C">
        <w:rPr>
          <w:szCs w:val="24"/>
          <w:lang w:eastAsia="ar-SA"/>
        </w:rPr>
        <w:t xml:space="preserve">galioja </w:t>
      </w:r>
      <w:r w:rsidR="00977061" w:rsidRPr="0044234C">
        <w:rPr>
          <w:szCs w:val="24"/>
          <w:lang w:eastAsia="ar-SA"/>
        </w:rPr>
        <w:t>12 (dvylika) mėnesių</w:t>
      </w:r>
      <w:r w:rsidR="00BC678B">
        <w:rPr>
          <w:szCs w:val="24"/>
          <w:lang w:eastAsia="ar-SA"/>
        </w:rPr>
        <w:t xml:space="preserve"> arba iki kol bus išnaudota </w:t>
      </w:r>
      <w:r w:rsidR="005A656A">
        <w:rPr>
          <w:szCs w:val="24"/>
          <w:lang w:eastAsia="ar-SA"/>
        </w:rPr>
        <w:t>maksimali sutarties vertė</w:t>
      </w:r>
      <w:r w:rsidR="00543C9C" w:rsidRPr="0044234C">
        <w:rPr>
          <w:szCs w:val="24"/>
          <w:lang w:eastAsia="ar-SA"/>
        </w:rPr>
        <w:t>.</w:t>
      </w:r>
      <w:r w:rsidR="000E1DA0">
        <w:rPr>
          <w:szCs w:val="24"/>
          <w:lang w:eastAsia="ar-SA"/>
        </w:rPr>
        <w:t xml:space="preserve"> </w:t>
      </w:r>
      <w:r w:rsidR="000E1DA0" w:rsidRPr="000E1DA0">
        <w:rPr>
          <w:szCs w:val="24"/>
          <w:lang w:eastAsia="ar-SA"/>
        </w:rPr>
        <w:t>Paslaugos bus perkamos pagal poreikį</w:t>
      </w:r>
      <w:r w:rsidR="000E1DA0">
        <w:rPr>
          <w:szCs w:val="24"/>
          <w:lang w:eastAsia="ar-SA"/>
        </w:rPr>
        <w:t>.</w:t>
      </w:r>
    </w:p>
    <w:p w14:paraId="59D806CE" w14:textId="3ACEB0BD" w:rsidR="003D1F9E" w:rsidRPr="00F03424" w:rsidRDefault="00F03424" w:rsidP="00947EF9">
      <w:pPr>
        <w:pStyle w:val="ListParagraph"/>
        <w:numPr>
          <w:ilvl w:val="1"/>
          <w:numId w:val="29"/>
        </w:numPr>
        <w:tabs>
          <w:tab w:val="num" w:pos="0"/>
          <w:tab w:val="left" w:pos="900"/>
        </w:tabs>
        <w:suppressAutoHyphens/>
        <w:spacing w:after="0" w:line="240" w:lineRule="auto"/>
        <w:ind w:left="0" w:firstLine="709"/>
        <w:jc w:val="both"/>
        <w:rPr>
          <w:szCs w:val="24"/>
          <w:lang w:eastAsia="ar-SA"/>
        </w:rPr>
      </w:pPr>
      <w:r w:rsidRPr="00F03424">
        <w:rPr>
          <w:szCs w:val="24"/>
          <w:lang w:eastAsia="ar-SA"/>
        </w:rPr>
        <w:t xml:space="preserve">Sutarties terminas gali būti pratęstas 6 (mėnesių) laikotarpiui, jei </w:t>
      </w:r>
      <w:r>
        <w:rPr>
          <w:szCs w:val="24"/>
          <w:lang w:eastAsia="ar-SA"/>
        </w:rPr>
        <w:t>P</w:t>
      </w:r>
      <w:r w:rsidR="00B57378" w:rsidRPr="00F03424">
        <w:rPr>
          <w:szCs w:val="24"/>
          <w:lang w:eastAsia="ar-SA"/>
        </w:rPr>
        <w:t>aslaugų gavėj</w:t>
      </w:r>
      <w:r w:rsidR="005F47EB">
        <w:rPr>
          <w:szCs w:val="24"/>
          <w:lang w:eastAsia="ar-SA"/>
        </w:rPr>
        <w:t>as</w:t>
      </w:r>
      <w:r w:rsidR="00B57378" w:rsidRPr="00F03424">
        <w:rPr>
          <w:szCs w:val="24"/>
          <w:lang w:eastAsia="ar-SA"/>
        </w:rPr>
        <w:t xml:space="preserve"> paslaugų teikimo laikotarpiu </w:t>
      </w:r>
      <w:r w:rsidR="000761BF" w:rsidRPr="00F03424">
        <w:rPr>
          <w:szCs w:val="24"/>
          <w:lang w:eastAsia="ar-SA"/>
        </w:rPr>
        <w:t>n</w:t>
      </w:r>
      <w:r w:rsidR="009A7105" w:rsidRPr="00F03424">
        <w:rPr>
          <w:szCs w:val="24"/>
          <w:lang w:eastAsia="ar-SA"/>
        </w:rPr>
        <w:t>enup</w:t>
      </w:r>
      <w:r w:rsidR="005F47EB">
        <w:rPr>
          <w:szCs w:val="24"/>
          <w:lang w:eastAsia="ar-SA"/>
        </w:rPr>
        <w:t>erka</w:t>
      </w:r>
      <w:r w:rsidR="009A7105" w:rsidRPr="00F03424">
        <w:rPr>
          <w:szCs w:val="24"/>
          <w:lang w:eastAsia="ar-SA"/>
        </w:rPr>
        <w:t xml:space="preserve"> paslaugų už</w:t>
      </w:r>
      <w:r w:rsidR="000761BF" w:rsidRPr="00F03424">
        <w:rPr>
          <w:szCs w:val="24"/>
          <w:lang w:eastAsia="ar-SA"/>
        </w:rPr>
        <w:t xml:space="preserve"> vis</w:t>
      </w:r>
      <w:r w:rsidR="009A7105" w:rsidRPr="00F03424">
        <w:rPr>
          <w:szCs w:val="24"/>
          <w:lang w:eastAsia="ar-SA"/>
        </w:rPr>
        <w:t>ą</w:t>
      </w:r>
      <w:r w:rsidR="000761BF" w:rsidRPr="00F03424">
        <w:rPr>
          <w:szCs w:val="24"/>
          <w:lang w:eastAsia="ar-SA"/>
        </w:rPr>
        <w:t xml:space="preserve"> </w:t>
      </w:r>
      <w:r w:rsidR="009A7105" w:rsidRPr="00F03424">
        <w:rPr>
          <w:szCs w:val="24"/>
          <w:lang w:eastAsia="ar-SA"/>
        </w:rPr>
        <w:t>Sutarties vertę</w:t>
      </w:r>
      <w:r w:rsidR="005F47EB">
        <w:rPr>
          <w:szCs w:val="24"/>
          <w:lang w:eastAsia="ar-SA"/>
        </w:rPr>
        <w:t>.</w:t>
      </w:r>
      <w:r w:rsidR="000761BF" w:rsidRPr="00F03424">
        <w:rPr>
          <w:szCs w:val="24"/>
          <w:lang w:eastAsia="ar-SA"/>
        </w:rPr>
        <w:t xml:space="preserve"> </w:t>
      </w:r>
      <w:r w:rsidR="00977061" w:rsidRPr="00F03424">
        <w:rPr>
          <w:szCs w:val="24"/>
          <w:lang w:eastAsia="ar-SA"/>
        </w:rPr>
        <w:t>Sutarties galiojimo terminas gali būti pratęstas abiejų Šalių sutarimu</w:t>
      </w:r>
      <w:r w:rsidR="00F5297B" w:rsidRPr="00F03424">
        <w:rPr>
          <w:szCs w:val="24"/>
          <w:lang w:eastAsia="ar-SA"/>
        </w:rPr>
        <w:t xml:space="preserve">. </w:t>
      </w:r>
    </w:p>
    <w:p w14:paraId="517266E5" w14:textId="71814773" w:rsidR="00AA73A8" w:rsidRPr="00AA73A8" w:rsidRDefault="00BA0170" w:rsidP="00AA73A8">
      <w:pPr>
        <w:pStyle w:val="ListParagraph"/>
        <w:numPr>
          <w:ilvl w:val="1"/>
          <w:numId w:val="29"/>
        </w:numPr>
        <w:tabs>
          <w:tab w:val="left" w:pos="900"/>
          <w:tab w:val="left" w:pos="1134"/>
          <w:tab w:val="left" w:pos="1560"/>
        </w:tabs>
        <w:suppressAutoHyphens/>
        <w:spacing w:after="0" w:line="240" w:lineRule="auto"/>
        <w:ind w:left="0" w:firstLine="709"/>
        <w:jc w:val="both"/>
        <w:rPr>
          <w:szCs w:val="24"/>
          <w:lang w:eastAsia="ar-SA"/>
        </w:rPr>
      </w:pPr>
      <w:r>
        <w:rPr>
          <w:szCs w:val="24"/>
        </w:rPr>
        <w:t xml:space="preserve">Susitarimas dėl </w:t>
      </w:r>
      <w:r w:rsidR="004405EF">
        <w:rPr>
          <w:szCs w:val="24"/>
        </w:rPr>
        <w:t>Sutarties galiojimo</w:t>
      </w:r>
      <w:r>
        <w:rPr>
          <w:szCs w:val="24"/>
        </w:rPr>
        <w:t xml:space="preserve"> termino pratęsimo turi būti sudaromas raštu.</w:t>
      </w:r>
    </w:p>
    <w:p w14:paraId="54939A42" w14:textId="77777777" w:rsidR="00BA0170" w:rsidRPr="006C478E" w:rsidRDefault="00BA0170" w:rsidP="00C81543">
      <w:pPr>
        <w:pStyle w:val="ListParagraph"/>
        <w:numPr>
          <w:ilvl w:val="1"/>
          <w:numId w:val="29"/>
        </w:numPr>
        <w:tabs>
          <w:tab w:val="num" w:pos="0"/>
          <w:tab w:val="left" w:pos="900"/>
          <w:tab w:val="left" w:pos="1134"/>
        </w:tabs>
        <w:suppressAutoHyphens/>
        <w:spacing w:after="0" w:line="240" w:lineRule="auto"/>
        <w:ind w:left="0" w:firstLine="709"/>
        <w:jc w:val="both"/>
        <w:rPr>
          <w:szCs w:val="24"/>
          <w:lang w:eastAsia="ar-SA"/>
        </w:rPr>
      </w:pPr>
      <w:r w:rsidRPr="006C478E">
        <w:rPr>
          <w:szCs w:val="24"/>
          <w:lang w:eastAsia="ar-SA"/>
        </w:rPr>
        <w:t>Sutartis gali būti nutraukta raštišku Šalių susitarimu arba vienos iš Šalių valia.</w:t>
      </w:r>
    </w:p>
    <w:p w14:paraId="3D91AC38" w14:textId="7824B63C" w:rsidR="00BA0170" w:rsidRPr="006C478E" w:rsidRDefault="00C81543" w:rsidP="00C81543">
      <w:pPr>
        <w:pStyle w:val="ListParagraph"/>
        <w:numPr>
          <w:ilvl w:val="1"/>
          <w:numId w:val="29"/>
        </w:numPr>
        <w:tabs>
          <w:tab w:val="num" w:pos="0"/>
          <w:tab w:val="left" w:pos="1134"/>
        </w:tabs>
        <w:suppressAutoHyphens/>
        <w:spacing w:after="0" w:line="240" w:lineRule="auto"/>
        <w:ind w:left="142" w:firstLine="567"/>
        <w:jc w:val="both"/>
        <w:rPr>
          <w:szCs w:val="24"/>
          <w:lang w:eastAsia="ar-SA"/>
        </w:rPr>
      </w:pPr>
      <w:r>
        <w:rPr>
          <w:szCs w:val="24"/>
          <w:lang w:eastAsia="ar-SA"/>
        </w:rPr>
        <w:t xml:space="preserve">Paslaugų </w:t>
      </w:r>
      <w:r w:rsidR="00E718DF">
        <w:rPr>
          <w:szCs w:val="24"/>
          <w:lang w:eastAsia="ar-SA"/>
        </w:rPr>
        <w:t>gavėjas</w:t>
      </w:r>
      <w:r w:rsidR="00BA0170" w:rsidRPr="006C478E">
        <w:rPr>
          <w:szCs w:val="24"/>
          <w:lang w:eastAsia="ar-SA"/>
        </w:rPr>
        <w:t xml:space="preserve"> turi teisę vienašališkai nutraukti šią Sutartį prieš terminą šiais atvejais:</w:t>
      </w:r>
    </w:p>
    <w:p w14:paraId="1888BCCF"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kai Paslaugų teikėjas bankrutuoja arba yra likviduojamas, sustabdo ūkinę veiklą arba įstatymuose ir kituose teisės aktuose numatyta tvarka susidaro analogiška situacija;</w:t>
      </w:r>
    </w:p>
    <w:p w14:paraId="50C00A38"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kai keičiasi Paslaugų teikėjo organizacinė struktūra – juridinis statusas, pobūdis ar valdymo struktūra ir tai gali turėti įtakos tinkamam Sutarties įvykdymui;</w:t>
      </w:r>
    </w:p>
    <w:p w14:paraId="7254E8F2"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kai Paslaugų teikėjas įsiteisėjusiu teismo sprendimu pripažintas kaltu dėl sukčiavimo, korupcijos, pinigų plovimo, dalyvavimo nusikalstamoje organizacijoje;</w:t>
      </w:r>
    </w:p>
    <w:p w14:paraId="3E798D9E" w14:textId="7F3E2263"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Paslaugų teikėjas sudaro </w:t>
      </w:r>
      <w:proofErr w:type="spellStart"/>
      <w:r w:rsidRPr="006C478E">
        <w:rPr>
          <w:szCs w:val="24"/>
          <w:lang w:eastAsia="ar-SA"/>
        </w:rPr>
        <w:t>subtiekimo</w:t>
      </w:r>
      <w:proofErr w:type="spellEnd"/>
      <w:r w:rsidRPr="006C478E">
        <w:rPr>
          <w:szCs w:val="24"/>
          <w:lang w:eastAsia="ar-SA"/>
        </w:rPr>
        <w:t xml:space="preserve"> sutartį be </w:t>
      </w:r>
      <w:r w:rsidR="003F2EDD">
        <w:rPr>
          <w:szCs w:val="24"/>
          <w:lang w:eastAsia="ar-SA"/>
        </w:rPr>
        <w:t>Paslaugų gavėjo</w:t>
      </w:r>
      <w:r w:rsidRPr="006C478E">
        <w:rPr>
          <w:szCs w:val="24"/>
          <w:lang w:eastAsia="ar-SA"/>
        </w:rPr>
        <w:t xml:space="preserve"> sutikimo;</w:t>
      </w:r>
    </w:p>
    <w:p w14:paraId="583AAA0F"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bCs/>
          <w:szCs w:val="24"/>
          <w:lang w:eastAsia="ar-SA"/>
        </w:rPr>
        <w:t xml:space="preserve">kai </w:t>
      </w:r>
      <w:r w:rsidRPr="006C478E">
        <w:rPr>
          <w:szCs w:val="24"/>
          <w:lang w:eastAsia="ar-SA"/>
        </w:rPr>
        <w:t xml:space="preserve">Paslaugų teikėjas </w:t>
      </w:r>
      <w:r w:rsidRPr="006C478E">
        <w:rPr>
          <w:bCs/>
          <w:szCs w:val="24"/>
          <w:lang w:eastAsia="ar-SA"/>
        </w:rPr>
        <w:t>nesilaiko Sutarties įvykdymo terminų;</w:t>
      </w:r>
    </w:p>
    <w:p w14:paraId="5D9ADC1C"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kai Paslaugų teikėjas nevykdo kitų savo sutartinių įsipareigojimų ir tai yra esminis Sutarties pažeidimas;</w:t>
      </w:r>
    </w:p>
    <w:p w14:paraId="18FB1623"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dėl kitokio pobūdžio neveiksnumo, trukdančio vykdyti Sutartį;</w:t>
      </w:r>
    </w:p>
    <w:p w14:paraId="738CE8C5" w14:textId="77777777" w:rsidR="00BA0170" w:rsidRPr="006C478E" w:rsidRDefault="00BA0170" w:rsidP="00BA0170">
      <w:pPr>
        <w:pStyle w:val="ListParagraph"/>
        <w:numPr>
          <w:ilvl w:val="2"/>
          <w:numId w:val="29"/>
        </w:numPr>
        <w:tabs>
          <w:tab w:val="num" w:pos="0"/>
          <w:tab w:val="left" w:pos="900"/>
          <w:tab w:val="left" w:pos="1276"/>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Viešųjų pirkimų įstatymo 90 straipsnyje nustatytais atvejais.</w:t>
      </w:r>
    </w:p>
    <w:p w14:paraId="7FCAC646" w14:textId="77777777" w:rsidR="00BA0170" w:rsidRDefault="00BA0170" w:rsidP="00C74403">
      <w:pPr>
        <w:pStyle w:val="ListParagraph"/>
        <w:numPr>
          <w:ilvl w:val="1"/>
          <w:numId w:val="29"/>
        </w:numPr>
        <w:tabs>
          <w:tab w:val="num" w:pos="0"/>
          <w:tab w:val="left" w:pos="993"/>
        </w:tabs>
        <w:suppressAutoHyphens/>
        <w:spacing w:after="0" w:line="240" w:lineRule="auto"/>
        <w:ind w:left="0" w:firstLine="709"/>
        <w:jc w:val="both"/>
        <w:rPr>
          <w:szCs w:val="24"/>
          <w:lang w:eastAsia="ar-SA"/>
        </w:rPr>
      </w:pPr>
      <w:r w:rsidRPr="006C478E">
        <w:rPr>
          <w:szCs w:val="24"/>
          <w:lang w:eastAsia="ar-SA"/>
        </w:rPr>
        <w:t>Paslaugų teikėjas turi teisę vienašališkai nutraukti šią Sutartį prieš terminą šiais atvejais:</w:t>
      </w:r>
    </w:p>
    <w:p w14:paraId="21255D3F" w14:textId="7C30A571" w:rsidR="00BA0170" w:rsidRPr="006C478E" w:rsidRDefault="00BA0170" w:rsidP="00BA0170">
      <w:pPr>
        <w:pStyle w:val="ListParagraph"/>
        <w:numPr>
          <w:ilvl w:val="2"/>
          <w:numId w:val="29"/>
        </w:numPr>
        <w:tabs>
          <w:tab w:val="num" w:pos="0"/>
          <w:tab w:val="left" w:pos="900"/>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C14AC0">
        <w:rPr>
          <w:szCs w:val="24"/>
          <w:lang w:eastAsia="ar-SA"/>
        </w:rPr>
        <w:t>Paslaugų gavėjas</w:t>
      </w:r>
      <w:r w:rsidRPr="006C478E">
        <w:rPr>
          <w:szCs w:val="24"/>
          <w:lang w:eastAsia="ar-SA"/>
        </w:rPr>
        <w:t xml:space="preserve"> nevykdo ar netinkamai vykdo savo sutartinius įsipareigojimus ir toks nevykdymas ar netinkamas vykdymas yra esminis Sutarties sąlygų pažeidimas – dėl atitinkamos Sutarties dalies, kurią pažeidžia </w:t>
      </w:r>
      <w:r w:rsidR="00C14AC0">
        <w:rPr>
          <w:szCs w:val="24"/>
          <w:lang w:eastAsia="ar-SA"/>
        </w:rPr>
        <w:t>Paslaugų gavėjas</w:t>
      </w:r>
      <w:r w:rsidRPr="006C478E">
        <w:rPr>
          <w:szCs w:val="24"/>
          <w:lang w:eastAsia="ar-SA"/>
        </w:rPr>
        <w:t>;</w:t>
      </w:r>
    </w:p>
    <w:p w14:paraId="3177106E" w14:textId="796D879C" w:rsidR="00BA0170" w:rsidRDefault="00BA0170" w:rsidP="00BA0170">
      <w:pPr>
        <w:pStyle w:val="ListParagraph"/>
        <w:numPr>
          <w:ilvl w:val="2"/>
          <w:numId w:val="29"/>
        </w:numPr>
        <w:tabs>
          <w:tab w:val="num" w:pos="0"/>
          <w:tab w:val="left" w:pos="900"/>
          <w:tab w:val="left" w:pos="1418"/>
          <w:tab w:val="left" w:pos="1701"/>
          <w:tab w:val="left" w:pos="1843"/>
        </w:tabs>
        <w:suppressAutoHyphens/>
        <w:spacing w:after="0" w:line="240" w:lineRule="auto"/>
        <w:ind w:left="0" w:firstLine="709"/>
        <w:jc w:val="both"/>
        <w:rPr>
          <w:szCs w:val="24"/>
          <w:lang w:eastAsia="ar-SA"/>
        </w:rPr>
      </w:pPr>
      <w:r w:rsidRPr="006C478E">
        <w:rPr>
          <w:szCs w:val="24"/>
          <w:lang w:eastAsia="ar-SA"/>
        </w:rPr>
        <w:t xml:space="preserve">kai </w:t>
      </w:r>
      <w:r w:rsidR="00C14AC0">
        <w:rPr>
          <w:szCs w:val="24"/>
          <w:lang w:eastAsia="ar-SA"/>
        </w:rPr>
        <w:t>Paslaugų gavėjas</w:t>
      </w:r>
      <w:r w:rsidRPr="006C478E">
        <w:rPr>
          <w:szCs w:val="24"/>
          <w:lang w:eastAsia="ar-SA"/>
        </w:rPr>
        <w:t xml:space="preserve"> bankrutuoja arba yra likviduojamas, sustabdo ūkinę veiklą arba įstatymuose ir kituose teisės aktuose numatyta tvarka susidaro analogiška situacija.</w:t>
      </w:r>
    </w:p>
    <w:p w14:paraId="3FBE1DEF" w14:textId="77777777" w:rsidR="00BA0170" w:rsidRDefault="00BA0170" w:rsidP="00BA0170">
      <w:pPr>
        <w:pStyle w:val="ListParagraph"/>
        <w:numPr>
          <w:ilvl w:val="1"/>
          <w:numId w:val="29"/>
        </w:numPr>
        <w:tabs>
          <w:tab w:val="left" w:pos="709"/>
          <w:tab w:val="left" w:pos="1418"/>
          <w:tab w:val="left" w:pos="1701"/>
          <w:tab w:val="left" w:pos="1843"/>
        </w:tabs>
        <w:suppressAutoHyphens/>
        <w:spacing w:after="0" w:line="240" w:lineRule="auto"/>
        <w:ind w:left="0" w:firstLine="709"/>
        <w:jc w:val="both"/>
        <w:rPr>
          <w:szCs w:val="24"/>
          <w:lang w:eastAsia="ar-SA"/>
        </w:rPr>
      </w:pPr>
      <w:r>
        <w:rPr>
          <w:szCs w:val="24"/>
          <w:lang w:eastAsia="ar-SA"/>
        </w:rPr>
        <w:t>Esminiu Sutarties pažeidimu yra laikoma:</w:t>
      </w:r>
    </w:p>
    <w:p w14:paraId="7B8F28B8" w14:textId="77777777" w:rsidR="00BA0170" w:rsidRDefault="00BA0170" w:rsidP="00BA0170">
      <w:pPr>
        <w:pStyle w:val="ListParagraph"/>
        <w:numPr>
          <w:ilvl w:val="2"/>
          <w:numId w:val="29"/>
        </w:numPr>
        <w:tabs>
          <w:tab w:val="left" w:pos="900"/>
          <w:tab w:val="left" w:pos="1418"/>
        </w:tabs>
        <w:suppressAutoHyphens/>
        <w:spacing w:after="0" w:line="240" w:lineRule="auto"/>
        <w:ind w:left="0" w:firstLine="709"/>
        <w:jc w:val="both"/>
        <w:rPr>
          <w:szCs w:val="24"/>
          <w:lang w:eastAsia="ar-SA"/>
        </w:rPr>
      </w:pPr>
      <w:r>
        <w:rPr>
          <w:szCs w:val="24"/>
          <w:lang w:eastAsia="ar-SA"/>
        </w:rPr>
        <w:t>kai suteiktos Paslaugos neatitinka Sutartyje ir jos prieduose nustatytų reikalavimų;</w:t>
      </w:r>
    </w:p>
    <w:p w14:paraId="0EF9C34E" w14:textId="3A9593F1" w:rsidR="00A12120" w:rsidRPr="00D85656" w:rsidRDefault="00A12120" w:rsidP="00BA0170">
      <w:pPr>
        <w:pStyle w:val="ListParagraph"/>
        <w:numPr>
          <w:ilvl w:val="2"/>
          <w:numId w:val="29"/>
        </w:numPr>
        <w:tabs>
          <w:tab w:val="left" w:pos="900"/>
          <w:tab w:val="left" w:pos="1418"/>
        </w:tabs>
        <w:suppressAutoHyphens/>
        <w:spacing w:after="0" w:line="240" w:lineRule="auto"/>
        <w:ind w:left="0" w:firstLine="709"/>
        <w:jc w:val="both"/>
        <w:rPr>
          <w:szCs w:val="24"/>
          <w:lang w:eastAsia="ar-SA"/>
        </w:rPr>
      </w:pPr>
      <w:r w:rsidRPr="00D85656">
        <w:rPr>
          <w:szCs w:val="24"/>
          <w:lang w:eastAsia="ar-SA"/>
        </w:rPr>
        <w:t>kai Paslaugų teikėjas nesilaiko Sutarties</w:t>
      </w:r>
      <w:r w:rsidR="00832FB6">
        <w:rPr>
          <w:szCs w:val="24"/>
          <w:lang w:eastAsia="ar-SA"/>
        </w:rPr>
        <w:t xml:space="preserve"> </w:t>
      </w:r>
      <w:r w:rsidR="0087044B">
        <w:rPr>
          <w:szCs w:val="24"/>
          <w:lang w:val="en-US" w:eastAsia="ar-SA"/>
        </w:rPr>
        <w:t>7</w:t>
      </w:r>
      <w:r w:rsidRPr="00D85656">
        <w:rPr>
          <w:szCs w:val="24"/>
          <w:lang w:eastAsia="ar-SA"/>
        </w:rPr>
        <w:t xml:space="preserve"> </w:t>
      </w:r>
      <w:r w:rsidR="008F6192">
        <w:rPr>
          <w:szCs w:val="24"/>
          <w:lang w:eastAsia="ar-SA"/>
        </w:rPr>
        <w:t xml:space="preserve">skyriuje </w:t>
      </w:r>
      <w:r w:rsidRPr="00D85656">
        <w:rPr>
          <w:szCs w:val="24"/>
          <w:lang w:eastAsia="ar-SA"/>
        </w:rPr>
        <w:t>nustatytų aplinkos apsaugos reikalavimų;</w:t>
      </w:r>
    </w:p>
    <w:p w14:paraId="0C163B51" w14:textId="04A1C95F" w:rsidR="00BA0170" w:rsidRPr="006C478E" w:rsidRDefault="00BA0170" w:rsidP="00BA0170">
      <w:pPr>
        <w:pStyle w:val="ListParagraph"/>
        <w:numPr>
          <w:ilvl w:val="2"/>
          <w:numId w:val="29"/>
        </w:numPr>
        <w:tabs>
          <w:tab w:val="left" w:pos="900"/>
          <w:tab w:val="left" w:pos="1418"/>
          <w:tab w:val="left" w:pos="1701"/>
          <w:tab w:val="left" w:pos="1843"/>
          <w:tab w:val="left" w:pos="1985"/>
        </w:tabs>
        <w:suppressAutoHyphens/>
        <w:spacing w:after="0" w:line="240" w:lineRule="auto"/>
        <w:ind w:left="0" w:firstLine="709"/>
        <w:jc w:val="both"/>
        <w:rPr>
          <w:szCs w:val="24"/>
          <w:lang w:eastAsia="ar-SA"/>
        </w:rPr>
      </w:pPr>
      <w:r w:rsidRPr="00D85656">
        <w:rPr>
          <w:szCs w:val="24"/>
          <w:lang w:eastAsia="ar-SA"/>
        </w:rPr>
        <w:t xml:space="preserve">kai </w:t>
      </w:r>
      <w:r w:rsidR="00E718DF" w:rsidRPr="00D85656">
        <w:rPr>
          <w:szCs w:val="24"/>
          <w:lang w:eastAsia="ar-SA"/>
        </w:rPr>
        <w:t>Paslaugų gavėjas</w:t>
      </w:r>
      <w:r w:rsidRPr="00D85656">
        <w:rPr>
          <w:szCs w:val="24"/>
          <w:lang w:eastAsia="ar-SA"/>
        </w:rPr>
        <w:t xml:space="preserve"> ilgiau</w:t>
      </w:r>
      <w:r w:rsidRPr="00D87AFA">
        <w:rPr>
          <w:szCs w:val="24"/>
          <w:lang w:eastAsia="ar-SA"/>
        </w:rPr>
        <w:t xml:space="preserve"> nei 30 kalendorinių dienų vėluoja apmokėti Paslaugų teikėjui už tinkamai ir laiku suteiktas Paslaugas</w:t>
      </w:r>
      <w:r>
        <w:rPr>
          <w:szCs w:val="24"/>
          <w:lang w:eastAsia="ar-SA"/>
        </w:rPr>
        <w:t>.</w:t>
      </w:r>
    </w:p>
    <w:p w14:paraId="4BEE5051" w14:textId="77777777" w:rsidR="00BA0170" w:rsidRPr="006C478E" w:rsidRDefault="00BA0170" w:rsidP="00BA0170">
      <w:pPr>
        <w:pStyle w:val="ListParagraph"/>
        <w:numPr>
          <w:ilvl w:val="1"/>
          <w:numId w:val="29"/>
        </w:numPr>
        <w:tabs>
          <w:tab w:val="num" w:pos="0"/>
          <w:tab w:val="left" w:pos="900"/>
          <w:tab w:val="left" w:pos="1701"/>
        </w:tabs>
        <w:suppressAutoHyphens/>
        <w:spacing w:line="240" w:lineRule="auto"/>
        <w:ind w:left="0" w:firstLine="709"/>
        <w:jc w:val="both"/>
        <w:rPr>
          <w:szCs w:val="24"/>
          <w:lang w:eastAsia="ar-SA"/>
        </w:rPr>
      </w:pPr>
      <w:r w:rsidRPr="006C478E">
        <w:rPr>
          <w:szCs w:val="24"/>
          <w:lang w:eastAsia="ar-SA"/>
        </w:rPr>
        <w:t>Šalis, ketinanti vienašališkai nutraukti Sutartį, prieš 14 (keturiolika) dienų raštu praneša kitai Šaliai apie savo ketinimus ir nustato ne trumpesnį nei 5 (penkių) darbo dienų terminą pranešime nurodytiems trūkumams ištaisyti. Jei kaltoji Šalis per pranešime nurodytą terminą nepašalina Sutarties pažeidimų, Sutartis laikoma nutraukta nuo termino pasibaigimo dienos.</w:t>
      </w:r>
    </w:p>
    <w:p w14:paraId="108C0E9E" w14:textId="77777777" w:rsidR="00BA0170" w:rsidRPr="006C478E" w:rsidRDefault="00BA0170" w:rsidP="00BA0170">
      <w:pPr>
        <w:pStyle w:val="ListParagraph"/>
        <w:numPr>
          <w:ilvl w:val="1"/>
          <w:numId w:val="29"/>
        </w:numPr>
        <w:tabs>
          <w:tab w:val="num" w:pos="0"/>
          <w:tab w:val="left" w:pos="900"/>
          <w:tab w:val="left" w:pos="1701"/>
        </w:tabs>
        <w:suppressAutoHyphens/>
        <w:spacing w:line="240" w:lineRule="auto"/>
        <w:ind w:left="0" w:firstLine="709"/>
        <w:jc w:val="both"/>
        <w:rPr>
          <w:szCs w:val="24"/>
          <w:lang w:eastAsia="ar-SA"/>
        </w:rPr>
      </w:pPr>
      <w:r w:rsidRPr="006C478E">
        <w:rPr>
          <w:szCs w:val="24"/>
        </w:rPr>
        <w:t xml:space="preserve">Nutraukus šią Sutartį ar jai pasibaigus, lieka galioti šios Sutarties nuostatos, susijusios su atsakomybe bei atsiskaitymais tarp Šalių pagal šią Sutartį, taip pat visos kitos šios Sutarties nuostatos, kurios, kaip aiškiai nurodyta, išlieka galioti po Sutarties nutraukimo. </w:t>
      </w:r>
      <w:r w:rsidRPr="00B53A37">
        <w:rPr>
          <w:szCs w:val="24"/>
        </w:rPr>
        <w:t xml:space="preserve">Jei bet kuri </w:t>
      </w:r>
      <w:r w:rsidRPr="00B53A37">
        <w:rPr>
          <w:szCs w:val="24"/>
        </w:rPr>
        <w:lastRenderedPageBreak/>
        <w:t>šios Sutarties nuostata tampa ar pripažįstama visiškai ar iš dalies negaliojančia, tai neturi įtakos kitų Sutarties nuostatų galiojimui.</w:t>
      </w:r>
    </w:p>
    <w:p w14:paraId="4125FFF7" w14:textId="6819790C" w:rsidR="0004756E" w:rsidRDefault="0004756E" w:rsidP="00C60313">
      <w:pPr>
        <w:tabs>
          <w:tab w:val="num" w:pos="792"/>
        </w:tabs>
        <w:spacing w:after="0" w:line="240" w:lineRule="auto"/>
        <w:ind w:firstLine="567"/>
        <w:jc w:val="center"/>
        <w:rPr>
          <w:b/>
          <w:szCs w:val="24"/>
          <w:highlight w:val="yellow"/>
        </w:rPr>
      </w:pPr>
    </w:p>
    <w:p w14:paraId="710B4831" w14:textId="77777777" w:rsidR="003360D7" w:rsidRPr="003360D7" w:rsidRDefault="003360D7" w:rsidP="003360D7">
      <w:pPr>
        <w:pStyle w:val="ListParagraph"/>
        <w:numPr>
          <w:ilvl w:val="0"/>
          <w:numId w:val="29"/>
        </w:numPr>
        <w:spacing w:after="0" w:line="240" w:lineRule="auto"/>
        <w:jc w:val="center"/>
        <w:rPr>
          <w:b/>
          <w:szCs w:val="24"/>
        </w:rPr>
      </w:pPr>
      <w:r w:rsidRPr="003360D7">
        <w:rPr>
          <w:b/>
          <w:szCs w:val="24"/>
        </w:rPr>
        <w:t>SUTARTIES ŠALIŲ ATSAKOMYBĖ</w:t>
      </w:r>
    </w:p>
    <w:p w14:paraId="58DD858C" w14:textId="77777777" w:rsidR="003360D7" w:rsidRPr="003360D7" w:rsidRDefault="003360D7" w:rsidP="003360D7">
      <w:pPr>
        <w:pStyle w:val="ListParagraph"/>
        <w:spacing w:after="0" w:line="240" w:lineRule="auto"/>
        <w:jc w:val="both"/>
        <w:rPr>
          <w:b/>
          <w:szCs w:val="24"/>
        </w:rPr>
      </w:pPr>
    </w:p>
    <w:p w14:paraId="45592E8A" w14:textId="00C5244A" w:rsidR="003360D7" w:rsidRPr="002C65A4" w:rsidRDefault="00801092" w:rsidP="003360D7">
      <w:pPr>
        <w:tabs>
          <w:tab w:val="num" w:pos="720"/>
          <w:tab w:val="num" w:pos="792"/>
        </w:tabs>
        <w:spacing w:after="0" w:line="240" w:lineRule="auto"/>
        <w:ind w:firstLine="709"/>
        <w:jc w:val="both"/>
      </w:pPr>
      <w:r>
        <w:t>7</w:t>
      </w:r>
      <w:r w:rsidR="003360D7" w:rsidRPr="002C65A4">
        <w:t>.1. Jei kuri nors Sutarties Šalis nevykdo arba netinkamai vykdo kokius nors savo įsipareigojimus pagal Sutartį, laikoma, kad ji pažeidžia šią Sutartį.</w:t>
      </w:r>
    </w:p>
    <w:p w14:paraId="095B4671" w14:textId="7AF059EC" w:rsidR="003360D7" w:rsidRPr="002C65A4" w:rsidRDefault="00801092" w:rsidP="003360D7">
      <w:pPr>
        <w:tabs>
          <w:tab w:val="num" w:pos="720"/>
          <w:tab w:val="num" w:pos="792"/>
        </w:tabs>
        <w:spacing w:after="0" w:line="240" w:lineRule="auto"/>
        <w:ind w:firstLine="709"/>
        <w:jc w:val="both"/>
      </w:pPr>
      <w:r>
        <w:t>7</w:t>
      </w:r>
      <w:r w:rsidR="003360D7" w:rsidRPr="002C65A4">
        <w:t>.2. Vienai Sutarties šaliai pažeidus Sutartį, nukentėjusioji Šalis turi teisę:</w:t>
      </w:r>
    </w:p>
    <w:p w14:paraId="0DAA1C85" w14:textId="087B88BB" w:rsidR="003360D7" w:rsidRPr="003360D7" w:rsidRDefault="00801092" w:rsidP="003360D7">
      <w:pPr>
        <w:tabs>
          <w:tab w:val="num" w:pos="720"/>
          <w:tab w:val="num" w:pos="792"/>
        </w:tabs>
        <w:spacing w:after="0" w:line="240" w:lineRule="auto"/>
        <w:ind w:firstLine="709"/>
        <w:jc w:val="both"/>
        <w:rPr>
          <w:rFonts w:eastAsia="Times New Roman"/>
          <w:szCs w:val="24"/>
        </w:rPr>
      </w:pPr>
      <w:r>
        <w:t>7</w:t>
      </w:r>
      <w:r w:rsidR="003360D7" w:rsidRPr="002C65A4">
        <w:t xml:space="preserve">.2.1. </w:t>
      </w:r>
      <w:r w:rsidR="003360D7" w:rsidRPr="003360D7">
        <w:rPr>
          <w:rFonts w:eastAsia="Times New Roman"/>
          <w:szCs w:val="24"/>
        </w:rPr>
        <w:t>reikalauti kitos Šalies vykdyti sutartinius įsipareigojimus;</w:t>
      </w:r>
    </w:p>
    <w:p w14:paraId="5214C806" w14:textId="5902C7F8" w:rsidR="003360D7" w:rsidRPr="003360D7" w:rsidRDefault="00801092" w:rsidP="003360D7">
      <w:pPr>
        <w:tabs>
          <w:tab w:val="num" w:pos="720"/>
          <w:tab w:val="num" w:pos="792"/>
        </w:tabs>
        <w:spacing w:after="0" w:line="240" w:lineRule="auto"/>
        <w:ind w:firstLine="709"/>
        <w:jc w:val="both"/>
        <w:rPr>
          <w:rFonts w:eastAsia="Times New Roman"/>
          <w:szCs w:val="24"/>
        </w:rPr>
      </w:pPr>
      <w:r>
        <w:rPr>
          <w:rFonts w:eastAsia="Times New Roman"/>
          <w:szCs w:val="24"/>
        </w:rPr>
        <w:t>7</w:t>
      </w:r>
      <w:r w:rsidR="003360D7" w:rsidRPr="003360D7">
        <w:rPr>
          <w:rFonts w:eastAsia="Times New Roman"/>
          <w:szCs w:val="24"/>
        </w:rPr>
        <w:t>.2.2. reikalauti atlyginti nuostolius;</w:t>
      </w:r>
    </w:p>
    <w:p w14:paraId="024A6061" w14:textId="557ECF1C" w:rsidR="003360D7" w:rsidRPr="003360D7" w:rsidRDefault="00801092" w:rsidP="003360D7">
      <w:pPr>
        <w:tabs>
          <w:tab w:val="num" w:pos="720"/>
          <w:tab w:val="num" w:pos="792"/>
        </w:tabs>
        <w:spacing w:after="0" w:line="240" w:lineRule="auto"/>
        <w:ind w:firstLine="709"/>
        <w:jc w:val="both"/>
        <w:rPr>
          <w:rFonts w:eastAsia="Times New Roman"/>
          <w:szCs w:val="24"/>
        </w:rPr>
      </w:pPr>
      <w:r>
        <w:rPr>
          <w:rFonts w:eastAsia="Times New Roman"/>
          <w:szCs w:val="24"/>
        </w:rPr>
        <w:t>7</w:t>
      </w:r>
      <w:r w:rsidR="003360D7" w:rsidRPr="003360D7">
        <w:rPr>
          <w:rFonts w:eastAsia="Times New Roman"/>
          <w:szCs w:val="24"/>
        </w:rPr>
        <w:t>.2.3. reikalauti sumokėti Sutartimi nustatytus delspinigius;</w:t>
      </w:r>
    </w:p>
    <w:p w14:paraId="7A6026AD" w14:textId="2BF0BF28" w:rsidR="003360D7" w:rsidRPr="003360D7" w:rsidRDefault="00801092" w:rsidP="003360D7">
      <w:pPr>
        <w:tabs>
          <w:tab w:val="num" w:pos="720"/>
          <w:tab w:val="num" w:pos="792"/>
        </w:tabs>
        <w:spacing w:after="0" w:line="240" w:lineRule="auto"/>
        <w:ind w:firstLine="709"/>
        <w:jc w:val="both"/>
        <w:rPr>
          <w:rFonts w:eastAsia="Times New Roman"/>
          <w:szCs w:val="24"/>
        </w:rPr>
      </w:pPr>
      <w:r>
        <w:rPr>
          <w:rFonts w:eastAsia="Times New Roman"/>
          <w:szCs w:val="24"/>
        </w:rPr>
        <w:t>7</w:t>
      </w:r>
      <w:r w:rsidR="003360D7" w:rsidRPr="003360D7">
        <w:rPr>
          <w:rFonts w:eastAsia="Times New Roman"/>
          <w:szCs w:val="24"/>
        </w:rPr>
        <w:t>.2.4. pasinaudoti Sutarties įvykdymo užtikrinimu (jei jis yra taikomas);</w:t>
      </w:r>
    </w:p>
    <w:p w14:paraId="55B8B8F4" w14:textId="76C82E53" w:rsidR="003360D7" w:rsidRPr="003360D7" w:rsidRDefault="00801092" w:rsidP="003360D7">
      <w:pPr>
        <w:tabs>
          <w:tab w:val="num" w:pos="720"/>
          <w:tab w:val="num" w:pos="792"/>
        </w:tabs>
        <w:spacing w:after="0" w:line="240" w:lineRule="auto"/>
        <w:ind w:firstLine="709"/>
        <w:jc w:val="both"/>
        <w:rPr>
          <w:rFonts w:eastAsia="Times New Roman"/>
          <w:szCs w:val="24"/>
        </w:rPr>
      </w:pPr>
      <w:r>
        <w:rPr>
          <w:rFonts w:eastAsia="Times New Roman"/>
          <w:szCs w:val="24"/>
        </w:rPr>
        <w:t>7</w:t>
      </w:r>
      <w:r w:rsidR="003360D7" w:rsidRPr="003360D7">
        <w:rPr>
          <w:rFonts w:eastAsia="Times New Roman"/>
          <w:szCs w:val="24"/>
        </w:rPr>
        <w:t>.2.5. nutraukti Sutartį;</w:t>
      </w:r>
    </w:p>
    <w:p w14:paraId="2A9C4E05" w14:textId="18008F7B" w:rsidR="003360D7" w:rsidRPr="003360D7" w:rsidRDefault="00801092" w:rsidP="003360D7">
      <w:pPr>
        <w:tabs>
          <w:tab w:val="num" w:pos="720"/>
          <w:tab w:val="num" w:pos="792"/>
        </w:tabs>
        <w:spacing w:after="0" w:line="240" w:lineRule="auto"/>
        <w:ind w:firstLine="709"/>
        <w:jc w:val="both"/>
        <w:rPr>
          <w:rFonts w:eastAsia="Times New Roman"/>
          <w:szCs w:val="24"/>
        </w:rPr>
      </w:pPr>
      <w:r>
        <w:rPr>
          <w:rFonts w:eastAsia="Times New Roman"/>
          <w:szCs w:val="24"/>
        </w:rPr>
        <w:t>7</w:t>
      </w:r>
      <w:r w:rsidR="003360D7" w:rsidRPr="003360D7">
        <w:rPr>
          <w:rFonts w:eastAsia="Times New Roman"/>
          <w:szCs w:val="24"/>
        </w:rPr>
        <w:t>.2.6. taikyti kitus Lietuvos Respublikos teisės aktų nustatytus teisių gynimo būdus.</w:t>
      </w:r>
    </w:p>
    <w:p w14:paraId="4969E670" w14:textId="7D5AFAC3" w:rsidR="003360D7" w:rsidRPr="002C65A4" w:rsidRDefault="00801092" w:rsidP="003360D7">
      <w:pPr>
        <w:tabs>
          <w:tab w:val="num" w:pos="720"/>
          <w:tab w:val="num" w:pos="792"/>
        </w:tabs>
        <w:spacing w:after="0" w:line="240" w:lineRule="auto"/>
        <w:ind w:firstLine="709"/>
        <w:jc w:val="both"/>
      </w:pPr>
      <w:r>
        <w:t>7</w:t>
      </w:r>
      <w:r w:rsidR="003360D7" w:rsidRPr="002C65A4">
        <w:t>.3. Paslaugų teikėjui neįvykdžius sutartinių įsipareigojimų per Sutartyje nurodytus terminus</w:t>
      </w:r>
      <w:r w:rsidR="003360D7" w:rsidRPr="003360D7">
        <w:rPr>
          <w:szCs w:val="24"/>
        </w:rPr>
        <w:t xml:space="preserve">, jam taikomi </w:t>
      </w:r>
      <w:r w:rsidR="003360D7" w:rsidRPr="003360D7">
        <w:rPr>
          <w:szCs w:val="24"/>
          <w:lang w:val="en-US"/>
        </w:rPr>
        <w:t xml:space="preserve">0,02 </w:t>
      </w:r>
      <w:r w:rsidR="003360D7" w:rsidRPr="003360D7">
        <w:rPr>
          <w:szCs w:val="24"/>
        </w:rPr>
        <w:t xml:space="preserve">(dviejų šimtųjų) procento dydžio delspinigiai už kiekvieną praleistą dieną skaičiuojant nuo </w:t>
      </w:r>
      <w:r w:rsidR="003360D7" w:rsidRPr="003360D7">
        <w:rPr>
          <w:bCs/>
        </w:rPr>
        <w:t>Sutarties vertės, nurodytos Sutarties 3.</w:t>
      </w:r>
      <w:r w:rsidR="00C569C3">
        <w:rPr>
          <w:bCs/>
          <w:lang w:val="en-US"/>
        </w:rPr>
        <w:t>2</w:t>
      </w:r>
      <w:r w:rsidR="003360D7" w:rsidRPr="003360D7">
        <w:rPr>
          <w:bCs/>
        </w:rPr>
        <w:t>. papunktyje</w:t>
      </w:r>
      <w:r w:rsidR="003360D7" w:rsidRPr="003360D7">
        <w:rPr>
          <w:szCs w:val="24"/>
        </w:rPr>
        <w:t xml:space="preserve">. </w:t>
      </w:r>
    </w:p>
    <w:p w14:paraId="7EBA419B" w14:textId="12F9D5FF" w:rsidR="003360D7" w:rsidRPr="002C65A4" w:rsidRDefault="00801092" w:rsidP="003360D7">
      <w:pPr>
        <w:tabs>
          <w:tab w:val="num" w:pos="720"/>
          <w:tab w:val="num" w:pos="792"/>
        </w:tabs>
        <w:spacing w:after="0" w:line="240" w:lineRule="auto"/>
        <w:ind w:firstLine="709"/>
        <w:jc w:val="both"/>
      </w:pPr>
      <w:r>
        <w:t>7</w:t>
      </w:r>
      <w:r w:rsidR="003360D7" w:rsidRPr="002C65A4">
        <w:t>.4. Paslaugų gavėjui laiku nesumokėjus Paslaugų teikėjui pagal pateiktą sąskaitą-faktūrą, Paslaugų teikėjas turi teisę reikalauti sumokėti 0,02 (dviejų šimtųjų) procento dydžio delspinigius už kiekvieną uždelstą kalendorinę dieną nuo laiku neapmokėtos sumos.</w:t>
      </w:r>
    </w:p>
    <w:p w14:paraId="4A73DF3A" w14:textId="228391A4" w:rsidR="003360D7" w:rsidRPr="003360D7" w:rsidRDefault="00801092" w:rsidP="003360D7">
      <w:pPr>
        <w:spacing w:after="0" w:line="240" w:lineRule="auto"/>
        <w:ind w:firstLine="709"/>
        <w:jc w:val="both"/>
        <w:rPr>
          <w:rFonts w:eastAsia="Times New Roman"/>
          <w:szCs w:val="24"/>
        </w:rPr>
      </w:pPr>
      <w:r>
        <w:t>7</w:t>
      </w:r>
      <w:r w:rsidR="003360D7" w:rsidRPr="002C65A4">
        <w:t xml:space="preserve">.5. </w:t>
      </w:r>
      <w:r w:rsidR="003360D7" w:rsidRPr="003360D7">
        <w:rPr>
          <w:rFonts w:eastAsia="Times New Roman"/>
          <w:szCs w:val="24"/>
        </w:rPr>
        <w:t xml:space="preserve">Jeigu Sutartis nutraukiama dėl to, kad Paslaugų teikėjas ją pažeidė, nuostoliai, Paslaugų gavėjo patirti dėl Sutarties nutraukimo, išieškomi išskaičiuojant juos iš Paslaugų teikėjui mokėtinų sumų tiek, kiek šių nuostolių nepadengia Sutarties įvykdymo užtikrinimas. Nuostolių dydis negali viršyti šios Sutarties </w:t>
      </w:r>
      <w:r w:rsidR="003360D7" w:rsidRPr="003360D7">
        <w:rPr>
          <w:rFonts w:eastAsia="Times New Roman"/>
          <w:szCs w:val="24"/>
          <w:lang w:val="en-US"/>
        </w:rPr>
        <w:t>3</w:t>
      </w:r>
      <w:r w:rsidR="003360D7" w:rsidRPr="003360D7">
        <w:rPr>
          <w:rFonts w:eastAsia="Times New Roman"/>
          <w:szCs w:val="24"/>
        </w:rPr>
        <w:t>.</w:t>
      </w:r>
      <w:r w:rsidR="00C569C3">
        <w:rPr>
          <w:rFonts w:eastAsia="Times New Roman"/>
          <w:szCs w:val="24"/>
        </w:rPr>
        <w:t>2</w:t>
      </w:r>
      <w:r w:rsidR="003360D7" w:rsidRPr="003360D7">
        <w:rPr>
          <w:rFonts w:eastAsia="Times New Roman"/>
          <w:szCs w:val="24"/>
        </w:rPr>
        <w:t xml:space="preserve">. papunktyje nustatytos Sutarties vertės, išskyrus pareigą atlyginti nuostolius, padarytus dėl Paslaugų teikėjo tyčios, neveikimo ar didelio neatsargumo. </w:t>
      </w:r>
    </w:p>
    <w:p w14:paraId="22AB39F7" w14:textId="14BB6800" w:rsidR="003360D7" w:rsidRPr="003360D7" w:rsidRDefault="003360D7" w:rsidP="00801092">
      <w:pPr>
        <w:pStyle w:val="ListParagraph"/>
        <w:tabs>
          <w:tab w:val="num" w:pos="792"/>
        </w:tabs>
        <w:spacing w:after="0" w:line="240" w:lineRule="auto"/>
        <w:rPr>
          <w:b/>
          <w:szCs w:val="24"/>
          <w:highlight w:val="yellow"/>
          <w:lang w:val="en-US"/>
        </w:rPr>
      </w:pPr>
    </w:p>
    <w:p w14:paraId="39C8B48D" w14:textId="77777777" w:rsidR="0004756E" w:rsidRDefault="0004756E" w:rsidP="00C60313">
      <w:pPr>
        <w:tabs>
          <w:tab w:val="num" w:pos="792"/>
        </w:tabs>
        <w:spacing w:after="0" w:line="240" w:lineRule="auto"/>
        <w:ind w:firstLine="567"/>
        <w:jc w:val="center"/>
        <w:rPr>
          <w:b/>
          <w:szCs w:val="24"/>
          <w:highlight w:val="yellow"/>
        </w:rPr>
      </w:pPr>
    </w:p>
    <w:p w14:paraId="2C50F471" w14:textId="12CD77FF" w:rsidR="00C60313" w:rsidRDefault="003F3ACF" w:rsidP="00807AD5">
      <w:pPr>
        <w:pStyle w:val="ListParagraph"/>
        <w:numPr>
          <w:ilvl w:val="0"/>
          <w:numId w:val="29"/>
        </w:numPr>
        <w:tabs>
          <w:tab w:val="num" w:pos="792"/>
        </w:tabs>
        <w:spacing w:after="0" w:line="240" w:lineRule="auto"/>
        <w:jc w:val="center"/>
        <w:rPr>
          <w:b/>
          <w:szCs w:val="24"/>
        </w:rPr>
      </w:pPr>
      <w:r>
        <w:rPr>
          <w:b/>
          <w:szCs w:val="24"/>
        </w:rPr>
        <w:t>APLINKOS APSAUGOS REIKALAVIMAI</w:t>
      </w:r>
    </w:p>
    <w:p w14:paraId="53936A13" w14:textId="77777777" w:rsidR="00AA73A8" w:rsidRDefault="00AA73A8" w:rsidP="00AA73A8">
      <w:pPr>
        <w:tabs>
          <w:tab w:val="num" w:pos="792"/>
        </w:tabs>
        <w:spacing w:after="0" w:line="240" w:lineRule="auto"/>
        <w:jc w:val="center"/>
        <w:rPr>
          <w:b/>
          <w:szCs w:val="24"/>
        </w:rPr>
      </w:pPr>
    </w:p>
    <w:p w14:paraId="24DAF31A" w14:textId="515E26C0" w:rsidR="00AA73A8" w:rsidRDefault="00A75A3C" w:rsidP="00AA73A8">
      <w:pPr>
        <w:spacing w:after="0" w:line="240" w:lineRule="auto"/>
        <w:ind w:firstLine="709"/>
        <w:jc w:val="both"/>
        <w:rPr>
          <w:szCs w:val="24"/>
        </w:rPr>
      </w:pPr>
      <w:r>
        <w:rPr>
          <w:bCs/>
          <w:szCs w:val="24"/>
        </w:rPr>
        <w:t>7</w:t>
      </w:r>
      <w:r w:rsidR="00AA73A8" w:rsidRPr="00FE3E47">
        <w:rPr>
          <w:bCs/>
          <w:szCs w:val="24"/>
        </w:rPr>
        <w:t>.</w:t>
      </w:r>
      <w:r w:rsidR="003F3ACF">
        <w:rPr>
          <w:bCs/>
          <w:szCs w:val="24"/>
        </w:rPr>
        <w:t>1.</w:t>
      </w:r>
      <w:r w:rsidR="00AA73A8" w:rsidRPr="00FE3E47">
        <w:rPr>
          <w:bCs/>
          <w:szCs w:val="24"/>
        </w:rPr>
        <w:t xml:space="preserve"> </w:t>
      </w:r>
      <w:r w:rsidR="00AA73A8">
        <w:rPr>
          <w:bCs/>
          <w:szCs w:val="24"/>
        </w:rPr>
        <w:t xml:space="preserve">Vadovaujantis </w:t>
      </w:r>
      <w:r w:rsidR="00AA73A8" w:rsidRPr="00352C09">
        <w:rPr>
          <w:szCs w:val="24"/>
        </w:rPr>
        <w:t>Lietuvos Respublikos aplinkos ministro 2011 m. birželio 28 d. įsakym</w:t>
      </w:r>
      <w:r w:rsidR="00AA73A8">
        <w:rPr>
          <w:szCs w:val="24"/>
        </w:rPr>
        <w:t>o</w:t>
      </w:r>
      <w:r w:rsidR="00AA73A8" w:rsidRPr="00352C09">
        <w:rPr>
          <w:szCs w:val="24"/>
        </w:rPr>
        <w:t xml:space="preserve"> Nr. D1-508 „Dėl aplinkos apsaugos kriterijų taikymo, vykdant žaliuosius pirkimus, tvarkos aprašo patvirtinimo“ </w:t>
      </w:r>
      <w:r w:rsidR="00AA73A8" w:rsidRPr="009C7C93">
        <w:rPr>
          <w:szCs w:val="24"/>
        </w:rPr>
        <w:t>2 priedo X skyriuje nustatyt</w:t>
      </w:r>
      <w:r w:rsidR="00AA73A8">
        <w:rPr>
          <w:szCs w:val="24"/>
        </w:rPr>
        <w:t>ais</w:t>
      </w:r>
      <w:r w:rsidR="00AA73A8" w:rsidRPr="009C7C93">
        <w:rPr>
          <w:szCs w:val="24"/>
        </w:rPr>
        <w:t xml:space="preserve"> reikalavim</w:t>
      </w:r>
      <w:r w:rsidR="00AA73A8">
        <w:rPr>
          <w:szCs w:val="24"/>
        </w:rPr>
        <w:t>ais, šiam viešajam pirkimui taikomi aplinkos apsaugos reikalavimai:</w:t>
      </w:r>
    </w:p>
    <w:p w14:paraId="7EAD0109" w14:textId="61A6AA20" w:rsidR="00AA73A8" w:rsidRDefault="00A75A3C" w:rsidP="00AA73A8">
      <w:pPr>
        <w:spacing w:after="0" w:line="240" w:lineRule="auto"/>
        <w:ind w:firstLine="709"/>
        <w:jc w:val="both"/>
        <w:rPr>
          <w:szCs w:val="24"/>
        </w:rPr>
      </w:pPr>
      <w:r>
        <w:rPr>
          <w:szCs w:val="24"/>
          <w:lang w:val="en-US"/>
        </w:rPr>
        <w:t>7</w:t>
      </w:r>
      <w:r w:rsidR="00AA73A8">
        <w:rPr>
          <w:szCs w:val="24"/>
          <w:lang w:val="en-US"/>
        </w:rPr>
        <w:t xml:space="preserve">.1.1. </w:t>
      </w:r>
      <w:r w:rsidR="00332BA3" w:rsidRPr="00332BA3">
        <w:rPr>
          <w:szCs w:val="24"/>
        </w:rPr>
        <w:t xml:space="preserve">M3, N2 ir N3 kategorijų transporto priemonė suprantama kaip apibrėžta Alternatyviųjų degalų įstatymo 2 straipsnio 23 dalyje (netarši M3, N2 ir (ar) N3 kategorijos transporto priemonė be vidaus degimo variklio arba su vidaus degimo varikliu, naudojančiu alternatyviuosius degalus ir išmetančiu anglies dioksido (CO2) mažiau kaip 1 g/km arba mažiau kaip 1 g/kWh.) arba turi atitikti ne mažesnį kaip „Euro 6“ teršalų išmetimo standartą. </w:t>
      </w:r>
    </w:p>
    <w:p w14:paraId="53AD6E85" w14:textId="314E9F69" w:rsidR="00C60313" w:rsidRPr="002C65A4" w:rsidRDefault="00C60313" w:rsidP="003F3ACF">
      <w:pPr>
        <w:tabs>
          <w:tab w:val="num" w:pos="792"/>
        </w:tabs>
        <w:spacing w:after="0" w:line="240" w:lineRule="auto"/>
        <w:jc w:val="both"/>
        <w:rPr>
          <w:b/>
          <w:bCs/>
        </w:rPr>
      </w:pPr>
    </w:p>
    <w:p w14:paraId="7E166491" w14:textId="77777777" w:rsidR="00AD7D18" w:rsidRPr="002C65A4" w:rsidRDefault="00AD7D18" w:rsidP="00C60313">
      <w:pPr>
        <w:keepNext/>
        <w:spacing w:after="0" w:line="240" w:lineRule="auto"/>
        <w:contextualSpacing/>
        <w:jc w:val="center"/>
        <w:rPr>
          <w:b/>
          <w:szCs w:val="24"/>
        </w:rPr>
      </w:pPr>
    </w:p>
    <w:p w14:paraId="02FF6F1F" w14:textId="1E6E3A5E" w:rsidR="00C60313" w:rsidRPr="002C65A4" w:rsidRDefault="00332BA3" w:rsidP="00C60313">
      <w:pPr>
        <w:keepNext/>
        <w:spacing w:after="0" w:line="240" w:lineRule="auto"/>
        <w:contextualSpacing/>
        <w:jc w:val="center"/>
        <w:rPr>
          <w:szCs w:val="24"/>
        </w:rPr>
      </w:pPr>
      <w:r>
        <w:rPr>
          <w:b/>
          <w:szCs w:val="24"/>
        </w:rPr>
        <w:t>8</w:t>
      </w:r>
      <w:r w:rsidR="00C60313" w:rsidRPr="002C65A4">
        <w:rPr>
          <w:b/>
          <w:szCs w:val="24"/>
        </w:rPr>
        <w:t>. NENUGALIMA JĖGA</w:t>
      </w:r>
      <w:r w:rsidR="00457909" w:rsidRPr="002C65A4">
        <w:rPr>
          <w:b/>
          <w:szCs w:val="24"/>
        </w:rPr>
        <w:t xml:space="preserve"> (FORCE MAJEURE)</w:t>
      </w:r>
    </w:p>
    <w:p w14:paraId="1C569F74" w14:textId="77777777" w:rsidR="00C60313" w:rsidRPr="002C65A4" w:rsidRDefault="00C60313" w:rsidP="00C60313">
      <w:pPr>
        <w:keepNext/>
        <w:spacing w:after="0" w:line="240" w:lineRule="auto"/>
        <w:jc w:val="both"/>
        <w:rPr>
          <w:szCs w:val="24"/>
        </w:rPr>
      </w:pPr>
    </w:p>
    <w:p w14:paraId="422FD88B" w14:textId="7B973DD3" w:rsidR="00C60313" w:rsidRPr="002C65A4" w:rsidRDefault="00332BA3" w:rsidP="00675346">
      <w:pPr>
        <w:widowControl w:val="0"/>
        <w:spacing w:after="0" w:line="240" w:lineRule="auto"/>
        <w:ind w:firstLine="720"/>
        <w:jc w:val="both"/>
        <w:rPr>
          <w:szCs w:val="24"/>
        </w:rPr>
      </w:pPr>
      <w:r>
        <w:rPr>
          <w:szCs w:val="24"/>
        </w:rPr>
        <w:t>8</w:t>
      </w:r>
      <w:r w:rsidR="00C60313" w:rsidRPr="002C65A4">
        <w:rPr>
          <w:szCs w:val="24"/>
        </w:rPr>
        <w:t xml:space="preserve">.1. Nė viena Šalis nėra laikoma pažeidusi Sutartį arba nevykdanti savo įsipareigojimų pagal ją, jei įsipareigojimus vykdyti jai trukdo nenugalimos jėgos </w:t>
      </w:r>
      <w:r w:rsidR="00C60313" w:rsidRPr="002C65A4">
        <w:rPr>
          <w:i/>
          <w:szCs w:val="24"/>
        </w:rPr>
        <w:t>(force majeure)</w:t>
      </w:r>
      <w:r w:rsidR="00C60313" w:rsidRPr="002C65A4">
        <w:rPr>
          <w:szCs w:val="24"/>
        </w:rPr>
        <w:t xml:space="preserve"> aplinkybės, atsiradusios po Sutarties įsigaliojimo dienos. </w:t>
      </w:r>
    </w:p>
    <w:p w14:paraId="40932E34" w14:textId="4E31B338" w:rsidR="00C60313" w:rsidRPr="002C65A4" w:rsidRDefault="00332BA3" w:rsidP="00675346">
      <w:pPr>
        <w:widowControl w:val="0"/>
        <w:spacing w:after="0" w:line="240" w:lineRule="auto"/>
        <w:ind w:firstLine="720"/>
        <w:jc w:val="both"/>
      </w:pPr>
      <w:r>
        <w:t>8</w:t>
      </w:r>
      <w:r w:rsidR="00C60313" w:rsidRPr="002C65A4">
        <w:t>.2. Nenugalimos jėgos aplinkybių sąvoka apibrėžiama ir Šalių teisės, pareigos ir atsakomybė, esant šioms aplinkybėms, reglamentuojamos Lietuvos Respublikos civilinio kodekso 6.212 straipsn</w:t>
      </w:r>
      <w:r w:rsidR="14020C49" w:rsidRPr="002C65A4">
        <w:t>yje</w:t>
      </w:r>
      <w:r w:rsidR="00C60313" w:rsidRPr="002C65A4">
        <w:t xml:space="preserve"> bei Atleidimo nuo atsakomybės, esant nenugalimos jėgos </w:t>
      </w:r>
      <w:r w:rsidR="00C60313" w:rsidRPr="002C65A4">
        <w:rPr>
          <w:i/>
          <w:iCs/>
        </w:rPr>
        <w:t>(force majeure)</w:t>
      </w:r>
      <w:r w:rsidR="00C60313" w:rsidRPr="002C65A4">
        <w:t xml:space="preserve"> aplinkybėms, taisyklė</w:t>
      </w:r>
      <w:r w:rsidR="49B514F7" w:rsidRPr="002C65A4">
        <w:t>se</w:t>
      </w:r>
      <w:r w:rsidR="00C60313" w:rsidRPr="002C65A4">
        <w:t>, patvirtinto</w:t>
      </w:r>
      <w:r w:rsidR="1C93BC39" w:rsidRPr="002C65A4">
        <w:t>se</w:t>
      </w:r>
      <w:r w:rsidR="00C60313" w:rsidRPr="002C65A4">
        <w:t xml:space="preserve"> Lietuvos Respublikos Vyriausybės 1996</w:t>
      </w:r>
      <w:r w:rsidR="008348F5" w:rsidRPr="002C65A4">
        <w:t xml:space="preserve"> </w:t>
      </w:r>
      <w:r w:rsidR="00C60313" w:rsidRPr="002C65A4">
        <w:t>m. liepos 15 d. nutarimu Nr. 840</w:t>
      </w:r>
      <w:r w:rsidR="00457909" w:rsidRPr="002C65A4">
        <w:rPr>
          <w:szCs w:val="24"/>
        </w:rPr>
        <w:t xml:space="preserve"> „</w:t>
      </w:r>
      <w:r w:rsidR="00457909" w:rsidRPr="002C65A4">
        <w:t>Dėl Atleidimo nuo atsakomybės esant nenugalimos jėgos (force majeure) aplinkybėms taisyklių patvirtinimo“</w:t>
      </w:r>
      <w:r w:rsidR="00C60313" w:rsidRPr="002C65A4">
        <w:rPr>
          <w:szCs w:val="24"/>
        </w:rPr>
        <w:t>.</w:t>
      </w:r>
    </w:p>
    <w:p w14:paraId="69605555" w14:textId="5FCBA056" w:rsidR="00C60313" w:rsidRPr="002C65A4" w:rsidRDefault="00332BA3" w:rsidP="00675346">
      <w:pPr>
        <w:widowControl w:val="0"/>
        <w:spacing w:after="0" w:line="240" w:lineRule="auto"/>
        <w:ind w:firstLine="720"/>
        <w:jc w:val="both"/>
        <w:rPr>
          <w:szCs w:val="24"/>
        </w:rPr>
      </w:pPr>
      <w:r>
        <w:rPr>
          <w:szCs w:val="24"/>
        </w:rPr>
        <w:t>8</w:t>
      </w:r>
      <w:r w:rsidR="00C60313" w:rsidRPr="002C65A4">
        <w:rPr>
          <w:szCs w:val="24"/>
        </w:rPr>
        <w:t xml:space="preserve">.3. Jeigu kuri nors Šalis mano, kad atsirado nenugalimos jėgos </w:t>
      </w:r>
      <w:r w:rsidR="00C60313" w:rsidRPr="002C65A4">
        <w:rPr>
          <w:i/>
          <w:szCs w:val="24"/>
        </w:rPr>
        <w:t>(force majeure)</w:t>
      </w:r>
      <w:r w:rsidR="00C60313" w:rsidRPr="002C65A4">
        <w:rPr>
          <w:szCs w:val="24"/>
        </w:rPr>
        <w:t xml:space="preserve"> aplinkybės, </w:t>
      </w:r>
      <w:r w:rsidR="00C60313" w:rsidRPr="002C65A4">
        <w:rPr>
          <w:szCs w:val="24"/>
        </w:rPr>
        <w:lastRenderedPageBreak/>
        <w:t xml:space="preserve">dėl kurių ji negali vykdyti savo įsipareigojimų, ji nedelsdama, bet ne vėliau kaip per 3 (tris) kalendorines dienas nuo aplinkybių atsiradimo ar paaiškėjimo dienos, raštu informuoja apie tai kitas Šalis, pranešdama apie aplinkybių pobūdį, galimą trukmę ir tikėtiną poveikį. Jeigu </w:t>
      </w:r>
      <w:r w:rsidR="003F2EDD">
        <w:rPr>
          <w:szCs w:val="24"/>
        </w:rPr>
        <w:t>Paslaugų gavėjas</w:t>
      </w:r>
      <w:r w:rsidR="00C60313" w:rsidRPr="002C65A4">
        <w:rPr>
          <w:szCs w:val="24"/>
        </w:rPr>
        <w:t xml:space="preserve"> raštu nenurodo kitaip, Paslaugų teikėjas toliau vykdo savo įsipareigojimus pagal Sutartį tiek, kiek įmanoma, ir ieško alternatyvių būdų savo įsipareigojimams, kurių vykdyti nenugalimos jėgos </w:t>
      </w:r>
      <w:r w:rsidR="00C60313" w:rsidRPr="002C65A4">
        <w:rPr>
          <w:i/>
          <w:szCs w:val="24"/>
        </w:rPr>
        <w:t>(force majeure)</w:t>
      </w:r>
      <w:r w:rsidR="00C60313" w:rsidRPr="002C65A4">
        <w:rPr>
          <w:szCs w:val="24"/>
        </w:rPr>
        <w:t xml:space="preserve"> aplinkybės netrukdo, vykdyti.</w:t>
      </w:r>
    </w:p>
    <w:p w14:paraId="2FB692EB" w14:textId="34AE5B51" w:rsidR="00C60313" w:rsidRPr="002C65A4" w:rsidRDefault="00332BA3" w:rsidP="00675346">
      <w:pPr>
        <w:widowControl w:val="0"/>
        <w:spacing w:after="0" w:line="240" w:lineRule="auto"/>
        <w:ind w:firstLine="720"/>
        <w:jc w:val="both"/>
        <w:rPr>
          <w:szCs w:val="24"/>
        </w:rPr>
      </w:pPr>
      <w:r>
        <w:rPr>
          <w:szCs w:val="24"/>
        </w:rPr>
        <w:t>8</w:t>
      </w:r>
      <w:r w:rsidR="00C60313" w:rsidRPr="002C65A4">
        <w:rPr>
          <w:szCs w:val="24"/>
        </w:rPr>
        <w:t>.4. Paslaugų teikėjas nenaudoja alternatyvių būdų, dėl kurių gali atsirasti papildomų išlaidų.</w:t>
      </w:r>
    </w:p>
    <w:p w14:paraId="4A9B8AA7" w14:textId="1F948F01" w:rsidR="00C60313" w:rsidRPr="002C65A4" w:rsidRDefault="00332BA3" w:rsidP="00417826">
      <w:pPr>
        <w:widowControl w:val="0"/>
        <w:shd w:val="clear" w:color="auto" w:fill="FFFFFF"/>
        <w:tabs>
          <w:tab w:val="left" w:pos="1260"/>
          <w:tab w:val="left" w:pos="8640"/>
        </w:tabs>
        <w:autoSpaceDE w:val="0"/>
        <w:autoSpaceDN w:val="0"/>
        <w:adjustRightInd w:val="0"/>
        <w:spacing w:after="0" w:line="240" w:lineRule="auto"/>
        <w:ind w:firstLine="720"/>
        <w:jc w:val="both"/>
        <w:rPr>
          <w:lang w:eastAsia="ar-SA"/>
        </w:rPr>
      </w:pPr>
      <w:r>
        <w:rPr>
          <w:szCs w:val="24"/>
        </w:rPr>
        <w:t>8</w:t>
      </w:r>
      <w:r w:rsidR="00C60313" w:rsidRPr="002C65A4">
        <w:rPr>
          <w:szCs w:val="24"/>
        </w:rPr>
        <w:t>.5. Jeigu nenugalimos jėgos (</w:t>
      </w:r>
      <w:r w:rsidR="00C60313" w:rsidRPr="002C65A4">
        <w:rPr>
          <w:i/>
          <w:szCs w:val="24"/>
        </w:rPr>
        <w:t>force majeure</w:t>
      </w:r>
      <w:r w:rsidR="00C60313" w:rsidRPr="002C65A4">
        <w:rPr>
          <w:szCs w:val="24"/>
        </w:rPr>
        <w:t xml:space="preserve">) aplinkybės trunka ilgiau kaip </w:t>
      </w:r>
      <w:r w:rsidR="006D5A08">
        <w:rPr>
          <w:szCs w:val="24"/>
        </w:rPr>
        <w:t>2</w:t>
      </w:r>
      <w:r w:rsidR="00C60313" w:rsidRPr="002C65A4">
        <w:rPr>
          <w:szCs w:val="24"/>
        </w:rPr>
        <w:t xml:space="preserve"> (</w:t>
      </w:r>
      <w:r w:rsidR="006D5A08">
        <w:rPr>
          <w:szCs w:val="24"/>
        </w:rPr>
        <w:t>du</w:t>
      </w:r>
      <w:r w:rsidR="00C60313" w:rsidRPr="002C65A4">
        <w:rPr>
          <w:szCs w:val="24"/>
        </w:rPr>
        <w:t>)</w:t>
      </w:r>
      <w:r w:rsidR="008348F5" w:rsidRPr="002C65A4">
        <w:rPr>
          <w:szCs w:val="24"/>
        </w:rPr>
        <w:t xml:space="preserve"> </w:t>
      </w:r>
      <w:r w:rsidR="006D5A08">
        <w:rPr>
          <w:szCs w:val="24"/>
        </w:rPr>
        <w:t>mėnesius</w:t>
      </w:r>
      <w:r w:rsidR="00C60313" w:rsidRPr="002C65A4">
        <w:rPr>
          <w:szCs w:val="24"/>
        </w:rPr>
        <w:t xml:space="preserve">, </w:t>
      </w:r>
      <w:r w:rsidR="00417826" w:rsidRPr="002C65A4">
        <w:rPr>
          <w:lang w:eastAsia="ar-SA"/>
        </w:rPr>
        <w:t>Šalys rašytiniu susitarimu gali nutraukti šią Sutartį.</w:t>
      </w:r>
    </w:p>
    <w:p w14:paraId="7F166E23" w14:textId="77777777" w:rsidR="00417826" w:rsidRPr="002C65A4" w:rsidRDefault="00417826" w:rsidP="00417826">
      <w:pPr>
        <w:widowControl w:val="0"/>
        <w:shd w:val="clear" w:color="auto" w:fill="FFFFFF"/>
        <w:tabs>
          <w:tab w:val="left" w:pos="1260"/>
          <w:tab w:val="left" w:pos="8640"/>
        </w:tabs>
        <w:autoSpaceDE w:val="0"/>
        <w:autoSpaceDN w:val="0"/>
        <w:adjustRightInd w:val="0"/>
        <w:spacing w:after="0" w:line="240" w:lineRule="auto"/>
        <w:ind w:firstLine="720"/>
        <w:jc w:val="both"/>
        <w:rPr>
          <w:szCs w:val="24"/>
        </w:rPr>
      </w:pPr>
    </w:p>
    <w:p w14:paraId="6C861A29" w14:textId="66235B78" w:rsidR="00696C21" w:rsidRDefault="00332BA3" w:rsidP="00696C21">
      <w:pPr>
        <w:pStyle w:val="ListParagraph"/>
        <w:suppressAutoHyphens/>
        <w:jc w:val="center"/>
        <w:rPr>
          <w:b/>
          <w:szCs w:val="24"/>
          <w:lang w:eastAsia="ar-SA"/>
        </w:rPr>
      </w:pPr>
      <w:r>
        <w:rPr>
          <w:b/>
          <w:szCs w:val="24"/>
          <w:lang w:val="en-US"/>
        </w:rPr>
        <w:t>9</w:t>
      </w:r>
      <w:r w:rsidR="007D2EA2">
        <w:rPr>
          <w:b/>
          <w:szCs w:val="24"/>
          <w:lang w:val="en-US"/>
        </w:rPr>
        <w:t>.</w:t>
      </w:r>
      <w:r w:rsidR="00696C21" w:rsidRPr="00696C21">
        <w:rPr>
          <w:b/>
          <w:szCs w:val="24"/>
          <w:lang w:eastAsia="ar-SA"/>
        </w:rPr>
        <w:t xml:space="preserve"> </w:t>
      </w:r>
      <w:r w:rsidR="00696C21" w:rsidRPr="00803A75">
        <w:rPr>
          <w:b/>
          <w:szCs w:val="24"/>
          <w:lang w:eastAsia="ar-SA"/>
        </w:rPr>
        <w:t>SUTARTIES AIŠKINIMAS</w:t>
      </w:r>
    </w:p>
    <w:p w14:paraId="6FA67ED1" w14:textId="77777777" w:rsidR="00696C21" w:rsidRPr="00803A75" w:rsidRDefault="00696C21" w:rsidP="00696C21">
      <w:pPr>
        <w:pStyle w:val="ListParagraph"/>
        <w:suppressAutoHyphens/>
        <w:rPr>
          <w:b/>
          <w:szCs w:val="24"/>
          <w:lang w:eastAsia="ar-SA"/>
        </w:rPr>
      </w:pPr>
    </w:p>
    <w:p w14:paraId="22744CD0" w14:textId="48E9A2D5" w:rsidR="003F3ACF" w:rsidRPr="00332BA3" w:rsidRDefault="00696C21" w:rsidP="00332BA3">
      <w:pPr>
        <w:pStyle w:val="ListParagraph"/>
        <w:numPr>
          <w:ilvl w:val="1"/>
          <w:numId w:val="35"/>
        </w:numPr>
        <w:suppressAutoHyphens/>
        <w:spacing w:line="240" w:lineRule="auto"/>
        <w:ind w:left="0" w:firstLine="709"/>
        <w:jc w:val="both"/>
        <w:rPr>
          <w:szCs w:val="24"/>
          <w:lang w:eastAsia="ar-SA"/>
        </w:rPr>
      </w:pPr>
      <w:r w:rsidRPr="00332BA3">
        <w:rPr>
          <w:szCs w:val="24"/>
          <w:lang w:eastAsia="ar-SA"/>
        </w:rPr>
        <w:t>Sutartyje, kur reikalauja kontekstas, žodžiai, pateikti vienaskaita, gali turėti ir daugiskaitos prasmę ir atvirkščiai.</w:t>
      </w:r>
    </w:p>
    <w:p w14:paraId="331D5546" w14:textId="45A5D36C" w:rsidR="003F3ACF" w:rsidRPr="00113A91" w:rsidRDefault="00696C21" w:rsidP="00113A91">
      <w:pPr>
        <w:pStyle w:val="ListParagraph"/>
        <w:numPr>
          <w:ilvl w:val="1"/>
          <w:numId w:val="35"/>
        </w:numPr>
        <w:suppressAutoHyphens/>
        <w:spacing w:line="240" w:lineRule="auto"/>
        <w:ind w:left="0" w:firstLine="709"/>
        <w:jc w:val="both"/>
        <w:rPr>
          <w:szCs w:val="24"/>
          <w:lang w:eastAsia="ar-SA"/>
        </w:rPr>
      </w:pPr>
      <w:r w:rsidRPr="00113A91">
        <w:rPr>
          <w:szCs w:val="24"/>
          <w:lang w:eastAsia="ar-SA"/>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B70C98A" w14:textId="77777777" w:rsidR="003F3ACF" w:rsidRDefault="00696C21" w:rsidP="00113A91">
      <w:pPr>
        <w:pStyle w:val="ListParagraph"/>
        <w:numPr>
          <w:ilvl w:val="1"/>
          <w:numId w:val="35"/>
        </w:numPr>
        <w:suppressAutoHyphens/>
        <w:spacing w:line="240" w:lineRule="auto"/>
        <w:ind w:left="0" w:firstLine="709"/>
        <w:jc w:val="both"/>
        <w:rPr>
          <w:szCs w:val="24"/>
          <w:lang w:eastAsia="ar-SA"/>
        </w:rPr>
      </w:pPr>
      <w:r w:rsidRPr="003F3ACF">
        <w:rPr>
          <w:szCs w:val="24"/>
          <w:lang w:eastAsia="ar-SA"/>
        </w:rPr>
        <w:t>Jeigu Sutartyje nenustatyta kitaip, Sutarties trukmė ir kiti terminai yra skaičiuojami kalendorinėmis dienomis.</w:t>
      </w:r>
    </w:p>
    <w:p w14:paraId="23C2DFA6" w14:textId="14632AE2" w:rsidR="00696C21" w:rsidRPr="003F3ACF" w:rsidRDefault="00696C21" w:rsidP="00113A91">
      <w:pPr>
        <w:pStyle w:val="ListParagraph"/>
        <w:numPr>
          <w:ilvl w:val="1"/>
          <w:numId w:val="35"/>
        </w:numPr>
        <w:suppressAutoHyphens/>
        <w:spacing w:line="240" w:lineRule="auto"/>
        <w:ind w:left="0" w:firstLine="709"/>
        <w:jc w:val="both"/>
        <w:rPr>
          <w:szCs w:val="24"/>
          <w:lang w:eastAsia="ar-SA"/>
        </w:rPr>
      </w:pPr>
      <w:r w:rsidRPr="003F3ACF">
        <w:rPr>
          <w:szCs w:val="24"/>
          <w:lang w:eastAsia="ar-SA"/>
        </w:rPr>
        <w:t>Sutartis aiškinama pagal Lietuvos Respublikos teisę.</w:t>
      </w:r>
    </w:p>
    <w:p w14:paraId="6045F785" w14:textId="060AAD0A" w:rsidR="007D2EA2" w:rsidRDefault="007D2EA2" w:rsidP="00C60313">
      <w:pPr>
        <w:spacing w:after="0" w:line="240" w:lineRule="auto"/>
        <w:jc w:val="center"/>
        <w:rPr>
          <w:b/>
          <w:szCs w:val="24"/>
          <w:lang w:val="en-US"/>
        </w:rPr>
      </w:pPr>
    </w:p>
    <w:p w14:paraId="6BA0CED6" w14:textId="60A15839" w:rsidR="00DC7548" w:rsidRPr="00113A91" w:rsidRDefault="00DC7548" w:rsidP="00113A91">
      <w:pPr>
        <w:pStyle w:val="ListParagraph"/>
        <w:numPr>
          <w:ilvl w:val="0"/>
          <w:numId w:val="31"/>
        </w:numPr>
        <w:suppressAutoHyphens/>
        <w:jc w:val="center"/>
        <w:rPr>
          <w:b/>
          <w:szCs w:val="24"/>
          <w:lang w:eastAsia="ar-SA"/>
        </w:rPr>
      </w:pPr>
      <w:r w:rsidRPr="00113A91">
        <w:rPr>
          <w:b/>
          <w:szCs w:val="24"/>
          <w:lang w:eastAsia="ar-SA"/>
        </w:rPr>
        <w:t>BAIGIAMOSIOS NUOSTATOS</w:t>
      </w:r>
    </w:p>
    <w:p w14:paraId="4A901392" w14:textId="77777777" w:rsidR="00FE63A2" w:rsidRDefault="00FE63A2" w:rsidP="00FE63A2">
      <w:pPr>
        <w:pStyle w:val="ListParagraph"/>
        <w:suppressAutoHyphens/>
        <w:ind w:left="709"/>
        <w:rPr>
          <w:b/>
          <w:szCs w:val="24"/>
          <w:lang w:eastAsia="ar-SA"/>
        </w:rPr>
      </w:pPr>
    </w:p>
    <w:p w14:paraId="3FBCFA26" w14:textId="77777777" w:rsidR="00247106" w:rsidRPr="00803A75" w:rsidRDefault="00247106" w:rsidP="00E52CF8">
      <w:pPr>
        <w:pStyle w:val="ListParagraph"/>
        <w:numPr>
          <w:ilvl w:val="1"/>
          <w:numId w:val="31"/>
        </w:numPr>
        <w:suppressAutoHyphens/>
        <w:spacing w:line="240" w:lineRule="auto"/>
        <w:ind w:left="0" w:firstLine="709"/>
        <w:jc w:val="both"/>
        <w:rPr>
          <w:szCs w:val="24"/>
          <w:lang w:eastAsia="ar-SA"/>
        </w:rPr>
      </w:pPr>
      <w:r w:rsidRPr="00803A75">
        <w:rPr>
          <w:szCs w:val="24"/>
          <w:lang w:eastAsia="ar-SA"/>
        </w:rPr>
        <w:t>Ši Sutartis sudaroma lietuvių kalba. Saugiu kvalifikuotu elektroniniu parašu visų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FD56356" w14:textId="77777777" w:rsidR="00247106" w:rsidRPr="00803A75" w:rsidRDefault="00247106" w:rsidP="00E52CF8">
      <w:pPr>
        <w:pStyle w:val="ListParagraph"/>
        <w:numPr>
          <w:ilvl w:val="1"/>
          <w:numId w:val="31"/>
        </w:numPr>
        <w:suppressAutoHyphens/>
        <w:spacing w:line="240" w:lineRule="auto"/>
        <w:ind w:left="0" w:firstLine="709"/>
        <w:jc w:val="both"/>
        <w:rPr>
          <w:szCs w:val="24"/>
          <w:lang w:eastAsia="ar-SA"/>
        </w:rPr>
      </w:pPr>
      <w:r w:rsidRPr="00803A75">
        <w:rPr>
          <w:szCs w:val="24"/>
          <w:lang w:eastAsia="ar-SA"/>
        </w:rPr>
        <w:t xml:space="preserve">Tarp Šalių kylantys ginčai sprendžiami derybų keliu. Šalims nepavykus susitarti, ginčas nagrinėjamas Lietuvos Respublikos teisės aktuose nustatyta tvarka, taikant Lietuvos Respublikos įstatymus ir kitus norminius teisės aktus. </w:t>
      </w:r>
    </w:p>
    <w:p w14:paraId="4850CAC9" w14:textId="77777777" w:rsidR="00247106" w:rsidRPr="00803A75" w:rsidRDefault="00247106" w:rsidP="00E52CF8">
      <w:pPr>
        <w:pStyle w:val="ListParagraph"/>
        <w:numPr>
          <w:ilvl w:val="1"/>
          <w:numId w:val="31"/>
        </w:numPr>
        <w:suppressAutoHyphens/>
        <w:spacing w:line="240" w:lineRule="auto"/>
        <w:ind w:left="0" w:firstLine="709"/>
        <w:jc w:val="both"/>
        <w:rPr>
          <w:szCs w:val="24"/>
          <w:lang w:eastAsia="ar-SA"/>
        </w:rPr>
      </w:pPr>
      <w:r w:rsidRPr="00803A75">
        <w:rPr>
          <w:szCs w:val="24"/>
          <w:lang w:eastAsia="ar-SA"/>
        </w:rPr>
        <w:t>Visi rašytiniai pranešimai, vienos iš Šalių skirti kitai Šaliai, laikomi atlikti tinkamu būdu, jei buvo adresuoti šioje Sutartyje nurodytais adresais. Pasikeitus Šalies rekvizitams ir/ar kontaktiniams duomenimis, Šalis privalo raštu informuoti apie tai kitą Šalį ne vėliau kaip per 3 (tris) darbo dienas nuo duomenų pasikeitimo momento. Šalies pranešimas apie rekvizitų ir/ar kontaktinių duomenų pasikeitimą laikomas neatsiejama šios Sutarties dalimi. Nepranešusi apie adreso pasikeitimą Šalis atsako už visus su nepranešimu susijusius nuostolius.</w:t>
      </w:r>
    </w:p>
    <w:p w14:paraId="5E80541D" w14:textId="7DB5471C" w:rsidR="00247106" w:rsidRPr="000C08C9" w:rsidRDefault="00247106" w:rsidP="00E52CF8">
      <w:pPr>
        <w:pStyle w:val="ListParagraph"/>
        <w:numPr>
          <w:ilvl w:val="1"/>
          <w:numId w:val="31"/>
        </w:numPr>
        <w:suppressAutoHyphens/>
        <w:spacing w:line="240" w:lineRule="auto"/>
        <w:ind w:left="0" w:firstLine="709"/>
        <w:jc w:val="both"/>
        <w:rPr>
          <w:szCs w:val="24"/>
          <w:lang w:eastAsia="ar-SA"/>
        </w:rPr>
      </w:pPr>
      <w:r w:rsidRPr="00803A75">
        <w:rPr>
          <w:szCs w:val="24"/>
        </w:rPr>
        <w:t>Sutarties sąlygos sutarties galiojimo laikotarpiu negali būti keičiamos</w:t>
      </w:r>
      <w:r w:rsidRPr="000C08C9">
        <w:rPr>
          <w:szCs w:val="24"/>
          <w:lang w:eastAsia="ar-SA"/>
        </w:rPr>
        <w:t xml:space="preserve">. </w:t>
      </w:r>
    </w:p>
    <w:p w14:paraId="7C27C73B" w14:textId="77777777" w:rsidR="00247106" w:rsidRDefault="00247106" w:rsidP="00E52CF8">
      <w:pPr>
        <w:pStyle w:val="ListParagraph"/>
        <w:numPr>
          <w:ilvl w:val="1"/>
          <w:numId w:val="31"/>
        </w:numPr>
        <w:suppressAutoHyphens/>
        <w:spacing w:line="240" w:lineRule="auto"/>
        <w:ind w:left="0" w:firstLine="709"/>
        <w:jc w:val="both"/>
        <w:rPr>
          <w:szCs w:val="24"/>
          <w:lang w:eastAsia="ar-SA"/>
        </w:rPr>
      </w:pPr>
      <w:r w:rsidRPr="000C08C9">
        <w:rPr>
          <w:szCs w:val="24"/>
          <w:lang w:eastAsia="ar-SA"/>
        </w:rPr>
        <w:t>Už sutarties vykdymą</w:t>
      </w:r>
      <w:r w:rsidRPr="00803A75">
        <w:rPr>
          <w:szCs w:val="24"/>
          <w:lang w:eastAsia="ar-SA"/>
        </w:rPr>
        <w:t xml:space="preserve"> atsakingi asmenys: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326"/>
        <w:gridCol w:w="4252"/>
      </w:tblGrid>
      <w:tr w:rsidR="00247106" w:rsidRPr="002C65A4" w14:paraId="0A2BC95A" w14:textId="77777777" w:rsidTr="001F0E96">
        <w:tc>
          <w:tcPr>
            <w:tcW w:w="1203" w:type="dxa"/>
            <w:shd w:val="pct10" w:color="auto" w:fill="auto"/>
          </w:tcPr>
          <w:p w14:paraId="36D0A42E" w14:textId="77777777" w:rsidR="00247106" w:rsidRPr="002C65A4" w:rsidRDefault="00247106" w:rsidP="001F0E96">
            <w:pPr>
              <w:widowControl w:val="0"/>
              <w:spacing w:after="0" w:line="240" w:lineRule="auto"/>
              <w:jc w:val="center"/>
              <w:rPr>
                <w:b/>
                <w:szCs w:val="24"/>
              </w:rPr>
            </w:pPr>
          </w:p>
        </w:tc>
        <w:tc>
          <w:tcPr>
            <w:tcW w:w="4326" w:type="dxa"/>
          </w:tcPr>
          <w:p w14:paraId="7D373C25" w14:textId="55B1B702" w:rsidR="00247106" w:rsidRPr="002C65A4" w:rsidRDefault="003F2EDD" w:rsidP="001F0E96">
            <w:pPr>
              <w:widowControl w:val="0"/>
              <w:spacing w:after="0" w:line="240" w:lineRule="auto"/>
              <w:jc w:val="center"/>
              <w:rPr>
                <w:b/>
                <w:szCs w:val="24"/>
              </w:rPr>
            </w:pPr>
            <w:r>
              <w:rPr>
                <w:b/>
                <w:szCs w:val="24"/>
              </w:rPr>
              <w:t>Paslaugų gavėjas</w:t>
            </w:r>
          </w:p>
        </w:tc>
        <w:tc>
          <w:tcPr>
            <w:tcW w:w="4252" w:type="dxa"/>
          </w:tcPr>
          <w:p w14:paraId="4B0B4390" w14:textId="77777777" w:rsidR="00247106" w:rsidRPr="002C65A4" w:rsidRDefault="00247106" w:rsidP="001F0E96">
            <w:pPr>
              <w:widowControl w:val="0"/>
              <w:spacing w:after="0" w:line="240" w:lineRule="auto"/>
              <w:jc w:val="center"/>
              <w:rPr>
                <w:b/>
                <w:szCs w:val="24"/>
              </w:rPr>
            </w:pPr>
            <w:r w:rsidRPr="002C65A4">
              <w:rPr>
                <w:b/>
                <w:szCs w:val="24"/>
              </w:rPr>
              <w:t>Paslaugų teikėjas</w:t>
            </w:r>
          </w:p>
        </w:tc>
      </w:tr>
      <w:tr w:rsidR="00247106" w:rsidRPr="002C65A4" w14:paraId="5DF21133" w14:textId="77777777" w:rsidTr="001F0E96">
        <w:tc>
          <w:tcPr>
            <w:tcW w:w="1203" w:type="dxa"/>
          </w:tcPr>
          <w:p w14:paraId="4CD83399" w14:textId="77777777" w:rsidR="00247106" w:rsidRPr="002C65A4" w:rsidRDefault="00247106" w:rsidP="001F0E96">
            <w:pPr>
              <w:widowControl w:val="0"/>
              <w:spacing w:after="0" w:line="240" w:lineRule="auto"/>
              <w:jc w:val="both"/>
              <w:rPr>
                <w:b/>
                <w:szCs w:val="24"/>
              </w:rPr>
            </w:pPr>
            <w:r w:rsidRPr="002C65A4">
              <w:rPr>
                <w:b/>
                <w:szCs w:val="24"/>
              </w:rPr>
              <w:t>Vardas, pavardė, pareigos</w:t>
            </w:r>
          </w:p>
        </w:tc>
        <w:tc>
          <w:tcPr>
            <w:tcW w:w="4326" w:type="dxa"/>
          </w:tcPr>
          <w:p w14:paraId="1D404D60" w14:textId="20D4B915" w:rsidR="00247106" w:rsidRPr="002C65A4" w:rsidRDefault="00247106" w:rsidP="001F0E96">
            <w:pPr>
              <w:spacing w:after="0" w:line="240" w:lineRule="auto"/>
              <w:jc w:val="both"/>
              <w:rPr>
                <w:szCs w:val="24"/>
              </w:rPr>
            </w:pPr>
          </w:p>
        </w:tc>
        <w:tc>
          <w:tcPr>
            <w:tcW w:w="4252" w:type="dxa"/>
          </w:tcPr>
          <w:p w14:paraId="46E518B7" w14:textId="77777777" w:rsidR="00247106" w:rsidRPr="002C65A4" w:rsidRDefault="00247106" w:rsidP="001F0E96">
            <w:pPr>
              <w:spacing w:after="0" w:line="240" w:lineRule="auto"/>
              <w:rPr>
                <w:szCs w:val="24"/>
              </w:rPr>
            </w:pPr>
          </w:p>
        </w:tc>
      </w:tr>
      <w:tr w:rsidR="00247106" w:rsidRPr="002C65A4" w14:paraId="59CBEEA1" w14:textId="77777777" w:rsidTr="001F0E96">
        <w:trPr>
          <w:trHeight w:val="236"/>
        </w:trPr>
        <w:tc>
          <w:tcPr>
            <w:tcW w:w="1203" w:type="dxa"/>
          </w:tcPr>
          <w:p w14:paraId="2A8AC0DF" w14:textId="77777777" w:rsidR="00247106" w:rsidRPr="002C65A4" w:rsidRDefault="00247106" w:rsidP="001F0E96">
            <w:pPr>
              <w:widowControl w:val="0"/>
              <w:spacing w:after="0" w:line="240" w:lineRule="auto"/>
              <w:jc w:val="both"/>
              <w:rPr>
                <w:b/>
                <w:szCs w:val="24"/>
              </w:rPr>
            </w:pPr>
            <w:r w:rsidRPr="002C65A4">
              <w:rPr>
                <w:b/>
                <w:szCs w:val="24"/>
              </w:rPr>
              <w:t>Adresas</w:t>
            </w:r>
          </w:p>
        </w:tc>
        <w:tc>
          <w:tcPr>
            <w:tcW w:w="4326" w:type="dxa"/>
          </w:tcPr>
          <w:p w14:paraId="281601B5" w14:textId="1BCD26D5" w:rsidR="00247106" w:rsidRPr="002C65A4" w:rsidRDefault="00247106" w:rsidP="001F0E96">
            <w:pPr>
              <w:spacing w:after="0" w:line="240" w:lineRule="auto"/>
              <w:jc w:val="both"/>
              <w:rPr>
                <w:szCs w:val="24"/>
              </w:rPr>
            </w:pPr>
          </w:p>
        </w:tc>
        <w:tc>
          <w:tcPr>
            <w:tcW w:w="4252" w:type="dxa"/>
          </w:tcPr>
          <w:p w14:paraId="6F4C364C" w14:textId="77777777" w:rsidR="00247106" w:rsidRPr="002C65A4" w:rsidRDefault="00247106" w:rsidP="001F0E96">
            <w:pPr>
              <w:spacing w:after="0" w:line="240" w:lineRule="auto"/>
              <w:rPr>
                <w:szCs w:val="24"/>
              </w:rPr>
            </w:pPr>
          </w:p>
        </w:tc>
      </w:tr>
      <w:tr w:rsidR="00247106" w:rsidRPr="002C65A4" w14:paraId="09172AFF" w14:textId="77777777" w:rsidTr="001F0E96">
        <w:tc>
          <w:tcPr>
            <w:tcW w:w="1203" w:type="dxa"/>
          </w:tcPr>
          <w:p w14:paraId="7F8E7B6A" w14:textId="77777777" w:rsidR="00247106" w:rsidRPr="002C65A4" w:rsidRDefault="00247106" w:rsidP="001F0E96">
            <w:pPr>
              <w:widowControl w:val="0"/>
              <w:spacing w:after="0" w:line="240" w:lineRule="auto"/>
              <w:jc w:val="both"/>
              <w:rPr>
                <w:b/>
                <w:szCs w:val="24"/>
              </w:rPr>
            </w:pPr>
            <w:r w:rsidRPr="002C65A4">
              <w:rPr>
                <w:b/>
                <w:szCs w:val="24"/>
              </w:rPr>
              <w:t>Telefonas</w:t>
            </w:r>
          </w:p>
        </w:tc>
        <w:tc>
          <w:tcPr>
            <w:tcW w:w="4326" w:type="dxa"/>
          </w:tcPr>
          <w:p w14:paraId="1821850D" w14:textId="285788CE" w:rsidR="00247106" w:rsidRPr="00620CBB" w:rsidRDefault="00247106" w:rsidP="001F0E96">
            <w:pPr>
              <w:widowControl w:val="0"/>
              <w:spacing w:after="0" w:line="240" w:lineRule="auto"/>
              <w:jc w:val="both"/>
              <w:rPr>
                <w:szCs w:val="24"/>
                <w:lang w:val="en-US"/>
              </w:rPr>
            </w:pPr>
          </w:p>
        </w:tc>
        <w:tc>
          <w:tcPr>
            <w:tcW w:w="4252" w:type="dxa"/>
          </w:tcPr>
          <w:p w14:paraId="58F9FACB" w14:textId="77777777" w:rsidR="00247106" w:rsidRPr="002C65A4" w:rsidRDefault="00247106" w:rsidP="001F0E96">
            <w:pPr>
              <w:spacing w:after="0" w:line="240" w:lineRule="auto"/>
              <w:rPr>
                <w:szCs w:val="24"/>
              </w:rPr>
            </w:pPr>
          </w:p>
        </w:tc>
      </w:tr>
      <w:tr w:rsidR="00247106" w:rsidRPr="002C65A4" w14:paraId="5925CEBA" w14:textId="77777777" w:rsidTr="001F0E96">
        <w:trPr>
          <w:trHeight w:val="70"/>
        </w:trPr>
        <w:tc>
          <w:tcPr>
            <w:tcW w:w="1203" w:type="dxa"/>
          </w:tcPr>
          <w:p w14:paraId="58D925AB" w14:textId="77777777" w:rsidR="00247106" w:rsidRPr="002C65A4" w:rsidRDefault="00247106" w:rsidP="001F0E96">
            <w:pPr>
              <w:widowControl w:val="0"/>
              <w:spacing w:after="0" w:line="240" w:lineRule="auto"/>
              <w:jc w:val="both"/>
              <w:rPr>
                <w:b/>
                <w:szCs w:val="24"/>
              </w:rPr>
            </w:pPr>
            <w:r w:rsidRPr="002C65A4">
              <w:rPr>
                <w:b/>
                <w:szCs w:val="24"/>
              </w:rPr>
              <w:t>El. paštas</w:t>
            </w:r>
          </w:p>
        </w:tc>
        <w:tc>
          <w:tcPr>
            <w:tcW w:w="4326" w:type="dxa"/>
          </w:tcPr>
          <w:p w14:paraId="1D86F155" w14:textId="41280EFE" w:rsidR="00247106" w:rsidRPr="00620CBB" w:rsidRDefault="00247106" w:rsidP="001F0E96">
            <w:pPr>
              <w:spacing w:after="0" w:line="240" w:lineRule="auto"/>
              <w:rPr>
                <w:szCs w:val="24"/>
              </w:rPr>
            </w:pPr>
          </w:p>
        </w:tc>
        <w:tc>
          <w:tcPr>
            <w:tcW w:w="4252" w:type="dxa"/>
          </w:tcPr>
          <w:p w14:paraId="5CE5060B" w14:textId="77777777" w:rsidR="00247106" w:rsidRPr="002C65A4" w:rsidRDefault="00247106" w:rsidP="001F0E96">
            <w:pPr>
              <w:spacing w:after="0" w:line="240" w:lineRule="auto"/>
              <w:rPr>
                <w:szCs w:val="24"/>
              </w:rPr>
            </w:pPr>
          </w:p>
        </w:tc>
      </w:tr>
    </w:tbl>
    <w:p w14:paraId="07B6370F" w14:textId="379F4F83" w:rsidR="00FE63A2" w:rsidRPr="000C21E2" w:rsidRDefault="00FE63A2" w:rsidP="00FE63A2">
      <w:pPr>
        <w:suppressAutoHyphens/>
        <w:spacing w:after="0" w:line="240" w:lineRule="auto"/>
        <w:ind w:firstLine="720"/>
        <w:jc w:val="both"/>
        <w:rPr>
          <w:bCs/>
          <w:lang w:eastAsia="ar-SA"/>
        </w:rPr>
      </w:pPr>
      <w:r w:rsidRPr="000C21E2">
        <w:rPr>
          <w:bCs/>
          <w:lang w:eastAsia="ar-SA"/>
        </w:rPr>
        <w:t>1</w:t>
      </w:r>
      <w:r w:rsidR="00113A91">
        <w:rPr>
          <w:bCs/>
          <w:lang w:eastAsia="ar-SA"/>
        </w:rPr>
        <w:t>0</w:t>
      </w:r>
      <w:r w:rsidRPr="000C21E2">
        <w:rPr>
          <w:bCs/>
          <w:lang w:eastAsia="ar-SA"/>
        </w:rPr>
        <w:t xml:space="preserve">.6. Sutartį pasirašantis </w:t>
      </w:r>
      <w:r>
        <w:rPr>
          <w:bCs/>
          <w:lang w:eastAsia="ar-SA"/>
        </w:rPr>
        <w:t>Paslaugų teikėjo</w:t>
      </w:r>
      <w:r w:rsidRPr="000C21E2">
        <w:rPr>
          <w:bCs/>
          <w:lang w:eastAsia="ar-SA"/>
        </w:rPr>
        <w:t xml:space="preserve"> atstovas ir už Sutarties vykdymą atsakingas asmuo patvirtina, jog supranta, kad </w:t>
      </w:r>
      <w:r>
        <w:rPr>
          <w:bCs/>
          <w:lang w:eastAsia="ar-SA"/>
        </w:rPr>
        <w:t>Lietuvos Respublikos energetikos ministerija</w:t>
      </w:r>
      <w:r w:rsidRPr="000C21E2">
        <w:rPr>
          <w:bCs/>
          <w:lang w:eastAsia="ar-SA"/>
        </w:rPr>
        <w:t xml:space="preserve"> </w:t>
      </w:r>
      <w:r>
        <w:rPr>
          <w:bCs/>
          <w:lang w:eastAsia="ar-SA"/>
        </w:rPr>
        <w:t>Paslaugų teikėjo</w:t>
      </w:r>
      <w:r w:rsidRPr="000C21E2">
        <w:rPr>
          <w:bCs/>
          <w:lang w:eastAsia="ar-SA"/>
        </w:rPr>
        <w:t xml:space="preserve"> atstovo ir už Sutarties vykdymą atsakingo asmens duomenis tvarkys teisėto intereso pagrindu, siekiant </w:t>
      </w:r>
      <w:r w:rsidRPr="000C21E2">
        <w:rPr>
          <w:bCs/>
          <w:lang w:eastAsia="ar-SA"/>
        </w:rPr>
        <w:lastRenderedPageBreak/>
        <w:t xml:space="preserve">identifikuoti asmenį, turintį teises atstovauti </w:t>
      </w:r>
      <w:r>
        <w:rPr>
          <w:bCs/>
          <w:lang w:eastAsia="ar-SA"/>
        </w:rPr>
        <w:t xml:space="preserve">Paslaugų teikėjui </w:t>
      </w:r>
      <w:r w:rsidRPr="000C21E2">
        <w:rPr>
          <w:bCs/>
          <w:lang w:eastAsia="ar-SA"/>
        </w:rPr>
        <w:t xml:space="preserve">ir jo vardu sudaryti bei vykdyti Sutartį, vykdyti </w:t>
      </w:r>
      <w:r>
        <w:rPr>
          <w:bCs/>
          <w:lang w:eastAsia="ar-SA"/>
        </w:rPr>
        <w:t xml:space="preserve">Paslaugų teikėjui </w:t>
      </w:r>
      <w:r w:rsidRPr="000C21E2">
        <w:rPr>
          <w:bCs/>
          <w:lang w:eastAsia="ar-SA"/>
        </w:rPr>
        <w:t xml:space="preserve">taikytinus teisės aktų reikalavimus, įskaitant bet neapsiribojant susijusius su dokumentų archyvavimu, pateikti reikalavimus </w:t>
      </w:r>
      <w:r>
        <w:rPr>
          <w:bCs/>
          <w:lang w:eastAsia="ar-SA"/>
        </w:rPr>
        <w:t>Paslaugų teikėjui</w:t>
      </w:r>
      <w:r w:rsidRPr="000C21E2">
        <w:rPr>
          <w:bCs/>
          <w:lang w:eastAsia="ar-SA"/>
        </w:rPr>
        <w:t xml:space="preserve">. Sutartį pasirašantis </w:t>
      </w:r>
      <w:r>
        <w:rPr>
          <w:bCs/>
          <w:lang w:eastAsia="ar-SA"/>
        </w:rPr>
        <w:t>Paslaugų teikėjo</w:t>
      </w:r>
      <w:r w:rsidRPr="000C21E2">
        <w:rPr>
          <w:bCs/>
          <w:lang w:eastAsia="ar-SA"/>
        </w:rPr>
        <w:t xml:space="preserve">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746AE3CF" w14:textId="45F3FE5E" w:rsidR="00FE63A2" w:rsidRPr="000C21E2" w:rsidRDefault="00FE63A2" w:rsidP="00FE63A2">
      <w:pPr>
        <w:suppressAutoHyphens/>
        <w:spacing w:after="0" w:line="240" w:lineRule="auto"/>
        <w:ind w:firstLine="720"/>
        <w:jc w:val="both"/>
        <w:rPr>
          <w:bCs/>
          <w:lang w:eastAsia="ar-SA"/>
        </w:rPr>
      </w:pPr>
      <w:r w:rsidRPr="000C21E2">
        <w:rPr>
          <w:bCs/>
          <w:lang w:eastAsia="ar-SA"/>
        </w:rPr>
        <w:t>1</w:t>
      </w:r>
      <w:r w:rsidR="0001587F">
        <w:rPr>
          <w:bCs/>
          <w:lang w:eastAsia="ar-SA"/>
        </w:rPr>
        <w:t>0</w:t>
      </w:r>
      <w:r w:rsidRPr="000C21E2">
        <w:rPr>
          <w:bCs/>
          <w:lang w:eastAsia="ar-SA"/>
        </w:rPr>
        <w:t xml:space="preserve">.7. </w:t>
      </w:r>
      <w:r>
        <w:rPr>
          <w:bCs/>
          <w:lang w:eastAsia="ar-SA"/>
        </w:rPr>
        <w:t>Paslaugų teikėjo</w:t>
      </w:r>
      <w:r w:rsidRPr="000C21E2">
        <w:rPr>
          <w:bCs/>
          <w:lang w:eastAsia="ar-SA"/>
        </w:rPr>
        <w:t xml:space="preserve"> pasiūlymas ir Sutartis viešinama Centrinėje viešųjų pirkimų informacinėje sistemoje Lietuvos Respublikos viešųjų pirkimų įstatymo 86 straipsnio 9 dalyje nustatyta tvarka.</w:t>
      </w:r>
      <w:r>
        <w:rPr>
          <w:bCs/>
          <w:lang w:eastAsia="ar-SA"/>
        </w:rPr>
        <w:t xml:space="preserve"> Už tiekėjo pasiūlymo ir sutarties paskelbimą atsakingas asmuo – Lietuvos Respublikos Energetikos ministerijos Teisės ir personalo grupės vyriausioji specialistė Simona Stankevičiūtė.</w:t>
      </w:r>
    </w:p>
    <w:p w14:paraId="43B2603B" w14:textId="7C42E70D" w:rsidR="00FE63A2" w:rsidRPr="000C21E2" w:rsidRDefault="00FE63A2" w:rsidP="00FE63A2">
      <w:pPr>
        <w:tabs>
          <w:tab w:val="num" w:pos="0"/>
        </w:tabs>
        <w:suppressAutoHyphens/>
        <w:spacing w:after="0" w:line="240" w:lineRule="auto"/>
        <w:ind w:firstLine="709"/>
        <w:jc w:val="both"/>
        <w:rPr>
          <w:lang w:eastAsia="ar-SA"/>
        </w:rPr>
      </w:pPr>
      <w:r>
        <w:rPr>
          <w:lang w:eastAsia="ar-SA"/>
        </w:rPr>
        <w:t>1</w:t>
      </w:r>
      <w:r w:rsidR="0001587F">
        <w:rPr>
          <w:lang w:eastAsia="ar-SA"/>
        </w:rPr>
        <w:t>0</w:t>
      </w:r>
      <w:r w:rsidRPr="000C21E2">
        <w:rPr>
          <w:lang w:eastAsia="ar-SA"/>
        </w:rPr>
        <w:t>.8. Šios Sutarties neatskiriama dalimi laikomi priedai:</w:t>
      </w:r>
    </w:p>
    <w:p w14:paraId="2D227DCB" w14:textId="3C880B71" w:rsidR="00FE63A2" w:rsidRPr="00216C19" w:rsidRDefault="00FE63A2" w:rsidP="00FE63A2">
      <w:pPr>
        <w:tabs>
          <w:tab w:val="num" w:pos="0"/>
        </w:tabs>
        <w:suppressAutoHyphens/>
        <w:spacing w:after="0" w:line="240" w:lineRule="auto"/>
        <w:ind w:firstLine="709"/>
        <w:jc w:val="both"/>
        <w:rPr>
          <w:lang w:eastAsia="ar-SA"/>
        </w:rPr>
      </w:pPr>
      <w:r>
        <w:rPr>
          <w:lang w:eastAsia="ar-SA"/>
        </w:rPr>
        <w:t>1</w:t>
      </w:r>
      <w:r w:rsidR="0001587F">
        <w:rPr>
          <w:lang w:eastAsia="ar-SA"/>
        </w:rPr>
        <w:t>0</w:t>
      </w:r>
      <w:r w:rsidRPr="000C21E2">
        <w:rPr>
          <w:lang w:eastAsia="ar-SA"/>
        </w:rPr>
        <w:t xml:space="preserve">.8.1. 1 priedas – </w:t>
      </w:r>
      <w:r w:rsidR="00AE1929" w:rsidRPr="00AE1929">
        <w:rPr>
          <w:lang w:eastAsia="ar-SA"/>
        </w:rPr>
        <w:t>„Detalūs paslaugų įkainiai“</w:t>
      </w:r>
      <w:r w:rsidR="0016735C">
        <w:rPr>
          <w:lang w:eastAsia="ar-SA"/>
        </w:rPr>
        <w:t xml:space="preserve">, </w:t>
      </w:r>
      <w:r w:rsidR="00AE1929">
        <w:rPr>
          <w:lang w:eastAsia="ar-SA"/>
        </w:rPr>
        <w:t xml:space="preserve">1 </w:t>
      </w:r>
      <w:r w:rsidR="0016735C">
        <w:rPr>
          <w:lang w:eastAsia="ar-SA"/>
        </w:rPr>
        <w:t>lap</w:t>
      </w:r>
      <w:r w:rsidR="00AE1929">
        <w:rPr>
          <w:lang w:eastAsia="ar-SA"/>
        </w:rPr>
        <w:t>as</w:t>
      </w:r>
      <w:r w:rsidR="0016735C">
        <w:rPr>
          <w:lang w:eastAsia="ar-SA"/>
        </w:rPr>
        <w:t>;</w:t>
      </w:r>
    </w:p>
    <w:p w14:paraId="44B8E932" w14:textId="6BF44D1F" w:rsidR="00216C19" w:rsidRDefault="00FE63A2" w:rsidP="00227AAB">
      <w:pPr>
        <w:tabs>
          <w:tab w:val="num" w:pos="0"/>
        </w:tabs>
        <w:suppressAutoHyphens/>
        <w:spacing w:after="0" w:line="240" w:lineRule="auto"/>
        <w:ind w:firstLine="709"/>
        <w:jc w:val="both"/>
        <w:rPr>
          <w:lang w:eastAsia="ar-SA"/>
        </w:rPr>
      </w:pPr>
      <w:r w:rsidRPr="000C21E2">
        <w:rPr>
          <w:lang w:eastAsia="ar-SA"/>
        </w:rPr>
        <w:t>1</w:t>
      </w:r>
      <w:r w:rsidR="0001587F">
        <w:rPr>
          <w:lang w:eastAsia="ar-SA"/>
        </w:rPr>
        <w:t>0</w:t>
      </w:r>
      <w:r w:rsidRPr="000C21E2">
        <w:rPr>
          <w:lang w:eastAsia="ar-SA"/>
        </w:rPr>
        <w:t>.8.2.</w:t>
      </w:r>
      <w:r w:rsidR="00C43788">
        <w:rPr>
          <w:lang w:eastAsia="ar-SA"/>
        </w:rPr>
        <w:t xml:space="preserve"> </w:t>
      </w:r>
      <w:r w:rsidRPr="000C21E2">
        <w:rPr>
          <w:lang w:eastAsia="ar-SA"/>
        </w:rPr>
        <w:t>2 priedas –</w:t>
      </w:r>
      <w:r w:rsidR="003121E4">
        <w:rPr>
          <w:lang w:eastAsia="ar-SA"/>
        </w:rPr>
        <w:t xml:space="preserve"> „K</w:t>
      </w:r>
      <w:r w:rsidR="003121E4" w:rsidRPr="003121E4">
        <w:rPr>
          <w:lang w:eastAsia="ar-SA"/>
        </w:rPr>
        <w:t>rovinių pervežimo (perkraustymo) paslaugų pirkimo techninė specifikacija</w:t>
      </w:r>
      <w:r w:rsidR="003121E4">
        <w:rPr>
          <w:lang w:eastAsia="ar-SA"/>
        </w:rPr>
        <w:t>“</w:t>
      </w:r>
      <w:r w:rsidR="0016735C">
        <w:rPr>
          <w:lang w:eastAsia="ar-SA"/>
        </w:rPr>
        <w:t xml:space="preserve">, </w:t>
      </w:r>
      <w:r w:rsidR="00DC0BA0">
        <w:rPr>
          <w:lang w:val="en-US" w:eastAsia="ar-SA"/>
        </w:rPr>
        <w:t>2</w:t>
      </w:r>
      <w:r w:rsidR="0016735C">
        <w:rPr>
          <w:lang w:eastAsia="ar-SA"/>
        </w:rPr>
        <w:t xml:space="preserve"> lapa</w:t>
      </w:r>
      <w:r w:rsidR="00DC0BA0">
        <w:rPr>
          <w:lang w:eastAsia="ar-SA"/>
        </w:rPr>
        <w:t>i</w:t>
      </w:r>
      <w:r w:rsidR="00BB362C">
        <w:rPr>
          <w:lang w:eastAsia="ar-SA"/>
        </w:rPr>
        <w:t>;</w:t>
      </w:r>
    </w:p>
    <w:p w14:paraId="0E54D971" w14:textId="49717593" w:rsidR="00BB362C" w:rsidRPr="00227AAB" w:rsidRDefault="00BB362C" w:rsidP="00227AAB">
      <w:pPr>
        <w:tabs>
          <w:tab w:val="num" w:pos="0"/>
        </w:tabs>
        <w:suppressAutoHyphens/>
        <w:spacing w:after="0" w:line="240" w:lineRule="auto"/>
        <w:ind w:firstLine="709"/>
        <w:jc w:val="both"/>
        <w:rPr>
          <w:lang w:eastAsia="ar-SA"/>
        </w:rPr>
      </w:pPr>
      <w:r>
        <w:rPr>
          <w:lang w:eastAsia="ar-SA"/>
        </w:rPr>
        <w:t xml:space="preserve">10.8.3. 3 priedas – Tiekėjo pasiūlymas, </w:t>
      </w:r>
      <w:r w:rsidR="00B46DDC">
        <w:rPr>
          <w:lang w:eastAsia="ar-SA"/>
        </w:rPr>
        <w:t>__</w:t>
      </w:r>
      <w:r>
        <w:rPr>
          <w:lang w:eastAsia="ar-SA"/>
        </w:rPr>
        <w:t>lapai.</w:t>
      </w:r>
    </w:p>
    <w:p w14:paraId="4272A807" w14:textId="77777777" w:rsidR="007D2EA2" w:rsidRDefault="007D2EA2" w:rsidP="00C60313">
      <w:pPr>
        <w:spacing w:after="0" w:line="240" w:lineRule="auto"/>
        <w:jc w:val="center"/>
        <w:rPr>
          <w:b/>
          <w:szCs w:val="24"/>
          <w:lang w:val="en-US"/>
        </w:rPr>
      </w:pPr>
    </w:p>
    <w:p w14:paraId="737EA43E" w14:textId="77777777" w:rsidR="00C60313" w:rsidRPr="002C65A4" w:rsidRDefault="00C60313" w:rsidP="00C60313">
      <w:pPr>
        <w:spacing w:after="0" w:line="240" w:lineRule="auto"/>
        <w:jc w:val="both"/>
        <w:rPr>
          <w:b/>
          <w:szCs w:val="24"/>
        </w:rPr>
      </w:pPr>
    </w:p>
    <w:bookmarkEnd w:id="0"/>
    <w:p w14:paraId="4044F61B" w14:textId="0347C3F6" w:rsidR="009A0AAA" w:rsidRPr="002C65A4" w:rsidRDefault="001404FB" w:rsidP="009A0AAA">
      <w:pPr>
        <w:spacing w:after="0" w:line="240" w:lineRule="auto"/>
        <w:jc w:val="center"/>
        <w:rPr>
          <w:b/>
          <w:szCs w:val="24"/>
        </w:rPr>
      </w:pPr>
      <w:r>
        <w:rPr>
          <w:b/>
          <w:szCs w:val="24"/>
        </w:rPr>
        <w:t>1</w:t>
      </w:r>
      <w:r w:rsidR="00867CE9">
        <w:rPr>
          <w:b/>
          <w:szCs w:val="24"/>
        </w:rPr>
        <w:t>1</w:t>
      </w:r>
      <w:r w:rsidR="009A0AAA" w:rsidRPr="002C65A4">
        <w:rPr>
          <w:b/>
          <w:szCs w:val="24"/>
        </w:rPr>
        <w:t>. ŠALIŲ REKVIZITAI IR PARAŠAI</w:t>
      </w:r>
    </w:p>
    <w:p w14:paraId="30A238B6" w14:textId="77777777" w:rsidR="009A0AAA" w:rsidRPr="002C65A4" w:rsidRDefault="009A0AAA" w:rsidP="009A0AAA">
      <w:pPr>
        <w:spacing w:after="0" w:line="240" w:lineRule="auto"/>
        <w:jc w:val="center"/>
        <w:rPr>
          <w:b/>
          <w:szCs w:val="24"/>
        </w:rPr>
      </w:pPr>
    </w:p>
    <w:tbl>
      <w:tblPr>
        <w:tblStyle w:val="TableGrid1"/>
        <w:tblW w:w="0" w:type="auto"/>
        <w:tblLook w:val="04A0" w:firstRow="1" w:lastRow="0" w:firstColumn="1" w:lastColumn="0" w:noHBand="0" w:noVBand="1"/>
      </w:tblPr>
      <w:tblGrid>
        <w:gridCol w:w="4673"/>
        <w:gridCol w:w="4673"/>
      </w:tblGrid>
      <w:tr w:rsidR="009A0AAA" w:rsidRPr="002C65A4" w14:paraId="367E803D" w14:textId="77777777" w:rsidTr="007C7DE2">
        <w:tc>
          <w:tcPr>
            <w:tcW w:w="4673" w:type="dxa"/>
          </w:tcPr>
          <w:p w14:paraId="5A665BDB" w14:textId="77777777" w:rsidR="009A0AAA" w:rsidRPr="002C65A4" w:rsidRDefault="009A0AAA" w:rsidP="009A0AAA">
            <w:pPr>
              <w:spacing w:after="0" w:line="240" w:lineRule="auto"/>
              <w:jc w:val="center"/>
              <w:rPr>
                <w:b/>
                <w:sz w:val="22"/>
              </w:rPr>
            </w:pPr>
            <w:r w:rsidRPr="002C65A4">
              <w:rPr>
                <w:b/>
                <w:sz w:val="22"/>
              </w:rPr>
              <w:t>Lietuvos Respublikos energetikos ministerija</w:t>
            </w:r>
          </w:p>
        </w:tc>
        <w:tc>
          <w:tcPr>
            <w:tcW w:w="4673" w:type="dxa"/>
          </w:tcPr>
          <w:p w14:paraId="23DED42D" w14:textId="77777777" w:rsidR="009A0AAA" w:rsidRPr="002C65A4" w:rsidRDefault="009A0AAA" w:rsidP="009A0AAA">
            <w:pPr>
              <w:spacing w:after="0" w:line="240" w:lineRule="auto"/>
              <w:jc w:val="center"/>
              <w:rPr>
                <w:b/>
                <w:szCs w:val="24"/>
              </w:rPr>
            </w:pPr>
          </w:p>
        </w:tc>
      </w:tr>
      <w:tr w:rsidR="009A0AAA" w:rsidRPr="002C65A4" w14:paraId="7E0AECE7" w14:textId="77777777" w:rsidTr="007C7DE2">
        <w:tc>
          <w:tcPr>
            <w:tcW w:w="4673" w:type="dxa"/>
          </w:tcPr>
          <w:p w14:paraId="2E0A7F59" w14:textId="77777777" w:rsidR="009A0AAA" w:rsidRPr="002C65A4" w:rsidRDefault="009A0AAA" w:rsidP="009A0AAA">
            <w:pPr>
              <w:spacing w:after="0" w:line="240" w:lineRule="auto"/>
              <w:jc w:val="center"/>
              <w:rPr>
                <w:sz w:val="22"/>
              </w:rPr>
            </w:pPr>
            <w:r w:rsidRPr="002C65A4">
              <w:rPr>
                <w:sz w:val="22"/>
              </w:rPr>
              <w:t>Kodas 302308327</w:t>
            </w:r>
          </w:p>
        </w:tc>
        <w:tc>
          <w:tcPr>
            <w:tcW w:w="4673" w:type="dxa"/>
          </w:tcPr>
          <w:p w14:paraId="63C45558" w14:textId="77777777" w:rsidR="009A0AAA" w:rsidRPr="002C65A4" w:rsidRDefault="009A0AAA" w:rsidP="009A0AAA">
            <w:pPr>
              <w:spacing w:after="0" w:line="240" w:lineRule="auto"/>
              <w:jc w:val="center"/>
              <w:rPr>
                <w:b/>
                <w:szCs w:val="24"/>
              </w:rPr>
            </w:pPr>
          </w:p>
        </w:tc>
      </w:tr>
      <w:tr w:rsidR="009A0AAA" w:rsidRPr="002C65A4" w14:paraId="6CD10F0F" w14:textId="77777777" w:rsidTr="007C7DE2">
        <w:tc>
          <w:tcPr>
            <w:tcW w:w="4673" w:type="dxa"/>
          </w:tcPr>
          <w:p w14:paraId="042F5541" w14:textId="77777777" w:rsidR="009A0AAA" w:rsidRPr="002C65A4" w:rsidRDefault="009A0AAA" w:rsidP="009A0AAA">
            <w:pPr>
              <w:spacing w:after="0" w:line="240" w:lineRule="auto"/>
              <w:jc w:val="center"/>
              <w:rPr>
                <w:sz w:val="22"/>
              </w:rPr>
            </w:pPr>
            <w:r w:rsidRPr="002C65A4">
              <w:rPr>
                <w:sz w:val="22"/>
              </w:rPr>
              <w:t xml:space="preserve">Gedimino pr. 38, 01104 Vilnius </w:t>
            </w:r>
          </w:p>
        </w:tc>
        <w:tc>
          <w:tcPr>
            <w:tcW w:w="4673" w:type="dxa"/>
          </w:tcPr>
          <w:p w14:paraId="26E6517E" w14:textId="77777777" w:rsidR="009A0AAA" w:rsidRPr="002C65A4" w:rsidRDefault="009A0AAA" w:rsidP="009A0AAA">
            <w:pPr>
              <w:spacing w:after="0" w:line="240" w:lineRule="auto"/>
              <w:jc w:val="center"/>
              <w:rPr>
                <w:b/>
                <w:szCs w:val="24"/>
              </w:rPr>
            </w:pPr>
          </w:p>
        </w:tc>
      </w:tr>
      <w:tr w:rsidR="009A0AAA" w:rsidRPr="002C65A4" w14:paraId="52952AF0" w14:textId="77777777" w:rsidTr="007C7DE2">
        <w:tc>
          <w:tcPr>
            <w:tcW w:w="4673" w:type="dxa"/>
          </w:tcPr>
          <w:p w14:paraId="2B3BACCF" w14:textId="3E4A875C" w:rsidR="009A0AAA" w:rsidRPr="007C700D" w:rsidRDefault="009A0AAA" w:rsidP="007C700D">
            <w:pPr>
              <w:spacing w:after="0" w:line="240" w:lineRule="auto"/>
              <w:jc w:val="center"/>
              <w:rPr>
                <w:color w:val="000000"/>
                <w:sz w:val="22"/>
              </w:rPr>
            </w:pPr>
            <w:r w:rsidRPr="002C65A4">
              <w:rPr>
                <w:color w:val="000000"/>
                <w:sz w:val="22"/>
              </w:rPr>
              <w:t xml:space="preserve">A/s </w:t>
            </w:r>
            <w:r w:rsidRPr="007C700D">
              <w:rPr>
                <w:color w:val="000000"/>
                <w:sz w:val="22"/>
              </w:rPr>
              <w:t xml:space="preserve">Nr. </w:t>
            </w:r>
            <w:r w:rsidR="007C700D" w:rsidRPr="007C700D">
              <w:rPr>
                <w:sz w:val="22"/>
              </w:rPr>
              <w:t>LT524040063610000385,</w:t>
            </w:r>
          </w:p>
          <w:p w14:paraId="50AD0A95" w14:textId="77777777" w:rsidR="009A0AAA" w:rsidRPr="007C700D" w:rsidRDefault="00255309" w:rsidP="007C700D">
            <w:pPr>
              <w:tabs>
                <w:tab w:val="right" w:pos="3884"/>
              </w:tabs>
              <w:spacing w:after="0" w:line="240" w:lineRule="auto"/>
              <w:jc w:val="center"/>
              <w:rPr>
                <w:color w:val="000000"/>
                <w:sz w:val="22"/>
              </w:rPr>
            </w:pPr>
            <w:r w:rsidRPr="007C700D">
              <w:rPr>
                <w:color w:val="000000"/>
                <w:sz w:val="22"/>
              </w:rPr>
              <w:t>Lietuvos Respublikos finansų ministerija</w:t>
            </w:r>
          </w:p>
          <w:p w14:paraId="2B614C81" w14:textId="6757B4C4" w:rsidR="007C700D" w:rsidRPr="00255309" w:rsidRDefault="007C700D" w:rsidP="007C700D">
            <w:pPr>
              <w:tabs>
                <w:tab w:val="right" w:pos="3884"/>
              </w:tabs>
              <w:spacing w:after="0" w:line="240" w:lineRule="auto"/>
              <w:jc w:val="center"/>
              <w:rPr>
                <w:bCs/>
              </w:rPr>
            </w:pPr>
            <w:r w:rsidRPr="007C700D">
              <w:rPr>
                <w:bCs/>
                <w:sz w:val="22"/>
              </w:rPr>
              <w:t>Banko kodas: 40400</w:t>
            </w:r>
          </w:p>
        </w:tc>
        <w:tc>
          <w:tcPr>
            <w:tcW w:w="4673" w:type="dxa"/>
          </w:tcPr>
          <w:p w14:paraId="4EC0B965" w14:textId="77777777" w:rsidR="009A0AAA" w:rsidRPr="002C65A4" w:rsidRDefault="009A0AAA" w:rsidP="009A0AAA">
            <w:pPr>
              <w:spacing w:after="0" w:line="240" w:lineRule="auto"/>
              <w:jc w:val="center"/>
              <w:rPr>
                <w:szCs w:val="24"/>
              </w:rPr>
            </w:pPr>
          </w:p>
        </w:tc>
      </w:tr>
      <w:tr w:rsidR="009A0AAA" w:rsidRPr="002C65A4" w14:paraId="12A5E16B" w14:textId="77777777" w:rsidTr="007C7DE2">
        <w:tc>
          <w:tcPr>
            <w:tcW w:w="4673" w:type="dxa"/>
          </w:tcPr>
          <w:p w14:paraId="32EDC544" w14:textId="3464337E" w:rsidR="00671D2C" w:rsidRPr="002C65A4" w:rsidRDefault="009A0AAA" w:rsidP="009A0AAA">
            <w:pPr>
              <w:spacing w:after="0" w:line="240" w:lineRule="auto"/>
              <w:jc w:val="center"/>
              <w:rPr>
                <w:color w:val="000000"/>
                <w:sz w:val="22"/>
              </w:rPr>
            </w:pPr>
            <w:r w:rsidRPr="002C65A4">
              <w:rPr>
                <w:color w:val="000000"/>
                <w:sz w:val="22"/>
              </w:rPr>
              <w:t>Tel. (8</w:t>
            </w:r>
            <w:r w:rsidR="00A40A41" w:rsidRPr="002C65A4">
              <w:rPr>
                <w:color w:val="000000"/>
                <w:sz w:val="22"/>
              </w:rPr>
              <w:t xml:space="preserve"> </w:t>
            </w:r>
            <w:r w:rsidRPr="002C65A4">
              <w:rPr>
                <w:color w:val="000000"/>
                <w:sz w:val="22"/>
              </w:rPr>
              <w:t xml:space="preserve">5) 203 4696, </w:t>
            </w:r>
            <w:r w:rsidR="002C65A4" w:rsidRPr="002C65A4">
              <w:rPr>
                <w:sz w:val="22"/>
              </w:rPr>
              <w:t>+370 706 64715</w:t>
            </w:r>
          </w:p>
          <w:p w14:paraId="3F9D0B76" w14:textId="5CA14C02" w:rsidR="009A0AAA" w:rsidRPr="002C65A4" w:rsidRDefault="009A0AAA" w:rsidP="009A0AAA">
            <w:pPr>
              <w:spacing w:after="0" w:line="240" w:lineRule="auto"/>
              <w:jc w:val="center"/>
              <w:rPr>
                <w:color w:val="000000"/>
                <w:sz w:val="22"/>
              </w:rPr>
            </w:pPr>
            <w:r w:rsidRPr="002C65A4">
              <w:rPr>
                <w:color w:val="000000"/>
                <w:sz w:val="22"/>
              </w:rPr>
              <w:t>faks. (8 5) 203 4692</w:t>
            </w:r>
          </w:p>
        </w:tc>
        <w:tc>
          <w:tcPr>
            <w:tcW w:w="4673" w:type="dxa"/>
          </w:tcPr>
          <w:p w14:paraId="06CD7248" w14:textId="77777777" w:rsidR="009A0AAA" w:rsidRPr="002C65A4" w:rsidRDefault="009A0AAA" w:rsidP="009A0AAA">
            <w:pPr>
              <w:spacing w:after="0" w:line="240" w:lineRule="auto"/>
              <w:jc w:val="center"/>
              <w:rPr>
                <w:sz w:val="22"/>
              </w:rPr>
            </w:pPr>
          </w:p>
        </w:tc>
      </w:tr>
      <w:tr w:rsidR="009A0AAA" w:rsidRPr="002C65A4" w14:paraId="412950F0" w14:textId="77777777" w:rsidTr="007C7DE2">
        <w:tc>
          <w:tcPr>
            <w:tcW w:w="4673" w:type="dxa"/>
          </w:tcPr>
          <w:p w14:paraId="00C56E43" w14:textId="36890A54" w:rsidR="009A0AAA" w:rsidRPr="002C65A4" w:rsidRDefault="009A0AAA" w:rsidP="009A0AAA">
            <w:pPr>
              <w:spacing w:after="0" w:line="240" w:lineRule="auto"/>
              <w:jc w:val="center"/>
              <w:rPr>
                <w:color w:val="000000"/>
                <w:sz w:val="22"/>
              </w:rPr>
            </w:pPr>
            <w:r w:rsidRPr="002C65A4">
              <w:rPr>
                <w:color w:val="000000"/>
                <w:sz w:val="22"/>
              </w:rPr>
              <w:t xml:space="preserve">el. p.: </w:t>
            </w:r>
            <w:hyperlink r:id="rId22" w:history="1">
              <w:r w:rsidRPr="002C65A4">
                <w:rPr>
                  <w:color w:val="000000"/>
                  <w:sz w:val="22"/>
                </w:rPr>
                <w:t>info@enmin.lt</w:t>
              </w:r>
            </w:hyperlink>
            <w:r w:rsidR="00216C19">
              <w:rPr>
                <w:color w:val="000000"/>
                <w:sz w:val="22"/>
              </w:rPr>
              <w:t xml:space="preserve"> </w:t>
            </w:r>
          </w:p>
        </w:tc>
        <w:tc>
          <w:tcPr>
            <w:tcW w:w="4673" w:type="dxa"/>
          </w:tcPr>
          <w:p w14:paraId="3123B025" w14:textId="77777777" w:rsidR="009A0AAA" w:rsidRPr="002C65A4" w:rsidRDefault="009A0AAA" w:rsidP="009A0AAA">
            <w:pPr>
              <w:spacing w:after="0" w:line="240" w:lineRule="auto"/>
              <w:jc w:val="center"/>
              <w:rPr>
                <w:szCs w:val="24"/>
              </w:rPr>
            </w:pPr>
          </w:p>
        </w:tc>
      </w:tr>
      <w:tr w:rsidR="009A0AAA" w:rsidRPr="002C65A4" w14:paraId="70E10886" w14:textId="77777777" w:rsidTr="007C7DE2">
        <w:tc>
          <w:tcPr>
            <w:tcW w:w="4673" w:type="dxa"/>
          </w:tcPr>
          <w:p w14:paraId="6912CFD4" w14:textId="77777777" w:rsidR="009A0AAA" w:rsidRPr="002C65A4" w:rsidRDefault="009A0AAA" w:rsidP="009A0AAA">
            <w:pPr>
              <w:spacing w:after="0" w:line="240" w:lineRule="auto"/>
              <w:jc w:val="center"/>
              <w:rPr>
                <w:b/>
                <w:szCs w:val="24"/>
              </w:rPr>
            </w:pPr>
            <w:r w:rsidRPr="002C65A4">
              <w:rPr>
                <w:sz w:val="22"/>
              </w:rPr>
              <w:t>www.enmin.lt</w:t>
            </w:r>
          </w:p>
        </w:tc>
        <w:tc>
          <w:tcPr>
            <w:tcW w:w="4673" w:type="dxa"/>
          </w:tcPr>
          <w:p w14:paraId="11BBE8DC" w14:textId="77777777" w:rsidR="009A0AAA" w:rsidRPr="002C65A4" w:rsidRDefault="009A0AAA" w:rsidP="009A0AAA">
            <w:pPr>
              <w:spacing w:after="0" w:line="240" w:lineRule="auto"/>
              <w:jc w:val="center"/>
              <w:rPr>
                <w:szCs w:val="24"/>
              </w:rPr>
            </w:pPr>
          </w:p>
        </w:tc>
      </w:tr>
      <w:tr w:rsidR="009A0AAA" w:rsidRPr="002C65A4" w14:paraId="4FDC05C6" w14:textId="77777777" w:rsidTr="007C7DE2">
        <w:tc>
          <w:tcPr>
            <w:tcW w:w="4673" w:type="dxa"/>
          </w:tcPr>
          <w:p w14:paraId="0410FD43" w14:textId="486C788E" w:rsidR="009A0AAA" w:rsidRPr="002C65A4" w:rsidRDefault="009A0AAA" w:rsidP="009A0AAA">
            <w:pPr>
              <w:spacing w:after="0" w:line="240" w:lineRule="auto"/>
              <w:jc w:val="center"/>
              <w:rPr>
                <w:sz w:val="22"/>
              </w:rPr>
            </w:pPr>
          </w:p>
        </w:tc>
        <w:tc>
          <w:tcPr>
            <w:tcW w:w="4673" w:type="dxa"/>
          </w:tcPr>
          <w:p w14:paraId="1AD09B21" w14:textId="77777777" w:rsidR="009A0AAA" w:rsidRPr="002C65A4" w:rsidRDefault="009A0AAA" w:rsidP="009A0AAA">
            <w:pPr>
              <w:spacing w:after="0" w:line="240" w:lineRule="auto"/>
              <w:jc w:val="center"/>
              <w:rPr>
                <w:b/>
                <w:szCs w:val="24"/>
              </w:rPr>
            </w:pPr>
          </w:p>
        </w:tc>
      </w:tr>
    </w:tbl>
    <w:p w14:paraId="486758C3" w14:textId="77777777" w:rsidR="009A0AAA" w:rsidRPr="002C65A4" w:rsidRDefault="009A0AAA" w:rsidP="00DC1226">
      <w:pPr>
        <w:spacing w:after="0" w:line="240" w:lineRule="auto"/>
        <w:rPr>
          <w:b/>
          <w:szCs w:val="24"/>
        </w:rPr>
      </w:pPr>
    </w:p>
    <w:tbl>
      <w:tblPr>
        <w:tblpPr w:leftFromText="180" w:rightFromText="180" w:vertAnchor="text" w:horzAnchor="margin" w:tblpY="200"/>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4682"/>
        <w:gridCol w:w="4956"/>
      </w:tblGrid>
      <w:tr w:rsidR="009A0AAA" w:rsidRPr="002C65A4" w14:paraId="3BE9092F" w14:textId="77777777" w:rsidTr="007C7DE2">
        <w:trPr>
          <w:tblCellSpacing w:w="0" w:type="dxa"/>
        </w:trPr>
        <w:tc>
          <w:tcPr>
            <w:tcW w:w="2429" w:type="pct"/>
          </w:tcPr>
          <w:p w14:paraId="3FC51B17" w14:textId="29CF7172" w:rsidR="009A0AAA" w:rsidRPr="002C65A4" w:rsidRDefault="00216C19" w:rsidP="009A0AAA">
            <w:pPr>
              <w:spacing w:after="0" w:line="240" w:lineRule="auto"/>
              <w:ind w:right="-1"/>
              <w:jc w:val="both"/>
              <w:rPr>
                <w:b/>
                <w:bCs/>
                <w:sz w:val="22"/>
                <w:szCs w:val="24"/>
              </w:rPr>
            </w:pPr>
            <w:r>
              <w:rPr>
                <w:b/>
                <w:sz w:val="22"/>
                <w:szCs w:val="24"/>
              </w:rPr>
              <w:t>Paslaugų gavėjas</w:t>
            </w:r>
          </w:p>
          <w:p w14:paraId="07AD0A90" w14:textId="77777777" w:rsidR="009A0AAA" w:rsidRPr="002C65A4" w:rsidRDefault="009A0AAA" w:rsidP="009A0AAA">
            <w:pPr>
              <w:spacing w:after="0" w:line="240" w:lineRule="auto"/>
              <w:ind w:right="-1"/>
              <w:jc w:val="both"/>
              <w:rPr>
                <w:bCs/>
                <w:sz w:val="22"/>
                <w:szCs w:val="24"/>
                <w:u w:val="single"/>
              </w:rPr>
            </w:pPr>
          </w:p>
          <w:p w14:paraId="147AFB8D" w14:textId="77777777" w:rsidR="009A0AAA" w:rsidRPr="002C65A4" w:rsidRDefault="009A0AAA" w:rsidP="009A0AAA">
            <w:pPr>
              <w:spacing w:after="0" w:line="240" w:lineRule="auto"/>
              <w:jc w:val="both"/>
              <w:rPr>
                <w:sz w:val="22"/>
                <w:szCs w:val="24"/>
              </w:rPr>
            </w:pPr>
            <w:r w:rsidRPr="002C65A4">
              <w:rPr>
                <w:sz w:val="22"/>
                <w:szCs w:val="24"/>
              </w:rPr>
              <w:t xml:space="preserve">___________________________ </w:t>
            </w:r>
          </w:p>
          <w:p w14:paraId="5E082BED" w14:textId="760E9DD0" w:rsidR="009A0AAA" w:rsidRPr="009A3655" w:rsidRDefault="009A0AAA" w:rsidP="009A3655">
            <w:pPr>
              <w:spacing w:after="0" w:line="240" w:lineRule="auto"/>
              <w:jc w:val="both"/>
              <w:rPr>
                <w:sz w:val="22"/>
                <w:szCs w:val="24"/>
              </w:rPr>
            </w:pPr>
            <w:r w:rsidRPr="002C65A4">
              <w:rPr>
                <w:sz w:val="22"/>
                <w:szCs w:val="24"/>
              </w:rPr>
              <w:t>Pareigos, vardas, pavardė, parašas</w:t>
            </w:r>
            <w:r w:rsidRPr="002C65A4">
              <w:rPr>
                <w:sz w:val="22"/>
                <w:szCs w:val="24"/>
              </w:rPr>
              <w:tab/>
            </w:r>
          </w:p>
          <w:p w14:paraId="1FD64691" w14:textId="6AAEF85A" w:rsidR="009E148A" w:rsidRPr="002C65A4" w:rsidRDefault="009E148A" w:rsidP="009A0AAA">
            <w:pPr>
              <w:spacing w:after="0" w:line="240" w:lineRule="auto"/>
              <w:ind w:right="-1"/>
              <w:jc w:val="both"/>
              <w:rPr>
                <w:sz w:val="22"/>
                <w:szCs w:val="24"/>
              </w:rPr>
            </w:pPr>
          </w:p>
        </w:tc>
        <w:tc>
          <w:tcPr>
            <w:tcW w:w="2571" w:type="pct"/>
          </w:tcPr>
          <w:p w14:paraId="7A5DDC99" w14:textId="77777777" w:rsidR="009A0AAA" w:rsidRPr="002C65A4" w:rsidRDefault="009A0AAA" w:rsidP="009A0AAA">
            <w:pPr>
              <w:keepNext/>
              <w:spacing w:after="0" w:line="240" w:lineRule="auto"/>
              <w:jc w:val="both"/>
              <w:rPr>
                <w:b/>
                <w:sz w:val="22"/>
                <w:szCs w:val="24"/>
              </w:rPr>
            </w:pPr>
            <w:r w:rsidRPr="002C65A4">
              <w:rPr>
                <w:b/>
                <w:sz w:val="22"/>
                <w:szCs w:val="24"/>
              </w:rPr>
              <w:t>Paslaugų teikėjas</w:t>
            </w:r>
          </w:p>
          <w:p w14:paraId="7DE4D50F" w14:textId="77777777" w:rsidR="009A0AAA" w:rsidRPr="002C65A4" w:rsidRDefault="009A0AAA" w:rsidP="009A0AAA">
            <w:pPr>
              <w:spacing w:after="0" w:line="240" w:lineRule="auto"/>
              <w:ind w:right="-1"/>
              <w:jc w:val="both"/>
              <w:rPr>
                <w:sz w:val="22"/>
                <w:szCs w:val="24"/>
              </w:rPr>
            </w:pPr>
          </w:p>
          <w:p w14:paraId="4ECEADD7" w14:textId="77777777" w:rsidR="009A0AAA" w:rsidRPr="002C65A4" w:rsidRDefault="009A0AAA" w:rsidP="009A0AAA">
            <w:pPr>
              <w:spacing w:after="0" w:line="240" w:lineRule="auto"/>
              <w:ind w:right="-1"/>
              <w:jc w:val="both"/>
              <w:rPr>
                <w:sz w:val="22"/>
                <w:szCs w:val="24"/>
              </w:rPr>
            </w:pPr>
            <w:r w:rsidRPr="002C65A4">
              <w:rPr>
                <w:sz w:val="22"/>
                <w:szCs w:val="24"/>
              </w:rPr>
              <w:t>_____________________________</w:t>
            </w:r>
          </w:p>
          <w:p w14:paraId="32B0A7A0" w14:textId="4F9D0C08" w:rsidR="009A0AAA" w:rsidRPr="009A3655" w:rsidRDefault="009A0AAA" w:rsidP="009A3655">
            <w:pPr>
              <w:spacing w:after="0" w:line="240" w:lineRule="auto"/>
              <w:ind w:left="29" w:right="-1"/>
              <w:jc w:val="both"/>
              <w:rPr>
                <w:sz w:val="22"/>
                <w:szCs w:val="24"/>
              </w:rPr>
            </w:pPr>
            <w:r w:rsidRPr="002C65A4">
              <w:rPr>
                <w:sz w:val="22"/>
                <w:szCs w:val="24"/>
              </w:rPr>
              <w:t>Pareigos, vardas, pavardė, parašas</w:t>
            </w:r>
          </w:p>
          <w:p w14:paraId="3E1B6471" w14:textId="77777777" w:rsidR="009A0AAA" w:rsidRPr="002C65A4" w:rsidRDefault="009A0AAA" w:rsidP="009A0AAA">
            <w:pPr>
              <w:keepNext/>
              <w:spacing w:after="0" w:line="240" w:lineRule="auto"/>
              <w:rPr>
                <w:szCs w:val="24"/>
              </w:rPr>
            </w:pPr>
          </w:p>
        </w:tc>
      </w:tr>
    </w:tbl>
    <w:p w14:paraId="0F64C807" w14:textId="285A7B0D" w:rsidR="00D96E7A" w:rsidRPr="002C65A4" w:rsidRDefault="00D96E7A" w:rsidP="00DC1226">
      <w:pPr>
        <w:spacing w:after="0" w:line="240" w:lineRule="auto"/>
      </w:pPr>
    </w:p>
    <w:bookmarkEnd w:id="1"/>
    <w:p w14:paraId="4FF834A0" w14:textId="465A2920" w:rsidR="001276E5" w:rsidRPr="002C65A4" w:rsidRDefault="001276E5">
      <w:pPr>
        <w:spacing w:after="160" w:line="259" w:lineRule="auto"/>
        <w:rPr>
          <w:bCs/>
          <w:szCs w:val="24"/>
        </w:rPr>
      </w:pPr>
    </w:p>
    <w:sectPr w:rsidR="001276E5" w:rsidRPr="002C65A4" w:rsidSect="000529F9">
      <w:headerReference w:type="default" r:id="rId2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1238" w14:textId="77777777" w:rsidR="00192114" w:rsidRDefault="00192114" w:rsidP="00FB2692">
      <w:pPr>
        <w:spacing w:after="0" w:line="240" w:lineRule="auto"/>
      </w:pPr>
      <w:r>
        <w:separator/>
      </w:r>
    </w:p>
  </w:endnote>
  <w:endnote w:type="continuationSeparator" w:id="0">
    <w:p w14:paraId="292FA2CF" w14:textId="77777777" w:rsidR="00192114" w:rsidRDefault="00192114" w:rsidP="00FB2692">
      <w:pPr>
        <w:spacing w:after="0" w:line="240" w:lineRule="auto"/>
      </w:pPr>
      <w:r>
        <w:continuationSeparator/>
      </w:r>
    </w:p>
  </w:endnote>
  <w:endnote w:type="continuationNotice" w:id="1">
    <w:p w14:paraId="58838F8F" w14:textId="77777777" w:rsidR="00192114" w:rsidRDefault="00192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A86C" w14:textId="77777777" w:rsidR="00192114" w:rsidRDefault="00192114" w:rsidP="00FB2692">
      <w:pPr>
        <w:spacing w:after="0" w:line="240" w:lineRule="auto"/>
      </w:pPr>
      <w:r>
        <w:separator/>
      </w:r>
    </w:p>
  </w:footnote>
  <w:footnote w:type="continuationSeparator" w:id="0">
    <w:p w14:paraId="2866CD2C" w14:textId="77777777" w:rsidR="00192114" w:rsidRDefault="00192114" w:rsidP="00FB2692">
      <w:pPr>
        <w:spacing w:after="0" w:line="240" w:lineRule="auto"/>
      </w:pPr>
      <w:r>
        <w:continuationSeparator/>
      </w:r>
    </w:p>
  </w:footnote>
  <w:footnote w:type="continuationNotice" w:id="1">
    <w:p w14:paraId="64A8171B" w14:textId="77777777" w:rsidR="00192114" w:rsidRDefault="00192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56772"/>
      <w:docPartObj>
        <w:docPartGallery w:val="Page Numbers (Top of Page)"/>
        <w:docPartUnique/>
      </w:docPartObj>
    </w:sdtPr>
    <w:sdtEndPr/>
    <w:sdtContent>
      <w:p w14:paraId="27CACC41" w14:textId="3A7371BB" w:rsidR="004703CC" w:rsidRDefault="004703CC">
        <w:pPr>
          <w:pStyle w:val="Header"/>
          <w:jc w:val="center"/>
        </w:pPr>
        <w:r>
          <w:fldChar w:fldCharType="begin"/>
        </w:r>
        <w:r>
          <w:instrText>PAGE   \* MERGEFORMAT</w:instrText>
        </w:r>
        <w:r>
          <w:fldChar w:fldCharType="separate"/>
        </w:r>
        <w:r>
          <w:t>2</w:t>
        </w:r>
        <w:r>
          <w:fldChar w:fldCharType="end"/>
        </w:r>
      </w:p>
    </w:sdtContent>
  </w:sdt>
  <w:p w14:paraId="4AE7BF66" w14:textId="77777777" w:rsidR="004703CC" w:rsidRDefault="00470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25D"/>
    <w:multiLevelType w:val="multilevel"/>
    <w:tmpl w:val="AD66AE4C"/>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14886"/>
    <w:multiLevelType w:val="multilevel"/>
    <w:tmpl w:val="FF701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93E4C"/>
    <w:multiLevelType w:val="multilevel"/>
    <w:tmpl w:val="DA5EF81A"/>
    <w:lvl w:ilvl="0">
      <w:start w:val="3"/>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384BE4"/>
    <w:multiLevelType w:val="multilevel"/>
    <w:tmpl w:val="479A77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A61D80"/>
    <w:multiLevelType w:val="multilevel"/>
    <w:tmpl w:val="EA1A794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F6781D"/>
    <w:multiLevelType w:val="multilevel"/>
    <w:tmpl w:val="859E6640"/>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B273573"/>
    <w:multiLevelType w:val="multilevel"/>
    <w:tmpl w:val="0AF00DD4"/>
    <w:lvl w:ilvl="0">
      <w:start w:val="9"/>
      <w:numFmt w:val="decimal"/>
      <w:lvlText w:val="%1."/>
      <w:lvlJc w:val="left"/>
      <w:pPr>
        <w:ind w:left="540" w:hanging="540"/>
      </w:pPr>
      <w:rPr>
        <w:rFonts w:hint="default"/>
        <w:b w:val="0"/>
        <w:bCs/>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D1E23D0"/>
    <w:multiLevelType w:val="hybridMultilevel"/>
    <w:tmpl w:val="D820F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B75314"/>
    <w:multiLevelType w:val="multilevel"/>
    <w:tmpl w:val="7910BC6A"/>
    <w:lvl w:ilvl="0">
      <w:start w:val="9"/>
      <w:numFmt w:val="decimal"/>
      <w:lvlText w:val="%1."/>
      <w:lvlJc w:val="left"/>
      <w:pPr>
        <w:ind w:left="540" w:hanging="540"/>
      </w:pPr>
      <w:rPr>
        <w:rFonts w:hint="default"/>
        <w:b w:val="0"/>
        <w:bCs/>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AD53948"/>
    <w:multiLevelType w:val="multilevel"/>
    <w:tmpl w:val="6032BB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31B6E"/>
    <w:multiLevelType w:val="hybridMultilevel"/>
    <w:tmpl w:val="D90E8C54"/>
    <w:lvl w:ilvl="0" w:tplc="3D1CE654">
      <w:start w:val="1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3E67284A"/>
    <w:multiLevelType w:val="hybridMultilevel"/>
    <w:tmpl w:val="BB16ABC8"/>
    <w:lvl w:ilvl="0" w:tplc="EFEE1554">
      <w:start w:val="1"/>
      <w:numFmt w:val="decimal"/>
      <w:lvlText w:val="%1."/>
      <w:lvlJc w:val="left"/>
      <w:pPr>
        <w:ind w:left="405" w:hanging="40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09E3A9A"/>
    <w:multiLevelType w:val="hybridMultilevel"/>
    <w:tmpl w:val="AAC4C03E"/>
    <w:lvl w:ilvl="0" w:tplc="4CCA3CD2">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0EF3F7C"/>
    <w:multiLevelType w:val="multilevel"/>
    <w:tmpl w:val="63BEE528"/>
    <w:lvl w:ilvl="0">
      <w:start w:val="3"/>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3487179"/>
    <w:multiLevelType w:val="multilevel"/>
    <w:tmpl w:val="E40677B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4F07210"/>
    <w:multiLevelType w:val="hybridMultilevel"/>
    <w:tmpl w:val="46CC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7" w15:restartNumberingAfterBreak="0">
    <w:nsid w:val="51E87D0D"/>
    <w:multiLevelType w:val="multilevel"/>
    <w:tmpl w:val="4970C1B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52CE71D1"/>
    <w:multiLevelType w:val="multilevel"/>
    <w:tmpl w:val="6F7A1AC6"/>
    <w:lvl w:ilvl="0">
      <w:start w:val="11"/>
      <w:numFmt w:val="decimal"/>
      <w:lvlText w:val="%1."/>
      <w:lvlJc w:val="left"/>
      <w:pPr>
        <w:ind w:left="5300" w:hanging="480"/>
      </w:pPr>
      <w:rPr>
        <w:rFonts w:hint="default"/>
      </w:rPr>
    </w:lvl>
    <w:lvl w:ilvl="1">
      <w:start w:val="1"/>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9" w15:restartNumberingAfterBreak="0">
    <w:nsid w:val="530B1820"/>
    <w:multiLevelType w:val="hybridMultilevel"/>
    <w:tmpl w:val="D37E3E04"/>
    <w:lvl w:ilvl="0" w:tplc="F07078D4">
      <w:start w:val="3"/>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1A36B8"/>
    <w:multiLevelType w:val="multilevel"/>
    <w:tmpl w:val="429246DC"/>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904F17"/>
    <w:multiLevelType w:val="multilevel"/>
    <w:tmpl w:val="DDEADE70"/>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8EE6CF6"/>
    <w:multiLevelType w:val="hybridMultilevel"/>
    <w:tmpl w:val="F4F877AE"/>
    <w:lvl w:ilvl="0" w:tplc="B2EEF616">
      <w:start w:val="1"/>
      <w:numFmt w:val="decimal"/>
      <w:lvlText w:val="%1."/>
      <w:lvlJc w:val="left"/>
      <w:pPr>
        <w:ind w:left="1637" w:hanging="360"/>
      </w:pPr>
      <w:rPr>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3" w15:restartNumberingAfterBreak="0">
    <w:nsid w:val="5A651ACA"/>
    <w:multiLevelType w:val="multilevel"/>
    <w:tmpl w:val="2FBEE712"/>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89C7C9A"/>
    <w:multiLevelType w:val="multilevel"/>
    <w:tmpl w:val="E1368FA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A5B792D"/>
    <w:multiLevelType w:val="multilevel"/>
    <w:tmpl w:val="9D067616"/>
    <w:lvl w:ilvl="0">
      <w:start w:val="4"/>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 w15:restartNumberingAfterBreak="0">
    <w:nsid w:val="6CB10468"/>
    <w:multiLevelType w:val="multilevel"/>
    <w:tmpl w:val="8FE48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183327"/>
    <w:multiLevelType w:val="multilevel"/>
    <w:tmpl w:val="A476ADBE"/>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6D0B68"/>
    <w:multiLevelType w:val="multilevel"/>
    <w:tmpl w:val="668A2B08"/>
    <w:lvl w:ilvl="0">
      <w:start w:val="10"/>
      <w:numFmt w:val="decimal"/>
      <w:suff w:val="space"/>
      <w:lvlText w:val="%1."/>
      <w:lvlJc w:val="left"/>
      <w:pPr>
        <w:ind w:left="574" w:hanging="432"/>
      </w:pPr>
      <w:rPr>
        <w:rFonts w:hint="default"/>
        <w:b/>
        <w:i w:val="0"/>
      </w:rPr>
    </w:lvl>
    <w:lvl w:ilvl="1">
      <w:start w:val="1"/>
      <w:numFmt w:val="decimal"/>
      <w:suff w:val="space"/>
      <w:lvlText w:val="%1.%2."/>
      <w:lvlJc w:val="left"/>
      <w:pPr>
        <w:ind w:left="-152" w:firstLine="720"/>
      </w:pPr>
      <w:rPr>
        <w:rFonts w:hint="default"/>
        <w:b w:val="0"/>
        <w:i w:val="0"/>
        <w:strike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7A851847"/>
    <w:multiLevelType w:val="multilevel"/>
    <w:tmpl w:val="651690B4"/>
    <w:lvl w:ilvl="0">
      <w:start w:val="5"/>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0" w15:restartNumberingAfterBreak="0">
    <w:nsid w:val="7F886ADA"/>
    <w:multiLevelType w:val="multilevel"/>
    <w:tmpl w:val="9D067616"/>
    <w:lvl w:ilvl="0">
      <w:start w:val="4"/>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44070238">
    <w:abstractNumId w:val="11"/>
  </w:num>
  <w:num w:numId="2" w16cid:durableId="1148471595">
    <w:abstractNumId w:val="20"/>
  </w:num>
  <w:num w:numId="3" w16cid:durableId="2133591868">
    <w:abstractNumId w:val="7"/>
  </w:num>
  <w:num w:numId="4" w16cid:durableId="499122283">
    <w:abstractNumId w:val="12"/>
  </w:num>
  <w:num w:numId="5" w16cid:durableId="2144469367">
    <w:abstractNumId w:val="19"/>
  </w:num>
  <w:num w:numId="6" w16cid:durableId="1423910496">
    <w:abstractNumId w:val="27"/>
  </w:num>
  <w:num w:numId="7" w16cid:durableId="278800193">
    <w:abstractNumId w:val="16"/>
  </w:num>
  <w:num w:numId="8" w16cid:durableId="999383920">
    <w:abstractNumId w:val="10"/>
  </w:num>
  <w:num w:numId="9" w16cid:durableId="1779131574">
    <w:abstractNumId w:val="15"/>
  </w:num>
  <w:num w:numId="10" w16cid:durableId="801077452">
    <w:abstractNumId w:val="6"/>
  </w:num>
  <w:num w:numId="11" w16cid:durableId="2019849894">
    <w:abstractNumId w:val="21"/>
  </w:num>
  <w:num w:numId="12" w16cid:durableId="1170828344">
    <w:abstractNumId w:val="8"/>
  </w:num>
  <w:num w:numId="13" w16cid:durableId="1872525129">
    <w:abstractNumId w:val="28"/>
  </w:num>
  <w:num w:numId="14" w16cid:durableId="529490576">
    <w:abstractNumId w:val="28"/>
    <w:lvlOverride w:ilvl="0">
      <w:startOverride w:val="4"/>
    </w:lvlOverride>
    <w:lvlOverride w:ilvl="1">
      <w:startOverride w:val="1"/>
    </w:lvlOverride>
  </w:num>
  <w:num w:numId="15" w16cid:durableId="1047534555">
    <w:abstractNumId w:val="28"/>
    <w:lvlOverride w:ilvl="0">
      <w:startOverride w:val="4"/>
    </w:lvlOverride>
    <w:lvlOverride w:ilvl="1">
      <w:startOverride w:val="2"/>
    </w:lvlOverride>
    <w:lvlOverride w:ilvl="2">
      <w:startOverride w:val="1"/>
    </w:lvlOverride>
  </w:num>
  <w:num w:numId="16" w16cid:durableId="1064138400">
    <w:abstractNumId w:val="22"/>
  </w:num>
  <w:num w:numId="17" w16cid:durableId="944459994">
    <w:abstractNumId w:val="26"/>
  </w:num>
  <w:num w:numId="18" w16cid:durableId="1794053529">
    <w:abstractNumId w:val="26"/>
  </w:num>
  <w:num w:numId="19" w16cid:durableId="12494641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728455">
    <w:abstractNumId w:val="25"/>
  </w:num>
  <w:num w:numId="21" w16cid:durableId="285308516">
    <w:abstractNumId w:val="30"/>
  </w:num>
  <w:num w:numId="22" w16cid:durableId="4331117">
    <w:abstractNumId w:val="18"/>
  </w:num>
  <w:num w:numId="23" w16cid:durableId="1213924987">
    <w:abstractNumId w:val="5"/>
  </w:num>
  <w:num w:numId="24" w16cid:durableId="1709065611">
    <w:abstractNumId w:val="1"/>
  </w:num>
  <w:num w:numId="25" w16cid:durableId="973371394">
    <w:abstractNumId w:val="9"/>
  </w:num>
  <w:num w:numId="26" w16cid:durableId="1935087415">
    <w:abstractNumId w:val="3"/>
  </w:num>
  <w:num w:numId="27" w16cid:durableId="504439327">
    <w:abstractNumId w:val="0"/>
  </w:num>
  <w:num w:numId="28" w16cid:durableId="535047167">
    <w:abstractNumId w:val="4"/>
  </w:num>
  <w:num w:numId="29" w16cid:durableId="769273286">
    <w:abstractNumId w:val="29"/>
  </w:num>
  <w:num w:numId="30" w16cid:durableId="1326007464">
    <w:abstractNumId w:val="17"/>
  </w:num>
  <w:num w:numId="31" w16cid:durableId="1439058418">
    <w:abstractNumId w:val="23"/>
  </w:num>
  <w:num w:numId="32" w16cid:durableId="727848903">
    <w:abstractNumId w:val="2"/>
  </w:num>
  <w:num w:numId="33" w16cid:durableId="1530682166">
    <w:abstractNumId w:val="13"/>
  </w:num>
  <w:num w:numId="34" w16cid:durableId="143739884">
    <w:abstractNumId w:val="24"/>
  </w:num>
  <w:num w:numId="35" w16cid:durableId="716046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A"/>
    <w:rsid w:val="00001087"/>
    <w:rsid w:val="00001B3E"/>
    <w:rsid w:val="0000374D"/>
    <w:rsid w:val="000049CE"/>
    <w:rsid w:val="00004B5D"/>
    <w:rsid w:val="00006659"/>
    <w:rsid w:val="000067AF"/>
    <w:rsid w:val="00007B42"/>
    <w:rsid w:val="0001007F"/>
    <w:rsid w:val="000136A7"/>
    <w:rsid w:val="00014BF4"/>
    <w:rsid w:val="00014DD0"/>
    <w:rsid w:val="00014F05"/>
    <w:rsid w:val="0001587F"/>
    <w:rsid w:val="00017C62"/>
    <w:rsid w:val="00020E9B"/>
    <w:rsid w:val="00022F7E"/>
    <w:rsid w:val="00024B1E"/>
    <w:rsid w:val="000271AC"/>
    <w:rsid w:val="000277D8"/>
    <w:rsid w:val="00027BE4"/>
    <w:rsid w:val="000304B9"/>
    <w:rsid w:val="000310F2"/>
    <w:rsid w:val="00031D91"/>
    <w:rsid w:val="00034CBE"/>
    <w:rsid w:val="00035FE2"/>
    <w:rsid w:val="00041042"/>
    <w:rsid w:val="00041A98"/>
    <w:rsid w:val="000434A5"/>
    <w:rsid w:val="00043E8E"/>
    <w:rsid w:val="000457D3"/>
    <w:rsid w:val="00045A92"/>
    <w:rsid w:val="0004756E"/>
    <w:rsid w:val="000506E2"/>
    <w:rsid w:val="00051899"/>
    <w:rsid w:val="000529F9"/>
    <w:rsid w:val="00055C4D"/>
    <w:rsid w:val="00060BBD"/>
    <w:rsid w:val="0006268B"/>
    <w:rsid w:val="00063E8C"/>
    <w:rsid w:val="00063FA8"/>
    <w:rsid w:val="000641BD"/>
    <w:rsid w:val="00064A3B"/>
    <w:rsid w:val="00064DCD"/>
    <w:rsid w:val="00065A6D"/>
    <w:rsid w:val="00066807"/>
    <w:rsid w:val="000731B2"/>
    <w:rsid w:val="000739B3"/>
    <w:rsid w:val="000761BF"/>
    <w:rsid w:val="000837F9"/>
    <w:rsid w:val="0008527B"/>
    <w:rsid w:val="000868D6"/>
    <w:rsid w:val="00087444"/>
    <w:rsid w:val="00091DDC"/>
    <w:rsid w:val="0009206E"/>
    <w:rsid w:val="000962E9"/>
    <w:rsid w:val="000A23C7"/>
    <w:rsid w:val="000A27B7"/>
    <w:rsid w:val="000A3FAE"/>
    <w:rsid w:val="000A4042"/>
    <w:rsid w:val="000A4305"/>
    <w:rsid w:val="000A468C"/>
    <w:rsid w:val="000A6740"/>
    <w:rsid w:val="000A7EF1"/>
    <w:rsid w:val="000B3A8A"/>
    <w:rsid w:val="000B3DF9"/>
    <w:rsid w:val="000B64A4"/>
    <w:rsid w:val="000B658C"/>
    <w:rsid w:val="000B675C"/>
    <w:rsid w:val="000C104F"/>
    <w:rsid w:val="000C51AE"/>
    <w:rsid w:val="000C603D"/>
    <w:rsid w:val="000C7BAE"/>
    <w:rsid w:val="000D1510"/>
    <w:rsid w:val="000D2EC5"/>
    <w:rsid w:val="000D4189"/>
    <w:rsid w:val="000D57CF"/>
    <w:rsid w:val="000D68EF"/>
    <w:rsid w:val="000D7A4E"/>
    <w:rsid w:val="000D7D04"/>
    <w:rsid w:val="000E0B01"/>
    <w:rsid w:val="000E1828"/>
    <w:rsid w:val="000E1DA0"/>
    <w:rsid w:val="000E3F30"/>
    <w:rsid w:val="000E3FA4"/>
    <w:rsid w:val="000E56DB"/>
    <w:rsid w:val="000E66E0"/>
    <w:rsid w:val="000F2CB4"/>
    <w:rsid w:val="000F2EDB"/>
    <w:rsid w:val="000F2FF3"/>
    <w:rsid w:val="000F3BFC"/>
    <w:rsid w:val="000F546B"/>
    <w:rsid w:val="000F66E6"/>
    <w:rsid w:val="000F6D71"/>
    <w:rsid w:val="001016B4"/>
    <w:rsid w:val="00105F98"/>
    <w:rsid w:val="0010775B"/>
    <w:rsid w:val="001103DB"/>
    <w:rsid w:val="001126DA"/>
    <w:rsid w:val="00113A91"/>
    <w:rsid w:val="00114AB5"/>
    <w:rsid w:val="0012123D"/>
    <w:rsid w:val="00121878"/>
    <w:rsid w:val="0012224A"/>
    <w:rsid w:val="00122EFC"/>
    <w:rsid w:val="0012379D"/>
    <w:rsid w:val="0012750C"/>
    <w:rsid w:val="0012756A"/>
    <w:rsid w:val="001276E5"/>
    <w:rsid w:val="001314AA"/>
    <w:rsid w:val="0013630D"/>
    <w:rsid w:val="00137560"/>
    <w:rsid w:val="001404FB"/>
    <w:rsid w:val="001433A3"/>
    <w:rsid w:val="001454AC"/>
    <w:rsid w:val="00146C43"/>
    <w:rsid w:val="00150679"/>
    <w:rsid w:val="001507AD"/>
    <w:rsid w:val="00150DC3"/>
    <w:rsid w:val="001511EF"/>
    <w:rsid w:val="001539B4"/>
    <w:rsid w:val="00153EAF"/>
    <w:rsid w:val="00155BE2"/>
    <w:rsid w:val="0015765E"/>
    <w:rsid w:val="00160031"/>
    <w:rsid w:val="00163437"/>
    <w:rsid w:val="0016699E"/>
    <w:rsid w:val="0016708D"/>
    <w:rsid w:val="0016735C"/>
    <w:rsid w:val="00171AE5"/>
    <w:rsid w:val="00173327"/>
    <w:rsid w:val="00173B55"/>
    <w:rsid w:val="00176720"/>
    <w:rsid w:val="00176965"/>
    <w:rsid w:val="001769F1"/>
    <w:rsid w:val="00176CF4"/>
    <w:rsid w:val="00176D8A"/>
    <w:rsid w:val="00180DB6"/>
    <w:rsid w:val="001817C1"/>
    <w:rsid w:val="001819D7"/>
    <w:rsid w:val="00181DED"/>
    <w:rsid w:val="0018352B"/>
    <w:rsid w:val="001868C5"/>
    <w:rsid w:val="001878CF"/>
    <w:rsid w:val="001913A0"/>
    <w:rsid w:val="00191666"/>
    <w:rsid w:val="00192114"/>
    <w:rsid w:val="001927BA"/>
    <w:rsid w:val="00192C7C"/>
    <w:rsid w:val="00192C90"/>
    <w:rsid w:val="00193C4E"/>
    <w:rsid w:val="001947C0"/>
    <w:rsid w:val="00197695"/>
    <w:rsid w:val="00197776"/>
    <w:rsid w:val="001A3C3F"/>
    <w:rsid w:val="001A3C78"/>
    <w:rsid w:val="001A5154"/>
    <w:rsid w:val="001A611F"/>
    <w:rsid w:val="001B0193"/>
    <w:rsid w:val="001B2DA7"/>
    <w:rsid w:val="001B3107"/>
    <w:rsid w:val="001B4CA7"/>
    <w:rsid w:val="001C055F"/>
    <w:rsid w:val="001C23CE"/>
    <w:rsid w:val="001C2A17"/>
    <w:rsid w:val="001C2C3B"/>
    <w:rsid w:val="001C3BA2"/>
    <w:rsid w:val="001C41F9"/>
    <w:rsid w:val="001C43AB"/>
    <w:rsid w:val="001C4DDA"/>
    <w:rsid w:val="001C502A"/>
    <w:rsid w:val="001C5D78"/>
    <w:rsid w:val="001C7E97"/>
    <w:rsid w:val="001D0AA4"/>
    <w:rsid w:val="001D1ADA"/>
    <w:rsid w:val="001D4280"/>
    <w:rsid w:val="001D79D5"/>
    <w:rsid w:val="001E0CE2"/>
    <w:rsid w:val="001E1C9C"/>
    <w:rsid w:val="001E3DDB"/>
    <w:rsid w:val="001E3E38"/>
    <w:rsid w:val="001E4E07"/>
    <w:rsid w:val="001E5DB9"/>
    <w:rsid w:val="001E6273"/>
    <w:rsid w:val="001E6F1C"/>
    <w:rsid w:val="001F101F"/>
    <w:rsid w:val="001F1ACF"/>
    <w:rsid w:val="001F3C30"/>
    <w:rsid w:val="001F5227"/>
    <w:rsid w:val="001F633E"/>
    <w:rsid w:val="001F68F3"/>
    <w:rsid w:val="001F7589"/>
    <w:rsid w:val="002013D9"/>
    <w:rsid w:val="00203D64"/>
    <w:rsid w:val="002056E8"/>
    <w:rsid w:val="002064C3"/>
    <w:rsid w:val="0020750F"/>
    <w:rsid w:val="00214391"/>
    <w:rsid w:val="00214509"/>
    <w:rsid w:val="00216313"/>
    <w:rsid w:val="00216C19"/>
    <w:rsid w:val="0021749F"/>
    <w:rsid w:val="002207F1"/>
    <w:rsid w:val="00223E8E"/>
    <w:rsid w:val="00223FC0"/>
    <w:rsid w:val="002241B0"/>
    <w:rsid w:val="00225A1C"/>
    <w:rsid w:val="00225C79"/>
    <w:rsid w:val="00227AAB"/>
    <w:rsid w:val="00227EEF"/>
    <w:rsid w:val="00230954"/>
    <w:rsid w:val="002313D6"/>
    <w:rsid w:val="00231865"/>
    <w:rsid w:val="00235521"/>
    <w:rsid w:val="00236292"/>
    <w:rsid w:val="002418FF"/>
    <w:rsid w:val="002439BC"/>
    <w:rsid w:val="00243DC8"/>
    <w:rsid w:val="002440B8"/>
    <w:rsid w:val="00244BAF"/>
    <w:rsid w:val="00244EED"/>
    <w:rsid w:val="00245EDB"/>
    <w:rsid w:val="00247106"/>
    <w:rsid w:val="00247C22"/>
    <w:rsid w:val="00250C83"/>
    <w:rsid w:val="002550A5"/>
    <w:rsid w:val="00255309"/>
    <w:rsid w:val="002616F4"/>
    <w:rsid w:val="00261B51"/>
    <w:rsid w:val="00263248"/>
    <w:rsid w:val="00263C07"/>
    <w:rsid w:val="002650C7"/>
    <w:rsid w:val="00267E1F"/>
    <w:rsid w:val="00271735"/>
    <w:rsid w:val="00271ABF"/>
    <w:rsid w:val="00272E7D"/>
    <w:rsid w:val="002742DE"/>
    <w:rsid w:val="002772F3"/>
    <w:rsid w:val="0027790E"/>
    <w:rsid w:val="00280282"/>
    <w:rsid w:val="00280F98"/>
    <w:rsid w:val="0028221B"/>
    <w:rsid w:val="002831D6"/>
    <w:rsid w:val="00283655"/>
    <w:rsid w:val="002853DE"/>
    <w:rsid w:val="00285A75"/>
    <w:rsid w:val="002925DF"/>
    <w:rsid w:val="00292D85"/>
    <w:rsid w:val="00293858"/>
    <w:rsid w:val="002A0DA3"/>
    <w:rsid w:val="002A1943"/>
    <w:rsid w:val="002A3A5D"/>
    <w:rsid w:val="002A3C7D"/>
    <w:rsid w:val="002A4AA4"/>
    <w:rsid w:val="002A5091"/>
    <w:rsid w:val="002A56C2"/>
    <w:rsid w:val="002A5844"/>
    <w:rsid w:val="002A7D26"/>
    <w:rsid w:val="002B0040"/>
    <w:rsid w:val="002B0CC6"/>
    <w:rsid w:val="002B22EF"/>
    <w:rsid w:val="002B4041"/>
    <w:rsid w:val="002B4AD6"/>
    <w:rsid w:val="002B5EBA"/>
    <w:rsid w:val="002C0738"/>
    <w:rsid w:val="002C2153"/>
    <w:rsid w:val="002C26AA"/>
    <w:rsid w:val="002C37B2"/>
    <w:rsid w:val="002C4429"/>
    <w:rsid w:val="002C65A4"/>
    <w:rsid w:val="002D0176"/>
    <w:rsid w:val="002D0A40"/>
    <w:rsid w:val="002D3D5E"/>
    <w:rsid w:val="002D727E"/>
    <w:rsid w:val="002D74AA"/>
    <w:rsid w:val="002E1558"/>
    <w:rsid w:val="002E25D9"/>
    <w:rsid w:val="002E325A"/>
    <w:rsid w:val="002E5CA3"/>
    <w:rsid w:val="002E7663"/>
    <w:rsid w:val="002E786C"/>
    <w:rsid w:val="002F01A6"/>
    <w:rsid w:val="002F26B8"/>
    <w:rsid w:val="002F382B"/>
    <w:rsid w:val="002F4055"/>
    <w:rsid w:val="002F4FEC"/>
    <w:rsid w:val="002F6263"/>
    <w:rsid w:val="0030060F"/>
    <w:rsid w:val="00300A8E"/>
    <w:rsid w:val="003029CD"/>
    <w:rsid w:val="003033E1"/>
    <w:rsid w:val="00304A42"/>
    <w:rsid w:val="00304C8B"/>
    <w:rsid w:val="003052E4"/>
    <w:rsid w:val="00305CA3"/>
    <w:rsid w:val="003060A0"/>
    <w:rsid w:val="003079B5"/>
    <w:rsid w:val="00307E1A"/>
    <w:rsid w:val="0031040D"/>
    <w:rsid w:val="00311ABF"/>
    <w:rsid w:val="003121E4"/>
    <w:rsid w:val="003124B1"/>
    <w:rsid w:val="00314529"/>
    <w:rsid w:val="0031737E"/>
    <w:rsid w:val="00317B39"/>
    <w:rsid w:val="0032413F"/>
    <w:rsid w:val="00324327"/>
    <w:rsid w:val="003256EB"/>
    <w:rsid w:val="003273F1"/>
    <w:rsid w:val="0033181D"/>
    <w:rsid w:val="00331AD2"/>
    <w:rsid w:val="00332164"/>
    <w:rsid w:val="0033216C"/>
    <w:rsid w:val="00332306"/>
    <w:rsid w:val="00332BA3"/>
    <w:rsid w:val="00332C1F"/>
    <w:rsid w:val="003360D7"/>
    <w:rsid w:val="0033715E"/>
    <w:rsid w:val="003372DA"/>
    <w:rsid w:val="0034082C"/>
    <w:rsid w:val="003409C4"/>
    <w:rsid w:val="003436E2"/>
    <w:rsid w:val="0034610B"/>
    <w:rsid w:val="003463A8"/>
    <w:rsid w:val="00352836"/>
    <w:rsid w:val="0035627C"/>
    <w:rsid w:val="00357136"/>
    <w:rsid w:val="003609E3"/>
    <w:rsid w:val="00361314"/>
    <w:rsid w:val="00361E8E"/>
    <w:rsid w:val="0036584B"/>
    <w:rsid w:val="0036597E"/>
    <w:rsid w:val="00366168"/>
    <w:rsid w:val="0037192D"/>
    <w:rsid w:val="00375C58"/>
    <w:rsid w:val="003779DD"/>
    <w:rsid w:val="00377A42"/>
    <w:rsid w:val="00380665"/>
    <w:rsid w:val="003813D7"/>
    <w:rsid w:val="003829AD"/>
    <w:rsid w:val="003834DA"/>
    <w:rsid w:val="00385C7E"/>
    <w:rsid w:val="00386049"/>
    <w:rsid w:val="00386177"/>
    <w:rsid w:val="00386673"/>
    <w:rsid w:val="00386F92"/>
    <w:rsid w:val="00387366"/>
    <w:rsid w:val="00391A96"/>
    <w:rsid w:val="00391F98"/>
    <w:rsid w:val="00395CB8"/>
    <w:rsid w:val="00396413"/>
    <w:rsid w:val="003A0E7C"/>
    <w:rsid w:val="003A6D3F"/>
    <w:rsid w:val="003A6F7C"/>
    <w:rsid w:val="003A7030"/>
    <w:rsid w:val="003B1039"/>
    <w:rsid w:val="003B2BC2"/>
    <w:rsid w:val="003B425F"/>
    <w:rsid w:val="003B4CC2"/>
    <w:rsid w:val="003B634E"/>
    <w:rsid w:val="003B7DD7"/>
    <w:rsid w:val="003B7FB8"/>
    <w:rsid w:val="003C155E"/>
    <w:rsid w:val="003C1938"/>
    <w:rsid w:val="003C4D1E"/>
    <w:rsid w:val="003C5E40"/>
    <w:rsid w:val="003C741C"/>
    <w:rsid w:val="003D1F9E"/>
    <w:rsid w:val="003D22FB"/>
    <w:rsid w:val="003D230F"/>
    <w:rsid w:val="003E1055"/>
    <w:rsid w:val="003E18F0"/>
    <w:rsid w:val="003E1CF9"/>
    <w:rsid w:val="003E2F73"/>
    <w:rsid w:val="003E3580"/>
    <w:rsid w:val="003E4FE6"/>
    <w:rsid w:val="003F0D5B"/>
    <w:rsid w:val="003F2EDD"/>
    <w:rsid w:val="003F39F6"/>
    <w:rsid w:val="003F3ACF"/>
    <w:rsid w:val="003F4278"/>
    <w:rsid w:val="003F4456"/>
    <w:rsid w:val="003F4F43"/>
    <w:rsid w:val="003F58B9"/>
    <w:rsid w:val="003F74DC"/>
    <w:rsid w:val="0040603C"/>
    <w:rsid w:val="004060C8"/>
    <w:rsid w:val="00411DF1"/>
    <w:rsid w:val="00411EBD"/>
    <w:rsid w:val="00412AC8"/>
    <w:rsid w:val="00417139"/>
    <w:rsid w:val="00417826"/>
    <w:rsid w:val="00423532"/>
    <w:rsid w:val="004255F0"/>
    <w:rsid w:val="00425632"/>
    <w:rsid w:val="00425C76"/>
    <w:rsid w:val="004264C0"/>
    <w:rsid w:val="00426633"/>
    <w:rsid w:val="00430A78"/>
    <w:rsid w:val="0043221A"/>
    <w:rsid w:val="0043497F"/>
    <w:rsid w:val="00434DD8"/>
    <w:rsid w:val="00436A11"/>
    <w:rsid w:val="00437DC3"/>
    <w:rsid w:val="004405EF"/>
    <w:rsid w:val="00440BF5"/>
    <w:rsid w:val="0044234C"/>
    <w:rsid w:val="004426C8"/>
    <w:rsid w:val="00442968"/>
    <w:rsid w:val="00442C0C"/>
    <w:rsid w:val="00443F8B"/>
    <w:rsid w:val="00444C13"/>
    <w:rsid w:val="00445297"/>
    <w:rsid w:val="00445665"/>
    <w:rsid w:val="00445A44"/>
    <w:rsid w:val="0045091C"/>
    <w:rsid w:val="00450CA4"/>
    <w:rsid w:val="0045269B"/>
    <w:rsid w:val="004545C3"/>
    <w:rsid w:val="00454653"/>
    <w:rsid w:val="00455235"/>
    <w:rsid w:val="00455D9F"/>
    <w:rsid w:val="00456388"/>
    <w:rsid w:val="00456634"/>
    <w:rsid w:val="00456762"/>
    <w:rsid w:val="00457909"/>
    <w:rsid w:val="00457D9A"/>
    <w:rsid w:val="00460958"/>
    <w:rsid w:val="00460B3E"/>
    <w:rsid w:val="0046241F"/>
    <w:rsid w:val="004644F0"/>
    <w:rsid w:val="004646D4"/>
    <w:rsid w:val="00465DA2"/>
    <w:rsid w:val="004703CC"/>
    <w:rsid w:val="00471115"/>
    <w:rsid w:val="00471CA4"/>
    <w:rsid w:val="00471E4B"/>
    <w:rsid w:val="00471E8B"/>
    <w:rsid w:val="004724E9"/>
    <w:rsid w:val="00472A56"/>
    <w:rsid w:val="00473400"/>
    <w:rsid w:val="00473E2E"/>
    <w:rsid w:val="00481498"/>
    <w:rsid w:val="004817E9"/>
    <w:rsid w:val="0048270A"/>
    <w:rsid w:val="00484C96"/>
    <w:rsid w:val="00484F59"/>
    <w:rsid w:val="0048531E"/>
    <w:rsid w:val="00485682"/>
    <w:rsid w:val="004862AB"/>
    <w:rsid w:val="00487FA1"/>
    <w:rsid w:val="004943B5"/>
    <w:rsid w:val="00495A38"/>
    <w:rsid w:val="0049763E"/>
    <w:rsid w:val="00497DF4"/>
    <w:rsid w:val="004A0C24"/>
    <w:rsid w:val="004A1F78"/>
    <w:rsid w:val="004A42A5"/>
    <w:rsid w:val="004A6287"/>
    <w:rsid w:val="004B1908"/>
    <w:rsid w:val="004B298F"/>
    <w:rsid w:val="004B3080"/>
    <w:rsid w:val="004B3509"/>
    <w:rsid w:val="004B3D34"/>
    <w:rsid w:val="004B40C3"/>
    <w:rsid w:val="004B496E"/>
    <w:rsid w:val="004B4E74"/>
    <w:rsid w:val="004B57B2"/>
    <w:rsid w:val="004B6353"/>
    <w:rsid w:val="004B6CCD"/>
    <w:rsid w:val="004B7232"/>
    <w:rsid w:val="004C36F1"/>
    <w:rsid w:val="004C455C"/>
    <w:rsid w:val="004C516E"/>
    <w:rsid w:val="004C63D7"/>
    <w:rsid w:val="004C7F85"/>
    <w:rsid w:val="004D138C"/>
    <w:rsid w:val="004D412C"/>
    <w:rsid w:val="004D621D"/>
    <w:rsid w:val="004E0818"/>
    <w:rsid w:val="004E2216"/>
    <w:rsid w:val="004E2639"/>
    <w:rsid w:val="004E28B0"/>
    <w:rsid w:val="004E75FD"/>
    <w:rsid w:val="004E7A32"/>
    <w:rsid w:val="004F2285"/>
    <w:rsid w:val="004F3387"/>
    <w:rsid w:val="004F33E4"/>
    <w:rsid w:val="004F3E72"/>
    <w:rsid w:val="004F5612"/>
    <w:rsid w:val="004F5BDF"/>
    <w:rsid w:val="004F5ED7"/>
    <w:rsid w:val="004F76DC"/>
    <w:rsid w:val="00501330"/>
    <w:rsid w:val="00502CE8"/>
    <w:rsid w:val="005033FF"/>
    <w:rsid w:val="005044AA"/>
    <w:rsid w:val="00504FC6"/>
    <w:rsid w:val="00505D2E"/>
    <w:rsid w:val="005107A7"/>
    <w:rsid w:val="005135E8"/>
    <w:rsid w:val="0051364A"/>
    <w:rsid w:val="00514833"/>
    <w:rsid w:val="00514DD6"/>
    <w:rsid w:val="005152D5"/>
    <w:rsid w:val="00515A18"/>
    <w:rsid w:val="00516EDF"/>
    <w:rsid w:val="0052027C"/>
    <w:rsid w:val="00520F46"/>
    <w:rsid w:val="00521EC5"/>
    <w:rsid w:val="005223F2"/>
    <w:rsid w:val="00522A91"/>
    <w:rsid w:val="00522B31"/>
    <w:rsid w:val="005235A9"/>
    <w:rsid w:val="00523691"/>
    <w:rsid w:val="00524525"/>
    <w:rsid w:val="0052659C"/>
    <w:rsid w:val="00526681"/>
    <w:rsid w:val="0052790D"/>
    <w:rsid w:val="0053023E"/>
    <w:rsid w:val="005310C1"/>
    <w:rsid w:val="00534040"/>
    <w:rsid w:val="005369AB"/>
    <w:rsid w:val="00540D14"/>
    <w:rsid w:val="005410AB"/>
    <w:rsid w:val="00541526"/>
    <w:rsid w:val="00541F2D"/>
    <w:rsid w:val="00542B8C"/>
    <w:rsid w:val="00542EB0"/>
    <w:rsid w:val="00543903"/>
    <w:rsid w:val="00543C9C"/>
    <w:rsid w:val="00544B7B"/>
    <w:rsid w:val="0054557F"/>
    <w:rsid w:val="00545CEC"/>
    <w:rsid w:val="00547719"/>
    <w:rsid w:val="0055075C"/>
    <w:rsid w:val="005512A4"/>
    <w:rsid w:val="00551457"/>
    <w:rsid w:val="00552E6A"/>
    <w:rsid w:val="00553556"/>
    <w:rsid w:val="0055387C"/>
    <w:rsid w:val="005548CD"/>
    <w:rsid w:val="00556512"/>
    <w:rsid w:val="00556CC7"/>
    <w:rsid w:val="00557C7E"/>
    <w:rsid w:val="00557CBE"/>
    <w:rsid w:val="00561D50"/>
    <w:rsid w:val="005656EC"/>
    <w:rsid w:val="00567295"/>
    <w:rsid w:val="005715AC"/>
    <w:rsid w:val="005748DB"/>
    <w:rsid w:val="00581747"/>
    <w:rsid w:val="00584276"/>
    <w:rsid w:val="005842E2"/>
    <w:rsid w:val="00584421"/>
    <w:rsid w:val="00584ED6"/>
    <w:rsid w:val="00587D54"/>
    <w:rsid w:val="005906E7"/>
    <w:rsid w:val="00590774"/>
    <w:rsid w:val="00592476"/>
    <w:rsid w:val="005925E0"/>
    <w:rsid w:val="005931C5"/>
    <w:rsid w:val="005937F2"/>
    <w:rsid w:val="00594479"/>
    <w:rsid w:val="005A26AA"/>
    <w:rsid w:val="005A302E"/>
    <w:rsid w:val="005A3351"/>
    <w:rsid w:val="005A4259"/>
    <w:rsid w:val="005A4C98"/>
    <w:rsid w:val="005A5351"/>
    <w:rsid w:val="005A5D89"/>
    <w:rsid w:val="005A656A"/>
    <w:rsid w:val="005A6A9D"/>
    <w:rsid w:val="005A7F78"/>
    <w:rsid w:val="005B2898"/>
    <w:rsid w:val="005B2BCA"/>
    <w:rsid w:val="005B3A92"/>
    <w:rsid w:val="005B436D"/>
    <w:rsid w:val="005B47B6"/>
    <w:rsid w:val="005B4965"/>
    <w:rsid w:val="005B7D9C"/>
    <w:rsid w:val="005C2235"/>
    <w:rsid w:val="005C2D22"/>
    <w:rsid w:val="005C58F4"/>
    <w:rsid w:val="005D0C38"/>
    <w:rsid w:val="005D0FEC"/>
    <w:rsid w:val="005D2393"/>
    <w:rsid w:val="005D2E44"/>
    <w:rsid w:val="005D4CF7"/>
    <w:rsid w:val="005D5A3C"/>
    <w:rsid w:val="005D5AA6"/>
    <w:rsid w:val="005D5D36"/>
    <w:rsid w:val="005D5F7F"/>
    <w:rsid w:val="005E302D"/>
    <w:rsid w:val="005E3680"/>
    <w:rsid w:val="005E389A"/>
    <w:rsid w:val="005E48C9"/>
    <w:rsid w:val="005E563A"/>
    <w:rsid w:val="005E5725"/>
    <w:rsid w:val="005F0148"/>
    <w:rsid w:val="005F1106"/>
    <w:rsid w:val="005F1AE5"/>
    <w:rsid w:val="005F37BC"/>
    <w:rsid w:val="005F3985"/>
    <w:rsid w:val="005F3C39"/>
    <w:rsid w:val="005F3FE2"/>
    <w:rsid w:val="005F45F9"/>
    <w:rsid w:val="005F47EB"/>
    <w:rsid w:val="005F5585"/>
    <w:rsid w:val="005F6417"/>
    <w:rsid w:val="005F75E1"/>
    <w:rsid w:val="006000FC"/>
    <w:rsid w:val="00601E1F"/>
    <w:rsid w:val="0060258D"/>
    <w:rsid w:val="0060431E"/>
    <w:rsid w:val="00604B0A"/>
    <w:rsid w:val="00605D9F"/>
    <w:rsid w:val="00606829"/>
    <w:rsid w:val="006069D9"/>
    <w:rsid w:val="006104B0"/>
    <w:rsid w:val="00613054"/>
    <w:rsid w:val="0061469F"/>
    <w:rsid w:val="0061662A"/>
    <w:rsid w:val="00616B78"/>
    <w:rsid w:val="0061779E"/>
    <w:rsid w:val="00620417"/>
    <w:rsid w:val="00620CBB"/>
    <w:rsid w:val="00621FB2"/>
    <w:rsid w:val="0062343D"/>
    <w:rsid w:val="00623676"/>
    <w:rsid w:val="00623B10"/>
    <w:rsid w:val="00623CBD"/>
    <w:rsid w:val="00623F22"/>
    <w:rsid w:val="00630B24"/>
    <w:rsid w:val="00631E1D"/>
    <w:rsid w:val="006338BC"/>
    <w:rsid w:val="00633C35"/>
    <w:rsid w:val="00635A92"/>
    <w:rsid w:val="0063709B"/>
    <w:rsid w:val="00637D45"/>
    <w:rsid w:val="0064006D"/>
    <w:rsid w:val="00641695"/>
    <w:rsid w:val="0064300D"/>
    <w:rsid w:val="006436DF"/>
    <w:rsid w:val="00644BD4"/>
    <w:rsid w:val="006470A9"/>
    <w:rsid w:val="00647328"/>
    <w:rsid w:val="0064765A"/>
    <w:rsid w:val="00650D35"/>
    <w:rsid w:val="00651789"/>
    <w:rsid w:val="00652EF8"/>
    <w:rsid w:val="006548A7"/>
    <w:rsid w:val="006579A3"/>
    <w:rsid w:val="00657E01"/>
    <w:rsid w:val="006619C8"/>
    <w:rsid w:val="006638E2"/>
    <w:rsid w:val="00663D59"/>
    <w:rsid w:val="00665E43"/>
    <w:rsid w:val="00667662"/>
    <w:rsid w:val="00671D2C"/>
    <w:rsid w:val="00674C1A"/>
    <w:rsid w:val="00675346"/>
    <w:rsid w:val="0067627A"/>
    <w:rsid w:val="0067693B"/>
    <w:rsid w:val="006770FE"/>
    <w:rsid w:val="00677E6A"/>
    <w:rsid w:val="00683A3C"/>
    <w:rsid w:val="00687929"/>
    <w:rsid w:val="006901E9"/>
    <w:rsid w:val="00696C21"/>
    <w:rsid w:val="00697241"/>
    <w:rsid w:val="00697C32"/>
    <w:rsid w:val="006A020F"/>
    <w:rsid w:val="006A028D"/>
    <w:rsid w:val="006A35EC"/>
    <w:rsid w:val="006A5363"/>
    <w:rsid w:val="006A6C2F"/>
    <w:rsid w:val="006B49E5"/>
    <w:rsid w:val="006B74A7"/>
    <w:rsid w:val="006B7BAF"/>
    <w:rsid w:val="006B7C00"/>
    <w:rsid w:val="006C0418"/>
    <w:rsid w:val="006C16B4"/>
    <w:rsid w:val="006C2B28"/>
    <w:rsid w:val="006C2ECC"/>
    <w:rsid w:val="006C4414"/>
    <w:rsid w:val="006C6B06"/>
    <w:rsid w:val="006C6F8C"/>
    <w:rsid w:val="006D0411"/>
    <w:rsid w:val="006D0620"/>
    <w:rsid w:val="006D16CF"/>
    <w:rsid w:val="006D1EC8"/>
    <w:rsid w:val="006D3295"/>
    <w:rsid w:val="006D38D4"/>
    <w:rsid w:val="006D4486"/>
    <w:rsid w:val="006D5A08"/>
    <w:rsid w:val="006D5C87"/>
    <w:rsid w:val="006D5F78"/>
    <w:rsid w:val="006D6725"/>
    <w:rsid w:val="006D7602"/>
    <w:rsid w:val="006E053F"/>
    <w:rsid w:val="006E3805"/>
    <w:rsid w:val="006E4BDD"/>
    <w:rsid w:val="006E635B"/>
    <w:rsid w:val="006F03D5"/>
    <w:rsid w:val="006F4A9F"/>
    <w:rsid w:val="006F4DC5"/>
    <w:rsid w:val="006F50A1"/>
    <w:rsid w:val="006F568A"/>
    <w:rsid w:val="006F5EEF"/>
    <w:rsid w:val="00701445"/>
    <w:rsid w:val="007045ED"/>
    <w:rsid w:val="007068CA"/>
    <w:rsid w:val="00706979"/>
    <w:rsid w:val="0070706E"/>
    <w:rsid w:val="00710160"/>
    <w:rsid w:val="0071079F"/>
    <w:rsid w:val="00711622"/>
    <w:rsid w:val="007127EB"/>
    <w:rsid w:val="00712C23"/>
    <w:rsid w:val="0071391F"/>
    <w:rsid w:val="00714F56"/>
    <w:rsid w:val="007153BB"/>
    <w:rsid w:val="007155D9"/>
    <w:rsid w:val="007157E9"/>
    <w:rsid w:val="0072013F"/>
    <w:rsid w:val="00723BD3"/>
    <w:rsid w:val="00723E5E"/>
    <w:rsid w:val="0072450F"/>
    <w:rsid w:val="00724883"/>
    <w:rsid w:val="007268B3"/>
    <w:rsid w:val="00726E6F"/>
    <w:rsid w:val="00727798"/>
    <w:rsid w:val="007325DE"/>
    <w:rsid w:val="00732919"/>
    <w:rsid w:val="007332EF"/>
    <w:rsid w:val="00733E1A"/>
    <w:rsid w:val="00733EAF"/>
    <w:rsid w:val="00734784"/>
    <w:rsid w:val="007362F9"/>
    <w:rsid w:val="007443D6"/>
    <w:rsid w:val="007447D0"/>
    <w:rsid w:val="00747E8F"/>
    <w:rsid w:val="00747FF8"/>
    <w:rsid w:val="007500F2"/>
    <w:rsid w:val="0075221E"/>
    <w:rsid w:val="0075318E"/>
    <w:rsid w:val="00753275"/>
    <w:rsid w:val="007535DD"/>
    <w:rsid w:val="0075521A"/>
    <w:rsid w:val="00756E01"/>
    <w:rsid w:val="007577A4"/>
    <w:rsid w:val="00757C39"/>
    <w:rsid w:val="007615AF"/>
    <w:rsid w:val="007632B6"/>
    <w:rsid w:val="0076356F"/>
    <w:rsid w:val="007643EC"/>
    <w:rsid w:val="00764AC2"/>
    <w:rsid w:val="00765502"/>
    <w:rsid w:val="007664C7"/>
    <w:rsid w:val="00771FEF"/>
    <w:rsid w:val="007742B7"/>
    <w:rsid w:val="00774641"/>
    <w:rsid w:val="0077502B"/>
    <w:rsid w:val="0077525C"/>
    <w:rsid w:val="00782489"/>
    <w:rsid w:val="00782916"/>
    <w:rsid w:val="007834BD"/>
    <w:rsid w:val="00785790"/>
    <w:rsid w:val="0079199D"/>
    <w:rsid w:val="00791F43"/>
    <w:rsid w:val="007927A7"/>
    <w:rsid w:val="00792D79"/>
    <w:rsid w:val="007936EE"/>
    <w:rsid w:val="00793C02"/>
    <w:rsid w:val="007A2827"/>
    <w:rsid w:val="007A4A5B"/>
    <w:rsid w:val="007B01DF"/>
    <w:rsid w:val="007B1F38"/>
    <w:rsid w:val="007B22F9"/>
    <w:rsid w:val="007B275E"/>
    <w:rsid w:val="007B3B38"/>
    <w:rsid w:val="007B3BCF"/>
    <w:rsid w:val="007B424C"/>
    <w:rsid w:val="007C1F0E"/>
    <w:rsid w:val="007C28FC"/>
    <w:rsid w:val="007C2CFE"/>
    <w:rsid w:val="007C4A64"/>
    <w:rsid w:val="007C5EB8"/>
    <w:rsid w:val="007C700D"/>
    <w:rsid w:val="007C7DE2"/>
    <w:rsid w:val="007D27CF"/>
    <w:rsid w:val="007D2EA2"/>
    <w:rsid w:val="007D4D95"/>
    <w:rsid w:val="007D6CF5"/>
    <w:rsid w:val="007E0275"/>
    <w:rsid w:val="007E0948"/>
    <w:rsid w:val="007E09FA"/>
    <w:rsid w:val="007E17BF"/>
    <w:rsid w:val="007E1F19"/>
    <w:rsid w:val="007E2E71"/>
    <w:rsid w:val="007E4896"/>
    <w:rsid w:val="007E4CE3"/>
    <w:rsid w:val="007E4EEF"/>
    <w:rsid w:val="007E571C"/>
    <w:rsid w:val="007F1512"/>
    <w:rsid w:val="007F369C"/>
    <w:rsid w:val="007F5BFC"/>
    <w:rsid w:val="007F7508"/>
    <w:rsid w:val="00801092"/>
    <w:rsid w:val="008011BB"/>
    <w:rsid w:val="008020F7"/>
    <w:rsid w:val="00804087"/>
    <w:rsid w:val="008069D1"/>
    <w:rsid w:val="00807AD5"/>
    <w:rsid w:val="00812A3B"/>
    <w:rsid w:val="008140D2"/>
    <w:rsid w:val="00814CD8"/>
    <w:rsid w:val="00815731"/>
    <w:rsid w:val="00815E69"/>
    <w:rsid w:val="008162C1"/>
    <w:rsid w:val="008166DC"/>
    <w:rsid w:val="0082121A"/>
    <w:rsid w:val="00822AC9"/>
    <w:rsid w:val="00824D8D"/>
    <w:rsid w:val="00825F1D"/>
    <w:rsid w:val="008261D0"/>
    <w:rsid w:val="00827578"/>
    <w:rsid w:val="00827FF0"/>
    <w:rsid w:val="0083221C"/>
    <w:rsid w:val="00832391"/>
    <w:rsid w:val="00832FB6"/>
    <w:rsid w:val="00834427"/>
    <w:rsid w:val="008348F5"/>
    <w:rsid w:val="00834F40"/>
    <w:rsid w:val="00835D44"/>
    <w:rsid w:val="008364F3"/>
    <w:rsid w:val="00837FEA"/>
    <w:rsid w:val="00840790"/>
    <w:rsid w:val="008407C5"/>
    <w:rsid w:val="00840C47"/>
    <w:rsid w:val="00841B37"/>
    <w:rsid w:val="00841F54"/>
    <w:rsid w:val="00842846"/>
    <w:rsid w:val="00846654"/>
    <w:rsid w:val="00846DCC"/>
    <w:rsid w:val="00847627"/>
    <w:rsid w:val="00851E6C"/>
    <w:rsid w:val="0085217B"/>
    <w:rsid w:val="008534BA"/>
    <w:rsid w:val="008534C6"/>
    <w:rsid w:val="008543D0"/>
    <w:rsid w:val="00855D98"/>
    <w:rsid w:val="00856138"/>
    <w:rsid w:val="00861294"/>
    <w:rsid w:val="00862E49"/>
    <w:rsid w:val="0086343A"/>
    <w:rsid w:val="00863463"/>
    <w:rsid w:val="00864244"/>
    <w:rsid w:val="00864BD8"/>
    <w:rsid w:val="00864F44"/>
    <w:rsid w:val="00865158"/>
    <w:rsid w:val="008665D1"/>
    <w:rsid w:val="00866C3C"/>
    <w:rsid w:val="00867CE9"/>
    <w:rsid w:val="0087044B"/>
    <w:rsid w:val="00872F67"/>
    <w:rsid w:val="0087405E"/>
    <w:rsid w:val="00877693"/>
    <w:rsid w:val="00880C4B"/>
    <w:rsid w:val="008822AE"/>
    <w:rsid w:val="00882C2F"/>
    <w:rsid w:val="00882CBF"/>
    <w:rsid w:val="00883535"/>
    <w:rsid w:val="008851B0"/>
    <w:rsid w:val="00890D62"/>
    <w:rsid w:val="00890EED"/>
    <w:rsid w:val="00891990"/>
    <w:rsid w:val="00892826"/>
    <w:rsid w:val="0089326D"/>
    <w:rsid w:val="00893B31"/>
    <w:rsid w:val="00893D89"/>
    <w:rsid w:val="0089412A"/>
    <w:rsid w:val="00894469"/>
    <w:rsid w:val="0089540B"/>
    <w:rsid w:val="00895B9E"/>
    <w:rsid w:val="00895E6A"/>
    <w:rsid w:val="00895FEC"/>
    <w:rsid w:val="0089651B"/>
    <w:rsid w:val="00896FDC"/>
    <w:rsid w:val="00897569"/>
    <w:rsid w:val="008A202A"/>
    <w:rsid w:val="008A3349"/>
    <w:rsid w:val="008A33F9"/>
    <w:rsid w:val="008A4272"/>
    <w:rsid w:val="008A4A7A"/>
    <w:rsid w:val="008A58D1"/>
    <w:rsid w:val="008A6488"/>
    <w:rsid w:val="008A70D5"/>
    <w:rsid w:val="008A7B98"/>
    <w:rsid w:val="008B0776"/>
    <w:rsid w:val="008B0BB0"/>
    <w:rsid w:val="008B0C02"/>
    <w:rsid w:val="008B0C78"/>
    <w:rsid w:val="008B0FF1"/>
    <w:rsid w:val="008B3A87"/>
    <w:rsid w:val="008B53AE"/>
    <w:rsid w:val="008B6534"/>
    <w:rsid w:val="008B7ABE"/>
    <w:rsid w:val="008C19F7"/>
    <w:rsid w:val="008C2CDD"/>
    <w:rsid w:val="008C4FFC"/>
    <w:rsid w:val="008C5624"/>
    <w:rsid w:val="008C6EAE"/>
    <w:rsid w:val="008C7880"/>
    <w:rsid w:val="008D037B"/>
    <w:rsid w:val="008D0E3C"/>
    <w:rsid w:val="008D1166"/>
    <w:rsid w:val="008D1347"/>
    <w:rsid w:val="008D1DC1"/>
    <w:rsid w:val="008D4BAC"/>
    <w:rsid w:val="008D54BA"/>
    <w:rsid w:val="008D6170"/>
    <w:rsid w:val="008D7C6A"/>
    <w:rsid w:val="008E1D44"/>
    <w:rsid w:val="008E25AD"/>
    <w:rsid w:val="008E2EC0"/>
    <w:rsid w:val="008E3913"/>
    <w:rsid w:val="008E4C50"/>
    <w:rsid w:val="008E57F3"/>
    <w:rsid w:val="008E6FA5"/>
    <w:rsid w:val="008F1120"/>
    <w:rsid w:val="008F14BB"/>
    <w:rsid w:val="008F49C0"/>
    <w:rsid w:val="008F540A"/>
    <w:rsid w:val="008F6192"/>
    <w:rsid w:val="008F7C84"/>
    <w:rsid w:val="00904EF2"/>
    <w:rsid w:val="009079DF"/>
    <w:rsid w:val="00912E1E"/>
    <w:rsid w:val="0091463B"/>
    <w:rsid w:val="00917740"/>
    <w:rsid w:val="00917BC7"/>
    <w:rsid w:val="00920A41"/>
    <w:rsid w:val="0092123B"/>
    <w:rsid w:val="00931D19"/>
    <w:rsid w:val="009321C6"/>
    <w:rsid w:val="0093240D"/>
    <w:rsid w:val="00932662"/>
    <w:rsid w:val="009345C3"/>
    <w:rsid w:val="00935F91"/>
    <w:rsid w:val="0093610B"/>
    <w:rsid w:val="00937735"/>
    <w:rsid w:val="00937FA6"/>
    <w:rsid w:val="00942FA8"/>
    <w:rsid w:val="009438A5"/>
    <w:rsid w:val="00944293"/>
    <w:rsid w:val="00944AF7"/>
    <w:rsid w:val="00944C4A"/>
    <w:rsid w:val="0094560E"/>
    <w:rsid w:val="00946A2F"/>
    <w:rsid w:val="009471AC"/>
    <w:rsid w:val="0094722A"/>
    <w:rsid w:val="00947496"/>
    <w:rsid w:val="0094780E"/>
    <w:rsid w:val="009502F1"/>
    <w:rsid w:val="009506F8"/>
    <w:rsid w:val="00950A91"/>
    <w:rsid w:val="009512D5"/>
    <w:rsid w:val="00951B21"/>
    <w:rsid w:val="00951E34"/>
    <w:rsid w:val="00951F3E"/>
    <w:rsid w:val="00952FC8"/>
    <w:rsid w:val="0095397B"/>
    <w:rsid w:val="009541C9"/>
    <w:rsid w:val="00955412"/>
    <w:rsid w:val="00956CEA"/>
    <w:rsid w:val="009574F9"/>
    <w:rsid w:val="0095771A"/>
    <w:rsid w:val="00957BF3"/>
    <w:rsid w:val="00962D5F"/>
    <w:rsid w:val="00962F73"/>
    <w:rsid w:val="00963BF9"/>
    <w:rsid w:val="009644FA"/>
    <w:rsid w:val="00970128"/>
    <w:rsid w:val="00971E76"/>
    <w:rsid w:val="009721A5"/>
    <w:rsid w:val="00973288"/>
    <w:rsid w:val="00973A58"/>
    <w:rsid w:val="00973FA0"/>
    <w:rsid w:val="00974AAA"/>
    <w:rsid w:val="0097503E"/>
    <w:rsid w:val="00976FD2"/>
    <w:rsid w:val="00977061"/>
    <w:rsid w:val="00985F1F"/>
    <w:rsid w:val="00986086"/>
    <w:rsid w:val="0098771E"/>
    <w:rsid w:val="00990E4B"/>
    <w:rsid w:val="00992713"/>
    <w:rsid w:val="00992ABC"/>
    <w:rsid w:val="0099393A"/>
    <w:rsid w:val="00993A00"/>
    <w:rsid w:val="0099413D"/>
    <w:rsid w:val="0099491A"/>
    <w:rsid w:val="00996DB1"/>
    <w:rsid w:val="009970EF"/>
    <w:rsid w:val="0099752A"/>
    <w:rsid w:val="00997E40"/>
    <w:rsid w:val="009A0AAA"/>
    <w:rsid w:val="009A25DA"/>
    <w:rsid w:val="009A337C"/>
    <w:rsid w:val="009A3655"/>
    <w:rsid w:val="009A46D0"/>
    <w:rsid w:val="009A5869"/>
    <w:rsid w:val="009A7105"/>
    <w:rsid w:val="009A7E4A"/>
    <w:rsid w:val="009B14F8"/>
    <w:rsid w:val="009B671A"/>
    <w:rsid w:val="009B6D27"/>
    <w:rsid w:val="009B79A0"/>
    <w:rsid w:val="009B7AF5"/>
    <w:rsid w:val="009C06C1"/>
    <w:rsid w:val="009C0D39"/>
    <w:rsid w:val="009C0E0C"/>
    <w:rsid w:val="009C3711"/>
    <w:rsid w:val="009C38FF"/>
    <w:rsid w:val="009C5AC5"/>
    <w:rsid w:val="009C5F72"/>
    <w:rsid w:val="009C6178"/>
    <w:rsid w:val="009C6383"/>
    <w:rsid w:val="009D04BD"/>
    <w:rsid w:val="009D2031"/>
    <w:rsid w:val="009D25CE"/>
    <w:rsid w:val="009D3F68"/>
    <w:rsid w:val="009D5721"/>
    <w:rsid w:val="009D699C"/>
    <w:rsid w:val="009E0FED"/>
    <w:rsid w:val="009E148A"/>
    <w:rsid w:val="009E1EEA"/>
    <w:rsid w:val="009E2464"/>
    <w:rsid w:val="009E2565"/>
    <w:rsid w:val="009E4904"/>
    <w:rsid w:val="009E6717"/>
    <w:rsid w:val="009F018B"/>
    <w:rsid w:val="009F11D3"/>
    <w:rsid w:val="009F170F"/>
    <w:rsid w:val="009F3DAA"/>
    <w:rsid w:val="009F5B73"/>
    <w:rsid w:val="009F6ED7"/>
    <w:rsid w:val="00A01556"/>
    <w:rsid w:val="00A022DA"/>
    <w:rsid w:val="00A02D2A"/>
    <w:rsid w:val="00A03098"/>
    <w:rsid w:val="00A05D51"/>
    <w:rsid w:val="00A05FA9"/>
    <w:rsid w:val="00A0601C"/>
    <w:rsid w:val="00A10D04"/>
    <w:rsid w:val="00A12120"/>
    <w:rsid w:val="00A123FE"/>
    <w:rsid w:val="00A124EF"/>
    <w:rsid w:val="00A13683"/>
    <w:rsid w:val="00A14745"/>
    <w:rsid w:val="00A15047"/>
    <w:rsid w:val="00A15BEE"/>
    <w:rsid w:val="00A21142"/>
    <w:rsid w:val="00A22F79"/>
    <w:rsid w:val="00A237CA"/>
    <w:rsid w:val="00A23F68"/>
    <w:rsid w:val="00A24DDC"/>
    <w:rsid w:val="00A26388"/>
    <w:rsid w:val="00A31C52"/>
    <w:rsid w:val="00A3533E"/>
    <w:rsid w:val="00A35DF4"/>
    <w:rsid w:val="00A37318"/>
    <w:rsid w:val="00A37F5D"/>
    <w:rsid w:val="00A40A41"/>
    <w:rsid w:val="00A40B54"/>
    <w:rsid w:val="00A40FEE"/>
    <w:rsid w:val="00A433F7"/>
    <w:rsid w:val="00A4360A"/>
    <w:rsid w:val="00A45954"/>
    <w:rsid w:val="00A4629A"/>
    <w:rsid w:val="00A46B55"/>
    <w:rsid w:val="00A47A0F"/>
    <w:rsid w:val="00A501F6"/>
    <w:rsid w:val="00A5160F"/>
    <w:rsid w:val="00A52F01"/>
    <w:rsid w:val="00A54710"/>
    <w:rsid w:val="00A55BC7"/>
    <w:rsid w:val="00A55D65"/>
    <w:rsid w:val="00A57102"/>
    <w:rsid w:val="00A60AD7"/>
    <w:rsid w:val="00A614E6"/>
    <w:rsid w:val="00A64375"/>
    <w:rsid w:val="00A66837"/>
    <w:rsid w:val="00A7015B"/>
    <w:rsid w:val="00A70742"/>
    <w:rsid w:val="00A71D4E"/>
    <w:rsid w:val="00A72242"/>
    <w:rsid w:val="00A7554D"/>
    <w:rsid w:val="00A75A3C"/>
    <w:rsid w:val="00A7702F"/>
    <w:rsid w:val="00A81207"/>
    <w:rsid w:val="00A827AF"/>
    <w:rsid w:val="00A82A08"/>
    <w:rsid w:val="00A82C5C"/>
    <w:rsid w:val="00A831BE"/>
    <w:rsid w:val="00A87A80"/>
    <w:rsid w:val="00A913B0"/>
    <w:rsid w:val="00A928AF"/>
    <w:rsid w:val="00A94A1E"/>
    <w:rsid w:val="00A967EE"/>
    <w:rsid w:val="00AA14AC"/>
    <w:rsid w:val="00AA2390"/>
    <w:rsid w:val="00AA2F13"/>
    <w:rsid w:val="00AA35A9"/>
    <w:rsid w:val="00AA5F67"/>
    <w:rsid w:val="00AA73A8"/>
    <w:rsid w:val="00AA75D6"/>
    <w:rsid w:val="00AA797C"/>
    <w:rsid w:val="00AB2CBE"/>
    <w:rsid w:val="00AB2DBE"/>
    <w:rsid w:val="00AB34B5"/>
    <w:rsid w:val="00AB6204"/>
    <w:rsid w:val="00AC25B3"/>
    <w:rsid w:val="00AC2C8F"/>
    <w:rsid w:val="00AC6182"/>
    <w:rsid w:val="00AC7114"/>
    <w:rsid w:val="00AD1CDB"/>
    <w:rsid w:val="00AD262C"/>
    <w:rsid w:val="00AD6E41"/>
    <w:rsid w:val="00AD7D18"/>
    <w:rsid w:val="00AE1929"/>
    <w:rsid w:val="00AE1D31"/>
    <w:rsid w:val="00AE243D"/>
    <w:rsid w:val="00AE2691"/>
    <w:rsid w:val="00AE3D05"/>
    <w:rsid w:val="00AE777D"/>
    <w:rsid w:val="00AF0AE9"/>
    <w:rsid w:val="00AF0C5D"/>
    <w:rsid w:val="00AF20A3"/>
    <w:rsid w:val="00AF2AB6"/>
    <w:rsid w:val="00AF48DE"/>
    <w:rsid w:val="00AF5012"/>
    <w:rsid w:val="00AF5260"/>
    <w:rsid w:val="00B00839"/>
    <w:rsid w:val="00B01F71"/>
    <w:rsid w:val="00B03B35"/>
    <w:rsid w:val="00B03EB2"/>
    <w:rsid w:val="00B0481B"/>
    <w:rsid w:val="00B0518C"/>
    <w:rsid w:val="00B057C4"/>
    <w:rsid w:val="00B0677D"/>
    <w:rsid w:val="00B1057E"/>
    <w:rsid w:val="00B108FE"/>
    <w:rsid w:val="00B125CA"/>
    <w:rsid w:val="00B13A14"/>
    <w:rsid w:val="00B14BE9"/>
    <w:rsid w:val="00B15A4E"/>
    <w:rsid w:val="00B17644"/>
    <w:rsid w:val="00B202C6"/>
    <w:rsid w:val="00B2236F"/>
    <w:rsid w:val="00B23D97"/>
    <w:rsid w:val="00B243DD"/>
    <w:rsid w:val="00B274F9"/>
    <w:rsid w:val="00B310F2"/>
    <w:rsid w:val="00B325CE"/>
    <w:rsid w:val="00B3598A"/>
    <w:rsid w:val="00B37D92"/>
    <w:rsid w:val="00B433F4"/>
    <w:rsid w:val="00B43A74"/>
    <w:rsid w:val="00B443AF"/>
    <w:rsid w:val="00B4484D"/>
    <w:rsid w:val="00B4542C"/>
    <w:rsid w:val="00B46DDC"/>
    <w:rsid w:val="00B46E4B"/>
    <w:rsid w:val="00B47596"/>
    <w:rsid w:val="00B511C2"/>
    <w:rsid w:val="00B5136F"/>
    <w:rsid w:val="00B519A1"/>
    <w:rsid w:val="00B51F25"/>
    <w:rsid w:val="00B52D4F"/>
    <w:rsid w:val="00B534D0"/>
    <w:rsid w:val="00B5351E"/>
    <w:rsid w:val="00B57378"/>
    <w:rsid w:val="00B57D7D"/>
    <w:rsid w:val="00B60299"/>
    <w:rsid w:val="00B62369"/>
    <w:rsid w:val="00B63A7F"/>
    <w:rsid w:val="00B6417F"/>
    <w:rsid w:val="00B64B78"/>
    <w:rsid w:val="00B65017"/>
    <w:rsid w:val="00B653C2"/>
    <w:rsid w:val="00B65BCA"/>
    <w:rsid w:val="00B6607E"/>
    <w:rsid w:val="00B66580"/>
    <w:rsid w:val="00B67F13"/>
    <w:rsid w:val="00B704A3"/>
    <w:rsid w:val="00B70ABC"/>
    <w:rsid w:val="00B72F2D"/>
    <w:rsid w:val="00B737C8"/>
    <w:rsid w:val="00B74D28"/>
    <w:rsid w:val="00B80B98"/>
    <w:rsid w:val="00B8217B"/>
    <w:rsid w:val="00B82710"/>
    <w:rsid w:val="00B82DCB"/>
    <w:rsid w:val="00B830DE"/>
    <w:rsid w:val="00B85B0B"/>
    <w:rsid w:val="00B87EA5"/>
    <w:rsid w:val="00B90CAF"/>
    <w:rsid w:val="00B9175C"/>
    <w:rsid w:val="00B9501D"/>
    <w:rsid w:val="00B95E74"/>
    <w:rsid w:val="00B9635E"/>
    <w:rsid w:val="00B97575"/>
    <w:rsid w:val="00BA0170"/>
    <w:rsid w:val="00BA4AD0"/>
    <w:rsid w:val="00BA5052"/>
    <w:rsid w:val="00BA6E5F"/>
    <w:rsid w:val="00BB0714"/>
    <w:rsid w:val="00BB0CB9"/>
    <w:rsid w:val="00BB0EB3"/>
    <w:rsid w:val="00BB27B6"/>
    <w:rsid w:val="00BB3459"/>
    <w:rsid w:val="00BB362C"/>
    <w:rsid w:val="00BB3E7C"/>
    <w:rsid w:val="00BB5014"/>
    <w:rsid w:val="00BB63CC"/>
    <w:rsid w:val="00BB6E3C"/>
    <w:rsid w:val="00BB70F3"/>
    <w:rsid w:val="00BC08EB"/>
    <w:rsid w:val="00BC0C51"/>
    <w:rsid w:val="00BC0EF0"/>
    <w:rsid w:val="00BC15F6"/>
    <w:rsid w:val="00BC376F"/>
    <w:rsid w:val="00BC4562"/>
    <w:rsid w:val="00BC46CC"/>
    <w:rsid w:val="00BC6202"/>
    <w:rsid w:val="00BC678B"/>
    <w:rsid w:val="00BC7AD4"/>
    <w:rsid w:val="00BD012B"/>
    <w:rsid w:val="00BD160A"/>
    <w:rsid w:val="00BD3673"/>
    <w:rsid w:val="00BD47B9"/>
    <w:rsid w:val="00BD5719"/>
    <w:rsid w:val="00BD5C25"/>
    <w:rsid w:val="00BD7974"/>
    <w:rsid w:val="00BE04B5"/>
    <w:rsid w:val="00BE0CF0"/>
    <w:rsid w:val="00BE2C0B"/>
    <w:rsid w:val="00BE32CD"/>
    <w:rsid w:val="00BE5456"/>
    <w:rsid w:val="00BE57B5"/>
    <w:rsid w:val="00BE5950"/>
    <w:rsid w:val="00BE5D42"/>
    <w:rsid w:val="00BE5ECC"/>
    <w:rsid w:val="00BE6F0C"/>
    <w:rsid w:val="00BF06F0"/>
    <w:rsid w:val="00BF42BC"/>
    <w:rsid w:val="00BF4A4A"/>
    <w:rsid w:val="00BF4D6C"/>
    <w:rsid w:val="00C01C7A"/>
    <w:rsid w:val="00C02E00"/>
    <w:rsid w:val="00C04CBC"/>
    <w:rsid w:val="00C04DE1"/>
    <w:rsid w:val="00C0596A"/>
    <w:rsid w:val="00C07BDA"/>
    <w:rsid w:val="00C102CC"/>
    <w:rsid w:val="00C115CA"/>
    <w:rsid w:val="00C118F0"/>
    <w:rsid w:val="00C14AC0"/>
    <w:rsid w:val="00C15FEE"/>
    <w:rsid w:val="00C178B9"/>
    <w:rsid w:val="00C20990"/>
    <w:rsid w:val="00C23683"/>
    <w:rsid w:val="00C26385"/>
    <w:rsid w:val="00C26A65"/>
    <w:rsid w:val="00C3299F"/>
    <w:rsid w:val="00C32A5E"/>
    <w:rsid w:val="00C4009D"/>
    <w:rsid w:val="00C41C10"/>
    <w:rsid w:val="00C41CFB"/>
    <w:rsid w:val="00C43788"/>
    <w:rsid w:val="00C43B4E"/>
    <w:rsid w:val="00C44BAD"/>
    <w:rsid w:val="00C45BB9"/>
    <w:rsid w:val="00C45C44"/>
    <w:rsid w:val="00C46EC2"/>
    <w:rsid w:val="00C47580"/>
    <w:rsid w:val="00C502F8"/>
    <w:rsid w:val="00C50528"/>
    <w:rsid w:val="00C51EE5"/>
    <w:rsid w:val="00C528B5"/>
    <w:rsid w:val="00C569C3"/>
    <w:rsid w:val="00C56AD8"/>
    <w:rsid w:val="00C60313"/>
    <w:rsid w:val="00C60694"/>
    <w:rsid w:val="00C6097D"/>
    <w:rsid w:val="00C60FE7"/>
    <w:rsid w:val="00C61B81"/>
    <w:rsid w:val="00C628A3"/>
    <w:rsid w:val="00C6416F"/>
    <w:rsid w:val="00C70C93"/>
    <w:rsid w:val="00C72A52"/>
    <w:rsid w:val="00C74403"/>
    <w:rsid w:val="00C745C1"/>
    <w:rsid w:val="00C76745"/>
    <w:rsid w:val="00C770B1"/>
    <w:rsid w:val="00C802FA"/>
    <w:rsid w:val="00C81543"/>
    <w:rsid w:val="00C815B4"/>
    <w:rsid w:val="00C82183"/>
    <w:rsid w:val="00C83A7F"/>
    <w:rsid w:val="00C84B62"/>
    <w:rsid w:val="00C85A54"/>
    <w:rsid w:val="00C86DA2"/>
    <w:rsid w:val="00C8706D"/>
    <w:rsid w:val="00C87822"/>
    <w:rsid w:val="00C92955"/>
    <w:rsid w:val="00C950FC"/>
    <w:rsid w:val="00C96EE2"/>
    <w:rsid w:val="00CA3944"/>
    <w:rsid w:val="00CA508F"/>
    <w:rsid w:val="00CA6B2D"/>
    <w:rsid w:val="00CA7599"/>
    <w:rsid w:val="00CB111D"/>
    <w:rsid w:val="00CB272D"/>
    <w:rsid w:val="00CB3EAA"/>
    <w:rsid w:val="00CB43FF"/>
    <w:rsid w:val="00CB4915"/>
    <w:rsid w:val="00CB6D06"/>
    <w:rsid w:val="00CC16BD"/>
    <w:rsid w:val="00CC2133"/>
    <w:rsid w:val="00CC2949"/>
    <w:rsid w:val="00CC30BD"/>
    <w:rsid w:val="00CC4151"/>
    <w:rsid w:val="00CC4345"/>
    <w:rsid w:val="00CC4533"/>
    <w:rsid w:val="00CC4672"/>
    <w:rsid w:val="00CC725C"/>
    <w:rsid w:val="00CC7EF8"/>
    <w:rsid w:val="00CD00A0"/>
    <w:rsid w:val="00CD07C5"/>
    <w:rsid w:val="00CD1C3C"/>
    <w:rsid w:val="00CD207F"/>
    <w:rsid w:val="00CD3300"/>
    <w:rsid w:val="00CD4DFA"/>
    <w:rsid w:val="00CD5BC8"/>
    <w:rsid w:val="00CD66F6"/>
    <w:rsid w:val="00CD748B"/>
    <w:rsid w:val="00CE0137"/>
    <w:rsid w:val="00CE1B98"/>
    <w:rsid w:val="00CE1BB6"/>
    <w:rsid w:val="00CE217E"/>
    <w:rsid w:val="00CE6FDB"/>
    <w:rsid w:val="00CE7BB1"/>
    <w:rsid w:val="00D013D2"/>
    <w:rsid w:val="00D04037"/>
    <w:rsid w:val="00D04658"/>
    <w:rsid w:val="00D052A2"/>
    <w:rsid w:val="00D05464"/>
    <w:rsid w:val="00D06956"/>
    <w:rsid w:val="00D10ACF"/>
    <w:rsid w:val="00D10C41"/>
    <w:rsid w:val="00D140E9"/>
    <w:rsid w:val="00D1418D"/>
    <w:rsid w:val="00D14272"/>
    <w:rsid w:val="00D14959"/>
    <w:rsid w:val="00D20216"/>
    <w:rsid w:val="00D20ADB"/>
    <w:rsid w:val="00D21C88"/>
    <w:rsid w:val="00D22FE4"/>
    <w:rsid w:val="00D23E0C"/>
    <w:rsid w:val="00D261B6"/>
    <w:rsid w:val="00D2635B"/>
    <w:rsid w:val="00D264F3"/>
    <w:rsid w:val="00D27FDD"/>
    <w:rsid w:val="00D305C1"/>
    <w:rsid w:val="00D369B4"/>
    <w:rsid w:val="00D376FC"/>
    <w:rsid w:val="00D37850"/>
    <w:rsid w:val="00D40451"/>
    <w:rsid w:val="00D42288"/>
    <w:rsid w:val="00D42512"/>
    <w:rsid w:val="00D4266B"/>
    <w:rsid w:val="00D452C2"/>
    <w:rsid w:val="00D464E7"/>
    <w:rsid w:val="00D4680A"/>
    <w:rsid w:val="00D46C52"/>
    <w:rsid w:val="00D511C3"/>
    <w:rsid w:val="00D5127D"/>
    <w:rsid w:val="00D51965"/>
    <w:rsid w:val="00D52D86"/>
    <w:rsid w:val="00D52ED3"/>
    <w:rsid w:val="00D552AC"/>
    <w:rsid w:val="00D55E6B"/>
    <w:rsid w:val="00D55FCC"/>
    <w:rsid w:val="00D57B68"/>
    <w:rsid w:val="00D60619"/>
    <w:rsid w:val="00D6139F"/>
    <w:rsid w:val="00D61AAA"/>
    <w:rsid w:val="00D62974"/>
    <w:rsid w:val="00D653E1"/>
    <w:rsid w:val="00D6677E"/>
    <w:rsid w:val="00D66D0A"/>
    <w:rsid w:val="00D67573"/>
    <w:rsid w:val="00D67670"/>
    <w:rsid w:val="00D71D08"/>
    <w:rsid w:val="00D747B2"/>
    <w:rsid w:val="00D757FB"/>
    <w:rsid w:val="00D76F49"/>
    <w:rsid w:val="00D770DC"/>
    <w:rsid w:val="00D84042"/>
    <w:rsid w:val="00D84BC6"/>
    <w:rsid w:val="00D85656"/>
    <w:rsid w:val="00D91A3C"/>
    <w:rsid w:val="00D9273D"/>
    <w:rsid w:val="00D93641"/>
    <w:rsid w:val="00D93737"/>
    <w:rsid w:val="00D93827"/>
    <w:rsid w:val="00D96E7A"/>
    <w:rsid w:val="00DA060D"/>
    <w:rsid w:val="00DA0E74"/>
    <w:rsid w:val="00DA1BF2"/>
    <w:rsid w:val="00DA4988"/>
    <w:rsid w:val="00DA546B"/>
    <w:rsid w:val="00DB1BF2"/>
    <w:rsid w:val="00DB3409"/>
    <w:rsid w:val="00DB44D4"/>
    <w:rsid w:val="00DB59E3"/>
    <w:rsid w:val="00DB7262"/>
    <w:rsid w:val="00DB75DE"/>
    <w:rsid w:val="00DB7BB8"/>
    <w:rsid w:val="00DC0BA0"/>
    <w:rsid w:val="00DC1226"/>
    <w:rsid w:val="00DC192A"/>
    <w:rsid w:val="00DC3D07"/>
    <w:rsid w:val="00DC46DC"/>
    <w:rsid w:val="00DC4FC9"/>
    <w:rsid w:val="00DC539C"/>
    <w:rsid w:val="00DC6121"/>
    <w:rsid w:val="00DC6157"/>
    <w:rsid w:val="00DC6EAE"/>
    <w:rsid w:val="00DC7548"/>
    <w:rsid w:val="00DD13E6"/>
    <w:rsid w:val="00DD1BD7"/>
    <w:rsid w:val="00DD20CB"/>
    <w:rsid w:val="00DD221E"/>
    <w:rsid w:val="00DD2E83"/>
    <w:rsid w:val="00DD4AE5"/>
    <w:rsid w:val="00DD76BA"/>
    <w:rsid w:val="00DE02CF"/>
    <w:rsid w:val="00DE08E1"/>
    <w:rsid w:val="00DE227F"/>
    <w:rsid w:val="00DE351D"/>
    <w:rsid w:val="00DE3723"/>
    <w:rsid w:val="00DE4ED8"/>
    <w:rsid w:val="00DE64F4"/>
    <w:rsid w:val="00DF2BB4"/>
    <w:rsid w:val="00DF4895"/>
    <w:rsid w:val="00DF50BF"/>
    <w:rsid w:val="00DF5DE1"/>
    <w:rsid w:val="00DF7832"/>
    <w:rsid w:val="00E00DDC"/>
    <w:rsid w:val="00E0247F"/>
    <w:rsid w:val="00E0376F"/>
    <w:rsid w:val="00E04DC1"/>
    <w:rsid w:val="00E061DE"/>
    <w:rsid w:val="00E06797"/>
    <w:rsid w:val="00E06B9E"/>
    <w:rsid w:val="00E07225"/>
    <w:rsid w:val="00E12CD2"/>
    <w:rsid w:val="00E131A2"/>
    <w:rsid w:val="00E15B76"/>
    <w:rsid w:val="00E15CF7"/>
    <w:rsid w:val="00E15CF8"/>
    <w:rsid w:val="00E16369"/>
    <w:rsid w:val="00E1673F"/>
    <w:rsid w:val="00E1680E"/>
    <w:rsid w:val="00E17B47"/>
    <w:rsid w:val="00E20174"/>
    <w:rsid w:val="00E22F7A"/>
    <w:rsid w:val="00E24619"/>
    <w:rsid w:val="00E248FA"/>
    <w:rsid w:val="00E30246"/>
    <w:rsid w:val="00E30604"/>
    <w:rsid w:val="00E323EA"/>
    <w:rsid w:val="00E3240C"/>
    <w:rsid w:val="00E33C9B"/>
    <w:rsid w:val="00E35D68"/>
    <w:rsid w:val="00E36AE4"/>
    <w:rsid w:val="00E4047E"/>
    <w:rsid w:val="00E40F8A"/>
    <w:rsid w:val="00E42283"/>
    <w:rsid w:val="00E42AB1"/>
    <w:rsid w:val="00E42EB3"/>
    <w:rsid w:val="00E449ED"/>
    <w:rsid w:val="00E45679"/>
    <w:rsid w:val="00E45C60"/>
    <w:rsid w:val="00E46CE1"/>
    <w:rsid w:val="00E5128D"/>
    <w:rsid w:val="00E52CF8"/>
    <w:rsid w:val="00E53B3E"/>
    <w:rsid w:val="00E55291"/>
    <w:rsid w:val="00E575A9"/>
    <w:rsid w:val="00E60FA8"/>
    <w:rsid w:val="00E62141"/>
    <w:rsid w:val="00E64898"/>
    <w:rsid w:val="00E671A9"/>
    <w:rsid w:val="00E718DF"/>
    <w:rsid w:val="00E71ACD"/>
    <w:rsid w:val="00E726E1"/>
    <w:rsid w:val="00E741D3"/>
    <w:rsid w:val="00E7692E"/>
    <w:rsid w:val="00E76E12"/>
    <w:rsid w:val="00E807D9"/>
    <w:rsid w:val="00E84432"/>
    <w:rsid w:val="00E849A3"/>
    <w:rsid w:val="00E86B43"/>
    <w:rsid w:val="00E86E89"/>
    <w:rsid w:val="00E87786"/>
    <w:rsid w:val="00E90849"/>
    <w:rsid w:val="00E90C19"/>
    <w:rsid w:val="00E914B0"/>
    <w:rsid w:val="00E94F96"/>
    <w:rsid w:val="00E95E95"/>
    <w:rsid w:val="00EA0F01"/>
    <w:rsid w:val="00EA4096"/>
    <w:rsid w:val="00EA43C2"/>
    <w:rsid w:val="00EA474E"/>
    <w:rsid w:val="00EA5BF8"/>
    <w:rsid w:val="00EA6C10"/>
    <w:rsid w:val="00EB15F9"/>
    <w:rsid w:val="00EB2816"/>
    <w:rsid w:val="00EB46B7"/>
    <w:rsid w:val="00EB4A2A"/>
    <w:rsid w:val="00EB5B8F"/>
    <w:rsid w:val="00EB7FBB"/>
    <w:rsid w:val="00EC1CCB"/>
    <w:rsid w:val="00EC1D05"/>
    <w:rsid w:val="00EC255D"/>
    <w:rsid w:val="00EC2DCE"/>
    <w:rsid w:val="00EC5591"/>
    <w:rsid w:val="00EC5CD5"/>
    <w:rsid w:val="00EC7729"/>
    <w:rsid w:val="00EC7A33"/>
    <w:rsid w:val="00ED3D27"/>
    <w:rsid w:val="00ED5D27"/>
    <w:rsid w:val="00ED5E88"/>
    <w:rsid w:val="00ED6216"/>
    <w:rsid w:val="00ED7F21"/>
    <w:rsid w:val="00EE09C8"/>
    <w:rsid w:val="00EE0E6D"/>
    <w:rsid w:val="00EE187E"/>
    <w:rsid w:val="00EE26FA"/>
    <w:rsid w:val="00EE3D54"/>
    <w:rsid w:val="00EE5A40"/>
    <w:rsid w:val="00EF0991"/>
    <w:rsid w:val="00EF3270"/>
    <w:rsid w:val="00EF3E62"/>
    <w:rsid w:val="00EF476F"/>
    <w:rsid w:val="00F00071"/>
    <w:rsid w:val="00F00ED6"/>
    <w:rsid w:val="00F03424"/>
    <w:rsid w:val="00F0443B"/>
    <w:rsid w:val="00F0700E"/>
    <w:rsid w:val="00F1019A"/>
    <w:rsid w:val="00F10CE4"/>
    <w:rsid w:val="00F11765"/>
    <w:rsid w:val="00F12306"/>
    <w:rsid w:val="00F126CC"/>
    <w:rsid w:val="00F13EE8"/>
    <w:rsid w:val="00F158C7"/>
    <w:rsid w:val="00F16761"/>
    <w:rsid w:val="00F21171"/>
    <w:rsid w:val="00F23733"/>
    <w:rsid w:val="00F2380B"/>
    <w:rsid w:val="00F2668B"/>
    <w:rsid w:val="00F270FB"/>
    <w:rsid w:val="00F3123F"/>
    <w:rsid w:val="00F3274D"/>
    <w:rsid w:val="00F3342F"/>
    <w:rsid w:val="00F334DF"/>
    <w:rsid w:val="00F37B5D"/>
    <w:rsid w:val="00F44E87"/>
    <w:rsid w:val="00F463EE"/>
    <w:rsid w:val="00F47521"/>
    <w:rsid w:val="00F50C2D"/>
    <w:rsid w:val="00F5297B"/>
    <w:rsid w:val="00F608F1"/>
    <w:rsid w:val="00F60CB6"/>
    <w:rsid w:val="00F63E99"/>
    <w:rsid w:val="00F66C17"/>
    <w:rsid w:val="00F6715B"/>
    <w:rsid w:val="00F6717D"/>
    <w:rsid w:val="00F6729E"/>
    <w:rsid w:val="00F672E3"/>
    <w:rsid w:val="00F67971"/>
    <w:rsid w:val="00F679FA"/>
    <w:rsid w:val="00F70377"/>
    <w:rsid w:val="00F70475"/>
    <w:rsid w:val="00F7143D"/>
    <w:rsid w:val="00F71952"/>
    <w:rsid w:val="00F724CF"/>
    <w:rsid w:val="00F72FDE"/>
    <w:rsid w:val="00F73062"/>
    <w:rsid w:val="00F735F6"/>
    <w:rsid w:val="00F746BB"/>
    <w:rsid w:val="00F74A4C"/>
    <w:rsid w:val="00F74A76"/>
    <w:rsid w:val="00F76A6E"/>
    <w:rsid w:val="00F779E5"/>
    <w:rsid w:val="00F77D7D"/>
    <w:rsid w:val="00F8147C"/>
    <w:rsid w:val="00F81C73"/>
    <w:rsid w:val="00F84CCD"/>
    <w:rsid w:val="00F9083D"/>
    <w:rsid w:val="00F91DAF"/>
    <w:rsid w:val="00F92B02"/>
    <w:rsid w:val="00F93157"/>
    <w:rsid w:val="00F9329B"/>
    <w:rsid w:val="00F93799"/>
    <w:rsid w:val="00F93D2E"/>
    <w:rsid w:val="00F952C2"/>
    <w:rsid w:val="00F9540B"/>
    <w:rsid w:val="00F95EFA"/>
    <w:rsid w:val="00F95EFF"/>
    <w:rsid w:val="00F96331"/>
    <w:rsid w:val="00F96715"/>
    <w:rsid w:val="00F97134"/>
    <w:rsid w:val="00F97AEB"/>
    <w:rsid w:val="00FA1A25"/>
    <w:rsid w:val="00FA21BE"/>
    <w:rsid w:val="00FA30ED"/>
    <w:rsid w:val="00FA49AD"/>
    <w:rsid w:val="00FA681B"/>
    <w:rsid w:val="00FB02ED"/>
    <w:rsid w:val="00FB14F2"/>
    <w:rsid w:val="00FB1E8B"/>
    <w:rsid w:val="00FB2260"/>
    <w:rsid w:val="00FB2692"/>
    <w:rsid w:val="00FB2A76"/>
    <w:rsid w:val="00FB3050"/>
    <w:rsid w:val="00FB34E3"/>
    <w:rsid w:val="00FB41F5"/>
    <w:rsid w:val="00FB61AC"/>
    <w:rsid w:val="00FB61DF"/>
    <w:rsid w:val="00FB64C7"/>
    <w:rsid w:val="00FB6E34"/>
    <w:rsid w:val="00FC0761"/>
    <w:rsid w:val="00FC0851"/>
    <w:rsid w:val="00FC241E"/>
    <w:rsid w:val="00FC5589"/>
    <w:rsid w:val="00FC7A4A"/>
    <w:rsid w:val="00FC7FD9"/>
    <w:rsid w:val="00FD0699"/>
    <w:rsid w:val="00FD0766"/>
    <w:rsid w:val="00FD0C41"/>
    <w:rsid w:val="00FD3191"/>
    <w:rsid w:val="00FD50C6"/>
    <w:rsid w:val="00FD5DC5"/>
    <w:rsid w:val="00FE1446"/>
    <w:rsid w:val="00FE3197"/>
    <w:rsid w:val="00FE3AA3"/>
    <w:rsid w:val="00FE3E47"/>
    <w:rsid w:val="00FE63A2"/>
    <w:rsid w:val="00FE6ED5"/>
    <w:rsid w:val="00FE7C91"/>
    <w:rsid w:val="00FE7FE9"/>
    <w:rsid w:val="00FF00CE"/>
    <w:rsid w:val="00FF0A39"/>
    <w:rsid w:val="00FF156D"/>
    <w:rsid w:val="00FF1E5C"/>
    <w:rsid w:val="00FF1FB4"/>
    <w:rsid w:val="00FF2904"/>
    <w:rsid w:val="00FF3DBE"/>
    <w:rsid w:val="00FF4E6E"/>
    <w:rsid w:val="00FF53B8"/>
    <w:rsid w:val="00FF5A3F"/>
    <w:rsid w:val="00FF5D28"/>
    <w:rsid w:val="00FF6174"/>
    <w:rsid w:val="00FF7CBE"/>
    <w:rsid w:val="01717C55"/>
    <w:rsid w:val="01790439"/>
    <w:rsid w:val="0340D5E4"/>
    <w:rsid w:val="04498F33"/>
    <w:rsid w:val="048F3FFA"/>
    <w:rsid w:val="0496D8CC"/>
    <w:rsid w:val="04F2BF94"/>
    <w:rsid w:val="06295CA3"/>
    <w:rsid w:val="0758DBCE"/>
    <w:rsid w:val="07BD9CAE"/>
    <w:rsid w:val="07EAB090"/>
    <w:rsid w:val="08183635"/>
    <w:rsid w:val="0840873E"/>
    <w:rsid w:val="0B39D82A"/>
    <w:rsid w:val="0BD57100"/>
    <w:rsid w:val="0C153B06"/>
    <w:rsid w:val="0C5F3919"/>
    <w:rsid w:val="0CD5A88B"/>
    <w:rsid w:val="0D7C8547"/>
    <w:rsid w:val="0E298736"/>
    <w:rsid w:val="0E9D3BA8"/>
    <w:rsid w:val="0EA9B54A"/>
    <w:rsid w:val="10866B93"/>
    <w:rsid w:val="1295A8EF"/>
    <w:rsid w:val="135FFCF5"/>
    <w:rsid w:val="13D29E6E"/>
    <w:rsid w:val="14020C49"/>
    <w:rsid w:val="1491BAE6"/>
    <w:rsid w:val="154B0411"/>
    <w:rsid w:val="155ACE3D"/>
    <w:rsid w:val="15E68D02"/>
    <w:rsid w:val="162F891E"/>
    <w:rsid w:val="179FA79E"/>
    <w:rsid w:val="1844D7CF"/>
    <w:rsid w:val="18679895"/>
    <w:rsid w:val="18856BD0"/>
    <w:rsid w:val="1B6AE35B"/>
    <w:rsid w:val="1BE9D999"/>
    <w:rsid w:val="1C48B61A"/>
    <w:rsid w:val="1C93BC39"/>
    <w:rsid w:val="1C9EAF83"/>
    <w:rsid w:val="1D53EA15"/>
    <w:rsid w:val="1E67D012"/>
    <w:rsid w:val="1F62374C"/>
    <w:rsid w:val="1F7446EB"/>
    <w:rsid w:val="1FCADDB7"/>
    <w:rsid w:val="20E408AD"/>
    <w:rsid w:val="20F99620"/>
    <w:rsid w:val="210DEEB1"/>
    <w:rsid w:val="22219571"/>
    <w:rsid w:val="23149D82"/>
    <w:rsid w:val="23C0CA39"/>
    <w:rsid w:val="2451411F"/>
    <w:rsid w:val="26E9DBD7"/>
    <w:rsid w:val="277479FC"/>
    <w:rsid w:val="27BE5B8B"/>
    <w:rsid w:val="27C767A0"/>
    <w:rsid w:val="27E9864B"/>
    <w:rsid w:val="27F87A20"/>
    <w:rsid w:val="287F2BB4"/>
    <w:rsid w:val="29158B25"/>
    <w:rsid w:val="2927DE88"/>
    <w:rsid w:val="29A4944A"/>
    <w:rsid w:val="2B1A42FB"/>
    <w:rsid w:val="2BCAF70D"/>
    <w:rsid w:val="2BCBDC1E"/>
    <w:rsid w:val="2C16FA2B"/>
    <w:rsid w:val="2C318D13"/>
    <w:rsid w:val="2C69B7BB"/>
    <w:rsid w:val="2F3DF719"/>
    <w:rsid w:val="2F92583B"/>
    <w:rsid w:val="2FC922F8"/>
    <w:rsid w:val="30CF32C6"/>
    <w:rsid w:val="31BD185E"/>
    <w:rsid w:val="334EE0BC"/>
    <w:rsid w:val="34FEDF5B"/>
    <w:rsid w:val="355E28E1"/>
    <w:rsid w:val="36A68FAF"/>
    <w:rsid w:val="36C9CBDE"/>
    <w:rsid w:val="383F2774"/>
    <w:rsid w:val="38EA207E"/>
    <w:rsid w:val="3984F9BC"/>
    <w:rsid w:val="3A782537"/>
    <w:rsid w:val="3A7C8231"/>
    <w:rsid w:val="3B333F02"/>
    <w:rsid w:val="3BFF9892"/>
    <w:rsid w:val="3C51C400"/>
    <w:rsid w:val="3C774E7F"/>
    <w:rsid w:val="3D2A565D"/>
    <w:rsid w:val="3F65BD31"/>
    <w:rsid w:val="40DC0A06"/>
    <w:rsid w:val="40DE727E"/>
    <w:rsid w:val="424075D5"/>
    <w:rsid w:val="43A53618"/>
    <w:rsid w:val="43B901DE"/>
    <w:rsid w:val="45AF7B29"/>
    <w:rsid w:val="47A9A83F"/>
    <w:rsid w:val="4978155F"/>
    <w:rsid w:val="49B4332F"/>
    <w:rsid w:val="49B514F7"/>
    <w:rsid w:val="49D2CA1A"/>
    <w:rsid w:val="49FDF797"/>
    <w:rsid w:val="4B72FCB2"/>
    <w:rsid w:val="4BC5C942"/>
    <w:rsid w:val="4BDD0572"/>
    <w:rsid w:val="4BF62877"/>
    <w:rsid w:val="4D36C79E"/>
    <w:rsid w:val="4DE195BA"/>
    <w:rsid w:val="4E88F114"/>
    <w:rsid w:val="4EE85C20"/>
    <w:rsid w:val="50124C90"/>
    <w:rsid w:val="50C3BA9D"/>
    <w:rsid w:val="5152BE6A"/>
    <w:rsid w:val="51F8F8B5"/>
    <w:rsid w:val="533182EE"/>
    <w:rsid w:val="5349ED52"/>
    <w:rsid w:val="5491B77F"/>
    <w:rsid w:val="54E5BDB3"/>
    <w:rsid w:val="56DD43ED"/>
    <w:rsid w:val="58455674"/>
    <w:rsid w:val="5888FB52"/>
    <w:rsid w:val="58EE7A49"/>
    <w:rsid w:val="59ACA6D1"/>
    <w:rsid w:val="5B761324"/>
    <w:rsid w:val="5CC3A228"/>
    <w:rsid w:val="5E99EBB4"/>
    <w:rsid w:val="5F02DA52"/>
    <w:rsid w:val="5F490F6C"/>
    <w:rsid w:val="60A2EB29"/>
    <w:rsid w:val="644A454A"/>
    <w:rsid w:val="66420C07"/>
    <w:rsid w:val="676AA8CD"/>
    <w:rsid w:val="677B42CC"/>
    <w:rsid w:val="67A7E45F"/>
    <w:rsid w:val="67A85862"/>
    <w:rsid w:val="67BA136C"/>
    <w:rsid w:val="68CE09E5"/>
    <w:rsid w:val="693069DD"/>
    <w:rsid w:val="69573EB7"/>
    <w:rsid w:val="69F75AF3"/>
    <w:rsid w:val="6A014850"/>
    <w:rsid w:val="6A662537"/>
    <w:rsid w:val="6B63A0BF"/>
    <w:rsid w:val="6CAE6A27"/>
    <w:rsid w:val="6D6AD32F"/>
    <w:rsid w:val="6E6BA82F"/>
    <w:rsid w:val="6F0BC093"/>
    <w:rsid w:val="6F104B95"/>
    <w:rsid w:val="6F2C05DA"/>
    <w:rsid w:val="6FBF2287"/>
    <w:rsid w:val="6FD92FE5"/>
    <w:rsid w:val="70652D1F"/>
    <w:rsid w:val="70C63162"/>
    <w:rsid w:val="714F3AA8"/>
    <w:rsid w:val="715809B6"/>
    <w:rsid w:val="729500AF"/>
    <w:rsid w:val="729883BE"/>
    <w:rsid w:val="72B26F8D"/>
    <w:rsid w:val="7310B4F4"/>
    <w:rsid w:val="7361C313"/>
    <w:rsid w:val="7370BC4B"/>
    <w:rsid w:val="73F4CC19"/>
    <w:rsid w:val="74AC8555"/>
    <w:rsid w:val="74BC6C59"/>
    <w:rsid w:val="74F38D67"/>
    <w:rsid w:val="7635C410"/>
    <w:rsid w:val="784E1656"/>
    <w:rsid w:val="793AEC0D"/>
    <w:rsid w:val="79A14348"/>
    <w:rsid w:val="7AAB4258"/>
    <w:rsid w:val="7AB181CD"/>
    <w:rsid w:val="7B511551"/>
    <w:rsid w:val="7C2B7A63"/>
    <w:rsid w:val="7C729E89"/>
    <w:rsid w:val="7CE7972C"/>
    <w:rsid w:val="7D0C108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5"/>
    <o:shapelayout v:ext="edit">
      <o:idmap v:ext="edit" data="2"/>
    </o:shapelayout>
  </w:shapeDefaults>
  <w:decimalSymbol w:val=","/>
  <w:listSeparator w:val=";"/>
  <w14:docId w14:val="3DBFB203"/>
  <w15:chartTrackingRefBased/>
  <w15:docId w15:val="{146111D6-1C60-46BE-AC45-A9E735F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EA"/>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091DDC"/>
    <w:pPr>
      <w:keepNext/>
      <w:keepLines/>
      <w:spacing w:after="0" w:line="240" w:lineRule="auto"/>
      <w:jc w:val="both"/>
      <w:outlineLvl w:val="0"/>
    </w:pPr>
    <w:rPr>
      <w:rFonts w:eastAsiaTheme="majorEastAsia" w:cstheme="majorBidi"/>
      <w:b/>
      <w:szCs w:val="32"/>
    </w:rPr>
  </w:style>
  <w:style w:type="paragraph" w:styleId="Heading2">
    <w:name w:val="heading 2"/>
    <w:aliases w:val="Title Header2"/>
    <w:basedOn w:val="Normal"/>
    <w:next w:val="Normal"/>
    <w:link w:val="Heading2Char"/>
    <w:unhideWhenUsed/>
    <w:qFormat/>
    <w:rsid w:val="00091DDC"/>
    <w:pPr>
      <w:spacing w:after="0" w:line="240" w:lineRule="auto"/>
      <w:jc w:val="both"/>
      <w:outlineLvl w:val="1"/>
    </w:pPr>
    <w:rPr>
      <w:rFonts w:eastAsiaTheme="majorEastAsia" w:cstheme="majorBidi"/>
      <w:b/>
      <w:szCs w:val="26"/>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F8147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Heading 4 Char Char Char Char,Heading 4 Char Char Char Char Char,Sub-Clause Sub-paragraph, Sub-Clause Sub-paragraph"/>
    <w:basedOn w:val="Normal"/>
    <w:next w:val="Normal"/>
    <w:link w:val="Heading4Char"/>
    <w:qFormat/>
    <w:rsid w:val="00C60313"/>
    <w:pPr>
      <w:keepNext/>
      <w:tabs>
        <w:tab w:val="num" w:pos="1584"/>
      </w:tabs>
      <w:spacing w:after="0" w:line="240" w:lineRule="auto"/>
      <w:ind w:left="1584" w:hanging="864"/>
      <w:outlineLvl w:val="3"/>
    </w:pPr>
    <w:rPr>
      <w:rFonts w:eastAsia="Times New Roman"/>
      <w:b/>
      <w:sz w:val="44"/>
      <w:szCs w:val="20"/>
      <w:lang w:eastAsia="lt-LT"/>
    </w:rPr>
  </w:style>
  <w:style w:type="paragraph" w:styleId="Heading5">
    <w:name w:val="heading 5"/>
    <w:basedOn w:val="Normal"/>
    <w:next w:val="Normal"/>
    <w:link w:val="Heading5Char"/>
    <w:qFormat/>
    <w:rsid w:val="00C60313"/>
    <w:pPr>
      <w:keepNext/>
      <w:tabs>
        <w:tab w:val="num" w:pos="1728"/>
      </w:tabs>
      <w:spacing w:after="0" w:line="240" w:lineRule="auto"/>
      <w:ind w:left="1728" w:hanging="1008"/>
      <w:outlineLvl w:val="4"/>
    </w:pPr>
    <w:rPr>
      <w:rFonts w:eastAsia="Times New Roman"/>
      <w:b/>
      <w:sz w:val="40"/>
      <w:szCs w:val="20"/>
      <w:lang w:eastAsia="lt-LT"/>
    </w:rPr>
  </w:style>
  <w:style w:type="paragraph" w:styleId="Heading6">
    <w:name w:val="heading 6"/>
    <w:basedOn w:val="Normal"/>
    <w:next w:val="Normal"/>
    <w:link w:val="Heading6Char"/>
    <w:qFormat/>
    <w:rsid w:val="00C60313"/>
    <w:pPr>
      <w:keepNext/>
      <w:tabs>
        <w:tab w:val="num" w:pos="1872"/>
      </w:tabs>
      <w:spacing w:after="0" w:line="240" w:lineRule="auto"/>
      <w:ind w:left="1872" w:hanging="1152"/>
      <w:outlineLvl w:val="5"/>
    </w:pPr>
    <w:rPr>
      <w:rFonts w:eastAsia="Times New Roman"/>
      <w:b/>
      <w:sz w:val="36"/>
      <w:szCs w:val="20"/>
      <w:lang w:eastAsia="lt-LT"/>
    </w:rPr>
  </w:style>
  <w:style w:type="paragraph" w:styleId="Heading7">
    <w:name w:val="heading 7"/>
    <w:basedOn w:val="Normal"/>
    <w:next w:val="Normal"/>
    <w:link w:val="Heading7Char"/>
    <w:qFormat/>
    <w:rsid w:val="00C60313"/>
    <w:pPr>
      <w:keepNext/>
      <w:tabs>
        <w:tab w:val="num" w:pos="2016"/>
      </w:tabs>
      <w:spacing w:after="0" w:line="240" w:lineRule="auto"/>
      <w:ind w:left="2016" w:hanging="1296"/>
      <w:outlineLvl w:val="6"/>
    </w:pPr>
    <w:rPr>
      <w:rFonts w:eastAsia="Times New Roman"/>
      <w:sz w:val="48"/>
      <w:szCs w:val="20"/>
      <w:lang w:eastAsia="lt-LT"/>
    </w:rPr>
  </w:style>
  <w:style w:type="paragraph" w:styleId="Heading8">
    <w:name w:val="heading 8"/>
    <w:basedOn w:val="Normal"/>
    <w:next w:val="Normal"/>
    <w:link w:val="Heading8Char"/>
    <w:qFormat/>
    <w:rsid w:val="00C60313"/>
    <w:pPr>
      <w:keepNext/>
      <w:tabs>
        <w:tab w:val="num" w:pos="2160"/>
      </w:tabs>
      <w:spacing w:after="0" w:line="240" w:lineRule="auto"/>
      <w:ind w:left="2160" w:hanging="1440"/>
      <w:outlineLvl w:val="7"/>
    </w:pPr>
    <w:rPr>
      <w:rFonts w:eastAsia="Times New Roman"/>
      <w:b/>
      <w:sz w:val="18"/>
      <w:szCs w:val="20"/>
      <w:lang w:eastAsia="lt-LT"/>
    </w:rPr>
  </w:style>
  <w:style w:type="paragraph" w:styleId="Heading9">
    <w:name w:val="heading 9"/>
    <w:basedOn w:val="Normal"/>
    <w:next w:val="Normal"/>
    <w:link w:val="Heading9Char"/>
    <w:qFormat/>
    <w:rsid w:val="00C60313"/>
    <w:pPr>
      <w:keepNext/>
      <w:tabs>
        <w:tab w:val="num" w:pos="2304"/>
      </w:tabs>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aliases w:val="Title Header2 Char"/>
    <w:basedOn w:val="DefaultParagraphFont"/>
    <w:link w:val="Heading2"/>
    <w:uiPriority w:val="9"/>
    <w:rsid w:val="00091DDC"/>
    <w:rPr>
      <w:rFonts w:ascii="Times New Roman" w:eastAsiaTheme="majorEastAsia" w:hAnsi="Times New Roman" w:cstheme="majorBidi"/>
      <w:b/>
      <w:sz w:val="24"/>
      <w:szCs w:val="26"/>
    </w:rPr>
  </w:style>
  <w:style w:type="paragraph" w:styleId="NoSpacing">
    <w:name w:val="No Spacing"/>
    <w:link w:val="NoSpacingChar"/>
    <w:uiPriority w:val="1"/>
    <w:qFormat/>
    <w:rsid w:val="00956CEA"/>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56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EA"/>
    <w:rPr>
      <w:rFonts w:ascii="Segoe UI" w:eastAsia="Calibri" w:hAnsi="Segoe UI" w:cs="Segoe UI"/>
      <w:sz w:val="18"/>
      <w:szCs w:val="18"/>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
    <w:basedOn w:val="Normal"/>
    <w:link w:val="ListParagraphChar"/>
    <w:qFormat/>
    <w:rsid w:val="008A202A"/>
    <w:pPr>
      <w:ind w:left="720"/>
      <w:contextualSpacing/>
    </w:pPr>
  </w:style>
  <w:style w:type="character" w:styleId="CommentReference">
    <w:name w:val="annotation reference"/>
    <w:basedOn w:val="DefaultParagraphFont"/>
    <w:uiPriority w:val="99"/>
    <w:semiHidden/>
    <w:unhideWhenUsed/>
    <w:rsid w:val="00C83A7F"/>
    <w:rPr>
      <w:sz w:val="16"/>
      <w:szCs w:val="16"/>
    </w:rPr>
  </w:style>
  <w:style w:type="paragraph" w:styleId="CommentText">
    <w:name w:val="annotation text"/>
    <w:basedOn w:val="Normal"/>
    <w:link w:val="CommentTextChar"/>
    <w:uiPriority w:val="99"/>
    <w:unhideWhenUsed/>
    <w:rsid w:val="00C83A7F"/>
    <w:pPr>
      <w:spacing w:line="240" w:lineRule="auto"/>
    </w:pPr>
    <w:rPr>
      <w:sz w:val="20"/>
      <w:szCs w:val="20"/>
    </w:rPr>
  </w:style>
  <w:style w:type="character" w:customStyle="1" w:styleId="CommentTextChar">
    <w:name w:val="Comment Text Char"/>
    <w:basedOn w:val="DefaultParagraphFont"/>
    <w:link w:val="CommentText"/>
    <w:uiPriority w:val="99"/>
    <w:rsid w:val="00C83A7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A7F"/>
    <w:rPr>
      <w:b/>
      <w:bCs/>
    </w:rPr>
  </w:style>
  <w:style w:type="character" w:customStyle="1" w:styleId="CommentSubjectChar">
    <w:name w:val="Comment Subject Char"/>
    <w:basedOn w:val="CommentTextChar"/>
    <w:link w:val="CommentSubject"/>
    <w:uiPriority w:val="99"/>
    <w:semiHidden/>
    <w:rsid w:val="00C83A7F"/>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FB2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692"/>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B2692"/>
    <w:rPr>
      <w:vertAlign w:val="superscript"/>
    </w:rPr>
  </w:style>
  <w:style w:type="paragraph" w:styleId="Header">
    <w:name w:val="header"/>
    <w:basedOn w:val="Normal"/>
    <w:link w:val="HeaderChar"/>
    <w:uiPriority w:val="99"/>
    <w:unhideWhenUsed/>
    <w:rsid w:val="00827F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27FF0"/>
    <w:rPr>
      <w:rFonts w:ascii="Times New Roman" w:eastAsia="Calibri" w:hAnsi="Times New Roman" w:cs="Times New Roman"/>
      <w:sz w:val="24"/>
    </w:rPr>
  </w:style>
  <w:style w:type="paragraph" w:styleId="Footer">
    <w:name w:val="footer"/>
    <w:basedOn w:val="Normal"/>
    <w:link w:val="FooterChar"/>
    <w:uiPriority w:val="99"/>
    <w:unhideWhenUsed/>
    <w:rsid w:val="00827F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7FF0"/>
    <w:rPr>
      <w:rFonts w:ascii="Times New Roman" w:eastAsia="Calibri" w:hAnsi="Times New Roman" w:cs="Times New Roman"/>
      <w:sz w:val="24"/>
    </w:rPr>
  </w:style>
  <w:style w:type="paragraph" w:styleId="Revision">
    <w:name w:val="Revision"/>
    <w:hidden/>
    <w:uiPriority w:val="99"/>
    <w:semiHidden/>
    <w:rsid w:val="00CA3944"/>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C115CA"/>
  </w:style>
  <w:style w:type="character" w:customStyle="1" w:styleId="eop">
    <w:name w:val="eop"/>
    <w:basedOn w:val="DefaultParagraphFont"/>
    <w:rsid w:val="00C115CA"/>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F8147C"/>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F8147C"/>
    <w:rPr>
      <w:rFonts w:ascii="Times New Roman" w:eastAsia="Calibri" w:hAnsi="Times New Roman" w:cs="Times New Roman"/>
      <w:sz w:val="24"/>
    </w:rPr>
  </w:style>
  <w:style w:type="paragraph" w:customStyle="1" w:styleId="Sraopastraipa11">
    <w:name w:val="Sąrao pastraipa11"/>
    <w:basedOn w:val="Normal"/>
    <w:rsid w:val="00F8147C"/>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F8147C"/>
    <w:rPr>
      <w:rFonts w:ascii="Times New Roman" w:eastAsia="Calibri" w:hAnsi="Times New Roman" w:cs="Times New Roman"/>
      <w:sz w:val="24"/>
    </w:rPr>
  </w:style>
  <w:style w:type="paragraph" w:styleId="Caption">
    <w:name w:val="caption"/>
    <w:basedOn w:val="Normal"/>
    <w:next w:val="Normal"/>
    <w:unhideWhenUsed/>
    <w:qFormat/>
    <w:rsid w:val="00F8147C"/>
    <w:pPr>
      <w:spacing w:after="0" w:line="240" w:lineRule="auto"/>
      <w:jc w:val="center"/>
    </w:pPr>
    <w:rPr>
      <w:b/>
      <w:iCs/>
      <w:szCs w:val="18"/>
    </w:rPr>
  </w:style>
  <w:style w:type="character" w:styleId="Hyperlink">
    <w:name w:val="Hyperlink"/>
    <w:aliases w:val="Alna,IVPK Hyperlink"/>
    <w:rsid w:val="000434A5"/>
    <w:rPr>
      <w:color w:val="0000FF"/>
      <w:u w:val="single"/>
    </w:rPr>
  </w:style>
  <w:style w:type="character" w:customStyle="1" w:styleId="HTMLPreformattedChar">
    <w:name w:val="HTML Preformatted Char"/>
    <w:link w:val="HTMLPreformatted"/>
    <w:uiPriority w:val="99"/>
    <w:rsid w:val="000434A5"/>
    <w:rPr>
      <w:rFonts w:ascii="Courier New" w:hAnsi="Courier New"/>
    </w:rPr>
  </w:style>
  <w:style w:type="paragraph" w:styleId="HTMLPreformatted">
    <w:name w:val="HTML Preformatted"/>
    <w:basedOn w:val="Normal"/>
    <w:link w:val="HTMLPreformattedChar"/>
    <w:uiPriority w:val="99"/>
    <w:unhideWhenUsed/>
    <w:rsid w:val="0004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sz w:val="22"/>
    </w:rPr>
  </w:style>
  <w:style w:type="character" w:customStyle="1" w:styleId="HTMLPreformattedChar1">
    <w:name w:val="HTML Preformatted Char1"/>
    <w:basedOn w:val="DefaultParagraphFont"/>
    <w:uiPriority w:val="99"/>
    <w:semiHidden/>
    <w:rsid w:val="000434A5"/>
    <w:rPr>
      <w:rFonts w:ascii="Consolas" w:eastAsia="Calibri" w:hAnsi="Consolas" w:cs="Times New Roman"/>
      <w:sz w:val="20"/>
      <w:szCs w:val="20"/>
    </w:rPr>
  </w:style>
  <w:style w:type="character" w:customStyle="1" w:styleId="BodyTextChar">
    <w:name w:val="Body Text Char"/>
    <w:aliases w:val=" Char1 Char,Char Char"/>
    <w:link w:val="BodyText"/>
    <w:rsid w:val="00F81C73"/>
    <w:rPr>
      <w:rFonts w:eastAsia="Calibri"/>
      <w:sz w:val="24"/>
    </w:rPr>
  </w:style>
  <w:style w:type="paragraph" w:styleId="BodyText">
    <w:name w:val="Body Text"/>
    <w:aliases w:val=" Char1,Char"/>
    <w:basedOn w:val="Normal"/>
    <w:link w:val="BodyTextChar"/>
    <w:unhideWhenUsed/>
    <w:rsid w:val="00F81C73"/>
    <w:pPr>
      <w:spacing w:after="120"/>
    </w:pPr>
    <w:rPr>
      <w:rFonts w:asciiTheme="minorHAnsi" w:hAnsiTheme="minorHAnsi" w:cstheme="minorBidi"/>
    </w:rPr>
  </w:style>
  <w:style w:type="character" w:customStyle="1" w:styleId="BodyTextChar1">
    <w:name w:val="Body Text Char1"/>
    <w:basedOn w:val="DefaultParagraphFont"/>
    <w:uiPriority w:val="99"/>
    <w:semiHidden/>
    <w:rsid w:val="00F81C73"/>
    <w:rPr>
      <w:rFonts w:ascii="Times New Roman" w:eastAsia="Calibri" w:hAnsi="Times New Roman" w:cs="Times New Roman"/>
      <w:sz w:val="24"/>
    </w:rPr>
  </w:style>
  <w:style w:type="table" w:customStyle="1" w:styleId="TableGrid1">
    <w:name w:val="Table Grid1"/>
    <w:basedOn w:val="TableNormal"/>
    <w:next w:val="TableGrid"/>
    <w:uiPriority w:val="59"/>
    <w:rsid w:val="003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A7B98"/>
  </w:style>
  <w:style w:type="paragraph" w:customStyle="1" w:styleId="prastasisParykintasis">
    <w:name w:val="Įprastasis + Paryškintasis"/>
    <w:basedOn w:val="Normal"/>
    <w:rsid w:val="00395CB8"/>
    <w:pPr>
      <w:spacing w:after="0" w:line="240" w:lineRule="auto"/>
    </w:pPr>
    <w:rPr>
      <w:rFonts w:eastAsia="Times New Roman"/>
      <w:szCs w:val="24"/>
      <w:lang w:eastAsia="lt-LT"/>
    </w:rPr>
  </w:style>
  <w:style w:type="table" w:customStyle="1" w:styleId="TableGrid2">
    <w:name w:val="Table Grid2"/>
    <w:basedOn w:val="TableNormal"/>
    <w:next w:val="TableGrid"/>
    <w:uiPriority w:val="59"/>
    <w:rsid w:val="00944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44C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C6031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6031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6031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6031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6031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60313"/>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425C7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NormalWeb">
    <w:name w:val="Normal (Web)"/>
    <w:aliases w:val=" Diagrama Diagrama,Diagrama Diagrama"/>
    <w:basedOn w:val="Normal"/>
    <w:link w:val="NormalWebChar"/>
    <w:qFormat/>
    <w:rsid w:val="0055387C"/>
    <w:pPr>
      <w:spacing w:before="100" w:after="100" w:line="240" w:lineRule="auto"/>
    </w:pPr>
    <w:rPr>
      <w:rFonts w:eastAsia="Times New Roman"/>
      <w:szCs w:val="20"/>
    </w:rPr>
  </w:style>
  <w:style w:type="character" w:customStyle="1" w:styleId="NormalWebChar">
    <w:name w:val="Normal (Web) Char"/>
    <w:aliases w:val=" Diagrama Diagrama Char,Diagrama Diagrama Char"/>
    <w:link w:val="NormalWeb"/>
    <w:rsid w:val="005538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7018">
      <w:bodyDiv w:val="1"/>
      <w:marLeft w:val="0"/>
      <w:marRight w:val="0"/>
      <w:marTop w:val="0"/>
      <w:marBottom w:val="0"/>
      <w:divBdr>
        <w:top w:val="none" w:sz="0" w:space="0" w:color="auto"/>
        <w:left w:val="none" w:sz="0" w:space="0" w:color="auto"/>
        <w:bottom w:val="none" w:sz="0" w:space="0" w:color="auto"/>
        <w:right w:val="none" w:sz="0" w:space="0" w:color="auto"/>
      </w:divBdr>
    </w:div>
    <w:div w:id="480079354">
      <w:bodyDiv w:val="1"/>
      <w:marLeft w:val="0"/>
      <w:marRight w:val="0"/>
      <w:marTop w:val="0"/>
      <w:marBottom w:val="0"/>
      <w:divBdr>
        <w:top w:val="none" w:sz="0" w:space="0" w:color="auto"/>
        <w:left w:val="none" w:sz="0" w:space="0" w:color="auto"/>
        <w:bottom w:val="none" w:sz="0" w:space="0" w:color="auto"/>
        <w:right w:val="none" w:sz="0" w:space="0" w:color="auto"/>
      </w:divBdr>
      <w:divsChild>
        <w:div w:id="1290671823">
          <w:marLeft w:val="0"/>
          <w:marRight w:val="0"/>
          <w:marTop w:val="0"/>
          <w:marBottom w:val="0"/>
          <w:divBdr>
            <w:top w:val="none" w:sz="0" w:space="0" w:color="auto"/>
            <w:left w:val="none" w:sz="0" w:space="0" w:color="auto"/>
            <w:bottom w:val="none" w:sz="0" w:space="0" w:color="auto"/>
            <w:right w:val="none" w:sz="0" w:space="0" w:color="auto"/>
          </w:divBdr>
        </w:div>
      </w:divsChild>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205825956">
      <w:bodyDiv w:val="1"/>
      <w:marLeft w:val="0"/>
      <w:marRight w:val="0"/>
      <w:marTop w:val="0"/>
      <w:marBottom w:val="0"/>
      <w:divBdr>
        <w:top w:val="none" w:sz="0" w:space="0" w:color="auto"/>
        <w:left w:val="none" w:sz="0" w:space="0" w:color="auto"/>
        <w:bottom w:val="none" w:sz="0" w:space="0" w:color="auto"/>
        <w:right w:val="none" w:sz="0" w:space="0" w:color="auto"/>
      </w:divBdr>
    </w:div>
    <w:div w:id="1346054909">
      <w:bodyDiv w:val="1"/>
      <w:marLeft w:val="0"/>
      <w:marRight w:val="0"/>
      <w:marTop w:val="0"/>
      <w:marBottom w:val="0"/>
      <w:divBdr>
        <w:top w:val="none" w:sz="0" w:space="0" w:color="auto"/>
        <w:left w:val="none" w:sz="0" w:space="0" w:color="auto"/>
        <w:bottom w:val="none" w:sz="0" w:space="0" w:color="auto"/>
        <w:right w:val="none" w:sz="0" w:space="0" w:color="auto"/>
      </w:divBdr>
    </w:div>
    <w:div w:id="17700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e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B1DFB-053E-4DF2-B8E4-9FD3E555A1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49F09D-BFDF-44A8-BDC4-C3DC3C2C2422}">
  <ds:schemaRefs>
    <ds:schemaRef ds:uri="http://schemas.openxmlformats.org/officeDocument/2006/bibliography"/>
  </ds:schemaRefs>
</ds:datastoreItem>
</file>

<file path=customXml/itemProps3.xml><?xml version="1.0" encoding="utf-8"?>
<ds:datastoreItem xmlns:ds="http://schemas.openxmlformats.org/officeDocument/2006/customXml" ds:itemID="{9BFAC299-9726-489A-AC41-AF13F4E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04047-2F1B-4DF9-802B-C6536B23C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13987</Words>
  <Characters>7974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Simona Stankevičiūtė</cp:lastModifiedBy>
  <cp:revision>85</cp:revision>
  <dcterms:created xsi:type="dcterms:W3CDTF">2024-05-20T13:01:00Z</dcterms:created>
  <dcterms:modified xsi:type="dcterms:W3CDTF">2025-04-23T08:29:00Z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