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20CA7C72" w:rsidR="00C006ED" w:rsidRDefault="00C006ED">
      <w:pPr>
        <w:rPr>
          <w:sz w:val="22"/>
          <w:szCs w:val="22"/>
        </w:rPr>
      </w:pPr>
      <w:r>
        <w:rPr>
          <w:sz w:val="22"/>
          <w:szCs w:val="22"/>
        </w:rPr>
        <w:br w:type="page"/>
      </w:r>
    </w:p>
    <w:p w14:paraId="1314EA79" w14:textId="77777777"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B6101D" w:rsidRPr="00052564" w14:paraId="5B6FA968" w14:textId="77777777" w:rsidTr="00B6101D">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21E4A3E1" w14:textId="1E67D8E6" w:rsidR="00B6101D" w:rsidRPr="00CA2AA4" w:rsidRDefault="00B6101D" w:rsidP="00052564">
            <w:pPr>
              <w:jc w:val="center"/>
              <w:rPr>
                <w:b/>
                <w:sz w:val="22"/>
                <w:szCs w:val="22"/>
                <w:lang w:eastAsia="en-US"/>
              </w:rPr>
            </w:pPr>
            <w:r>
              <w:rPr>
                <w:b/>
                <w:sz w:val="22"/>
                <w:szCs w:val="22"/>
                <w:lang w:eastAsia="en-US"/>
              </w:rPr>
              <w:t>PIRMA PIRKIMO DALIS</w:t>
            </w:r>
          </w:p>
        </w:tc>
      </w:tr>
      <w:tr w:rsidR="00052564" w:rsidRPr="00052564" w14:paraId="1EFE672C" w14:textId="5D97E3C8" w:rsidTr="00CA2AA4">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052564" w:rsidRPr="00CA2AA4" w:rsidRDefault="00052564" w:rsidP="00052564">
            <w:pPr>
              <w:jc w:val="both"/>
              <w:rPr>
                <w:b/>
                <w:sz w:val="22"/>
                <w:szCs w:val="22"/>
                <w:lang w:eastAsia="en-US"/>
              </w:rPr>
            </w:pPr>
            <w:bookmarkStart w:id="0" w:name="_GoBack1"/>
            <w:bookmarkEnd w:id="0"/>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052564" w:rsidRPr="00CA2AA4" w:rsidRDefault="00012AC2" w:rsidP="00012AC2">
            <w:pPr>
              <w:jc w:val="center"/>
              <w:rPr>
                <w:b/>
                <w:sz w:val="22"/>
                <w:szCs w:val="22"/>
                <w:lang w:eastAsia="en-US"/>
              </w:rPr>
            </w:pPr>
            <w:r w:rsidRPr="00CA2AA4">
              <w:rPr>
                <w:b/>
                <w:sz w:val="22"/>
                <w:szCs w:val="22"/>
                <w:lang w:eastAsia="en-US"/>
              </w:rPr>
              <w:t>Prekių p</w:t>
            </w:r>
            <w:r w:rsidR="00052564" w:rsidRPr="00CA2AA4">
              <w:rPr>
                <w:b/>
                <w:sz w:val="22"/>
                <w:szCs w:val="22"/>
                <w:lang w:eastAsia="en-US"/>
              </w:rPr>
              <w:t>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59743A" w14:textId="48E6C882" w:rsidR="00052564" w:rsidRPr="00CA2AA4" w:rsidRDefault="00052564" w:rsidP="00052564">
            <w:pPr>
              <w:jc w:val="center"/>
              <w:rPr>
                <w:sz w:val="22"/>
                <w:szCs w:val="22"/>
                <w:lang w:eastAsia="en-US"/>
              </w:rPr>
            </w:pPr>
            <w:r w:rsidRPr="00CA2AA4">
              <w:rPr>
                <w:b/>
                <w:sz w:val="22"/>
                <w:szCs w:val="22"/>
                <w:lang w:eastAsia="en-US"/>
              </w:rPr>
              <w:t xml:space="preserve">Preliminarus </w:t>
            </w:r>
            <w:r w:rsidR="00012AC2" w:rsidRPr="00CA2AA4">
              <w:rPr>
                <w:b/>
                <w:sz w:val="22"/>
                <w:szCs w:val="22"/>
                <w:lang w:eastAsia="en-US"/>
              </w:rPr>
              <w:t xml:space="preserve">prekių </w:t>
            </w:r>
            <w:r w:rsidRPr="00CA2AA4">
              <w:rPr>
                <w:b/>
                <w:sz w:val="22"/>
                <w:szCs w:val="22"/>
                <w:lang w:eastAsia="en-US"/>
              </w:rPr>
              <w:t>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3CD6FEEC" w14:textId="12D21295" w:rsidR="00052564" w:rsidRPr="00CA2AA4" w:rsidRDefault="00052564" w:rsidP="00052564">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270A5569" w14:textId="3F59141A" w:rsidR="00052564" w:rsidRPr="00CA2AA4" w:rsidRDefault="00052564" w:rsidP="00052564">
            <w:pPr>
              <w:jc w:val="center"/>
              <w:rPr>
                <w:b/>
                <w:sz w:val="22"/>
                <w:szCs w:val="22"/>
                <w:lang w:eastAsia="en-US"/>
              </w:rPr>
            </w:pPr>
            <w:r w:rsidRPr="00CA2AA4">
              <w:rPr>
                <w:b/>
                <w:sz w:val="22"/>
                <w:szCs w:val="22"/>
                <w:lang w:eastAsia="en-US"/>
              </w:rPr>
              <w:t>Vieno vieneto įkainis Eur su PVM</w:t>
            </w:r>
          </w:p>
        </w:tc>
      </w:tr>
      <w:tr w:rsidR="00075B17" w:rsidRPr="00052564" w14:paraId="16C1DF76" w14:textId="527B6A3F" w:rsidTr="00012AC2">
        <w:tc>
          <w:tcPr>
            <w:tcW w:w="993" w:type="dxa"/>
            <w:tcBorders>
              <w:top w:val="single" w:sz="4" w:space="0" w:color="auto"/>
              <w:left w:val="single" w:sz="4" w:space="0" w:color="auto"/>
              <w:bottom w:val="single" w:sz="4" w:space="0" w:color="auto"/>
              <w:right w:val="single" w:sz="4" w:space="0" w:color="auto"/>
            </w:tcBorders>
            <w:vAlign w:val="center"/>
          </w:tcPr>
          <w:p w14:paraId="20C8C8BF" w14:textId="3812D9EA" w:rsidR="00075B17" w:rsidRPr="00CA2AA4" w:rsidRDefault="00012AC2" w:rsidP="00012AC2">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51C9FEFC" w14:textId="4C2414DD" w:rsidR="00075B17" w:rsidRPr="00CA2AA4" w:rsidRDefault="00012AC2" w:rsidP="00075B17">
            <w:pPr>
              <w:jc w:val="center"/>
              <w:rPr>
                <w:sz w:val="22"/>
                <w:szCs w:val="22"/>
                <w:lang w:eastAsia="en-US"/>
              </w:rPr>
            </w:pPr>
            <w:r w:rsidRPr="00CA2AA4">
              <w:rPr>
                <w:sz w:val="22"/>
                <w:szCs w:val="22"/>
                <w:lang w:eastAsia="en-US"/>
              </w:rPr>
              <w:t>Kavos aparatas</w:t>
            </w:r>
          </w:p>
        </w:tc>
        <w:tc>
          <w:tcPr>
            <w:tcW w:w="1559" w:type="dxa"/>
            <w:tcBorders>
              <w:top w:val="single" w:sz="4" w:space="0" w:color="auto"/>
              <w:left w:val="single" w:sz="4" w:space="0" w:color="auto"/>
              <w:bottom w:val="single" w:sz="4" w:space="0" w:color="auto"/>
              <w:right w:val="single" w:sz="4" w:space="0" w:color="auto"/>
            </w:tcBorders>
            <w:vAlign w:val="center"/>
          </w:tcPr>
          <w:p w14:paraId="10A80512" w14:textId="5ECA361E" w:rsidR="00075B17" w:rsidRPr="00CA2AA4" w:rsidRDefault="00075B17" w:rsidP="00075B17">
            <w:pPr>
              <w:jc w:val="center"/>
              <w:rPr>
                <w:sz w:val="22"/>
                <w:szCs w:val="22"/>
                <w:lang w:eastAsia="en-US"/>
              </w:rPr>
            </w:pPr>
            <w:r w:rsidRPr="00CA2AA4">
              <w:rPr>
                <w:sz w:val="22"/>
                <w:szCs w:val="22"/>
                <w:lang w:eastAsia="en-US"/>
              </w:rPr>
              <w:t>1</w:t>
            </w:r>
            <w:r w:rsidR="00012AC2" w:rsidRPr="00CA2AA4">
              <w:rPr>
                <w:sz w:val="22"/>
                <w:szCs w:val="22"/>
                <w:lang w:eastAsia="en-US"/>
              </w:rPr>
              <w:t>0</w:t>
            </w:r>
            <w:r w:rsidR="002873FE">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14:paraId="18D74D6C" w14:textId="7A8A0323" w:rsidR="00075B17" w:rsidRPr="00CA2AA4" w:rsidRDefault="00CA2AA4" w:rsidP="00075B17">
            <w:pPr>
              <w:jc w:val="center"/>
              <w:rPr>
                <w:sz w:val="22"/>
                <w:szCs w:val="22"/>
                <w:lang w:eastAsia="en-US"/>
              </w:rPr>
            </w:pPr>
            <w:r>
              <w:rPr>
                <w:sz w:val="22"/>
                <w:szCs w:val="22"/>
              </w:rPr>
              <w:t>600</w:t>
            </w:r>
            <w:r w:rsidR="00075B17"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63A7C934" w14:textId="77777777" w:rsidR="00075B17" w:rsidRPr="00CA2AA4" w:rsidRDefault="00075B17" w:rsidP="00075B17">
            <w:pPr>
              <w:jc w:val="both"/>
              <w:rPr>
                <w:sz w:val="22"/>
                <w:szCs w:val="22"/>
                <w:lang w:eastAsia="en-US"/>
              </w:rPr>
            </w:pPr>
          </w:p>
        </w:tc>
      </w:tr>
      <w:tr w:rsidR="00012AC2" w:rsidRPr="00052564" w14:paraId="5873AF93" w14:textId="77777777" w:rsidTr="00012AC2">
        <w:tc>
          <w:tcPr>
            <w:tcW w:w="993" w:type="dxa"/>
            <w:tcBorders>
              <w:top w:val="single" w:sz="4" w:space="0" w:color="auto"/>
              <w:left w:val="single" w:sz="4" w:space="0" w:color="auto"/>
              <w:bottom w:val="single" w:sz="4" w:space="0" w:color="auto"/>
              <w:right w:val="single" w:sz="4" w:space="0" w:color="auto"/>
            </w:tcBorders>
            <w:vAlign w:val="center"/>
          </w:tcPr>
          <w:p w14:paraId="7C9AF176" w14:textId="4E467F5D" w:rsidR="00012AC2" w:rsidRPr="00CA2AA4" w:rsidRDefault="00012AC2" w:rsidP="00012AC2">
            <w:pPr>
              <w:rPr>
                <w:sz w:val="22"/>
                <w:szCs w:val="22"/>
                <w:lang w:eastAsia="en-US"/>
              </w:rPr>
            </w:pPr>
            <w:r w:rsidRPr="00CA2AA4">
              <w:rPr>
                <w:sz w:val="22"/>
                <w:szCs w:val="22"/>
                <w:lang w:eastAsia="en-US"/>
              </w:rPr>
              <w:t xml:space="preserve">      2.</w:t>
            </w:r>
          </w:p>
        </w:tc>
        <w:tc>
          <w:tcPr>
            <w:tcW w:w="3113" w:type="dxa"/>
            <w:tcBorders>
              <w:top w:val="single" w:sz="4" w:space="0" w:color="auto"/>
              <w:left w:val="single" w:sz="4" w:space="0" w:color="auto"/>
              <w:bottom w:val="single" w:sz="4" w:space="0" w:color="auto"/>
              <w:right w:val="single" w:sz="4" w:space="0" w:color="auto"/>
            </w:tcBorders>
            <w:vAlign w:val="center"/>
          </w:tcPr>
          <w:p w14:paraId="5F2E383F" w14:textId="54A7C82C" w:rsidR="00012AC2" w:rsidRPr="00CA2AA4" w:rsidRDefault="00012AC2" w:rsidP="00075B17">
            <w:pPr>
              <w:jc w:val="center"/>
              <w:rPr>
                <w:sz w:val="22"/>
                <w:szCs w:val="22"/>
                <w:lang w:eastAsia="en-US"/>
              </w:rPr>
            </w:pPr>
            <w:r w:rsidRPr="00CA2AA4">
              <w:rPr>
                <w:sz w:val="22"/>
                <w:szCs w:val="22"/>
                <w:lang w:eastAsia="en-US"/>
              </w:rPr>
              <w:t>Elektrinis virdulys</w:t>
            </w:r>
          </w:p>
        </w:tc>
        <w:tc>
          <w:tcPr>
            <w:tcW w:w="1559" w:type="dxa"/>
            <w:tcBorders>
              <w:top w:val="single" w:sz="4" w:space="0" w:color="auto"/>
              <w:left w:val="single" w:sz="4" w:space="0" w:color="auto"/>
              <w:bottom w:val="single" w:sz="4" w:space="0" w:color="auto"/>
              <w:right w:val="single" w:sz="4" w:space="0" w:color="auto"/>
            </w:tcBorders>
            <w:vAlign w:val="center"/>
          </w:tcPr>
          <w:p w14:paraId="0B30B6CF" w14:textId="62129E5D" w:rsidR="00012AC2" w:rsidRPr="00CA2AA4" w:rsidRDefault="00012AC2" w:rsidP="00075B17">
            <w:pPr>
              <w:jc w:val="center"/>
              <w:rPr>
                <w:sz w:val="22"/>
                <w:szCs w:val="22"/>
                <w:lang w:eastAsia="en-US"/>
              </w:rPr>
            </w:pPr>
            <w:r w:rsidRPr="00CA2AA4">
              <w:rPr>
                <w:sz w:val="22"/>
                <w:szCs w:val="22"/>
                <w:lang w:eastAsia="en-US"/>
              </w:rPr>
              <w:t>58</w:t>
            </w:r>
            <w:r w:rsidR="002873FE">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14:paraId="66E1E895" w14:textId="0F27B22B" w:rsidR="00012AC2" w:rsidRPr="00CA2AA4" w:rsidRDefault="002873FE" w:rsidP="00075B17">
            <w:pPr>
              <w:jc w:val="center"/>
              <w:rPr>
                <w:sz w:val="22"/>
                <w:szCs w:val="22"/>
              </w:rPr>
            </w:pPr>
            <w:r>
              <w:rPr>
                <w:sz w:val="22"/>
                <w:szCs w:val="22"/>
              </w:rPr>
              <w:t>40,00</w:t>
            </w:r>
          </w:p>
        </w:tc>
        <w:tc>
          <w:tcPr>
            <w:tcW w:w="2126" w:type="dxa"/>
            <w:tcBorders>
              <w:top w:val="single" w:sz="4" w:space="0" w:color="auto"/>
              <w:left w:val="single" w:sz="4" w:space="0" w:color="auto"/>
              <w:bottom w:val="single" w:sz="4" w:space="0" w:color="auto"/>
              <w:right w:val="single" w:sz="4" w:space="0" w:color="auto"/>
            </w:tcBorders>
          </w:tcPr>
          <w:p w14:paraId="03A47D9D" w14:textId="77777777" w:rsidR="00012AC2" w:rsidRPr="00CA2AA4" w:rsidRDefault="00012AC2" w:rsidP="00075B17">
            <w:pPr>
              <w:jc w:val="both"/>
              <w:rPr>
                <w:sz w:val="22"/>
                <w:szCs w:val="22"/>
                <w:lang w:eastAsia="en-US"/>
              </w:rPr>
            </w:pPr>
          </w:p>
        </w:tc>
      </w:tr>
      <w:tr w:rsidR="00075B17" w:rsidRPr="00052564" w14:paraId="5AD4FA8A" w14:textId="77777777" w:rsidTr="00AC6307">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51813EEE" w14:textId="44D89931" w:rsidR="00075B17" w:rsidRPr="00CA2AA4" w:rsidRDefault="00075B17" w:rsidP="00F95681">
            <w:pPr>
              <w:jc w:val="both"/>
              <w:rPr>
                <w:sz w:val="22"/>
                <w:szCs w:val="22"/>
                <w:lang w:eastAsia="en-US"/>
              </w:rPr>
            </w:pPr>
            <w:r w:rsidRPr="00CA2AA4">
              <w:rPr>
                <w:b/>
                <w:bCs/>
                <w:sz w:val="22"/>
                <w:szCs w:val="22"/>
              </w:rPr>
              <w:t xml:space="preserve">Bendra prekių </w:t>
            </w:r>
            <w:r w:rsidR="00F95681" w:rsidRPr="00F95681">
              <w:rPr>
                <w:b/>
                <w:bCs/>
                <w:sz w:val="28"/>
                <w:szCs w:val="28"/>
              </w:rPr>
              <w:t>68</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66580C19" w14:textId="77777777" w:rsidR="00075B17" w:rsidRPr="00CA2AA4" w:rsidRDefault="00075B17" w:rsidP="00075B17">
            <w:pPr>
              <w:jc w:val="both"/>
              <w:rPr>
                <w:sz w:val="22"/>
                <w:szCs w:val="22"/>
                <w:lang w:eastAsia="en-US"/>
              </w:rPr>
            </w:pPr>
          </w:p>
        </w:tc>
      </w:tr>
    </w:tbl>
    <w:p w14:paraId="0710E9D2" w14:textId="105870CC" w:rsidR="00AC6307" w:rsidRPr="00AC6307" w:rsidRDefault="00AC6307" w:rsidP="00AC6307">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2EE6D9E8" w14:textId="77777777" w:rsidR="00AC6307" w:rsidRPr="00AC6307" w:rsidRDefault="00AC6307" w:rsidP="00AC6307">
      <w:pPr>
        <w:ind w:right="-108" w:firstLine="720"/>
        <w:jc w:val="both"/>
        <w:rPr>
          <w:b/>
          <w:sz w:val="22"/>
          <w:szCs w:val="22"/>
          <w:lang w:eastAsia="en-US"/>
        </w:rPr>
      </w:pPr>
      <w:r w:rsidRPr="00AC6307">
        <w:rPr>
          <w:b/>
          <w:bCs/>
          <w:sz w:val="22"/>
          <w:szCs w:val="22"/>
          <w:lang w:eastAsia="en-US"/>
        </w:rPr>
        <w:t>Pastaba: sutarties sudarymui bus naudojami prekių įkainiai.</w:t>
      </w:r>
    </w:p>
    <w:p w14:paraId="69427118" w14:textId="57CEF3C5"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221A84" w:rsidRPr="00221A84">
        <w:rPr>
          <w:b/>
          <w:bCs/>
          <w:sz w:val="28"/>
          <w:szCs w:val="28"/>
          <w:lang w:eastAsia="en-US"/>
        </w:rPr>
        <w:t>68</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5F5D4B51" w:rsidR="00AC6307" w:rsidRPr="00AC6307" w:rsidRDefault="00AC6307" w:rsidP="00AC6307">
      <w:pPr>
        <w:ind w:right="-108" w:firstLine="720"/>
        <w:jc w:val="both"/>
        <w:rPr>
          <w:sz w:val="22"/>
          <w:szCs w:val="22"/>
          <w:lang w:eastAsia="en-US"/>
        </w:rPr>
      </w:pPr>
      <w:r w:rsidRPr="00AC6307">
        <w:rPr>
          <w:sz w:val="22"/>
          <w:szCs w:val="22"/>
          <w:lang w:eastAsia="en-US"/>
        </w:rPr>
        <w:t xml:space="preserve">Pasiūlymas galioja </w:t>
      </w:r>
      <w:r w:rsidR="00221A84">
        <w:rPr>
          <w:sz w:val="22"/>
          <w:szCs w:val="22"/>
          <w:lang w:eastAsia="en-US"/>
        </w:rPr>
        <w:t>4</w:t>
      </w:r>
      <w:r w:rsidRPr="00AC6307">
        <w:rPr>
          <w:sz w:val="22"/>
          <w:szCs w:val="22"/>
          <w:lang w:eastAsia="en-US"/>
        </w:rPr>
        <w:t>0 dienų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2973616C" w14:textId="77777777" w:rsidR="00285322" w:rsidRDefault="00285322">
      <w:pPr>
        <w:ind w:firstLine="851"/>
        <w:jc w:val="both"/>
        <w:rPr>
          <w:sz w:val="22"/>
          <w:szCs w:val="22"/>
          <w:lang w:eastAsia="en-US"/>
        </w:rPr>
      </w:pP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Pr="00221A84" w:rsidRDefault="0012545A">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7D236C43" w14:textId="059803C1" w:rsidR="00285322" w:rsidRDefault="00285322" w:rsidP="00F03649">
      <w:pPr>
        <w:pStyle w:val="BodyText3"/>
        <w:rPr>
          <w:b/>
          <w:bCs/>
          <w:sz w:val="22"/>
          <w:szCs w:val="22"/>
          <w:lang w:eastAsia="en-US"/>
        </w:rPr>
      </w:pPr>
      <w:bookmarkStart w:id="1" w:name="_GoBack"/>
      <w:bookmarkEnd w:id="1"/>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E52C7"/>
    <w:rsid w:val="00E12FC3"/>
    <w:rsid w:val="00E16014"/>
    <w:rsid w:val="00E50456"/>
    <w:rsid w:val="00E60689"/>
    <w:rsid w:val="00EA2830"/>
    <w:rsid w:val="00EE1C58"/>
    <w:rsid w:val="00EE6FF8"/>
    <w:rsid w:val="00EF4669"/>
    <w:rsid w:val="00F0364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CDEE-63A2-4F3D-91EA-E266629C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2025-04-23T11:01:00Z</dcterms:modified>
  <dc:language>lt-LT</dc:language>
</cp:coreProperties>
</file>