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01DC217"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8C32E8" w:rsidRPr="008C32E8">
        <w:rPr>
          <w:b/>
          <w:bCs/>
          <w:lang w:val="lt-LT"/>
        </w:rPr>
        <w:t>„Šiaulių r. Kairių m. Kaštonų gatvės paprastojo remonto darbai“ (Pirkimo Nr. 2340016)</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0CDC9B0A" w:rsidR="00C25429" w:rsidRPr="00F7054C"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F7054C" w:rsidRPr="00F7054C">
        <w:rPr>
          <w:b/>
          <w:lang w:val="lt-LT"/>
        </w:rPr>
        <w:t>„Šiaulių r. Kairių m. Kaštonų gatvės paprastojo remonto darbai“</w:t>
      </w:r>
      <w:r w:rsidR="00F7054C" w:rsidRPr="00F7054C">
        <w:rPr>
          <w:lang w:val="lt-LT"/>
        </w:rPr>
        <w:t xml:space="preserve"> (Pirkimo Nr. 2340016)</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882</Words>
  <Characters>6655</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99</cp:revision>
  <cp:lastPrinted>2017-07-26T12:15:00Z</cp:lastPrinted>
  <dcterms:created xsi:type="dcterms:W3CDTF">2024-01-22T12:06:00Z</dcterms:created>
  <dcterms:modified xsi:type="dcterms:W3CDTF">2025-04-23T11:25:00Z</dcterms:modified>
</cp:coreProperties>
</file>