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14AD36CB" w:rsidR="00027B83" w:rsidRPr="008C5445" w:rsidRDefault="008C5445">
            <w:pPr>
              <w:jc w:val="both"/>
              <w:rPr>
                <w:b/>
                <w:bCs/>
                <w:color w:val="000000" w:themeColor="text1"/>
              </w:rPr>
            </w:pPr>
            <w:r w:rsidRPr="008C5445">
              <w:rPr>
                <w:b/>
                <w:bCs/>
                <w:color w:val="000000" w:themeColor="text1"/>
              </w:rPr>
              <w:t>Namo, Vaineikių g. 2, Darbėnų mstl., Kretingos r. sav. (u. k. KVR 43572)</w:t>
            </w:r>
            <w:r w:rsidR="00E71CA9">
              <w:rPr>
                <w:b/>
                <w:bCs/>
                <w:color w:val="000000" w:themeColor="text1"/>
              </w:rPr>
              <w:t>,</w:t>
            </w:r>
            <w:r w:rsidRPr="008C5445">
              <w:rPr>
                <w:b/>
                <w:bCs/>
                <w:color w:val="000000" w:themeColor="text1"/>
              </w:rPr>
              <w:t xml:space="preserve">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3323622"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BC150A6"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406CE4" w:rsidRPr="00406CE4">
              <w:rPr>
                <w:kern w:val="2"/>
                <w:szCs w:val="24"/>
              </w:rPr>
              <w:t>Namo, Vaineikių g. 2, Darbėnų mstl., Kretingos r. sav. (u. k. KVR 43572)</w:t>
            </w:r>
            <w:r w:rsidR="00E71CA9">
              <w:rPr>
                <w:kern w:val="2"/>
                <w:szCs w:val="24"/>
              </w:rPr>
              <w:t>,</w:t>
            </w:r>
            <w:r w:rsidR="00406CE4" w:rsidRPr="00406CE4">
              <w:rPr>
                <w:kern w:val="2"/>
                <w:szCs w:val="24"/>
              </w:rPr>
              <w:t xml:space="preserve"> taikom</w:t>
            </w:r>
            <w:r w:rsidR="00406CE4">
              <w:rPr>
                <w:kern w:val="2"/>
                <w:szCs w:val="24"/>
              </w:rPr>
              <w:t>ųjų</w:t>
            </w:r>
            <w:r w:rsidR="00406CE4" w:rsidRPr="00406CE4">
              <w:rPr>
                <w:kern w:val="2"/>
                <w:szCs w:val="24"/>
              </w:rPr>
              <w:t xml:space="preserve"> tyrim</w:t>
            </w:r>
            <w:r w:rsidR="00406CE4">
              <w:rPr>
                <w:kern w:val="2"/>
                <w:szCs w:val="24"/>
              </w:rPr>
              <w:t>ų</w:t>
            </w:r>
            <w:r w:rsidR="00406CE4" w:rsidRPr="00406CE4">
              <w:rPr>
                <w:i/>
                <w:kern w:val="2"/>
                <w:szCs w:val="24"/>
              </w:rPr>
              <w:t xml:space="preserve"> </w:t>
            </w:r>
            <w:r w:rsidR="001A63AE">
              <w:rPr>
                <w:i/>
                <w:kern w:val="2"/>
                <w:szCs w:val="24"/>
              </w:rPr>
              <w:t>paslaugas</w:t>
            </w:r>
            <w:r>
              <w:rPr>
                <w:color w:val="000000"/>
                <w:kern w:val="2"/>
                <w:szCs w:val="24"/>
              </w:rPr>
              <w:t xml:space="preserve"> (toliau – Paslaugos).</w:t>
            </w:r>
          </w:p>
          <w:p w14:paraId="6B5360F1" w14:textId="77777777"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A696907" w:rsidR="00027B83" w:rsidRDefault="00406CE4">
            <w:pPr>
              <w:rPr>
                <w:kern w:val="2"/>
                <w:szCs w:val="24"/>
              </w:rPr>
            </w:pPr>
            <w:r w:rsidRPr="00406CE4">
              <w:rPr>
                <w:kern w:val="2"/>
                <w:szCs w:val="24"/>
              </w:rPr>
              <w:t>Namo, Vaineikių g. 2, Darbėnų mstl., Kretingos r. sav. (u. k. KVR 43572)</w:t>
            </w:r>
            <w:r w:rsidR="00E71CA9">
              <w:rPr>
                <w:kern w:val="2"/>
                <w:szCs w:val="24"/>
              </w:rPr>
              <w:t>,</w:t>
            </w:r>
            <w:r w:rsidRPr="00406CE4">
              <w:rPr>
                <w:kern w:val="2"/>
                <w:szCs w:val="24"/>
              </w:rPr>
              <w:t xml:space="preserve"> </w:t>
            </w:r>
            <w:r>
              <w:rPr>
                <w:kern w:val="2"/>
                <w:szCs w:val="24"/>
              </w:rPr>
              <w:t>taikomųjų tyrimų</w:t>
            </w:r>
            <w:r w:rsidR="0024330F">
              <w:rPr>
                <w:kern w:val="2"/>
                <w:szCs w:val="24"/>
              </w:rPr>
              <w:t xml:space="preserve"> pirkimo Nr. </w:t>
            </w:r>
            <w:proofErr w:type="spellStart"/>
            <w:r w:rsidR="0024330F">
              <w:rPr>
                <w:kern w:val="2"/>
                <w:szCs w:val="24"/>
              </w:rPr>
              <w:t>xxxx</w:t>
            </w:r>
            <w:proofErr w:type="spellEnd"/>
          </w:p>
        </w:tc>
      </w:tr>
      <w:tr w:rsidR="00027B83" w14:paraId="1D1A6B6A" w14:textId="77777777">
        <w:trPr>
          <w:trHeight w:val="300"/>
        </w:trPr>
        <w:tc>
          <w:tcPr>
            <w:tcW w:w="3094" w:type="dxa"/>
            <w:gridSpan w:val="2"/>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6441" w:type="dxa"/>
            <w:gridSpan w:val="2"/>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78E2639E" w14:textId="77777777" w:rsidR="00C32D46" w:rsidRPr="00C32D46" w:rsidRDefault="00C32D46" w:rsidP="00C32D46">
            <w:pPr>
              <w:jc w:val="both"/>
              <w:rPr>
                <w:kern w:val="2"/>
                <w:szCs w:val="24"/>
              </w:rPr>
            </w:pPr>
            <w:r w:rsidRPr="00C32D46">
              <w:rPr>
                <w:kern w:val="2"/>
                <w:szCs w:val="24"/>
              </w:rPr>
              <w:t xml:space="preserve">Taikomųjų tyrimų atlikimas – </w:t>
            </w:r>
            <w:r w:rsidRPr="00BB44B7">
              <w:rPr>
                <w:b/>
                <w:bCs/>
                <w:kern w:val="2"/>
                <w:szCs w:val="24"/>
              </w:rPr>
              <w:t>7 mėnesiai</w:t>
            </w:r>
            <w:r w:rsidRPr="00C32D46">
              <w:rPr>
                <w:kern w:val="2"/>
                <w:szCs w:val="24"/>
              </w:rPr>
              <w:t xml:space="preserve"> nuo </w:t>
            </w:r>
          </w:p>
          <w:p w14:paraId="2014A19B" w14:textId="67540D60" w:rsidR="00C32D46" w:rsidRPr="00C32D46" w:rsidRDefault="00C32D46" w:rsidP="00C32D46">
            <w:pPr>
              <w:jc w:val="both"/>
              <w:rPr>
                <w:kern w:val="2"/>
                <w:szCs w:val="24"/>
              </w:rPr>
            </w:pPr>
            <w:r w:rsidRPr="00C32D46">
              <w:rPr>
                <w:kern w:val="2"/>
                <w:szCs w:val="24"/>
              </w:rPr>
              <w:t>sutarties paslaugų teikimo pradžios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trPr>
          <w:trHeight w:val="300"/>
        </w:trPr>
        <w:tc>
          <w:tcPr>
            <w:tcW w:w="3094" w:type="dxa"/>
            <w:gridSpan w:val="2"/>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6441" w:type="dxa"/>
            <w:gridSpan w:val="2"/>
          </w:tcPr>
          <w:p w14:paraId="75A20794" w14:textId="08AD062F" w:rsidR="0014298F" w:rsidRDefault="00C32D46" w:rsidP="003E7305">
            <w:pPr>
              <w:jc w:val="both"/>
              <w:rPr>
                <w:szCs w:val="24"/>
              </w:rPr>
            </w:pPr>
            <w:r w:rsidRPr="00C32D46">
              <w:rPr>
                <w:kern w:val="2"/>
                <w:szCs w:val="24"/>
              </w:rPr>
              <w:t>Sutarties paslaugų teikimas Teikėjo prašymu</w:t>
            </w:r>
            <w:r>
              <w:rPr>
                <w:kern w:val="2"/>
                <w:szCs w:val="24"/>
              </w:rPr>
              <w:t xml:space="preserve"> ir Pirkėjui sutikus</w:t>
            </w:r>
            <w:r w:rsidRPr="00C32D46">
              <w:rPr>
                <w:kern w:val="2"/>
                <w:szCs w:val="24"/>
              </w:rPr>
              <w:t>, bet kuriuo Sutarties įgyvendinimo metu, gali būti atidedamas iki 2 mėn. laikotarpiui.</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7394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7E7E675" w:rsidR="0014298F" w:rsidRPr="003E7305" w:rsidRDefault="000B0897" w:rsidP="00686606">
            <w:pPr>
              <w:rPr>
                <w:color w:val="000000" w:themeColor="text1"/>
                <w:kern w:val="2"/>
                <w:szCs w:val="24"/>
              </w:rPr>
            </w:pPr>
            <w:r w:rsidRPr="009B0846">
              <w:rPr>
                <w:kern w:val="2"/>
                <w:szCs w:val="24"/>
              </w:rPr>
              <w:t>Turi būti pateikiami šie dokumentai: Paslaugų perdavimo-priėmimo aktas ir Sąskaita</w:t>
            </w:r>
            <w:r w:rsidR="00C52AED" w:rsidRPr="009B0846">
              <w:rPr>
                <w:kern w:val="2"/>
                <w:szCs w:val="24"/>
              </w:rPr>
              <w:t xml:space="preserve"> faktūra. </w:t>
            </w:r>
            <w:r w:rsidRPr="009B0846">
              <w:rPr>
                <w:kern w:val="2"/>
                <w:szCs w:val="24"/>
              </w:rPr>
              <w:t xml:space="preserve">Tiekėjui nepateikus nurodytų </w:t>
            </w:r>
            <w:r w:rsidRPr="009B0846">
              <w:rPr>
                <w:kern w:val="2"/>
                <w:szCs w:val="24"/>
              </w:rPr>
              <w:lastRenderedPageBreak/>
              <w:t>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46865D" w14:textId="77777777"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209D48B9" w14:textId="77777777" w:rsidR="00027B83" w:rsidRDefault="00027B83" w:rsidP="008D260F">
            <w:pPr>
              <w:jc w:val="both"/>
              <w:rPr>
                <w:kern w:val="2"/>
                <w:szCs w:val="24"/>
              </w:rPr>
            </w:pP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A7A7597"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30C91802" w:rsidR="00027B83" w:rsidRPr="009B0846" w:rsidRDefault="000B0897" w:rsidP="009B0846">
            <w:pPr>
              <w:jc w:val="both"/>
              <w:rPr>
                <w:kern w:val="2"/>
                <w:szCs w:val="24"/>
                <w:shd w:val="clear" w:color="auto" w:fill="FFFFFF"/>
              </w:rPr>
            </w:pPr>
            <w:r w:rsidRPr="009B0846">
              <w:rPr>
                <w:kern w:val="2"/>
                <w:szCs w:val="24"/>
              </w:rPr>
              <w:t>Pirkėjas atsiskaito su Tiekėju ne vėliau kaip per</w:t>
            </w:r>
            <w:r w:rsidR="008D260F" w:rsidRPr="009B0846">
              <w:rPr>
                <w:kern w:val="2"/>
                <w:szCs w:val="24"/>
              </w:rPr>
              <w:t xml:space="preserve"> 30 k.</w:t>
            </w:r>
            <w:r w:rsidR="00BE3E30" w:rsidRPr="009B0846">
              <w:rPr>
                <w:kern w:val="2"/>
                <w:szCs w:val="24"/>
              </w:rPr>
              <w:t xml:space="preserve"> </w:t>
            </w:r>
            <w:r w:rsidR="008D260F" w:rsidRPr="009B0846">
              <w:rPr>
                <w:kern w:val="2"/>
                <w:szCs w:val="24"/>
              </w:rPr>
              <w:t>d.</w:t>
            </w:r>
            <w:r w:rsidRPr="009B0846">
              <w:rPr>
                <w:kern w:val="2"/>
                <w:szCs w:val="24"/>
              </w:rPr>
              <w:t xml:space="preserve"> nuo Sąskaitos </w:t>
            </w:r>
            <w:r w:rsidR="00893A68" w:rsidRPr="009B0846">
              <w:rPr>
                <w:kern w:val="2"/>
                <w:szCs w:val="24"/>
              </w:rPr>
              <w:t xml:space="preserve">faktūros </w:t>
            </w:r>
            <w:r w:rsidRPr="009B0846">
              <w:rPr>
                <w:kern w:val="2"/>
                <w:szCs w:val="24"/>
              </w:rPr>
              <w:t>gavimo dienos.</w:t>
            </w:r>
            <w:r w:rsidR="00A402FC">
              <w:t xml:space="preserve"> </w:t>
            </w:r>
            <w:r w:rsidR="00A402FC" w:rsidRPr="00A402FC">
              <w:rPr>
                <w:kern w:val="2"/>
                <w:szCs w:val="24"/>
              </w:rPr>
              <w:t>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08552532" w14:textId="2CD889B0" w:rsidR="00027B83" w:rsidRPr="009B0846" w:rsidRDefault="000B0897" w:rsidP="009B0846">
            <w:pPr>
              <w:jc w:val="both"/>
              <w:rPr>
                <w:kern w:val="2"/>
                <w:szCs w:val="24"/>
                <w:shd w:val="clear" w:color="auto" w:fill="FFFFFF"/>
              </w:rPr>
            </w:pPr>
            <w:r w:rsidRPr="009B0846">
              <w:rPr>
                <w:kern w:val="2"/>
                <w:szCs w:val="24"/>
                <w:shd w:val="clear" w:color="auto" w:fill="FFFFFF"/>
              </w:rPr>
              <w:t>Apmokėjimo sąlygos</w:t>
            </w:r>
            <w:r w:rsidR="008D260F" w:rsidRPr="009B0846">
              <w:rPr>
                <w:kern w:val="2"/>
                <w:szCs w:val="24"/>
                <w:shd w:val="clear" w:color="auto" w:fill="FFFFFF"/>
              </w:rPr>
              <w:t>:</w:t>
            </w:r>
          </w:p>
          <w:p w14:paraId="38EC9A63" w14:textId="1680FCEF" w:rsidR="00027B83" w:rsidRPr="008D260F" w:rsidRDefault="008D260F" w:rsidP="009B0846">
            <w:pPr>
              <w:jc w:val="both"/>
              <w:rPr>
                <w:color w:val="000000"/>
                <w:kern w:val="2"/>
                <w:szCs w:val="24"/>
                <w:shd w:val="clear" w:color="auto" w:fill="FFFFFF"/>
              </w:rPr>
            </w:pPr>
            <w:r w:rsidRPr="009B0846">
              <w:rPr>
                <w:kern w:val="2"/>
                <w:szCs w:val="24"/>
                <w:shd w:val="clear" w:color="auto" w:fill="FFFFFF"/>
              </w:rPr>
              <w:lastRenderedPageBreak/>
              <w:t xml:space="preserve">Tiekėjui pageidaujant, gali būti mokama už faktiškai ir tinkamai suteiktas kokybiškas paslaugas pagal pasiūlyme nurodytus įkainius. Kiekvienas </w:t>
            </w:r>
            <w:r w:rsidR="00893A68" w:rsidRPr="009B0846">
              <w:rPr>
                <w:kern w:val="2"/>
                <w:szCs w:val="24"/>
                <w:shd w:val="clear" w:color="auto" w:fill="FFFFFF"/>
              </w:rPr>
              <w:t>p</w:t>
            </w:r>
            <w:r w:rsidRPr="009B0846">
              <w:rPr>
                <w:kern w:val="2"/>
                <w:szCs w:val="24"/>
                <w:shd w:val="clear" w:color="auto" w:fill="FFFFFF"/>
              </w:rPr>
              <w:t xml:space="preserve">aslaugų perdavimas ir priėmimas įforminamas </w:t>
            </w:r>
            <w:r w:rsidR="00893A68" w:rsidRPr="009B0846">
              <w:rPr>
                <w:kern w:val="2"/>
                <w:szCs w:val="24"/>
                <w:shd w:val="clear" w:color="auto" w:fill="FFFFFF"/>
              </w:rPr>
              <w:t>P</w:t>
            </w:r>
            <w:r w:rsidRPr="009B0846">
              <w:rPr>
                <w:kern w:val="2"/>
                <w:szCs w:val="24"/>
                <w:shd w:val="clear" w:color="auto" w:fill="FFFFFF"/>
              </w:rPr>
              <w:t xml:space="preserve">aslaugų perdavimo – priėmimo aktu. </w:t>
            </w:r>
            <w:r w:rsidR="00893A68" w:rsidRPr="009B0846">
              <w:rPr>
                <w:kern w:val="2"/>
                <w:szCs w:val="24"/>
                <w:shd w:val="clear" w:color="auto" w:fill="FFFFFF"/>
              </w:rPr>
              <w:t xml:space="preserve">Abiejų Šalių </w:t>
            </w:r>
            <w:r w:rsidRPr="009B0846">
              <w:rPr>
                <w:kern w:val="2"/>
                <w:szCs w:val="24"/>
                <w:shd w:val="clear" w:color="auto" w:fill="FFFFFF"/>
              </w:rPr>
              <w:t>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54BBF5B"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5F8DAA8" w:rsidR="00027B83" w:rsidRPr="003E730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41123B9" w:rsidR="00BE60F4" w:rsidRDefault="00BE60F4">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7B54C93" w:rsidR="00027B83" w:rsidRDefault="000B0897">
            <w:pPr>
              <w:rPr>
                <w:kern w:val="2"/>
                <w:szCs w:val="24"/>
              </w:rPr>
            </w:pPr>
            <w:r>
              <w:rPr>
                <w:kern w:val="2"/>
                <w:szCs w:val="24"/>
              </w:rPr>
              <w:t>Prievolių pagal Sutartį įvykdymas užtikrinamas</w:t>
            </w:r>
            <w:r w:rsidR="003E7305">
              <w:rPr>
                <w:kern w:val="2"/>
                <w:szCs w:val="24"/>
              </w:rPr>
              <w:t>:</w:t>
            </w:r>
          </w:p>
          <w:p w14:paraId="49AB15C8" w14:textId="77777777" w:rsidR="00027B83" w:rsidRDefault="000B0897">
            <w:pPr>
              <w:rPr>
                <w:kern w:val="2"/>
                <w:szCs w:val="24"/>
              </w:rPr>
            </w:pPr>
            <w:r>
              <w:rPr>
                <w:kern w:val="2"/>
                <w:szCs w:val="24"/>
              </w:rPr>
              <w:t>Netesybomis (delspinigiais, bauda);</w:t>
            </w:r>
          </w:p>
          <w:p w14:paraId="7E80913C" w14:textId="1CC0EC89"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6E2321D"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6E91548" w:rsidR="00027B83" w:rsidRPr="003E7305"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65D049F6" w:rsidR="00027B83" w:rsidRPr="003E7305" w:rsidRDefault="000B0897">
            <w:pPr>
              <w:rPr>
                <w:color w:val="000000" w:themeColor="text1"/>
                <w:kern w:val="2"/>
                <w:szCs w:val="24"/>
              </w:rPr>
            </w:pPr>
            <w:r w:rsidRPr="003E7305">
              <w:rPr>
                <w:color w:val="000000" w:themeColor="text1"/>
                <w:kern w:val="2"/>
                <w:szCs w:val="24"/>
              </w:rPr>
              <w:t xml:space="preserve">9.2.1. Jeigu Tiekėjas vėluoja suteikti Paslaugas arba nevykdo kitų sutartinių įsipareigojimų, Pirkėjas nuo kitos nei nustatytas </w:t>
            </w:r>
            <w:r w:rsidRPr="003E7305">
              <w:rPr>
                <w:color w:val="000000" w:themeColor="text1"/>
                <w:kern w:val="2"/>
                <w:szCs w:val="24"/>
              </w:rPr>
              <w:lastRenderedPageBreak/>
              <w:t>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7E114F52" w14:textId="0ED11BF1" w:rsidR="00027B83" w:rsidRPr="003E7305" w:rsidRDefault="000B0897">
            <w:pPr>
              <w:rPr>
                <w:b/>
                <w:color w:val="000000" w:themeColor="text1"/>
                <w:kern w:val="2"/>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6558F23" w14:textId="79F4C6A0"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procentų dydžio bauda nuo Pradinės Sutarties vertės, nurodytos Specialiųjų sąlygų 5.2 punkte.</w:t>
            </w:r>
          </w:p>
          <w:p w14:paraId="54EE418B" w14:textId="37A900D3"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70413880" w14:textId="3B09FCC1" w:rsidR="00027B83" w:rsidRPr="003E7305" w:rsidRDefault="003E7305">
            <w:pPr>
              <w:rPr>
                <w:kern w:val="2"/>
                <w:szCs w:val="24"/>
              </w:rPr>
            </w:pPr>
            <w:r>
              <w:rPr>
                <w:kern w:val="2"/>
                <w:szCs w:val="24"/>
              </w:rPr>
              <w:lastRenderedPageBreak/>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42B547A" w:rsidR="00027B83" w:rsidRPr="009B0846"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3C64F704" w:rsidR="00027B83" w:rsidRDefault="000B0897">
            <w:pPr>
              <w:rPr>
                <w:color w:val="4472C4"/>
                <w:kern w:val="2"/>
                <w:szCs w:val="24"/>
              </w:rPr>
            </w:pPr>
            <w:r>
              <w:rPr>
                <w:color w:val="000000"/>
                <w:kern w:val="2"/>
                <w:szCs w:val="24"/>
              </w:rPr>
              <w:t xml:space="preserve">Sutartis galioja iki visiško prievolių įvykdymo bet jos terminas negali būti ilgesnis kaip </w:t>
            </w:r>
            <w:r w:rsidR="00334119">
              <w:rPr>
                <w:color w:val="000000"/>
                <w:kern w:val="2"/>
                <w:szCs w:val="24"/>
              </w:rPr>
              <w:t>13</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3D990633" w:rsidR="00027B83" w:rsidRPr="003E7305" w:rsidRDefault="000C4C10">
            <w:pPr>
              <w:rPr>
                <w:iCs/>
                <w:kern w:val="2"/>
                <w:szCs w:val="24"/>
              </w:rPr>
            </w:pPr>
            <w:r w:rsidRPr="003E7305">
              <w:rPr>
                <w:iCs/>
                <w:kern w:val="2"/>
                <w:szCs w:val="24"/>
              </w:rPr>
              <w:t xml:space="preserve">Paslaugų atlikimo terminas gali būti pratęstas 2 (dvejiems) mėnesiams. Bendra sutarties trukmė negali būti ilgesnė kaip </w:t>
            </w:r>
            <w:r w:rsidR="00334119" w:rsidRPr="00334119">
              <w:rPr>
                <w:iCs/>
                <w:kern w:val="2"/>
                <w:szCs w:val="24"/>
              </w:rPr>
              <w:t xml:space="preserve">13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trPr>
          <w:trHeight w:val="300"/>
        </w:trPr>
        <w:tc>
          <w:tcPr>
            <w:tcW w:w="9535" w:type="dxa"/>
            <w:gridSpan w:val="4"/>
          </w:tcPr>
          <w:p w14:paraId="7BE18CDF" w14:textId="7D54A9E7"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3406FE1A" w:rsidR="00027B83" w:rsidRPr="009B0846" w:rsidRDefault="000C4C10" w:rsidP="00120C76">
            <w:pPr>
              <w:rPr>
                <w:color w:val="000000"/>
                <w:kern w:val="2"/>
                <w:szCs w:val="24"/>
                <w:shd w:val="clear" w:color="auto" w:fill="FFFFFF"/>
              </w:rPr>
            </w:pPr>
            <w:r w:rsidRPr="003E7305">
              <w:rPr>
                <w:szCs w:val="24"/>
              </w:rPr>
              <w:t xml:space="preserve">Pirkimas vykdomas vadovaujantis </w:t>
            </w:r>
            <w:hyperlink r:id="rId10" w:history="1">
              <w:r w:rsidRPr="003E7305">
                <w:rPr>
                  <w:rStyle w:val="Hipersaitas"/>
                  <w:szCs w:val="24"/>
                </w:rPr>
                <w:t>Lietuvos Respublikos aplinkos ministro 2011 m. birželio 28 d. įsakymu Nr. D1-508 „Dėl aplinkos apsaugos kriterijų taikymo, vykdant žaliuosius pirkimus, tvarkos aprašo patvirtinimo“</w:t>
              </w:r>
            </w:hyperlink>
            <w:r w:rsidRPr="003E7305">
              <w:rPr>
                <w:color w:val="00B050"/>
                <w:szCs w:val="24"/>
              </w:rPr>
              <w:t xml:space="preserve"> </w:t>
            </w:r>
            <w:r w:rsidRPr="003E7305">
              <w:rPr>
                <w:szCs w:val="24"/>
              </w:rPr>
              <w:t xml:space="preserve">4.4.3 punktu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642E43B"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027B83" w14:paraId="485BC861" w14:textId="77777777">
        <w:trPr>
          <w:trHeight w:val="300"/>
        </w:trPr>
        <w:tc>
          <w:tcPr>
            <w:tcW w:w="3058" w:type="dxa"/>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6477" w:type="dxa"/>
            <w:gridSpan w:val="3"/>
          </w:tcPr>
          <w:p w14:paraId="600F5C7B" w14:textId="2C013847" w:rsidR="00027B83" w:rsidRPr="003E7305" w:rsidRDefault="00BE60F4" w:rsidP="00406CE4">
            <w:pPr>
              <w:rPr>
                <w:b/>
                <w:kern w:val="2"/>
                <w:szCs w:val="24"/>
              </w:rPr>
            </w:pPr>
            <w:r w:rsidRPr="003E7305">
              <w:rPr>
                <w:b/>
                <w:kern w:val="2"/>
                <w:szCs w:val="24"/>
              </w:rPr>
              <w:t>Techninė specifikacija</w:t>
            </w:r>
          </w:p>
        </w:tc>
      </w:tr>
      <w:tr w:rsidR="00027B83" w14:paraId="617177F3" w14:textId="77777777">
        <w:trPr>
          <w:trHeight w:val="300"/>
        </w:trPr>
        <w:tc>
          <w:tcPr>
            <w:tcW w:w="3058" w:type="dxa"/>
          </w:tcPr>
          <w:p w14:paraId="04230816" w14:textId="6B455EF0" w:rsidR="00027B83" w:rsidRDefault="000B0897">
            <w:pPr>
              <w:jc w:val="center"/>
              <w:rPr>
                <w:b/>
                <w:kern w:val="2"/>
                <w:szCs w:val="24"/>
              </w:rPr>
            </w:pPr>
            <w:r>
              <w:rPr>
                <w:b/>
                <w:kern w:val="2"/>
                <w:szCs w:val="24"/>
              </w:rPr>
              <w:lastRenderedPageBreak/>
              <w:t>1</w:t>
            </w:r>
            <w:r w:rsidR="003E7305">
              <w:rPr>
                <w:b/>
                <w:kern w:val="2"/>
                <w:szCs w:val="24"/>
              </w:rPr>
              <w:t>4</w:t>
            </w:r>
            <w:r>
              <w:rPr>
                <w:b/>
                <w:kern w:val="2"/>
                <w:szCs w:val="24"/>
              </w:rPr>
              <w:t>.2. Priedas Nr. 2</w:t>
            </w:r>
          </w:p>
        </w:tc>
        <w:tc>
          <w:tcPr>
            <w:tcW w:w="6477" w:type="dxa"/>
            <w:gridSpan w:val="3"/>
          </w:tcPr>
          <w:p w14:paraId="4EF9D51C" w14:textId="2C90405F" w:rsidR="00027B83" w:rsidRPr="003E7305" w:rsidRDefault="00BE60F4" w:rsidP="00406CE4">
            <w:pPr>
              <w:rPr>
                <w:b/>
                <w:kern w:val="2"/>
                <w:szCs w:val="24"/>
              </w:rPr>
            </w:pPr>
            <w:r w:rsidRPr="003E7305">
              <w:rPr>
                <w:b/>
                <w:kern w:val="2"/>
                <w:szCs w:val="24"/>
              </w:rPr>
              <w:t>Pasiūlymas</w:t>
            </w:r>
          </w:p>
        </w:tc>
      </w:tr>
      <w:tr w:rsidR="00027B83" w14:paraId="398D7243" w14:textId="77777777">
        <w:trPr>
          <w:trHeight w:val="300"/>
        </w:trPr>
        <w:tc>
          <w:tcPr>
            <w:tcW w:w="3058" w:type="dxa"/>
          </w:tcPr>
          <w:p w14:paraId="59138AE1" w14:textId="50B76ABB" w:rsidR="00027B83" w:rsidRDefault="000B0897">
            <w:pPr>
              <w:jc w:val="center"/>
              <w:rPr>
                <w:b/>
                <w:kern w:val="2"/>
                <w:szCs w:val="24"/>
              </w:rPr>
            </w:pPr>
            <w:r>
              <w:rPr>
                <w:b/>
                <w:kern w:val="2"/>
                <w:szCs w:val="24"/>
              </w:rPr>
              <w:t>1</w:t>
            </w:r>
            <w:r w:rsidR="003E7305">
              <w:rPr>
                <w:b/>
                <w:kern w:val="2"/>
                <w:szCs w:val="24"/>
              </w:rPr>
              <w:t>4</w:t>
            </w:r>
            <w:r>
              <w:rPr>
                <w:b/>
                <w:kern w:val="2"/>
                <w:szCs w:val="24"/>
              </w:rPr>
              <w:t>.3.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6C3EB99F" w:rsidR="00027B83" w:rsidRDefault="000B0897">
            <w:pPr>
              <w:jc w:val="center"/>
              <w:rPr>
                <w:b/>
                <w:kern w:val="2"/>
                <w:szCs w:val="24"/>
              </w:rPr>
            </w:pPr>
            <w:r>
              <w:rPr>
                <w:b/>
                <w:kern w:val="2"/>
                <w:szCs w:val="24"/>
              </w:rPr>
              <w:t>1</w:t>
            </w:r>
            <w:r w:rsidR="003E7305">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3F65B82C" w:rsidR="00027B83" w:rsidRDefault="000B0897">
            <w:pPr>
              <w:jc w:val="center"/>
              <w:rPr>
                <w:b/>
                <w:kern w:val="2"/>
                <w:szCs w:val="24"/>
              </w:rPr>
            </w:pPr>
            <w:r>
              <w:rPr>
                <w:b/>
                <w:kern w:val="2"/>
                <w:szCs w:val="24"/>
              </w:rPr>
              <w:t>1</w:t>
            </w:r>
            <w:r w:rsidR="003E7305">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Pr="009B0846" w:rsidRDefault="000B0897">
            <w:pPr>
              <w:jc w:val="center"/>
              <w:rPr>
                <w:color w:val="5B9BD5" w:themeColor="accent5"/>
                <w:kern w:val="2"/>
                <w:szCs w:val="24"/>
              </w:rPr>
            </w:pPr>
            <w:r w:rsidRPr="009B0846">
              <w:rPr>
                <w:color w:val="5B9BD5" w:themeColor="accent5"/>
                <w:kern w:val="2"/>
                <w:szCs w:val="24"/>
              </w:rPr>
              <w:t>(nurodomos atstovo pareigos, vardas, pavardė)</w:t>
            </w:r>
          </w:p>
        </w:tc>
        <w:tc>
          <w:tcPr>
            <w:tcW w:w="4311" w:type="dxa"/>
          </w:tcPr>
          <w:p w14:paraId="438EBAC8" w14:textId="77777777" w:rsidR="00027B83" w:rsidRPr="009B0846" w:rsidRDefault="000B0897">
            <w:pPr>
              <w:jc w:val="center"/>
              <w:rPr>
                <w:b/>
                <w:color w:val="5B9BD5" w:themeColor="accent5"/>
                <w:kern w:val="2"/>
                <w:szCs w:val="24"/>
              </w:rPr>
            </w:pPr>
            <w:r w:rsidRPr="009B0846">
              <w:rPr>
                <w:color w:val="5B9BD5" w:themeColor="accent5"/>
                <w:kern w:val="2"/>
                <w:szCs w:val="24"/>
              </w:rPr>
              <w:t>(nurodomos atstovo pareigos, vardas, pavardė)</w:t>
            </w:r>
          </w:p>
        </w:tc>
      </w:tr>
      <w:tr w:rsidR="00027B83" w14:paraId="7E437DD3" w14:textId="77777777">
        <w:tc>
          <w:tcPr>
            <w:tcW w:w="5224" w:type="dxa"/>
            <w:gridSpan w:val="3"/>
          </w:tcPr>
          <w:p w14:paraId="02FA67CF" w14:textId="77777777" w:rsidR="00027B83" w:rsidRPr="009B0846" w:rsidRDefault="00027B83">
            <w:pPr>
              <w:jc w:val="center"/>
              <w:rPr>
                <w:b/>
                <w:color w:val="5B9BD5" w:themeColor="accent5"/>
                <w:kern w:val="2"/>
                <w:szCs w:val="24"/>
              </w:rPr>
            </w:pPr>
          </w:p>
          <w:p w14:paraId="5B6D1390" w14:textId="77777777" w:rsidR="00027B83" w:rsidRPr="009B0846" w:rsidRDefault="000B0897">
            <w:pPr>
              <w:jc w:val="center"/>
              <w:rPr>
                <w:b/>
                <w:color w:val="5B9BD5" w:themeColor="accent5"/>
                <w:kern w:val="2"/>
                <w:szCs w:val="24"/>
              </w:rPr>
            </w:pPr>
            <w:r w:rsidRPr="009B0846">
              <w:rPr>
                <w:b/>
                <w:color w:val="5B9BD5" w:themeColor="accent5"/>
                <w:kern w:val="2"/>
                <w:szCs w:val="24"/>
              </w:rPr>
              <w:t>(parašas)</w:t>
            </w:r>
          </w:p>
          <w:p w14:paraId="02947155" w14:textId="77777777" w:rsidR="00027B83" w:rsidRPr="009B0846" w:rsidRDefault="00027B83">
            <w:pPr>
              <w:jc w:val="center"/>
              <w:rPr>
                <w:b/>
                <w:color w:val="5B9BD5" w:themeColor="accent5"/>
                <w:kern w:val="2"/>
                <w:szCs w:val="24"/>
              </w:rPr>
            </w:pPr>
          </w:p>
          <w:p w14:paraId="13CC7138" w14:textId="77777777" w:rsidR="00027B83" w:rsidRPr="009B0846" w:rsidRDefault="00027B83">
            <w:pPr>
              <w:jc w:val="center"/>
              <w:rPr>
                <w:b/>
                <w:color w:val="5B9BD5" w:themeColor="accent5"/>
                <w:kern w:val="2"/>
                <w:szCs w:val="24"/>
              </w:rPr>
            </w:pPr>
          </w:p>
        </w:tc>
        <w:tc>
          <w:tcPr>
            <w:tcW w:w="4311" w:type="dxa"/>
          </w:tcPr>
          <w:p w14:paraId="252032AF" w14:textId="77777777" w:rsidR="00027B83" w:rsidRPr="009B0846" w:rsidRDefault="00027B83">
            <w:pPr>
              <w:jc w:val="center"/>
              <w:rPr>
                <w:b/>
                <w:color w:val="5B9BD5" w:themeColor="accent5"/>
                <w:kern w:val="2"/>
                <w:szCs w:val="24"/>
              </w:rPr>
            </w:pPr>
          </w:p>
          <w:p w14:paraId="5F453D09" w14:textId="77777777" w:rsidR="00027B83" w:rsidRPr="009B0846" w:rsidRDefault="000B0897">
            <w:pPr>
              <w:jc w:val="center"/>
              <w:rPr>
                <w:b/>
                <w:color w:val="5B9BD5" w:themeColor="accent5"/>
                <w:kern w:val="2"/>
                <w:szCs w:val="24"/>
              </w:rPr>
            </w:pPr>
            <w:r w:rsidRPr="009B0846">
              <w:rPr>
                <w:b/>
                <w:color w:val="5B9BD5" w:themeColor="accent5"/>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BE66" w14:textId="77777777" w:rsidR="00755D29" w:rsidRDefault="00755D29">
      <w:pPr>
        <w:rPr>
          <w:sz w:val="20"/>
        </w:rPr>
      </w:pPr>
      <w:r>
        <w:rPr>
          <w:sz w:val="20"/>
        </w:rPr>
        <w:separator/>
      </w:r>
    </w:p>
  </w:endnote>
  <w:endnote w:type="continuationSeparator" w:id="0">
    <w:p w14:paraId="3B12ADF8" w14:textId="77777777" w:rsidR="00755D29" w:rsidRDefault="00755D29">
      <w:pPr>
        <w:rPr>
          <w:sz w:val="20"/>
        </w:rPr>
      </w:pPr>
      <w:r>
        <w:rPr>
          <w:sz w:val="20"/>
        </w:rPr>
        <w:continuationSeparator/>
      </w:r>
    </w:p>
  </w:endnote>
  <w:endnote w:type="continuationNotice" w:id="1">
    <w:p w14:paraId="24B26B35" w14:textId="77777777" w:rsidR="00755D29" w:rsidRDefault="00755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90CD" w14:textId="77777777" w:rsidR="00755D29" w:rsidRDefault="00755D29">
      <w:pPr>
        <w:rPr>
          <w:sz w:val="20"/>
        </w:rPr>
      </w:pPr>
      <w:r>
        <w:rPr>
          <w:sz w:val="20"/>
        </w:rPr>
        <w:separator/>
      </w:r>
    </w:p>
  </w:footnote>
  <w:footnote w:type="continuationSeparator" w:id="0">
    <w:p w14:paraId="1DA29E22" w14:textId="77777777" w:rsidR="00755D29" w:rsidRDefault="00755D29">
      <w:pPr>
        <w:rPr>
          <w:sz w:val="20"/>
        </w:rPr>
      </w:pPr>
      <w:r>
        <w:rPr>
          <w:sz w:val="20"/>
        </w:rPr>
        <w:continuationSeparator/>
      </w:r>
    </w:p>
  </w:footnote>
  <w:footnote w:type="continuationNotice" w:id="1">
    <w:p w14:paraId="4B21D7CA" w14:textId="77777777" w:rsidR="00755D29" w:rsidRDefault="00755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B0897"/>
    <w:rsid w:val="000B3E38"/>
    <w:rsid w:val="000C4C10"/>
    <w:rsid w:val="000F7F67"/>
    <w:rsid w:val="00120C76"/>
    <w:rsid w:val="001226D9"/>
    <w:rsid w:val="0014298F"/>
    <w:rsid w:val="001A63AE"/>
    <w:rsid w:val="001C37F9"/>
    <w:rsid w:val="001D0D6D"/>
    <w:rsid w:val="001E36BB"/>
    <w:rsid w:val="0024330F"/>
    <w:rsid w:val="00273943"/>
    <w:rsid w:val="002C3CA8"/>
    <w:rsid w:val="00334119"/>
    <w:rsid w:val="00393B2A"/>
    <w:rsid w:val="00393E22"/>
    <w:rsid w:val="003C506E"/>
    <w:rsid w:val="003E7305"/>
    <w:rsid w:val="00406CE4"/>
    <w:rsid w:val="00413561"/>
    <w:rsid w:val="00457FC3"/>
    <w:rsid w:val="00533986"/>
    <w:rsid w:val="00560D0D"/>
    <w:rsid w:val="005D25A8"/>
    <w:rsid w:val="006433EA"/>
    <w:rsid w:val="00650382"/>
    <w:rsid w:val="00686606"/>
    <w:rsid w:val="006E3B55"/>
    <w:rsid w:val="007519E1"/>
    <w:rsid w:val="00755D29"/>
    <w:rsid w:val="0078080D"/>
    <w:rsid w:val="007D14AB"/>
    <w:rsid w:val="007D3DBF"/>
    <w:rsid w:val="007D4E50"/>
    <w:rsid w:val="00877754"/>
    <w:rsid w:val="008909BD"/>
    <w:rsid w:val="00893A68"/>
    <w:rsid w:val="008C5445"/>
    <w:rsid w:val="008D260F"/>
    <w:rsid w:val="008D5D49"/>
    <w:rsid w:val="009728BC"/>
    <w:rsid w:val="009B0846"/>
    <w:rsid w:val="00A048A2"/>
    <w:rsid w:val="00A203F8"/>
    <w:rsid w:val="00A402FC"/>
    <w:rsid w:val="00A440E5"/>
    <w:rsid w:val="00A72765"/>
    <w:rsid w:val="00AC06E0"/>
    <w:rsid w:val="00AF538F"/>
    <w:rsid w:val="00B2078D"/>
    <w:rsid w:val="00B264D2"/>
    <w:rsid w:val="00B52DC6"/>
    <w:rsid w:val="00B767D4"/>
    <w:rsid w:val="00BB44B7"/>
    <w:rsid w:val="00BE3E30"/>
    <w:rsid w:val="00BE60F4"/>
    <w:rsid w:val="00C32D46"/>
    <w:rsid w:val="00C36A9D"/>
    <w:rsid w:val="00C52AED"/>
    <w:rsid w:val="00D24078"/>
    <w:rsid w:val="00D835C7"/>
    <w:rsid w:val="00D91AE8"/>
    <w:rsid w:val="00DA4E0C"/>
    <w:rsid w:val="00DB01AB"/>
    <w:rsid w:val="00E501C2"/>
    <w:rsid w:val="00E71CA9"/>
    <w:rsid w:val="00EC01F1"/>
    <w:rsid w:val="00F12A23"/>
    <w:rsid w:val="00F609C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11077</Characters>
  <Application>Microsoft Office Word</Application>
  <DocSecurity>4</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2025-04-23T08:51:00Z</dcterms:created>
  <dcterms:modified xsi:type="dcterms:W3CDTF">2025-04-23T08:51:00Z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