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01AC" w14:textId="08912799" w:rsidR="007D4078" w:rsidRPr="00C04767" w:rsidRDefault="001924B2" w:rsidP="007D4078">
      <w:pPr>
        <w:pStyle w:val="Heading2"/>
        <w:ind w:left="5103"/>
        <w:jc w:val="right"/>
        <w:rPr>
          <w:rFonts w:ascii="Arial" w:eastAsia="Calibri" w:hAnsi="Arial" w:cs="Arial"/>
          <w:color w:val="00435B"/>
          <w:sz w:val="20"/>
          <w:szCs w:val="20"/>
        </w:rPr>
      </w:pPr>
      <w:bookmarkStart w:id="0" w:name="_Ref38291223"/>
      <w:bookmarkStart w:id="1" w:name="_Ref38291334"/>
      <w:bookmarkStart w:id="2" w:name="_Ref38533412"/>
      <w:bookmarkStart w:id="3" w:name="_Toc140830985"/>
      <w:r w:rsidRPr="00C04767">
        <w:rPr>
          <w:rFonts w:ascii="Arial" w:eastAsia="Calibri" w:hAnsi="Arial" w:cs="Arial"/>
          <w:color w:val="00435B"/>
          <w:sz w:val="20"/>
          <w:szCs w:val="20"/>
        </w:rPr>
        <w:t>Specialiųjų p</w:t>
      </w:r>
      <w:r w:rsidR="007D4078" w:rsidRPr="00C04767">
        <w:rPr>
          <w:rFonts w:ascii="Arial" w:eastAsia="Calibri" w:hAnsi="Arial" w:cs="Arial"/>
          <w:color w:val="00435B"/>
          <w:sz w:val="20"/>
          <w:szCs w:val="20"/>
        </w:rPr>
        <w:t xml:space="preserve">irkimo sąlygų </w:t>
      </w:r>
      <w:r w:rsidRPr="00C04767">
        <w:rPr>
          <w:rFonts w:ascii="Arial" w:eastAsia="Calibri" w:hAnsi="Arial" w:cs="Arial"/>
          <w:color w:val="00435B"/>
          <w:sz w:val="20"/>
          <w:szCs w:val="20"/>
        </w:rPr>
        <w:t xml:space="preserve">8 </w:t>
      </w:r>
      <w:r w:rsidR="007D4078" w:rsidRPr="00C04767">
        <w:rPr>
          <w:rFonts w:ascii="Arial" w:eastAsia="Calibri" w:hAnsi="Arial" w:cs="Arial"/>
          <w:color w:val="00435B"/>
          <w:sz w:val="20"/>
          <w:szCs w:val="20"/>
        </w:rPr>
        <w:t>priedas „Tiekėjų kvalifikacijos reikalavimai“</w:t>
      </w:r>
      <w:bookmarkEnd w:id="0"/>
      <w:bookmarkEnd w:id="1"/>
      <w:bookmarkEnd w:id="2"/>
      <w:bookmarkEnd w:id="3"/>
    </w:p>
    <w:p w14:paraId="620D1A2B" w14:textId="77777777" w:rsidR="007D4078" w:rsidRPr="00C04767" w:rsidRDefault="007D4078" w:rsidP="007D4078">
      <w:pPr>
        <w:rPr>
          <w:rFonts w:ascii="Arial" w:hAnsi="Arial" w:cs="Arial"/>
          <w:b/>
          <w:bCs/>
          <w:smallCaps/>
          <w:color w:val="00435B"/>
          <w:sz w:val="20"/>
          <w:szCs w:val="20"/>
        </w:rPr>
      </w:pPr>
    </w:p>
    <w:p w14:paraId="2BB1D909" w14:textId="1799F678" w:rsidR="007D4078" w:rsidRPr="00C04767" w:rsidRDefault="007D4078" w:rsidP="007D4078">
      <w:pPr>
        <w:pStyle w:val="Subtitle"/>
        <w:spacing w:line="240" w:lineRule="auto"/>
        <w:jc w:val="center"/>
        <w:rPr>
          <w:rFonts w:ascii="Arial" w:hAnsi="Arial" w:cs="Arial"/>
          <w:smallCaps/>
          <w:color w:val="00435B"/>
          <w:sz w:val="20"/>
          <w:szCs w:val="20"/>
        </w:rPr>
      </w:pPr>
      <w:r w:rsidRPr="00C04767">
        <w:rPr>
          <w:rFonts w:ascii="Arial" w:hAnsi="Arial" w:cs="Arial"/>
          <w:smallCaps/>
          <w:color w:val="00435B"/>
          <w:sz w:val="20"/>
          <w:szCs w:val="20"/>
        </w:rPr>
        <w:t xml:space="preserve">TIEKĖJŲ KVALIFIKACIJOS REIKALAVIMAI </w:t>
      </w:r>
    </w:p>
    <w:p w14:paraId="60DFF9F2" w14:textId="77777777" w:rsidR="007D4078" w:rsidRPr="00C04767" w:rsidRDefault="007D4078" w:rsidP="00C04767">
      <w:pPr>
        <w:spacing w:after="0" w:line="240" w:lineRule="auto"/>
        <w:ind w:firstLine="284"/>
        <w:jc w:val="both"/>
        <w:rPr>
          <w:rFonts w:ascii="Arial" w:eastAsiaTheme="minorHAnsi" w:hAnsi="Arial" w:cs="Arial"/>
          <w:color w:val="00435B"/>
          <w:sz w:val="20"/>
          <w:szCs w:val="20"/>
          <w:lang w:eastAsia="en-US"/>
        </w:rPr>
      </w:pPr>
    </w:p>
    <w:p w14:paraId="0B84A44A" w14:textId="77777777" w:rsidR="007D4078" w:rsidRPr="00C04767" w:rsidRDefault="007D4078" w:rsidP="00C04767">
      <w:pPr>
        <w:pStyle w:val="ListParagraph"/>
        <w:numPr>
          <w:ilvl w:val="0"/>
          <w:numId w:val="1"/>
        </w:numPr>
        <w:tabs>
          <w:tab w:val="left" w:pos="426"/>
          <w:tab w:val="left" w:pos="851"/>
        </w:tabs>
        <w:spacing w:after="0" w:line="20" w:lineRule="atLeast"/>
        <w:ind w:left="0" w:firstLine="426"/>
        <w:jc w:val="both"/>
        <w:rPr>
          <w:rFonts w:ascii="Arial" w:eastAsiaTheme="minorHAnsi" w:hAnsi="Arial" w:cs="Arial"/>
          <w:color w:val="00435B"/>
          <w:sz w:val="20"/>
          <w:szCs w:val="20"/>
        </w:rPr>
      </w:pPr>
      <w:r w:rsidRPr="00C04767">
        <w:rPr>
          <w:rFonts w:ascii="Arial" w:eastAsiaTheme="minorHAnsi" w:hAnsi="Arial" w:cs="Arial"/>
          <w:color w:val="00435B"/>
          <w:sz w:val="20"/>
          <w:szCs w:val="20"/>
          <w:lang w:eastAsia="en-US"/>
        </w:rPr>
        <w:t>Tiekėjo kvalifikacija turi atitikti šiame priede nustatytus reikalavimus kvalifikacijai.</w:t>
      </w:r>
    </w:p>
    <w:p w14:paraId="7A9F6985" w14:textId="77777777" w:rsidR="007D4078" w:rsidRPr="00C04767" w:rsidRDefault="007D4078" w:rsidP="00C04767">
      <w:pPr>
        <w:pStyle w:val="ListParagraph"/>
        <w:numPr>
          <w:ilvl w:val="0"/>
          <w:numId w:val="1"/>
        </w:numPr>
        <w:tabs>
          <w:tab w:val="left" w:pos="426"/>
          <w:tab w:val="left" w:pos="851"/>
        </w:tabs>
        <w:suppressAutoHyphens/>
        <w:spacing w:after="0" w:line="240" w:lineRule="auto"/>
        <w:ind w:left="0" w:firstLine="426"/>
        <w:jc w:val="both"/>
        <w:rPr>
          <w:rFonts w:ascii="Arial" w:eastAsiaTheme="minorHAnsi" w:hAnsi="Arial" w:cs="Arial"/>
          <w:color w:val="00435B"/>
          <w:sz w:val="20"/>
          <w:szCs w:val="20"/>
          <w:lang w:eastAsia="en-US"/>
        </w:rPr>
      </w:pPr>
      <w:r w:rsidRPr="00C04767">
        <w:rPr>
          <w:rFonts w:ascii="Arial" w:eastAsiaTheme="minorHAnsi" w:hAnsi="Arial" w:cs="Arial"/>
          <w:color w:val="00435B"/>
          <w:sz w:val="20"/>
          <w:szCs w:val="20"/>
          <w:lang w:eastAsia="en-US"/>
        </w:rPr>
        <w:t>Perkančioji organizacija aktualių dokumentų, patvirtinančių atitikimą šiame priede nustatytiems reikalavimams, reikalaus pateikti tik iš to tiekėjo, kurio pasiūlymas pagal vertinimo rezultatus galės būti pripažintas laimėjusiu.</w:t>
      </w:r>
    </w:p>
    <w:p w14:paraId="372236E5" w14:textId="2D206033" w:rsidR="00C04767" w:rsidRPr="00C04767" w:rsidRDefault="00C04767" w:rsidP="00C04767">
      <w:pPr>
        <w:pStyle w:val="ListParagraph"/>
        <w:numPr>
          <w:ilvl w:val="0"/>
          <w:numId w:val="1"/>
        </w:numPr>
        <w:spacing w:after="0" w:line="240" w:lineRule="auto"/>
        <w:jc w:val="both"/>
        <w:rPr>
          <w:rFonts w:ascii="Arial" w:eastAsia="Times New Roman" w:hAnsi="Arial" w:cs="Arial"/>
          <w:color w:val="00435B"/>
          <w:sz w:val="20"/>
          <w:szCs w:val="20"/>
        </w:rPr>
      </w:pPr>
      <w:r w:rsidRPr="00C04767">
        <w:rPr>
          <w:rFonts w:ascii="Arial" w:eastAsia="Times New Roman" w:hAnsi="Arial" w:cs="Arial"/>
          <w:color w:val="00435B"/>
          <w:sz w:val="20"/>
          <w:szCs w:val="20"/>
        </w:rPr>
        <w:t>J</w:t>
      </w:r>
      <w:r w:rsidRPr="00C04767">
        <w:rPr>
          <w:rFonts w:ascii="Arial" w:eastAsia="Times New Roman" w:hAnsi="Arial" w:cs="Arial"/>
          <w:color w:val="00435B"/>
          <w:sz w:val="20"/>
          <w:szCs w:val="20"/>
        </w:rPr>
        <w:t>eigu pasiūlymą teikia ūkio subjektų grupė – reikalavimą turi atitikti kiekvienas ūkio subjektų grupės narys (-</w:t>
      </w:r>
      <w:proofErr w:type="spellStart"/>
      <w:r w:rsidRPr="00C04767">
        <w:rPr>
          <w:rFonts w:ascii="Arial" w:eastAsia="Times New Roman" w:hAnsi="Arial" w:cs="Arial"/>
          <w:color w:val="00435B"/>
          <w:sz w:val="20"/>
          <w:szCs w:val="20"/>
        </w:rPr>
        <w:t>iai</w:t>
      </w:r>
      <w:proofErr w:type="spellEnd"/>
      <w:r w:rsidRPr="00C04767">
        <w:rPr>
          <w:rFonts w:ascii="Arial" w:eastAsia="Times New Roman" w:hAnsi="Arial" w:cs="Arial"/>
          <w:color w:val="00435B"/>
          <w:sz w:val="20"/>
          <w:szCs w:val="20"/>
        </w:rPr>
        <w:t>), pagal jų prisiimamus įsipareigojimus pirkimo sutarčiai vykdyti;</w:t>
      </w:r>
    </w:p>
    <w:p w14:paraId="36A0D060" w14:textId="53DF78CE" w:rsidR="00C04767" w:rsidRPr="00C04767" w:rsidRDefault="00C04767" w:rsidP="00C04767">
      <w:pPr>
        <w:pStyle w:val="ListParagraph"/>
        <w:numPr>
          <w:ilvl w:val="0"/>
          <w:numId w:val="1"/>
        </w:numPr>
        <w:spacing w:after="0" w:line="240" w:lineRule="auto"/>
        <w:jc w:val="both"/>
        <w:rPr>
          <w:rFonts w:ascii="Arial" w:eastAsia="Times New Roman" w:hAnsi="Arial" w:cs="Arial"/>
          <w:color w:val="00435B"/>
          <w:sz w:val="20"/>
          <w:szCs w:val="20"/>
        </w:rPr>
      </w:pPr>
      <w:r w:rsidRPr="00C04767">
        <w:rPr>
          <w:rFonts w:ascii="Arial" w:eastAsia="Times New Roman" w:hAnsi="Arial" w:cs="Arial"/>
          <w:color w:val="00435B"/>
          <w:sz w:val="20"/>
          <w:szCs w:val="20"/>
        </w:rPr>
        <w:t>T</w:t>
      </w:r>
      <w:r w:rsidRPr="00C04767">
        <w:rPr>
          <w:rFonts w:ascii="Arial" w:eastAsia="Times New Roman" w:hAnsi="Arial" w:cs="Arial"/>
          <w:color w:val="00435B"/>
          <w:sz w:val="20"/>
          <w:szCs w:val="20"/>
        </w:rPr>
        <w:t>iekėjas gali remtis kitų ūkio subjektų pajėgumais tik tuomet, kai tie subjektai, kurių pajėgumais buvo pasiremta, patys teiks paslaugas, kuri</w:t>
      </w:r>
      <w:r w:rsidRPr="00C04767">
        <w:rPr>
          <w:rFonts w:ascii="Arial" w:eastAsia="Times New Roman" w:hAnsi="Arial" w:cs="Arial"/>
          <w:color w:val="00435B"/>
          <w:sz w:val="20"/>
          <w:szCs w:val="20"/>
        </w:rPr>
        <w:t>o</w:t>
      </w:r>
      <w:r w:rsidRPr="00C04767">
        <w:rPr>
          <w:rFonts w:ascii="Arial" w:eastAsia="Times New Roman" w:hAnsi="Arial" w:cs="Arial"/>
          <w:color w:val="00435B"/>
          <w:sz w:val="20"/>
          <w:szCs w:val="20"/>
        </w:rPr>
        <w:t>ms reikia jų pajėgumų;</w:t>
      </w:r>
    </w:p>
    <w:p w14:paraId="5266BCE7" w14:textId="2238830F" w:rsidR="00C04767" w:rsidRPr="00C04767" w:rsidRDefault="00C04767" w:rsidP="00C04767">
      <w:pPr>
        <w:pStyle w:val="ListParagraph"/>
        <w:numPr>
          <w:ilvl w:val="0"/>
          <w:numId w:val="1"/>
        </w:numPr>
        <w:spacing w:after="0" w:line="240" w:lineRule="auto"/>
        <w:jc w:val="both"/>
        <w:rPr>
          <w:rFonts w:ascii="Arial" w:eastAsia="Times New Roman" w:hAnsi="Arial" w:cs="Arial"/>
          <w:color w:val="00435B"/>
          <w:sz w:val="20"/>
          <w:szCs w:val="20"/>
        </w:rPr>
      </w:pPr>
      <w:r w:rsidRPr="00C04767">
        <w:rPr>
          <w:rFonts w:ascii="Arial" w:eastAsia="Times New Roman" w:hAnsi="Arial" w:cs="Arial"/>
          <w:color w:val="00435B"/>
          <w:sz w:val="20"/>
          <w:szCs w:val="20"/>
        </w:rPr>
        <w:t>S</w:t>
      </w:r>
      <w:proofErr w:type="spellStart"/>
      <w:r w:rsidRPr="00C04767">
        <w:rPr>
          <w:rFonts w:ascii="Arial" w:eastAsia="Times New Roman" w:hAnsi="Arial" w:cs="Arial"/>
          <w:color w:val="00435B"/>
          <w:sz w:val="20"/>
          <w:szCs w:val="20"/>
        </w:rPr>
        <w:t>ubtiekėjai</w:t>
      </w:r>
      <w:proofErr w:type="spellEnd"/>
      <w:r w:rsidRPr="00C04767">
        <w:rPr>
          <w:rFonts w:ascii="Arial" w:eastAsia="Times New Roman" w:hAnsi="Arial" w:cs="Arial"/>
          <w:color w:val="00435B"/>
          <w:sz w:val="20"/>
          <w:szCs w:val="20"/>
        </w:rPr>
        <w:t xml:space="preserve">, kuriuos tiekėjas pasitelks pirkimo sutarties vykdymui (kurių pajėgumais tiekėjas nesiremia, kad atitiktų pirkimo dokumentuose nustatytus kvalifikacijos reikalavimus), privalo turėti teisę verstis ta veikla, kuriai jis pasitelkiamas. </w:t>
      </w:r>
      <w:r w:rsidRPr="00C04767">
        <w:rPr>
          <w:rFonts w:ascii="Arial" w:eastAsia="Times New Roman" w:hAnsi="Arial" w:cs="Arial"/>
          <w:color w:val="00435B"/>
          <w:sz w:val="20"/>
          <w:szCs w:val="20"/>
        </w:rPr>
        <w:t>T</w:t>
      </w:r>
      <w:r w:rsidRPr="00C04767">
        <w:rPr>
          <w:rFonts w:ascii="Arial" w:eastAsia="Times New Roman" w:hAnsi="Arial" w:cs="Arial"/>
          <w:color w:val="00435B"/>
          <w:sz w:val="20"/>
          <w:szCs w:val="20"/>
        </w:rPr>
        <w:t>iekėjas </w:t>
      </w:r>
      <w:r w:rsidRPr="00C04767">
        <w:rPr>
          <w:rFonts w:ascii="Arial" w:eastAsia="Times New Roman" w:hAnsi="Arial" w:cs="Arial"/>
          <w:color w:val="00435B"/>
          <w:sz w:val="20"/>
          <w:szCs w:val="20"/>
        </w:rPr>
        <w:t>įsipareigoja</w:t>
      </w:r>
      <w:r w:rsidRPr="00C04767">
        <w:rPr>
          <w:rFonts w:ascii="Arial" w:eastAsia="Times New Roman" w:hAnsi="Arial" w:cs="Arial"/>
          <w:color w:val="00435B"/>
          <w:sz w:val="20"/>
          <w:szCs w:val="20"/>
        </w:rPr>
        <w:t>, jog pirkimo sutartį vykdys tik tokią teisę turintys asmenys, ir pirkimo vykdytojui pareikalavus, tiekėjas turės pateikti dokumentus, įrodančius subtiekėjo teisę verstis atitinkama veikla, kuriai jis pasitelkiamas.</w:t>
      </w:r>
    </w:p>
    <w:p w14:paraId="3E43817B" w14:textId="67A0AEBA" w:rsidR="007D4078" w:rsidRPr="00C04767" w:rsidRDefault="007D4078" w:rsidP="00C04767">
      <w:pPr>
        <w:pStyle w:val="ListParagraph"/>
        <w:numPr>
          <w:ilvl w:val="0"/>
          <w:numId w:val="1"/>
        </w:numPr>
        <w:tabs>
          <w:tab w:val="left" w:pos="426"/>
          <w:tab w:val="left" w:pos="851"/>
        </w:tabs>
        <w:suppressAutoHyphens/>
        <w:spacing w:after="0" w:line="240" w:lineRule="auto"/>
        <w:ind w:left="0" w:firstLine="426"/>
        <w:rPr>
          <w:rFonts w:ascii="Arial" w:eastAsiaTheme="minorHAnsi" w:hAnsi="Arial" w:cs="Arial"/>
          <w:color w:val="00435B"/>
          <w:sz w:val="20"/>
          <w:szCs w:val="20"/>
          <w:lang w:eastAsia="en-US"/>
        </w:rPr>
      </w:pPr>
      <w:r w:rsidRPr="00C04767">
        <w:rPr>
          <w:rFonts w:ascii="Arial" w:eastAsiaTheme="minorHAnsi" w:hAnsi="Arial" w:cs="Arial"/>
          <w:color w:val="00435B"/>
          <w:sz w:val="20"/>
          <w:szCs w:val="20"/>
          <w:lang w:eastAsia="en-US"/>
        </w:rPr>
        <w:t>Šiame priede reikalaujama kvalifikacija</w:t>
      </w:r>
      <w:r w:rsidR="001924B2" w:rsidRPr="00C04767">
        <w:rPr>
          <w:rFonts w:ascii="Arial" w:eastAsiaTheme="minorHAnsi" w:hAnsi="Arial" w:cs="Arial"/>
          <w:color w:val="00435B"/>
          <w:sz w:val="20"/>
          <w:szCs w:val="20"/>
          <w:lang w:eastAsia="en-US"/>
        </w:rPr>
        <w:t xml:space="preserve"> </w:t>
      </w:r>
      <w:r w:rsidRPr="00C04767">
        <w:rPr>
          <w:rFonts w:ascii="Arial" w:eastAsiaTheme="minorHAnsi" w:hAnsi="Arial" w:cs="Arial"/>
          <w:color w:val="00435B"/>
          <w:sz w:val="20"/>
          <w:szCs w:val="20"/>
          <w:lang w:eastAsia="en-US"/>
        </w:rPr>
        <w:t>turi būti įgyta iki pasiūlymų pateikimo termino pabaigos.</w:t>
      </w:r>
    </w:p>
    <w:p w14:paraId="3ECB1FAE" w14:textId="75F81673" w:rsidR="007D4078" w:rsidRPr="00C04767" w:rsidRDefault="007D4078" w:rsidP="00C04767">
      <w:pPr>
        <w:pStyle w:val="ListParagraph"/>
        <w:numPr>
          <w:ilvl w:val="0"/>
          <w:numId w:val="1"/>
        </w:numPr>
        <w:tabs>
          <w:tab w:val="left" w:pos="426"/>
          <w:tab w:val="left" w:pos="851"/>
        </w:tabs>
        <w:suppressAutoHyphens/>
        <w:spacing w:after="0" w:line="240" w:lineRule="auto"/>
        <w:ind w:left="0" w:firstLine="426"/>
        <w:rPr>
          <w:rFonts w:ascii="Arial" w:eastAsiaTheme="minorHAnsi" w:hAnsi="Arial" w:cs="Arial"/>
          <w:color w:val="00435B"/>
          <w:sz w:val="20"/>
          <w:szCs w:val="20"/>
          <w:lang w:eastAsia="en-US"/>
        </w:rPr>
      </w:pPr>
      <w:r w:rsidRPr="00C04767">
        <w:rPr>
          <w:rFonts w:ascii="Arial" w:eastAsiaTheme="minorHAnsi" w:hAnsi="Arial" w:cs="Arial"/>
          <w:color w:val="00435B"/>
          <w:sz w:val="20"/>
          <w:szCs w:val="20"/>
          <w:lang w:eastAsia="en-US"/>
        </w:rPr>
        <w:t>Kvalifikacijos reikalavimai :</w:t>
      </w:r>
    </w:p>
    <w:tbl>
      <w:tblPr>
        <w:tblStyle w:val="TableGrid31"/>
        <w:tblpPr w:leftFromText="180" w:rightFromText="180" w:vertAnchor="text" w:horzAnchor="margin" w:tblpY="136"/>
        <w:tblW w:w="9634" w:type="dxa"/>
        <w:tblLayout w:type="fixed"/>
        <w:tblLook w:val="04A0" w:firstRow="1" w:lastRow="0" w:firstColumn="1" w:lastColumn="0" w:noHBand="0" w:noVBand="1"/>
      </w:tblPr>
      <w:tblGrid>
        <w:gridCol w:w="561"/>
        <w:gridCol w:w="4679"/>
        <w:gridCol w:w="4394"/>
      </w:tblGrid>
      <w:tr w:rsidR="00C04767" w:rsidRPr="00C04767" w14:paraId="1F053C51" w14:textId="77777777" w:rsidTr="00F32A7A">
        <w:trPr>
          <w:cantSplit/>
          <w:tblHeader/>
        </w:trPr>
        <w:tc>
          <w:tcPr>
            <w:tcW w:w="561" w:type="dxa"/>
            <w:shd w:val="clear" w:color="auto" w:fill="F2F2F2" w:themeFill="background1" w:themeFillShade="F2"/>
          </w:tcPr>
          <w:p w14:paraId="118B2171" w14:textId="77777777" w:rsidR="007D4078" w:rsidRPr="00C04767" w:rsidRDefault="007D4078" w:rsidP="00F32A7A">
            <w:pPr>
              <w:jc w:val="center"/>
              <w:rPr>
                <w:rFonts w:ascii="Arial" w:hAnsi="Arial" w:cs="Arial"/>
                <w:b/>
                <w:bCs/>
                <w:color w:val="00435B"/>
                <w:sz w:val="20"/>
                <w:szCs w:val="20"/>
              </w:rPr>
            </w:pPr>
            <w:r w:rsidRPr="00C04767">
              <w:rPr>
                <w:rFonts w:ascii="Arial" w:eastAsiaTheme="minorHAnsi" w:hAnsi="Arial" w:cs="Arial"/>
                <w:b/>
                <w:bCs/>
                <w:color w:val="00435B"/>
                <w:sz w:val="20"/>
                <w:szCs w:val="20"/>
              </w:rPr>
              <w:t>Eil. Nr.</w:t>
            </w:r>
          </w:p>
        </w:tc>
        <w:tc>
          <w:tcPr>
            <w:tcW w:w="4679" w:type="dxa"/>
            <w:shd w:val="clear" w:color="auto" w:fill="F2F2F2" w:themeFill="background1" w:themeFillShade="F2"/>
          </w:tcPr>
          <w:p w14:paraId="218EAD9D" w14:textId="77777777" w:rsidR="007D4078" w:rsidRPr="00C04767" w:rsidRDefault="007D4078" w:rsidP="00F32A7A">
            <w:pPr>
              <w:jc w:val="center"/>
              <w:rPr>
                <w:rFonts w:ascii="Arial" w:eastAsiaTheme="minorHAnsi" w:hAnsi="Arial" w:cs="Arial"/>
                <w:b/>
                <w:bCs/>
                <w:color w:val="00435B"/>
                <w:sz w:val="20"/>
                <w:szCs w:val="20"/>
              </w:rPr>
            </w:pPr>
            <w:r w:rsidRPr="00C04767">
              <w:rPr>
                <w:rFonts w:ascii="Arial" w:hAnsi="Arial" w:cs="Arial"/>
                <w:b/>
                <w:bCs/>
                <w:color w:val="00435B"/>
                <w:sz w:val="20"/>
                <w:szCs w:val="20"/>
              </w:rPr>
              <w:t>Kvalifikacijos reikalavimas</w:t>
            </w:r>
          </w:p>
        </w:tc>
        <w:tc>
          <w:tcPr>
            <w:tcW w:w="4394" w:type="dxa"/>
            <w:shd w:val="clear" w:color="auto" w:fill="F2F2F2" w:themeFill="background1" w:themeFillShade="F2"/>
          </w:tcPr>
          <w:p w14:paraId="79A73766" w14:textId="77777777" w:rsidR="007D4078" w:rsidRPr="00C04767" w:rsidRDefault="007D4078" w:rsidP="00F32A7A">
            <w:pPr>
              <w:jc w:val="center"/>
              <w:rPr>
                <w:rFonts w:ascii="Arial" w:hAnsi="Arial" w:cs="Arial"/>
                <w:b/>
                <w:bCs/>
                <w:color w:val="00435B"/>
                <w:sz w:val="20"/>
                <w:szCs w:val="20"/>
              </w:rPr>
            </w:pPr>
            <w:r w:rsidRPr="00C04767">
              <w:rPr>
                <w:rFonts w:ascii="Arial" w:eastAsia="Times New Roman" w:hAnsi="Arial" w:cs="Arial"/>
                <w:b/>
                <w:bCs/>
                <w:color w:val="00435B"/>
                <w:sz w:val="20"/>
                <w:szCs w:val="20"/>
              </w:rPr>
              <w:t>Atitiktį reikalavimui įrodantys dokumentai</w:t>
            </w:r>
          </w:p>
        </w:tc>
      </w:tr>
      <w:tr w:rsidR="00C04767" w:rsidRPr="00C04767" w14:paraId="768D2492" w14:textId="77777777" w:rsidTr="00F32A7A">
        <w:trPr>
          <w:trHeight w:val="2921"/>
        </w:trPr>
        <w:tc>
          <w:tcPr>
            <w:tcW w:w="561" w:type="dxa"/>
          </w:tcPr>
          <w:p w14:paraId="26E7B76F" w14:textId="77777777" w:rsidR="007D4078" w:rsidRPr="00C04767" w:rsidRDefault="007D4078" w:rsidP="00F32A7A">
            <w:pPr>
              <w:jc w:val="center"/>
              <w:rPr>
                <w:rFonts w:ascii="Arial" w:eastAsiaTheme="minorHAnsi" w:hAnsi="Arial" w:cs="Arial"/>
                <w:color w:val="00435B"/>
                <w:sz w:val="20"/>
                <w:szCs w:val="20"/>
              </w:rPr>
            </w:pPr>
            <w:r w:rsidRPr="00C04767">
              <w:rPr>
                <w:rFonts w:ascii="Arial" w:eastAsiaTheme="minorHAnsi" w:hAnsi="Arial" w:cs="Arial"/>
                <w:color w:val="00435B"/>
                <w:sz w:val="20"/>
                <w:szCs w:val="20"/>
              </w:rPr>
              <w:t>6.1.</w:t>
            </w:r>
          </w:p>
        </w:tc>
        <w:tc>
          <w:tcPr>
            <w:tcW w:w="4679" w:type="dxa"/>
            <w:tcBorders>
              <w:top w:val="single" w:sz="4" w:space="0" w:color="000001"/>
              <w:left w:val="single" w:sz="4" w:space="0" w:color="000001"/>
              <w:bottom w:val="single" w:sz="4" w:space="0" w:color="000001"/>
            </w:tcBorders>
            <w:shd w:val="clear" w:color="auto" w:fill="auto"/>
          </w:tcPr>
          <w:p w14:paraId="2274E628" w14:textId="3CFE2A4A" w:rsidR="007D4078" w:rsidRPr="00C04767" w:rsidRDefault="007D4078" w:rsidP="00F32A7A">
            <w:pPr>
              <w:jc w:val="both"/>
              <w:rPr>
                <w:rFonts w:ascii="Arial" w:eastAsia="Times New Roman" w:hAnsi="Arial" w:cs="Arial"/>
                <w:color w:val="00435B"/>
                <w:sz w:val="20"/>
                <w:szCs w:val="20"/>
              </w:rPr>
            </w:pPr>
            <w:r w:rsidRPr="00C04767">
              <w:rPr>
                <w:rFonts w:ascii="Arial" w:eastAsia="Times New Roman" w:hAnsi="Arial" w:cs="Arial"/>
                <w:color w:val="00435B"/>
                <w:sz w:val="20"/>
                <w:szCs w:val="20"/>
              </w:rPr>
              <w:t>Tiekėjas turi teisę verstis ta veikla, kuri reikalinga pirkimo sutarčiai įvykdyti, t. y. įmonė turi teisę vykdyti draudimo veiklą (ūkinę komercinę veiklą), kuria draudimo sutarties pagrindu už draudimo įmoką prisiimama kito asmens nuostolių rizik</w:t>
            </w:r>
            <w:r w:rsidRPr="00C04767">
              <w:rPr>
                <w:rFonts w:ascii="Arial" w:eastAsia="Times New Roman" w:hAnsi="Arial" w:cs="Arial"/>
                <w:color w:val="00435B"/>
                <w:sz w:val="20"/>
                <w:szCs w:val="20"/>
              </w:rPr>
              <w:t>a</w:t>
            </w:r>
            <w:r w:rsidRPr="00C04767">
              <w:rPr>
                <w:rFonts w:ascii="Arial" w:eastAsia="Times New Roman" w:hAnsi="Arial" w:cs="Arial"/>
                <w:color w:val="00435B"/>
                <w:sz w:val="20"/>
                <w:szCs w:val="20"/>
              </w:rPr>
              <w:t xml:space="preserve"> ar</w:t>
            </w:r>
          </w:p>
          <w:p w14:paraId="79AE5549" w14:textId="77777777" w:rsidR="007D4078" w:rsidRPr="00C04767" w:rsidRDefault="007D4078" w:rsidP="00F32A7A">
            <w:pPr>
              <w:jc w:val="both"/>
              <w:rPr>
                <w:rFonts w:ascii="Arial" w:eastAsia="Times New Roman" w:hAnsi="Arial" w:cs="Arial"/>
                <w:color w:val="00435B"/>
                <w:sz w:val="20"/>
                <w:szCs w:val="20"/>
              </w:rPr>
            </w:pPr>
            <w:r w:rsidRPr="00C04767">
              <w:rPr>
                <w:rFonts w:ascii="Arial" w:eastAsia="Times New Roman" w:hAnsi="Arial" w:cs="Arial"/>
                <w:color w:val="00435B"/>
                <w:sz w:val="20"/>
                <w:szCs w:val="20"/>
              </w:rPr>
              <w:t>kitaip siekiama apsaugoti šio asmens turtinius interesus, įvykus draudžiamiesiems įvykiams, asmens turtinių interesų apsaugai panaudojant</w:t>
            </w:r>
          </w:p>
          <w:p w14:paraId="300AB9AC" w14:textId="77777777" w:rsidR="007D4078" w:rsidRPr="00C04767" w:rsidRDefault="007D4078" w:rsidP="00F32A7A">
            <w:pPr>
              <w:jc w:val="both"/>
              <w:rPr>
                <w:rFonts w:ascii="Arial" w:hAnsi="Arial" w:cs="Arial"/>
                <w:i/>
                <w:color w:val="00435B"/>
                <w:sz w:val="20"/>
                <w:szCs w:val="20"/>
                <w:lang w:eastAsia="zh-CN"/>
              </w:rPr>
            </w:pPr>
            <w:r w:rsidRPr="00C04767">
              <w:rPr>
                <w:rFonts w:ascii="Arial" w:eastAsia="Times New Roman" w:hAnsi="Arial" w:cs="Arial"/>
                <w:color w:val="00435B"/>
                <w:sz w:val="20"/>
                <w:szCs w:val="20"/>
              </w:rPr>
              <w:t>draudiko techninius atidėjinius dengiantį turtą ir kitą turtą, ir turi priežiūros institucijos išduotą draudimo ar perdraudimo veiklos licenciją.</w:t>
            </w:r>
          </w:p>
        </w:tc>
        <w:tc>
          <w:tcPr>
            <w:tcW w:w="4394" w:type="dxa"/>
            <w:tcBorders>
              <w:top w:val="single" w:sz="4" w:space="0" w:color="000001"/>
              <w:left w:val="single" w:sz="4" w:space="0" w:color="000001"/>
              <w:bottom w:val="single" w:sz="4" w:space="0" w:color="000001"/>
              <w:right w:val="single" w:sz="4" w:space="0" w:color="000001"/>
            </w:tcBorders>
            <w:shd w:val="clear" w:color="auto" w:fill="auto"/>
          </w:tcPr>
          <w:p w14:paraId="5AEAC4F7" w14:textId="625C1016" w:rsidR="007D4078" w:rsidRPr="00C04767" w:rsidRDefault="007D4078" w:rsidP="00C04767">
            <w:pPr>
              <w:jc w:val="both"/>
              <w:rPr>
                <w:rFonts w:ascii="Arial" w:eastAsia="Times New Roman" w:hAnsi="Arial" w:cs="Arial"/>
                <w:color w:val="00435B"/>
                <w:sz w:val="20"/>
                <w:szCs w:val="20"/>
              </w:rPr>
            </w:pPr>
            <w:r w:rsidRPr="00C04767">
              <w:rPr>
                <w:rFonts w:ascii="Arial" w:eastAsia="Times New Roman" w:hAnsi="Arial" w:cs="Arial"/>
                <w:i/>
                <w:iCs/>
                <w:color w:val="00435B"/>
                <w:sz w:val="20"/>
                <w:szCs w:val="20"/>
              </w:rPr>
              <w:t>Licencij</w:t>
            </w:r>
            <w:r w:rsidR="001924B2" w:rsidRPr="00C04767">
              <w:rPr>
                <w:rFonts w:ascii="Arial" w:eastAsia="Times New Roman" w:hAnsi="Arial" w:cs="Arial"/>
                <w:i/>
                <w:iCs/>
                <w:color w:val="00435B"/>
                <w:sz w:val="20"/>
                <w:szCs w:val="20"/>
              </w:rPr>
              <w:t>os</w:t>
            </w:r>
            <w:r w:rsidR="00C04767" w:rsidRPr="00C04767">
              <w:rPr>
                <w:rFonts w:ascii="Arial" w:eastAsia="Times New Roman" w:hAnsi="Arial" w:cs="Arial"/>
                <w:i/>
                <w:iCs/>
                <w:color w:val="00435B"/>
                <w:sz w:val="20"/>
                <w:szCs w:val="20"/>
              </w:rPr>
              <w:t xml:space="preserve"> (jei įmonė įsteigta Lietuvoje – Lietuvos Banko)</w:t>
            </w:r>
            <w:r w:rsidRPr="00C04767">
              <w:rPr>
                <w:rFonts w:ascii="Arial" w:eastAsia="Times New Roman" w:hAnsi="Arial" w:cs="Arial"/>
                <w:i/>
                <w:iCs/>
                <w:color w:val="00435B"/>
                <w:sz w:val="20"/>
                <w:szCs w:val="20"/>
              </w:rPr>
              <w:t xml:space="preserve"> </w:t>
            </w:r>
            <w:r w:rsidR="001924B2" w:rsidRPr="00C04767">
              <w:rPr>
                <w:rFonts w:ascii="Arial" w:hAnsi="Arial" w:cs="Arial"/>
                <w:i/>
                <w:iCs/>
                <w:color w:val="00435B"/>
                <w:sz w:val="20"/>
                <w:szCs w:val="20"/>
              </w:rPr>
              <w:t xml:space="preserve"> </w:t>
            </w:r>
            <w:r w:rsidR="001924B2" w:rsidRPr="00C04767">
              <w:rPr>
                <w:rFonts w:ascii="Arial" w:hAnsi="Arial" w:cs="Arial"/>
                <w:i/>
                <w:iCs/>
                <w:color w:val="00435B"/>
                <w:sz w:val="20"/>
                <w:szCs w:val="20"/>
              </w:rPr>
              <w:t>arba atitinkamos užsienio šalies institucijos išduoto dokumento, suteikiančio teisę teikti perkamas draudimo paslaugas, kopija</w:t>
            </w:r>
            <w:r w:rsidR="001924B2" w:rsidRPr="00C04767">
              <w:rPr>
                <w:rFonts w:ascii="Arial" w:eastAsia="Times New Roman" w:hAnsi="Arial" w:cs="Arial"/>
                <w:color w:val="00435B"/>
                <w:sz w:val="20"/>
                <w:szCs w:val="20"/>
              </w:rPr>
              <w:t xml:space="preserve"> </w:t>
            </w:r>
          </w:p>
          <w:p w14:paraId="7B931EE7" w14:textId="77777777" w:rsidR="007D4078" w:rsidRPr="00C04767" w:rsidRDefault="007D4078" w:rsidP="00F32A7A">
            <w:pPr>
              <w:jc w:val="both"/>
              <w:rPr>
                <w:rFonts w:ascii="Arial" w:eastAsia="Times New Roman" w:hAnsi="Arial" w:cs="Arial"/>
                <w:i/>
                <w:iCs/>
                <w:color w:val="00435B"/>
                <w:sz w:val="20"/>
                <w:szCs w:val="20"/>
              </w:rPr>
            </w:pPr>
          </w:p>
          <w:p w14:paraId="561588B1" w14:textId="77777777" w:rsidR="007D4078" w:rsidRPr="00C04767" w:rsidRDefault="007D4078" w:rsidP="00F32A7A">
            <w:pPr>
              <w:jc w:val="both"/>
              <w:rPr>
                <w:rFonts w:ascii="Arial" w:eastAsia="Times New Roman" w:hAnsi="Arial" w:cs="Arial"/>
                <w:i/>
                <w:iCs/>
                <w:color w:val="00435B"/>
                <w:sz w:val="20"/>
                <w:szCs w:val="20"/>
              </w:rPr>
            </w:pPr>
            <w:r w:rsidRPr="00C04767">
              <w:rPr>
                <w:rFonts w:ascii="Arial" w:eastAsia="Times New Roman" w:hAnsi="Arial" w:cs="Arial"/>
                <w:i/>
                <w:iCs/>
                <w:color w:val="00435B"/>
                <w:sz w:val="20"/>
                <w:szCs w:val="20"/>
              </w:rPr>
              <w:t>Partneriui ar subtiekėjui taikoma tik ta</w:t>
            </w:r>
          </w:p>
          <w:p w14:paraId="1329C30C" w14:textId="77777777" w:rsidR="007D4078" w:rsidRPr="00C04767" w:rsidRDefault="007D4078" w:rsidP="00F32A7A">
            <w:pPr>
              <w:jc w:val="both"/>
              <w:rPr>
                <w:rFonts w:ascii="Arial" w:eastAsia="Times New Roman" w:hAnsi="Arial" w:cs="Arial"/>
                <w:i/>
                <w:iCs/>
                <w:color w:val="00435B"/>
                <w:sz w:val="20"/>
                <w:szCs w:val="20"/>
              </w:rPr>
            </w:pPr>
            <w:r w:rsidRPr="00C04767">
              <w:rPr>
                <w:rFonts w:ascii="Arial" w:eastAsia="Times New Roman" w:hAnsi="Arial" w:cs="Arial"/>
                <w:i/>
                <w:iCs/>
                <w:color w:val="00435B"/>
                <w:sz w:val="20"/>
                <w:szCs w:val="20"/>
              </w:rPr>
              <w:t>apimtimi, kiek reikia atitinkamoms užduotims</w:t>
            </w:r>
          </w:p>
          <w:p w14:paraId="442C678B" w14:textId="77777777" w:rsidR="007D4078" w:rsidRPr="00C04767" w:rsidRDefault="007D4078" w:rsidP="00F32A7A">
            <w:pPr>
              <w:rPr>
                <w:rFonts w:ascii="Arial" w:hAnsi="Arial" w:cs="Arial"/>
                <w:color w:val="00435B"/>
                <w:sz w:val="20"/>
                <w:szCs w:val="20"/>
              </w:rPr>
            </w:pPr>
            <w:r w:rsidRPr="00C04767">
              <w:rPr>
                <w:rFonts w:ascii="Arial" w:eastAsia="Times New Roman" w:hAnsi="Arial" w:cs="Arial"/>
                <w:i/>
                <w:iCs/>
                <w:color w:val="00435B"/>
                <w:sz w:val="20"/>
                <w:szCs w:val="20"/>
              </w:rPr>
              <w:t>pagal pirkimo sutartį įvykdyti.</w:t>
            </w:r>
          </w:p>
        </w:tc>
      </w:tr>
    </w:tbl>
    <w:p w14:paraId="1FC0F684" w14:textId="77777777" w:rsidR="007D4078" w:rsidRPr="00C04767" w:rsidRDefault="007D4078" w:rsidP="007D4078">
      <w:pPr>
        <w:pStyle w:val="ListParagraph"/>
        <w:tabs>
          <w:tab w:val="left" w:pos="426"/>
          <w:tab w:val="left" w:pos="851"/>
        </w:tabs>
        <w:suppressAutoHyphens/>
        <w:spacing w:after="0" w:line="240" w:lineRule="auto"/>
        <w:ind w:left="567"/>
        <w:rPr>
          <w:rFonts w:ascii="Arial" w:eastAsiaTheme="minorHAnsi" w:hAnsi="Arial" w:cs="Arial"/>
          <w:color w:val="00435B"/>
          <w:sz w:val="20"/>
          <w:szCs w:val="20"/>
          <w:lang w:eastAsia="en-US"/>
        </w:rPr>
      </w:pPr>
    </w:p>
    <w:p w14:paraId="07D1EBFE" w14:textId="77777777" w:rsidR="00652760" w:rsidRPr="00C04767" w:rsidRDefault="00652760">
      <w:pPr>
        <w:rPr>
          <w:rFonts w:ascii="Arial" w:hAnsi="Arial" w:cs="Arial"/>
          <w:color w:val="00435B"/>
          <w:sz w:val="20"/>
          <w:szCs w:val="20"/>
        </w:rPr>
      </w:pPr>
    </w:p>
    <w:sectPr w:rsidR="00652760" w:rsidRPr="00C047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611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78"/>
    <w:rsid w:val="001924B2"/>
    <w:rsid w:val="005D6280"/>
    <w:rsid w:val="00652760"/>
    <w:rsid w:val="00694D5B"/>
    <w:rsid w:val="006C4FB3"/>
    <w:rsid w:val="007D4078"/>
    <w:rsid w:val="00C04767"/>
    <w:rsid w:val="00DF0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00E4"/>
  <w15:chartTrackingRefBased/>
  <w15:docId w15:val="{DA9B2548-B220-4182-A235-E4CC8EED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7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D4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D4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D4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078"/>
    <w:rPr>
      <w:rFonts w:eastAsiaTheme="majorEastAsia" w:cstheme="majorBidi"/>
      <w:color w:val="272727" w:themeColor="text1" w:themeTint="D8"/>
    </w:rPr>
  </w:style>
  <w:style w:type="paragraph" w:styleId="Title">
    <w:name w:val="Title"/>
    <w:basedOn w:val="Normal"/>
    <w:next w:val="Normal"/>
    <w:link w:val="TitleChar"/>
    <w:uiPriority w:val="10"/>
    <w:qFormat/>
    <w:rsid w:val="007D4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D4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D4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078"/>
    <w:pPr>
      <w:spacing w:before="160"/>
      <w:jc w:val="center"/>
    </w:pPr>
    <w:rPr>
      <w:i/>
      <w:iCs/>
      <w:color w:val="404040" w:themeColor="text1" w:themeTint="BF"/>
    </w:rPr>
  </w:style>
  <w:style w:type="character" w:customStyle="1" w:styleId="QuoteChar">
    <w:name w:val="Quote Char"/>
    <w:basedOn w:val="DefaultParagraphFont"/>
    <w:link w:val="Quote"/>
    <w:uiPriority w:val="29"/>
    <w:rsid w:val="007D40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4078"/>
    <w:pPr>
      <w:ind w:left="720"/>
      <w:contextualSpacing/>
    </w:pPr>
  </w:style>
  <w:style w:type="character" w:styleId="IntenseEmphasis">
    <w:name w:val="Intense Emphasis"/>
    <w:basedOn w:val="DefaultParagraphFont"/>
    <w:uiPriority w:val="21"/>
    <w:qFormat/>
    <w:rsid w:val="007D4078"/>
    <w:rPr>
      <w:i/>
      <w:iCs/>
      <w:color w:val="0F4761" w:themeColor="accent1" w:themeShade="BF"/>
    </w:rPr>
  </w:style>
  <w:style w:type="paragraph" w:styleId="IntenseQuote">
    <w:name w:val="Intense Quote"/>
    <w:basedOn w:val="Normal"/>
    <w:next w:val="Normal"/>
    <w:link w:val="IntenseQuoteChar"/>
    <w:uiPriority w:val="30"/>
    <w:qFormat/>
    <w:rsid w:val="007D4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078"/>
    <w:rPr>
      <w:i/>
      <w:iCs/>
      <w:color w:val="0F4761" w:themeColor="accent1" w:themeShade="BF"/>
    </w:rPr>
  </w:style>
  <w:style w:type="character" w:styleId="IntenseReference">
    <w:name w:val="Intense Reference"/>
    <w:basedOn w:val="DefaultParagraphFont"/>
    <w:uiPriority w:val="32"/>
    <w:qFormat/>
    <w:rsid w:val="007D407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4078"/>
  </w:style>
  <w:style w:type="table" w:customStyle="1" w:styleId="TableGrid31">
    <w:name w:val="Table Grid31"/>
    <w:basedOn w:val="TableNormal"/>
    <w:uiPriority w:val="39"/>
    <w:rsid w:val="007D4078"/>
    <w:pPr>
      <w:suppressAutoHyphens/>
      <w:spacing w:after="0" w:line="240" w:lineRule="auto"/>
    </w:pPr>
    <w:rPr>
      <w:rFonts w:eastAsiaTheme="minorEastAsia"/>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2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1477</Words>
  <Characters>843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Navardauskaitė</dc:creator>
  <cp:keywords/>
  <dc:description/>
  <cp:lastModifiedBy>Giedrė Navardauskaitė</cp:lastModifiedBy>
  <cp:revision>1</cp:revision>
  <dcterms:created xsi:type="dcterms:W3CDTF">2025-04-18T09:16:00Z</dcterms:created>
  <dcterms:modified xsi:type="dcterms:W3CDTF">2025-04-18T10:01:00Z</dcterms:modified>
</cp:coreProperties>
</file>