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D7533" w14:textId="52CD9D1D" w:rsidR="002B3745" w:rsidRPr="00F2402F" w:rsidRDefault="00440CE4" w:rsidP="00F2402F">
      <w:pPr>
        <w:overflowPunct/>
        <w:autoSpaceDE/>
        <w:adjustRightInd/>
        <w:jc w:val="right"/>
        <w:rPr>
          <w:sz w:val="22"/>
          <w:szCs w:val="22"/>
          <w:lang w:val="lt-LT"/>
        </w:rPr>
      </w:pPr>
      <w:r>
        <w:rPr>
          <w:sz w:val="22"/>
          <w:szCs w:val="22"/>
          <w:lang w:val="lt-LT"/>
        </w:rPr>
        <w:t>4</w:t>
      </w:r>
      <w:r w:rsidR="00C41CF3">
        <w:rPr>
          <w:sz w:val="22"/>
          <w:szCs w:val="22"/>
          <w:lang w:val="lt-LT"/>
        </w:rPr>
        <w:t xml:space="preserve"> priedas</w:t>
      </w:r>
      <w:r w:rsidRPr="00440CE4">
        <w:rPr>
          <w:sz w:val="22"/>
          <w:szCs w:val="22"/>
          <w:lang w:val="lt-LT"/>
        </w:rPr>
        <w:t xml:space="preserve"> </w:t>
      </w:r>
      <w:r w:rsidRPr="00F2402F">
        <w:rPr>
          <w:sz w:val="22"/>
          <w:szCs w:val="22"/>
          <w:lang w:val="lt-LT"/>
        </w:rPr>
        <w:t>Techninė specifikacija</w:t>
      </w:r>
    </w:p>
    <w:p w14:paraId="35D8E05A" w14:textId="77777777" w:rsidR="00F2402F" w:rsidRPr="00A13CD2" w:rsidRDefault="00F2402F" w:rsidP="005C0D2C">
      <w:pPr>
        <w:overflowPunct/>
        <w:autoSpaceDE/>
        <w:adjustRightInd/>
        <w:jc w:val="center"/>
        <w:rPr>
          <w:b/>
          <w:sz w:val="24"/>
          <w:szCs w:val="24"/>
          <w:lang w:val="lt-LT"/>
        </w:rPr>
      </w:pPr>
    </w:p>
    <w:p w14:paraId="30BDB8FC" w14:textId="56F8E432" w:rsidR="00334B0E" w:rsidRPr="00A90D85" w:rsidRDefault="00EC2708" w:rsidP="00443F73">
      <w:pPr>
        <w:overflowPunct/>
        <w:autoSpaceDE/>
        <w:adjustRightInd/>
        <w:jc w:val="center"/>
        <w:rPr>
          <w:b/>
          <w:sz w:val="22"/>
          <w:szCs w:val="22"/>
          <w:lang w:val="lt-LT"/>
        </w:rPr>
      </w:pPr>
      <w:r w:rsidRPr="00A90D85">
        <w:rPr>
          <w:b/>
          <w:sz w:val="22"/>
          <w:szCs w:val="22"/>
          <w:lang w:val="lt-LT"/>
        </w:rPr>
        <w:t xml:space="preserve">1. </w:t>
      </w:r>
      <w:r w:rsidR="00443F73" w:rsidRPr="00A90D85">
        <w:rPr>
          <w:b/>
          <w:sz w:val="22"/>
          <w:szCs w:val="22"/>
          <w:lang w:val="lt-LT"/>
        </w:rPr>
        <w:t>PREKĖMS TAIKOMI REIKALAVIMAI</w:t>
      </w:r>
    </w:p>
    <w:p w14:paraId="4108513D" w14:textId="77777777" w:rsidR="00443F73" w:rsidRDefault="00443F73" w:rsidP="00443F73">
      <w:pPr>
        <w:overflowPunct/>
        <w:autoSpaceDE/>
        <w:adjustRightInd/>
        <w:jc w:val="center"/>
      </w:pPr>
    </w:p>
    <w:p w14:paraId="449ECCBA" w14:textId="4F08CF5E" w:rsidR="006255FC" w:rsidRDefault="006255FC" w:rsidP="00E5472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EC2708">
        <w:rPr>
          <w:sz w:val="22"/>
          <w:szCs w:val="22"/>
          <w:lang w:val="lt-LT"/>
        </w:rPr>
        <w:t>Visos prekės privalo atitikti Maitinimo organizavimo ikimokyklinio ugdymo, bendrojo ugdymo mokyklose ir vaikų socialinės globos įstaigose tvarkos apraše, patvirtintame Lietuvos Respublikos sveikatos apsaugos ministro 2011 m. lapkričio 11 d. įsakymu Nr. V-964 (aktuali redakcija) bei kituose teisės aktuose.</w:t>
      </w:r>
    </w:p>
    <w:p w14:paraId="3B433DEA" w14:textId="77777777" w:rsidR="006249CF" w:rsidRPr="00194F3B"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194F3B">
        <w:rPr>
          <w:sz w:val="22"/>
          <w:szCs w:val="22"/>
          <w:lang w:val="lt-LT" w:eastAsia="lt-LT"/>
        </w:rPr>
        <w:t>Tiekėjai privalo laikytis bendrųjų ir konkrečių gyvūninės kilmės maisto produktų higienos taisyklių pagal 2004 m. balandžio 29 d. Europos Parlamento ir Tarybos reglamentą (EB) Nr. 852/2004 dėl maisto produktų higienos ir 2004 m. balandžio 29 d. Europos Parlamento ir Tarybos reglamentą (EB) Nr. 853/2004 nustatantį konkrečius gyvūninės kilmės maisto produktų higienos reikalavimus.</w:t>
      </w:r>
    </w:p>
    <w:p w14:paraId="1DAAFF05" w14:textId="77777777" w:rsidR="006249CF" w:rsidRPr="00194F3B"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194F3B">
        <w:rPr>
          <w:sz w:val="22"/>
          <w:szCs w:val="22"/>
          <w:lang w:val="lt-LT" w:eastAsia="lt-LT"/>
        </w:rPr>
        <w:t xml:space="preserve">Tiekėjai turi užtikrinti žmonių sveikatos ir vartotojų interesų apsaugą maisto atžvilgiu, vadovaujantis 2002 m. sausio 28 d. Europos Parlamento ir Tarybos reglamente (EB) Nr. 178/2002, nustatančio maistui skirtų teisės aktų bendruosius principus ir reikalavimus, įsteigiančio Europos maisto saugos tarnybą ir nustatančio su maisto saugos klausimais susijusias procedūras (arba jam lygiaverčiu </w:t>
      </w:r>
      <w:proofErr w:type="spellStart"/>
      <w:r w:rsidRPr="00194F3B">
        <w:rPr>
          <w:sz w:val="22"/>
          <w:szCs w:val="22"/>
          <w:lang w:val="lt-LT" w:eastAsia="lt-LT"/>
        </w:rPr>
        <w:t>Codex</w:t>
      </w:r>
      <w:proofErr w:type="spellEnd"/>
      <w:r w:rsidRPr="00194F3B">
        <w:rPr>
          <w:sz w:val="22"/>
          <w:szCs w:val="22"/>
          <w:lang w:val="lt-LT" w:eastAsia="lt-LT"/>
        </w:rPr>
        <w:t xml:space="preserve"> </w:t>
      </w:r>
      <w:proofErr w:type="spellStart"/>
      <w:r w:rsidRPr="00194F3B">
        <w:rPr>
          <w:sz w:val="22"/>
          <w:szCs w:val="22"/>
          <w:lang w:val="lt-LT" w:eastAsia="lt-LT"/>
        </w:rPr>
        <w:t>Alimentarius</w:t>
      </w:r>
      <w:proofErr w:type="spellEnd"/>
      <w:r w:rsidRPr="00194F3B">
        <w:rPr>
          <w:sz w:val="22"/>
          <w:szCs w:val="22"/>
          <w:lang w:val="lt-LT" w:eastAsia="lt-LT"/>
        </w:rPr>
        <w:t xml:space="preserve"> standartu), ir 2011 m. spalio 25 d. Europos Parlamento ir Tarybos reglamente (ES) Nr. 1169/2011 dėl informacijos apie maistą teikimo vartotojams &lt;...&gt; nustatytais reikalavimais.</w:t>
      </w:r>
    </w:p>
    <w:p w14:paraId="3A3E59A6" w14:textId="77777777" w:rsidR="006249CF" w:rsidRPr="00EC2708"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eastAsia="lt-LT"/>
        </w:rPr>
      </w:pPr>
      <w:r w:rsidRPr="00A30DF1">
        <w:rPr>
          <w:sz w:val="22"/>
          <w:szCs w:val="22"/>
          <w:lang w:val="lt-LT" w:eastAsia="lt-LT"/>
        </w:rPr>
        <w:t xml:space="preserve">Ekologiški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 </w:t>
      </w:r>
      <w:r w:rsidRPr="00EC2708">
        <w:rPr>
          <w:sz w:val="22"/>
          <w:szCs w:val="22"/>
          <w:lang w:val="lt-LT" w:eastAsia="lt-LT"/>
        </w:rPr>
        <w:t>(aktuali redakcija).</w:t>
      </w:r>
    </w:p>
    <w:p w14:paraId="7393FE96"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ar atitikti Europos Parlamento ir Tarybos reglamento (ES) Nr. 1305/2013 dėl paramos kaimo plėtrai, teikiamos Europos žemės ūkio fondo kaimo plėtrai (EŽŪFKP) lėšomis, kuriuo panaikinamas Tarybos reglamentas (EB) Nr. 1698/2005.</w:t>
      </w:r>
    </w:p>
    <w:p w14:paraId="0F9AC006"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Prekių etiketėse ir (ar) žymėjime privalo būti pateikiama informacija, atitinkanti reikalavimus, nustatytus Europos Parlamento ir Tarybos Reglamente (ES) Nr. 1169/2011, 2011 m. spalio 25 d. dėl informacijos apie maistą teikimo vartotojams.</w:t>
      </w:r>
    </w:p>
    <w:p w14:paraId="3EC55FA6"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Tiekėjai privalo užtikrinti, kad fasuotos prekės atitiktų Lietuvos Respublikos Ūkio ministro 2015 m. rugsėjo 25 d. įsakymo Nr. 4-594 „Dėl fasuotų prekių ir matavimo indų techninio reglamento patvirtinimo“ reikalavimus.</w:t>
      </w:r>
    </w:p>
    <w:p w14:paraId="34F3495C"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Produktams naudojami maisto priedai turi atitikti 2008 m. gruodžio 16 d. Europos Parlamento ir Tarybos Reglamento (ES) Nr.1333/2008 dėl maisto priedų reikalavimus.</w:t>
      </w:r>
    </w:p>
    <w:p w14:paraId="74521108"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Fasuotų produktų ilgis, plotas ar skaičius produktų pakuotėje turi atitikti Lietuvos Respublikos ūkio ministro 2015 m. rugsėjo 25 d. įsakymo Nr. 4-594 „Dėl Fasuotų prekių ir matavimo indų techninio reglamento patvirtinimo“ (aktuali redakcija) reikalavimus.</w:t>
      </w:r>
    </w:p>
    <w:p w14:paraId="0B644C1B"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Perdirbti vaisių ir daržovių produktai turi atitikti 2013 m. gruodžio 17 d. Europos Parlamento ir Tarybos reglamentas (ES) Nr. 1308/2013 kuriuo nustatomas bendras žemės ūkio produktų rinkų organizavimas reikalavimus.</w:t>
      </w:r>
    </w:p>
    <w:p w14:paraId="200C3E0E"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Kai kurie konservuoti produktai, turi būti atitinkantys privalomuosius kokybės reikalavimus, patvirtintus Lietuvos Respublikos žemės ūkio ministro 2002 m. lapkričio 11 d. įsakymu Nr. 436 ,,Dėl privalomųjų konservuotų agurkų, konservuotų morkų ir konservuotų kultūrinių grybų kokybės reikalavimų patvirtinimo“ (aktuali redakcija).</w:t>
      </w:r>
    </w:p>
    <w:p w14:paraId="10B55603"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Vaisių sultys ir nektarai turi atitikti vaisių sulčių ir panašių produktų techninio reglamento reikalavimus, patvirtintus Lietuvos Respublikos žemės ūkio ministro 2000 m. vasario 29 d. įsakymu Nr. 61 su paskutiniais pakeitimais, padarytais 2015 m. vasario 9 d įsakymu Nr. 3D-79 (aktuali redakcija).</w:t>
      </w:r>
    </w:p>
    <w:p w14:paraId="17B16A0A" w14:textId="77777777"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Mikrobiologiniai kriterijai turi atitikti reikalavimus, pateiktus 2007 m. gruodžio 5 d. Komisijos Reglamente (EB) Nr. 1441/2007, iš dalies keičiantis Reglamentą (EB) Nr. 2073/2005 dėl maisto produktų mikrobiologinių kriterijų.</w:t>
      </w:r>
    </w:p>
    <w:p w14:paraId="0C3DB6E9" w14:textId="7E7075B0" w:rsidR="006249CF" w:rsidRPr="006249CF" w:rsidRDefault="006249CF" w:rsidP="006249CF">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6249CF">
        <w:rPr>
          <w:sz w:val="22"/>
          <w:szCs w:val="22"/>
          <w:lang w:val="lt-LT"/>
        </w:rPr>
        <w:t xml:space="preserve">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w:t>
      </w:r>
      <w:r w:rsidRPr="006249CF">
        <w:rPr>
          <w:sz w:val="22"/>
          <w:szCs w:val="22"/>
          <w:lang w:val="lt-LT"/>
        </w:rPr>
        <w:lastRenderedPageBreak/>
        <w:t>reikalavimai“, patvirtintos Lietuvos Respublikos sveikatos apsaugos ministro 2011 m. gegužės 2 d. įsakymu Nr. V-417 (aktuali redakcija), reikalavimus.</w:t>
      </w:r>
    </w:p>
    <w:p w14:paraId="70E797E5" w14:textId="6A9DCC0B" w:rsidR="003233AD" w:rsidRDefault="003233AD" w:rsidP="00E5472B">
      <w:pPr>
        <w:pStyle w:val="Sraopastraipa"/>
        <w:keepNext/>
        <w:numPr>
          <w:ilvl w:val="1"/>
          <w:numId w:val="11"/>
        </w:numPr>
        <w:tabs>
          <w:tab w:val="left" w:pos="851"/>
        </w:tabs>
        <w:suppressAutoHyphens/>
        <w:overflowPunct/>
        <w:autoSpaceDE/>
        <w:autoSpaceDN/>
        <w:adjustRightInd/>
        <w:ind w:left="0" w:firstLine="720"/>
        <w:jc w:val="both"/>
        <w:rPr>
          <w:bCs/>
          <w:sz w:val="22"/>
          <w:szCs w:val="22"/>
          <w:lang w:val="lt-LT" w:eastAsia="ar-SA"/>
        </w:rPr>
      </w:pPr>
      <w:r w:rsidRPr="00EC2708">
        <w:rPr>
          <w:sz w:val="22"/>
          <w:szCs w:val="22"/>
          <w:lang w:val="lt-LT" w:eastAsia="lt-LT"/>
        </w:rPr>
        <w:t>Maisto produktai turi būti supakuoti saugiai, apsaugant nuo galimos taršos iš išorės, be perteklinės išorinės drėgmės ant jų arba juos supančių pakavimo medžiagų nesusikaupęs drėgmės kondensatas. Medžiagos ir žaliavos skirtos liestis su maistu turi atitikti Europos Parlamento ir Tarybos reglamente (EB) Nr</w:t>
      </w:r>
      <w:r w:rsidR="006E0B55">
        <w:rPr>
          <w:sz w:val="22"/>
          <w:szCs w:val="22"/>
          <w:lang w:val="lt-LT" w:eastAsia="lt-LT"/>
        </w:rPr>
        <w:t>.</w:t>
      </w:r>
      <w:r w:rsidRPr="00EC2708">
        <w:rPr>
          <w:sz w:val="22"/>
          <w:szCs w:val="22"/>
          <w:lang w:val="lt-LT" w:eastAsia="lt-LT"/>
        </w:rPr>
        <w:t xml:space="preserve"> 1935/2004, 2004 m. spalio 27 d. dėl žaliavų ir gaminių, skirtų liestis su maistu ir Lietuvos Respublikos sveikatos apsaugos ministro 2011 m. gegužės 2 d. įsakyme Nr. V-417 „Dėl Lietuvos higienos normos HN 16:2011 „Medžiagų ir gaminių, skirtų liestis su maistu, specialieji sveikatos saugos reikalavimai“ nurodytus reikalavimus</w:t>
      </w:r>
      <w:r w:rsidRPr="00A30DF1">
        <w:rPr>
          <w:bCs/>
          <w:sz w:val="22"/>
          <w:szCs w:val="22"/>
          <w:lang w:val="lt-LT" w:eastAsia="ar-SA"/>
        </w:rPr>
        <w:t>.</w:t>
      </w:r>
      <w:bookmarkStart w:id="0" w:name="_Hlk17387512"/>
      <w:bookmarkEnd w:id="0"/>
    </w:p>
    <w:p w14:paraId="48A3FB31" w14:textId="76240204" w:rsidR="001F343C" w:rsidRPr="00224788" w:rsidRDefault="001F343C" w:rsidP="00921BF2">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Prekių pavyzdžių nereikalaujama pateikti kartu su pasiūlymu.</w:t>
      </w:r>
    </w:p>
    <w:p w14:paraId="55E85985" w14:textId="01F3AA78" w:rsidR="001F343C" w:rsidRPr="00224788" w:rsidRDefault="001F343C" w:rsidP="00E4246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Pasiūlymų vertinimo metu, siekiant įsitikinti siūlomos (-ų) prekės (-</w:t>
      </w:r>
      <w:proofErr w:type="spellStart"/>
      <w:r w:rsidRPr="00224788">
        <w:rPr>
          <w:sz w:val="22"/>
          <w:szCs w:val="22"/>
          <w:lang w:val="lt-LT"/>
        </w:rPr>
        <w:t>ių</w:t>
      </w:r>
      <w:proofErr w:type="spellEnd"/>
      <w:r w:rsidRPr="00224788">
        <w:rPr>
          <w:sz w:val="22"/>
          <w:szCs w:val="22"/>
          <w:lang w:val="lt-LT"/>
        </w:rPr>
        <w:t xml:space="preserve">) atitiktimi pirkimo sąlygų reikalavimams tiekėjas, Komisijai paprašius, turės pateikti vienos, kelių ar visų </w:t>
      </w:r>
      <w:r w:rsidR="00224788" w:rsidRPr="00224788">
        <w:rPr>
          <w:sz w:val="22"/>
          <w:szCs w:val="22"/>
          <w:lang w:val="lt-LT"/>
        </w:rPr>
        <w:t xml:space="preserve">pirkimo objektuose </w:t>
      </w:r>
      <w:r w:rsidRPr="00224788">
        <w:rPr>
          <w:sz w:val="22"/>
          <w:szCs w:val="22"/>
          <w:lang w:val="lt-LT"/>
        </w:rPr>
        <w:t>siūlom</w:t>
      </w:r>
      <w:r w:rsidR="00224788" w:rsidRPr="00224788">
        <w:rPr>
          <w:sz w:val="22"/>
          <w:szCs w:val="22"/>
          <w:lang w:val="lt-LT"/>
        </w:rPr>
        <w:t>ų</w:t>
      </w:r>
      <w:r w:rsidRPr="00224788">
        <w:rPr>
          <w:sz w:val="22"/>
          <w:szCs w:val="22"/>
          <w:lang w:val="lt-LT"/>
        </w:rPr>
        <w:t xml:space="preserve"> prek</w:t>
      </w:r>
      <w:r w:rsidR="00224788" w:rsidRPr="00224788">
        <w:rPr>
          <w:sz w:val="22"/>
          <w:szCs w:val="22"/>
          <w:lang w:val="lt-LT"/>
        </w:rPr>
        <w:t>ių</w:t>
      </w:r>
      <w:r w:rsidRPr="00224788">
        <w:rPr>
          <w:sz w:val="22"/>
          <w:szCs w:val="22"/>
          <w:lang w:val="lt-LT"/>
        </w:rPr>
        <w:t xml:space="preserve"> pavyzd</w:t>
      </w:r>
      <w:r w:rsidR="00224788" w:rsidRPr="00224788">
        <w:rPr>
          <w:sz w:val="22"/>
          <w:szCs w:val="22"/>
          <w:lang w:val="lt-LT"/>
        </w:rPr>
        <w:t>žius</w:t>
      </w:r>
      <w:r w:rsidRPr="00224788">
        <w:rPr>
          <w:sz w:val="22"/>
          <w:szCs w:val="22"/>
          <w:lang w:val="lt-LT"/>
        </w:rPr>
        <w:t xml:space="preserve"> – ne mažiau, kaip 100 g arba siūlomo produkto 1 vnt. pakuotės pavyzdį.</w:t>
      </w:r>
    </w:p>
    <w:p w14:paraId="4DBF3189" w14:textId="3B5FD647" w:rsidR="001F343C" w:rsidRPr="00224788" w:rsidRDefault="001F343C" w:rsidP="00E4246B">
      <w:pPr>
        <w:pStyle w:val="Sraopastraipa"/>
        <w:keepNext/>
        <w:numPr>
          <w:ilvl w:val="1"/>
          <w:numId w:val="11"/>
        </w:numPr>
        <w:tabs>
          <w:tab w:val="left" w:pos="851"/>
        </w:tabs>
        <w:suppressAutoHyphens/>
        <w:overflowPunct/>
        <w:autoSpaceDE/>
        <w:autoSpaceDN/>
        <w:adjustRightInd/>
        <w:ind w:left="0" w:firstLine="720"/>
        <w:jc w:val="both"/>
        <w:rPr>
          <w:sz w:val="22"/>
          <w:szCs w:val="22"/>
          <w:lang w:val="lt-LT"/>
        </w:rPr>
      </w:pPr>
      <w:r w:rsidRPr="00224788">
        <w:rPr>
          <w:sz w:val="22"/>
          <w:szCs w:val="22"/>
          <w:lang w:val="lt-LT"/>
        </w:rPr>
        <w:t xml:space="preserve">Prekių pavyzdžius pateikti per 5 darbo dienas nuo prašymo gavimo dienos, adresu: </w:t>
      </w:r>
      <w:r w:rsidR="00224788" w:rsidRPr="00224788">
        <w:rPr>
          <w:sz w:val="22"/>
          <w:szCs w:val="22"/>
          <w:lang w:val="lt-LT"/>
        </w:rPr>
        <w:t>Gedimino g. 4A,</w:t>
      </w:r>
      <w:r w:rsidRPr="00224788">
        <w:rPr>
          <w:sz w:val="22"/>
          <w:szCs w:val="22"/>
          <w:lang w:val="lt-LT"/>
        </w:rPr>
        <w:t xml:space="preserve"> </w:t>
      </w:r>
      <w:r w:rsidR="00224788" w:rsidRPr="00224788">
        <w:rPr>
          <w:sz w:val="22"/>
          <w:szCs w:val="22"/>
          <w:lang w:val="lt-LT"/>
        </w:rPr>
        <w:t>Kuršėnai, Šiaulių rajonas</w:t>
      </w:r>
      <w:r w:rsidRPr="00224788">
        <w:rPr>
          <w:sz w:val="22"/>
          <w:szCs w:val="22"/>
          <w:lang w:val="lt-LT"/>
        </w:rPr>
        <w:t xml:space="preserve">. Prekių pavyzdžius turės pateikti ekonomiškai naudingiausią pasiūlymą pateikęs tiekėjas. Prekių pavyzdžių pristatymo laikas turi būti suderinamas su </w:t>
      </w:r>
      <w:r w:rsidR="00224788" w:rsidRPr="00224788">
        <w:rPr>
          <w:sz w:val="22"/>
          <w:szCs w:val="22"/>
          <w:lang w:val="lt-LT"/>
        </w:rPr>
        <w:t>CPO</w:t>
      </w:r>
      <w:r w:rsidRPr="00224788">
        <w:rPr>
          <w:sz w:val="22"/>
          <w:szCs w:val="22"/>
          <w:lang w:val="lt-LT"/>
        </w:rPr>
        <w:t xml:space="preserve"> paskirtu kontaktiniu asmeniu ne vėliau, kaip likus 2 darbo dienoms iki prekių pavyzdžių pristatymo. Kontaktinis asmuo: </w:t>
      </w:r>
      <w:r w:rsidR="00224788" w:rsidRPr="00224788">
        <w:rPr>
          <w:sz w:val="22"/>
          <w:szCs w:val="22"/>
          <w:lang w:val="lt-LT"/>
        </w:rPr>
        <w:t xml:space="preserve">Sonata </w:t>
      </w:r>
      <w:proofErr w:type="spellStart"/>
      <w:r w:rsidR="00224788" w:rsidRPr="00224788">
        <w:rPr>
          <w:sz w:val="22"/>
          <w:szCs w:val="22"/>
          <w:lang w:val="lt-LT"/>
        </w:rPr>
        <w:t>Gedminienė</w:t>
      </w:r>
      <w:proofErr w:type="spellEnd"/>
      <w:r w:rsidRPr="00224788">
        <w:rPr>
          <w:sz w:val="22"/>
          <w:szCs w:val="22"/>
          <w:lang w:val="lt-LT"/>
        </w:rPr>
        <w:t>. Prekių pavyzdžių pristatymo išlaidas dengia patys tiekėjai.</w:t>
      </w:r>
    </w:p>
    <w:p w14:paraId="5DAB954C" w14:textId="2027CBF5" w:rsidR="00EC2708" w:rsidRPr="00F80F73" w:rsidRDefault="00EC2708" w:rsidP="00EC2708">
      <w:pPr>
        <w:suppressAutoHyphens/>
        <w:snapToGrid w:val="0"/>
        <w:spacing w:before="240" w:after="240"/>
        <w:ind w:left="567"/>
        <w:jc w:val="center"/>
        <w:rPr>
          <w:b/>
          <w:bCs/>
          <w:sz w:val="24"/>
          <w:szCs w:val="24"/>
          <w:lang w:eastAsia="ar-SA"/>
        </w:rPr>
      </w:pPr>
      <w:r w:rsidRPr="00F80F73">
        <w:rPr>
          <w:b/>
          <w:bCs/>
          <w:sz w:val="24"/>
          <w:szCs w:val="24"/>
          <w:lang w:eastAsia="ar-SA"/>
        </w:rPr>
        <w:t>2. UŽSAKYMŲ VYKDYMO TVARKA IR TERMINAI</w:t>
      </w:r>
    </w:p>
    <w:p w14:paraId="1A8B7DEC" w14:textId="25E7D818" w:rsidR="00EC2708" w:rsidRPr="002175EE"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2175EE">
        <w:rPr>
          <w:sz w:val="22"/>
          <w:szCs w:val="22"/>
          <w:lang w:val="lt-LT" w:eastAsia="lt-LT"/>
        </w:rPr>
        <w:t>Preliminarūs</w:t>
      </w:r>
      <w:r w:rsidRPr="002175EE">
        <w:rPr>
          <w:rFonts w:eastAsia="Lucida Sans Unicode"/>
          <w:sz w:val="22"/>
          <w:szCs w:val="22"/>
          <w:lang w:val="lt-LT" w:eastAsia="ar-SA"/>
        </w:rPr>
        <w:t xml:space="preserve"> 12 (dvylikos) mėn. </w:t>
      </w:r>
      <w:r w:rsidRPr="002175EE">
        <w:rPr>
          <w:sz w:val="22"/>
          <w:szCs w:val="22"/>
          <w:lang w:val="lt-LT" w:eastAsia="lt-LT"/>
        </w:rPr>
        <w:t xml:space="preserve">perkamų Prekių kiekiai nurodyti </w:t>
      </w:r>
      <w:r w:rsidR="00960B83" w:rsidRPr="002175EE">
        <w:rPr>
          <w:sz w:val="22"/>
          <w:szCs w:val="22"/>
          <w:lang w:val="lt-LT" w:eastAsia="lt-LT"/>
        </w:rPr>
        <w:t>1, 2</w:t>
      </w:r>
      <w:r w:rsidR="00454F22">
        <w:rPr>
          <w:sz w:val="22"/>
          <w:szCs w:val="22"/>
          <w:lang w:val="lt-LT" w:eastAsia="lt-LT"/>
        </w:rPr>
        <w:t xml:space="preserve"> ir</w:t>
      </w:r>
      <w:r w:rsidR="00960B83" w:rsidRPr="002175EE">
        <w:rPr>
          <w:sz w:val="22"/>
          <w:szCs w:val="22"/>
          <w:lang w:val="lt-LT" w:eastAsia="lt-LT"/>
        </w:rPr>
        <w:t xml:space="preserve"> 3 </w:t>
      </w:r>
      <w:r w:rsidR="00E66928" w:rsidRPr="002175EE">
        <w:rPr>
          <w:sz w:val="22"/>
          <w:szCs w:val="22"/>
          <w:lang w:val="lt-LT" w:eastAsia="lt-LT"/>
        </w:rPr>
        <w:t>pridedamuose prieduose.</w:t>
      </w:r>
      <w:r w:rsidRPr="002175EE">
        <w:rPr>
          <w:sz w:val="22"/>
          <w:szCs w:val="22"/>
          <w:lang w:val="lt-LT" w:eastAsia="lt-LT"/>
        </w:rPr>
        <w:t xml:space="preserve"> </w:t>
      </w:r>
      <w:r w:rsidR="00960B83" w:rsidRPr="002175EE">
        <w:rPr>
          <w:sz w:val="22"/>
          <w:szCs w:val="22"/>
          <w:lang w:val="lt-LT" w:eastAsia="lt-LT"/>
        </w:rPr>
        <w:t>1, 2</w:t>
      </w:r>
      <w:r w:rsidR="00454F22">
        <w:rPr>
          <w:sz w:val="22"/>
          <w:szCs w:val="22"/>
          <w:lang w:val="lt-LT" w:eastAsia="lt-LT"/>
        </w:rPr>
        <w:t xml:space="preserve"> ir</w:t>
      </w:r>
      <w:r w:rsidR="00960B83" w:rsidRPr="002175EE">
        <w:rPr>
          <w:sz w:val="22"/>
          <w:szCs w:val="22"/>
          <w:lang w:val="lt-LT" w:eastAsia="lt-LT"/>
        </w:rPr>
        <w:t xml:space="preserve"> 3 p</w:t>
      </w:r>
      <w:r w:rsidR="00E66928" w:rsidRPr="002175EE">
        <w:rPr>
          <w:sz w:val="22"/>
          <w:szCs w:val="22"/>
          <w:lang w:val="lt-LT" w:eastAsia="lt-LT"/>
        </w:rPr>
        <w:t>rieduose</w:t>
      </w:r>
      <w:r w:rsidRPr="002175EE">
        <w:rPr>
          <w:sz w:val="22"/>
          <w:szCs w:val="22"/>
          <w:lang w:val="lt-LT" w:eastAsia="ar-SA"/>
        </w:rPr>
        <w:t xml:space="preserve"> nurodytos Prekės bus užsakomos / perkamos pagal Pirkėjo poreikį</w:t>
      </w:r>
      <w:r w:rsidR="00E66928" w:rsidRPr="002175EE">
        <w:rPr>
          <w:sz w:val="22"/>
          <w:szCs w:val="22"/>
          <w:lang w:val="lt-LT" w:eastAsia="ar-SA"/>
        </w:rPr>
        <w:t>.</w:t>
      </w:r>
      <w:r w:rsidRPr="002175EE">
        <w:rPr>
          <w:sz w:val="22"/>
          <w:szCs w:val="22"/>
          <w:lang w:val="lt-LT" w:eastAsia="ar-SA"/>
        </w:rPr>
        <w:t xml:space="preserve"> </w:t>
      </w:r>
      <w:r w:rsidR="00E66928" w:rsidRPr="002175EE">
        <w:rPr>
          <w:sz w:val="22"/>
          <w:szCs w:val="22"/>
          <w:lang w:val="lt-LT" w:eastAsia="ar-SA"/>
        </w:rPr>
        <w:t xml:space="preserve">Nurodytų </w:t>
      </w:r>
      <w:r w:rsidRPr="002175EE">
        <w:rPr>
          <w:sz w:val="22"/>
          <w:szCs w:val="22"/>
          <w:lang w:val="lt-LT" w:eastAsia="ar-SA"/>
        </w:rPr>
        <w:t>Prekių kiekio Pirkėjas neįsipareigoja išpirkti</w:t>
      </w:r>
      <w:r w:rsidR="00866F31" w:rsidRPr="002175EE">
        <w:rPr>
          <w:sz w:val="22"/>
          <w:szCs w:val="22"/>
          <w:lang w:val="lt-LT" w:eastAsia="ar-SA"/>
        </w:rPr>
        <w:t xml:space="preserve"> ar už j</w:t>
      </w:r>
      <w:r w:rsidR="00E66928" w:rsidRPr="002175EE">
        <w:rPr>
          <w:sz w:val="22"/>
          <w:szCs w:val="22"/>
          <w:lang w:val="lt-LT" w:eastAsia="ar-SA"/>
        </w:rPr>
        <w:t>uos</w:t>
      </w:r>
      <w:r w:rsidR="00866F31" w:rsidRPr="002175EE">
        <w:rPr>
          <w:sz w:val="22"/>
          <w:szCs w:val="22"/>
          <w:lang w:val="lt-LT" w:eastAsia="ar-SA"/>
        </w:rPr>
        <w:t xml:space="preserve"> sumokėti.</w:t>
      </w:r>
    </w:p>
    <w:p w14:paraId="746A7D21" w14:textId="72A2CE7F" w:rsidR="00EC2708" w:rsidRPr="00EC2708" w:rsidRDefault="00EC2708" w:rsidP="00E5472B">
      <w:pPr>
        <w:numPr>
          <w:ilvl w:val="1"/>
          <w:numId w:val="9"/>
        </w:numPr>
        <w:suppressAutoHyphens/>
        <w:overflowPunct/>
        <w:autoSpaceDE/>
        <w:autoSpaceDN/>
        <w:adjustRightInd/>
        <w:snapToGrid w:val="0"/>
        <w:ind w:left="0" w:firstLine="720"/>
        <w:jc w:val="both"/>
        <w:rPr>
          <w:sz w:val="22"/>
          <w:szCs w:val="22"/>
          <w:lang w:val="lt-LT" w:eastAsia="ar-SA"/>
        </w:rPr>
      </w:pPr>
      <w:r w:rsidRPr="00EC2708">
        <w:rPr>
          <w:sz w:val="22"/>
          <w:szCs w:val="22"/>
          <w:lang w:val="lt-LT" w:eastAsia="ar-SA"/>
        </w:rPr>
        <w:t>Pirkėjo užsakytos P</w:t>
      </w:r>
      <w:r w:rsidRPr="00EC2708">
        <w:rPr>
          <w:color w:val="000000"/>
          <w:sz w:val="22"/>
          <w:szCs w:val="22"/>
          <w:lang w:val="lt-LT" w:eastAsia="ar-SA"/>
        </w:rPr>
        <w:t xml:space="preserve">rekės turi būti </w:t>
      </w:r>
      <w:r w:rsidRPr="00EC2708">
        <w:rPr>
          <w:sz w:val="22"/>
          <w:szCs w:val="22"/>
          <w:lang w:val="lt-LT" w:eastAsia="ar-SA"/>
        </w:rPr>
        <w:t>pristatomos ne vėliau nei per 24 val. nuo užsakymo pateikimo momento arba per ilgesnį terminą, jei jį nurodė Pirkėjas. Prekės turi būti pristatomos darbo dienomis iki 1</w:t>
      </w:r>
      <w:r w:rsidR="00F2568E">
        <w:rPr>
          <w:sz w:val="22"/>
          <w:szCs w:val="22"/>
          <w:lang w:val="lt-LT" w:eastAsia="ar-SA"/>
        </w:rPr>
        <w:t>1</w:t>
      </w:r>
      <w:r w:rsidRPr="00EC2708">
        <w:rPr>
          <w:sz w:val="22"/>
          <w:szCs w:val="22"/>
          <w:lang w:val="lt-LT" w:eastAsia="ar-SA"/>
        </w:rPr>
        <w:t xml:space="preserve"> val. 00 min. Prekės gali būti pristatomos ir kitu laiku, jei Pirkėjas ir Tiekėjas raštu suderina Prekių pristatymo grafiką</w:t>
      </w:r>
      <w:r w:rsidR="00E046CE">
        <w:rPr>
          <w:sz w:val="22"/>
          <w:szCs w:val="22"/>
          <w:lang w:val="lt-LT" w:eastAsia="ar-SA"/>
        </w:rPr>
        <w:t xml:space="preserve"> (priedas Nr. </w:t>
      </w:r>
      <w:r w:rsidR="00454F22">
        <w:rPr>
          <w:sz w:val="22"/>
          <w:szCs w:val="22"/>
          <w:lang w:val="lt-LT" w:eastAsia="ar-SA"/>
        </w:rPr>
        <w:t>5</w:t>
      </w:r>
      <w:r w:rsidR="00E046CE">
        <w:rPr>
          <w:sz w:val="22"/>
          <w:szCs w:val="22"/>
          <w:lang w:val="lt-LT" w:eastAsia="ar-SA"/>
        </w:rPr>
        <w:t xml:space="preserve"> </w:t>
      </w:r>
      <w:r w:rsidR="008C6889">
        <w:rPr>
          <w:sz w:val="22"/>
          <w:szCs w:val="22"/>
          <w:lang w:val="lt-LT" w:eastAsia="ar-SA"/>
        </w:rPr>
        <w:t>(</w:t>
      </w:r>
      <w:r w:rsidR="00E046CE" w:rsidRPr="00E046CE">
        <w:rPr>
          <w:i/>
          <w:sz w:val="22"/>
          <w:szCs w:val="22"/>
          <w:lang w:val="lt-LT" w:eastAsia="ar-SA"/>
        </w:rPr>
        <w:t>pried</w:t>
      </w:r>
      <w:r w:rsidR="00E046CE">
        <w:rPr>
          <w:i/>
          <w:sz w:val="22"/>
          <w:szCs w:val="22"/>
          <w:lang w:val="lt-LT" w:eastAsia="ar-SA"/>
        </w:rPr>
        <w:t>o numeris</w:t>
      </w:r>
      <w:r w:rsidR="00E046CE" w:rsidRPr="00E046CE">
        <w:rPr>
          <w:i/>
          <w:sz w:val="22"/>
          <w:szCs w:val="22"/>
          <w:lang w:val="lt-LT" w:eastAsia="ar-SA"/>
        </w:rPr>
        <w:t xml:space="preserve"> bus detalizuojamas pasirašant sutartį</w:t>
      </w:r>
      <w:r w:rsidR="008C6889">
        <w:rPr>
          <w:i/>
          <w:sz w:val="22"/>
          <w:szCs w:val="22"/>
          <w:lang w:val="lt-LT" w:eastAsia="ar-SA"/>
        </w:rPr>
        <w:t>)</w:t>
      </w:r>
      <w:r w:rsidR="00E046CE">
        <w:rPr>
          <w:sz w:val="22"/>
          <w:szCs w:val="22"/>
          <w:lang w:val="lt-LT" w:eastAsia="ar-SA"/>
        </w:rPr>
        <w:t>)</w:t>
      </w:r>
      <w:r w:rsidRPr="00EC2708">
        <w:rPr>
          <w:sz w:val="22"/>
          <w:szCs w:val="22"/>
          <w:lang w:val="lt-LT" w:eastAsia="ar-SA"/>
        </w:rPr>
        <w:t>, kurį pirkimo sutarties vykdymo metu šalys gali keisti šalių sudarytu bendru rašytiniu susitarimu.</w:t>
      </w:r>
    </w:p>
    <w:p w14:paraId="0EE0E670" w14:textId="5B0E70E3" w:rsidR="00EC2708" w:rsidRPr="00B000E6"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Pirkėjas</w:t>
      </w:r>
      <w:r w:rsidRPr="00EC2708">
        <w:rPr>
          <w:sz w:val="22"/>
          <w:szCs w:val="22"/>
          <w:lang w:val="lt-LT"/>
        </w:rPr>
        <w:t xml:space="preserve"> Tiekėjui Prekių užsakymą teikia Tiekėjo pateiktu (nurodytu) kontaktiniu elektroniniu paštu arba įvesdamas užsakymo informaciją į maisto produktų užsakymų ir jų vykdymo elektroninę sistemą (jei </w:t>
      </w:r>
      <w:r w:rsidRPr="00B000E6">
        <w:rPr>
          <w:sz w:val="22"/>
          <w:szCs w:val="22"/>
          <w:lang w:val="lt-LT"/>
        </w:rPr>
        <w:t>Tiekėjas tokią sistemą turi) (toliau – Sistema)</w:t>
      </w:r>
      <w:r w:rsidR="00E046CE" w:rsidRPr="00B000E6">
        <w:rPr>
          <w:i/>
          <w:sz w:val="22"/>
          <w:szCs w:val="22"/>
          <w:lang w:val="lt-LT"/>
        </w:rPr>
        <w:t>.</w:t>
      </w:r>
    </w:p>
    <w:p w14:paraId="64F50810" w14:textId="314AC3E5"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B000E6">
        <w:rPr>
          <w:sz w:val="22"/>
          <w:szCs w:val="22"/>
          <w:lang w:val="lt-LT"/>
        </w:rPr>
        <w:t xml:space="preserve">Prekes, kurios bus užsakomos kitai dienai, </w:t>
      </w:r>
      <w:r w:rsidRPr="00B000E6">
        <w:rPr>
          <w:iCs/>
          <w:sz w:val="22"/>
          <w:szCs w:val="22"/>
          <w:lang w:val="lt-LT"/>
        </w:rPr>
        <w:t>Pirkėjas</w:t>
      </w:r>
      <w:r w:rsidRPr="00B000E6">
        <w:rPr>
          <w:sz w:val="22"/>
          <w:szCs w:val="22"/>
          <w:lang w:val="lt-LT"/>
        </w:rPr>
        <w:t xml:space="preserve"> privalo užsakyti ne vėliau kaip iki einamosios dienos, 13 val. 00 min. Jei Prekės užsakomos vėliau, t. y. po 13 val. 00 min. Tiekėjas turi teisę užsakytas Prekes pristatyti per šios techninės specifikacijos 2.</w:t>
      </w:r>
      <w:r w:rsidR="00223CFA" w:rsidRPr="00B000E6">
        <w:rPr>
          <w:sz w:val="22"/>
          <w:szCs w:val="22"/>
          <w:lang w:val="lt-LT"/>
        </w:rPr>
        <w:t>5</w:t>
      </w:r>
      <w:r w:rsidRPr="00B000E6">
        <w:rPr>
          <w:sz w:val="22"/>
          <w:szCs w:val="22"/>
          <w:lang w:val="lt-LT"/>
        </w:rPr>
        <w:t xml:space="preserve"> punkte </w:t>
      </w:r>
      <w:r w:rsidRPr="00EC2708">
        <w:rPr>
          <w:color w:val="000000"/>
          <w:sz w:val="22"/>
          <w:szCs w:val="22"/>
          <w:lang w:val="lt-LT"/>
        </w:rPr>
        <w:t>nustatytą terminą ir dėl to Tiekėjui baudos negali būti taikomos.</w:t>
      </w:r>
    </w:p>
    <w:p w14:paraId="2743428D" w14:textId="540D8ED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iCs/>
          <w:sz w:val="22"/>
          <w:szCs w:val="22"/>
          <w:lang w:val="lt-LT"/>
        </w:rPr>
        <w:t>Pirkėjo</w:t>
      </w:r>
      <w:r w:rsidRPr="00EC2708">
        <w:rPr>
          <w:sz w:val="22"/>
          <w:szCs w:val="22"/>
          <w:lang w:val="lt-LT"/>
        </w:rPr>
        <w:t xml:space="preserve"> užsakytos </w:t>
      </w:r>
      <w:r w:rsidRPr="00EC2708">
        <w:rPr>
          <w:color w:val="000000"/>
          <w:sz w:val="22"/>
          <w:szCs w:val="22"/>
          <w:lang w:val="lt-LT"/>
        </w:rPr>
        <w:t xml:space="preserve">Prekės turi būti </w:t>
      </w:r>
      <w:r w:rsidRPr="00EC2708">
        <w:rPr>
          <w:sz w:val="22"/>
          <w:szCs w:val="22"/>
          <w:lang w:val="lt-LT"/>
        </w:rPr>
        <w:t>pristatomos ne vėliau nei per 24 val. nuo Užsakymo pateikimo momento arba per ilgesnį terminą, jei jį nurodė Pirkėjas.</w:t>
      </w:r>
    </w:p>
    <w:p w14:paraId="5A5CF4E9" w14:textId="189AD230" w:rsidR="00EC2708" w:rsidRPr="00EC2708" w:rsidRDefault="00EC2708" w:rsidP="00E5472B">
      <w:pPr>
        <w:numPr>
          <w:ilvl w:val="1"/>
          <w:numId w:val="9"/>
        </w:numPr>
        <w:suppressAutoHyphens/>
        <w:overflowPunct/>
        <w:autoSpaceDE/>
        <w:adjustRightInd/>
        <w:snapToGrid w:val="0"/>
        <w:ind w:left="0" w:firstLine="720"/>
        <w:jc w:val="both"/>
        <w:textAlignment w:val="baseline"/>
        <w:rPr>
          <w:color w:val="000000"/>
          <w:sz w:val="22"/>
          <w:szCs w:val="22"/>
          <w:lang w:val="lt-LT"/>
        </w:rPr>
      </w:pPr>
      <w:r w:rsidRPr="00EC2708">
        <w:rPr>
          <w:color w:val="000000"/>
          <w:sz w:val="22"/>
          <w:szCs w:val="22"/>
          <w:lang w:val="lt-LT"/>
        </w:rPr>
        <w:t xml:space="preserve">Techninės specifikacijos </w:t>
      </w:r>
      <w:r w:rsidRPr="00EC2708">
        <w:rPr>
          <w:color w:val="000000"/>
          <w:sz w:val="22"/>
          <w:szCs w:val="22"/>
          <w:lang w:val="lt-LT"/>
        </w:rPr>
        <w:fldChar w:fldCharType="begin"/>
      </w:r>
      <w:r w:rsidRPr="00EC2708">
        <w:rPr>
          <w:color w:val="000000"/>
          <w:sz w:val="22"/>
          <w:szCs w:val="22"/>
          <w:lang w:val="lt-LT"/>
        </w:rPr>
        <w:instrText xml:space="preserve"> REF _Ref180047153 \r \h  \* MERGEFORMAT </w:instrText>
      </w:r>
      <w:r w:rsidRPr="00EC2708">
        <w:rPr>
          <w:color w:val="000000"/>
          <w:sz w:val="22"/>
          <w:szCs w:val="22"/>
          <w:lang w:val="lt-LT"/>
        </w:rPr>
      </w:r>
      <w:r w:rsidRPr="00EC2708">
        <w:rPr>
          <w:color w:val="000000"/>
          <w:sz w:val="22"/>
          <w:szCs w:val="22"/>
          <w:lang w:val="lt-LT"/>
        </w:rPr>
        <w:fldChar w:fldCharType="separate"/>
      </w:r>
      <w:r w:rsidRPr="00EC2708">
        <w:rPr>
          <w:color w:val="000000"/>
          <w:sz w:val="22"/>
          <w:szCs w:val="22"/>
          <w:lang w:val="lt-LT"/>
        </w:rPr>
        <w:t>2.2</w:t>
      </w:r>
      <w:r w:rsidRPr="00EC2708">
        <w:rPr>
          <w:color w:val="000000"/>
          <w:sz w:val="22"/>
          <w:szCs w:val="22"/>
          <w:lang w:val="lt-LT"/>
        </w:rPr>
        <w:fldChar w:fldCharType="end"/>
      </w:r>
      <w:r w:rsidRPr="00EC2708">
        <w:rPr>
          <w:color w:val="000000"/>
          <w:sz w:val="22"/>
          <w:szCs w:val="22"/>
          <w:lang w:val="lt-LT"/>
        </w:rPr>
        <w:t xml:space="preserve"> punktas netaikomas, jei Pirkėjas ir Tiekėjas prie pirkimo sutarties sudaro rašytinį Prekių tiekimo grafiką</w:t>
      </w:r>
      <w:r w:rsidR="00BC2380">
        <w:rPr>
          <w:color w:val="000000"/>
          <w:sz w:val="22"/>
          <w:szCs w:val="22"/>
          <w:lang w:val="lt-LT"/>
        </w:rPr>
        <w:t xml:space="preserve"> </w:t>
      </w:r>
      <w:r w:rsidR="00BC2380">
        <w:rPr>
          <w:sz w:val="22"/>
          <w:szCs w:val="22"/>
          <w:lang w:val="lt-LT" w:eastAsia="ar-SA"/>
        </w:rPr>
        <w:t xml:space="preserve">(priedas Nr. </w:t>
      </w:r>
      <w:r w:rsidR="00454F22">
        <w:rPr>
          <w:sz w:val="22"/>
          <w:szCs w:val="22"/>
          <w:lang w:val="lt-LT" w:eastAsia="ar-SA"/>
        </w:rPr>
        <w:t>5</w:t>
      </w:r>
      <w:r w:rsidR="00BC2380">
        <w:rPr>
          <w:sz w:val="22"/>
          <w:szCs w:val="22"/>
          <w:lang w:val="lt-LT" w:eastAsia="ar-SA"/>
        </w:rPr>
        <w:t xml:space="preserve"> (</w:t>
      </w:r>
      <w:r w:rsidR="00BC2380" w:rsidRPr="00E046CE">
        <w:rPr>
          <w:i/>
          <w:sz w:val="22"/>
          <w:szCs w:val="22"/>
          <w:lang w:val="lt-LT" w:eastAsia="ar-SA"/>
        </w:rPr>
        <w:t>pried</w:t>
      </w:r>
      <w:r w:rsidR="00BC2380">
        <w:rPr>
          <w:i/>
          <w:sz w:val="22"/>
          <w:szCs w:val="22"/>
          <w:lang w:val="lt-LT" w:eastAsia="ar-SA"/>
        </w:rPr>
        <w:t>o numeris</w:t>
      </w:r>
      <w:r w:rsidR="00BC2380" w:rsidRPr="00E046CE">
        <w:rPr>
          <w:i/>
          <w:sz w:val="22"/>
          <w:szCs w:val="22"/>
          <w:lang w:val="lt-LT" w:eastAsia="ar-SA"/>
        </w:rPr>
        <w:t xml:space="preserve"> bus detalizuojamas pasirašant sutartį</w:t>
      </w:r>
      <w:r w:rsidR="00BC2380">
        <w:rPr>
          <w:i/>
          <w:sz w:val="22"/>
          <w:szCs w:val="22"/>
          <w:lang w:val="lt-LT" w:eastAsia="ar-SA"/>
        </w:rPr>
        <w:t>)</w:t>
      </w:r>
      <w:r w:rsidR="00BC2380">
        <w:rPr>
          <w:sz w:val="22"/>
          <w:szCs w:val="22"/>
          <w:lang w:val="lt-LT" w:eastAsia="ar-SA"/>
        </w:rPr>
        <w:t>)</w:t>
      </w:r>
      <w:r w:rsidRPr="00EC2708">
        <w:rPr>
          <w:color w:val="000000"/>
          <w:sz w:val="22"/>
          <w:szCs w:val="22"/>
          <w:lang w:val="lt-LT"/>
        </w:rPr>
        <w:t xml:space="preserve"> ir jame aptaria kitus Prekių pristatymo terminus. Pirkimo sutarties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w:t>
      </w:r>
    </w:p>
    <w:p w14:paraId="3B2C78BE"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Prekių perdavimas ir priėmimas įforminamas Pirkėjo atstovui pasirašant Tiekėjo su pristatytomis Prekėmis pateiktą važtaraštį ir (arba) PVM sąskaitą faktūrą, kurioje </w:t>
      </w:r>
      <w:r w:rsidRPr="00EC2708">
        <w:rPr>
          <w:sz w:val="22"/>
          <w:szCs w:val="22"/>
          <w:lang w:val="lt-LT"/>
        </w:rPr>
        <w:t>turi būti nurodyta ir detalizuota: pirkimo sutarties numeris, pristatytos Prekės, jų kiekis ir mato vienetai.</w:t>
      </w:r>
    </w:p>
    <w:p w14:paraId="3420F2A8" w14:textId="77777777"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 xml:space="preserve">Jei tikrinant Tiekėjo pristatytų Prekių atitikimą Užsakymui bei techninės specifikacijos reikalavimams yra nustatomi neatitikimai, Pirkėjo atstovas apie tai pažymi Tiekėjo pateiktame važtaraštyje ir (ar) PVM sąskaitoje </w:t>
      </w:r>
      <w:r w:rsidRPr="00EC2708">
        <w:rPr>
          <w:sz w:val="22"/>
          <w:szCs w:val="22"/>
          <w:lang w:val="lt-LT"/>
        </w:rPr>
        <w:t xml:space="preserve">– </w:t>
      </w:r>
      <w:r w:rsidRPr="00EC2708">
        <w:rPr>
          <w:sz w:val="22"/>
          <w:szCs w:val="22"/>
          <w:lang w:val="lt-LT" w:eastAsia="lt-LT"/>
        </w:rPr>
        <w:t>faktūroje ir priima tik tas Prekes, kurios yra tinkamos. Apie nustatytus atitinkamų Prekių trūkumus Pirkėjo atstovas nedelsiant praneša Tiekėjui žodžiu bei elektroniniu paštu arba Sistemoje (jeigu tokią Tiekėjas turi).</w:t>
      </w:r>
    </w:p>
    <w:p w14:paraId="6F09E481" w14:textId="416E4B95"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rPr>
        <w:t xml:space="preserve">Pirkėjui nepasirašius važtaraščio ar PVM sąskaitos – faktūros, arba pasirašius su pastabomis, Tiekėjas PVM sąskaitą – faktūrą išrašo tik dėl tų Prekių, kurios buvo priimtos Pirkėjo ir pateikią šią PVM sąskaitą – faktūrą pirkimo sutartyje nustatyta tvarka. Pašalinus trūkumus PVM sąskaita – faktūra išrašoma dėl likusių Prekių. Tiekėjas turi teisę išrašyti vieną PVM sąskaitą – faktūrą </w:t>
      </w:r>
      <w:r w:rsidRPr="00EC2708">
        <w:rPr>
          <w:sz w:val="22"/>
          <w:szCs w:val="22"/>
          <w:lang w:val="lt-LT"/>
        </w:rPr>
        <w:lastRenderedPageBreak/>
        <w:t>dėl visų pristatytų ir priimtų Prekių tik po to, kai pašalins visus Pirkėjo nustatytus ir nurodytus Prekių defektus.</w:t>
      </w:r>
    </w:p>
    <w:p w14:paraId="69902205" w14:textId="1C4A009C"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eastAsia="lt-LT"/>
        </w:rPr>
        <w:t>Pirkėjo nepriimtas Prekes Tiekėjo įgaliotas asmuo turi pakeisti kitomis, Užsakymą ir (ar) techninę specifikaciją atitinkančiomis Prekėmis ne vėliau kaip iki sekančios darbo dienos 9 val. 00 min. jei Užsakymu užsakytos, bet nepriimtos Prekės, buvo numatytos naudoti sekančią dieną po Užsakymo pristatymo momento.</w:t>
      </w:r>
    </w:p>
    <w:p w14:paraId="59760F14" w14:textId="3C3360F3"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Tiekėjui iki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nurodyto laiko nepristačius Užsakymą ir techninę specifikaciją atitinkančių Prekių, Pirkėjas pasilieka teisę trūkstamas Užsakymą ir techninę specifikaciją atitinkančias Prekes įsigyti pats, o Tiekėjas įsipareigoja sumokėti Specialiosiose sutarties sąlygose nustatytą baudą ir kompensuoti Pirkėjui išlaidas pagal Pirkėjo pateiktus mokėjimo dokumentus, jeigu sumokėta bauda nepadengs Pirkėjo patirtų išlaidų už įsigytas Prekes.</w:t>
      </w:r>
    </w:p>
    <w:p w14:paraId="212D565F" w14:textId="277FF0E4" w:rsidR="00EC2708" w:rsidRPr="00EC2708" w:rsidRDefault="00EC2708" w:rsidP="00E5472B">
      <w:pPr>
        <w:numPr>
          <w:ilvl w:val="1"/>
          <w:numId w:val="9"/>
        </w:numPr>
        <w:suppressAutoHyphens/>
        <w:overflowPunct/>
        <w:autoSpaceDE/>
        <w:adjustRightInd/>
        <w:snapToGrid w:val="0"/>
        <w:ind w:left="0" w:firstLine="720"/>
        <w:jc w:val="both"/>
        <w:textAlignment w:val="baseline"/>
        <w:rPr>
          <w:sz w:val="22"/>
          <w:szCs w:val="22"/>
          <w:lang w:val="lt-LT"/>
        </w:rPr>
      </w:pPr>
      <w:r w:rsidRPr="00EC2708">
        <w:rPr>
          <w:sz w:val="22"/>
          <w:szCs w:val="22"/>
          <w:lang w:val="lt-LT"/>
        </w:rPr>
        <w:t xml:space="preserve">Ne vėliau kaip per 24 (dvidešimt keturias) valandas po Prekių priėmimo, Pirkėjui pastebėjus užslėptus Prekių defektus, pvz. atidarius gaminio pakuotę, kurioje sudėtos Prekės paaiškėja, kad Prekės neatitinka techninėje specifikacijoje nustatytų kokybės reikalavimų ir (ar) jų kiekis neatitinka Užsakyme pateikto kiekio ir (ar) Prekės skonis neatitinka šiai Prekei įprasto skonio ir pan. (toliau – netinkamos Prekės), apie tai Pirkėjas nedelsiant žodžiu bei Tiekėjo nurodytu elektroniniu paštu arba per Sistemą (jei Tiekėjas tokią turi), nurodo Tiekėjui pristatytų netinkamų Prekių defektus, netinkamų Prekių kiekį ir terminą per kurį netinkamos Prekės turi būti pakeistos kitomis, Užsakymą ir techninę specifikaciją atitinkančiomis Prekėmis. Tiekėjas gavęs Pirkėjo pranešimą apie Pirkėjo nustatytus užslėptus Prekių defektus, netinkamas Prekes pakeičia kitomis, Pirkėjo pranešime nurodytais terminais, o jei jie nenurodyti – terminais, nustatytais šios techninės specifikacijos </w:t>
      </w:r>
      <w:r w:rsidRPr="00EC2708">
        <w:rPr>
          <w:sz w:val="22"/>
          <w:szCs w:val="22"/>
          <w:lang w:val="lt-LT"/>
        </w:rPr>
        <w:fldChar w:fldCharType="begin"/>
      </w:r>
      <w:r w:rsidRPr="00EC2708">
        <w:rPr>
          <w:sz w:val="22"/>
          <w:szCs w:val="22"/>
          <w:lang w:val="lt-LT"/>
        </w:rPr>
        <w:instrText xml:space="preserve"> REF _Ref180047491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0</w:t>
      </w:r>
      <w:r w:rsidRPr="00EC2708">
        <w:rPr>
          <w:sz w:val="22"/>
          <w:szCs w:val="22"/>
          <w:lang w:val="lt-LT"/>
        </w:rPr>
        <w:t xml:space="preserve"> punkte. Tiekėjui nespėjus nurodytais terminais pristatyti Prekių Pirkėjas įgyja teisę įsigyti Prekes savo lėšomis, taikyti Tiekėjui baudą ir, jeigu bauda nepadengia Pirkėjo patirtų nuostolių sumos - reikalauti kompensuoti Pirkėjo patirtas išlaidas pagal šios techninės specifikacijos </w:t>
      </w:r>
      <w:r w:rsidRPr="00EC2708">
        <w:rPr>
          <w:sz w:val="22"/>
          <w:szCs w:val="22"/>
          <w:lang w:val="lt-LT"/>
        </w:rPr>
        <w:fldChar w:fldCharType="begin"/>
      </w:r>
      <w:r w:rsidRPr="00EC2708">
        <w:rPr>
          <w:sz w:val="22"/>
          <w:szCs w:val="22"/>
          <w:lang w:val="lt-LT"/>
        </w:rPr>
        <w:instrText xml:space="preserve"> REF _Ref180048876 \r \h  \* MERGEFORMAT </w:instrText>
      </w:r>
      <w:r w:rsidRPr="00EC2708">
        <w:rPr>
          <w:sz w:val="22"/>
          <w:szCs w:val="22"/>
          <w:lang w:val="lt-LT"/>
        </w:rPr>
      </w:r>
      <w:r w:rsidRPr="00EC2708">
        <w:rPr>
          <w:sz w:val="22"/>
          <w:szCs w:val="22"/>
          <w:lang w:val="lt-LT"/>
        </w:rPr>
        <w:fldChar w:fldCharType="separate"/>
      </w:r>
      <w:r w:rsidRPr="00EC2708">
        <w:rPr>
          <w:sz w:val="22"/>
          <w:szCs w:val="22"/>
          <w:lang w:val="lt-LT"/>
        </w:rPr>
        <w:t>2.1</w:t>
      </w:r>
      <w:r w:rsidRPr="00EC2708">
        <w:rPr>
          <w:sz w:val="22"/>
          <w:szCs w:val="22"/>
          <w:lang w:val="lt-LT"/>
        </w:rPr>
        <w:fldChar w:fldCharType="end"/>
      </w:r>
      <w:r w:rsidR="00D95416">
        <w:rPr>
          <w:sz w:val="22"/>
          <w:szCs w:val="22"/>
          <w:lang w:val="lt-LT"/>
        </w:rPr>
        <w:t>1</w:t>
      </w:r>
      <w:r w:rsidRPr="00EC2708">
        <w:rPr>
          <w:sz w:val="22"/>
          <w:szCs w:val="22"/>
          <w:lang w:val="lt-LT"/>
        </w:rPr>
        <w:t xml:space="preserve"> punktą.</w:t>
      </w:r>
    </w:p>
    <w:p w14:paraId="635747C3"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 xml:space="preserve">Prekių atsitiktinio žuvimo ar sugedimo rizika pereina Pirkėjui tuo metu, kai Tiekėjas jas perduoda Pirkėjui. </w:t>
      </w:r>
    </w:p>
    <w:p w14:paraId="2668E819" w14:textId="77777777" w:rsidR="00EC2708" w:rsidRPr="00EC2708" w:rsidRDefault="00EC2708" w:rsidP="00E5472B">
      <w:pPr>
        <w:numPr>
          <w:ilvl w:val="1"/>
          <w:numId w:val="9"/>
        </w:numPr>
        <w:suppressAutoHyphens/>
        <w:overflowPunct/>
        <w:autoSpaceDE/>
        <w:adjustRightInd/>
        <w:snapToGrid w:val="0"/>
        <w:ind w:left="0" w:firstLine="720"/>
        <w:jc w:val="both"/>
        <w:rPr>
          <w:sz w:val="22"/>
          <w:szCs w:val="22"/>
          <w:lang w:val="lt-LT"/>
        </w:rPr>
      </w:pPr>
      <w:r w:rsidRPr="00EC2708">
        <w:rPr>
          <w:sz w:val="22"/>
          <w:szCs w:val="22"/>
          <w:lang w:val="lt-LT" w:eastAsia="lt-LT"/>
        </w:rPr>
        <w:t>Jei buvo nustatyta Prekių neatitikimų, ir Tiekėjas jas pakeitė naujomis Prekėmis arba pašalino arba ištaisė Pirkėjo nustatytus trūkumus, Tiekėjas savo lėšomis padengia su Prekių pakeitimu susijusias išlaidas (netinkamų Prekių paėmimo, naujų pristatymo ir kt.) ir visas naujų Prekių patikrinimo išlaidas, jei tokių bus.</w:t>
      </w:r>
    </w:p>
    <w:p w14:paraId="219CBBE9" w14:textId="77777777" w:rsidR="00EC2708" w:rsidRPr="00EC2708" w:rsidRDefault="00EC2708" w:rsidP="00E5472B">
      <w:pPr>
        <w:numPr>
          <w:ilvl w:val="1"/>
          <w:numId w:val="9"/>
        </w:numPr>
        <w:suppressAutoHyphens/>
        <w:overflowPunct/>
        <w:autoSpaceDE/>
        <w:adjustRightInd/>
        <w:ind w:left="0" w:firstLine="720"/>
        <w:jc w:val="both"/>
        <w:rPr>
          <w:sz w:val="22"/>
          <w:szCs w:val="22"/>
          <w:lang w:val="lt-LT"/>
        </w:rPr>
      </w:pPr>
      <w:r w:rsidRPr="00EC2708">
        <w:rPr>
          <w:sz w:val="22"/>
          <w:szCs w:val="22"/>
          <w:lang w:val="lt-LT"/>
        </w:rPr>
        <w:t>Jeigu Tiekėjas nepašalina trūkumų arba nepakeičia Sutartyje nustatytų reikalavimų neatitinkančių Prekių atitinkančiomis, Pirkėjas turi teisę reikalauti proporcingai sumažinti Sutarties kainą ir (ar) mokėtinas sumas ir mokėti tik už tas Prekes ar jų dalį, kurios atitinka Sutartyje nustatytus reikalavimus.</w:t>
      </w:r>
    </w:p>
    <w:p w14:paraId="36A31E04" w14:textId="77777777" w:rsidR="00586AF0" w:rsidRPr="00EC2708" w:rsidRDefault="00586AF0" w:rsidP="00E5472B">
      <w:pPr>
        <w:suppressAutoHyphens/>
        <w:ind w:firstLine="720"/>
        <w:jc w:val="both"/>
        <w:rPr>
          <w:sz w:val="22"/>
          <w:szCs w:val="22"/>
          <w:lang w:val="lt-LT"/>
        </w:rPr>
      </w:pPr>
    </w:p>
    <w:p w14:paraId="31457EEC" w14:textId="3F4A7464" w:rsidR="003233AD" w:rsidRPr="00EC2708" w:rsidRDefault="00EC2708" w:rsidP="00E5472B">
      <w:pPr>
        <w:suppressAutoHyphens/>
        <w:overflowPunct/>
        <w:autoSpaceDE/>
        <w:adjustRightInd/>
        <w:ind w:firstLine="720"/>
        <w:jc w:val="center"/>
        <w:rPr>
          <w:b/>
          <w:bCs/>
          <w:sz w:val="22"/>
          <w:szCs w:val="22"/>
          <w:lang w:val="lt-LT"/>
        </w:rPr>
      </w:pPr>
      <w:r w:rsidRPr="00EC2708">
        <w:rPr>
          <w:b/>
          <w:bCs/>
          <w:sz w:val="22"/>
          <w:szCs w:val="22"/>
          <w:lang w:val="lt-LT"/>
        </w:rPr>
        <w:t xml:space="preserve">3. </w:t>
      </w:r>
      <w:r w:rsidR="003233AD" w:rsidRPr="00EC2708">
        <w:rPr>
          <w:b/>
          <w:bCs/>
          <w:sz w:val="22"/>
          <w:szCs w:val="22"/>
          <w:lang w:val="lt-LT"/>
        </w:rPr>
        <w:t>PREKIŲ GARANTIJA IR KITI REIKALAVIMAI</w:t>
      </w:r>
    </w:p>
    <w:p w14:paraId="5222F63B" w14:textId="77777777" w:rsidR="003233AD" w:rsidRPr="00EC2708" w:rsidRDefault="003233AD" w:rsidP="00E5472B">
      <w:pPr>
        <w:suppressAutoHyphens/>
        <w:ind w:firstLine="720"/>
        <w:jc w:val="both"/>
        <w:rPr>
          <w:sz w:val="22"/>
          <w:szCs w:val="22"/>
          <w:lang w:val="lt-LT"/>
        </w:rPr>
      </w:pPr>
    </w:p>
    <w:p w14:paraId="0110A7FF"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Prekės Garantinio laikotarpio trukmė turi sutapti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EC2708">
        <w:rPr>
          <w:sz w:val="22"/>
          <w:szCs w:val="22"/>
          <w:lang w:val="lt-LT" w:eastAsia="ar-SA"/>
        </w:rPr>
        <w:t>.</w:t>
      </w:r>
    </w:p>
    <w:p w14:paraId="7709884C"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Visos Prekės privalo atitikti pirkimo sutartyje, jos prieduose ir Lietuvos Respublikos teisės aktuose įtvirtintus reikalavimus.</w:t>
      </w:r>
    </w:p>
    <w:p w14:paraId="43BEC15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080B59F5"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sz w:val="22"/>
          <w:szCs w:val="22"/>
          <w:lang w:val="lt-LT" w:eastAsia="ar-SA"/>
        </w:rPr>
        <w:t>Pirkėjas ne daugiau kaip 4 (keturis) kartus per 12 (dvylika) mėnesių nuo pirkimo sutarties sudarymo gali reikalauti Tiekėjo sąskaita atlikti Prekės(-</w:t>
      </w:r>
      <w:proofErr w:type="spellStart"/>
      <w:r w:rsidRPr="00EC2708">
        <w:rPr>
          <w:sz w:val="22"/>
          <w:szCs w:val="22"/>
          <w:lang w:val="lt-LT" w:eastAsia="ar-SA"/>
        </w:rPr>
        <w:t>ių</w:t>
      </w:r>
      <w:proofErr w:type="spellEnd"/>
      <w:r w:rsidRPr="00EC2708">
        <w:rPr>
          <w:sz w:val="22"/>
          <w:szCs w:val="22"/>
          <w:lang w:val="lt-LT" w:eastAsia="ar-SA"/>
        </w:rPr>
        <w:t>) kokybės laboratorinius bandymus siekiant Pirkėjui įsitikinti, kad Tiekėjo tiekiamų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 xml:space="preserve">atitinka šią techninę specifikaciją, Tiekėjo pasiūlymą, pirkimo sutartį, Lietuvos Respublikos ir Europos Sąjungos teisės aktuose nustatytus reikalavimus. Bandymai apima produkto kokybės, pesticidų, </w:t>
      </w:r>
      <w:r w:rsidRPr="00EC2708">
        <w:rPr>
          <w:color w:val="000000"/>
          <w:sz w:val="22"/>
          <w:szCs w:val="22"/>
          <w:lang w:val="lt-LT" w:eastAsia="ar-SA"/>
        </w:rPr>
        <w:t xml:space="preserve">mikrobiologinius ir cheminius laboratorinius testus. Sertifikuotos įstaigos bandymų rezultatus Tiekėjas turi pateikti Pirkėjui per 30 (trisdešimt) kalendorinių dienų nuo Pirkėjo reikalavimo datos. </w:t>
      </w:r>
    </w:p>
    <w:p w14:paraId="3686C673" w14:textId="77777777"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 xml:space="preserve">Jei atlikus šios techninės specifikacijos </w:t>
      </w:r>
      <w:r w:rsidRPr="00EC2708">
        <w:rPr>
          <w:color w:val="000000"/>
          <w:sz w:val="22"/>
          <w:szCs w:val="22"/>
          <w:lang w:val="lt-LT" w:eastAsia="ar-SA"/>
        </w:rPr>
        <w:fldChar w:fldCharType="begin"/>
      </w:r>
      <w:r w:rsidRPr="00EC2708">
        <w:rPr>
          <w:color w:val="000000"/>
          <w:sz w:val="22"/>
          <w:szCs w:val="22"/>
          <w:lang w:val="lt-LT" w:eastAsia="ar-SA"/>
        </w:rPr>
        <w:instrText xml:space="preserve"> REF _Ref180049274 \r \h  \* MERGEFORMAT </w:instrText>
      </w:r>
      <w:r w:rsidRPr="00EC2708">
        <w:rPr>
          <w:color w:val="000000"/>
          <w:sz w:val="22"/>
          <w:szCs w:val="22"/>
          <w:lang w:val="lt-LT" w:eastAsia="ar-SA"/>
        </w:rPr>
      </w:r>
      <w:r w:rsidRPr="00EC2708">
        <w:rPr>
          <w:color w:val="000000"/>
          <w:sz w:val="22"/>
          <w:szCs w:val="22"/>
          <w:lang w:val="lt-LT" w:eastAsia="ar-SA"/>
        </w:rPr>
        <w:fldChar w:fldCharType="separate"/>
      </w:r>
      <w:r w:rsidRPr="00EC2708">
        <w:rPr>
          <w:color w:val="000000"/>
          <w:sz w:val="22"/>
          <w:szCs w:val="22"/>
          <w:lang w:val="lt-LT" w:eastAsia="ar-SA"/>
        </w:rPr>
        <w:t>3.4</w:t>
      </w:r>
      <w:r w:rsidRPr="00EC2708">
        <w:rPr>
          <w:color w:val="000000"/>
          <w:sz w:val="22"/>
          <w:szCs w:val="22"/>
          <w:lang w:val="lt-LT" w:eastAsia="ar-SA"/>
        </w:rPr>
        <w:fldChar w:fldCharType="end"/>
      </w:r>
      <w:r w:rsidRPr="00EC2708">
        <w:rPr>
          <w:color w:val="000000"/>
          <w:sz w:val="22"/>
          <w:szCs w:val="22"/>
          <w:lang w:val="lt-LT" w:eastAsia="ar-SA"/>
        </w:rPr>
        <w:t xml:space="preserve"> punkte nurodytą tyrimą nustatoma, kad </w:t>
      </w:r>
      <w:r w:rsidRPr="00EC2708">
        <w:rPr>
          <w:sz w:val="22"/>
          <w:szCs w:val="22"/>
          <w:lang w:val="lt-LT" w:eastAsia="ar-SA"/>
        </w:rPr>
        <w:t>Prekių struktūra, sudėtis, maistinė vertė, ar kiti rodikliai</w:t>
      </w:r>
      <w:r w:rsidRPr="00EC2708" w:rsidDel="00DC7DFA">
        <w:rPr>
          <w:sz w:val="22"/>
          <w:szCs w:val="22"/>
          <w:lang w:val="lt-LT" w:eastAsia="ar-SA"/>
        </w:rPr>
        <w:t xml:space="preserve"> </w:t>
      </w:r>
      <w:r w:rsidRPr="00EC2708">
        <w:rPr>
          <w:sz w:val="22"/>
          <w:szCs w:val="22"/>
          <w:lang w:val="lt-LT" w:eastAsia="ar-SA"/>
        </w:rPr>
        <w:t>atitinka šią techninę specifikaciją, Tiekėjo pasiūlymą, pirkimo sutartį, Lietuvos Respublikos ir Europos Sąjungos teisės aktuose nustatytus reikalavimus – Pirkėjas atlygina tyrimo atlikimo išlaidas Tiekėjui. Jei minėto tyrimo rezultatai patvirtina, kad Prekių struktūra, sudėtis, maistinė vertė, ar kiti rodikliai</w:t>
      </w:r>
      <w:r w:rsidRPr="00EC2708" w:rsidDel="00DC7DFA">
        <w:rPr>
          <w:sz w:val="22"/>
          <w:szCs w:val="22"/>
          <w:lang w:val="lt-LT" w:eastAsia="ar-SA"/>
        </w:rPr>
        <w:t xml:space="preserve"> </w:t>
      </w:r>
      <w:r w:rsidRPr="00EC2708">
        <w:rPr>
          <w:sz w:val="22"/>
          <w:szCs w:val="22"/>
          <w:lang w:val="lt-LT" w:eastAsia="ar-SA"/>
        </w:rPr>
        <w:t xml:space="preserve">neatitinka šios techninės specifikacijos, Tiekėjo </w:t>
      </w:r>
      <w:r w:rsidRPr="00EC2708">
        <w:rPr>
          <w:sz w:val="22"/>
          <w:szCs w:val="22"/>
          <w:lang w:val="lt-LT" w:eastAsia="ar-SA"/>
        </w:rPr>
        <w:lastRenderedPageBreak/>
        <w:t>pasiūlymo, pirkimo sutarties, Lietuvos Respublikos ir Europos Sąjungos teisės aktuose nustatytus reikalavimų – Pirkėjas Tiekėjo išlaidų, patirtų tyrimo atlikimui, neatlygina.</w:t>
      </w:r>
    </w:p>
    <w:p w14:paraId="6B77F753" w14:textId="7249218F" w:rsidR="00EC2708" w:rsidRPr="00EC2708" w:rsidRDefault="00EC2708" w:rsidP="00E5472B">
      <w:pPr>
        <w:numPr>
          <w:ilvl w:val="1"/>
          <w:numId w:val="10"/>
        </w:numPr>
        <w:suppressAutoHyphens/>
        <w:overflowPunct/>
        <w:autoSpaceDE/>
        <w:autoSpaceDN/>
        <w:adjustRightInd/>
        <w:ind w:left="0" w:firstLine="720"/>
        <w:jc w:val="both"/>
        <w:rPr>
          <w:sz w:val="22"/>
          <w:szCs w:val="22"/>
          <w:lang w:val="lt-LT" w:eastAsia="ar-SA"/>
        </w:rPr>
      </w:pPr>
      <w:r w:rsidRPr="00EC2708">
        <w:rPr>
          <w:color w:val="000000"/>
          <w:sz w:val="22"/>
          <w:szCs w:val="22"/>
          <w:lang w:val="lt-LT" w:eastAsia="ar-SA"/>
        </w:rPr>
        <w:t>Nustačius, kad Prekės struktūra, sudėtis, maistinė vertė, ar kiti rodikliai neatitinka šios techninės specifikacijos, Tiekėjo pasiūlymo, pirkimo sutarties, Lietuvos Respublikos ir Europos Sąjungos teisės aktuose nustatytų reikalavimų, Tiekėjas privalo per 3 (tris) darbo dienas nuo Pirkėjo pranešimo Tiekėjui datos, pasiūlyti ir suderinti su Pirkėju šios techninės specifikacijos reikalavimus atitinkančią Prekę už pirkimui pasiūlytą įkainį.</w:t>
      </w:r>
    </w:p>
    <w:p w14:paraId="74582B47" w14:textId="77777777" w:rsidR="00EC2708" w:rsidRPr="00EC2708" w:rsidRDefault="00EC2708" w:rsidP="00E5472B">
      <w:pPr>
        <w:suppressAutoHyphens/>
        <w:ind w:firstLine="720"/>
        <w:jc w:val="both"/>
        <w:rPr>
          <w:sz w:val="22"/>
          <w:szCs w:val="22"/>
          <w:lang w:val="lt-LT" w:eastAsia="ar-SA"/>
        </w:rPr>
      </w:pPr>
    </w:p>
    <w:p w14:paraId="57098FE7" w14:textId="062634A6" w:rsidR="00EC2708" w:rsidRDefault="00EC2708" w:rsidP="00E5472B">
      <w:pPr>
        <w:ind w:firstLine="720"/>
        <w:contextualSpacing/>
        <w:jc w:val="both"/>
        <w:rPr>
          <w:sz w:val="18"/>
          <w:szCs w:val="18"/>
          <w:lang w:val="lt-LT"/>
        </w:rPr>
      </w:pPr>
      <w:r w:rsidRPr="00EC2708">
        <w:rPr>
          <w:b/>
          <w:bCs/>
          <w:sz w:val="22"/>
          <w:szCs w:val="22"/>
          <w:lang w:val="lt-LT"/>
        </w:rPr>
        <w:t>PASTABA:</w:t>
      </w:r>
      <w:r w:rsidRPr="00EC2708">
        <w:rPr>
          <w:color w:val="000000"/>
          <w:sz w:val="22"/>
          <w:szCs w:val="22"/>
          <w:lang w:val="lt-LT"/>
        </w:rPr>
        <w:t xml:space="preserve"> </w:t>
      </w:r>
      <w:r w:rsidRPr="00E5472B">
        <w:rPr>
          <w:color w:val="000000"/>
          <w:sz w:val="18"/>
          <w:szCs w:val="18"/>
          <w:lang w:val="lt-LT"/>
        </w:rPr>
        <w:t>j</w:t>
      </w:r>
      <w:r w:rsidRPr="00E5472B">
        <w:rPr>
          <w:sz w:val="18"/>
          <w:szCs w:val="18"/>
          <w:lang w:val="lt-LT"/>
        </w:rPr>
        <w:t>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02BE85A5" w14:textId="46F4B53F" w:rsidR="00E5472B" w:rsidRPr="00EC2708" w:rsidRDefault="00E5472B" w:rsidP="00E5472B">
      <w:pPr>
        <w:ind w:firstLine="720"/>
        <w:contextualSpacing/>
        <w:jc w:val="center"/>
        <w:rPr>
          <w:bCs/>
          <w:sz w:val="22"/>
          <w:szCs w:val="22"/>
          <w:lang w:val="lt-LT" w:eastAsia="ar-SA"/>
        </w:rPr>
      </w:pPr>
      <w:r>
        <w:rPr>
          <w:bCs/>
          <w:sz w:val="22"/>
          <w:szCs w:val="22"/>
          <w:lang w:val="lt-LT" w:eastAsia="ar-SA"/>
        </w:rPr>
        <w:t>________________</w:t>
      </w:r>
    </w:p>
    <w:sectPr w:rsidR="00E5472B" w:rsidRPr="00EC2708" w:rsidSect="00443F73">
      <w:pgSz w:w="11906" w:h="16838" w:code="9"/>
      <w:pgMar w:top="1134" w:right="1134" w:bottom="56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20D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DF2813"/>
    <w:multiLevelType w:val="multilevel"/>
    <w:tmpl w:val="3E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774DB"/>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7EF3F88"/>
    <w:multiLevelType w:val="hybridMultilevel"/>
    <w:tmpl w:val="45BE0E5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F411186"/>
    <w:multiLevelType w:val="multilevel"/>
    <w:tmpl w:val="E7FE76EE"/>
    <w:lvl w:ilvl="0">
      <w:start w:val="1"/>
      <w:numFmt w:val="decimal"/>
      <w:lvlText w:val="%1."/>
      <w:lvlJc w:val="left"/>
      <w:pPr>
        <w:ind w:left="360" w:hanging="360"/>
      </w:pPr>
      <w:rPr>
        <w:rFonts w:hint="default"/>
        <w:b/>
        <w:bCs w:val="0"/>
        <w:i w:val="0"/>
      </w:rPr>
    </w:lvl>
    <w:lvl w:ilvl="1">
      <w:start w:val="1"/>
      <w:numFmt w:val="decimal"/>
      <w:lvlText w:val="%1.%2."/>
      <w:lvlJc w:val="left"/>
      <w:pPr>
        <w:ind w:left="360" w:hanging="360"/>
      </w:pPr>
      <w:rPr>
        <w:rFonts w:hint="default"/>
        <w:b w:val="0"/>
        <w:bCs w:val="0"/>
      </w:rPr>
    </w:lvl>
    <w:lvl w:ilvl="2">
      <w:start w:val="1"/>
      <w:numFmt w:val="decimal"/>
      <w:lvlText w:val="%3."/>
      <w:lvlJc w:val="left"/>
      <w:pPr>
        <w:ind w:left="2138"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8B65BB"/>
    <w:multiLevelType w:val="multilevel"/>
    <w:tmpl w:val="8A56A98E"/>
    <w:lvl w:ilvl="0">
      <w:start w:val="1"/>
      <w:numFmt w:val="decimal"/>
      <w:lvlText w:val="%1."/>
      <w:lvlJc w:val="left"/>
      <w:pPr>
        <w:tabs>
          <w:tab w:val="num" w:pos="3080"/>
        </w:tabs>
        <w:ind w:left="3080" w:hanging="1095"/>
      </w:pPr>
      <w:rPr>
        <w:b w:val="0"/>
        <w:i w:val="0"/>
        <w:color w:val="auto"/>
      </w:rPr>
    </w:lvl>
    <w:lvl w:ilvl="1">
      <w:start w:val="1"/>
      <w:numFmt w:val="decimal"/>
      <w:isLgl/>
      <w:lvlText w:val="%1.%2."/>
      <w:lvlJc w:val="left"/>
      <w:pPr>
        <w:tabs>
          <w:tab w:val="num" w:pos="1048"/>
        </w:tabs>
        <w:ind w:left="1048" w:hanging="480"/>
      </w:pPr>
      <w:rPr>
        <w:b w:val="0"/>
        <w:i w:val="0"/>
        <w:color w:val="auto"/>
      </w:rPr>
    </w:lvl>
    <w:lvl w:ilvl="2">
      <w:start w:val="1"/>
      <w:numFmt w:val="decimal"/>
      <w:isLgl/>
      <w:lvlText w:val="%1.%2.%3."/>
      <w:lvlJc w:val="left"/>
      <w:pPr>
        <w:tabs>
          <w:tab w:val="num" w:pos="1571"/>
        </w:tabs>
        <w:ind w:left="1571" w:hanging="720"/>
      </w:pPr>
      <w:rPr>
        <w:color w:val="auto"/>
      </w:rPr>
    </w:lvl>
    <w:lvl w:ilvl="3">
      <w:start w:val="1"/>
      <w:numFmt w:val="decimal"/>
      <w:isLgl/>
      <w:lvlText w:val="%1.%2.%3.%4."/>
      <w:lvlJc w:val="left"/>
      <w:pPr>
        <w:tabs>
          <w:tab w:val="num" w:pos="1571"/>
        </w:tabs>
        <w:ind w:left="1571" w:hanging="720"/>
      </w:pPr>
      <w:rPr>
        <w:color w:val="auto"/>
      </w:rPr>
    </w:lvl>
    <w:lvl w:ilvl="4">
      <w:start w:val="1"/>
      <w:numFmt w:val="decimal"/>
      <w:isLgl/>
      <w:lvlText w:val="%1.%2.%3.%4.%5."/>
      <w:lvlJc w:val="left"/>
      <w:pPr>
        <w:tabs>
          <w:tab w:val="num" w:pos="1931"/>
        </w:tabs>
        <w:ind w:left="1931" w:hanging="1080"/>
      </w:pPr>
      <w:rPr>
        <w:color w:val="auto"/>
      </w:rPr>
    </w:lvl>
    <w:lvl w:ilvl="5">
      <w:start w:val="1"/>
      <w:numFmt w:val="decimal"/>
      <w:isLgl/>
      <w:lvlText w:val="%1.%2.%3.%4.%5.%6."/>
      <w:lvlJc w:val="left"/>
      <w:pPr>
        <w:tabs>
          <w:tab w:val="num" w:pos="1931"/>
        </w:tabs>
        <w:ind w:left="1931" w:hanging="1080"/>
      </w:pPr>
      <w:rPr>
        <w:color w:val="auto"/>
      </w:rPr>
    </w:lvl>
    <w:lvl w:ilvl="6">
      <w:start w:val="1"/>
      <w:numFmt w:val="decimal"/>
      <w:isLgl/>
      <w:lvlText w:val="%1.%2.%3.%4.%5.%6.%7."/>
      <w:lvlJc w:val="left"/>
      <w:pPr>
        <w:tabs>
          <w:tab w:val="num" w:pos="2291"/>
        </w:tabs>
        <w:ind w:left="2291" w:hanging="1440"/>
      </w:pPr>
      <w:rPr>
        <w:color w:val="auto"/>
      </w:rPr>
    </w:lvl>
    <w:lvl w:ilvl="7">
      <w:start w:val="1"/>
      <w:numFmt w:val="decimal"/>
      <w:isLgl/>
      <w:lvlText w:val="%1.%2.%3.%4.%5.%6.%7.%8."/>
      <w:lvlJc w:val="left"/>
      <w:pPr>
        <w:tabs>
          <w:tab w:val="num" w:pos="2291"/>
        </w:tabs>
        <w:ind w:left="2291" w:hanging="1440"/>
      </w:pPr>
      <w:rPr>
        <w:color w:val="auto"/>
      </w:rPr>
    </w:lvl>
    <w:lvl w:ilvl="8">
      <w:start w:val="1"/>
      <w:numFmt w:val="decimal"/>
      <w:isLgl/>
      <w:lvlText w:val="%1.%2.%3.%4.%5.%6.%7.%8.%9."/>
      <w:lvlJc w:val="left"/>
      <w:pPr>
        <w:tabs>
          <w:tab w:val="num" w:pos="2651"/>
        </w:tabs>
        <w:ind w:left="2651" w:hanging="1800"/>
      </w:pPr>
      <w:rPr>
        <w:color w:val="auto"/>
      </w:rPr>
    </w:lvl>
  </w:abstractNum>
  <w:abstractNum w:abstractNumId="6" w15:restartNumberingAfterBreak="0">
    <w:nsid w:val="43E2673B"/>
    <w:multiLevelType w:val="multilevel"/>
    <w:tmpl w:val="09BE0070"/>
    <w:lvl w:ilvl="0">
      <w:start w:val="3"/>
      <w:numFmt w:val="decimal"/>
      <w:lvlText w:val="%1."/>
      <w:lvlJc w:val="left"/>
      <w:pPr>
        <w:ind w:left="360" w:hanging="360"/>
      </w:pPr>
      <w:rPr>
        <w:rFonts w:hint="default"/>
        <w:color w:val="000000"/>
      </w:rPr>
    </w:lvl>
    <w:lvl w:ilvl="1">
      <w:start w:val="1"/>
      <w:numFmt w:val="decimal"/>
      <w:lvlText w:val="%1.%2."/>
      <w:lvlJc w:val="left"/>
      <w:pPr>
        <w:ind w:left="5606" w:hanging="360"/>
      </w:pPr>
      <w:rPr>
        <w:rFonts w:hint="default"/>
        <w:color w:val="000000"/>
      </w:rPr>
    </w:lvl>
    <w:lvl w:ilvl="2">
      <w:start w:val="1"/>
      <w:numFmt w:val="decimal"/>
      <w:lvlText w:val="%1.%2.%3."/>
      <w:lvlJc w:val="left"/>
      <w:pPr>
        <w:ind w:left="3320" w:hanging="720"/>
      </w:pPr>
      <w:rPr>
        <w:rFonts w:hint="default"/>
        <w:color w:val="000000"/>
      </w:rPr>
    </w:lvl>
    <w:lvl w:ilvl="3">
      <w:start w:val="1"/>
      <w:numFmt w:val="decimal"/>
      <w:lvlText w:val="%1.%2.%3.%4."/>
      <w:lvlJc w:val="left"/>
      <w:pPr>
        <w:ind w:left="4620" w:hanging="720"/>
      </w:pPr>
      <w:rPr>
        <w:rFonts w:hint="default"/>
        <w:color w:val="000000"/>
      </w:rPr>
    </w:lvl>
    <w:lvl w:ilvl="4">
      <w:start w:val="1"/>
      <w:numFmt w:val="decimal"/>
      <w:lvlText w:val="%1.%2.%3.%4.%5."/>
      <w:lvlJc w:val="left"/>
      <w:pPr>
        <w:ind w:left="6280" w:hanging="1080"/>
      </w:pPr>
      <w:rPr>
        <w:rFonts w:hint="default"/>
        <w:color w:val="000000"/>
      </w:rPr>
    </w:lvl>
    <w:lvl w:ilvl="5">
      <w:start w:val="1"/>
      <w:numFmt w:val="decimal"/>
      <w:lvlText w:val="%1.%2.%3.%4.%5.%6."/>
      <w:lvlJc w:val="left"/>
      <w:pPr>
        <w:ind w:left="7580" w:hanging="1080"/>
      </w:pPr>
      <w:rPr>
        <w:rFonts w:hint="default"/>
        <w:color w:val="000000"/>
      </w:rPr>
    </w:lvl>
    <w:lvl w:ilvl="6">
      <w:start w:val="1"/>
      <w:numFmt w:val="decimal"/>
      <w:lvlText w:val="%1.%2.%3.%4.%5.%6.%7."/>
      <w:lvlJc w:val="left"/>
      <w:pPr>
        <w:ind w:left="8880" w:hanging="1080"/>
      </w:pPr>
      <w:rPr>
        <w:rFonts w:hint="default"/>
        <w:color w:val="000000"/>
      </w:rPr>
    </w:lvl>
    <w:lvl w:ilvl="7">
      <w:start w:val="1"/>
      <w:numFmt w:val="decimal"/>
      <w:lvlText w:val="%1.%2.%3.%4.%5.%6.%7.%8."/>
      <w:lvlJc w:val="left"/>
      <w:pPr>
        <w:ind w:left="10540" w:hanging="1440"/>
      </w:pPr>
      <w:rPr>
        <w:rFonts w:hint="default"/>
        <w:color w:val="000000"/>
      </w:rPr>
    </w:lvl>
    <w:lvl w:ilvl="8">
      <w:start w:val="1"/>
      <w:numFmt w:val="decimal"/>
      <w:lvlText w:val="%1.%2.%3.%4.%5.%6.%7.%8.%9."/>
      <w:lvlJc w:val="left"/>
      <w:pPr>
        <w:ind w:left="11840" w:hanging="1440"/>
      </w:pPr>
      <w:rPr>
        <w:rFonts w:hint="default"/>
        <w:color w:val="000000"/>
      </w:rPr>
    </w:lvl>
  </w:abstractNum>
  <w:abstractNum w:abstractNumId="7" w15:restartNumberingAfterBreak="0">
    <w:nsid w:val="443A233E"/>
    <w:multiLevelType w:val="hybridMultilevel"/>
    <w:tmpl w:val="979CCAD0"/>
    <w:lvl w:ilvl="0" w:tplc="2A7A077A">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D1C6E69"/>
    <w:multiLevelType w:val="multilevel"/>
    <w:tmpl w:val="9508D8A0"/>
    <w:lvl w:ilvl="0">
      <w:start w:val="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4947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A95521C"/>
    <w:multiLevelType w:val="hybridMultilevel"/>
    <w:tmpl w:val="B3B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594A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555874"/>
    <w:multiLevelType w:val="hybridMultilevel"/>
    <w:tmpl w:val="877400F2"/>
    <w:lvl w:ilvl="0" w:tplc="04270005">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6BF42F33"/>
    <w:multiLevelType w:val="multilevel"/>
    <w:tmpl w:val="02749D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3111F39"/>
    <w:multiLevelType w:val="multilevel"/>
    <w:tmpl w:val="483802DA"/>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06227219">
    <w:abstractNumId w:val="12"/>
  </w:num>
  <w:num w:numId="2" w16cid:durableId="1794252285">
    <w:abstractNumId w:val="3"/>
  </w:num>
  <w:num w:numId="3" w16cid:durableId="1563524313">
    <w:abstractNumId w:val="7"/>
  </w:num>
  <w:num w:numId="4" w16cid:durableId="449133146">
    <w:abstractNumId w:val="10"/>
  </w:num>
  <w:num w:numId="5" w16cid:durableId="1863781872">
    <w:abstractNumId w:val="1"/>
  </w:num>
  <w:num w:numId="6" w16cid:durableId="1988513891">
    <w:abstractNumId w:val="4"/>
  </w:num>
  <w:num w:numId="7" w16cid:durableId="205290122">
    <w:abstractNumId w:val="5"/>
  </w:num>
  <w:num w:numId="8" w16cid:durableId="374427597">
    <w:abstractNumId w:val="14"/>
  </w:num>
  <w:num w:numId="9" w16cid:durableId="1069183551">
    <w:abstractNumId w:val="13"/>
  </w:num>
  <w:num w:numId="10" w16cid:durableId="1168792484">
    <w:abstractNumId w:val="6"/>
  </w:num>
  <w:num w:numId="11" w16cid:durableId="1837962721">
    <w:abstractNumId w:val="0"/>
  </w:num>
  <w:num w:numId="12" w16cid:durableId="1091049533">
    <w:abstractNumId w:val="2"/>
  </w:num>
  <w:num w:numId="13" w16cid:durableId="1276907129">
    <w:abstractNumId w:val="8"/>
  </w:num>
  <w:num w:numId="14" w16cid:durableId="95684543">
    <w:abstractNumId w:val="11"/>
  </w:num>
  <w:num w:numId="15" w16cid:durableId="16878264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1D"/>
    <w:rsid w:val="000301B4"/>
    <w:rsid w:val="00055473"/>
    <w:rsid w:val="00065437"/>
    <w:rsid w:val="000915EF"/>
    <w:rsid w:val="00140401"/>
    <w:rsid w:val="00173694"/>
    <w:rsid w:val="00194F3B"/>
    <w:rsid w:val="001D1359"/>
    <w:rsid w:val="001E4071"/>
    <w:rsid w:val="001F343C"/>
    <w:rsid w:val="00215B55"/>
    <w:rsid w:val="002175EE"/>
    <w:rsid w:val="00223CFA"/>
    <w:rsid w:val="00224788"/>
    <w:rsid w:val="002459AE"/>
    <w:rsid w:val="00246594"/>
    <w:rsid w:val="002500D2"/>
    <w:rsid w:val="00290F62"/>
    <w:rsid w:val="002B3745"/>
    <w:rsid w:val="002B54E7"/>
    <w:rsid w:val="002B5986"/>
    <w:rsid w:val="002F0DD0"/>
    <w:rsid w:val="00301399"/>
    <w:rsid w:val="003152AB"/>
    <w:rsid w:val="003233AD"/>
    <w:rsid w:val="00334B0E"/>
    <w:rsid w:val="00336F7F"/>
    <w:rsid w:val="003435E9"/>
    <w:rsid w:val="00352A95"/>
    <w:rsid w:val="003639B7"/>
    <w:rsid w:val="00370D2C"/>
    <w:rsid w:val="00384D67"/>
    <w:rsid w:val="003D28B0"/>
    <w:rsid w:val="003D46AC"/>
    <w:rsid w:val="00431501"/>
    <w:rsid w:val="00440CE4"/>
    <w:rsid w:val="00443F73"/>
    <w:rsid w:val="00454F22"/>
    <w:rsid w:val="0046640B"/>
    <w:rsid w:val="00467452"/>
    <w:rsid w:val="00470F9F"/>
    <w:rsid w:val="00476E10"/>
    <w:rsid w:val="004849B9"/>
    <w:rsid w:val="004E07E9"/>
    <w:rsid w:val="00520DA4"/>
    <w:rsid w:val="00532E19"/>
    <w:rsid w:val="00533A90"/>
    <w:rsid w:val="005429FC"/>
    <w:rsid w:val="00564952"/>
    <w:rsid w:val="005668E2"/>
    <w:rsid w:val="00585F00"/>
    <w:rsid w:val="00586AF0"/>
    <w:rsid w:val="0059760A"/>
    <w:rsid w:val="005A6DF7"/>
    <w:rsid w:val="005C0D2C"/>
    <w:rsid w:val="005D35BC"/>
    <w:rsid w:val="006249CF"/>
    <w:rsid w:val="006255FC"/>
    <w:rsid w:val="00646387"/>
    <w:rsid w:val="0066696D"/>
    <w:rsid w:val="00692F62"/>
    <w:rsid w:val="006D79D4"/>
    <w:rsid w:val="006E0B55"/>
    <w:rsid w:val="00712AFD"/>
    <w:rsid w:val="00760912"/>
    <w:rsid w:val="00772237"/>
    <w:rsid w:val="007A4260"/>
    <w:rsid w:val="007B55BE"/>
    <w:rsid w:val="007D4E9B"/>
    <w:rsid w:val="008447B3"/>
    <w:rsid w:val="00866F31"/>
    <w:rsid w:val="00885012"/>
    <w:rsid w:val="008A61C1"/>
    <w:rsid w:val="008C6026"/>
    <w:rsid w:val="008C6889"/>
    <w:rsid w:val="00910998"/>
    <w:rsid w:val="00921BF2"/>
    <w:rsid w:val="00960B83"/>
    <w:rsid w:val="009D0543"/>
    <w:rsid w:val="009E6DF2"/>
    <w:rsid w:val="009F1CEB"/>
    <w:rsid w:val="00A13CD2"/>
    <w:rsid w:val="00A30DF1"/>
    <w:rsid w:val="00A83355"/>
    <w:rsid w:val="00A90D85"/>
    <w:rsid w:val="00A96319"/>
    <w:rsid w:val="00AF0E80"/>
    <w:rsid w:val="00B000E6"/>
    <w:rsid w:val="00B134C0"/>
    <w:rsid w:val="00B449D9"/>
    <w:rsid w:val="00B722F8"/>
    <w:rsid w:val="00B8369A"/>
    <w:rsid w:val="00BA1D3A"/>
    <w:rsid w:val="00BB7DD3"/>
    <w:rsid w:val="00BC2380"/>
    <w:rsid w:val="00C37A3C"/>
    <w:rsid w:val="00C41CF3"/>
    <w:rsid w:val="00C85435"/>
    <w:rsid w:val="00C864C1"/>
    <w:rsid w:val="00CD23AF"/>
    <w:rsid w:val="00CF44B5"/>
    <w:rsid w:val="00D7511D"/>
    <w:rsid w:val="00D84FC1"/>
    <w:rsid w:val="00D95416"/>
    <w:rsid w:val="00DA18B2"/>
    <w:rsid w:val="00DC41A1"/>
    <w:rsid w:val="00DE6588"/>
    <w:rsid w:val="00E046CE"/>
    <w:rsid w:val="00E20D8E"/>
    <w:rsid w:val="00E4246B"/>
    <w:rsid w:val="00E46286"/>
    <w:rsid w:val="00E47F6D"/>
    <w:rsid w:val="00E5472B"/>
    <w:rsid w:val="00E616CD"/>
    <w:rsid w:val="00E63291"/>
    <w:rsid w:val="00E66928"/>
    <w:rsid w:val="00E722E8"/>
    <w:rsid w:val="00E94285"/>
    <w:rsid w:val="00EB4E8A"/>
    <w:rsid w:val="00EB730B"/>
    <w:rsid w:val="00EC2708"/>
    <w:rsid w:val="00EC3364"/>
    <w:rsid w:val="00F10E4B"/>
    <w:rsid w:val="00F15521"/>
    <w:rsid w:val="00F2402F"/>
    <w:rsid w:val="00F2568E"/>
    <w:rsid w:val="00F31BB3"/>
    <w:rsid w:val="00F41633"/>
    <w:rsid w:val="00F977A5"/>
    <w:rsid w:val="00FD59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46B3"/>
  <w15:chartTrackingRefBased/>
  <w15:docId w15:val="{3F2CE9BE-D2E2-4715-956C-DF52CCB8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511D"/>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D7511D"/>
    <w:pPr>
      <w:ind w:left="720"/>
      <w:contextualSpacing/>
    </w:pPr>
  </w:style>
  <w:style w:type="character" w:styleId="Hipersaitas">
    <w:name w:val="Hyperlink"/>
    <w:aliases w:val="Alna"/>
    <w:unhideWhenUsed/>
    <w:rsid w:val="00D7511D"/>
    <w:rPr>
      <w:color w:val="0000FF"/>
      <w:u w:val="single"/>
    </w:rPr>
  </w:style>
  <w:style w:type="character" w:styleId="Perirtashipersaitas">
    <w:name w:val="FollowedHyperlink"/>
    <w:basedOn w:val="Numatytasispastraiposriftas"/>
    <w:uiPriority w:val="99"/>
    <w:semiHidden/>
    <w:unhideWhenUsed/>
    <w:rsid w:val="00EC3364"/>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B3745"/>
    <w:rPr>
      <w:rFonts w:ascii="Times New Roman" w:eastAsia="Times New Roman" w:hAnsi="Times New Roman" w:cs="Times New Roman"/>
      <w:sz w:val="20"/>
      <w:szCs w:val="20"/>
      <w:lang w:val="en-GB"/>
    </w:rPr>
  </w:style>
  <w:style w:type="paragraph" w:styleId="Betarp">
    <w:name w:val="No Spacing"/>
    <w:link w:val="BetarpDiagrama"/>
    <w:qFormat/>
    <w:rsid w:val="002B374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rsid w:val="002B3745"/>
    <w:rPr>
      <w:rFonts w:eastAsiaTheme="minorEastAsia"/>
      <w:sz w:val="21"/>
      <w:szCs w:val="21"/>
      <w:lang w:eastAsia="lt-LT"/>
    </w:rPr>
  </w:style>
  <w:style w:type="paragraph" w:customStyle="1" w:styleId="Punktas1">
    <w:name w:val="Punktas 1"/>
    <w:basedOn w:val="prastasis"/>
    <w:autoRedefine/>
    <w:rsid w:val="003D46AC"/>
    <w:pPr>
      <w:tabs>
        <w:tab w:val="left" w:pos="851"/>
        <w:tab w:val="left" w:pos="1134"/>
      </w:tabs>
      <w:overflowPunct/>
      <w:autoSpaceDE/>
      <w:autoSpaceDN/>
      <w:adjustRightInd/>
      <w:ind w:firstLine="720"/>
      <w:jc w:val="both"/>
    </w:pPr>
    <w:rPr>
      <w:rFonts w:eastAsia="Calibri"/>
      <w:bC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120971">
      <w:bodyDiv w:val="1"/>
      <w:marLeft w:val="0"/>
      <w:marRight w:val="0"/>
      <w:marTop w:val="0"/>
      <w:marBottom w:val="0"/>
      <w:divBdr>
        <w:top w:val="none" w:sz="0" w:space="0" w:color="auto"/>
        <w:left w:val="none" w:sz="0" w:space="0" w:color="auto"/>
        <w:bottom w:val="none" w:sz="0" w:space="0" w:color="auto"/>
        <w:right w:val="none" w:sz="0" w:space="0" w:color="auto"/>
      </w:divBdr>
    </w:div>
    <w:div w:id="1808626257">
      <w:bodyDiv w:val="1"/>
      <w:marLeft w:val="0"/>
      <w:marRight w:val="0"/>
      <w:marTop w:val="0"/>
      <w:marBottom w:val="0"/>
      <w:divBdr>
        <w:top w:val="none" w:sz="0" w:space="0" w:color="auto"/>
        <w:left w:val="none" w:sz="0" w:space="0" w:color="auto"/>
        <w:bottom w:val="none" w:sz="0" w:space="0" w:color="auto"/>
        <w:right w:val="none" w:sz="0" w:space="0" w:color="auto"/>
      </w:divBdr>
    </w:div>
    <w:div w:id="2099863352">
      <w:bodyDiv w:val="1"/>
      <w:marLeft w:val="0"/>
      <w:marRight w:val="0"/>
      <w:marTop w:val="0"/>
      <w:marBottom w:val="0"/>
      <w:divBdr>
        <w:top w:val="none" w:sz="0" w:space="0" w:color="auto"/>
        <w:left w:val="none" w:sz="0" w:space="0" w:color="auto"/>
        <w:bottom w:val="none" w:sz="0" w:space="0" w:color="auto"/>
        <w:right w:val="none" w:sz="0" w:space="0" w:color="auto"/>
      </w:divBdr>
    </w:div>
    <w:div w:id="21055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4</Pages>
  <Words>10184</Words>
  <Characters>5805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domas virsilas</cp:lastModifiedBy>
  <cp:revision>129</cp:revision>
  <dcterms:created xsi:type="dcterms:W3CDTF">2020-12-03T06:49:00Z</dcterms:created>
  <dcterms:modified xsi:type="dcterms:W3CDTF">2025-04-23T16:44:00Z</dcterms:modified>
</cp:coreProperties>
</file>