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56690E" w14:textId="77777777" w:rsidR="00162399" w:rsidRPr="00162399" w:rsidRDefault="00162399" w:rsidP="00162399">
      <w:pPr>
        <w:ind w:left="7314"/>
        <w:jc w:val="both"/>
        <w:rPr>
          <w:rFonts w:eastAsia="Calibri"/>
          <w:szCs w:val="24"/>
          <w:lang w:eastAsia="lt-LT"/>
        </w:rPr>
      </w:pPr>
      <w:r w:rsidRPr="00162399">
        <w:rPr>
          <w:rFonts w:eastAsia="Calibri"/>
          <w:szCs w:val="24"/>
          <w:lang w:eastAsia="lt-LT"/>
        </w:rPr>
        <w:t>Specialiųjų pirkimo sąlygų 5 priedas</w:t>
      </w:r>
    </w:p>
    <w:p w14:paraId="2F6399C5" w14:textId="77777777" w:rsidR="00162399" w:rsidRDefault="00162399" w:rsidP="002A40B7">
      <w:pPr>
        <w:jc w:val="center"/>
        <w:rPr>
          <w:b/>
          <w:color w:val="000000"/>
          <w:szCs w:val="24"/>
        </w:rPr>
      </w:pPr>
    </w:p>
    <w:p w14:paraId="25A0E407" w14:textId="77777777" w:rsidR="00162399" w:rsidRDefault="00162399" w:rsidP="002A40B7">
      <w:pPr>
        <w:jc w:val="center"/>
        <w:rPr>
          <w:b/>
          <w:color w:val="000000"/>
          <w:szCs w:val="24"/>
        </w:rPr>
      </w:pPr>
    </w:p>
    <w:p w14:paraId="6F15286E" w14:textId="1B0EE62C" w:rsidR="00AF510C" w:rsidRDefault="00AF510C" w:rsidP="002A40B7">
      <w:pPr>
        <w:jc w:val="center"/>
        <w:rPr>
          <w:b/>
          <w:color w:val="000000"/>
          <w:szCs w:val="24"/>
        </w:rPr>
      </w:pPr>
      <w:r>
        <w:rPr>
          <w:b/>
          <w:color w:val="000000"/>
          <w:szCs w:val="24"/>
        </w:rPr>
        <w:t>(Daugiafunkcinių biuro įrenginių nuomos viešojo pirkimo-pardavimo sutarties projektas)</w:t>
      </w:r>
    </w:p>
    <w:p w14:paraId="11B6B8B0" w14:textId="77777777" w:rsidR="00AF510C" w:rsidRDefault="00AF510C" w:rsidP="002A40B7">
      <w:pPr>
        <w:jc w:val="center"/>
        <w:rPr>
          <w:b/>
          <w:color w:val="000000"/>
          <w:szCs w:val="24"/>
        </w:rPr>
      </w:pPr>
    </w:p>
    <w:p w14:paraId="15124BD2" w14:textId="3F991706" w:rsidR="0097720C" w:rsidRDefault="007924D2" w:rsidP="002A40B7">
      <w:pPr>
        <w:jc w:val="center"/>
        <w:rPr>
          <w:b/>
          <w:color w:val="000000"/>
          <w:szCs w:val="24"/>
        </w:rPr>
      </w:pPr>
      <w:r>
        <w:rPr>
          <w:b/>
          <w:color w:val="000000"/>
          <w:szCs w:val="24"/>
        </w:rPr>
        <w:t>DAUGIAFUNKCINIŲ BIURO ĮRENGINIŲ</w:t>
      </w:r>
      <w:r w:rsidR="002A40B7">
        <w:rPr>
          <w:b/>
          <w:color w:val="000000"/>
          <w:szCs w:val="24"/>
        </w:rPr>
        <w:t xml:space="preserve"> NUOMOS </w:t>
      </w:r>
    </w:p>
    <w:p w14:paraId="2FC30EFF" w14:textId="5B2EBDCF" w:rsidR="00AA58FA" w:rsidRPr="003C7307" w:rsidRDefault="00AA58FA" w:rsidP="002A40B7">
      <w:pPr>
        <w:jc w:val="center"/>
        <w:rPr>
          <w:b/>
          <w:color w:val="000000"/>
          <w:szCs w:val="24"/>
        </w:rPr>
      </w:pPr>
      <w:r w:rsidRPr="00A8350E">
        <w:rPr>
          <w:b/>
          <w:color w:val="000000"/>
          <w:szCs w:val="24"/>
        </w:rPr>
        <w:t>VIEŠOJO PIRKIMO-PARDAVIMO SUTARTIS</w:t>
      </w:r>
      <w:r w:rsidRPr="003C7307">
        <w:rPr>
          <w:b/>
          <w:color w:val="000000"/>
          <w:szCs w:val="24"/>
        </w:rPr>
        <w:t xml:space="preserve"> NR._______/_________</w:t>
      </w:r>
    </w:p>
    <w:p w14:paraId="6923281F" w14:textId="77777777" w:rsidR="00AA58FA" w:rsidRPr="003C7307" w:rsidRDefault="00AA58FA" w:rsidP="00AA58FA">
      <w:pPr>
        <w:pStyle w:val="Pagrindinistekstas"/>
        <w:spacing w:after="0"/>
        <w:jc w:val="center"/>
        <w:rPr>
          <w:color w:val="000000"/>
        </w:rPr>
      </w:pPr>
    </w:p>
    <w:p w14:paraId="04C72527" w14:textId="343308F8" w:rsidR="00AA58FA" w:rsidRPr="003C7307" w:rsidRDefault="00AA58FA" w:rsidP="00AA58FA">
      <w:pPr>
        <w:pStyle w:val="Pagrindinistekstas"/>
        <w:spacing w:after="0"/>
        <w:jc w:val="center"/>
        <w:rPr>
          <w:color w:val="000000"/>
        </w:rPr>
      </w:pPr>
      <w:r w:rsidRPr="003C7307">
        <w:rPr>
          <w:color w:val="000000"/>
        </w:rPr>
        <w:t>20</w:t>
      </w:r>
      <w:r w:rsidR="00BD4109">
        <w:rPr>
          <w:color w:val="000000"/>
        </w:rPr>
        <w:t>2</w:t>
      </w:r>
      <w:r w:rsidR="003A7E4A">
        <w:rPr>
          <w:color w:val="000000"/>
        </w:rPr>
        <w:t>4</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589E4AD3" w:rsidR="00AA58FA" w:rsidRPr="003C7307" w:rsidRDefault="00AA58FA" w:rsidP="00AA58FA">
      <w:pPr>
        <w:pStyle w:val="Pagrindinistekstas"/>
        <w:spacing w:after="0"/>
        <w:jc w:val="center"/>
        <w:rPr>
          <w:color w:val="000000"/>
        </w:rPr>
      </w:pPr>
      <w:r w:rsidRPr="003C7307">
        <w:rPr>
          <w:color w:val="000000"/>
        </w:rPr>
        <w:t>___</w:t>
      </w:r>
      <w:r w:rsidR="00BD4109" w:rsidRPr="00BD4109">
        <w:rPr>
          <w:color w:val="000000"/>
          <w:u w:val="single"/>
        </w:rPr>
        <w:t>Vilnius</w:t>
      </w:r>
      <w:r w:rsidRPr="003C7307">
        <w:rPr>
          <w:color w:val="000000"/>
        </w:rPr>
        <w:t>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32C2E780" w14:textId="2F188B58" w:rsidR="000C3F1B" w:rsidRDefault="000C3F1B" w:rsidP="000C3F1B">
      <w:pPr>
        <w:ind w:firstLine="1134"/>
        <w:jc w:val="both"/>
        <w:rPr>
          <w:szCs w:val="24"/>
          <w:lang w:eastAsia="ru-RU"/>
        </w:rPr>
      </w:pPr>
      <w:r>
        <w:rPr>
          <w:b/>
          <w:szCs w:val="24"/>
          <w:lang w:eastAsia="ru-RU"/>
        </w:rPr>
        <w:t>_____________</w:t>
      </w:r>
      <w:r>
        <w:rPr>
          <w:szCs w:val="24"/>
          <w:lang w:eastAsia="ru-RU"/>
        </w:rPr>
        <w:t>,</w:t>
      </w:r>
      <w:r>
        <w:rPr>
          <w:b/>
          <w:szCs w:val="24"/>
          <w:lang w:eastAsia="ru-RU"/>
        </w:rPr>
        <w:t xml:space="preserve"> </w:t>
      </w:r>
      <w:r>
        <w:rPr>
          <w:szCs w:val="24"/>
          <w:lang w:eastAsia="ru-RU"/>
        </w:rPr>
        <w:t>įstaigos kodas___________, atstovaujama (-</w:t>
      </w:r>
      <w:proofErr w:type="spellStart"/>
      <w:r>
        <w:rPr>
          <w:szCs w:val="24"/>
          <w:lang w:eastAsia="ru-RU"/>
        </w:rPr>
        <w:t>as</w:t>
      </w:r>
      <w:proofErr w:type="spellEnd"/>
      <w:r>
        <w:rPr>
          <w:szCs w:val="24"/>
          <w:lang w:eastAsia="ru-RU"/>
        </w:rPr>
        <w:t>) ________________, veikiančio (-</w:t>
      </w:r>
      <w:proofErr w:type="spellStart"/>
      <w:r>
        <w:rPr>
          <w:szCs w:val="24"/>
          <w:lang w:eastAsia="ru-RU"/>
        </w:rPr>
        <w:t>ios</w:t>
      </w:r>
      <w:proofErr w:type="spellEnd"/>
      <w:r>
        <w:rPr>
          <w:szCs w:val="24"/>
          <w:lang w:eastAsia="ru-RU"/>
        </w:rPr>
        <w:t xml:space="preserve">) pagal ____________________________ , toliau vadinamas </w:t>
      </w:r>
      <w:r w:rsidR="00112913">
        <w:rPr>
          <w:b/>
          <w:szCs w:val="24"/>
          <w:lang w:eastAsia="ru-RU"/>
        </w:rPr>
        <w:t>Pirkėjas</w:t>
      </w:r>
      <w:r>
        <w:rPr>
          <w:b/>
          <w:szCs w:val="24"/>
          <w:lang w:eastAsia="ru-RU"/>
        </w:rPr>
        <w:t xml:space="preserve"> </w:t>
      </w:r>
      <w:r>
        <w:rPr>
          <w:szCs w:val="24"/>
          <w:lang w:eastAsia="ru-RU"/>
        </w:rPr>
        <w:t xml:space="preserve">ir </w:t>
      </w:r>
    </w:p>
    <w:p w14:paraId="7A37DEF5" w14:textId="77777777" w:rsidR="000C3F1B" w:rsidRDefault="000C3F1B" w:rsidP="000C3F1B">
      <w:pPr>
        <w:ind w:firstLine="1134"/>
        <w:jc w:val="both"/>
        <w:rPr>
          <w:i/>
          <w:sz w:val="22"/>
          <w:szCs w:val="22"/>
        </w:rPr>
      </w:pPr>
      <w:r>
        <w:rPr>
          <w:szCs w:val="24"/>
          <w:lang w:eastAsia="ru-RU"/>
        </w:rPr>
        <w:t>__________, įmonės kodas ______________, atstovaujama (-</w:t>
      </w:r>
      <w:proofErr w:type="spellStart"/>
      <w:r>
        <w:rPr>
          <w:szCs w:val="24"/>
          <w:lang w:eastAsia="ru-RU"/>
        </w:rPr>
        <w:t>as</w:t>
      </w:r>
      <w:proofErr w:type="spellEnd"/>
      <w:r>
        <w:rPr>
          <w:szCs w:val="24"/>
          <w:lang w:eastAsia="ru-RU"/>
        </w:rPr>
        <w:t>) ___________, veikiančio (-</w:t>
      </w:r>
      <w:proofErr w:type="spellStart"/>
      <w:r>
        <w:rPr>
          <w:szCs w:val="24"/>
          <w:lang w:eastAsia="ru-RU"/>
        </w:rPr>
        <w:t>ios</w:t>
      </w:r>
      <w:proofErr w:type="spellEnd"/>
      <w:r>
        <w:rPr>
          <w:szCs w:val="24"/>
          <w:lang w:eastAsia="ru-RU"/>
        </w:rPr>
        <w:t>) pagal _____________________________________________________________</w:t>
      </w:r>
      <w:r>
        <w:rPr>
          <w:i/>
          <w:sz w:val="22"/>
          <w:szCs w:val="22"/>
        </w:rPr>
        <w:t xml:space="preserve">, </w:t>
      </w:r>
    </w:p>
    <w:p w14:paraId="4C714574" w14:textId="77777777" w:rsidR="000C3F1B" w:rsidRDefault="000C3F1B" w:rsidP="000C3F1B">
      <w:pPr>
        <w:jc w:val="both"/>
        <w:rPr>
          <w:szCs w:val="24"/>
          <w:lang w:eastAsia="ru-RU"/>
        </w:rPr>
      </w:pPr>
      <w:r>
        <w:rPr>
          <w:szCs w:val="24"/>
          <w:lang w:eastAsia="ru-RU"/>
        </w:rPr>
        <w:t>toliau vadinama</w:t>
      </w:r>
      <w:r>
        <w:rPr>
          <w:szCs w:val="24"/>
          <w:lang w:eastAsia="lt-LT"/>
        </w:rPr>
        <w:t xml:space="preserve"> </w:t>
      </w:r>
      <w:r>
        <w:rPr>
          <w:b/>
          <w:szCs w:val="24"/>
          <w:lang w:eastAsia="ru-RU"/>
        </w:rPr>
        <w:t>Tiekėjas,</w:t>
      </w:r>
      <w:r>
        <w:rPr>
          <w:szCs w:val="24"/>
          <w:lang w:eastAsia="ru-RU"/>
        </w:rPr>
        <w:t xml:space="preserve"> </w:t>
      </w:r>
    </w:p>
    <w:p w14:paraId="7402A6B3" w14:textId="47C10BF5" w:rsidR="00AA58FA" w:rsidRPr="00C55EEA" w:rsidRDefault="00AA58FA" w:rsidP="00967E37">
      <w:pPr>
        <w:ind w:firstLine="1296"/>
        <w:jc w:val="both"/>
        <w:rPr>
          <w:szCs w:val="24"/>
          <w:lang w:eastAsia="ru-RU"/>
        </w:rPr>
      </w:pPr>
      <w:r w:rsidRPr="00C55EEA">
        <w:rPr>
          <w:szCs w:val="24"/>
          <w:lang w:eastAsia="ru-RU"/>
        </w:rPr>
        <w:t xml:space="preserve">toliau kartu vadinamos Šalimis, o atskirai – Šalimi, sudarė šią </w:t>
      </w:r>
      <w:r w:rsidR="00244D20">
        <w:rPr>
          <w:szCs w:val="24"/>
          <w:lang w:eastAsia="ru-RU"/>
        </w:rPr>
        <w:t xml:space="preserve">Daugiafunkcinių biuro įrenginių nuomos </w:t>
      </w:r>
      <w:r w:rsidRPr="00A8350E">
        <w:rPr>
          <w:szCs w:val="24"/>
          <w:lang w:eastAsia="ru-RU"/>
        </w:rPr>
        <w:t>viešojo pirkimo-pardavimo sutartį (toliau – Sutartis) ir susitarė dėl sutartyje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30AC51B4" w:rsidR="00AA58FA" w:rsidRPr="003B4F30" w:rsidRDefault="00AA58FA" w:rsidP="002A40B7">
      <w:pPr>
        <w:jc w:val="both"/>
        <w:rPr>
          <w:i/>
          <w:iCs/>
          <w:color w:val="000000"/>
          <w:szCs w:val="24"/>
          <w:vertAlign w:val="superscript"/>
        </w:rPr>
      </w:pPr>
      <w:r>
        <w:rPr>
          <w:color w:val="000000"/>
          <w:szCs w:val="24"/>
        </w:rPr>
        <w:t>1.1.</w:t>
      </w:r>
      <w:r w:rsidR="003B4F30">
        <w:rPr>
          <w:color w:val="000000"/>
          <w:szCs w:val="24"/>
        </w:rPr>
        <w:t xml:space="preserve"> </w:t>
      </w:r>
      <w:r w:rsidRPr="003C7307">
        <w:rPr>
          <w:color w:val="000000"/>
          <w:szCs w:val="24"/>
        </w:rPr>
        <w:t xml:space="preserve">Tiekėjas įsipareigoja </w:t>
      </w:r>
      <w:r w:rsidR="002A40B7">
        <w:rPr>
          <w:color w:val="000000"/>
          <w:szCs w:val="24"/>
        </w:rPr>
        <w:t>išnuomoti</w:t>
      </w:r>
      <w:r w:rsidRPr="003C7307">
        <w:rPr>
          <w:color w:val="000000"/>
          <w:szCs w:val="24"/>
        </w:rPr>
        <w:t xml:space="preserve"> </w:t>
      </w:r>
      <w:r w:rsidR="00112913">
        <w:rPr>
          <w:color w:val="000000"/>
          <w:szCs w:val="24"/>
        </w:rPr>
        <w:t>Pirkėjui</w:t>
      </w:r>
      <w:r w:rsidRPr="003C7307">
        <w:rPr>
          <w:color w:val="000000"/>
          <w:szCs w:val="24"/>
        </w:rPr>
        <w:t xml:space="preserve"> </w:t>
      </w:r>
      <w:r w:rsidR="00B55BEE">
        <w:rPr>
          <w:color w:val="000000"/>
          <w:szCs w:val="24"/>
        </w:rPr>
        <w:t>daugiafunkcinius b</w:t>
      </w:r>
      <w:r w:rsidR="0096343B">
        <w:rPr>
          <w:color w:val="000000"/>
          <w:szCs w:val="24"/>
        </w:rPr>
        <w:t>iuro įrenginius</w:t>
      </w:r>
      <w:r w:rsidR="002A40B7">
        <w:rPr>
          <w:color w:val="000000"/>
          <w:szCs w:val="24"/>
        </w:rPr>
        <w:t xml:space="preserve"> </w:t>
      </w:r>
      <w:r w:rsidR="0078461E" w:rsidRPr="003C7307">
        <w:rPr>
          <w:color w:val="000000"/>
          <w:szCs w:val="24"/>
        </w:rPr>
        <w:t>(toliau – Prekės)</w:t>
      </w:r>
      <w:r w:rsidR="0078461E">
        <w:rPr>
          <w:color w:val="000000"/>
          <w:szCs w:val="24"/>
        </w:rPr>
        <w:t xml:space="preserve"> </w:t>
      </w:r>
      <w:r w:rsidR="0096343B">
        <w:rPr>
          <w:color w:val="000000"/>
          <w:szCs w:val="24"/>
        </w:rPr>
        <w:t>36</w:t>
      </w:r>
      <w:r w:rsidR="00E16548">
        <w:rPr>
          <w:color w:val="000000"/>
          <w:szCs w:val="24"/>
        </w:rPr>
        <w:t xml:space="preserve"> mėnesiams</w:t>
      </w:r>
      <w:r w:rsidR="003B4F30" w:rsidRPr="003C7307">
        <w:rPr>
          <w:color w:val="000000"/>
          <w:szCs w:val="24"/>
        </w:rPr>
        <w:t>, kurių tikslūs pavadinimai, kiekiai,</w:t>
      </w:r>
      <w:r w:rsidR="003B4F30">
        <w:rPr>
          <w:color w:val="000000"/>
          <w:szCs w:val="24"/>
          <w:vertAlign w:val="superscript"/>
        </w:rPr>
        <w:t xml:space="preserve"> </w:t>
      </w:r>
      <w:r w:rsidRPr="003C7307">
        <w:rPr>
          <w:color w:val="000000"/>
          <w:szCs w:val="24"/>
        </w:rPr>
        <w:t xml:space="preserve">kokybė ir techninės charakteristikos yra </w:t>
      </w:r>
      <w:r w:rsidRPr="00A8350E">
        <w:rPr>
          <w:color w:val="000000"/>
          <w:szCs w:val="24"/>
        </w:rPr>
        <w:t xml:space="preserve">nurodytos </w:t>
      </w:r>
      <w:r w:rsidR="00CC12B4">
        <w:rPr>
          <w:szCs w:val="24"/>
          <w:lang w:val="fi-FI"/>
        </w:rPr>
        <w:t>Daugiafunkcinių b</w:t>
      </w:r>
      <w:r w:rsidR="00084C63">
        <w:rPr>
          <w:szCs w:val="24"/>
          <w:lang w:val="fi-FI"/>
        </w:rPr>
        <w:t xml:space="preserve">iuro įrenginių  </w:t>
      </w:r>
      <w:r w:rsidR="00BE1C28">
        <w:rPr>
          <w:szCs w:val="24"/>
        </w:rPr>
        <w:t>nuomos</w:t>
      </w:r>
      <w:r w:rsidR="00BE1C28" w:rsidRPr="00F12BE5">
        <w:rPr>
          <w:szCs w:val="24"/>
          <w:lang w:val="fi-FI"/>
        </w:rPr>
        <w:t xml:space="preserve"> </w:t>
      </w:r>
      <w:r w:rsidR="00BE1C28">
        <w:rPr>
          <w:noProof/>
          <w:szCs w:val="24"/>
        </w:rPr>
        <w:t>t</w:t>
      </w:r>
      <w:r w:rsidRPr="00A8350E">
        <w:rPr>
          <w:color w:val="000000"/>
          <w:szCs w:val="24"/>
        </w:rPr>
        <w:t xml:space="preserve">echninėje specifikacijoje (Sutarties 1 priedas), o Pirkėjas įsipareigoja priimti </w:t>
      </w:r>
      <w:r w:rsidR="004264D2">
        <w:rPr>
          <w:color w:val="000000"/>
          <w:szCs w:val="24"/>
        </w:rPr>
        <w:t xml:space="preserve">nuomai </w:t>
      </w:r>
      <w:r w:rsidRPr="00A8350E">
        <w:rPr>
          <w:color w:val="000000"/>
          <w:szCs w:val="24"/>
        </w:rPr>
        <w:t>kokybiškas</w:t>
      </w:r>
      <w:r w:rsidRPr="003C7307">
        <w:rPr>
          <w:color w:val="000000"/>
          <w:szCs w:val="24"/>
        </w:rPr>
        <w:t xml:space="preserve"> Prekes</w:t>
      </w:r>
      <w:r w:rsidR="00512D61">
        <w:rPr>
          <w:color w:val="000000"/>
          <w:szCs w:val="24"/>
        </w:rPr>
        <w:t xml:space="preserve">, įskaitant </w:t>
      </w:r>
      <w:r w:rsidR="00835D20">
        <w:rPr>
          <w:color w:val="000000"/>
          <w:szCs w:val="24"/>
        </w:rPr>
        <w:t xml:space="preserve">jomis </w:t>
      </w:r>
      <w:r w:rsidR="00512D61">
        <w:rPr>
          <w:color w:val="000000"/>
          <w:szCs w:val="24"/>
        </w:rPr>
        <w:t>atliktus spaudus</w:t>
      </w:r>
      <w:r w:rsidR="00835D20">
        <w:rPr>
          <w:color w:val="000000"/>
          <w:szCs w:val="24"/>
        </w:rPr>
        <w:t>,</w:t>
      </w:r>
      <w:r w:rsidRPr="003C7307">
        <w:rPr>
          <w:color w:val="000000"/>
          <w:szCs w:val="24"/>
        </w:rPr>
        <w:t xml:space="preserve"> ir sumokėti už jas sutart</w:t>
      </w:r>
      <w:r w:rsidR="00BE144F">
        <w:rPr>
          <w:color w:val="000000"/>
          <w:szCs w:val="24"/>
        </w:rPr>
        <w:t>ais</w:t>
      </w:r>
      <w:r w:rsidRPr="003C7307">
        <w:rPr>
          <w:color w:val="000000"/>
          <w:szCs w:val="24"/>
        </w:rPr>
        <w:t xml:space="preserve"> </w:t>
      </w:r>
      <w:r w:rsidR="00BE144F">
        <w:rPr>
          <w:color w:val="000000"/>
          <w:szCs w:val="24"/>
        </w:rPr>
        <w:t>į</w:t>
      </w:r>
      <w:r w:rsidRPr="003C7307">
        <w:rPr>
          <w:color w:val="000000"/>
          <w:szCs w:val="24"/>
        </w:rPr>
        <w:t>kain</w:t>
      </w:r>
      <w:r w:rsidR="00BE144F">
        <w:rPr>
          <w:color w:val="000000"/>
          <w:szCs w:val="24"/>
        </w:rPr>
        <w:t>iais</w:t>
      </w:r>
      <w:r w:rsidRPr="003C7307">
        <w:rPr>
          <w:color w:val="000000"/>
          <w:szCs w:val="24"/>
        </w:rPr>
        <w:t xml:space="preserve"> Sutart</w:t>
      </w:r>
      <w:r w:rsidR="0018071D">
        <w:rPr>
          <w:color w:val="000000"/>
          <w:szCs w:val="24"/>
        </w:rPr>
        <w:t>ies</w:t>
      </w:r>
      <w:r w:rsidRPr="003C7307">
        <w:rPr>
          <w:color w:val="000000"/>
          <w:szCs w:val="24"/>
        </w:rPr>
        <w:t xml:space="preserve"> </w:t>
      </w:r>
      <w:r w:rsidR="00BC2933">
        <w:rPr>
          <w:color w:val="000000"/>
          <w:szCs w:val="24"/>
        </w:rPr>
        <w:t xml:space="preserve">2.6 papunktyje </w:t>
      </w:r>
      <w:r w:rsidRPr="003C7307">
        <w:rPr>
          <w:color w:val="000000"/>
          <w:szCs w:val="24"/>
        </w:rPr>
        <w:t>nurodyta tvarka.</w:t>
      </w:r>
    </w:p>
    <w:p w14:paraId="0BCD1828" w14:textId="04E96CD4"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 xml:space="preserve">Pirkėjas pasirašo Prekių </w:t>
      </w:r>
      <w:r>
        <w:rPr>
          <w:szCs w:val="24"/>
        </w:rPr>
        <w:t>perdavimo</w:t>
      </w:r>
      <w:r w:rsidRPr="003C7307">
        <w:rPr>
          <w:szCs w:val="24"/>
        </w:rPr>
        <w:t>–priėmimo aktą</w:t>
      </w:r>
      <w:r w:rsidR="002A40B7">
        <w:rPr>
          <w:szCs w:val="24"/>
        </w:rPr>
        <w:t xml:space="preserve"> (</w:t>
      </w:r>
      <w:r w:rsidR="00C53075">
        <w:rPr>
          <w:szCs w:val="24"/>
        </w:rPr>
        <w:t xml:space="preserve">toliau </w:t>
      </w:r>
      <w:r w:rsidR="00C53075" w:rsidRPr="003C7307">
        <w:rPr>
          <w:szCs w:val="24"/>
        </w:rPr>
        <w:t>–</w:t>
      </w:r>
      <w:r w:rsidR="00C53075" w:rsidRPr="00C53075">
        <w:rPr>
          <w:szCs w:val="24"/>
        </w:rPr>
        <w:t xml:space="preserve"> </w:t>
      </w:r>
      <w:r w:rsidR="00C53075">
        <w:rPr>
          <w:szCs w:val="24"/>
        </w:rPr>
        <w:t>perdavimo</w:t>
      </w:r>
      <w:r w:rsidR="00C53075" w:rsidRPr="003C7307">
        <w:rPr>
          <w:szCs w:val="24"/>
        </w:rPr>
        <w:t>–priėmimo akt</w:t>
      </w:r>
      <w:r w:rsidR="00C53075">
        <w:rPr>
          <w:szCs w:val="24"/>
        </w:rPr>
        <w:t>as</w:t>
      </w:r>
      <w:r w:rsidR="002A40B7">
        <w:rPr>
          <w:szCs w:val="24"/>
        </w:rPr>
        <w:t>)</w:t>
      </w:r>
      <w:r w:rsidRPr="003C7307">
        <w:rPr>
          <w:szCs w:val="24"/>
        </w:rPr>
        <w:t xml:space="preserve">, jei visos </w:t>
      </w:r>
      <w:r w:rsidR="002550DB">
        <w:rPr>
          <w:szCs w:val="24"/>
        </w:rPr>
        <w:t>nuomojamos</w:t>
      </w:r>
      <w:r w:rsidR="0070415B">
        <w:rPr>
          <w:szCs w:val="24"/>
        </w:rPr>
        <w:t xml:space="preserve"> </w:t>
      </w:r>
      <w:r w:rsidRPr="003C7307">
        <w:rPr>
          <w:szCs w:val="24"/>
        </w:rPr>
        <w:t xml:space="preserve">Prekės atitinka Sutartyje nustatytus reikalavimus, yra tinkamai </w:t>
      </w:r>
      <w:r w:rsidR="007E1DF8">
        <w:rPr>
          <w:szCs w:val="24"/>
        </w:rPr>
        <w:t>perduotos</w:t>
      </w:r>
      <w:r w:rsidR="00046970">
        <w:rPr>
          <w:szCs w:val="24"/>
        </w:rPr>
        <w:t>, parengtos darbui</w:t>
      </w:r>
      <w:r w:rsidRPr="003C7307">
        <w:rPr>
          <w:szCs w:val="24"/>
        </w:rPr>
        <w:t xml:space="preserve"> bei įvykdyti kiti Sutartyje nustatyti Tiekėjo įsipareigojimai.</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3D460825" w:rsidR="00AA58FA" w:rsidRDefault="00AA58FA" w:rsidP="00AA58FA">
      <w:pPr>
        <w:jc w:val="both"/>
        <w:rPr>
          <w:color w:val="000000"/>
          <w:szCs w:val="24"/>
          <w:lang w:eastAsia="lt-LT"/>
        </w:rPr>
      </w:pPr>
      <w:r w:rsidRPr="00A8350E">
        <w:rPr>
          <w:color w:val="000000"/>
          <w:szCs w:val="24"/>
          <w:lang w:eastAsia="lt-LT"/>
        </w:rPr>
        <w:t xml:space="preserve">2.1. Sutarčiai taikoma fiksuoto </w:t>
      </w:r>
      <w:r w:rsidR="00046970">
        <w:rPr>
          <w:color w:val="000000"/>
          <w:szCs w:val="24"/>
          <w:lang w:eastAsia="lt-LT"/>
        </w:rPr>
        <w:t>į</w:t>
      </w:r>
      <w:r w:rsidRPr="00A8350E">
        <w:rPr>
          <w:color w:val="000000"/>
          <w:szCs w:val="24"/>
          <w:lang w:eastAsia="lt-LT"/>
        </w:rPr>
        <w:t>kain</w:t>
      </w:r>
      <w:r w:rsidR="00046970">
        <w:rPr>
          <w:color w:val="000000"/>
          <w:szCs w:val="24"/>
          <w:lang w:eastAsia="lt-LT"/>
        </w:rPr>
        <w:t>i</w:t>
      </w:r>
      <w:r w:rsidRPr="00A8350E">
        <w:rPr>
          <w:color w:val="000000"/>
          <w:szCs w:val="24"/>
          <w:lang w:eastAsia="lt-LT"/>
        </w:rPr>
        <w:t>o kainodara.</w:t>
      </w:r>
      <w:r>
        <w:rPr>
          <w:color w:val="000000"/>
          <w:szCs w:val="24"/>
          <w:lang w:eastAsia="lt-LT"/>
        </w:rPr>
        <w:t xml:space="preserve"> </w:t>
      </w:r>
    </w:p>
    <w:p w14:paraId="1A4FA01B" w14:textId="65563C68" w:rsidR="00AA58FA"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sidR="00966739">
        <w:rPr>
          <w:color w:val="000000"/>
          <w:szCs w:val="24"/>
          <w:lang w:eastAsia="lt-LT"/>
        </w:rPr>
        <w:t xml:space="preserve">vertė </w:t>
      </w:r>
      <w:r>
        <w:rPr>
          <w:rFonts w:eastAsia="Calibri"/>
          <w:szCs w:val="24"/>
        </w:rPr>
        <w:t xml:space="preserve">yra </w:t>
      </w:r>
      <w:r w:rsidR="002B51AD">
        <w:rPr>
          <w:rFonts w:eastAsia="Calibri"/>
          <w:szCs w:val="24"/>
        </w:rPr>
        <w:t>_____________</w:t>
      </w:r>
      <w:r w:rsidR="00BD4109">
        <w:rPr>
          <w:rFonts w:eastAsia="Calibri"/>
          <w:szCs w:val="24"/>
        </w:rPr>
        <w:t xml:space="preserve"> </w:t>
      </w:r>
      <w:r w:rsidR="006A0175">
        <w:rPr>
          <w:rFonts w:eastAsia="Calibri"/>
          <w:szCs w:val="24"/>
        </w:rPr>
        <w:t>Eur</w:t>
      </w:r>
      <w:r w:rsidRPr="00362AFF">
        <w:rPr>
          <w:rFonts w:eastAsia="Calibri"/>
          <w:szCs w:val="24"/>
        </w:rPr>
        <w:t xml:space="preserve"> (</w:t>
      </w:r>
      <w:r w:rsidR="002B51AD">
        <w:rPr>
          <w:rFonts w:eastAsia="Calibri"/>
          <w:szCs w:val="24"/>
        </w:rPr>
        <w:t>__________________</w:t>
      </w:r>
      <w:r w:rsidRPr="00362AFF">
        <w:rPr>
          <w:rFonts w:eastAsia="Calibri"/>
          <w:szCs w:val="24"/>
        </w:rPr>
        <w:t>),</w:t>
      </w:r>
      <w:r>
        <w:rPr>
          <w:rFonts w:eastAsia="Calibri"/>
          <w:szCs w:val="24"/>
        </w:rPr>
        <w:t xml:space="preserve"> </w:t>
      </w:r>
      <w:r w:rsidR="00EE161F">
        <w:rPr>
          <w:rFonts w:eastAsia="Calibri"/>
          <w:szCs w:val="24"/>
        </w:rPr>
        <w:t xml:space="preserve">be </w:t>
      </w:r>
      <w:r w:rsidR="00EE161F" w:rsidRPr="00362AFF">
        <w:rPr>
          <w:rFonts w:eastAsia="Calibri"/>
          <w:szCs w:val="24"/>
        </w:rPr>
        <w:t xml:space="preserve"> </w:t>
      </w:r>
      <w:r w:rsidR="00EE161F" w:rsidRPr="00A8350E">
        <w:rPr>
          <w:rFonts w:eastAsia="Calibri"/>
          <w:szCs w:val="24"/>
        </w:rPr>
        <w:t>pridėtinės</w:t>
      </w:r>
      <w:r w:rsidR="00EE161F">
        <w:rPr>
          <w:rFonts w:eastAsia="Calibri"/>
          <w:szCs w:val="24"/>
        </w:rPr>
        <w:t xml:space="preserve"> vertės </w:t>
      </w:r>
    </w:p>
    <w:p w14:paraId="7BBDEB1F" w14:textId="7331A6D0" w:rsidR="00AA58FA" w:rsidRPr="005A5CEE" w:rsidRDefault="00AA58FA" w:rsidP="00AA58FA">
      <w:pPr>
        <w:jc w:val="both"/>
        <w:rPr>
          <w:rFonts w:eastAsia="Calibri"/>
          <w:szCs w:val="24"/>
          <w:vertAlign w:val="superscript"/>
        </w:rPr>
      </w:pPr>
      <w:r w:rsidRPr="005A5CEE">
        <w:rPr>
          <w:rFonts w:eastAsia="Calibri"/>
          <w:szCs w:val="24"/>
          <w:vertAlign w:val="superscript"/>
        </w:rPr>
        <w:t xml:space="preserve">                                                                       </w:t>
      </w:r>
      <w:r w:rsidR="00966739">
        <w:rPr>
          <w:rFonts w:eastAsia="Calibri"/>
          <w:szCs w:val="24"/>
          <w:vertAlign w:val="superscript"/>
        </w:rPr>
        <w:t xml:space="preserve">           </w:t>
      </w:r>
      <w:r w:rsidRPr="005A5CEE">
        <w:rPr>
          <w:rFonts w:eastAsia="Calibri"/>
          <w:szCs w:val="24"/>
          <w:vertAlign w:val="superscript"/>
        </w:rPr>
        <w:t>(suma skaičiais)           </w:t>
      </w:r>
      <w:r>
        <w:rPr>
          <w:rFonts w:eastAsia="Calibri"/>
          <w:szCs w:val="24"/>
          <w:vertAlign w:val="superscript"/>
        </w:rPr>
        <w:t xml:space="preserve">                        </w:t>
      </w:r>
      <w:r w:rsidRPr="005A5CEE">
        <w:rPr>
          <w:rFonts w:eastAsia="Calibri"/>
          <w:szCs w:val="24"/>
          <w:vertAlign w:val="superscript"/>
        </w:rPr>
        <w:t xml:space="preserve"> (suma žodžiais)                  </w:t>
      </w:r>
    </w:p>
    <w:p w14:paraId="3FAE1CEA" w14:textId="72556416" w:rsidR="00AA58FA" w:rsidRPr="009C555B" w:rsidRDefault="00AA58FA" w:rsidP="00AA58FA">
      <w:pPr>
        <w:jc w:val="both"/>
        <w:rPr>
          <w:rFonts w:eastAsia="Calibri"/>
          <w:szCs w:val="24"/>
        </w:rPr>
      </w:pPr>
      <w:r w:rsidRPr="00A8350E">
        <w:rPr>
          <w:rFonts w:eastAsia="Calibri"/>
          <w:szCs w:val="24"/>
        </w:rPr>
        <w:t xml:space="preserve">mokesčio (toliau – PVM). </w:t>
      </w:r>
      <w:r w:rsidR="00717372">
        <w:rPr>
          <w:rFonts w:eastAsia="Calibri"/>
          <w:szCs w:val="24"/>
        </w:rPr>
        <w:t xml:space="preserve">Maksimali </w:t>
      </w:r>
      <w:r w:rsidRPr="00A8350E">
        <w:rPr>
          <w:rFonts w:eastAsia="Calibri"/>
          <w:szCs w:val="24"/>
        </w:rPr>
        <w:t xml:space="preserve">Sutarties </w:t>
      </w:r>
      <w:r w:rsidR="00C57681" w:rsidRPr="00A8350E">
        <w:rPr>
          <w:rFonts w:eastAsia="Calibri"/>
          <w:szCs w:val="24"/>
        </w:rPr>
        <w:t>kaina</w:t>
      </w:r>
      <w:r w:rsidR="00216A55">
        <w:rPr>
          <w:rFonts w:eastAsia="Calibri"/>
          <w:szCs w:val="24"/>
        </w:rPr>
        <w:t xml:space="preserve"> </w:t>
      </w:r>
      <w:r w:rsidRPr="00A8350E">
        <w:rPr>
          <w:rFonts w:eastAsia="Calibri"/>
          <w:szCs w:val="24"/>
        </w:rPr>
        <w:t xml:space="preserve">įskaitant PVM ir visas su </w:t>
      </w:r>
      <w:r w:rsidR="000A19CF">
        <w:rPr>
          <w:rFonts w:eastAsia="Calibri"/>
          <w:szCs w:val="24"/>
        </w:rPr>
        <w:t xml:space="preserve">nuomojamų </w:t>
      </w:r>
      <w:r w:rsidRPr="00A8350E">
        <w:rPr>
          <w:rFonts w:eastAsia="Calibri"/>
          <w:szCs w:val="24"/>
        </w:rPr>
        <w:t xml:space="preserve">Prekių </w:t>
      </w:r>
      <w:r w:rsidR="00820790">
        <w:rPr>
          <w:rFonts w:eastAsia="Calibri"/>
          <w:szCs w:val="24"/>
        </w:rPr>
        <w:t xml:space="preserve">pateikimu </w:t>
      </w:r>
      <w:r w:rsidRPr="00362AFF">
        <w:rPr>
          <w:rFonts w:eastAsia="Calibri"/>
          <w:szCs w:val="24"/>
        </w:rPr>
        <w:t>susijusias išlaidas</w:t>
      </w:r>
      <w:r w:rsidR="007D087E">
        <w:rPr>
          <w:rFonts w:eastAsia="Calibri"/>
          <w:szCs w:val="24"/>
        </w:rPr>
        <w:t xml:space="preserve"> yra </w:t>
      </w:r>
      <w:r>
        <w:rPr>
          <w:rFonts w:eastAsia="Calibri"/>
          <w:szCs w:val="24"/>
        </w:rPr>
        <w:t xml:space="preserve"> </w:t>
      </w:r>
      <w:r w:rsidR="002B51AD">
        <w:rPr>
          <w:rFonts w:eastAsia="Calibri"/>
          <w:szCs w:val="24"/>
        </w:rPr>
        <w:t>________________</w:t>
      </w:r>
      <w:r w:rsidR="00BD4109">
        <w:rPr>
          <w:rFonts w:eastAsia="Calibri"/>
          <w:szCs w:val="24"/>
        </w:rPr>
        <w:t xml:space="preserve"> </w:t>
      </w:r>
      <w:r>
        <w:rPr>
          <w:rFonts w:eastAsia="Calibri"/>
          <w:szCs w:val="24"/>
        </w:rPr>
        <w:t>Eur  (</w:t>
      </w:r>
      <w:r w:rsidR="00C0759C">
        <w:rPr>
          <w:rFonts w:eastAsia="Calibri"/>
          <w:szCs w:val="24"/>
        </w:rPr>
        <w:t>____________________</w:t>
      </w:r>
      <w:r>
        <w:rPr>
          <w:rFonts w:eastAsia="Calibri"/>
          <w:szCs w:val="24"/>
        </w:rPr>
        <w:t>)</w:t>
      </w:r>
      <w:r w:rsidRPr="00362AFF">
        <w:rPr>
          <w:rFonts w:eastAsia="Calibri"/>
          <w:szCs w:val="24"/>
        </w:rPr>
        <w:t>.</w:t>
      </w:r>
      <w:r w:rsidRPr="003C7307">
        <w:rPr>
          <w:color w:val="000000"/>
          <w:szCs w:val="24"/>
        </w:rPr>
        <w:t xml:space="preserve"> </w:t>
      </w:r>
    </w:p>
    <w:p w14:paraId="15982011" w14:textId="5CAD3FD2" w:rsidR="00AA58FA" w:rsidRPr="005A5CEE" w:rsidRDefault="00AA58FA" w:rsidP="00AA58FA">
      <w:pPr>
        <w:jc w:val="both"/>
        <w:rPr>
          <w:rFonts w:eastAsia="Calibri"/>
          <w:szCs w:val="24"/>
          <w:vertAlign w:val="superscript"/>
        </w:rPr>
      </w:pPr>
      <w:r w:rsidRPr="005A5CEE">
        <w:rPr>
          <w:rFonts w:eastAsia="Calibri"/>
          <w:szCs w:val="24"/>
          <w:vertAlign w:val="superscript"/>
        </w:rPr>
        <w:t>            </w:t>
      </w:r>
      <w:r w:rsidR="00FF5091">
        <w:rPr>
          <w:rFonts w:eastAsia="Calibri"/>
          <w:szCs w:val="24"/>
          <w:vertAlign w:val="superscript"/>
        </w:rPr>
        <w:t xml:space="preserve">                                                       </w:t>
      </w:r>
      <w:r w:rsidRPr="005A5CEE">
        <w:rPr>
          <w:rFonts w:eastAsia="Calibri"/>
          <w:szCs w:val="24"/>
          <w:vertAlign w:val="superscript"/>
        </w:rPr>
        <w:t>  (suma skaičiais)           </w:t>
      </w:r>
      <w:r>
        <w:rPr>
          <w:rFonts w:eastAsia="Calibri"/>
          <w:szCs w:val="24"/>
          <w:vertAlign w:val="superscript"/>
        </w:rPr>
        <w:t xml:space="preserve">                  </w:t>
      </w:r>
      <w:r w:rsidR="00FF5091">
        <w:rPr>
          <w:rFonts w:eastAsia="Calibri"/>
          <w:szCs w:val="24"/>
          <w:vertAlign w:val="superscript"/>
        </w:rPr>
        <w:t xml:space="preserve">          </w:t>
      </w:r>
      <w:r w:rsidRPr="005A5CEE">
        <w:rPr>
          <w:rFonts w:eastAsia="Calibri"/>
          <w:szCs w:val="24"/>
          <w:vertAlign w:val="superscript"/>
        </w:rPr>
        <w:t xml:space="preserve"> (suma žodžiais)                  </w:t>
      </w:r>
    </w:p>
    <w:p w14:paraId="09B12B66" w14:textId="2C43D241" w:rsidR="00E03AFE" w:rsidRDefault="00A03ED6" w:rsidP="00AA58FA">
      <w:pPr>
        <w:tabs>
          <w:tab w:val="left" w:pos="720"/>
          <w:tab w:val="left" w:pos="864"/>
        </w:tabs>
        <w:jc w:val="both"/>
        <w:rPr>
          <w:color w:val="000000"/>
          <w:szCs w:val="24"/>
        </w:rPr>
      </w:pPr>
      <w:r>
        <w:rPr>
          <w:rFonts w:eastAsia="Calibri"/>
          <w:szCs w:val="24"/>
        </w:rPr>
        <w:t>P</w:t>
      </w:r>
      <w:r w:rsidR="001540F0">
        <w:rPr>
          <w:rFonts w:eastAsia="Calibri"/>
          <w:szCs w:val="24"/>
        </w:rPr>
        <w:t>rekių</w:t>
      </w:r>
      <w:r w:rsidR="001737AF" w:rsidRPr="00CB1215">
        <w:rPr>
          <w:rFonts w:eastAsia="Calibri"/>
          <w:szCs w:val="24"/>
        </w:rPr>
        <w:t xml:space="preserve"> nuomos</w:t>
      </w:r>
      <w:r w:rsidR="001737AF">
        <w:rPr>
          <w:rFonts w:eastAsia="Calibri"/>
          <w:szCs w:val="24"/>
        </w:rPr>
        <w:t xml:space="preserve"> ir spaudų</w:t>
      </w:r>
      <w:r w:rsidR="001737AF" w:rsidRPr="00CB1215">
        <w:rPr>
          <w:rFonts w:eastAsia="Calibri"/>
          <w:szCs w:val="24"/>
        </w:rPr>
        <w:t xml:space="preserve"> fiksuoti įkainiai:</w:t>
      </w:r>
    </w:p>
    <w:tbl>
      <w:tblPr>
        <w:tblStyle w:val="Lentelstinklelis"/>
        <w:tblW w:w="0" w:type="auto"/>
        <w:tblLook w:val="04A0" w:firstRow="1" w:lastRow="0" w:firstColumn="1" w:lastColumn="0" w:noHBand="0" w:noVBand="1"/>
      </w:tblPr>
      <w:tblGrid>
        <w:gridCol w:w="560"/>
        <w:gridCol w:w="3409"/>
        <w:gridCol w:w="1707"/>
        <w:gridCol w:w="2012"/>
        <w:gridCol w:w="1940"/>
      </w:tblGrid>
      <w:tr w:rsidR="004332F8" w14:paraId="3D00C2C2" w14:textId="77777777" w:rsidTr="00DD0A45">
        <w:tc>
          <w:tcPr>
            <w:tcW w:w="560" w:type="dxa"/>
          </w:tcPr>
          <w:p w14:paraId="50CCBFED" w14:textId="7822A8FE" w:rsidR="004332F8" w:rsidRDefault="004332F8" w:rsidP="00DD0A45">
            <w:pPr>
              <w:tabs>
                <w:tab w:val="left" w:pos="720"/>
                <w:tab w:val="left" w:pos="864"/>
              </w:tabs>
              <w:jc w:val="center"/>
              <w:rPr>
                <w:color w:val="000000"/>
                <w:szCs w:val="24"/>
              </w:rPr>
            </w:pPr>
            <w:r>
              <w:rPr>
                <w:color w:val="000000"/>
                <w:szCs w:val="24"/>
              </w:rPr>
              <w:t>Eil. Nr.</w:t>
            </w:r>
          </w:p>
        </w:tc>
        <w:tc>
          <w:tcPr>
            <w:tcW w:w="3409" w:type="dxa"/>
          </w:tcPr>
          <w:p w14:paraId="59EBCDAC" w14:textId="7DB5CEDB" w:rsidR="004332F8" w:rsidRDefault="004332F8" w:rsidP="00DD0A45">
            <w:pPr>
              <w:tabs>
                <w:tab w:val="left" w:pos="720"/>
                <w:tab w:val="left" w:pos="864"/>
              </w:tabs>
              <w:jc w:val="center"/>
              <w:rPr>
                <w:color w:val="000000"/>
                <w:szCs w:val="24"/>
              </w:rPr>
            </w:pPr>
            <w:r>
              <w:rPr>
                <w:rStyle w:val="Bodytext2"/>
              </w:rPr>
              <w:t>Pavadinimas</w:t>
            </w:r>
          </w:p>
        </w:tc>
        <w:tc>
          <w:tcPr>
            <w:tcW w:w="1707" w:type="dxa"/>
          </w:tcPr>
          <w:p w14:paraId="29123CC9" w14:textId="25764D68" w:rsidR="004332F8" w:rsidRDefault="00FE4A5D" w:rsidP="00DD0A45">
            <w:pPr>
              <w:tabs>
                <w:tab w:val="left" w:pos="720"/>
                <w:tab w:val="left" w:pos="864"/>
              </w:tabs>
              <w:jc w:val="center"/>
              <w:rPr>
                <w:rStyle w:val="Bodytext2"/>
              </w:rPr>
            </w:pPr>
            <w:r>
              <w:rPr>
                <w:rStyle w:val="Bodytext2"/>
              </w:rPr>
              <w:t>Kiekis, vnt.</w:t>
            </w:r>
          </w:p>
        </w:tc>
        <w:tc>
          <w:tcPr>
            <w:tcW w:w="2012" w:type="dxa"/>
          </w:tcPr>
          <w:p w14:paraId="463E32E0" w14:textId="40E5DEC1" w:rsidR="004332F8" w:rsidRDefault="004332F8" w:rsidP="00DD0A45">
            <w:pPr>
              <w:tabs>
                <w:tab w:val="left" w:pos="720"/>
                <w:tab w:val="left" w:pos="864"/>
              </w:tabs>
              <w:jc w:val="center"/>
              <w:rPr>
                <w:color w:val="000000"/>
                <w:szCs w:val="24"/>
              </w:rPr>
            </w:pPr>
            <w:r>
              <w:rPr>
                <w:rStyle w:val="Bodytext2"/>
              </w:rPr>
              <w:t>Vieno vieneto mėnesio nuomos įkainis Eur be PVM</w:t>
            </w:r>
          </w:p>
        </w:tc>
        <w:tc>
          <w:tcPr>
            <w:tcW w:w="1940" w:type="dxa"/>
          </w:tcPr>
          <w:p w14:paraId="5B328AB9" w14:textId="4D9F7578" w:rsidR="004332F8" w:rsidRDefault="004332F8" w:rsidP="00DD0A45">
            <w:pPr>
              <w:tabs>
                <w:tab w:val="left" w:pos="720"/>
                <w:tab w:val="left" w:pos="864"/>
              </w:tabs>
              <w:jc w:val="center"/>
              <w:rPr>
                <w:color w:val="000000"/>
                <w:szCs w:val="24"/>
              </w:rPr>
            </w:pPr>
            <w:r>
              <w:rPr>
                <w:rStyle w:val="Bodytext2"/>
              </w:rPr>
              <w:t>Vieno vieneto mėnesio nuomos įkainis Eur su PVM</w:t>
            </w:r>
          </w:p>
        </w:tc>
      </w:tr>
      <w:tr w:rsidR="004332F8" w:rsidRPr="00EF2A23" w14:paraId="28B6C4FF" w14:textId="77777777" w:rsidTr="00DD0A45">
        <w:tc>
          <w:tcPr>
            <w:tcW w:w="560" w:type="dxa"/>
          </w:tcPr>
          <w:p w14:paraId="417BB9EB" w14:textId="51365749" w:rsidR="004332F8" w:rsidRPr="00DD0A45" w:rsidRDefault="004332F8" w:rsidP="00FC205D">
            <w:pPr>
              <w:tabs>
                <w:tab w:val="left" w:pos="720"/>
                <w:tab w:val="left" w:pos="864"/>
              </w:tabs>
              <w:jc w:val="center"/>
              <w:rPr>
                <w:i/>
                <w:iCs/>
                <w:color w:val="000000"/>
                <w:szCs w:val="24"/>
              </w:rPr>
            </w:pPr>
            <w:r w:rsidRPr="00DD0A45">
              <w:rPr>
                <w:i/>
                <w:iCs/>
                <w:color w:val="000000"/>
                <w:szCs w:val="24"/>
              </w:rPr>
              <w:t>1</w:t>
            </w:r>
          </w:p>
        </w:tc>
        <w:tc>
          <w:tcPr>
            <w:tcW w:w="3409" w:type="dxa"/>
          </w:tcPr>
          <w:p w14:paraId="42984A08" w14:textId="2CBF5F37" w:rsidR="004332F8" w:rsidRPr="00DD0A45" w:rsidRDefault="004332F8" w:rsidP="00FC205D">
            <w:pPr>
              <w:tabs>
                <w:tab w:val="left" w:pos="720"/>
                <w:tab w:val="left" w:pos="864"/>
              </w:tabs>
              <w:jc w:val="center"/>
              <w:rPr>
                <w:i/>
                <w:iCs/>
                <w:color w:val="000000"/>
                <w:szCs w:val="24"/>
              </w:rPr>
            </w:pPr>
            <w:r w:rsidRPr="00DD0A45">
              <w:rPr>
                <w:i/>
                <w:iCs/>
                <w:color w:val="000000"/>
                <w:szCs w:val="24"/>
              </w:rPr>
              <w:t>2</w:t>
            </w:r>
          </w:p>
        </w:tc>
        <w:tc>
          <w:tcPr>
            <w:tcW w:w="1707" w:type="dxa"/>
          </w:tcPr>
          <w:p w14:paraId="1A081B7B" w14:textId="34B4159C" w:rsidR="004332F8" w:rsidRPr="00DD0A45" w:rsidRDefault="00FE4A5D" w:rsidP="00FC205D">
            <w:pPr>
              <w:tabs>
                <w:tab w:val="left" w:pos="720"/>
                <w:tab w:val="left" w:pos="864"/>
              </w:tabs>
              <w:jc w:val="center"/>
              <w:rPr>
                <w:i/>
                <w:iCs/>
                <w:color w:val="000000"/>
                <w:szCs w:val="24"/>
              </w:rPr>
            </w:pPr>
            <w:r w:rsidRPr="00DD0A45">
              <w:rPr>
                <w:i/>
                <w:iCs/>
                <w:color w:val="000000"/>
                <w:szCs w:val="24"/>
              </w:rPr>
              <w:t>3</w:t>
            </w:r>
          </w:p>
        </w:tc>
        <w:tc>
          <w:tcPr>
            <w:tcW w:w="2012" w:type="dxa"/>
          </w:tcPr>
          <w:p w14:paraId="675CF0B1" w14:textId="796A50E3" w:rsidR="004332F8" w:rsidRPr="00DD0A45" w:rsidRDefault="00FE4A5D" w:rsidP="00FC205D">
            <w:pPr>
              <w:tabs>
                <w:tab w:val="left" w:pos="720"/>
                <w:tab w:val="left" w:pos="864"/>
              </w:tabs>
              <w:jc w:val="center"/>
              <w:rPr>
                <w:i/>
                <w:iCs/>
                <w:color w:val="000000"/>
                <w:szCs w:val="24"/>
              </w:rPr>
            </w:pPr>
            <w:r w:rsidRPr="00DD0A45">
              <w:rPr>
                <w:i/>
                <w:iCs/>
                <w:color w:val="000000"/>
                <w:szCs w:val="24"/>
              </w:rPr>
              <w:t>4</w:t>
            </w:r>
          </w:p>
        </w:tc>
        <w:tc>
          <w:tcPr>
            <w:tcW w:w="1940" w:type="dxa"/>
          </w:tcPr>
          <w:p w14:paraId="738AA3B1" w14:textId="7EADFB90" w:rsidR="004332F8" w:rsidRPr="00DD0A45" w:rsidRDefault="00FE4A5D" w:rsidP="00FC205D">
            <w:pPr>
              <w:tabs>
                <w:tab w:val="left" w:pos="720"/>
                <w:tab w:val="left" w:pos="864"/>
              </w:tabs>
              <w:jc w:val="center"/>
              <w:rPr>
                <w:i/>
                <w:iCs/>
                <w:color w:val="000000"/>
                <w:szCs w:val="24"/>
              </w:rPr>
            </w:pPr>
            <w:r w:rsidRPr="00DD0A45">
              <w:rPr>
                <w:i/>
                <w:iCs/>
                <w:color w:val="000000"/>
                <w:szCs w:val="24"/>
              </w:rPr>
              <w:t>5</w:t>
            </w:r>
          </w:p>
        </w:tc>
      </w:tr>
      <w:tr w:rsidR="004332F8" w14:paraId="373A34FE" w14:textId="77777777" w:rsidTr="00DD0A45">
        <w:tc>
          <w:tcPr>
            <w:tcW w:w="560" w:type="dxa"/>
          </w:tcPr>
          <w:p w14:paraId="613C675D" w14:textId="3B692A26" w:rsidR="004332F8" w:rsidRDefault="004332F8" w:rsidP="00FC205D">
            <w:pPr>
              <w:tabs>
                <w:tab w:val="left" w:pos="720"/>
                <w:tab w:val="left" w:pos="864"/>
              </w:tabs>
              <w:jc w:val="both"/>
              <w:rPr>
                <w:color w:val="000000"/>
                <w:szCs w:val="24"/>
              </w:rPr>
            </w:pPr>
            <w:r>
              <w:rPr>
                <w:rStyle w:val="Bodytext2"/>
              </w:rPr>
              <w:t>1</w:t>
            </w:r>
          </w:p>
        </w:tc>
        <w:tc>
          <w:tcPr>
            <w:tcW w:w="3409" w:type="dxa"/>
          </w:tcPr>
          <w:p w14:paraId="65564149" w14:textId="4C82C04E" w:rsidR="004332F8" w:rsidRDefault="004332F8" w:rsidP="00FC205D">
            <w:pPr>
              <w:tabs>
                <w:tab w:val="left" w:pos="720"/>
                <w:tab w:val="left" w:pos="864"/>
              </w:tabs>
              <w:jc w:val="both"/>
              <w:rPr>
                <w:color w:val="000000"/>
                <w:szCs w:val="24"/>
              </w:rPr>
            </w:pPr>
            <w:r>
              <w:rPr>
                <w:rStyle w:val="Bodytext2"/>
              </w:rPr>
              <w:t>A tipo daugiafunkcinis biuro įrenginys</w:t>
            </w:r>
          </w:p>
        </w:tc>
        <w:tc>
          <w:tcPr>
            <w:tcW w:w="1707" w:type="dxa"/>
          </w:tcPr>
          <w:p w14:paraId="49FA8B3E" w14:textId="4CB275B2" w:rsidR="004332F8" w:rsidRDefault="00732727" w:rsidP="00DD0A45">
            <w:pPr>
              <w:tabs>
                <w:tab w:val="left" w:pos="720"/>
                <w:tab w:val="left" w:pos="864"/>
              </w:tabs>
              <w:jc w:val="center"/>
              <w:rPr>
                <w:color w:val="000000"/>
                <w:szCs w:val="24"/>
              </w:rPr>
            </w:pPr>
            <w:r>
              <w:rPr>
                <w:color w:val="000000"/>
                <w:szCs w:val="24"/>
              </w:rPr>
              <w:t>7</w:t>
            </w:r>
          </w:p>
        </w:tc>
        <w:tc>
          <w:tcPr>
            <w:tcW w:w="2012" w:type="dxa"/>
          </w:tcPr>
          <w:p w14:paraId="391379F1" w14:textId="678A9171" w:rsidR="004332F8" w:rsidRDefault="004332F8" w:rsidP="00DD0A45">
            <w:pPr>
              <w:tabs>
                <w:tab w:val="left" w:pos="720"/>
                <w:tab w:val="left" w:pos="864"/>
              </w:tabs>
              <w:jc w:val="center"/>
              <w:rPr>
                <w:color w:val="000000"/>
                <w:szCs w:val="24"/>
              </w:rPr>
            </w:pPr>
          </w:p>
        </w:tc>
        <w:tc>
          <w:tcPr>
            <w:tcW w:w="1940" w:type="dxa"/>
          </w:tcPr>
          <w:p w14:paraId="3B39E606" w14:textId="3C4D1439" w:rsidR="004332F8" w:rsidRDefault="004332F8" w:rsidP="00DD0A45">
            <w:pPr>
              <w:tabs>
                <w:tab w:val="left" w:pos="720"/>
                <w:tab w:val="left" w:pos="864"/>
              </w:tabs>
              <w:jc w:val="center"/>
              <w:rPr>
                <w:color w:val="000000"/>
                <w:szCs w:val="24"/>
              </w:rPr>
            </w:pPr>
          </w:p>
        </w:tc>
      </w:tr>
      <w:tr w:rsidR="004332F8" w14:paraId="269C90E2" w14:textId="77777777" w:rsidTr="00DD0A45">
        <w:tc>
          <w:tcPr>
            <w:tcW w:w="560" w:type="dxa"/>
          </w:tcPr>
          <w:p w14:paraId="4F0FD2AF" w14:textId="755363BA" w:rsidR="004332F8" w:rsidRDefault="004332F8" w:rsidP="00FC205D">
            <w:pPr>
              <w:tabs>
                <w:tab w:val="left" w:pos="720"/>
                <w:tab w:val="left" w:pos="864"/>
              </w:tabs>
              <w:jc w:val="both"/>
              <w:rPr>
                <w:color w:val="000000"/>
                <w:szCs w:val="24"/>
              </w:rPr>
            </w:pPr>
            <w:r>
              <w:rPr>
                <w:rStyle w:val="Bodytext2"/>
              </w:rPr>
              <w:t>2</w:t>
            </w:r>
          </w:p>
        </w:tc>
        <w:tc>
          <w:tcPr>
            <w:tcW w:w="3409" w:type="dxa"/>
          </w:tcPr>
          <w:p w14:paraId="2D125852" w14:textId="1B25D5E0" w:rsidR="004332F8" w:rsidRDefault="004332F8" w:rsidP="00FC205D">
            <w:pPr>
              <w:tabs>
                <w:tab w:val="left" w:pos="720"/>
                <w:tab w:val="left" w:pos="864"/>
              </w:tabs>
              <w:jc w:val="both"/>
              <w:rPr>
                <w:color w:val="000000"/>
                <w:szCs w:val="24"/>
              </w:rPr>
            </w:pPr>
            <w:r>
              <w:rPr>
                <w:rStyle w:val="Bodytext2"/>
              </w:rPr>
              <w:t>B tipo daugiafunkcinis biuro įrenginys</w:t>
            </w:r>
          </w:p>
        </w:tc>
        <w:tc>
          <w:tcPr>
            <w:tcW w:w="1707" w:type="dxa"/>
          </w:tcPr>
          <w:p w14:paraId="3ACD0E01" w14:textId="262E60A7" w:rsidR="004332F8" w:rsidRDefault="00732727" w:rsidP="00DD0A45">
            <w:pPr>
              <w:tabs>
                <w:tab w:val="left" w:pos="720"/>
                <w:tab w:val="left" w:pos="864"/>
              </w:tabs>
              <w:jc w:val="center"/>
              <w:rPr>
                <w:color w:val="000000"/>
                <w:szCs w:val="24"/>
              </w:rPr>
            </w:pPr>
            <w:r>
              <w:rPr>
                <w:color w:val="000000"/>
                <w:szCs w:val="24"/>
              </w:rPr>
              <w:t>1</w:t>
            </w:r>
          </w:p>
        </w:tc>
        <w:tc>
          <w:tcPr>
            <w:tcW w:w="2012" w:type="dxa"/>
          </w:tcPr>
          <w:p w14:paraId="33D305FA" w14:textId="7B0CF2D7" w:rsidR="004332F8" w:rsidRDefault="004332F8" w:rsidP="00DD0A45">
            <w:pPr>
              <w:tabs>
                <w:tab w:val="left" w:pos="720"/>
                <w:tab w:val="left" w:pos="864"/>
              </w:tabs>
              <w:jc w:val="center"/>
              <w:rPr>
                <w:color w:val="000000"/>
                <w:szCs w:val="24"/>
              </w:rPr>
            </w:pPr>
          </w:p>
        </w:tc>
        <w:tc>
          <w:tcPr>
            <w:tcW w:w="1940" w:type="dxa"/>
          </w:tcPr>
          <w:p w14:paraId="41990689" w14:textId="4AF3B570" w:rsidR="004332F8" w:rsidRDefault="004332F8" w:rsidP="00DD0A45">
            <w:pPr>
              <w:tabs>
                <w:tab w:val="left" w:pos="720"/>
                <w:tab w:val="left" w:pos="864"/>
              </w:tabs>
              <w:jc w:val="center"/>
              <w:rPr>
                <w:color w:val="000000"/>
                <w:szCs w:val="24"/>
              </w:rPr>
            </w:pPr>
          </w:p>
        </w:tc>
      </w:tr>
    </w:tbl>
    <w:p w14:paraId="175CFB4D" w14:textId="77777777" w:rsidR="00E03AFE" w:rsidRDefault="00E03AFE" w:rsidP="00AA58FA">
      <w:pPr>
        <w:tabs>
          <w:tab w:val="left" w:pos="720"/>
          <w:tab w:val="left" w:pos="864"/>
        </w:tabs>
        <w:jc w:val="both"/>
        <w:rPr>
          <w:color w:val="000000"/>
          <w:szCs w:val="24"/>
        </w:rPr>
      </w:pPr>
    </w:p>
    <w:tbl>
      <w:tblPr>
        <w:tblStyle w:val="Lentelstinklelis"/>
        <w:tblW w:w="0" w:type="auto"/>
        <w:tblLook w:val="04A0" w:firstRow="1" w:lastRow="0" w:firstColumn="1" w:lastColumn="0" w:noHBand="0" w:noVBand="1"/>
      </w:tblPr>
      <w:tblGrid>
        <w:gridCol w:w="561"/>
        <w:gridCol w:w="3397"/>
        <w:gridCol w:w="1776"/>
        <w:gridCol w:w="1947"/>
        <w:gridCol w:w="1947"/>
      </w:tblGrid>
      <w:tr w:rsidR="006D3267" w14:paraId="62D8F941" w14:textId="77777777" w:rsidTr="00DD0A45">
        <w:tc>
          <w:tcPr>
            <w:tcW w:w="561" w:type="dxa"/>
          </w:tcPr>
          <w:p w14:paraId="43873BC6" w14:textId="77777777" w:rsidR="006D3267" w:rsidRDefault="006D3267" w:rsidP="00DD0A45">
            <w:pPr>
              <w:tabs>
                <w:tab w:val="left" w:pos="720"/>
                <w:tab w:val="left" w:pos="864"/>
              </w:tabs>
              <w:jc w:val="center"/>
              <w:rPr>
                <w:color w:val="000000"/>
                <w:szCs w:val="24"/>
              </w:rPr>
            </w:pPr>
            <w:r>
              <w:rPr>
                <w:color w:val="000000"/>
                <w:szCs w:val="24"/>
              </w:rPr>
              <w:lastRenderedPageBreak/>
              <w:t>Eil. Nr.</w:t>
            </w:r>
          </w:p>
        </w:tc>
        <w:tc>
          <w:tcPr>
            <w:tcW w:w="3401" w:type="dxa"/>
          </w:tcPr>
          <w:p w14:paraId="360CFFC9" w14:textId="77777777" w:rsidR="006D3267" w:rsidRDefault="006D3267" w:rsidP="00DD0A45">
            <w:pPr>
              <w:tabs>
                <w:tab w:val="left" w:pos="720"/>
                <w:tab w:val="left" w:pos="864"/>
              </w:tabs>
              <w:jc w:val="center"/>
              <w:rPr>
                <w:color w:val="000000"/>
                <w:szCs w:val="24"/>
              </w:rPr>
            </w:pPr>
            <w:r>
              <w:rPr>
                <w:rStyle w:val="Bodytext2"/>
              </w:rPr>
              <w:t>Pavadinimas</w:t>
            </w:r>
          </w:p>
        </w:tc>
        <w:tc>
          <w:tcPr>
            <w:tcW w:w="1768" w:type="dxa"/>
          </w:tcPr>
          <w:p w14:paraId="78D2953E" w14:textId="1EB2F426" w:rsidR="006D3267" w:rsidRPr="00145AE4" w:rsidRDefault="00452693">
            <w:pPr>
              <w:tabs>
                <w:tab w:val="left" w:pos="720"/>
                <w:tab w:val="left" w:pos="864"/>
              </w:tabs>
              <w:jc w:val="center"/>
              <w:rPr>
                <w:rStyle w:val="Bodytext2"/>
              </w:rPr>
            </w:pPr>
            <w:r>
              <w:rPr>
                <w:rFonts w:eastAsia="Aptos"/>
                <w:color w:val="000000"/>
                <w:kern w:val="2"/>
                <w:szCs w:val="24"/>
                <w:lang w:eastAsia="lt-LT" w:bidi="lt-LT"/>
                <w14:ligatures w14:val="standardContextual"/>
              </w:rPr>
              <w:t>P</w:t>
            </w:r>
            <w:r w:rsidR="00145AE4" w:rsidRPr="00DD0A45">
              <w:rPr>
                <w:rFonts w:eastAsia="Aptos"/>
                <w:color w:val="000000"/>
                <w:kern w:val="2"/>
                <w:szCs w:val="24"/>
                <w:lang w:eastAsia="lt-LT" w:bidi="lt-LT"/>
                <w14:ligatures w14:val="standardContextual"/>
              </w:rPr>
              <w:t>reliminarus vieno daugiafunkcinio biuro įrenginio spaudų kiekis per mėnesį, vnt.</w:t>
            </w:r>
          </w:p>
        </w:tc>
        <w:tc>
          <w:tcPr>
            <w:tcW w:w="1949" w:type="dxa"/>
          </w:tcPr>
          <w:p w14:paraId="2BBD883B" w14:textId="7398C11D" w:rsidR="006D3267" w:rsidRDefault="006D3267" w:rsidP="00DD0A45">
            <w:pPr>
              <w:tabs>
                <w:tab w:val="left" w:pos="720"/>
                <w:tab w:val="left" w:pos="864"/>
              </w:tabs>
              <w:jc w:val="center"/>
              <w:rPr>
                <w:color w:val="000000"/>
                <w:szCs w:val="24"/>
              </w:rPr>
            </w:pPr>
            <w:r>
              <w:rPr>
                <w:rStyle w:val="Bodytext2"/>
              </w:rPr>
              <w:t>Vieno spaudo įkainis Eur be PVM</w:t>
            </w:r>
          </w:p>
        </w:tc>
        <w:tc>
          <w:tcPr>
            <w:tcW w:w="1949" w:type="dxa"/>
          </w:tcPr>
          <w:p w14:paraId="211FFA7B" w14:textId="463574D7" w:rsidR="006D3267" w:rsidRDefault="006D3267" w:rsidP="00DD0A45">
            <w:pPr>
              <w:tabs>
                <w:tab w:val="left" w:pos="720"/>
                <w:tab w:val="left" w:pos="864"/>
              </w:tabs>
              <w:jc w:val="center"/>
              <w:rPr>
                <w:color w:val="000000"/>
                <w:szCs w:val="24"/>
              </w:rPr>
            </w:pPr>
            <w:r>
              <w:rPr>
                <w:rStyle w:val="Bodytext2"/>
              </w:rPr>
              <w:t>Vieno spaudo įkainis Eur su PVM</w:t>
            </w:r>
          </w:p>
        </w:tc>
      </w:tr>
      <w:tr w:rsidR="006D3267" w:rsidRPr="00EF2A23" w14:paraId="4B8BE099" w14:textId="77777777" w:rsidTr="00DD0A45">
        <w:tc>
          <w:tcPr>
            <w:tcW w:w="561" w:type="dxa"/>
          </w:tcPr>
          <w:p w14:paraId="38DF11C6" w14:textId="77777777" w:rsidR="006D3267" w:rsidRPr="00DD0A45" w:rsidRDefault="006D3267" w:rsidP="00002C8E">
            <w:pPr>
              <w:tabs>
                <w:tab w:val="left" w:pos="720"/>
                <w:tab w:val="left" w:pos="864"/>
              </w:tabs>
              <w:jc w:val="center"/>
              <w:rPr>
                <w:i/>
                <w:iCs/>
                <w:color w:val="000000"/>
                <w:szCs w:val="24"/>
              </w:rPr>
            </w:pPr>
            <w:r w:rsidRPr="00DD0A45">
              <w:rPr>
                <w:i/>
                <w:iCs/>
                <w:color w:val="000000"/>
                <w:szCs w:val="24"/>
              </w:rPr>
              <w:t>1</w:t>
            </w:r>
          </w:p>
        </w:tc>
        <w:tc>
          <w:tcPr>
            <w:tcW w:w="3401" w:type="dxa"/>
          </w:tcPr>
          <w:p w14:paraId="60B9A6A1" w14:textId="77777777" w:rsidR="006D3267" w:rsidRPr="00DD0A45" w:rsidRDefault="006D3267" w:rsidP="00002C8E">
            <w:pPr>
              <w:tabs>
                <w:tab w:val="left" w:pos="720"/>
                <w:tab w:val="left" w:pos="864"/>
              </w:tabs>
              <w:jc w:val="center"/>
              <w:rPr>
                <w:i/>
                <w:iCs/>
                <w:color w:val="000000"/>
                <w:szCs w:val="24"/>
              </w:rPr>
            </w:pPr>
            <w:r w:rsidRPr="00DD0A45">
              <w:rPr>
                <w:i/>
                <w:iCs/>
                <w:color w:val="000000"/>
                <w:szCs w:val="24"/>
              </w:rPr>
              <w:t>2</w:t>
            </w:r>
          </w:p>
        </w:tc>
        <w:tc>
          <w:tcPr>
            <w:tcW w:w="1768" w:type="dxa"/>
          </w:tcPr>
          <w:p w14:paraId="011B6929" w14:textId="77777777" w:rsidR="006D3267" w:rsidRPr="006D3267" w:rsidRDefault="006D3267" w:rsidP="00002C8E">
            <w:pPr>
              <w:tabs>
                <w:tab w:val="left" w:pos="720"/>
                <w:tab w:val="left" w:pos="864"/>
              </w:tabs>
              <w:jc w:val="center"/>
              <w:rPr>
                <w:i/>
                <w:iCs/>
                <w:color w:val="000000"/>
                <w:szCs w:val="24"/>
              </w:rPr>
            </w:pPr>
          </w:p>
        </w:tc>
        <w:tc>
          <w:tcPr>
            <w:tcW w:w="1949" w:type="dxa"/>
          </w:tcPr>
          <w:p w14:paraId="4D3A5630" w14:textId="5D898E0D" w:rsidR="006D3267" w:rsidRPr="00DD0A45" w:rsidRDefault="006D3267" w:rsidP="00002C8E">
            <w:pPr>
              <w:tabs>
                <w:tab w:val="left" w:pos="720"/>
                <w:tab w:val="left" w:pos="864"/>
              </w:tabs>
              <w:jc w:val="center"/>
              <w:rPr>
                <w:i/>
                <w:iCs/>
                <w:color w:val="000000"/>
                <w:szCs w:val="24"/>
              </w:rPr>
            </w:pPr>
            <w:r w:rsidRPr="00DD0A45">
              <w:rPr>
                <w:i/>
                <w:iCs/>
                <w:color w:val="000000"/>
                <w:szCs w:val="24"/>
              </w:rPr>
              <w:t>3</w:t>
            </w:r>
          </w:p>
        </w:tc>
        <w:tc>
          <w:tcPr>
            <w:tcW w:w="1949" w:type="dxa"/>
          </w:tcPr>
          <w:p w14:paraId="52095843" w14:textId="77777777" w:rsidR="006D3267" w:rsidRPr="00DD0A45" w:rsidRDefault="006D3267" w:rsidP="00002C8E">
            <w:pPr>
              <w:tabs>
                <w:tab w:val="left" w:pos="720"/>
                <w:tab w:val="left" w:pos="864"/>
              </w:tabs>
              <w:jc w:val="center"/>
              <w:rPr>
                <w:i/>
                <w:iCs/>
                <w:color w:val="000000"/>
                <w:szCs w:val="24"/>
              </w:rPr>
            </w:pPr>
            <w:r w:rsidRPr="00DD0A45">
              <w:rPr>
                <w:i/>
                <w:iCs/>
                <w:color w:val="000000"/>
                <w:szCs w:val="24"/>
              </w:rPr>
              <w:t>4</w:t>
            </w:r>
          </w:p>
        </w:tc>
      </w:tr>
      <w:tr w:rsidR="006D3267" w14:paraId="0860DF05" w14:textId="77777777" w:rsidTr="00DD0A45">
        <w:tc>
          <w:tcPr>
            <w:tcW w:w="561" w:type="dxa"/>
          </w:tcPr>
          <w:p w14:paraId="50343AC0" w14:textId="77777777" w:rsidR="006D3267" w:rsidRDefault="006D3267" w:rsidP="00974BBD">
            <w:pPr>
              <w:tabs>
                <w:tab w:val="left" w:pos="720"/>
                <w:tab w:val="left" w:pos="864"/>
              </w:tabs>
              <w:jc w:val="both"/>
              <w:rPr>
                <w:color w:val="000000"/>
                <w:szCs w:val="24"/>
              </w:rPr>
            </w:pPr>
            <w:r>
              <w:rPr>
                <w:rStyle w:val="Bodytext2"/>
              </w:rPr>
              <w:t>1</w:t>
            </w:r>
          </w:p>
        </w:tc>
        <w:tc>
          <w:tcPr>
            <w:tcW w:w="3401" w:type="dxa"/>
          </w:tcPr>
          <w:p w14:paraId="7EBECA89" w14:textId="15263CDC" w:rsidR="006D3267" w:rsidRDefault="006D3267" w:rsidP="00974BBD">
            <w:pPr>
              <w:tabs>
                <w:tab w:val="left" w:pos="720"/>
                <w:tab w:val="left" w:pos="864"/>
              </w:tabs>
              <w:jc w:val="both"/>
              <w:rPr>
                <w:color w:val="000000"/>
                <w:szCs w:val="24"/>
              </w:rPr>
            </w:pPr>
            <w:r>
              <w:rPr>
                <w:rStyle w:val="Bodytext2"/>
              </w:rPr>
              <w:t>Vienspalvis spaudas</w:t>
            </w:r>
          </w:p>
        </w:tc>
        <w:tc>
          <w:tcPr>
            <w:tcW w:w="1768" w:type="dxa"/>
          </w:tcPr>
          <w:p w14:paraId="6F5AFAE1" w14:textId="389DF6E3" w:rsidR="006D3267" w:rsidRDefault="00452693" w:rsidP="00DD0A45">
            <w:pPr>
              <w:tabs>
                <w:tab w:val="left" w:pos="720"/>
                <w:tab w:val="left" w:pos="864"/>
              </w:tabs>
              <w:jc w:val="center"/>
              <w:rPr>
                <w:color w:val="000000"/>
                <w:szCs w:val="24"/>
              </w:rPr>
            </w:pPr>
            <w:r>
              <w:rPr>
                <w:color w:val="000000"/>
                <w:szCs w:val="24"/>
              </w:rPr>
              <w:t>4</w:t>
            </w:r>
            <w:r>
              <w:rPr>
                <w:szCs w:val="24"/>
              </w:rPr>
              <w:t>700</w:t>
            </w:r>
          </w:p>
        </w:tc>
        <w:tc>
          <w:tcPr>
            <w:tcW w:w="1949" w:type="dxa"/>
          </w:tcPr>
          <w:p w14:paraId="786CF475" w14:textId="5FA245C2" w:rsidR="006D3267" w:rsidRDefault="006D3267" w:rsidP="00974BBD">
            <w:pPr>
              <w:tabs>
                <w:tab w:val="left" w:pos="720"/>
                <w:tab w:val="left" w:pos="864"/>
              </w:tabs>
              <w:jc w:val="both"/>
              <w:rPr>
                <w:color w:val="000000"/>
                <w:szCs w:val="24"/>
              </w:rPr>
            </w:pPr>
          </w:p>
        </w:tc>
        <w:tc>
          <w:tcPr>
            <w:tcW w:w="1949" w:type="dxa"/>
          </w:tcPr>
          <w:p w14:paraId="06EB351A" w14:textId="58CF3346" w:rsidR="006D3267" w:rsidRDefault="006D3267" w:rsidP="00974BBD">
            <w:pPr>
              <w:tabs>
                <w:tab w:val="left" w:pos="720"/>
                <w:tab w:val="left" w:pos="864"/>
              </w:tabs>
              <w:jc w:val="both"/>
              <w:rPr>
                <w:color w:val="000000"/>
                <w:szCs w:val="24"/>
              </w:rPr>
            </w:pPr>
          </w:p>
        </w:tc>
      </w:tr>
      <w:tr w:rsidR="006D3267" w14:paraId="04A0CA22" w14:textId="77777777" w:rsidTr="00DD0A45">
        <w:tc>
          <w:tcPr>
            <w:tcW w:w="561" w:type="dxa"/>
          </w:tcPr>
          <w:p w14:paraId="07587B9E" w14:textId="77777777" w:rsidR="006D3267" w:rsidRDefault="006D3267" w:rsidP="00974BBD">
            <w:pPr>
              <w:tabs>
                <w:tab w:val="left" w:pos="720"/>
                <w:tab w:val="left" w:pos="864"/>
              </w:tabs>
              <w:jc w:val="both"/>
              <w:rPr>
                <w:color w:val="000000"/>
                <w:szCs w:val="24"/>
              </w:rPr>
            </w:pPr>
            <w:r>
              <w:rPr>
                <w:rStyle w:val="Bodytext2"/>
              </w:rPr>
              <w:t>2</w:t>
            </w:r>
          </w:p>
        </w:tc>
        <w:tc>
          <w:tcPr>
            <w:tcW w:w="3401" w:type="dxa"/>
          </w:tcPr>
          <w:p w14:paraId="688B03BC" w14:textId="428A3801" w:rsidR="006D3267" w:rsidRDefault="006D3267" w:rsidP="00974BBD">
            <w:pPr>
              <w:tabs>
                <w:tab w:val="left" w:pos="720"/>
                <w:tab w:val="left" w:pos="864"/>
              </w:tabs>
              <w:jc w:val="both"/>
              <w:rPr>
                <w:color w:val="000000"/>
                <w:szCs w:val="24"/>
              </w:rPr>
            </w:pPr>
            <w:r>
              <w:rPr>
                <w:rStyle w:val="Bodytext2"/>
              </w:rPr>
              <w:t>Spalvinis spaudas</w:t>
            </w:r>
          </w:p>
        </w:tc>
        <w:tc>
          <w:tcPr>
            <w:tcW w:w="1768" w:type="dxa"/>
          </w:tcPr>
          <w:p w14:paraId="7A63856F" w14:textId="6B098A6B" w:rsidR="006D3267" w:rsidRDefault="00452693" w:rsidP="00DD0A45">
            <w:pPr>
              <w:tabs>
                <w:tab w:val="left" w:pos="720"/>
                <w:tab w:val="left" w:pos="864"/>
              </w:tabs>
              <w:jc w:val="center"/>
              <w:rPr>
                <w:color w:val="000000"/>
                <w:szCs w:val="24"/>
              </w:rPr>
            </w:pPr>
            <w:r>
              <w:rPr>
                <w:color w:val="000000"/>
                <w:szCs w:val="24"/>
              </w:rPr>
              <w:t>4</w:t>
            </w:r>
            <w:r>
              <w:rPr>
                <w:szCs w:val="24"/>
              </w:rPr>
              <w:t>00</w:t>
            </w:r>
          </w:p>
        </w:tc>
        <w:tc>
          <w:tcPr>
            <w:tcW w:w="1949" w:type="dxa"/>
          </w:tcPr>
          <w:p w14:paraId="381B2B00" w14:textId="3A917C8A" w:rsidR="006D3267" w:rsidRDefault="006D3267" w:rsidP="00974BBD">
            <w:pPr>
              <w:tabs>
                <w:tab w:val="left" w:pos="720"/>
                <w:tab w:val="left" w:pos="864"/>
              </w:tabs>
              <w:jc w:val="both"/>
              <w:rPr>
                <w:color w:val="000000"/>
                <w:szCs w:val="24"/>
              </w:rPr>
            </w:pPr>
          </w:p>
        </w:tc>
        <w:tc>
          <w:tcPr>
            <w:tcW w:w="1949" w:type="dxa"/>
          </w:tcPr>
          <w:p w14:paraId="054D6177" w14:textId="29D4AE9C" w:rsidR="006D3267" w:rsidRDefault="006D3267" w:rsidP="00974BBD">
            <w:pPr>
              <w:tabs>
                <w:tab w:val="left" w:pos="720"/>
                <w:tab w:val="left" w:pos="864"/>
              </w:tabs>
              <w:jc w:val="both"/>
              <w:rPr>
                <w:color w:val="000000"/>
                <w:szCs w:val="24"/>
              </w:rPr>
            </w:pPr>
          </w:p>
        </w:tc>
      </w:tr>
    </w:tbl>
    <w:p w14:paraId="3EBB687C" w14:textId="77777777" w:rsidR="00F10C14" w:rsidRDefault="00F10C14" w:rsidP="00A8350E">
      <w:pPr>
        <w:tabs>
          <w:tab w:val="right" w:pos="884"/>
          <w:tab w:val="left" w:pos="1026"/>
        </w:tabs>
        <w:jc w:val="both"/>
        <w:rPr>
          <w:color w:val="000000"/>
          <w:szCs w:val="24"/>
        </w:rPr>
      </w:pPr>
    </w:p>
    <w:p w14:paraId="70A2C490" w14:textId="42DB656E" w:rsidR="00846A76" w:rsidRPr="00A8350E" w:rsidRDefault="00216A55" w:rsidP="00E91F1F">
      <w:pPr>
        <w:tabs>
          <w:tab w:val="right" w:pos="884"/>
          <w:tab w:val="left" w:pos="1026"/>
        </w:tabs>
        <w:jc w:val="both"/>
        <w:rPr>
          <w:szCs w:val="24"/>
        </w:rPr>
      </w:pPr>
      <w:r>
        <w:rPr>
          <w:color w:val="000000"/>
          <w:szCs w:val="24"/>
        </w:rPr>
        <w:t>2</w:t>
      </w:r>
      <w:r w:rsidR="00AA58FA" w:rsidRPr="00A8350E">
        <w:rPr>
          <w:color w:val="000000"/>
          <w:szCs w:val="24"/>
        </w:rPr>
        <w:t xml:space="preserve">.3. </w:t>
      </w:r>
      <w:bookmarkStart w:id="0" w:name="_Hlk103265016"/>
      <w:r w:rsidR="00DF577E">
        <w:rPr>
          <w:color w:val="000000"/>
          <w:szCs w:val="24"/>
        </w:rPr>
        <w:t xml:space="preserve">Į </w:t>
      </w:r>
      <w:r w:rsidR="007C09B0">
        <w:rPr>
          <w:color w:val="000000"/>
          <w:szCs w:val="24"/>
        </w:rPr>
        <w:t>Sutartyje numatytus</w:t>
      </w:r>
      <w:r w:rsidR="007C7FA1">
        <w:rPr>
          <w:color w:val="000000"/>
          <w:szCs w:val="24"/>
        </w:rPr>
        <w:t xml:space="preserve"> įkain</w:t>
      </w:r>
      <w:r w:rsidR="00DA7853">
        <w:rPr>
          <w:color w:val="000000"/>
          <w:szCs w:val="24"/>
        </w:rPr>
        <w:t>ius</w:t>
      </w:r>
      <w:r w:rsidR="007C7FA1">
        <w:rPr>
          <w:color w:val="000000"/>
          <w:szCs w:val="24"/>
        </w:rPr>
        <w:t xml:space="preserve"> įeina</w:t>
      </w:r>
      <w:r w:rsidR="00F27514">
        <w:rPr>
          <w:color w:val="000000"/>
          <w:szCs w:val="24"/>
        </w:rPr>
        <w:t xml:space="preserve"> </w:t>
      </w:r>
      <w:r w:rsidR="00D43E20">
        <w:rPr>
          <w:szCs w:val="24"/>
        </w:rPr>
        <w:t>vis</w:t>
      </w:r>
      <w:r w:rsidR="00F27514">
        <w:rPr>
          <w:szCs w:val="24"/>
        </w:rPr>
        <w:t>o</w:t>
      </w:r>
      <w:r w:rsidR="00D43E20">
        <w:rPr>
          <w:szCs w:val="24"/>
        </w:rPr>
        <w:t>s Tiekėjo</w:t>
      </w:r>
      <w:r w:rsidR="00D43E20">
        <w:rPr>
          <w:i/>
          <w:szCs w:val="24"/>
        </w:rPr>
        <w:t xml:space="preserve"> </w:t>
      </w:r>
      <w:r w:rsidR="00D43E20">
        <w:rPr>
          <w:szCs w:val="24"/>
        </w:rPr>
        <w:t>išlaid</w:t>
      </w:r>
      <w:r w:rsidR="00F27514">
        <w:rPr>
          <w:szCs w:val="24"/>
        </w:rPr>
        <w:t>o</w:t>
      </w:r>
      <w:r w:rsidR="00D43E20">
        <w:rPr>
          <w:szCs w:val="24"/>
        </w:rPr>
        <w:t>s, susijusi</w:t>
      </w:r>
      <w:r w:rsidR="00F27514">
        <w:rPr>
          <w:szCs w:val="24"/>
        </w:rPr>
        <w:t>o</w:t>
      </w:r>
      <w:r w:rsidR="00D43E20">
        <w:rPr>
          <w:szCs w:val="24"/>
        </w:rPr>
        <w:t>s su Sutartyje numatytų įsipareigojimų vykdymu</w:t>
      </w:r>
      <w:r w:rsidR="00E43C97">
        <w:rPr>
          <w:szCs w:val="24"/>
        </w:rPr>
        <w:t xml:space="preserve"> ir</w:t>
      </w:r>
      <w:r w:rsidR="00D43E20">
        <w:rPr>
          <w:szCs w:val="24"/>
        </w:rPr>
        <w:t xml:space="preserve"> </w:t>
      </w:r>
      <w:bookmarkEnd w:id="0"/>
      <w:r w:rsidR="00D43E20">
        <w:rPr>
          <w:color w:val="000000"/>
          <w:szCs w:val="24"/>
        </w:rPr>
        <w:t xml:space="preserve"> kit</w:t>
      </w:r>
      <w:r w:rsidR="00AB4BC8">
        <w:rPr>
          <w:color w:val="000000"/>
          <w:szCs w:val="24"/>
        </w:rPr>
        <w:t>o</w:t>
      </w:r>
      <w:r w:rsidR="00D43E20">
        <w:rPr>
          <w:color w:val="000000"/>
          <w:szCs w:val="24"/>
        </w:rPr>
        <w:t>s išlaid</w:t>
      </w:r>
      <w:r w:rsidR="00AB4BC8">
        <w:rPr>
          <w:color w:val="000000"/>
          <w:szCs w:val="24"/>
        </w:rPr>
        <w:t>o</w:t>
      </w:r>
      <w:r w:rsidR="00D43E20">
        <w:rPr>
          <w:color w:val="000000"/>
          <w:szCs w:val="24"/>
        </w:rPr>
        <w:t>s bei mokesči</w:t>
      </w:r>
      <w:r w:rsidR="00AB4BC8">
        <w:rPr>
          <w:color w:val="000000"/>
          <w:szCs w:val="24"/>
        </w:rPr>
        <w:t>ai</w:t>
      </w:r>
      <w:r w:rsidR="00D43E20">
        <w:rPr>
          <w:color w:val="000000"/>
          <w:szCs w:val="24"/>
        </w:rPr>
        <w:t>, susij</w:t>
      </w:r>
      <w:r w:rsidR="00AB4BC8">
        <w:rPr>
          <w:color w:val="000000"/>
          <w:szCs w:val="24"/>
        </w:rPr>
        <w:t>ę</w:t>
      </w:r>
      <w:r w:rsidR="00D43E20">
        <w:rPr>
          <w:color w:val="000000"/>
          <w:szCs w:val="24"/>
        </w:rPr>
        <w:t xml:space="preserve"> su </w:t>
      </w:r>
      <w:r w:rsidR="00BC305A">
        <w:rPr>
          <w:color w:val="000000"/>
          <w:szCs w:val="24"/>
        </w:rPr>
        <w:t xml:space="preserve">nuomojamų </w:t>
      </w:r>
      <w:r w:rsidR="00D43E20">
        <w:rPr>
          <w:color w:val="000000"/>
          <w:szCs w:val="24"/>
        </w:rPr>
        <w:t xml:space="preserve">Prekių </w:t>
      </w:r>
      <w:r w:rsidR="00BC305A">
        <w:rPr>
          <w:color w:val="000000"/>
          <w:szCs w:val="24"/>
        </w:rPr>
        <w:t>pateikimu</w:t>
      </w:r>
      <w:r w:rsidR="00D43E20">
        <w:rPr>
          <w:color w:val="000000"/>
          <w:szCs w:val="24"/>
        </w:rPr>
        <w:t xml:space="preserve">. </w:t>
      </w:r>
      <w:bookmarkStart w:id="1" w:name="_Hlk65835540"/>
      <w:r w:rsidR="00D43E20">
        <w:rPr>
          <w:szCs w:val="24"/>
        </w:rPr>
        <w:t xml:space="preserve">Jokios papildomos Tiekėjo išlaidos nebus apmokamos ar kompensuojamos. </w:t>
      </w:r>
      <w:bookmarkEnd w:id="1"/>
      <w:r w:rsidR="00D50073">
        <w:rPr>
          <w:color w:val="000000"/>
          <w:szCs w:val="24"/>
        </w:rPr>
        <w:t>Prekių</w:t>
      </w:r>
      <w:r w:rsidR="00D50073" w:rsidRPr="003C7307">
        <w:rPr>
          <w:color w:val="000000"/>
          <w:szCs w:val="24"/>
        </w:rPr>
        <w:t xml:space="preserve"> atsitiktinio žuvimo ar sugedimo rizika jų transportavimo metu iki kol </w:t>
      </w:r>
      <w:r w:rsidR="00A5030C">
        <w:rPr>
          <w:color w:val="000000"/>
          <w:szCs w:val="24"/>
        </w:rPr>
        <w:t>P</w:t>
      </w:r>
      <w:r w:rsidR="00D50073">
        <w:rPr>
          <w:color w:val="000000"/>
          <w:szCs w:val="24"/>
        </w:rPr>
        <w:t>rekės</w:t>
      </w:r>
      <w:r w:rsidR="00D50073" w:rsidRPr="003C7307">
        <w:rPr>
          <w:color w:val="000000"/>
          <w:szCs w:val="24"/>
        </w:rPr>
        <w:t xml:space="preserve"> perduodam</w:t>
      </w:r>
      <w:r w:rsidR="00D50073">
        <w:rPr>
          <w:color w:val="000000"/>
          <w:szCs w:val="24"/>
        </w:rPr>
        <w:t>os</w:t>
      </w:r>
      <w:r w:rsidR="00F17FD3">
        <w:rPr>
          <w:color w:val="000000"/>
          <w:szCs w:val="24"/>
        </w:rPr>
        <w:t xml:space="preserve"> </w:t>
      </w:r>
      <w:r w:rsidR="00D50073" w:rsidRPr="003C7307">
        <w:rPr>
          <w:color w:val="000000"/>
          <w:szCs w:val="24"/>
        </w:rPr>
        <w:t>Pirkėjui</w:t>
      </w:r>
      <w:r w:rsidR="00D50073" w:rsidRPr="00A1486C">
        <w:rPr>
          <w:color w:val="000000"/>
          <w:szCs w:val="24"/>
        </w:rPr>
        <w:t>, pasirašant perdavimo – priėmimo aktą</w:t>
      </w:r>
      <w:r w:rsidR="00D50073">
        <w:t>, a</w:t>
      </w:r>
      <w:r w:rsidR="00D50073" w:rsidRPr="003C7307">
        <w:rPr>
          <w:color w:val="000000"/>
          <w:szCs w:val="24"/>
        </w:rPr>
        <w:t>titenka Tiekėjui.</w:t>
      </w:r>
    </w:p>
    <w:p w14:paraId="2F5BBC4E" w14:textId="3C27AFBD" w:rsidR="00846A76" w:rsidRDefault="00846A76" w:rsidP="00846A76">
      <w:pPr>
        <w:shd w:val="clear" w:color="auto" w:fill="FFFFFF"/>
        <w:tabs>
          <w:tab w:val="left" w:pos="0"/>
          <w:tab w:val="left" w:pos="778"/>
        </w:tabs>
        <w:jc w:val="both"/>
        <w:rPr>
          <w:color w:val="000000"/>
          <w:szCs w:val="24"/>
        </w:rPr>
      </w:pPr>
      <w:r w:rsidRPr="003C7307">
        <w:rPr>
          <w:color w:val="000000"/>
          <w:szCs w:val="24"/>
        </w:rPr>
        <w:t>2.</w:t>
      </w:r>
      <w:r>
        <w:rPr>
          <w:color w:val="000000"/>
          <w:szCs w:val="24"/>
        </w:rPr>
        <w:t>4</w:t>
      </w:r>
      <w:r w:rsidRPr="003C7307">
        <w:rPr>
          <w:color w:val="000000"/>
          <w:szCs w:val="24"/>
        </w:rPr>
        <w:t>. Išankstinė įmoka (avansas) už Prekes</w:t>
      </w:r>
      <w:r w:rsidR="002625FD">
        <w:rPr>
          <w:color w:val="000000"/>
          <w:szCs w:val="24"/>
        </w:rPr>
        <w:t xml:space="preserve"> ir spaudus</w:t>
      </w:r>
      <w:r w:rsidRPr="003C7307">
        <w:rPr>
          <w:color w:val="000000"/>
          <w:szCs w:val="24"/>
        </w:rPr>
        <w:t xml:space="preserve"> Tiekėjui nemokama. </w:t>
      </w:r>
    </w:p>
    <w:p w14:paraId="307C9ABB" w14:textId="03E0CFC0" w:rsidR="000A64F0" w:rsidRDefault="000A64F0" w:rsidP="00846A76">
      <w:pPr>
        <w:shd w:val="clear" w:color="auto" w:fill="FFFFFF"/>
        <w:tabs>
          <w:tab w:val="left" w:pos="0"/>
          <w:tab w:val="left" w:pos="778"/>
        </w:tabs>
        <w:jc w:val="both"/>
        <w:rPr>
          <w:color w:val="000000"/>
          <w:szCs w:val="24"/>
        </w:rPr>
      </w:pPr>
      <w:r>
        <w:rPr>
          <w:color w:val="000000"/>
          <w:szCs w:val="24"/>
        </w:rPr>
        <w:t xml:space="preserve">2.5. </w:t>
      </w:r>
      <w:r w:rsidRPr="003E6540">
        <w:rPr>
          <w:color w:val="000000"/>
          <w:szCs w:val="24"/>
          <w:shd w:val="clear" w:color="auto" w:fill="FFFFFF" w:themeFill="background1"/>
        </w:rPr>
        <w:t xml:space="preserve">Pradinės </w:t>
      </w:r>
      <w:r w:rsidRPr="003E6540">
        <w:rPr>
          <w:color w:val="000000"/>
          <w:szCs w:val="24"/>
          <w:shd w:val="clear" w:color="auto" w:fill="FFFFFF" w:themeFill="background1"/>
          <w:lang w:eastAsia="lt-LT"/>
        </w:rPr>
        <w:t>Sutarties vertė gali būti perskaičiuojama esant sąlygoms, nurodytoms Sutarties 2.</w:t>
      </w:r>
      <w:r w:rsidR="000A34E6">
        <w:rPr>
          <w:color w:val="000000"/>
          <w:szCs w:val="24"/>
          <w:shd w:val="clear" w:color="auto" w:fill="FFFFFF" w:themeFill="background1"/>
          <w:lang w:eastAsia="lt-LT"/>
        </w:rPr>
        <w:t>7</w:t>
      </w:r>
      <w:r w:rsidRPr="003E6540">
        <w:rPr>
          <w:color w:val="000000"/>
          <w:szCs w:val="24"/>
          <w:shd w:val="clear" w:color="auto" w:fill="FFFFFF" w:themeFill="background1"/>
          <w:lang w:eastAsia="lt-LT"/>
        </w:rPr>
        <w:t xml:space="preserve"> papunktyje.</w:t>
      </w:r>
    </w:p>
    <w:p w14:paraId="47B96965" w14:textId="78D73629" w:rsidR="003660DB" w:rsidRPr="00E234CE" w:rsidRDefault="003660DB" w:rsidP="00DC3ECC">
      <w:pPr>
        <w:pStyle w:val="Tekstas"/>
        <w:jc w:val="both"/>
        <w:rPr>
          <w:color w:val="000000"/>
          <w:lang w:val="lt-LT" w:eastAsia="ar-SA"/>
        </w:rPr>
      </w:pPr>
      <w:bookmarkStart w:id="2" w:name="_Hlk110947584"/>
      <w:bookmarkEnd w:id="2"/>
      <w:r w:rsidRPr="00E234CE">
        <w:rPr>
          <w:color w:val="000000"/>
          <w:lang w:val="lt-LT"/>
        </w:rPr>
        <w:t xml:space="preserve">2.6. </w:t>
      </w:r>
      <w:r w:rsidR="00F10C14">
        <w:rPr>
          <w:color w:val="000000"/>
          <w:lang w:val="lt-LT" w:eastAsia="ar-SA"/>
        </w:rPr>
        <w:t>Atsiskaitymo tvarka</w:t>
      </w:r>
      <w:r w:rsidRPr="00E234CE">
        <w:rPr>
          <w:color w:val="000000"/>
          <w:lang w:val="lt-LT" w:eastAsia="ar-SA"/>
        </w:rPr>
        <w:t xml:space="preserve">: </w:t>
      </w:r>
    </w:p>
    <w:p w14:paraId="63828BB3" w14:textId="66ECDA10" w:rsidR="003B774C" w:rsidRDefault="003660DB" w:rsidP="00DC3ECC">
      <w:pPr>
        <w:pStyle w:val="Tekstas"/>
        <w:jc w:val="both"/>
        <w:rPr>
          <w:color w:val="000000"/>
          <w:lang w:val="lt-LT"/>
        </w:rPr>
      </w:pPr>
      <w:r w:rsidRPr="00E234CE">
        <w:rPr>
          <w:color w:val="000000"/>
          <w:lang w:val="lt-LT" w:eastAsia="ar-SA"/>
        </w:rPr>
        <w:t xml:space="preserve">2.6.1. </w:t>
      </w:r>
      <w:r w:rsidR="00F10C14" w:rsidRPr="00E234CE">
        <w:rPr>
          <w:color w:val="000000"/>
          <w:lang w:val="lt-LT" w:eastAsia="ar-SA"/>
        </w:rPr>
        <w:t xml:space="preserve">už </w:t>
      </w:r>
      <w:r w:rsidR="00F10C14">
        <w:rPr>
          <w:color w:val="000000"/>
          <w:lang w:val="lt-LT" w:eastAsia="ar-SA"/>
        </w:rPr>
        <w:t>perduotas</w:t>
      </w:r>
      <w:r w:rsidR="00CF5F51">
        <w:rPr>
          <w:color w:val="000000"/>
          <w:lang w:val="lt-LT" w:eastAsia="ar-SA"/>
        </w:rPr>
        <w:t xml:space="preserve"> nuomai</w:t>
      </w:r>
      <w:r w:rsidR="00F10C14" w:rsidRPr="00E234CE">
        <w:rPr>
          <w:color w:val="000000"/>
          <w:lang w:val="lt-LT" w:eastAsia="ar-SA"/>
        </w:rPr>
        <w:t xml:space="preserve"> kokybiškas </w:t>
      </w:r>
      <w:r w:rsidR="00F10C14">
        <w:rPr>
          <w:color w:val="000000"/>
          <w:lang w:val="lt-LT" w:eastAsia="ar-SA"/>
        </w:rPr>
        <w:t>Prekes</w:t>
      </w:r>
      <w:r w:rsidR="00926B93">
        <w:rPr>
          <w:color w:val="000000"/>
          <w:lang w:val="lt-LT" w:eastAsia="ar-SA"/>
        </w:rPr>
        <w:t xml:space="preserve"> ir atliktus spaudus</w:t>
      </w:r>
      <w:r w:rsidR="00D67875">
        <w:rPr>
          <w:color w:val="000000"/>
          <w:lang w:val="lt-LT" w:eastAsia="ar-SA"/>
        </w:rPr>
        <w:t xml:space="preserve">, </w:t>
      </w:r>
      <w:r w:rsidR="00D67875">
        <w:rPr>
          <w:lang w:val="lt-LT"/>
        </w:rPr>
        <w:t>Pirkėjas</w:t>
      </w:r>
      <w:r w:rsidR="00D67875" w:rsidRPr="00D67875">
        <w:rPr>
          <w:lang w:val="lt-LT"/>
        </w:rPr>
        <w:t xml:space="preserve"> įsipareigoja sumokėti </w:t>
      </w:r>
      <w:r w:rsidR="00F66A90">
        <w:rPr>
          <w:lang w:val="lt-LT"/>
        </w:rPr>
        <w:t>Tiekėjui</w:t>
      </w:r>
      <w:r w:rsidR="00D67875" w:rsidRPr="00D67875">
        <w:rPr>
          <w:lang w:val="lt-LT"/>
        </w:rPr>
        <w:t xml:space="preserve"> kas mėnesį</w:t>
      </w:r>
      <w:r w:rsidR="00F10C14">
        <w:rPr>
          <w:color w:val="000000"/>
          <w:lang w:val="lt-LT" w:eastAsia="ar-SA"/>
        </w:rPr>
        <w:t xml:space="preserve"> </w:t>
      </w:r>
      <w:r w:rsidRPr="00E234CE">
        <w:rPr>
          <w:color w:val="000000"/>
          <w:lang w:val="lt-LT" w:eastAsia="ar-SA"/>
        </w:rPr>
        <w:t xml:space="preserve">per </w:t>
      </w:r>
      <w:r w:rsidR="006C18AD" w:rsidRPr="00E234CE">
        <w:rPr>
          <w:color w:val="000000"/>
          <w:lang w:val="lt-LT" w:eastAsia="ar-SA"/>
        </w:rPr>
        <w:t>3</w:t>
      </w:r>
      <w:r w:rsidRPr="00E234CE">
        <w:rPr>
          <w:color w:val="000000"/>
          <w:lang w:val="lt-LT" w:eastAsia="ar-SA"/>
        </w:rPr>
        <w:t>0 (</w:t>
      </w:r>
      <w:r w:rsidR="006C18AD" w:rsidRPr="00E234CE">
        <w:rPr>
          <w:color w:val="000000"/>
          <w:lang w:val="lt-LT" w:eastAsia="ar-SA"/>
        </w:rPr>
        <w:t>trisdešimt) kal</w:t>
      </w:r>
      <w:r w:rsidRPr="00E234CE">
        <w:rPr>
          <w:color w:val="000000"/>
          <w:lang w:val="lt-LT" w:eastAsia="ar-SA"/>
        </w:rPr>
        <w:t xml:space="preserve">endorinių dienų </w:t>
      </w:r>
      <w:r w:rsidRPr="00E234CE">
        <w:rPr>
          <w:color w:val="000000"/>
          <w:lang w:val="lt-LT"/>
        </w:rPr>
        <w:t>nuo PVM sąskaitos</w:t>
      </w:r>
      <w:r w:rsidR="00410698">
        <w:rPr>
          <w:color w:val="000000"/>
          <w:lang w:val="lt-LT"/>
        </w:rPr>
        <w:t xml:space="preserve"> </w:t>
      </w:r>
      <w:r w:rsidRPr="00E234CE">
        <w:rPr>
          <w:color w:val="000000"/>
          <w:lang w:val="lt-LT"/>
        </w:rPr>
        <w:t>faktūros gavimo dienos</w:t>
      </w:r>
      <w:r w:rsidR="00F10C14">
        <w:rPr>
          <w:color w:val="000000"/>
          <w:lang w:val="lt-LT"/>
        </w:rPr>
        <w:t xml:space="preserve"> </w:t>
      </w:r>
      <w:bookmarkStart w:id="3" w:name="_Hlk116913611"/>
      <w:r w:rsidR="0009602A" w:rsidRPr="0009602A">
        <w:rPr>
          <w:color w:val="000000"/>
          <w:lang w:val="lt-LT"/>
        </w:rPr>
        <w:t>Sutarties 2.2. papunktyje nurodyt</w:t>
      </w:r>
      <w:r w:rsidR="00533457">
        <w:rPr>
          <w:color w:val="000000"/>
          <w:lang w:val="lt-LT"/>
        </w:rPr>
        <w:t>ais</w:t>
      </w:r>
      <w:r w:rsidR="00CA671D">
        <w:rPr>
          <w:color w:val="000000"/>
          <w:lang w:val="lt-LT"/>
        </w:rPr>
        <w:t xml:space="preserve"> įkainiais;</w:t>
      </w:r>
      <w:r w:rsidR="0009602A" w:rsidRPr="0009602A">
        <w:rPr>
          <w:color w:val="000000"/>
          <w:lang w:val="lt-LT"/>
        </w:rPr>
        <w:t xml:space="preserve"> </w:t>
      </w:r>
      <w:bookmarkEnd w:id="3"/>
      <w:r w:rsidR="003B774C" w:rsidRPr="00E234CE">
        <w:rPr>
          <w:color w:val="000000"/>
          <w:lang w:val="lt-LT"/>
        </w:rPr>
        <w:t>;</w:t>
      </w:r>
    </w:p>
    <w:p w14:paraId="65228EED" w14:textId="500AAAB6" w:rsidR="000A64F0" w:rsidRDefault="00DA0182" w:rsidP="00DC3ECC">
      <w:pPr>
        <w:pStyle w:val="Tekstas"/>
        <w:jc w:val="both"/>
        <w:rPr>
          <w:lang w:val="lt-LT"/>
        </w:rPr>
      </w:pPr>
      <w:r>
        <w:rPr>
          <w:color w:val="000000"/>
          <w:lang w:val="lt-LT"/>
        </w:rPr>
        <w:t xml:space="preserve">2.6.2. </w:t>
      </w:r>
      <w:r w:rsidRPr="00DA0182">
        <w:rPr>
          <w:lang w:val="lt-LT"/>
        </w:rPr>
        <w:t>Pirmo ir paskutinio Sutarties galiojimo mėnesio mėnesinis</w:t>
      </w:r>
      <w:r w:rsidR="00813C10">
        <w:rPr>
          <w:lang w:val="lt-LT"/>
        </w:rPr>
        <w:t xml:space="preserve"> nuomos</w:t>
      </w:r>
      <w:r w:rsidRPr="00DA0182">
        <w:rPr>
          <w:lang w:val="lt-LT"/>
        </w:rPr>
        <w:t xml:space="preserve"> mokestis apskaičiuojamas proporcingai darbo dienų skaičiui</w:t>
      </w:r>
      <w:r w:rsidR="00D14A28">
        <w:rPr>
          <w:lang w:val="lt-LT"/>
        </w:rPr>
        <w:t>.</w:t>
      </w:r>
    </w:p>
    <w:p w14:paraId="482F4790" w14:textId="5128AED0" w:rsidR="006A173D" w:rsidRDefault="006A173D" w:rsidP="00DD0A45">
      <w:pPr>
        <w:jc w:val="both"/>
        <w:rPr>
          <w:szCs w:val="24"/>
        </w:rPr>
      </w:pPr>
      <w:r>
        <w:t xml:space="preserve">2.7. Bet kuri Sutarties </w:t>
      </w:r>
      <w:r w:rsidR="00B85BF9">
        <w:t>Š</w:t>
      </w:r>
      <w:r>
        <w:t xml:space="preserve">alis Sutarties galiojimo metu turi teisę inicijuoti Sutartyje numatytų įkainių perskaičiavimą (keitimą) ne anksčiau kaip po 12 (dvylikos) mėnesių nuo Sutarties įsigaliojimo dienos </w:t>
      </w:r>
      <w:r w:rsidRPr="00CC4F16">
        <w:t>(</w:t>
      </w:r>
      <w:r w:rsidRPr="00361E3F">
        <w:rPr>
          <w:i/>
          <w:iCs/>
        </w:rPr>
        <w:t>jeigu perskaičiavimas jau buvo atliktas – nuo paskutinio perskaičiavimo pagal šį punktą dienos</w:t>
      </w:r>
      <w:r>
        <w:t xml:space="preserve">), jeigu Vartojimo prekių kainų pokytis (k), apskaičiuotas kaip nustatyta 2.7.3 papunktyje, viršija 5 procentus. Atlikdamos perskaičiavimą Šalys vadovaujasi Lietuvos Statistikos Departamento viešai Oficialiosios statistikos portale </w:t>
      </w:r>
      <w:r>
        <w:rPr>
          <w:szCs w:val="24"/>
        </w:rPr>
        <w:t>paskelbtais Rodiklių duomenų bazės duomenimis, iš kitos Šalies nereikalaudamos pateikti oficialaus Lietuvos Statistikos Departamento ar kitos institucijos išduoto dokumento ar patvirtinimo:</w:t>
      </w:r>
    </w:p>
    <w:p w14:paraId="58D93122" w14:textId="6DFBDAE7" w:rsidR="006A173D" w:rsidRDefault="006A173D" w:rsidP="00DD0A45">
      <w:pPr>
        <w:jc w:val="both"/>
        <w:rPr>
          <w:szCs w:val="24"/>
        </w:rPr>
      </w:pPr>
      <w:r>
        <w:rPr>
          <w:szCs w:val="24"/>
        </w:rPr>
        <w:t>2.</w:t>
      </w:r>
      <w:r w:rsidR="00CF47BE">
        <w:rPr>
          <w:szCs w:val="24"/>
        </w:rPr>
        <w:t>7</w:t>
      </w:r>
      <w:r>
        <w:rPr>
          <w:szCs w:val="24"/>
        </w:rPr>
        <w:t>.1</w:t>
      </w:r>
      <w:r w:rsidRPr="004E3C96">
        <w:rPr>
          <w:szCs w:val="24"/>
        </w:rPr>
        <w:t xml:space="preserve">. </w:t>
      </w:r>
      <w:r w:rsidRPr="004E3C96">
        <w:rPr>
          <w:rFonts w:eastAsiaTheme="minorHAnsi"/>
        </w:rPr>
        <w:t>Įkainių</w:t>
      </w:r>
      <w:r w:rsidRPr="004E3C96">
        <w:t xml:space="preserve"> pakeitimas įforminamas papildomu susitarimu prie Sutarties, pasirašomu abiejų sutarties </w:t>
      </w:r>
      <w:r w:rsidR="00DF0BD9">
        <w:t>Š</w:t>
      </w:r>
      <w:r w:rsidRPr="004E3C96">
        <w:t xml:space="preserve">alių. </w:t>
      </w:r>
      <w:r w:rsidRPr="004E3C96">
        <w:rPr>
          <w:szCs w:val="24"/>
        </w:rPr>
        <w:t xml:space="preserve">Šalys </w:t>
      </w:r>
      <w:r>
        <w:rPr>
          <w:szCs w:val="24"/>
        </w:rPr>
        <w:t>privalo Susitarime nurodyti indekso reikšmę laikotarpio pradžioje ir jos nustatymo datą, indekso reikšmę laikotarpio pabaigoje ir jos nustatymo datą, kainų pokytį (k), perskaičiuotus įkainius, perskaičiuotą pradinės sutarties vertę.</w:t>
      </w:r>
    </w:p>
    <w:p w14:paraId="1F3ECCAE" w14:textId="12D9F77D" w:rsidR="006A173D" w:rsidRDefault="006A173D" w:rsidP="00DD0A45">
      <w:pPr>
        <w:jc w:val="both"/>
        <w:rPr>
          <w:szCs w:val="24"/>
        </w:rPr>
      </w:pPr>
      <w:r>
        <w:rPr>
          <w:szCs w:val="24"/>
        </w:rPr>
        <w:t>2.</w:t>
      </w:r>
      <w:r w:rsidR="00CF47BE">
        <w:rPr>
          <w:szCs w:val="24"/>
        </w:rPr>
        <w:t>7</w:t>
      </w:r>
      <w:r>
        <w:rPr>
          <w:szCs w:val="24"/>
        </w:rPr>
        <w:t xml:space="preserve">.2. Perskaičiuotieji įkainiai taikomi </w:t>
      </w:r>
      <w:r w:rsidR="00911D69">
        <w:rPr>
          <w:szCs w:val="24"/>
        </w:rPr>
        <w:t>laikotarpiams ir prekėms</w:t>
      </w:r>
      <w:r>
        <w:rPr>
          <w:szCs w:val="24"/>
        </w:rPr>
        <w:t xml:space="preserve"> po to, kai Šalys sudaro susitarimą dėl įkainių perskaičiavimo.</w:t>
      </w:r>
    </w:p>
    <w:p w14:paraId="473EF532" w14:textId="33A40154" w:rsidR="006A173D" w:rsidRDefault="006A173D" w:rsidP="00DD0A45">
      <w:pPr>
        <w:rPr>
          <w:szCs w:val="24"/>
        </w:rPr>
      </w:pPr>
      <w:r>
        <w:rPr>
          <w:szCs w:val="24"/>
        </w:rPr>
        <w:t>2.</w:t>
      </w:r>
      <w:r w:rsidR="00CF47BE">
        <w:rPr>
          <w:szCs w:val="24"/>
        </w:rPr>
        <w:t>7</w:t>
      </w:r>
      <w:r>
        <w:rPr>
          <w:szCs w:val="24"/>
        </w:rPr>
        <w:t>.3. Nauji įkainiai apskaičiuojami pagal formulę:</w:t>
      </w:r>
    </w:p>
    <w:p w14:paraId="55514BAA" w14:textId="77777777" w:rsidR="006A173D" w:rsidRDefault="00000000" w:rsidP="006A173D">
      <w:pPr>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lang w:val="en-US"/>
              </w:rPr>
            </m:ctrlPr>
          </m:dPr>
          <m:e>
            <m:f>
              <m:fPr>
                <m:ctrlPr>
                  <w:rPr>
                    <w:rFonts w:ascii="Cambria Math" w:eastAsiaTheme="minorEastAsia" w:hAnsi="Cambria Math"/>
                    <w:i/>
                    <w:szCs w:val="24"/>
                    <w:lang w:val="en-US"/>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6A173D">
        <w:rPr>
          <w:rFonts w:eastAsiaTheme="minorEastAsia"/>
          <w:i/>
          <w:szCs w:val="24"/>
        </w:rPr>
        <w:t>, kur</w:t>
      </w:r>
    </w:p>
    <w:p w14:paraId="2AD0A40F" w14:textId="77777777" w:rsidR="006A173D" w:rsidRDefault="006A173D" w:rsidP="006A173D">
      <w:pPr>
        <w:jc w:val="both"/>
        <w:rPr>
          <w:szCs w:val="24"/>
        </w:rPr>
      </w:pPr>
      <w:r>
        <w:rPr>
          <w:szCs w:val="24"/>
        </w:rPr>
        <w:t>a – įkainis (Eur be PVM)) (jei jis jau buvo perskaičiuotas, tai po paskutinio perskaičiavimo).</w:t>
      </w:r>
    </w:p>
    <w:p w14:paraId="21328B20" w14:textId="77777777" w:rsidR="006A173D" w:rsidRDefault="006A173D" w:rsidP="006A173D">
      <w:pPr>
        <w:jc w:val="both"/>
        <w:rPr>
          <w:szCs w:val="24"/>
        </w:rPr>
      </w:pPr>
      <w:r>
        <w:rPr>
          <w:szCs w:val="24"/>
        </w:rPr>
        <w:t>a</w:t>
      </w:r>
      <w:r>
        <w:rPr>
          <w:szCs w:val="24"/>
          <w:vertAlign w:val="subscript"/>
        </w:rPr>
        <w:t>1</w:t>
      </w:r>
      <w:r>
        <w:rPr>
          <w:szCs w:val="24"/>
        </w:rPr>
        <w:t xml:space="preserve"> – perskaičiuotas (pakeistas) įkainis (Eur be PVM)</w:t>
      </w:r>
    </w:p>
    <w:p w14:paraId="2B0FFC87" w14:textId="77777777" w:rsidR="006A173D" w:rsidRDefault="006A173D" w:rsidP="006A173D">
      <w:pPr>
        <w:jc w:val="both"/>
        <w:rPr>
          <w:szCs w:val="24"/>
        </w:rPr>
      </w:pPr>
      <w:r>
        <w:rPr>
          <w:szCs w:val="24"/>
        </w:rPr>
        <w:t xml:space="preserve">k – Pagal vartotojų kainų indeksą apskaičiuotas Vartojimo prekių kainų pokytis (padidėjimas arba sumažėjimas) (%). „k“ reikšmė skaičiuojama pagal formulę: </w:t>
      </w:r>
    </w:p>
    <w:p w14:paraId="1F579FD6" w14:textId="77777777" w:rsidR="006A173D" w:rsidRDefault="006A173D" w:rsidP="006A173D">
      <w:pPr>
        <w:jc w:val="both"/>
        <w:rPr>
          <w:szCs w:val="24"/>
        </w:rPr>
      </w:pPr>
      <w:r>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Pr>
          <w:rFonts w:eastAsiaTheme="minorEastAsia"/>
          <w:szCs w:val="24"/>
        </w:rPr>
        <w:t>, (proc.) kur</w:t>
      </w:r>
    </w:p>
    <w:p w14:paraId="7F9B9195" w14:textId="3C19D8D5" w:rsidR="006A173D" w:rsidRDefault="006A173D" w:rsidP="006A173D">
      <w:pPr>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w:t>
      </w:r>
      <w:r w:rsidR="00A53470">
        <w:rPr>
          <w:szCs w:val="24"/>
        </w:rPr>
        <w:t>Š</w:t>
      </w:r>
      <w:r>
        <w:rPr>
          <w:szCs w:val="24"/>
        </w:rPr>
        <w:t>aliai datą naujausias paskelbtas vartojimo prekių indeksas.</w:t>
      </w:r>
    </w:p>
    <w:p w14:paraId="0E2CEDDA" w14:textId="77777777" w:rsidR="006A173D" w:rsidRDefault="006A173D" w:rsidP="006A173D">
      <w:pPr>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vartojimo prekių indeksas. </w:t>
      </w:r>
    </w:p>
    <w:p w14:paraId="6CAD8D3F" w14:textId="7A98590D" w:rsidR="006A173D" w:rsidRDefault="006A173D" w:rsidP="00DD0A45">
      <w:pPr>
        <w:jc w:val="both"/>
        <w:rPr>
          <w:szCs w:val="24"/>
        </w:rPr>
      </w:pPr>
      <w:r>
        <w:rPr>
          <w:szCs w:val="24"/>
        </w:rPr>
        <w:t>2.</w:t>
      </w:r>
      <w:r w:rsidR="00CF47BE">
        <w:rPr>
          <w:szCs w:val="24"/>
        </w:rPr>
        <w:t>7</w:t>
      </w:r>
      <w:r>
        <w:rPr>
          <w:szCs w:val="24"/>
        </w:rPr>
        <w:t xml:space="preserve">.4. Pirmojo perskaičiavimo atveju laikotarpio pradžia (mėnuo) yra Sutarties įsigaliojimo dienos. Antrojo ir vėlesnių perskaičiavimų atveju laikotarpio pradžia (mėnuo) yra paskutinio perskaičiavimo metu naudotos paskelbto atitinkamo indekso reikšmės mėnuo. </w:t>
      </w:r>
    </w:p>
    <w:p w14:paraId="5910ADE9" w14:textId="327741B8" w:rsidR="006A173D" w:rsidRDefault="006A173D" w:rsidP="00DD0A45">
      <w:pPr>
        <w:jc w:val="both"/>
        <w:rPr>
          <w:szCs w:val="24"/>
        </w:rPr>
      </w:pPr>
      <w:r>
        <w:rPr>
          <w:szCs w:val="24"/>
        </w:rPr>
        <w:lastRenderedPageBreak/>
        <w:t>2.</w:t>
      </w:r>
      <w:r w:rsidR="00CF47BE">
        <w:rPr>
          <w:szCs w:val="24"/>
        </w:rPr>
        <w:t>7</w:t>
      </w:r>
      <w:r>
        <w:rPr>
          <w:szCs w:val="24"/>
        </w:rPr>
        <w:t xml:space="preserve">.5. Skaičiavimams indeksų reikšmės imamos </w:t>
      </w:r>
      <w:r>
        <w:rPr>
          <w:b/>
          <w:bCs/>
          <w:szCs w:val="24"/>
        </w:rPr>
        <w:t>keturių</w:t>
      </w:r>
      <w:r>
        <w:rPr>
          <w:szCs w:val="24"/>
        </w:rPr>
        <w:t xml:space="preserve"> skaitmenų po kablelio tikslumu. Apskaičiuotas pokytis (k) tolimesniems skaičiavimams naudojamas suapvalinus iki </w:t>
      </w:r>
      <w:r>
        <w:rPr>
          <w:b/>
          <w:bCs/>
          <w:szCs w:val="24"/>
        </w:rPr>
        <w:t>vieno</w:t>
      </w:r>
      <w:r>
        <w:rPr>
          <w:szCs w:val="24"/>
        </w:rPr>
        <w:t xml:space="preserve"> </w:t>
      </w:r>
      <w:r>
        <w:rPr>
          <w:i/>
          <w:iCs/>
          <w:color w:val="FF0000"/>
          <w:szCs w:val="24"/>
        </w:rPr>
        <w:t xml:space="preserve"> </w:t>
      </w:r>
      <w:r>
        <w:rPr>
          <w:szCs w:val="24"/>
        </w:rPr>
        <w:t xml:space="preserve">skaitmens po kablelio, o apskaičiuotas įkainis „a“ suapvalinamas iki </w:t>
      </w:r>
      <w:r>
        <w:rPr>
          <w:b/>
          <w:bCs/>
          <w:szCs w:val="24"/>
        </w:rPr>
        <w:t>dviejų</w:t>
      </w:r>
      <w:r>
        <w:rPr>
          <w:szCs w:val="24"/>
        </w:rPr>
        <w:t xml:space="preserve">. </w:t>
      </w:r>
    </w:p>
    <w:p w14:paraId="287B04A3" w14:textId="518DB4AB" w:rsidR="00D14A28" w:rsidRPr="00DD0A45" w:rsidRDefault="006A173D" w:rsidP="00181A6F">
      <w:pPr>
        <w:pStyle w:val="Tekstas"/>
        <w:jc w:val="both"/>
        <w:rPr>
          <w:lang w:val="lt-LT"/>
        </w:rPr>
      </w:pPr>
      <w:r w:rsidRPr="00DD0A45">
        <w:rPr>
          <w:szCs w:val="24"/>
          <w:lang w:val="lt-LT"/>
        </w:rPr>
        <w:t>2.</w:t>
      </w:r>
      <w:r w:rsidR="00181A6F" w:rsidRPr="00DD0A45">
        <w:rPr>
          <w:szCs w:val="24"/>
          <w:lang w:val="lt-LT"/>
        </w:rPr>
        <w:t>7</w:t>
      </w:r>
      <w:r w:rsidRPr="00DD0A45">
        <w:rPr>
          <w:szCs w:val="24"/>
          <w:lang w:val="lt-LT"/>
        </w:rPr>
        <w:t xml:space="preserve">.6. Vėlesnis kainų arba įkainių perskaičiavimas negali apimti laikotarpio, už kurį jau buvo atliktas perskaičiavimas. </w:t>
      </w:r>
      <w:r w:rsidR="00D14A28">
        <w:rPr>
          <w:lang w:val="lt-LT"/>
        </w:rPr>
        <w:t xml:space="preserve"> </w:t>
      </w: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565C7875" w14:textId="045E29F4" w:rsidR="002C3AF7" w:rsidRDefault="00AA58FA" w:rsidP="0026220B">
      <w:pPr>
        <w:jc w:val="both"/>
        <w:rPr>
          <w:color w:val="000000"/>
          <w:szCs w:val="24"/>
        </w:rPr>
      </w:pPr>
      <w:r w:rsidRPr="003C7307">
        <w:rPr>
          <w:color w:val="000000"/>
          <w:szCs w:val="24"/>
        </w:rPr>
        <w:t xml:space="preserve">3.1.1. </w:t>
      </w:r>
      <w:r w:rsidR="00DE36FF">
        <w:rPr>
          <w:color w:val="000000"/>
          <w:szCs w:val="24"/>
        </w:rPr>
        <w:t>p</w:t>
      </w:r>
      <w:r w:rsidR="00CF5E33">
        <w:rPr>
          <w:color w:val="000000"/>
          <w:szCs w:val="24"/>
        </w:rPr>
        <w:t>ristatyti</w:t>
      </w:r>
      <w:r w:rsidR="0002445A">
        <w:rPr>
          <w:color w:val="000000"/>
          <w:szCs w:val="24"/>
        </w:rPr>
        <w:t xml:space="preserve"> ir</w:t>
      </w:r>
      <w:r w:rsidR="00181A6F">
        <w:rPr>
          <w:color w:val="000000"/>
          <w:szCs w:val="24"/>
        </w:rPr>
        <w:t xml:space="preserve"> parengti darbui</w:t>
      </w:r>
      <w:r w:rsidR="00CF5E33">
        <w:rPr>
          <w:color w:val="000000"/>
          <w:szCs w:val="24"/>
        </w:rPr>
        <w:t xml:space="preserve"> </w:t>
      </w:r>
      <w:r w:rsidR="007B4598">
        <w:rPr>
          <w:color w:val="000000"/>
          <w:szCs w:val="24"/>
        </w:rPr>
        <w:t>nuomojamas</w:t>
      </w:r>
      <w:r w:rsidR="00143C54">
        <w:rPr>
          <w:color w:val="000000"/>
          <w:szCs w:val="24"/>
        </w:rPr>
        <w:t xml:space="preserve"> </w:t>
      </w:r>
      <w:r w:rsidRPr="003C7307">
        <w:rPr>
          <w:color w:val="000000"/>
          <w:szCs w:val="24"/>
        </w:rPr>
        <w:t>Prekes</w:t>
      </w:r>
      <w:r w:rsidR="00BC2933">
        <w:rPr>
          <w:color w:val="000000"/>
          <w:szCs w:val="24"/>
        </w:rPr>
        <w:t xml:space="preserve"> </w:t>
      </w:r>
      <w:r w:rsidR="00E51534">
        <w:rPr>
          <w:color w:val="000000"/>
          <w:szCs w:val="24"/>
        </w:rPr>
        <w:t xml:space="preserve">per </w:t>
      </w:r>
      <w:r w:rsidR="00F66A90">
        <w:rPr>
          <w:color w:val="000000"/>
          <w:szCs w:val="24"/>
        </w:rPr>
        <w:t>10</w:t>
      </w:r>
      <w:r w:rsidR="00E51534">
        <w:rPr>
          <w:color w:val="000000"/>
          <w:szCs w:val="24"/>
        </w:rPr>
        <w:t xml:space="preserve"> (</w:t>
      </w:r>
      <w:r w:rsidR="00F66A90">
        <w:rPr>
          <w:color w:val="000000"/>
          <w:szCs w:val="24"/>
        </w:rPr>
        <w:t>dešimt</w:t>
      </w:r>
      <w:r w:rsidR="00E51534">
        <w:rPr>
          <w:color w:val="000000"/>
          <w:szCs w:val="24"/>
        </w:rPr>
        <w:t>) darbo dien</w:t>
      </w:r>
      <w:r w:rsidR="00E95C20">
        <w:rPr>
          <w:color w:val="000000"/>
          <w:szCs w:val="24"/>
        </w:rPr>
        <w:t>ų</w:t>
      </w:r>
      <w:r w:rsidR="00E51534">
        <w:rPr>
          <w:color w:val="000000"/>
          <w:szCs w:val="24"/>
        </w:rPr>
        <w:t xml:space="preserve"> </w:t>
      </w:r>
      <w:r w:rsidR="00E51534" w:rsidRPr="003C7307">
        <w:rPr>
          <w:color w:val="000000"/>
          <w:szCs w:val="24"/>
        </w:rPr>
        <w:t>nuo Sutarties įsigaliojimo dienos</w:t>
      </w:r>
      <w:r w:rsidR="002C3AF7">
        <w:rPr>
          <w:color w:val="000000"/>
          <w:szCs w:val="24"/>
        </w:rPr>
        <w:t xml:space="preserve"> </w:t>
      </w:r>
      <w:r w:rsidR="00AB11BB">
        <w:rPr>
          <w:color w:val="000000"/>
          <w:szCs w:val="24"/>
        </w:rPr>
        <w:t xml:space="preserve">adresu </w:t>
      </w:r>
      <w:r w:rsidR="00D05F07">
        <w:rPr>
          <w:color w:val="000000"/>
          <w:szCs w:val="24"/>
        </w:rPr>
        <w:t>L. Sapiegos g. 1, 10312 Vilnius</w:t>
      </w:r>
      <w:r w:rsidR="00DE36FF">
        <w:rPr>
          <w:color w:val="000000"/>
          <w:szCs w:val="24"/>
        </w:rPr>
        <w:t>;</w:t>
      </w:r>
      <w:r w:rsidR="00D05F07">
        <w:rPr>
          <w:color w:val="000000"/>
          <w:szCs w:val="24"/>
        </w:rPr>
        <w:t xml:space="preserve"> </w:t>
      </w:r>
    </w:p>
    <w:p w14:paraId="2621FFCC" w14:textId="6D11CD04" w:rsidR="002C3AF7" w:rsidRPr="00BD7C1E" w:rsidRDefault="002C3AF7" w:rsidP="002C3AF7">
      <w:pPr>
        <w:jc w:val="both"/>
        <w:rPr>
          <w:b/>
          <w:color w:val="000000"/>
          <w:szCs w:val="24"/>
        </w:rPr>
      </w:pPr>
      <w:r w:rsidRPr="00BD7C1E">
        <w:rPr>
          <w:color w:val="000000"/>
          <w:szCs w:val="24"/>
        </w:rPr>
        <w:t xml:space="preserve">3.1.2. Prekių </w:t>
      </w:r>
      <w:r w:rsidR="0059612B">
        <w:rPr>
          <w:color w:val="000000"/>
          <w:szCs w:val="24"/>
        </w:rPr>
        <w:t xml:space="preserve">perdavimo </w:t>
      </w:r>
      <w:r w:rsidR="00C65152">
        <w:rPr>
          <w:color w:val="000000"/>
          <w:szCs w:val="24"/>
        </w:rPr>
        <w:t xml:space="preserve">terminas </w:t>
      </w:r>
      <w:r w:rsidRPr="00BD7C1E">
        <w:rPr>
          <w:color w:val="000000"/>
          <w:szCs w:val="24"/>
        </w:rPr>
        <w:t xml:space="preserve">Šalių susitarimu, gali būti pratęstas, bet ne ilgiau </w:t>
      </w:r>
      <w:r w:rsidRPr="009119E4">
        <w:rPr>
          <w:color w:val="000000"/>
          <w:szCs w:val="24"/>
        </w:rPr>
        <w:t xml:space="preserve">kaip </w:t>
      </w:r>
      <w:r>
        <w:rPr>
          <w:color w:val="000000"/>
          <w:szCs w:val="24"/>
        </w:rPr>
        <w:t>5</w:t>
      </w:r>
      <w:r w:rsidRPr="009119E4">
        <w:rPr>
          <w:color w:val="000000"/>
          <w:szCs w:val="24"/>
        </w:rPr>
        <w:t xml:space="preserve"> (</w:t>
      </w:r>
      <w:r>
        <w:rPr>
          <w:color w:val="000000"/>
          <w:szCs w:val="24"/>
        </w:rPr>
        <w:t>penkias</w:t>
      </w:r>
      <w:r w:rsidRPr="009119E4">
        <w:rPr>
          <w:color w:val="000000"/>
          <w:szCs w:val="24"/>
        </w:rPr>
        <w:t xml:space="preserve">) </w:t>
      </w:r>
      <w:r w:rsidRPr="00BD7C1E">
        <w:rPr>
          <w:color w:val="000000"/>
          <w:szCs w:val="24"/>
        </w:rPr>
        <w:t>darbo dien</w:t>
      </w:r>
      <w:r>
        <w:rPr>
          <w:color w:val="000000"/>
          <w:szCs w:val="24"/>
        </w:rPr>
        <w:t>as</w:t>
      </w:r>
      <w:r w:rsidRPr="00BD7C1E">
        <w:rPr>
          <w:color w:val="000000"/>
          <w:szCs w:val="24"/>
        </w:rPr>
        <w:t xml:space="preserve"> ir tik tuo atveju, jeigu Prekių </w:t>
      </w:r>
      <w:r w:rsidR="007E1DF8">
        <w:rPr>
          <w:color w:val="000000"/>
          <w:szCs w:val="24"/>
        </w:rPr>
        <w:t>perdavimas</w:t>
      </w:r>
      <w:r w:rsidRPr="00BD7C1E">
        <w:rPr>
          <w:color w:val="000000"/>
          <w:szCs w:val="24"/>
        </w:rPr>
        <w:t xml:space="preserve"> vėluoja ne dėl Tiekėjo kaltės, o Tiekėjas tai gali pagrįsti raštiškai;</w:t>
      </w:r>
    </w:p>
    <w:p w14:paraId="15D6610E" w14:textId="2DEF7C4A" w:rsidR="00B778B7" w:rsidRDefault="00AA58FA" w:rsidP="00AA58FA">
      <w:pPr>
        <w:jc w:val="both"/>
        <w:rPr>
          <w:color w:val="000000"/>
          <w:szCs w:val="24"/>
        </w:rPr>
      </w:pPr>
      <w:r w:rsidRPr="003C7307">
        <w:rPr>
          <w:color w:val="000000"/>
          <w:szCs w:val="24"/>
        </w:rPr>
        <w:t>3.1.</w:t>
      </w:r>
      <w:r w:rsidR="002C3AF7">
        <w:rPr>
          <w:color w:val="000000"/>
          <w:szCs w:val="24"/>
        </w:rPr>
        <w:t>3</w:t>
      </w:r>
      <w:r w:rsidRPr="003C7307">
        <w:rPr>
          <w:color w:val="000000"/>
          <w:szCs w:val="24"/>
        </w:rPr>
        <w:t xml:space="preserve">. </w:t>
      </w:r>
      <w:r w:rsidR="00DE36FF">
        <w:rPr>
          <w:color w:val="000000"/>
          <w:szCs w:val="24"/>
        </w:rPr>
        <w:t>l</w:t>
      </w:r>
      <w:r w:rsidR="002C3AF7" w:rsidRPr="000834FA">
        <w:rPr>
          <w:color w:val="000000"/>
          <w:szCs w:val="24"/>
        </w:rPr>
        <w:t xml:space="preserve">aiku, kaip nurodyta Sutarties 3.1.1 papunktyje, </w:t>
      </w:r>
      <w:r w:rsidR="00E32CF7">
        <w:rPr>
          <w:color w:val="000000"/>
          <w:szCs w:val="24"/>
        </w:rPr>
        <w:t xml:space="preserve">pristatyti, </w:t>
      </w:r>
      <w:r w:rsidR="006056C5">
        <w:rPr>
          <w:color w:val="000000"/>
          <w:szCs w:val="24"/>
        </w:rPr>
        <w:t>parengti darbui</w:t>
      </w:r>
      <w:r w:rsidR="00E32CF7">
        <w:rPr>
          <w:color w:val="000000"/>
          <w:szCs w:val="24"/>
        </w:rPr>
        <w:t xml:space="preserve"> ir </w:t>
      </w:r>
      <w:r w:rsidR="002C3AF7" w:rsidRPr="000834FA">
        <w:rPr>
          <w:color w:val="000000"/>
          <w:szCs w:val="24"/>
        </w:rPr>
        <w:t>perduoti</w:t>
      </w:r>
      <w:r w:rsidR="004F2EB0">
        <w:rPr>
          <w:color w:val="000000"/>
          <w:szCs w:val="24"/>
        </w:rPr>
        <w:t xml:space="preserve"> nuomai</w:t>
      </w:r>
      <w:r w:rsidR="007424F8">
        <w:rPr>
          <w:color w:val="000000"/>
          <w:szCs w:val="24"/>
        </w:rPr>
        <w:t xml:space="preserve"> </w:t>
      </w:r>
      <w:r w:rsidR="002C3AF7" w:rsidRPr="000834FA">
        <w:rPr>
          <w:color w:val="000000"/>
          <w:szCs w:val="24"/>
        </w:rPr>
        <w:t>Pirkėjo nurodyt</w:t>
      </w:r>
      <w:r w:rsidR="0093157B">
        <w:rPr>
          <w:color w:val="000000"/>
          <w:szCs w:val="24"/>
        </w:rPr>
        <w:t>am</w:t>
      </w:r>
      <w:r w:rsidR="002C3AF7" w:rsidRPr="000834FA">
        <w:rPr>
          <w:color w:val="000000"/>
          <w:szCs w:val="24"/>
        </w:rPr>
        <w:t xml:space="preserve"> atsaking</w:t>
      </w:r>
      <w:r w:rsidR="0093157B">
        <w:rPr>
          <w:color w:val="000000"/>
          <w:szCs w:val="24"/>
        </w:rPr>
        <w:t>am</w:t>
      </w:r>
      <w:r w:rsidR="002C3AF7" w:rsidRPr="000834FA">
        <w:rPr>
          <w:color w:val="000000"/>
          <w:szCs w:val="24"/>
        </w:rPr>
        <w:t xml:space="preserve"> asmeni</w:t>
      </w:r>
      <w:r w:rsidR="0093157B">
        <w:rPr>
          <w:color w:val="000000"/>
          <w:szCs w:val="24"/>
        </w:rPr>
        <w:t>ui</w:t>
      </w:r>
      <w:r w:rsidR="002C3AF7" w:rsidRPr="000834FA">
        <w:rPr>
          <w:color w:val="000000"/>
          <w:szCs w:val="24"/>
        </w:rPr>
        <w:t xml:space="preserve"> Sutarties 1 priede numatytas kokybiškas Prekes, atitinkančias Sutarties 1 priede bei </w:t>
      </w:r>
      <w:r w:rsidR="002C3AF7" w:rsidRPr="000834FA">
        <w:rPr>
          <w:szCs w:val="24"/>
        </w:rPr>
        <w:t>tokios rūšies ir tokio naudojimo laiko Prekėms įprastai keliamus reikalavimus,</w:t>
      </w:r>
      <w:r w:rsidR="002C3AF7" w:rsidRPr="000834FA">
        <w:rPr>
          <w:color w:val="000000"/>
          <w:szCs w:val="24"/>
        </w:rPr>
        <w:t xml:space="preserve"> pasirašant perdavimo–priėmimo aktą</w:t>
      </w:r>
      <w:r w:rsidRPr="003C7307">
        <w:rPr>
          <w:szCs w:val="24"/>
        </w:rPr>
        <w:t>,</w:t>
      </w:r>
      <w:r w:rsidRPr="003C7307">
        <w:rPr>
          <w:color w:val="000000"/>
          <w:szCs w:val="24"/>
        </w:rPr>
        <w:t xml:space="preserve"> bei visą būtiną dokumentaciją, susijusią su Prekių naudojimu ir </w:t>
      </w:r>
      <w:r w:rsidRPr="00B70E99">
        <w:rPr>
          <w:color w:val="000000"/>
          <w:szCs w:val="24"/>
        </w:rPr>
        <w:t>priežiūra</w:t>
      </w:r>
      <w:r w:rsidR="00D166FA">
        <w:rPr>
          <w:color w:val="000000"/>
          <w:szCs w:val="24"/>
        </w:rPr>
        <w:t>,</w:t>
      </w:r>
      <w:r w:rsidRPr="003C7307">
        <w:rPr>
          <w:color w:val="000000"/>
          <w:szCs w:val="24"/>
        </w:rPr>
        <w:t xml:space="preserve"> </w:t>
      </w:r>
      <w:r>
        <w:rPr>
          <w:color w:val="000000"/>
          <w:szCs w:val="24"/>
        </w:rPr>
        <w:t>lietuvių kalba arba vertimą į lietuvių kalbą</w:t>
      </w:r>
      <w:r w:rsidR="00B778B7">
        <w:rPr>
          <w:color w:val="000000"/>
          <w:szCs w:val="24"/>
        </w:rPr>
        <w:t>;</w:t>
      </w:r>
    </w:p>
    <w:p w14:paraId="308A3460" w14:textId="577FDF46" w:rsidR="00AA58FA" w:rsidRDefault="00B778B7" w:rsidP="005E28DD">
      <w:pPr>
        <w:jc w:val="both"/>
        <w:rPr>
          <w:szCs w:val="24"/>
        </w:rPr>
      </w:pPr>
      <w:r>
        <w:rPr>
          <w:color w:val="000000"/>
          <w:szCs w:val="24"/>
        </w:rPr>
        <w:t xml:space="preserve">3.1.4. </w:t>
      </w:r>
      <w:r w:rsidR="00AA58FA">
        <w:rPr>
          <w:color w:val="000000"/>
          <w:szCs w:val="24"/>
        </w:rPr>
        <w:t xml:space="preserve"> </w:t>
      </w:r>
      <w:r w:rsidR="00E52D9A">
        <w:rPr>
          <w:szCs w:val="24"/>
        </w:rPr>
        <w:t>t</w:t>
      </w:r>
      <w:r w:rsidR="00C448BB" w:rsidRPr="003D7E26">
        <w:rPr>
          <w:szCs w:val="24"/>
        </w:rPr>
        <w:t xml:space="preserve">uo atveju, kai </w:t>
      </w:r>
      <w:r w:rsidR="00C448BB">
        <w:rPr>
          <w:szCs w:val="24"/>
        </w:rPr>
        <w:t>Tiekėjo</w:t>
      </w:r>
      <w:r w:rsidR="00C448BB" w:rsidRPr="003D7E26">
        <w:rPr>
          <w:szCs w:val="24"/>
        </w:rPr>
        <w:t xml:space="preserve"> </w:t>
      </w:r>
      <w:r w:rsidR="006D7C3B">
        <w:rPr>
          <w:szCs w:val="24"/>
        </w:rPr>
        <w:t>perduotos</w:t>
      </w:r>
      <w:r w:rsidR="00C25B9F">
        <w:rPr>
          <w:szCs w:val="24"/>
        </w:rPr>
        <w:t xml:space="preserve"> Prekės</w:t>
      </w:r>
      <w:r w:rsidR="00C448BB" w:rsidRPr="003D7E26">
        <w:rPr>
          <w:szCs w:val="24"/>
        </w:rPr>
        <w:t xml:space="preserve"> veikia netinkamai ar neveikia ir</w:t>
      </w:r>
      <w:r w:rsidR="00C25B9F">
        <w:rPr>
          <w:szCs w:val="24"/>
        </w:rPr>
        <w:t xml:space="preserve"> Tiekėjas </w:t>
      </w:r>
      <w:r w:rsidR="00C448BB" w:rsidRPr="003D7E26">
        <w:rPr>
          <w:szCs w:val="24"/>
        </w:rPr>
        <w:t xml:space="preserve">nesilaiko Sutarties </w:t>
      </w:r>
      <w:r w:rsidR="00C448BB">
        <w:rPr>
          <w:szCs w:val="24"/>
        </w:rPr>
        <w:t xml:space="preserve">1 </w:t>
      </w:r>
      <w:r w:rsidR="00C448BB" w:rsidRPr="003D7E26">
        <w:rPr>
          <w:szCs w:val="24"/>
        </w:rPr>
        <w:t xml:space="preserve">priede nustatytų problemų šalinimo terminų, </w:t>
      </w:r>
      <w:r w:rsidR="00FC54E5">
        <w:rPr>
          <w:szCs w:val="24"/>
        </w:rPr>
        <w:t>Tiekėjas</w:t>
      </w:r>
      <w:r w:rsidR="00C448BB" w:rsidRPr="003D7E26">
        <w:rPr>
          <w:szCs w:val="24"/>
        </w:rPr>
        <w:t xml:space="preserve"> per 7 (septynias) kalendorines dienas</w:t>
      </w:r>
      <w:r w:rsidR="00C448BB">
        <w:rPr>
          <w:szCs w:val="24"/>
        </w:rPr>
        <w:t>,</w:t>
      </w:r>
      <w:r w:rsidR="00C448BB" w:rsidRPr="003D7E26">
        <w:rPr>
          <w:szCs w:val="24"/>
        </w:rPr>
        <w:t xml:space="preserve"> </w:t>
      </w:r>
      <w:r w:rsidR="00FC54E5">
        <w:rPr>
          <w:szCs w:val="24"/>
        </w:rPr>
        <w:t>Pirkėjui</w:t>
      </w:r>
      <w:r w:rsidR="00C448BB">
        <w:rPr>
          <w:szCs w:val="24"/>
        </w:rPr>
        <w:t xml:space="preserve"> pareikalavus, </w:t>
      </w:r>
      <w:r w:rsidR="00C448BB" w:rsidRPr="003D7E26">
        <w:rPr>
          <w:szCs w:val="24"/>
        </w:rPr>
        <w:t xml:space="preserve">privalo sumokėti </w:t>
      </w:r>
      <w:r w:rsidR="00FC54E5">
        <w:rPr>
          <w:szCs w:val="24"/>
        </w:rPr>
        <w:t>Pirkėjui</w:t>
      </w:r>
      <w:r w:rsidR="00C448BB" w:rsidRPr="003D7E26">
        <w:rPr>
          <w:szCs w:val="24"/>
        </w:rPr>
        <w:t xml:space="preserve"> </w:t>
      </w:r>
      <w:r w:rsidR="00C448BB">
        <w:rPr>
          <w:szCs w:val="24"/>
        </w:rPr>
        <w:t>10 (dešimt) eurų</w:t>
      </w:r>
      <w:r w:rsidR="00C448BB" w:rsidRPr="003D7E26">
        <w:rPr>
          <w:szCs w:val="24"/>
        </w:rPr>
        <w:t xml:space="preserve"> dydžio </w:t>
      </w:r>
      <w:r w:rsidR="00C448BB">
        <w:rPr>
          <w:szCs w:val="24"/>
        </w:rPr>
        <w:t xml:space="preserve">baudą, </w:t>
      </w:r>
      <w:r w:rsidR="00C448BB" w:rsidRPr="003D7E26">
        <w:rPr>
          <w:szCs w:val="24"/>
        </w:rPr>
        <w:t>už kiekvieną pažeidimo dieną</w:t>
      </w:r>
      <w:r w:rsidR="00C448BB">
        <w:rPr>
          <w:szCs w:val="24"/>
        </w:rPr>
        <w:t xml:space="preserve"> (neveikia bent 1 (vienas) daugiafunkcinis biuro įrenginys)</w:t>
      </w:r>
      <w:r w:rsidR="00C448BB" w:rsidRPr="003D7E26">
        <w:rPr>
          <w:szCs w:val="24"/>
        </w:rPr>
        <w:t xml:space="preserve">. </w:t>
      </w:r>
      <w:r w:rsidR="00C448BB">
        <w:rPr>
          <w:szCs w:val="24"/>
        </w:rPr>
        <w:t>Baudos</w:t>
      </w:r>
      <w:r w:rsidR="00C448BB" w:rsidRPr="003D7E26">
        <w:rPr>
          <w:szCs w:val="24"/>
        </w:rPr>
        <w:t xml:space="preserve"> sumokėjimas neatleidžia </w:t>
      </w:r>
      <w:r w:rsidR="008C63C7">
        <w:rPr>
          <w:szCs w:val="24"/>
        </w:rPr>
        <w:t>Tiekėjo</w:t>
      </w:r>
      <w:r w:rsidR="00C448BB" w:rsidRPr="003D7E26">
        <w:rPr>
          <w:szCs w:val="24"/>
        </w:rPr>
        <w:t xml:space="preserve"> nuo pareigos atlyginti </w:t>
      </w:r>
      <w:r w:rsidR="008C63C7">
        <w:rPr>
          <w:szCs w:val="24"/>
        </w:rPr>
        <w:t>Pirkėjo</w:t>
      </w:r>
      <w:r w:rsidR="00C448BB" w:rsidRPr="003D7E26">
        <w:rPr>
          <w:szCs w:val="24"/>
        </w:rPr>
        <w:t xml:space="preserve"> nuostolius ir vykdyti Sutartyje nustatytus įsipareigojimus</w:t>
      </w:r>
      <w:r w:rsidR="00156D3A">
        <w:rPr>
          <w:szCs w:val="24"/>
        </w:rPr>
        <w:t>;</w:t>
      </w:r>
    </w:p>
    <w:p w14:paraId="415320DC" w14:textId="52856D21" w:rsidR="004C5F90" w:rsidRPr="003D7E26" w:rsidRDefault="00156D3A" w:rsidP="004C5F90">
      <w:pPr>
        <w:jc w:val="both"/>
        <w:rPr>
          <w:szCs w:val="24"/>
          <w:lang w:eastAsia="lt-LT"/>
        </w:rPr>
      </w:pPr>
      <w:r>
        <w:rPr>
          <w:szCs w:val="24"/>
        </w:rPr>
        <w:t xml:space="preserve">3.1.5. </w:t>
      </w:r>
      <w:r w:rsidR="004C5F90">
        <w:rPr>
          <w:szCs w:val="24"/>
        </w:rPr>
        <w:t>u</w:t>
      </w:r>
      <w:r w:rsidR="004C5F90" w:rsidRPr="003D7E26">
        <w:rPr>
          <w:szCs w:val="24"/>
          <w:lang w:eastAsia="lt-LT"/>
        </w:rPr>
        <w:t xml:space="preserve">žtikrinti iš </w:t>
      </w:r>
      <w:r w:rsidR="004C5F90">
        <w:rPr>
          <w:szCs w:val="24"/>
          <w:lang w:eastAsia="lt-LT"/>
        </w:rPr>
        <w:t>Pirkėjo</w:t>
      </w:r>
      <w:r w:rsidR="004C5F90" w:rsidRPr="003D7E26">
        <w:rPr>
          <w:szCs w:val="24"/>
          <w:lang w:eastAsia="lt-LT"/>
        </w:rPr>
        <w:t xml:space="preserve"> Sutarties vykdymo metu gautos ir su Sutarties vykdymu susijusios informacijos konfidencialumą bei apsaugą</w:t>
      </w:r>
      <w:r w:rsidR="004C5F90">
        <w:rPr>
          <w:szCs w:val="24"/>
          <w:lang w:eastAsia="lt-LT"/>
        </w:rPr>
        <w:t>.</w:t>
      </w:r>
      <w:r w:rsidR="004C5F90" w:rsidRPr="003D7E26">
        <w:rPr>
          <w:szCs w:val="24"/>
        </w:rPr>
        <w:t xml:space="preserve"> Konfidencialia informacija pagal Sutartį laikoma visa informacija, gauta ir / ar sužinota vykdant Sutartį</w:t>
      </w:r>
      <w:r w:rsidR="004C5F90">
        <w:rPr>
          <w:szCs w:val="24"/>
        </w:rPr>
        <w:t>;</w:t>
      </w:r>
    </w:p>
    <w:p w14:paraId="63C0FCF3" w14:textId="0B004ACD" w:rsidR="00C25A61" w:rsidRPr="003D7E26" w:rsidRDefault="004C5F90" w:rsidP="00C25A61">
      <w:pPr>
        <w:jc w:val="both"/>
        <w:rPr>
          <w:szCs w:val="24"/>
        </w:rPr>
      </w:pPr>
      <w:r>
        <w:rPr>
          <w:szCs w:val="24"/>
        </w:rPr>
        <w:t xml:space="preserve">3.1.6. </w:t>
      </w:r>
      <w:r w:rsidR="00C25A61">
        <w:rPr>
          <w:szCs w:val="24"/>
        </w:rPr>
        <w:t>s</w:t>
      </w:r>
      <w:r w:rsidR="00C25A61" w:rsidRPr="003D7E26">
        <w:rPr>
          <w:szCs w:val="24"/>
        </w:rPr>
        <w:t xml:space="preserve">avo sąskaita pašalinti savo pastebėtus ir / ar </w:t>
      </w:r>
      <w:r w:rsidR="00980E32">
        <w:rPr>
          <w:szCs w:val="24"/>
        </w:rPr>
        <w:t>Pirkėjo</w:t>
      </w:r>
      <w:r w:rsidR="00C25A61" w:rsidRPr="003D7E26">
        <w:rPr>
          <w:szCs w:val="24"/>
        </w:rPr>
        <w:t xml:space="preserve"> nurodytus nuomos sąlygų trūkumus</w:t>
      </w:r>
      <w:r w:rsidR="00C25A61">
        <w:rPr>
          <w:szCs w:val="24"/>
        </w:rPr>
        <w:t>;</w:t>
      </w:r>
    </w:p>
    <w:p w14:paraId="7DB4EC36" w14:textId="23465952" w:rsidR="00C25A61" w:rsidRDefault="00BF2D09" w:rsidP="00C25A61">
      <w:pPr>
        <w:jc w:val="both"/>
        <w:rPr>
          <w:szCs w:val="24"/>
          <w:lang w:eastAsia="lt-LT"/>
        </w:rPr>
      </w:pPr>
      <w:r>
        <w:rPr>
          <w:szCs w:val="24"/>
          <w:lang w:eastAsia="lt-LT"/>
        </w:rPr>
        <w:t>3.1.7</w:t>
      </w:r>
      <w:r w:rsidR="00C25A61">
        <w:rPr>
          <w:szCs w:val="24"/>
          <w:lang w:eastAsia="lt-LT"/>
        </w:rPr>
        <w:t>.</w:t>
      </w:r>
      <w:r w:rsidR="00C25A61" w:rsidRPr="003D7E26">
        <w:rPr>
          <w:szCs w:val="24"/>
          <w:lang w:eastAsia="lt-LT"/>
        </w:rPr>
        <w:t xml:space="preserve"> </w:t>
      </w:r>
      <w:r w:rsidR="00C25A61">
        <w:rPr>
          <w:szCs w:val="24"/>
          <w:lang w:eastAsia="lt-LT"/>
        </w:rPr>
        <w:t>u</w:t>
      </w:r>
      <w:r w:rsidR="00C25A61" w:rsidRPr="003D7E26">
        <w:rPr>
          <w:szCs w:val="24"/>
          <w:lang w:eastAsia="lt-LT"/>
        </w:rPr>
        <w:t>žtikrinti priešgaisrinės saugos, aplinkos apsaugos bei kitų teisės aktų nustatytų reikalavimų, taikomų teikiant nuomą, laikymąsi (jei taikoma)</w:t>
      </w:r>
      <w:r w:rsidR="00980E32">
        <w:rPr>
          <w:szCs w:val="24"/>
          <w:lang w:eastAsia="lt-LT"/>
        </w:rPr>
        <w:t>;</w:t>
      </w:r>
    </w:p>
    <w:p w14:paraId="20D6DB8A" w14:textId="3E17B4EC" w:rsidR="00C25A61" w:rsidRDefault="00BF2D09" w:rsidP="00C25A61">
      <w:pPr>
        <w:jc w:val="both"/>
        <w:rPr>
          <w:szCs w:val="24"/>
        </w:rPr>
      </w:pPr>
      <w:r>
        <w:rPr>
          <w:szCs w:val="24"/>
        </w:rPr>
        <w:t>3.1.8</w:t>
      </w:r>
      <w:r w:rsidR="00C25A61" w:rsidRPr="003D7E26">
        <w:rPr>
          <w:szCs w:val="24"/>
        </w:rPr>
        <w:t xml:space="preserve">. pažeidęs Sutarties </w:t>
      </w:r>
      <w:r w:rsidR="00195704">
        <w:rPr>
          <w:szCs w:val="24"/>
        </w:rPr>
        <w:t>3.1.5</w:t>
      </w:r>
      <w:r w:rsidR="00C25A61" w:rsidRPr="003D7E26">
        <w:rPr>
          <w:szCs w:val="24"/>
        </w:rPr>
        <w:t xml:space="preserve"> </w:t>
      </w:r>
      <w:r w:rsidR="00C25A61">
        <w:rPr>
          <w:szCs w:val="24"/>
        </w:rPr>
        <w:t>pa</w:t>
      </w:r>
      <w:r w:rsidR="00C25A61" w:rsidRPr="003D7E26">
        <w:rPr>
          <w:szCs w:val="24"/>
        </w:rPr>
        <w:t>punk</w:t>
      </w:r>
      <w:r w:rsidR="00C25A61">
        <w:rPr>
          <w:szCs w:val="24"/>
        </w:rPr>
        <w:t>čio</w:t>
      </w:r>
      <w:r w:rsidR="00C25A61" w:rsidRPr="003D7E26">
        <w:rPr>
          <w:szCs w:val="24"/>
        </w:rPr>
        <w:t xml:space="preserve"> nuostatas, privalo atlyginti </w:t>
      </w:r>
      <w:r w:rsidR="00195704">
        <w:rPr>
          <w:szCs w:val="24"/>
        </w:rPr>
        <w:t>Pirkėjo</w:t>
      </w:r>
      <w:r w:rsidR="00C25A61" w:rsidRPr="003D7E26">
        <w:rPr>
          <w:szCs w:val="24"/>
        </w:rPr>
        <w:t xml:space="preserve"> ir / ar trečiųjų šalių patirtus nuostolius</w:t>
      </w:r>
      <w:r w:rsidR="00195704">
        <w:rPr>
          <w:szCs w:val="24"/>
        </w:rPr>
        <w:t>;</w:t>
      </w:r>
      <w:r w:rsidR="00C25A61" w:rsidRPr="003D7E26">
        <w:rPr>
          <w:szCs w:val="24"/>
        </w:rPr>
        <w:t xml:space="preserve"> </w:t>
      </w:r>
    </w:p>
    <w:p w14:paraId="5FE46B60" w14:textId="20832FA5" w:rsidR="00156D3A" w:rsidRPr="00DD0A45" w:rsidRDefault="00BF2D09" w:rsidP="00BF2D09">
      <w:pPr>
        <w:jc w:val="both"/>
        <w:rPr>
          <w:szCs w:val="24"/>
          <w:lang w:eastAsia="lt-LT"/>
        </w:rPr>
      </w:pPr>
      <w:r>
        <w:rPr>
          <w:color w:val="000000"/>
          <w:szCs w:val="24"/>
        </w:rPr>
        <w:t>3.1.9</w:t>
      </w:r>
      <w:r w:rsidR="00C25A61" w:rsidRPr="008C0DF2">
        <w:rPr>
          <w:color w:val="000000"/>
          <w:szCs w:val="24"/>
        </w:rPr>
        <w:t xml:space="preserve">. atlikdamas eksploatacinių medžiagų bei nusidėvinčių detalių keitimą, privalo naudoti tik originalias medžiagas ir </w:t>
      </w:r>
      <w:r w:rsidR="0073435B">
        <w:rPr>
          <w:color w:val="000000"/>
          <w:szCs w:val="24"/>
        </w:rPr>
        <w:t>keičiamąsias</w:t>
      </w:r>
      <w:r w:rsidR="00C25A61" w:rsidRPr="008C0DF2">
        <w:rPr>
          <w:color w:val="000000"/>
          <w:szCs w:val="24"/>
        </w:rPr>
        <w:t xml:space="preserve"> detales.</w:t>
      </w:r>
    </w:p>
    <w:p w14:paraId="410816F9" w14:textId="61B57A69" w:rsidR="00AA58FA" w:rsidRPr="003C7307" w:rsidRDefault="00AA58FA" w:rsidP="00AA58FA">
      <w:pPr>
        <w:jc w:val="both"/>
        <w:rPr>
          <w:color w:val="000000"/>
          <w:szCs w:val="24"/>
        </w:rPr>
      </w:pPr>
      <w:r w:rsidRPr="002A7A33">
        <w:rPr>
          <w:color w:val="000000"/>
          <w:szCs w:val="24"/>
        </w:rPr>
        <w:t>3.1.</w:t>
      </w:r>
      <w:r w:rsidR="00BF2D09">
        <w:rPr>
          <w:color w:val="000000"/>
          <w:szCs w:val="24"/>
        </w:rPr>
        <w:t>10</w:t>
      </w:r>
      <w:r w:rsidRPr="002A7A33">
        <w:rPr>
          <w:color w:val="000000"/>
          <w:szCs w:val="24"/>
        </w:rPr>
        <w:t xml:space="preserve">. </w:t>
      </w:r>
      <w:r w:rsidRPr="002A7A33">
        <w:rPr>
          <w:color w:val="000000"/>
          <w:szCs w:val="24"/>
          <w:lang w:eastAsia="lt-LT"/>
        </w:rPr>
        <w:t>PVM sąskait</w:t>
      </w:r>
      <w:r w:rsidR="002328B2">
        <w:rPr>
          <w:color w:val="000000"/>
          <w:szCs w:val="24"/>
          <w:lang w:eastAsia="lt-LT"/>
        </w:rPr>
        <w:t>as</w:t>
      </w:r>
      <w:r w:rsidR="005E28DD">
        <w:rPr>
          <w:color w:val="000000"/>
          <w:szCs w:val="24"/>
          <w:lang w:eastAsia="lt-LT"/>
        </w:rPr>
        <w:t xml:space="preserve"> </w:t>
      </w:r>
      <w:r w:rsidRPr="002A7A33">
        <w:rPr>
          <w:color w:val="000000"/>
          <w:szCs w:val="24"/>
          <w:lang w:eastAsia="lt-LT"/>
        </w:rPr>
        <w:t>faktūr</w:t>
      </w:r>
      <w:r w:rsidR="002328B2">
        <w:rPr>
          <w:color w:val="000000"/>
          <w:szCs w:val="24"/>
          <w:lang w:eastAsia="lt-LT"/>
        </w:rPr>
        <w:t>as</w:t>
      </w:r>
      <w:r w:rsidRPr="00186627">
        <w:rPr>
          <w:color w:val="000000"/>
          <w:szCs w:val="24"/>
          <w:lang w:eastAsia="lt-LT"/>
        </w:rPr>
        <w:t xml:space="preserve"> pateikti naudodamasis informacinės sistemos „</w:t>
      </w:r>
      <w:r w:rsidR="007A7794">
        <w:rPr>
          <w:color w:val="000000"/>
          <w:szCs w:val="24"/>
          <w:lang w:eastAsia="lt-LT"/>
        </w:rPr>
        <w:t>SABIS</w:t>
      </w:r>
      <w:r w:rsidRPr="00186627">
        <w:rPr>
          <w:color w:val="000000"/>
          <w:szCs w:val="24"/>
          <w:lang w:eastAsia="lt-LT"/>
        </w:rPr>
        <w:t>“ priem</w:t>
      </w:r>
      <w:r>
        <w:rPr>
          <w:color w:val="000000"/>
          <w:szCs w:val="24"/>
          <w:lang w:eastAsia="lt-LT"/>
        </w:rPr>
        <w:t>onėmis</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w:t>
      </w:r>
      <w:r w:rsidR="002328B2">
        <w:rPr>
          <w:color w:val="000000"/>
          <w:szCs w:val="24"/>
          <w:lang w:eastAsia="lt-LT"/>
        </w:rPr>
        <w:t>ų</w:t>
      </w:r>
      <w:r w:rsidRPr="00186627">
        <w:rPr>
          <w:color w:val="000000"/>
          <w:szCs w:val="24"/>
          <w:lang w:eastAsia="lt-LT"/>
        </w:rPr>
        <w:t xml:space="preserve"> faktūr</w:t>
      </w:r>
      <w:r w:rsidR="002328B2">
        <w:rPr>
          <w:color w:val="000000"/>
          <w:szCs w:val="24"/>
          <w:lang w:eastAsia="lt-LT"/>
        </w:rPr>
        <w:t>ų</w:t>
      </w:r>
      <w:r>
        <w:rPr>
          <w:color w:val="000000"/>
          <w:szCs w:val="24"/>
          <w:lang w:eastAsia="lt-LT"/>
        </w:rPr>
        <w:t xml:space="preserve"> per „</w:t>
      </w:r>
      <w:r w:rsidR="000305EC">
        <w:rPr>
          <w:color w:val="000000"/>
          <w:szCs w:val="24"/>
          <w:lang w:eastAsia="lt-LT"/>
        </w:rPr>
        <w:t>SABIS</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w:t>
      </w:r>
      <w:r w:rsidR="002328B2">
        <w:rPr>
          <w:color w:val="000000"/>
          <w:szCs w:val="24"/>
        </w:rPr>
        <w:t>s</w:t>
      </w:r>
      <w:r w:rsidRPr="003C7307">
        <w:rPr>
          <w:color w:val="000000"/>
          <w:szCs w:val="24"/>
        </w:rPr>
        <w:t>e</w:t>
      </w:r>
      <w:r w:rsidR="005E28DD">
        <w:rPr>
          <w:color w:val="000000"/>
          <w:szCs w:val="24"/>
        </w:rPr>
        <w:t xml:space="preserve"> </w:t>
      </w:r>
      <w:r w:rsidRPr="003C7307">
        <w:rPr>
          <w:color w:val="000000"/>
          <w:szCs w:val="24"/>
        </w:rPr>
        <w:t>faktūro</w:t>
      </w:r>
      <w:r w:rsidR="002328B2">
        <w:rPr>
          <w:color w:val="000000"/>
          <w:szCs w:val="24"/>
        </w:rPr>
        <w:t>s</w:t>
      </w:r>
      <w:r w:rsidRPr="003C7307">
        <w:rPr>
          <w:color w:val="000000"/>
          <w:szCs w:val="24"/>
        </w:rPr>
        <w:t>e</w:t>
      </w:r>
      <w:r>
        <w:rPr>
          <w:color w:val="000000"/>
          <w:szCs w:val="24"/>
        </w:rPr>
        <w:t xml:space="preserve"> turi būti nurodyt</w:t>
      </w:r>
      <w:r w:rsidR="00F00BC8">
        <w:rPr>
          <w:color w:val="000000"/>
          <w:szCs w:val="24"/>
        </w:rPr>
        <w:t>i</w:t>
      </w:r>
      <w:r w:rsidRPr="003C7307">
        <w:rPr>
          <w:color w:val="000000"/>
          <w:szCs w:val="24"/>
        </w:rPr>
        <w:t xml:space="preserve"> </w:t>
      </w:r>
      <w:r w:rsidR="007E1DF8">
        <w:rPr>
          <w:color w:val="000000"/>
          <w:szCs w:val="24"/>
        </w:rPr>
        <w:t>perduotų</w:t>
      </w:r>
      <w:r w:rsidRPr="003C7307">
        <w:rPr>
          <w:color w:val="000000"/>
          <w:szCs w:val="24"/>
        </w:rPr>
        <w:t xml:space="preserve"> </w:t>
      </w:r>
      <w:r w:rsidR="00F6322D">
        <w:rPr>
          <w:color w:val="000000"/>
          <w:szCs w:val="24"/>
        </w:rPr>
        <w:t xml:space="preserve">nuomai </w:t>
      </w:r>
      <w:r w:rsidRPr="003C7307">
        <w:rPr>
          <w:color w:val="000000"/>
          <w:szCs w:val="24"/>
        </w:rPr>
        <w:t>P</w:t>
      </w:r>
      <w:r>
        <w:rPr>
          <w:color w:val="000000"/>
          <w:szCs w:val="24"/>
        </w:rPr>
        <w:t>rekių</w:t>
      </w:r>
      <w:r w:rsidR="00A8733E">
        <w:rPr>
          <w:color w:val="000000"/>
          <w:szCs w:val="24"/>
        </w:rPr>
        <w:t xml:space="preserve">, </w:t>
      </w:r>
      <w:r w:rsidR="00F6322D">
        <w:rPr>
          <w:color w:val="000000"/>
          <w:szCs w:val="24"/>
        </w:rPr>
        <w:t xml:space="preserve">atliktų </w:t>
      </w:r>
      <w:r w:rsidR="00A8733E">
        <w:rPr>
          <w:color w:val="000000"/>
          <w:szCs w:val="24"/>
        </w:rPr>
        <w:t xml:space="preserve">spaudų </w:t>
      </w:r>
      <w:r>
        <w:rPr>
          <w:color w:val="000000"/>
          <w:szCs w:val="24"/>
        </w:rPr>
        <w:t>pavadinimai</w:t>
      </w:r>
      <w:r w:rsidRPr="003C7307">
        <w:rPr>
          <w:color w:val="000000"/>
          <w:szCs w:val="24"/>
        </w:rPr>
        <w:t xml:space="preserve">, </w:t>
      </w:r>
      <w:r>
        <w:rPr>
          <w:color w:val="000000"/>
          <w:szCs w:val="24"/>
        </w:rPr>
        <w:t>kiekiai, kaino</w:t>
      </w:r>
      <w:r w:rsidRPr="003C7307">
        <w:rPr>
          <w:color w:val="000000"/>
          <w:szCs w:val="24"/>
        </w:rPr>
        <w:t>s,</w:t>
      </w:r>
      <w:r>
        <w:rPr>
          <w:color w:val="000000"/>
          <w:szCs w:val="24"/>
        </w:rPr>
        <w:t xml:space="preserve"> Sutarties data ir numeris</w:t>
      </w:r>
      <w:r w:rsidRPr="003C7307">
        <w:rPr>
          <w:color w:val="000000"/>
          <w:szCs w:val="24"/>
        </w:rPr>
        <w:t xml:space="preserve">; </w:t>
      </w:r>
    </w:p>
    <w:p w14:paraId="6E662EF6" w14:textId="0A25EEA8" w:rsidR="00AA58FA" w:rsidRDefault="00AA58FA" w:rsidP="00AA58FA">
      <w:pPr>
        <w:jc w:val="both"/>
        <w:rPr>
          <w:color w:val="000000"/>
          <w:szCs w:val="24"/>
        </w:rPr>
      </w:pPr>
      <w:r w:rsidRPr="003C7307">
        <w:rPr>
          <w:color w:val="000000"/>
          <w:szCs w:val="24"/>
        </w:rPr>
        <w:t>3.1.</w:t>
      </w:r>
      <w:r w:rsidR="00F51EE3">
        <w:rPr>
          <w:color w:val="000000"/>
          <w:szCs w:val="24"/>
        </w:rPr>
        <w:t>11</w:t>
      </w:r>
      <w:r w:rsidRPr="003C7307">
        <w:rPr>
          <w:color w:val="000000"/>
          <w:szCs w:val="24"/>
        </w:rPr>
        <w:t xml:space="preserve">. Pirkėjui pareikalavus, sumokėti </w:t>
      </w:r>
      <w:r w:rsidR="002C3AF7">
        <w:rPr>
          <w:color w:val="000000"/>
          <w:szCs w:val="24"/>
        </w:rPr>
        <w:t>0,02</w:t>
      </w:r>
      <w:r w:rsidR="00BB70D3">
        <w:rPr>
          <w:color w:val="000000"/>
          <w:szCs w:val="24"/>
        </w:rPr>
        <w:t xml:space="preserve"> </w:t>
      </w:r>
      <w:r w:rsidRPr="003C7307">
        <w:rPr>
          <w:color w:val="000000"/>
          <w:szCs w:val="24"/>
        </w:rPr>
        <w:t xml:space="preserve">procento dydžio delspinigius nuo laiku </w:t>
      </w:r>
      <w:r w:rsidR="0059612B">
        <w:rPr>
          <w:color w:val="000000"/>
          <w:szCs w:val="24"/>
        </w:rPr>
        <w:t>neperduotų</w:t>
      </w:r>
      <w:r w:rsidRPr="003C7307">
        <w:rPr>
          <w:color w:val="000000"/>
          <w:szCs w:val="24"/>
        </w:rPr>
        <w:t xml:space="preserve"> Prekių</w:t>
      </w:r>
      <w:r w:rsidR="00F1250C">
        <w:rPr>
          <w:color w:val="000000"/>
          <w:szCs w:val="24"/>
        </w:rPr>
        <w:t xml:space="preserve"> </w:t>
      </w:r>
      <w:r w:rsidRPr="003C7307">
        <w:rPr>
          <w:color w:val="000000"/>
          <w:szCs w:val="24"/>
        </w:rPr>
        <w:t xml:space="preserve">kainos </w:t>
      </w:r>
      <w:r w:rsidR="00A07128">
        <w:rPr>
          <w:color w:val="000000"/>
          <w:szCs w:val="24"/>
        </w:rPr>
        <w:t xml:space="preserve">be PVM </w:t>
      </w:r>
      <w:r w:rsidRPr="003C7307">
        <w:rPr>
          <w:color w:val="000000"/>
          <w:szCs w:val="24"/>
        </w:rPr>
        <w:t xml:space="preserve">už kiekvieną uždelstą kalendorinę dieną, kai vėluojama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nustatytais terminais </w:t>
      </w:r>
      <w:r w:rsidR="0059612B">
        <w:rPr>
          <w:color w:val="000000"/>
          <w:szCs w:val="24"/>
        </w:rPr>
        <w:t>perduoti</w:t>
      </w:r>
      <w:r w:rsidRPr="003C7307">
        <w:rPr>
          <w:color w:val="000000"/>
          <w:szCs w:val="24"/>
        </w:rPr>
        <w:t xml:space="preserve"> Prekes. </w:t>
      </w:r>
      <w:r w:rsidRPr="003C7307">
        <w:rPr>
          <w:szCs w:val="24"/>
        </w:rPr>
        <w:t>Delspinigių sumokėjimas neatleidžia Šalių nuo pareigos vykdyti šioje Sutartyje prisiimtus įsipareigojimus</w:t>
      </w:r>
      <w:r w:rsidRPr="003C7307">
        <w:rPr>
          <w:color w:val="000000"/>
          <w:szCs w:val="24"/>
        </w:rPr>
        <w:t>;</w:t>
      </w:r>
    </w:p>
    <w:p w14:paraId="39D62701" w14:textId="273FA964" w:rsidR="00AA58FA" w:rsidRDefault="00AA58FA" w:rsidP="00AA58FA">
      <w:pPr>
        <w:jc w:val="both"/>
        <w:rPr>
          <w:szCs w:val="24"/>
        </w:rPr>
      </w:pPr>
      <w:r w:rsidRPr="003C7307">
        <w:rPr>
          <w:color w:val="000000"/>
          <w:szCs w:val="24"/>
        </w:rPr>
        <w:t>3.1.</w:t>
      </w:r>
      <w:r w:rsidR="00F51EE3">
        <w:rPr>
          <w:color w:val="000000"/>
          <w:szCs w:val="24"/>
        </w:rPr>
        <w:t>12</w:t>
      </w:r>
      <w:r w:rsidRPr="003C7307">
        <w:rPr>
          <w:color w:val="000000"/>
          <w:szCs w:val="24"/>
        </w:rPr>
        <w:t xml:space="preserve">. </w:t>
      </w:r>
      <w:r w:rsidR="00A80101">
        <w:rPr>
          <w:color w:val="000000"/>
          <w:szCs w:val="24"/>
        </w:rPr>
        <w:t>a</w:t>
      </w:r>
      <w:r w:rsidRPr="003C7307">
        <w:rPr>
          <w:color w:val="000000"/>
          <w:szCs w:val="24"/>
        </w:rPr>
        <w:t xml:space="preserve">tlyginti Pirkėjo patirtus </w:t>
      </w:r>
      <w:r w:rsidRPr="003C7307">
        <w:rPr>
          <w:szCs w:val="24"/>
        </w:rPr>
        <w:t xml:space="preserve">nuostolius </w:t>
      </w:r>
      <w:r w:rsidRPr="003C7307">
        <w:rPr>
          <w:color w:val="000000"/>
          <w:szCs w:val="24"/>
        </w:rPr>
        <w:t xml:space="preserve">per </w:t>
      </w:r>
      <w:r w:rsidR="002C3AF7">
        <w:rPr>
          <w:color w:val="000000"/>
          <w:szCs w:val="24"/>
        </w:rPr>
        <w:t>20</w:t>
      </w:r>
      <w:r w:rsidR="002C3AF7" w:rsidRPr="003C7307">
        <w:rPr>
          <w:color w:val="000000"/>
          <w:szCs w:val="24"/>
        </w:rPr>
        <w:t xml:space="preserve"> (</w:t>
      </w:r>
      <w:r w:rsidR="002C3AF7">
        <w:rPr>
          <w:color w:val="000000"/>
          <w:szCs w:val="24"/>
        </w:rPr>
        <w:t>dvidešimt</w:t>
      </w:r>
      <w:r w:rsidR="002C3AF7" w:rsidRPr="003C7307">
        <w:rPr>
          <w:color w:val="000000"/>
          <w:szCs w:val="24"/>
        </w:rPr>
        <w:t xml:space="preserve">) </w:t>
      </w:r>
      <w:r w:rsidR="002C3AF7" w:rsidRPr="00BD7C1E">
        <w:rPr>
          <w:color w:val="000000"/>
          <w:szCs w:val="24"/>
        </w:rPr>
        <w:t>kalendorinių</w:t>
      </w:r>
      <w:r w:rsidR="002C3AF7">
        <w:rPr>
          <w:color w:val="000000"/>
          <w:szCs w:val="24"/>
        </w:rPr>
        <w:t xml:space="preserve"> </w:t>
      </w:r>
      <w:r w:rsidRPr="003C7307">
        <w:rPr>
          <w:color w:val="000000"/>
          <w:szCs w:val="24"/>
        </w:rPr>
        <w:t>dienų</w:t>
      </w:r>
      <w:r w:rsidRPr="003C730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50522C08" w:rsidR="00AA58FA" w:rsidRDefault="00AA58FA" w:rsidP="00AA58FA">
      <w:pPr>
        <w:jc w:val="both"/>
        <w:rPr>
          <w:szCs w:val="24"/>
        </w:rPr>
      </w:pPr>
      <w:r>
        <w:rPr>
          <w:color w:val="000000"/>
          <w:szCs w:val="24"/>
        </w:rPr>
        <w:t>3.1.</w:t>
      </w:r>
      <w:r w:rsidR="00F51EE3">
        <w:rPr>
          <w:color w:val="000000"/>
          <w:szCs w:val="24"/>
        </w:rPr>
        <w:t>13</w:t>
      </w:r>
      <w:r>
        <w:rPr>
          <w:color w:val="000000"/>
          <w:szCs w:val="24"/>
        </w:rPr>
        <w:t>.</w:t>
      </w:r>
      <w:r>
        <w:rPr>
          <w:szCs w:val="24"/>
        </w:rPr>
        <w:t xml:space="preserve"> Jeigu Tiekėjo kvalifikacija dėl teisės verstis atitinkama veikla nebuvo tikrinama arba tikrinama ne visa apimtimi, </w:t>
      </w:r>
      <w:bookmarkStart w:id="4" w:name="_Hlk70604755"/>
      <w:r w:rsidR="00D166FA" w:rsidRPr="00A15FCE">
        <w:rPr>
          <w:szCs w:val="24"/>
        </w:rPr>
        <w:t>tačiau norminiai teisės aktai numato tam tikrus reikalavimus dėl teisės verstis veikla</w:t>
      </w:r>
      <w:r w:rsidR="00D166FA">
        <w:rPr>
          <w:szCs w:val="24"/>
        </w:rPr>
        <w:t xml:space="preserve">, </w:t>
      </w:r>
      <w:bookmarkEnd w:id="4"/>
      <w:r>
        <w:rPr>
          <w:szCs w:val="24"/>
        </w:rPr>
        <w:t>Tiekėjas įsipareigoja užtikrinti, kad Sutartį vykdys tik tokią teisę turintys asmenys;</w:t>
      </w:r>
    </w:p>
    <w:p w14:paraId="7608A63D" w14:textId="543BB28E" w:rsidR="00AA58FA" w:rsidRDefault="00AA58FA" w:rsidP="00AA58FA">
      <w:pPr>
        <w:jc w:val="both"/>
        <w:rPr>
          <w:szCs w:val="24"/>
        </w:rPr>
      </w:pPr>
      <w:r>
        <w:rPr>
          <w:color w:val="000000"/>
          <w:szCs w:val="24"/>
        </w:rPr>
        <w:lastRenderedPageBreak/>
        <w:t>3.1.</w:t>
      </w:r>
      <w:r w:rsidR="00F1250C">
        <w:rPr>
          <w:color w:val="000000"/>
          <w:szCs w:val="24"/>
        </w:rPr>
        <w:t>1</w:t>
      </w:r>
      <w:r w:rsidR="00F51EE3">
        <w:rPr>
          <w:color w:val="000000"/>
          <w:szCs w:val="24"/>
        </w:rPr>
        <w:t>4</w:t>
      </w:r>
      <w:r>
        <w:rPr>
          <w:color w:val="000000"/>
          <w:szCs w:val="24"/>
        </w:rPr>
        <w:t>. Tiekėjas turi teisę</w:t>
      </w:r>
      <w:r>
        <w:rPr>
          <w:szCs w:val="24"/>
        </w:rPr>
        <w:t xml:space="preserve"> prieštarauti nepagristiems mokėjimams subtiekėjams, jei Pirkėjas naudojasi Sutarties </w:t>
      </w:r>
      <w:r w:rsidRPr="00C313DE">
        <w:rPr>
          <w:szCs w:val="24"/>
        </w:rPr>
        <w:t>3.2.</w:t>
      </w:r>
      <w:r w:rsidR="00C313DE" w:rsidRPr="00DD0A45">
        <w:rPr>
          <w:szCs w:val="24"/>
        </w:rPr>
        <w:t>8</w:t>
      </w:r>
      <w:r>
        <w:rPr>
          <w:szCs w:val="24"/>
        </w:rPr>
        <w:t xml:space="preserve"> papunktyje įtvirtinta tiesioginio atsiskaitymo su subtiekėjais galimybe</w:t>
      </w:r>
      <w:r w:rsidR="00C1780A">
        <w:rPr>
          <w:szCs w:val="24"/>
        </w:rPr>
        <w:t>.</w:t>
      </w:r>
    </w:p>
    <w:p w14:paraId="6596F00B" w14:textId="0CBFEE9B" w:rsidR="009A7CD2" w:rsidRDefault="00677957" w:rsidP="009A7CD2">
      <w:pPr>
        <w:ind w:right="140"/>
        <w:jc w:val="both"/>
        <w:rPr>
          <w:szCs w:val="24"/>
        </w:rPr>
      </w:pPr>
      <w:r w:rsidRPr="00556F0D">
        <w:rPr>
          <w:color w:val="000000"/>
          <w:szCs w:val="24"/>
        </w:rPr>
        <w:t>3.</w:t>
      </w:r>
      <w:r w:rsidR="001A2503">
        <w:rPr>
          <w:color w:val="000000"/>
          <w:szCs w:val="24"/>
        </w:rPr>
        <w:t>1.</w:t>
      </w:r>
      <w:r w:rsidRPr="00556F0D">
        <w:rPr>
          <w:color w:val="000000"/>
          <w:szCs w:val="24"/>
        </w:rPr>
        <w:t>1</w:t>
      </w:r>
      <w:r w:rsidR="009A7CD2">
        <w:rPr>
          <w:color w:val="000000"/>
          <w:szCs w:val="24"/>
        </w:rPr>
        <w:t>5</w:t>
      </w:r>
      <w:r w:rsidRPr="00556F0D">
        <w:rPr>
          <w:color w:val="000000"/>
          <w:szCs w:val="24"/>
        </w:rPr>
        <w:t>.</w:t>
      </w:r>
      <w:r>
        <w:rPr>
          <w:color w:val="000000"/>
          <w:szCs w:val="24"/>
        </w:rPr>
        <w:t xml:space="preserve"> </w:t>
      </w:r>
      <w:r w:rsidRPr="00D911CF">
        <w:rPr>
          <w:color w:val="000000"/>
          <w:szCs w:val="24"/>
        </w:rPr>
        <w:t xml:space="preserve">Tiekėjas įsipareigoja </w:t>
      </w:r>
      <w:r w:rsidRPr="00D911CF">
        <w:rPr>
          <w:rFonts w:eastAsia="Calibri"/>
          <w:szCs w:val="24"/>
        </w:rPr>
        <w:t xml:space="preserve">laikytis </w:t>
      </w:r>
      <w:r w:rsidR="00D24772">
        <w:rPr>
          <w:rFonts w:eastAsia="Calibri"/>
          <w:szCs w:val="24"/>
        </w:rPr>
        <w:t xml:space="preserve">perkančiosios organizacijos </w:t>
      </w:r>
      <w:r w:rsidRPr="00D911CF">
        <w:rPr>
          <w:rFonts w:eastAsia="Calibri"/>
          <w:szCs w:val="24"/>
        </w:rPr>
        <w:t xml:space="preserve">savarankiškai nustatyto </w:t>
      </w:r>
      <w:r w:rsidRPr="00D911CF">
        <w:rPr>
          <w:noProof/>
          <w:color w:val="000000"/>
          <w:szCs w:val="24"/>
        </w:rPr>
        <w:t>aplinkos apsaugos</w:t>
      </w:r>
      <w:r w:rsidRPr="00D911CF">
        <w:rPr>
          <w:rFonts w:eastAsia="Calibri"/>
          <w:szCs w:val="24"/>
        </w:rPr>
        <w:t xml:space="preserve"> kriterijaus </w:t>
      </w:r>
      <w:r w:rsidR="00F1250C" w:rsidRPr="00D911CF">
        <w:rPr>
          <w:color w:val="000000"/>
          <w:szCs w:val="24"/>
        </w:rPr>
        <w:t>–</w:t>
      </w:r>
    </w:p>
    <w:p w14:paraId="3D77C6E8" w14:textId="77777777" w:rsidR="00E47426" w:rsidRDefault="009A7CD2" w:rsidP="00E47426">
      <w:pPr>
        <w:spacing w:after="160" w:line="259" w:lineRule="auto"/>
        <w:ind w:right="140"/>
        <w:jc w:val="both"/>
        <w:rPr>
          <w:szCs w:val="24"/>
        </w:rPr>
      </w:pPr>
      <w:r>
        <w:rPr>
          <w:szCs w:val="24"/>
        </w:rPr>
        <w:t>T</w:t>
      </w:r>
      <w:r w:rsidRPr="00F27A39">
        <w:rPr>
          <w:szCs w:val="24"/>
        </w:rPr>
        <w:t xml:space="preserve">iekėjas </w:t>
      </w:r>
      <w:r w:rsidRPr="00F27A39">
        <w:rPr>
          <w:b/>
          <w:bCs/>
          <w:szCs w:val="24"/>
        </w:rPr>
        <w:t>įsipareigoja priimti</w:t>
      </w:r>
      <w:r w:rsidRPr="00F27A39">
        <w:rPr>
          <w:szCs w:val="24"/>
        </w:rPr>
        <w:t xml:space="preserve"> panaudotas (netinkamas naudoti) spausdintuvų kasetes ir jas sutvarkyti vadovaujantis atliekų tvarkymą reglamentuojančiais teisės aktais ar perduoti įmonėms, turinčioms teisę tokias atliekas tvarkyti.</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5CCD1318" w14:textId="0646A64A" w:rsidR="00362C45" w:rsidRPr="00DD0A45" w:rsidRDefault="0017581E" w:rsidP="00B57B70">
      <w:pPr>
        <w:jc w:val="both"/>
        <w:rPr>
          <w:i/>
          <w:color w:val="000000"/>
          <w:szCs w:val="24"/>
        </w:rPr>
      </w:pPr>
      <w:r>
        <w:rPr>
          <w:color w:val="000000"/>
          <w:szCs w:val="24"/>
        </w:rPr>
        <w:t>3.2.</w:t>
      </w:r>
      <w:r w:rsidR="00374D24">
        <w:rPr>
          <w:color w:val="000000"/>
          <w:szCs w:val="24"/>
        </w:rPr>
        <w:t>1</w:t>
      </w:r>
      <w:r>
        <w:rPr>
          <w:color w:val="000000"/>
          <w:szCs w:val="24"/>
        </w:rPr>
        <w:t>. p</w:t>
      </w:r>
      <w:r w:rsidR="00AA58FA" w:rsidRPr="003C7307">
        <w:rPr>
          <w:color w:val="000000"/>
          <w:szCs w:val="24"/>
        </w:rPr>
        <w:t xml:space="preserve">riimti </w:t>
      </w:r>
      <w:r w:rsidR="00CF5F51">
        <w:rPr>
          <w:color w:val="000000"/>
          <w:szCs w:val="24"/>
        </w:rPr>
        <w:t>perduotas</w:t>
      </w:r>
      <w:r w:rsidR="00451A7B">
        <w:rPr>
          <w:color w:val="000000"/>
          <w:szCs w:val="24"/>
        </w:rPr>
        <w:t xml:space="preserve"> nuomai</w:t>
      </w:r>
      <w:r w:rsidR="009A50ED" w:rsidRPr="003C7307">
        <w:rPr>
          <w:color w:val="000000"/>
          <w:szCs w:val="24"/>
        </w:rPr>
        <w:t xml:space="preserve"> </w:t>
      </w:r>
      <w:r w:rsidR="00AA58FA" w:rsidRPr="003C7307">
        <w:rPr>
          <w:color w:val="000000"/>
          <w:szCs w:val="24"/>
        </w:rPr>
        <w:t xml:space="preserve">Prekes, prieš pasirašant perdavimo–priėmimo aktą jas patikrinti, bei </w:t>
      </w:r>
      <w:r w:rsidR="00AA58FA">
        <w:rPr>
          <w:color w:val="000000"/>
          <w:szCs w:val="24"/>
        </w:rPr>
        <w:t>Sutarties 2.6</w:t>
      </w:r>
      <w:r w:rsidR="00AA58FA" w:rsidRPr="003C7307">
        <w:rPr>
          <w:color w:val="000000"/>
          <w:szCs w:val="24"/>
        </w:rPr>
        <w:t xml:space="preserve"> </w:t>
      </w:r>
      <w:r w:rsidR="00AA58FA">
        <w:rPr>
          <w:color w:val="000000"/>
          <w:szCs w:val="24"/>
        </w:rPr>
        <w:t>pa</w:t>
      </w:r>
      <w:r w:rsidR="00AA58FA" w:rsidRPr="003C7307">
        <w:rPr>
          <w:color w:val="000000"/>
          <w:szCs w:val="24"/>
        </w:rPr>
        <w:t>punkt</w:t>
      </w:r>
      <w:r w:rsidR="00AA58FA">
        <w:rPr>
          <w:color w:val="000000"/>
          <w:szCs w:val="24"/>
        </w:rPr>
        <w:t>yj</w:t>
      </w:r>
      <w:r w:rsidR="00AA58FA" w:rsidRPr="003C7307">
        <w:rPr>
          <w:color w:val="000000"/>
          <w:szCs w:val="24"/>
        </w:rPr>
        <w:t>e nustatyt</w:t>
      </w:r>
      <w:r w:rsidR="002C3AF7">
        <w:rPr>
          <w:color w:val="000000"/>
          <w:szCs w:val="24"/>
        </w:rPr>
        <w:t>a</w:t>
      </w:r>
      <w:r w:rsidR="00AA58FA" w:rsidRPr="003C7307">
        <w:rPr>
          <w:color w:val="000000"/>
          <w:szCs w:val="24"/>
        </w:rPr>
        <w:t xml:space="preserve"> </w:t>
      </w:r>
      <w:r w:rsidR="002C3AF7">
        <w:rPr>
          <w:color w:val="000000"/>
          <w:szCs w:val="24"/>
        </w:rPr>
        <w:t>tvarka</w:t>
      </w:r>
      <w:r w:rsidR="00AA58FA" w:rsidRPr="003C7307">
        <w:rPr>
          <w:color w:val="000000"/>
          <w:szCs w:val="24"/>
        </w:rPr>
        <w:t xml:space="preserve"> apmokėti Tiekėjui už </w:t>
      </w:r>
      <w:r w:rsidR="00735118">
        <w:rPr>
          <w:color w:val="000000"/>
          <w:szCs w:val="24"/>
        </w:rPr>
        <w:t>perduotas</w:t>
      </w:r>
      <w:r w:rsidR="00AA58FA" w:rsidRPr="003C7307">
        <w:rPr>
          <w:color w:val="000000"/>
          <w:szCs w:val="24"/>
        </w:rPr>
        <w:t xml:space="preserve"> </w:t>
      </w:r>
      <w:r w:rsidR="005F2342">
        <w:rPr>
          <w:color w:val="000000"/>
          <w:szCs w:val="24"/>
        </w:rPr>
        <w:t xml:space="preserve">nuomai </w:t>
      </w:r>
      <w:r w:rsidR="00AA58FA" w:rsidRPr="003C7307">
        <w:rPr>
          <w:color w:val="000000"/>
          <w:szCs w:val="24"/>
        </w:rPr>
        <w:t xml:space="preserve">kokybiškas Prekes, atitinkančias Sutarties 1 priede bei </w:t>
      </w:r>
      <w:r w:rsidR="00AA58FA" w:rsidRPr="003C7307">
        <w:rPr>
          <w:szCs w:val="24"/>
        </w:rPr>
        <w:t>tokios rūšies ir tokio naudojimo laiko Prekėms</w:t>
      </w:r>
      <w:r w:rsidR="00F1250C">
        <w:rPr>
          <w:szCs w:val="24"/>
        </w:rPr>
        <w:t xml:space="preserve"> </w:t>
      </w:r>
      <w:r w:rsidR="00AA58FA" w:rsidRPr="003C7307">
        <w:rPr>
          <w:szCs w:val="24"/>
        </w:rPr>
        <w:t xml:space="preserve">įprastai keliamus </w:t>
      </w:r>
      <w:r w:rsidR="00AA58FA" w:rsidRPr="00BC05E6">
        <w:rPr>
          <w:szCs w:val="24"/>
        </w:rPr>
        <w:t>reikalavimus,</w:t>
      </w:r>
      <w:r w:rsidR="00286623">
        <w:rPr>
          <w:szCs w:val="24"/>
        </w:rPr>
        <w:t xml:space="preserve"> ir atliktus spaudus</w:t>
      </w:r>
      <w:r w:rsidR="00DC441F">
        <w:rPr>
          <w:szCs w:val="24"/>
        </w:rPr>
        <w:t xml:space="preserve"> </w:t>
      </w:r>
      <w:r w:rsidR="00DC441F" w:rsidRPr="00F26F17">
        <w:rPr>
          <w:color w:val="000000"/>
          <w:szCs w:val="24"/>
        </w:rPr>
        <w:t xml:space="preserve">Sutarties </w:t>
      </w:r>
      <w:r w:rsidR="00DC441F">
        <w:rPr>
          <w:color w:val="000000"/>
          <w:szCs w:val="24"/>
        </w:rPr>
        <w:t>2.2</w:t>
      </w:r>
      <w:r w:rsidR="00C87B45">
        <w:rPr>
          <w:color w:val="000000"/>
          <w:szCs w:val="24"/>
        </w:rPr>
        <w:t>. p.</w:t>
      </w:r>
      <w:r w:rsidR="00DC441F">
        <w:rPr>
          <w:color w:val="000000"/>
          <w:szCs w:val="24"/>
        </w:rPr>
        <w:t xml:space="preserve"> nurodytais įkainiais, pagal pateikt</w:t>
      </w:r>
      <w:r w:rsidR="005E67C5">
        <w:rPr>
          <w:color w:val="000000"/>
          <w:szCs w:val="24"/>
        </w:rPr>
        <w:t>as</w:t>
      </w:r>
      <w:r w:rsidR="00DC441F">
        <w:rPr>
          <w:color w:val="000000"/>
          <w:szCs w:val="24"/>
        </w:rPr>
        <w:t xml:space="preserve"> PVM sąskait</w:t>
      </w:r>
      <w:r w:rsidR="005E67C5">
        <w:rPr>
          <w:color w:val="000000"/>
          <w:szCs w:val="24"/>
        </w:rPr>
        <w:t>as</w:t>
      </w:r>
      <w:r w:rsidR="003D6037">
        <w:rPr>
          <w:color w:val="000000"/>
          <w:szCs w:val="24"/>
        </w:rPr>
        <w:t xml:space="preserve"> </w:t>
      </w:r>
      <w:r w:rsidR="00DC441F">
        <w:rPr>
          <w:color w:val="000000"/>
          <w:szCs w:val="24"/>
        </w:rPr>
        <w:t>faktūr</w:t>
      </w:r>
      <w:r w:rsidR="005E67C5">
        <w:rPr>
          <w:color w:val="000000"/>
          <w:szCs w:val="24"/>
        </w:rPr>
        <w:t>as</w:t>
      </w:r>
      <w:r w:rsidR="00DC441F">
        <w:rPr>
          <w:color w:val="000000"/>
          <w:szCs w:val="24"/>
        </w:rPr>
        <w:t>,</w:t>
      </w:r>
      <w:r w:rsidR="00AA58FA" w:rsidRPr="00BC05E6">
        <w:rPr>
          <w:color w:val="000000"/>
          <w:szCs w:val="24"/>
        </w:rPr>
        <w:t xml:space="preserve"> </w:t>
      </w:r>
      <w:r w:rsidR="00AA58FA" w:rsidRPr="003C7307">
        <w:rPr>
          <w:color w:val="000000"/>
          <w:szCs w:val="24"/>
        </w:rPr>
        <w:t>pervedant pinigus į Tiekėjo Šalių rekvizituose (Sutarties 1</w:t>
      </w:r>
      <w:r w:rsidR="006844A9">
        <w:rPr>
          <w:color w:val="000000"/>
          <w:szCs w:val="24"/>
        </w:rPr>
        <w:t>2</w:t>
      </w:r>
      <w:r w:rsidR="00AA58FA" w:rsidRPr="003C7307">
        <w:rPr>
          <w:color w:val="000000"/>
          <w:szCs w:val="24"/>
        </w:rPr>
        <w:t xml:space="preserve"> dalis) nurodytą sąskaitą;</w:t>
      </w:r>
      <w:r w:rsidR="00AA58FA" w:rsidRPr="00263A88">
        <w:rPr>
          <w:i/>
          <w:color w:val="000000"/>
          <w:szCs w:val="24"/>
        </w:rPr>
        <w:t xml:space="preserve"> </w:t>
      </w:r>
    </w:p>
    <w:p w14:paraId="6713B36A" w14:textId="258F6843" w:rsidR="00AA58FA" w:rsidRPr="003C7307" w:rsidRDefault="00AA58FA" w:rsidP="00AA58FA">
      <w:pPr>
        <w:jc w:val="both"/>
        <w:rPr>
          <w:color w:val="000000"/>
          <w:szCs w:val="24"/>
          <w:lang w:eastAsia="lt-LT"/>
        </w:rPr>
      </w:pPr>
      <w:r w:rsidRPr="003C7307">
        <w:rPr>
          <w:color w:val="000000"/>
          <w:szCs w:val="24"/>
        </w:rPr>
        <w:t>3.2.</w:t>
      </w:r>
      <w:r w:rsidR="00374D24">
        <w:rPr>
          <w:color w:val="000000"/>
          <w:szCs w:val="24"/>
        </w:rPr>
        <w:t>2</w:t>
      </w:r>
      <w:r w:rsidRPr="003C7307">
        <w:rPr>
          <w:color w:val="000000"/>
          <w:szCs w:val="24"/>
        </w:rPr>
        <w:t xml:space="preserve">. </w:t>
      </w:r>
      <w:r w:rsidR="00B57B70">
        <w:rPr>
          <w:szCs w:val="24"/>
        </w:rPr>
        <w:t>n</w:t>
      </w:r>
      <w:r w:rsidRPr="003C7307">
        <w:rPr>
          <w:szCs w:val="24"/>
        </w:rPr>
        <w:t xml:space="preserve">e vėliau kaip per </w:t>
      </w:r>
      <w:r w:rsidR="00E3100B">
        <w:rPr>
          <w:szCs w:val="24"/>
        </w:rPr>
        <w:t>5</w:t>
      </w:r>
      <w:r w:rsidR="00E3100B" w:rsidRPr="003C7307">
        <w:rPr>
          <w:szCs w:val="24"/>
        </w:rPr>
        <w:t xml:space="preserve"> (</w:t>
      </w:r>
      <w:r w:rsidR="00E3100B">
        <w:rPr>
          <w:szCs w:val="24"/>
        </w:rPr>
        <w:t>penkias) darbo</w:t>
      </w:r>
      <w:r w:rsidRPr="003C7307">
        <w:rPr>
          <w:szCs w:val="24"/>
        </w:rPr>
        <w:t xml:space="preserve"> dienas pasirašyti </w:t>
      </w:r>
      <w:r w:rsidR="00F1250C">
        <w:rPr>
          <w:szCs w:val="24"/>
        </w:rPr>
        <w:t>p</w:t>
      </w:r>
      <w:r>
        <w:rPr>
          <w:szCs w:val="24"/>
        </w:rPr>
        <w:t>erdavimo</w:t>
      </w:r>
      <w:r w:rsidRPr="003C7307">
        <w:rPr>
          <w:szCs w:val="24"/>
        </w:rPr>
        <w:t xml:space="preserve">–priėmimo aktą arba atmesti Tiekėjo prašymą pasirašyti </w:t>
      </w:r>
      <w:r>
        <w:rPr>
          <w:szCs w:val="24"/>
        </w:rPr>
        <w:t>perdavimo</w:t>
      </w:r>
      <w:r w:rsidRPr="003C7307">
        <w:rPr>
          <w:szCs w:val="24"/>
        </w:rPr>
        <w:t xml:space="preserve">–priėmimo aktą, nurodydamas priimto sprendimo motyvus bei priemones, kurių Tiekėjas privalo imtis, kad </w:t>
      </w:r>
      <w:r>
        <w:rPr>
          <w:szCs w:val="24"/>
        </w:rPr>
        <w:t>perdavimo</w:t>
      </w:r>
      <w:r w:rsidRPr="003C7307">
        <w:rPr>
          <w:szCs w:val="24"/>
        </w:rPr>
        <w:t xml:space="preserve">–priėmimo aktas būtų pasirašytas. </w:t>
      </w:r>
      <w:r w:rsidR="00F1250C">
        <w:rPr>
          <w:szCs w:val="24"/>
        </w:rPr>
        <w:t>P</w:t>
      </w:r>
      <w:r>
        <w:rPr>
          <w:szCs w:val="24"/>
        </w:rPr>
        <w:t>erdavimo</w:t>
      </w:r>
      <w:r w:rsidRPr="003C7307">
        <w:rPr>
          <w:szCs w:val="24"/>
        </w:rPr>
        <w:t>–priėmimo aktas pasirašomas 2 (dviem) vienodą teisinę galią turinčiais egzemplioriais;</w:t>
      </w:r>
    </w:p>
    <w:p w14:paraId="79D6D9BF" w14:textId="3A8D69B8" w:rsidR="00AA58FA" w:rsidRPr="003C7307" w:rsidRDefault="00AA58FA" w:rsidP="00AA58FA">
      <w:pPr>
        <w:jc w:val="both"/>
        <w:rPr>
          <w:color w:val="000000"/>
          <w:szCs w:val="24"/>
        </w:rPr>
      </w:pPr>
      <w:r w:rsidRPr="003C7307">
        <w:rPr>
          <w:color w:val="000000"/>
          <w:szCs w:val="24"/>
        </w:rPr>
        <w:t>3.2.</w:t>
      </w:r>
      <w:r w:rsidR="00374D24">
        <w:rPr>
          <w:color w:val="000000"/>
          <w:szCs w:val="24"/>
        </w:rPr>
        <w:t>3</w:t>
      </w:r>
      <w:r w:rsidRPr="003C7307">
        <w:rPr>
          <w:color w:val="000000"/>
          <w:szCs w:val="24"/>
        </w:rPr>
        <w:t xml:space="preserve">. </w:t>
      </w:r>
      <w:r w:rsidR="00B57B70">
        <w:rPr>
          <w:color w:val="000000"/>
          <w:szCs w:val="24"/>
        </w:rPr>
        <w:t>j</w:t>
      </w:r>
      <w:r w:rsidRPr="003C7307">
        <w:rPr>
          <w:color w:val="000000"/>
          <w:szCs w:val="24"/>
        </w:rPr>
        <w:t xml:space="preserve">ei gavus Prekes paaiškėja, kad gautos Prekės neatitinka Prekių gamintojo kokybės standartų, Prekės neatitinka Sutarties 1 priede pateiktai techninei specifikacijai, per </w:t>
      </w:r>
      <w:r w:rsidR="00E3100B">
        <w:rPr>
          <w:color w:val="000000"/>
          <w:szCs w:val="24"/>
        </w:rPr>
        <w:t>5</w:t>
      </w:r>
      <w:r w:rsidR="00E3100B" w:rsidRPr="003C7307">
        <w:rPr>
          <w:color w:val="000000"/>
          <w:szCs w:val="24"/>
        </w:rPr>
        <w:t xml:space="preserve"> (</w:t>
      </w:r>
      <w:r w:rsidR="00E3100B">
        <w:rPr>
          <w:color w:val="000000"/>
          <w:szCs w:val="24"/>
        </w:rPr>
        <w:t>penkias</w:t>
      </w:r>
      <w:r w:rsidR="00E3100B" w:rsidRPr="003C7307">
        <w:rPr>
          <w:color w:val="000000"/>
          <w:szCs w:val="24"/>
        </w:rPr>
        <w:t xml:space="preserve">) </w:t>
      </w:r>
      <w:r w:rsidR="00E3100B" w:rsidRPr="00BD7C1E">
        <w:rPr>
          <w:color w:val="000000"/>
          <w:szCs w:val="24"/>
        </w:rPr>
        <w:t>darbo</w:t>
      </w:r>
      <w:r w:rsidR="00E3100B" w:rsidRPr="003C7307">
        <w:rPr>
          <w:color w:val="000000"/>
          <w:szCs w:val="24"/>
        </w:rPr>
        <w:t xml:space="preserve"> </w:t>
      </w:r>
      <w:r w:rsidRPr="003C7307">
        <w:rPr>
          <w:color w:val="000000"/>
          <w:szCs w:val="24"/>
        </w:rPr>
        <w:t xml:space="preserve">dienas nuo trūkumų nustatymo dienos surašyti Prekių defektinį aktą ir išsiųsti jį pasirašyti Tiekėjui. Negavus Tiekėjo pasirašyto Prekių defektinio akto per </w:t>
      </w:r>
      <w:r w:rsidR="00E3100B">
        <w:rPr>
          <w:color w:val="000000"/>
          <w:szCs w:val="24"/>
        </w:rPr>
        <w:t xml:space="preserve">10 </w:t>
      </w:r>
      <w:r w:rsidRPr="003C7307">
        <w:rPr>
          <w:color w:val="000000"/>
          <w:szCs w:val="24"/>
        </w:rPr>
        <w:t>(</w:t>
      </w:r>
      <w:r w:rsidR="00E3100B">
        <w:rPr>
          <w:color w:val="000000"/>
          <w:szCs w:val="24"/>
        </w:rPr>
        <w:t>dešimt)</w:t>
      </w:r>
      <w:r w:rsidRPr="003C7307">
        <w:rPr>
          <w:color w:val="000000"/>
          <w:szCs w:val="24"/>
        </w:rPr>
        <w:t xml:space="preserve"> </w:t>
      </w:r>
      <w:r w:rsidR="00E3100B">
        <w:rPr>
          <w:color w:val="000000"/>
          <w:szCs w:val="24"/>
        </w:rPr>
        <w:t>darbo</w:t>
      </w:r>
      <w:r w:rsidRPr="003C7307">
        <w:rPr>
          <w:color w:val="000000"/>
          <w:szCs w:val="24"/>
        </w:rPr>
        <w:t xml:space="preserve"> dien</w:t>
      </w:r>
      <w:r w:rsidR="00E3100B">
        <w:rPr>
          <w:color w:val="000000"/>
          <w:szCs w:val="24"/>
        </w:rPr>
        <w:t>ų</w:t>
      </w:r>
      <w:r w:rsidRPr="003C7307">
        <w:rPr>
          <w:color w:val="000000"/>
          <w:szCs w:val="24"/>
        </w:rPr>
        <w:t xml:space="preserve"> arba Tiekėjui atsisakius jį pasirašyti, laikoma, kad Tiekėjas nevykdo savo sutartinių įsipareigojimų</w:t>
      </w:r>
      <w:r w:rsidR="00735118">
        <w:rPr>
          <w:color w:val="000000"/>
          <w:szCs w:val="24"/>
        </w:rPr>
        <w:t>;</w:t>
      </w:r>
      <w:r w:rsidRPr="003C7307">
        <w:rPr>
          <w:color w:val="000000"/>
          <w:szCs w:val="24"/>
        </w:rPr>
        <w:t xml:space="preserve"> </w:t>
      </w:r>
    </w:p>
    <w:p w14:paraId="426C7856" w14:textId="64CF611B" w:rsidR="00AA58FA" w:rsidRPr="003C7307" w:rsidRDefault="00AA58FA" w:rsidP="00AA58FA">
      <w:pPr>
        <w:jc w:val="both"/>
        <w:rPr>
          <w:color w:val="000000"/>
          <w:szCs w:val="24"/>
        </w:rPr>
      </w:pPr>
      <w:r w:rsidRPr="003C7307">
        <w:rPr>
          <w:color w:val="000000"/>
          <w:szCs w:val="24"/>
        </w:rPr>
        <w:t>3.2.</w:t>
      </w:r>
      <w:r w:rsidR="00374D24">
        <w:rPr>
          <w:color w:val="000000"/>
          <w:szCs w:val="24"/>
        </w:rPr>
        <w:t>4</w:t>
      </w:r>
      <w:r>
        <w:rPr>
          <w:color w:val="000000"/>
          <w:szCs w:val="24"/>
        </w:rPr>
        <w:t xml:space="preserve">. </w:t>
      </w:r>
      <w:r w:rsidRPr="003C7307">
        <w:rPr>
          <w:color w:val="000000"/>
          <w:szCs w:val="24"/>
        </w:rPr>
        <w:t xml:space="preserve">Tiekėjui pareikalavus, sumokėti </w:t>
      </w:r>
      <w:r w:rsidR="00E3100B">
        <w:rPr>
          <w:color w:val="000000"/>
          <w:szCs w:val="24"/>
        </w:rPr>
        <w:t>0,02</w:t>
      </w:r>
      <w:r w:rsidR="00F462FF">
        <w:rPr>
          <w:color w:val="000000"/>
          <w:szCs w:val="24"/>
        </w:rPr>
        <w:t xml:space="preserve"> </w:t>
      </w:r>
      <w:r w:rsidRPr="003C7307">
        <w:rPr>
          <w:color w:val="000000"/>
          <w:szCs w:val="24"/>
        </w:rPr>
        <w:t xml:space="preserve">procento dydžio delspinigius nuo </w:t>
      </w:r>
      <w:r w:rsidRPr="004D73B2">
        <w:rPr>
          <w:color w:val="000000"/>
          <w:szCs w:val="24"/>
        </w:rPr>
        <w:t>neapmokėt</w:t>
      </w:r>
      <w:r w:rsidR="004D73B2">
        <w:rPr>
          <w:color w:val="000000"/>
          <w:szCs w:val="24"/>
        </w:rPr>
        <w:t>os</w:t>
      </w:r>
      <w:r w:rsidRPr="004D73B2">
        <w:rPr>
          <w:color w:val="000000"/>
          <w:szCs w:val="24"/>
        </w:rPr>
        <w:t xml:space="preserve"> </w:t>
      </w:r>
      <w:r w:rsidR="00F1250C" w:rsidRPr="004D73B2">
        <w:rPr>
          <w:color w:val="000000"/>
          <w:szCs w:val="24"/>
        </w:rPr>
        <w:t xml:space="preserve"> </w:t>
      </w:r>
      <w:r w:rsidRPr="004D73B2">
        <w:rPr>
          <w:color w:val="000000"/>
          <w:szCs w:val="24"/>
        </w:rPr>
        <w:t xml:space="preserve">kainos </w:t>
      </w:r>
      <w:r w:rsidR="00A07128" w:rsidRPr="004D73B2">
        <w:rPr>
          <w:color w:val="000000"/>
          <w:szCs w:val="24"/>
        </w:rPr>
        <w:t xml:space="preserve">be PVM </w:t>
      </w:r>
      <w:r w:rsidRPr="004D73B2">
        <w:rPr>
          <w:color w:val="000000"/>
          <w:szCs w:val="24"/>
        </w:rPr>
        <w:t>už kiekvieną uždelstą kalendorinę dieną, kai už gautas Prekes</w:t>
      </w:r>
      <w:r w:rsidR="00B92E2F" w:rsidRPr="004D73B2">
        <w:rPr>
          <w:color w:val="000000"/>
          <w:szCs w:val="24"/>
        </w:rPr>
        <w:t xml:space="preserve"> ir atliktus</w:t>
      </w:r>
      <w:r w:rsidR="00B92E2F">
        <w:rPr>
          <w:color w:val="000000"/>
          <w:szCs w:val="24"/>
        </w:rPr>
        <w:t xml:space="preserve"> spaudus</w:t>
      </w:r>
      <w:r w:rsidR="006F5744">
        <w:rPr>
          <w:color w:val="000000"/>
          <w:szCs w:val="24"/>
        </w:rPr>
        <w:t xml:space="preserve"> </w:t>
      </w:r>
      <w:r w:rsidRPr="003C7307">
        <w:rPr>
          <w:color w:val="000000"/>
          <w:szCs w:val="24"/>
        </w:rPr>
        <w:t xml:space="preserve">nesumokama Sutarties </w:t>
      </w:r>
      <w:r>
        <w:rPr>
          <w:color w:val="000000"/>
          <w:szCs w:val="24"/>
        </w:rPr>
        <w:t>2.6</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076D8268" w:rsidR="00AA58FA" w:rsidRDefault="00AA58FA" w:rsidP="00AA58FA">
      <w:pPr>
        <w:jc w:val="both"/>
        <w:rPr>
          <w:szCs w:val="24"/>
        </w:rPr>
      </w:pPr>
      <w:r w:rsidRPr="003C7307">
        <w:rPr>
          <w:color w:val="000000"/>
          <w:szCs w:val="24"/>
        </w:rPr>
        <w:t>3.2.</w:t>
      </w:r>
      <w:r w:rsidR="00374D24">
        <w:rPr>
          <w:color w:val="000000"/>
          <w:szCs w:val="24"/>
        </w:rPr>
        <w:t>5</w:t>
      </w:r>
      <w:r w:rsidRPr="003C7307">
        <w:rPr>
          <w:color w:val="000000"/>
          <w:szCs w:val="24"/>
        </w:rPr>
        <w:t xml:space="preserve">. </w:t>
      </w:r>
      <w:r w:rsidR="00C313DE">
        <w:rPr>
          <w:szCs w:val="24"/>
        </w:rPr>
        <w:t>s</w:t>
      </w:r>
      <w:r w:rsidRPr="003C7307">
        <w:rPr>
          <w:szCs w:val="24"/>
        </w:rPr>
        <w:t>uteikti informaciją ir /ar dokumentus, būtinus Sutarčiai vykdyti</w:t>
      </w:r>
      <w:r>
        <w:rPr>
          <w:szCs w:val="24"/>
        </w:rPr>
        <w:t>;</w:t>
      </w:r>
    </w:p>
    <w:p w14:paraId="087C20D7" w14:textId="7D8F6CFF" w:rsidR="00AA58FA" w:rsidRPr="00C73AFF" w:rsidRDefault="00AA58FA" w:rsidP="00AA58FA">
      <w:pPr>
        <w:ind w:right="-2"/>
        <w:jc w:val="both"/>
        <w:rPr>
          <w:noProof/>
          <w:szCs w:val="24"/>
        </w:rPr>
      </w:pPr>
      <w:r w:rsidRPr="005D7B72">
        <w:rPr>
          <w:szCs w:val="24"/>
        </w:rPr>
        <w:t>3.2.</w:t>
      </w:r>
      <w:r w:rsidR="00374D24">
        <w:rPr>
          <w:szCs w:val="24"/>
        </w:rPr>
        <w:t>6</w:t>
      </w:r>
      <w:r w:rsidRPr="005D7B72">
        <w:rPr>
          <w:szCs w:val="24"/>
        </w:rPr>
        <w:t xml:space="preserve">. </w:t>
      </w:r>
      <w:r w:rsidR="00C313DE">
        <w:rPr>
          <w:noProof/>
          <w:szCs w:val="24"/>
        </w:rPr>
        <w:t>n</w:t>
      </w:r>
      <w:r w:rsidRPr="005D7B72">
        <w:rPr>
          <w:noProof/>
          <w:szCs w:val="24"/>
        </w:rPr>
        <w:t>e vėliau kaip per 3 (tris) darbo dienas nuo Sutarties įsigaliojimo ir</w:t>
      </w:r>
      <w:r w:rsidR="00D56DCE" w:rsidRPr="005D7B72">
        <w:rPr>
          <w:noProof/>
          <w:szCs w:val="24"/>
        </w:rPr>
        <w:t xml:space="preserve"> (ar) </w:t>
      </w:r>
      <w:r w:rsidRPr="005D7B72">
        <w:rPr>
          <w:noProof/>
          <w:szCs w:val="24"/>
        </w:rPr>
        <w:t xml:space="preserve">Sutarties </w:t>
      </w:r>
      <w:r w:rsidR="00F32095" w:rsidRPr="005D7B72">
        <w:rPr>
          <w:noProof/>
          <w:szCs w:val="24"/>
        </w:rPr>
        <w:t>7</w:t>
      </w:r>
      <w:r w:rsidRPr="005D7B72">
        <w:rPr>
          <w:noProof/>
          <w:szCs w:val="24"/>
        </w:rPr>
        <w:t>.1.1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6E995A34" w:rsidR="00AA58FA" w:rsidRDefault="00AA58FA" w:rsidP="00AA58FA">
      <w:pPr>
        <w:jc w:val="both"/>
        <w:rPr>
          <w:szCs w:val="24"/>
        </w:rPr>
      </w:pPr>
      <w:r w:rsidRPr="003C7307">
        <w:rPr>
          <w:color w:val="000000"/>
          <w:szCs w:val="24"/>
        </w:rPr>
        <w:t>3.</w:t>
      </w:r>
      <w:r>
        <w:rPr>
          <w:color w:val="000000"/>
          <w:szCs w:val="24"/>
        </w:rPr>
        <w:t>2.</w:t>
      </w:r>
      <w:r w:rsidR="00374D24">
        <w:rPr>
          <w:color w:val="000000"/>
          <w:szCs w:val="24"/>
        </w:rPr>
        <w:t>7</w:t>
      </w:r>
      <w:r>
        <w:rPr>
          <w:color w:val="000000"/>
          <w:szCs w:val="24"/>
        </w:rPr>
        <w:t>.</w:t>
      </w:r>
      <w:r w:rsidRPr="00CD5458">
        <w:rPr>
          <w:szCs w:val="24"/>
        </w:rPr>
        <w:t xml:space="preserve"> </w:t>
      </w:r>
      <w:r w:rsidRPr="00130B21">
        <w:rPr>
          <w:szCs w:val="24"/>
        </w:rPr>
        <w:t xml:space="preserve">Pirkėjas </w:t>
      </w:r>
      <w:r w:rsidR="00A747F5">
        <w:rPr>
          <w:color w:val="000000"/>
          <w:szCs w:val="24"/>
        </w:rPr>
        <w:t>Sutarties galiojimo laikotarpiu</w:t>
      </w:r>
      <w:r w:rsidR="00A747F5" w:rsidRPr="009647FD">
        <w:rPr>
          <w:color w:val="000000"/>
          <w:szCs w:val="24"/>
        </w:rPr>
        <w:t xml:space="preserve"> </w:t>
      </w:r>
      <w:r w:rsidRPr="00130B21">
        <w:rPr>
          <w:szCs w:val="24"/>
        </w:rPr>
        <w:t>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A747F5">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5"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2E3D88C4" w:rsidR="00FB468F" w:rsidRDefault="008919AF" w:rsidP="008919AF">
      <w:pPr>
        <w:tabs>
          <w:tab w:val="left" w:pos="1134"/>
        </w:tabs>
        <w:jc w:val="both"/>
        <w:rPr>
          <w:szCs w:val="24"/>
          <w:shd w:val="clear" w:color="auto" w:fill="FFFFFF"/>
        </w:rPr>
      </w:pPr>
      <w:bookmarkStart w:id="6" w:name="_Hlk72768343"/>
      <w:r>
        <w:rPr>
          <w:szCs w:val="24"/>
          <w:shd w:val="clear" w:color="auto" w:fill="FFFFFF"/>
        </w:rPr>
        <w:t xml:space="preserve">4.1.3. </w:t>
      </w:r>
      <w:r w:rsidR="00FB468F">
        <w:rPr>
          <w:szCs w:val="24"/>
          <w:shd w:val="clear" w:color="auto" w:fill="FFFFFF"/>
        </w:rPr>
        <w:t xml:space="preserve">jei po Sutarties pasirašymo atsiranda naujų aplinkybių, kurios nebuvo žinomos (apribojimas verslui, judėjimui tarp savivaldybių, prekių pristatymo vėlavimas sugriežtinto karantino laikotarpiu </w:t>
      </w:r>
      <w:r w:rsidR="00FB468F">
        <w:rPr>
          <w:szCs w:val="24"/>
          <w:shd w:val="clear" w:color="auto" w:fill="FFFFFF"/>
        </w:rPr>
        <w:lastRenderedPageBreak/>
        <w:t xml:space="preserve">ir pan.), jei tai turi įtakos Prekių tiekimui ir Tiekėjas gali tai pagrįsti konkrečiais dokumentais ar įrodymais, ir tai nepriklauso nuo Tiekėjo valios, veikimo ar neveikimo. </w:t>
      </w:r>
    </w:p>
    <w:bookmarkEnd w:id="6"/>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0C267B13"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w:t>
      </w:r>
      <w:r w:rsidR="00B85BF9">
        <w:rPr>
          <w:szCs w:val="24"/>
        </w:rPr>
        <w:t>Š</w:t>
      </w:r>
      <w:r w:rsidR="008919AF" w:rsidRPr="0055758B">
        <w:rPr>
          <w:szCs w:val="24"/>
        </w:rPr>
        <w:t xml:space="preserve">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5"/>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44116BEE" w:rsidR="00AA58FA" w:rsidRDefault="00AA58FA" w:rsidP="00AA58FA">
      <w:pPr>
        <w:jc w:val="both"/>
        <w:rPr>
          <w:color w:val="000000"/>
          <w:szCs w:val="24"/>
        </w:rPr>
      </w:pPr>
      <w:r w:rsidRPr="00BC05E6">
        <w:rPr>
          <w:color w:val="000000"/>
          <w:szCs w:val="24"/>
        </w:rPr>
        <w:t xml:space="preserve">5.2. Jei ginčo nepavyksta išspręsti derybomis per </w:t>
      </w:r>
      <w:r w:rsidR="00E3100B">
        <w:rPr>
          <w:color w:val="000000"/>
          <w:szCs w:val="24"/>
          <w:lang w:eastAsia="ar-SA"/>
        </w:rPr>
        <w:t>30</w:t>
      </w:r>
      <w:r w:rsidR="00E3100B" w:rsidRPr="00BC05E6">
        <w:rPr>
          <w:color w:val="000000"/>
          <w:szCs w:val="24"/>
          <w:lang w:eastAsia="ar-SA"/>
        </w:rPr>
        <w:t xml:space="preserve"> (</w:t>
      </w:r>
      <w:r w:rsidR="00E3100B">
        <w:rPr>
          <w:color w:val="000000"/>
          <w:szCs w:val="24"/>
          <w:lang w:eastAsia="ar-SA"/>
        </w:rPr>
        <w:t>trisdešimt</w:t>
      </w:r>
      <w:r w:rsidR="00E3100B" w:rsidRPr="00BC05E6">
        <w:rPr>
          <w:color w:val="000000"/>
          <w:szCs w:val="24"/>
          <w:lang w:eastAsia="ar-SA"/>
        </w:rPr>
        <w:t xml:space="preserve">) </w:t>
      </w:r>
      <w:r w:rsidR="00E3100B" w:rsidRPr="00BD7C1E">
        <w:rPr>
          <w:color w:val="000000"/>
          <w:szCs w:val="24"/>
        </w:rPr>
        <w:t>kalendorinių</w:t>
      </w:r>
      <w:r w:rsidR="00E3100B" w:rsidRPr="00BC05E6">
        <w:rPr>
          <w:color w:val="000000"/>
          <w:szCs w:val="24"/>
        </w:rPr>
        <w:t xml:space="preserve"> </w:t>
      </w:r>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77777777"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77777777"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Perkamos Prekės turi atitikti Lietuvos Respublikos teisės aktų, reglamentuojančių pirkimo objekto sritį, reikalavimus.</w:t>
      </w:r>
    </w:p>
    <w:p w14:paraId="76917B0F" w14:textId="77777777" w:rsidR="00AA58FA" w:rsidRPr="003C7307" w:rsidRDefault="00AA58FA" w:rsidP="00AA58FA">
      <w:pPr>
        <w:jc w:val="both"/>
        <w:rPr>
          <w:color w:val="000000"/>
          <w:szCs w:val="24"/>
        </w:rPr>
      </w:pPr>
    </w:p>
    <w:p w14:paraId="6A898CB8" w14:textId="206A8189" w:rsidR="00863D96" w:rsidRDefault="00863D96" w:rsidP="00863D96">
      <w:pPr>
        <w:jc w:val="center"/>
        <w:rPr>
          <w:b/>
          <w:noProof/>
          <w:szCs w:val="24"/>
        </w:rPr>
      </w:pPr>
      <w:bookmarkStart w:id="7" w:name="_Hlk70604884"/>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220AB2CA" w14:textId="3E167C9D" w:rsidR="00863D96" w:rsidRPr="00C73AFF" w:rsidRDefault="00731E13" w:rsidP="00863D96">
      <w:pPr>
        <w:jc w:val="both"/>
        <w:rPr>
          <w:noProof/>
          <w:szCs w:val="24"/>
        </w:rPr>
      </w:pPr>
      <w:r>
        <w:rPr>
          <w:noProof/>
          <w:szCs w:val="24"/>
        </w:rPr>
        <w:t>7</w:t>
      </w:r>
      <w:r w:rsidR="00863D96" w:rsidRPr="00C73AFF">
        <w:rPr>
          <w:noProof/>
          <w:szCs w:val="24"/>
        </w:rPr>
        <w:t>.1. Tiekėjas Sutarties vykdymui pasitelkia:</w:t>
      </w:r>
    </w:p>
    <w:p w14:paraId="0F79A3D6" w14:textId="60080616" w:rsidR="00863D96" w:rsidRDefault="00731E13" w:rsidP="00863D96">
      <w:pPr>
        <w:jc w:val="both"/>
        <w:rPr>
          <w:noProof/>
          <w:szCs w:val="24"/>
        </w:rPr>
      </w:pPr>
      <w:r>
        <w:rPr>
          <w:noProof/>
          <w:szCs w:val="24"/>
        </w:rPr>
        <w:t>7</w:t>
      </w:r>
      <w:r w:rsidR="00863D96" w:rsidRPr="00BB032A">
        <w:rPr>
          <w:noProof/>
          <w:szCs w:val="24"/>
        </w:rPr>
        <w:t>.1.1. subtiekėjus, jeigu pasiūlymo pateikimo metu jie buvo žinomi</w:t>
      </w:r>
      <w:r w:rsidR="007A34A2">
        <w:rPr>
          <w:noProof/>
          <w:szCs w:val="24"/>
        </w:rPr>
        <w:t>:________(</w:t>
      </w:r>
      <w:r w:rsidR="001B6D82" w:rsidRPr="001B6D82">
        <w:rPr>
          <w:i/>
          <w:iCs/>
          <w:noProof/>
          <w:szCs w:val="24"/>
        </w:rPr>
        <w:t xml:space="preserve"> </w:t>
      </w:r>
      <w:r w:rsidR="001B6D82" w:rsidRPr="003E6540">
        <w:rPr>
          <w:i/>
          <w:iCs/>
          <w:noProof/>
          <w:szCs w:val="24"/>
        </w:rPr>
        <w:t>išvardijami žinomi subtiekėjai</w:t>
      </w:r>
      <w:r w:rsidR="001B6D82">
        <w:rPr>
          <w:i/>
          <w:iCs/>
          <w:noProof/>
          <w:szCs w:val="24"/>
        </w:rPr>
        <w:t>)</w:t>
      </w:r>
      <w:r w:rsidR="00863D96"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2B4723">
        <w:rPr>
          <w:noProof/>
          <w:szCs w:val="24"/>
        </w:rPr>
        <w:t>.</w:t>
      </w:r>
    </w:p>
    <w:p w14:paraId="3046FF18" w14:textId="4E466B33" w:rsidR="006744D0" w:rsidRDefault="006744D0" w:rsidP="006744D0">
      <w:pPr>
        <w:jc w:val="both"/>
        <w:rPr>
          <w:noProof/>
          <w:szCs w:val="24"/>
        </w:rPr>
      </w:pPr>
      <w:r w:rsidRPr="006744D0">
        <w:rPr>
          <w:noProof/>
          <w:szCs w:val="24"/>
        </w:rPr>
        <w:t>7.1.2. savo pasiūlyme nurodytus subtiekėjus (ūkio subjektus), kuriais grindžiama Tiekėjo kvalifikacija</w:t>
      </w:r>
      <w:r w:rsidRPr="006744D0">
        <w:rPr>
          <w:i/>
          <w:iCs/>
          <w:noProof/>
          <w:szCs w:val="24"/>
        </w:rPr>
        <w:t>____________</w:t>
      </w:r>
      <w:r w:rsidRPr="006744D0">
        <w:rPr>
          <w:i/>
          <w:iCs/>
          <w:noProof/>
          <w:szCs w:val="24"/>
          <w:u w:val="single"/>
        </w:rPr>
        <w:t>(išvardijami)</w:t>
      </w:r>
      <w:r w:rsidRPr="006744D0">
        <w:rPr>
          <w:noProof/>
          <w:szCs w:val="24"/>
          <w:u w:val="single"/>
        </w:rPr>
        <w:t>.</w:t>
      </w:r>
    </w:p>
    <w:p w14:paraId="3F4AB076" w14:textId="1FEE8A5E"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481684">
        <w:rPr>
          <w:noProof/>
          <w:sz w:val="24"/>
          <w:szCs w:val="24"/>
        </w:rPr>
        <w:t>2</w:t>
      </w:r>
      <w:r w:rsidR="00863D96" w:rsidRPr="00D53756">
        <w:rPr>
          <w:noProof/>
          <w:sz w:val="24"/>
          <w:szCs w:val="24"/>
        </w:rPr>
        <w:t xml:space="preserve">. Subtiekėjo pasitelkimas nekeičia Tiekėjo atsakomybės dėl Sutarties vykdymo. </w:t>
      </w:r>
    </w:p>
    <w:p w14:paraId="2F6071D0" w14:textId="1D3EEBB1" w:rsidR="00863D96" w:rsidRDefault="00731E13" w:rsidP="00863D96">
      <w:pPr>
        <w:jc w:val="both"/>
        <w:rPr>
          <w:noProof/>
          <w:szCs w:val="24"/>
        </w:rPr>
      </w:pPr>
      <w:r>
        <w:rPr>
          <w:noProof/>
          <w:szCs w:val="24"/>
        </w:rPr>
        <w:t>7</w:t>
      </w:r>
      <w:r w:rsidR="00863D96" w:rsidRPr="00C73AFF">
        <w:rPr>
          <w:noProof/>
          <w:szCs w:val="24"/>
        </w:rPr>
        <w:t>.</w:t>
      </w:r>
      <w:r w:rsidR="00481684">
        <w:rPr>
          <w:noProof/>
          <w:szCs w:val="24"/>
        </w:rPr>
        <w:t>3</w:t>
      </w:r>
      <w:r w:rsidR="00863D96" w:rsidRPr="00C73AFF">
        <w:rPr>
          <w:noProof/>
          <w:szCs w:val="24"/>
        </w:rPr>
        <w:t xml:space="preserve">. </w:t>
      </w:r>
      <w:r w:rsidR="00BC0B76">
        <w:rPr>
          <w:noProof/>
          <w:szCs w:val="24"/>
        </w:rPr>
        <w:t xml:space="preserve">Gavęs Pirkėjo sutikimą pakeisti subtiekėjus, </w:t>
      </w:r>
      <w:r w:rsidR="00863D96" w:rsidRPr="00C73AFF">
        <w:rPr>
          <w:noProof/>
          <w:szCs w:val="24"/>
        </w:rPr>
        <w:t>Tiekėjas gali pakeisti subtiekėjus, jeigu Sutarties vykdymo metu jie</w:t>
      </w:r>
      <w:r w:rsidR="00863D96">
        <w:rPr>
          <w:noProof/>
          <w:szCs w:val="24"/>
        </w:rPr>
        <w:t>:</w:t>
      </w:r>
    </w:p>
    <w:p w14:paraId="21FB1553" w14:textId="11E4AEB2" w:rsidR="00863D96" w:rsidRDefault="00731E13" w:rsidP="00863D96">
      <w:pPr>
        <w:jc w:val="both"/>
        <w:rPr>
          <w:noProof/>
          <w:szCs w:val="24"/>
        </w:rPr>
      </w:pPr>
      <w:r>
        <w:rPr>
          <w:noProof/>
          <w:szCs w:val="24"/>
        </w:rPr>
        <w:t>7</w:t>
      </w:r>
      <w:r w:rsidR="00863D96">
        <w:rPr>
          <w:noProof/>
          <w:szCs w:val="24"/>
        </w:rPr>
        <w:t>.</w:t>
      </w:r>
      <w:r w:rsidR="00481684">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0D0EA624" w:rsidR="00863D96" w:rsidRPr="00A06124" w:rsidRDefault="00731E13" w:rsidP="00863D96">
      <w:pPr>
        <w:jc w:val="both"/>
        <w:rPr>
          <w:szCs w:val="24"/>
        </w:rPr>
      </w:pPr>
      <w:r>
        <w:rPr>
          <w:noProof/>
          <w:szCs w:val="24"/>
        </w:rPr>
        <w:t>7</w:t>
      </w:r>
      <w:r w:rsidR="00863D96" w:rsidRPr="00BB032A">
        <w:rPr>
          <w:noProof/>
          <w:szCs w:val="24"/>
        </w:rPr>
        <w:t>.</w:t>
      </w:r>
      <w:r w:rsidR="00481684">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6B1F2C7A" w14:textId="06086925" w:rsidR="00863D96" w:rsidRDefault="00731E13" w:rsidP="00863D96">
      <w:pPr>
        <w:jc w:val="both"/>
        <w:rPr>
          <w:szCs w:val="24"/>
        </w:rPr>
      </w:pPr>
      <w:r>
        <w:rPr>
          <w:noProof/>
          <w:szCs w:val="24"/>
        </w:rPr>
        <w:t>7</w:t>
      </w:r>
      <w:r w:rsidR="00863D96" w:rsidRPr="00C73AFF">
        <w:rPr>
          <w:noProof/>
          <w:szCs w:val="24"/>
        </w:rPr>
        <w:t>.</w:t>
      </w:r>
      <w:r w:rsidR="00481684">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E3100B">
        <w:rPr>
          <w:rFonts w:eastAsia="Calibri"/>
          <w:color w:val="000000"/>
          <w:szCs w:val="24"/>
          <w:lang w:eastAsia="lt-LT"/>
        </w:rPr>
        <w:t>Subtiekėjų keitimas įforminamas Sutarties Šalių pasirašomu susitarimu, kuris tampa neatskiriama Sutarties dalimi</w:t>
      </w:r>
      <w:r w:rsidR="00863D96" w:rsidRPr="00E3100B">
        <w:rPr>
          <w:szCs w:val="24"/>
        </w:rPr>
        <w:t>.</w:t>
      </w:r>
    </w:p>
    <w:p w14:paraId="3EB417E2" w14:textId="7D90A333" w:rsidR="00E0399E" w:rsidRDefault="00FF3244" w:rsidP="00E0399E">
      <w:pPr>
        <w:jc w:val="both"/>
        <w:rPr>
          <w:noProof/>
          <w:szCs w:val="24"/>
        </w:rPr>
      </w:pPr>
      <w:r>
        <w:rPr>
          <w:noProof/>
          <w:szCs w:val="24"/>
        </w:rPr>
        <w:lastRenderedPageBreak/>
        <w:t xml:space="preserve">7.5. </w:t>
      </w:r>
      <w:r w:rsidR="00674EFF" w:rsidRPr="00DA656C">
        <w:rPr>
          <w:noProof/>
          <w:szCs w:val="24"/>
        </w:rPr>
        <w:t>Jeigu keičiami Tiekėjo pasiūlyme nurodyti subtiekėjai, kuriais grindžiama Tiekėjo kvalifikacija, Tiekėjas privalo pateikti jų kvalifikaciją patvirtinančius dokumentus tai dienai, kai Tiekėjas kreipiasi į Pirkėją su prašymu pakeisti subtiekėją. Prieš duodamas sutikimą keisti Tiekėjo pasiūlyme nurodytus subtiekėjus, kuriais grindžiama Tiekėjo kvalifikacija, Pirkėjas teisės aktų nustatyta tvarka patikrinta naujų, Tiekėjo pasiūlyme nenurodytų, subtiekėjų, kuriais grindžiama Tiekėjo kvalifikacija,  kvalifikacijos atitiktį.</w:t>
      </w:r>
      <w:bookmarkStart w:id="8" w:name="_Hlk70604970"/>
      <w:bookmarkEnd w:id="7"/>
    </w:p>
    <w:p w14:paraId="7F7414D4" w14:textId="77777777" w:rsidR="00E0399E" w:rsidRPr="00E0399E" w:rsidRDefault="00E0399E" w:rsidP="00E0399E">
      <w:pPr>
        <w:jc w:val="both"/>
        <w:rPr>
          <w:noProof/>
          <w:szCs w:val="24"/>
        </w:rPr>
      </w:pPr>
    </w:p>
    <w:p w14:paraId="6445E058" w14:textId="1DC11D38" w:rsidR="00282578" w:rsidRPr="00BB032A" w:rsidRDefault="00282578" w:rsidP="00282578">
      <w:pPr>
        <w:jc w:val="center"/>
        <w:rPr>
          <w:b/>
          <w:bCs/>
          <w:color w:val="000000" w:themeColor="text1"/>
        </w:rPr>
      </w:pPr>
      <w:bookmarkStart w:id="9" w:name="_Hlk73958363"/>
      <w:r>
        <w:rPr>
          <w:b/>
          <w:bCs/>
          <w:color w:val="000000" w:themeColor="text1"/>
        </w:rPr>
        <w:t>8</w:t>
      </w:r>
      <w:r w:rsidRPr="00BB032A">
        <w:rPr>
          <w:b/>
          <w:bCs/>
          <w:color w:val="000000" w:themeColor="text1"/>
        </w:rPr>
        <w:t xml:space="preserve">. SUTARTIES VYKDYMO STABDYMAS </w:t>
      </w:r>
    </w:p>
    <w:p w14:paraId="67BC8B99" w14:textId="77777777" w:rsidR="00282578" w:rsidRPr="00BB032A" w:rsidRDefault="00282578" w:rsidP="00282578">
      <w:pPr>
        <w:rPr>
          <w:color w:val="FF0000"/>
        </w:rPr>
      </w:pPr>
    </w:p>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6DE1B268" w14:textId="3A397231" w:rsidR="00F86BE0" w:rsidRDefault="00282578" w:rsidP="00282578">
      <w:pPr>
        <w:pStyle w:val="Body2"/>
        <w:spacing w:after="0"/>
        <w:rPr>
          <w:sz w:val="24"/>
          <w:szCs w:val="24"/>
        </w:rPr>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4E2C1F35" w:rsidR="00282578" w:rsidRPr="00D20DD7" w:rsidRDefault="00282578" w:rsidP="00282578">
      <w:pPr>
        <w:pStyle w:val="Body2"/>
        <w:spacing w:after="0"/>
        <w:rPr>
          <w:rFonts w:eastAsia="Arial Unicode MS"/>
          <w:sz w:val="24"/>
          <w:szCs w:val="24"/>
        </w:rPr>
      </w:pPr>
      <w:r>
        <w:rPr>
          <w:sz w:val="24"/>
          <w:szCs w:val="24"/>
        </w:rPr>
        <w:t>8</w:t>
      </w:r>
      <w:r w:rsidRPr="00BB032A">
        <w:rPr>
          <w:sz w:val="24"/>
          <w:szCs w:val="24"/>
        </w:rPr>
        <w:t>.1.2. e</w:t>
      </w:r>
      <w:r w:rsidRPr="00BB032A">
        <w:rPr>
          <w:rFonts w:eastAsia="Arial Unicode MS"/>
          <w:sz w:val="24"/>
          <w:szCs w:val="24"/>
        </w:rPr>
        <w:t>sant nuo Pirkėjo priklausančių aplinkybių, dėl kurių Pirkėjas negali priimti Prekių</w:t>
      </w:r>
      <w:r w:rsidR="00A81791">
        <w:rPr>
          <w:rFonts w:eastAsia="Arial Unicode MS"/>
          <w:sz w:val="24"/>
          <w:szCs w:val="24"/>
        </w:rPr>
        <w:t>.</w:t>
      </w:r>
      <w:r w:rsidR="00A81791" w:rsidRPr="00B37851">
        <w:rPr>
          <w:i/>
          <w:iCs/>
          <w:szCs w:val="24"/>
          <w:vertAlign w:val="superscript"/>
        </w:rPr>
        <w:footnoteReference w:id="2"/>
      </w:r>
      <w:r w:rsidR="00A81791">
        <w:rPr>
          <w:rFonts w:eastAsia="Arial Unicode MS"/>
          <w:sz w:val="24"/>
          <w:szCs w:val="24"/>
        </w:rPr>
        <w:t xml:space="preserve"> </w:t>
      </w:r>
      <w:r w:rsidRPr="00BB032A">
        <w:rPr>
          <w:rFonts w:eastAsia="Arial Unicode MS"/>
          <w:sz w:val="24"/>
          <w:szCs w:val="24"/>
        </w:rPr>
        <w:t xml:space="preserve"> Pirkėjas </w:t>
      </w:r>
      <w:r w:rsidRPr="00D20DD7">
        <w:rPr>
          <w:rFonts w:eastAsia="Arial Unicode MS"/>
          <w:sz w:val="24"/>
          <w:szCs w:val="24"/>
        </w:rPr>
        <w:t xml:space="preserve">turi teisę reikalauti sustabdyti Prekių </w:t>
      </w:r>
      <w:r w:rsidR="007E1DF8">
        <w:rPr>
          <w:rFonts w:eastAsia="Arial Unicode MS"/>
          <w:sz w:val="24"/>
          <w:szCs w:val="24"/>
        </w:rPr>
        <w:t xml:space="preserve">perdavimą </w:t>
      </w:r>
      <w:r w:rsidRPr="00D20DD7">
        <w:rPr>
          <w:rFonts w:eastAsia="Arial Unicode MS"/>
          <w:sz w:val="24"/>
          <w:szCs w:val="24"/>
        </w:rPr>
        <w:t>iki atitinkamų aplinkybių pasibaigimo;</w:t>
      </w:r>
    </w:p>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3"/>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6A6FCE6D" w14:textId="3A2787EC"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sidR="00E23CC8">
        <w:rPr>
          <w:rFonts w:ascii="Times New Roman" w:hAnsi="Times New Roman"/>
          <w:sz w:val="24"/>
          <w:szCs w:val="24"/>
          <w:lang w:val="lt-LT"/>
        </w:rPr>
        <w:t>4</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papunk</w:t>
      </w:r>
      <w:r w:rsidR="009D5254">
        <w:rPr>
          <w:rFonts w:ascii="Times New Roman" w:hAnsi="Times New Roman"/>
          <w:sz w:val="24"/>
          <w:szCs w:val="24"/>
          <w:lang w:val="lt-LT"/>
        </w:rPr>
        <w:t>tyje</w:t>
      </w:r>
      <w:r w:rsidRPr="00CE4256">
        <w:rPr>
          <w:rFonts w:ascii="Times New Roman" w:hAnsi="Times New Roman"/>
          <w:sz w:val="24"/>
          <w:szCs w:val="24"/>
          <w:lang w:val="lt-LT"/>
        </w:rPr>
        <w:t xml:space="preserv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1CB7FB83" w14:textId="50CA37B3" w:rsidR="00282578" w:rsidRDefault="00282578" w:rsidP="00282578">
      <w:r>
        <w:rPr>
          <w:rFonts w:eastAsia="Arial Unicode MS"/>
          <w:szCs w:val="24"/>
        </w:rPr>
        <w:t>8</w:t>
      </w:r>
      <w:r w:rsidRPr="00BB032A">
        <w:rPr>
          <w:rFonts w:eastAsia="Arial Unicode MS"/>
          <w:szCs w:val="24"/>
        </w:rPr>
        <w:t>.</w:t>
      </w:r>
      <w:r w:rsidR="00E23CC8">
        <w:rPr>
          <w:rFonts w:eastAsia="Arial Unicode MS"/>
          <w:szCs w:val="24"/>
        </w:rPr>
        <w:t>5</w:t>
      </w:r>
      <w:r>
        <w:rPr>
          <w:rFonts w:eastAsia="Arial Unicode MS"/>
          <w:szCs w:val="24"/>
        </w:rPr>
        <w:t>.</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8"/>
    <w:bookmarkEnd w:id="9"/>
    <w:p w14:paraId="4450A139" w14:textId="77777777" w:rsidR="00282578" w:rsidRDefault="00282578" w:rsidP="00AA58FA">
      <w:pPr>
        <w:jc w:val="center"/>
        <w:rPr>
          <w:b/>
          <w:color w:val="000000"/>
          <w:szCs w:val="24"/>
        </w:rPr>
      </w:pPr>
    </w:p>
    <w:p w14:paraId="462AE463" w14:textId="4A5BF19B"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3C96C1B6"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 </w:t>
      </w:r>
      <w:r w:rsidR="00E172BC">
        <w:rPr>
          <w:color w:val="000000"/>
          <w:szCs w:val="24"/>
        </w:rPr>
        <w:t>30</w:t>
      </w:r>
      <w:r w:rsidR="00E172BC" w:rsidRPr="003C7307">
        <w:rPr>
          <w:color w:val="000000"/>
          <w:szCs w:val="24"/>
        </w:rPr>
        <w:t xml:space="preserve"> (</w:t>
      </w:r>
      <w:r w:rsidR="00E172BC">
        <w:rPr>
          <w:color w:val="000000"/>
          <w:szCs w:val="24"/>
        </w:rPr>
        <w:t>trisdešimt</w:t>
      </w:r>
      <w:r w:rsidR="00E172BC" w:rsidRPr="003C7307">
        <w:rPr>
          <w:color w:val="000000"/>
          <w:szCs w:val="24"/>
        </w:rPr>
        <w:t>)</w:t>
      </w:r>
      <w:r w:rsidR="00E172BC">
        <w:rPr>
          <w:color w:val="000000"/>
          <w:szCs w:val="24"/>
        </w:rPr>
        <w:t xml:space="preserve"> </w:t>
      </w:r>
      <w:r w:rsidR="00E172BC" w:rsidRPr="00BD7C1E">
        <w:rPr>
          <w:color w:val="000000"/>
          <w:szCs w:val="24"/>
        </w:rPr>
        <w:t>kalendorinių</w:t>
      </w:r>
      <w:r w:rsidR="00E172BC">
        <w:rPr>
          <w:color w:val="000000"/>
          <w:szCs w:val="24"/>
        </w:rPr>
        <w:t xml:space="preserve"> </w:t>
      </w:r>
      <w:r w:rsidR="00AA58FA" w:rsidRPr="003C7307">
        <w:rPr>
          <w:color w:val="000000"/>
          <w:szCs w:val="24"/>
        </w:rPr>
        <w:t>dienų raštu pranešęs apie tai Tiekėjui, jeigu:</w:t>
      </w:r>
    </w:p>
    <w:p w14:paraId="5FD14503" w14:textId="3E5173C3" w:rsidR="00AA58FA" w:rsidRPr="00A44BBC" w:rsidRDefault="00731E13" w:rsidP="00AA58FA">
      <w:pPr>
        <w:jc w:val="both"/>
        <w:rPr>
          <w:color w:val="000000"/>
          <w:szCs w:val="24"/>
          <w:lang w:eastAsia="lt-LT"/>
        </w:rPr>
      </w:pPr>
      <w:r>
        <w:rPr>
          <w:color w:val="000000"/>
          <w:szCs w:val="24"/>
        </w:rPr>
        <w:t>9</w:t>
      </w:r>
      <w:r w:rsidR="00AA58FA" w:rsidRPr="003C7307">
        <w:rPr>
          <w:color w:val="000000"/>
          <w:szCs w:val="24"/>
        </w:rPr>
        <w:t>.1.1.</w:t>
      </w:r>
      <w:r w:rsidR="00AA58FA">
        <w:rPr>
          <w:color w:val="000000"/>
          <w:szCs w:val="24"/>
        </w:rPr>
        <w:t xml:space="preserve"> </w:t>
      </w:r>
      <w:r w:rsidR="00D62126">
        <w:rPr>
          <w:color w:val="000000"/>
          <w:szCs w:val="24"/>
          <w:lang w:eastAsia="lt-LT"/>
        </w:rPr>
        <w:t>nuomojamų</w:t>
      </w:r>
      <w:r w:rsidR="00D62126" w:rsidRPr="00A44BBC">
        <w:rPr>
          <w:color w:val="000000"/>
          <w:szCs w:val="24"/>
          <w:lang w:eastAsia="lt-LT"/>
        </w:rPr>
        <w:t xml:space="preserve"> </w:t>
      </w:r>
      <w:r w:rsidR="00AA58FA">
        <w:rPr>
          <w:color w:val="000000"/>
          <w:szCs w:val="24"/>
          <w:lang w:eastAsia="lt-LT"/>
        </w:rPr>
        <w:t>Prekių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1F71DD2" w14:textId="5F9EF751" w:rsidR="00AA58FA" w:rsidRPr="00A44BBC"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 xml:space="preserve">ekėjas sudaro </w:t>
      </w:r>
      <w:proofErr w:type="spellStart"/>
      <w:r w:rsidR="00AA58FA">
        <w:rPr>
          <w:color w:val="000000"/>
          <w:szCs w:val="24"/>
          <w:lang w:eastAsia="lt-LT"/>
        </w:rPr>
        <w:t>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w:t>
      </w:r>
      <w:proofErr w:type="spellEnd"/>
      <w:r w:rsidR="00AA58FA" w:rsidRPr="00A44BBC">
        <w:rPr>
          <w:color w:val="000000"/>
          <w:szCs w:val="24"/>
          <w:lang w:eastAsia="lt-LT"/>
        </w:rPr>
        <w:t xml:space="preserve"> sutart</w:t>
      </w:r>
      <w:r w:rsidR="00AA58FA">
        <w:rPr>
          <w:color w:val="000000"/>
          <w:szCs w:val="24"/>
          <w:lang w:eastAsia="lt-LT"/>
        </w:rPr>
        <w:t>į be rašytinio P</w:t>
      </w:r>
      <w:r w:rsidR="00AA58FA" w:rsidRPr="00A44BBC">
        <w:rPr>
          <w:color w:val="000000"/>
          <w:szCs w:val="24"/>
          <w:lang w:eastAsia="lt-LT"/>
        </w:rPr>
        <w:t>irkėjo sutikimo;</w:t>
      </w:r>
    </w:p>
    <w:p w14:paraId="203FC1A8" w14:textId="242703B9" w:rsidR="00AA58FA" w:rsidRPr="00A44BBC" w:rsidRDefault="00AD3FEE" w:rsidP="00AA58FA">
      <w:pPr>
        <w:jc w:val="both"/>
        <w:rPr>
          <w:color w:val="000000"/>
          <w:szCs w:val="24"/>
          <w:lang w:eastAsia="lt-LT"/>
        </w:rPr>
      </w:pPr>
      <w:r>
        <w:rPr>
          <w:color w:val="000000"/>
          <w:szCs w:val="24"/>
          <w:lang w:eastAsia="lt-LT"/>
        </w:rPr>
        <w:t>9.1.</w:t>
      </w:r>
      <w:r w:rsidR="00E172BC">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677C4454" w:rsidR="00AA58FA" w:rsidRDefault="00731E13" w:rsidP="00AA58FA">
      <w:pPr>
        <w:jc w:val="both"/>
        <w:rPr>
          <w:color w:val="000000"/>
          <w:szCs w:val="24"/>
          <w:lang w:eastAsia="lt-LT"/>
        </w:rPr>
      </w:pPr>
      <w:bookmarkStart w:id="10" w:name="_Hlk73458838"/>
      <w:r>
        <w:rPr>
          <w:color w:val="000000"/>
          <w:szCs w:val="24"/>
          <w:lang w:eastAsia="lt-LT"/>
        </w:rPr>
        <w:lastRenderedPageBreak/>
        <w:t>9</w:t>
      </w:r>
      <w:r w:rsidR="00AA58FA" w:rsidRPr="00A44BBC">
        <w:rPr>
          <w:color w:val="000000"/>
          <w:szCs w:val="24"/>
          <w:lang w:eastAsia="lt-LT"/>
        </w:rPr>
        <w:t>.1.</w:t>
      </w:r>
      <w:r w:rsidR="00E172BC">
        <w:rPr>
          <w:color w:val="000000"/>
          <w:szCs w:val="24"/>
          <w:lang w:eastAsia="lt-LT"/>
        </w:rPr>
        <w:t>5</w:t>
      </w:r>
      <w:r w:rsidR="00AA58FA" w:rsidRPr="00A44BBC">
        <w:rPr>
          <w:color w:val="000000"/>
          <w:szCs w:val="24"/>
          <w:lang w:eastAsia="lt-LT"/>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 xml:space="preserve">kėjas </w:t>
      </w:r>
      <w:r w:rsidR="00AA58FA" w:rsidRPr="00AD3FEE">
        <w:rPr>
          <w:b/>
          <w:bCs/>
          <w:color w:val="000000"/>
          <w:szCs w:val="24"/>
          <w:lang w:eastAsia="lt-LT"/>
        </w:rPr>
        <w:t>pažeidžia esmines Sutarties sąlygas</w:t>
      </w:r>
      <w:r w:rsidR="00AA58FA" w:rsidRPr="00A44BBC">
        <w:rPr>
          <w:color w:val="000000"/>
          <w:szCs w:val="24"/>
          <w:lang w:eastAsia="lt-LT"/>
        </w:rPr>
        <w:t xml:space="preserve">. Šalys susitaria esminėmis Sutarties sąlygomis laikyti </w:t>
      </w:r>
      <w:r w:rsidR="00AA58FA">
        <w:rPr>
          <w:color w:val="000000"/>
          <w:szCs w:val="24"/>
          <w:lang w:eastAsia="lt-LT"/>
        </w:rPr>
        <w:t xml:space="preserve">Sutarties </w:t>
      </w:r>
      <w:r>
        <w:rPr>
          <w:color w:val="000000"/>
          <w:szCs w:val="24"/>
          <w:lang w:eastAsia="lt-LT"/>
        </w:rPr>
        <w:t>9</w:t>
      </w:r>
      <w:r w:rsidR="00AA58FA">
        <w:rPr>
          <w:color w:val="000000"/>
          <w:szCs w:val="24"/>
          <w:lang w:eastAsia="lt-LT"/>
        </w:rPr>
        <w:t xml:space="preserve">.1.1, </w:t>
      </w:r>
      <w:r>
        <w:rPr>
          <w:color w:val="000000"/>
          <w:szCs w:val="24"/>
          <w:lang w:eastAsia="lt-LT"/>
        </w:rPr>
        <w:t>9</w:t>
      </w:r>
      <w:r w:rsidR="00AA58FA" w:rsidRPr="00A44BBC">
        <w:rPr>
          <w:color w:val="000000"/>
          <w:szCs w:val="24"/>
          <w:lang w:eastAsia="lt-LT"/>
        </w:rPr>
        <w:t>.1.2</w:t>
      </w:r>
      <w:r w:rsidR="00AD3FEE">
        <w:rPr>
          <w:color w:val="000000"/>
          <w:szCs w:val="24"/>
          <w:lang w:eastAsia="lt-LT"/>
        </w:rPr>
        <w:t>, 9.1.3</w:t>
      </w:r>
      <w:r w:rsidR="00AA58FA" w:rsidRPr="00A44BBC">
        <w:rPr>
          <w:color w:val="000000"/>
          <w:szCs w:val="24"/>
          <w:lang w:eastAsia="lt-LT"/>
        </w:rPr>
        <w:t xml:space="preserve"> papunkčiuose nurodyt</w:t>
      </w:r>
      <w:r w:rsidR="00AA58FA">
        <w:rPr>
          <w:color w:val="000000"/>
          <w:szCs w:val="24"/>
          <w:lang w:eastAsia="lt-LT"/>
        </w:rPr>
        <w:t>us</w:t>
      </w:r>
      <w:r w:rsidR="00AA58FA" w:rsidRPr="00A44BBC">
        <w:rPr>
          <w:color w:val="000000"/>
          <w:szCs w:val="24"/>
          <w:lang w:eastAsia="lt-LT"/>
        </w:rPr>
        <w:t xml:space="preserve"> pažeidim</w:t>
      </w:r>
      <w:r w:rsidR="00AA58FA">
        <w:rPr>
          <w:color w:val="000000"/>
          <w:szCs w:val="24"/>
          <w:lang w:eastAsia="lt-LT"/>
        </w:rPr>
        <w:t>us</w:t>
      </w:r>
      <w:r w:rsidR="00AA58FA" w:rsidRPr="00A44BBC">
        <w:rPr>
          <w:color w:val="000000"/>
          <w:szCs w:val="24"/>
          <w:lang w:eastAsia="lt-LT"/>
        </w:rPr>
        <w:t>, taip pat techninėje specifikacijoje nustatytus</w:t>
      </w:r>
      <w:r w:rsidR="00BB70D3">
        <w:rPr>
          <w:color w:val="000000"/>
          <w:szCs w:val="24"/>
          <w:lang w:eastAsia="lt-LT"/>
        </w:rPr>
        <w:t xml:space="preserve"> </w:t>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AA58FA" w:rsidRPr="00A44BBC">
        <w:rPr>
          <w:color w:val="000000"/>
          <w:szCs w:val="24"/>
          <w:lang w:eastAsia="lt-LT"/>
        </w:rPr>
        <w:t xml:space="preserve">reikalavimus, </w:t>
      </w:r>
      <w:r w:rsidR="00AA58FA">
        <w:rPr>
          <w:color w:val="000000"/>
          <w:szCs w:val="24"/>
          <w:lang w:eastAsia="lt-LT"/>
        </w:rPr>
        <w:t>Prekių</w:t>
      </w:r>
      <w:r w:rsidR="007E1DF8">
        <w:rPr>
          <w:color w:val="000000"/>
          <w:szCs w:val="24"/>
          <w:lang w:eastAsia="lt-LT"/>
        </w:rPr>
        <w:t xml:space="preserve"> perdavimo</w:t>
      </w:r>
      <w:r w:rsidR="0005637C">
        <w:rPr>
          <w:color w:val="000000"/>
          <w:szCs w:val="24"/>
          <w:lang w:eastAsia="lt-LT"/>
        </w:rPr>
        <w:t xml:space="preserve"> </w:t>
      </w:r>
      <w:r w:rsidR="00AA58FA" w:rsidRPr="00A44BBC">
        <w:rPr>
          <w:color w:val="000000"/>
          <w:szCs w:val="24"/>
          <w:lang w:eastAsia="lt-LT"/>
        </w:rPr>
        <w:t>terminus,</w:t>
      </w:r>
      <w:r w:rsidR="00B32C5F">
        <w:rPr>
          <w:color w:val="000000"/>
          <w:szCs w:val="24"/>
          <w:lang w:eastAsia="lt-LT"/>
        </w:rPr>
        <w:t xml:space="preserve"> </w:t>
      </w:r>
      <w:r w:rsidR="00AA58FA">
        <w:rPr>
          <w:color w:val="000000"/>
          <w:szCs w:val="24"/>
          <w:lang w:eastAsia="lt-LT"/>
        </w:rPr>
        <w:t>Prekių</w:t>
      </w:r>
      <w:r w:rsidR="00126561">
        <w:rPr>
          <w:color w:val="000000"/>
          <w:szCs w:val="24"/>
          <w:lang w:eastAsia="lt-LT"/>
        </w:rPr>
        <w:t xml:space="preserve"> ir atliktų spaudų</w:t>
      </w:r>
      <w:r w:rsidR="00AA58FA">
        <w:rPr>
          <w:color w:val="000000"/>
          <w:szCs w:val="24"/>
          <w:lang w:eastAsia="lt-LT"/>
        </w:rPr>
        <w:t xml:space="preserve"> </w:t>
      </w:r>
      <w:r w:rsidR="006702D7">
        <w:rPr>
          <w:color w:val="000000"/>
          <w:szCs w:val="24"/>
          <w:lang w:eastAsia="lt-LT"/>
        </w:rPr>
        <w:t>į</w:t>
      </w:r>
      <w:r w:rsidR="00AA58FA" w:rsidRPr="00A44BBC">
        <w:rPr>
          <w:color w:val="000000"/>
          <w:szCs w:val="24"/>
          <w:lang w:eastAsia="lt-LT"/>
        </w:rPr>
        <w:t>kain</w:t>
      </w:r>
      <w:r w:rsidR="006702D7">
        <w:rPr>
          <w:color w:val="000000"/>
          <w:szCs w:val="24"/>
          <w:lang w:eastAsia="lt-LT"/>
        </w:rPr>
        <w:t>ius</w:t>
      </w:r>
      <w:r w:rsidR="00AA58FA" w:rsidRPr="00A44BBC">
        <w:rPr>
          <w:color w:val="000000"/>
          <w:szCs w:val="24"/>
          <w:lang w:eastAsia="lt-LT"/>
        </w:rPr>
        <w:t>,</w:t>
      </w:r>
      <w:r w:rsidR="00AA58FA" w:rsidRPr="00A44BBC">
        <w:rPr>
          <w:szCs w:val="24"/>
          <w:lang w:eastAsia="lt-LT"/>
        </w:rPr>
        <w:t xml:space="preserve"> </w:t>
      </w:r>
      <w:r w:rsidR="00AA58FA"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A81791">
        <w:rPr>
          <w:color w:val="000000"/>
          <w:szCs w:val="24"/>
          <w:lang w:eastAsia="lt-LT"/>
        </w:rPr>
        <w:t>;</w:t>
      </w:r>
      <w:r w:rsidR="00AA58FA">
        <w:rPr>
          <w:rStyle w:val="Puslapioinaosnuoroda"/>
          <w:color w:val="000000"/>
          <w:szCs w:val="24"/>
          <w:lang w:eastAsia="lt-LT"/>
        </w:rPr>
        <w:footnoteReference w:id="4"/>
      </w:r>
      <w:r w:rsidR="00D56DCE">
        <w:rPr>
          <w:color w:val="000000"/>
          <w:szCs w:val="24"/>
          <w:lang w:eastAsia="lt-LT"/>
        </w:rPr>
        <w:t xml:space="preserve"> </w:t>
      </w:r>
    </w:p>
    <w:p w14:paraId="52574775" w14:textId="728BF811"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BB70D3">
        <w:rPr>
          <w:sz w:val="24"/>
          <w:szCs w:val="24"/>
          <w:lang w:val="lt-LT"/>
        </w:rPr>
        <w:t>9.1.</w:t>
      </w:r>
      <w:r w:rsidR="00E172BC">
        <w:rPr>
          <w:sz w:val="24"/>
          <w:szCs w:val="24"/>
          <w:lang w:val="lt-LT"/>
        </w:rPr>
        <w:t>6</w:t>
      </w:r>
      <w:r w:rsidRPr="00BB70D3">
        <w:rPr>
          <w:sz w:val="24"/>
          <w:szCs w:val="24"/>
          <w:lang w:val="lt-LT"/>
        </w:rPr>
        <w:t>.</w:t>
      </w:r>
      <w:r w:rsidRPr="001B26FC">
        <w:rPr>
          <w:i/>
          <w:iCs/>
          <w:sz w:val="24"/>
          <w:szCs w:val="24"/>
          <w:lang w:val="lt-LT"/>
        </w:rPr>
        <w:t xml:space="preserve"> </w:t>
      </w:r>
      <w:r w:rsidR="00AD3FEE" w:rsidRPr="001B26FC">
        <w:rPr>
          <w:sz w:val="24"/>
          <w:szCs w:val="24"/>
          <w:lang w:val="lt-LT"/>
        </w:rPr>
        <w:t xml:space="preserve"> </w:t>
      </w:r>
      <w:r w:rsidRPr="00CD3758">
        <w:rPr>
          <w:rFonts w:ascii="Times New Roman" w:hAnsi="Times New Roman"/>
          <w:sz w:val="24"/>
          <w:szCs w:val="24"/>
          <w:lang w:val="lt-LT"/>
        </w:rPr>
        <w:t xml:space="preserve">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p>
    <w:p w14:paraId="79B52B05" w14:textId="35D4DFE3" w:rsidR="00A81791" w:rsidRDefault="00786724" w:rsidP="00A81791">
      <w:pPr>
        <w:jc w:val="both"/>
        <w:rPr>
          <w:szCs w:val="24"/>
        </w:rPr>
      </w:pPr>
      <w:bookmarkStart w:id="11" w:name="_Hlk73458938"/>
      <w:bookmarkEnd w:id="10"/>
      <w:r>
        <w:rPr>
          <w:color w:val="000000"/>
          <w:szCs w:val="24"/>
        </w:rPr>
        <w:t>9</w:t>
      </w:r>
      <w:r w:rsidRPr="00D24871">
        <w:rPr>
          <w:color w:val="000000"/>
          <w:szCs w:val="24"/>
        </w:rPr>
        <w:t>.</w:t>
      </w:r>
      <w:r w:rsidR="00735118">
        <w:rPr>
          <w:color w:val="000000"/>
          <w:szCs w:val="24"/>
        </w:rPr>
        <w:t>2</w:t>
      </w:r>
      <w:r w:rsidRPr="00D24871">
        <w:rPr>
          <w:color w:val="000000"/>
          <w:szCs w:val="24"/>
        </w:rPr>
        <w:t xml:space="preserve">. </w:t>
      </w:r>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 xml:space="preserve">irkėjas ne vėliau kaip per 10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772C81EE" w14:textId="77777777" w:rsidR="0005637C" w:rsidRDefault="0005637C" w:rsidP="00A81791">
      <w:pPr>
        <w:jc w:val="both"/>
        <w:rPr>
          <w:color w:val="000000"/>
          <w:szCs w:val="24"/>
        </w:rPr>
      </w:pPr>
    </w:p>
    <w:p w14:paraId="49DF2AA4" w14:textId="25562C13" w:rsidR="00A81791" w:rsidRPr="00A81791"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B050EA">
        <w:rPr>
          <w:rFonts w:cstheme="minorHAnsi"/>
          <w:b/>
          <w:bCs/>
          <w:szCs w:val="24"/>
        </w:rPr>
        <w:t>:</w:t>
      </w:r>
      <w:r w:rsidR="00B050EA" w:rsidRPr="00B050EA">
        <w:rPr>
          <w:szCs w:val="24"/>
        </w:rPr>
        <w:t xml:space="preserve"> </w:t>
      </w:r>
      <w:r w:rsidR="00B050EA" w:rsidRPr="00860E4A">
        <w:rPr>
          <w:rFonts w:eastAsia="Arial Unicode MS"/>
          <w:szCs w:val="24"/>
        </w:rPr>
        <w:t xml:space="preserve">Tiekėjas nepristato </w:t>
      </w:r>
      <w:r w:rsidR="00FE6202">
        <w:rPr>
          <w:rFonts w:eastAsia="Arial Unicode MS"/>
          <w:szCs w:val="24"/>
        </w:rPr>
        <w:t xml:space="preserve">nuomojamų </w:t>
      </w:r>
      <w:r w:rsidR="00B050EA" w:rsidRPr="00860E4A">
        <w:rPr>
          <w:rFonts w:eastAsia="Arial Unicode MS"/>
          <w:szCs w:val="24"/>
        </w:rPr>
        <w:t>Prek</w:t>
      </w:r>
      <w:r w:rsidR="00B050EA">
        <w:rPr>
          <w:rFonts w:eastAsia="Arial Unicode MS"/>
          <w:szCs w:val="24"/>
        </w:rPr>
        <w:t>ių</w:t>
      </w:r>
      <w:r w:rsidR="00B050EA" w:rsidRPr="00860E4A">
        <w:rPr>
          <w:rFonts w:eastAsia="Arial Unicode MS"/>
          <w:szCs w:val="24"/>
        </w:rPr>
        <w:t xml:space="preserve"> per nurodytą terminą ir papildomą nustatytą laiką, per kurį buvo pritaikyta sutartyje numatyta sankcija už vėlavimą</w:t>
      </w:r>
      <w:r w:rsidR="00B050EA" w:rsidRPr="00860E4A">
        <w:rPr>
          <w:szCs w:val="24"/>
        </w:rPr>
        <w:t>.</w:t>
      </w:r>
      <w:r w:rsidR="00E172BC">
        <w:rPr>
          <w:rFonts w:cstheme="minorHAnsi"/>
          <w:b/>
          <w:bCs/>
          <w:szCs w:val="24"/>
        </w:rPr>
        <w:t>.</w:t>
      </w:r>
    </w:p>
    <w:p w14:paraId="1173A5D4" w14:textId="75E59B68" w:rsidR="00A81791" w:rsidRPr="00A81791" w:rsidRDefault="00A81791" w:rsidP="00A81791">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sidR="00E31E5C">
        <w:rPr>
          <w:rFonts w:cstheme="minorHAnsi"/>
          <w:b/>
          <w:bCs/>
          <w:szCs w:val="24"/>
        </w:rPr>
        <w:t>:</w:t>
      </w:r>
      <w:r w:rsidR="00E31E5C" w:rsidRPr="00E31E5C">
        <w:rPr>
          <w:szCs w:val="24"/>
        </w:rPr>
        <w:t xml:space="preserve"> </w:t>
      </w:r>
      <w:r w:rsidR="00E31E5C" w:rsidRPr="00860E4A">
        <w:rPr>
          <w:szCs w:val="24"/>
        </w:rPr>
        <w:t xml:space="preserve">Tiekėjas daugiau nei vieną kartą vėluoja pristatyti </w:t>
      </w:r>
      <w:r w:rsidR="009A10D7">
        <w:rPr>
          <w:szCs w:val="24"/>
        </w:rPr>
        <w:t xml:space="preserve">nuomojamas </w:t>
      </w:r>
      <w:r w:rsidR="00E31E5C" w:rsidRPr="00860E4A">
        <w:rPr>
          <w:szCs w:val="24"/>
        </w:rPr>
        <w:t>Prek</w:t>
      </w:r>
      <w:r w:rsidR="00E31E5C">
        <w:rPr>
          <w:szCs w:val="24"/>
        </w:rPr>
        <w:t>es</w:t>
      </w:r>
      <w:r w:rsidR="00E31E5C" w:rsidRPr="00860E4A">
        <w:rPr>
          <w:szCs w:val="24"/>
        </w:rPr>
        <w:t xml:space="preserve"> – Tiekėjui buvo </w:t>
      </w:r>
      <w:r w:rsidR="00E31E5C" w:rsidRPr="00860E4A">
        <w:rPr>
          <w:rFonts w:eastAsia="Arial Unicode MS"/>
          <w:szCs w:val="24"/>
        </w:rPr>
        <w:t>pritaikyta sutartyje numatyta sankcija</w:t>
      </w:r>
      <w:r w:rsidR="00E31E5C" w:rsidRPr="00860E4A">
        <w:rPr>
          <w:szCs w:val="24"/>
        </w:rPr>
        <w:t>.</w:t>
      </w:r>
      <w:r w:rsidR="00E172BC">
        <w:rPr>
          <w:rFonts w:cstheme="minorHAnsi"/>
          <w:b/>
          <w:bCs/>
          <w:szCs w:val="24"/>
        </w:rPr>
        <w:t>.</w:t>
      </w:r>
    </w:p>
    <w:bookmarkEnd w:id="11"/>
    <w:p w14:paraId="66B75518" w14:textId="41C093FD" w:rsidR="00F36561"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w:t>
      </w:r>
      <w:r w:rsidR="00735118">
        <w:rPr>
          <w:color w:val="000000"/>
          <w:szCs w:val="24"/>
          <w:lang w:eastAsia="lt-LT"/>
        </w:rPr>
        <w:t>3</w:t>
      </w:r>
      <w:r w:rsidR="00AA58FA" w:rsidRPr="00A9507F">
        <w:rPr>
          <w:color w:val="000000"/>
          <w:szCs w:val="24"/>
          <w:lang w:eastAsia="lt-LT"/>
        </w:rPr>
        <w:t xml:space="preserve">.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F36561">
        <w:rPr>
          <w:color w:val="000000"/>
          <w:szCs w:val="24"/>
          <w:lang w:eastAsia="lt-LT"/>
        </w:rPr>
        <w:t>:</w:t>
      </w:r>
    </w:p>
    <w:p w14:paraId="25CBCD0B" w14:textId="13FA189F" w:rsidR="00F36561" w:rsidRDefault="00F36561" w:rsidP="00AA58FA">
      <w:pPr>
        <w:jc w:val="both"/>
        <w:rPr>
          <w:color w:val="000000"/>
          <w:szCs w:val="24"/>
          <w:lang w:eastAsia="lt-LT"/>
        </w:rPr>
      </w:pPr>
      <w:r>
        <w:rPr>
          <w:color w:val="000000"/>
          <w:szCs w:val="24"/>
          <w:lang w:eastAsia="lt-LT"/>
        </w:rPr>
        <w:t>9.</w:t>
      </w:r>
      <w:r w:rsidR="00735118">
        <w:rPr>
          <w:color w:val="000000"/>
          <w:szCs w:val="24"/>
          <w:lang w:eastAsia="lt-LT"/>
        </w:rPr>
        <w:t>3</w:t>
      </w:r>
      <w:r>
        <w:rPr>
          <w:color w:val="000000"/>
          <w:szCs w:val="24"/>
          <w:lang w:eastAsia="lt-LT"/>
        </w:rPr>
        <w:t>.1.</w:t>
      </w:r>
      <w:r w:rsidR="00AA58FA" w:rsidRPr="00A9507F">
        <w:rPr>
          <w:color w:val="000000"/>
          <w:szCs w:val="24"/>
          <w:lang w:eastAsia="lt-LT"/>
        </w:rPr>
        <w:t xml:space="preserve"> </w:t>
      </w:r>
      <w:r>
        <w:rPr>
          <w:color w:val="000000"/>
          <w:szCs w:val="24"/>
          <w:lang w:eastAsia="lt-LT"/>
        </w:rPr>
        <w:t xml:space="preserve">Tiekėjas </w:t>
      </w:r>
      <w:r w:rsidR="00AA58FA" w:rsidRPr="00A9507F">
        <w:rPr>
          <w:color w:val="000000"/>
          <w:szCs w:val="24"/>
          <w:lang w:eastAsia="lt-LT"/>
        </w:rPr>
        <w:t>bankrutuoja arba yra likviduojamas, sustabdo ūkinę veiklą arba įstatymuose ir kituose teisės aktuose numatyta tvarka susidaro analogiška situacija</w:t>
      </w:r>
      <w:r>
        <w:rPr>
          <w:color w:val="000000"/>
          <w:szCs w:val="24"/>
          <w:lang w:eastAsia="lt-LT"/>
        </w:rPr>
        <w:t>;</w:t>
      </w:r>
    </w:p>
    <w:p w14:paraId="2FE50525" w14:textId="1D7FC416" w:rsidR="00786724" w:rsidRPr="0005637C" w:rsidRDefault="00786724" w:rsidP="008C2348">
      <w:pPr>
        <w:pStyle w:val="Tekstas"/>
        <w:jc w:val="both"/>
        <w:rPr>
          <w:lang w:val="lt-LT"/>
        </w:rPr>
      </w:pPr>
      <w:r w:rsidRPr="0005637C">
        <w:rPr>
          <w:lang w:val="lt-LT"/>
        </w:rPr>
        <w:t>9.</w:t>
      </w:r>
      <w:r w:rsidR="00735118">
        <w:rPr>
          <w:lang w:val="lt-LT"/>
        </w:rPr>
        <w:t>4</w:t>
      </w:r>
      <w:r w:rsidRPr="0005637C">
        <w:rPr>
          <w:lang w:val="lt-LT"/>
        </w:rPr>
        <w:t xml:space="preserve">. Sutartis gali būti nutraukta raštišku abiejų Šalių susitarimu, </w:t>
      </w:r>
      <w:r w:rsidRPr="0005637C">
        <w:rPr>
          <w:rFonts w:eastAsia="Calibri"/>
          <w:lang w:val="lt-LT"/>
        </w:rPr>
        <w:t xml:space="preserve">apie tokį Sutarties nutraukimą kitai Šaliai pranešant ne vėliau kaip prieš </w:t>
      </w:r>
      <w:r w:rsidR="00E172BC" w:rsidRPr="0005637C">
        <w:rPr>
          <w:rFonts w:eastAsia="Calibri"/>
          <w:lang w:val="lt-LT"/>
        </w:rPr>
        <w:t xml:space="preserve">30 (trisdešimt) kalendorinių </w:t>
      </w:r>
      <w:r w:rsidRPr="0005637C">
        <w:rPr>
          <w:rFonts w:eastAsia="Calibri"/>
          <w:lang w:val="lt-LT"/>
        </w:rPr>
        <w:t>dienų.</w:t>
      </w:r>
    </w:p>
    <w:p w14:paraId="53A75A26" w14:textId="5F75B349" w:rsidR="00AA58FA" w:rsidRPr="0005637C" w:rsidRDefault="00731E13" w:rsidP="008C2348">
      <w:pPr>
        <w:pStyle w:val="Tekstas"/>
        <w:jc w:val="both"/>
        <w:rPr>
          <w:lang w:val="lt-LT"/>
        </w:rPr>
      </w:pPr>
      <w:r w:rsidRPr="0005637C">
        <w:rPr>
          <w:rFonts w:eastAsia="Calibri"/>
          <w:lang w:val="lt-LT"/>
        </w:rPr>
        <w:t>9</w:t>
      </w:r>
      <w:r w:rsidR="00AA58FA" w:rsidRPr="0005637C">
        <w:rPr>
          <w:rFonts w:eastAsia="Calibri"/>
          <w:lang w:val="lt-LT"/>
        </w:rPr>
        <w:t>.</w:t>
      </w:r>
      <w:r w:rsidR="00735118">
        <w:rPr>
          <w:rFonts w:eastAsia="Calibri"/>
          <w:lang w:val="lt-LT"/>
        </w:rPr>
        <w:t>5</w:t>
      </w:r>
      <w:r w:rsidR="00AA58FA" w:rsidRPr="0005637C">
        <w:rPr>
          <w:rFonts w:eastAsia="Calibri"/>
          <w:lang w:val="lt-LT"/>
        </w:rPr>
        <w:t xml:space="preserve">. </w:t>
      </w:r>
      <w:r w:rsidR="00AA58FA" w:rsidRPr="0005637C">
        <w:rPr>
          <w:lang w:val="lt-LT"/>
        </w:rPr>
        <w:t>Nutraukiant Sutartį, parengiama ataskaita apie Sutarties nutraukimo dieną esančią Tiekėjo skolą Pirkėjui ir Pirkėjo skolą Tiekėjui.</w:t>
      </w:r>
    </w:p>
    <w:p w14:paraId="563A4848" w14:textId="416BDFD2" w:rsidR="00AA58FA" w:rsidRPr="00B05375" w:rsidRDefault="00731E13" w:rsidP="00AA58FA">
      <w:pPr>
        <w:pStyle w:val="Pagrindinistekstas"/>
        <w:spacing w:after="0"/>
        <w:jc w:val="both"/>
      </w:pPr>
      <w:r>
        <w:t>9</w:t>
      </w:r>
      <w:r w:rsidR="00AA58FA" w:rsidRPr="003C7307">
        <w:t>.</w:t>
      </w:r>
      <w:r w:rsidR="00735118">
        <w:t>6</w:t>
      </w:r>
      <w:r w:rsidR="00AA58FA" w:rsidRPr="003C7307">
        <w:t xml:space="preserve">.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6FC6AF01" w:rsidR="00AA58FA" w:rsidRDefault="00731E13" w:rsidP="00AA58FA">
      <w:pPr>
        <w:jc w:val="both"/>
        <w:rPr>
          <w:color w:val="000000"/>
          <w:szCs w:val="24"/>
        </w:rPr>
      </w:pPr>
      <w:r>
        <w:rPr>
          <w:color w:val="000000"/>
          <w:szCs w:val="24"/>
        </w:rPr>
        <w:t>9</w:t>
      </w:r>
      <w:r w:rsidR="00AA58FA" w:rsidRPr="003C7307">
        <w:rPr>
          <w:color w:val="000000"/>
          <w:szCs w:val="24"/>
        </w:rPr>
        <w:t>.</w:t>
      </w:r>
      <w:r w:rsidR="00735118">
        <w:rPr>
          <w:color w:val="000000"/>
          <w:szCs w:val="24"/>
        </w:rPr>
        <w:t>7</w:t>
      </w:r>
      <w:r w:rsidR="00AA58FA" w:rsidRPr="003C7307">
        <w:rPr>
          <w:color w:val="000000"/>
          <w:szCs w:val="24"/>
        </w:rPr>
        <w:t xml:space="preserve">. Sutartį nutraukus dėl Tiekėjo kaltės, be jam priklausančio atlyginimo už </w:t>
      </w:r>
      <w:r w:rsidR="007E1DF8">
        <w:rPr>
          <w:color w:val="000000"/>
          <w:szCs w:val="24"/>
        </w:rPr>
        <w:t>perduotas</w:t>
      </w:r>
      <w:r w:rsidR="00AA58FA" w:rsidRPr="003C7307">
        <w:rPr>
          <w:color w:val="000000"/>
          <w:szCs w:val="24"/>
        </w:rPr>
        <w:t xml:space="preserve"> Prekes, Tiekėjas neturi teisės į kokių nors patirtų nuostolių ar žalos kompensaciją.</w:t>
      </w:r>
    </w:p>
    <w:p w14:paraId="6B3B80E5" w14:textId="77777777" w:rsidR="00AA58FA" w:rsidRPr="003C7307" w:rsidRDefault="00AA58FA" w:rsidP="00AA58FA">
      <w:pPr>
        <w:pStyle w:val="Pagrindinistekstas"/>
        <w:spacing w:after="0"/>
        <w:jc w:val="both"/>
        <w:rPr>
          <w:rFonts w:eastAsia="Calibri"/>
          <w:color w:val="000000"/>
        </w:rPr>
      </w:pPr>
    </w:p>
    <w:p w14:paraId="1D6BCFFA" w14:textId="053350E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53A9D69D" w14:textId="2A24ED25" w:rsidR="004D6D95" w:rsidRPr="0046114B" w:rsidRDefault="00731E13" w:rsidP="004D6D95">
      <w:pPr>
        <w:jc w:val="both"/>
        <w:rPr>
          <w:szCs w:val="24"/>
        </w:rPr>
      </w:pPr>
      <w:r w:rsidRPr="0046114B">
        <w:rPr>
          <w:szCs w:val="24"/>
        </w:rPr>
        <w:t>10</w:t>
      </w:r>
      <w:r w:rsidR="00AA58FA" w:rsidRPr="0046114B">
        <w:rPr>
          <w:szCs w:val="24"/>
        </w:rPr>
        <w:t xml:space="preserve">.1. </w:t>
      </w:r>
      <w:r w:rsidR="000A432A" w:rsidRPr="0046114B">
        <w:rPr>
          <w:color w:val="000000"/>
          <w:szCs w:val="24"/>
        </w:rPr>
        <w:t xml:space="preserve">Sutartis įsigalioja, kai Sutartį pasirašo abi Šalys ir galioja </w:t>
      </w:r>
      <w:r w:rsidR="00141016">
        <w:rPr>
          <w:color w:val="000000"/>
          <w:szCs w:val="24"/>
        </w:rPr>
        <w:t>36</w:t>
      </w:r>
      <w:r w:rsidR="00651A3C" w:rsidRPr="0046114B">
        <w:rPr>
          <w:szCs w:val="24"/>
        </w:rPr>
        <w:t xml:space="preserve"> </w:t>
      </w:r>
      <w:r w:rsidR="00AA58FA" w:rsidRPr="0046114B">
        <w:rPr>
          <w:szCs w:val="24"/>
        </w:rPr>
        <w:t>(</w:t>
      </w:r>
      <w:r w:rsidR="00141016">
        <w:rPr>
          <w:szCs w:val="24"/>
        </w:rPr>
        <w:t>trisdešimt šešis</w:t>
      </w:r>
      <w:r w:rsidR="00AA58FA" w:rsidRPr="0046114B">
        <w:rPr>
          <w:szCs w:val="24"/>
        </w:rPr>
        <w:t>) mėnesi</w:t>
      </w:r>
      <w:r w:rsidR="0046114B" w:rsidRPr="0046114B">
        <w:rPr>
          <w:szCs w:val="24"/>
        </w:rPr>
        <w:t>us</w:t>
      </w:r>
      <w:r w:rsidR="00BD06AD">
        <w:rPr>
          <w:szCs w:val="24"/>
        </w:rPr>
        <w:t xml:space="preserve"> </w:t>
      </w:r>
      <w:r w:rsidR="00BD06AD" w:rsidRPr="005A4EB0">
        <w:rPr>
          <w:color w:val="000000"/>
          <w:szCs w:val="24"/>
        </w:rPr>
        <w:t xml:space="preserve">arba iki kol bus išpirkta maksimali </w:t>
      </w:r>
      <w:r w:rsidR="00BD06AD">
        <w:rPr>
          <w:color w:val="000000"/>
          <w:szCs w:val="24"/>
        </w:rPr>
        <w:t xml:space="preserve">Sutarties kaina (Sutarties 2.2 papunktis), </w:t>
      </w:r>
      <w:r w:rsidR="00BD06AD">
        <w:rPr>
          <w:szCs w:val="24"/>
        </w:rPr>
        <w:t>atsižvelgus, kas įvyks anksčiau</w:t>
      </w:r>
      <w:r w:rsidR="00BD06AD" w:rsidRPr="00863A1D">
        <w:rPr>
          <w:color w:val="000000"/>
          <w:szCs w:val="24"/>
        </w:rPr>
        <w:t>.</w:t>
      </w:r>
      <w:r w:rsidR="004D6D95" w:rsidRPr="0046114B">
        <w:rPr>
          <w:szCs w:val="24"/>
        </w:rPr>
        <w:t xml:space="preserve"> </w:t>
      </w:r>
      <w:r w:rsidR="00AA58FA" w:rsidRPr="0046114B">
        <w:rPr>
          <w:szCs w:val="24"/>
        </w:rPr>
        <w:t xml:space="preserve"> </w:t>
      </w:r>
    </w:p>
    <w:p w14:paraId="3B5F8166" w14:textId="379522F1" w:rsidR="00AA58FA" w:rsidRPr="003C7307" w:rsidRDefault="00731E13" w:rsidP="00AA58FA">
      <w:pPr>
        <w:jc w:val="both"/>
        <w:rPr>
          <w:szCs w:val="24"/>
          <w:lang w:eastAsia="lt-LT"/>
        </w:rPr>
      </w:pPr>
      <w:r>
        <w:rPr>
          <w:color w:val="000000"/>
          <w:szCs w:val="24"/>
        </w:rPr>
        <w:t>10</w:t>
      </w:r>
      <w:r w:rsidR="00AA58FA" w:rsidRPr="003C7307">
        <w:rPr>
          <w:color w:val="000000"/>
          <w:szCs w:val="24"/>
        </w:rPr>
        <w:t xml:space="preserve">.2.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6435AEEA" w:rsidR="00AA58FA" w:rsidRPr="003C7307" w:rsidRDefault="00731E13" w:rsidP="00AA58FA">
      <w:pPr>
        <w:jc w:val="both"/>
        <w:rPr>
          <w:color w:val="000000"/>
          <w:szCs w:val="24"/>
        </w:rPr>
      </w:pPr>
      <w:r>
        <w:rPr>
          <w:color w:val="000000"/>
          <w:szCs w:val="24"/>
        </w:rPr>
        <w:t>10</w:t>
      </w:r>
      <w:r w:rsidR="00AA58FA" w:rsidRPr="003C7307">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4A6EE6B7" w:rsidR="00AA58FA" w:rsidRPr="003C7307" w:rsidRDefault="00731E13" w:rsidP="00AA58FA">
      <w:pPr>
        <w:jc w:val="both"/>
        <w:rPr>
          <w:color w:val="000000"/>
          <w:szCs w:val="24"/>
          <w:lang w:eastAsia="lt-LT"/>
        </w:rPr>
      </w:pPr>
      <w:r>
        <w:rPr>
          <w:color w:val="000000"/>
          <w:szCs w:val="24"/>
        </w:rPr>
        <w:lastRenderedPageBreak/>
        <w:t>10</w:t>
      </w:r>
      <w:r w:rsidR="00AA58FA" w:rsidRPr="003C7307">
        <w:rPr>
          <w:color w:val="000000"/>
          <w:szCs w:val="24"/>
        </w:rPr>
        <w:t>.</w:t>
      </w:r>
      <w:r w:rsidR="00AA58FA">
        <w:rPr>
          <w:color w:val="000000"/>
          <w:szCs w:val="24"/>
        </w:rPr>
        <w:t>4</w:t>
      </w:r>
      <w:r w:rsidR="00AA58FA" w:rsidRPr="003C7307">
        <w:rPr>
          <w:color w:val="000000"/>
          <w:szCs w:val="24"/>
        </w:rPr>
        <w:t xml:space="preserve">. Sutarties Šalys įsipareigoja ne vėliau kaip per </w:t>
      </w:r>
      <w:r w:rsidR="00651A3C">
        <w:rPr>
          <w:color w:val="000000"/>
          <w:szCs w:val="24"/>
        </w:rPr>
        <w:t>5</w:t>
      </w:r>
      <w:r w:rsidR="00AA58FA" w:rsidRPr="003C7307">
        <w:rPr>
          <w:color w:val="000000"/>
          <w:szCs w:val="24"/>
        </w:rPr>
        <w:t xml:space="preserve"> (</w:t>
      </w:r>
      <w:r w:rsidR="00651A3C">
        <w:rPr>
          <w:color w:val="000000"/>
          <w:szCs w:val="24"/>
        </w:rPr>
        <w:t>penkias</w:t>
      </w:r>
      <w:r w:rsidR="00AA58FA" w:rsidRPr="003C7307">
        <w:rPr>
          <w:color w:val="000000"/>
          <w:szCs w:val="24"/>
        </w:rPr>
        <w:t xml:space="preserve">) </w:t>
      </w:r>
      <w:r w:rsidR="00651A3C">
        <w:rPr>
          <w:color w:val="000000"/>
          <w:szCs w:val="24"/>
        </w:rPr>
        <w:t>kalendorines</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1D1B1294" w14:textId="77777777" w:rsidR="00087324" w:rsidRDefault="00087324" w:rsidP="00087324">
      <w:pPr>
        <w:tabs>
          <w:tab w:val="left" w:pos="709"/>
        </w:tabs>
        <w:jc w:val="both"/>
        <w:outlineLvl w:val="0"/>
        <w:rPr>
          <w:color w:val="000000"/>
          <w:szCs w:val="24"/>
          <w:lang w:eastAsia="ar-SA"/>
        </w:rPr>
      </w:pPr>
      <w:r>
        <w:rPr>
          <w:color w:val="000000"/>
          <w:szCs w:val="24"/>
          <w:lang w:eastAsia="lt-LT"/>
        </w:rPr>
        <w:t>10.5. Pirkėjas p</w:t>
      </w:r>
      <w:r>
        <w:rPr>
          <w:color w:val="000000"/>
          <w:szCs w:val="24"/>
          <w:lang w:eastAsia="ar-SA"/>
        </w:rPr>
        <w:t>askiria kontaktiniu asmeniu, atsakingu už Sutarties vykdymą ir turinčiu teisę pasirašyti Prekių perdavimo</w:t>
      </w:r>
      <w:r>
        <w:rPr>
          <w:color w:val="000000"/>
          <w:szCs w:val="24"/>
        </w:rPr>
        <w:t>–</w:t>
      </w:r>
      <w:r>
        <w:rPr>
          <w:color w:val="000000"/>
          <w:szCs w:val="24"/>
          <w:lang w:eastAsia="ar-SA"/>
        </w:rPr>
        <w:t>priėmimo aktą ____________________________________________,</w:t>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t>(pareigos, vardas, pavardė)</w:t>
      </w:r>
    </w:p>
    <w:p w14:paraId="32A48970" w14:textId="77777777" w:rsidR="00087324" w:rsidRDefault="00087324" w:rsidP="00087324">
      <w:pPr>
        <w:tabs>
          <w:tab w:val="left" w:pos="709"/>
        </w:tabs>
        <w:jc w:val="both"/>
        <w:outlineLvl w:val="0"/>
        <w:rPr>
          <w:color w:val="000000"/>
          <w:szCs w:val="24"/>
          <w:lang w:eastAsia="ar-SA"/>
        </w:rPr>
      </w:pPr>
      <w:r>
        <w:rPr>
          <w:color w:val="000000"/>
          <w:szCs w:val="24"/>
          <w:lang w:eastAsia="ar-SA"/>
        </w:rPr>
        <w:t xml:space="preserve">tel.: ____________________, el. paštas: </w:t>
      </w:r>
      <w:hyperlink r:id="rId12" w:history="1">
        <w:r>
          <w:rPr>
            <w:rStyle w:val="Hipersaitas"/>
            <w:color w:val="000000"/>
            <w:szCs w:val="24"/>
            <w:lang w:eastAsia="ar-SA"/>
          </w:rPr>
          <w:t>________________________</w:t>
        </w:r>
      </w:hyperlink>
      <w:r>
        <w:rPr>
          <w:color w:val="000000"/>
          <w:szCs w:val="24"/>
          <w:lang w:eastAsia="ar-SA"/>
        </w:rPr>
        <w:t>.</w:t>
      </w:r>
    </w:p>
    <w:p w14:paraId="6D396713" w14:textId="77777777" w:rsidR="00087324" w:rsidRDefault="00087324" w:rsidP="00087324">
      <w:pPr>
        <w:tabs>
          <w:tab w:val="left" w:pos="709"/>
        </w:tabs>
        <w:jc w:val="both"/>
        <w:outlineLvl w:val="0"/>
        <w:rPr>
          <w:color w:val="000000"/>
          <w:szCs w:val="24"/>
          <w:lang w:eastAsia="ar-SA"/>
        </w:rPr>
      </w:pPr>
      <w:r>
        <w:rPr>
          <w:color w:val="000000"/>
          <w:szCs w:val="24"/>
          <w:lang w:eastAsia="lt-LT"/>
        </w:rPr>
        <w:t>10.6. Tiekėjas p</w:t>
      </w:r>
      <w:r>
        <w:rPr>
          <w:color w:val="000000"/>
          <w:szCs w:val="24"/>
          <w:lang w:eastAsia="ar-SA"/>
        </w:rPr>
        <w:t>askiria kontaktiniu asmeniu, atsakingu už Sutarties vykdymą ir turinčiu teisę pasirašyti Prekių perdavimo</w:t>
      </w:r>
      <w:r>
        <w:rPr>
          <w:color w:val="000000"/>
          <w:szCs w:val="24"/>
        </w:rPr>
        <w:t>–</w:t>
      </w:r>
      <w:r>
        <w:rPr>
          <w:color w:val="000000"/>
          <w:szCs w:val="24"/>
          <w:lang w:eastAsia="ar-SA"/>
        </w:rPr>
        <w:t>priėmimo aktą ____________________________________________,</w:t>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t>(pareigos, vardas, pavardė)</w:t>
      </w:r>
    </w:p>
    <w:p w14:paraId="4E34387D" w14:textId="77777777" w:rsidR="00087324" w:rsidRDefault="00087324" w:rsidP="00087324">
      <w:pPr>
        <w:tabs>
          <w:tab w:val="left" w:pos="709"/>
        </w:tabs>
        <w:jc w:val="both"/>
        <w:outlineLvl w:val="0"/>
        <w:rPr>
          <w:color w:val="000000"/>
          <w:szCs w:val="24"/>
          <w:lang w:eastAsia="ar-SA"/>
        </w:rPr>
      </w:pPr>
      <w:r>
        <w:rPr>
          <w:color w:val="000000"/>
          <w:szCs w:val="24"/>
          <w:lang w:eastAsia="ar-SA"/>
        </w:rPr>
        <w:t xml:space="preserve">tel.: ____________________, el. paštas: </w:t>
      </w:r>
      <w:hyperlink r:id="rId13" w:history="1">
        <w:r>
          <w:rPr>
            <w:rStyle w:val="Hipersaitas"/>
            <w:color w:val="000000"/>
            <w:szCs w:val="24"/>
            <w:lang w:eastAsia="ar-SA"/>
          </w:rPr>
          <w:t>________________________</w:t>
        </w:r>
      </w:hyperlink>
      <w:r>
        <w:rPr>
          <w:color w:val="000000"/>
          <w:szCs w:val="24"/>
          <w:lang w:eastAsia="ar-SA"/>
        </w:rPr>
        <w:t>.</w:t>
      </w:r>
    </w:p>
    <w:p w14:paraId="44680587" w14:textId="77777777" w:rsidR="00087324" w:rsidRDefault="00087324" w:rsidP="00087324">
      <w:pPr>
        <w:tabs>
          <w:tab w:val="left" w:pos="709"/>
        </w:tabs>
        <w:jc w:val="both"/>
        <w:outlineLvl w:val="0"/>
        <w:rPr>
          <w:color w:val="000000"/>
          <w:szCs w:val="24"/>
          <w:lang w:eastAsia="ar-SA"/>
        </w:rPr>
      </w:pPr>
      <w:r>
        <w:rPr>
          <w:color w:val="000000"/>
          <w:szCs w:val="24"/>
        </w:rPr>
        <w:t xml:space="preserve">10.7. </w:t>
      </w:r>
      <w:r>
        <w:rPr>
          <w:color w:val="000000"/>
          <w:szCs w:val="24"/>
          <w:lang w:eastAsia="lt-LT"/>
        </w:rPr>
        <w:t>Pirkėjas p</w:t>
      </w:r>
      <w:r>
        <w:rPr>
          <w:color w:val="000000"/>
          <w:szCs w:val="24"/>
          <w:lang w:eastAsia="ar-SA"/>
        </w:rPr>
        <w:t xml:space="preserve">askiria asmenį, atsakingą už Sutarties ir pakeitimų paskelbimą pagal Lietuvos Respublikos viešųjų pirkimų įstatymo 86 straipsnio 9 dalį _________________________________, </w:t>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r>
      <w:r>
        <w:rPr>
          <w:color w:val="000000"/>
          <w:szCs w:val="24"/>
          <w:vertAlign w:val="superscript"/>
          <w:lang w:eastAsia="ar-SA"/>
        </w:rPr>
        <w:tab/>
        <w:t>(pareigos, vardas, pavardė)</w:t>
      </w:r>
    </w:p>
    <w:p w14:paraId="65A8D805" w14:textId="77777777" w:rsidR="00087324" w:rsidRDefault="00087324" w:rsidP="00087324">
      <w:pPr>
        <w:tabs>
          <w:tab w:val="left" w:pos="709"/>
        </w:tabs>
        <w:jc w:val="both"/>
        <w:outlineLvl w:val="0"/>
        <w:rPr>
          <w:color w:val="000000"/>
          <w:szCs w:val="24"/>
          <w:lang w:eastAsia="ar-SA"/>
        </w:rPr>
      </w:pPr>
      <w:r>
        <w:rPr>
          <w:color w:val="000000"/>
          <w:szCs w:val="24"/>
          <w:lang w:eastAsia="ar-SA"/>
        </w:rPr>
        <w:t xml:space="preserve">tel.: ____________________, el. paštas: </w:t>
      </w:r>
      <w:hyperlink r:id="rId14" w:history="1">
        <w:r>
          <w:rPr>
            <w:rStyle w:val="Hipersaitas"/>
            <w:color w:val="000000"/>
            <w:szCs w:val="24"/>
            <w:lang w:eastAsia="ar-SA"/>
          </w:rPr>
          <w:t>________________________</w:t>
        </w:r>
      </w:hyperlink>
      <w:r>
        <w:rPr>
          <w:color w:val="000000"/>
          <w:szCs w:val="24"/>
          <w:lang w:eastAsia="ar-SA"/>
        </w:rPr>
        <w:t>.</w:t>
      </w:r>
    </w:p>
    <w:p w14:paraId="1E315354" w14:textId="65AA798F" w:rsidR="00AA58FA" w:rsidRPr="003C7307" w:rsidRDefault="00731E13" w:rsidP="00AA58FA">
      <w:pPr>
        <w:pStyle w:val="Tekstoblokas"/>
        <w:tabs>
          <w:tab w:val="clear" w:pos="1080"/>
        </w:tabs>
        <w:spacing w:after="0"/>
        <w:ind w:left="0" w:right="0" w:firstLine="0"/>
        <w:rPr>
          <w:color w:val="000000"/>
          <w:szCs w:val="24"/>
        </w:rPr>
      </w:pPr>
      <w:r>
        <w:rPr>
          <w:color w:val="000000"/>
          <w:szCs w:val="24"/>
        </w:rPr>
        <w:t>10</w:t>
      </w:r>
      <w:r w:rsidR="00AA58FA" w:rsidRPr="003C7307">
        <w:rPr>
          <w:color w:val="000000"/>
          <w:szCs w:val="24"/>
        </w:rPr>
        <w:t xml:space="preserve">.8. </w:t>
      </w:r>
      <w:r w:rsidR="000E29AD" w:rsidRPr="007440F9">
        <w:rPr>
          <w:szCs w:val="24"/>
          <w:lang w:eastAsia="ar-SA"/>
        </w:rPr>
        <w:t>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w:t>
      </w:r>
      <w:r w:rsidR="00AA58FA" w:rsidRPr="003C7307">
        <w:rPr>
          <w:color w:val="000000"/>
          <w:szCs w:val="24"/>
        </w:rPr>
        <w:t xml:space="preserve">. </w:t>
      </w:r>
    </w:p>
    <w:p w14:paraId="65568991" w14:textId="580649F9" w:rsidR="00AA58FA" w:rsidRPr="003C7307" w:rsidRDefault="00731E13" w:rsidP="00AA58FA">
      <w:pPr>
        <w:jc w:val="both"/>
        <w:rPr>
          <w:szCs w:val="24"/>
        </w:rPr>
      </w:pPr>
      <w:r>
        <w:rPr>
          <w:color w:val="000000"/>
          <w:szCs w:val="24"/>
        </w:rPr>
        <w:t>10</w:t>
      </w:r>
      <w:r w:rsidR="00AA58FA" w:rsidRPr="003C7307">
        <w:rPr>
          <w:color w:val="000000"/>
          <w:szCs w:val="24"/>
        </w:rPr>
        <w:t xml:space="preserve">.9. </w:t>
      </w:r>
      <w:r w:rsidR="00390664">
        <w:rPr>
          <w:color w:val="000000"/>
          <w:szCs w:val="24"/>
        </w:rPr>
        <w:t>V</w:t>
      </w:r>
      <w:r w:rsidR="00AA58FA" w:rsidRPr="003C7307">
        <w:rPr>
          <w:color w:val="000000"/>
          <w:szCs w:val="24"/>
        </w:rPr>
        <w:t>ykdant šią Sutartį gauta informacija yra konfidenciali ir negali būti perduotas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39D1BAD" w:rsidR="00AA58FA" w:rsidRPr="003C7307" w:rsidRDefault="00731E13" w:rsidP="00AA58FA">
      <w:pPr>
        <w:jc w:val="both"/>
        <w:rPr>
          <w:szCs w:val="24"/>
        </w:rPr>
      </w:pPr>
      <w:r>
        <w:rPr>
          <w:szCs w:val="24"/>
        </w:rPr>
        <w:t>10</w:t>
      </w:r>
      <w:r w:rsidR="00AA58FA" w:rsidRPr="003C7307">
        <w:rPr>
          <w:szCs w:val="24"/>
        </w:rPr>
        <w:t>.10. Nė viena Šalis neturi teisės perleisti visų arba dalies teisių ir pareigų pagal šią Sutartį jokiai trečiajai šaliai be išankstinio raštiško kitos Šalies sutikimo.</w:t>
      </w:r>
    </w:p>
    <w:p w14:paraId="45D87671" w14:textId="53013622" w:rsidR="00AA58FA" w:rsidRPr="006C292C" w:rsidRDefault="00731E13" w:rsidP="00AA58FA">
      <w:pPr>
        <w:pStyle w:val="bodytext"/>
        <w:spacing w:before="0" w:beforeAutospacing="0" w:after="0" w:afterAutospacing="0"/>
        <w:jc w:val="both"/>
      </w:pPr>
      <w:r>
        <w:t>10</w:t>
      </w:r>
      <w:r w:rsidR="00AA58FA" w:rsidRPr="003C7307">
        <w:t>.11. Jei bet kuri šios Sutarties nuostata tampa ar pripažįstama visiškai ar iš dalies negaliojančia, tai neturi įtakos kitų Sutarties nuostatų galiojimui.</w:t>
      </w:r>
    </w:p>
    <w:p w14:paraId="1C44A312" w14:textId="4A5A5DB2" w:rsidR="00AA58FA" w:rsidRPr="006C292C" w:rsidRDefault="00731E13" w:rsidP="00AA58FA">
      <w:pPr>
        <w:pStyle w:val="bodytext"/>
        <w:spacing w:before="0" w:beforeAutospacing="0" w:after="0" w:afterAutospacing="0"/>
        <w:jc w:val="both"/>
      </w:pPr>
      <w:r>
        <w:t>10</w:t>
      </w:r>
      <w:r w:rsidR="00AA58FA"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F933CDE" w:rsidR="00AA58FA" w:rsidRDefault="00731E13" w:rsidP="00AA58FA">
      <w:pPr>
        <w:jc w:val="both"/>
        <w:rPr>
          <w:color w:val="000000"/>
          <w:szCs w:val="24"/>
        </w:rPr>
      </w:pPr>
      <w:r>
        <w:rPr>
          <w:color w:val="000000"/>
          <w:szCs w:val="24"/>
        </w:rPr>
        <w:t>10</w:t>
      </w:r>
      <w:r w:rsidR="00AA58FA" w:rsidRPr="003C7307">
        <w:rPr>
          <w:color w:val="000000"/>
          <w:szCs w:val="24"/>
        </w:rPr>
        <w:t>.13. Be šių Sutarties sąlygų, jai taikomos ir Lietuvos Respublikos teisės aktuose numatytos tokios rūšies sutarčių sąlygos.</w:t>
      </w:r>
    </w:p>
    <w:p w14:paraId="49952440" w14:textId="77777777" w:rsidR="000754CD" w:rsidRDefault="000754CD"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28A73855" w14:textId="2ABA363C" w:rsidR="004F0DA1"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0D66DE" w:rsidRPr="00172561">
        <w:rPr>
          <w:bCs/>
          <w:color w:val="000000"/>
          <w:szCs w:val="24"/>
        </w:rPr>
        <w:t>Daugiafunkcinių biuro įrenginių nuomos</w:t>
      </w:r>
      <w:r w:rsidR="000D66DE">
        <w:rPr>
          <w:bCs/>
          <w:color w:val="000000"/>
          <w:szCs w:val="24"/>
        </w:rPr>
        <w:t xml:space="preserve"> techninė</w:t>
      </w:r>
      <w:r w:rsidRPr="003C7307">
        <w:rPr>
          <w:color w:val="000000"/>
          <w:szCs w:val="24"/>
        </w:rPr>
        <w:t xml:space="preserve"> specifikacija,</w:t>
      </w:r>
      <w:r w:rsidR="005E40F7">
        <w:rPr>
          <w:color w:val="000000"/>
          <w:szCs w:val="24"/>
        </w:rPr>
        <w:t xml:space="preserve"> __</w:t>
      </w:r>
      <w:r w:rsidRPr="003C7307">
        <w:rPr>
          <w:color w:val="000000"/>
          <w:szCs w:val="24"/>
        </w:rPr>
        <w:t>lap</w:t>
      </w:r>
      <w:r w:rsidR="004422A8">
        <w:rPr>
          <w:color w:val="000000"/>
          <w:szCs w:val="24"/>
        </w:rPr>
        <w:t>ų</w:t>
      </w:r>
      <w:r w:rsidRPr="003C7307">
        <w:rPr>
          <w:color w:val="000000"/>
          <w:szCs w:val="24"/>
        </w:rPr>
        <w:t>;</w:t>
      </w:r>
    </w:p>
    <w:p w14:paraId="173B48FD" w14:textId="58F6F50A" w:rsidR="0009602A" w:rsidRDefault="00AA58FA" w:rsidP="00AA58FA">
      <w:pPr>
        <w:jc w:val="both"/>
        <w:rPr>
          <w:color w:val="000000"/>
          <w:szCs w:val="24"/>
        </w:rPr>
      </w:pPr>
      <w:r w:rsidRPr="00BB032A">
        <w:rPr>
          <w:color w:val="000000"/>
          <w:szCs w:val="24"/>
        </w:rPr>
        <w:t>1</w:t>
      </w:r>
      <w:r w:rsidR="00731E13">
        <w:rPr>
          <w:color w:val="000000"/>
          <w:szCs w:val="24"/>
        </w:rPr>
        <w:t>1</w:t>
      </w:r>
      <w:r w:rsidRPr="00BB032A">
        <w:rPr>
          <w:color w:val="000000"/>
          <w:szCs w:val="24"/>
        </w:rPr>
        <w:t>.1.</w:t>
      </w:r>
      <w:r w:rsidR="0012268C">
        <w:rPr>
          <w:color w:val="000000"/>
          <w:szCs w:val="24"/>
        </w:rPr>
        <w:t>2</w:t>
      </w:r>
      <w:r w:rsidRPr="00BB032A">
        <w:rPr>
          <w:color w:val="000000"/>
          <w:szCs w:val="24"/>
        </w:rPr>
        <w:t xml:space="preserve">. </w:t>
      </w:r>
      <w:r w:rsidR="0012268C">
        <w:rPr>
          <w:color w:val="000000"/>
          <w:szCs w:val="24"/>
        </w:rPr>
        <w:t>2</w:t>
      </w:r>
      <w:r w:rsidRPr="00BB032A">
        <w:rPr>
          <w:color w:val="000000"/>
          <w:szCs w:val="24"/>
        </w:rPr>
        <w:t xml:space="preserve"> priedas. Tiekėjo pasiūlymas, </w:t>
      </w:r>
      <w:r w:rsidR="005E40F7">
        <w:rPr>
          <w:color w:val="000000"/>
          <w:szCs w:val="24"/>
        </w:rPr>
        <w:t xml:space="preserve">___ </w:t>
      </w:r>
      <w:r w:rsidRPr="00BB032A">
        <w:rPr>
          <w:color w:val="000000"/>
          <w:szCs w:val="24"/>
        </w:rPr>
        <w:t>lap</w:t>
      </w:r>
      <w:r w:rsidR="004422A8">
        <w:rPr>
          <w:color w:val="000000"/>
          <w:szCs w:val="24"/>
        </w:rPr>
        <w:t>ų</w:t>
      </w:r>
      <w:r w:rsidR="0009602A">
        <w:rPr>
          <w:color w:val="000000"/>
          <w:szCs w:val="24"/>
        </w:rPr>
        <w:t>;</w:t>
      </w:r>
    </w:p>
    <w:p w14:paraId="20CF87AD" w14:textId="3B3A41C6" w:rsidR="0009602A" w:rsidRDefault="0009602A" w:rsidP="0009602A">
      <w:pPr>
        <w:pStyle w:val="Tekstoblokas"/>
        <w:tabs>
          <w:tab w:val="clear" w:pos="1080"/>
          <w:tab w:val="left" w:pos="1296"/>
        </w:tabs>
        <w:spacing w:after="0"/>
        <w:ind w:left="0" w:right="0" w:firstLine="0"/>
        <w:rPr>
          <w:color w:val="000000"/>
          <w:szCs w:val="24"/>
        </w:rPr>
      </w:pPr>
      <w:r>
        <w:rPr>
          <w:color w:val="000000"/>
          <w:szCs w:val="24"/>
        </w:rPr>
        <w:t>11.1.2. 3 priedas. Prekių perdavimo–priėmimo akto forma, 1 lapas.</w:t>
      </w:r>
    </w:p>
    <w:p w14:paraId="635B6F09" w14:textId="5A4C583B" w:rsidR="00AA58FA" w:rsidRPr="003C7307" w:rsidRDefault="00AA58FA" w:rsidP="00AA58FA">
      <w:pPr>
        <w:jc w:val="both"/>
        <w:rPr>
          <w:color w:val="000000"/>
          <w:szCs w:val="24"/>
        </w:rPr>
      </w:pPr>
    </w:p>
    <w:p w14:paraId="451882FE" w14:textId="1B2CD2FA" w:rsidR="00336A35" w:rsidRDefault="00336A35"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Default="00731E13" w:rsidP="00731E13">
      <w:pPr>
        <w:ind w:firstLine="720"/>
        <w:jc w:val="center"/>
        <w:rPr>
          <w:b/>
          <w:color w:val="000000"/>
          <w:szCs w:val="24"/>
        </w:rPr>
      </w:pPr>
    </w:p>
    <w:tbl>
      <w:tblPr>
        <w:tblW w:w="9493" w:type="dxa"/>
        <w:tblInd w:w="-108" w:type="dxa"/>
        <w:tblLayout w:type="fixed"/>
        <w:tblLook w:val="0000" w:firstRow="0" w:lastRow="0" w:firstColumn="0" w:lastColumn="0" w:noHBand="0" w:noVBand="0"/>
      </w:tblPr>
      <w:tblGrid>
        <w:gridCol w:w="4978"/>
        <w:gridCol w:w="4515"/>
      </w:tblGrid>
      <w:tr w:rsidR="00805815" w14:paraId="20910AE4" w14:textId="77777777" w:rsidTr="00805815">
        <w:trPr>
          <w:trHeight w:val="224"/>
        </w:trPr>
        <w:tc>
          <w:tcPr>
            <w:tcW w:w="4978" w:type="dxa"/>
          </w:tcPr>
          <w:p w14:paraId="6A570E88" w14:textId="77777777" w:rsidR="00805815" w:rsidRDefault="00805815" w:rsidP="00805815">
            <w:pPr>
              <w:jc w:val="both"/>
              <w:rPr>
                <w:b/>
                <w:noProof/>
                <w:color w:val="000000"/>
                <w:szCs w:val="24"/>
              </w:rPr>
            </w:pPr>
            <w:r>
              <w:rPr>
                <w:b/>
                <w:noProof/>
                <w:color w:val="000000"/>
                <w:szCs w:val="24"/>
              </w:rPr>
              <w:t>PIRKĖJAS</w:t>
            </w:r>
            <w:r>
              <w:rPr>
                <w:b/>
                <w:noProof/>
                <w:color w:val="000000"/>
                <w:szCs w:val="24"/>
              </w:rPr>
              <w:tab/>
            </w:r>
          </w:p>
        </w:tc>
        <w:tc>
          <w:tcPr>
            <w:tcW w:w="4515" w:type="dxa"/>
          </w:tcPr>
          <w:p w14:paraId="28D57909" w14:textId="77777777" w:rsidR="00805815" w:rsidRDefault="00805815" w:rsidP="00805815">
            <w:pPr>
              <w:jc w:val="both"/>
              <w:rPr>
                <w:b/>
                <w:noProof/>
                <w:color w:val="000000"/>
                <w:szCs w:val="24"/>
              </w:rPr>
            </w:pPr>
            <w:r>
              <w:rPr>
                <w:b/>
                <w:noProof/>
                <w:color w:val="000000"/>
                <w:szCs w:val="24"/>
              </w:rPr>
              <w:t>TIEKĖJAS</w:t>
            </w:r>
          </w:p>
        </w:tc>
      </w:tr>
      <w:tr w:rsidR="00805815" w14:paraId="392AB525" w14:textId="77777777" w:rsidTr="00805815">
        <w:trPr>
          <w:trHeight w:val="224"/>
        </w:trPr>
        <w:tc>
          <w:tcPr>
            <w:tcW w:w="4978" w:type="dxa"/>
          </w:tcPr>
          <w:p w14:paraId="775B7E47" w14:textId="77777777" w:rsidR="00805815" w:rsidRDefault="00805815" w:rsidP="00805815">
            <w:pPr>
              <w:jc w:val="both"/>
              <w:rPr>
                <w:b/>
                <w:noProof/>
                <w:color w:val="000000"/>
                <w:szCs w:val="24"/>
              </w:rPr>
            </w:pPr>
          </w:p>
        </w:tc>
        <w:tc>
          <w:tcPr>
            <w:tcW w:w="4515" w:type="dxa"/>
          </w:tcPr>
          <w:p w14:paraId="0C086581" w14:textId="77777777" w:rsidR="00805815" w:rsidRDefault="00805815" w:rsidP="00805815">
            <w:pPr>
              <w:jc w:val="both"/>
              <w:rPr>
                <w:b/>
                <w:noProof/>
                <w:color w:val="000000"/>
                <w:szCs w:val="24"/>
              </w:rPr>
            </w:pPr>
          </w:p>
        </w:tc>
      </w:tr>
      <w:tr w:rsidR="00805815" w:rsidRPr="00805815" w14:paraId="72D246F1" w14:textId="77777777" w:rsidTr="00805815">
        <w:trPr>
          <w:trHeight w:val="224"/>
        </w:trPr>
        <w:tc>
          <w:tcPr>
            <w:tcW w:w="4978" w:type="dxa"/>
          </w:tcPr>
          <w:p w14:paraId="36741785" w14:textId="77777777" w:rsidR="00805815" w:rsidRPr="00805815" w:rsidRDefault="00805815" w:rsidP="00805815">
            <w:pPr>
              <w:jc w:val="both"/>
              <w:rPr>
                <w:bCs/>
                <w:noProof/>
                <w:color w:val="000000"/>
                <w:szCs w:val="24"/>
              </w:rPr>
            </w:pPr>
            <w:r w:rsidRPr="00805815">
              <w:rPr>
                <w:bCs/>
                <w:noProof/>
                <w:color w:val="000000"/>
                <w:szCs w:val="24"/>
              </w:rPr>
              <w:t>Įstaigos pavadinimas</w:t>
            </w:r>
          </w:p>
        </w:tc>
        <w:tc>
          <w:tcPr>
            <w:tcW w:w="4515" w:type="dxa"/>
          </w:tcPr>
          <w:p w14:paraId="1EB7234F" w14:textId="77777777" w:rsidR="00805815" w:rsidRPr="00805815" w:rsidRDefault="00805815" w:rsidP="00805815">
            <w:pPr>
              <w:jc w:val="both"/>
              <w:rPr>
                <w:bCs/>
                <w:noProof/>
                <w:color w:val="000000"/>
                <w:szCs w:val="24"/>
              </w:rPr>
            </w:pPr>
            <w:r w:rsidRPr="00805815">
              <w:rPr>
                <w:bCs/>
                <w:noProof/>
                <w:color w:val="000000"/>
                <w:szCs w:val="24"/>
              </w:rPr>
              <w:t>Įmonės pavadinimas</w:t>
            </w:r>
          </w:p>
        </w:tc>
      </w:tr>
      <w:tr w:rsidR="00805815" w:rsidRPr="00805815" w14:paraId="2941A8F7" w14:textId="77777777" w:rsidTr="00805815">
        <w:trPr>
          <w:trHeight w:val="224"/>
        </w:trPr>
        <w:tc>
          <w:tcPr>
            <w:tcW w:w="4978" w:type="dxa"/>
          </w:tcPr>
          <w:p w14:paraId="07F88311" w14:textId="77777777" w:rsidR="00805815" w:rsidRPr="00805815" w:rsidRDefault="00805815" w:rsidP="00805815">
            <w:pPr>
              <w:jc w:val="both"/>
              <w:rPr>
                <w:bCs/>
                <w:noProof/>
                <w:color w:val="000000"/>
                <w:szCs w:val="24"/>
              </w:rPr>
            </w:pPr>
            <w:r w:rsidRPr="00805815">
              <w:rPr>
                <w:bCs/>
                <w:noProof/>
                <w:color w:val="000000"/>
                <w:szCs w:val="24"/>
              </w:rPr>
              <w:t>Įstaigos adresas</w:t>
            </w:r>
          </w:p>
        </w:tc>
        <w:tc>
          <w:tcPr>
            <w:tcW w:w="4515" w:type="dxa"/>
          </w:tcPr>
          <w:p w14:paraId="63C8CBDC" w14:textId="77777777" w:rsidR="00805815" w:rsidRPr="00805815" w:rsidRDefault="00805815" w:rsidP="00805815">
            <w:pPr>
              <w:jc w:val="both"/>
              <w:rPr>
                <w:bCs/>
                <w:noProof/>
                <w:color w:val="000000"/>
                <w:szCs w:val="24"/>
              </w:rPr>
            </w:pPr>
            <w:r w:rsidRPr="00805815">
              <w:rPr>
                <w:bCs/>
                <w:noProof/>
                <w:color w:val="000000"/>
                <w:szCs w:val="24"/>
              </w:rPr>
              <w:t>Įmonės adresas</w:t>
            </w:r>
          </w:p>
        </w:tc>
      </w:tr>
      <w:tr w:rsidR="00805815" w:rsidRPr="00805815" w14:paraId="7B8F98E6" w14:textId="77777777" w:rsidTr="00805815">
        <w:trPr>
          <w:trHeight w:val="224"/>
        </w:trPr>
        <w:tc>
          <w:tcPr>
            <w:tcW w:w="4978" w:type="dxa"/>
          </w:tcPr>
          <w:p w14:paraId="56FBD0BD" w14:textId="77777777" w:rsidR="00805815" w:rsidRPr="00805815" w:rsidRDefault="00805815" w:rsidP="00805815">
            <w:pPr>
              <w:jc w:val="both"/>
              <w:rPr>
                <w:bCs/>
                <w:noProof/>
                <w:color w:val="000000"/>
                <w:szCs w:val="24"/>
              </w:rPr>
            </w:pPr>
            <w:r w:rsidRPr="00805815">
              <w:rPr>
                <w:bCs/>
                <w:noProof/>
                <w:color w:val="000000"/>
                <w:szCs w:val="24"/>
              </w:rPr>
              <w:t xml:space="preserve">Įstaigos kodas </w:t>
            </w:r>
          </w:p>
        </w:tc>
        <w:tc>
          <w:tcPr>
            <w:tcW w:w="4515" w:type="dxa"/>
          </w:tcPr>
          <w:p w14:paraId="1583C7AB" w14:textId="77777777" w:rsidR="00805815" w:rsidRPr="00805815" w:rsidRDefault="00805815" w:rsidP="00805815">
            <w:pPr>
              <w:jc w:val="both"/>
              <w:rPr>
                <w:bCs/>
                <w:noProof/>
                <w:color w:val="000000"/>
                <w:szCs w:val="24"/>
              </w:rPr>
            </w:pPr>
            <w:r w:rsidRPr="00805815">
              <w:rPr>
                <w:bCs/>
                <w:noProof/>
                <w:color w:val="000000"/>
                <w:szCs w:val="24"/>
              </w:rPr>
              <w:t xml:space="preserve">Įmonės kodas </w:t>
            </w:r>
          </w:p>
        </w:tc>
      </w:tr>
      <w:tr w:rsidR="00805815" w:rsidRPr="00805815" w14:paraId="25D13C7F" w14:textId="77777777" w:rsidTr="00805815">
        <w:trPr>
          <w:trHeight w:val="224"/>
        </w:trPr>
        <w:tc>
          <w:tcPr>
            <w:tcW w:w="4978" w:type="dxa"/>
          </w:tcPr>
          <w:p w14:paraId="4EE9AF15" w14:textId="77777777" w:rsidR="00805815" w:rsidRPr="00805815" w:rsidRDefault="00805815" w:rsidP="00805815">
            <w:pPr>
              <w:jc w:val="both"/>
              <w:rPr>
                <w:bCs/>
                <w:noProof/>
                <w:color w:val="000000"/>
                <w:szCs w:val="24"/>
              </w:rPr>
            </w:pPr>
            <w:r w:rsidRPr="00805815">
              <w:rPr>
                <w:bCs/>
                <w:noProof/>
                <w:color w:val="000000"/>
                <w:szCs w:val="24"/>
              </w:rPr>
              <w:t>Įstaigos kontaktiniai duomenys (telefonas, faksas)</w:t>
            </w:r>
          </w:p>
          <w:p w14:paraId="75EE9876" w14:textId="77777777" w:rsidR="00805815" w:rsidRPr="00805815" w:rsidRDefault="00805815" w:rsidP="00805815">
            <w:pPr>
              <w:jc w:val="both"/>
              <w:rPr>
                <w:bCs/>
                <w:noProof/>
                <w:color w:val="000000"/>
                <w:szCs w:val="24"/>
              </w:rPr>
            </w:pPr>
            <w:r w:rsidRPr="00805815">
              <w:rPr>
                <w:bCs/>
                <w:noProof/>
                <w:color w:val="000000"/>
                <w:szCs w:val="24"/>
              </w:rPr>
              <w:t>PVM mokėtojo kodas</w:t>
            </w:r>
          </w:p>
        </w:tc>
        <w:tc>
          <w:tcPr>
            <w:tcW w:w="4515" w:type="dxa"/>
          </w:tcPr>
          <w:p w14:paraId="5D5BCCEB" w14:textId="77777777" w:rsidR="00805815" w:rsidRPr="00805815" w:rsidRDefault="00805815" w:rsidP="00805815">
            <w:pPr>
              <w:jc w:val="both"/>
              <w:rPr>
                <w:bCs/>
                <w:noProof/>
                <w:color w:val="000000"/>
                <w:szCs w:val="24"/>
              </w:rPr>
            </w:pPr>
            <w:r w:rsidRPr="00805815">
              <w:rPr>
                <w:bCs/>
                <w:noProof/>
                <w:color w:val="000000"/>
                <w:szCs w:val="24"/>
              </w:rPr>
              <w:t>Įmonės kontaktiniai duomenys (telefonas, faksas)</w:t>
            </w:r>
          </w:p>
        </w:tc>
      </w:tr>
      <w:tr w:rsidR="00805815" w:rsidRPr="00805815" w14:paraId="6AE73704" w14:textId="77777777" w:rsidTr="00805815">
        <w:trPr>
          <w:trHeight w:val="224"/>
        </w:trPr>
        <w:tc>
          <w:tcPr>
            <w:tcW w:w="4978" w:type="dxa"/>
          </w:tcPr>
          <w:p w14:paraId="670AA7E8" w14:textId="77777777" w:rsidR="00805815" w:rsidRPr="00805815" w:rsidRDefault="00805815" w:rsidP="00805815">
            <w:pPr>
              <w:jc w:val="both"/>
              <w:rPr>
                <w:bCs/>
                <w:noProof/>
                <w:color w:val="000000"/>
                <w:szCs w:val="24"/>
              </w:rPr>
            </w:pPr>
            <w:r w:rsidRPr="00805815">
              <w:rPr>
                <w:bCs/>
                <w:noProof/>
                <w:color w:val="000000"/>
                <w:szCs w:val="24"/>
              </w:rPr>
              <w:lastRenderedPageBreak/>
              <w:t xml:space="preserve">Įstaigos elektroninio pašto adresas  </w:t>
            </w:r>
          </w:p>
        </w:tc>
        <w:tc>
          <w:tcPr>
            <w:tcW w:w="4515" w:type="dxa"/>
          </w:tcPr>
          <w:p w14:paraId="1ED84BF8" w14:textId="77777777" w:rsidR="00805815" w:rsidRPr="00805815" w:rsidRDefault="00805815" w:rsidP="00805815">
            <w:pPr>
              <w:jc w:val="both"/>
              <w:rPr>
                <w:bCs/>
                <w:noProof/>
                <w:color w:val="000000"/>
                <w:szCs w:val="24"/>
              </w:rPr>
            </w:pPr>
            <w:r w:rsidRPr="00805815">
              <w:rPr>
                <w:bCs/>
                <w:noProof/>
                <w:color w:val="000000"/>
                <w:szCs w:val="24"/>
              </w:rPr>
              <w:t>Įmonės elektroninio pašto adresas</w:t>
            </w:r>
          </w:p>
        </w:tc>
      </w:tr>
      <w:tr w:rsidR="00805815" w:rsidRPr="00805815" w14:paraId="6B9651E6" w14:textId="77777777" w:rsidTr="00805815">
        <w:trPr>
          <w:trHeight w:val="224"/>
        </w:trPr>
        <w:tc>
          <w:tcPr>
            <w:tcW w:w="4978" w:type="dxa"/>
          </w:tcPr>
          <w:p w14:paraId="4336910F" w14:textId="77777777" w:rsidR="00805815" w:rsidRPr="00805815" w:rsidRDefault="00805815" w:rsidP="00805815">
            <w:pPr>
              <w:jc w:val="both"/>
              <w:rPr>
                <w:bCs/>
                <w:noProof/>
                <w:color w:val="000000"/>
                <w:szCs w:val="24"/>
              </w:rPr>
            </w:pPr>
            <w:r w:rsidRPr="00805815">
              <w:rPr>
                <w:bCs/>
                <w:noProof/>
                <w:color w:val="000000"/>
                <w:szCs w:val="24"/>
              </w:rPr>
              <w:t>Sąskaitos numeris</w:t>
            </w:r>
          </w:p>
        </w:tc>
        <w:tc>
          <w:tcPr>
            <w:tcW w:w="4515" w:type="dxa"/>
          </w:tcPr>
          <w:p w14:paraId="1F67C8FD" w14:textId="77777777" w:rsidR="00805815" w:rsidRPr="00805815" w:rsidRDefault="00805815" w:rsidP="00805815">
            <w:pPr>
              <w:jc w:val="both"/>
              <w:rPr>
                <w:bCs/>
                <w:noProof/>
                <w:color w:val="000000"/>
                <w:szCs w:val="24"/>
              </w:rPr>
            </w:pPr>
            <w:r w:rsidRPr="00805815">
              <w:rPr>
                <w:bCs/>
                <w:noProof/>
                <w:color w:val="000000"/>
                <w:szCs w:val="24"/>
              </w:rPr>
              <w:t>Sąskaitos numeris</w:t>
            </w:r>
          </w:p>
        </w:tc>
      </w:tr>
      <w:tr w:rsidR="00805815" w:rsidRPr="00805815" w14:paraId="51B62044" w14:textId="77777777" w:rsidTr="00805815">
        <w:trPr>
          <w:trHeight w:val="224"/>
        </w:trPr>
        <w:tc>
          <w:tcPr>
            <w:tcW w:w="4978" w:type="dxa"/>
          </w:tcPr>
          <w:p w14:paraId="00D0C30B" w14:textId="77777777" w:rsidR="00805815" w:rsidRPr="00805815" w:rsidRDefault="00805815" w:rsidP="00805815">
            <w:pPr>
              <w:jc w:val="both"/>
              <w:rPr>
                <w:bCs/>
                <w:noProof/>
                <w:color w:val="000000"/>
                <w:szCs w:val="24"/>
              </w:rPr>
            </w:pPr>
            <w:r w:rsidRPr="00805815">
              <w:rPr>
                <w:bCs/>
                <w:noProof/>
                <w:color w:val="000000"/>
                <w:szCs w:val="24"/>
              </w:rPr>
              <w:t>Bankas, banko kodas</w:t>
            </w:r>
          </w:p>
        </w:tc>
        <w:tc>
          <w:tcPr>
            <w:tcW w:w="4515" w:type="dxa"/>
          </w:tcPr>
          <w:p w14:paraId="63D7326B" w14:textId="77777777" w:rsidR="00805815" w:rsidRPr="00805815" w:rsidRDefault="00805815" w:rsidP="00805815">
            <w:pPr>
              <w:jc w:val="both"/>
              <w:rPr>
                <w:bCs/>
                <w:noProof/>
                <w:color w:val="000000"/>
                <w:szCs w:val="24"/>
              </w:rPr>
            </w:pPr>
            <w:r w:rsidRPr="00805815">
              <w:rPr>
                <w:bCs/>
                <w:noProof/>
                <w:color w:val="000000"/>
                <w:szCs w:val="24"/>
              </w:rPr>
              <w:t>Bankas, banko kodas</w:t>
            </w:r>
          </w:p>
        </w:tc>
      </w:tr>
      <w:tr w:rsidR="00805815" w:rsidRPr="00805815" w14:paraId="6F8EB959" w14:textId="77777777" w:rsidTr="00805815">
        <w:trPr>
          <w:trHeight w:val="224"/>
        </w:trPr>
        <w:tc>
          <w:tcPr>
            <w:tcW w:w="4978" w:type="dxa"/>
          </w:tcPr>
          <w:p w14:paraId="5300BD80" w14:textId="77777777" w:rsidR="00805815" w:rsidRPr="00805815" w:rsidRDefault="00805815" w:rsidP="00805815">
            <w:pPr>
              <w:jc w:val="both"/>
              <w:rPr>
                <w:bCs/>
                <w:noProof/>
                <w:color w:val="000000"/>
                <w:szCs w:val="24"/>
              </w:rPr>
            </w:pPr>
          </w:p>
        </w:tc>
        <w:tc>
          <w:tcPr>
            <w:tcW w:w="4515" w:type="dxa"/>
          </w:tcPr>
          <w:p w14:paraId="5E72A772" w14:textId="77777777" w:rsidR="00805815" w:rsidRPr="00805815" w:rsidRDefault="00805815" w:rsidP="00805815">
            <w:pPr>
              <w:jc w:val="both"/>
              <w:rPr>
                <w:bCs/>
                <w:noProof/>
                <w:color w:val="000000"/>
                <w:szCs w:val="24"/>
              </w:rPr>
            </w:pPr>
          </w:p>
        </w:tc>
      </w:tr>
      <w:tr w:rsidR="00805815" w:rsidRPr="00805815" w14:paraId="636DFE82" w14:textId="77777777" w:rsidTr="00805815">
        <w:trPr>
          <w:trHeight w:val="224"/>
        </w:trPr>
        <w:tc>
          <w:tcPr>
            <w:tcW w:w="4978" w:type="dxa"/>
          </w:tcPr>
          <w:p w14:paraId="51696B9D" w14:textId="77777777" w:rsidR="00805815" w:rsidRPr="00805815" w:rsidRDefault="00805815" w:rsidP="00805815">
            <w:pPr>
              <w:jc w:val="both"/>
              <w:rPr>
                <w:bCs/>
                <w:noProof/>
                <w:color w:val="000000"/>
                <w:szCs w:val="24"/>
              </w:rPr>
            </w:pPr>
            <w:r w:rsidRPr="00805815">
              <w:rPr>
                <w:bCs/>
                <w:noProof/>
                <w:color w:val="000000"/>
                <w:szCs w:val="24"/>
              </w:rPr>
              <w:t>Įstaigos atstovo pareigų pavadinimas</w:t>
            </w:r>
          </w:p>
          <w:p w14:paraId="54524F9C" w14:textId="77777777" w:rsidR="00805815" w:rsidRPr="00805815" w:rsidRDefault="00805815" w:rsidP="00805815">
            <w:pPr>
              <w:jc w:val="both"/>
              <w:rPr>
                <w:bCs/>
                <w:noProof/>
                <w:color w:val="000000"/>
                <w:szCs w:val="24"/>
              </w:rPr>
            </w:pPr>
            <w:r w:rsidRPr="00805815">
              <w:rPr>
                <w:bCs/>
                <w:noProof/>
                <w:color w:val="000000"/>
                <w:szCs w:val="24"/>
              </w:rPr>
              <w:t>Vardas, pavardė</w:t>
            </w:r>
          </w:p>
          <w:p w14:paraId="74C4EAE3" w14:textId="77777777" w:rsidR="00805815" w:rsidRPr="00805815" w:rsidRDefault="00805815" w:rsidP="00805815">
            <w:pPr>
              <w:jc w:val="both"/>
              <w:rPr>
                <w:bCs/>
                <w:noProof/>
                <w:color w:val="000000"/>
                <w:szCs w:val="24"/>
              </w:rPr>
            </w:pPr>
          </w:p>
          <w:p w14:paraId="4173F0CA" w14:textId="77777777" w:rsidR="00805815" w:rsidRPr="00805815" w:rsidRDefault="00805815" w:rsidP="00805815">
            <w:pPr>
              <w:jc w:val="both"/>
              <w:rPr>
                <w:bCs/>
                <w:noProof/>
                <w:color w:val="000000"/>
                <w:szCs w:val="24"/>
              </w:rPr>
            </w:pPr>
            <w:r w:rsidRPr="00805815">
              <w:rPr>
                <w:bCs/>
                <w:noProof/>
                <w:color w:val="000000"/>
                <w:szCs w:val="24"/>
              </w:rPr>
              <w:t>A.V.</w:t>
            </w:r>
          </w:p>
        </w:tc>
        <w:tc>
          <w:tcPr>
            <w:tcW w:w="4515" w:type="dxa"/>
          </w:tcPr>
          <w:p w14:paraId="17E945A2" w14:textId="77777777" w:rsidR="00805815" w:rsidRPr="00805815" w:rsidRDefault="00805815" w:rsidP="00805815">
            <w:pPr>
              <w:jc w:val="both"/>
              <w:rPr>
                <w:bCs/>
                <w:noProof/>
                <w:color w:val="000000"/>
                <w:szCs w:val="24"/>
              </w:rPr>
            </w:pPr>
            <w:r w:rsidRPr="00805815">
              <w:rPr>
                <w:bCs/>
                <w:noProof/>
                <w:color w:val="000000"/>
                <w:szCs w:val="24"/>
              </w:rPr>
              <w:t>Įmonės atstovo pareigų pavadinimas</w:t>
            </w:r>
          </w:p>
          <w:p w14:paraId="6B211FEE" w14:textId="77777777" w:rsidR="00805815" w:rsidRPr="00805815" w:rsidRDefault="00805815" w:rsidP="00805815">
            <w:pPr>
              <w:jc w:val="both"/>
              <w:rPr>
                <w:bCs/>
                <w:noProof/>
                <w:color w:val="000000"/>
                <w:szCs w:val="24"/>
              </w:rPr>
            </w:pPr>
            <w:r w:rsidRPr="00805815">
              <w:rPr>
                <w:bCs/>
                <w:noProof/>
                <w:color w:val="000000"/>
                <w:szCs w:val="24"/>
              </w:rPr>
              <w:t>Vardas, pavardė</w:t>
            </w:r>
          </w:p>
          <w:p w14:paraId="70D2E39F" w14:textId="77777777" w:rsidR="00805815" w:rsidRPr="00805815" w:rsidRDefault="00805815" w:rsidP="00805815">
            <w:pPr>
              <w:jc w:val="both"/>
              <w:rPr>
                <w:bCs/>
                <w:noProof/>
                <w:color w:val="000000"/>
                <w:szCs w:val="24"/>
              </w:rPr>
            </w:pPr>
          </w:p>
          <w:p w14:paraId="657335D5" w14:textId="77777777" w:rsidR="00805815" w:rsidRPr="00805815" w:rsidRDefault="00805815" w:rsidP="00805815">
            <w:pPr>
              <w:jc w:val="both"/>
              <w:rPr>
                <w:bCs/>
                <w:noProof/>
                <w:color w:val="000000"/>
                <w:szCs w:val="24"/>
              </w:rPr>
            </w:pPr>
            <w:r w:rsidRPr="00805815">
              <w:rPr>
                <w:bCs/>
                <w:noProof/>
                <w:color w:val="000000"/>
                <w:szCs w:val="24"/>
              </w:rPr>
              <w:t xml:space="preserve">A.V. </w:t>
            </w:r>
          </w:p>
          <w:p w14:paraId="0FE51BF3" w14:textId="77777777" w:rsidR="00805815" w:rsidRPr="00805815" w:rsidRDefault="00805815" w:rsidP="00805815">
            <w:pPr>
              <w:jc w:val="both"/>
              <w:rPr>
                <w:bCs/>
                <w:noProof/>
                <w:color w:val="000000"/>
                <w:szCs w:val="24"/>
              </w:rPr>
            </w:pPr>
          </w:p>
        </w:tc>
      </w:tr>
    </w:tbl>
    <w:p w14:paraId="22647B4F" w14:textId="13C6810D" w:rsidR="00316879" w:rsidRDefault="00316879" w:rsidP="00AA58FA">
      <w:pPr>
        <w:tabs>
          <w:tab w:val="left" w:pos="5245"/>
        </w:tabs>
        <w:autoSpaceDE w:val="0"/>
        <w:autoSpaceDN w:val="0"/>
        <w:adjustRightInd w:val="0"/>
        <w:ind w:left="5245"/>
        <w:rPr>
          <w:color w:val="000000"/>
        </w:rPr>
      </w:pPr>
    </w:p>
    <w:p w14:paraId="41517D21" w14:textId="208EB999" w:rsidR="004422A8" w:rsidRDefault="004422A8">
      <w:pPr>
        <w:spacing w:after="160" w:line="259" w:lineRule="auto"/>
        <w:rPr>
          <w:color w:val="000000"/>
        </w:rPr>
      </w:pPr>
      <w:r>
        <w:rPr>
          <w:color w:val="000000"/>
        </w:rPr>
        <w:br w:type="page"/>
      </w:r>
    </w:p>
    <w:p w14:paraId="1E72E2E9" w14:textId="77777777" w:rsidR="00B34C30" w:rsidRDefault="00B34C30" w:rsidP="00AA58FA">
      <w:pPr>
        <w:tabs>
          <w:tab w:val="left" w:pos="5245"/>
        </w:tabs>
        <w:autoSpaceDE w:val="0"/>
        <w:autoSpaceDN w:val="0"/>
        <w:adjustRightInd w:val="0"/>
        <w:ind w:left="5245"/>
        <w:rPr>
          <w:color w:val="000000"/>
        </w:rPr>
      </w:pPr>
    </w:p>
    <w:p w14:paraId="4A76B5C6" w14:textId="4728432C" w:rsidR="00B34C30" w:rsidRDefault="00B34C30" w:rsidP="00AA58FA">
      <w:pPr>
        <w:tabs>
          <w:tab w:val="left" w:pos="5245"/>
        </w:tabs>
        <w:autoSpaceDE w:val="0"/>
        <w:autoSpaceDN w:val="0"/>
        <w:adjustRightInd w:val="0"/>
        <w:ind w:left="5245"/>
        <w:rPr>
          <w:color w:val="000000"/>
        </w:rPr>
      </w:pPr>
    </w:p>
    <w:p w14:paraId="2967F827" w14:textId="44BF5F3B"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20__-__- __   </w:t>
      </w:r>
      <w:r w:rsidR="00BA0E33" w:rsidRPr="00DD0A45">
        <w:rPr>
          <w:bCs/>
          <w:color w:val="000000"/>
          <w:szCs w:val="24"/>
        </w:rPr>
        <w:t>Daugiafunkcinių biuro įrenginių nuomos</w:t>
      </w:r>
      <w:r w:rsidRPr="003C7307">
        <w:rPr>
          <w:color w:val="000000"/>
        </w:rPr>
        <w:t xml:space="preserve"> viešojo pirkimo-pardavimo sutarties Nr. ________/_______</w:t>
      </w:r>
    </w:p>
    <w:p w14:paraId="14A7BF9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1 priedas</w:t>
      </w:r>
    </w:p>
    <w:p w14:paraId="026DF261" w14:textId="77777777" w:rsidR="00AA58FA" w:rsidRPr="003C7307" w:rsidRDefault="00AA58FA" w:rsidP="00AA58FA">
      <w:pPr>
        <w:tabs>
          <w:tab w:val="left" w:pos="5245"/>
        </w:tabs>
        <w:autoSpaceDE w:val="0"/>
        <w:autoSpaceDN w:val="0"/>
        <w:adjustRightInd w:val="0"/>
        <w:ind w:left="3960"/>
        <w:rPr>
          <w:color w:val="000000"/>
        </w:rPr>
      </w:pPr>
    </w:p>
    <w:p w14:paraId="52E43171" w14:textId="5DB788F5" w:rsidR="003A7E4A" w:rsidRDefault="003A7E4A" w:rsidP="003A7E4A">
      <w:pPr>
        <w:jc w:val="center"/>
        <w:rPr>
          <w:b/>
          <w:color w:val="000000"/>
          <w:szCs w:val="24"/>
        </w:rPr>
      </w:pPr>
      <w:r>
        <w:rPr>
          <w:b/>
          <w:color w:val="000000"/>
          <w:szCs w:val="24"/>
        </w:rPr>
        <w:t>DAUGIAFUNKCINIŲ BIURO ĮRENGINIŲ</w:t>
      </w:r>
    </w:p>
    <w:p w14:paraId="31A154D5" w14:textId="5160938C" w:rsidR="00BE1C28" w:rsidRDefault="00BE1C28" w:rsidP="00BE1C28">
      <w:pPr>
        <w:tabs>
          <w:tab w:val="left" w:pos="709"/>
        </w:tabs>
        <w:jc w:val="center"/>
        <w:rPr>
          <w:b/>
          <w:bCs/>
          <w:szCs w:val="24"/>
          <w:lang w:val="fi-FI"/>
        </w:rPr>
      </w:pPr>
      <w:r w:rsidRPr="00F91F2F">
        <w:rPr>
          <w:b/>
          <w:bCs/>
          <w:szCs w:val="24"/>
        </w:rPr>
        <w:t xml:space="preserve"> NUOMOS</w:t>
      </w:r>
      <w:r w:rsidRPr="00F91F2F">
        <w:rPr>
          <w:b/>
          <w:bCs/>
          <w:szCs w:val="24"/>
          <w:lang w:val="fi-FI"/>
        </w:rPr>
        <w:t xml:space="preserve"> </w:t>
      </w:r>
    </w:p>
    <w:p w14:paraId="4EF823A4" w14:textId="04C42FCA" w:rsidR="00AA58FA" w:rsidRDefault="00AA58FA" w:rsidP="00BE1C28">
      <w:pPr>
        <w:tabs>
          <w:tab w:val="left" w:pos="2940"/>
          <w:tab w:val="left" w:pos="5245"/>
        </w:tabs>
        <w:jc w:val="center"/>
        <w:rPr>
          <w:b/>
          <w:color w:val="000000"/>
          <w:szCs w:val="24"/>
          <w:lang w:eastAsia="lt-LT"/>
        </w:rPr>
      </w:pPr>
      <w:r w:rsidRPr="003C7307">
        <w:rPr>
          <w:b/>
          <w:color w:val="000000"/>
          <w:szCs w:val="24"/>
          <w:lang w:eastAsia="lt-LT"/>
        </w:rPr>
        <w:t>TECHNINĖ SPECIFIKACIJA</w:t>
      </w:r>
    </w:p>
    <w:p w14:paraId="1AF0651D" w14:textId="77777777" w:rsidR="00B7406D" w:rsidRDefault="00B7406D" w:rsidP="00BE1C28">
      <w:pPr>
        <w:tabs>
          <w:tab w:val="left" w:pos="2940"/>
          <w:tab w:val="left" w:pos="5245"/>
        </w:tabs>
        <w:jc w:val="center"/>
        <w:rPr>
          <w:b/>
          <w:color w:val="000000"/>
          <w:szCs w:val="24"/>
          <w:lang w:eastAsia="lt-LT"/>
        </w:rPr>
      </w:pPr>
    </w:p>
    <w:p w14:paraId="0857A0DE" w14:textId="77777777" w:rsidR="00B7406D" w:rsidRPr="003C7307" w:rsidRDefault="00B7406D" w:rsidP="00B7406D">
      <w:pPr>
        <w:tabs>
          <w:tab w:val="left" w:pos="5580"/>
        </w:tabs>
        <w:jc w:val="center"/>
        <w:rPr>
          <w:i/>
          <w:color w:val="000000"/>
          <w:szCs w:val="24"/>
        </w:rPr>
      </w:pPr>
      <w:r w:rsidRPr="003C7307">
        <w:rPr>
          <w:i/>
          <w:color w:val="000000"/>
          <w:szCs w:val="24"/>
        </w:rPr>
        <w:t>Dėstymas</w:t>
      </w:r>
    </w:p>
    <w:p w14:paraId="205F34B1" w14:textId="77777777" w:rsidR="00B7406D" w:rsidRDefault="00B7406D" w:rsidP="00BE1C28">
      <w:pPr>
        <w:tabs>
          <w:tab w:val="left" w:pos="2940"/>
          <w:tab w:val="left" w:pos="5245"/>
        </w:tabs>
        <w:jc w:val="center"/>
        <w:rPr>
          <w:b/>
          <w:color w:val="000000"/>
          <w:szCs w:val="24"/>
          <w:lang w:eastAsia="lt-LT"/>
        </w:rPr>
      </w:pPr>
    </w:p>
    <w:p w14:paraId="4C976ECC" w14:textId="77777777" w:rsidR="004422A8" w:rsidRPr="00266C50" w:rsidRDefault="004422A8" w:rsidP="004422A8">
      <w:pPr>
        <w:pStyle w:val="Sraopastraipa"/>
        <w:tabs>
          <w:tab w:val="left" w:pos="720"/>
          <w:tab w:val="left" w:pos="993"/>
          <w:tab w:val="left" w:pos="1134"/>
          <w:tab w:val="left" w:pos="2694"/>
        </w:tabs>
        <w:spacing w:after="120"/>
        <w:ind w:left="567"/>
        <w:jc w:val="center"/>
        <w:rPr>
          <w:noProof/>
        </w:rPr>
      </w:pPr>
      <w:r>
        <w:rPr>
          <w:noProof/>
        </w:rPr>
        <w:t>__________________________</w:t>
      </w:r>
    </w:p>
    <w:p w14:paraId="251B3301" w14:textId="77777777" w:rsidR="00AA58FA" w:rsidRDefault="00AA58FA" w:rsidP="00AA58FA">
      <w:pPr>
        <w:autoSpaceDE w:val="0"/>
        <w:autoSpaceDN w:val="0"/>
        <w:adjustRightInd w:val="0"/>
        <w:ind w:left="5245"/>
        <w:rPr>
          <w:color w:val="000000"/>
        </w:rPr>
      </w:pPr>
    </w:p>
    <w:p w14:paraId="1F807898" w14:textId="77777777" w:rsidR="00AA58FA" w:rsidRDefault="00AA58FA" w:rsidP="00AA58FA">
      <w:pPr>
        <w:autoSpaceDE w:val="0"/>
        <w:autoSpaceDN w:val="0"/>
        <w:adjustRightInd w:val="0"/>
        <w:ind w:left="5245"/>
        <w:rPr>
          <w:color w:val="000000"/>
        </w:rPr>
      </w:pPr>
    </w:p>
    <w:p w14:paraId="1E9F20C9" w14:textId="77777777" w:rsidR="00AA58FA" w:rsidRDefault="00AA58FA" w:rsidP="00AA58FA">
      <w:pPr>
        <w:autoSpaceDE w:val="0"/>
        <w:autoSpaceDN w:val="0"/>
        <w:adjustRightInd w:val="0"/>
        <w:ind w:left="5245"/>
        <w:rPr>
          <w:color w:val="000000"/>
        </w:rPr>
      </w:pPr>
    </w:p>
    <w:p w14:paraId="099CACD8" w14:textId="77777777" w:rsidR="00B7406D" w:rsidRDefault="00B7406D" w:rsidP="00AA58FA">
      <w:pPr>
        <w:autoSpaceDE w:val="0"/>
        <w:autoSpaceDN w:val="0"/>
        <w:adjustRightInd w:val="0"/>
        <w:ind w:left="5245"/>
        <w:rPr>
          <w:color w:val="000000"/>
        </w:rPr>
      </w:pPr>
    </w:p>
    <w:p w14:paraId="2B6D67F9" w14:textId="77777777" w:rsidR="00B7406D" w:rsidRDefault="00B7406D" w:rsidP="00AA58FA">
      <w:pPr>
        <w:autoSpaceDE w:val="0"/>
        <w:autoSpaceDN w:val="0"/>
        <w:adjustRightInd w:val="0"/>
        <w:ind w:left="5245"/>
        <w:rPr>
          <w:color w:val="000000"/>
        </w:rPr>
      </w:pPr>
    </w:p>
    <w:p w14:paraId="3A0B6814" w14:textId="01093350" w:rsidR="00AA58FA" w:rsidRPr="003C7307" w:rsidRDefault="00AA58FA" w:rsidP="00AA58FA">
      <w:pPr>
        <w:autoSpaceDE w:val="0"/>
        <w:autoSpaceDN w:val="0"/>
        <w:adjustRightInd w:val="0"/>
        <w:ind w:left="5245"/>
        <w:rPr>
          <w:color w:val="000000"/>
        </w:rPr>
      </w:pPr>
      <w:r w:rsidRPr="003C7307">
        <w:rPr>
          <w:color w:val="000000"/>
        </w:rPr>
        <w:t xml:space="preserve">20___-__-__   </w:t>
      </w:r>
      <w:r w:rsidR="00BA0E33" w:rsidRPr="00DD0A45">
        <w:rPr>
          <w:bCs/>
          <w:color w:val="000000"/>
          <w:szCs w:val="24"/>
        </w:rPr>
        <w:t>Daugiafunkcinių biuro įrenginių nuomos</w:t>
      </w:r>
      <w:r w:rsidRPr="003C7307">
        <w:rPr>
          <w:color w:val="000000"/>
        </w:rPr>
        <w:t xml:space="preserve"> viešojo pirkimo-</w:t>
      </w:r>
    </w:p>
    <w:p w14:paraId="62A48F32" w14:textId="77777777" w:rsidR="00AA58FA" w:rsidRPr="003C7307" w:rsidRDefault="00AA58FA" w:rsidP="00AA58FA">
      <w:pPr>
        <w:autoSpaceDE w:val="0"/>
        <w:autoSpaceDN w:val="0"/>
        <w:adjustRightInd w:val="0"/>
        <w:ind w:left="5245"/>
        <w:rPr>
          <w:color w:val="000000"/>
        </w:rPr>
      </w:pPr>
      <w:r w:rsidRPr="003C7307">
        <w:rPr>
          <w:color w:val="000000"/>
        </w:rPr>
        <w:t xml:space="preserve">pardavimo sutarties Nr. ________/_______      </w:t>
      </w:r>
    </w:p>
    <w:p w14:paraId="5E165963" w14:textId="2564DDF3" w:rsidR="00AA58FA" w:rsidRPr="003C7307" w:rsidRDefault="0012268C" w:rsidP="00AA58FA">
      <w:pPr>
        <w:autoSpaceDE w:val="0"/>
        <w:autoSpaceDN w:val="0"/>
        <w:adjustRightInd w:val="0"/>
        <w:ind w:left="5245"/>
        <w:rPr>
          <w:color w:val="000000"/>
        </w:rPr>
      </w:pPr>
      <w:r>
        <w:rPr>
          <w:color w:val="000000"/>
        </w:rPr>
        <w:t>2</w:t>
      </w:r>
      <w:r w:rsidR="00AA58FA" w:rsidRPr="003C7307">
        <w:rPr>
          <w:color w:val="000000"/>
        </w:rPr>
        <w:t xml:space="preserve"> priedas</w:t>
      </w:r>
    </w:p>
    <w:p w14:paraId="1A701E35" w14:textId="77777777" w:rsidR="00AA58FA" w:rsidRDefault="00AA58FA" w:rsidP="00AA58FA">
      <w:pPr>
        <w:autoSpaceDE w:val="0"/>
        <w:autoSpaceDN w:val="0"/>
        <w:adjustRightInd w:val="0"/>
        <w:ind w:left="5245"/>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23ABBF85" w:rsidR="0009602A" w:rsidRDefault="0009602A">
      <w:pPr>
        <w:spacing w:after="160" w:line="259" w:lineRule="auto"/>
      </w:pPr>
      <w:r>
        <w:br w:type="page"/>
      </w:r>
    </w:p>
    <w:p w14:paraId="245D47C7" w14:textId="5902222F" w:rsidR="0009602A" w:rsidRPr="003C7307" w:rsidRDefault="0009602A" w:rsidP="0009602A">
      <w:pPr>
        <w:tabs>
          <w:tab w:val="left" w:pos="5245"/>
        </w:tabs>
        <w:autoSpaceDE w:val="0"/>
        <w:autoSpaceDN w:val="0"/>
        <w:adjustRightInd w:val="0"/>
        <w:ind w:left="5245"/>
        <w:rPr>
          <w:color w:val="000000"/>
        </w:rPr>
      </w:pPr>
      <w:r w:rsidRPr="003C7307">
        <w:rPr>
          <w:color w:val="000000"/>
        </w:rPr>
        <w:lastRenderedPageBreak/>
        <w:t xml:space="preserve">20__-__- __   </w:t>
      </w:r>
      <w:r w:rsidR="00BA0E33" w:rsidRPr="00DD0A45">
        <w:rPr>
          <w:bCs/>
          <w:color w:val="000000"/>
          <w:szCs w:val="24"/>
        </w:rPr>
        <w:t>Daugiafunkcinių biuro įrenginių nuomos</w:t>
      </w:r>
      <w:r w:rsidRPr="003C7307">
        <w:rPr>
          <w:color w:val="000000"/>
        </w:rPr>
        <w:t xml:space="preserve"> viešojo pirkimo-pardavimo sutarties Nr. ________/_______</w:t>
      </w:r>
    </w:p>
    <w:p w14:paraId="0EDF1042" w14:textId="0433D11F" w:rsidR="00AA58FA" w:rsidRDefault="0009602A" w:rsidP="0009602A">
      <w:pPr>
        <w:ind w:left="3949" w:firstLine="1296"/>
        <w:rPr>
          <w:color w:val="000000"/>
        </w:rPr>
      </w:pPr>
      <w:r>
        <w:rPr>
          <w:color w:val="000000"/>
        </w:rPr>
        <w:t>3</w:t>
      </w:r>
      <w:r w:rsidRPr="003C7307">
        <w:rPr>
          <w:color w:val="000000"/>
        </w:rPr>
        <w:t xml:space="preserve"> priedas</w:t>
      </w:r>
    </w:p>
    <w:p w14:paraId="437B3F73" w14:textId="77777777" w:rsidR="0009602A" w:rsidRDefault="0009602A" w:rsidP="0009602A">
      <w:pPr>
        <w:ind w:left="3949" w:firstLine="1296"/>
        <w:rPr>
          <w:color w:val="000000"/>
        </w:rPr>
      </w:pPr>
    </w:p>
    <w:p w14:paraId="1706BB83" w14:textId="77777777" w:rsidR="0009602A" w:rsidRDefault="0009602A" w:rsidP="0009602A">
      <w:pPr>
        <w:jc w:val="center"/>
        <w:rPr>
          <w:b/>
          <w:color w:val="000000"/>
          <w:szCs w:val="24"/>
        </w:rPr>
      </w:pPr>
      <w:r>
        <w:rPr>
          <w:b/>
          <w:color w:val="000000"/>
          <w:szCs w:val="24"/>
        </w:rPr>
        <w:t>(Prekių perdavimo</w:t>
      </w:r>
      <w:r>
        <w:rPr>
          <w:color w:val="000000"/>
          <w:szCs w:val="24"/>
        </w:rPr>
        <w:t>–</w:t>
      </w:r>
      <w:r>
        <w:rPr>
          <w:b/>
          <w:color w:val="000000"/>
          <w:szCs w:val="24"/>
        </w:rPr>
        <w:t>priėmimo akto forma)</w:t>
      </w:r>
    </w:p>
    <w:p w14:paraId="785458BE" w14:textId="77777777" w:rsidR="0009602A" w:rsidRDefault="0009602A" w:rsidP="0009602A">
      <w:pPr>
        <w:jc w:val="center"/>
        <w:rPr>
          <w:b/>
          <w:color w:val="000000"/>
          <w:szCs w:val="24"/>
        </w:rPr>
      </w:pPr>
    </w:p>
    <w:p w14:paraId="56DD6E27" w14:textId="77777777" w:rsidR="0009602A" w:rsidRDefault="0009602A" w:rsidP="0009602A">
      <w:pPr>
        <w:jc w:val="center"/>
        <w:rPr>
          <w:b/>
          <w:color w:val="000000"/>
          <w:szCs w:val="24"/>
        </w:rPr>
      </w:pPr>
      <w:r>
        <w:rPr>
          <w:b/>
          <w:color w:val="000000"/>
          <w:szCs w:val="24"/>
        </w:rPr>
        <w:t>PREKIŲ PERDAVIMO</w:t>
      </w:r>
      <w:r>
        <w:rPr>
          <w:color w:val="000000"/>
          <w:szCs w:val="24"/>
        </w:rPr>
        <w:t>–</w:t>
      </w:r>
      <w:r>
        <w:rPr>
          <w:b/>
          <w:color w:val="000000"/>
          <w:szCs w:val="24"/>
        </w:rPr>
        <w:t>PRIĖMIMO AKTAS NR. _____</w:t>
      </w:r>
    </w:p>
    <w:p w14:paraId="07D7B533" w14:textId="77777777" w:rsidR="0009602A" w:rsidRDefault="0009602A" w:rsidP="0009602A">
      <w:pPr>
        <w:jc w:val="center"/>
        <w:rPr>
          <w:color w:val="000000"/>
          <w:szCs w:val="24"/>
        </w:rPr>
      </w:pPr>
    </w:p>
    <w:p w14:paraId="794F0FA2" w14:textId="77777777" w:rsidR="0009602A" w:rsidRDefault="0009602A" w:rsidP="0009602A">
      <w:pPr>
        <w:jc w:val="center"/>
        <w:rPr>
          <w:color w:val="000000"/>
          <w:szCs w:val="24"/>
        </w:rPr>
      </w:pPr>
      <w:r>
        <w:rPr>
          <w:color w:val="000000"/>
          <w:szCs w:val="24"/>
        </w:rPr>
        <w:t>20___ m. _________ ___ d.</w:t>
      </w:r>
    </w:p>
    <w:p w14:paraId="6917BD33" w14:textId="77777777" w:rsidR="0009602A" w:rsidRDefault="0009602A" w:rsidP="0009602A">
      <w:pPr>
        <w:jc w:val="center"/>
        <w:rPr>
          <w:color w:val="000000"/>
          <w:szCs w:val="24"/>
        </w:rPr>
      </w:pPr>
      <w:r>
        <w:rPr>
          <w:color w:val="000000"/>
          <w:szCs w:val="24"/>
        </w:rPr>
        <w:t>Vilnius</w:t>
      </w:r>
    </w:p>
    <w:p w14:paraId="4EC23767" w14:textId="77777777" w:rsidR="0009602A" w:rsidRDefault="0009602A" w:rsidP="0009602A">
      <w:pPr>
        <w:jc w:val="both"/>
        <w:rPr>
          <w:b/>
          <w:color w:val="000000"/>
          <w:szCs w:val="24"/>
        </w:rPr>
      </w:pPr>
    </w:p>
    <w:p w14:paraId="0BD43726" w14:textId="77777777" w:rsidR="0009602A" w:rsidRDefault="0009602A" w:rsidP="0009602A">
      <w:pPr>
        <w:ind w:firstLine="720"/>
        <w:jc w:val="both"/>
        <w:rPr>
          <w:color w:val="000000"/>
          <w:sz w:val="22"/>
          <w:szCs w:val="22"/>
          <w:vertAlign w:val="superscript"/>
        </w:rPr>
      </w:pPr>
      <w:r>
        <w:rPr>
          <w:b/>
          <w:color w:val="000000"/>
          <w:sz w:val="22"/>
          <w:szCs w:val="22"/>
        </w:rPr>
        <w:t xml:space="preserve">Tiekėjas </w:t>
      </w:r>
      <w:r>
        <w:rPr>
          <w:color w:val="000000"/>
          <w:sz w:val="22"/>
          <w:szCs w:val="22"/>
        </w:rPr>
        <w:t>– ______________________________ , atstovaujamas __________________________,</w:t>
      </w:r>
    </w:p>
    <w:p w14:paraId="67546047" w14:textId="77777777" w:rsidR="0009602A" w:rsidRDefault="0009602A" w:rsidP="0009602A">
      <w:pPr>
        <w:ind w:firstLine="720"/>
        <w:jc w:val="both"/>
        <w:rPr>
          <w:color w:val="000000"/>
          <w:sz w:val="22"/>
          <w:szCs w:val="22"/>
          <w:vertAlign w:val="superscript"/>
        </w:rPr>
      </w:pPr>
      <w:r>
        <w:rPr>
          <w:color w:val="000000"/>
          <w:sz w:val="22"/>
          <w:szCs w:val="22"/>
        </w:rPr>
        <w:t xml:space="preserve">                                     </w:t>
      </w:r>
      <w:r>
        <w:rPr>
          <w:color w:val="000000"/>
          <w:sz w:val="22"/>
          <w:szCs w:val="22"/>
          <w:vertAlign w:val="superscript"/>
        </w:rPr>
        <w:t xml:space="preserve">(įmonės pavadinimas, kodas)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(pareigų pavadinimas, vardas, pavardė)</w:t>
      </w:r>
    </w:p>
    <w:p w14:paraId="2AFE7BD4" w14:textId="77777777" w:rsidR="0009602A" w:rsidRDefault="0009602A" w:rsidP="0009602A">
      <w:pPr>
        <w:jc w:val="both"/>
        <w:rPr>
          <w:color w:val="000000"/>
          <w:sz w:val="22"/>
          <w:szCs w:val="22"/>
        </w:rPr>
      </w:pPr>
      <w:r>
        <w:rPr>
          <w:color w:val="000000"/>
          <w:sz w:val="22"/>
          <w:szCs w:val="22"/>
        </w:rPr>
        <w:t>veikiančio pagal _______________________________,</w:t>
      </w:r>
      <w:r>
        <w:rPr>
          <w:color w:val="000000"/>
          <w:sz w:val="22"/>
          <w:szCs w:val="22"/>
          <w:vertAlign w:val="superscript"/>
        </w:rPr>
        <w:t xml:space="preserve">  </w:t>
      </w:r>
      <w:r>
        <w:rPr>
          <w:color w:val="000000"/>
          <w:sz w:val="22"/>
          <w:szCs w:val="22"/>
        </w:rPr>
        <w:t>vadovaudamasis 20___ m. _________ __ d.</w:t>
      </w:r>
    </w:p>
    <w:p w14:paraId="7FE14D67" w14:textId="77777777" w:rsidR="0009602A" w:rsidRDefault="0009602A" w:rsidP="0009602A">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01635D03" w14:textId="77777777" w:rsidR="0009602A" w:rsidRDefault="0009602A" w:rsidP="0009602A">
      <w:pPr>
        <w:jc w:val="both"/>
        <w:rPr>
          <w:color w:val="000000"/>
          <w:sz w:val="22"/>
          <w:szCs w:val="22"/>
        </w:rPr>
      </w:pPr>
      <w:r>
        <w:rPr>
          <w:color w:val="000000"/>
          <w:sz w:val="22"/>
          <w:szCs w:val="22"/>
        </w:rPr>
        <w:t>____________________________ viešojo pirkimo-pardavimo sutartimi Nr.  ___________/__________,</w:t>
      </w:r>
    </w:p>
    <w:p w14:paraId="5BF3E17A" w14:textId="77777777" w:rsidR="0009602A" w:rsidRDefault="0009602A" w:rsidP="0009602A">
      <w:pPr>
        <w:rPr>
          <w:color w:val="000000"/>
          <w:sz w:val="22"/>
          <w:szCs w:val="22"/>
          <w:vertAlign w:val="superscript"/>
        </w:rPr>
      </w:pPr>
      <w:r>
        <w:rPr>
          <w:color w:val="000000"/>
          <w:sz w:val="22"/>
          <w:szCs w:val="22"/>
          <w:vertAlign w:val="superscript"/>
        </w:rPr>
        <w:t xml:space="preserve">     (perkamų prekių pavadinimas)</w:t>
      </w:r>
    </w:p>
    <w:p w14:paraId="361DF7AA" w14:textId="392532DA" w:rsidR="0009602A" w:rsidRDefault="0009602A" w:rsidP="002D4855">
      <w:pPr>
        <w:jc w:val="both"/>
        <w:rPr>
          <w:color w:val="000000"/>
          <w:sz w:val="22"/>
          <w:szCs w:val="22"/>
          <w:vertAlign w:val="superscript"/>
        </w:rPr>
      </w:pPr>
      <w:r>
        <w:rPr>
          <w:color w:val="000000"/>
          <w:sz w:val="22"/>
          <w:szCs w:val="22"/>
        </w:rPr>
        <w:t xml:space="preserve">perdavė visas </w:t>
      </w:r>
      <w:r w:rsidR="00962D5F">
        <w:rPr>
          <w:color w:val="000000"/>
          <w:sz w:val="22"/>
          <w:szCs w:val="22"/>
        </w:rPr>
        <w:t xml:space="preserve">nuomojamas </w:t>
      </w:r>
      <w:r>
        <w:rPr>
          <w:color w:val="000000"/>
          <w:sz w:val="22"/>
          <w:szCs w:val="22"/>
        </w:rPr>
        <w:t>Prekes Pirkėjui</w:t>
      </w:r>
      <w:r w:rsidR="00157A09">
        <w:rPr>
          <w:color w:val="000000"/>
          <w:sz w:val="22"/>
          <w:szCs w:val="22"/>
        </w:rPr>
        <w:t>.</w:t>
      </w:r>
    </w:p>
    <w:p w14:paraId="36B2FABE" w14:textId="77777777" w:rsidR="0009602A" w:rsidRDefault="0009602A" w:rsidP="0009602A">
      <w:pPr>
        <w:ind w:firstLine="720"/>
        <w:jc w:val="both"/>
        <w:rPr>
          <w:color w:val="000000"/>
          <w:sz w:val="22"/>
          <w:szCs w:val="22"/>
        </w:rPr>
      </w:pPr>
      <w:r>
        <w:rPr>
          <w:b/>
          <w:color w:val="000000"/>
          <w:sz w:val="22"/>
          <w:szCs w:val="22"/>
        </w:rPr>
        <w:t>Pirkėjas</w:t>
      </w:r>
      <w:r>
        <w:rPr>
          <w:color w:val="000000"/>
          <w:sz w:val="22"/>
          <w:szCs w:val="22"/>
        </w:rPr>
        <w:t xml:space="preserve"> – ______________________________________________________, atstovaujamas </w:t>
      </w:r>
    </w:p>
    <w:p w14:paraId="0B4A1787" w14:textId="77777777" w:rsidR="0009602A" w:rsidRDefault="0009602A" w:rsidP="0009602A">
      <w:pPr>
        <w:ind w:firstLine="720"/>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(įstaigos pavadinimas, kodas)</w:t>
      </w:r>
    </w:p>
    <w:p w14:paraId="34755AFA" w14:textId="77777777" w:rsidR="0009602A" w:rsidRDefault="0009602A" w:rsidP="0009602A">
      <w:pPr>
        <w:jc w:val="both"/>
        <w:rPr>
          <w:color w:val="000000"/>
          <w:sz w:val="22"/>
          <w:szCs w:val="22"/>
        </w:rPr>
      </w:pPr>
      <w:r>
        <w:rPr>
          <w:color w:val="000000"/>
          <w:sz w:val="22"/>
          <w:szCs w:val="22"/>
        </w:rPr>
        <w:t>_________________________________________________________________________________,</w:t>
      </w:r>
    </w:p>
    <w:p w14:paraId="153006DC" w14:textId="77777777" w:rsidR="0009602A" w:rsidRDefault="0009602A" w:rsidP="0009602A">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 vardas, pavardė)</w:t>
      </w:r>
    </w:p>
    <w:p w14:paraId="6E83D7D2" w14:textId="77777777" w:rsidR="0009602A" w:rsidRDefault="0009602A" w:rsidP="0009602A">
      <w:pPr>
        <w:jc w:val="both"/>
        <w:rPr>
          <w:color w:val="000000"/>
          <w:sz w:val="22"/>
          <w:szCs w:val="22"/>
        </w:rPr>
      </w:pPr>
      <w:r>
        <w:rPr>
          <w:color w:val="000000"/>
          <w:sz w:val="22"/>
          <w:szCs w:val="22"/>
        </w:rPr>
        <w:t xml:space="preserve">veikiančio pagal ____________________________________________________________________, </w:t>
      </w:r>
    </w:p>
    <w:p w14:paraId="52FB9271" w14:textId="77777777" w:rsidR="0009602A" w:rsidRDefault="0009602A" w:rsidP="0009602A">
      <w:pPr>
        <w:jc w:val="both"/>
        <w:rPr>
          <w:color w:val="000000"/>
          <w:sz w:val="22"/>
          <w:szCs w:val="22"/>
          <w:vertAlign w:val="superscript"/>
        </w:rPr>
      </w:pPr>
      <w:r>
        <w:rPr>
          <w:color w:val="000000"/>
          <w:sz w:val="22"/>
          <w:szCs w:val="22"/>
          <w:vertAlign w:val="superscript"/>
        </w:rPr>
        <w:t xml:space="preserve">                                              </w:t>
      </w:r>
      <w:r>
        <w:rPr>
          <w:color w:val="000000"/>
          <w:sz w:val="22"/>
          <w:szCs w:val="22"/>
          <w:vertAlign w:val="superscript"/>
        </w:rPr>
        <w:tab/>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(atstovavimo pagrindas)</w:t>
      </w:r>
    </w:p>
    <w:p w14:paraId="182DDC55" w14:textId="77777777" w:rsidR="0009602A" w:rsidRDefault="0009602A" w:rsidP="0009602A">
      <w:pPr>
        <w:jc w:val="both"/>
        <w:rPr>
          <w:color w:val="000000"/>
          <w:sz w:val="22"/>
          <w:szCs w:val="22"/>
        </w:rPr>
      </w:pPr>
      <w:r>
        <w:rPr>
          <w:color w:val="000000"/>
          <w:sz w:val="22"/>
          <w:szCs w:val="22"/>
        </w:rPr>
        <w:t>priėmė iš Tiekėjo visas prekes.</w:t>
      </w:r>
    </w:p>
    <w:p w14:paraId="3945941D" w14:textId="6CE36028" w:rsidR="0009602A" w:rsidRDefault="0009602A" w:rsidP="00DB3A24">
      <w:pPr>
        <w:ind w:firstLine="720"/>
        <w:jc w:val="both"/>
        <w:rPr>
          <w:color w:val="000000"/>
          <w:sz w:val="22"/>
          <w:szCs w:val="22"/>
          <w:vertAlign w:val="superscript"/>
        </w:rPr>
      </w:pPr>
    </w:p>
    <w:p w14:paraId="3D4FF39A" w14:textId="77777777" w:rsidR="0009602A" w:rsidRDefault="0009602A" w:rsidP="0009602A">
      <w:pPr>
        <w:keepLines/>
        <w:tabs>
          <w:tab w:val="left" w:pos="5812"/>
        </w:tabs>
        <w:jc w:val="both"/>
        <w:rPr>
          <w:b/>
          <w:color w:val="000000"/>
          <w:sz w:val="22"/>
          <w:szCs w:val="22"/>
        </w:rPr>
      </w:pPr>
      <w:r>
        <w:rPr>
          <w:b/>
          <w:color w:val="000000"/>
          <w:sz w:val="22"/>
          <w:szCs w:val="22"/>
        </w:rPr>
        <w:t>Perdavė</w:t>
      </w:r>
    </w:p>
    <w:p w14:paraId="3F413755" w14:textId="77777777" w:rsidR="0009602A" w:rsidRDefault="0009602A" w:rsidP="0009602A">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 </w:t>
      </w:r>
      <w:r>
        <w:rPr>
          <w:color w:val="000000"/>
          <w:sz w:val="22"/>
          <w:szCs w:val="22"/>
        </w:rPr>
        <w:tab/>
      </w:r>
      <w:r>
        <w:rPr>
          <w:color w:val="000000"/>
          <w:sz w:val="22"/>
          <w:szCs w:val="22"/>
        </w:rPr>
        <w:tab/>
      </w:r>
      <w:r>
        <w:rPr>
          <w:color w:val="000000"/>
          <w:sz w:val="22"/>
          <w:szCs w:val="22"/>
        </w:rPr>
        <w:tab/>
        <w:t>______________</w:t>
      </w:r>
    </w:p>
    <w:p w14:paraId="43F4904B" w14:textId="77777777" w:rsidR="0009602A" w:rsidRDefault="0009602A" w:rsidP="0009602A">
      <w:pPr>
        <w:jc w:val="both"/>
        <w:rPr>
          <w:color w:val="000000"/>
          <w:sz w:val="22"/>
          <w:szCs w:val="22"/>
          <w:vertAlign w:val="superscript"/>
        </w:rPr>
      </w:pPr>
      <w:r>
        <w:rPr>
          <w:color w:val="000000"/>
          <w:sz w:val="22"/>
          <w:szCs w:val="22"/>
          <w:vertAlign w:val="superscript"/>
        </w:rPr>
        <w:t xml:space="preserve">  (pareigų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(vardas, pavardė)</w:t>
      </w:r>
    </w:p>
    <w:p w14:paraId="185073FA" w14:textId="77777777" w:rsidR="0009602A" w:rsidRDefault="0009602A" w:rsidP="0009602A">
      <w:pPr>
        <w:jc w:val="both"/>
        <w:rPr>
          <w:color w:val="000000"/>
          <w:sz w:val="22"/>
          <w:szCs w:val="22"/>
        </w:rPr>
      </w:pPr>
      <w:r>
        <w:rPr>
          <w:color w:val="000000"/>
          <w:sz w:val="22"/>
          <w:szCs w:val="22"/>
        </w:rPr>
        <w:tab/>
      </w:r>
      <w:r>
        <w:rPr>
          <w:color w:val="000000"/>
          <w:sz w:val="22"/>
          <w:szCs w:val="22"/>
        </w:rPr>
        <w:tab/>
      </w:r>
      <w:r>
        <w:rPr>
          <w:color w:val="000000"/>
          <w:sz w:val="22"/>
          <w:szCs w:val="22"/>
        </w:rPr>
        <w:tab/>
        <w:t>A.V.</w:t>
      </w:r>
    </w:p>
    <w:p w14:paraId="617DF26B" w14:textId="77777777" w:rsidR="0009602A" w:rsidRDefault="0009602A" w:rsidP="0009602A">
      <w:pPr>
        <w:jc w:val="both"/>
        <w:rPr>
          <w:b/>
          <w:color w:val="000000"/>
          <w:sz w:val="22"/>
          <w:szCs w:val="22"/>
        </w:rPr>
      </w:pPr>
      <w:r>
        <w:rPr>
          <w:b/>
          <w:color w:val="000000"/>
          <w:sz w:val="22"/>
          <w:szCs w:val="22"/>
        </w:rPr>
        <w:t>Priėmė</w:t>
      </w:r>
    </w:p>
    <w:p w14:paraId="37C9E058" w14:textId="77777777" w:rsidR="0009602A" w:rsidRDefault="0009602A" w:rsidP="0009602A">
      <w:pPr>
        <w:keepNext/>
        <w:ind w:left="720" w:hanging="720"/>
        <w:jc w:val="both"/>
        <w:outlineLvl w:val="2"/>
        <w:rPr>
          <w:color w:val="000000"/>
          <w:sz w:val="22"/>
          <w:szCs w:val="22"/>
        </w:rPr>
      </w:pPr>
      <w:r>
        <w:rPr>
          <w:color w:val="000000"/>
          <w:sz w:val="22"/>
          <w:szCs w:val="22"/>
        </w:rPr>
        <w:t>____________________</w:t>
      </w:r>
      <w:r>
        <w:rPr>
          <w:color w:val="000000"/>
          <w:sz w:val="22"/>
          <w:szCs w:val="22"/>
        </w:rPr>
        <w:tab/>
      </w:r>
      <w:r>
        <w:rPr>
          <w:color w:val="000000"/>
          <w:sz w:val="22"/>
          <w:szCs w:val="22"/>
        </w:rPr>
        <w:tab/>
        <w:t xml:space="preserve">____________   </w:t>
      </w:r>
      <w:r>
        <w:rPr>
          <w:color w:val="000000"/>
          <w:sz w:val="22"/>
          <w:szCs w:val="22"/>
        </w:rPr>
        <w:tab/>
      </w:r>
      <w:r>
        <w:rPr>
          <w:color w:val="000000"/>
          <w:sz w:val="22"/>
          <w:szCs w:val="22"/>
        </w:rPr>
        <w:tab/>
        <w:t>______________</w:t>
      </w:r>
    </w:p>
    <w:p w14:paraId="56B051E8" w14:textId="77777777" w:rsidR="0009602A" w:rsidRDefault="0009602A" w:rsidP="0009602A">
      <w:pPr>
        <w:jc w:val="both"/>
        <w:rPr>
          <w:color w:val="000000"/>
          <w:sz w:val="22"/>
          <w:szCs w:val="22"/>
          <w:vertAlign w:val="superscript"/>
        </w:rPr>
      </w:pPr>
      <w:r>
        <w:rPr>
          <w:color w:val="000000"/>
          <w:sz w:val="22"/>
          <w:szCs w:val="22"/>
        </w:rPr>
        <w:t xml:space="preserve">  </w:t>
      </w:r>
      <w:r>
        <w:rPr>
          <w:color w:val="000000"/>
          <w:sz w:val="22"/>
          <w:szCs w:val="22"/>
          <w:vertAlign w:val="superscript"/>
        </w:rPr>
        <w:t>(pareigų pavadinimas)</w:t>
      </w:r>
      <w:r>
        <w:rPr>
          <w:color w:val="000000"/>
          <w:sz w:val="22"/>
          <w:szCs w:val="22"/>
          <w:vertAlign w:val="superscript"/>
        </w:rPr>
        <w:tab/>
      </w:r>
      <w:r>
        <w:rPr>
          <w:color w:val="000000"/>
          <w:sz w:val="22"/>
          <w:szCs w:val="22"/>
          <w:vertAlign w:val="superscript"/>
        </w:rPr>
        <w:tab/>
        <w:t>(parašas)</w:t>
      </w:r>
      <w:r>
        <w:rPr>
          <w:color w:val="000000"/>
          <w:sz w:val="22"/>
          <w:szCs w:val="22"/>
          <w:vertAlign w:val="superscript"/>
        </w:rPr>
        <w:tab/>
      </w:r>
      <w:r>
        <w:rPr>
          <w:color w:val="000000"/>
          <w:sz w:val="22"/>
          <w:szCs w:val="22"/>
          <w:vertAlign w:val="superscript"/>
        </w:rPr>
        <w:tab/>
      </w:r>
      <w:r>
        <w:rPr>
          <w:color w:val="000000"/>
          <w:sz w:val="22"/>
          <w:szCs w:val="22"/>
          <w:vertAlign w:val="superscript"/>
        </w:rPr>
        <w:tab/>
        <w:t xml:space="preserve"> (vardas, pavardė)</w:t>
      </w:r>
    </w:p>
    <w:p w14:paraId="45430520" w14:textId="77777777" w:rsidR="0009602A" w:rsidRDefault="0009602A" w:rsidP="0009602A">
      <w:pPr>
        <w:jc w:val="both"/>
        <w:rPr>
          <w:color w:val="000000"/>
          <w:sz w:val="22"/>
          <w:szCs w:val="22"/>
        </w:rPr>
      </w:pPr>
      <w:r>
        <w:rPr>
          <w:color w:val="000000"/>
          <w:sz w:val="22"/>
          <w:szCs w:val="22"/>
        </w:rPr>
        <w:tab/>
      </w:r>
      <w:r>
        <w:rPr>
          <w:color w:val="000000"/>
          <w:sz w:val="22"/>
          <w:szCs w:val="22"/>
        </w:rPr>
        <w:tab/>
      </w:r>
      <w:r>
        <w:rPr>
          <w:color w:val="000000"/>
          <w:sz w:val="22"/>
          <w:szCs w:val="22"/>
        </w:rPr>
        <w:tab/>
        <w:t>A.V.</w:t>
      </w:r>
    </w:p>
    <w:p w14:paraId="37288048" w14:textId="77777777" w:rsidR="0009602A" w:rsidRDefault="0009602A" w:rsidP="0009602A">
      <w:pPr>
        <w:jc w:val="center"/>
        <w:rPr>
          <w:b/>
          <w:color w:val="000000"/>
        </w:rPr>
      </w:pPr>
      <w:r>
        <w:rPr>
          <w:color w:val="000000"/>
          <w:szCs w:val="24"/>
        </w:rPr>
        <w:t>______</w:t>
      </w:r>
      <w:r>
        <w:rPr>
          <w:b/>
          <w:color w:val="000000"/>
        </w:rPr>
        <w:t>___________________</w:t>
      </w:r>
    </w:p>
    <w:p w14:paraId="095863C8" w14:textId="77777777" w:rsidR="0009602A" w:rsidRDefault="0009602A" w:rsidP="0009602A">
      <w:pPr>
        <w:ind w:left="3949" w:firstLine="1296"/>
      </w:pPr>
    </w:p>
    <w:sectPr w:rsidR="0009602A" w:rsidSect="004422A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84B8E" w14:textId="77777777" w:rsidR="008068FA" w:rsidRDefault="008068FA" w:rsidP="00AA58FA">
      <w:r>
        <w:separator/>
      </w:r>
    </w:p>
  </w:endnote>
  <w:endnote w:type="continuationSeparator" w:id="0">
    <w:p w14:paraId="18E49B64" w14:textId="77777777" w:rsidR="008068FA" w:rsidRDefault="008068FA" w:rsidP="00AA58FA">
      <w:r>
        <w:continuationSeparator/>
      </w:r>
    </w:p>
  </w:endnote>
  <w:endnote w:type="continuationNotice" w:id="1">
    <w:p w14:paraId="08BC0405" w14:textId="77777777" w:rsidR="008068FA" w:rsidRDefault="008068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3DB91" w14:textId="77777777" w:rsidR="008068FA" w:rsidRDefault="008068FA" w:rsidP="00AA58FA">
      <w:r>
        <w:separator/>
      </w:r>
    </w:p>
  </w:footnote>
  <w:footnote w:type="continuationSeparator" w:id="0">
    <w:p w14:paraId="3181C395" w14:textId="77777777" w:rsidR="008068FA" w:rsidRDefault="008068FA" w:rsidP="00AA58FA">
      <w:r>
        <w:continuationSeparator/>
      </w:r>
    </w:p>
  </w:footnote>
  <w:footnote w:type="continuationNotice" w:id="1">
    <w:p w14:paraId="56987DB3" w14:textId="77777777" w:rsidR="008068FA" w:rsidRDefault="008068FA"/>
  </w:footnote>
  <w:footnote w:id="2">
    <w:p w14:paraId="1FB1DB57" w14:textId="3C63CD6A"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F35E1B" w:rsidRPr="00A31FA5">
        <w:rPr>
          <w:i/>
        </w:rPr>
        <w:t>Pirkėjui būtinas papildomas laikas atlikti papildomą pirkimą;</w:t>
      </w:r>
      <w:r w:rsidR="00F35E1B" w:rsidRPr="00A31FA5">
        <w:rPr>
          <w:i/>
          <w:color w:val="FF0000"/>
        </w:rPr>
        <w:t xml:space="preserve"> </w:t>
      </w:r>
      <w:r w:rsidR="00F35E1B" w:rsidRPr="00A31FA5">
        <w:rPr>
          <w:i/>
        </w:rPr>
        <w:t xml:space="preserve">ne dėl Pirkėjo kaltės </w:t>
      </w:r>
      <w:r w:rsidR="00F35E1B" w:rsidRPr="00A31FA5">
        <w:rPr>
          <w:i/>
          <w:iCs/>
        </w:rPr>
        <w:t>vėluoja kitos Pirkėjo pirkimo sutarties, turinčios tiesioginės įtakos šiai Sutarčiai, vykdymas.</w:t>
      </w:r>
    </w:p>
  </w:footnote>
  <w:footnote w:id="3">
    <w:p w14:paraId="5BEC3474" w14:textId="0EA3BA94"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F86BE0">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4">
    <w:p w14:paraId="5BE41D9A" w14:textId="44BEA03E" w:rsidR="00AA58FA" w:rsidRPr="00CD3758" w:rsidRDefault="00AA58FA" w:rsidP="00AA58FA">
      <w:pPr>
        <w:pStyle w:val="Puslapioinaostekstas"/>
        <w:jc w:val="both"/>
        <w:rPr>
          <w:i/>
          <w:iCs/>
        </w:rPr>
      </w:pPr>
      <w:r w:rsidRPr="008F485E">
        <w:rPr>
          <w:rStyle w:val="Puslapioinaosnuoroda"/>
          <w:i/>
          <w:iCs/>
        </w:rPr>
        <w:footnoteRef/>
      </w:r>
      <w:r w:rsidRPr="008F485E">
        <w:rPr>
          <w:i/>
          <w:iCs/>
        </w:rPr>
        <w:t xml:space="preserve"> Nutraukus Sutartį dėl </w:t>
      </w:r>
      <w:r w:rsidRPr="00CD3758">
        <w:rPr>
          <w:i/>
          <w:iCs/>
        </w:rPr>
        <w:t>esminio Sutarties pažeidimo, Tiekėjas įrašomas į Nepatikimų tiekėjų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24D66940"/>
    <w:multiLevelType w:val="hybridMultilevel"/>
    <w:tmpl w:val="6580520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2F8569C"/>
    <w:multiLevelType w:val="multilevel"/>
    <w:tmpl w:val="902450F8"/>
    <w:lvl w:ilvl="0">
      <w:start w:val="1"/>
      <w:numFmt w:val="decimal"/>
      <w:lvlText w:val="%1."/>
      <w:lvlJc w:val="left"/>
      <w:pPr>
        <w:ind w:left="6173" w:hanging="360"/>
      </w:pPr>
    </w:lvl>
    <w:lvl w:ilvl="1">
      <w:start w:val="1"/>
      <w:numFmt w:val="decimal"/>
      <w:isLgl/>
      <w:lvlText w:val="%1.%2."/>
      <w:lvlJc w:val="left"/>
      <w:pPr>
        <w:ind w:left="1413"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9462AB8"/>
    <w:multiLevelType w:val="hybridMultilevel"/>
    <w:tmpl w:val="85E086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B34253E"/>
    <w:multiLevelType w:val="hybridMultilevel"/>
    <w:tmpl w:val="8B68BF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D93FA3"/>
    <w:multiLevelType w:val="hybridMultilevel"/>
    <w:tmpl w:val="0256F7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826BCB"/>
    <w:multiLevelType w:val="hybridMultilevel"/>
    <w:tmpl w:val="37AAFBF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AB5937"/>
    <w:multiLevelType w:val="multilevel"/>
    <w:tmpl w:val="E39A4254"/>
    <w:lvl w:ilvl="0">
      <w:start w:val="1"/>
      <w:numFmt w:val="decimal"/>
      <w:lvlText w:val="%1."/>
      <w:lvlJc w:val="left"/>
      <w:pPr>
        <w:ind w:left="360" w:hanging="360"/>
      </w:pPr>
      <w:rPr>
        <w:rFonts w:ascii="Trebuchet MS" w:hAnsi="Trebuchet MS" w:hint="default"/>
        <w:color w:val="00B0F0"/>
        <w:sz w:val="20"/>
        <w:szCs w:val="20"/>
      </w:rPr>
    </w:lvl>
    <w:lvl w:ilvl="1">
      <w:start w:val="1"/>
      <w:numFmt w:val="decimal"/>
      <w:lvlText w:val="%1.%2."/>
      <w:lvlJc w:val="left"/>
      <w:pPr>
        <w:ind w:left="360" w:hanging="360"/>
      </w:pPr>
      <w:rPr>
        <w:i w:val="0"/>
        <w:color w:val="auto"/>
      </w:rPr>
    </w:lvl>
    <w:lvl w:ilvl="2">
      <w:start w:val="1"/>
      <w:numFmt w:val="decimal"/>
      <w:isLgl/>
      <w:lvlText w:val="%1.%2.%3."/>
      <w:lvlJc w:val="left"/>
      <w:pPr>
        <w:ind w:left="720" w:hanging="720"/>
      </w:pPr>
      <w:rPr>
        <w:rFonts w:hint="default"/>
        <w:i w:val="0"/>
        <w:iCs w:val="0"/>
        <w:color w:val="000000" w:themeColor="text1"/>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1" w15:restartNumberingAfterBreak="0">
    <w:nsid w:val="77BF28CD"/>
    <w:multiLevelType w:val="hybridMultilevel"/>
    <w:tmpl w:val="DF405D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8FD645B"/>
    <w:multiLevelType w:val="hybridMultilevel"/>
    <w:tmpl w:val="DF405D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 w15:restartNumberingAfterBreak="0">
    <w:nsid w:val="7E22340B"/>
    <w:multiLevelType w:val="hybridMultilevel"/>
    <w:tmpl w:val="40265ED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3915203">
    <w:abstractNumId w:val="13"/>
  </w:num>
  <w:num w:numId="2" w16cid:durableId="2081055977">
    <w:abstractNumId w:val="2"/>
  </w:num>
  <w:num w:numId="3" w16cid:durableId="526412806">
    <w:abstractNumId w:val="10"/>
  </w:num>
  <w:num w:numId="4" w16cid:durableId="1218325136">
    <w:abstractNumId w:val="4"/>
  </w:num>
  <w:num w:numId="5" w16cid:durableId="927008635">
    <w:abstractNumId w:val="0"/>
  </w:num>
  <w:num w:numId="6" w16cid:durableId="1786579889">
    <w:abstractNumId w:val="9"/>
  </w:num>
  <w:num w:numId="7" w16cid:durableId="1569613344">
    <w:abstractNumId w:val="1"/>
  </w:num>
  <w:num w:numId="8" w16cid:durableId="2144501607">
    <w:abstractNumId w:val="5"/>
  </w:num>
  <w:num w:numId="9" w16cid:durableId="1239251496">
    <w:abstractNumId w:val="7"/>
  </w:num>
  <w:num w:numId="10" w16cid:durableId="1904951227">
    <w:abstractNumId w:val="14"/>
  </w:num>
  <w:num w:numId="11" w16cid:durableId="1319849277">
    <w:abstractNumId w:val="6"/>
  </w:num>
  <w:num w:numId="12" w16cid:durableId="451478219">
    <w:abstractNumId w:val="8"/>
  </w:num>
  <w:num w:numId="13" w16cid:durableId="1200433785">
    <w:abstractNumId w:val="11"/>
  </w:num>
  <w:num w:numId="14" w16cid:durableId="1570580916">
    <w:abstractNumId w:val="12"/>
  </w:num>
  <w:num w:numId="15" w16cid:durableId="807405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10A51"/>
    <w:rsid w:val="00011A12"/>
    <w:rsid w:val="00017103"/>
    <w:rsid w:val="0002445A"/>
    <w:rsid w:val="00024F65"/>
    <w:rsid w:val="00025873"/>
    <w:rsid w:val="00025A32"/>
    <w:rsid w:val="00025FC5"/>
    <w:rsid w:val="000305EC"/>
    <w:rsid w:val="00046970"/>
    <w:rsid w:val="0004742A"/>
    <w:rsid w:val="0005637C"/>
    <w:rsid w:val="00060A22"/>
    <w:rsid w:val="00061B16"/>
    <w:rsid w:val="000641C4"/>
    <w:rsid w:val="00065637"/>
    <w:rsid w:val="000754CD"/>
    <w:rsid w:val="000774FC"/>
    <w:rsid w:val="00082B1C"/>
    <w:rsid w:val="0008353D"/>
    <w:rsid w:val="00084C63"/>
    <w:rsid w:val="0008612A"/>
    <w:rsid w:val="00087324"/>
    <w:rsid w:val="00087C36"/>
    <w:rsid w:val="000908C7"/>
    <w:rsid w:val="000926BF"/>
    <w:rsid w:val="0009602A"/>
    <w:rsid w:val="000A19CF"/>
    <w:rsid w:val="000A34E6"/>
    <w:rsid w:val="000A432A"/>
    <w:rsid w:val="000A49D8"/>
    <w:rsid w:val="000A5205"/>
    <w:rsid w:val="000A56C8"/>
    <w:rsid w:val="000A64F0"/>
    <w:rsid w:val="000B028A"/>
    <w:rsid w:val="000B2A4F"/>
    <w:rsid w:val="000B6592"/>
    <w:rsid w:val="000C3F1B"/>
    <w:rsid w:val="000D147E"/>
    <w:rsid w:val="000D4BC3"/>
    <w:rsid w:val="000D66DE"/>
    <w:rsid w:val="000E22D4"/>
    <w:rsid w:val="000E29AD"/>
    <w:rsid w:val="000E31E2"/>
    <w:rsid w:val="000E49DD"/>
    <w:rsid w:val="00103542"/>
    <w:rsid w:val="00112913"/>
    <w:rsid w:val="00115A22"/>
    <w:rsid w:val="00120DA8"/>
    <w:rsid w:val="00120E3D"/>
    <w:rsid w:val="0012268C"/>
    <w:rsid w:val="00122CB6"/>
    <w:rsid w:val="00126561"/>
    <w:rsid w:val="00141016"/>
    <w:rsid w:val="00143212"/>
    <w:rsid w:val="00143C54"/>
    <w:rsid w:val="00145AE4"/>
    <w:rsid w:val="001533E2"/>
    <w:rsid w:val="001539B2"/>
    <w:rsid w:val="001540F0"/>
    <w:rsid w:val="00156D3A"/>
    <w:rsid w:val="00157A09"/>
    <w:rsid w:val="00157DE1"/>
    <w:rsid w:val="00162399"/>
    <w:rsid w:val="0017302E"/>
    <w:rsid w:val="001737AF"/>
    <w:rsid w:val="0017581E"/>
    <w:rsid w:val="00180138"/>
    <w:rsid w:val="0018071D"/>
    <w:rsid w:val="00181254"/>
    <w:rsid w:val="00181A6F"/>
    <w:rsid w:val="00190F9E"/>
    <w:rsid w:val="00195704"/>
    <w:rsid w:val="0019779E"/>
    <w:rsid w:val="001A2503"/>
    <w:rsid w:val="001A3B6A"/>
    <w:rsid w:val="001A47B1"/>
    <w:rsid w:val="001B2579"/>
    <w:rsid w:val="001B26FC"/>
    <w:rsid w:val="001B274D"/>
    <w:rsid w:val="001B6D82"/>
    <w:rsid w:val="001C4352"/>
    <w:rsid w:val="001D7278"/>
    <w:rsid w:val="001F0F4F"/>
    <w:rsid w:val="002005DA"/>
    <w:rsid w:val="00203A71"/>
    <w:rsid w:val="002125AE"/>
    <w:rsid w:val="002143ED"/>
    <w:rsid w:val="00216A55"/>
    <w:rsid w:val="0022448A"/>
    <w:rsid w:val="002328B2"/>
    <w:rsid w:val="002401EE"/>
    <w:rsid w:val="00244D20"/>
    <w:rsid w:val="002500D6"/>
    <w:rsid w:val="00251D2B"/>
    <w:rsid w:val="00252D3D"/>
    <w:rsid w:val="002550DB"/>
    <w:rsid w:val="0026220B"/>
    <w:rsid w:val="002625FD"/>
    <w:rsid w:val="00263AB9"/>
    <w:rsid w:val="00267993"/>
    <w:rsid w:val="00282578"/>
    <w:rsid w:val="00286623"/>
    <w:rsid w:val="00287F47"/>
    <w:rsid w:val="00291544"/>
    <w:rsid w:val="002A40B7"/>
    <w:rsid w:val="002A4375"/>
    <w:rsid w:val="002A5F87"/>
    <w:rsid w:val="002B14C9"/>
    <w:rsid w:val="002B30BD"/>
    <w:rsid w:val="002B4723"/>
    <w:rsid w:val="002B4D64"/>
    <w:rsid w:val="002B51AD"/>
    <w:rsid w:val="002C1E32"/>
    <w:rsid w:val="002C3AF7"/>
    <w:rsid w:val="002C72F9"/>
    <w:rsid w:val="002D352D"/>
    <w:rsid w:val="002D4285"/>
    <w:rsid w:val="002D4855"/>
    <w:rsid w:val="002E4351"/>
    <w:rsid w:val="002E5180"/>
    <w:rsid w:val="002E60EF"/>
    <w:rsid w:val="002F2CB3"/>
    <w:rsid w:val="002F2DFC"/>
    <w:rsid w:val="002F46A4"/>
    <w:rsid w:val="002F72A0"/>
    <w:rsid w:val="00303BCC"/>
    <w:rsid w:val="00305F12"/>
    <w:rsid w:val="00311138"/>
    <w:rsid w:val="00316879"/>
    <w:rsid w:val="003209A7"/>
    <w:rsid w:val="00334E46"/>
    <w:rsid w:val="00336A35"/>
    <w:rsid w:val="003377D0"/>
    <w:rsid w:val="00357029"/>
    <w:rsid w:val="00362C45"/>
    <w:rsid w:val="00365A96"/>
    <w:rsid w:val="003660DB"/>
    <w:rsid w:val="00366AF9"/>
    <w:rsid w:val="00374D24"/>
    <w:rsid w:val="00377A40"/>
    <w:rsid w:val="00384900"/>
    <w:rsid w:val="00385228"/>
    <w:rsid w:val="00390664"/>
    <w:rsid w:val="00394AAE"/>
    <w:rsid w:val="0039578B"/>
    <w:rsid w:val="003A304F"/>
    <w:rsid w:val="003A7E4A"/>
    <w:rsid w:val="003B4F30"/>
    <w:rsid w:val="003B501C"/>
    <w:rsid w:val="003B55F2"/>
    <w:rsid w:val="003B6DE3"/>
    <w:rsid w:val="003B774C"/>
    <w:rsid w:val="003C50EA"/>
    <w:rsid w:val="003C5DA1"/>
    <w:rsid w:val="003D1865"/>
    <w:rsid w:val="003D6037"/>
    <w:rsid w:val="003D6AF0"/>
    <w:rsid w:val="003E0305"/>
    <w:rsid w:val="003E4623"/>
    <w:rsid w:val="003F19DD"/>
    <w:rsid w:val="003F5C72"/>
    <w:rsid w:val="004003A4"/>
    <w:rsid w:val="00407FFD"/>
    <w:rsid w:val="00410698"/>
    <w:rsid w:val="00412998"/>
    <w:rsid w:val="00416067"/>
    <w:rsid w:val="0042182F"/>
    <w:rsid w:val="00425625"/>
    <w:rsid w:val="004264D2"/>
    <w:rsid w:val="004332F8"/>
    <w:rsid w:val="004335F4"/>
    <w:rsid w:val="0043386A"/>
    <w:rsid w:val="00441712"/>
    <w:rsid w:val="004422A8"/>
    <w:rsid w:val="00445BC1"/>
    <w:rsid w:val="00447876"/>
    <w:rsid w:val="00447904"/>
    <w:rsid w:val="00451A7B"/>
    <w:rsid w:val="00452693"/>
    <w:rsid w:val="00454FB0"/>
    <w:rsid w:val="0046114B"/>
    <w:rsid w:val="00481684"/>
    <w:rsid w:val="004967F1"/>
    <w:rsid w:val="004B0F04"/>
    <w:rsid w:val="004B2659"/>
    <w:rsid w:val="004C5F90"/>
    <w:rsid w:val="004C610A"/>
    <w:rsid w:val="004D5EF9"/>
    <w:rsid w:val="004D6A34"/>
    <w:rsid w:val="004D6D95"/>
    <w:rsid w:val="004D73B2"/>
    <w:rsid w:val="004E589A"/>
    <w:rsid w:val="004E6D06"/>
    <w:rsid w:val="004F0AE7"/>
    <w:rsid w:val="004F0DA1"/>
    <w:rsid w:val="004F2EB0"/>
    <w:rsid w:val="005018A5"/>
    <w:rsid w:val="00503740"/>
    <w:rsid w:val="00512976"/>
    <w:rsid w:val="00512D61"/>
    <w:rsid w:val="005311A2"/>
    <w:rsid w:val="00531EF6"/>
    <w:rsid w:val="00533457"/>
    <w:rsid w:val="005373B4"/>
    <w:rsid w:val="00540CDB"/>
    <w:rsid w:val="00543F3A"/>
    <w:rsid w:val="00547862"/>
    <w:rsid w:val="00547F2D"/>
    <w:rsid w:val="00553D75"/>
    <w:rsid w:val="00556F0D"/>
    <w:rsid w:val="005570E8"/>
    <w:rsid w:val="005658C9"/>
    <w:rsid w:val="00570507"/>
    <w:rsid w:val="00581E81"/>
    <w:rsid w:val="0058607B"/>
    <w:rsid w:val="00591260"/>
    <w:rsid w:val="0059612B"/>
    <w:rsid w:val="005B3F60"/>
    <w:rsid w:val="005C703A"/>
    <w:rsid w:val="005D4A76"/>
    <w:rsid w:val="005D7B72"/>
    <w:rsid w:val="005E28DD"/>
    <w:rsid w:val="005E40F7"/>
    <w:rsid w:val="005E67C5"/>
    <w:rsid w:val="005F2342"/>
    <w:rsid w:val="005F5E32"/>
    <w:rsid w:val="005F62AA"/>
    <w:rsid w:val="005F6939"/>
    <w:rsid w:val="00602DC1"/>
    <w:rsid w:val="006056C5"/>
    <w:rsid w:val="00607974"/>
    <w:rsid w:val="00617F40"/>
    <w:rsid w:val="00626665"/>
    <w:rsid w:val="00651A3C"/>
    <w:rsid w:val="00655038"/>
    <w:rsid w:val="0065505A"/>
    <w:rsid w:val="00660143"/>
    <w:rsid w:val="0066236B"/>
    <w:rsid w:val="006636C0"/>
    <w:rsid w:val="00665824"/>
    <w:rsid w:val="00666E63"/>
    <w:rsid w:val="006702D7"/>
    <w:rsid w:val="006744D0"/>
    <w:rsid w:val="00674EFF"/>
    <w:rsid w:val="006761D0"/>
    <w:rsid w:val="00677957"/>
    <w:rsid w:val="006804AA"/>
    <w:rsid w:val="006844A9"/>
    <w:rsid w:val="006960DB"/>
    <w:rsid w:val="006A0175"/>
    <w:rsid w:val="006A15B4"/>
    <w:rsid w:val="006A173D"/>
    <w:rsid w:val="006A3BB8"/>
    <w:rsid w:val="006A66D6"/>
    <w:rsid w:val="006C18AD"/>
    <w:rsid w:val="006C292C"/>
    <w:rsid w:val="006C42B3"/>
    <w:rsid w:val="006C5E74"/>
    <w:rsid w:val="006C724E"/>
    <w:rsid w:val="006C763F"/>
    <w:rsid w:val="006D3267"/>
    <w:rsid w:val="006D7C3B"/>
    <w:rsid w:val="006E38B2"/>
    <w:rsid w:val="006E556B"/>
    <w:rsid w:val="006F086D"/>
    <w:rsid w:val="006F5744"/>
    <w:rsid w:val="006F7F09"/>
    <w:rsid w:val="00701054"/>
    <w:rsid w:val="007015EF"/>
    <w:rsid w:val="00701B66"/>
    <w:rsid w:val="0070415B"/>
    <w:rsid w:val="0070437F"/>
    <w:rsid w:val="00706B80"/>
    <w:rsid w:val="00711DB3"/>
    <w:rsid w:val="00717372"/>
    <w:rsid w:val="00722E33"/>
    <w:rsid w:val="00725267"/>
    <w:rsid w:val="00731E13"/>
    <w:rsid w:val="00732727"/>
    <w:rsid w:val="0073435B"/>
    <w:rsid w:val="00735118"/>
    <w:rsid w:val="00740232"/>
    <w:rsid w:val="007424F8"/>
    <w:rsid w:val="00742A06"/>
    <w:rsid w:val="00746C23"/>
    <w:rsid w:val="00754588"/>
    <w:rsid w:val="00757750"/>
    <w:rsid w:val="00763D1B"/>
    <w:rsid w:val="0078461E"/>
    <w:rsid w:val="00786724"/>
    <w:rsid w:val="007924D2"/>
    <w:rsid w:val="0079260E"/>
    <w:rsid w:val="007A21EE"/>
    <w:rsid w:val="007A34A2"/>
    <w:rsid w:val="007A7794"/>
    <w:rsid w:val="007B1525"/>
    <w:rsid w:val="007B4598"/>
    <w:rsid w:val="007B550C"/>
    <w:rsid w:val="007C09B0"/>
    <w:rsid w:val="007C3176"/>
    <w:rsid w:val="007C47B3"/>
    <w:rsid w:val="007C56BA"/>
    <w:rsid w:val="007C6677"/>
    <w:rsid w:val="007C7FA1"/>
    <w:rsid w:val="007D087E"/>
    <w:rsid w:val="007D36F9"/>
    <w:rsid w:val="007D7EC8"/>
    <w:rsid w:val="007E1DF8"/>
    <w:rsid w:val="007E3402"/>
    <w:rsid w:val="007F7043"/>
    <w:rsid w:val="0080051D"/>
    <w:rsid w:val="00803932"/>
    <w:rsid w:val="00805815"/>
    <w:rsid w:val="008068FA"/>
    <w:rsid w:val="00806F03"/>
    <w:rsid w:val="00813C10"/>
    <w:rsid w:val="008204A8"/>
    <w:rsid w:val="00820790"/>
    <w:rsid w:val="00821018"/>
    <w:rsid w:val="0083415C"/>
    <w:rsid w:val="00835D20"/>
    <w:rsid w:val="00836B58"/>
    <w:rsid w:val="00846A76"/>
    <w:rsid w:val="00847B52"/>
    <w:rsid w:val="00850B0A"/>
    <w:rsid w:val="00863D86"/>
    <w:rsid w:val="00863D96"/>
    <w:rsid w:val="00874F3B"/>
    <w:rsid w:val="00875968"/>
    <w:rsid w:val="008800FF"/>
    <w:rsid w:val="00881F93"/>
    <w:rsid w:val="008919AF"/>
    <w:rsid w:val="00896A8D"/>
    <w:rsid w:val="008B27CB"/>
    <w:rsid w:val="008B2F6E"/>
    <w:rsid w:val="008B40FA"/>
    <w:rsid w:val="008C2348"/>
    <w:rsid w:val="008C5550"/>
    <w:rsid w:val="008C63C7"/>
    <w:rsid w:val="008C7007"/>
    <w:rsid w:val="008D2DF8"/>
    <w:rsid w:val="008D6D9E"/>
    <w:rsid w:val="008E2B6E"/>
    <w:rsid w:val="008F50B9"/>
    <w:rsid w:val="008F5683"/>
    <w:rsid w:val="00902194"/>
    <w:rsid w:val="009034AB"/>
    <w:rsid w:val="009039A7"/>
    <w:rsid w:val="00906B2F"/>
    <w:rsid w:val="00906BBD"/>
    <w:rsid w:val="00911D69"/>
    <w:rsid w:val="00912665"/>
    <w:rsid w:val="00923F2E"/>
    <w:rsid w:val="00926B93"/>
    <w:rsid w:val="0093157B"/>
    <w:rsid w:val="009345C5"/>
    <w:rsid w:val="00937DA3"/>
    <w:rsid w:val="009544DE"/>
    <w:rsid w:val="0096186E"/>
    <w:rsid w:val="00962D5F"/>
    <w:rsid w:val="0096343B"/>
    <w:rsid w:val="00965AB4"/>
    <w:rsid w:val="00966739"/>
    <w:rsid w:val="00967E37"/>
    <w:rsid w:val="00974BBD"/>
    <w:rsid w:val="0097720C"/>
    <w:rsid w:val="00980E32"/>
    <w:rsid w:val="00991FEF"/>
    <w:rsid w:val="0099251F"/>
    <w:rsid w:val="009A07A3"/>
    <w:rsid w:val="009A10D7"/>
    <w:rsid w:val="009A50ED"/>
    <w:rsid w:val="009A634A"/>
    <w:rsid w:val="009A7CD2"/>
    <w:rsid w:val="009B1873"/>
    <w:rsid w:val="009C2E2D"/>
    <w:rsid w:val="009D5254"/>
    <w:rsid w:val="009D793D"/>
    <w:rsid w:val="009E2BB4"/>
    <w:rsid w:val="009E30DA"/>
    <w:rsid w:val="009E6086"/>
    <w:rsid w:val="009F5DEF"/>
    <w:rsid w:val="009F71C4"/>
    <w:rsid w:val="00A03ED6"/>
    <w:rsid w:val="00A07128"/>
    <w:rsid w:val="00A11CBE"/>
    <w:rsid w:val="00A16843"/>
    <w:rsid w:val="00A266B3"/>
    <w:rsid w:val="00A403AD"/>
    <w:rsid w:val="00A40F41"/>
    <w:rsid w:val="00A42D1A"/>
    <w:rsid w:val="00A45190"/>
    <w:rsid w:val="00A5030C"/>
    <w:rsid w:val="00A53470"/>
    <w:rsid w:val="00A54DB3"/>
    <w:rsid w:val="00A57319"/>
    <w:rsid w:val="00A7308D"/>
    <w:rsid w:val="00A747F5"/>
    <w:rsid w:val="00A77976"/>
    <w:rsid w:val="00A80101"/>
    <w:rsid w:val="00A802A6"/>
    <w:rsid w:val="00A81791"/>
    <w:rsid w:val="00A8350E"/>
    <w:rsid w:val="00A8733E"/>
    <w:rsid w:val="00A90629"/>
    <w:rsid w:val="00AA404E"/>
    <w:rsid w:val="00AA58FA"/>
    <w:rsid w:val="00AB11BB"/>
    <w:rsid w:val="00AB4BC8"/>
    <w:rsid w:val="00AC28FB"/>
    <w:rsid w:val="00AD3FEE"/>
    <w:rsid w:val="00AE0194"/>
    <w:rsid w:val="00AF510C"/>
    <w:rsid w:val="00B050EA"/>
    <w:rsid w:val="00B079AC"/>
    <w:rsid w:val="00B1204C"/>
    <w:rsid w:val="00B134D9"/>
    <w:rsid w:val="00B166ED"/>
    <w:rsid w:val="00B1722A"/>
    <w:rsid w:val="00B255F0"/>
    <w:rsid w:val="00B30EAC"/>
    <w:rsid w:val="00B32C5F"/>
    <w:rsid w:val="00B33BFC"/>
    <w:rsid w:val="00B34C30"/>
    <w:rsid w:val="00B37080"/>
    <w:rsid w:val="00B41171"/>
    <w:rsid w:val="00B4379E"/>
    <w:rsid w:val="00B464C4"/>
    <w:rsid w:val="00B4770F"/>
    <w:rsid w:val="00B51CD4"/>
    <w:rsid w:val="00B55BEE"/>
    <w:rsid w:val="00B57B70"/>
    <w:rsid w:val="00B70E99"/>
    <w:rsid w:val="00B7406D"/>
    <w:rsid w:val="00B76E8A"/>
    <w:rsid w:val="00B778B7"/>
    <w:rsid w:val="00B83294"/>
    <w:rsid w:val="00B83AE3"/>
    <w:rsid w:val="00B85BF9"/>
    <w:rsid w:val="00B86E8A"/>
    <w:rsid w:val="00B91186"/>
    <w:rsid w:val="00B92E2F"/>
    <w:rsid w:val="00BA0E33"/>
    <w:rsid w:val="00BA659C"/>
    <w:rsid w:val="00BB032A"/>
    <w:rsid w:val="00BB21DB"/>
    <w:rsid w:val="00BB2BC5"/>
    <w:rsid w:val="00BB70D3"/>
    <w:rsid w:val="00BC0258"/>
    <w:rsid w:val="00BC05E6"/>
    <w:rsid w:val="00BC0B76"/>
    <w:rsid w:val="00BC1A49"/>
    <w:rsid w:val="00BC2933"/>
    <w:rsid w:val="00BC305A"/>
    <w:rsid w:val="00BC3626"/>
    <w:rsid w:val="00BC532E"/>
    <w:rsid w:val="00BC5CAB"/>
    <w:rsid w:val="00BD06AD"/>
    <w:rsid w:val="00BD4109"/>
    <w:rsid w:val="00BD5399"/>
    <w:rsid w:val="00BE144F"/>
    <w:rsid w:val="00BE1C28"/>
    <w:rsid w:val="00BE33AD"/>
    <w:rsid w:val="00BF2D09"/>
    <w:rsid w:val="00BF3C35"/>
    <w:rsid w:val="00BF4071"/>
    <w:rsid w:val="00BF4C6E"/>
    <w:rsid w:val="00C01CB1"/>
    <w:rsid w:val="00C0453A"/>
    <w:rsid w:val="00C0759C"/>
    <w:rsid w:val="00C1780A"/>
    <w:rsid w:val="00C23C21"/>
    <w:rsid w:val="00C25A61"/>
    <w:rsid w:val="00C25B9F"/>
    <w:rsid w:val="00C30209"/>
    <w:rsid w:val="00C306FA"/>
    <w:rsid w:val="00C313DE"/>
    <w:rsid w:val="00C31C8E"/>
    <w:rsid w:val="00C448BB"/>
    <w:rsid w:val="00C50EDD"/>
    <w:rsid w:val="00C51335"/>
    <w:rsid w:val="00C53075"/>
    <w:rsid w:val="00C57681"/>
    <w:rsid w:val="00C65152"/>
    <w:rsid w:val="00C74A71"/>
    <w:rsid w:val="00C75145"/>
    <w:rsid w:val="00C77C17"/>
    <w:rsid w:val="00C805FD"/>
    <w:rsid w:val="00C81740"/>
    <w:rsid w:val="00C87B45"/>
    <w:rsid w:val="00C97F01"/>
    <w:rsid w:val="00CA25C6"/>
    <w:rsid w:val="00CA671D"/>
    <w:rsid w:val="00CC12B4"/>
    <w:rsid w:val="00CC6B58"/>
    <w:rsid w:val="00CD2203"/>
    <w:rsid w:val="00CD3758"/>
    <w:rsid w:val="00CD7A8D"/>
    <w:rsid w:val="00CE7CED"/>
    <w:rsid w:val="00CF47BE"/>
    <w:rsid w:val="00CF5E33"/>
    <w:rsid w:val="00CF5F51"/>
    <w:rsid w:val="00D006B5"/>
    <w:rsid w:val="00D05F07"/>
    <w:rsid w:val="00D070CB"/>
    <w:rsid w:val="00D14329"/>
    <w:rsid w:val="00D1490A"/>
    <w:rsid w:val="00D14A28"/>
    <w:rsid w:val="00D152BA"/>
    <w:rsid w:val="00D166FA"/>
    <w:rsid w:val="00D20DD7"/>
    <w:rsid w:val="00D210DA"/>
    <w:rsid w:val="00D215D1"/>
    <w:rsid w:val="00D21D3D"/>
    <w:rsid w:val="00D2244F"/>
    <w:rsid w:val="00D22629"/>
    <w:rsid w:val="00D24772"/>
    <w:rsid w:val="00D26C50"/>
    <w:rsid w:val="00D32CC3"/>
    <w:rsid w:val="00D3327E"/>
    <w:rsid w:val="00D43E20"/>
    <w:rsid w:val="00D50073"/>
    <w:rsid w:val="00D53756"/>
    <w:rsid w:val="00D5434F"/>
    <w:rsid w:val="00D56DCE"/>
    <w:rsid w:val="00D62126"/>
    <w:rsid w:val="00D67875"/>
    <w:rsid w:val="00D72EBB"/>
    <w:rsid w:val="00D7373C"/>
    <w:rsid w:val="00D74C72"/>
    <w:rsid w:val="00D835BE"/>
    <w:rsid w:val="00D911CF"/>
    <w:rsid w:val="00D97EC5"/>
    <w:rsid w:val="00DA0182"/>
    <w:rsid w:val="00DA7853"/>
    <w:rsid w:val="00DB0245"/>
    <w:rsid w:val="00DB3A24"/>
    <w:rsid w:val="00DC0649"/>
    <w:rsid w:val="00DC3ECC"/>
    <w:rsid w:val="00DC441F"/>
    <w:rsid w:val="00DD0A45"/>
    <w:rsid w:val="00DE31E2"/>
    <w:rsid w:val="00DE36FF"/>
    <w:rsid w:val="00DE6B0B"/>
    <w:rsid w:val="00DF0BD9"/>
    <w:rsid w:val="00DF577E"/>
    <w:rsid w:val="00E0399E"/>
    <w:rsid w:val="00E03AFE"/>
    <w:rsid w:val="00E05D3B"/>
    <w:rsid w:val="00E16548"/>
    <w:rsid w:val="00E172BC"/>
    <w:rsid w:val="00E234CE"/>
    <w:rsid w:val="00E23CC8"/>
    <w:rsid w:val="00E27435"/>
    <w:rsid w:val="00E3100B"/>
    <w:rsid w:val="00E317C3"/>
    <w:rsid w:val="00E31E5C"/>
    <w:rsid w:val="00E32CF7"/>
    <w:rsid w:val="00E43C97"/>
    <w:rsid w:val="00E45DE0"/>
    <w:rsid w:val="00E47426"/>
    <w:rsid w:val="00E51534"/>
    <w:rsid w:val="00E52D9A"/>
    <w:rsid w:val="00E55252"/>
    <w:rsid w:val="00E62D4B"/>
    <w:rsid w:val="00E6413A"/>
    <w:rsid w:val="00E7720D"/>
    <w:rsid w:val="00E77312"/>
    <w:rsid w:val="00E86D5D"/>
    <w:rsid w:val="00E87618"/>
    <w:rsid w:val="00E91F1F"/>
    <w:rsid w:val="00E95C20"/>
    <w:rsid w:val="00EB62C9"/>
    <w:rsid w:val="00ED177E"/>
    <w:rsid w:val="00ED1927"/>
    <w:rsid w:val="00ED1A26"/>
    <w:rsid w:val="00ED2CCB"/>
    <w:rsid w:val="00ED48DF"/>
    <w:rsid w:val="00ED59A6"/>
    <w:rsid w:val="00ED65AF"/>
    <w:rsid w:val="00EE161F"/>
    <w:rsid w:val="00EF2A23"/>
    <w:rsid w:val="00F00BC8"/>
    <w:rsid w:val="00F10C14"/>
    <w:rsid w:val="00F1250C"/>
    <w:rsid w:val="00F17171"/>
    <w:rsid w:val="00F17FD3"/>
    <w:rsid w:val="00F208D8"/>
    <w:rsid w:val="00F249DD"/>
    <w:rsid w:val="00F27514"/>
    <w:rsid w:val="00F32095"/>
    <w:rsid w:val="00F35E1B"/>
    <w:rsid w:val="00F36561"/>
    <w:rsid w:val="00F407C2"/>
    <w:rsid w:val="00F44366"/>
    <w:rsid w:val="00F462FF"/>
    <w:rsid w:val="00F51EE3"/>
    <w:rsid w:val="00F5645C"/>
    <w:rsid w:val="00F61920"/>
    <w:rsid w:val="00F6322D"/>
    <w:rsid w:val="00F66A90"/>
    <w:rsid w:val="00F714B4"/>
    <w:rsid w:val="00F76A14"/>
    <w:rsid w:val="00F86BE0"/>
    <w:rsid w:val="00F86C36"/>
    <w:rsid w:val="00F91F96"/>
    <w:rsid w:val="00FA3ED3"/>
    <w:rsid w:val="00FB2D9C"/>
    <w:rsid w:val="00FB468F"/>
    <w:rsid w:val="00FC205D"/>
    <w:rsid w:val="00FC54E5"/>
    <w:rsid w:val="00FE19C1"/>
    <w:rsid w:val="00FE47BA"/>
    <w:rsid w:val="00FE4A5D"/>
    <w:rsid w:val="00FE6202"/>
    <w:rsid w:val="00FF3244"/>
    <w:rsid w:val="00FF5091"/>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docId w15:val="{9D149B40-1D4F-415B-8994-6FFF65B6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List Paragraph Red,Bullet EY,Buletai,List Paragraph21,List Paragraph1,List Paragraph2,lp1,Bullet 1,Use Case List Paragraph,Numbering,ERP-List Paragraph,List Paragraph11,List Paragraph111,Paragraph,Lentele,VARNELES,List Paragraph211"/>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3660DB"/>
    <w:pPr>
      <w:spacing w:after="0" w:line="240" w:lineRule="auto"/>
    </w:pPr>
    <w:rPr>
      <w:rFonts w:ascii="Times New Roman" w:eastAsia="Times New Roman" w:hAnsi="Times New Roman" w:cs="Times New Roman"/>
      <w:sz w:val="24"/>
      <w:szCs w:val="20"/>
    </w:rPr>
  </w:style>
  <w:style w:type="character" w:styleId="Vietosrezervavimoenklotekstas">
    <w:name w:val="Placeholder Text"/>
    <w:basedOn w:val="Numatytasispastraiposriftas"/>
    <w:uiPriority w:val="99"/>
    <w:semiHidden/>
    <w:rsid w:val="005018A5"/>
    <w:rPr>
      <w:color w:val="808080"/>
    </w:rPr>
  </w:style>
  <w:style w:type="character" w:customStyle="1" w:styleId="UnresolvedMention1">
    <w:name w:val="Unresolved Mention1"/>
    <w:basedOn w:val="Numatytasispastraiposriftas"/>
    <w:uiPriority w:val="99"/>
    <w:semiHidden/>
    <w:unhideWhenUsed/>
    <w:rsid w:val="00B4379E"/>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56F0D"/>
    <w:rPr>
      <w:rFonts w:ascii="Times New Roman" w:eastAsia="Times New Roman" w:hAnsi="Times New Roman" w:cs="Times New Roman"/>
      <w:sz w:val="24"/>
      <w:szCs w:val="20"/>
    </w:rPr>
  </w:style>
  <w:style w:type="paragraph" w:customStyle="1" w:styleId="Default">
    <w:name w:val="Default"/>
    <w:rsid w:val="00BD4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ph">
    <w:name w:val="paragraph"/>
    <w:basedOn w:val="prastasis"/>
    <w:rsid w:val="004422A8"/>
    <w:pPr>
      <w:spacing w:before="100" w:beforeAutospacing="1" w:after="100" w:afterAutospacing="1"/>
    </w:pPr>
    <w:rPr>
      <w:szCs w:val="24"/>
      <w:lang w:eastAsia="lt-LT"/>
    </w:rPr>
  </w:style>
  <w:style w:type="character" w:customStyle="1" w:styleId="normaltextrun">
    <w:name w:val="normaltextrun"/>
    <w:basedOn w:val="Numatytasispastraiposriftas"/>
    <w:rsid w:val="004422A8"/>
  </w:style>
  <w:style w:type="paragraph" w:styleId="HTMLiankstoformatuotas">
    <w:name w:val="HTML Preformatted"/>
    <w:basedOn w:val="prastasis"/>
    <w:link w:val="HTMLiankstoformatuotasDiagrama"/>
    <w:uiPriority w:val="99"/>
    <w:unhideWhenUsed/>
    <w:rsid w:val="00442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4422A8"/>
    <w:rPr>
      <w:rFonts w:ascii="Courier New" w:eastAsia="Times New Roman" w:hAnsi="Courier New" w:cs="Times New Roman"/>
      <w:sz w:val="20"/>
      <w:szCs w:val="20"/>
      <w:lang w:eastAsia="lt-LT"/>
    </w:rPr>
  </w:style>
  <w:style w:type="paragraph" w:customStyle="1" w:styleId="Normal2">
    <w:name w:val="Normal+2"/>
    <w:basedOn w:val="prastasis"/>
    <w:next w:val="prastasis"/>
    <w:rsid w:val="004422A8"/>
    <w:pPr>
      <w:autoSpaceDE w:val="0"/>
      <w:autoSpaceDN w:val="0"/>
      <w:adjustRightInd w:val="0"/>
    </w:pPr>
    <w:rPr>
      <w:szCs w:val="24"/>
      <w:lang w:eastAsia="lt-LT"/>
    </w:rPr>
  </w:style>
  <w:style w:type="paragraph" w:styleId="Betarp">
    <w:name w:val="No Spacing"/>
    <w:uiPriority w:val="1"/>
    <w:qFormat/>
    <w:rsid w:val="004422A8"/>
    <w:pPr>
      <w:spacing w:after="0" w:line="240" w:lineRule="auto"/>
    </w:pPr>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C362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C3626"/>
    <w:rPr>
      <w:rFonts w:ascii="Tahoma" w:eastAsia="Times New Roman" w:hAnsi="Tahoma" w:cs="Tahoma"/>
      <w:sz w:val="16"/>
      <w:szCs w:val="16"/>
    </w:rPr>
  </w:style>
  <w:style w:type="table" w:styleId="Lentelstinklelis">
    <w:name w:val="Table Grid"/>
    <w:basedOn w:val="prastojilentel"/>
    <w:uiPriority w:val="39"/>
    <w:rsid w:val="005F62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Numatytasispastraiposriftas"/>
    <w:rsid w:val="005311A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paragraph" w:styleId="Antrats">
    <w:name w:val="header"/>
    <w:basedOn w:val="prastasis"/>
    <w:link w:val="AntratsDiagrama"/>
    <w:uiPriority w:val="99"/>
    <w:semiHidden/>
    <w:unhideWhenUsed/>
    <w:rsid w:val="00732727"/>
    <w:pPr>
      <w:tabs>
        <w:tab w:val="center" w:pos="4986"/>
        <w:tab w:val="right" w:pos="9972"/>
      </w:tabs>
    </w:pPr>
  </w:style>
  <w:style w:type="character" w:customStyle="1" w:styleId="AntratsDiagrama">
    <w:name w:val="Antraštės Diagrama"/>
    <w:basedOn w:val="Numatytasispastraiposriftas"/>
    <w:link w:val="Antrats"/>
    <w:uiPriority w:val="99"/>
    <w:semiHidden/>
    <w:rsid w:val="00732727"/>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32727"/>
    <w:pPr>
      <w:tabs>
        <w:tab w:val="center" w:pos="4986"/>
        <w:tab w:val="right" w:pos="9972"/>
      </w:tabs>
    </w:pPr>
  </w:style>
  <w:style w:type="character" w:customStyle="1" w:styleId="PoratDiagrama">
    <w:name w:val="Poraštė Diagrama"/>
    <w:basedOn w:val="Numatytasispastraiposriftas"/>
    <w:link w:val="Porat"/>
    <w:uiPriority w:val="99"/>
    <w:semiHidden/>
    <w:rsid w:val="007327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1067">
      <w:bodyDiv w:val="1"/>
      <w:marLeft w:val="0"/>
      <w:marRight w:val="0"/>
      <w:marTop w:val="0"/>
      <w:marBottom w:val="0"/>
      <w:divBdr>
        <w:top w:val="none" w:sz="0" w:space="0" w:color="auto"/>
        <w:left w:val="none" w:sz="0" w:space="0" w:color="auto"/>
        <w:bottom w:val="none" w:sz="0" w:space="0" w:color="auto"/>
        <w:right w:val="none" w:sz="0" w:space="0" w:color="auto"/>
      </w:divBdr>
    </w:div>
    <w:div w:id="192815417">
      <w:bodyDiv w:val="1"/>
      <w:marLeft w:val="0"/>
      <w:marRight w:val="0"/>
      <w:marTop w:val="0"/>
      <w:marBottom w:val="0"/>
      <w:divBdr>
        <w:top w:val="none" w:sz="0" w:space="0" w:color="auto"/>
        <w:left w:val="none" w:sz="0" w:space="0" w:color="auto"/>
        <w:bottom w:val="none" w:sz="0" w:space="0" w:color="auto"/>
        <w:right w:val="none" w:sz="0" w:space="0" w:color="auto"/>
      </w:divBdr>
    </w:div>
    <w:div w:id="268393993">
      <w:bodyDiv w:val="1"/>
      <w:marLeft w:val="0"/>
      <w:marRight w:val="0"/>
      <w:marTop w:val="0"/>
      <w:marBottom w:val="0"/>
      <w:divBdr>
        <w:top w:val="none" w:sz="0" w:space="0" w:color="auto"/>
        <w:left w:val="none" w:sz="0" w:space="0" w:color="auto"/>
        <w:bottom w:val="none" w:sz="0" w:space="0" w:color="auto"/>
        <w:right w:val="none" w:sz="0" w:space="0" w:color="auto"/>
      </w:divBdr>
    </w:div>
    <w:div w:id="626204709">
      <w:bodyDiv w:val="1"/>
      <w:marLeft w:val="0"/>
      <w:marRight w:val="0"/>
      <w:marTop w:val="0"/>
      <w:marBottom w:val="0"/>
      <w:divBdr>
        <w:top w:val="none" w:sz="0" w:space="0" w:color="auto"/>
        <w:left w:val="none" w:sz="0" w:space="0" w:color="auto"/>
        <w:bottom w:val="none" w:sz="0" w:space="0" w:color="auto"/>
        <w:right w:val="none" w:sz="0" w:space="0" w:color="auto"/>
      </w:divBdr>
    </w:div>
    <w:div w:id="629868500">
      <w:bodyDiv w:val="1"/>
      <w:marLeft w:val="0"/>
      <w:marRight w:val="0"/>
      <w:marTop w:val="0"/>
      <w:marBottom w:val="0"/>
      <w:divBdr>
        <w:top w:val="none" w:sz="0" w:space="0" w:color="auto"/>
        <w:left w:val="none" w:sz="0" w:space="0" w:color="auto"/>
        <w:bottom w:val="none" w:sz="0" w:space="0" w:color="auto"/>
        <w:right w:val="none" w:sz="0" w:space="0" w:color="auto"/>
      </w:divBdr>
    </w:div>
    <w:div w:id="682433976">
      <w:bodyDiv w:val="1"/>
      <w:marLeft w:val="0"/>
      <w:marRight w:val="0"/>
      <w:marTop w:val="0"/>
      <w:marBottom w:val="0"/>
      <w:divBdr>
        <w:top w:val="none" w:sz="0" w:space="0" w:color="auto"/>
        <w:left w:val="none" w:sz="0" w:space="0" w:color="auto"/>
        <w:bottom w:val="none" w:sz="0" w:space="0" w:color="auto"/>
        <w:right w:val="none" w:sz="0" w:space="0" w:color="auto"/>
      </w:divBdr>
    </w:div>
    <w:div w:id="823666483">
      <w:bodyDiv w:val="1"/>
      <w:marLeft w:val="0"/>
      <w:marRight w:val="0"/>
      <w:marTop w:val="0"/>
      <w:marBottom w:val="0"/>
      <w:divBdr>
        <w:top w:val="none" w:sz="0" w:space="0" w:color="auto"/>
        <w:left w:val="none" w:sz="0" w:space="0" w:color="auto"/>
        <w:bottom w:val="none" w:sz="0" w:space="0" w:color="auto"/>
        <w:right w:val="none" w:sz="0" w:space="0" w:color="auto"/>
      </w:divBdr>
    </w:div>
    <w:div w:id="1037466918">
      <w:bodyDiv w:val="1"/>
      <w:marLeft w:val="0"/>
      <w:marRight w:val="0"/>
      <w:marTop w:val="0"/>
      <w:marBottom w:val="0"/>
      <w:divBdr>
        <w:top w:val="none" w:sz="0" w:space="0" w:color="auto"/>
        <w:left w:val="none" w:sz="0" w:space="0" w:color="auto"/>
        <w:bottom w:val="none" w:sz="0" w:space="0" w:color="auto"/>
        <w:right w:val="none" w:sz="0" w:space="0" w:color="auto"/>
      </w:divBdr>
    </w:div>
    <w:div w:id="1059326756">
      <w:bodyDiv w:val="1"/>
      <w:marLeft w:val="0"/>
      <w:marRight w:val="0"/>
      <w:marTop w:val="0"/>
      <w:marBottom w:val="0"/>
      <w:divBdr>
        <w:top w:val="none" w:sz="0" w:space="0" w:color="auto"/>
        <w:left w:val="none" w:sz="0" w:space="0" w:color="auto"/>
        <w:bottom w:val="none" w:sz="0" w:space="0" w:color="auto"/>
        <w:right w:val="none" w:sz="0" w:space="0" w:color="auto"/>
      </w:divBdr>
    </w:div>
    <w:div w:id="1189874032">
      <w:bodyDiv w:val="1"/>
      <w:marLeft w:val="0"/>
      <w:marRight w:val="0"/>
      <w:marTop w:val="0"/>
      <w:marBottom w:val="0"/>
      <w:divBdr>
        <w:top w:val="none" w:sz="0" w:space="0" w:color="auto"/>
        <w:left w:val="none" w:sz="0" w:space="0" w:color="auto"/>
        <w:bottom w:val="none" w:sz="0" w:space="0" w:color="auto"/>
        <w:right w:val="none" w:sz="0" w:space="0" w:color="auto"/>
      </w:divBdr>
    </w:div>
    <w:div w:id="1482120446">
      <w:bodyDiv w:val="1"/>
      <w:marLeft w:val="0"/>
      <w:marRight w:val="0"/>
      <w:marTop w:val="0"/>
      <w:marBottom w:val="0"/>
      <w:divBdr>
        <w:top w:val="none" w:sz="0" w:space="0" w:color="auto"/>
        <w:left w:val="none" w:sz="0" w:space="0" w:color="auto"/>
        <w:bottom w:val="none" w:sz="0" w:space="0" w:color="auto"/>
        <w:right w:val="none" w:sz="0" w:space="0" w:color="auto"/>
      </w:divBdr>
    </w:div>
    <w:div w:id="1514997045">
      <w:bodyDiv w:val="1"/>
      <w:marLeft w:val="0"/>
      <w:marRight w:val="0"/>
      <w:marTop w:val="0"/>
      <w:marBottom w:val="0"/>
      <w:divBdr>
        <w:top w:val="none" w:sz="0" w:space="0" w:color="auto"/>
        <w:left w:val="none" w:sz="0" w:space="0" w:color="auto"/>
        <w:bottom w:val="none" w:sz="0" w:space="0" w:color="auto"/>
        <w:right w:val="none" w:sz="0" w:space="0" w:color="auto"/>
      </w:divBdr>
    </w:div>
    <w:div w:id="1586960115">
      <w:bodyDiv w:val="1"/>
      <w:marLeft w:val="0"/>
      <w:marRight w:val="0"/>
      <w:marTop w:val="0"/>
      <w:marBottom w:val="0"/>
      <w:divBdr>
        <w:top w:val="none" w:sz="0" w:space="0" w:color="auto"/>
        <w:left w:val="none" w:sz="0" w:space="0" w:color="auto"/>
        <w:bottom w:val="none" w:sz="0" w:space="0" w:color="auto"/>
        <w:right w:val="none" w:sz="0" w:space="0" w:color="auto"/>
      </w:divBdr>
    </w:div>
    <w:div w:id="1652515892">
      <w:bodyDiv w:val="1"/>
      <w:marLeft w:val="0"/>
      <w:marRight w:val="0"/>
      <w:marTop w:val="0"/>
      <w:marBottom w:val="0"/>
      <w:divBdr>
        <w:top w:val="none" w:sz="0" w:space="0" w:color="auto"/>
        <w:left w:val="none" w:sz="0" w:space="0" w:color="auto"/>
        <w:bottom w:val="none" w:sz="0" w:space="0" w:color="auto"/>
        <w:right w:val="none" w:sz="0" w:space="0" w:color="auto"/>
      </w:divBdr>
    </w:div>
    <w:div w:id="1695376455">
      <w:bodyDiv w:val="1"/>
      <w:marLeft w:val="0"/>
      <w:marRight w:val="0"/>
      <w:marTop w:val="0"/>
      <w:marBottom w:val="0"/>
      <w:divBdr>
        <w:top w:val="none" w:sz="0" w:space="0" w:color="auto"/>
        <w:left w:val="none" w:sz="0" w:space="0" w:color="auto"/>
        <w:bottom w:val="none" w:sz="0" w:space="0" w:color="auto"/>
        <w:right w:val="none" w:sz="0" w:space="0" w:color="auto"/>
      </w:divBdr>
    </w:div>
    <w:div w:id="2000384160">
      <w:bodyDiv w:val="1"/>
      <w:marLeft w:val="0"/>
      <w:marRight w:val="0"/>
      <w:marTop w:val="0"/>
      <w:marBottom w:val="0"/>
      <w:divBdr>
        <w:top w:val="none" w:sz="0" w:space="0" w:color="auto"/>
        <w:left w:val="none" w:sz="0" w:space="0" w:color="auto"/>
        <w:bottom w:val="none" w:sz="0" w:space="0" w:color="auto"/>
        <w:right w:val="none" w:sz="0" w:space="0" w:color="auto"/>
      </w:divBdr>
    </w:div>
    <w:div w:id="2004894778">
      <w:bodyDiv w:val="1"/>
      <w:marLeft w:val="0"/>
      <w:marRight w:val="0"/>
      <w:marTop w:val="0"/>
      <w:marBottom w:val="0"/>
      <w:divBdr>
        <w:top w:val="none" w:sz="0" w:space="0" w:color="auto"/>
        <w:left w:val="none" w:sz="0" w:space="0" w:color="auto"/>
        <w:bottom w:val="none" w:sz="0" w:space="0" w:color="auto"/>
        <w:right w:val="none" w:sz="0" w:space="0" w:color="auto"/>
      </w:divBdr>
    </w:div>
    <w:div w:id="2106918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arecioniene@ldb.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ma.narecioniene@ldb.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ma.narecioniene@ldb.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E03B1-2AA1-4548-929C-75BA652BD78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C1CEEBB2-EA23-41C8-A19E-72F7A571C483}">
  <ds:schemaRefs>
    <ds:schemaRef ds:uri="http://schemas.microsoft.com/sharepoint/v3/contenttype/forms"/>
  </ds:schemaRefs>
</ds:datastoreItem>
</file>

<file path=customXml/itemProps3.xml><?xml version="1.0" encoding="utf-8"?>
<ds:datastoreItem xmlns:ds="http://schemas.openxmlformats.org/officeDocument/2006/customXml" ds:itemID="{F42B80F3-D6A5-43B5-B68F-F53223AFEFF4}">
  <ds:schemaRefs>
    <ds:schemaRef ds:uri="http://schemas.openxmlformats.org/officeDocument/2006/bibliography"/>
  </ds:schemaRefs>
</ds:datastoreItem>
</file>

<file path=customXml/itemProps4.xml><?xml version="1.0" encoding="utf-8"?>
<ds:datastoreItem xmlns:ds="http://schemas.openxmlformats.org/officeDocument/2006/customXml" ds:itemID="{C56207D4-9C0E-405D-A691-D35581258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19698</Words>
  <Characters>11229</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Ligita Stančiauskienė</cp:lastModifiedBy>
  <cp:revision>4</cp:revision>
  <dcterms:created xsi:type="dcterms:W3CDTF">2024-11-26T12:03:00Z</dcterms:created>
  <dcterms:modified xsi:type="dcterms:W3CDTF">2024-12-03T07:34:00Z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