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0CC3F" w14:textId="31AA2B66" w:rsidR="00334C6B" w:rsidRPr="00317CEA" w:rsidRDefault="00496CF3" w:rsidP="00DA2009">
      <w:pPr>
        <w:widowControl/>
        <w:autoSpaceDE/>
        <w:adjustRightInd/>
        <w:jc w:val="right"/>
        <w:rPr>
          <w:rFonts w:ascii="Times New Roman" w:eastAsia="Calibri" w:hAnsi="Times New Roman" w:cs="Times New Roman"/>
          <w:sz w:val="24"/>
        </w:rPr>
      </w:pPr>
      <w:r w:rsidRPr="008970C8">
        <w:rPr>
          <w:rFonts w:ascii="Times New Roman" w:hAnsi="Times New Roman" w:cs="Times New Roman"/>
          <w:bCs/>
          <w:color w:val="FF0000"/>
          <w:sz w:val="24"/>
        </w:rPr>
        <w:t xml:space="preserve">                        </w:t>
      </w:r>
      <w:r w:rsidR="00DF25E0">
        <w:rPr>
          <w:rFonts w:ascii="Times New Roman" w:hAnsi="Times New Roman" w:cs="Times New Roman"/>
          <w:bCs/>
          <w:color w:val="FF0000"/>
          <w:sz w:val="24"/>
        </w:rPr>
        <w:t xml:space="preserve">  </w:t>
      </w:r>
      <w:r w:rsidRPr="008970C8">
        <w:rPr>
          <w:rFonts w:ascii="Times New Roman" w:hAnsi="Times New Roman" w:cs="Times New Roman"/>
          <w:bCs/>
          <w:color w:val="FF0000"/>
          <w:sz w:val="24"/>
        </w:rPr>
        <w:t xml:space="preserve"> </w:t>
      </w:r>
      <w:r w:rsidR="00DA2009" w:rsidRPr="00DA2009">
        <w:rPr>
          <w:rFonts w:ascii="Times New Roman" w:hAnsi="Times New Roman" w:cs="Times New Roman"/>
          <w:bCs/>
          <w:sz w:val="24"/>
        </w:rPr>
        <w:t xml:space="preserve">Pirkimo </w:t>
      </w:r>
      <w:r w:rsidR="00FD6109">
        <w:rPr>
          <w:rFonts w:ascii="Times New Roman" w:hAnsi="Times New Roman" w:cs="Times New Roman"/>
          <w:bCs/>
          <w:sz w:val="24"/>
        </w:rPr>
        <w:t xml:space="preserve">sąlygų </w:t>
      </w:r>
      <w:r w:rsidR="00465036">
        <w:rPr>
          <w:rFonts w:ascii="Times New Roman" w:hAnsi="Times New Roman" w:cs="Times New Roman"/>
          <w:bCs/>
          <w:sz w:val="24"/>
        </w:rPr>
        <w:t>4</w:t>
      </w:r>
      <w:r w:rsidR="00DA2009" w:rsidRPr="00DA2009">
        <w:rPr>
          <w:rFonts w:ascii="Times New Roman" w:hAnsi="Times New Roman" w:cs="Times New Roman"/>
          <w:bCs/>
          <w:sz w:val="24"/>
        </w:rPr>
        <w:t xml:space="preserve"> priedas</w:t>
      </w:r>
    </w:p>
    <w:p w14:paraId="476FD084" w14:textId="77777777" w:rsidR="007A16A1" w:rsidRPr="00496CF3" w:rsidRDefault="007A16A1" w:rsidP="007A16A1">
      <w:pPr>
        <w:widowControl/>
        <w:autoSpaceDE/>
        <w:adjustRightInd/>
        <w:jc w:val="center"/>
        <w:rPr>
          <w:rFonts w:ascii="Times New Roman" w:hAnsi="Times New Roman" w:cs="Times New Roman"/>
          <w:bCs/>
          <w:sz w:val="24"/>
        </w:rPr>
      </w:pPr>
    </w:p>
    <w:p w14:paraId="2C225EE4" w14:textId="281F46C3" w:rsidR="007F4A28" w:rsidRDefault="007F4A28" w:rsidP="007F4A28">
      <w:pPr>
        <w:tabs>
          <w:tab w:val="left" w:pos="3192"/>
          <w:tab w:val="right" w:leader="underscore" w:pos="8640"/>
        </w:tabs>
        <w:ind w:left="5103" w:hanging="4923"/>
        <w:jc w:val="center"/>
        <w:rPr>
          <w:rFonts w:ascii="Times New Roman" w:hAnsi="Times New Roman" w:cs="Times New Roman"/>
          <w:b/>
          <w:sz w:val="24"/>
        </w:rPr>
      </w:pPr>
      <w:r>
        <w:rPr>
          <w:rFonts w:ascii="Times New Roman" w:hAnsi="Times New Roman" w:cs="Times New Roman"/>
          <w:b/>
          <w:sz w:val="24"/>
        </w:rPr>
        <w:t>TECHNINĖ SPECIFIKACIJA</w:t>
      </w:r>
    </w:p>
    <w:p w14:paraId="3D9F0D4C" w14:textId="77777777" w:rsidR="007F4A28" w:rsidRDefault="007F4A28" w:rsidP="007F4A28">
      <w:pPr>
        <w:tabs>
          <w:tab w:val="left" w:pos="3192"/>
          <w:tab w:val="right" w:leader="underscore" w:pos="8640"/>
        </w:tabs>
        <w:ind w:left="5103" w:hanging="4923"/>
        <w:jc w:val="both"/>
        <w:rPr>
          <w:rFonts w:ascii="Times New Roman" w:hAnsi="Times New Roman" w:cs="Times New Roman"/>
          <w:b/>
          <w:sz w:val="24"/>
        </w:rPr>
      </w:pPr>
    </w:p>
    <w:p w14:paraId="19CDE67E" w14:textId="2E562E89" w:rsidR="007F4A28" w:rsidRDefault="007F4A28" w:rsidP="00871E64">
      <w:pPr>
        <w:tabs>
          <w:tab w:val="left" w:pos="360"/>
          <w:tab w:val="left" w:pos="3192"/>
          <w:tab w:val="right" w:leader="underscore" w:pos="8280"/>
        </w:tabs>
        <w:ind w:left="360" w:right="279" w:firstLine="0"/>
        <w:jc w:val="both"/>
        <w:rPr>
          <w:rFonts w:ascii="Times New Roman" w:hAnsi="Times New Roman" w:cs="Times New Roman"/>
          <w:i/>
          <w:sz w:val="18"/>
          <w:szCs w:val="18"/>
        </w:rPr>
      </w:pPr>
      <w:r>
        <w:rPr>
          <w:rFonts w:ascii="Times New Roman" w:hAnsi="Times New Roman" w:cs="Times New Roman"/>
          <w:i/>
          <w:sz w:val="18"/>
          <w:szCs w:val="18"/>
        </w:rPr>
        <w:t>Techninę specifikaciją parengia perkančioji organizacija, atsižvelgdama į perkamų prekių</w:t>
      </w:r>
      <w:r w:rsidR="003D7B6E">
        <w:rPr>
          <w:rFonts w:ascii="Times New Roman" w:hAnsi="Times New Roman" w:cs="Times New Roman"/>
          <w:i/>
          <w:sz w:val="18"/>
          <w:szCs w:val="18"/>
        </w:rPr>
        <w:t xml:space="preserve"> (toliau – </w:t>
      </w:r>
      <w:r w:rsidR="007E51E5">
        <w:rPr>
          <w:rFonts w:ascii="Times New Roman" w:hAnsi="Times New Roman" w:cs="Times New Roman"/>
          <w:i/>
          <w:sz w:val="18"/>
          <w:szCs w:val="18"/>
        </w:rPr>
        <w:t xml:space="preserve">prekė / </w:t>
      </w:r>
      <w:r w:rsidR="003D7B6E">
        <w:rPr>
          <w:rFonts w:ascii="Times New Roman" w:hAnsi="Times New Roman" w:cs="Times New Roman"/>
          <w:i/>
          <w:sz w:val="18"/>
          <w:szCs w:val="18"/>
        </w:rPr>
        <w:t>prekės)</w:t>
      </w:r>
      <w:r>
        <w:rPr>
          <w:rFonts w:ascii="Times New Roman" w:hAnsi="Times New Roman" w:cs="Times New Roman"/>
          <w:i/>
          <w:sz w:val="18"/>
          <w:szCs w:val="18"/>
        </w:rPr>
        <w:t xml:space="preserve"> specifiką bei vadovaudamasi </w:t>
      </w:r>
      <w:r w:rsidR="0094248D">
        <w:rPr>
          <w:rFonts w:ascii="Times New Roman" w:hAnsi="Times New Roman" w:cs="Times New Roman"/>
          <w:i/>
          <w:sz w:val="18"/>
          <w:szCs w:val="18"/>
        </w:rPr>
        <w:t>Lietuvos Respublikos viešųjų pirkimų įstatymo</w:t>
      </w:r>
      <w:r>
        <w:rPr>
          <w:rFonts w:ascii="Times New Roman" w:hAnsi="Times New Roman" w:cs="Times New Roman"/>
          <w:i/>
          <w:sz w:val="18"/>
          <w:szCs w:val="18"/>
        </w:rPr>
        <w:t xml:space="preserve"> </w:t>
      </w:r>
      <w:r>
        <w:rPr>
          <w:rFonts w:ascii="Times New Roman" w:hAnsi="Times New Roman" w:cs="Times New Roman"/>
          <w:i/>
          <w:sz w:val="18"/>
          <w:szCs w:val="18"/>
          <w:lang w:eastAsia="en-US"/>
        </w:rPr>
        <w:t>2 str</w:t>
      </w:r>
      <w:r w:rsidR="00890292">
        <w:rPr>
          <w:rFonts w:ascii="Times New Roman" w:hAnsi="Times New Roman" w:cs="Times New Roman"/>
          <w:i/>
          <w:sz w:val="18"/>
          <w:szCs w:val="18"/>
          <w:lang w:eastAsia="en-US"/>
        </w:rPr>
        <w:t>aipsnio</w:t>
      </w:r>
      <w:r>
        <w:rPr>
          <w:rFonts w:ascii="Times New Roman" w:hAnsi="Times New Roman" w:cs="Times New Roman"/>
          <w:i/>
          <w:sz w:val="18"/>
          <w:szCs w:val="18"/>
          <w:lang w:eastAsia="en-US"/>
        </w:rPr>
        <w:t xml:space="preserve"> </w:t>
      </w:r>
      <w:r w:rsidR="00DA082A">
        <w:rPr>
          <w:rFonts w:ascii="Times New Roman" w:hAnsi="Times New Roman" w:cs="Times New Roman"/>
          <w:i/>
          <w:sz w:val="18"/>
          <w:szCs w:val="18"/>
          <w:lang w:eastAsia="en-US"/>
        </w:rPr>
        <w:t xml:space="preserve">34 </w:t>
      </w:r>
      <w:r w:rsidR="00890292">
        <w:rPr>
          <w:rFonts w:ascii="Times New Roman" w:hAnsi="Times New Roman" w:cs="Times New Roman"/>
          <w:i/>
          <w:sz w:val="18"/>
          <w:szCs w:val="18"/>
          <w:lang w:eastAsia="en-US"/>
        </w:rPr>
        <w:t>dalies</w:t>
      </w:r>
      <w:r>
        <w:rPr>
          <w:rFonts w:ascii="Times New Roman" w:hAnsi="Times New Roman" w:cs="Times New Roman"/>
          <w:i/>
          <w:sz w:val="18"/>
          <w:szCs w:val="18"/>
          <w:lang w:eastAsia="en-US"/>
        </w:rPr>
        <w:t xml:space="preserve"> </w:t>
      </w:r>
      <w:r w:rsidR="00726AFD">
        <w:rPr>
          <w:rFonts w:ascii="Times New Roman" w:hAnsi="Times New Roman" w:cs="Times New Roman"/>
          <w:i/>
          <w:sz w:val="18"/>
          <w:szCs w:val="18"/>
          <w:lang w:val="en-US" w:eastAsia="en-US"/>
        </w:rPr>
        <w:t>2</w:t>
      </w:r>
      <w:r w:rsidR="009B0793">
        <w:rPr>
          <w:rFonts w:ascii="Times New Roman" w:hAnsi="Times New Roman" w:cs="Times New Roman"/>
          <w:i/>
          <w:sz w:val="18"/>
          <w:szCs w:val="18"/>
          <w:lang w:eastAsia="en-US"/>
        </w:rPr>
        <w:t xml:space="preserve"> </w:t>
      </w:r>
      <w:r w:rsidR="00890292">
        <w:rPr>
          <w:rFonts w:ascii="Times New Roman" w:hAnsi="Times New Roman" w:cs="Times New Roman"/>
          <w:i/>
          <w:sz w:val="18"/>
          <w:szCs w:val="18"/>
          <w:lang w:eastAsia="en-US"/>
        </w:rPr>
        <w:t>punkte</w:t>
      </w:r>
      <w:r w:rsidR="003D7B6E">
        <w:rPr>
          <w:rFonts w:ascii="Times New Roman" w:hAnsi="Times New Roman" w:cs="Times New Roman"/>
          <w:i/>
          <w:sz w:val="18"/>
          <w:szCs w:val="18"/>
          <w:lang w:eastAsia="en-US"/>
        </w:rPr>
        <w:t xml:space="preserve"> ir</w:t>
      </w:r>
      <w:r>
        <w:rPr>
          <w:rFonts w:ascii="Times New Roman" w:hAnsi="Times New Roman" w:cs="Times New Roman"/>
          <w:i/>
          <w:sz w:val="18"/>
          <w:szCs w:val="18"/>
          <w:lang w:eastAsia="en-US"/>
        </w:rPr>
        <w:t xml:space="preserve"> </w:t>
      </w:r>
      <w:r w:rsidR="004E4DBF">
        <w:rPr>
          <w:rFonts w:ascii="Times New Roman" w:hAnsi="Times New Roman" w:cs="Times New Roman"/>
          <w:i/>
          <w:sz w:val="18"/>
          <w:szCs w:val="18"/>
          <w:lang w:eastAsia="en-US"/>
        </w:rPr>
        <w:t xml:space="preserve">37 </w:t>
      </w:r>
      <w:r>
        <w:rPr>
          <w:rFonts w:ascii="Times New Roman" w:hAnsi="Times New Roman" w:cs="Times New Roman"/>
          <w:i/>
          <w:sz w:val="18"/>
          <w:szCs w:val="18"/>
          <w:lang w:eastAsia="en-US"/>
        </w:rPr>
        <w:t>str</w:t>
      </w:r>
      <w:r w:rsidR="003D7B6E">
        <w:rPr>
          <w:rFonts w:ascii="Times New Roman" w:hAnsi="Times New Roman" w:cs="Times New Roman"/>
          <w:i/>
          <w:sz w:val="18"/>
          <w:szCs w:val="18"/>
        </w:rPr>
        <w:t>aipsnyje</w:t>
      </w:r>
      <w:r>
        <w:rPr>
          <w:rFonts w:ascii="Times New Roman" w:hAnsi="Times New Roman" w:cs="Times New Roman"/>
          <w:i/>
          <w:sz w:val="18"/>
          <w:szCs w:val="18"/>
        </w:rPr>
        <w:t xml:space="preserve"> įtvirtintais reikalavimais</w:t>
      </w:r>
      <w:r w:rsidR="003D7B6E">
        <w:rPr>
          <w:rFonts w:ascii="Times New Roman" w:hAnsi="Times New Roman" w:cs="Times New Roman"/>
          <w:i/>
          <w:sz w:val="18"/>
          <w:szCs w:val="18"/>
        </w:rPr>
        <w:t>.</w:t>
      </w:r>
      <w:r>
        <w:rPr>
          <w:rFonts w:ascii="Times New Roman" w:hAnsi="Times New Roman" w:cs="Times New Roman"/>
          <w:i/>
          <w:sz w:val="18"/>
          <w:szCs w:val="18"/>
        </w:rPr>
        <w:t xml:space="preserve"> </w:t>
      </w:r>
    </w:p>
    <w:p w14:paraId="0B102700" w14:textId="77777777" w:rsidR="007F4A28" w:rsidRDefault="007F4A28" w:rsidP="007F4A28">
      <w:pPr>
        <w:tabs>
          <w:tab w:val="right" w:leader="underscore" w:pos="8280"/>
        </w:tabs>
        <w:ind w:left="360" w:right="279" w:hanging="4925"/>
        <w:jc w:val="both"/>
        <w:rPr>
          <w:rFonts w:ascii="Times New Roman" w:hAnsi="Times New Roman" w:cs="Times New Roman"/>
          <w:sz w:val="18"/>
          <w:szCs w:val="18"/>
        </w:rPr>
      </w:pPr>
    </w:p>
    <w:p w14:paraId="05B4D976" w14:textId="7E57EAE2" w:rsidR="007F4A28" w:rsidRDefault="007F4A28" w:rsidP="00B11EDA">
      <w:pPr>
        <w:pStyle w:val="BodyText2"/>
        <w:numPr>
          <w:ilvl w:val="0"/>
          <w:numId w:val="1"/>
        </w:numPr>
        <w:pBdr>
          <w:top w:val="single" w:sz="4" w:space="1" w:color="auto"/>
          <w:left w:val="single" w:sz="4" w:space="10" w:color="auto"/>
          <w:bottom w:val="single" w:sz="4" w:space="2" w:color="auto"/>
          <w:right w:val="single" w:sz="4" w:space="4" w:color="auto"/>
          <w:between w:val="single" w:sz="4" w:space="1" w:color="auto"/>
        </w:pBdr>
        <w:tabs>
          <w:tab w:val="right" w:leader="underscore" w:pos="8280"/>
        </w:tabs>
        <w:spacing w:line="240" w:lineRule="auto"/>
        <w:ind w:right="279"/>
        <w:rPr>
          <w:b/>
          <w:bCs/>
          <w:szCs w:val="24"/>
        </w:rPr>
      </w:pPr>
      <w:r>
        <w:rPr>
          <w:b/>
          <w:bCs/>
          <w:szCs w:val="24"/>
        </w:rPr>
        <w:t>Reikalaujami</w:t>
      </w:r>
      <w:r w:rsidR="00640361">
        <w:rPr>
          <w:b/>
          <w:bCs/>
          <w:szCs w:val="24"/>
        </w:rPr>
        <w:t xml:space="preserve"> </w:t>
      </w:r>
      <w:r>
        <w:rPr>
          <w:b/>
          <w:bCs/>
          <w:szCs w:val="24"/>
        </w:rPr>
        <w:t>prekių parametrai</w:t>
      </w:r>
    </w:p>
    <w:p w14:paraId="060728A9" w14:textId="34CC9901" w:rsidR="007F4A28" w:rsidRDefault="007F4A28" w:rsidP="00B11EDA">
      <w:pPr>
        <w:pStyle w:val="BodyText2"/>
        <w:pBdr>
          <w:top w:val="single" w:sz="4" w:space="1" w:color="auto"/>
          <w:left w:val="single" w:sz="4" w:space="4" w:color="auto"/>
          <w:bottom w:val="single" w:sz="4" w:space="2" w:color="auto"/>
          <w:right w:val="single" w:sz="4" w:space="4" w:color="auto"/>
          <w:between w:val="single" w:sz="4" w:space="1" w:color="auto"/>
        </w:pBdr>
        <w:tabs>
          <w:tab w:val="right" w:leader="underscore" w:pos="8280"/>
        </w:tabs>
        <w:spacing w:line="240" w:lineRule="auto"/>
        <w:ind w:left="360" w:right="279"/>
        <w:jc w:val="both"/>
        <w:rPr>
          <w:i/>
          <w:sz w:val="18"/>
          <w:szCs w:val="18"/>
        </w:rPr>
      </w:pPr>
      <w:r>
        <w:rPr>
          <w:i/>
          <w:sz w:val="18"/>
          <w:szCs w:val="18"/>
        </w:rPr>
        <w:t>Pateikiamas prekių aprašymas, numatomi reikalavimai jų atskiriems parametrams, prekių suderinamumo su turimomis prekėmis reikalavimai ir pan.</w:t>
      </w:r>
    </w:p>
    <w:p w14:paraId="7A19E665" w14:textId="52FD44DD" w:rsidR="007F4A28" w:rsidRDefault="00C475EA" w:rsidP="00F0789B">
      <w:pPr>
        <w:pStyle w:val="BodyText2"/>
        <w:numPr>
          <w:ilvl w:val="1"/>
          <w:numId w:val="3"/>
        </w:numPr>
        <w:pBdr>
          <w:top w:val="single" w:sz="4" w:space="1" w:color="auto"/>
          <w:left w:val="single" w:sz="4" w:space="4" w:color="auto"/>
          <w:bottom w:val="single" w:sz="4" w:space="2" w:color="auto"/>
          <w:right w:val="single" w:sz="4" w:space="4" w:color="auto"/>
          <w:between w:val="single" w:sz="4" w:space="1" w:color="auto"/>
        </w:pBdr>
        <w:tabs>
          <w:tab w:val="right" w:leader="underscore" w:pos="8280"/>
        </w:tabs>
        <w:spacing w:line="240" w:lineRule="auto"/>
        <w:ind w:right="279"/>
        <w:jc w:val="both"/>
        <w:rPr>
          <w:szCs w:val="24"/>
        </w:rPr>
      </w:pPr>
      <w:r w:rsidRPr="00144637">
        <w:rPr>
          <w:noProof/>
          <w:szCs w:val="24"/>
        </w:rPr>
        <w:t>A</w:t>
      </w:r>
      <w:r w:rsidR="00123778" w:rsidRPr="00144637">
        <w:rPr>
          <w:noProof/>
          <w:szCs w:val="24"/>
        </w:rPr>
        <w:t>kcizais</w:t>
      </w:r>
      <w:r w:rsidRPr="00144637">
        <w:rPr>
          <w:noProof/>
          <w:szCs w:val="24"/>
        </w:rPr>
        <w:t xml:space="preserve"> neapmokestinamas</w:t>
      </w:r>
      <w:r w:rsidR="001E44A4">
        <w:rPr>
          <w:szCs w:val="24"/>
        </w:rPr>
        <w:t xml:space="preserve"> dyzelinis kuras </w:t>
      </w:r>
      <w:r w:rsidR="001E44A4">
        <w:rPr>
          <w:noProof/>
          <w:szCs w:val="24"/>
        </w:rPr>
        <w:t>laivui „Varūna“</w:t>
      </w:r>
      <w:r w:rsidR="006D0B64">
        <w:rPr>
          <w:noProof/>
          <w:szCs w:val="24"/>
        </w:rPr>
        <w:t xml:space="preserve"> (toliau</w:t>
      </w:r>
      <w:r w:rsidR="00D607FA">
        <w:rPr>
          <w:szCs w:val="24"/>
        </w:rPr>
        <w:t xml:space="preserve"> –</w:t>
      </w:r>
      <w:r w:rsidR="006D0B64">
        <w:rPr>
          <w:szCs w:val="24"/>
        </w:rPr>
        <w:t xml:space="preserve"> dyzelinas</w:t>
      </w:r>
      <w:r w:rsidR="00A401D6">
        <w:rPr>
          <w:szCs w:val="24"/>
        </w:rPr>
        <w:t xml:space="preserve"> / </w:t>
      </w:r>
      <w:r w:rsidR="0099420B">
        <w:rPr>
          <w:szCs w:val="24"/>
        </w:rPr>
        <w:t>P</w:t>
      </w:r>
      <w:r w:rsidR="00A401D6">
        <w:rPr>
          <w:szCs w:val="24"/>
        </w:rPr>
        <w:t>rekė</w:t>
      </w:r>
      <w:r w:rsidR="00793ACE">
        <w:rPr>
          <w:szCs w:val="24"/>
        </w:rPr>
        <w:t>s</w:t>
      </w:r>
      <w:r w:rsidR="006D0B64">
        <w:rPr>
          <w:szCs w:val="24"/>
        </w:rPr>
        <w:t>)</w:t>
      </w:r>
      <w:r w:rsidR="008446FB">
        <w:rPr>
          <w:szCs w:val="24"/>
        </w:rPr>
        <w:t>.</w:t>
      </w:r>
    </w:p>
    <w:p w14:paraId="40CFDFAF" w14:textId="65990FC3" w:rsidR="00F0789B" w:rsidRDefault="0010368B" w:rsidP="0F84B008">
      <w:pPr>
        <w:pStyle w:val="BodyText2"/>
        <w:numPr>
          <w:ilvl w:val="1"/>
          <w:numId w:val="3"/>
        </w:numPr>
        <w:pBdr>
          <w:top w:val="single" w:sz="4" w:space="1" w:color="auto"/>
          <w:left w:val="single" w:sz="4" w:space="4" w:color="auto"/>
          <w:bottom w:val="single" w:sz="4" w:space="2" w:color="auto"/>
          <w:right w:val="single" w:sz="4" w:space="4" w:color="auto"/>
          <w:between w:val="single" w:sz="4" w:space="1" w:color="auto"/>
        </w:pBdr>
        <w:tabs>
          <w:tab w:val="right" w:leader="underscore" w:pos="8280"/>
        </w:tabs>
        <w:spacing w:line="240" w:lineRule="auto"/>
        <w:ind w:right="279"/>
        <w:jc w:val="both"/>
      </w:pPr>
      <w:r>
        <w:t xml:space="preserve"> Preliminarus kiekis</w:t>
      </w:r>
      <w:r w:rsidR="002F2743">
        <w:t xml:space="preserve"> – </w:t>
      </w:r>
      <w:r w:rsidR="00450384">
        <w:t>41</w:t>
      </w:r>
      <w:r w:rsidR="002F2743">
        <w:t xml:space="preserve"> </w:t>
      </w:r>
      <w:r w:rsidR="00450384">
        <w:t xml:space="preserve">100 </w:t>
      </w:r>
      <w:r w:rsidR="002F2743">
        <w:t>(</w:t>
      </w:r>
      <w:r w:rsidR="00850986">
        <w:t>keturiasdešimt vienas</w:t>
      </w:r>
      <w:r w:rsidR="002F2743">
        <w:t xml:space="preserve"> </w:t>
      </w:r>
      <w:r w:rsidR="00850986">
        <w:t>tūkstantis vienas šim</w:t>
      </w:r>
      <w:r w:rsidR="00632508">
        <w:t>tas</w:t>
      </w:r>
      <w:r w:rsidR="002F2743">
        <w:t xml:space="preserve">) </w:t>
      </w:r>
      <w:r w:rsidR="00150652">
        <w:t>litr</w:t>
      </w:r>
      <w:r w:rsidR="00632508">
        <w:t>ų</w:t>
      </w:r>
      <w:r w:rsidR="00150652">
        <w:t xml:space="preserve"> </w:t>
      </w:r>
      <w:r w:rsidR="543D30DB">
        <w:t>bendram</w:t>
      </w:r>
      <w:r w:rsidR="00D61165">
        <w:t xml:space="preserve"> </w:t>
      </w:r>
      <w:r w:rsidR="00150652">
        <w:t xml:space="preserve">maksimaliam </w:t>
      </w:r>
      <w:r w:rsidR="00A36C2D">
        <w:t>36</w:t>
      </w:r>
      <w:r w:rsidR="002F2743">
        <w:t xml:space="preserve"> </w:t>
      </w:r>
      <w:r w:rsidR="00A36C2D">
        <w:t>(trisdešimt šešių</w:t>
      </w:r>
      <w:r w:rsidR="00D61165">
        <w:t xml:space="preserve">) </w:t>
      </w:r>
      <w:r w:rsidR="002F2743">
        <w:t>mėn.</w:t>
      </w:r>
      <w:r w:rsidR="5FCDE45F">
        <w:t xml:space="preserve"> </w:t>
      </w:r>
      <w:r w:rsidR="4ED74757">
        <w:t>d</w:t>
      </w:r>
      <w:r w:rsidR="5FCDE45F">
        <w:t>yzelino</w:t>
      </w:r>
      <w:r w:rsidR="002F2743">
        <w:t xml:space="preserve"> </w:t>
      </w:r>
      <w:r w:rsidR="1CFECF60">
        <w:t xml:space="preserve">tiekimo </w:t>
      </w:r>
      <w:r w:rsidR="002F2743">
        <w:t>laikotarpiui</w:t>
      </w:r>
      <w:r w:rsidR="22404400">
        <w:t xml:space="preserve"> (į bendrą 36 (trisdešimt šešių) mėn. dyzelino tiekimo laikotarpį įskaityta galimybė </w:t>
      </w:r>
      <w:r w:rsidR="50A2B740">
        <w:t>S</w:t>
      </w:r>
      <w:r w:rsidR="22404400">
        <w:t>utartį pratęsti du kartus po 12 (dvylika) mėn</w:t>
      </w:r>
      <w:r w:rsidR="002F2743">
        <w:t>.</w:t>
      </w:r>
      <w:r w:rsidR="00EE445E">
        <w:t>)</w:t>
      </w:r>
    </w:p>
    <w:p w14:paraId="59B678B2" w14:textId="0B6D2C87" w:rsidR="006D0B64" w:rsidRDefault="006D0B64" w:rsidP="00F0789B">
      <w:pPr>
        <w:pStyle w:val="BodyText2"/>
        <w:numPr>
          <w:ilvl w:val="1"/>
          <w:numId w:val="3"/>
        </w:numPr>
        <w:pBdr>
          <w:top w:val="single" w:sz="4" w:space="1" w:color="auto"/>
          <w:left w:val="single" w:sz="4" w:space="4" w:color="auto"/>
          <w:bottom w:val="single" w:sz="4" w:space="2" w:color="auto"/>
          <w:right w:val="single" w:sz="4" w:space="4" w:color="auto"/>
          <w:between w:val="single" w:sz="4" w:space="1" w:color="auto"/>
        </w:pBdr>
        <w:tabs>
          <w:tab w:val="right" w:leader="underscore" w:pos="8280"/>
        </w:tabs>
        <w:spacing w:line="240" w:lineRule="auto"/>
        <w:ind w:right="279"/>
        <w:jc w:val="both"/>
        <w:rPr>
          <w:szCs w:val="24"/>
        </w:rPr>
      </w:pPr>
      <w:r>
        <w:t>Dyzelino kaina – be akcizo.</w:t>
      </w:r>
    </w:p>
    <w:p w14:paraId="701160B9" w14:textId="3BFE9125" w:rsidR="007F4A28" w:rsidRDefault="007F4A28" w:rsidP="007F4A28">
      <w:pPr>
        <w:pStyle w:val="BodyText2"/>
        <w:pBdr>
          <w:top w:val="single" w:sz="4" w:space="1" w:color="auto"/>
          <w:left w:val="single" w:sz="4" w:space="4" w:color="auto"/>
          <w:bottom w:val="single" w:sz="4" w:space="2" w:color="auto"/>
          <w:right w:val="single" w:sz="4" w:space="4" w:color="auto"/>
          <w:between w:val="single" w:sz="4" w:space="1" w:color="auto"/>
        </w:pBdr>
        <w:tabs>
          <w:tab w:val="right" w:leader="underscore" w:pos="8280"/>
        </w:tabs>
        <w:spacing w:line="240" w:lineRule="auto"/>
        <w:ind w:left="360" w:right="279"/>
        <w:rPr>
          <w:szCs w:val="24"/>
        </w:rPr>
      </w:pPr>
      <w:r>
        <w:rPr>
          <w:b/>
          <w:szCs w:val="24"/>
        </w:rPr>
        <w:t>2.</w:t>
      </w:r>
      <w:r>
        <w:rPr>
          <w:szCs w:val="24"/>
        </w:rPr>
        <w:t xml:space="preserve"> </w:t>
      </w:r>
      <w:r>
        <w:rPr>
          <w:b/>
          <w:bCs/>
          <w:szCs w:val="24"/>
        </w:rPr>
        <w:t>Standartai</w:t>
      </w:r>
    </w:p>
    <w:p w14:paraId="6D171F4C" w14:textId="356FFBA7" w:rsidR="00640361" w:rsidRDefault="007F4A28" w:rsidP="00640361">
      <w:pPr>
        <w:pStyle w:val="BodyText2"/>
        <w:pBdr>
          <w:top w:val="single" w:sz="4" w:space="1" w:color="auto"/>
          <w:left w:val="single" w:sz="4" w:space="4" w:color="auto"/>
          <w:bottom w:val="single" w:sz="4" w:space="1" w:color="auto"/>
          <w:right w:val="single" w:sz="4" w:space="4" w:color="auto"/>
          <w:between w:val="single" w:sz="4" w:space="1" w:color="auto"/>
        </w:pBdr>
        <w:tabs>
          <w:tab w:val="left" w:pos="1122"/>
          <w:tab w:val="right" w:leader="underscore" w:pos="8280"/>
        </w:tabs>
        <w:spacing w:line="240" w:lineRule="auto"/>
        <w:ind w:left="360" w:right="279"/>
        <w:jc w:val="both"/>
        <w:rPr>
          <w:i/>
          <w:sz w:val="18"/>
          <w:szCs w:val="18"/>
        </w:rPr>
      </w:pPr>
      <w:r>
        <w:rPr>
          <w:i/>
          <w:sz w:val="18"/>
          <w:szCs w:val="18"/>
        </w:rPr>
        <w:t>Nurodomi standartai ar kiti reikalavimai, kurių privaloma laikytis tiekiant tokio pobūdžio prekes. Pateikiamas dokumentų, kuriuos tiekėjas privalo pristatyti, pagrįsdamas prekių techninį atitikimą, sąrašas.</w:t>
      </w:r>
      <w:r w:rsidR="00640361">
        <w:rPr>
          <w:i/>
          <w:sz w:val="18"/>
          <w:szCs w:val="18"/>
        </w:rPr>
        <w:t xml:space="preserve"> </w:t>
      </w:r>
      <w:r w:rsidR="00640361">
        <w:rPr>
          <w:i/>
          <w:spacing w:val="-2"/>
          <w:sz w:val="18"/>
          <w:szCs w:val="18"/>
        </w:rPr>
        <w:t>Standartai gali būti tiek privalomo, tiek ir rekomendacinio pobūdžio. Jei tiekėjas privalo pademonstruoti prekių atitikimą standartams, būdai ir priemonės tai atlikti turi būti aiškiai apibrėžtos. Techniniai reikalavimai, jei įmanoma, turi būti su nuoroda į galiojančius standartus.</w:t>
      </w:r>
    </w:p>
    <w:p w14:paraId="4AD1FEB1" w14:textId="644441C3" w:rsidR="00640361" w:rsidRDefault="00640361" w:rsidP="006143B6">
      <w:pPr>
        <w:pStyle w:val="BodyText2"/>
        <w:pBdr>
          <w:top w:val="single" w:sz="4" w:space="1" w:color="auto"/>
          <w:left w:val="single" w:sz="4" w:space="4" w:color="auto"/>
          <w:bottom w:val="single" w:sz="4" w:space="1" w:color="auto"/>
          <w:right w:val="single" w:sz="4" w:space="4" w:color="auto"/>
          <w:between w:val="single" w:sz="4" w:space="1" w:color="auto"/>
        </w:pBdr>
        <w:tabs>
          <w:tab w:val="left" w:pos="1122"/>
          <w:tab w:val="right" w:leader="underscore" w:pos="8280"/>
        </w:tabs>
        <w:spacing w:line="240" w:lineRule="auto"/>
        <w:ind w:left="374" w:right="279"/>
        <w:jc w:val="both"/>
        <w:rPr>
          <w:spacing w:val="-2"/>
          <w:szCs w:val="24"/>
        </w:rPr>
      </w:pPr>
      <w:r>
        <w:rPr>
          <w:spacing w:val="-2"/>
          <w:szCs w:val="24"/>
        </w:rPr>
        <w:t xml:space="preserve">2.1. </w:t>
      </w:r>
      <w:r w:rsidR="001E44A4">
        <w:rPr>
          <w:szCs w:val="24"/>
        </w:rPr>
        <w:t>Dyzelinas</w:t>
      </w:r>
      <w:r w:rsidR="001E44A4" w:rsidRPr="004805DE">
        <w:rPr>
          <w:szCs w:val="24"/>
        </w:rPr>
        <w:t xml:space="preserve"> privalo atitikti LST EN 590:2014</w:t>
      </w:r>
      <w:r w:rsidR="009215AF">
        <w:rPr>
          <w:szCs w:val="24"/>
        </w:rPr>
        <w:t xml:space="preserve"> </w:t>
      </w:r>
      <w:r w:rsidR="00745DBE">
        <w:rPr>
          <w:szCs w:val="24"/>
        </w:rPr>
        <w:t>„</w:t>
      </w:r>
      <w:r w:rsidR="005111FD">
        <w:rPr>
          <w:szCs w:val="24"/>
        </w:rPr>
        <w:t>Automobiliniai degalai</w:t>
      </w:r>
      <w:r w:rsidR="00AC5CEA">
        <w:rPr>
          <w:szCs w:val="24"/>
        </w:rPr>
        <w:t>. Dyzelinas</w:t>
      </w:r>
      <w:r w:rsidR="00CD2B75">
        <w:rPr>
          <w:szCs w:val="24"/>
        </w:rPr>
        <w:t>.</w:t>
      </w:r>
      <w:r w:rsidR="00E725AC">
        <w:rPr>
          <w:szCs w:val="24"/>
        </w:rPr>
        <w:t xml:space="preserve"> </w:t>
      </w:r>
      <w:r w:rsidR="008D4D0F">
        <w:rPr>
          <w:szCs w:val="24"/>
        </w:rPr>
        <w:t>Reikalavimai ir tyrimo metodai</w:t>
      </w:r>
      <w:r w:rsidR="0018632E">
        <w:rPr>
          <w:szCs w:val="24"/>
        </w:rPr>
        <w:t xml:space="preserve">“ (arba </w:t>
      </w:r>
      <w:r w:rsidR="00F8108D">
        <w:rPr>
          <w:szCs w:val="24"/>
        </w:rPr>
        <w:t>lygiavertis)</w:t>
      </w:r>
      <w:r w:rsidR="001E44A4" w:rsidRPr="004805DE">
        <w:rPr>
          <w:szCs w:val="24"/>
        </w:rPr>
        <w:t xml:space="preserve"> </w:t>
      </w:r>
      <w:r w:rsidR="001E44A4">
        <w:rPr>
          <w:szCs w:val="24"/>
        </w:rPr>
        <w:t xml:space="preserve">kokybės standarto </w:t>
      </w:r>
      <w:r w:rsidR="001E44A4" w:rsidRPr="004805DE">
        <w:rPr>
          <w:szCs w:val="24"/>
        </w:rPr>
        <w:t>reikalavim</w:t>
      </w:r>
      <w:r w:rsidR="001E44A4">
        <w:rPr>
          <w:szCs w:val="24"/>
        </w:rPr>
        <w:t>us</w:t>
      </w:r>
      <w:r w:rsidR="00A57B2A">
        <w:rPr>
          <w:szCs w:val="24"/>
        </w:rPr>
        <w:t>.</w:t>
      </w:r>
    </w:p>
    <w:p w14:paraId="06EA106A" w14:textId="25D09823" w:rsidR="007F4A28" w:rsidRDefault="007F4A28" w:rsidP="007F4A28">
      <w:pPr>
        <w:pStyle w:val="BodyText2"/>
        <w:pBdr>
          <w:top w:val="single" w:sz="4" w:space="1" w:color="auto"/>
          <w:left w:val="single" w:sz="4" w:space="4" w:color="auto"/>
          <w:bottom w:val="single" w:sz="4" w:space="1" w:color="auto"/>
          <w:right w:val="single" w:sz="4" w:space="4" w:color="auto"/>
          <w:between w:val="single" w:sz="4" w:space="1" w:color="auto"/>
        </w:pBdr>
        <w:tabs>
          <w:tab w:val="left" w:pos="1122"/>
          <w:tab w:val="right" w:leader="underscore" w:pos="8280"/>
        </w:tabs>
        <w:spacing w:line="240" w:lineRule="auto"/>
        <w:ind w:left="374" w:right="279"/>
        <w:rPr>
          <w:spacing w:val="-2"/>
          <w:szCs w:val="24"/>
        </w:rPr>
      </w:pPr>
      <w:r>
        <w:rPr>
          <w:b/>
          <w:bCs/>
          <w:szCs w:val="24"/>
        </w:rPr>
        <w:t>3.</w:t>
      </w:r>
      <w:r w:rsidR="00565831">
        <w:rPr>
          <w:b/>
          <w:bCs/>
          <w:szCs w:val="24"/>
        </w:rPr>
        <w:t xml:space="preserve"> </w:t>
      </w:r>
      <w:r>
        <w:rPr>
          <w:b/>
          <w:bCs/>
          <w:szCs w:val="24"/>
        </w:rPr>
        <w:t>Licencijos, sertifikavimas</w:t>
      </w:r>
    </w:p>
    <w:p w14:paraId="5C845D24" w14:textId="1A904989" w:rsidR="007F4A28" w:rsidRDefault="007F4A28" w:rsidP="00B11EDA">
      <w:pPr>
        <w:pStyle w:val="BodyText2"/>
        <w:pBdr>
          <w:top w:val="single" w:sz="4" w:space="1" w:color="auto"/>
          <w:left w:val="single" w:sz="4" w:space="4" w:color="auto"/>
          <w:bottom w:val="single" w:sz="4" w:space="1" w:color="auto"/>
          <w:right w:val="single" w:sz="4" w:space="4" w:color="auto"/>
          <w:between w:val="single" w:sz="4" w:space="1" w:color="auto"/>
        </w:pBdr>
        <w:tabs>
          <w:tab w:val="left" w:pos="8460"/>
        </w:tabs>
        <w:spacing w:line="240" w:lineRule="auto"/>
        <w:ind w:left="360" w:right="279"/>
        <w:jc w:val="both"/>
        <w:rPr>
          <w:i/>
          <w:sz w:val="18"/>
          <w:szCs w:val="18"/>
        </w:rPr>
      </w:pPr>
      <w:r>
        <w:rPr>
          <w:i/>
          <w:sz w:val="18"/>
          <w:szCs w:val="18"/>
        </w:rPr>
        <w:t>Nurodomi licencijų ar sertifikatų reikalavimai, jei prekėms reikalinga kompetentingos institucijos licencija ar sertifikatas, bei nurodomos konkrečios tiekėjo pareigos dėl tokio pobūdžio licencijų ar sertifikatų gavimo.</w:t>
      </w:r>
    </w:p>
    <w:p w14:paraId="5CF6157A" w14:textId="4A7D6D46" w:rsidR="007F4A28" w:rsidRPr="000A6D86" w:rsidRDefault="007A4F7C" w:rsidP="4DE96115">
      <w:pPr>
        <w:pStyle w:val="BodyText2"/>
        <w:pBdr>
          <w:top w:val="single" w:sz="4" w:space="1" w:color="auto"/>
          <w:left w:val="single" w:sz="4" w:space="4" w:color="auto"/>
          <w:bottom w:val="single" w:sz="4" w:space="1" w:color="auto"/>
          <w:right w:val="single" w:sz="4" w:space="4" w:color="auto"/>
          <w:between w:val="single" w:sz="4" w:space="1" w:color="auto"/>
        </w:pBdr>
        <w:tabs>
          <w:tab w:val="left" w:pos="8460"/>
        </w:tabs>
        <w:spacing w:line="240" w:lineRule="auto"/>
        <w:ind w:left="360" w:right="279"/>
      </w:pPr>
      <w:r>
        <w:t>3.1.</w:t>
      </w:r>
      <w:r w:rsidR="001E2369">
        <w:t xml:space="preserve"> </w:t>
      </w:r>
      <w:r w:rsidR="00486851">
        <w:t>N</w:t>
      </w:r>
      <w:r w:rsidR="00367862">
        <w:t>ėra</w:t>
      </w:r>
      <w:r w:rsidR="00486851">
        <w:t>.</w:t>
      </w:r>
    </w:p>
    <w:p w14:paraId="67A2DCA2" w14:textId="77777777" w:rsidR="007F4A28" w:rsidRDefault="007F4A28" w:rsidP="007F4A28">
      <w:pPr>
        <w:pStyle w:val="BodyText2"/>
        <w:pBdr>
          <w:top w:val="single" w:sz="4" w:space="1" w:color="auto"/>
          <w:left w:val="single" w:sz="4" w:space="4" w:color="auto"/>
          <w:bottom w:val="single" w:sz="4" w:space="1" w:color="auto"/>
          <w:right w:val="single" w:sz="4" w:space="4" w:color="auto"/>
          <w:between w:val="single" w:sz="4" w:space="1" w:color="auto"/>
        </w:pBdr>
        <w:tabs>
          <w:tab w:val="left" w:pos="8460"/>
        </w:tabs>
        <w:spacing w:line="240" w:lineRule="auto"/>
        <w:ind w:left="360" w:right="279"/>
        <w:rPr>
          <w:szCs w:val="24"/>
        </w:rPr>
      </w:pPr>
      <w:r>
        <w:rPr>
          <w:b/>
          <w:szCs w:val="24"/>
        </w:rPr>
        <w:t>4.</w:t>
      </w:r>
      <w:r>
        <w:rPr>
          <w:szCs w:val="24"/>
        </w:rPr>
        <w:t xml:space="preserve"> </w:t>
      </w:r>
      <w:r>
        <w:rPr>
          <w:b/>
          <w:bCs/>
          <w:szCs w:val="24"/>
        </w:rPr>
        <w:t>Gamyba, tikrinimas ir testavimas</w:t>
      </w:r>
    </w:p>
    <w:p w14:paraId="6DF72198" w14:textId="77777777" w:rsidR="007F4A28" w:rsidRDefault="007F4A28" w:rsidP="007F4A28">
      <w:pPr>
        <w:pStyle w:val="BodyText2"/>
        <w:pBdr>
          <w:top w:val="single" w:sz="4" w:space="1" w:color="auto"/>
          <w:left w:val="single" w:sz="4" w:space="4" w:color="auto"/>
          <w:bottom w:val="single" w:sz="4" w:space="1" w:color="auto"/>
          <w:right w:val="single" w:sz="4" w:space="4" w:color="auto"/>
          <w:between w:val="single" w:sz="4" w:space="1" w:color="auto"/>
        </w:pBdr>
        <w:tabs>
          <w:tab w:val="left" w:pos="8460"/>
        </w:tabs>
        <w:spacing w:line="240" w:lineRule="auto"/>
        <w:ind w:left="360" w:right="279"/>
        <w:rPr>
          <w:i/>
          <w:sz w:val="18"/>
          <w:szCs w:val="18"/>
        </w:rPr>
      </w:pPr>
      <w:r>
        <w:rPr>
          <w:i/>
          <w:sz w:val="18"/>
          <w:szCs w:val="18"/>
        </w:rPr>
        <w:t>Numatomi specialūs reikalavimai dėl gamybos proceso, gamyklinės patikros ar testavimo, atliekamo iki pristatant į vietą.</w:t>
      </w:r>
    </w:p>
    <w:p w14:paraId="3CD0AFE4" w14:textId="299BB706" w:rsidR="007F4A28" w:rsidRDefault="007A4F7C" w:rsidP="007F4A28">
      <w:pPr>
        <w:pStyle w:val="BodyText2"/>
        <w:pBdr>
          <w:top w:val="single" w:sz="4" w:space="1" w:color="auto"/>
          <w:left w:val="single" w:sz="4" w:space="4" w:color="auto"/>
          <w:bottom w:val="single" w:sz="4" w:space="1" w:color="auto"/>
          <w:right w:val="single" w:sz="4" w:space="4" w:color="auto"/>
          <w:between w:val="single" w:sz="4" w:space="1" w:color="auto"/>
        </w:pBdr>
        <w:tabs>
          <w:tab w:val="left" w:pos="8460"/>
        </w:tabs>
        <w:spacing w:line="240" w:lineRule="auto"/>
        <w:ind w:left="374" w:right="279"/>
        <w:rPr>
          <w:szCs w:val="24"/>
        </w:rPr>
      </w:pPr>
      <w:r>
        <w:rPr>
          <w:szCs w:val="24"/>
        </w:rPr>
        <w:t>4.1.</w:t>
      </w:r>
      <w:r w:rsidR="00640361">
        <w:rPr>
          <w:szCs w:val="24"/>
        </w:rPr>
        <w:t xml:space="preserve"> </w:t>
      </w:r>
      <w:r w:rsidR="00A57B2A">
        <w:rPr>
          <w:szCs w:val="24"/>
        </w:rPr>
        <w:t>Nėra.</w:t>
      </w:r>
    </w:p>
    <w:p w14:paraId="2CF8986B" w14:textId="77777777" w:rsidR="007F4A28" w:rsidRDefault="007F4A28" w:rsidP="007F4A28">
      <w:pPr>
        <w:pStyle w:val="BodyText2"/>
        <w:pBdr>
          <w:top w:val="single" w:sz="4" w:space="1" w:color="auto"/>
          <w:left w:val="single" w:sz="4" w:space="4" w:color="auto"/>
          <w:bottom w:val="single" w:sz="4" w:space="1" w:color="auto"/>
          <w:right w:val="single" w:sz="4" w:space="4" w:color="auto"/>
          <w:between w:val="single" w:sz="4" w:space="1" w:color="auto"/>
        </w:pBdr>
        <w:tabs>
          <w:tab w:val="left" w:pos="8460"/>
        </w:tabs>
        <w:spacing w:line="240" w:lineRule="auto"/>
        <w:ind w:left="374" w:right="279"/>
        <w:rPr>
          <w:szCs w:val="24"/>
        </w:rPr>
      </w:pPr>
      <w:r>
        <w:rPr>
          <w:b/>
          <w:szCs w:val="24"/>
        </w:rPr>
        <w:t>5.</w:t>
      </w:r>
      <w:r>
        <w:rPr>
          <w:szCs w:val="24"/>
        </w:rPr>
        <w:t xml:space="preserve"> </w:t>
      </w:r>
      <w:r>
        <w:rPr>
          <w:b/>
          <w:bCs/>
          <w:szCs w:val="24"/>
        </w:rPr>
        <w:t>Pakuotės ir transportavimas</w:t>
      </w:r>
    </w:p>
    <w:p w14:paraId="57FC0B80" w14:textId="77777777" w:rsidR="007F4A28" w:rsidRDefault="007F4A28" w:rsidP="00B11EDA">
      <w:pPr>
        <w:pStyle w:val="BodyText2"/>
        <w:pBdr>
          <w:top w:val="single" w:sz="4" w:space="1" w:color="auto"/>
          <w:left w:val="single" w:sz="4" w:space="4" w:color="auto"/>
          <w:bottom w:val="single" w:sz="4" w:space="1" w:color="auto"/>
          <w:right w:val="single" w:sz="4" w:space="4" w:color="auto"/>
          <w:between w:val="single" w:sz="4" w:space="1" w:color="auto"/>
        </w:pBdr>
        <w:tabs>
          <w:tab w:val="left" w:pos="8460"/>
        </w:tabs>
        <w:spacing w:line="240" w:lineRule="auto"/>
        <w:ind w:left="360" w:right="279"/>
        <w:jc w:val="both"/>
        <w:rPr>
          <w:i/>
          <w:sz w:val="18"/>
          <w:szCs w:val="18"/>
        </w:rPr>
      </w:pPr>
      <w:r>
        <w:rPr>
          <w:i/>
          <w:sz w:val="18"/>
          <w:szCs w:val="18"/>
        </w:rPr>
        <w:t>Numatomi reikalavimai prekės pakavimui bei transportavimui. Jei reikalaujama specifinės pakuotės ar transportavimo būdo, tai turi būti numatyta.</w:t>
      </w:r>
    </w:p>
    <w:p w14:paraId="7B52040A" w14:textId="218B7BC7" w:rsidR="007F4A28" w:rsidRDefault="007A4F7C" w:rsidP="006143B6">
      <w:pPr>
        <w:pStyle w:val="BodyText2"/>
        <w:pBdr>
          <w:top w:val="single" w:sz="4" w:space="1" w:color="auto"/>
          <w:left w:val="single" w:sz="4" w:space="4" w:color="auto"/>
          <w:bottom w:val="single" w:sz="4" w:space="1" w:color="auto"/>
          <w:right w:val="single" w:sz="4" w:space="4" w:color="auto"/>
          <w:between w:val="single" w:sz="4" w:space="1" w:color="auto"/>
        </w:pBdr>
        <w:tabs>
          <w:tab w:val="left" w:pos="8460"/>
        </w:tabs>
        <w:spacing w:line="240" w:lineRule="auto"/>
        <w:ind w:left="374" w:right="279"/>
        <w:jc w:val="both"/>
        <w:rPr>
          <w:szCs w:val="24"/>
        </w:rPr>
      </w:pPr>
      <w:r>
        <w:rPr>
          <w:szCs w:val="24"/>
        </w:rPr>
        <w:t>5.1.</w:t>
      </w:r>
      <w:r w:rsidR="00A57B2A">
        <w:rPr>
          <w:szCs w:val="24"/>
        </w:rPr>
        <w:t xml:space="preserve"> </w:t>
      </w:r>
      <w:r w:rsidR="00B72A16">
        <w:rPr>
          <w:szCs w:val="24"/>
        </w:rPr>
        <w:t>Vienkartinis</w:t>
      </w:r>
      <w:r w:rsidR="00FA36ED">
        <w:rPr>
          <w:szCs w:val="24"/>
        </w:rPr>
        <w:t xml:space="preserve"> pristatymo kiekis – nuo 1</w:t>
      </w:r>
      <w:r w:rsidR="00824489">
        <w:rPr>
          <w:szCs w:val="24"/>
        </w:rPr>
        <w:t xml:space="preserve"> </w:t>
      </w:r>
      <w:r w:rsidR="00FA36ED">
        <w:rPr>
          <w:szCs w:val="24"/>
        </w:rPr>
        <w:t>000 (vieno tūkstančio) iki 5</w:t>
      </w:r>
      <w:r w:rsidR="00824489">
        <w:rPr>
          <w:szCs w:val="24"/>
        </w:rPr>
        <w:t xml:space="preserve"> </w:t>
      </w:r>
      <w:r w:rsidR="00FA36ED">
        <w:rPr>
          <w:szCs w:val="24"/>
        </w:rPr>
        <w:t>000 (penkių tūkstančių) litrų dyzelino.</w:t>
      </w:r>
    </w:p>
    <w:p w14:paraId="0F25A34B" w14:textId="47E84224" w:rsidR="00B72A16" w:rsidRDefault="009A22FE" w:rsidP="007F4A28">
      <w:pPr>
        <w:pStyle w:val="BodyText2"/>
        <w:pBdr>
          <w:top w:val="single" w:sz="4" w:space="1" w:color="auto"/>
          <w:left w:val="single" w:sz="4" w:space="4" w:color="auto"/>
          <w:bottom w:val="single" w:sz="4" w:space="1" w:color="auto"/>
          <w:right w:val="single" w:sz="4" w:space="4" w:color="auto"/>
          <w:between w:val="single" w:sz="4" w:space="1" w:color="auto"/>
        </w:pBdr>
        <w:tabs>
          <w:tab w:val="left" w:pos="8460"/>
        </w:tabs>
        <w:spacing w:line="240" w:lineRule="auto"/>
        <w:ind w:left="374" w:right="279"/>
        <w:rPr>
          <w:szCs w:val="24"/>
        </w:rPr>
      </w:pPr>
      <w:r>
        <w:rPr>
          <w:szCs w:val="24"/>
        </w:rPr>
        <w:t>5.2. Dyzelinas turi būti pristatomas įvertinus sezoniškumą</w:t>
      </w:r>
      <w:r w:rsidR="003D653B">
        <w:rPr>
          <w:szCs w:val="24"/>
        </w:rPr>
        <w:t xml:space="preserve"> (vasarinis</w:t>
      </w:r>
      <w:r w:rsidR="008D6346">
        <w:rPr>
          <w:szCs w:val="24"/>
        </w:rPr>
        <w:t xml:space="preserve"> / žieminis)</w:t>
      </w:r>
      <w:r w:rsidR="00EC473B">
        <w:rPr>
          <w:szCs w:val="24"/>
        </w:rPr>
        <w:t>.</w:t>
      </w:r>
    </w:p>
    <w:p w14:paraId="1471EBF8" w14:textId="77777777" w:rsidR="007F4A28" w:rsidRDefault="007F4A28" w:rsidP="007F4A28">
      <w:pPr>
        <w:pStyle w:val="BodyText2"/>
        <w:pBdr>
          <w:top w:val="single" w:sz="4" w:space="1" w:color="auto"/>
          <w:left w:val="single" w:sz="4" w:space="4" w:color="auto"/>
          <w:bottom w:val="single" w:sz="4" w:space="1" w:color="auto"/>
          <w:right w:val="single" w:sz="4" w:space="4" w:color="auto"/>
          <w:between w:val="single" w:sz="4" w:space="1" w:color="auto"/>
        </w:pBdr>
        <w:tabs>
          <w:tab w:val="left" w:pos="8460"/>
        </w:tabs>
        <w:spacing w:line="240" w:lineRule="auto"/>
        <w:ind w:left="374" w:right="279"/>
        <w:rPr>
          <w:szCs w:val="24"/>
        </w:rPr>
      </w:pPr>
      <w:r>
        <w:rPr>
          <w:b/>
          <w:szCs w:val="24"/>
        </w:rPr>
        <w:t>6.</w:t>
      </w:r>
      <w:r>
        <w:rPr>
          <w:szCs w:val="24"/>
        </w:rPr>
        <w:t xml:space="preserve"> </w:t>
      </w:r>
      <w:r>
        <w:rPr>
          <w:b/>
          <w:bCs/>
          <w:szCs w:val="24"/>
        </w:rPr>
        <w:t>Reikalavimai dėl pristatymo, įdiegimo/montavimo ir priėmimo–perdavimo</w:t>
      </w:r>
    </w:p>
    <w:p w14:paraId="71765824" w14:textId="77777777" w:rsidR="007F4A28" w:rsidRDefault="007F4A28" w:rsidP="00B11EDA">
      <w:pPr>
        <w:pStyle w:val="BodyText2"/>
        <w:pBdr>
          <w:top w:val="single" w:sz="4" w:space="1" w:color="auto"/>
          <w:left w:val="single" w:sz="4" w:space="4" w:color="auto"/>
          <w:bottom w:val="single" w:sz="4" w:space="1" w:color="auto"/>
          <w:right w:val="single" w:sz="4" w:space="4" w:color="auto"/>
          <w:between w:val="single" w:sz="4" w:space="1" w:color="auto"/>
        </w:pBdr>
        <w:tabs>
          <w:tab w:val="left" w:pos="1800"/>
          <w:tab w:val="left" w:pos="8460"/>
        </w:tabs>
        <w:spacing w:line="240" w:lineRule="auto"/>
        <w:ind w:left="360" w:right="279"/>
        <w:jc w:val="both"/>
        <w:rPr>
          <w:i/>
          <w:sz w:val="18"/>
          <w:szCs w:val="18"/>
        </w:rPr>
      </w:pPr>
      <w:r>
        <w:rPr>
          <w:i/>
          <w:sz w:val="18"/>
          <w:szCs w:val="18"/>
        </w:rPr>
        <w:t>Numatomi testai ar kitokio pobūdžio tikrinimai, kurie bus atlikti pristatymo vietoje, norint įsitikinti, ar prekės atitinka techninėje specifikacijoje nurodytus techninius reikalavimus.</w:t>
      </w:r>
    </w:p>
    <w:p w14:paraId="6B718922" w14:textId="62702FEA" w:rsidR="004935AC" w:rsidRPr="006A444D" w:rsidRDefault="004935AC" w:rsidP="006143B6">
      <w:pPr>
        <w:pStyle w:val="BodyText2"/>
        <w:pBdr>
          <w:top w:val="single" w:sz="4" w:space="1" w:color="auto"/>
          <w:left w:val="single" w:sz="4" w:space="4" w:color="auto"/>
          <w:bottom w:val="single" w:sz="4" w:space="1" w:color="auto"/>
          <w:right w:val="single" w:sz="4" w:space="4" w:color="auto"/>
          <w:between w:val="single" w:sz="4" w:space="1" w:color="auto"/>
        </w:pBdr>
        <w:tabs>
          <w:tab w:val="left" w:pos="1800"/>
          <w:tab w:val="left" w:pos="8460"/>
        </w:tabs>
        <w:spacing w:line="240" w:lineRule="auto"/>
        <w:ind w:left="374" w:right="279"/>
        <w:jc w:val="both"/>
        <w:rPr>
          <w:spacing w:val="-2"/>
          <w:szCs w:val="24"/>
        </w:rPr>
      </w:pPr>
      <w:r>
        <w:rPr>
          <w:spacing w:val="-2"/>
          <w:szCs w:val="24"/>
        </w:rPr>
        <w:t xml:space="preserve">6.1. </w:t>
      </w:r>
      <w:r w:rsidR="005922AC">
        <w:rPr>
          <w:spacing w:val="-2"/>
          <w:szCs w:val="24"/>
        </w:rPr>
        <w:t>Tiekėjas</w:t>
      </w:r>
      <w:r w:rsidR="00AE7549">
        <w:rPr>
          <w:spacing w:val="-2"/>
          <w:szCs w:val="24"/>
        </w:rPr>
        <w:t xml:space="preserve"> </w:t>
      </w:r>
      <w:r w:rsidR="00825F54">
        <w:rPr>
          <w:spacing w:val="-2"/>
          <w:szCs w:val="24"/>
        </w:rPr>
        <w:t>d</w:t>
      </w:r>
      <w:r w:rsidR="00825F54" w:rsidRPr="004935AC">
        <w:rPr>
          <w:spacing w:val="-2"/>
          <w:szCs w:val="24"/>
        </w:rPr>
        <w:t>yzelin</w:t>
      </w:r>
      <w:r w:rsidR="00825F54">
        <w:rPr>
          <w:spacing w:val="-2"/>
          <w:szCs w:val="24"/>
        </w:rPr>
        <w:t xml:space="preserve">ą </w:t>
      </w:r>
      <w:r>
        <w:rPr>
          <w:spacing w:val="-2"/>
          <w:szCs w:val="24"/>
        </w:rPr>
        <w:t xml:space="preserve">pristato </w:t>
      </w:r>
      <w:r w:rsidR="00286A15">
        <w:rPr>
          <w:spacing w:val="-2"/>
          <w:szCs w:val="24"/>
        </w:rPr>
        <w:t xml:space="preserve">autocisterna </w:t>
      </w:r>
      <w:r>
        <w:rPr>
          <w:spacing w:val="-2"/>
          <w:szCs w:val="24"/>
        </w:rPr>
        <w:t xml:space="preserve">darbo dienomis </w:t>
      </w:r>
      <w:r w:rsidRPr="004935AC">
        <w:rPr>
          <w:spacing w:val="-2"/>
          <w:szCs w:val="24"/>
        </w:rPr>
        <w:t xml:space="preserve">(nuo 8.00 iki 16.00 valandos) ne vėliau kaip per 1 (vieną) parą </w:t>
      </w:r>
      <w:r w:rsidR="000B1BA1">
        <w:rPr>
          <w:spacing w:val="-2"/>
          <w:szCs w:val="24"/>
        </w:rPr>
        <w:t>nuo</w:t>
      </w:r>
      <w:r>
        <w:rPr>
          <w:spacing w:val="-2"/>
          <w:szCs w:val="24"/>
        </w:rPr>
        <w:t xml:space="preserve"> Pirkėjo </w:t>
      </w:r>
      <w:r w:rsidR="005922AC">
        <w:rPr>
          <w:spacing w:val="-2"/>
          <w:szCs w:val="24"/>
        </w:rPr>
        <w:t>Tiekėjui</w:t>
      </w:r>
      <w:r w:rsidR="00A31D9F">
        <w:rPr>
          <w:spacing w:val="-2"/>
          <w:szCs w:val="24"/>
        </w:rPr>
        <w:t xml:space="preserve"> </w:t>
      </w:r>
      <w:r>
        <w:rPr>
          <w:spacing w:val="-2"/>
          <w:szCs w:val="24"/>
        </w:rPr>
        <w:t xml:space="preserve">pateikto </w:t>
      </w:r>
      <w:r w:rsidRPr="004935AC">
        <w:rPr>
          <w:spacing w:val="-2"/>
          <w:szCs w:val="24"/>
        </w:rPr>
        <w:t>užsakymo raštu ar elektroniniu paštu</w:t>
      </w:r>
      <w:r w:rsidR="000B1BA1">
        <w:rPr>
          <w:spacing w:val="-2"/>
          <w:szCs w:val="24"/>
        </w:rPr>
        <w:t xml:space="preserve"> gavimo patvirtinimo</w:t>
      </w:r>
      <w:r w:rsidR="00407CE8">
        <w:rPr>
          <w:spacing w:val="-2"/>
          <w:szCs w:val="24"/>
        </w:rPr>
        <w:t xml:space="preserve"> dienos</w:t>
      </w:r>
      <w:r w:rsidR="000B1BA1">
        <w:rPr>
          <w:spacing w:val="-2"/>
          <w:szCs w:val="24"/>
        </w:rPr>
        <w:t>.</w:t>
      </w:r>
    </w:p>
    <w:p w14:paraId="64204F1E" w14:textId="35787F3E" w:rsidR="007F4A28" w:rsidRPr="00846274" w:rsidRDefault="00292B8F" w:rsidP="006143B6">
      <w:pPr>
        <w:pStyle w:val="BodyText2"/>
        <w:pBdr>
          <w:top w:val="single" w:sz="4" w:space="1" w:color="auto"/>
          <w:left w:val="single" w:sz="4" w:space="4" w:color="auto"/>
          <w:bottom w:val="single" w:sz="4" w:space="1" w:color="auto"/>
          <w:right w:val="single" w:sz="4" w:space="4" w:color="auto"/>
          <w:between w:val="single" w:sz="4" w:space="1" w:color="auto"/>
        </w:pBdr>
        <w:tabs>
          <w:tab w:val="left" w:pos="1800"/>
          <w:tab w:val="left" w:pos="8460"/>
        </w:tabs>
        <w:spacing w:line="240" w:lineRule="auto"/>
        <w:ind w:left="374" w:right="279"/>
        <w:jc w:val="both"/>
      </w:pPr>
      <w:r w:rsidRPr="57C98546">
        <w:rPr>
          <w:spacing w:val="-2"/>
        </w:rPr>
        <w:t>6.</w:t>
      </w:r>
      <w:r w:rsidR="004935AC" w:rsidRPr="57C98546">
        <w:rPr>
          <w:spacing w:val="-2"/>
        </w:rPr>
        <w:t>2</w:t>
      </w:r>
      <w:r>
        <w:rPr>
          <w:spacing w:val="-2"/>
          <w:szCs w:val="24"/>
        </w:rPr>
        <w:t>.</w:t>
      </w:r>
      <w:r w:rsidR="004935AC">
        <w:rPr>
          <w:spacing w:val="-2"/>
          <w:szCs w:val="24"/>
        </w:rPr>
        <w:t xml:space="preserve"> </w:t>
      </w:r>
      <w:r w:rsidR="001D2F68" w:rsidRPr="57C98546">
        <w:rPr>
          <w:spacing w:val="-2"/>
        </w:rPr>
        <w:t>Dyzelino</w:t>
      </w:r>
      <w:r w:rsidR="007F4A28" w:rsidRPr="57C98546">
        <w:rPr>
          <w:spacing w:val="-2"/>
        </w:rPr>
        <w:t xml:space="preserve"> pristatymo vieta: </w:t>
      </w:r>
      <w:r w:rsidR="001E44A4" w:rsidRPr="006143B6">
        <w:rPr>
          <w:b/>
        </w:rPr>
        <w:t xml:space="preserve">Klaipėdos valstybinio jūrų uosto krantinė, </w:t>
      </w:r>
      <w:r w:rsidR="00C9611A" w:rsidRPr="006143B6">
        <w:rPr>
          <w:b/>
        </w:rPr>
        <w:t>Lietuvos transporto saugos a</w:t>
      </w:r>
      <w:r w:rsidR="001E44A4" w:rsidRPr="006143B6">
        <w:rPr>
          <w:b/>
        </w:rPr>
        <w:t>dministracijos laivas „Varūna“.</w:t>
      </w:r>
    </w:p>
    <w:p w14:paraId="28CBC2CD" w14:textId="3D318A99" w:rsidR="004935AC" w:rsidRDefault="004935AC" w:rsidP="006143B6">
      <w:pPr>
        <w:pStyle w:val="BodyText2"/>
        <w:pBdr>
          <w:top w:val="single" w:sz="4" w:space="1" w:color="auto"/>
          <w:left w:val="single" w:sz="4" w:space="4" w:color="auto"/>
          <w:bottom w:val="single" w:sz="4" w:space="1" w:color="auto"/>
          <w:right w:val="single" w:sz="4" w:space="4" w:color="auto"/>
          <w:between w:val="single" w:sz="4" w:space="1" w:color="auto"/>
        </w:pBdr>
        <w:tabs>
          <w:tab w:val="left" w:pos="1800"/>
          <w:tab w:val="left" w:pos="8460"/>
        </w:tabs>
        <w:spacing w:line="240" w:lineRule="auto"/>
        <w:ind w:left="374" w:right="279"/>
        <w:jc w:val="both"/>
        <w:rPr>
          <w:szCs w:val="24"/>
        </w:rPr>
      </w:pPr>
      <w:r>
        <w:rPr>
          <w:szCs w:val="24"/>
        </w:rPr>
        <w:lastRenderedPageBreak/>
        <w:t xml:space="preserve">6.3. </w:t>
      </w:r>
      <w:r w:rsidR="004A03B3">
        <w:rPr>
          <w:szCs w:val="24"/>
        </w:rPr>
        <w:t xml:space="preserve">Dyzelinas pristatomas pagal Pirkėjo </w:t>
      </w:r>
      <w:r w:rsidR="005922AC">
        <w:rPr>
          <w:szCs w:val="24"/>
        </w:rPr>
        <w:t>Tiekėjui</w:t>
      </w:r>
      <w:r w:rsidR="004A03B3">
        <w:rPr>
          <w:szCs w:val="24"/>
        </w:rPr>
        <w:t xml:space="preserve"> pateiktą užsakymą raštu ar elektroniniu paštu. Šiame punkte numatyto užsakymo gavimas patvirtinamas </w:t>
      </w:r>
      <w:r w:rsidR="005922AC">
        <w:rPr>
          <w:szCs w:val="24"/>
        </w:rPr>
        <w:t xml:space="preserve">Tiekėjo </w:t>
      </w:r>
      <w:r w:rsidR="004A03B3">
        <w:rPr>
          <w:szCs w:val="24"/>
        </w:rPr>
        <w:t xml:space="preserve">pranešimu Pirkėjui, siunčiamu raštu ar elektroniniu paštu ne vėliau, kaip per </w:t>
      </w:r>
      <w:r w:rsidR="004A03B3">
        <w:rPr>
          <w:szCs w:val="24"/>
          <w:lang w:val="en-US"/>
        </w:rPr>
        <w:t xml:space="preserve">1 </w:t>
      </w:r>
      <w:r w:rsidR="004A03B3" w:rsidRPr="00E57655">
        <w:rPr>
          <w:noProof/>
          <w:szCs w:val="24"/>
        </w:rPr>
        <w:t xml:space="preserve">(vieną) darbo dieną nuo Pirkėjo </w:t>
      </w:r>
      <w:r w:rsidR="005922AC">
        <w:rPr>
          <w:noProof/>
          <w:szCs w:val="24"/>
        </w:rPr>
        <w:t>Tiekėjui</w:t>
      </w:r>
      <w:r w:rsidR="004A03B3" w:rsidRPr="00E57655">
        <w:rPr>
          <w:noProof/>
          <w:szCs w:val="24"/>
        </w:rPr>
        <w:t xml:space="preserve"> pateikto užsakymo gavimo dienos. </w:t>
      </w:r>
      <w:r w:rsidR="005922AC">
        <w:rPr>
          <w:szCs w:val="24"/>
        </w:rPr>
        <w:t>Tiekėjas</w:t>
      </w:r>
      <w:r>
        <w:rPr>
          <w:szCs w:val="24"/>
        </w:rPr>
        <w:t xml:space="preserve"> </w:t>
      </w:r>
      <w:r w:rsidRPr="004935AC">
        <w:rPr>
          <w:szCs w:val="24"/>
        </w:rPr>
        <w:t>pristat</w:t>
      </w:r>
      <w:r>
        <w:rPr>
          <w:szCs w:val="24"/>
        </w:rPr>
        <w:t>o</w:t>
      </w:r>
      <w:r w:rsidRPr="004935AC">
        <w:rPr>
          <w:szCs w:val="24"/>
        </w:rPr>
        <w:t xml:space="preserve"> dyzeliną savo transportu </w:t>
      </w:r>
      <w:r>
        <w:rPr>
          <w:szCs w:val="24"/>
        </w:rPr>
        <w:t xml:space="preserve">ir </w:t>
      </w:r>
      <w:r w:rsidR="00E82FFE">
        <w:rPr>
          <w:szCs w:val="24"/>
        </w:rPr>
        <w:t>supila jį</w:t>
      </w:r>
      <w:r w:rsidR="00104EF2">
        <w:rPr>
          <w:szCs w:val="24"/>
        </w:rPr>
        <w:t xml:space="preserve"> </w:t>
      </w:r>
      <w:r>
        <w:rPr>
          <w:szCs w:val="24"/>
        </w:rPr>
        <w:t>į laivą</w:t>
      </w:r>
      <w:r w:rsidR="00484400">
        <w:rPr>
          <w:szCs w:val="24"/>
        </w:rPr>
        <w:t xml:space="preserve"> „Varūna“</w:t>
      </w:r>
      <w:r>
        <w:rPr>
          <w:szCs w:val="24"/>
        </w:rPr>
        <w:t>, d</w:t>
      </w:r>
      <w:r w:rsidRPr="004935AC">
        <w:rPr>
          <w:szCs w:val="24"/>
        </w:rPr>
        <w:t>alyvaujant Pirkėjo įgaliotam asmeniui</w:t>
      </w:r>
      <w:r>
        <w:rPr>
          <w:szCs w:val="24"/>
        </w:rPr>
        <w:t>.</w:t>
      </w:r>
    </w:p>
    <w:p w14:paraId="5A91B949" w14:textId="0600901B" w:rsidR="004935AC" w:rsidRDefault="004935AC" w:rsidP="006143B6">
      <w:pPr>
        <w:pStyle w:val="BodyText2"/>
        <w:pBdr>
          <w:top w:val="single" w:sz="4" w:space="1" w:color="auto"/>
          <w:left w:val="single" w:sz="4" w:space="4" w:color="auto"/>
          <w:bottom w:val="single" w:sz="4" w:space="1" w:color="auto"/>
          <w:right w:val="single" w:sz="4" w:space="4" w:color="auto"/>
          <w:between w:val="single" w:sz="4" w:space="1" w:color="auto"/>
        </w:pBdr>
        <w:tabs>
          <w:tab w:val="left" w:pos="1800"/>
          <w:tab w:val="left" w:pos="8460"/>
        </w:tabs>
        <w:spacing w:line="240" w:lineRule="auto"/>
        <w:ind w:left="374" w:right="279"/>
        <w:jc w:val="both"/>
      </w:pPr>
      <w:r>
        <w:t xml:space="preserve">6.4. </w:t>
      </w:r>
      <w:r w:rsidR="005922AC">
        <w:t>Tiekėjas</w:t>
      </w:r>
      <w:r>
        <w:t xml:space="preserve"> dyzeliną </w:t>
      </w:r>
      <w:r w:rsidR="00845E7A">
        <w:t>supila</w:t>
      </w:r>
      <w:r>
        <w:t xml:space="preserve"> į laiv</w:t>
      </w:r>
      <w:r w:rsidR="00F03EE7">
        <w:t>o</w:t>
      </w:r>
      <w:r>
        <w:t xml:space="preserve"> </w:t>
      </w:r>
      <w:r w:rsidR="00036133">
        <w:t xml:space="preserve">„Varūna“ </w:t>
      </w:r>
      <w:r w:rsidR="00647C6F">
        <w:t xml:space="preserve">tanką </w:t>
      </w:r>
      <w:r w:rsidR="000760B7">
        <w:t xml:space="preserve">ir </w:t>
      </w:r>
      <w:r w:rsidR="00963B42">
        <w:t xml:space="preserve">kuro </w:t>
      </w:r>
      <w:r w:rsidR="00526FC3">
        <w:t>kiekį</w:t>
      </w:r>
      <w:r w:rsidR="00D87E35">
        <w:t xml:space="preserve"> </w:t>
      </w:r>
      <w:r w:rsidR="00CD40A9">
        <w:t xml:space="preserve">patikrina </w:t>
      </w:r>
      <w:r w:rsidR="005922AC">
        <w:t>Tiekėjo</w:t>
      </w:r>
      <w:r>
        <w:t xml:space="preserve"> metrologiškai patikrintais naftos produktų apskaitos prietaisais</w:t>
      </w:r>
      <w:r w:rsidR="002B7AA5">
        <w:t>, t. y.</w:t>
      </w:r>
      <w:r>
        <w:t xml:space="preserve"> pagal </w:t>
      </w:r>
      <w:r w:rsidR="000D11CB" w:rsidRPr="000D11CB">
        <w:t>metrologiškai patikrintą autocisternos skaitikl</w:t>
      </w:r>
      <w:r w:rsidR="004931E5">
        <w:t>į</w:t>
      </w:r>
      <w:r>
        <w:t>.</w:t>
      </w:r>
    </w:p>
    <w:p w14:paraId="61C51429" w14:textId="5EA51880" w:rsidR="001E44A4" w:rsidRDefault="001E44A4" w:rsidP="006143B6">
      <w:pPr>
        <w:pStyle w:val="BodyText2"/>
        <w:pBdr>
          <w:top w:val="single" w:sz="4" w:space="1" w:color="auto"/>
          <w:left w:val="single" w:sz="4" w:space="4" w:color="auto"/>
          <w:bottom w:val="single" w:sz="4" w:space="1" w:color="auto"/>
          <w:right w:val="single" w:sz="4" w:space="4" w:color="auto"/>
          <w:between w:val="single" w:sz="4" w:space="1" w:color="auto"/>
        </w:pBdr>
        <w:tabs>
          <w:tab w:val="left" w:pos="1800"/>
          <w:tab w:val="left" w:pos="8460"/>
        </w:tabs>
        <w:spacing w:line="240" w:lineRule="auto"/>
        <w:ind w:left="374" w:right="279"/>
        <w:jc w:val="both"/>
        <w:rPr>
          <w:spacing w:val="-2"/>
          <w:szCs w:val="24"/>
        </w:rPr>
      </w:pPr>
      <w:r>
        <w:rPr>
          <w:szCs w:val="24"/>
        </w:rPr>
        <w:t>6.</w:t>
      </w:r>
      <w:r w:rsidR="001B38D1">
        <w:rPr>
          <w:szCs w:val="24"/>
        </w:rPr>
        <w:t>5</w:t>
      </w:r>
      <w:r>
        <w:rPr>
          <w:szCs w:val="24"/>
        </w:rPr>
        <w:t xml:space="preserve">. </w:t>
      </w:r>
      <w:r w:rsidR="005922AC">
        <w:rPr>
          <w:szCs w:val="24"/>
        </w:rPr>
        <w:t>Tiekėjas</w:t>
      </w:r>
      <w:r>
        <w:rPr>
          <w:szCs w:val="24"/>
        </w:rPr>
        <w:t xml:space="preserve"> turi turėti galimybę papildyti laivo </w:t>
      </w:r>
      <w:r w:rsidRPr="00436B1B">
        <w:rPr>
          <w:szCs w:val="24"/>
        </w:rPr>
        <w:t>„Varūna“</w:t>
      </w:r>
      <w:r>
        <w:rPr>
          <w:szCs w:val="24"/>
        </w:rPr>
        <w:t xml:space="preserve"> tanką dyzelinu per 60 mm diametro vamzdį.</w:t>
      </w:r>
    </w:p>
    <w:p w14:paraId="60B7BA64" w14:textId="6323A2AE" w:rsidR="00D06E83" w:rsidRDefault="001E44A4" w:rsidP="006143B6">
      <w:pPr>
        <w:pStyle w:val="BodyText2"/>
        <w:pBdr>
          <w:top w:val="single" w:sz="4" w:space="1" w:color="auto"/>
          <w:left w:val="single" w:sz="4" w:space="4" w:color="auto"/>
          <w:bottom w:val="single" w:sz="4" w:space="1" w:color="auto"/>
          <w:right w:val="single" w:sz="4" w:space="4" w:color="auto"/>
          <w:between w:val="single" w:sz="4" w:space="1" w:color="auto"/>
        </w:pBdr>
        <w:tabs>
          <w:tab w:val="left" w:pos="1800"/>
          <w:tab w:val="left" w:pos="8460"/>
        </w:tabs>
        <w:spacing w:line="240" w:lineRule="auto"/>
        <w:ind w:left="374" w:right="279"/>
        <w:jc w:val="both"/>
        <w:rPr>
          <w:szCs w:val="24"/>
        </w:rPr>
      </w:pPr>
      <w:r>
        <w:rPr>
          <w:spacing w:val="-2"/>
          <w:szCs w:val="24"/>
        </w:rPr>
        <w:t>6.</w:t>
      </w:r>
      <w:r w:rsidR="001B38D1">
        <w:rPr>
          <w:spacing w:val="-2"/>
          <w:szCs w:val="24"/>
        </w:rPr>
        <w:t>6.</w:t>
      </w:r>
      <w:r>
        <w:rPr>
          <w:spacing w:val="-2"/>
          <w:szCs w:val="24"/>
        </w:rPr>
        <w:t xml:space="preserve"> </w:t>
      </w:r>
      <w:r w:rsidR="005922AC">
        <w:rPr>
          <w:spacing w:val="-2"/>
          <w:szCs w:val="24"/>
        </w:rPr>
        <w:t>Tiekėjas</w:t>
      </w:r>
      <w:r>
        <w:rPr>
          <w:szCs w:val="24"/>
        </w:rPr>
        <w:t xml:space="preserve"> turi turėti galimybę užpildyti dyzelinu laiv</w:t>
      </w:r>
      <w:r w:rsidR="008A2120">
        <w:rPr>
          <w:szCs w:val="24"/>
        </w:rPr>
        <w:t>o</w:t>
      </w:r>
      <w:r>
        <w:rPr>
          <w:szCs w:val="24"/>
        </w:rPr>
        <w:t xml:space="preserve"> </w:t>
      </w:r>
      <w:r w:rsidR="00187A35" w:rsidRPr="00436B1B">
        <w:rPr>
          <w:szCs w:val="24"/>
        </w:rPr>
        <w:t>„Varūna“</w:t>
      </w:r>
      <w:r w:rsidR="00453454">
        <w:rPr>
          <w:szCs w:val="24"/>
        </w:rPr>
        <w:t xml:space="preserve"> tanką</w:t>
      </w:r>
      <w:r w:rsidR="004C5F88">
        <w:rPr>
          <w:szCs w:val="24"/>
        </w:rPr>
        <w:t xml:space="preserve">, </w:t>
      </w:r>
      <w:r w:rsidR="001F534E">
        <w:rPr>
          <w:szCs w:val="24"/>
        </w:rPr>
        <w:t xml:space="preserve">kai laivas </w:t>
      </w:r>
      <w:r w:rsidR="001F534E" w:rsidRPr="001F534E">
        <w:rPr>
          <w:szCs w:val="24"/>
        </w:rPr>
        <w:t xml:space="preserve">„Varūna“ </w:t>
      </w:r>
      <w:r w:rsidR="001F534E">
        <w:rPr>
          <w:szCs w:val="24"/>
        </w:rPr>
        <w:t xml:space="preserve"> </w:t>
      </w:r>
      <w:r w:rsidR="007D7B92">
        <w:rPr>
          <w:szCs w:val="24"/>
        </w:rPr>
        <w:t xml:space="preserve">į krantinės pusę </w:t>
      </w:r>
      <w:r>
        <w:rPr>
          <w:szCs w:val="24"/>
        </w:rPr>
        <w:t>stovi</w:t>
      </w:r>
      <w:r w:rsidR="001F534E">
        <w:rPr>
          <w:szCs w:val="24"/>
        </w:rPr>
        <w:t xml:space="preserve"> </w:t>
      </w:r>
      <w:r w:rsidR="00B9761F">
        <w:rPr>
          <w:szCs w:val="24"/>
        </w:rPr>
        <w:t>pasisuk</w:t>
      </w:r>
      <w:r w:rsidR="00E67A5A">
        <w:rPr>
          <w:szCs w:val="24"/>
        </w:rPr>
        <w:t>ę</w:t>
      </w:r>
      <w:r w:rsidR="00B9761F">
        <w:rPr>
          <w:szCs w:val="24"/>
        </w:rPr>
        <w:t>s</w:t>
      </w:r>
      <w:r w:rsidR="00E67A5A">
        <w:rPr>
          <w:szCs w:val="24"/>
        </w:rPr>
        <w:t xml:space="preserve"> </w:t>
      </w:r>
      <w:r w:rsidR="00825F54">
        <w:rPr>
          <w:szCs w:val="24"/>
        </w:rPr>
        <w:t xml:space="preserve">pirmu arba </w:t>
      </w:r>
      <w:r>
        <w:rPr>
          <w:szCs w:val="24"/>
        </w:rPr>
        <w:t>antru korpusu</w:t>
      </w:r>
      <w:r w:rsidR="007D7B92">
        <w:rPr>
          <w:szCs w:val="24"/>
        </w:rPr>
        <w:t xml:space="preserve"> ir</w:t>
      </w:r>
      <w:r>
        <w:rPr>
          <w:szCs w:val="24"/>
        </w:rPr>
        <w:t xml:space="preserve"> </w:t>
      </w:r>
      <w:r w:rsidR="00825F54">
        <w:rPr>
          <w:szCs w:val="24"/>
        </w:rPr>
        <w:t xml:space="preserve">iki </w:t>
      </w:r>
      <w:r>
        <w:rPr>
          <w:szCs w:val="24"/>
        </w:rPr>
        <w:t>12–30 m atstumu nuo krantinės.</w:t>
      </w:r>
    </w:p>
    <w:p w14:paraId="55116DD2" w14:textId="6924DD14" w:rsidR="001E0A9C" w:rsidRDefault="001E44A4">
      <w:pPr>
        <w:pStyle w:val="BodyText2"/>
        <w:pBdr>
          <w:top w:val="single" w:sz="4" w:space="1" w:color="auto"/>
          <w:left w:val="single" w:sz="4" w:space="4" w:color="auto"/>
          <w:bottom w:val="single" w:sz="4" w:space="1" w:color="auto"/>
          <w:right w:val="single" w:sz="4" w:space="4" w:color="auto"/>
          <w:between w:val="single" w:sz="4" w:space="1" w:color="auto"/>
        </w:pBdr>
        <w:tabs>
          <w:tab w:val="left" w:pos="1800"/>
          <w:tab w:val="left" w:pos="8460"/>
        </w:tabs>
        <w:spacing w:line="240" w:lineRule="auto"/>
        <w:ind w:left="374" w:right="279"/>
        <w:jc w:val="both"/>
        <w:rPr>
          <w:szCs w:val="24"/>
        </w:rPr>
      </w:pPr>
      <w:r>
        <w:rPr>
          <w:szCs w:val="24"/>
        </w:rPr>
        <w:t>6.</w:t>
      </w:r>
      <w:r w:rsidR="001B38D1">
        <w:rPr>
          <w:szCs w:val="24"/>
        </w:rPr>
        <w:t>7</w:t>
      </w:r>
      <w:r>
        <w:rPr>
          <w:szCs w:val="24"/>
        </w:rPr>
        <w:t xml:space="preserve">. </w:t>
      </w:r>
      <w:r w:rsidR="005922AC">
        <w:rPr>
          <w:szCs w:val="24"/>
        </w:rPr>
        <w:t>Tiekėjas</w:t>
      </w:r>
      <w:r w:rsidRPr="001E44A4">
        <w:rPr>
          <w:szCs w:val="24"/>
        </w:rPr>
        <w:t xml:space="preserve"> privalo prisiimti atsakomybę už naftos produktų išsiliejimą perpylimo metu. </w:t>
      </w:r>
    </w:p>
    <w:p w14:paraId="3018BB9B" w14:textId="5FB57F80" w:rsidR="00C52C96" w:rsidRPr="000F36E7" w:rsidRDefault="00C52C96" w:rsidP="006143B6">
      <w:pPr>
        <w:pStyle w:val="BodyText2"/>
        <w:pBdr>
          <w:top w:val="single" w:sz="4" w:space="1" w:color="auto"/>
          <w:left w:val="single" w:sz="4" w:space="4" w:color="auto"/>
          <w:bottom w:val="single" w:sz="4" w:space="1" w:color="auto"/>
          <w:right w:val="single" w:sz="4" w:space="4" w:color="auto"/>
          <w:between w:val="single" w:sz="4" w:space="1" w:color="auto"/>
        </w:pBdr>
        <w:tabs>
          <w:tab w:val="left" w:pos="1800"/>
          <w:tab w:val="left" w:pos="8460"/>
        </w:tabs>
        <w:spacing w:line="240" w:lineRule="auto"/>
        <w:ind w:left="374" w:right="279"/>
        <w:jc w:val="both"/>
        <w:rPr>
          <w:szCs w:val="24"/>
        </w:rPr>
      </w:pPr>
      <w:r>
        <w:rPr>
          <w:szCs w:val="24"/>
        </w:rPr>
        <w:t>6.8.</w:t>
      </w:r>
      <w:r w:rsidR="000F36E7">
        <w:rPr>
          <w:szCs w:val="24"/>
        </w:rPr>
        <w:t xml:space="preserve"> </w:t>
      </w:r>
      <w:r w:rsidR="000F36E7" w:rsidRPr="006143B6">
        <w:rPr>
          <w:szCs w:val="24"/>
        </w:rPr>
        <w:t xml:space="preserve">Tiekėjas turi sudaryti sąlygas Pirkėjo atstovui paimti mėginius, skirtus atlikti </w:t>
      </w:r>
      <w:r w:rsidR="000F36E7">
        <w:rPr>
          <w:szCs w:val="24"/>
        </w:rPr>
        <w:t>dyzelin</w:t>
      </w:r>
      <w:r w:rsidR="00EC6813">
        <w:rPr>
          <w:szCs w:val="24"/>
        </w:rPr>
        <w:t>o</w:t>
      </w:r>
      <w:r w:rsidR="000F36E7" w:rsidRPr="006143B6">
        <w:rPr>
          <w:szCs w:val="24"/>
        </w:rPr>
        <w:t xml:space="preserve"> kokybės tyrim</w:t>
      </w:r>
      <w:r w:rsidR="00EC6813">
        <w:rPr>
          <w:szCs w:val="24"/>
        </w:rPr>
        <w:t>ams.</w:t>
      </w:r>
    </w:p>
    <w:p w14:paraId="1B7A7C14" w14:textId="73E25E46" w:rsidR="001E44A4" w:rsidRDefault="001E0A9C" w:rsidP="006143B6">
      <w:pPr>
        <w:pStyle w:val="BodyText2"/>
        <w:pBdr>
          <w:top w:val="single" w:sz="4" w:space="1" w:color="auto"/>
          <w:left w:val="single" w:sz="4" w:space="4" w:color="auto"/>
          <w:bottom w:val="single" w:sz="4" w:space="1" w:color="auto"/>
          <w:right w:val="single" w:sz="4" w:space="4" w:color="auto"/>
          <w:between w:val="single" w:sz="4" w:space="1" w:color="auto"/>
        </w:pBdr>
        <w:tabs>
          <w:tab w:val="left" w:pos="1800"/>
          <w:tab w:val="left" w:pos="8460"/>
        </w:tabs>
        <w:spacing w:line="240" w:lineRule="auto"/>
        <w:ind w:left="374" w:right="279"/>
        <w:jc w:val="both"/>
      </w:pPr>
      <w:r>
        <w:t>6.</w:t>
      </w:r>
      <w:r w:rsidR="00C52C96">
        <w:t>9</w:t>
      </w:r>
      <w:r>
        <w:t xml:space="preserve">. Pristatyto dyzelino perdavimas–priėmimas įforminamas Šalims pasirašant </w:t>
      </w:r>
      <w:r w:rsidR="00966BFC">
        <w:t>Prekių</w:t>
      </w:r>
      <w:r>
        <w:t xml:space="preserve"> perdavimo–priėmimo aktą</w:t>
      </w:r>
      <w:r w:rsidR="00F711D5">
        <w:t>.</w:t>
      </w:r>
    </w:p>
    <w:p w14:paraId="46881D6C" w14:textId="77777777" w:rsidR="007F4A28" w:rsidRDefault="007F4A28" w:rsidP="007F4A28">
      <w:pPr>
        <w:pStyle w:val="BodyText2"/>
        <w:pBdr>
          <w:top w:val="single" w:sz="4" w:space="1" w:color="auto"/>
          <w:left w:val="single" w:sz="4" w:space="4" w:color="auto"/>
          <w:bottom w:val="single" w:sz="4" w:space="1" w:color="auto"/>
          <w:right w:val="single" w:sz="4" w:space="4" w:color="auto"/>
          <w:between w:val="single" w:sz="4" w:space="1" w:color="auto"/>
        </w:pBdr>
        <w:tabs>
          <w:tab w:val="left" w:pos="1800"/>
          <w:tab w:val="left" w:pos="8460"/>
        </w:tabs>
        <w:spacing w:line="240" w:lineRule="auto"/>
        <w:ind w:left="374" w:right="279"/>
        <w:rPr>
          <w:spacing w:val="-2"/>
          <w:szCs w:val="24"/>
        </w:rPr>
      </w:pPr>
      <w:r>
        <w:rPr>
          <w:b/>
          <w:spacing w:val="-2"/>
          <w:szCs w:val="24"/>
        </w:rPr>
        <w:t>7.</w:t>
      </w:r>
      <w:r>
        <w:rPr>
          <w:spacing w:val="-2"/>
          <w:szCs w:val="24"/>
        </w:rPr>
        <w:t xml:space="preserve"> </w:t>
      </w:r>
      <w:r>
        <w:rPr>
          <w:b/>
          <w:bCs/>
          <w:szCs w:val="24"/>
        </w:rPr>
        <w:t>Kokybės kontrolė</w:t>
      </w:r>
    </w:p>
    <w:p w14:paraId="6EDD84CF" w14:textId="77777777" w:rsidR="007F4A28" w:rsidRDefault="007F4A28" w:rsidP="007F4A28">
      <w:pPr>
        <w:pStyle w:val="BodyText2"/>
        <w:pBdr>
          <w:top w:val="single" w:sz="4" w:space="1" w:color="auto"/>
          <w:left w:val="single" w:sz="4" w:space="4" w:color="auto"/>
          <w:bottom w:val="single" w:sz="4" w:space="1" w:color="auto"/>
          <w:right w:val="single" w:sz="4" w:space="4" w:color="auto"/>
          <w:between w:val="single" w:sz="4" w:space="1" w:color="auto"/>
        </w:pBdr>
        <w:tabs>
          <w:tab w:val="left" w:pos="8460"/>
        </w:tabs>
        <w:spacing w:line="240" w:lineRule="auto"/>
        <w:ind w:left="360" w:right="279"/>
        <w:rPr>
          <w:i/>
          <w:sz w:val="18"/>
          <w:szCs w:val="18"/>
        </w:rPr>
      </w:pPr>
      <w:r>
        <w:rPr>
          <w:i/>
          <w:sz w:val="18"/>
          <w:szCs w:val="18"/>
        </w:rPr>
        <w:t>Numatomi kokybės užtikrinimo reikalavimai, kuriais tiekėjas privalo vadovautis per visą sutarties įgyvendinimo laiką.</w:t>
      </w:r>
    </w:p>
    <w:p w14:paraId="433CEB77" w14:textId="4587668E" w:rsidR="007F4A28" w:rsidRDefault="00292B8F" w:rsidP="006143B6">
      <w:pPr>
        <w:pStyle w:val="BodyText2"/>
        <w:pBdr>
          <w:top w:val="single" w:sz="4" w:space="1" w:color="auto"/>
          <w:left w:val="single" w:sz="4" w:space="4" w:color="auto"/>
          <w:bottom w:val="single" w:sz="4" w:space="1" w:color="auto"/>
          <w:right w:val="single" w:sz="4" w:space="4" w:color="auto"/>
          <w:between w:val="single" w:sz="4" w:space="1" w:color="auto"/>
        </w:pBdr>
        <w:tabs>
          <w:tab w:val="left" w:pos="8460"/>
        </w:tabs>
        <w:spacing w:line="240" w:lineRule="auto"/>
        <w:ind w:left="374" w:right="279"/>
        <w:jc w:val="both"/>
        <w:rPr>
          <w:szCs w:val="24"/>
        </w:rPr>
      </w:pPr>
      <w:r>
        <w:rPr>
          <w:szCs w:val="24"/>
        </w:rPr>
        <w:t>7.1.</w:t>
      </w:r>
      <w:r w:rsidR="001B38D1">
        <w:rPr>
          <w:szCs w:val="24"/>
        </w:rPr>
        <w:t xml:space="preserve"> Dyzelino </w:t>
      </w:r>
      <w:r w:rsidR="001B38D1" w:rsidRPr="001B38D1">
        <w:rPr>
          <w:szCs w:val="24"/>
        </w:rPr>
        <w:t xml:space="preserve">kokybė turi atitikti techninių sąlygų, nurodytų </w:t>
      </w:r>
      <w:r w:rsidR="00DC18E6">
        <w:rPr>
          <w:szCs w:val="24"/>
        </w:rPr>
        <w:t xml:space="preserve">naftos produktų </w:t>
      </w:r>
      <w:r w:rsidR="001B38D1" w:rsidRPr="001B38D1">
        <w:rPr>
          <w:szCs w:val="24"/>
        </w:rPr>
        <w:t>gamintojo</w:t>
      </w:r>
      <w:r w:rsidR="001B38D1">
        <w:rPr>
          <w:szCs w:val="24"/>
        </w:rPr>
        <w:t xml:space="preserve"> </w:t>
      </w:r>
      <w:r w:rsidR="001B38D1" w:rsidRPr="001B38D1">
        <w:rPr>
          <w:szCs w:val="24"/>
        </w:rPr>
        <w:t>kokybės pažymėjime</w:t>
      </w:r>
      <w:r w:rsidR="00243C10">
        <w:rPr>
          <w:rStyle w:val="FootnoteReference"/>
          <w:szCs w:val="24"/>
        </w:rPr>
        <w:footnoteReference w:id="2"/>
      </w:r>
      <w:r w:rsidR="001B38D1" w:rsidRPr="001B38D1">
        <w:rPr>
          <w:szCs w:val="24"/>
        </w:rPr>
        <w:t>, reikalavimus</w:t>
      </w:r>
      <w:r w:rsidR="001B38D1">
        <w:rPr>
          <w:szCs w:val="24"/>
        </w:rPr>
        <w:t>.</w:t>
      </w:r>
      <w:r w:rsidR="00E43982" w:rsidRPr="00E43982">
        <w:t xml:space="preserve"> </w:t>
      </w:r>
      <w:r w:rsidR="00E43982" w:rsidRPr="00E43982">
        <w:rPr>
          <w:szCs w:val="24"/>
        </w:rPr>
        <w:t xml:space="preserve">Kiekvienam dyzelino pristatymui </w:t>
      </w:r>
      <w:r w:rsidR="005922AC">
        <w:rPr>
          <w:szCs w:val="24"/>
        </w:rPr>
        <w:t>Tiekėjas</w:t>
      </w:r>
      <w:r w:rsidR="00E43982" w:rsidRPr="00E43982">
        <w:rPr>
          <w:szCs w:val="24"/>
        </w:rPr>
        <w:t xml:space="preserve"> turi pateikti naftos produktų gamintojo kokybės pažymėjimus konkrečiai pristatomam dyzelinui.</w:t>
      </w:r>
    </w:p>
    <w:p w14:paraId="36961B17" w14:textId="385169FE" w:rsidR="001E0A9C" w:rsidRDefault="001E0A9C" w:rsidP="006143B6">
      <w:pPr>
        <w:pStyle w:val="BodyText2"/>
        <w:pBdr>
          <w:top w:val="single" w:sz="4" w:space="1" w:color="auto"/>
          <w:left w:val="single" w:sz="4" w:space="4" w:color="auto"/>
          <w:bottom w:val="single" w:sz="4" w:space="1" w:color="auto"/>
          <w:right w:val="single" w:sz="4" w:space="4" w:color="auto"/>
          <w:between w:val="single" w:sz="4" w:space="1" w:color="auto"/>
        </w:pBdr>
        <w:tabs>
          <w:tab w:val="left" w:pos="8460"/>
        </w:tabs>
        <w:spacing w:line="240" w:lineRule="auto"/>
        <w:ind w:left="374" w:right="279"/>
        <w:jc w:val="both"/>
        <w:rPr>
          <w:szCs w:val="24"/>
        </w:rPr>
      </w:pPr>
      <w:r>
        <w:rPr>
          <w:szCs w:val="24"/>
        </w:rPr>
        <w:t>7.</w:t>
      </w:r>
      <w:r w:rsidR="00877FB8">
        <w:rPr>
          <w:szCs w:val="24"/>
        </w:rPr>
        <w:t>2</w:t>
      </w:r>
      <w:r>
        <w:rPr>
          <w:szCs w:val="24"/>
        </w:rPr>
        <w:t xml:space="preserve">. </w:t>
      </w:r>
      <w:r w:rsidRPr="001E0A9C">
        <w:rPr>
          <w:szCs w:val="24"/>
        </w:rPr>
        <w:t>Jeigu dyzelino perdavimo–priėmimo metu nustatoma, kad dyzelinas neatitinka</w:t>
      </w:r>
      <w:r>
        <w:rPr>
          <w:szCs w:val="24"/>
        </w:rPr>
        <w:t xml:space="preserve"> </w:t>
      </w:r>
      <w:r w:rsidRPr="001E0A9C">
        <w:rPr>
          <w:szCs w:val="24"/>
        </w:rPr>
        <w:t xml:space="preserve">Sutartyje numatytų reikalavimų, Pirkėjas turi teisę atsisakyti pasirašyti </w:t>
      </w:r>
      <w:r w:rsidR="00145C5D">
        <w:rPr>
          <w:szCs w:val="24"/>
        </w:rPr>
        <w:t>Prekių</w:t>
      </w:r>
      <w:r w:rsidR="00145C5D" w:rsidRPr="001E0A9C">
        <w:rPr>
          <w:szCs w:val="24"/>
        </w:rPr>
        <w:t xml:space="preserve"> </w:t>
      </w:r>
      <w:r w:rsidRPr="001E0A9C">
        <w:rPr>
          <w:szCs w:val="24"/>
        </w:rPr>
        <w:t>perdavimo</w:t>
      </w:r>
      <w:r w:rsidR="00D44615">
        <w:rPr>
          <w:szCs w:val="24"/>
        </w:rPr>
        <w:t xml:space="preserve"> </w:t>
      </w:r>
      <w:r w:rsidRPr="001E0A9C">
        <w:rPr>
          <w:szCs w:val="24"/>
        </w:rPr>
        <w:t>–</w:t>
      </w:r>
      <w:r w:rsidR="00D44615">
        <w:rPr>
          <w:szCs w:val="24"/>
        </w:rPr>
        <w:t xml:space="preserve"> </w:t>
      </w:r>
      <w:r w:rsidRPr="001E0A9C">
        <w:rPr>
          <w:szCs w:val="24"/>
        </w:rPr>
        <w:t xml:space="preserve">priėmimo aktą, raštu nurodydamas priimto sprendimo motyvus, o </w:t>
      </w:r>
      <w:r w:rsidR="005922AC">
        <w:rPr>
          <w:szCs w:val="24"/>
        </w:rPr>
        <w:t>Tiekėjas</w:t>
      </w:r>
      <w:r w:rsidRPr="001E0A9C">
        <w:rPr>
          <w:szCs w:val="24"/>
        </w:rPr>
        <w:t xml:space="preserve"> privalo per su Pirkėju</w:t>
      </w:r>
      <w:r>
        <w:rPr>
          <w:szCs w:val="24"/>
        </w:rPr>
        <w:t xml:space="preserve"> </w:t>
      </w:r>
      <w:r w:rsidRPr="001E0A9C">
        <w:rPr>
          <w:szCs w:val="24"/>
        </w:rPr>
        <w:t>suderintą terminą</w:t>
      </w:r>
      <w:r w:rsidR="00926782">
        <w:rPr>
          <w:szCs w:val="24"/>
        </w:rPr>
        <w:t xml:space="preserve">, ne ilgesnį kaip </w:t>
      </w:r>
      <w:r w:rsidR="004E125C">
        <w:rPr>
          <w:szCs w:val="24"/>
        </w:rPr>
        <w:t xml:space="preserve">3 </w:t>
      </w:r>
      <w:r w:rsidR="007D4E17">
        <w:rPr>
          <w:szCs w:val="24"/>
        </w:rPr>
        <w:t>(tr</w:t>
      </w:r>
      <w:r w:rsidR="00802670">
        <w:rPr>
          <w:szCs w:val="24"/>
        </w:rPr>
        <w:t>y</w:t>
      </w:r>
      <w:r w:rsidR="007D4E17">
        <w:rPr>
          <w:szCs w:val="24"/>
        </w:rPr>
        <w:t xml:space="preserve">s) </w:t>
      </w:r>
      <w:r w:rsidR="004E125C">
        <w:rPr>
          <w:szCs w:val="24"/>
        </w:rPr>
        <w:t>darbo</w:t>
      </w:r>
      <w:r w:rsidR="00926782">
        <w:rPr>
          <w:szCs w:val="24"/>
        </w:rPr>
        <w:t xml:space="preserve"> dienos,</w:t>
      </w:r>
      <w:r w:rsidRPr="001E0A9C">
        <w:rPr>
          <w:szCs w:val="24"/>
        </w:rPr>
        <w:t xml:space="preserve"> savo jėgomis ir lėšomis pristatyti Sutarties reikalavimus atitinkantį dyzeliną.</w:t>
      </w:r>
    </w:p>
    <w:p w14:paraId="52855B2D" w14:textId="7A39B43F" w:rsidR="001E0A9C" w:rsidRDefault="001E0A9C" w:rsidP="006143B6">
      <w:pPr>
        <w:pStyle w:val="BodyText2"/>
        <w:pBdr>
          <w:top w:val="single" w:sz="4" w:space="1" w:color="auto"/>
          <w:left w:val="single" w:sz="4" w:space="4" w:color="auto"/>
          <w:bottom w:val="single" w:sz="4" w:space="1" w:color="auto"/>
          <w:right w:val="single" w:sz="4" w:space="4" w:color="auto"/>
          <w:between w:val="single" w:sz="4" w:space="1" w:color="auto"/>
        </w:pBdr>
        <w:tabs>
          <w:tab w:val="left" w:pos="8460"/>
        </w:tabs>
        <w:spacing w:line="240" w:lineRule="auto"/>
        <w:ind w:left="374" w:right="279"/>
        <w:jc w:val="both"/>
        <w:rPr>
          <w:szCs w:val="24"/>
        </w:rPr>
      </w:pPr>
      <w:r>
        <w:rPr>
          <w:szCs w:val="24"/>
        </w:rPr>
        <w:t>7.</w:t>
      </w:r>
      <w:r w:rsidR="00877FB8">
        <w:rPr>
          <w:szCs w:val="24"/>
        </w:rPr>
        <w:t>3</w:t>
      </w:r>
      <w:r>
        <w:rPr>
          <w:szCs w:val="24"/>
        </w:rPr>
        <w:t xml:space="preserve">. </w:t>
      </w:r>
      <w:r w:rsidRPr="001E0A9C">
        <w:rPr>
          <w:szCs w:val="24"/>
        </w:rPr>
        <w:t xml:space="preserve">Pirkėjui per </w:t>
      </w:r>
      <w:r w:rsidR="007E5CF4">
        <w:rPr>
          <w:szCs w:val="24"/>
        </w:rPr>
        <w:t>3 (tris) darbo dienas</w:t>
      </w:r>
      <w:r w:rsidR="00C05776">
        <w:rPr>
          <w:szCs w:val="24"/>
        </w:rPr>
        <w:t xml:space="preserve"> </w:t>
      </w:r>
      <w:r w:rsidRPr="001E0A9C">
        <w:rPr>
          <w:szCs w:val="24"/>
        </w:rPr>
        <w:t>nepateikus motyvuoto atsisakymo</w:t>
      </w:r>
      <w:r>
        <w:rPr>
          <w:szCs w:val="24"/>
        </w:rPr>
        <w:t xml:space="preserve"> </w:t>
      </w:r>
      <w:r w:rsidRPr="001E0A9C">
        <w:rPr>
          <w:szCs w:val="24"/>
        </w:rPr>
        <w:t xml:space="preserve">pasirašyti </w:t>
      </w:r>
      <w:r w:rsidR="008472F8">
        <w:rPr>
          <w:szCs w:val="24"/>
        </w:rPr>
        <w:t>Prekių</w:t>
      </w:r>
      <w:r w:rsidR="008472F8" w:rsidRPr="001E0A9C">
        <w:rPr>
          <w:szCs w:val="24"/>
        </w:rPr>
        <w:t xml:space="preserve"> </w:t>
      </w:r>
      <w:r w:rsidRPr="001E0A9C">
        <w:rPr>
          <w:szCs w:val="24"/>
        </w:rPr>
        <w:t>perdavimo</w:t>
      </w:r>
      <w:r w:rsidR="00C55FC4">
        <w:rPr>
          <w:szCs w:val="24"/>
        </w:rPr>
        <w:t xml:space="preserve"> </w:t>
      </w:r>
      <w:r w:rsidRPr="001E0A9C">
        <w:rPr>
          <w:szCs w:val="24"/>
        </w:rPr>
        <w:t>–</w:t>
      </w:r>
      <w:r w:rsidR="00C55FC4">
        <w:rPr>
          <w:szCs w:val="24"/>
        </w:rPr>
        <w:t xml:space="preserve"> </w:t>
      </w:r>
      <w:r w:rsidRPr="001E0A9C">
        <w:rPr>
          <w:szCs w:val="24"/>
        </w:rPr>
        <w:t>priėmimo aktą, laikoma, kad dyzelinas yra priimtas.</w:t>
      </w:r>
    </w:p>
    <w:p w14:paraId="2499F6C9" w14:textId="12C4CB80" w:rsidR="001E0A9C" w:rsidRDefault="001E0A9C" w:rsidP="006143B6">
      <w:pPr>
        <w:pStyle w:val="BodyText2"/>
        <w:pBdr>
          <w:top w:val="single" w:sz="4" w:space="1" w:color="auto"/>
          <w:left w:val="single" w:sz="4" w:space="4" w:color="auto"/>
          <w:bottom w:val="single" w:sz="4" w:space="1" w:color="auto"/>
          <w:right w:val="single" w:sz="4" w:space="4" w:color="auto"/>
          <w:between w:val="single" w:sz="4" w:space="1" w:color="auto"/>
        </w:pBdr>
        <w:tabs>
          <w:tab w:val="left" w:pos="8460"/>
        </w:tabs>
        <w:spacing w:line="240" w:lineRule="auto"/>
        <w:ind w:left="374" w:right="279"/>
        <w:jc w:val="both"/>
        <w:rPr>
          <w:szCs w:val="24"/>
        </w:rPr>
      </w:pPr>
      <w:r>
        <w:rPr>
          <w:szCs w:val="24"/>
        </w:rPr>
        <w:t>7.</w:t>
      </w:r>
      <w:r w:rsidR="00877FB8">
        <w:rPr>
          <w:szCs w:val="24"/>
        </w:rPr>
        <w:t>4</w:t>
      </w:r>
      <w:r>
        <w:rPr>
          <w:szCs w:val="24"/>
        </w:rPr>
        <w:t xml:space="preserve">. </w:t>
      </w:r>
      <w:r w:rsidRPr="001E0A9C">
        <w:rPr>
          <w:szCs w:val="24"/>
        </w:rPr>
        <w:t>Esant Pirkėjo abejonėms dėl dyzelino kokybės perdavimo–priėmimo metu, Pirkėjas gali</w:t>
      </w:r>
      <w:r>
        <w:rPr>
          <w:szCs w:val="24"/>
        </w:rPr>
        <w:t xml:space="preserve"> </w:t>
      </w:r>
      <w:r w:rsidRPr="001E0A9C">
        <w:rPr>
          <w:szCs w:val="24"/>
        </w:rPr>
        <w:t>skirti nepriklausomą dyzelino kokybės ekspertizę. Jei ekspertizės metu nustatoma, kad dyzelinas</w:t>
      </w:r>
      <w:r>
        <w:rPr>
          <w:szCs w:val="24"/>
        </w:rPr>
        <w:t xml:space="preserve"> </w:t>
      </w:r>
      <w:r w:rsidRPr="001E0A9C">
        <w:rPr>
          <w:szCs w:val="24"/>
        </w:rPr>
        <w:t xml:space="preserve">nekokybiškas – ekspertizės išlaidas apmoka </w:t>
      </w:r>
      <w:r w:rsidR="005922AC">
        <w:rPr>
          <w:szCs w:val="24"/>
        </w:rPr>
        <w:t>Tiekėjas</w:t>
      </w:r>
      <w:r w:rsidRPr="001E0A9C">
        <w:rPr>
          <w:szCs w:val="24"/>
        </w:rPr>
        <w:t>, jei dyzelinas kokybiškas – Pirkėjas. Šalys</w:t>
      </w:r>
      <w:r>
        <w:rPr>
          <w:szCs w:val="24"/>
        </w:rPr>
        <w:t xml:space="preserve"> </w:t>
      </w:r>
      <w:r w:rsidRPr="001E0A9C">
        <w:rPr>
          <w:szCs w:val="24"/>
        </w:rPr>
        <w:t>susitaria, kad tokios ekspertizės išvados joms bus privalomos.</w:t>
      </w:r>
      <w:r w:rsidR="005C2938">
        <w:rPr>
          <w:szCs w:val="24"/>
        </w:rPr>
        <w:t xml:space="preserve"> </w:t>
      </w:r>
      <w:r w:rsidR="00DC721E">
        <w:rPr>
          <w:szCs w:val="24"/>
        </w:rPr>
        <w:t>E</w:t>
      </w:r>
      <w:r w:rsidR="005C2938">
        <w:rPr>
          <w:szCs w:val="24"/>
        </w:rPr>
        <w:t>kspertiz</w:t>
      </w:r>
      <w:r w:rsidR="00DC721E">
        <w:rPr>
          <w:szCs w:val="24"/>
        </w:rPr>
        <w:t>ės metu n</w:t>
      </w:r>
      <w:r w:rsidR="00542616">
        <w:rPr>
          <w:szCs w:val="24"/>
        </w:rPr>
        <w:t xml:space="preserve">ustačius, kad dyzelino kokybė neatitiko </w:t>
      </w:r>
      <w:r w:rsidR="00276F9B">
        <w:rPr>
          <w:szCs w:val="24"/>
        </w:rPr>
        <w:t xml:space="preserve">dyzelino kokybės reikalavimų, Tiekėjas </w:t>
      </w:r>
      <w:r w:rsidR="00F55F5A">
        <w:rPr>
          <w:szCs w:val="24"/>
        </w:rPr>
        <w:t xml:space="preserve">privalo </w:t>
      </w:r>
      <w:r w:rsidR="000B52FC">
        <w:rPr>
          <w:szCs w:val="24"/>
        </w:rPr>
        <w:t>ne v</w:t>
      </w:r>
      <w:r w:rsidR="00C6747A">
        <w:rPr>
          <w:szCs w:val="24"/>
        </w:rPr>
        <w:t>ėliau kaip per</w:t>
      </w:r>
      <w:r w:rsidR="00F57C88">
        <w:rPr>
          <w:szCs w:val="24"/>
        </w:rPr>
        <w:t xml:space="preserve"> 3 (tris) darbo dienas nuo rašt</w:t>
      </w:r>
      <w:r w:rsidR="00927BF8">
        <w:rPr>
          <w:szCs w:val="24"/>
        </w:rPr>
        <w:t>u (el. paštu) pateikto pranešimo dienos</w:t>
      </w:r>
      <w:r w:rsidR="00521603">
        <w:rPr>
          <w:szCs w:val="24"/>
        </w:rPr>
        <w:t xml:space="preserve"> organizuoti nekokybiško </w:t>
      </w:r>
      <w:r w:rsidR="003204F4">
        <w:rPr>
          <w:szCs w:val="24"/>
        </w:rPr>
        <w:t xml:space="preserve">dyzelino </w:t>
      </w:r>
      <w:r w:rsidR="0043262F">
        <w:rPr>
          <w:szCs w:val="24"/>
        </w:rPr>
        <w:t xml:space="preserve">pašalinimą iš </w:t>
      </w:r>
      <w:r w:rsidR="004168BD">
        <w:rPr>
          <w:szCs w:val="24"/>
        </w:rPr>
        <w:t xml:space="preserve">laivo „Varūna“ kuro tankų </w:t>
      </w:r>
      <w:r w:rsidR="0013092F">
        <w:rPr>
          <w:szCs w:val="24"/>
        </w:rPr>
        <w:t>ir degalų vamzdyno</w:t>
      </w:r>
      <w:r w:rsidR="00444B57">
        <w:rPr>
          <w:szCs w:val="24"/>
        </w:rPr>
        <w:t>.</w:t>
      </w:r>
      <w:r w:rsidR="00C31560">
        <w:rPr>
          <w:szCs w:val="24"/>
        </w:rPr>
        <w:t xml:space="preserve"> </w:t>
      </w:r>
      <w:r w:rsidR="00912E61" w:rsidRPr="00F5597C">
        <w:rPr>
          <w:szCs w:val="24"/>
        </w:rPr>
        <w:t xml:space="preserve">Tiekėjas privalo </w:t>
      </w:r>
      <w:r w:rsidR="00912E61">
        <w:rPr>
          <w:szCs w:val="24"/>
        </w:rPr>
        <w:t xml:space="preserve">dyzelino pašalinimo iš laivo „Varūna“ metu apskaityti </w:t>
      </w:r>
      <w:r w:rsidR="00912E61" w:rsidRPr="00F5597C">
        <w:rPr>
          <w:szCs w:val="24"/>
        </w:rPr>
        <w:t xml:space="preserve"> </w:t>
      </w:r>
      <w:r w:rsidR="00912E61">
        <w:rPr>
          <w:szCs w:val="24"/>
        </w:rPr>
        <w:t xml:space="preserve">pašalinamo dyzelino kiekį ir šį nekokybiško dyzelino kiekį savo sąskaita pakeisti kokybišku Techninėje specifikacijoje nurodytomis sąlygomis ir tvarka. </w:t>
      </w:r>
      <w:r w:rsidR="00C31560">
        <w:rPr>
          <w:szCs w:val="24"/>
        </w:rPr>
        <w:t xml:space="preserve">Tiekėjas privalo </w:t>
      </w:r>
      <w:r w:rsidR="009C183E">
        <w:rPr>
          <w:szCs w:val="24"/>
        </w:rPr>
        <w:t xml:space="preserve"> atlyginti Pirkėjo patir</w:t>
      </w:r>
      <w:r w:rsidR="005D2409">
        <w:rPr>
          <w:szCs w:val="24"/>
        </w:rPr>
        <w:t xml:space="preserve">tas išlaidas dėl </w:t>
      </w:r>
      <w:r w:rsidR="005A68BD">
        <w:rPr>
          <w:szCs w:val="24"/>
        </w:rPr>
        <w:t>užterštų (sugadintų)</w:t>
      </w:r>
      <w:r w:rsidR="003843E8">
        <w:rPr>
          <w:szCs w:val="24"/>
        </w:rPr>
        <w:t xml:space="preserve"> </w:t>
      </w:r>
      <w:r w:rsidR="000F0AF1">
        <w:rPr>
          <w:szCs w:val="24"/>
        </w:rPr>
        <w:t xml:space="preserve">eksploatacinių </w:t>
      </w:r>
      <w:r w:rsidR="00A20866">
        <w:rPr>
          <w:szCs w:val="24"/>
        </w:rPr>
        <w:t xml:space="preserve">ir kitų </w:t>
      </w:r>
      <w:r w:rsidR="00276E5D">
        <w:rPr>
          <w:szCs w:val="24"/>
        </w:rPr>
        <w:t xml:space="preserve">laivo  „Varūna“ </w:t>
      </w:r>
      <w:r w:rsidR="000F0AF1">
        <w:rPr>
          <w:szCs w:val="24"/>
        </w:rPr>
        <w:t>medžiagų (</w:t>
      </w:r>
      <w:r w:rsidR="003843E8">
        <w:rPr>
          <w:szCs w:val="24"/>
        </w:rPr>
        <w:t>detalių</w:t>
      </w:r>
      <w:r w:rsidR="000F0AF1">
        <w:rPr>
          <w:szCs w:val="24"/>
        </w:rPr>
        <w:t>)</w:t>
      </w:r>
      <w:r w:rsidR="00602CED">
        <w:rPr>
          <w:szCs w:val="24"/>
        </w:rPr>
        <w:t xml:space="preserve"> </w:t>
      </w:r>
      <w:r w:rsidR="009E0AA7">
        <w:rPr>
          <w:szCs w:val="24"/>
        </w:rPr>
        <w:t>bei kuro tankų valymo išla</w:t>
      </w:r>
      <w:r w:rsidR="005E307B">
        <w:rPr>
          <w:szCs w:val="24"/>
        </w:rPr>
        <w:t xml:space="preserve">idas </w:t>
      </w:r>
      <w:r w:rsidR="00AC4195">
        <w:rPr>
          <w:szCs w:val="24"/>
        </w:rPr>
        <w:t xml:space="preserve">pagal </w:t>
      </w:r>
      <w:r w:rsidR="00C22AA5">
        <w:rPr>
          <w:szCs w:val="24"/>
        </w:rPr>
        <w:t>Pirkėjo pateikt</w:t>
      </w:r>
      <w:r w:rsidR="00A20866">
        <w:rPr>
          <w:szCs w:val="24"/>
        </w:rPr>
        <w:t>ą (-</w:t>
      </w:r>
      <w:r w:rsidR="00C22AA5">
        <w:rPr>
          <w:szCs w:val="24"/>
        </w:rPr>
        <w:t>a</w:t>
      </w:r>
      <w:r w:rsidR="00A20866">
        <w:rPr>
          <w:szCs w:val="24"/>
        </w:rPr>
        <w:t>s) sąskaitą (-as)</w:t>
      </w:r>
      <w:r w:rsidR="00AF2125">
        <w:rPr>
          <w:szCs w:val="24"/>
        </w:rPr>
        <w:t>.</w:t>
      </w:r>
      <w:r w:rsidR="00F5597C">
        <w:rPr>
          <w:szCs w:val="24"/>
        </w:rPr>
        <w:t xml:space="preserve"> </w:t>
      </w:r>
    </w:p>
    <w:p w14:paraId="13220E39" w14:textId="77777777" w:rsidR="007F4A28" w:rsidRDefault="007F4A28" w:rsidP="006143B6">
      <w:pPr>
        <w:pStyle w:val="BodyText2"/>
        <w:pBdr>
          <w:top w:val="single" w:sz="4" w:space="1" w:color="auto"/>
          <w:left w:val="single" w:sz="4" w:space="4" w:color="auto"/>
          <w:bottom w:val="single" w:sz="4" w:space="1" w:color="auto"/>
          <w:right w:val="single" w:sz="4" w:space="4" w:color="auto"/>
          <w:between w:val="single" w:sz="4" w:space="1" w:color="auto"/>
        </w:pBdr>
        <w:tabs>
          <w:tab w:val="left" w:pos="8460"/>
        </w:tabs>
        <w:spacing w:line="240" w:lineRule="auto"/>
        <w:ind w:left="374" w:right="279"/>
        <w:jc w:val="both"/>
        <w:rPr>
          <w:szCs w:val="24"/>
        </w:rPr>
      </w:pPr>
      <w:r>
        <w:rPr>
          <w:b/>
          <w:szCs w:val="24"/>
        </w:rPr>
        <w:t>8.</w:t>
      </w:r>
      <w:r>
        <w:rPr>
          <w:szCs w:val="24"/>
        </w:rPr>
        <w:t xml:space="preserve"> </w:t>
      </w:r>
      <w:r>
        <w:rPr>
          <w:b/>
          <w:bCs/>
          <w:szCs w:val="24"/>
        </w:rPr>
        <w:t>Dokumentacija, instrukcijos</w:t>
      </w:r>
    </w:p>
    <w:p w14:paraId="1C8859F4" w14:textId="0D44AFE0" w:rsidR="007F4A28" w:rsidRDefault="007F4A28" w:rsidP="00C035DC">
      <w:pPr>
        <w:pStyle w:val="BodyText2"/>
        <w:pBdr>
          <w:top w:val="single" w:sz="4" w:space="1" w:color="auto"/>
          <w:left w:val="single" w:sz="4" w:space="4" w:color="auto"/>
          <w:bottom w:val="single" w:sz="4" w:space="1" w:color="auto"/>
          <w:right w:val="single" w:sz="4" w:space="4" w:color="auto"/>
          <w:between w:val="single" w:sz="4" w:space="1" w:color="auto"/>
        </w:pBdr>
        <w:tabs>
          <w:tab w:val="left" w:pos="8460"/>
        </w:tabs>
        <w:spacing w:line="240" w:lineRule="auto"/>
        <w:ind w:left="360" w:right="279"/>
        <w:jc w:val="both"/>
        <w:rPr>
          <w:i/>
          <w:sz w:val="18"/>
          <w:szCs w:val="18"/>
        </w:rPr>
      </w:pPr>
      <w:r>
        <w:rPr>
          <w:i/>
          <w:sz w:val="18"/>
          <w:szCs w:val="18"/>
        </w:rPr>
        <w:t>Pateikiamas dokumentacijos, kurią privalo pateikti tiekėjas, aprašymas: kalba, detalumo lygis, vienetų skaičius, formos reikalavimai, kiti reikalavimai.</w:t>
      </w:r>
      <w:r>
        <w:rPr>
          <w:i/>
          <w:szCs w:val="24"/>
        </w:rPr>
        <w:t xml:space="preserve"> </w:t>
      </w:r>
      <w:r>
        <w:rPr>
          <w:i/>
          <w:sz w:val="18"/>
          <w:szCs w:val="18"/>
        </w:rPr>
        <w:t>Galima reikalauti, kad tiekėjas pateiktų Lietuvos Respublikoje įsteigtos atitikties vertinimo įstaigos tyrimų ataskaitą ar pažymą. Perkančio</w:t>
      </w:r>
      <w:r w:rsidR="004A2D87">
        <w:rPr>
          <w:i/>
          <w:sz w:val="18"/>
          <w:szCs w:val="18"/>
        </w:rPr>
        <w:t>ji</w:t>
      </w:r>
      <w:r>
        <w:rPr>
          <w:i/>
          <w:sz w:val="18"/>
          <w:szCs w:val="18"/>
        </w:rPr>
        <w:t xml:space="preserve"> organizacij</w:t>
      </w:r>
      <w:r w:rsidR="004A2D87">
        <w:rPr>
          <w:i/>
          <w:sz w:val="18"/>
          <w:szCs w:val="18"/>
        </w:rPr>
        <w:t>a</w:t>
      </w:r>
      <w:r>
        <w:rPr>
          <w:i/>
          <w:sz w:val="18"/>
          <w:szCs w:val="18"/>
        </w:rPr>
        <w:t xml:space="preserve"> taip pat pripažįsta kitose šalyse įsteigtų lygiaverčių atitikties vertinimo įstaigų išduotas pažymas.</w:t>
      </w:r>
    </w:p>
    <w:p w14:paraId="07694899" w14:textId="10D59539" w:rsidR="004E125C" w:rsidRDefault="00CC3EA2" w:rsidP="006143B6">
      <w:pPr>
        <w:pStyle w:val="BodyText2"/>
        <w:pBdr>
          <w:top w:val="single" w:sz="4" w:space="1" w:color="auto"/>
          <w:left w:val="single" w:sz="4" w:space="4" w:color="auto"/>
          <w:bottom w:val="single" w:sz="4" w:space="1" w:color="auto"/>
          <w:right w:val="single" w:sz="4" w:space="4" w:color="auto"/>
          <w:between w:val="single" w:sz="4" w:space="1" w:color="auto"/>
        </w:pBdr>
        <w:tabs>
          <w:tab w:val="left" w:pos="8460"/>
        </w:tabs>
        <w:spacing w:line="240" w:lineRule="auto"/>
        <w:ind w:left="374" w:right="279"/>
        <w:jc w:val="both"/>
        <w:rPr>
          <w:szCs w:val="24"/>
        </w:rPr>
      </w:pPr>
      <w:r>
        <w:rPr>
          <w:szCs w:val="24"/>
        </w:rPr>
        <w:lastRenderedPageBreak/>
        <w:t>8.1.</w:t>
      </w:r>
      <w:r w:rsidR="00A57B2A">
        <w:rPr>
          <w:szCs w:val="24"/>
        </w:rPr>
        <w:t xml:space="preserve"> </w:t>
      </w:r>
      <w:r w:rsidR="005922AC">
        <w:rPr>
          <w:szCs w:val="24"/>
        </w:rPr>
        <w:t>Tiekėjas</w:t>
      </w:r>
      <w:r w:rsidR="00A0223E">
        <w:rPr>
          <w:szCs w:val="24"/>
        </w:rPr>
        <w:t xml:space="preserve"> </w:t>
      </w:r>
      <w:r w:rsidR="004E125C" w:rsidRPr="006143B6">
        <w:rPr>
          <w:b/>
          <w:bCs/>
          <w:szCs w:val="24"/>
        </w:rPr>
        <w:t xml:space="preserve">turi pateikti  </w:t>
      </w:r>
      <w:r w:rsidR="00E43982">
        <w:rPr>
          <w:b/>
          <w:bCs/>
          <w:szCs w:val="24"/>
        </w:rPr>
        <w:t>N</w:t>
      </w:r>
      <w:r w:rsidR="004E125C" w:rsidRPr="006143B6">
        <w:rPr>
          <w:b/>
          <w:bCs/>
          <w:szCs w:val="24"/>
        </w:rPr>
        <w:t xml:space="preserve">aftos produktų gamintojo kokybės </w:t>
      </w:r>
      <w:r w:rsidR="00E43982" w:rsidRPr="006143B6">
        <w:rPr>
          <w:b/>
          <w:bCs/>
          <w:szCs w:val="24"/>
        </w:rPr>
        <w:t>pažymėjim</w:t>
      </w:r>
      <w:r w:rsidR="00EF1E0F">
        <w:rPr>
          <w:b/>
          <w:bCs/>
          <w:szCs w:val="24"/>
        </w:rPr>
        <w:t>us</w:t>
      </w:r>
      <w:r w:rsidR="009839AA">
        <w:rPr>
          <w:b/>
          <w:bCs/>
          <w:szCs w:val="24"/>
        </w:rPr>
        <w:t xml:space="preserve"> kiekvienai</w:t>
      </w:r>
      <w:r w:rsidR="00E43982" w:rsidRPr="00077DFA">
        <w:rPr>
          <w:szCs w:val="24"/>
        </w:rPr>
        <w:t xml:space="preserve"> </w:t>
      </w:r>
      <w:r w:rsidR="004E125C">
        <w:rPr>
          <w:szCs w:val="24"/>
        </w:rPr>
        <w:t xml:space="preserve">konkrečiai </w:t>
      </w:r>
      <w:r w:rsidR="009839AA">
        <w:rPr>
          <w:szCs w:val="24"/>
        </w:rPr>
        <w:t xml:space="preserve">pristatomo </w:t>
      </w:r>
      <w:r w:rsidR="004E125C">
        <w:rPr>
          <w:szCs w:val="24"/>
        </w:rPr>
        <w:t>dyzelin</w:t>
      </w:r>
      <w:r w:rsidR="009839AA">
        <w:rPr>
          <w:szCs w:val="24"/>
        </w:rPr>
        <w:t xml:space="preserve">o </w:t>
      </w:r>
      <w:r w:rsidR="007D0DDB">
        <w:rPr>
          <w:szCs w:val="24"/>
        </w:rPr>
        <w:t>daliai</w:t>
      </w:r>
      <w:r w:rsidR="004E125C">
        <w:rPr>
          <w:szCs w:val="24"/>
        </w:rPr>
        <w:t>.</w:t>
      </w:r>
    </w:p>
    <w:p w14:paraId="35EFB6CA" w14:textId="40998C86" w:rsidR="007F4A28" w:rsidRPr="00206F95" w:rsidRDefault="003D230A" w:rsidP="005642A2">
      <w:pPr>
        <w:pStyle w:val="BodyText2"/>
        <w:pBdr>
          <w:top w:val="single" w:sz="4" w:space="1" w:color="auto"/>
          <w:left w:val="single" w:sz="4" w:space="4" w:color="auto"/>
          <w:bottom w:val="single" w:sz="4" w:space="1" w:color="auto"/>
          <w:right w:val="single" w:sz="4" w:space="4" w:color="auto"/>
          <w:between w:val="single" w:sz="4" w:space="1" w:color="auto"/>
        </w:pBdr>
        <w:tabs>
          <w:tab w:val="left" w:pos="8460"/>
        </w:tabs>
        <w:spacing w:line="240" w:lineRule="auto"/>
        <w:ind w:left="374" w:right="279"/>
        <w:rPr>
          <w:szCs w:val="24"/>
          <w:lang w:val="en-US"/>
        </w:rPr>
      </w:pPr>
      <w:r>
        <w:rPr>
          <w:szCs w:val="24"/>
          <w:lang w:val="en-US"/>
        </w:rPr>
        <w:t xml:space="preserve">8.2. </w:t>
      </w:r>
      <w:r w:rsidR="00915A22" w:rsidRPr="00915A22">
        <w:rPr>
          <w:szCs w:val="24"/>
          <w:lang w:val="en-US"/>
        </w:rPr>
        <w:t>Dyzelino perdavimo–priėmimo aktą</w:t>
      </w:r>
      <w:r w:rsidR="00E43982">
        <w:rPr>
          <w:szCs w:val="24"/>
          <w:lang w:val="en-US"/>
        </w:rPr>
        <w:t>s</w:t>
      </w:r>
      <w:r w:rsidR="007D0DDB">
        <w:rPr>
          <w:szCs w:val="24"/>
          <w:lang w:val="en-US"/>
        </w:rPr>
        <w:t>.</w:t>
      </w:r>
    </w:p>
    <w:p w14:paraId="4844325B" w14:textId="77777777" w:rsidR="007F4A28" w:rsidRDefault="007F4A28" w:rsidP="007F4A28">
      <w:pPr>
        <w:pStyle w:val="BodyText2"/>
        <w:pBdr>
          <w:top w:val="single" w:sz="4" w:space="1" w:color="auto"/>
          <w:left w:val="single" w:sz="4" w:space="4" w:color="auto"/>
          <w:bottom w:val="single" w:sz="4" w:space="1" w:color="auto"/>
          <w:right w:val="single" w:sz="4" w:space="4" w:color="auto"/>
          <w:between w:val="single" w:sz="4" w:space="1" w:color="auto"/>
        </w:pBdr>
        <w:tabs>
          <w:tab w:val="left" w:pos="8460"/>
        </w:tabs>
        <w:spacing w:line="240" w:lineRule="auto"/>
        <w:ind w:left="374" w:right="279"/>
        <w:rPr>
          <w:szCs w:val="24"/>
        </w:rPr>
      </w:pPr>
      <w:r>
        <w:rPr>
          <w:b/>
          <w:szCs w:val="24"/>
        </w:rPr>
        <w:t>9.</w:t>
      </w:r>
      <w:r>
        <w:rPr>
          <w:szCs w:val="24"/>
        </w:rPr>
        <w:t xml:space="preserve"> </w:t>
      </w:r>
      <w:r>
        <w:rPr>
          <w:b/>
          <w:szCs w:val="24"/>
        </w:rPr>
        <w:t>Intelektinės nuosavybės teisių perdavimas</w:t>
      </w:r>
    </w:p>
    <w:p w14:paraId="7B4CB821" w14:textId="0B45AB96" w:rsidR="007F4A28" w:rsidRDefault="007F4A28" w:rsidP="00B11EDA">
      <w:pPr>
        <w:pStyle w:val="BodyText2"/>
        <w:pBdr>
          <w:top w:val="single" w:sz="4" w:space="1" w:color="auto"/>
          <w:left w:val="single" w:sz="4" w:space="4" w:color="auto"/>
          <w:bottom w:val="single" w:sz="4" w:space="1" w:color="auto"/>
          <w:right w:val="single" w:sz="4" w:space="4" w:color="auto"/>
          <w:between w:val="single" w:sz="4" w:space="1" w:color="auto"/>
        </w:pBdr>
        <w:tabs>
          <w:tab w:val="left" w:pos="8460"/>
        </w:tabs>
        <w:spacing w:line="240" w:lineRule="auto"/>
        <w:ind w:left="360" w:right="279"/>
        <w:jc w:val="both"/>
        <w:rPr>
          <w:i/>
          <w:sz w:val="18"/>
          <w:szCs w:val="18"/>
        </w:rPr>
      </w:pPr>
      <w:r>
        <w:rPr>
          <w:i/>
          <w:sz w:val="18"/>
          <w:szCs w:val="18"/>
        </w:rPr>
        <w:t>Jeigu prekė/įrangos sukūrimas, kuri patenka į intelektinės nuosavybės teisėmis saugomą sąrašą, nurodyti, ar bus reikalaujama kartu perduoti ar suteikti intelektinės nuosavybės teises.</w:t>
      </w:r>
    </w:p>
    <w:p w14:paraId="4940B97B" w14:textId="7DC90CFE" w:rsidR="007F4A28" w:rsidRDefault="00CC3EA2" w:rsidP="007F4A28">
      <w:pPr>
        <w:pStyle w:val="BodyText2"/>
        <w:pBdr>
          <w:top w:val="single" w:sz="4" w:space="1" w:color="auto"/>
          <w:left w:val="single" w:sz="4" w:space="4" w:color="auto"/>
          <w:bottom w:val="single" w:sz="4" w:space="1" w:color="auto"/>
          <w:right w:val="single" w:sz="4" w:space="4" w:color="auto"/>
          <w:between w:val="single" w:sz="4" w:space="1" w:color="auto"/>
        </w:pBdr>
        <w:tabs>
          <w:tab w:val="left" w:pos="8460"/>
        </w:tabs>
        <w:spacing w:line="240" w:lineRule="auto"/>
        <w:ind w:left="374" w:right="279"/>
        <w:rPr>
          <w:szCs w:val="24"/>
        </w:rPr>
      </w:pPr>
      <w:r>
        <w:rPr>
          <w:szCs w:val="24"/>
        </w:rPr>
        <w:t>9.1.</w:t>
      </w:r>
      <w:r w:rsidR="00A57B2A">
        <w:rPr>
          <w:szCs w:val="24"/>
        </w:rPr>
        <w:t xml:space="preserve"> Nėra.</w:t>
      </w:r>
    </w:p>
    <w:p w14:paraId="53188850" w14:textId="77777777" w:rsidR="007F4A28" w:rsidRDefault="007F4A28" w:rsidP="007F4A28">
      <w:pPr>
        <w:pStyle w:val="BodyText2"/>
        <w:pBdr>
          <w:top w:val="single" w:sz="4" w:space="1" w:color="auto"/>
          <w:left w:val="single" w:sz="4" w:space="4" w:color="auto"/>
          <w:bottom w:val="single" w:sz="4" w:space="1" w:color="auto"/>
          <w:right w:val="single" w:sz="4" w:space="4" w:color="auto"/>
          <w:between w:val="single" w:sz="4" w:space="1" w:color="auto"/>
        </w:pBdr>
        <w:tabs>
          <w:tab w:val="left" w:pos="8460"/>
        </w:tabs>
        <w:spacing w:line="240" w:lineRule="auto"/>
        <w:ind w:left="374" w:right="279"/>
        <w:rPr>
          <w:szCs w:val="24"/>
        </w:rPr>
      </w:pPr>
      <w:r>
        <w:rPr>
          <w:b/>
          <w:szCs w:val="24"/>
        </w:rPr>
        <w:t>10.</w:t>
      </w:r>
      <w:r>
        <w:rPr>
          <w:szCs w:val="24"/>
        </w:rPr>
        <w:t xml:space="preserve"> </w:t>
      </w:r>
      <w:r>
        <w:rPr>
          <w:b/>
          <w:bCs/>
          <w:szCs w:val="24"/>
        </w:rPr>
        <w:t>Apmokymas</w:t>
      </w:r>
    </w:p>
    <w:p w14:paraId="6F323CBA" w14:textId="6CCA70CA" w:rsidR="007F4A28" w:rsidRDefault="007F4A28" w:rsidP="00B11EDA">
      <w:pPr>
        <w:pStyle w:val="BodyText2"/>
        <w:pBdr>
          <w:top w:val="single" w:sz="4" w:space="1" w:color="auto"/>
          <w:left w:val="single" w:sz="4" w:space="4" w:color="auto"/>
          <w:bottom w:val="single" w:sz="4" w:space="1" w:color="auto"/>
          <w:right w:val="single" w:sz="4" w:space="4" w:color="auto"/>
          <w:between w:val="single" w:sz="4" w:space="1" w:color="auto"/>
        </w:pBdr>
        <w:tabs>
          <w:tab w:val="left" w:pos="1122"/>
          <w:tab w:val="left" w:pos="8460"/>
        </w:tabs>
        <w:spacing w:line="240" w:lineRule="auto"/>
        <w:ind w:left="360" w:right="279"/>
        <w:jc w:val="both"/>
        <w:rPr>
          <w:i/>
          <w:szCs w:val="24"/>
        </w:rPr>
      </w:pPr>
      <w:r>
        <w:rPr>
          <w:i/>
          <w:sz w:val="18"/>
          <w:szCs w:val="18"/>
        </w:rPr>
        <w:t>Jei reikalinga, numatomas personalo apmokymas, reikalinga apmokymo įranga, apmokomų darbuotojų skaičius, minimali mokymų trukmė, nurodoma, ar apmokymai vyks perkančiosios organizacijos patalpose ar patalpomis turės pasirūpinti tiekėjas, kiti reikalavimai apmokymams</w:t>
      </w:r>
      <w:r>
        <w:rPr>
          <w:i/>
          <w:szCs w:val="24"/>
        </w:rPr>
        <w:t>.</w:t>
      </w:r>
    </w:p>
    <w:p w14:paraId="75509956" w14:textId="43EE32AA" w:rsidR="007F4A28" w:rsidRDefault="00CC3EA2" w:rsidP="007F4A28">
      <w:pPr>
        <w:pStyle w:val="BodyText2"/>
        <w:pBdr>
          <w:top w:val="single" w:sz="4" w:space="1" w:color="auto"/>
          <w:left w:val="single" w:sz="4" w:space="4" w:color="auto"/>
          <w:bottom w:val="single" w:sz="4" w:space="1" w:color="auto"/>
          <w:right w:val="single" w:sz="4" w:space="4" w:color="auto"/>
          <w:between w:val="single" w:sz="4" w:space="1" w:color="auto"/>
        </w:pBdr>
        <w:tabs>
          <w:tab w:val="left" w:pos="1122"/>
          <w:tab w:val="left" w:pos="8460"/>
        </w:tabs>
        <w:spacing w:line="240" w:lineRule="auto"/>
        <w:ind w:left="374" w:right="279"/>
        <w:rPr>
          <w:szCs w:val="24"/>
        </w:rPr>
      </w:pPr>
      <w:r>
        <w:rPr>
          <w:szCs w:val="24"/>
        </w:rPr>
        <w:t>10.1.</w:t>
      </w:r>
      <w:r w:rsidR="004935AC">
        <w:rPr>
          <w:szCs w:val="24"/>
        </w:rPr>
        <w:t xml:space="preserve"> Nėra.</w:t>
      </w:r>
    </w:p>
    <w:p w14:paraId="30177C7E" w14:textId="77777777" w:rsidR="007F4A28" w:rsidRDefault="007F4A28" w:rsidP="007F4A28">
      <w:pPr>
        <w:pStyle w:val="BodyText2"/>
        <w:pBdr>
          <w:top w:val="single" w:sz="4" w:space="1" w:color="auto"/>
          <w:left w:val="single" w:sz="4" w:space="4" w:color="auto"/>
          <w:bottom w:val="single" w:sz="4" w:space="1" w:color="auto"/>
          <w:right w:val="single" w:sz="4" w:space="4" w:color="auto"/>
          <w:between w:val="single" w:sz="4" w:space="1" w:color="auto"/>
        </w:pBdr>
        <w:tabs>
          <w:tab w:val="left" w:pos="1122"/>
          <w:tab w:val="left" w:pos="8460"/>
        </w:tabs>
        <w:spacing w:line="240" w:lineRule="auto"/>
        <w:ind w:left="374" w:right="279"/>
        <w:rPr>
          <w:szCs w:val="24"/>
        </w:rPr>
      </w:pPr>
      <w:r>
        <w:rPr>
          <w:b/>
          <w:szCs w:val="24"/>
        </w:rPr>
        <w:t>11.</w:t>
      </w:r>
      <w:r>
        <w:rPr>
          <w:szCs w:val="24"/>
        </w:rPr>
        <w:t xml:space="preserve"> </w:t>
      </w:r>
      <w:r>
        <w:rPr>
          <w:b/>
          <w:bCs/>
          <w:szCs w:val="24"/>
        </w:rPr>
        <w:t>Garantinio laikotarpio įsipareigojimai</w:t>
      </w:r>
    </w:p>
    <w:p w14:paraId="100FB82E" w14:textId="77777777" w:rsidR="007F4A28" w:rsidRDefault="007F4A28" w:rsidP="007F4A28">
      <w:pPr>
        <w:pStyle w:val="BodyText2"/>
        <w:pBdr>
          <w:top w:val="single" w:sz="4" w:space="1" w:color="auto"/>
          <w:left w:val="single" w:sz="4" w:space="4" w:color="auto"/>
          <w:bottom w:val="single" w:sz="4" w:space="1" w:color="auto"/>
          <w:right w:val="single" w:sz="4" w:space="4" w:color="auto"/>
          <w:between w:val="single" w:sz="4" w:space="1" w:color="auto"/>
        </w:pBdr>
        <w:tabs>
          <w:tab w:val="left" w:pos="8460"/>
        </w:tabs>
        <w:spacing w:line="240" w:lineRule="auto"/>
        <w:ind w:left="360" w:right="279"/>
        <w:rPr>
          <w:bCs/>
          <w:i/>
          <w:sz w:val="18"/>
          <w:szCs w:val="18"/>
        </w:rPr>
      </w:pPr>
      <w:r>
        <w:rPr>
          <w:bCs/>
          <w:i/>
          <w:sz w:val="18"/>
          <w:szCs w:val="18"/>
        </w:rPr>
        <w:t xml:space="preserve">Nurodyti minimalius reikalaujamus garantinio laikotarpio įsipareigojimus. </w:t>
      </w:r>
    </w:p>
    <w:p w14:paraId="46197E59" w14:textId="2504770B" w:rsidR="007F4A28" w:rsidRDefault="00CC3EA2" w:rsidP="007F4A28">
      <w:pPr>
        <w:pStyle w:val="BodyText2"/>
        <w:pBdr>
          <w:top w:val="single" w:sz="4" w:space="1" w:color="auto"/>
          <w:left w:val="single" w:sz="4" w:space="4" w:color="auto"/>
          <w:bottom w:val="single" w:sz="4" w:space="1" w:color="auto"/>
          <w:right w:val="single" w:sz="4" w:space="4" w:color="auto"/>
          <w:between w:val="single" w:sz="4" w:space="1" w:color="auto"/>
        </w:pBdr>
        <w:tabs>
          <w:tab w:val="left" w:pos="8460"/>
        </w:tabs>
        <w:spacing w:line="240" w:lineRule="auto"/>
        <w:ind w:left="374" w:right="279"/>
        <w:rPr>
          <w:bCs/>
          <w:szCs w:val="24"/>
        </w:rPr>
      </w:pPr>
      <w:r>
        <w:rPr>
          <w:bCs/>
          <w:szCs w:val="24"/>
        </w:rPr>
        <w:t>11.1.</w:t>
      </w:r>
      <w:r w:rsidR="00A57B2A">
        <w:rPr>
          <w:bCs/>
          <w:szCs w:val="24"/>
        </w:rPr>
        <w:t xml:space="preserve"> Nėra.</w:t>
      </w:r>
    </w:p>
    <w:p w14:paraId="5B10FAAA" w14:textId="77777777" w:rsidR="007F4A28" w:rsidRDefault="007F4A28" w:rsidP="007F4A28">
      <w:pPr>
        <w:pStyle w:val="BodyText2"/>
        <w:pBdr>
          <w:top w:val="single" w:sz="4" w:space="1" w:color="auto"/>
          <w:left w:val="single" w:sz="4" w:space="4" w:color="auto"/>
          <w:bottom w:val="single" w:sz="4" w:space="1" w:color="auto"/>
          <w:right w:val="single" w:sz="4" w:space="4" w:color="auto"/>
          <w:between w:val="single" w:sz="4" w:space="1" w:color="auto"/>
        </w:pBdr>
        <w:tabs>
          <w:tab w:val="left" w:pos="8460"/>
        </w:tabs>
        <w:spacing w:line="240" w:lineRule="auto"/>
        <w:ind w:left="374" w:right="279"/>
        <w:rPr>
          <w:bCs/>
          <w:szCs w:val="24"/>
        </w:rPr>
      </w:pPr>
      <w:r>
        <w:rPr>
          <w:b/>
          <w:bCs/>
          <w:szCs w:val="24"/>
        </w:rPr>
        <w:t>12.</w:t>
      </w:r>
      <w:r>
        <w:rPr>
          <w:bCs/>
          <w:szCs w:val="24"/>
        </w:rPr>
        <w:t xml:space="preserve"> </w:t>
      </w:r>
      <w:r>
        <w:rPr>
          <w:b/>
          <w:bCs/>
          <w:szCs w:val="24"/>
        </w:rPr>
        <w:t>Ženklinimas</w:t>
      </w:r>
    </w:p>
    <w:p w14:paraId="356D3FE6" w14:textId="1E762D07" w:rsidR="007F4A28" w:rsidRDefault="007F4A28" w:rsidP="00B11EDA">
      <w:pPr>
        <w:pBdr>
          <w:top w:val="single" w:sz="4" w:space="1" w:color="auto"/>
          <w:left w:val="single" w:sz="4" w:space="4" w:color="auto"/>
          <w:bottom w:val="single" w:sz="4" w:space="1" w:color="auto"/>
          <w:right w:val="single" w:sz="4" w:space="4" w:color="auto"/>
          <w:between w:val="single" w:sz="4" w:space="1" w:color="auto"/>
        </w:pBdr>
        <w:spacing w:afterLines="120" w:after="288"/>
        <w:ind w:left="360" w:right="278" w:firstLine="0"/>
        <w:jc w:val="both"/>
        <w:rPr>
          <w:rFonts w:ascii="Times New Roman" w:hAnsi="Times New Roman" w:cs="Times New Roman"/>
          <w:i/>
          <w:sz w:val="18"/>
          <w:szCs w:val="18"/>
        </w:rPr>
      </w:pPr>
      <w:r>
        <w:rPr>
          <w:rFonts w:ascii="Times New Roman" w:hAnsi="Times New Roman" w:cs="Times New Roman"/>
          <w:i/>
          <w:sz w:val="18"/>
          <w:szCs w:val="18"/>
        </w:rPr>
        <w:t>Kai perkamos specialiomis aplinkos apsaugos, socialinėmis ar kitomis ypatybėmis pasižyminčios prekės, perkančioji organizacija, rengdama technines specifikacijas (arba nustatydama pasiūlymų vertinimo kriterijus ar pirkimo sutarties vykdymo sąlygas), gali reikalauti naudoti specialų ženklą kaip įrodymą, kad prekės atitinka nustatytus reikalavimus, jeigu tenkinamos visos šios sąlygos</w:t>
      </w:r>
      <w:r w:rsidR="00F80DFE">
        <w:rPr>
          <w:rFonts w:ascii="Times New Roman" w:hAnsi="Times New Roman" w:cs="Times New Roman"/>
          <w:i/>
          <w:sz w:val="18"/>
          <w:szCs w:val="18"/>
        </w:rPr>
        <w:t>:</w:t>
      </w:r>
      <w:r>
        <w:rPr>
          <w:rFonts w:ascii="Times New Roman" w:hAnsi="Times New Roman" w:cs="Times New Roman"/>
          <w:i/>
          <w:sz w:val="18"/>
          <w:szCs w:val="18"/>
        </w:rPr>
        <w:t xml:space="preserve"> ženklui keliami reikalavimai yra susiję su tokiais kriterijais, kurie taikytini pirkimo objektui ir yra tinkami prekių charakteristikoms apibrėžti; ženklui keliami reikalavimai yra objektyviai patikrinami ir nediskriminaciniai; ženklas sukuriamas taikant atvirą ir skaidrią procedūrą, kurioje gali dalyvauti visi susiję subjektai: valdžios institucijos ir įstaigos, vartotojai, socialiniai partneriai, gamintojai, platintojai, nevyriausybinės organizacijos; ženklas yra prieinamas visiems suinteresuotiems subjektams; ženklui keliami reikalavimai nustatomi institucijos ar įstaigos sprendimu, kuriam dėl ženklo suteikimo besikreipiantis ūkio subjektas nedarė lemiamos įtakos. </w:t>
      </w:r>
    </w:p>
    <w:p w14:paraId="3B3922DC" w14:textId="0AC5B5F1" w:rsidR="007F4A28" w:rsidRDefault="007F4A28" w:rsidP="00B11EDA">
      <w:pPr>
        <w:pBdr>
          <w:top w:val="single" w:sz="4" w:space="1" w:color="auto"/>
          <w:left w:val="single" w:sz="4" w:space="4" w:color="auto"/>
          <w:bottom w:val="single" w:sz="4" w:space="1" w:color="auto"/>
          <w:right w:val="single" w:sz="4" w:space="4" w:color="auto"/>
          <w:between w:val="single" w:sz="4" w:space="1" w:color="auto"/>
        </w:pBdr>
        <w:spacing w:afterLines="120" w:after="288"/>
        <w:ind w:left="360" w:right="278" w:firstLine="0"/>
        <w:jc w:val="both"/>
        <w:rPr>
          <w:rFonts w:ascii="Times New Roman" w:hAnsi="Times New Roman" w:cs="Times New Roman"/>
          <w:i/>
          <w:sz w:val="18"/>
          <w:szCs w:val="18"/>
        </w:rPr>
      </w:pPr>
      <w:r>
        <w:rPr>
          <w:rFonts w:ascii="Times New Roman" w:hAnsi="Times New Roman" w:cs="Times New Roman"/>
          <w:i/>
          <w:sz w:val="18"/>
          <w:szCs w:val="18"/>
        </w:rPr>
        <w:t>Tuo atveju, kai nereikalauja</w:t>
      </w:r>
      <w:r w:rsidR="00111ECA">
        <w:rPr>
          <w:rFonts w:ascii="Times New Roman" w:hAnsi="Times New Roman" w:cs="Times New Roman"/>
          <w:i/>
          <w:sz w:val="18"/>
          <w:szCs w:val="18"/>
        </w:rPr>
        <w:t>ma</w:t>
      </w:r>
      <w:r>
        <w:rPr>
          <w:rFonts w:ascii="Times New Roman" w:hAnsi="Times New Roman" w:cs="Times New Roman"/>
          <w:i/>
          <w:sz w:val="18"/>
          <w:szCs w:val="18"/>
        </w:rPr>
        <w:t xml:space="preserve"> specialaus ženklo, atitinkančio aukščiau nurodytus reikalavimus, </w:t>
      </w:r>
      <w:r w:rsidR="00FE72F9">
        <w:rPr>
          <w:rFonts w:ascii="Times New Roman" w:hAnsi="Times New Roman" w:cs="Times New Roman"/>
          <w:i/>
          <w:sz w:val="18"/>
          <w:szCs w:val="18"/>
        </w:rPr>
        <w:t>galima</w:t>
      </w:r>
      <w:r w:rsidR="00B11EDA">
        <w:rPr>
          <w:rFonts w:ascii="Times New Roman" w:hAnsi="Times New Roman" w:cs="Times New Roman"/>
          <w:i/>
          <w:sz w:val="18"/>
          <w:szCs w:val="18"/>
        </w:rPr>
        <w:t xml:space="preserve"> </w:t>
      </w:r>
      <w:r>
        <w:rPr>
          <w:rFonts w:ascii="Times New Roman" w:hAnsi="Times New Roman" w:cs="Times New Roman"/>
          <w:i/>
          <w:sz w:val="18"/>
          <w:szCs w:val="18"/>
        </w:rPr>
        <w:t xml:space="preserve">nurodyti, kokius ženklui keliamus reikalavimus turi atitikti prekės. </w:t>
      </w:r>
    </w:p>
    <w:p w14:paraId="19FB36A1" w14:textId="2651E3B0" w:rsidR="007F4A28" w:rsidRDefault="00CC3EA2" w:rsidP="007F4A28">
      <w:pPr>
        <w:pBdr>
          <w:top w:val="single" w:sz="4" w:space="1" w:color="auto"/>
          <w:left w:val="single" w:sz="4" w:space="4" w:color="auto"/>
          <w:bottom w:val="single" w:sz="4" w:space="1" w:color="auto"/>
          <w:right w:val="single" w:sz="4" w:space="4" w:color="auto"/>
          <w:between w:val="single" w:sz="4" w:space="1" w:color="auto"/>
        </w:pBdr>
        <w:spacing w:afterLines="120" w:after="288"/>
        <w:ind w:left="374" w:right="278" w:firstLine="0"/>
        <w:rPr>
          <w:rFonts w:ascii="Times New Roman" w:hAnsi="Times New Roman" w:cs="Times New Roman"/>
          <w:sz w:val="24"/>
        </w:rPr>
      </w:pPr>
      <w:r>
        <w:rPr>
          <w:rFonts w:ascii="Times New Roman" w:hAnsi="Times New Roman" w:cs="Times New Roman"/>
          <w:sz w:val="24"/>
        </w:rPr>
        <w:t>12.1.</w:t>
      </w:r>
      <w:r w:rsidR="00A57B2A">
        <w:rPr>
          <w:rFonts w:ascii="Times New Roman" w:hAnsi="Times New Roman" w:cs="Times New Roman"/>
          <w:sz w:val="24"/>
        </w:rPr>
        <w:t xml:space="preserve"> Nėra</w:t>
      </w:r>
      <w:r w:rsidR="00E61DCB">
        <w:rPr>
          <w:rFonts w:ascii="Times New Roman" w:hAnsi="Times New Roman" w:cs="Times New Roman"/>
          <w:sz w:val="24"/>
        </w:rPr>
        <w:t>.</w:t>
      </w:r>
    </w:p>
    <w:p w14:paraId="556B76C2" w14:textId="77777777" w:rsidR="007F4A28" w:rsidRDefault="007F4A28" w:rsidP="007F4A28">
      <w:pPr>
        <w:pBdr>
          <w:top w:val="single" w:sz="4" w:space="1" w:color="auto"/>
          <w:left w:val="single" w:sz="4" w:space="4" w:color="auto"/>
          <w:bottom w:val="single" w:sz="4" w:space="1" w:color="auto"/>
          <w:right w:val="single" w:sz="4" w:space="4" w:color="auto"/>
          <w:between w:val="single" w:sz="4" w:space="1" w:color="auto"/>
        </w:pBdr>
        <w:spacing w:afterLines="120" w:after="288"/>
        <w:ind w:left="374" w:right="278" w:firstLine="0"/>
        <w:rPr>
          <w:rFonts w:ascii="Times New Roman" w:hAnsi="Times New Roman" w:cs="Times New Roman"/>
          <w:sz w:val="24"/>
        </w:rPr>
      </w:pPr>
      <w:r>
        <w:rPr>
          <w:rFonts w:ascii="Times New Roman" w:hAnsi="Times New Roman" w:cs="Times New Roman"/>
          <w:b/>
          <w:sz w:val="24"/>
        </w:rPr>
        <w:t>13.</w:t>
      </w:r>
      <w:r>
        <w:rPr>
          <w:rFonts w:ascii="Times New Roman" w:hAnsi="Times New Roman" w:cs="Times New Roman"/>
          <w:sz w:val="24"/>
        </w:rPr>
        <w:t xml:space="preserve"> </w:t>
      </w:r>
      <w:r>
        <w:rPr>
          <w:rFonts w:ascii="Times New Roman" w:hAnsi="Times New Roman" w:cs="Times New Roman"/>
          <w:b/>
          <w:bCs/>
          <w:sz w:val="24"/>
        </w:rPr>
        <w:t>Kiti reikalavimai</w:t>
      </w:r>
    </w:p>
    <w:p w14:paraId="16B7DA21" w14:textId="2D55E15B" w:rsidR="007F4A28" w:rsidRDefault="007F4A28" w:rsidP="00B11EDA">
      <w:pPr>
        <w:pStyle w:val="BodyTextIndent3"/>
        <w:widowControl w:val="0"/>
        <w:pBdr>
          <w:top w:val="single" w:sz="4" w:space="1" w:color="auto"/>
          <w:left w:val="single" w:sz="4" w:space="4" w:color="auto"/>
          <w:bottom w:val="single" w:sz="4" w:space="1" w:color="auto"/>
          <w:right w:val="single" w:sz="4" w:space="4" w:color="auto"/>
          <w:between w:val="single" w:sz="4" w:space="1" w:color="auto"/>
        </w:pBdr>
        <w:tabs>
          <w:tab w:val="clear" w:pos="4536"/>
          <w:tab w:val="left" w:pos="1122"/>
          <w:tab w:val="left" w:pos="8460"/>
        </w:tabs>
        <w:spacing w:before="120" w:after="120"/>
        <w:ind w:left="360" w:right="279" w:firstLine="0"/>
        <w:rPr>
          <w:i/>
          <w:sz w:val="18"/>
          <w:szCs w:val="18"/>
        </w:rPr>
      </w:pPr>
      <w:r>
        <w:rPr>
          <w:i/>
          <w:sz w:val="18"/>
          <w:szCs w:val="18"/>
        </w:rPr>
        <w:t xml:space="preserve">Dalyvis kartu su pasiūlymu privalo pateikti prekių techninių parametrų atitikimą techninių specifikacijų reikalavimams įrodančius gamintojų parengtus techninius aprašus ir (ar) analogiškus dokumentus (galima nurodyti prekes, kurioms šis reikalavimas netaikomas). </w:t>
      </w:r>
      <w:r w:rsidR="001B4447">
        <w:rPr>
          <w:i/>
          <w:sz w:val="18"/>
          <w:szCs w:val="18"/>
        </w:rPr>
        <w:t>P</w:t>
      </w:r>
      <w:r>
        <w:rPr>
          <w:i/>
          <w:sz w:val="18"/>
          <w:szCs w:val="18"/>
        </w:rPr>
        <w:t>rivalo</w:t>
      </w:r>
      <w:r w:rsidR="001B4447">
        <w:rPr>
          <w:i/>
          <w:sz w:val="18"/>
          <w:szCs w:val="18"/>
        </w:rPr>
        <w:t>ma</w:t>
      </w:r>
      <w:r>
        <w:rPr>
          <w:i/>
          <w:sz w:val="18"/>
          <w:szCs w:val="18"/>
        </w:rPr>
        <w:t xml:space="preserve"> nustatyti energijos vartojimo efektyvumo reikalavimus, kitus aplinkos apsaugos, socialinius ar darbo kriterijus, kai tokia pareiga </w:t>
      </w:r>
      <w:r w:rsidR="001B4447">
        <w:rPr>
          <w:i/>
          <w:sz w:val="18"/>
          <w:szCs w:val="18"/>
        </w:rPr>
        <w:t>perkančiajai organizacijai</w:t>
      </w:r>
      <w:r>
        <w:rPr>
          <w:i/>
          <w:sz w:val="18"/>
          <w:szCs w:val="18"/>
        </w:rPr>
        <w:t xml:space="preserve"> nustatyta teisės aktuose.   </w:t>
      </w:r>
    </w:p>
    <w:p w14:paraId="2637DBD0" w14:textId="3F4B4F0A" w:rsidR="007F4A28" w:rsidRDefault="00D14F46" w:rsidP="006143B6">
      <w:pPr>
        <w:pStyle w:val="BodyTextIndent3"/>
        <w:widowControl w:val="0"/>
        <w:pBdr>
          <w:top w:val="single" w:sz="4" w:space="1" w:color="auto"/>
          <w:left w:val="single" w:sz="4" w:space="0" w:color="auto"/>
          <w:bottom w:val="single" w:sz="4" w:space="1" w:color="auto"/>
          <w:right w:val="single" w:sz="4" w:space="4" w:color="auto"/>
          <w:between w:val="single" w:sz="4" w:space="1" w:color="auto"/>
        </w:pBdr>
        <w:tabs>
          <w:tab w:val="clear" w:pos="4536"/>
          <w:tab w:val="left" w:pos="1122"/>
          <w:tab w:val="left" w:pos="8460"/>
        </w:tabs>
        <w:spacing w:before="120" w:after="120"/>
        <w:ind w:left="284" w:right="279" w:firstLine="142"/>
        <w:rPr>
          <w:szCs w:val="24"/>
        </w:rPr>
      </w:pPr>
      <w:r>
        <w:rPr>
          <w:szCs w:val="24"/>
        </w:rPr>
        <w:t>13.1.</w:t>
      </w:r>
      <w:r w:rsidR="00A57B2A">
        <w:rPr>
          <w:szCs w:val="24"/>
        </w:rPr>
        <w:t xml:space="preserve"> </w:t>
      </w:r>
      <w:r w:rsidR="0049398E">
        <w:rPr>
          <w:rFonts w:eastAsia="Calibri"/>
          <w:bCs/>
          <w:color w:val="000000"/>
          <w:szCs w:val="24"/>
          <w:lang w:eastAsia="en-US"/>
        </w:rPr>
        <w:t>T</w:t>
      </w:r>
      <w:r w:rsidR="000F42DD" w:rsidRPr="006143B6">
        <w:rPr>
          <w:rFonts w:eastAsia="Calibri"/>
          <w:bCs/>
          <w:color w:val="000000"/>
          <w:szCs w:val="24"/>
          <w:lang w:eastAsia="en-US"/>
        </w:rPr>
        <w:t xml:space="preserve">aikomas </w:t>
      </w:r>
      <w:r w:rsidR="000F2670" w:rsidRPr="006143B6">
        <w:rPr>
          <w:rFonts w:eastAsia="Calibri"/>
          <w:bCs/>
          <w:color w:val="000000"/>
          <w:szCs w:val="24"/>
          <w:lang w:eastAsia="en-US"/>
        </w:rPr>
        <w:t xml:space="preserve">aplinkos apsaugos </w:t>
      </w:r>
      <w:r w:rsidR="000F42DD" w:rsidRPr="006143B6">
        <w:rPr>
          <w:rFonts w:eastAsia="Calibri"/>
          <w:bCs/>
          <w:color w:val="000000"/>
          <w:szCs w:val="24"/>
          <w:lang w:eastAsia="en-US"/>
        </w:rPr>
        <w:t>kriterijus</w:t>
      </w:r>
      <w:r w:rsidR="0049398E">
        <w:rPr>
          <w:rFonts w:eastAsia="Calibri"/>
          <w:bCs/>
          <w:color w:val="000000"/>
          <w:szCs w:val="24"/>
          <w:lang w:eastAsia="en-US"/>
        </w:rPr>
        <w:t>:</w:t>
      </w:r>
      <w:r w:rsidR="00181AFD" w:rsidRPr="00CC011C">
        <w:rPr>
          <w:szCs w:val="24"/>
        </w:rPr>
        <w:t xml:space="preserve"> </w:t>
      </w:r>
      <w:r w:rsidR="00CC011C" w:rsidRPr="0036616B">
        <w:rPr>
          <w:kern w:val="2"/>
          <w:szCs w:val="24"/>
          <w:shd w:val="clear" w:color="auto" w:fill="FFFFFF"/>
        </w:rPr>
        <w:t xml:space="preserve">Tiekėjas privalo </w:t>
      </w:r>
      <w:r w:rsidR="00814970" w:rsidRPr="00814970">
        <w:rPr>
          <w:kern w:val="2"/>
          <w:szCs w:val="24"/>
          <w:shd w:val="clear" w:color="auto" w:fill="FFFFFF"/>
          <w:lang w:eastAsia="en-US"/>
        </w:rPr>
        <w:t xml:space="preserve">Prekes atvežti </w:t>
      </w:r>
      <w:r w:rsidR="00CC011C" w:rsidRPr="0036616B">
        <w:rPr>
          <w:kern w:val="2"/>
          <w:szCs w:val="24"/>
          <w:shd w:val="clear" w:color="auto" w:fill="FFFFFF"/>
        </w:rPr>
        <w:t xml:space="preserve">Pirkėjui </w:t>
      </w:r>
      <w:r w:rsidR="0024008D">
        <w:rPr>
          <w:kern w:val="2"/>
          <w:szCs w:val="24"/>
          <w:shd w:val="clear" w:color="auto" w:fill="FFFFFF"/>
        </w:rPr>
        <w:t xml:space="preserve">ne kelių eismo piko valandomis, </w:t>
      </w:r>
      <w:r w:rsidR="0024008D" w:rsidRPr="00EA6D56">
        <w:rPr>
          <w:kern w:val="2"/>
          <w:szCs w:val="24"/>
          <w:shd w:val="clear" w:color="auto" w:fill="FFFFFF"/>
        </w:rPr>
        <w:t xml:space="preserve">pirmadieniais − ketvirtadieniais nuo 14:30 iki 16:00 val., penktadieniais ir švenčių dienų išvakarėse nuo 13:00 iki 14:00 val. </w:t>
      </w:r>
      <w:r w:rsidR="0024008D">
        <w:rPr>
          <w:kern w:val="2"/>
          <w:szCs w:val="24"/>
          <w:shd w:val="clear" w:color="auto" w:fill="FFFFFF"/>
        </w:rPr>
        <w:t xml:space="preserve">ir </w:t>
      </w:r>
      <w:r w:rsidR="00CC011C" w:rsidRPr="0036616B">
        <w:rPr>
          <w:kern w:val="2"/>
          <w:szCs w:val="24"/>
          <w:shd w:val="clear" w:color="auto" w:fill="FFFFFF"/>
        </w:rPr>
        <w:t xml:space="preserve">trumpiausiais galimais maršrutais. </w:t>
      </w:r>
      <w:r w:rsidR="00BA2337" w:rsidRPr="00BA2337">
        <w:rPr>
          <w:kern w:val="2"/>
          <w:szCs w:val="24"/>
          <w:shd w:val="clear" w:color="auto" w:fill="FFFFFF"/>
          <w:lang w:eastAsia="en-US"/>
        </w:rPr>
        <w:t xml:space="preserve">Už Prekių priėmimą atsakingas Pirkėjo atstovas priimdamas Prekes fiziškai įsitikina, ar Tiekėjas Prekes pristatė ne kelių eismo piko valandomis. </w:t>
      </w:r>
      <w:r w:rsidR="00CC011C" w:rsidRPr="0036616B">
        <w:rPr>
          <w:color w:val="000000"/>
        </w:rPr>
        <w:t>Pirkėjas turi teisę Sutarties vykdymo metu pareikalauti trumpiausio galimo maršruto pasirinkimą įrodančių dokumentų, pavyzdžiui transporto priemonės maršruto plano arba kitų objektyvių įrodymų</w:t>
      </w:r>
      <w:r w:rsidR="006B2C77">
        <w:rPr>
          <w:color w:val="000000"/>
        </w:rPr>
        <w:t>.</w:t>
      </w:r>
      <w:r w:rsidR="000F42DD" w:rsidRPr="006143B6">
        <w:rPr>
          <w:szCs w:val="24"/>
        </w:rPr>
        <w:t xml:space="preserve"> </w:t>
      </w:r>
      <w:r w:rsidR="00264751">
        <w:rPr>
          <w:szCs w:val="24"/>
        </w:rPr>
        <w:t xml:space="preserve"> </w:t>
      </w:r>
    </w:p>
    <w:p w14:paraId="47F87A67" w14:textId="77777777" w:rsidR="007F4A28" w:rsidRDefault="007F4A28" w:rsidP="007F4A28">
      <w:pPr>
        <w:ind w:firstLine="0"/>
        <w:rPr>
          <w:rFonts w:ascii="Times New Roman" w:hAnsi="Times New Roman" w:cs="Times New Roman"/>
          <w:i/>
          <w:sz w:val="24"/>
        </w:rPr>
      </w:pPr>
    </w:p>
    <w:p w14:paraId="227C91F8" w14:textId="77777777" w:rsidR="007F4A28" w:rsidRDefault="007F4A28" w:rsidP="007F4A28">
      <w:pPr>
        <w:ind w:firstLine="0"/>
      </w:pPr>
    </w:p>
    <w:p w14:paraId="1FF894B0" w14:textId="77777777" w:rsidR="0069058F" w:rsidRDefault="0069058F"/>
    <w:p w14:paraId="2C1E8F86" w14:textId="77777777" w:rsidR="00640BC8" w:rsidRDefault="00640BC8"/>
    <w:sectPr w:rsidR="00640BC8" w:rsidSect="00BF7EB2">
      <w:pgSz w:w="11906" w:h="16838"/>
      <w:pgMar w:top="851"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A212F" w14:textId="77777777" w:rsidR="00D173D5" w:rsidRDefault="00D173D5" w:rsidP="00243C10">
      <w:r>
        <w:separator/>
      </w:r>
    </w:p>
  </w:endnote>
  <w:endnote w:type="continuationSeparator" w:id="0">
    <w:p w14:paraId="24CF53FC" w14:textId="77777777" w:rsidR="00D173D5" w:rsidRDefault="00D173D5" w:rsidP="00243C10">
      <w:r>
        <w:continuationSeparator/>
      </w:r>
    </w:p>
  </w:endnote>
  <w:endnote w:type="continuationNotice" w:id="1">
    <w:p w14:paraId="63044556" w14:textId="77777777" w:rsidR="00D173D5" w:rsidRDefault="00D17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8612E" w14:textId="77777777" w:rsidR="00D173D5" w:rsidRDefault="00D173D5" w:rsidP="00243C10">
      <w:r>
        <w:separator/>
      </w:r>
    </w:p>
  </w:footnote>
  <w:footnote w:type="continuationSeparator" w:id="0">
    <w:p w14:paraId="70E5662D" w14:textId="77777777" w:rsidR="00D173D5" w:rsidRDefault="00D173D5" w:rsidP="00243C10">
      <w:r>
        <w:continuationSeparator/>
      </w:r>
    </w:p>
  </w:footnote>
  <w:footnote w:type="continuationNotice" w:id="1">
    <w:p w14:paraId="79F6F08C" w14:textId="77777777" w:rsidR="00D173D5" w:rsidRDefault="00D173D5"/>
  </w:footnote>
  <w:footnote w:id="2">
    <w:p w14:paraId="539058FE" w14:textId="70D5006C" w:rsidR="00243C10" w:rsidRPr="004E125C" w:rsidRDefault="00243C10">
      <w:pPr>
        <w:pStyle w:val="FootnoteText"/>
        <w:rPr>
          <w:rFonts w:ascii="Times New Roman" w:hAnsi="Times New Roman" w:cs="Times New Roman"/>
        </w:rPr>
      </w:pPr>
      <w:r w:rsidRPr="004E125C">
        <w:rPr>
          <w:rStyle w:val="FootnoteReference"/>
          <w:rFonts w:ascii="Times New Roman" w:hAnsi="Times New Roman" w:cs="Times New Roman"/>
        </w:rPr>
        <w:footnoteRef/>
      </w:r>
      <w:r w:rsidRPr="004E125C">
        <w:rPr>
          <w:rFonts w:ascii="Times New Roman" w:hAnsi="Times New Roman" w:cs="Times New Roman"/>
        </w:rPr>
        <w:t xml:space="preserve"> </w:t>
      </w:r>
      <w:r w:rsidRPr="006143B6">
        <w:rPr>
          <w:rFonts w:ascii="Times New Roman" w:hAnsi="Times New Roman" w:cs="Times New Roman"/>
          <w:color w:val="0000FF"/>
        </w:rPr>
        <w:t>https://e-seimas.lrs.lt/portal/legalAct/lt/TAD/TAIS.389288/asr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7FC3"/>
    <w:multiLevelType w:val="multilevel"/>
    <w:tmpl w:val="51DE4686"/>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7752248"/>
    <w:multiLevelType w:val="hybridMultilevel"/>
    <w:tmpl w:val="CA3E2A0C"/>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4347893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9670509">
    <w:abstractNumId w:val="1"/>
  </w:num>
  <w:num w:numId="3" w16cid:durableId="129708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28"/>
    <w:rsid w:val="00021BD1"/>
    <w:rsid w:val="00024A42"/>
    <w:rsid w:val="00031DD6"/>
    <w:rsid w:val="00036133"/>
    <w:rsid w:val="00052990"/>
    <w:rsid w:val="00075647"/>
    <w:rsid w:val="000760B7"/>
    <w:rsid w:val="00077DFA"/>
    <w:rsid w:val="000802D1"/>
    <w:rsid w:val="0008788A"/>
    <w:rsid w:val="00090955"/>
    <w:rsid w:val="000A5489"/>
    <w:rsid w:val="000A6D86"/>
    <w:rsid w:val="000B1BA1"/>
    <w:rsid w:val="000B42F5"/>
    <w:rsid w:val="000B52FC"/>
    <w:rsid w:val="000C0F62"/>
    <w:rsid w:val="000C7945"/>
    <w:rsid w:val="000D11CB"/>
    <w:rsid w:val="000E1FB6"/>
    <w:rsid w:val="000E7B1D"/>
    <w:rsid w:val="000F0AF1"/>
    <w:rsid w:val="000F2670"/>
    <w:rsid w:val="000F36E7"/>
    <w:rsid w:val="000F3C97"/>
    <w:rsid w:val="000F42DD"/>
    <w:rsid w:val="0010368B"/>
    <w:rsid w:val="00104EF2"/>
    <w:rsid w:val="00111ECA"/>
    <w:rsid w:val="00123132"/>
    <w:rsid w:val="001234BA"/>
    <w:rsid w:val="00123778"/>
    <w:rsid w:val="0013092F"/>
    <w:rsid w:val="00144637"/>
    <w:rsid w:val="0014493D"/>
    <w:rsid w:val="00145C5D"/>
    <w:rsid w:val="00150652"/>
    <w:rsid w:val="0015525A"/>
    <w:rsid w:val="001572D6"/>
    <w:rsid w:val="00181AFD"/>
    <w:rsid w:val="00183749"/>
    <w:rsid w:val="0018632E"/>
    <w:rsid w:val="00187A35"/>
    <w:rsid w:val="0019249A"/>
    <w:rsid w:val="001954B9"/>
    <w:rsid w:val="001A417E"/>
    <w:rsid w:val="001A7438"/>
    <w:rsid w:val="001A7549"/>
    <w:rsid w:val="001B38D1"/>
    <w:rsid w:val="001B4447"/>
    <w:rsid w:val="001C4624"/>
    <w:rsid w:val="001C561D"/>
    <w:rsid w:val="001D2F68"/>
    <w:rsid w:val="001E0A9C"/>
    <w:rsid w:val="001E2369"/>
    <w:rsid w:val="001E44A4"/>
    <w:rsid w:val="001E4873"/>
    <w:rsid w:val="001F054D"/>
    <w:rsid w:val="001F1033"/>
    <w:rsid w:val="001F534E"/>
    <w:rsid w:val="00202AA7"/>
    <w:rsid w:val="00206F95"/>
    <w:rsid w:val="00230F90"/>
    <w:rsid w:val="00234AC2"/>
    <w:rsid w:val="0024008D"/>
    <w:rsid w:val="00243C10"/>
    <w:rsid w:val="002604A9"/>
    <w:rsid w:val="00264751"/>
    <w:rsid w:val="002667BD"/>
    <w:rsid w:val="00270E71"/>
    <w:rsid w:val="00272D9A"/>
    <w:rsid w:val="00273D38"/>
    <w:rsid w:val="00276E5D"/>
    <w:rsid w:val="00276F9B"/>
    <w:rsid w:val="002854B3"/>
    <w:rsid w:val="00286A15"/>
    <w:rsid w:val="0029252D"/>
    <w:rsid w:val="00292B8F"/>
    <w:rsid w:val="00293620"/>
    <w:rsid w:val="00295982"/>
    <w:rsid w:val="002B1BCD"/>
    <w:rsid w:val="002B7AA5"/>
    <w:rsid w:val="002C302D"/>
    <w:rsid w:val="002C47D2"/>
    <w:rsid w:val="002C65F9"/>
    <w:rsid w:val="002C78BD"/>
    <w:rsid w:val="002D7C0D"/>
    <w:rsid w:val="002E05EB"/>
    <w:rsid w:val="002E4F02"/>
    <w:rsid w:val="002F2743"/>
    <w:rsid w:val="002F3EE7"/>
    <w:rsid w:val="002F73C8"/>
    <w:rsid w:val="00305E4D"/>
    <w:rsid w:val="00315F46"/>
    <w:rsid w:val="003204F4"/>
    <w:rsid w:val="003250E7"/>
    <w:rsid w:val="003345B7"/>
    <w:rsid w:val="00334C6B"/>
    <w:rsid w:val="00342C3B"/>
    <w:rsid w:val="00350D46"/>
    <w:rsid w:val="003574F0"/>
    <w:rsid w:val="00360806"/>
    <w:rsid w:val="003635A4"/>
    <w:rsid w:val="00367862"/>
    <w:rsid w:val="00376D83"/>
    <w:rsid w:val="003843E8"/>
    <w:rsid w:val="00386B68"/>
    <w:rsid w:val="00392A3A"/>
    <w:rsid w:val="003C40C8"/>
    <w:rsid w:val="003C5DC2"/>
    <w:rsid w:val="003D230A"/>
    <w:rsid w:val="003D653B"/>
    <w:rsid w:val="003D7B6E"/>
    <w:rsid w:val="00403136"/>
    <w:rsid w:val="00407CE8"/>
    <w:rsid w:val="004168BD"/>
    <w:rsid w:val="00421907"/>
    <w:rsid w:val="0043058E"/>
    <w:rsid w:val="00430687"/>
    <w:rsid w:val="0043262F"/>
    <w:rsid w:val="00444B57"/>
    <w:rsid w:val="00444FB0"/>
    <w:rsid w:val="00450384"/>
    <w:rsid w:val="00451DB1"/>
    <w:rsid w:val="004527B9"/>
    <w:rsid w:val="00453454"/>
    <w:rsid w:val="00465036"/>
    <w:rsid w:val="00474B29"/>
    <w:rsid w:val="00483C91"/>
    <w:rsid w:val="00484400"/>
    <w:rsid w:val="00486851"/>
    <w:rsid w:val="004931E5"/>
    <w:rsid w:val="004935AC"/>
    <w:rsid w:val="0049398E"/>
    <w:rsid w:val="00496CF3"/>
    <w:rsid w:val="004A03B3"/>
    <w:rsid w:val="004A2D87"/>
    <w:rsid w:val="004C5F88"/>
    <w:rsid w:val="004D33EA"/>
    <w:rsid w:val="004E125C"/>
    <w:rsid w:val="004E4DBF"/>
    <w:rsid w:val="00506FF6"/>
    <w:rsid w:val="005111FD"/>
    <w:rsid w:val="00515964"/>
    <w:rsid w:val="00521603"/>
    <w:rsid w:val="00524AFB"/>
    <w:rsid w:val="00526FC3"/>
    <w:rsid w:val="00535AEB"/>
    <w:rsid w:val="00535E9B"/>
    <w:rsid w:val="00542616"/>
    <w:rsid w:val="00546B53"/>
    <w:rsid w:val="00553AEF"/>
    <w:rsid w:val="00560307"/>
    <w:rsid w:val="00563A6C"/>
    <w:rsid w:val="005642A2"/>
    <w:rsid w:val="00565831"/>
    <w:rsid w:val="00580D44"/>
    <w:rsid w:val="0058392B"/>
    <w:rsid w:val="00584D80"/>
    <w:rsid w:val="005922AC"/>
    <w:rsid w:val="00592E6D"/>
    <w:rsid w:val="005A5CEE"/>
    <w:rsid w:val="005A68BD"/>
    <w:rsid w:val="005A6EB5"/>
    <w:rsid w:val="005B6EB0"/>
    <w:rsid w:val="005C0CA5"/>
    <w:rsid w:val="005C2938"/>
    <w:rsid w:val="005C49EA"/>
    <w:rsid w:val="005D2409"/>
    <w:rsid w:val="005D5E1E"/>
    <w:rsid w:val="005E307B"/>
    <w:rsid w:val="005E56B4"/>
    <w:rsid w:val="005E7356"/>
    <w:rsid w:val="005F761E"/>
    <w:rsid w:val="006016F9"/>
    <w:rsid w:val="00602CED"/>
    <w:rsid w:val="00606420"/>
    <w:rsid w:val="006143B6"/>
    <w:rsid w:val="00620AC3"/>
    <w:rsid w:val="00623A04"/>
    <w:rsid w:val="00632508"/>
    <w:rsid w:val="00640361"/>
    <w:rsid w:val="00640BC8"/>
    <w:rsid w:val="00647A55"/>
    <w:rsid w:val="00647C6F"/>
    <w:rsid w:val="006500C8"/>
    <w:rsid w:val="00666700"/>
    <w:rsid w:val="006732FB"/>
    <w:rsid w:val="0067752E"/>
    <w:rsid w:val="0069058F"/>
    <w:rsid w:val="0069480D"/>
    <w:rsid w:val="006961F2"/>
    <w:rsid w:val="0069641C"/>
    <w:rsid w:val="006A444D"/>
    <w:rsid w:val="006B2C77"/>
    <w:rsid w:val="006B3052"/>
    <w:rsid w:val="006B751F"/>
    <w:rsid w:val="006C69BB"/>
    <w:rsid w:val="006C7D87"/>
    <w:rsid w:val="006D0B64"/>
    <w:rsid w:val="006D5162"/>
    <w:rsid w:val="006E291E"/>
    <w:rsid w:val="006F2BE9"/>
    <w:rsid w:val="006F333C"/>
    <w:rsid w:val="00700FDD"/>
    <w:rsid w:val="007104EF"/>
    <w:rsid w:val="00713EA6"/>
    <w:rsid w:val="00717DF1"/>
    <w:rsid w:val="00726124"/>
    <w:rsid w:val="00726AFD"/>
    <w:rsid w:val="00745DBE"/>
    <w:rsid w:val="0075142D"/>
    <w:rsid w:val="00754393"/>
    <w:rsid w:val="00754B64"/>
    <w:rsid w:val="00762D79"/>
    <w:rsid w:val="00791952"/>
    <w:rsid w:val="00793ACE"/>
    <w:rsid w:val="007A16A1"/>
    <w:rsid w:val="007A4F7C"/>
    <w:rsid w:val="007B0A9D"/>
    <w:rsid w:val="007B57E0"/>
    <w:rsid w:val="007D0DDB"/>
    <w:rsid w:val="007D4E17"/>
    <w:rsid w:val="007D7B92"/>
    <w:rsid w:val="007E51E5"/>
    <w:rsid w:val="007E5CF4"/>
    <w:rsid w:val="007F4A28"/>
    <w:rsid w:val="008000B8"/>
    <w:rsid w:val="00802670"/>
    <w:rsid w:val="00810141"/>
    <w:rsid w:val="00812F2D"/>
    <w:rsid w:val="00814970"/>
    <w:rsid w:val="00824489"/>
    <w:rsid w:val="00825F54"/>
    <w:rsid w:val="008337D7"/>
    <w:rsid w:val="008401D4"/>
    <w:rsid w:val="008446FB"/>
    <w:rsid w:val="00844E19"/>
    <w:rsid w:val="00845E7A"/>
    <w:rsid w:val="00846274"/>
    <w:rsid w:val="008472F8"/>
    <w:rsid w:val="00850986"/>
    <w:rsid w:val="00855CF4"/>
    <w:rsid w:val="0086097F"/>
    <w:rsid w:val="00871E64"/>
    <w:rsid w:val="00873BAA"/>
    <w:rsid w:val="008759BA"/>
    <w:rsid w:val="00877FB8"/>
    <w:rsid w:val="00881819"/>
    <w:rsid w:val="00890292"/>
    <w:rsid w:val="008970C8"/>
    <w:rsid w:val="008A0A71"/>
    <w:rsid w:val="008A2120"/>
    <w:rsid w:val="008A405D"/>
    <w:rsid w:val="008A58D7"/>
    <w:rsid w:val="008D4D0F"/>
    <w:rsid w:val="008D6346"/>
    <w:rsid w:val="009052D0"/>
    <w:rsid w:val="00905ECE"/>
    <w:rsid w:val="00912E61"/>
    <w:rsid w:val="00915A22"/>
    <w:rsid w:val="00920104"/>
    <w:rsid w:val="009215AF"/>
    <w:rsid w:val="00922C3C"/>
    <w:rsid w:val="00923F7B"/>
    <w:rsid w:val="00926782"/>
    <w:rsid w:val="00927BF8"/>
    <w:rsid w:val="00930787"/>
    <w:rsid w:val="009363A9"/>
    <w:rsid w:val="0094021D"/>
    <w:rsid w:val="0094248D"/>
    <w:rsid w:val="0094400F"/>
    <w:rsid w:val="00944511"/>
    <w:rsid w:val="009468D4"/>
    <w:rsid w:val="00963B42"/>
    <w:rsid w:val="00966BFC"/>
    <w:rsid w:val="00974040"/>
    <w:rsid w:val="009839AA"/>
    <w:rsid w:val="00984654"/>
    <w:rsid w:val="0099420B"/>
    <w:rsid w:val="009A22FE"/>
    <w:rsid w:val="009B0793"/>
    <w:rsid w:val="009B2B72"/>
    <w:rsid w:val="009B7779"/>
    <w:rsid w:val="009C08E5"/>
    <w:rsid w:val="009C183E"/>
    <w:rsid w:val="009C5FE4"/>
    <w:rsid w:val="009D656B"/>
    <w:rsid w:val="009E0AA7"/>
    <w:rsid w:val="00A0223E"/>
    <w:rsid w:val="00A03C81"/>
    <w:rsid w:val="00A20866"/>
    <w:rsid w:val="00A31D9F"/>
    <w:rsid w:val="00A36C2D"/>
    <w:rsid w:val="00A401D6"/>
    <w:rsid w:val="00A42AD5"/>
    <w:rsid w:val="00A525A5"/>
    <w:rsid w:val="00A57B2A"/>
    <w:rsid w:val="00A66395"/>
    <w:rsid w:val="00A84FEF"/>
    <w:rsid w:val="00A87341"/>
    <w:rsid w:val="00A922A8"/>
    <w:rsid w:val="00A971AF"/>
    <w:rsid w:val="00AA0E33"/>
    <w:rsid w:val="00AB1B2B"/>
    <w:rsid w:val="00AC3B34"/>
    <w:rsid w:val="00AC4195"/>
    <w:rsid w:val="00AC5CEA"/>
    <w:rsid w:val="00AE26CB"/>
    <w:rsid w:val="00AE6916"/>
    <w:rsid w:val="00AE7549"/>
    <w:rsid w:val="00AF2125"/>
    <w:rsid w:val="00AF4265"/>
    <w:rsid w:val="00B06C21"/>
    <w:rsid w:val="00B11EDA"/>
    <w:rsid w:val="00B33213"/>
    <w:rsid w:val="00B54F7C"/>
    <w:rsid w:val="00B72A16"/>
    <w:rsid w:val="00B74BDE"/>
    <w:rsid w:val="00B9761F"/>
    <w:rsid w:val="00BA2337"/>
    <w:rsid w:val="00BA5621"/>
    <w:rsid w:val="00BC2340"/>
    <w:rsid w:val="00BD6454"/>
    <w:rsid w:val="00BD6555"/>
    <w:rsid w:val="00BE3400"/>
    <w:rsid w:val="00BE3421"/>
    <w:rsid w:val="00BE7A09"/>
    <w:rsid w:val="00BF7EB2"/>
    <w:rsid w:val="00C00416"/>
    <w:rsid w:val="00C02A6A"/>
    <w:rsid w:val="00C035DC"/>
    <w:rsid w:val="00C05776"/>
    <w:rsid w:val="00C21DEA"/>
    <w:rsid w:val="00C22AA5"/>
    <w:rsid w:val="00C25AF3"/>
    <w:rsid w:val="00C27836"/>
    <w:rsid w:val="00C31560"/>
    <w:rsid w:val="00C475EA"/>
    <w:rsid w:val="00C52C96"/>
    <w:rsid w:val="00C55FC4"/>
    <w:rsid w:val="00C66C7D"/>
    <w:rsid w:val="00C6747A"/>
    <w:rsid w:val="00C708A7"/>
    <w:rsid w:val="00C84E94"/>
    <w:rsid w:val="00C93D8E"/>
    <w:rsid w:val="00C9611A"/>
    <w:rsid w:val="00CB1CBC"/>
    <w:rsid w:val="00CC011C"/>
    <w:rsid w:val="00CC3EA2"/>
    <w:rsid w:val="00CD2B75"/>
    <w:rsid w:val="00CD3065"/>
    <w:rsid w:val="00CD40A9"/>
    <w:rsid w:val="00CD5046"/>
    <w:rsid w:val="00CE3F65"/>
    <w:rsid w:val="00CF0A41"/>
    <w:rsid w:val="00D0391A"/>
    <w:rsid w:val="00D06E83"/>
    <w:rsid w:val="00D143FA"/>
    <w:rsid w:val="00D145BA"/>
    <w:rsid w:val="00D14F46"/>
    <w:rsid w:val="00D173D5"/>
    <w:rsid w:val="00D17408"/>
    <w:rsid w:val="00D352FD"/>
    <w:rsid w:val="00D44615"/>
    <w:rsid w:val="00D604FA"/>
    <w:rsid w:val="00D607FA"/>
    <w:rsid w:val="00D61165"/>
    <w:rsid w:val="00D87E35"/>
    <w:rsid w:val="00D94449"/>
    <w:rsid w:val="00DA082A"/>
    <w:rsid w:val="00DA0961"/>
    <w:rsid w:val="00DA2009"/>
    <w:rsid w:val="00DC18E6"/>
    <w:rsid w:val="00DC721E"/>
    <w:rsid w:val="00DD2C80"/>
    <w:rsid w:val="00DD3685"/>
    <w:rsid w:val="00DD5EE8"/>
    <w:rsid w:val="00DE7F2C"/>
    <w:rsid w:val="00DF2390"/>
    <w:rsid w:val="00DF25E0"/>
    <w:rsid w:val="00DF78AB"/>
    <w:rsid w:val="00E07746"/>
    <w:rsid w:val="00E13D99"/>
    <w:rsid w:val="00E325A5"/>
    <w:rsid w:val="00E32FEB"/>
    <w:rsid w:val="00E3486B"/>
    <w:rsid w:val="00E43982"/>
    <w:rsid w:val="00E57655"/>
    <w:rsid w:val="00E612F0"/>
    <w:rsid w:val="00E61DCB"/>
    <w:rsid w:val="00E67A5A"/>
    <w:rsid w:val="00E71F4A"/>
    <w:rsid w:val="00E725AC"/>
    <w:rsid w:val="00E72860"/>
    <w:rsid w:val="00E827DD"/>
    <w:rsid w:val="00E82FFE"/>
    <w:rsid w:val="00E91444"/>
    <w:rsid w:val="00EC0895"/>
    <w:rsid w:val="00EC473B"/>
    <w:rsid w:val="00EC6813"/>
    <w:rsid w:val="00ED1746"/>
    <w:rsid w:val="00ED570C"/>
    <w:rsid w:val="00ED59CB"/>
    <w:rsid w:val="00EE0E7C"/>
    <w:rsid w:val="00EE445E"/>
    <w:rsid w:val="00EF064C"/>
    <w:rsid w:val="00EF1E0F"/>
    <w:rsid w:val="00EF30E6"/>
    <w:rsid w:val="00F0271A"/>
    <w:rsid w:val="00F03EE7"/>
    <w:rsid w:val="00F04275"/>
    <w:rsid w:val="00F0789B"/>
    <w:rsid w:val="00F25595"/>
    <w:rsid w:val="00F26C34"/>
    <w:rsid w:val="00F509AD"/>
    <w:rsid w:val="00F54084"/>
    <w:rsid w:val="00F54FAA"/>
    <w:rsid w:val="00F5597C"/>
    <w:rsid w:val="00F55F5A"/>
    <w:rsid w:val="00F57C88"/>
    <w:rsid w:val="00F610A8"/>
    <w:rsid w:val="00F711D5"/>
    <w:rsid w:val="00F7358A"/>
    <w:rsid w:val="00F80DFE"/>
    <w:rsid w:val="00F8108D"/>
    <w:rsid w:val="00FA36ED"/>
    <w:rsid w:val="00FB1880"/>
    <w:rsid w:val="00FB2D0C"/>
    <w:rsid w:val="00FB2ED8"/>
    <w:rsid w:val="00FC757B"/>
    <w:rsid w:val="00FC7E4A"/>
    <w:rsid w:val="00FD3DE0"/>
    <w:rsid w:val="00FD6109"/>
    <w:rsid w:val="00FE1565"/>
    <w:rsid w:val="00FE72F9"/>
    <w:rsid w:val="00FF5DB8"/>
    <w:rsid w:val="0BC13F55"/>
    <w:rsid w:val="0F84B008"/>
    <w:rsid w:val="0FC9BD22"/>
    <w:rsid w:val="19F1C047"/>
    <w:rsid w:val="1CFECF60"/>
    <w:rsid w:val="1EE4A1BC"/>
    <w:rsid w:val="22404400"/>
    <w:rsid w:val="31BE3C58"/>
    <w:rsid w:val="3DC6C40F"/>
    <w:rsid w:val="4DE96115"/>
    <w:rsid w:val="4E72704D"/>
    <w:rsid w:val="4ED74757"/>
    <w:rsid w:val="50A2B740"/>
    <w:rsid w:val="543D30DB"/>
    <w:rsid w:val="57C98546"/>
    <w:rsid w:val="5A9122DC"/>
    <w:rsid w:val="5FCDE45F"/>
    <w:rsid w:val="6E1103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FD8BF"/>
  <w15:chartTrackingRefBased/>
  <w15:docId w15:val="{3308294D-ABAF-4016-946E-CC70BF6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A28"/>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7F4A28"/>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BodyText2Char">
    <w:name w:val="Body Text 2 Char"/>
    <w:basedOn w:val="DefaultParagraphFont"/>
    <w:link w:val="BodyText2"/>
    <w:semiHidden/>
    <w:rsid w:val="007F4A28"/>
    <w:rPr>
      <w:rFonts w:ascii="Times New Roman" w:eastAsia="Times New Roman" w:hAnsi="Times New Roman" w:cs="Times New Roman"/>
      <w:sz w:val="24"/>
      <w:szCs w:val="20"/>
      <w:lang w:eastAsia="lt-LT"/>
    </w:rPr>
  </w:style>
  <w:style w:type="paragraph" w:styleId="BodyTextIndent3">
    <w:name w:val="Body Text Indent 3"/>
    <w:basedOn w:val="Normal"/>
    <w:link w:val="BodyTextIndent3Char"/>
    <w:semiHidden/>
    <w:unhideWhenUsed/>
    <w:rsid w:val="007F4A28"/>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BodyTextIndent3Char">
    <w:name w:val="Body Text Indent 3 Char"/>
    <w:basedOn w:val="DefaultParagraphFont"/>
    <w:link w:val="BodyTextIndent3"/>
    <w:semiHidden/>
    <w:rsid w:val="007F4A28"/>
    <w:rPr>
      <w:rFonts w:ascii="Times New Roman" w:eastAsia="Times New Roman" w:hAnsi="Times New Roman" w:cs="Times New Roman"/>
      <w:sz w:val="24"/>
      <w:szCs w:val="20"/>
      <w:lang w:eastAsia="lt-LT"/>
    </w:rPr>
  </w:style>
  <w:style w:type="character" w:styleId="CommentReference">
    <w:name w:val="annotation reference"/>
    <w:basedOn w:val="DefaultParagraphFont"/>
    <w:uiPriority w:val="99"/>
    <w:semiHidden/>
    <w:unhideWhenUsed/>
    <w:rsid w:val="00270E71"/>
    <w:rPr>
      <w:sz w:val="16"/>
      <w:szCs w:val="16"/>
    </w:rPr>
  </w:style>
  <w:style w:type="paragraph" w:styleId="CommentText">
    <w:name w:val="annotation text"/>
    <w:basedOn w:val="Normal"/>
    <w:link w:val="CommentTextChar"/>
    <w:uiPriority w:val="99"/>
    <w:unhideWhenUsed/>
    <w:rsid w:val="00270E71"/>
    <w:rPr>
      <w:szCs w:val="20"/>
    </w:rPr>
  </w:style>
  <w:style w:type="character" w:customStyle="1" w:styleId="CommentTextChar">
    <w:name w:val="Comment Text Char"/>
    <w:basedOn w:val="DefaultParagraphFont"/>
    <w:link w:val="CommentText"/>
    <w:uiPriority w:val="99"/>
    <w:rsid w:val="00270E71"/>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270E71"/>
    <w:rPr>
      <w:b/>
      <w:bCs/>
    </w:rPr>
  </w:style>
  <w:style w:type="character" w:customStyle="1" w:styleId="CommentSubjectChar">
    <w:name w:val="Comment Subject Char"/>
    <w:basedOn w:val="CommentTextChar"/>
    <w:link w:val="CommentSubject"/>
    <w:uiPriority w:val="99"/>
    <w:semiHidden/>
    <w:rsid w:val="00270E71"/>
    <w:rPr>
      <w:rFonts w:ascii="Arial" w:eastAsia="Times New Roman" w:hAnsi="Arial" w:cs="Arial"/>
      <w:b/>
      <w:bCs/>
      <w:sz w:val="20"/>
      <w:szCs w:val="20"/>
      <w:lang w:eastAsia="lt-LT"/>
    </w:rPr>
  </w:style>
  <w:style w:type="paragraph" w:styleId="Revision">
    <w:name w:val="Revision"/>
    <w:hidden/>
    <w:uiPriority w:val="99"/>
    <w:semiHidden/>
    <w:rsid w:val="001A417E"/>
    <w:pPr>
      <w:spacing w:after="0" w:line="240" w:lineRule="auto"/>
    </w:pPr>
    <w:rPr>
      <w:rFonts w:ascii="Arial" w:eastAsia="Times New Roman" w:hAnsi="Arial" w:cs="Arial"/>
      <w:sz w:val="20"/>
      <w:szCs w:val="24"/>
      <w:lang w:eastAsia="lt-LT"/>
    </w:rPr>
  </w:style>
  <w:style w:type="paragraph" w:styleId="ListParagraph">
    <w:name w:val="List Paragraph"/>
    <w:basedOn w:val="Normal"/>
    <w:uiPriority w:val="34"/>
    <w:qFormat/>
    <w:rsid w:val="0010368B"/>
    <w:pPr>
      <w:ind w:left="720"/>
      <w:contextualSpacing/>
    </w:pPr>
  </w:style>
  <w:style w:type="character" w:styleId="Hyperlink">
    <w:name w:val="Hyperlink"/>
    <w:basedOn w:val="DefaultParagraphFont"/>
    <w:uiPriority w:val="99"/>
    <w:unhideWhenUsed/>
    <w:rsid w:val="000A6D86"/>
    <w:rPr>
      <w:color w:val="0563C1" w:themeColor="hyperlink"/>
      <w:u w:val="single"/>
    </w:rPr>
  </w:style>
  <w:style w:type="character" w:styleId="UnresolvedMention">
    <w:name w:val="Unresolved Mention"/>
    <w:basedOn w:val="DefaultParagraphFont"/>
    <w:uiPriority w:val="99"/>
    <w:semiHidden/>
    <w:unhideWhenUsed/>
    <w:rsid w:val="000A6D86"/>
    <w:rPr>
      <w:color w:val="605E5C"/>
      <w:shd w:val="clear" w:color="auto" w:fill="E1DFDD"/>
    </w:rPr>
  </w:style>
  <w:style w:type="paragraph" w:styleId="FootnoteText">
    <w:name w:val="footnote text"/>
    <w:basedOn w:val="Normal"/>
    <w:link w:val="FootnoteTextChar"/>
    <w:uiPriority w:val="99"/>
    <w:semiHidden/>
    <w:unhideWhenUsed/>
    <w:rsid w:val="00243C10"/>
    <w:rPr>
      <w:szCs w:val="20"/>
    </w:rPr>
  </w:style>
  <w:style w:type="character" w:customStyle="1" w:styleId="FootnoteTextChar">
    <w:name w:val="Footnote Text Char"/>
    <w:basedOn w:val="DefaultParagraphFont"/>
    <w:link w:val="FootnoteText"/>
    <w:uiPriority w:val="99"/>
    <w:semiHidden/>
    <w:rsid w:val="00243C10"/>
    <w:rPr>
      <w:rFonts w:ascii="Arial" w:eastAsia="Times New Roman" w:hAnsi="Arial" w:cs="Arial"/>
      <w:sz w:val="20"/>
      <w:szCs w:val="20"/>
      <w:lang w:eastAsia="lt-LT"/>
    </w:rPr>
  </w:style>
  <w:style w:type="character" w:styleId="FootnoteReference">
    <w:name w:val="footnote reference"/>
    <w:basedOn w:val="DefaultParagraphFont"/>
    <w:uiPriority w:val="99"/>
    <w:semiHidden/>
    <w:unhideWhenUsed/>
    <w:rsid w:val="00243C10"/>
    <w:rPr>
      <w:vertAlign w:val="superscript"/>
    </w:rPr>
  </w:style>
  <w:style w:type="paragraph" w:styleId="Header">
    <w:name w:val="header"/>
    <w:basedOn w:val="Normal"/>
    <w:link w:val="HeaderChar"/>
    <w:uiPriority w:val="99"/>
    <w:semiHidden/>
    <w:unhideWhenUsed/>
    <w:rsid w:val="003635A4"/>
    <w:pPr>
      <w:tabs>
        <w:tab w:val="center" w:pos="4513"/>
        <w:tab w:val="right" w:pos="9026"/>
      </w:tabs>
    </w:pPr>
  </w:style>
  <w:style w:type="character" w:customStyle="1" w:styleId="HeaderChar">
    <w:name w:val="Header Char"/>
    <w:basedOn w:val="DefaultParagraphFont"/>
    <w:link w:val="Header"/>
    <w:uiPriority w:val="99"/>
    <w:semiHidden/>
    <w:rsid w:val="003635A4"/>
    <w:rPr>
      <w:rFonts w:ascii="Arial" w:eastAsia="Times New Roman" w:hAnsi="Arial" w:cs="Arial"/>
      <w:sz w:val="20"/>
      <w:szCs w:val="24"/>
      <w:lang w:eastAsia="lt-LT"/>
    </w:rPr>
  </w:style>
  <w:style w:type="paragraph" w:styleId="Footer">
    <w:name w:val="footer"/>
    <w:basedOn w:val="Normal"/>
    <w:link w:val="FooterChar"/>
    <w:uiPriority w:val="99"/>
    <w:semiHidden/>
    <w:unhideWhenUsed/>
    <w:rsid w:val="003635A4"/>
    <w:pPr>
      <w:tabs>
        <w:tab w:val="center" w:pos="4513"/>
        <w:tab w:val="right" w:pos="9026"/>
      </w:tabs>
    </w:pPr>
  </w:style>
  <w:style w:type="character" w:customStyle="1" w:styleId="FooterChar">
    <w:name w:val="Footer Char"/>
    <w:basedOn w:val="DefaultParagraphFont"/>
    <w:link w:val="Footer"/>
    <w:uiPriority w:val="99"/>
    <w:semiHidden/>
    <w:rsid w:val="003635A4"/>
    <w:rPr>
      <w:rFonts w:ascii="Arial" w:eastAsia="Times New Roman" w:hAnsi="Arial" w:cs="Arial"/>
      <w:sz w:val="20"/>
      <w:szCs w:val="24"/>
      <w:lang w:eastAsia="lt-LT"/>
    </w:rPr>
  </w:style>
  <w:style w:type="character" w:styleId="Mention">
    <w:name w:val="Mention"/>
    <w:basedOn w:val="DefaultParagraphFont"/>
    <w:uiPriority w:val="99"/>
    <w:unhideWhenUsed/>
    <w:rsid w:val="008462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9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Valdyti_x0020_sutart_x012f_ xmlns="a98b9ca2-cd26-4ddd-b6c1-6174c91be4f5">
      <Url xsi:nil="true"/>
      <Description xsi:nil="true"/>
    </Valdyti_x0020_sutart_x012f_>
    <EcmDocumentType xmlns="c3d77bd6-21b3-4b85-843f-4d2888c89d9c">Priedas</EcmDocumentType>
    <Tiekimo_x0020_sutarties_x0020_teisi_x0173__x0020_valdymas xmlns="a98b9ca2-cd26-4ddd-b6c1-6174c91be4f5">
      <Url xsi:nil="true"/>
      <Description xsi:nil="true"/>
    </Tiekimo_x0020_sutarties_x0020_teisi_x0173__x0020_valdyma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044441BE9731C459476B01B002CAF08" ma:contentTypeVersion="9" ma:contentTypeDescription="Kurkite naują dokumentą." ma:contentTypeScope="" ma:versionID="70959be2b01f3a6e56b31c8afae50b6b">
  <xsd:schema xmlns:xsd="http://www.w3.org/2001/XMLSchema" xmlns:xs="http://www.w3.org/2001/XMLSchema" xmlns:p="http://schemas.microsoft.com/office/2006/metadata/properties" xmlns:ns1="c3d77bd6-21b3-4b85-843f-4d2888c89d9c" xmlns:ns3="a98b9ca2-cd26-4ddd-b6c1-6174c91be4f5" targetNamespace="http://schemas.microsoft.com/office/2006/metadata/properties" ma:root="true" ma:fieldsID="1575112143aa6c7ccea455904623e376" ns1:_="" ns3:_="">
    <xsd:import namespace="c3d77bd6-21b3-4b85-843f-4d2888c89d9c"/>
    <xsd:import namespace="a98b9ca2-cd26-4ddd-b6c1-6174c91be4f5"/>
    <xsd:element name="properties">
      <xsd:complexType>
        <xsd:sequence>
          <xsd:element name="documentManagement">
            <xsd:complexType>
              <xsd:all>
                <xsd:element ref="ns1:EcmDocumentType" minOccurs="0"/>
                <xsd:element ref="ns3:Valdyti_x0020_sutart_x012f_" minOccurs="0"/>
                <xsd:element ref="ns1:Ecm4dFlowStatusNoLink" minOccurs="0"/>
                <xsd:element ref="ns1:Ecm4dFlowStatusTag" minOccurs="0"/>
                <xsd:element ref="ns1:Ecm4dFlowStatusStageTag" minOccurs="0"/>
                <xsd:element ref="ns3:Tiekimo_x0020_sutarties_x0020_teisi_x0173__x0020_valdymas"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0" nillable="true" ma:displayName="Dok. tipas" ma:default="Sutartis" ma:format="Dropdown" ma:internalName="EcmDocumentType">
      <xsd:simpleType>
        <xsd:restriction base="dms:Choice">
          <xsd:enumeration value="Sutartis"/>
          <xsd:enumeration value="Priedas"/>
          <xsd:enumeration value="Kita"/>
        </xsd:restriction>
      </xsd:simpleType>
    </xsd:element>
    <xsd:element name="Ecm4dFlowStatusNoLink" ma:index="10"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1"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2"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4"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8b9ca2-cd26-4ddd-b6c1-6174c91be4f5" elementFormDefault="qualified">
    <xsd:import namespace="http://schemas.microsoft.com/office/2006/documentManagement/types"/>
    <xsd:import namespace="http://schemas.microsoft.com/office/infopath/2007/PartnerControls"/>
    <xsd:element name="Valdyti_x0020_sutart_x012f_" ma:index="9" nillable="true" ma:displayName="Valdyti sutartį" ma:internalName="Valdyti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Tiekimo_x0020_sutarties_x0020_teisi_x0173__x0020_valdymas" ma:index="13" nillable="true" ma:displayName="Tiekimo sutarties teisių valdymas" ma:internalName="Tiekimo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36A933-BB61-4EEF-AC4B-0F984199FF94}">
  <ds:schemaRefs>
    <ds:schemaRef ds:uri="http://schemas.microsoft.com/sharepoint/v3/contenttype/forms"/>
  </ds:schemaRefs>
</ds:datastoreItem>
</file>

<file path=customXml/itemProps2.xml><?xml version="1.0" encoding="utf-8"?>
<ds:datastoreItem xmlns:ds="http://schemas.openxmlformats.org/officeDocument/2006/customXml" ds:itemID="{A8BD3A0F-59B3-46E3-B578-E41EC735C5FB}">
  <ds:schemaRefs>
    <ds:schemaRef ds:uri="http://schemas.openxmlformats.org/officeDocument/2006/bibliography"/>
  </ds:schemaRefs>
</ds:datastoreItem>
</file>

<file path=customXml/itemProps3.xml><?xml version="1.0" encoding="utf-8"?>
<ds:datastoreItem xmlns:ds="http://schemas.openxmlformats.org/officeDocument/2006/customXml" ds:itemID="{47568705-E79B-4D51-8E92-5D67CC77EC74}">
  <ds:schemaRefs>
    <ds:schemaRef ds:uri="http://schemas.microsoft.com/office/2006/metadata/properties"/>
    <ds:schemaRef ds:uri="http://schemas.microsoft.com/office/infopath/2007/PartnerControls"/>
    <ds:schemaRef ds:uri="a98b9ca2-cd26-4ddd-b6c1-6174c91be4f5"/>
    <ds:schemaRef ds:uri="c3d77bd6-21b3-4b85-843f-4d2888c89d9c"/>
  </ds:schemaRefs>
</ds:datastoreItem>
</file>

<file path=customXml/itemProps4.xml><?xml version="1.0" encoding="utf-8"?>
<ds:datastoreItem xmlns:ds="http://schemas.openxmlformats.org/officeDocument/2006/customXml" ds:itemID="{90CAB154-AB3F-4B5B-AF27-D667CF8A7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a98b9ca2-cd26-4ddd-b6c1-6174c91be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6324</Words>
  <Characters>3606</Characters>
  <Application>Microsoft Office Word</Application>
  <DocSecurity>0</DocSecurity>
  <Lines>30</Lines>
  <Paragraphs>19</Paragraphs>
  <ScaleCrop>false</ScaleCrop>
  <Company/>
  <LinksUpToDate>false</LinksUpToDate>
  <CharactersWithSpaces>9911</CharactersWithSpaces>
  <SharedDoc>false</SharedDoc>
  <HLinks>
    <vt:vector size="18" baseType="variant">
      <vt:variant>
        <vt:i4>6225975</vt:i4>
      </vt:variant>
      <vt:variant>
        <vt:i4>6</vt:i4>
      </vt:variant>
      <vt:variant>
        <vt:i4>0</vt:i4>
      </vt:variant>
      <vt:variant>
        <vt:i4>5</vt:i4>
      </vt:variant>
      <vt:variant>
        <vt:lpwstr>mailto:mindaugas.zakarauskas@ltsa.lt</vt:lpwstr>
      </vt:variant>
      <vt:variant>
        <vt:lpwstr/>
      </vt:variant>
      <vt:variant>
        <vt:i4>6225975</vt:i4>
      </vt:variant>
      <vt:variant>
        <vt:i4>3</vt:i4>
      </vt:variant>
      <vt:variant>
        <vt:i4>0</vt:i4>
      </vt:variant>
      <vt:variant>
        <vt:i4>5</vt:i4>
      </vt:variant>
      <vt:variant>
        <vt:lpwstr>mailto:mindaugas.zakarauskas@ltsa.lt</vt:lpwstr>
      </vt:variant>
      <vt:variant>
        <vt:lpwstr/>
      </vt:variant>
      <vt:variant>
        <vt:i4>6225975</vt:i4>
      </vt:variant>
      <vt:variant>
        <vt:i4>0</vt:i4>
      </vt:variant>
      <vt:variant>
        <vt:i4>0</vt:i4>
      </vt:variant>
      <vt:variant>
        <vt:i4>5</vt:i4>
      </vt:variant>
      <vt:variant>
        <vt:lpwstr>mailto:mindaugas.zakarauskas@ltsa.lt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dc:creator>
  <cp:lastModifiedBy>Regina Kaleinikova</cp:lastModifiedBy>
  <cp:revision>4</cp:revision>
  <dcterms:created xsi:type="dcterms:W3CDTF">2025-04-22T05:12:00Z</dcterms:created>
  <dcterms:modified xsi:type="dcterms:W3CDTF">2025-04-22T07:05:00Z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0x010100B044441BE9731C459476B01B002CAF08</vt:lpwstr>
  </property>
</Properties>
</file>