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EEB65" w14:textId="77777777" w:rsidR="00BE66E5" w:rsidRPr="00151BF2" w:rsidRDefault="00BE66E5" w:rsidP="00BE66E5">
      <w:pPr>
        <w:spacing w:after="0" w:line="240" w:lineRule="auto"/>
        <w:jc w:val="right"/>
        <w:rPr>
          <w:rFonts w:asciiTheme="majorHAnsi" w:hAnsiTheme="majorHAnsi" w:cstheme="majorHAnsi"/>
          <w:sz w:val="24"/>
          <w:szCs w:val="24"/>
        </w:rPr>
      </w:pPr>
      <w:r w:rsidRPr="00151BF2">
        <w:rPr>
          <w:rFonts w:asciiTheme="majorHAnsi" w:hAnsiTheme="majorHAnsi" w:cstheme="majorHAnsi"/>
          <w:sz w:val="24"/>
          <w:szCs w:val="24"/>
        </w:rPr>
        <w:t>1 priedas</w:t>
      </w:r>
    </w:p>
    <w:p w14:paraId="0C794F9F" w14:textId="77777777" w:rsidR="00BE66E5" w:rsidRPr="00151BF2" w:rsidRDefault="00BE66E5" w:rsidP="00BE66E5">
      <w:pPr>
        <w:spacing w:after="0" w:line="240" w:lineRule="auto"/>
        <w:jc w:val="right"/>
        <w:rPr>
          <w:rFonts w:asciiTheme="majorHAnsi" w:hAnsiTheme="majorHAnsi" w:cstheme="majorHAnsi"/>
          <w:sz w:val="24"/>
          <w:szCs w:val="24"/>
        </w:rPr>
      </w:pPr>
    </w:p>
    <w:p w14:paraId="24F036A5" w14:textId="75248529" w:rsidR="00BE66E5" w:rsidRPr="00151BF2" w:rsidRDefault="00BE66E5" w:rsidP="00BE66E5">
      <w:pPr>
        <w:spacing w:after="0" w:line="240" w:lineRule="auto"/>
        <w:jc w:val="center"/>
        <w:rPr>
          <w:rFonts w:asciiTheme="majorHAnsi" w:hAnsiTheme="majorHAnsi" w:cstheme="majorHAnsi"/>
          <w:b/>
          <w:bCs/>
          <w:sz w:val="24"/>
          <w:szCs w:val="24"/>
        </w:rPr>
      </w:pPr>
      <w:r w:rsidRPr="00151BF2">
        <w:rPr>
          <w:rFonts w:asciiTheme="majorHAnsi" w:hAnsiTheme="majorHAnsi" w:cstheme="majorHAnsi"/>
          <w:b/>
          <w:bCs/>
          <w:sz w:val="24"/>
          <w:szCs w:val="24"/>
        </w:rPr>
        <w:t>BALDŲ TECHNINĖ SPECIFIKACIJA</w:t>
      </w:r>
    </w:p>
    <w:p w14:paraId="2E6D0E0B" w14:textId="77777777" w:rsidR="00BE66E5" w:rsidRDefault="00BE66E5" w:rsidP="00BE66E5">
      <w:pPr>
        <w:spacing w:after="0" w:line="240" w:lineRule="auto"/>
        <w:jc w:val="center"/>
        <w:rPr>
          <w:rFonts w:asciiTheme="majorHAnsi" w:hAnsiTheme="majorHAnsi" w:cstheme="majorHAnsi"/>
          <w:b/>
          <w:bCs/>
          <w:sz w:val="24"/>
          <w:szCs w:val="24"/>
        </w:rPr>
      </w:pPr>
    </w:p>
    <w:p w14:paraId="636A0F90" w14:textId="77777777" w:rsidR="00CE4663" w:rsidRDefault="00CE4663" w:rsidP="00CE4663">
      <w:pPr>
        <w:pStyle w:val="ListParagraph"/>
        <w:numPr>
          <w:ilvl w:val="0"/>
          <w:numId w:val="1"/>
        </w:numPr>
        <w:spacing w:after="0" w:line="240" w:lineRule="auto"/>
        <w:rPr>
          <w:rFonts w:asciiTheme="majorHAnsi" w:hAnsiTheme="majorHAnsi" w:cstheme="majorHAnsi"/>
          <w:sz w:val="24"/>
          <w:szCs w:val="24"/>
        </w:rPr>
      </w:pPr>
      <w:r w:rsidRPr="00CE4663">
        <w:rPr>
          <w:rFonts w:asciiTheme="majorHAnsi" w:hAnsiTheme="majorHAnsi" w:cstheme="majorHAnsi"/>
          <w:sz w:val="24"/>
          <w:szCs w:val="24"/>
        </w:rPr>
        <w:t xml:space="preserve">Sąvokos. </w:t>
      </w:r>
      <w:r>
        <w:rPr>
          <w:rFonts w:asciiTheme="majorHAnsi" w:hAnsiTheme="majorHAnsi" w:cstheme="majorHAnsi"/>
          <w:sz w:val="24"/>
          <w:szCs w:val="24"/>
        </w:rPr>
        <w:t xml:space="preserve"> </w:t>
      </w:r>
    </w:p>
    <w:p w14:paraId="7E38513D" w14:textId="47BE1CF7" w:rsidR="00CE4663" w:rsidRPr="00CE4663" w:rsidRDefault="00CE4663" w:rsidP="00CE4663">
      <w:pPr>
        <w:spacing w:after="0" w:line="240" w:lineRule="auto"/>
        <w:ind w:left="360"/>
        <w:rPr>
          <w:rFonts w:asciiTheme="majorHAnsi" w:hAnsiTheme="majorHAnsi" w:cstheme="majorHAnsi"/>
          <w:sz w:val="24"/>
          <w:szCs w:val="24"/>
        </w:rPr>
      </w:pPr>
      <w:r w:rsidRPr="00CE4663">
        <w:rPr>
          <w:rFonts w:asciiTheme="majorHAnsi" w:hAnsiTheme="majorHAnsi" w:cstheme="majorHAnsi"/>
          <w:sz w:val="24"/>
          <w:szCs w:val="24"/>
        </w:rPr>
        <w:t xml:space="preserve">1.1. </w:t>
      </w:r>
      <w:r w:rsidRPr="00CE4663">
        <w:rPr>
          <w:rFonts w:ascii="Calibri Light" w:eastAsia="Times New Roman" w:hAnsi="Calibri Light" w:cs="Calibri Light"/>
          <w:b/>
          <w:bCs/>
          <w:sz w:val="24"/>
          <w:szCs w:val="24"/>
        </w:rPr>
        <w:t>P</w:t>
      </w:r>
      <w:r w:rsidRPr="00CE4663">
        <w:rPr>
          <w:rFonts w:ascii="Calibri Light" w:eastAsia="Times New Roman" w:hAnsi="Calibri Light" w:cs="Calibri Light"/>
          <w:b/>
          <w:bCs/>
          <w:sz w:val="24"/>
          <w:szCs w:val="24"/>
        </w:rPr>
        <w:t xml:space="preserve">irkėjas – </w:t>
      </w:r>
      <w:r w:rsidRPr="00CE4663">
        <w:rPr>
          <w:rFonts w:ascii="Calibri Light" w:eastAsia="Times New Roman" w:hAnsi="Calibri Light" w:cs="Calibri Light"/>
          <w:sz w:val="24"/>
          <w:szCs w:val="24"/>
        </w:rPr>
        <w:t>Savivaldybės įmonė „Vilniaus Miesto Būstas“</w:t>
      </w:r>
    </w:p>
    <w:p w14:paraId="519194F5" w14:textId="6C06D5C4" w:rsidR="00CE4663" w:rsidRPr="00EC4720" w:rsidRDefault="00EC4720" w:rsidP="00EC4720">
      <w:pPr>
        <w:tabs>
          <w:tab w:val="left" w:pos="284"/>
        </w:tabs>
        <w:spacing w:before="60" w:after="60"/>
        <w:jc w:val="both"/>
        <w:rPr>
          <w:rFonts w:ascii="Calibri Light" w:hAnsi="Calibri Light" w:cs="Calibri Light"/>
          <w:b/>
          <w:bCs/>
          <w:color w:val="00B0F0"/>
          <w:sz w:val="24"/>
          <w:szCs w:val="24"/>
        </w:rPr>
      </w:pPr>
      <w:r>
        <w:rPr>
          <w:rFonts w:ascii="Calibri Light" w:eastAsia="Times New Roman" w:hAnsi="Calibri Light" w:cs="Calibri Light"/>
          <w:sz w:val="24"/>
          <w:szCs w:val="24"/>
        </w:rPr>
        <w:t xml:space="preserve">       </w:t>
      </w:r>
      <w:r w:rsidR="00CE4663" w:rsidRPr="00EC4720">
        <w:rPr>
          <w:rFonts w:ascii="Calibri Light" w:eastAsia="Times New Roman" w:hAnsi="Calibri Light" w:cs="Calibri Light"/>
          <w:sz w:val="24"/>
          <w:szCs w:val="24"/>
        </w:rPr>
        <w:t>1.2.</w:t>
      </w:r>
      <w:r w:rsidR="00CE4663" w:rsidRPr="00EC4720">
        <w:rPr>
          <w:rFonts w:ascii="Calibri Light" w:eastAsia="Times New Roman" w:hAnsi="Calibri Light" w:cs="Calibri Light"/>
          <w:b/>
          <w:bCs/>
          <w:sz w:val="24"/>
          <w:szCs w:val="24"/>
        </w:rPr>
        <w:t xml:space="preserve"> Pardavėjas – </w:t>
      </w:r>
      <w:r w:rsidR="00CE4663" w:rsidRPr="00EC4720">
        <w:rPr>
          <w:rFonts w:ascii="Calibri Light" w:eastAsia="Times New Roman" w:hAnsi="Calibri Light" w:cs="Calibri Light"/>
          <w:sz w:val="24"/>
          <w:szCs w:val="24"/>
        </w:rPr>
        <w:t xml:space="preserve">ūkio subjektas – fizinis asmuo, privatusis ar viešasis juridinis asmuo, kita organizacija ir (ar) jų padalinys </w:t>
      </w:r>
      <w:r w:rsidR="00CE4663" w:rsidRPr="00EC4720">
        <w:rPr>
          <w:rFonts w:ascii="Calibri Light" w:hAnsi="Calibri Light" w:cs="Calibri Light"/>
          <w:sz w:val="24"/>
          <w:szCs w:val="24"/>
        </w:rPr>
        <w:t xml:space="preserve">įskaitant </w:t>
      </w:r>
      <w:bookmarkStart w:id="0" w:name="_Hlk69200619"/>
      <w:r w:rsidR="00CE4663" w:rsidRPr="00EC4720">
        <w:rPr>
          <w:rFonts w:ascii="Calibri Light" w:hAnsi="Calibri Light" w:cs="Calibri Light"/>
          <w:sz w:val="24"/>
          <w:szCs w:val="24"/>
        </w:rPr>
        <w:t>ūkio subjektus, kurių pajėgumais remiamasi</w:t>
      </w:r>
      <w:bookmarkEnd w:id="0"/>
      <w:r w:rsidR="00CE4663" w:rsidRPr="00EC4720">
        <w:rPr>
          <w:rFonts w:ascii="Calibri Light" w:hAnsi="Calibri Light" w:cs="Calibri Light"/>
          <w:sz w:val="24"/>
          <w:szCs w:val="24"/>
        </w:rPr>
        <w:t>, Subteikėjus, darbuotojus ir kitus teisėtais pagrindais Prekių tiekimui pasitelktus asmenis.</w:t>
      </w:r>
    </w:p>
    <w:p w14:paraId="590C6853" w14:textId="4B1D34E2" w:rsidR="00CE4663" w:rsidRDefault="00CE4663" w:rsidP="00CE4663">
      <w:pPr>
        <w:pStyle w:val="ListParagraph"/>
        <w:tabs>
          <w:tab w:val="left" w:pos="284"/>
        </w:tabs>
        <w:spacing w:before="60" w:after="60"/>
        <w:ind w:left="396"/>
        <w:jc w:val="both"/>
        <w:rPr>
          <w:rFonts w:ascii="Calibri Light" w:eastAsia="Times New Roman" w:hAnsi="Calibri Light" w:cs="Calibri Light"/>
          <w:sz w:val="24"/>
          <w:szCs w:val="24"/>
        </w:rPr>
      </w:pPr>
      <w:r w:rsidRPr="00CE4663">
        <w:rPr>
          <w:rFonts w:ascii="Calibri Light" w:eastAsia="Times New Roman" w:hAnsi="Calibri Light" w:cs="Calibri Light"/>
          <w:sz w:val="24"/>
          <w:szCs w:val="24"/>
        </w:rPr>
        <w:t>1.3</w:t>
      </w:r>
      <w:r w:rsidRPr="00CE4663">
        <w:rPr>
          <w:rFonts w:ascii="Calibri Light" w:eastAsia="Times New Roman" w:hAnsi="Calibri Light" w:cs="Calibri Light"/>
          <w:b/>
          <w:bCs/>
          <w:sz w:val="24"/>
          <w:szCs w:val="24"/>
        </w:rPr>
        <w:t>.</w:t>
      </w:r>
      <w:r w:rsidRPr="00CE4663">
        <w:rPr>
          <w:rFonts w:ascii="Calibri Light" w:eastAsia="Times New Roman" w:hAnsi="Calibri Light" w:cs="Calibri Light"/>
          <w:sz w:val="24"/>
          <w:szCs w:val="24"/>
        </w:rPr>
        <w:t xml:space="preserve"> </w:t>
      </w:r>
      <w:r w:rsidRPr="00CE4663">
        <w:rPr>
          <w:rFonts w:ascii="Calibri Light" w:eastAsia="Times New Roman" w:hAnsi="Calibri Light" w:cs="Calibri Light"/>
          <w:b/>
          <w:bCs/>
          <w:sz w:val="24"/>
          <w:szCs w:val="24"/>
        </w:rPr>
        <w:t xml:space="preserve">Sutartis </w:t>
      </w:r>
      <w:r w:rsidRPr="00CE4663">
        <w:rPr>
          <w:rFonts w:ascii="Calibri Light" w:eastAsia="Times New Roman" w:hAnsi="Calibri Light" w:cs="Calibri Light"/>
          <w:sz w:val="24"/>
          <w:szCs w:val="24"/>
        </w:rPr>
        <w:t>– Sutartis, sudaroma tarp P</w:t>
      </w:r>
      <w:r w:rsidR="006C0533">
        <w:rPr>
          <w:rFonts w:ascii="Calibri Light" w:eastAsia="Times New Roman" w:hAnsi="Calibri Light" w:cs="Calibri Light"/>
          <w:sz w:val="24"/>
          <w:szCs w:val="24"/>
        </w:rPr>
        <w:t>irkėjo</w:t>
      </w:r>
      <w:r w:rsidRPr="00CE4663">
        <w:rPr>
          <w:rFonts w:ascii="Calibri Light" w:eastAsia="Times New Roman" w:hAnsi="Calibri Light" w:cs="Calibri Light"/>
          <w:sz w:val="24"/>
          <w:szCs w:val="24"/>
        </w:rPr>
        <w:t xml:space="preserve"> ir P</w:t>
      </w:r>
      <w:r w:rsidR="006C0533">
        <w:rPr>
          <w:rFonts w:ascii="Calibri Light" w:eastAsia="Times New Roman" w:hAnsi="Calibri Light" w:cs="Calibri Light"/>
          <w:sz w:val="24"/>
          <w:szCs w:val="24"/>
        </w:rPr>
        <w:t>ardavėjo</w:t>
      </w:r>
      <w:r w:rsidRPr="00CE4663">
        <w:rPr>
          <w:rFonts w:ascii="Calibri Light" w:eastAsia="Times New Roman" w:hAnsi="Calibri Light" w:cs="Calibri Light"/>
          <w:sz w:val="24"/>
          <w:szCs w:val="24"/>
        </w:rPr>
        <w:t xml:space="preserve"> dėl Pirkimo objekto.</w:t>
      </w:r>
    </w:p>
    <w:p w14:paraId="65949A5F" w14:textId="77777777" w:rsidR="00CE4663" w:rsidRDefault="00CE4663" w:rsidP="00CE4663">
      <w:pPr>
        <w:pStyle w:val="ListParagraph"/>
        <w:tabs>
          <w:tab w:val="left" w:pos="284"/>
        </w:tabs>
        <w:spacing w:before="60" w:after="60"/>
        <w:ind w:left="396"/>
        <w:jc w:val="both"/>
        <w:rPr>
          <w:rFonts w:ascii="Calibri Light" w:eastAsia="Times New Roman" w:hAnsi="Calibri Light" w:cs="Calibri Light"/>
          <w:sz w:val="24"/>
          <w:szCs w:val="24"/>
        </w:rPr>
      </w:pPr>
    </w:p>
    <w:p w14:paraId="6897AC50" w14:textId="77777777" w:rsidR="00CE4663" w:rsidRPr="00CE4663" w:rsidRDefault="00CE4663" w:rsidP="00CE4663">
      <w:pPr>
        <w:pStyle w:val="ListParagraph"/>
        <w:tabs>
          <w:tab w:val="left" w:pos="284"/>
        </w:tabs>
        <w:spacing w:before="60" w:after="60"/>
        <w:ind w:left="396"/>
        <w:jc w:val="both"/>
        <w:rPr>
          <w:rFonts w:ascii="Calibri Light" w:eastAsia="Times New Roman" w:hAnsi="Calibri Light" w:cs="Calibri Light"/>
          <w:b/>
          <w:bCs/>
          <w:sz w:val="24"/>
          <w:szCs w:val="24"/>
        </w:rPr>
      </w:pPr>
      <w:r w:rsidRPr="00CE4663">
        <w:rPr>
          <w:rFonts w:ascii="Calibri Light" w:eastAsia="Times New Roman" w:hAnsi="Calibri Light" w:cs="Calibri Light"/>
          <w:b/>
          <w:bCs/>
          <w:sz w:val="24"/>
          <w:szCs w:val="24"/>
        </w:rPr>
        <w:t xml:space="preserve">2. Pirkimo objektas. </w:t>
      </w:r>
    </w:p>
    <w:p w14:paraId="28C07505" w14:textId="4DC5F71B" w:rsidR="00BE66E5" w:rsidRPr="00CE4663" w:rsidRDefault="00CE4663" w:rsidP="00CE4663">
      <w:pPr>
        <w:tabs>
          <w:tab w:val="left" w:pos="284"/>
        </w:tabs>
        <w:spacing w:before="60" w:after="60"/>
        <w:jc w:val="both"/>
        <w:rPr>
          <w:rStyle w:val="fontstyle01"/>
          <w:rFonts w:asciiTheme="majorHAnsi" w:hAnsiTheme="majorHAnsi" w:cstheme="majorHAnsi"/>
        </w:rPr>
      </w:pPr>
      <w:r>
        <w:rPr>
          <w:rFonts w:ascii="Calibri Light" w:eastAsia="Times New Roman" w:hAnsi="Calibri Light" w:cs="Calibri Light"/>
          <w:sz w:val="24"/>
          <w:szCs w:val="24"/>
        </w:rPr>
        <w:t xml:space="preserve">       </w:t>
      </w:r>
      <w:r w:rsidRPr="00CE4663">
        <w:rPr>
          <w:rFonts w:ascii="Calibri Light" w:eastAsia="Times New Roman" w:hAnsi="Calibri Light" w:cs="Calibri Light"/>
          <w:sz w:val="24"/>
          <w:szCs w:val="24"/>
        </w:rPr>
        <w:t xml:space="preserve">2.1. </w:t>
      </w:r>
      <w:r w:rsidR="00BE66E5" w:rsidRPr="00CE4663">
        <w:rPr>
          <w:rStyle w:val="fontstyle01"/>
          <w:rFonts w:asciiTheme="majorHAnsi" w:hAnsiTheme="majorHAnsi" w:cstheme="majorHAnsi"/>
        </w:rPr>
        <w:t xml:space="preserve">Pirkimo objektas: Baldai butams </w:t>
      </w:r>
      <w:r w:rsidR="003B0536" w:rsidRPr="00CE4663">
        <w:rPr>
          <w:rStyle w:val="fontstyle01"/>
          <w:rFonts w:asciiTheme="majorHAnsi" w:hAnsiTheme="majorHAnsi" w:cstheme="majorHAnsi"/>
        </w:rPr>
        <w:t xml:space="preserve">adresu Šiltanamių g. 38, Vilniuje, </w:t>
      </w:r>
      <w:r w:rsidRPr="00CE4663">
        <w:rPr>
          <w:rStyle w:val="fontstyle01"/>
          <w:rFonts w:asciiTheme="majorHAnsi" w:hAnsiTheme="majorHAnsi" w:cstheme="majorHAnsi"/>
        </w:rPr>
        <w:t xml:space="preserve">Drželio g. 9-40, Vilniuje, Parko g. 2-64, Vilniuje, Geležinio Vilko g. 11-90, Vilniuje, Kapsų g. 30-80, Vilniuje </w:t>
      </w:r>
      <w:r w:rsidR="00BE66E5" w:rsidRPr="00CE4663">
        <w:rPr>
          <w:rStyle w:val="fontstyle01"/>
          <w:rFonts w:asciiTheme="majorHAnsi" w:hAnsiTheme="majorHAnsi" w:cstheme="majorHAnsi"/>
        </w:rPr>
        <w:t>(toliau – Prekės).</w:t>
      </w:r>
    </w:p>
    <w:p w14:paraId="5BE0F953" w14:textId="77777777" w:rsidR="00CE4663" w:rsidRPr="00CE4663" w:rsidRDefault="00CE4663" w:rsidP="00CE4663">
      <w:pPr>
        <w:pStyle w:val="ListParagraph"/>
        <w:tabs>
          <w:tab w:val="left" w:pos="284"/>
        </w:tabs>
        <w:spacing w:before="60" w:after="60"/>
        <w:ind w:left="396"/>
        <w:jc w:val="both"/>
        <w:rPr>
          <w:rStyle w:val="fontstyle01"/>
          <w:rFonts w:ascii="Calibri Light" w:eastAsia="Times New Roman" w:hAnsi="Calibri Light" w:cs="Calibri Light"/>
          <w:color w:val="auto"/>
        </w:rPr>
      </w:pPr>
    </w:p>
    <w:p w14:paraId="168C5451" w14:textId="214D9B38" w:rsidR="00CE4663" w:rsidRDefault="00CE4663" w:rsidP="00CE4663">
      <w:pPr>
        <w:spacing w:after="0" w:line="240" w:lineRule="auto"/>
        <w:jc w:val="both"/>
        <w:rPr>
          <w:rStyle w:val="fontstyle01"/>
          <w:rFonts w:asciiTheme="majorHAnsi" w:hAnsiTheme="majorHAnsi" w:cstheme="majorHAnsi"/>
          <w:b/>
          <w:bCs/>
          <w:color w:val="auto"/>
        </w:rPr>
      </w:pPr>
      <w:r w:rsidRPr="00CE4663">
        <w:rPr>
          <w:rStyle w:val="fontstyle01"/>
          <w:rFonts w:asciiTheme="majorHAnsi" w:hAnsiTheme="majorHAnsi" w:cstheme="majorHAnsi"/>
          <w:b/>
          <w:bCs/>
        </w:rPr>
        <w:t xml:space="preserve">       3. </w:t>
      </w:r>
      <w:r w:rsidR="00BE66E5" w:rsidRPr="00CE4663">
        <w:rPr>
          <w:rStyle w:val="fontstyle01"/>
          <w:rFonts w:asciiTheme="majorHAnsi" w:hAnsiTheme="majorHAnsi" w:cstheme="majorHAnsi"/>
          <w:b/>
          <w:bCs/>
        </w:rPr>
        <w:t>Bendri reikalavimai pirkimo objektui:</w:t>
      </w:r>
      <w:r>
        <w:rPr>
          <w:rStyle w:val="fontstyle01"/>
          <w:rFonts w:asciiTheme="majorHAnsi" w:hAnsiTheme="majorHAnsi" w:cstheme="majorHAnsi"/>
          <w:b/>
          <w:bCs/>
          <w:color w:val="auto"/>
        </w:rPr>
        <w:t xml:space="preserve">  </w:t>
      </w:r>
    </w:p>
    <w:p w14:paraId="62D18A66" w14:textId="77777777" w:rsidR="00EC4720" w:rsidRPr="006045FD" w:rsidRDefault="00CE4663" w:rsidP="00EC4720">
      <w:pPr>
        <w:spacing w:after="0" w:line="240" w:lineRule="auto"/>
        <w:jc w:val="both"/>
        <w:rPr>
          <w:rStyle w:val="fontstyle01"/>
          <w:rFonts w:asciiTheme="majorHAnsi" w:hAnsiTheme="majorHAnsi" w:cstheme="majorHAnsi"/>
          <w:b/>
          <w:bCs/>
          <w:color w:val="auto"/>
        </w:rPr>
      </w:pPr>
      <w:r w:rsidRPr="00EC4720">
        <w:rPr>
          <w:rStyle w:val="fontstyle01"/>
          <w:rFonts w:asciiTheme="majorHAnsi" w:hAnsiTheme="majorHAnsi" w:cstheme="majorHAnsi"/>
          <w:color w:val="auto"/>
        </w:rPr>
        <w:t xml:space="preserve">       3.1</w:t>
      </w:r>
      <w:r>
        <w:rPr>
          <w:rStyle w:val="fontstyle01"/>
          <w:rFonts w:asciiTheme="majorHAnsi" w:hAnsiTheme="majorHAnsi" w:cstheme="majorHAnsi"/>
          <w:b/>
          <w:bCs/>
          <w:color w:val="auto"/>
        </w:rPr>
        <w:t xml:space="preserve">. </w:t>
      </w:r>
      <w:r w:rsidR="00BE66E5" w:rsidRPr="00CE4663">
        <w:rPr>
          <w:rStyle w:val="fontstyle01"/>
          <w:rFonts w:asciiTheme="majorHAnsi" w:hAnsiTheme="majorHAnsi" w:cstheme="majorHAnsi"/>
        </w:rPr>
        <w:t>Prekių pristatymo su montavimo darbais</w:t>
      </w:r>
      <w:r w:rsidR="008A444B" w:rsidRPr="00CE4663">
        <w:rPr>
          <w:rStyle w:val="fontstyle01"/>
          <w:rFonts w:asciiTheme="majorHAnsi" w:hAnsiTheme="majorHAnsi" w:cstheme="majorHAnsi"/>
        </w:rPr>
        <w:t xml:space="preserve"> terminas</w:t>
      </w:r>
      <w:r w:rsidR="00BE66E5" w:rsidRPr="00CE4663">
        <w:rPr>
          <w:rStyle w:val="fontstyle01"/>
          <w:rFonts w:asciiTheme="majorHAnsi" w:hAnsiTheme="majorHAnsi" w:cstheme="majorHAnsi"/>
        </w:rPr>
        <w:t xml:space="preserve"> –</w:t>
      </w:r>
      <w:r w:rsidR="003B0536" w:rsidRPr="00CE4663">
        <w:rPr>
          <w:rStyle w:val="fontstyle01"/>
          <w:rFonts w:asciiTheme="majorHAnsi" w:hAnsiTheme="majorHAnsi" w:cstheme="majorHAnsi"/>
        </w:rPr>
        <w:t xml:space="preserve"> </w:t>
      </w:r>
      <w:r w:rsidR="00BE66E5" w:rsidRPr="006045FD">
        <w:rPr>
          <w:rStyle w:val="fontstyle01"/>
          <w:rFonts w:asciiTheme="majorHAnsi" w:hAnsiTheme="majorHAnsi" w:cstheme="majorHAnsi"/>
          <w:b/>
          <w:bCs/>
        </w:rPr>
        <w:t>1</w:t>
      </w:r>
      <w:r w:rsidR="003B0536" w:rsidRPr="006045FD">
        <w:rPr>
          <w:rStyle w:val="fontstyle01"/>
          <w:rFonts w:asciiTheme="majorHAnsi" w:hAnsiTheme="majorHAnsi" w:cstheme="majorHAnsi"/>
          <w:b/>
          <w:bCs/>
        </w:rPr>
        <w:t>5</w:t>
      </w:r>
      <w:r w:rsidR="00BE66E5" w:rsidRPr="006045FD">
        <w:rPr>
          <w:rStyle w:val="fontstyle01"/>
          <w:rFonts w:asciiTheme="majorHAnsi" w:hAnsiTheme="majorHAnsi" w:cstheme="majorHAnsi"/>
          <w:b/>
          <w:bCs/>
        </w:rPr>
        <w:t xml:space="preserve"> kalendorinių dienų nuo užsakymo pateikimo el</w:t>
      </w:r>
      <w:r w:rsidRPr="006045FD">
        <w:rPr>
          <w:rStyle w:val="fontstyle01"/>
          <w:rFonts w:asciiTheme="majorHAnsi" w:hAnsiTheme="majorHAnsi" w:cstheme="majorHAnsi"/>
          <w:b/>
          <w:bCs/>
        </w:rPr>
        <w:t>ektroniniu</w:t>
      </w:r>
      <w:r w:rsidR="00BE66E5" w:rsidRPr="006045FD">
        <w:rPr>
          <w:rStyle w:val="fontstyle01"/>
          <w:rFonts w:asciiTheme="majorHAnsi" w:hAnsiTheme="majorHAnsi" w:cstheme="majorHAnsi"/>
          <w:b/>
          <w:bCs/>
        </w:rPr>
        <w:t xml:space="preserve"> paštu</w:t>
      </w:r>
      <w:r w:rsidR="008A444B" w:rsidRPr="006045FD">
        <w:rPr>
          <w:rStyle w:val="fontstyle01"/>
          <w:rFonts w:asciiTheme="majorHAnsi" w:hAnsiTheme="majorHAnsi" w:cstheme="majorHAnsi"/>
          <w:b/>
          <w:bCs/>
        </w:rPr>
        <w:t xml:space="preserve"> dienos</w:t>
      </w:r>
      <w:r w:rsidR="00BE66E5" w:rsidRPr="006045FD">
        <w:rPr>
          <w:rStyle w:val="fontstyle01"/>
          <w:rFonts w:asciiTheme="majorHAnsi" w:hAnsiTheme="majorHAnsi" w:cstheme="majorHAnsi"/>
          <w:b/>
          <w:bCs/>
        </w:rPr>
        <w:t>.</w:t>
      </w:r>
    </w:p>
    <w:p w14:paraId="041A3936" w14:textId="06F566F3" w:rsidR="00EC4720" w:rsidRDefault="00EC4720" w:rsidP="00EC4720">
      <w:pPr>
        <w:spacing w:after="0" w:line="240" w:lineRule="auto"/>
        <w:jc w:val="both"/>
        <w:rPr>
          <w:rStyle w:val="fontstyle01"/>
          <w:rFonts w:asciiTheme="majorHAnsi" w:hAnsiTheme="majorHAnsi" w:cstheme="majorHAnsi"/>
        </w:rPr>
      </w:pPr>
      <w:r w:rsidRPr="00EC4720">
        <w:rPr>
          <w:rStyle w:val="fontstyle01"/>
          <w:rFonts w:asciiTheme="majorHAnsi" w:hAnsiTheme="majorHAnsi" w:cstheme="majorHAnsi"/>
          <w:color w:val="auto"/>
        </w:rPr>
        <w:t xml:space="preserve">       3.2.</w:t>
      </w:r>
      <w:r>
        <w:rPr>
          <w:rStyle w:val="fontstyle01"/>
          <w:rFonts w:asciiTheme="majorHAnsi" w:hAnsiTheme="majorHAnsi" w:cstheme="majorHAnsi"/>
          <w:b/>
          <w:bCs/>
          <w:color w:val="auto"/>
        </w:rPr>
        <w:t xml:space="preserve"> </w:t>
      </w:r>
      <w:r w:rsidR="00BE66E5" w:rsidRPr="00EC4720">
        <w:rPr>
          <w:rStyle w:val="fontstyle01"/>
          <w:rFonts w:asciiTheme="majorHAnsi" w:hAnsiTheme="majorHAnsi" w:cstheme="majorHAnsi"/>
        </w:rPr>
        <w:t>Prekių pristatymo ir surinkimo vieta – Vilniaus miestas</w:t>
      </w:r>
      <w:r>
        <w:rPr>
          <w:rStyle w:val="fontstyle01"/>
          <w:rFonts w:asciiTheme="majorHAnsi" w:hAnsiTheme="majorHAnsi" w:cstheme="majorHAnsi"/>
        </w:rPr>
        <w:t xml:space="preserve">. </w:t>
      </w:r>
    </w:p>
    <w:p w14:paraId="4BCEA7AB" w14:textId="77777777" w:rsidR="00EC4720" w:rsidRDefault="00EC4720" w:rsidP="00EC4720">
      <w:pPr>
        <w:spacing w:after="0" w:line="240" w:lineRule="auto"/>
        <w:jc w:val="both"/>
        <w:rPr>
          <w:rStyle w:val="fontstyle01"/>
          <w:rFonts w:asciiTheme="majorHAnsi" w:hAnsiTheme="majorHAnsi" w:cstheme="majorHAnsi"/>
          <w:b/>
          <w:bCs/>
          <w:color w:val="auto"/>
        </w:rPr>
      </w:pPr>
      <w:r>
        <w:rPr>
          <w:rStyle w:val="fontstyle01"/>
          <w:rFonts w:asciiTheme="majorHAnsi" w:hAnsiTheme="majorHAnsi" w:cstheme="majorHAnsi"/>
        </w:rPr>
        <w:t xml:space="preserve">       3.3. </w:t>
      </w:r>
      <w:r w:rsidR="00BE66E5" w:rsidRPr="00EC4720">
        <w:rPr>
          <w:rStyle w:val="fontstyle01"/>
          <w:rFonts w:asciiTheme="majorHAnsi" w:hAnsiTheme="majorHAnsi" w:cstheme="majorHAnsi"/>
        </w:rPr>
        <w:t>Garantiniai įsipareigojimai Prekėms pradedami skaičiuoti nuo Prekių perdavimo - priėmimo akto</w:t>
      </w:r>
      <w:r w:rsidR="00BE66E5" w:rsidRPr="00EC4720">
        <w:rPr>
          <w:rFonts w:asciiTheme="majorHAnsi" w:hAnsiTheme="majorHAnsi" w:cstheme="majorHAnsi"/>
          <w:color w:val="000000"/>
          <w:sz w:val="24"/>
          <w:szCs w:val="24"/>
        </w:rPr>
        <w:t xml:space="preserve"> </w:t>
      </w:r>
      <w:r w:rsidR="00BE66E5" w:rsidRPr="00EC4720">
        <w:rPr>
          <w:rStyle w:val="fontstyle01"/>
          <w:rFonts w:asciiTheme="majorHAnsi" w:hAnsiTheme="majorHAnsi" w:cstheme="majorHAnsi"/>
        </w:rPr>
        <w:t xml:space="preserve">abiejų šalių pasirašymo dienos. </w:t>
      </w:r>
      <w:r w:rsidR="00BE66E5" w:rsidRPr="00EC4720">
        <w:rPr>
          <w:rFonts w:asciiTheme="majorHAnsi" w:hAnsiTheme="majorHAnsi" w:cstheme="majorHAnsi"/>
          <w:sz w:val="24"/>
          <w:szCs w:val="24"/>
        </w:rPr>
        <w:t>Visoms prekėms turi būti suteikta garantija, ne mažesnė negu 2 metai  nuo pristatymo ir surinkimo datos. Turi būti pateikiamos garantinio aptarnavimo sąlygos (lietuvių k.).</w:t>
      </w:r>
      <w:r w:rsidR="00BE66E5" w:rsidRPr="00EC4720">
        <w:rPr>
          <w:rStyle w:val="fontstyle01"/>
          <w:rFonts w:asciiTheme="majorHAnsi" w:hAnsiTheme="majorHAnsi" w:cstheme="majorHAnsi"/>
        </w:rPr>
        <w:t xml:space="preserve"> </w:t>
      </w:r>
      <w:bookmarkStart w:id="1" w:name="_Hlk183671644"/>
      <w:r>
        <w:rPr>
          <w:rStyle w:val="fontstyle01"/>
          <w:rFonts w:asciiTheme="majorHAnsi" w:hAnsiTheme="majorHAnsi" w:cstheme="majorHAnsi"/>
          <w:b/>
          <w:bCs/>
          <w:color w:val="auto"/>
        </w:rPr>
        <w:t xml:space="preserve"> </w:t>
      </w:r>
    </w:p>
    <w:p w14:paraId="7D48E4C0" w14:textId="77777777" w:rsidR="00EC4720" w:rsidRDefault="00EC4720" w:rsidP="00EC4720">
      <w:pPr>
        <w:spacing w:after="0" w:line="240" w:lineRule="auto"/>
        <w:jc w:val="both"/>
        <w:rPr>
          <w:rFonts w:ascii="Calibri Light" w:eastAsia="Times New Roman" w:hAnsi="Calibri Light" w:cs="Calibri Light"/>
          <w:color w:val="000000"/>
          <w:sz w:val="24"/>
          <w:szCs w:val="24"/>
          <w:lang w:eastAsia="lt-LT"/>
        </w:rPr>
      </w:pPr>
      <w:r w:rsidRPr="00EC4720">
        <w:rPr>
          <w:rStyle w:val="fontstyle01"/>
          <w:rFonts w:asciiTheme="majorHAnsi" w:hAnsiTheme="majorHAnsi" w:cstheme="majorHAnsi"/>
          <w:color w:val="auto"/>
        </w:rPr>
        <w:t xml:space="preserve">       3.4.</w:t>
      </w:r>
      <w:r>
        <w:rPr>
          <w:rStyle w:val="fontstyle01"/>
          <w:rFonts w:asciiTheme="majorHAnsi" w:hAnsiTheme="majorHAnsi" w:cstheme="majorHAnsi"/>
          <w:b/>
          <w:bCs/>
          <w:color w:val="auto"/>
        </w:rPr>
        <w:t xml:space="preserve"> </w:t>
      </w:r>
      <w:r w:rsidR="00A54A88" w:rsidRPr="00EC4720">
        <w:rPr>
          <w:rFonts w:ascii="Calibri Light" w:eastAsia="Times New Roman" w:hAnsi="Calibri Light" w:cs="Calibri Light"/>
          <w:color w:val="000000"/>
          <w:sz w:val="24"/>
          <w:szCs w:val="24"/>
          <w:lang w:eastAsia="lt-LT"/>
        </w:rPr>
        <w:t>Pirkėjas,</w:t>
      </w:r>
      <w:r w:rsidR="00A54A88" w:rsidRPr="00EC4720">
        <w:rPr>
          <w:rFonts w:ascii="Calibri Light" w:eastAsia="Times New Roman" w:hAnsi="Calibri Light" w:cs="Calibri Light"/>
          <w:color w:val="000000"/>
          <w:sz w:val="24"/>
          <w:szCs w:val="24"/>
          <w:lang w:eastAsia="lt-LT"/>
        </w:rPr>
        <w:t xml:space="preserve"> esant poreikiui, gali įsigyti </w:t>
      </w:r>
      <w:r w:rsidR="00A54A88" w:rsidRPr="00EC4720">
        <w:rPr>
          <w:rFonts w:ascii="Calibri Light" w:eastAsia="Times New Roman" w:hAnsi="Calibri Light" w:cs="Calibri Light"/>
          <w:color w:val="000000"/>
          <w:sz w:val="24"/>
          <w:szCs w:val="24"/>
          <w:lang w:eastAsia="lt-LT"/>
        </w:rPr>
        <w:t>Prekių</w:t>
      </w:r>
      <w:r w:rsidR="00A54A88" w:rsidRPr="00EC4720">
        <w:rPr>
          <w:rFonts w:ascii="Calibri Light" w:eastAsia="Times New Roman" w:hAnsi="Calibri Light" w:cs="Calibri Light"/>
          <w:color w:val="000000"/>
          <w:sz w:val="24"/>
          <w:szCs w:val="24"/>
          <w:lang w:eastAsia="lt-LT"/>
        </w:rPr>
        <w:t xml:space="preserve"> sąraše nenurodytų, tačiau su pirkimo objektu susijusių  neviršijant 10 procentų pradinės sutarties vertės. Už </w:t>
      </w:r>
      <w:r w:rsidR="00A54A88" w:rsidRPr="00EC4720">
        <w:rPr>
          <w:rFonts w:ascii="Calibri Light" w:eastAsia="Times New Roman" w:hAnsi="Calibri Light" w:cs="Calibri Light"/>
          <w:color w:val="000000"/>
          <w:sz w:val="24"/>
          <w:szCs w:val="24"/>
          <w:lang w:eastAsia="lt-LT"/>
        </w:rPr>
        <w:t>Prekes</w:t>
      </w:r>
      <w:r w:rsidR="00A54A88" w:rsidRPr="00EC4720">
        <w:rPr>
          <w:rFonts w:ascii="Calibri Light" w:eastAsia="Times New Roman" w:hAnsi="Calibri Light" w:cs="Calibri Light"/>
          <w:color w:val="000000"/>
          <w:sz w:val="24"/>
          <w:szCs w:val="24"/>
          <w:lang w:eastAsia="lt-LT"/>
        </w:rPr>
        <w:t xml:space="preserve"> sąraše nenurodytas, tačiau su pirkimo objektu susijusias bus apmokėta ne didesnėmis nei užsakymo dieną </w:t>
      </w:r>
      <w:r w:rsidR="00A54A88" w:rsidRPr="00EC4720">
        <w:rPr>
          <w:rFonts w:ascii="Calibri Light" w:eastAsia="Times New Roman" w:hAnsi="Calibri Light" w:cs="Calibri Light"/>
          <w:color w:val="000000"/>
          <w:sz w:val="24"/>
          <w:szCs w:val="24"/>
          <w:lang w:eastAsia="lt-LT"/>
        </w:rPr>
        <w:t>Pardavėjo</w:t>
      </w:r>
      <w:r w:rsidR="00A54A88" w:rsidRPr="00EC4720">
        <w:rPr>
          <w:rFonts w:ascii="Calibri Light" w:eastAsia="Times New Roman" w:hAnsi="Calibri Light" w:cs="Calibri Light"/>
          <w:color w:val="000000"/>
          <w:sz w:val="24"/>
          <w:szCs w:val="24"/>
          <w:lang w:eastAsia="lt-LT"/>
        </w:rPr>
        <w:t xml:space="preserve"> interneto svetainėje nurodytomis galiojančiomis šių paslaugų kainomis arba, jei tokios kainos neskelbiamos, </w:t>
      </w:r>
      <w:r w:rsidR="00A54A88" w:rsidRPr="00EC4720">
        <w:rPr>
          <w:rFonts w:ascii="Calibri Light" w:eastAsia="Times New Roman" w:hAnsi="Calibri Light" w:cs="Calibri Light"/>
          <w:color w:val="000000"/>
          <w:sz w:val="24"/>
          <w:szCs w:val="24"/>
          <w:lang w:eastAsia="lt-LT"/>
        </w:rPr>
        <w:t>Pardavėjo</w:t>
      </w:r>
      <w:r w:rsidR="00A54A88" w:rsidRPr="00EC4720">
        <w:rPr>
          <w:rFonts w:ascii="Calibri Light" w:eastAsia="Times New Roman" w:hAnsi="Calibri Light" w:cs="Calibri Light"/>
          <w:color w:val="000000"/>
          <w:sz w:val="24"/>
          <w:szCs w:val="24"/>
          <w:lang w:eastAsia="lt-LT"/>
        </w:rPr>
        <w:t xml:space="preserve"> pasiūlytomis, konkurencingomis ir rinką atitinkančiomis kainomis</w:t>
      </w:r>
      <w:bookmarkEnd w:id="1"/>
      <w:r>
        <w:rPr>
          <w:rFonts w:ascii="Calibri Light" w:eastAsia="Times New Roman" w:hAnsi="Calibri Light" w:cs="Calibri Light"/>
          <w:color w:val="000000"/>
          <w:sz w:val="24"/>
          <w:szCs w:val="24"/>
          <w:lang w:eastAsia="lt-LT"/>
        </w:rPr>
        <w:t xml:space="preserve">. </w:t>
      </w:r>
    </w:p>
    <w:p w14:paraId="0BA0579B" w14:textId="77777777" w:rsidR="00EC4720" w:rsidRDefault="00EC4720" w:rsidP="00EC4720">
      <w:pPr>
        <w:spacing w:after="0" w:line="240" w:lineRule="auto"/>
        <w:jc w:val="both"/>
        <w:rPr>
          <w:rFonts w:ascii="Calibri Light" w:eastAsia="Times New Roman" w:hAnsi="Calibri Light" w:cs="Calibri Light"/>
          <w:color w:val="000000"/>
          <w:sz w:val="24"/>
          <w:szCs w:val="24"/>
          <w:lang w:eastAsia="lt-LT"/>
        </w:rPr>
      </w:pPr>
    </w:p>
    <w:p w14:paraId="500373D6" w14:textId="77777777" w:rsidR="00EC4720" w:rsidRPr="00EC4720" w:rsidRDefault="00EC4720" w:rsidP="00EC4720">
      <w:pPr>
        <w:spacing w:after="0" w:line="240" w:lineRule="auto"/>
        <w:jc w:val="both"/>
        <w:rPr>
          <w:rStyle w:val="fontstyle01"/>
          <w:rFonts w:asciiTheme="majorHAnsi" w:hAnsiTheme="majorHAnsi" w:cstheme="majorHAnsi"/>
          <w:b/>
          <w:bCs/>
        </w:rPr>
      </w:pPr>
      <w:r w:rsidRPr="00EC4720">
        <w:rPr>
          <w:rFonts w:ascii="Calibri Light" w:eastAsia="Times New Roman" w:hAnsi="Calibri Light" w:cs="Calibri Light"/>
          <w:b/>
          <w:bCs/>
          <w:color w:val="000000"/>
          <w:sz w:val="24"/>
          <w:szCs w:val="24"/>
          <w:lang w:eastAsia="lt-LT"/>
        </w:rPr>
        <w:t xml:space="preserve">       4. </w:t>
      </w:r>
      <w:r w:rsidR="00BE66E5" w:rsidRPr="00EC4720">
        <w:rPr>
          <w:rStyle w:val="fontstyle01"/>
          <w:rFonts w:asciiTheme="majorHAnsi" w:hAnsiTheme="majorHAnsi" w:cstheme="majorHAnsi"/>
          <w:b/>
          <w:bCs/>
        </w:rPr>
        <w:t>Reikalavimai prekėms:</w:t>
      </w:r>
      <w:r w:rsidRPr="00EC4720">
        <w:rPr>
          <w:rStyle w:val="fontstyle01"/>
          <w:rFonts w:asciiTheme="majorHAnsi" w:hAnsiTheme="majorHAnsi" w:cstheme="majorHAnsi"/>
          <w:b/>
          <w:bCs/>
        </w:rPr>
        <w:t xml:space="preserve">   </w:t>
      </w:r>
    </w:p>
    <w:p w14:paraId="1C645F6E" w14:textId="77777777" w:rsidR="00EC4720" w:rsidRDefault="00EC4720" w:rsidP="00EC4720">
      <w:pPr>
        <w:spacing w:after="0" w:line="240" w:lineRule="auto"/>
        <w:jc w:val="both"/>
        <w:rPr>
          <w:rStyle w:val="fontstyle01"/>
          <w:rFonts w:ascii="Calibri Light" w:eastAsia="Times New Roman" w:hAnsi="Calibri Light" w:cs="Calibri Light"/>
          <w:lang w:eastAsia="lt-LT"/>
        </w:rPr>
      </w:pPr>
      <w:r>
        <w:rPr>
          <w:rStyle w:val="fontstyle01"/>
          <w:rFonts w:asciiTheme="majorHAnsi" w:hAnsiTheme="majorHAnsi" w:cstheme="majorHAnsi"/>
        </w:rPr>
        <w:t xml:space="preserve">       4.1. </w:t>
      </w:r>
      <w:r w:rsidR="00BE66E5" w:rsidRPr="00EC4720">
        <w:rPr>
          <w:rStyle w:val="fontstyle01"/>
          <w:rFonts w:asciiTheme="majorHAnsi" w:hAnsiTheme="majorHAnsi" w:cstheme="majorHAnsi"/>
        </w:rPr>
        <w:t>Reikalavimai prekėms ir preliminarūs kiekiai nurodyti techninės specifikacijos 1 priede.</w:t>
      </w:r>
      <w:r w:rsidR="00A719C5" w:rsidRPr="00EC4720">
        <w:rPr>
          <w:rStyle w:val="fontstyle01"/>
          <w:rFonts w:asciiTheme="majorHAnsi" w:hAnsiTheme="majorHAnsi" w:cstheme="majorHAnsi"/>
        </w:rPr>
        <w:t xml:space="preserve"> </w:t>
      </w:r>
      <w:r w:rsidR="00A719C5" w:rsidRPr="00EC4720">
        <w:rPr>
          <w:rFonts w:ascii="Calibri Light" w:hAnsi="Calibri Light" w:cs="Calibri Light"/>
          <w:sz w:val="24"/>
          <w:szCs w:val="24"/>
        </w:rPr>
        <w:t>Pirkėjas neįsipareigoja išpirkti visą kiekį, nurodytą techninėje specifikacijoje</w:t>
      </w:r>
      <w:r w:rsidR="00A719C5" w:rsidRPr="00EC4720">
        <w:rPr>
          <w:rFonts w:ascii="Calibri Light" w:hAnsi="Calibri Light" w:cs="Calibri Light"/>
          <w:sz w:val="24"/>
          <w:szCs w:val="24"/>
        </w:rPr>
        <w:t xml:space="preserve"> 1 priede</w:t>
      </w:r>
      <w:r w:rsidR="00A719C5" w:rsidRPr="00EC4720">
        <w:rPr>
          <w:rFonts w:ascii="Calibri Light" w:hAnsi="Calibri Light" w:cs="Calibri Light"/>
          <w:sz w:val="24"/>
          <w:szCs w:val="24"/>
        </w:rPr>
        <w:t>.</w:t>
      </w:r>
      <w:r w:rsidR="00A719C5" w:rsidRPr="00EC4720">
        <w:rPr>
          <w:rFonts w:ascii="Calibri Light" w:hAnsi="Calibri Light" w:cs="Calibri Light"/>
          <w:sz w:val="24"/>
          <w:szCs w:val="24"/>
        </w:rPr>
        <w:t xml:space="preserve"> </w:t>
      </w:r>
      <w:r w:rsidR="00A719C5" w:rsidRPr="00EC4720">
        <w:rPr>
          <w:rFonts w:ascii="Calibri Light" w:eastAsia="Times New Roman" w:hAnsi="Calibri Light" w:cs="Calibri Light"/>
          <w:b/>
          <w:bCs/>
          <w:color w:val="000000"/>
          <w:sz w:val="24"/>
          <w:szCs w:val="24"/>
        </w:rPr>
        <w:t>P</w:t>
      </w:r>
      <w:r w:rsidR="00A719C5" w:rsidRPr="00EC4720">
        <w:rPr>
          <w:rFonts w:ascii="Calibri Light" w:eastAsia="Times New Roman" w:hAnsi="Calibri Light" w:cs="Calibri Light"/>
          <w:b/>
          <w:bCs/>
          <w:color w:val="000000"/>
          <w:sz w:val="24"/>
          <w:szCs w:val="24"/>
        </w:rPr>
        <w:t xml:space="preserve">rekių </w:t>
      </w:r>
      <w:r w:rsidR="00A719C5" w:rsidRPr="00EC4720">
        <w:rPr>
          <w:rFonts w:ascii="Calibri Light" w:eastAsia="Times New Roman" w:hAnsi="Calibri Light" w:cs="Calibri Light"/>
          <w:b/>
          <w:bCs/>
          <w:color w:val="000000"/>
          <w:sz w:val="24"/>
          <w:szCs w:val="24"/>
        </w:rPr>
        <w:t xml:space="preserve">bus perkama minimaliai už </w:t>
      </w:r>
      <w:r w:rsidR="00A719C5" w:rsidRPr="00EC4720">
        <w:rPr>
          <w:rFonts w:ascii="Calibri Light" w:eastAsia="Times New Roman" w:hAnsi="Calibri Light" w:cs="Calibri Light"/>
          <w:b/>
          <w:bCs/>
          <w:color w:val="000000"/>
          <w:sz w:val="24"/>
          <w:szCs w:val="24"/>
        </w:rPr>
        <w:t>5</w:t>
      </w:r>
      <w:r w:rsidR="00A719C5" w:rsidRPr="00EC4720">
        <w:rPr>
          <w:rFonts w:ascii="Calibri Light" w:eastAsia="Times New Roman" w:hAnsi="Calibri Light" w:cs="Calibri Light"/>
          <w:b/>
          <w:bCs/>
          <w:color w:val="000000"/>
          <w:sz w:val="24"/>
          <w:szCs w:val="24"/>
        </w:rPr>
        <w:t xml:space="preserve"> 000, 00 Eur be PVM, o maksimaliai už </w:t>
      </w:r>
      <w:r w:rsidR="00A719C5" w:rsidRPr="00EC4720">
        <w:rPr>
          <w:rFonts w:ascii="Calibri Light" w:eastAsia="Times New Roman" w:hAnsi="Calibri Light" w:cs="Calibri Light"/>
          <w:b/>
          <w:bCs/>
          <w:color w:val="000000"/>
          <w:sz w:val="24"/>
          <w:szCs w:val="24"/>
        </w:rPr>
        <w:t>20 000,00</w:t>
      </w:r>
      <w:r w:rsidR="00A719C5" w:rsidRPr="00EC4720">
        <w:rPr>
          <w:rFonts w:ascii="Calibri Light" w:eastAsia="Times New Roman" w:hAnsi="Calibri Light" w:cs="Calibri Light"/>
          <w:b/>
          <w:bCs/>
          <w:color w:val="000000"/>
          <w:sz w:val="24"/>
          <w:szCs w:val="24"/>
        </w:rPr>
        <w:t xml:space="preserve"> Eur be PVM.</w:t>
      </w:r>
      <w:r>
        <w:rPr>
          <w:rStyle w:val="fontstyle01"/>
          <w:rFonts w:ascii="Calibri Light" w:eastAsia="Times New Roman" w:hAnsi="Calibri Light" w:cs="Calibri Light"/>
          <w:lang w:eastAsia="lt-LT"/>
        </w:rPr>
        <w:t xml:space="preserve"> </w:t>
      </w:r>
    </w:p>
    <w:p w14:paraId="0BC5ABFA" w14:textId="77777777" w:rsidR="00EC4720" w:rsidRDefault="00EC4720" w:rsidP="00EC4720">
      <w:pPr>
        <w:spacing w:after="0" w:line="240" w:lineRule="auto"/>
        <w:jc w:val="both"/>
        <w:rPr>
          <w:rFonts w:ascii="Calibri Light" w:eastAsia="Times New Roman" w:hAnsi="Calibri Light" w:cs="Calibri Light"/>
          <w:color w:val="000000"/>
          <w:sz w:val="24"/>
          <w:szCs w:val="24"/>
          <w:lang w:eastAsia="lt-LT"/>
        </w:rPr>
      </w:pPr>
      <w:r>
        <w:rPr>
          <w:rStyle w:val="fontstyle01"/>
          <w:rFonts w:ascii="Calibri Light" w:eastAsia="Times New Roman" w:hAnsi="Calibri Light" w:cs="Calibri Light"/>
          <w:lang w:eastAsia="lt-LT"/>
        </w:rPr>
        <w:t xml:space="preserve">       4.2. </w:t>
      </w:r>
      <w:r w:rsidR="00BE66E5" w:rsidRPr="00EC4720">
        <w:rPr>
          <w:rFonts w:asciiTheme="majorHAnsi" w:hAnsiTheme="majorHAnsi" w:cstheme="majorHAnsi"/>
          <w:sz w:val="24"/>
          <w:szCs w:val="24"/>
        </w:rPr>
        <w:t>Perkamos prekės turi būti naujos, nenaudotos.</w:t>
      </w:r>
      <w:r w:rsidR="00BE66E5" w:rsidRPr="00EC4720">
        <w:rPr>
          <w:rFonts w:asciiTheme="majorHAnsi" w:eastAsiaTheme="minorEastAsia" w:hAnsiTheme="majorHAnsi" w:cstheme="majorHAnsi"/>
          <w:sz w:val="24"/>
          <w:szCs w:val="24"/>
          <w:lang w:eastAsia="lt-LT"/>
        </w:rPr>
        <w:t xml:space="preserve"> Techninėje specifikacijoje nurodyti baldų išmatavimai yra preliminarūs </w:t>
      </w:r>
      <w:r w:rsidR="00BE66E5" w:rsidRPr="00EC4720">
        <w:rPr>
          <w:rFonts w:asciiTheme="majorHAnsi" w:hAnsiTheme="majorHAnsi" w:cstheme="majorHAnsi"/>
          <w:sz w:val="24"/>
          <w:szCs w:val="24"/>
        </w:rPr>
        <w:t xml:space="preserve">ir gali kisti techninėje specifikacijoje nurodytose paklaidos ribose. </w:t>
      </w:r>
      <w:r>
        <w:rPr>
          <w:rFonts w:ascii="Calibri Light" w:eastAsia="Times New Roman" w:hAnsi="Calibri Light" w:cs="Calibri Light"/>
          <w:color w:val="000000"/>
          <w:sz w:val="24"/>
          <w:szCs w:val="24"/>
          <w:lang w:eastAsia="lt-LT"/>
        </w:rPr>
        <w:t xml:space="preserve"> </w:t>
      </w:r>
    </w:p>
    <w:p w14:paraId="0AA5FB65" w14:textId="3A0B6610" w:rsidR="00EC4720" w:rsidRDefault="00EC4720" w:rsidP="00EC4720">
      <w:pPr>
        <w:spacing w:after="0" w:line="240" w:lineRule="auto"/>
        <w:jc w:val="both"/>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 xml:space="preserve">       4.3. </w:t>
      </w:r>
      <w:r w:rsidR="00BE66E5" w:rsidRPr="00EC4720">
        <w:rPr>
          <w:rFonts w:asciiTheme="majorHAnsi" w:hAnsiTheme="majorHAnsi" w:cstheme="majorHAnsi"/>
          <w:sz w:val="24"/>
          <w:szCs w:val="24"/>
        </w:rPr>
        <w:t>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sprendinį.</w:t>
      </w:r>
      <w:r>
        <w:rPr>
          <w:rFonts w:ascii="Calibri Light" w:eastAsia="Times New Roman" w:hAnsi="Calibri Light" w:cs="Calibri Light"/>
          <w:color w:val="000000"/>
          <w:sz w:val="24"/>
          <w:szCs w:val="24"/>
          <w:lang w:eastAsia="lt-LT"/>
        </w:rPr>
        <w:t xml:space="preserve"> </w:t>
      </w:r>
    </w:p>
    <w:p w14:paraId="100E1F80" w14:textId="77777777" w:rsidR="00EC4720" w:rsidRDefault="00EC4720" w:rsidP="00EC4720">
      <w:pPr>
        <w:spacing w:after="0" w:line="240" w:lineRule="auto"/>
        <w:jc w:val="both"/>
        <w:rPr>
          <w:rFonts w:asciiTheme="majorHAnsi" w:hAnsiTheme="majorHAnsi" w:cstheme="majorHAnsi"/>
          <w:sz w:val="24"/>
          <w:szCs w:val="24"/>
        </w:rPr>
      </w:pPr>
      <w:r>
        <w:rPr>
          <w:rFonts w:ascii="Calibri Light" w:eastAsia="Times New Roman" w:hAnsi="Calibri Light" w:cs="Calibri Light"/>
          <w:color w:val="000000"/>
          <w:sz w:val="24"/>
          <w:szCs w:val="24"/>
          <w:lang w:eastAsia="lt-LT"/>
        </w:rPr>
        <w:t xml:space="preserve">       4.4. </w:t>
      </w:r>
      <w:r w:rsidR="00BE66E5" w:rsidRPr="00EC4720">
        <w:rPr>
          <w:rFonts w:asciiTheme="majorHAnsi" w:hAnsiTheme="majorHAnsi" w:cstheme="majorHAnsi"/>
          <w:sz w:val="24"/>
          <w:szCs w:val="24"/>
        </w:rPr>
        <w:t>Visi baldai Pirkėjui pristatomi supakuoti.</w:t>
      </w:r>
      <w:r>
        <w:rPr>
          <w:rFonts w:asciiTheme="majorHAnsi" w:hAnsiTheme="majorHAnsi" w:cstheme="majorHAnsi"/>
          <w:sz w:val="24"/>
          <w:szCs w:val="24"/>
        </w:rPr>
        <w:t xml:space="preserve"> </w:t>
      </w:r>
    </w:p>
    <w:p w14:paraId="520DB99C" w14:textId="77777777" w:rsidR="00EC4720" w:rsidRDefault="00EC4720" w:rsidP="00EC4720">
      <w:pPr>
        <w:spacing w:after="0" w:line="240" w:lineRule="auto"/>
        <w:jc w:val="both"/>
        <w:rPr>
          <w:rFonts w:ascii="Calibri Light" w:eastAsia="Times New Roman" w:hAnsi="Calibri Light" w:cs="Calibri Light"/>
          <w:color w:val="000000"/>
          <w:sz w:val="24"/>
          <w:szCs w:val="24"/>
          <w:lang w:eastAsia="lt-LT"/>
        </w:rPr>
      </w:pPr>
      <w:r>
        <w:rPr>
          <w:rFonts w:asciiTheme="majorHAnsi" w:hAnsiTheme="majorHAnsi" w:cstheme="majorHAnsi"/>
          <w:sz w:val="24"/>
          <w:szCs w:val="24"/>
        </w:rPr>
        <w:t xml:space="preserve">       4.5. </w:t>
      </w:r>
      <w:r w:rsidR="00BE66E5" w:rsidRPr="00151BF2">
        <w:rPr>
          <w:rFonts w:asciiTheme="majorHAnsi" w:hAnsiTheme="majorHAnsi" w:cstheme="majorHAnsi"/>
        </w:rPr>
        <w:t>Į baldų komplektą turi įeiti visi varžtai bei kitos dalys, reikalingos tinkamai eksploatuoti baldus.</w:t>
      </w:r>
      <w:r>
        <w:rPr>
          <w:rFonts w:ascii="Calibri Light" w:eastAsia="Times New Roman" w:hAnsi="Calibri Light" w:cs="Calibri Light"/>
          <w:color w:val="000000"/>
          <w:sz w:val="24"/>
          <w:szCs w:val="24"/>
          <w:lang w:eastAsia="lt-LT"/>
        </w:rPr>
        <w:t xml:space="preserve"> </w:t>
      </w:r>
    </w:p>
    <w:p w14:paraId="6B29DBD8" w14:textId="77777777" w:rsidR="00EC4720" w:rsidRDefault="00EC4720" w:rsidP="00EC4720">
      <w:pPr>
        <w:spacing w:after="0" w:line="240" w:lineRule="auto"/>
        <w:jc w:val="both"/>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 xml:space="preserve">       4.6. </w:t>
      </w:r>
      <w:r w:rsidR="00BE66E5" w:rsidRPr="00EC4720">
        <w:rPr>
          <w:rFonts w:asciiTheme="majorHAnsi" w:hAnsiTheme="majorHAnsi" w:cstheme="majorHAnsi"/>
          <w:sz w:val="24"/>
          <w:szCs w:val="24"/>
        </w:rPr>
        <w:t xml:space="preserve">Visos dalys, kurias naudodamiesi baldais lies vartotojai, turi būti be šerpetų ir (arba) aštrių briaunų, neturi būti vamzdžių atvirais galais, vartotojai turi būtų apsaugoti nuo sužalojimo. </w:t>
      </w:r>
      <w:r>
        <w:rPr>
          <w:rFonts w:ascii="Calibri Light" w:eastAsia="Times New Roman" w:hAnsi="Calibri Light" w:cs="Calibri Light"/>
          <w:color w:val="000000"/>
          <w:sz w:val="24"/>
          <w:szCs w:val="24"/>
          <w:lang w:eastAsia="lt-LT"/>
        </w:rPr>
        <w:t xml:space="preserve"> </w:t>
      </w:r>
    </w:p>
    <w:p w14:paraId="663ED4F9" w14:textId="77777777" w:rsidR="00EC4720" w:rsidRDefault="00EC4720" w:rsidP="00EC4720">
      <w:pPr>
        <w:spacing w:after="0" w:line="240" w:lineRule="auto"/>
        <w:jc w:val="both"/>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 xml:space="preserve">       4.7. </w:t>
      </w:r>
      <w:r w:rsidR="00BE66E5" w:rsidRPr="00EC4720">
        <w:rPr>
          <w:rFonts w:asciiTheme="majorHAnsi" w:hAnsiTheme="majorHAnsi" w:cstheme="majorHAnsi"/>
          <w:sz w:val="24"/>
          <w:szCs w:val="24"/>
        </w:rPr>
        <w:t>Technologinės skylės, kurių skersmuo didesnis kaip 7 mm, turi būti uždengtos.</w:t>
      </w:r>
      <w:r>
        <w:rPr>
          <w:rFonts w:ascii="Calibri Light" w:eastAsia="Times New Roman" w:hAnsi="Calibri Light" w:cs="Calibri Light"/>
          <w:color w:val="000000"/>
          <w:sz w:val="24"/>
          <w:szCs w:val="24"/>
          <w:lang w:eastAsia="lt-LT"/>
        </w:rPr>
        <w:t xml:space="preserve"> </w:t>
      </w:r>
    </w:p>
    <w:p w14:paraId="3474F828" w14:textId="77777777" w:rsidR="00EC4720" w:rsidRDefault="00EC4720" w:rsidP="00EC4720">
      <w:pPr>
        <w:spacing w:after="0" w:line="240" w:lineRule="auto"/>
        <w:jc w:val="both"/>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 xml:space="preserve">       4.8. </w:t>
      </w:r>
      <w:r w:rsidR="00BE66E5" w:rsidRPr="00EC4720">
        <w:rPr>
          <w:rFonts w:asciiTheme="majorHAnsi" w:hAnsiTheme="majorHAnsi" w:cstheme="majorHAnsi"/>
          <w:sz w:val="24"/>
          <w:szCs w:val="24"/>
        </w:rPr>
        <w:t>Baldų kojos (atramos) turi nebraižyti ir netepti grindų, karkasų metalinės dalys neturi liestis su grindimis.</w:t>
      </w:r>
      <w:r>
        <w:rPr>
          <w:rFonts w:ascii="Calibri Light" w:eastAsia="Times New Roman" w:hAnsi="Calibri Light" w:cs="Calibri Light"/>
          <w:color w:val="000000"/>
          <w:sz w:val="24"/>
          <w:szCs w:val="24"/>
          <w:lang w:eastAsia="lt-LT"/>
        </w:rPr>
        <w:t xml:space="preserve"> </w:t>
      </w:r>
    </w:p>
    <w:p w14:paraId="0818C193" w14:textId="77777777" w:rsidR="00EC4720" w:rsidRPr="00EC4720" w:rsidRDefault="00EC4720" w:rsidP="00EC4720">
      <w:pPr>
        <w:spacing w:after="0" w:line="240" w:lineRule="auto"/>
        <w:jc w:val="both"/>
        <w:rPr>
          <w:rFonts w:ascii="Calibri Light" w:hAnsi="Calibri Light" w:cs="Calibri Light"/>
          <w:color w:val="000000"/>
          <w:sz w:val="24"/>
          <w:szCs w:val="24"/>
        </w:rPr>
      </w:pPr>
      <w:r>
        <w:rPr>
          <w:rFonts w:ascii="Calibri Light" w:eastAsia="Times New Roman" w:hAnsi="Calibri Light" w:cs="Calibri Light"/>
          <w:color w:val="000000"/>
          <w:sz w:val="24"/>
          <w:szCs w:val="24"/>
          <w:lang w:eastAsia="lt-LT"/>
        </w:rPr>
        <w:lastRenderedPageBreak/>
        <w:t xml:space="preserve">          4.9. </w:t>
      </w:r>
      <w:r w:rsidR="00BE66E5" w:rsidRPr="00EC4720">
        <w:rPr>
          <w:rFonts w:ascii="Calibri Light" w:hAnsi="Calibri Light" w:cs="Calibri Light"/>
          <w:color w:val="000000"/>
          <w:sz w:val="24"/>
          <w:szCs w:val="24"/>
        </w:rPr>
        <w:t>Gaminio spalva turi būti derinama su Pirkėju.</w:t>
      </w:r>
      <w:r w:rsidRPr="00EC4720">
        <w:rPr>
          <w:rFonts w:ascii="Calibri Light" w:hAnsi="Calibri Light" w:cs="Calibri Light"/>
          <w:color w:val="000000"/>
          <w:sz w:val="24"/>
          <w:szCs w:val="24"/>
        </w:rPr>
        <w:t xml:space="preserve"> </w:t>
      </w:r>
    </w:p>
    <w:p w14:paraId="3EA7C0E0" w14:textId="77777777" w:rsidR="00EC4720" w:rsidRDefault="00EC4720" w:rsidP="00EC4720">
      <w:pPr>
        <w:spacing w:after="0" w:line="240" w:lineRule="auto"/>
        <w:jc w:val="both"/>
        <w:rPr>
          <w:rFonts w:ascii="Calibri Light" w:eastAsia="Times New Roman" w:hAnsi="Calibri Light" w:cs="Calibri Light"/>
          <w:color w:val="000000"/>
          <w:sz w:val="24"/>
          <w:szCs w:val="24"/>
          <w:lang w:eastAsia="lt-LT"/>
        </w:rPr>
      </w:pPr>
      <w:r w:rsidRPr="00EC4720">
        <w:rPr>
          <w:rFonts w:ascii="Calibri Light" w:hAnsi="Calibri Light" w:cs="Calibri Light"/>
          <w:color w:val="000000"/>
          <w:sz w:val="24"/>
          <w:szCs w:val="24"/>
        </w:rPr>
        <w:t xml:space="preserve">          4.10. </w:t>
      </w:r>
      <w:r w:rsidR="00BE66E5" w:rsidRPr="00EC4720">
        <w:rPr>
          <w:rFonts w:ascii="Calibri Light" w:hAnsi="Calibri Light" w:cs="Calibri Light"/>
          <w:sz w:val="24"/>
          <w:szCs w:val="24"/>
        </w:rPr>
        <w:t>Pirkėjas turi teisę konkretų atspalvį išsirinkti iš Pardavėjo siūlomos spalvų paletės.</w:t>
      </w:r>
      <w:r>
        <w:rPr>
          <w:rFonts w:ascii="Calibri Light" w:eastAsia="Times New Roman" w:hAnsi="Calibri Light" w:cs="Calibri Light"/>
          <w:color w:val="000000"/>
          <w:sz w:val="24"/>
          <w:szCs w:val="24"/>
          <w:lang w:eastAsia="lt-LT"/>
        </w:rPr>
        <w:t xml:space="preserve">          </w:t>
      </w:r>
    </w:p>
    <w:p w14:paraId="29273035" w14:textId="77777777" w:rsidR="00EC4720" w:rsidRDefault="00EC4720" w:rsidP="00EC4720">
      <w:pPr>
        <w:spacing w:after="0" w:line="240" w:lineRule="auto"/>
        <w:jc w:val="both"/>
        <w:rPr>
          <w:rFonts w:ascii="Calibri Light" w:eastAsia="Times New Roman" w:hAnsi="Calibri Light" w:cs="Calibri Light"/>
          <w:color w:val="000000"/>
          <w:sz w:val="24"/>
          <w:szCs w:val="24"/>
          <w:lang w:eastAsia="lt-LT"/>
        </w:rPr>
      </w:pPr>
    </w:p>
    <w:p w14:paraId="5FA3DEBC" w14:textId="77777777" w:rsidR="00EC4720" w:rsidRDefault="00EC4720" w:rsidP="00EC4720">
      <w:pPr>
        <w:spacing w:after="0" w:line="240" w:lineRule="auto"/>
        <w:jc w:val="both"/>
        <w:rPr>
          <w:rFonts w:asciiTheme="majorHAnsi" w:hAnsiTheme="majorHAnsi" w:cstheme="majorHAnsi"/>
          <w:color w:val="000000"/>
          <w:sz w:val="24"/>
          <w:szCs w:val="24"/>
        </w:rPr>
      </w:pPr>
      <w:r>
        <w:rPr>
          <w:rFonts w:ascii="Calibri Light" w:eastAsia="Times New Roman" w:hAnsi="Calibri Light" w:cs="Calibri Light"/>
          <w:color w:val="000000"/>
          <w:sz w:val="24"/>
          <w:szCs w:val="24"/>
          <w:lang w:eastAsia="lt-LT"/>
        </w:rPr>
        <w:t xml:space="preserve">           5. </w:t>
      </w:r>
      <w:r w:rsidR="00BE66E5" w:rsidRPr="00EC4720">
        <w:rPr>
          <w:rFonts w:ascii="Calibri Light" w:hAnsi="Calibri Light" w:cs="Calibri Light"/>
          <w:b/>
          <w:bCs/>
          <w:sz w:val="24"/>
          <w:szCs w:val="24"/>
        </w:rPr>
        <w:t xml:space="preserve">Minimalūs aplinkos apsaugos kriterijai. </w:t>
      </w:r>
      <w:r w:rsidR="00BE66E5" w:rsidRPr="00EC4720">
        <w:rPr>
          <w:rFonts w:ascii="Calibri Light" w:hAnsi="Calibri Light" w:cs="Calibri Light"/>
          <w:sz w:val="24"/>
          <w:szCs w:val="24"/>
        </w:rPr>
        <w:t>Baldai turi atitikti minimalius aplinkos</w:t>
      </w:r>
      <w:r w:rsidR="00BE66E5" w:rsidRPr="00EC4720">
        <w:rPr>
          <w:rFonts w:asciiTheme="majorHAnsi" w:hAnsiTheme="majorHAnsi" w:cstheme="majorHAnsi"/>
          <w:sz w:val="24"/>
          <w:szCs w:val="24"/>
        </w:rPr>
        <w:t xml:space="preserve"> apsaugos kriterijus pagal Aplinkos apsaugos kriterijų taikymo, vykdant žaliuosius pirkimus, tvarkos aprašo </w:t>
      </w:r>
      <w:r w:rsidR="00BE66E5" w:rsidRPr="00EC4720">
        <w:rPr>
          <w:rFonts w:asciiTheme="majorHAnsi" w:hAnsiTheme="majorHAnsi" w:cstheme="majorHAnsi"/>
          <w:color w:val="000000"/>
          <w:sz w:val="24"/>
          <w:szCs w:val="24"/>
        </w:rPr>
        <w:t>VII skyriaus 7 punktą:</w:t>
      </w:r>
    </w:p>
    <w:p w14:paraId="3ECC4A8E" w14:textId="7FFFDCC1" w:rsidR="00EC4720" w:rsidRDefault="00EC4720" w:rsidP="00EC4720">
      <w:pPr>
        <w:spacing w:after="0" w:line="240" w:lineRule="auto"/>
        <w:jc w:val="both"/>
        <w:rPr>
          <w:rFonts w:ascii="Calibri Light" w:eastAsia="Times New Roman" w:hAnsi="Calibri Light" w:cs="Calibri Light"/>
          <w:color w:val="000000"/>
          <w:sz w:val="24"/>
          <w:szCs w:val="24"/>
          <w:lang w:eastAsia="lt-LT"/>
        </w:rPr>
      </w:pPr>
      <w:r>
        <w:rPr>
          <w:rFonts w:asciiTheme="majorHAnsi" w:hAnsiTheme="majorHAnsi" w:cstheme="majorHAnsi"/>
          <w:color w:val="000000"/>
          <w:sz w:val="24"/>
          <w:szCs w:val="24"/>
        </w:rPr>
        <w:t xml:space="preserve">          </w:t>
      </w:r>
      <w:r>
        <w:rPr>
          <w:rFonts w:ascii="Calibri Light" w:eastAsia="Times New Roman" w:hAnsi="Calibri Light" w:cs="Calibri Light"/>
          <w:color w:val="000000"/>
          <w:sz w:val="24"/>
          <w:szCs w:val="24"/>
          <w:lang w:eastAsia="lt-LT"/>
        </w:rPr>
        <w:t xml:space="preserve"> 5.1. </w:t>
      </w:r>
      <w:r w:rsidR="008A444B" w:rsidRPr="00EC4720">
        <w:rPr>
          <w:rFonts w:asciiTheme="majorHAnsi" w:hAnsiTheme="majorHAnsi" w:cstheme="majorHAnsi"/>
          <w:sz w:val="24"/>
          <w:szCs w:val="24"/>
        </w:rPr>
        <w:t>N</w:t>
      </w:r>
      <w:r w:rsidR="00BE66E5" w:rsidRPr="00EC4720">
        <w:rPr>
          <w:rFonts w:asciiTheme="majorHAnsi" w:hAnsiTheme="majorHAnsi" w:cstheme="majorHAnsi"/>
          <w:sz w:val="24"/>
          <w:szCs w:val="24"/>
        </w:rPr>
        <w:t>e mažiau kaip 80 proc. balduose naudojamos medienos, medienos medžiagų ir gaminių turi būti iš miškų, sertifikuotų naudojant FSC ar PEFC miškų sertifikavimo sistemas arba lygiavertes sertifikavimo sistemas</w:t>
      </w:r>
      <w:r w:rsidR="00DB1006">
        <w:rPr>
          <w:rFonts w:asciiTheme="majorHAnsi" w:hAnsiTheme="majorHAnsi" w:cstheme="majorHAnsi"/>
          <w:sz w:val="24"/>
          <w:szCs w:val="24"/>
        </w:rPr>
        <w:t>.</w:t>
      </w:r>
      <w:r>
        <w:rPr>
          <w:rFonts w:ascii="Calibri Light" w:eastAsia="Times New Roman" w:hAnsi="Calibri Light" w:cs="Calibri Light"/>
          <w:color w:val="000000"/>
          <w:sz w:val="24"/>
          <w:szCs w:val="24"/>
          <w:lang w:eastAsia="lt-LT"/>
        </w:rPr>
        <w:t xml:space="preserve"> </w:t>
      </w:r>
    </w:p>
    <w:p w14:paraId="24C12D3A" w14:textId="717C9AA0" w:rsidR="00EC4720" w:rsidRDefault="00EC4720" w:rsidP="00EC4720">
      <w:pPr>
        <w:spacing w:after="0" w:line="240" w:lineRule="auto"/>
        <w:jc w:val="both"/>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 xml:space="preserve">           5.2. </w:t>
      </w:r>
      <w:r w:rsidR="008A444B" w:rsidRPr="00EC4720">
        <w:rPr>
          <w:rFonts w:asciiTheme="majorHAnsi" w:hAnsiTheme="majorHAnsi" w:cstheme="majorHAnsi"/>
          <w:sz w:val="24"/>
          <w:szCs w:val="24"/>
        </w:rPr>
        <w:t>V</w:t>
      </w:r>
      <w:r w:rsidR="00BE66E5" w:rsidRPr="00EC4720">
        <w:rPr>
          <w:rFonts w:asciiTheme="majorHAnsi" w:hAnsiTheme="majorHAnsi" w:cstheme="majorHAnsi"/>
          <w:sz w:val="24"/>
          <w:szCs w:val="24"/>
        </w:rPr>
        <w:t>isos plastikinės dalys, kurių masė ≥ 50 g, turi būti paženklintos kaip tinkamos perdirbti pagal LST EN ISO 11469 „Bendrasis plastikinių gaminių identifikavimas ir ženklinimas“ (toliau – LST EN ISO 11469) ar lygiavertį standartą</w:t>
      </w:r>
      <w:r w:rsidR="00DB1006">
        <w:rPr>
          <w:rFonts w:asciiTheme="majorHAnsi" w:hAnsiTheme="majorHAnsi" w:cstheme="majorHAnsi"/>
          <w:sz w:val="24"/>
          <w:szCs w:val="24"/>
        </w:rPr>
        <w:t>.</w:t>
      </w:r>
    </w:p>
    <w:p w14:paraId="1B16C400" w14:textId="694B0810" w:rsidR="00EC4720" w:rsidRDefault="00EC4720" w:rsidP="00EC4720">
      <w:pPr>
        <w:spacing w:after="0" w:line="240" w:lineRule="auto"/>
        <w:jc w:val="both"/>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 xml:space="preserve">            5.3. </w:t>
      </w:r>
      <w:r w:rsidR="008A444B" w:rsidRPr="00EC4720">
        <w:rPr>
          <w:rFonts w:asciiTheme="majorHAnsi" w:hAnsiTheme="majorHAnsi" w:cstheme="majorHAnsi"/>
          <w:sz w:val="24"/>
          <w:szCs w:val="24"/>
        </w:rPr>
        <w:t>J</w:t>
      </w:r>
      <w:r w:rsidR="00BE66E5" w:rsidRPr="00EC4720">
        <w:rPr>
          <w:rFonts w:asciiTheme="majorHAnsi" w:hAnsiTheme="majorHAnsi" w:cstheme="majorHAnsi"/>
          <w:sz w:val="24"/>
          <w:szCs w:val="24"/>
        </w:rPr>
        <w:t>ei baldo kamšalo sudėtyje naudojamos sintetinės poliesterio medžiagos, jų sudėtyje turi būti dalis perdirbtų medžiagų</w:t>
      </w:r>
      <w:r w:rsidR="00DB1006">
        <w:rPr>
          <w:rFonts w:asciiTheme="majorHAnsi" w:hAnsiTheme="majorHAnsi" w:cstheme="majorHAnsi"/>
          <w:sz w:val="24"/>
          <w:szCs w:val="24"/>
        </w:rPr>
        <w:t>.</w:t>
      </w:r>
    </w:p>
    <w:p w14:paraId="75FD5574" w14:textId="0B014568" w:rsidR="00BE66E5" w:rsidRPr="00EC4720" w:rsidRDefault="00EC4720" w:rsidP="00EC4720">
      <w:pPr>
        <w:spacing w:after="0" w:line="240" w:lineRule="auto"/>
        <w:jc w:val="both"/>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 xml:space="preserve">            5.4. </w:t>
      </w:r>
      <w:r w:rsidR="008A444B" w:rsidRPr="00EC4720">
        <w:rPr>
          <w:rFonts w:asciiTheme="majorHAnsi" w:hAnsiTheme="majorHAnsi" w:cstheme="majorHAnsi"/>
          <w:sz w:val="24"/>
          <w:szCs w:val="24"/>
        </w:rPr>
        <w:t>P</w:t>
      </w:r>
      <w:r w:rsidR="00BE66E5" w:rsidRPr="00EC4720">
        <w:rPr>
          <w:rFonts w:asciiTheme="majorHAnsi" w:hAnsiTheme="majorHAnsi" w:cstheme="majorHAnsi"/>
          <w:sz w:val="24"/>
          <w:szCs w:val="24"/>
        </w:rPr>
        <w:t>aviršiams dengti naudojamuose produktuose:</w:t>
      </w:r>
    </w:p>
    <w:p w14:paraId="12C442E5" w14:textId="378D975B" w:rsidR="00BE66E5" w:rsidRPr="00151BF2" w:rsidRDefault="00EC4720" w:rsidP="00BE66E5">
      <w:pPr>
        <w:pStyle w:val="ListParagraph"/>
        <w:spacing w:after="0" w:line="240" w:lineRule="auto"/>
        <w:ind w:left="1134"/>
        <w:jc w:val="both"/>
        <w:rPr>
          <w:rFonts w:asciiTheme="majorHAnsi" w:hAnsiTheme="majorHAnsi" w:cstheme="majorHAnsi"/>
          <w:sz w:val="24"/>
          <w:szCs w:val="24"/>
        </w:rPr>
      </w:pPr>
      <w:r>
        <w:rPr>
          <w:rFonts w:asciiTheme="majorHAnsi" w:hAnsiTheme="majorHAnsi" w:cstheme="majorHAnsi"/>
          <w:sz w:val="24"/>
          <w:szCs w:val="24"/>
        </w:rPr>
        <w:t>5</w:t>
      </w:r>
      <w:r w:rsidR="00BE66E5" w:rsidRPr="00151BF2">
        <w:rPr>
          <w:rFonts w:asciiTheme="majorHAnsi" w:hAnsiTheme="majorHAnsi" w:cstheme="majorHAnsi"/>
          <w:sz w:val="24"/>
          <w:szCs w:val="24"/>
        </w:rPr>
        <w:t xml:space="preserve">.4.1. </w:t>
      </w:r>
      <w:r w:rsidR="008A444B">
        <w:rPr>
          <w:rFonts w:asciiTheme="majorHAnsi" w:hAnsiTheme="majorHAnsi" w:cstheme="majorHAnsi"/>
          <w:sz w:val="24"/>
          <w:szCs w:val="24"/>
        </w:rPr>
        <w:t>N</w:t>
      </w:r>
      <w:r w:rsidR="00BE66E5" w:rsidRPr="00151BF2">
        <w:rPr>
          <w:rFonts w:asciiTheme="majorHAnsi" w:hAnsiTheme="majorHAnsi" w:cstheme="majorHAnsi"/>
          <w:sz w:val="24"/>
          <w:szCs w:val="24"/>
        </w:rPr>
        <w:t>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E47197F" w14:textId="2EB80870" w:rsidR="00BE66E5" w:rsidRPr="00151BF2" w:rsidRDefault="00EC4720" w:rsidP="00BE66E5">
      <w:pPr>
        <w:pStyle w:val="ListParagraph"/>
        <w:spacing w:after="0" w:line="240" w:lineRule="auto"/>
        <w:ind w:left="1134"/>
        <w:jc w:val="both"/>
        <w:rPr>
          <w:rFonts w:asciiTheme="majorHAnsi" w:hAnsiTheme="majorHAnsi" w:cstheme="majorHAnsi"/>
          <w:sz w:val="24"/>
          <w:szCs w:val="24"/>
        </w:rPr>
      </w:pPr>
      <w:r>
        <w:rPr>
          <w:rFonts w:asciiTheme="majorHAnsi" w:hAnsiTheme="majorHAnsi" w:cstheme="majorHAnsi"/>
          <w:sz w:val="24"/>
          <w:szCs w:val="24"/>
        </w:rPr>
        <w:t>5</w:t>
      </w:r>
      <w:r w:rsidR="00BE66E5" w:rsidRPr="00151BF2">
        <w:rPr>
          <w:rFonts w:asciiTheme="majorHAnsi" w:hAnsiTheme="majorHAnsi" w:cstheme="majorHAnsi"/>
          <w:sz w:val="24"/>
          <w:szCs w:val="24"/>
        </w:rPr>
        <w:t xml:space="preserve">.4.2. </w:t>
      </w:r>
      <w:r w:rsidR="008A444B">
        <w:rPr>
          <w:rFonts w:asciiTheme="majorHAnsi" w:hAnsiTheme="majorHAnsi" w:cstheme="majorHAnsi"/>
          <w:sz w:val="24"/>
          <w:szCs w:val="24"/>
        </w:rPr>
        <w:t>N</w:t>
      </w:r>
      <w:r w:rsidR="00BE66E5" w:rsidRPr="00151BF2">
        <w:rPr>
          <w:rFonts w:asciiTheme="majorHAnsi" w:hAnsiTheme="majorHAnsi" w:cstheme="majorHAnsi"/>
          <w:sz w:val="24"/>
          <w:szCs w:val="24"/>
        </w:rPr>
        <w:t>eturi būti daugiau kaip 5 proc. masės lakiųjų organinių junginių (LOJ);</w:t>
      </w:r>
    </w:p>
    <w:p w14:paraId="58A9C97E" w14:textId="5FB8EA51" w:rsidR="00BE66E5" w:rsidRPr="00151BF2" w:rsidRDefault="00EC4720" w:rsidP="00BE66E5">
      <w:pPr>
        <w:pStyle w:val="ListParagraph"/>
        <w:spacing w:after="0" w:line="240" w:lineRule="auto"/>
        <w:ind w:left="1134"/>
        <w:jc w:val="both"/>
        <w:rPr>
          <w:rFonts w:asciiTheme="majorHAnsi" w:hAnsiTheme="majorHAnsi" w:cstheme="majorHAnsi"/>
          <w:sz w:val="24"/>
          <w:szCs w:val="24"/>
        </w:rPr>
      </w:pPr>
      <w:r>
        <w:rPr>
          <w:rFonts w:asciiTheme="majorHAnsi" w:hAnsiTheme="majorHAnsi" w:cstheme="majorHAnsi"/>
          <w:sz w:val="24"/>
          <w:szCs w:val="24"/>
        </w:rPr>
        <w:t>5</w:t>
      </w:r>
      <w:r w:rsidR="00BE66E5" w:rsidRPr="00151BF2">
        <w:rPr>
          <w:rFonts w:asciiTheme="majorHAnsi" w:hAnsiTheme="majorHAnsi" w:cstheme="majorHAnsi"/>
          <w:sz w:val="24"/>
          <w:szCs w:val="24"/>
        </w:rPr>
        <w:t xml:space="preserve">.4.3. </w:t>
      </w:r>
      <w:r w:rsidR="008A444B">
        <w:rPr>
          <w:rFonts w:asciiTheme="majorHAnsi" w:hAnsiTheme="majorHAnsi" w:cstheme="majorHAnsi"/>
          <w:sz w:val="24"/>
          <w:szCs w:val="24"/>
        </w:rPr>
        <w:t>N</w:t>
      </w:r>
      <w:r w:rsidR="00BE66E5" w:rsidRPr="00151BF2">
        <w:rPr>
          <w:rFonts w:asciiTheme="majorHAnsi" w:hAnsiTheme="majorHAnsi" w:cstheme="majorHAnsi"/>
          <w:sz w:val="24"/>
          <w:szCs w:val="24"/>
        </w:rPr>
        <w:t>eturi būti chromo (VI) junginių;</w:t>
      </w:r>
    </w:p>
    <w:p w14:paraId="0C546D65" w14:textId="77777777" w:rsidR="00EC4720" w:rsidRDefault="00EC4720" w:rsidP="00EC4720">
      <w:pPr>
        <w:pStyle w:val="ListParagraph"/>
        <w:spacing w:after="0" w:line="240" w:lineRule="auto"/>
        <w:ind w:left="1134"/>
        <w:jc w:val="both"/>
        <w:rPr>
          <w:rFonts w:asciiTheme="majorHAnsi" w:hAnsiTheme="majorHAnsi" w:cstheme="majorHAnsi"/>
          <w:sz w:val="24"/>
          <w:szCs w:val="24"/>
        </w:rPr>
      </w:pPr>
      <w:r>
        <w:rPr>
          <w:rFonts w:asciiTheme="majorHAnsi" w:hAnsiTheme="majorHAnsi" w:cstheme="majorHAnsi"/>
          <w:sz w:val="24"/>
          <w:szCs w:val="24"/>
        </w:rPr>
        <w:t>5</w:t>
      </w:r>
      <w:r w:rsidR="00BE66E5" w:rsidRPr="00151BF2">
        <w:rPr>
          <w:rFonts w:asciiTheme="majorHAnsi" w:hAnsiTheme="majorHAnsi" w:cstheme="majorHAnsi"/>
          <w:sz w:val="24"/>
          <w:szCs w:val="24"/>
        </w:rPr>
        <w:t xml:space="preserve">.4.4. </w:t>
      </w:r>
      <w:r w:rsidR="008A444B">
        <w:rPr>
          <w:rFonts w:asciiTheme="majorHAnsi" w:hAnsiTheme="majorHAnsi" w:cstheme="majorHAnsi"/>
          <w:sz w:val="24"/>
          <w:szCs w:val="24"/>
        </w:rPr>
        <w:t>F</w:t>
      </w:r>
      <w:r w:rsidR="00BE66E5" w:rsidRPr="00151BF2">
        <w:rPr>
          <w:rFonts w:asciiTheme="majorHAnsi" w:hAnsiTheme="majorHAnsi" w:cstheme="majorHAnsi"/>
          <w:sz w:val="24"/>
          <w:szCs w:val="24"/>
        </w:rPr>
        <w:t>ormaldehido išmetamieji teršalai neturi viršyti 0,05 ppm.</w:t>
      </w:r>
      <w:r>
        <w:rPr>
          <w:rFonts w:asciiTheme="majorHAnsi" w:hAnsiTheme="majorHAnsi" w:cstheme="majorHAnsi"/>
          <w:sz w:val="24"/>
          <w:szCs w:val="24"/>
        </w:rPr>
        <w:t xml:space="preserve"> </w:t>
      </w:r>
    </w:p>
    <w:p w14:paraId="6DB6FD25" w14:textId="77777777" w:rsidR="00EC4720" w:rsidRDefault="00EC4720" w:rsidP="00EC4720">
      <w:pPr>
        <w:pStyle w:val="ListParagraph"/>
        <w:spacing w:after="0" w:line="240" w:lineRule="auto"/>
        <w:ind w:left="1134"/>
        <w:jc w:val="both"/>
        <w:rPr>
          <w:rFonts w:asciiTheme="majorHAnsi" w:hAnsiTheme="majorHAnsi" w:cstheme="majorHAnsi"/>
          <w:sz w:val="24"/>
          <w:szCs w:val="24"/>
        </w:rPr>
      </w:pPr>
    </w:p>
    <w:p w14:paraId="1D1A450B" w14:textId="77777777" w:rsidR="00DB1006" w:rsidRDefault="00EC4720" w:rsidP="00DB1006">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 xml:space="preserve">6. </w:t>
      </w:r>
      <w:r w:rsidR="00BE66E5" w:rsidRPr="00EC4720">
        <w:rPr>
          <w:rFonts w:asciiTheme="majorHAnsi" w:hAnsiTheme="majorHAnsi" w:cstheme="majorHAnsi"/>
          <w:b/>
          <w:bCs/>
          <w:sz w:val="24"/>
          <w:szCs w:val="24"/>
        </w:rPr>
        <w:t>Atitiktį žaliojo pirkimo reikalavimams įrodantys dokumenta</w:t>
      </w:r>
      <w:r w:rsidR="00BE66E5" w:rsidRPr="00EC4720">
        <w:rPr>
          <w:rFonts w:asciiTheme="majorHAnsi" w:hAnsiTheme="majorHAnsi" w:cstheme="majorHAnsi"/>
          <w:sz w:val="24"/>
          <w:szCs w:val="24"/>
        </w:rPr>
        <w:t>i</w:t>
      </w:r>
      <w:r w:rsidR="00BE66E5" w:rsidRPr="00EC4720">
        <w:rPr>
          <w:rFonts w:asciiTheme="majorHAnsi" w:hAnsiTheme="majorHAnsi" w:cstheme="majorHAnsi"/>
          <w:b/>
          <w:bCs/>
          <w:sz w:val="24"/>
          <w:szCs w:val="24"/>
        </w:rPr>
        <w:t>:</w:t>
      </w:r>
      <w:r w:rsidR="00DB1006">
        <w:rPr>
          <w:rFonts w:asciiTheme="majorHAnsi" w:hAnsiTheme="majorHAnsi" w:cstheme="majorHAnsi"/>
          <w:sz w:val="24"/>
          <w:szCs w:val="24"/>
        </w:rPr>
        <w:t xml:space="preserve"> </w:t>
      </w:r>
    </w:p>
    <w:p w14:paraId="40326C1F" w14:textId="29105A36" w:rsidR="00DB1006" w:rsidRDefault="00DB1006" w:rsidP="00DB1006">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6.1. </w:t>
      </w:r>
      <w:r w:rsidR="008A444B" w:rsidRPr="00DB1006">
        <w:rPr>
          <w:rFonts w:asciiTheme="majorHAnsi" w:hAnsiTheme="majorHAnsi" w:cstheme="majorHAnsi"/>
          <w:sz w:val="24"/>
          <w:szCs w:val="24"/>
        </w:rPr>
        <w:t>P</w:t>
      </w:r>
      <w:r w:rsidR="00BE66E5" w:rsidRPr="00DB1006">
        <w:rPr>
          <w:rFonts w:asciiTheme="majorHAnsi" w:hAnsiTheme="majorHAnsi" w:cstheme="majorHAnsi"/>
          <w:sz w:val="24"/>
          <w:szCs w:val="24"/>
        </w:rPr>
        <w:t>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rFonts w:asciiTheme="majorHAnsi" w:hAnsiTheme="majorHAnsi" w:cstheme="majorHAnsi"/>
          <w:sz w:val="24"/>
          <w:szCs w:val="24"/>
        </w:rPr>
        <w:t>.</w:t>
      </w:r>
    </w:p>
    <w:p w14:paraId="4A2BCAE0" w14:textId="4D51CF26" w:rsidR="00084559" w:rsidRPr="00DB1006" w:rsidRDefault="00DB1006" w:rsidP="00DB1006">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6.2. </w:t>
      </w:r>
      <w:r w:rsidR="008A444B" w:rsidRPr="00DB1006">
        <w:rPr>
          <w:rFonts w:asciiTheme="majorHAnsi" w:hAnsiTheme="majorHAnsi" w:cstheme="majorHAnsi"/>
          <w:sz w:val="24"/>
          <w:szCs w:val="24"/>
        </w:rPr>
        <w:t>N</w:t>
      </w:r>
      <w:r w:rsidR="00BE66E5" w:rsidRPr="00DB1006">
        <w:rPr>
          <w:rFonts w:asciiTheme="majorHAnsi" w:hAnsiTheme="majorHAnsi" w:cstheme="majorHAnsi"/>
          <w:sz w:val="24"/>
          <w:szCs w:val="24"/>
        </w:rPr>
        <w:t>epriklausomos šalies išduotas sertifikatas ar kitas lygiavertis dokumentas, kuriuo įrodoma atitiktis taikomiems standartams.</w:t>
      </w:r>
    </w:p>
    <w:sectPr w:rsidR="00084559" w:rsidRPr="00DB10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Light">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72E63"/>
    <w:multiLevelType w:val="multilevel"/>
    <w:tmpl w:val="8DC6796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3D2E72"/>
    <w:multiLevelType w:val="hybridMultilevel"/>
    <w:tmpl w:val="0DC6AAC4"/>
    <w:lvl w:ilvl="0" w:tplc="B8645900">
      <w:start w:val="1"/>
      <w:numFmt w:val="decimal"/>
      <w:lvlText w:val="4.%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720DF2"/>
    <w:multiLevelType w:val="multilevel"/>
    <w:tmpl w:val="62584168"/>
    <w:lvl w:ilvl="0">
      <w:start w:val="1"/>
      <w:numFmt w:val="decimal"/>
      <w:lvlText w:val="%1."/>
      <w:lvlJc w:val="left"/>
      <w:pPr>
        <w:ind w:left="396" w:hanging="396"/>
      </w:pPr>
      <w:rPr>
        <w:rFonts w:ascii="Calibri Light" w:eastAsia="Times New Roman" w:hAnsi="Calibri Light" w:cs="Calibri Light" w:hint="default"/>
        <w:b/>
      </w:rPr>
    </w:lvl>
    <w:lvl w:ilvl="1">
      <w:start w:val="1"/>
      <w:numFmt w:val="decimal"/>
      <w:lvlText w:val="%1.%2."/>
      <w:lvlJc w:val="left"/>
      <w:pPr>
        <w:ind w:left="963" w:hanging="396"/>
      </w:pPr>
      <w:rPr>
        <w:rFonts w:ascii="Calibri Light" w:eastAsia="Times New Roman" w:hAnsi="Calibri Light" w:cs="Calibri Light" w:hint="default"/>
        <w:b/>
      </w:rPr>
    </w:lvl>
    <w:lvl w:ilvl="2">
      <w:start w:val="1"/>
      <w:numFmt w:val="decimal"/>
      <w:lvlText w:val="%1.%2.%3."/>
      <w:lvlJc w:val="left"/>
      <w:pPr>
        <w:ind w:left="1854" w:hanging="720"/>
      </w:pPr>
      <w:rPr>
        <w:rFonts w:ascii="Calibri Light" w:eastAsia="Times New Roman" w:hAnsi="Calibri Light" w:cs="Calibri Light" w:hint="default"/>
        <w:b/>
      </w:rPr>
    </w:lvl>
    <w:lvl w:ilvl="3">
      <w:start w:val="1"/>
      <w:numFmt w:val="decimal"/>
      <w:lvlText w:val="%1.%2.%3.%4."/>
      <w:lvlJc w:val="left"/>
      <w:pPr>
        <w:ind w:left="2421" w:hanging="720"/>
      </w:pPr>
      <w:rPr>
        <w:rFonts w:ascii="Calibri Light" w:eastAsia="Times New Roman" w:hAnsi="Calibri Light" w:cs="Calibri Light" w:hint="default"/>
        <w:b/>
      </w:rPr>
    </w:lvl>
    <w:lvl w:ilvl="4">
      <w:start w:val="1"/>
      <w:numFmt w:val="decimal"/>
      <w:lvlText w:val="%1.%2.%3.%4.%5."/>
      <w:lvlJc w:val="left"/>
      <w:pPr>
        <w:ind w:left="3348" w:hanging="1080"/>
      </w:pPr>
      <w:rPr>
        <w:rFonts w:ascii="Calibri Light" w:eastAsia="Times New Roman" w:hAnsi="Calibri Light" w:cs="Calibri Light" w:hint="default"/>
        <w:b/>
      </w:rPr>
    </w:lvl>
    <w:lvl w:ilvl="5">
      <w:start w:val="1"/>
      <w:numFmt w:val="decimal"/>
      <w:lvlText w:val="%1.%2.%3.%4.%5.%6."/>
      <w:lvlJc w:val="left"/>
      <w:pPr>
        <w:ind w:left="3915" w:hanging="1080"/>
      </w:pPr>
      <w:rPr>
        <w:rFonts w:ascii="Calibri Light" w:eastAsia="Times New Roman" w:hAnsi="Calibri Light" w:cs="Calibri Light" w:hint="default"/>
        <w:b/>
      </w:rPr>
    </w:lvl>
    <w:lvl w:ilvl="6">
      <w:start w:val="1"/>
      <w:numFmt w:val="decimal"/>
      <w:lvlText w:val="%1.%2.%3.%4.%5.%6.%7."/>
      <w:lvlJc w:val="left"/>
      <w:pPr>
        <w:ind w:left="4842" w:hanging="1440"/>
      </w:pPr>
      <w:rPr>
        <w:rFonts w:ascii="Calibri Light" w:eastAsia="Times New Roman" w:hAnsi="Calibri Light" w:cs="Calibri Light" w:hint="default"/>
        <w:b/>
      </w:rPr>
    </w:lvl>
    <w:lvl w:ilvl="7">
      <w:start w:val="1"/>
      <w:numFmt w:val="decimal"/>
      <w:lvlText w:val="%1.%2.%3.%4.%5.%6.%7.%8."/>
      <w:lvlJc w:val="left"/>
      <w:pPr>
        <w:ind w:left="5409" w:hanging="1440"/>
      </w:pPr>
      <w:rPr>
        <w:rFonts w:ascii="Calibri Light" w:eastAsia="Times New Roman" w:hAnsi="Calibri Light" w:cs="Calibri Light" w:hint="default"/>
        <w:b/>
      </w:rPr>
    </w:lvl>
    <w:lvl w:ilvl="8">
      <w:start w:val="1"/>
      <w:numFmt w:val="decimal"/>
      <w:lvlText w:val="%1.%2.%3.%4.%5.%6.%7.%8.%9."/>
      <w:lvlJc w:val="left"/>
      <w:pPr>
        <w:ind w:left="6336" w:hanging="1800"/>
      </w:pPr>
      <w:rPr>
        <w:rFonts w:ascii="Calibri Light" w:eastAsia="Times New Roman" w:hAnsi="Calibri Light" w:cs="Calibri Light" w:hint="default"/>
        <w:b/>
      </w:rPr>
    </w:lvl>
  </w:abstractNum>
  <w:abstractNum w:abstractNumId="3" w15:restartNumberingAfterBreak="0">
    <w:nsid w:val="37560A2E"/>
    <w:multiLevelType w:val="hybridMultilevel"/>
    <w:tmpl w:val="7CECFD56"/>
    <w:lvl w:ilvl="0" w:tplc="0222224E">
      <w:start w:val="1"/>
      <w:numFmt w:val="decimal"/>
      <w:lvlText w:val="2.%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37F043FD"/>
    <w:multiLevelType w:val="hybridMultilevel"/>
    <w:tmpl w:val="D1787024"/>
    <w:lvl w:ilvl="0" w:tplc="FFD2C638">
      <w:start w:val="4"/>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392B73D3"/>
    <w:multiLevelType w:val="hybridMultilevel"/>
    <w:tmpl w:val="F33015E2"/>
    <w:lvl w:ilvl="0" w:tplc="2C3A2B9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8270BA"/>
    <w:multiLevelType w:val="multilevel"/>
    <w:tmpl w:val="AD840B74"/>
    <w:lvl w:ilvl="0">
      <w:start w:val="4"/>
      <w:numFmt w:val="decimal"/>
      <w:lvlText w:val="%1"/>
      <w:lvlJc w:val="left"/>
      <w:pPr>
        <w:ind w:left="360" w:hanging="360"/>
      </w:pPr>
      <w:rPr>
        <w:rFonts w:hint="default"/>
        <w:color w:val="000000"/>
      </w:rPr>
    </w:lvl>
    <w:lvl w:ilvl="1">
      <w:start w:val="9"/>
      <w:numFmt w:val="decimal"/>
      <w:lvlText w:val="%1.%2"/>
      <w:lvlJc w:val="left"/>
      <w:pPr>
        <w:ind w:left="960" w:hanging="36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520" w:hanging="72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080" w:hanging="108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5640" w:hanging="1440"/>
      </w:pPr>
      <w:rPr>
        <w:rFonts w:hint="default"/>
        <w:color w:val="000000"/>
      </w:rPr>
    </w:lvl>
    <w:lvl w:ilvl="8">
      <w:start w:val="1"/>
      <w:numFmt w:val="decimal"/>
      <w:lvlText w:val="%1.%2.%3.%4.%5.%6.%7.%8.%9"/>
      <w:lvlJc w:val="left"/>
      <w:pPr>
        <w:ind w:left="6600" w:hanging="1800"/>
      </w:pPr>
      <w:rPr>
        <w:rFonts w:hint="default"/>
        <w:color w:val="000000"/>
      </w:rPr>
    </w:lvl>
  </w:abstractNum>
  <w:abstractNum w:abstractNumId="7" w15:restartNumberingAfterBreak="0">
    <w:nsid w:val="64364A79"/>
    <w:multiLevelType w:val="hybridMultilevel"/>
    <w:tmpl w:val="AB08E4BC"/>
    <w:lvl w:ilvl="0" w:tplc="AFA82CAA">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6C36998"/>
    <w:multiLevelType w:val="hybridMultilevel"/>
    <w:tmpl w:val="E12AB36C"/>
    <w:lvl w:ilvl="0" w:tplc="A754DB90">
      <w:start w:val="4"/>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9" w15:restartNumberingAfterBreak="0">
    <w:nsid w:val="781D434F"/>
    <w:multiLevelType w:val="multilevel"/>
    <w:tmpl w:val="E002262E"/>
    <w:lvl w:ilvl="0">
      <w:start w:val="1"/>
      <w:numFmt w:val="decimal"/>
      <w:lvlText w:val="%1."/>
      <w:lvlJc w:val="left"/>
      <w:pPr>
        <w:ind w:left="1080" w:hanging="720"/>
      </w:pPr>
      <w:rPr>
        <w:rFonts w:asciiTheme="majorHAnsi" w:eastAsiaTheme="minorHAnsi" w:hAnsiTheme="majorHAnsi" w:cstheme="majorHAnsi"/>
        <w:color w:val="000000"/>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F5C501A"/>
    <w:multiLevelType w:val="multilevel"/>
    <w:tmpl w:val="8D0EE82C"/>
    <w:lvl w:ilvl="0">
      <w:start w:val="4"/>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904680645">
    <w:abstractNumId w:val="9"/>
  </w:num>
  <w:num w:numId="2" w16cid:durableId="535848511">
    <w:abstractNumId w:val="7"/>
  </w:num>
  <w:num w:numId="3" w16cid:durableId="1365639525">
    <w:abstractNumId w:val="3"/>
  </w:num>
  <w:num w:numId="4" w16cid:durableId="1097793654">
    <w:abstractNumId w:val="1"/>
  </w:num>
  <w:num w:numId="5" w16cid:durableId="1829397390">
    <w:abstractNumId w:val="5"/>
  </w:num>
  <w:num w:numId="6" w16cid:durableId="1311136449">
    <w:abstractNumId w:val="2"/>
  </w:num>
  <w:num w:numId="7" w16cid:durableId="1220282412">
    <w:abstractNumId w:val="0"/>
  </w:num>
  <w:num w:numId="8" w16cid:durableId="986058802">
    <w:abstractNumId w:val="4"/>
  </w:num>
  <w:num w:numId="9" w16cid:durableId="1744177574">
    <w:abstractNumId w:val="8"/>
  </w:num>
  <w:num w:numId="10" w16cid:durableId="1373772080">
    <w:abstractNumId w:val="6"/>
  </w:num>
  <w:num w:numId="11" w16cid:durableId="1141772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4E"/>
    <w:rsid w:val="00084559"/>
    <w:rsid w:val="0012284E"/>
    <w:rsid w:val="003B0536"/>
    <w:rsid w:val="006045FD"/>
    <w:rsid w:val="00695734"/>
    <w:rsid w:val="006C0533"/>
    <w:rsid w:val="008A444B"/>
    <w:rsid w:val="00A54A88"/>
    <w:rsid w:val="00A719C5"/>
    <w:rsid w:val="00BE66E5"/>
    <w:rsid w:val="00CE4663"/>
    <w:rsid w:val="00DB1006"/>
    <w:rsid w:val="00DF15C8"/>
    <w:rsid w:val="00EC4720"/>
    <w:rsid w:val="00FA3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44BB"/>
  <w15:chartTrackingRefBased/>
  <w15:docId w15:val="{31B199F4-C8D5-487F-B349-BEB6FF31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6E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E66E5"/>
    <w:rPr>
      <w:rFonts w:ascii="Calibri-Light" w:hAnsi="Calibri-Light" w:hint="default"/>
      <w:b w:val="0"/>
      <w:bCs w:val="0"/>
      <w:i w:val="0"/>
      <w:iCs w:val="0"/>
      <w:color w:val="000000"/>
      <w:sz w:val="24"/>
      <w:szCs w:val="24"/>
    </w:rPr>
  </w:style>
  <w:style w:type="paragraph" w:styleId="ListParagraph">
    <w:name w:val="List Paragraph"/>
    <w:aliases w:val="ERP-List Paragraph,List Paragraph1,List Paragraph11,Sąrašo pastraipa2"/>
    <w:basedOn w:val="Normal"/>
    <w:link w:val="ListParagraphChar"/>
    <w:uiPriority w:val="99"/>
    <w:qFormat/>
    <w:rsid w:val="00BE66E5"/>
    <w:pPr>
      <w:ind w:left="720"/>
      <w:contextualSpacing/>
    </w:pPr>
  </w:style>
  <w:style w:type="paragraph" w:customStyle="1" w:styleId="VNOTitle">
    <w:name w:val="VNO Title"/>
    <w:basedOn w:val="Normal"/>
    <w:qFormat/>
    <w:rsid w:val="00BE66E5"/>
    <w:pPr>
      <w:spacing w:after="0" w:line="240" w:lineRule="auto"/>
      <w:jc w:val="center"/>
    </w:pPr>
    <w:rPr>
      <w:rFonts w:ascii="Times New Roman" w:eastAsia="Times New Roman" w:hAnsi="Times New Roman" w:cs="Times New Roman"/>
      <w:b/>
      <w:sz w:val="24"/>
      <w:szCs w:val="24"/>
    </w:rPr>
  </w:style>
  <w:style w:type="character" w:customStyle="1" w:styleId="ListParagraphChar">
    <w:name w:val="List Paragraph Char"/>
    <w:aliases w:val="ERP-List Paragraph Char,List Paragraph1 Char,List Paragraph11 Char,Sąrašo pastraipa2 Char"/>
    <w:link w:val="ListParagraph"/>
    <w:uiPriority w:val="99"/>
    <w:locked/>
    <w:rsid w:val="00BE66E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2</Pages>
  <Words>3691</Words>
  <Characters>2105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Sigutė Gaidytė Budreikienė</cp:lastModifiedBy>
  <cp:revision>9</cp:revision>
  <dcterms:created xsi:type="dcterms:W3CDTF">2024-11-27T13:05:00Z</dcterms:created>
  <dcterms:modified xsi:type="dcterms:W3CDTF">2024-11-28T06:03:00Z</dcterms:modified>
</cp:coreProperties>
</file>