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AF6CE" w14:textId="77777777" w:rsidR="00CC0880" w:rsidRPr="007F26FA" w:rsidRDefault="00CC0880" w:rsidP="00CC0880">
      <w:pPr>
        <w:tabs>
          <w:tab w:val="center" w:pos="4513"/>
          <w:tab w:val="right" w:pos="9026"/>
        </w:tabs>
        <w:spacing w:after="0" w:line="240" w:lineRule="auto"/>
        <w:ind w:right="-144"/>
        <w:rPr>
          <w:rFonts w:eastAsia="Calibri" w:cstheme="minorHAnsi"/>
          <w:b/>
          <w:bCs/>
          <w:color w:val="1F3864"/>
          <w:sz w:val="28"/>
          <w:szCs w:val="28"/>
          <w:lang w:val="en-GB"/>
        </w:rPr>
      </w:pPr>
      <w:r w:rsidRPr="007F26FA">
        <w:rPr>
          <w:rFonts w:eastAsia="Calibri" w:cstheme="minorHAnsi"/>
          <w:noProof/>
          <w:color w:val="1F3864"/>
          <w:sz w:val="28"/>
          <w:szCs w:val="28"/>
          <w:lang w:eastAsia="lt-LT"/>
        </w:rPr>
        <w:drawing>
          <wp:anchor distT="0" distB="0" distL="114300" distR="114300" simplePos="0" relativeHeight="251658240" behindDoc="1" locked="0" layoutInCell="1" allowOverlap="1" wp14:anchorId="49903BF0" wp14:editId="492081AE">
            <wp:simplePos x="0" y="0"/>
            <wp:positionH relativeFrom="margin">
              <wp:align>center</wp:align>
            </wp:positionH>
            <wp:positionV relativeFrom="page">
              <wp:posOffset>605790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47818608" name="Picture 74781860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1" cstate="print">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6FA">
        <w:rPr>
          <w:rFonts w:eastAsia="Calibri" w:cstheme="minorHAnsi"/>
          <w:b/>
          <w:bCs/>
          <w:color w:val="1F3864"/>
          <w:sz w:val="28"/>
          <w:szCs w:val="28"/>
          <w:lang w:val="en-GB"/>
        </w:rPr>
        <w:t xml:space="preserve">    </w:t>
      </w:r>
    </w:p>
    <w:p w14:paraId="6CF7D347" w14:textId="0EB6D28C" w:rsidR="00CC0880" w:rsidRPr="007F26FA" w:rsidRDefault="00CC0880" w:rsidP="00CC0880">
      <w:pPr>
        <w:tabs>
          <w:tab w:val="center" w:pos="4513"/>
          <w:tab w:val="right" w:pos="9026"/>
        </w:tabs>
        <w:spacing w:after="0" w:line="240" w:lineRule="auto"/>
        <w:rPr>
          <w:rFonts w:eastAsia="Calibri" w:cstheme="minorHAnsi"/>
          <w:b/>
          <w:bCs/>
          <w:color w:val="1F3864"/>
          <w:sz w:val="28"/>
          <w:szCs w:val="28"/>
        </w:rPr>
      </w:pPr>
    </w:p>
    <w:p w14:paraId="7A7146F2" w14:textId="77777777" w:rsidR="00CC0880" w:rsidRPr="007F26FA" w:rsidRDefault="00CC0880" w:rsidP="00CC0880">
      <w:pPr>
        <w:tabs>
          <w:tab w:val="center" w:pos="4513"/>
          <w:tab w:val="right" w:pos="9026"/>
        </w:tabs>
        <w:spacing w:after="0" w:line="240" w:lineRule="auto"/>
        <w:ind w:right="-144"/>
        <w:jc w:val="center"/>
        <w:rPr>
          <w:rFonts w:eastAsia="Calibri" w:cstheme="minorHAnsi"/>
          <w:sz w:val="24"/>
          <w:szCs w:val="24"/>
          <w:lang w:val="en-GB"/>
        </w:rPr>
      </w:pPr>
    </w:p>
    <w:p w14:paraId="0F7BCD39" w14:textId="77777777" w:rsidR="00CC0880" w:rsidRPr="007F26FA" w:rsidRDefault="00CC0880" w:rsidP="00CC0880">
      <w:pPr>
        <w:tabs>
          <w:tab w:val="left" w:pos="5940"/>
        </w:tabs>
        <w:spacing w:after="0" w:line="240" w:lineRule="auto"/>
        <w:rPr>
          <w:rFonts w:eastAsia="Times New Roman" w:cstheme="minorHAnsi"/>
          <w:lang w:val="en-US" w:eastAsia="uk-UA"/>
        </w:rPr>
      </w:pPr>
    </w:p>
    <w:p w14:paraId="791E56ED" w14:textId="77777777" w:rsidR="00CC0880" w:rsidRPr="007F26FA" w:rsidRDefault="00CC0880" w:rsidP="00CC0880">
      <w:pPr>
        <w:tabs>
          <w:tab w:val="left" w:pos="5940"/>
        </w:tabs>
        <w:spacing w:after="0" w:line="240" w:lineRule="auto"/>
        <w:rPr>
          <w:rFonts w:eastAsia="Times New Roman" w:cstheme="minorHAnsi"/>
          <w:lang w:val="en-US" w:eastAsia="uk-UA"/>
        </w:rPr>
      </w:pPr>
    </w:p>
    <w:p w14:paraId="55A5EC7B" w14:textId="77777777" w:rsidR="00CC0880" w:rsidRPr="007F26FA" w:rsidRDefault="00CC0880" w:rsidP="00527A5D">
      <w:pPr>
        <w:tabs>
          <w:tab w:val="left" w:pos="5940"/>
        </w:tabs>
        <w:spacing w:after="0" w:line="240" w:lineRule="auto"/>
        <w:ind w:left="-142"/>
        <w:jc w:val="right"/>
        <w:rPr>
          <w:rFonts w:eastAsia="Times New Roman" w:cstheme="minorHAnsi"/>
          <w:lang w:val="en-US" w:eastAsia="uk-UA"/>
        </w:rPr>
      </w:pPr>
    </w:p>
    <w:p w14:paraId="0839B6CB" w14:textId="1BF9B51D" w:rsidR="00527A5D" w:rsidRPr="007F26FA" w:rsidRDefault="0EB4C282" w:rsidP="0EB4C282">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29263D86" w14:textId="77777777" w:rsidR="00527A5D" w:rsidRPr="007F26FA" w:rsidRDefault="0EB4C282" w:rsidP="0EB4C282">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3B1304DD" w14:textId="77777777" w:rsidR="00527A5D" w:rsidRPr="007F26FA" w:rsidRDefault="00527A5D" w:rsidP="00527A5D">
      <w:pPr>
        <w:tabs>
          <w:tab w:val="left" w:pos="6663"/>
        </w:tabs>
        <w:spacing w:after="0" w:line="240" w:lineRule="auto"/>
        <w:ind w:left="-142"/>
        <w:jc w:val="right"/>
        <w:rPr>
          <w:rFonts w:eastAsia="Times New Roman" w:cstheme="minorHAnsi"/>
          <w:lang w:val="en-US" w:eastAsia="uk-UA"/>
        </w:rPr>
      </w:pPr>
    </w:p>
    <w:p w14:paraId="63AE5B30" w14:textId="77777777" w:rsidR="00527A5D" w:rsidRPr="007F26FA" w:rsidRDefault="00527A5D" w:rsidP="00527A5D">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1E205657" w14:textId="77777777" w:rsidR="006F65DE" w:rsidRDefault="006F65DE"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51BCA23F" w14:textId="5AEF01AE" w:rsidR="00AC68FB" w:rsidRDefault="006F65DE"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r w:rsidRPr="006F65DE">
        <w:rPr>
          <w:rFonts w:eastAsia="Times New Roman" w:cstheme="minorHAnsi"/>
          <w:b/>
          <w:bCs/>
          <w:lang w:val="en-US" w:eastAsia="uk-UA"/>
        </w:rPr>
        <w:t>STATIONARY GENERATORS</w:t>
      </w:r>
    </w:p>
    <w:p w14:paraId="79A92025" w14:textId="77777777" w:rsidR="006F65DE" w:rsidRPr="00F157FC" w:rsidRDefault="006F65DE"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0"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2344C5BE" w:rsidR="00527A5D" w:rsidRPr="00504399"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r w:rsidRPr="0EB4C282">
        <w:rPr>
          <w:rFonts w:eastAsia="Times New Roman"/>
          <w:lang w:val="en-US" w:eastAsia="uk-UA"/>
        </w:rPr>
        <w:t xml:space="preserve">), intends to </w:t>
      </w:r>
      <w:r w:rsidR="00140557" w:rsidRPr="0EB4C282">
        <w:rPr>
          <w:rFonts w:eastAsia="Times New Roman"/>
          <w:lang w:val="en-US" w:eastAsia="uk-UA"/>
        </w:rPr>
        <w:t xml:space="preserve">procure </w:t>
      </w:r>
      <w:r w:rsidR="006F65DE" w:rsidRPr="006F65DE">
        <w:rPr>
          <w:rFonts w:eastAsia="Times New Roman"/>
          <w:shd w:val="clear" w:color="auto" w:fill="E7E6E6" w:themeFill="background2"/>
          <w:lang w:eastAsia="uk-UA"/>
        </w:rPr>
        <w:t xml:space="preserve">STATIONARY GENERATORS </w:t>
      </w:r>
      <w:r w:rsidR="00D23413" w:rsidRPr="0EB4C282">
        <w:rPr>
          <w:rFonts w:eastAsia="Times New Roman"/>
          <w:lang w:val="en-US" w:eastAsia="uk-UA"/>
        </w:rPr>
        <w:t>(</w:t>
      </w:r>
      <w:r w:rsidR="00EA78B4" w:rsidRPr="0EB4C282">
        <w:rPr>
          <w:rFonts w:eastAsia="Times New Roman"/>
          <w:lang w:val="en-US" w:eastAsia="uk-UA"/>
        </w:rPr>
        <w:t>Goods)</w:t>
      </w:r>
      <w:r w:rsidR="00C0003E">
        <w:rPr>
          <w:rFonts w:eastAsia="Times New Roman"/>
          <w:lang w:val="en-US" w:eastAsia="uk-UA"/>
        </w:rPr>
        <w:t xml:space="preserve">. </w:t>
      </w:r>
      <w:r w:rsidR="00C0003E" w:rsidRPr="00C0003E">
        <w:rPr>
          <w:rFonts w:eastAsia="Times New Roman"/>
          <w:lang w:val="en-GB" w:eastAsia="uk-UA"/>
        </w:rPr>
        <w:t xml:space="preserve">The final owner and beneficiary of the </w:t>
      </w:r>
      <w:r w:rsidR="00C0003E" w:rsidRPr="00C0003E">
        <w:rPr>
          <w:rFonts w:eastAsia="Times New Roman"/>
          <w:b/>
          <w:bCs/>
          <w:lang w:val="en-US" w:eastAsia="uk-UA"/>
        </w:rPr>
        <w:t xml:space="preserve">State Customs </w:t>
      </w:r>
      <w:r w:rsidR="00C0003E" w:rsidRPr="00504399">
        <w:rPr>
          <w:rFonts w:eastAsia="Times New Roman"/>
          <w:b/>
          <w:bCs/>
          <w:lang w:val="en-US" w:eastAsia="uk-UA"/>
        </w:rPr>
        <w:t>Service of Ukraine</w:t>
      </w:r>
      <w:r w:rsidR="00C0003E" w:rsidRPr="00504399">
        <w:rPr>
          <w:rFonts w:eastAsia="Times New Roman"/>
          <w:lang w:val="en-GB" w:eastAsia="uk-UA"/>
        </w:rPr>
        <w:t>.</w:t>
      </w:r>
      <w:r w:rsidR="006F65DE">
        <w:rPr>
          <w:rFonts w:eastAsia="Times New Roman"/>
          <w:lang w:val="en-GB" w:eastAsia="uk-UA"/>
        </w:rPr>
        <w:t xml:space="preserve"> </w:t>
      </w:r>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2"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77777777"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3" w:history="1">
        <w:r w:rsidR="00504399" w:rsidRPr="00504399">
          <w:rPr>
            <w:rStyle w:val="Hyperlink"/>
          </w:rPr>
          <w:t>https://viesiejipirkimai.lt</w:t>
        </w:r>
      </w:hyperlink>
      <w:r w:rsidRPr="00504399">
        <w:rPr>
          <w:rFonts w:eastAsia="Times New Roman"/>
          <w:lang w:val="en-US" w:eastAsia="uk-UA"/>
        </w:rPr>
        <w:t>. The Suppliers should closely monitor the clarifications of and additions to the Procurement Documents that are uploaded to the CPP IS.</w:t>
      </w:r>
    </w:p>
    <w:p w14:paraId="3E3DEEBC" w14:textId="197A82AB"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w:t>
      </w:r>
      <w:proofErr w:type="gramStart"/>
      <w:r w:rsidRPr="00504399">
        <w:rPr>
          <w:rFonts w:eastAsia="Times New Roman"/>
          <w:lang w:val="en-US" w:eastAsia="uk-UA"/>
        </w:rPr>
        <w:t>IS can participate</w:t>
      </w:r>
      <w:proofErr w:type="gramEnd"/>
      <w:r w:rsidRPr="00504399">
        <w:rPr>
          <w:rFonts w:eastAsia="Times New Roman"/>
          <w:lang w:val="en-US" w:eastAsia="uk-UA"/>
        </w:rPr>
        <w:t xml:space="preserve"> in the Procurement. The Suppliers may register with the CPP IS at </w:t>
      </w:r>
      <w:hyperlink r:id="rId14"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 xml:space="preserve">Instructions on how to register with the CVP IS are available on the Public Procurement Office website.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1" w:name="_Hlk165638915"/>
      <w:bookmarkEnd w:id="1"/>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where in the event of mobilization, war or an </w:t>
      </w:r>
      <w:proofErr w:type="gramStart"/>
      <w:r w:rsidRPr="0EB4C282">
        <w:rPr>
          <w:rFonts w:eastAsia="Times New Roman"/>
          <w:lang w:val="en-US" w:eastAsia="uk-UA"/>
        </w:rPr>
        <w:t>emergency damages</w:t>
      </w:r>
      <w:proofErr w:type="gramEnd"/>
      <w:r w:rsidRPr="0EB4C282">
        <w:rPr>
          <w:rFonts w:eastAsia="Times New Roman"/>
          <w:lang w:val="en-US" w:eastAsia="uk-UA"/>
        </w:rPr>
        <w:t xml:space="preserve"> have been caused to the CPP IS, which </w:t>
      </w:r>
      <w:proofErr w:type="gramStart"/>
      <w:r w:rsidRPr="0EB4C282">
        <w:rPr>
          <w:rFonts w:eastAsia="Times New Roman"/>
          <w:lang w:val="en-US" w:eastAsia="uk-UA"/>
        </w:rPr>
        <w:t>prevent</w:t>
      </w:r>
      <w:proofErr w:type="gramEnd"/>
      <w:r w:rsidRPr="0EB4C282">
        <w:rPr>
          <w:rFonts w:eastAsia="Times New Roman"/>
          <w:lang w:val="en-US" w:eastAsia="uk-UA"/>
        </w:rPr>
        <w:t xml:space="preserve"> the Contracting Authority and the Supplier from communicating and exchanging information using the CPP </w:t>
      </w:r>
      <w:proofErr w:type="gramStart"/>
      <w:r w:rsidRPr="0EB4C282">
        <w:rPr>
          <w:rFonts w:eastAsia="Times New Roman"/>
          <w:lang w:val="en-US" w:eastAsia="uk-UA"/>
        </w:rPr>
        <w:t>IS;</w:t>
      </w:r>
      <w:proofErr w:type="gramEnd"/>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w:t>
      </w:r>
      <w:proofErr w:type="gramStart"/>
      <w:r w:rsidRPr="0EB4C282">
        <w:rPr>
          <w:rFonts w:eastAsia="Times New Roman"/>
          <w:lang w:val="en-US" w:eastAsia="uk-UA"/>
        </w:rPr>
        <w:t>communication;</w:t>
      </w:r>
      <w:proofErr w:type="gramEnd"/>
      <w:r w:rsidRPr="0EB4C282">
        <w:rPr>
          <w:rFonts w:eastAsia="Times New Roman"/>
          <w:lang w:val="en-US" w:eastAsia="uk-UA"/>
        </w:rPr>
        <w:t xml:space="preserve">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0C568C43"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w:t>
      </w:r>
      <w:r w:rsidR="006F65DE" w:rsidRPr="0EB4C282">
        <w:rPr>
          <w:rFonts w:eastAsia="Times New Roman"/>
          <w:lang w:val="en-US" w:eastAsia="uk-UA"/>
        </w:rPr>
        <w:t>organizations</w:t>
      </w:r>
      <w:r w:rsidRPr="0EB4C282">
        <w:rPr>
          <w:rFonts w:eastAsia="Times New Roman"/>
          <w:lang w:val="en-US" w:eastAsia="uk-UA"/>
        </w:rPr>
        <w:t xml:space="preserve">,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348CFCDB"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 xml:space="preserve">and the procurement documents published in the </w:t>
      </w:r>
      <w:r w:rsidRPr="0EB4C282">
        <w:rPr>
          <w:rFonts w:eastAsia="Times New Roman"/>
          <w:lang w:val="en-US" w:eastAsia="uk-UA"/>
        </w:rPr>
        <w:t>Central Public Procurement Information System</w:t>
      </w:r>
      <w:r w:rsidRPr="0EB4C282">
        <w:rPr>
          <w:lang w:val="en-GB"/>
        </w:rPr>
        <w:t xml:space="preserve"> (CPP IS) in accordance with the procedure stipulated in Article 34 of the Law on Public Procurement (LPP)</w:t>
      </w:r>
      <w:r w:rsidRPr="0EB4C282">
        <w:rPr>
          <w:rFonts w:eastAsia="Times New Roman"/>
          <w:lang w:val="en-US" w:eastAsia="uk-UA"/>
        </w:rPr>
        <w:t xml:space="preserve">. </w:t>
      </w:r>
      <w:r w:rsidRPr="0EB4C282">
        <w:rPr>
          <w:lang w:val="en-GB"/>
        </w:rPr>
        <w:t xml:space="preserve">Additional notices and information notices may be published on the website of the procurer, elsewhere on the Internet, in local publications of the state wherein the procurement is conducted or by other </w:t>
      </w:r>
      <w:proofErr w:type="gramStart"/>
      <w:r w:rsidRPr="0EB4C282">
        <w:rPr>
          <w:lang w:val="en-GB"/>
        </w:rPr>
        <w:t>means;</w:t>
      </w:r>
      <w:proofErr w:type="gramEnd"/>
    </w:p>
    <w:p w14:paraId="543FFD7A" w14:textId="1FCD3993"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terms of the written selective tendering procedure for procurement of Goods (including annexes) (Terms of procurement</w:t>
      </w:r>
      <w:proofErr w:type="gramStart"/>
      <w:r w:rsidRPr="0EB4C282">
        <w:rPr>
          <w:rFonts w:eastAsia="Times New Roman"/>
          <w:lang w:val="en-US" w:eastAsia="uk-UA"/>
        </w:rPr>
        <w:t>);</w:t>
      </w:r>
      <w:proofErr w:type="gramEnd"/>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explanatory (revision) notes to the procurement documentation, as well as answers to the </w:t>
      </w:r>
      <w:proofErr w:type="gramStart"/>
      <w:r w:rsidRPr="0EB4C282">
        <w:rPr>
          <w:rFonts w:eastAsia="Times New Roman"/>
          <w:lang w:val="en-US" w:eastAsia="uk-UA"/>
        </w:rPr>
        <w:t>supplier‘</w:t>
      </w:r>
      <w:proofErr w:type="gramEnd"/>
      <w:r w:rsidRPr="0EB4C282">
        <w:rPr>
          <w:rFonts w:eastAsia="Times New Roman"/>
          <w:lang w:val="en-US" w:eastAsia="uk-UA"/>
        </w:rPr>
        <w:t>s questions (if any), published in the CPP IS.</w:t>
      </w:r>
    </w:p>
    <w:p w14:paraId="3C694A93" w14:textId="6C2CBD3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snapToGrid w:val="0"/>
          <w:lang w:val="en-US" w:eastAsia="uk-UA"/>
        </w:rPr>
        <w:t xml:space="preserve"> </w:t>
      </w: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0B63A733"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441506" w:rsidRPr="0EB4C282">
        <w:rPr>
          <w:rFonts w:eastAsia="Times New Roman"/>
          <w:lang w:val="en-US" w:eastAsia="lt-LT"/>
        </w:rPr>
        <w:t>(</w:t>
      </w:r>
      <w:r w:rsidR="00657469" w:rsidRPr="0EB4C282">
        <w:rPr>
          <w:rFonts w:eastAsia="Times New Roman"/>
          <w:shd w:val="clear" w:color="auto" w:fill="E7E6E6" w:themeFill="background2"/>
          <w:lang w:val="en-US" w:eastAsia="lt-LT"/>
        </w:rPr>
        <w:t>Erika Simaitė</w:t>
      </w:r>
      <w:r w:rsidR="00441506" w:rsidRPr="0EB4C282">
        <w:rPr>
          <w:rFonts w:eastAsia="Times New Roman"/>
          <w:lang w:val="en-US" w:eastAsia="lt-LT"/>
        </w:rPr>
        <w:t>)</w:t>
      </w:r>
      <w:r w:rsidRPr="0EB4C282">
        <w:rPr>
          <w:rFonts w:eastAsia="Times New Roman"/>
          <w:lang w:val="en-US" w:eastAsia="lt-LT"/>
        </w:rPr>
        <w:t>, email:</w:t>
      </w:r>
      <w:r w:rsidR="00793FD2" w:rsidRPr="0EB4C282">
        <w:rPr>
          <w:rFonts w:eastAsia="Times New Roman"/>
          <w:lang w:val="en-US" w:eastAsia="lt-LT"/>
        </w:rPr>
        <w:t xml:space="preserve"> </w:t>
      </w:r>
      <w:hyperlink r:id="rId15" w:history="1">
        <w:r w:rsidR="00657469" w:rsidRPr="0EB4C282">
          <w:rPr>
            <w:rStyle w:val="Hyperlink"/>
            <w:rFonts w:eastAsia="Times New Roman"/>
            <w:shd w:val="clear" w:color="auto" w:fill="E7E6E6" w:themeFill="background2"/>
            <w:lang w:val="en-US" w:eastAsia="lt-LT"/>
          </w:rPr>
          <w:t>publicprocurement@cpva.lt</w:t>
        </w:r>
      </w:hyperlink>
      <w:r w:rsidRPr="0EB4C282">
        <w:rPr>
          <w:rFonts w:eastAsia="Times New Roman"/>
          <w:lang w:val="en-US" w:eastAsia="lt-LT"/>
        </w:rPr>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w:t>
      </w:r>
      <w:proofErr w:type="gramStart"/>
      <w:r w:rsidRPr="0EB4C282">
        <w:rPr>
          <w:rFonts w:eastAsia="Times New Roman"/>
          <w:lang w:val="en-US" w:eastAsia="lt-LT"/>
        </w:rPr>
        <w:t>personally</w:t>
      </w:r>
      <w:proofErr w:type="gramEnd"/>
      <w:r w:rsidRPr="0EB4C282">
        <w:rPr>
          <w:rFonts w:eastAsia="Times New Roman"/>
          <w:lang w:val="en-US" w:eastAsia="lt-LT"/>
        </w:rPr>
        <w:t xml:space="preserve"> and in </w:t>
      </w:r>
      <w:proofErr w:type="gramStart"/>
      <w:r w:rsidRPr="0EB4C282">
        <w:rPr>
          <w:rFonts w:eastAsia="Times New Roman"/>
          <w:lang w:val="en-US" w:eastAsia="lt-LT"/>
        </w:rPr>
        <w:t>written;</w:t>
      </w:r>
      <w:proofErr w:type="gramEnd"/>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w:t>
      </w:r>
      <w:proofErr w:type="gramStart"/>
      <w:r w:rsidRPr="0EB4C282">
        <w:rPr>
          <w:rFonts w:eastAsia="Times New Roman"/>
          <w:lang w:val="en-US" w:eastAsia="lt-LT"/>
        </w:rPr>
        <w:t>9239;</w:t>
      </w:r>
      <w:proofErr w:type="gramEnd"/>
    </w:p>
    <w:p w14:paraId="1D11BF09" w14:textId="7BF4F208"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lastRenderedPageBreak/>
        <w:t xml:space="preserve">      - via e-mail </w:t>
      </w:r>
      <w:proofErr w:type="spellStart"/>
      <w:r w:rsidRPr="0EB4C282">
        <w:rPr>
          <w:rFonts w:eastAsia="Times New Roman"/>
          <w:lang w:val="en-US" w:eastAsia="lt-LT"/>
        </w:rPr>
        <w:t>skaidrumas@cpva.lt</w:t>
      </w:r>
      <w:proofErr w:type="spellEnd"/>
      <w:r w:rsidRPr="0EB4C282">
        <w:rPr>
          <w:rFonts w:eastAsia="Times New Roman"/>
          <w:lang w:val="en-US" w:eastAsia="lt-LT"/>
        </w:rPr>
        <w:t xml:space="preserve"> to the Agency’s Working Group which is set to analyze the probability of corruption occurrences. Remaining information - </w:t>
      </w:r>
      <w:hyperlink r:id="rId16" w:history="1">
        <w:r w:rsidR="00504399" w:rsidRPr="00BF01AA">
          <w:rPr>
            <w:rStyle w:val="Hyperlink"/>
            <w:lang w:val="en-GB"/>
          </w:rPr>
          <w:t>https://cpva.lt/korupcijos-ir-sukciavimo-prevencija</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1F2671FA" w:rsidR="00036B5E" w:rsidRPr="007F26FA"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 and / or the like must be read and understood together with the words “or equivalent”.</w:t>
      </w:r>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0EF58CB"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Goods for implementation of the project activities.</w:t>
      </w:r>
    </w:p>
    <w:p w14:paraId="1574211D" w14:textId="01DC9F2C" w:rsidR="00680E53"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not be divided into lots, e.g., suppliers must submit tenders to the entire scope of Procurement. </w:t>
      </w:r>
    </w:p>
    <w:p w14:paraId="10CEF3D6" w14:textId="07D309E5"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5357E4FA"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Goods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1AB8E1FC" w:rsidR="00527A5D" w:rsidRPr="004E21C8"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w:t>
      </w:r>
      <w:r w:rsidRPr="004E21C8">
        <w:rPr>
          <w:rFonts w:eastAsia="Times New Roman"/>
          <w:lang w:val="en-US" w:eastAsia="uk-UA"/>
        </w:rPr>
        <w:t xml:space="preserve">Term for fulfillment of the contractual obligations </w:t>
      </w:r>
      <w:r w:rsidR="00441506" w:rsidRPr="004E21C8">
        <w:rPr>
          <w:rFonts w:eastAsia="Times New Roman"/>
          <w:lang w:val="en-US" w:eastAsia="uk-UA"/>
        </w:rPr>
        <w:t>–</w:t>
      </w:r>
      <w:r w:rsidR="00657469" w:rsidRPr="004E21C8">
        <w:rPr>
          <w:rFonts w:eastAsia="Times New Roman"/>
          <w:b/>
          <w:bCs/>
          <w:shd w:val="clear" w:color="auto" w:fill="E7E6E6" w:themeFill="background2"/>
          <w:lang w:val="en-US" w:eastAsia="uk-UA"/>
        </w:rPr>
        <w:t xml:space="preserve"> </w:t>
      </w:r>
      <w:r w:rsidR="006F65DE" w:rsidRPr="004E21C8">
        <w:rPr>
          <w:rFonts w:eastAsia="Times New Roman"/>
          <w:b/>
          <w:bCs/>
          <w:shd w:val="clear" w:color="auto" w:fill="E7E6E6" w:themeFill="background2"/>
          <w:lang w:val="en-US" w:eastAsia="uk-UA"/>
        </w:rPr>
        <w:t>2</w:t>
      </w:r>
      <w:r w:rsidR="00657469" w:rsidRPr="004E21C8">
        <w:rPr>
          <w:rFonts w:eastAsia="Times New Roman"/>
          <w:b/>
          <w:bCs/>
          <w:shd w:val="clear" w:color="auto" w:fill="E7E6E6" w:themeFill="background2"/>
          <w:lang w:val="en-US" w:eastAsia="uk-UA"/>
        </w:rPr>
        <w:t xml:space="preserve"> </w:t>
      </w:r>
      <w:proofErr w:type="gramStart"/>
      <w:r w:rsidR="00657469" w:rsidRPr="004E21C8">
        <w:rPr>
          <w:rFonts w:eastAsia="Times New Roman"/>
          <w:b/>
          <w:bCs/>
          <w:shd w:val="clear" w:color="auto" w:fill="E7E6E6" w:themeFill="background2"/>
          <w:lang w:val="en-US" w:eastAsia="uk-UA"/>
        </w:rPr>
        <w:t>months</w:t>
      </w:r>
      <w:r w:rsidR="00BF2FD1" w:rsidRPr="004E21C8">
        <w:rPr>
          <w:rFonts w:eastAsia="Times New Roman"/>
          <w:b/>
          <w:bCs/>
          <w:lang w:val="en-US" w:eastAsia="uk-UA"/>
        </w:rPr>
        <w:t xml:space="preserve"> </w:t>
      </w:r>
      <w:r w:rsidR="0052473A" w:rsidRPr="004E21C8">
        <w:rPr>
          <w:rFonts w:eastAsia="Times New Roman"/>
          <w:b/>
          <w:bCs/>
          <w:lang w:val="en-US" w:eastAsia="uk-UA"/>
        </w:rPr>
        <w:t xml:space="preserve"> </w:t>
      </w:r>
      <w:r w:rsidRPr="004E21C8">
        <w:rPr>
          <w:rFonts w:eastAsia="Times New Roman"/>
          <w:b/>
          <w:bCs/>
          <w:lang w:val="en-US" w:eastAsia="uk-UA"/>
        </w:rPr>
        <w:t>from</w:t>
      </w:r>
      <w:proofErr w:type="gramEnd"/>
      <w:r w:rsidRPr="004E21C8">
        <w:rPr>
          <w:rFonts w:eastAsia="Times New Roman"/>
          <w:b/>
          <w:bCs/>
          <w:lang w:val="en-US" w:eastAsia="uk-UA"/>
        </w:rPr>
        <w:t xml:space="preserve"> the signing of the </w:t>
      </w:r>
      <w:r w:rsidR="00F21F2C" w:rsidRPr="004E21C8">
        <w:rPr>
          <w:rFonts w:eastAsia="Times New Roman"/>
          <w:b/>
          <w:bCs/>
          <w:lang w:val="en-US" w:eastAsia="uk-UA"/>
        </w:rPr>
        <w:t>C</w:t>
      </w:r>
      <w:r w:rsidRPr="004E21C8">
        <w:rPr>
          <w:rFonts w:eastAsia="Times New Roman"/>
          <w:b/>
          <w:bCs/>
          <w:lang w:val="en-US" w:eastAsia="uk-UA"/>
        </w:rPr>
        <w:t>ontract</w:t>
      </w:r>
      <w:r w:rsidR="009871E1" w:rsidRPr="004E21C8">
        <w:rPr>
          <w:rFonts w:eastAsia="Times New Roman"/>
          <w:lang w:val="en-US" w:eastAsia="uk-UA"/>
        </w:rPr>
        <w:t xml:space="preserve"> </w:t>
      </w:r>
      <w:r w:rsidR="009871E1" w:rsidRPr="004E21C8">
        <w:rPr>
          <w:rFonts w:eastAsia="Times New Roman"/>
          <w:b/>
          <w:bCs/>
          <w:lang w:val="en-US" w:eastAsia="uk-UA"/>
        </w:rPr>
        <w:t>with the possibility of extension for 1 month.</w:t>
      </w:r>
    </w:p>
    <w:p w14:paraId="46B1FE88" w14:textId="7B8D3F8B" w:rsidR="006F65DE" w:rsidRPr="004E21C8" w:rsidRDefault="00527A5D" w:rsidP="006F65DE">
      <w:pPr>
        <w:numPr>
          <w:ilvl w:val="1"/>
          <w:numId w:val="3"/>
        </w:numPr>
        <w:tabs>
          <w:tab w:val="left" w:pos="426"/>
        </w:tabs>
        <w:spacing w:after="0" w:line="240" w:lineRule="auto"/>
        <w:ind w:left="0" w:firstLine="0"/>
        <w:jc w:val="both"/>
        <w:rPr>
          <w:rFonts w:eastAsia="Times New Roman"/>
          <w:lang w:val="en-US" w:eastAsia="uk-UA"/>
        </w:rPr>
      </w:pPr>
      <w:r w:rsidRPr="004E21C8">
        <w:rPr>
          <w:rFonts w:eastAsia="Times New Roman"/>
          <w:lang w:val="en-US" w:eastAsia="uk-UA"/>
        </w:rPr>
        <w:t>The place of acceptance of the Goods</w:t>
      </w:r>
      <w:r w:rsidR="00793FD2" w:rsidRPr="004E21C8">
        <w:rPr>
          <w:rFonts w:eastAsia="Times New Roman"/>
          <w:lang w:val="en-US" w:eastAsia="uk-UA"/>
        </w:rPr>
        <w:t xml:space="preserve"> </w:t>
      </w:r>
      <w:r w:rsidR="00F157FC" w:rsidRPr="004E21C8">
        <w:rPr>
          <w:rFonts w:eastAsia="Times New Roman"/>
          <w:lang w:val="en-US" w:eastAsia="uk-UA"/>
        </w:rPr>
        <w:t xml:space="preserve">- </w:t>
      </w:r>
      <w:proofErr w:type="spellStart"/>
      <w:r w:rsidR="006F65DE" w:rsidRPr="004E21C8">
        <w:rPr>
          <w:rFonts w:eastAsia="Times New Roman"/>
          <w:b/>
          <w:bCs/>
          <w:shd w:val="clear" w:color="auto" w:fill="E7E6E6" w:themeFill="background2"/>
          <w:lang w:eastAsia="uk-UA"/>
        </w:rPr>
        <w:t>as</w:t>
      </w:r>
      <w:proofErr w:type="spellEnd"/>
      <w:r w:rsidR="006F65DE" w:rsidRPr="004E21C8">
        <w:rPr>
          <w:rFonts w:eastAsia="Times New Roman"/>
          <w:b/>
          <w:bCs/>
          <w:shd w:val="clear" w:color="auto" w:fill="E7E6E6" w:themeFill="background2"/>
          <w:lang w:eastAsia="uk-UA"/>
        </w:rPr>
        <w:t xml:space="preserve"> </w:t>
      </w:r>
      <w:proofErr w:type="spellStart"/>
      <w:r w:rsidR="006F65DE" w:rsidRPr="004E21C8">
        <w:rPr>
          <w:rFonts w:eastAsia="Times New Roman"/>
          <w:b/>
          <w:bCs/>
          <w:shd w:val="clear" w:color="auto" w:fill="E7E6E6" w:themeFill="background2"/>
          <w:lang w:eastAsia="uk-UA"/>
        </w:rPr>
        <w:t>specified</w:t>
      </w:r>
      <w:proofErr w:type="spellEnd"/>
      <w:r w:rsidR="006F65DE" w:rsidRPr="004E21C8">
        <w:rPr>
          <w:rFonts w:eastAsia="Times New Roman"/>
          <w:b/>
          <w:bCs/>
          <w:shd w:val="clear" w:color="auto" w:fill="E7E6E6" w:themeFill="background2"/>
          <w:lang w:eastAsia="uk-UA"/>
        </w:rPr>
        <w:t xml:space="preserve"> </w:t>
      </w:r>
      <w:proofErr w:type="spellStart"/>
      <w:r w:rsidR="006F65DE" w:rsidRPr="004E21C8">
        <w:rPr>
          <w:rFonts w:eastAsia="Times New Roman"/>
          <w:b/>
          <w:bCs/>
          <w:shd w:val="clear" w:color="auto" w:fill="E7E6E6" w:themeFill="background2"/>
          <w:lang w:eastAsia="uk-UA"/>
        </w:rPr>
        <w:t>in</w:t>
      </w:r>
      <w:proofErr w:type="spellEnd"/>
      <w:r w:rsidR="006F65DE" w:rsidRPr="004E21C8">
        <w:rPr>
          <w:rFonts w:eastAsia="Times New Roman"/>
          <w:b/>
          <w:bCs/>
          <w:shd w:val="clear" w:color="auto" w:fill="E7E6E6" w:themeFill="background2"/>
          <w:lang w:eastAsia="uk-UA"/>
        </w:rPr>
        <w:t xml:space="preserve"> </w:t>
      </w:r>
      <w:proofErr w:type="spellStart"/>
      <w:r w:rsidR="006F65DE" w:rsidRPr="004E21C8">
        <w:rPr>
          <w:rFonts w:eastAsia="Times New Roman"/>
          <w:b/>
          <w:bCs/>
          <w:shd w:val="clear" w:color="auto" w:fill="E7E6E6" w:themeFill="background2"/>
          <w:lang w:eastAsia="uk-UA"/>
        </w:rPr>
        <w:t>section</w:t>
      </w:r>
      <w:proofErr w:type="spellEnd"/>
      <w:r w:rsidR="006F65DE" w:rsidRPr="004E21C8">
        <w:rPr>
          <w:rFonts w:eastAsia="Times New Roman"/>
          <w:b/>
          <w:bCs/>
          <w:shd w:val="clear" w:color="auto" w:fill="E7E6E6" w:themeFill="background2"/>
          <w:lang w:eastAsia="uk-UA"/>
        </w:rPr>
        <w:t xml:space="preserve"> 1.3 </w:t>
      </w:r>
      <w:proofErr w:type="spellStart"/>
      <w:r w:rsidR="006F65DE" w:rsidRPr="004E21C8">
        <w:rPr>
          <w:rFonts w:eastAsia="Times New Roman"/>
          <w:b/>
          <w:bCs/>
          <w:shd w:val="clear" w:color="auto" w:fill="E7E6E6" w:themeFill="background2"/>
          <w:lang w:eastAsia="uk-UA"/>
        </w:rPr>
        <w:t>of</w:t>
      </w:r>
      <w:proofErr w:type="spellEnd"/>
      <w:r w:rsidR="006F65DE" w:rsidRPr="004E21C8">
        <w:rPr>
          <w:rFonts w:eastAsia="Times New Roman"/>
          <w:b/>
          <w:bCs/>
          <w:shd w:val="clear" w:color="auto" w:fill="E7E6E6" w:themeFill="background2"/>
          <w:lang w:eastAsia="uk-UA"/>
        </w:rPr>
        <w:t xml:space="preserve"> </w:t>
      </w:r>
      <w:proofErr w:type="spellStart"/>
      <w:r w:rsidR="006F65DE" w:rsidRPr="004E21C8">
        <w:rPr>
          <w:rFonts w:eastAsia="Times New Roman"/>
          <w:b/>
          <w:bCs/>
          <w:shd w:val="clear" w:color="auto" w:fill="E7E6E6" w:themeFill="background2"/>
          <w:lang w:eastAsia="uk-UA"/>
        </w:rPr>
        <w:t>the</w:t>
      </w:r>
      <w:proofErr w:type="spellEnd"/>
      <w:r w:rsidR="006F65DE" w:rsidRPr="004E21C8">
        <w:rPr>
          <w:rFonts w:eastAsia="Times New Roman"/>
          <w:b/>
          <w:bCs/>
          <w:shd w:val="clear" w:color="auto" w:fill="E7E6E6" w:themeFill="background2"/>
          <w:lang w:eastAsia="uk-UA"/>
        </w:rPr>
        <w:t xml:space="preserve"> </w:t>
      </w:r>
      <w:r w:rsidR="006F65DE" w:rsidRPr="004E21C8">
        <w:rPr>
          <w:rFonts w:eastAsia="Times New Roman"/>
          <w:b/>
          <w:bCs/>
          <w:lang w:val="en-US" w:eastAsia="uk-UA"/>
        </w:rPr>
        <w:t xml:space="preserve">Technical Specification </w:t>
      </w:r>
      <w:r w:rsidR="006F65DE" w:rsidRPr="004E21C8">
        <w:rPr>
          <w:rFonts w:eastAsia="Times New Roman"/>
          <w:b/>
          <w:bCs/>
          <w:color w:val="222222"/>
          <w:lang w:val="en-US" w:eastAsia="uk-UA"/>
        </w:rPr>
        <w:t>(Annex 1)</w:t>
      </w:r>
      <w:r w:rsidR="006F65DE" w:rsidRPr="004E21C8">
        <w:rPr>
          <w:rFonts w:eastAsia="Times New Roman"/>
          <w:b/>
          <w:bCs/>
          <w:lang w:val="en-US" w:eastAsia="uk-UA"/>
        </w:rPr>
        <w:t>.</w:t>
      </w:r>
      <w:r w:rsidR="006F65DE" w:rsidRPr="004E21C8">
        <w:rPr>
          <w:rFonts w:eastAsia="Times New Roman"/>
          <w:lang w:val="en-US" w:eastAsia="uk-UA"/>
        </w:rPr>
        <w:t xml:space="preserve"> The exact delivery addresses will be communicated to the Supplier at the time of Contract execution.</w:t>
      </w:r>
    </w:p>
    <w:p w14:paraId="6EDD4F88" w14:textId="6983501E" w:rsidR="00CC0880" w:rsidRPr="006F65DE" w:rsidRDefault="006F65DE" w:rsidP="006F65DE">
      <w:pPr>
        <w:numPr>
          <w:ilvl w:val="1"/>
          <w:numId w:val="3"/>
        </w:numPr>
        <w:tabs>
          <w:tab w:val="left" w:pos="426"/>
        </w:tabs>
        <w:spacing w:after="0" w:line="240" w:lineRule="auto"/>
        <w:ind w:left="0" w:firstLine="0"/>
        <w:jc w:val="both"/>
        <w:rPr>
          <w:rFonts w:eastAsia="Times New Roman"/>
          <w:lang w:val="en-US" w:eastAsia="uk-UA"/>
        </w:rPr>
      </w:pPr>
      <w:r w:rsidRPr="004E21C8">
        <w:rPr>
          <w:rFonts w:eastAsia="Times New Roman" w:cstheme="minorHAnsi"/>
          <w:lang w:val="en-US" w:eastAsia="uk-UA"/>
        </w:rPr>
        <w:t>If necessary</w:t>
      </w:r>
      <w:r w:rsidRPr="006F65DE">
        <w:rPr>
          <w:rFonts w:eastAsia="Times New Roman" w:cstheme="minorHAnsi"/>
          <w:lang w:val="en-US" w:eastAsia="uk-UA"/>
        </w:rPr>
        <w:t xml:space="preserve">, the Supplier shall be given the opportunity to visit the site of the work. </w:t>
      </w:r>
      <w:proofErr w:type="gramStart"/>
      <w:r w:rsidRPr="006F65DE">
        <w:rPr>
          <w:rFonts w:eastAsia="Times New Roman" w:cstheme="minorHAnsi"/>
          <w:lang w:val="en-US" w:eastAsia="uk-UA"/>
        </w:rPr>
        <w:t>In order to</w:t>
      </w:r>
      <w:proofErr w:type="gramEnd"/>
      <w:r w:rsidRPr="006F65DE">
        <w:rPr>
          <w:rFonts w:eastAsia="Times New Roman" w:cstheme="minorHAnsi"/>
          <w:lang w:val="en-US" w:eastAsia="uk-UA"/>
        </w:rPr>
        <w:t xml:space="preserve"> make use of this possibility, the Supplier shall notify the Contracting Authority by means of the CVP IS no later than 3 working days before the deadline for the submission of tenders. The Contracting Authority shall indicate to the notified Supplier the possible date and time of the site visit. The site visit may be </w:t>
      </w:r>
      <w:proofErr w:type="spellStart"/>
      <w:r w:rsidRPr="006F65DE">
        <w:rPr>
          <w:rFonts w:eastAsia="Times New Roman" w:cstheme="minorHAnsi"/>
          <w:lang w:val="en-US" w:eastAsia="uk-UA"/>
        </w:rPr>
        <w:t>organised</w:t>
      </w:r>
      <w:proofErr w:type="spellEnd"/>
      <w:r w:rsidRPr="006F65DE">
        <w:rPr>
          <w:rFonts w:eastAsia="Times New Roman" w:cstheme="minorHAnsi"/>
          <w:lang w:val="en-US" w:eastAsia="uk-UA"/>
        </w:rPr>
        <w:t xml:space="preserve"> at the latest 2 working days before the deadline for the submission of tenders.</w:t>
      </w:r>
      <w:r w:rsidRPr="006F65DE">
        <w:t xml:space="preserve"> </w:t>
      </w:r>
      <w:proofErr w:type="spellStart"/>
      <w:r w:rsidRPr="006F65DE">
        <w:rPr>
          <w:rFonts w:eastAsia="Times New Roman" w:cstheme="minorHAnsi"/>
          <w:lang w:eastAsia="uk-UA"/>
        </w:rPr>
        <w:t>We</w:t>
      </w:r>
      <w:proofErr w:type="spellEnd"/>
      <w:r w:rsidRPr="006F65DE">
        <w:rPr>
          <w:rFonts w:eastAsia="Times New Roman" w:cstheme="minorHAnsi"/>
          <w:lang w:eastAsia="uk-UA"/>
        </w:rPr>
        <w:t xml:space="preserve"> </w:t>
      </w:r>
      <w:proofErr w:type="spellStart"/>
      <w:r w:rsidRPr="006F65DE">
        <w:rPr>
          <w:rFonts w:eastAsia="Times New Roman" w:cstheme="minorHAnsi"/>
          <w:lang w:eastAsia="uk-UA"/>
        </w:rPr>
        <w:t>recommend</w:t>
      </w:r>
      <w:proofErr w:type="spellEnd"/>
      <w:r w:rsidRPr="006F65DE">
        <w:rPr>
          <w:rFonts w:eastAsia="Times New Roman" w:cstheme="minorHAnsi"/>
          <w:lang w:eastAsia="uk-UA"/>
        </w:rPr>
        <w:t xml:space="preserve"> </w:t>
      </w:r>
      <w:proofErr w:type="spellStart"/>
      <w:r w:rsidRPr="006F65DE">
        <w:rPr>
          <w:rFonts w:eastAsia="Times New Roman" w:cstheme="minorHAnsi"/>
          <w:lang w:eastAsia="uk-UA"/>
        </w:rPr>
        <w:t>that</w:t>
      </w:r>
      <w:proofErr w:type="spellEnd"/>
      <w:r w:rsidRPr="006F65DE">
        <w:rPr>
          <w:rFonts w:eastAsia="Times New Roman" w:cstheme="minorHAnsi"/>
          <w:lang w:eastAsia="uk-UA"/>
        </w:rPr>
        <w:t xml:space="preserve"> </w:t>
      </w:r>
      <w:proofErr w:type="spellStart"/>
      <w:r w:rsidRPr="006F65DE">
        <w:rPr>
          <w:rFonts w:eastAsia="Times New Roman" w:cstheme="minorHAnsi"/>
          <w:lang w:eastAsia="uk-UA"/>
        </w:rPr>
        <w:t>suppliers</w:t>
      </w:r>
      <w:proofErr w:type="spellEnd"/>
      <w:r w:rsidRPr="006F65DE">
        <w:rPr>
          <w:rFonts w:eastAsia="Times New Roman" w:cstheme="minorHAnsi"/>
          <w:lang w:eastAsia="uk-UA"/>
        </w:rPr>
        <w:t xml:space="preserve"> </w:t>
      </w:r>
      <w:proofErr w:type="spellStart"/>
      <w:r w:rsidRPr="006F65DE">
        <w:rPr>
          <w:rFonts w:eastAsia="Times New Roman" w:cstheme="minorHAnsi"/>
          <w:lang w:eastAsia="uk-UA"/>
        </w:rPr>
        <w:t>do</w:t>
      </w:r>
      <w:proofErr w:type="spellEnd"/>
      <w:r w:rsidRPr="006F65DE">
        <w:rPr>
          <w:rFonts w:eastAsia="Times New Roman" w:cstheme="minorHAnsi"/>
          <w:lang w:eastAsia="uk-UA"/>
        </w:rPr>
        <w:t xml:space="preserve"> </w:t>
      </w:r>
      <w:proofErr w:type="spellStart"/>
      <w:r w:rsidRPr="006F65DE">
        <w:rPr>
          <w:rFonts w:eastAsia="Times New Roman" w:cstheme="minorHAnsi"/>
          <w:lang w:eastAsia="uk-UA"/>
        </w:rPr>
        <w:t>this</w:t>
      </w:r>
      <w:proofErr w:type="spellEnd"/>
      <w:r w:rsidRPr="006F65DE">
        <w:rPr>
          <w:rFonts w:eastAsia="Times New Roman" w:cstheme="minorHAnsi"/>
          <w:lang w:eastAsia="uk-UA"/>
        </w:rPr>
        <w:t xml:space="preserve"> </w:t>
      </w:r>
      <w:proofErr w:type="spellStart"/>
      <w:r w:rsidRPr="006F65DE">
        <w:rPr>
          <w:rFonts w:eastAsia="Times New Roman" w:cstheme="minorHAnsi"/>
          <w:lang w:eastAsia="uk-UA"/>
        </w:rPr>
        <w:t>in</w:t>
      </w:r>
      <w:proofErr w:type="spellEnd"/>
      <w:r w:rsidRPr="006F65DE">
        <w:rPr>
          <w:rFonts w:eastAsia="Times New Roman" w:cstheme="minorHAnsi"/>
          <w:lang w:eastAsia="uk-UA"/>
        </w:rPr>
        <w:t xml:space="preserve"> </w:t>
      </w:r>
      <w:proofErr w:type="spellStart"/>
      <w:r w:rsidRPr="006F65DE">
        <w:rPr>
          <w:rFonts w:eastAsia="Times New Roman" w:cstheme="minorHAnsi"/>
          <w:lang w:eastAsia="uk-UA"/>
        </w:rPr>
        <w:t>order</w:t>
      </w:r>
      <w:proofErr w:type="spellEnd"/>
      <w:r w:rsidRPr="006F65DE">
        <w:rPr>
          <w:rFonts w:eastAsia="Times New Roman" w:cstheme="minorHAnsi"/>
          <w:lang w:eastAsia="uk-UA"/>
        </w:rPr>
        <w:t xml:space="preserve"> to </w:t>
      </w:r>
      <w:proofErr w:type="spellStart"/>
      <w:r w:rsidRPr="006F65DE">
        <w:rPr>
          <w:rFonts w:eastAsia="Times New Roman" w:cstheme="minorHAnsi"/>
          <w:lang w:eastAsia="uk-UA"/>
        </w:rPr>
        <w:t>submit</w:t>
      </w:r>
      <w:proofErr w:type="spellEnd"/>
      <w:r w:rsidRPr="006F65DE">
        <w:rPr>
          <w:rFonts w:eastAsia="Times New Roman" w:cstheme="minorHAnsi"/>
          <w:lang w:eastAsia="uk-UA"/>
        </w:rPr>
        <w:t xml:space="preserve"> </w:t>
      </w:r>
      <w:proofErr w:type="spellStart"/>
      <w:r w:rsidRPr="006F65DE">
        <w:rPr>
          <w:rFonts w:eastAsia="Times New Roman" w:cstheme="minorHAnsi"/>
          <w:lang w:eastAsia="uk-UA"/>
        </w:rPr>
        <w:t>an</w:t>
      </w:r>
      <w:proofErr w:type="spellEnd"/>
      <w:r w:rsidRPr="006F65DE">
        <w:rPr>
          <w:rFonts w:eastAsia="Times New Roman" w:cstheme="minorHAnsi"/>
          <w:lang w:eastAsia="uk-UA"/>
        </w:rPr>
        <w:t xml:space="preserve"> </w:t>
      </w:r>
      <w:proofErr w:type="spellStart"/>
      <w:r w:rsidRPr="006F65DE">
        <w:rPr>
          <w:rFonts w:eastAsia="Times New Roman" w:cstheme="minorHAnsi"/>
          <w:lang w:eastAsia="uk-UA"/>
        </w:rPr>
        <w:t>appropriate</w:t>
      </w:r>
      <w:proofErr w:type="spellEnd"/>
      <w:r w:rsidRPr="006F65DE">
        <w:rPr>
          <w:rFonts w:eastAsia="Times New Roman" w:cstheme="minorHAnsi"/>
          <w:lang w:eastAsia="uk-UA"/>
        </w:rPr>
        <w:t xml:space="preserve"> </w:t>
      </w:r>
      <w:proofErr w:type="spellStart"/>
      <w:r w:rsidR="000C7667">
        <w:rPr>
          <w:rFonts w:eastAsia="Times New Roman" w:cstheme="minorHAnsi"/>
          <w:lang w:eastAsia="uk-UA"/>
        </w:rPr>
        <w:t>tender</w:t>
      </w:r>
      <w:proofErr w:type="spellEnd"/>
      <w:r w:rsidRPr="006F65DE">
        <w:rPr>
          <w:rFonts w:eastAsia="Times New Roman" w:cstheme="minorHAnsi"/>
          <w:lang w:eastAsia="uk-UA"/>
        </w:rPr>
        <w:t>.</w:t>
      </w:r>
    </w:p>
    <w:p w14:paraId="2C42D0E8" w14:textId="77777777" w:rsidR="006F65DE" w:rsidRPr="006F65DE" w:rsidRDefault="006F65DE" w:rsidP="006F65DE">
      <w:pPr>
        <w:pStyle w:val="ListParagraph"/>
        <w:ind w:left="360"/>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192E167A"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Article 34 of the LPP.</w:t>
      </w:r>
    </w:p>
    <w:p w14:paraId="0E71F6A8" w14:textId="77777777"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by inquiry shall consist of the following stages:</w:t>
      </w:r>
    </w:p>
    <w:p w14:paraId="451030CC" w14:textId="4BD0D55A"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 xml:space="preserve">3.2.1. the Contracting Authority will invite the supplier to tender by sending the tender documents to the </w:t>
      </w:r>
      <w:proofErr w:type="gramStart"/>
      <w:r w:rsidRPr="0EB4C282">
        <w:rPr>
          <w:rFonts w:eastAsia="Times New Roman"/>
          <w:lang w:val="en-US" w:eastAsia="uk-UA"/>
        </w:rPr>
        <w:t>supplier;</w:t>
      </w:r>
      <w:proofErr w:type="gramEnd"/>
    </w:p>
    <w:p w14:paraId="192CCA91" w14:textId="77777777"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 xml:space="preserve">3.2.2.the Contracting Authority, having evaluated the tenders, shall determine the ranking of tenders and decide on the winning tender - the cheapest supplier </w:t>
      </w:r>
      <w:proofErr w:type="gramStart"/>
      <w:r w:rsidRPr="0EB4C282">
        <w:rPr>
          <w:rFonts w:eastAsia="Times New Roman"/>
          <w:lang w:val="en-US" w:eastAsia="uk-UA"/>
        </w:rPr>
        <w:t>provider;</w:t>
      </w:r>
      <w:proofErr w:type="gramEnd"/>
    </w:p>
    <w:p w14:paraId="6663E8F3" w14:textId="7CE54679" w:rsidR="00A86527" w:rsidRPr="00A86527"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 xml:space="preserve">3.2.3. the Contracting Authority will check the qualification referred to in point 9.1 of the Procurement Documents only for the supplier who will be recognized as the winner, and its price will be the </w:t>
      </w:r>
      <w:proofErr w:type="gramStart"/>
      <w:r w:rsidRPr="0EB4C282">
        <w:rPr>
          <w:rFonts w:eastAsia="Times New Roman"/>
          <w:lang w:val="en-US" w:eastAsia="uk-UA"/>
        </w:rPr>
        <w:t>lowest;</w:t>
      </w:r>
      <w:proofErr w:type="gramEnd"/>
    </w:p>
    <w:p w14:paraId="50D7E237" w14:textId="21ECAF09" w:rsidR="00A86527" w:rsidRPr="00942A9B" w:rsidRDefault="0EB4C282" w:rsidP="0EB4C282">
      <w:pPr>
        <w:tabs>
          <w:tab w:val="left" w:pos="426"/>
          <w:tab w:val="left" w:pos="5954"/>
        </w:tabs>
        <w:spacing w:after="0" w:line="240" w:lineRule="auto"/>
        <w:ind w:right="57"/>
        <w:jc w:val="both"/>
        <w:rPr>
          <w:rFonts w:eastAsia="Times New Roman"/>
          <w:lang w:val="en-US" w:eastAsia="uk-UA"/>
        </w:rPr>
      </w:pPr>
      <w:r w:rsidRPr="0EB4C282">
        <w:rPr>
          <w:rFonts w:eastAsia="Times New Roman"/>
          <w:lang w:val="en-US" w:eastAsia="uk-UA"/>
        </w:rPr>
        <w:t xml:space="preserve">3.2.4. the Contracting Authority </w:t>
      </w:r>
      <w:r w:rsidRPr="00942A9B">
        <w:rPr>
          <w:rFonts w:eastAsia="Times New Roman"/>
          <w:lang w:val="en-US" w:eastAsia="uk-UA"/>
        </w:rPr>
        <w:t>shall sign a contract with the successful tenderer.</w:t>
      </w:r>
    </w:p>
    <w:p w14:paraId="6DB8D065" w14:textId="4FBF1AC3" w:rsidR="00F53374" w:rsidRPr="007F26FA" w:rsidRDefault="00F53374" w:rsidP="0EB4C282">
      <w:pPr>
        <w:tabs>
          <w:tab w:val="left" w:pos="426"/>
          <w:tab w:val="left" w:pos="5954"/>
        </w:tabs>
        <w:spacing w:after="0" w:line="240" w:lineRule="auto"/>
        <w:ind w:right="57"/>
        <w:jc w:val="both"/>
        <w:rPr>
          <w:rFonts w:eastAsia="Times New Roman"/>
          <w:lang w:val="en-US" w:eastAsia="uk-UA"/>
        </w:rPr>
      </w:pPr>
      <w:r w:rsidRPr="00942A9B">
        <w:rPr>
          <w:rFonts w:eastAsia="Times New Roman"/>
          <w:lang w:val="en-US" w:eastAsia="uk-UA"/>
        </w:rPr>
        <w:t>3.</w:t>
      </w:r>
      <w:r w:rsidR="00A86527" w:rsidRPr="00942A9B">
        <w:rPr>
          <w:rFonts w:eastAsia="Times New Roman"/>
          <w:lang w:val="en-US" w:eastAsia="uk-UA"/>
        </w:rPr>
        <w:t>3</w:t>
      </w:r>
      <w:r w:rsidR="00DE6427" w:rsidRPr="00942A9B">
        <w:rPr>
          <w:rFonts w:eastAsia="Times New Roman"/>
          <w:lang w:val="en-US" w:eastAsia="uk-UA"/>
        </w:rPr>
        <w:t>.</w:t>
      </w:r>
      <w:r w:rsidRPr="00942A9B">
        <w:rPr>
          <w:rFonts w:eastAsia="Times New Roman"/>
          <w:lang w:val="en-US" w:eastAsia="uk-UA"/>
        </w:rPr>
        <w:t xml:space="preserve"> </w:t>
      </w:r>
      <w:proofErr w:type="gramStart"/>
      <w:r w:rsidRPr="00942A9B">
        <w:rPr>
          <w:rFonts w:eastAsia="Times New Roman"/>
          <w:b/>
          <w:bCs/>
          <w:u w:val="single"/>
          <w:lang w:val="en-US" w:eastAsia="uk-UA"/>
        </w:rPr>
        <w:t>Approved</w:t>
      </w:r>
      <w:proofErr w:type="gramEnd"/>
      <w:r w:rsidRPr="00942A9B">
        <w:rPr>
          <w:rFonts w:eastAsia="Times New Roman"/>
          <w:b/>
          <w:bCs/>
          <w:u w:val="single"/>
          <w:lang w:val="en-US" w:eastAsia="uk-UA"/>
        </w:rPr>
        <w:t xml:space="preserve"> budget </w:t>
      </w:r>
      <w:proofErr w:type="gramStart"/>
      <w:r w:rsidRPr="00942A9B">
        <w:rPr>
          <w:rFonts w:eastAsia="Times New Roman"/>
          <w:b/>
          <w:bCs/>
          <w:u w:val="single"/>
          <w:lang w:val="en-US" w:eastAsia="uk-UA"/>
        </w:rPr>
        <w:t>of</w:t>
      </w:r>
      <w:proofErr w:type="gramEnd"/>
      <w:r w:rsidRPr="00942A9B">
        <w:rPr>
          <w:rFonts w:eastAsia="Times New Roman"/>
          <w:b/>
          <w:bCs/>
          <w:u w:val="single"/>
          <w:lang w:val="en-US" w:eastAsia="uk-UA"/>
        </w:rPr>
        <w:t xml:space="preserve"> the Procurement </w:t>
      </w:r>
      <w:r w:rsidRPr="00BD00F6">
        <w:rPr>
          <w:rFonts w:eastAsia="Times New Roman"/>
          <w:b/>
          <w:bCs/>
          <w:u w:val="single"/>
          <w:lang w:val="en-US" w:eastAsia="uk-UA"/>
        </w:rPr>
        <w:t xml:space="preserve">is </w:t>
      </w:r>
      <w:r w:rsidR="00935A0E" w:rsidRPr="00BD00F6">
        <w:rPr>
          <w:rFonts w:eastAsia="Times New Roman"/>
          <w:b/>
          <w:bCs/>
          <w:u w:val="single"/>
          <w:shd w:val="clear" w:color="auto" w:fill="E7E6E6" w:themeFill="background2"/>
          <w:lang w:val="en-US" w:eastAsia="uk-UA"/>
        </w:rPr>
        <w:t>200</w:t>
      </w:r>
      <w:r w:rsidR="00AC68FB" w:rsidRPr="00BD00F6">
        <w:rPr>
          <w:rFonts w:eastAsia="Times New Roman"/>
          <w:b/>
          <w:bCs/>
          <w:u w:val="single"/>
          <w:shd w:val="clear" w:color="auto" w:fill="E7E6E6" w:themeFill="background2"/>
          <w:lang w:val="en-US" w:eastAsia="uk-UA"/>
        </w:rPr>
        <w:t xml:space="preserve"> 000</w:t>
      </w:r>
      <w:r w:rsidR="00657469" w:rsidRPr="00BD00F6">
        <w:rPr>
          <w:rFonts w:eastAsia="Times New Roman"/>
          <w:b/>
          <w:bCs/>
          <w:u w:val="single"/>
          <w:shd w:val="clear" w:color="auto" w:fill="E7E6E6" w:themeFill="background2"/>
          <w:lang w:val="en-US" w:eastAsia="uk-UA"/>
        </w:rPr>
        <w:t xml:space="preserve">,00 </w:t>
      </w:r>
      <w:proofErr w:type="spellStart"/>
      <w:r w:rsidRPr="00BD00F6">
        <w:rPr>
          <w:rFonts w:eastAsia="Times New Roman"/>
          <w:b/>
          <w:bCs/>
          <w:u w:val="single"/>
          <w:lang w:val="en-US" w:eastAsia="uk-UA"/>
        </w:rPr>
        <w:t>Eur</w:t>
      </w:r>
      <w:proofErr w:type="spellEnd"/>
      <w:r w:rsidRPr="00942A9B">
        <w:rPr>
          <w:rFonts w:eastAsia="Times New Roman"/>
          <w:b/>
          <w:bCs/>
          <w:u w:val="single"/>
          <w:lang w:val="en-US" w:eastAsia="uk-UA"/>
        </w:rPr>
        <w:t xml:space="preserve"> with</w:t>
      </w:r>
      <w:r w:rsidRPr="0EB4C282">
        <w:rPr>
          <w:rFonts w:eastAsia="Times New Roman"/>
          <w:b/>
          <w:bCs/>
          <w:u w:val="single"/>
          <w:lang w:val="en-US" w:eastAsia="uk-UA"/>
        </w:rPr>
        <w:t xml:space="preserve"> VAT. If the tenderer </w:t>
      </w:r>
      <w:proofErr w:type="gramStart"/>
      <w:r w:rsidRPr="0EB4C282">
        <w:rPr>
          <w:rFonts w:eastAsia="Times New Roman"/>
          <w:b/>
          <w:bCs/>
          <w:u w:val="single"/>
          <w:lang w:val="en-US" w:eastAsia="uk-UA"/>
        </w:rPr>
        <w:t>will offer</w:t>
      </w:r>
      <w:proofErr w:type="gramEnd"/>
      <w:r w:rsidRPr="0EB4C282">
        <w:rPr>
          <w:rFonts w:eastAsia="Times New Roman"/>
          <w:b/>
          <w:bCs/>
          <w:u w:val="single"/>
          <w:lang w:val="en-US" w:eastAsia="uk-UA"/>
        </w:rPr>
        <w:t xml:space="preserve"> </w:t>
      </w:r>
      <w:r w:rsidR="005A776A" w:rsidRPr="0EB4C282">
        <w:rPr>
          <w:rFonts w:eastAsia="Times New Roman"/>
          <w:b/>
          <w:bCs/>
          <w:u w:val="single"/>
          <w:lang w:val="en-US" w:eastAsia="uk-UA"/>
        </w:rPr>
        <w:t xml:space="preserve">a </w:t>
      </w:r>
      <w:r w:rsidRPr="0EB4C282">
        <w:rPr>
          <w:rFonts w:eastAsia="Times New Roman"/>
          <w:b/>
          <w:bCs/>
          <w:u w:val="single"/>
          <w:lang w:val="en-US" w:eastAsia="uk-UA"/>
        </w:rPr>
        <w:t>price above this budget, its tender, according to 1</w:t>
      </w:r>
      <w:r w:rsidR="00DE0828" w:rsidRPr="0EB4C282">
        <w:rPr>
          <w:rFonts w:eastAsia="Times New Roman"/>
          <w:b/>
          <w:bCs/>
          <w:u w:val="single"/>
          <w:lang w:val="en-US" w:eastAsia="uk-UA"/>
        </w:rPr>
        <w:t>4</w:t>
      </w:r>
      <w:r w:rsidRPr="0EB4C282">
        <w:rPr>
          <w:rFonts w:eastAsia="Times New Roman"/>
          <w:b/>
          <w:bCs/>
          <w:u w:val="single"/>
          <w:lang w:val="en-US" w:eastAsia="uk-UA"/>
        </w:rPr>
        <w:t>.1.</w:t>
      </w:r>
      <w:proofErr w:type="gramStart"/>
      <w:r w:rsidRPr="0EB4C282">
        <w:rPr>
          <w:rFonts w:eastAsia="Times New Roman"/>
          <w:b/>
          <w:bCs/>
          <w:u w:val="single"/>
          <w:lang w:val="en-US" w:eastAsia="uk-UA"/>
        </w:rPr>
        <w:t>3 will</w:t>
      </w:r>
      <w:proofErr w:type="gramEnd"/>
      <w:r w:rsidRPr="0EB4C282">
        <w:rPr>
          <w:rFonts w:eastAsia="Times New Roman"/>
          <w:b/>
          <w:bCs/>
          <w:u w:val="single"/>
          <w:lang w:val="en-US" w:eastAsia="uk-UA"/>
        </w:rPr>
        <w:t xml:space="preserve"> be rejected.</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2FA2B177" w14:textId="1B7C6961" w:rsidR="0094653C" w:rsidRPr="007F26FA" w:rsidRDefault="0EB4C282" w:rsidP="0EB4C282">
      <w:pPr>
        <w:spacing w:after="0" w:line="240" w:lineRule="auto"/>
        <w:jc w:val="both"/>
        <w:rPr>
          <w:rFonts w:eastAsia="Times New Roman"/>
          <w:lang w:val="en-US"/>
        </w:rPr>
      </w:pPr>
      <w:r w:rsidRPr="0EB4C282">
        <w:rPr>
          <w:rFonts w:eastAsia="Times New Roman"/>
          <w:lang w:val="en-US"/>
        </w:rPr>
        <w:t xml:space="preserve">4.1. </w:t>
      </w:r>
      <w:r w:rsidRPr="0EB4C282">
        <w:rPr>
          <w:rFonts w:eastAsia="Times New Roman"/>
          <w:b/>
          <w:bCs/>
          <w:u w:val="single"/>
          <w:lang w:val="en-US"/>
        </w:rPr>
        <w:t>Tender must include the following:</w:t>
      </w:r>
    </w:p>
    <w:p w14:paraId="0F7EFEFF" w14:textId="2C4FF7E7"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4.1.1</w:t>
      </w:r>
      <w:r w:rsidRPr="0EB4C282">
        <w:rPr>
          <w:rFonts w:eastAsia="Times New Roman"/>
          <w:u w:val="single"/>
          <w:lang w:val="en-US"/>
        </w:rPr>
        <w:t>.</w:t>
      </w:r>
      <w:r w:rsidRPr="0EB4C282">
        <w:rPr>
          <w:rFonts w:eastAsia="Times New Roman"/>
          <w:b/>
          <w:bCs/>
          <w:u w:val="single"/>
          <w:lang w:val="en-US"/>
        </w:rPr>
        <w:t xml:space="preserve"> Completed and signed Tender Form (Annex 2). </w:t>
      </w:r>
      <w:r w:rsidRPr="0EB4C282">
        <w:rPr>
          <w:rFonts w:eastAsia="Times New Roman"/>
          <w:u w:val="single"/>
          <w:lang w:val="en-US"/>
        </w:rPr>
        <w:t xml:space="preserve">The deadline for submission of the Tender Form (date and time) will be indicated in the notice of procurement published in the CPP </w:t>
      </w:r>
      <w:proofErr w:type="gramStart"/>
      <w:r w:rsidRPr="0EB4C282">
        <w:rPr>
          <w:rFonts w:eastAsia="Times New Roman"/>
          <w:u w:val="single"/>
          <w:lang w:val="en-US"/>
        </w:rPr>
        <w:t>IS;</w:t>
      </w:r>
      <w:proofErr w:type="gramEnd"/>
      <w:r w:rsidRPr="0EB4C282">
        <w:rPr>
          <w:rFonts w:eastAsia="Times New Roman"/>
          <w:b/>
          <w:bCs/>
          <w:u w:val="single"/>
          <w:lang w:val="en-US"/>
        </w:rPr>
        <w:t xml:space="preserve"> </w:t>
      </w:r>
    </w:p>
    <w:p w14:paraId="793CD254" w14:textId="6688C2CD" w:rsidR="001D006E" w:rsidRPr="005E73B4" w:rsidRDefault="0EB4C282" w:rsidP="00682B6A">
      <w:pPr>
        <w:tabs>
          <w:tab w:val="left" w:pos="0"/>
          <w:tab w:val="left" w:pos="5954"/>
        </w:tabs>
        <w:spacing w:after="0" w:line="240" w:lineRule="auto"/>
        <w:jc w:val="both"/>
        <w:rPr>
          <w:rFonts w:eastAsia="Arial Unicode MS"/>
          <w:u w:val="single"/>
          <w:lang w:val="en-US"/>
        </w:rPr>
      </w:pPr>
      <w:r w:rsidRPr="0EB4C282">
        <w:rPr>
          <w:rFonts w:eastAsia="Times New Roman"/>
          <w:lang w:val="en-US"/>
        </w:rPr>
        <w:t>4.1.2.</w:t>
      </w:r>
      <w:r w:rsidRPr="0EB4C282">
        <w:rPr>
          <w:rFonts w:eastAsia="Times New Roman"/>
          <w:b/>
          <w:bCs/>
          <w:u w:val="single"/>
          <w:lang w:val="en-US"/>
        </w:rPr>
        <w:t xml:space="preserve"> Completed and signed </w:t>
      </w:r>
      <w:r w:rsidRPr="0EB4C282">
        <w:rPr>
          <w:rFonts w:eastAsia="Arial Unicode MS"/>
          <w:b/>
          <w:bCs/>
          <w:u w:val="single"/>
          <w:lang w:val="en-US"/>
        </w:rPr>
        <w:t xml:space="preserve">Declaration of </w:t>
      </w:r>
      <w:proofErr w:type="spellStart"/>
      <w:r w:rsidRPr="0EB4C282">
        <w:rPr>
          <w:rFonts w:eastAsia="Arial Unicode MS"/>
          <w:b/>
          <w:bCs/>
          <w:u w:val="single"/>
          <w:lang w:val="en-US"/>
        </w:rPr>
        <w:t>Honour</w:t>
      </w:r>
      <w:proofErr w:type="spellEnd"/>
      <w:r w:rsidRPr="0EB4C282">
        <w:rPr>
          <w:rFonts w:eastAsia="Arial Unicode MS"/>
          <w:b/>
          <w:bCs/>
          <w:u w:val="single"/>
          <w:lang w:val="en-US"/>
        </w:rPr>
        <w:t xml:space="preserve"> on Grounds for Exclusion</w:t>
      </w:r>
      <w:r w:rsidRPr="0EB4C282">
        <w:rPr>
          <w:rFonts w:eastAsia="Arial Unicode MS"/>
          <w:u w:val="single"/>
          <w:lang w:val="en-US"/>
        </w:rPr>
        <w:t xml:space="preserve"> </w:t>
      </w:r>
      <w:r w:rsidRPr="0EB4C282">
        <w:rPr>
          <w:rFonts w:eastAsia="Arial Unicode MS"/>
          <w:b/>
          <w:bCs/>
          <w:u w:val="single"/>
          <w:lang w:val="en-US"/>
        </w:rPr>
        <w:t>(Annex 3)</w:t>
      </w:r>
      <w:r w:rsidR="005E73B4">
        <w:rPr>
          <w:rFonts w:eastAsia="Arial Unicode MS"/>
          <w:u w:val="single"/>
          <w:lang w:val="en-US"/>
        </w:rPr>
        <w:t>.</w:t>
      </w:r>
    </w:p>
    <w:p w14:paraId="78C9E2BD" w14:textId="2D848528" w:rsidR="0094653C" w:rsidRPr="007F26FA"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sidRPr="0EB4C282">
        <w:rPr>
          <w:rFonts w:eastAsia="Times New Roman"/>
          <w:lang w:val="en-US"/>
        </w:rPr>
        <w:t>4.2.</w:t>
      </w:r>
      <w:r w:rsidRPr="0EB4C282">
        <w:rPr>
          <w:rFonts w:eastAsia="Times New Roman"/>
          <w:b/>
          <w:bCs/>
          <w:color w:val="000000" w:themeColor="text1"/>
          <w:lang w:val="en-US"/>
        </w:rPr>
        <w:t xml:space="preserve"> </w:t>
      </w:r>
      <w:r w:rsidRPr="0EB4C282">
        <w:rPr>
          <w:rFonts w:eastAsia="Times New Roman"/>
          <w:lang w:val="en-US" w:eastAsia="lt-LT"/>
        </w:rPr>
        <w:t xml:space="preserve">CPVA shall not be responsible for any unforeseen events that may have </w:t>
      </w:r>
      <w:proofErr w:type="gramStart"/>
      <w:r w:rsidRPr="0EB4C282">
        <w:rPr>
          <w:rFonts w:eastAsia="Times New Roman"/>
          <w:lang w:val="en-US" w:eastAsia="lt-LT"/>
        </w:rPr>
        <w:t>resulted</w:t>
      </w:r>
      <w:proofErr w:type="gramEnd"/>
      <w:r w:rsidRPr="0EB4C282">
        <w:rPr>
          <w:rFonts w:eastAsia="Times New Roman"/>
          <w:lang w:val="en-US" w:eastAsia="lt-LT"/>
        </w:rPr>
        <w:t xml:space="preserve"> failure to submit or late receipt of the Tender. Tenders submitted too late shall not be accepted. </w:t>
      </w:r>
    </w:p>
    <w:p w14:paraId="1C2C26DD" w14:textId="0C072827" w:rsidR="0094653C" w:rsidRPr="00BD00F6" w:rsidRDefault="0EB4C282" w:rsidP="0EB4C282">
      <w:pPr>
        <w:spacing w:after="0" w:line="240" w:lineRule="auto"/>
        <w:jc w:val="both"/>
        <w:rPr>
          <w:rFonts w:eastAsia="Times New Roman"/>
          <w:b/>
          <w:bCs/>
        </w:rPr>
      </w:pPr>
      <w:r w:rsidRPr="0EB4C282">
        <w:rPr>
          <w:rFonts w:eastAsia="Times New Roman"/>
          <w:lang w:val="en-US"/>
        </w:rPr>
        <w:t>4.3. The price of the Goods offered must be specified in euros and expressed and calculated in accordance with Tender Form (Annex 2) to this Procurement Documentation (</w:t>
      </w:r>
      <w:r w:rsidRPr="0EB4C282">
        <w:rPr>
          <w:rFonts w:eastAsia="Times New Roman"/>
          <w:i/>
          <w:iCs/>
          <w:lang w:val="en-US"/>
        </w:rPr>
        <w:t>rounded to tw</w:t>
      </w:r>
      <w:r w:rsidRPr="00267B66">
        <w:rPr>
          <w:rFonts w:eastAsia="Times New Roman"/>
          <w:i/>
          <w:iCs/>
          <w:lang w:val="en-US"/>
        </w:rPr>
        <w:t>o decimal places</w:t>
      </w:r>
      <w:r w:rsidRPr="00267B66">
        <w:rPr>
          <w:rFonts w:eastAsia="Times New Roman"/>
          <w:lang w:val="en-US"/>
        </w:rPr>
        <w:t xml:space="preserve">). The price </w:t>
      </w:r>
      <w:r w:rsidRPr="00267B66">
        <w:rPr>
          <w:rFonts w:eastAsia="Times New Roman"/>
          <w:lang w:val="en-US"/>
        </w:rPr>
        <w:lastRenderedPageBreak/>
        <w:t xml:space="preserve">quoted for the Goods in the tender shall be inclusive of all taxes and all costs, including </w:t>
      </w:r>
      <w:proofErr w:type="spellStart"/>
      <w:r w:rsidR="00942A9B" w:rsidRPr="00267B66">
        <w:rPr>
          <w:rFonts w:eastAsia="Times New Roman"/>
        </w:rPr>
        <w:t>implementation</w:t>
      </w:r>
      <w:proofErr w:type="spellEnd"/>
      <w:r w:rsidR="00942A9B" w:rsidRPr="00267B66">
        <w:rPr>
          <w:rFonts w:eastAsia="Times New Roman"/>
        </w:rPr>
        <w:t xml:space="preserve"> </w:t>
      </w:r>
      <w:proofErr w:type="spellStart"/>
      <w:r w:rsidR="00942A9B" w:rsidRPr="00267B66">
        <w:rPr>
          <w:rFonts w:eastAsia="Times New Roman"/>
        </w:rPr>
        <w:t>costs</w:t>
      </w:r>
      <w:proofErr w:type="spellEnd"/>
      <w:r w:rsidR="00942A9B" w:rsidRPr="00267B66">
        <w:rPr>
          <w:rFonts w:eastAsia="Times New Roman"/>
        </w:rPr>
        <w:t xml:space="preserve">, </w:t>
      </w:r>
      <w:r w:rsidRPr="00267B66">
        <w:rPr>
          <w:rFonts w:eastAsia="Times New Roman"/>
          <w:lang w:val="en-US"/>
        </w:rPr>
        <w:t xml:space="preserve">delivery costs, costs of exporting the Goods and the cost of providing documents for payment, if any (excluding costs and/or taxes related to the importation of goods). </w:t>
      </w:r>
      <w:r w:rsidRPr="0EB4C282">
        <w:rPr>
          <w:rFonts w:eastAsia="Times New Roman"/>
          <w:lang w:val="en-US"/>
        </w:rPr>
        <w:t xml:space="preserve">The Tender will be evaluated in euros. </w:t>
      </w:r>
    </w:p>
    <w:p w14:paraId="53B017C7" w14:textId="77777777" w:rsidR="00B50D4E" w:rsidRPr="00B50D4E" w:rsidRDefault="0EB4C282" w:rsidP="0EB4C282">
      <w:pPr>
        <w:spacing w:after="0" w:line="20" w:lineRule="atLeast"/>
        <w:jc w:val="both"/>
        <w:rPr>
          <w:rFonts w:eastAsia="Times New Roman"/>
          <w:lang w:val="en-US"/>
        </w:rPr>
      </w:pPr>
      <w:r w:rsidRPr="0EB4C282">
        <w:rPr>
          <w:rFonts w:eastAsia="Times New Roman"/>
          <w:lang w:val="en-US"/>
        </w:rPr>
        <w:t>4.5. Export and Import procedures for Goods:</w:t>
      </w:r>
    </w:p>
    <w:p w14:paraId="258D18D1" w14:textId="0D8FB483" w:rsidR="00B50D4E" w:rsidRPr="00B50D4E" w:rsidRDefault="00B50D4E" w:rsidP="0EB4C282">
      <w:pPr>
        <w:spacing w:after="0" w:line="20" w:lineRule="atLeast"/>
        <w:jc w:val="both"/>
        <w:rPr>
          <w:rFonts w:eastAsia="Times New Roman"/>
          <w:lang w:val="en-GB"/>
        </w:rPr>
      </w:pPr>
      <w:r w:rsidRPr="0EB4C282">
        <w:rPr>
          <w:rFonts w:eastAsia="Times New Roman"/>
          <w:lang w:val="en-US"/>
        </w:rPr>
        <w:t xml:space="preserve">4.5.1. </w:t>
      </w:r>
      <w:r w:rsidR="004709F3" w:rsidRPr="004709F3">
        <w:rPr>
          <w:rFonts w:eastAsia="Times New Roman"/>
          <w:lang w:val="en-GB"/>
        </w:rPr>
        <w:t>If the purchased goods will be exported to</w:t>
      </w:r>
      <w:r w:rsidR="004709F3" w:rsidRPr="004709F3">
        <w:rPr>
          <w:rFonts w:eastAsia="Times New Roman"/>
          <w:i/>
          <w:iCs/>
          <w:lang w:val="en-GB"/>
        </w:rPr>
        <w:t xml:space="preserve"> </w:t>
      </w:r>
      <w:sdt>
        <w:sdtPr>
          <w:rPr>
            <w:rFonts w:eastAsia="Times New Roman"/>
            <w:lang w:val="en-GB"/>
          </w:rPr>
          <w:alias w:val="Select"/>
          <w:tag w:val="Select"/>
          <w:id w:val="230970399"/>
          <w:placeholder>
            <w:docPart w:val="EE8446BA8C5B444482F292099B3C5690"/>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export procedures and documents relating to the export of the purchased goods are handled and signed by the supplier. In this respect, the supplier will issue an invoice at a 0% VAT rate.</w:t>
      </w:r>
    </w:p>
    <w:p w14:paraId="30FDD681" w14:textId="209E73BF" w:rsidR="00B50D4E" w:rsidRPr="00B50D4E" w:rsidRDefault="00B50D4E" w:rsidP="0EB4C282">
      <w:pPr>
        <w:spacing w:after="0" w:line="20" w:lineRule="atLeast"/>
        <w:jc w:val="both"/>
        <w:rPr>
          <w:rFonts w:eastAsia="Times New Roman"/>
          <w:lang w:val="en-US"/>
        </w:rPr>
      </w:pPr>
      <w:r w:rsidRPr="0EB4C282">
        <w:rPr>
          <w:rFonts w:eastAsia="Times New Roman"/>
          <w:lang w:val="en-US"/>
        </w:rPr>
        <w:t>4.5.2.</w:t>
      </w:r>
      <w:r w:rsidRPr="0EB4C282">
        <w:rPr>
          <w:rFonts w:eastAsia="Times New Roman"/>
        </w:rPr>
        <w:t xml:space="preserve"> </w:t>
      </w:r>
      <w:r w:rsidR="004709F3" w:rsidRPr="004709F3">
        <w:rPr>
          <w:rFonts w:eastAsia="Times New Roman"/>
          <w:lang w:val="en-GB"/>
        </w:rPr>
        <w:t xml:space="preserve">If the goods to be purchased will be imported into </w:t>
      </w:r>
      <w:sdt>
        <w:sdtPr>
          <w:rPr>
            <w:rFonts w:eastAsia="Times New Roman"/>
            <w:lang w:val="en-GB"/>
          </w:rPr>
          <w:alias w:val="Select"/>
          <w:tag w:val="Select"/>
          <w:id w:val="1117729645"/>
          <w:placeholder>
            <w:docPart w:val="43751BE50FA14756934C70DABC385DDA"/>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import procedures and import-related documents are handled and signed by the Beneficiary. All taxes and costs related to the import shall be the responsibility of the Beneficiary.</w:t>
      </w:r>
      <w:r w:rsidR="004709F3">
        <w:rPr>
          <w:rFonts w:eastAsia="Times New Roman"/>
          <w:lang w:val="en-GB"/>
        </w:rPr>
        <w:t xml:space="preserve"> </w:t>
      </w:r>
    </w:p>
    <w:p w14:paraId="7BCBBCF5" w14:textId="08A154EA" w:rsidR="00E56E25" w:rsidRPr="007F26FA" w:rsidRDefault="0EB4C282" w:rsidP="0EB4C282">
      <w:pPr>
        <w:spacing w:after="0" w:line="20" w:lineRule="atLeast"/>
        <w:jc w:val="both"/>
        <w:rPr>
          <w:lang w:val="en-GB"/>
        </w:rPr>
      </w:pPr>
      <w:r w:rsidRPr="0EB4C282">
        <w:rPr>
          <w:rFonts w:eastAsia="Times New Roman"/>
          <w:lang w:val="en-US"/>
        </w:rPr>
        <w:t>4.6. The Tender must be signed</w:t>
      </w:r>
      <w:r w:rsidRPr="0EB4C282">
        <w:rPr>
          <w:lang w:val="en-GB"/>
        </w:rPr>
        <w:t xml:space="preserve"> in any of the following ways: </w:t>
      </w:r>
    </w:p>
    <w:p w14:paraId="521D0321" w14:textId="20043170" w:rsidR="00E56E25" w:rsidRPr="007F26FA" w:rsidRDefault="0EB4C282" w:rsidP="0EB4C282">
      <w:pPr>
        <w:spacing w:after="0" w:line="20" w:lineRule="atLeast"/>
        <w:jc w:val="both"/>
        <w:rPr>
          <w:lang w:val="en-GB"/>
        </w:rPr>
      </w:pPr>
      <w:r w:rsidRPr="0EB4C282">
        <w:rPr>
          <w:lang w:val="en-GB"/>
        </w:rPr>
        <w:t xml:space="preserve">4.6.1. With a qualified electronic signature. If the Supplier certifies the documents using an electronic rather that a physical signature, the electronic signature must meet the requirements set out in Points 2 and 3 of Paragraph 11 of Article 22 of the LPP. </w:t>
      </w:r>
    </w:p>
    <w:p w14:paraId="3E0DFA35" w14:textId="210FF1C4" w:rsidR="00E56E25" w:rsidRPr="007F26FA" w:rsidRDefault="0EB4C282" w:rsidP="0EB4C282">
      <w:pPr>
        <w:spacing w:after="0" w:line="20" w:lineRule="atLeast"/>
        <w:jc w:val="both"/>
        <w:rPr>
          <w:lang w:val="en-GB"/>
        </w:rPr>
      </w:pPr>
      <w:r w:rsidRPr="0EB4C282">
        <w:rPr>
          <w:lang w:val="en-GB"/>
        </w:rPr>
        <w:t xml:space="preserve">4.6.2. A scanned document certified with a physical signature shall be attached. </w:t>
      </w:r>
    </w:p>
    <w:p w14:paraId="64DB9AF7" w14:textId="44C5A2C4" w:rsidR="0094653C" w:rsidRPr="007F26FA" w:rsidRDefault="0EB4C282" w:rsidP="0EB4C282">
      <w:pPr>
        <w:spacing w:after="0" w:line="20" w:lineRule="atLeast"/>
        <w:jc w:val="both"/>
        <w:rPr>
          <w:lang w:val="en-GB"/>
        </w:rPr>
      </w:pPr>
      <w:r w:rsidRPr="0EB4C282">
        <w:rPr>
          <w:lang w:val="en-GB"/>
        </w:rPr>
        <w:t xml:space="preserve">4.7. By signing the tender, the Supplier confirms the authenticity of the accompanying annexes. In this case, annexes to the tender may not be signed separately. </w:t>
      </w:r>
      <w:r w:rsidRPr="0EB4C282">
        <w:rPr>
          <w:rFonts w:eastAsia="Times New Roman"/>
          <w:lang w:val="en-US"/>
        </w:rPr>
        <w:t>If Tender is signed not by head of institution, there must be provided mandate to sign this Tender and related explanations.</w:t>
      </w:r>
    </w:p>
    <w:p w14:paraId="2E78BEC5" w14:textId="6E94797E"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 xml:space="preserve">4.8. The Supplier who intends to use a subcontractor for the performance of the Contract in Tender Form (Annex 2) must indicate this subcontractor and the part of the Contract for which it is intended to be used (if known). </w:t>
      </w:r>
    </w:p>
    <w:p w14:paraId="642947A9" w14:textId="5A9AE371" w:rsidR="0070203B" w:rsidRPr="007A33D2" w:rsidRDefault="0EB4C282" w:rsidP="0EB4C282">
      <w:pPr>
        <w:tabs>
          <w:tab w:val="left" w:pos="1276"/>
        </w:tabs>
        <w:spacing w:after="0" w:line="240" w:lineRule="auto"/>
        <w:jc w:val="both"/>
        <w:rPr>
          <w:rFonts w:eastAsia="Times New Roman"/>
          <w:lang w:val="en-US"/>
        </w:rPr>
      </w:pPr>
      <w:r w:rsidRPr="0EB4C282">
        <w:rPr>
          <w:rFonts w:eastAsia="Times New Roman"/>
          <w:lang w:val="en-US"/>
        </w:rPr>
        <w:t>4.9. The Tender shall be valid not less than 90 days from the date of submission of the Tender.</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2" w:name="_Toc353179166"/>
      <w:r w:rsidRPr="0EB4C282">
        <w:rPr>
          <w:rFonts w:eastAsia="Times New Roman"/>
          <w:b/>
          <w:bCs/>
          <w:kern w:val="32"/>
          <w:lang w:val="en-US" w:eastAsia="uk-UA"/>
        </w:rPr>
        <w:t>EXPLANATION AND REVISION OF THE PROCUREMENT DOCUMENTATION</w:t>
      </w:r>
      <w:bookmarkEnd w:id="2"/>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6E986FA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to which it has provided Terms of the procurement, without specifying who the author of the request was to explain Terms of the procurement. Explanations must be published via </w:t>
      </w:r>
      <w:proofErr w:type="gramStart"/>
      <w:r w:rsidRPr="0EB4C282">
        <w:rPr>
          <w:rFonts w:eastAsia="Times New Roman"/>
          <w:lang w:val="en-US" w:eastAsia="lt-LT"/>
        </w:rPr>
        <w:t>the CPP</w:t>
      </w:r>
      <w:proofErr w:type="gramEnd"/>
      <w:r w:rsidRPr="0EB4C282">
        <w:rPr>
          <w:rFonts w:eastAsia="Times New Roman"/>
          <w:lang w:val="en-US" w:eastAsia="lt-LT"/>
        </w:rPr>
        <w:t xml:space="preserve"> IS.</w:t>
      </w:r>
    </w:p>
    <w:p w14:paraId="5ABCFE0D" w14:textId="3F44AD19"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5.3. Before the deadline for submission of tenders, the Commission is entitled to explain (clarify) the Procurement Documentation on its own initiative. Explanations must be published via the CPP IS not later than 1 working day before the deadline for the submission of tenders. If </w:t>
      </w:r>
      <w:proofErr w:type="gramStart"/>
      <w:r w:rsidRPr="0EB4C282">
        <w:rPr>
          <w:rFonts w:eastAsia="Times New Roman"/>
          <w:lang w:val="en-US" w:eastAsia="lt-LT"/>
        </w:rPr>
        <w:t>time is not enough</w:t>
      </w:r>
      <w:proofErr w:type="gramEnd"/>
      <w:r w:rsidRPr="0EB4C282">
        <w:rPr>
          <w:rFonts w:eastAsia="Times New Roman"/>
          <w:lang w:val="en-US" w:eastAsia="lt-LT"/>
        </w:rPr>
        <w:t>,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352AA1FD" w14:textId="6E60966D" w:rsidR="0094653C" w:rsidRPr="007F26FA" w:rsidRDefault="0EB4C282" w:rsidP="0EB4C282">
      <w:pPr>
        <w:tabs>
          <w:tab w:val="left" w:pos="1134"/>
        </w:tabs>
        <w:spacing w:after="0" w:line="240" w:lineRule="auto"/>
        <w:ind w:right="57"/>
        <w:jc w:val="both"/>
        <w:rPr>
          <w:rFonts w:eastAsia="Times New Roman"/>
          <w:b/>
          <w:bCs/>
          <w:lang w:val="en-US" w:eastAsia="uk-UA"/>
        </w:rPr>
      </w:pPr>
      <w:r w:rsidRPr="0EB4C282">
        <w:rPr>
          <w:rFonts w:eastAsia="Times New Roman"/>
          <w:lang w:val="en-US" w:eastAsia="uk-UA"/>
        </w:rPr>
        <w:t xml:space="preserve">6.1. CPVA shall evaluate the tenders not rejected and select the most economically advantageous tender according to its </w:t>
      </w:r>
      <w:r w:rsidRPr="0EB4C282">
        <w:rPr>
          <w:rFonts w:eastAsia="Times New Roman"/>
          <w:b/>
          <w:bCs/>
          <w:u w:val="single"/>
          <w:lang w:val="en-US" w:eastAsia="uk-UA"/>
        </w:rPr>
        <w:t>price</w:t>
      </w:r>
      <w:r w:rsidRPr="0EB4C282">
        <w:rPr>
          <w:rFonts w:eastAsia="Times New Roman"/>
          <w:b/>
          <w:bCs/>
          <w:lang w:val="en-US" w:eastAsia="uk-UA"/>
        </w:rPr>
        <w:t xml:space="preserve">. </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699F1833" w14:textId="77777777" w:rsidR="00CD5597" w:rsidRPr="007F26FA" w:rsidRDefault="00CD5597" w:rsidP="00B16F66">
      <w:pPr>
        <w:pStyle w:val="ListParagraph"/>
        <w:numPr>
          <w:ilvl w:val="0"/>
          <w:numId w:val="4"/>
        </w:numPr>
        <w:tabs>
          <w:tab w:val="left" w:pos="426"/>
        </w:tabs>
        <w:spacing w:after="0" w:line="240" w:lineRule="auto"/>
        <w:jc w:val="both"/>
        <w:rPr>
          <w:rFonts w:eastAsia="Times New Roman" w:cstheme="minorHAnsi"/>
          <w:vanish/>
          <w:lang w:val="en-US" w:eastAsia="lt-LT"/>
        </w:rPr>
      </w:pPr>
    </w:p>
    <w:p w14:paraId="2FC0D816" w14:textId="353E770C"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8.1. To decide on the successful tender, the procurer shall immediately evaluate the submitted tenders of the suppliers and draw up the ranking sequence of the tenders (except in cases where the tender is submitted by one Supplier only). 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p>
    <w:p w14:paraId="6E428DE8" w14:textId="3D5A40FD"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8.2. Information on the results of the </w:t>
      </w:r>
      <w:proofErr w:type="gramStart"/>
      <w:r w:rsidRPr="0EB4C282">
        <w:rPr>
          <w:rFonts w:eastAsia="Times New Roman"/>
          <w:lang w:val="en-US" w:eastAsia="lt-LT"/>
        </w:rPr>
        <w:t>open procedure</w:t>
      </w:r>
      <w:proofErr w:type="gramEnd"/>
      <w:r w:rsidRPr="0EB4C282">
        <w:rPr>
          <w:rFonts w:eastAsia="Times New Roman"/>
          <w:lang w:val="en-US" w:eastAsia="lt-LT"/>
        </w:rPr>
        <w:t xml:space="preserve"> shall be made available to all the tenderers without delay, but no later than within 5 working days of the date of the decision to determine the successful tender</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xml:space="preserve">. The procurer must also state the reasons for the decision not to </w:t>
      </w:r>
      <w:proofErr w:type="gramStart"/>
      <w:r w:rsidRPr="0EB4C282">
        <w:rPr>
          <w:rFonts w:eastAsia="Times New Roman"/>
          <w:lang w:val="en-US" w:eastAsia="lt-LT"/>
        </w:rPr>
        <w:t>award</w:t>
      </w:r>
      <w:proofErr w:type="gramEnd"/>
      <w:r w:rsidRPr="0EB4C282">
        <w:rPr>
          <w:rFonts w:eastAsia="Times New Roman"/>
          <w:lang w:val="en-US" w:eastAsia="lt-LT"/>
        </w:rPr>
        <w:t xml:space="preserve"> a contract, or to </w:t>
      </w:r>
      <w:proofErr w:type="gramStart"/>
      <w:r w:rsidRPr="0EB4C282">
        <w:rPr>
          <w:rFonts w:eastAsia="Times New Roman"/>
          <w:lang w:val="en-US" w:eastAsia="lt-LT"/>
        </w:rPr>
        <w:t>recommence</w:t>
      </w:r>
      <w:proofErr w:type="gramEnd"/>
      <w:r w:rsidRPr="0EB4C282">
        <w:rPr>
          <w:rFonts w:eastAsia="Times New Roman"/>
          <w:lang w:val="en-US" w:eastAsia="lt-LT"/>
        </w:rPr>
        <w:t xml:space="preserv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3" w:name="_Toc353179162"/>
      <w:r w:rsidRPr="0EB4C282">
        <w:rPr>
          <w:rFonts w:eastAsia="Times New Roman"/>
          <w:b/>
          <w:bCs/>
          <w:lang w:val="en-US" w:eastAsia="uk-UA"/>
        </w:rPr>
        <w:t>QUALIFICATION REQUIREMENTS FOR THE SUPPLIERS</w:t>
      </w:r>
    </w:p>
    <w:bookmarkEnd w:id="3"/>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78B4ACD3"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 xml:space="preserve">The Commission, to make certain that the Supplier is competent, reliable and will be able to fulfil the public contract, establishes the following qualification requirements for Suppliers: </w:t>
      </w:r>
    </w:p>
    <w:p w14:paraId="7AC21450" w14:textId="77777777" w:rsidR="003A1812" w:rsidRPr="007F26FA" w:rsidRDefault="003A1812" w:rsidP="00C526A1">
      <w:pPr>
        <w:tabs>
          <w:tab w:val="left" w:pos="993"/>
        </w:tabs>
        <w:spacing w:after="0" w:line="240" w:lineRule="auto"/>
        <w:ind w:right="54"/>
        <w:jc w:val="both"/>
        <w:rPr>
          <w:rFonts w:eastAsia="Times New Roman" w:cstheme="minorHAnsi"/>
          <w:b/>
          <w:lang w:val="en-US" w:eastAsia="uk-UA"/>
        </w:rPr>
      </w:pPr>
    </w:p>
    <w:tbl>
      <w:tblPr>
        <w:tblW w:w="0" w:type="auto"/>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124"/>
        <w:gridCol w:w="2972"/>
        <w:gridCol w:w="2623"/>
        <w:gridCol w:w="2790"/>
      </w:tblGrid>
      <w:tr w:rsidR="00935A0E" w:rsidRPr="00935A0E" w14:paraId="3B130195" w14:textId="77777777" w:rsidTr="00935A0E">
        <w:trPr>
          <w:trHeight w:val="241"/>
          <w:jc w:val="center"/>
        </w:trPr>
        <w:tc>
          <w:tcPr>
            <w:tcW w:w="0" w:type="auto"/>
            <w:shd w:val="clear" w:color="auto" w:fill="F2F2F2" w:themeFill="background1" w:themeFillShade="F2"/>
            <w:vAlign w:val="center"/>
          </w:tcPr>
          <w:p w14:paraId="048C4E3F" w14:textId="77777777" w:rsidR="00935A0E" w:rsidRPr="00935A0E" w:rsidRDefault="00935A0E" w:rsidP="00935A0E">
            <w:pPr>
              <w:spacing w:after="0" w:line="240" w:lineRule="auto"/>
              <w:jc w:val="both"/>
              <w:rPr>
                <w:rFonts w:eastAsia="Calibri" w:cstheme="minorHAnsi"/>
                <w:b/>
                <w:color w:val="000000" w:themeColor="text1"/>
                <w:spacing w:val="-8"/>
                <w:lang w:val="en-GB"/>
              </w:rPr>
            </w:pPr>
            <w:r w:rsidRPr="00935A0E">
              <w:rPr>
                <w:rFonts w:eastAsia="Calibri" w:cstheme="minorHAnsi"/>
                <w:b/>
                <w:color w:val="000000" w:themeColor="text1"/>
                <w:spacing w:val="-8"/>
                <w:lang w:val="en-GB"/>
              </w:rPr>
              <w:t>No.</w:t>
            </w:r>
          </w:p>
        </w:tc>
        <w:tc>
          <w:tcPr>
            <w:tcW w:w="0" w:type="auto"/>
            <w:shd w:val="clear" w:color="auto" w:fill="F2F2F2" w:themeFill="background1" w:themeFillShade="F2"/>
            <w:vAlign w:val="center"/>
          </w:tcPr>
          <w:p w14:paraId="15A282AF" w14:textId="77777777" w:rsidR="00935A0E" w:rsidRPr="00935A0E" w:rsidRDefault="00935A0E" w:rsidP="00935A0E">
            <w:pPr>
              <w:spacing w:after="0" w:line="240" w:lineRule="auto"/>
              <w:jc w:val="center"/>
              <w:rPr>
                <w:rFonts w:eastAsia="Calibri" w:cstheme="minorHAnsi"/>
                <w:b/>
                <w:color w:val="000000" w:themeColor="text1"/>
                <w:spacing w:val="-8"/>
                <w:lang w:val="en-GB"/>
              </w:rPr>
            </w:pPr>
            <w:r w:rsidRPr="00935A0E">
              <w:rPr>
                <w:rFonts w:eastAsia="Calibri" w:cstheme="minorHAnsi"/>
                <w:b/>
                <w:color w:val="000000" w:themeColor="text1"/>
                <w:spacing w:val="-8"/>
                <w:lang w:val="en-GB"/>
              </w:rPr>
              <w:t>Qualification requirements</w:t>
            </w:r>
          </w:p>
        </w:tc>
        <w:tc>
          <w:tcPr>
            <w:tcW w:w="0" w:type="auto"/>
            <w:shd w:val="clear" w:color="auto" w:fill="F2F2F2" w:themeFill="background1" w:themeFillShade="F2"/>
            <w:vAlign w:val="center"/>
          </w:tcPr>
          <w:p w14:paraId="167C251B" w14:textId="77777777" w:rsidR="00935A0E" w:rsidRPr="00935A0E" w:rsidRDefault="00935A0E" w:rsidP="00935A0E">
            <w:pPr>
              <w:spacing w:after="0" w:line="240" w:lineRule="auto"/>
              <w:jc w:val="center"/>
              <w:rPr>
                <w:rFonts w:eastAsia="Calibri" w:cstheme="minorHAnsi"/>
                <w:b/>
                <w:color w:val="000000" w:themeColor="text1"/>
                <w:spacing w:val="-8"/>
                <w:lang w:val="en-GB"/>
              </w:rPr>
            </w:pPr>
            <w:r w:rsidRPr="00935A0E">
              <w:rPr>
                <w:rFonts w:eastAsia="Calibri" w:cstheme="minorHAnsi"/>
                <w:b/>
                <w:color w:val="000000" w:themeColor="text1"/>
                <w:spacing w:val="-8"/>
                <w:lang w:val="en-GB"/>
              </w:rPr>
              <w:t>Documents proving compliance</w:t>
            </w:r>
          </w:p>
          <w:p w14:paraId="33A832C2" w14:textId="77777777" w:rsidR="00935A0E" w:rsidRPr="00935A0E" w:rsidRDefault="00935A0E" w:rsidP="00935A0E">
            <w:pPr>
              <w:spacing w:after="0" w:line="240" w:lineRule="auto"/>
              <w:jc w:val="center"/>
              <w:rPr>
                <w:rFonts w:eastAsia="Calibri" w:cstheme="minorHAnsi"/>
                <w:bCs/>
                <w:color w:val="000000" w:themeColor="text1"/>
                <w:spacing w:val="-8"/>
                <w:lang w:val="en-GB"/>
              </w:rPr>
            </w:pPr>
            <w:r w:rsidRPr="00935A0E">
              <w:rPr>
                <w:rFonts w:eastAsia="Calibri" w:cstheme="minorHAnsi"/>
                <w:bCs/>
                <w:color w:val="000000" w:themeColor="text1"/>
                <w:spacing w:val="-8"/>
                <w:lang w:val="en-GB"/>
              </w:rPr>
              <w:t>(to be provided on request to the contracting authority)</w:t>
            </w:r>
          </w:p>
        </w:tc>
        <w:tc>
          <w:tcPr>
            <w:tcW w:w="0" w:type="auto"/>
            <w:shd w:val="clear" w:color="auto" w:fill="F2F2F2" w:themeFill="background1" w:themeFillShade="F2"/>
          </w:tcPr>
          <w:p w14:paraId="56B00DEC" w14:textId="77777777" w:rsidR="00935A0E" w:rsidRPr="00935A0E" w:rsidRDefault="00935A0E" w:rsidP="00935A0E">
            <w:pPr>
              <w:spacing w:after="0" w:line="240" w:lineRule="auto"/>
              <w:jc w:val="center"/>
              <w:rPr>
                <w:rFonts w:eastAsia="Calibri" w:cstheme="minorHAnsi"/>
                <w:b/>
                <w:color w:val="000000" w:themeColor="text1"/>
                <w:spacing w:val="-8"/>
                <w:highlight w:val="yellow"/>
                <w:lang w:val="en-GB"/>
              </w:rPr>
            </w:pPr>
            <w:r w:rsidRPr="00935A0E">
              <w:rPr>
                <w:rFonts w:eastAsia="Calibri" w:cstheme="minorHAnsi"/>
                <w:b/>
                <w:color w:val="000000" w:themeColor="text1"/>
                <w:spacing w:val="-8"/>
                <w:lang w:val="en-GB"/>
              </w:rPr>
              <w:t>Entity that must meet the qualification requirement</w:t>
            </w:r>
          </w:p>
        </w:tc>
      </w:tr>
      <w:tr w:rsidR="00935A0E" w:rsidRPr="00935A0E" w14:paraId="5A17A390" w14:textId="77777777" w:rsidTr="00935A0E">
        <w:trPr>
          <w:trHeight w:val="257"/>
          <w:jc w:val="center"/>
        </w:trPr>
        <w:tc>
          <w:tcPr>
            <w:tcW w:w="0" w:type="auto"/>
            <w:shd w:val="clear" w:color="auto" w:fill="F2F2F2" w:themeFill="background1" w:themeFillShade="F2"/>
            <w:vAlign w:val="center"/>
          </w:tcPr>
          <w:p w14:paraId="63308BB7" w14:textId="14E79B1E" w:rsidR="00935A0E" w:rsidRPr="00935A0E" w:rsidRDefault="00935A0E" w:rsidP="00935A0E">
            <w:pPr>
              <w:tabs>
                <w:tab w:val="left" w:pos="284"/>
                <w:tab w:val="left" w:pos="459"/>
              </w:tabs>
              <w:spacing w:after="0" w:line="240" w:lineRule="auto"/>
              <w:ind w:left="502"/>
              <w:contextualSpacing/>
              <w:rPr>
                <w:rFonts w:eastAsia="Calibri" w:cstheme="minorHAnsi"/>
                <w:color w:val="000000" w:themeColor="text1"/>
                <w:spacing w:val="-8"/>
                <w:lang w:val="en-GB"/>
              </w:rPr>
            </w:pPr>
            <w:r>
              <w:rPr>
                <w:rFonts w:eastAsia="Calibri" w:cstheme="minorHAnsi"/>
                <w:color w:val="000000" w:themeColor="text1"/>
                <w:spacing w:val="-8"/>
                <w:lang w:val="en-GB"/>
              </w:rPr>
              <w:t>9.1.1</w:t>
            </w:r>
          </w:p>
        </w:tc>
        <w:tc>
          <w:tcPr>
            <w:tcW w:w="0" w:type="auto"/>
            <w:shd w:val="clear" w:color="auto" w:fill="auto"/>
          </w:tcPr>
          <w:p w14:paraId="586CDC79" w14:textId="5D0DB6E2" w:rsidR="00935A0E" w:rsidRPr="00935A0E" w:rsidRDefault="00935A0E" w:rsidP="00935A0E">
            <w:pPr>
              <w:widowControl w:val="0"/>
              <w:tabs>
                <w:tab w:val="left" w:pos="1276"/>
              </w:tabs>
              <w:spacing w:line="240" w:lineRule="auto"/>
              <w:jc w:val="both"/>
              <w:outlineLvl w:val="1"/>
              <w:rPr>
                <w:rFonts w:ascii="Calibri" w:eastAsia="Times New Roman" w:hAnsi="Calibri" w:cs="Calibri"/>
                <w:lang w:val="en-GB"/>
              </w:rPr>
            </w:pPr>
            <w:bookmarkStart w:id="4" w:name="_Hlk195704448"/>
            <w:r w:rsidRPr="00935A0E">
              <w:rPr>
                <w:rFonts w:ascii="Calibri" w:eastAsia="Times New Roman" w:hAnsi="Calibri" w:cs="Calibri"/>
                <w:lang w:val="en-GB"/>
              </w:rPr>
              <w:t>The Supplier has, within the last 3 years, or within the period from the date of registration of the Supplier (if the Supplier has been established for less than 3 years) until the closing date for the submission of tenders, must have properly executed or still executing at least 1 (one)</w:t>
            </w:r>
            <w:r w:rsidR="007B3532">
              <w:rPr>
                <w:rFonts w:ascii="Calibri" w:eastAsia="Times New Roman" w:hAnsi="Calibri" w:cs="Calibri"/>
                <w:lang w:val="en-GB"/>
              </w:rPr>
              <w:t xml:space="preserve"> or more</w:t>
            </w:r>
            <w:r w:rsidRPr="00935A0E">
              <w:rPr>
                <w:rFonts w:ascii="Calibri" w:eastAsia="Times New Roman" w:hAnsi="Calibri" w:cs="Calibri"/>
                <w:lang w:val="en-GB"/>
              </w:rPr>
              <w:t xml:space="preserve"> </w:t>
            </w:r>
            <w:r w:rsidR="00ED3278" w:rsidRPr="00ED3278">
              <w:rPr>
                <w:rFonts w:ascii="Calibri" w:eastAsia="Times New Roman" w:hAnsi="Calibri" w:cs="Calibri"/>
                <w:b/>
                <w:bCs/>
                <w:lang w:val="en-GB"/>
              </w:rPr>
              <w:t>proper</w:t>
            </w:r>
            <w:r w:rsidR="00ED3278" w:rsidRPr="00ED3278">
              <w:rPr>
                <w:rFonts w:ascii="Calibri" w:eastAsia="Times New Roman" w:hAnsi="Calibri" w:cs="Calibri"/>
                <w:lang w:val="en-GB"/>
              </w:rPr>
              <w:t xml:space="preserve"> performed </w:t>
            </w:r>
            <w:r w:rsidR="00ED3278" w:rsidRPr="00ED3278">
              <w:rPr>
                <w:rFonts w:ascii="Calibri" w:eastAsia="Times New Roman" w:hAnsi="Calibri" w:cs="Calibri"/>
                <w:iCs/>
                <w:lang w:val="en-GB"/>
              </w:rPr>
              <w:t>contracts, self-</w:t>
            </w:r>
            <w:r w:rsidR="00ED3278" w:rsidRPr="004E21C8">
              <w:rPr>
                <w:rFonts w:ascii="Calibri" w:eastAsia="Times New Roman" w:hAnsi="Calibri" w:cs="Calibri"/>
                <w:iCs/>
                <w:lang w:val="en-GB"/>
              </w:rPr>
              <w:t xml:space="preserve">produced and/or self-sold </w:t>
            </w:r>
            <w:r w:rsidR="00ED3278" w:rsidRPr="0091443D">
              <w:rPr>
                <w:rFonts w:ascii="Calibri" w:eastAsia="Times New Roman" w:hAnsi="Calibri" w:cs="Calibri"/>
                <w:b/>
                <w:bCs/>
                <w:iCs/>
                <w:lang w:val="en-GB"/>
              </w:rPr>
              <w:t>generator(s),</w:t>
            </w:r>
            <w:r w:rsidRPr="004E21C8">
              <w:rPr>
                <w:rFonts w:ascii="Calibri" w:eastAsia="Times New Roman" w:hAnsi="Calibri" w:cs="Calibri"/>
                <w:lang w:val="en-GB"/>
              </w:rPr>
              <w:t xml:space="preserve"> for a </w:t>
            </w:r>
            <w:r w:rsidR="007B3532" w:rsidRPr="004E21C8">
              <w:rPr>
                <w:rFonts w:ascii="Calibri" w:eastAsia="Times New Roman" w:hAnsi="Calibri" w:cs="Calibri"/>
                <w:lang w:val="en-GB"/>
              </w:rPr>
              <w:t xml:space="preserve">total </w:t>
            </w:r>
            <w:r w:rsidRPr="004E21C8">
              <w:rPr>
                <w:rFonts w:ascii="Calibri" w:eastAsia="Times New Roman" w:hAnsi="Calibri" w:cs="Calibri"/>
                <w:lang w:val="en-GB"/>
              </w:rPr>
              <w:t>value not less than</w:t>
            </w:r>
            <w:r w:rsidRPr="00935A0E">
              <w:rPr>
                <w:rFonts w:ascii="Calibri" w:eastAsia="Times New Roman" w:hAnsi="Calibri" w:cs="Calibri"/>
                <w:lang w:val="en-GB"/>
              </w:rPr>
              <w:t xml:space="preserve"> 60 000,00 EUR excluding VAT (the total value of the implemented part, if implementation is in progress).</w:t>
            </w:r>
          </w:p>
          <w:bookmarkEnd w:id="4"/>
          <w:p w14:paraId="6352E47F" w14:textId="77777777" w:rsidR="00935A0E" w:rsidRPr="00BD00F6" w:rsidRDefault="00935A0E" w:rsidP="00935A0E">
            <w:pPr>
              <w:spacing w:after="0" w:line="240" w:lineRule="auto"/>
              <w:contextualSpacing/>
              <w:jc w:val="both"/>
              <w:rPr>
                <w:rFonts w:eastAsia="Calibri"/>
                <w:color w:val="000000" w:themeColor="text1"/>
                <w:lang w:val="en-GB"/>
              </w:rPr>
            </w:pPr>
            <w:r w:rsidRPr="00BD00F6">
              <w:rPr>
                <w:rFonts w:eastAsia="Calibri"/>
                <w:color w:val="000000" w:themeColor="text1"/>
                <w:lang w:val="en-GB"/>
              </w:rPr>
              <w:t xml:space="preserve">Sale is understood as the performance of the contractual obligations of one party (seller) under the contract of purchase-sale agreement, as defined in Article 6.305(1) of the Civil Code of the Republic of </w:t>
            </w:r>
            <w:r w:rsidRPr="00BD00F6">
              <w:rPr>
                <w:rFonts w:eastAsia="Calibri"/>
                <w:color w:val="000000" w:themeColor="text1"/>
                <w:lang w:val="en-GB"/>
              </w:rPr>
              <w:lastRenderedPageBreak/>
              <w:t>Lithuania (CC).</w:t>
            </w:r>
            <w:r w:rsidRPr="00BD00F6">
              <w:rPr>
                <w:rFonts w:eastAsia="Calibri"/>
                <w:color w:val="000000" w:themeColor="text1"/>
                <w:vertAlign w:val="superscript"/>
                <w:lang w:val="en-GB"/>
              </w:rPr>
              <w:footnoteReference w:id="2"/>
            </w:r>
            <w:r w:rsidRPr="00BD00F6">
              <w:rPr>
                <w:rFonts w:eastAsia="Calibri"/>
                <w:color w:val="000000" w:themeColor="text1"/>
                <w:lang w:val="en-GB"/>
              </w:rPr>
              <w:t xml:space="preserve">  If, according to a specific contract of sale, the seller's duties include the delivery and / or installation of goods, the value of these services is included in the total value. </w:t>
            </w:r>
          </w:p>
          <w:p w14:paraId="7E14D478" w14:textId="77777777" w:rsidR="00935A0E" w:rsidRPr="00935A0E" w:rsidRDefault="00935A0E" w:rsidP="00935A0E">
            <w:pPr>
              <w:spacing w:after="0" w:line="240" w:lineRule="auto"/>
              <w:contextualSpacing/>
              <w:jc w:val="both"/>
              <w:rPr>
                <w:rFonts w:eastAsia="Calibri"/>
                <w:color w:val="000000" w:themeColor="text1"/>
                <w:lang w:val="en-GB"/>
              </w:rPr>
            </w:pPr>
          </w:p>
        </w:tc>
        <w:tc>
          <w:tcPr>
            <w:tcW w:w="0" w:type="auto"/>
            <w:shd w:val="clear" w:color="auto" w:fill="auto"/>
          </w:tcPr>
          <w:p w14:paraId="0027F4DC" w14:textId="77777777" w:rsidR="00935A0E" w:rsidRPr="00935A0E" w:rsidRDefault="00935A0E" w:rsidP="00935A0E">
            <w:pPr>
              <w:spacing w:after="0" w:line="240" w:lineRule="auto"/>
              <w:jc w:val="both"/>
              <w:rPr>
                <w:rFonts w:ascii="Calibri" w:eastAsia="Calibri" w:hAnsi="Calibri" w:cs="Calibri"/>
                <w:b/>
                <w:color w:val="000000"/>
                <w:spacing w:val="-8"/>
                <w:lang w:val="en-GB"/>
              </w:rPr>
            </w:pPr>
            <w:r w:rsidRPr="00935A0E">
              <w:rPr>
                <w:rFonts w:ascii="Calibri" w:eastAsia="Calibri" w:hAnsi="Calibri" w:cs="Calibri"/>
                <w:b/>
                <w:color w:val="000000"/>
                <w:spacing w:val="-8"/>
                <w:lang w:val="en-GB"/>
              </w:rPr>
              <w:lastRenderedPageBreak/>
              <w:t xml:space="preserve">The Supplier who, </w:t>
            </w:r>
            <w:proofErr w:type="gramStart"/>
            <w:r w:rsidRPr="00935A0E">
              <w:rPr>
                <w:rFonts w:ascii="Calibri" w:eastAsia="Calibri" w:hAnsi="Calibri" w:cs="Calibri"/>
                <w:b/>
                <w:color w:val="000000"/>
                <w:spacing w:val="-8"/>
                <w:lang w:val="en-GB"/>
              </w:rPr>
              <w:t>on the basis of</w:t>
            </w:r>
            <w:proofErr w:type="gramEnd"/>
            <w:r w:rsidRPr="00935A0E">
              <w:rPr>
                <w:rFonts w:ascii="Calibri" w:eastAsia="Calibri" w:hAnsi="Calibri" w:cs="Calibri"/>
                <w:b/>
                <w:color w:val="000000"/>
                <w:spacing w:val="-8"/>
                <w:lang w:val="en-GB"/>
              </w:rPr>
              <w:t xml:space="preserve"> the results of the evaluation, may be declared successful will be required to submit, at the request of the Contracting Authority:</w:t>
            </w:r>
          </w:p>
          <w:p w14:paraId="17E959BE"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1)</w:t>
            </w:r>
            <w:r w:rsidRPr="00935A0E">
              <w:rPr>
                <w:rFonts w:ascii="Calibri" w:eastAsia="Calibri" w:hAnsi="Calibri" w:cs="Calibri"/>
                <w:sz w:val="21"/>
                <w:szCs w:val="21"/>
                <w:lang w:val="en-GB" w:eastAsia="lt-LT"/>
              </w:rPr>
              <w:t xml:space="preserve"> </w:t>
            </w:r>
            <w:r w:rsidRPr="00935A0E">
              <w:rPr>
                <w:rFonts w:ascii="Calibri" w:eastAsia="Calibri" w:hAnsi="Calibri" w:cs="Calibri"/>
                <w:color w:val="000000"/>
                <w:spacing w:val="-8"/>
                <w:lang w:val="en-GB"/>
              </w:rPr>
              <w:t xml:space="preserve">A list of the goods produced and/or sold by the supplier during the last 3 years, or during the period from the date of registration of the supplier (if the supplier has been in business for less than 3 (three) years), in accordance with the form set out in </w:t>
            </w:r>
            <w:r w:rsidRPr="00935A0E">
              <w:rPr>
                <w:rFonts w:ascii="Calibri" w:eastAsia="Calibri" w:hAnsi="Calibri" w:cs="Calibri"/>
                <w:i/>
                <w:iCs/>
                <w:color w:val="000000"/>
                <w:spacing w:val="-8"/>
                <w:lang w:val="en-GB"/>
              </w:rPr>
              <w:t>Annex 6 to the Tender Conditions, "List of Supplier Goods ".</w:t>
            </w:r>
          </w:p>
          <w:p w14:paraId="6E247BE1"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 xml:space="preserve">2) certificates from the customers of the contracts in the supplier's list on the </w:t>
            </w:r>
            <w:r w:rsidRPr="00935A0E">
              <w:rPr>
                <w:rFonts w:ascii="Calibri" w:eastAsia="Calibri" w:hAnsi="Calibri" w:cs="Calibri"/>
                <w:b/>
                <w:bCs/>
                <w:color w:val="000000"/>
                <w:spacing w:val="-8"/>
                <w:lang w:val="en-GB"/>
              </w:rPr>
              <w:t>proper</w:t>
            </w:r>
            <w:r w:rsidRPr="00935A0E">
              <w:rPr>
                <w:rFonts w:ascii="Calibri" w:eastAsia="Calibri" w:hAnsi="Calibri" w:cs="Calibri"/>
                <w:color w:val="000000"/>
                <w:spacing w:val="-8"/>
                <w:lang w:val="en-GB"/>
              </w:rPr>
              <w:t xml:space="preserve"> performance of the contract or other documents of the customer and/or supplier proving the proper performance of the contract. </w:t>
            </w:r>
            <w:proofErr w:type="gramStart"/>
            <w:r w:rsidRPr="00935A0E">
              <w:rPr>
                <w:rFonts w:ascii="Calibri" w:eastAsia="Calibri" w:hAnsi="Calibri" w:cs="Calibri"/>
                <w:color w:val="000000"/>
                <w:spacing w:val="-8"/>
                <w:lang w:val="en-GB"/>
              </w:rPr>
              <w:t>In the event that</w:t>
            </w:r>
            <w:proofErr w:type="gramEnd"/>
            <w:r w:rsidRPr="00935A0E">
              <w:rPr>
                <w:rFonts w:ascii="Calibri" w:eastAsia="Calibri" w:hAnsi="Calibri" w:cs="Calibri"/>
                <w:color w:val="000000"/>
                <w:spacing w:val="-8"/>
                <w:lang w:val="en-GB"/>
              </w:rPr>
              <w:t xml:space="preserve"> the supplier does not provide the customer's documents in </w:t>
            </w:r>
            <w:r w:rsidRPr="00935A0E">
              <w:rPr>
                <w:rFonts w:ascii="Calibri" w:eastAsia="Calibri" w:hAnsi="Calibri" w:cs="Calibri"/>
                <w:color w:val="000000"/>
                <w:spacing w:val="-8"/>
                <w:lang w:val="en-GB"/>
              </w:rPr>
              <w:lastRenderedPageBreak/>
              <w:t xml:space="preserve">support of the proper performance of the contract, he must at the same time provide an explanation of how those documents prove the proper performance of the contract. </w:t>
            </w:r>
          </w:p>
          <w:p w14:paraId="08B1553E"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It is considered that the proper performance of the contract is justified if the supporting documents (certificates, etc.) indicate the properly performed contractual obligations.</w:t>
            </w:r>
          </w:p>
          <w:p w14:paraId="161FE3CC" w14:textId="77777777" w:rsidR="00935A0E" w:rsidRPr="00935A0E" w:rsidRDefault="00935A0E" w:rsidP="00935A0E">
            <w:pPr>
              <w:spacing w:after="0" w:line="240" w:lineRule="auto"/>
              <w:jc w:val="both"/>
              <w:rPr>
                <w:rFonts w:ascii="Calibri" w:eastAsia="Calibri" w:hAnsi="Calibri" w:cs="Calibri"/>
                <w:color w:val="000000"/>
                <w:spacing w:val="-8"/>
                <w:lang w:val="en-GB"/>
              </w:rPr>
            </w:pPr>
          </w:p>
          <w:p w14:paraId="6072CC65"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 xml:space="preserve">The contracting authority may, on a separate request, ask for copies or extracts of executed contracts and documents describing the subject-matter of the project (e.g. terms of reference, handover certificates) </w:t>
            </w:r>
            <w:proofErr w:type="gramStart"/>
            <w:r w:rsidRPr="00935A0E">
              <w:rPr>
                <w:rFonts w:ascii="Calibri" w:eastAsia="Calibri" w:hAnsi="Calibri" w:cs="Calibri"/>
                <w:color w:val="000000"/>
                <w:spacing w:val="-8"/>
                <w:lang w:val="en-GB"/>
              </w:rPr>
              <w:t>in order to</w:t>
            </w:r>
            <w:proofErr w:type="gramEnd"/>
            <w:r w:rsidRPr="00935A0E">
              <w:rPr>
                <w:rFonts w:ascii="Calibri" w:eastAsia="Calibri" w:hAnsi="Calibri" w:cs="Calibri"/>
                <w:color w:val="000000"/>
                <w:spacing w:val="-8"/>
                <w:lang w:val="en-GB"/>
              </w:rPr>
              <w:t xml:space="preserve"> verify or clarify the information provided.</w:t>
            </w:r>
          </w:p>
          <w:p w14:paraId="2F181CE1" w14:textId="77777777" w:rsidR="00935A0E" w:rsidRPr="00935A0E" w:rsidRDefault="00935A0E" w:rsidP="00935A0E">
            <w:pPr>
              <w:spacing w:after="0" w:line="240" w:lineRule="auto"/>
              <w:jc w:val="both"/>
              <w:rPr>
                <w:rFonts w:ascii="Calibri" w:eastAsia="Calibri" w:hAnsi="Calibri" w:cs="Calibri"/>
                <w:color w:val="000000"/>
                <w:spacing w:val="-8"/>
                <w:lang w:val="en-GB"/>
              </w:rPr>
            </w:pPr>
            <w:r w:rsidRPr="00935A0E">
              <w:rPr>
                <w:rFonts w:ascii="Calibri" w:eastAsia="Calibri" w:hAnsi="Calibri" w:cs="Calibri"/>
                <w:color w:val="000000"/>
                <w:spacing w:val="-8"/>
                <w:lang w:val="en-GB"/>
              </w:rPr>
              <w:t xml:space="preserve">The contracting authority reserves the right to contact the customer's contact person indicated by the supplier without prior notice </w:t>
            </w:r>
            <w:proofErr w:type="gramStart"/>
            <w:r w:rsidRPr="00935A0E">
              <w:rPr>
                <w:rFonts w:ascii="Calibri" w:eastAsia="Calibri" w:hAnsi="Calibri" w:cs="Calibri"/>
                <w:color w:val="000000"/>
                <w:spacing w:val="-8"/>
                <w:lang w:val="en-GB"/>
              </w:rPr>
              <w:t>in order to</w:t>
            </w:r>
            <w:proofErr w:type="gramEnd"/>
            <w:r w:rsidRPr="00935A0E">
              <w:rPr>
                <w:rFonts w:ascii="Calibri" w:eastAsia="Calibri" w:hAnsi="Calibri" w:cs="Calibri"/>
                <w:color w:val="000000"/>
                <w:spacing w:val="-8"/>
                <w:lang w:val="en-GB"/>
              </w:rPr>
              <w:t xml:space="preserve"> clarify the information concerning the goods produced and/or sold.</w:t>
            </w:r>
          </w:p>
          <w:p w14:paraId="4B18A394" w14:textId="77777777" w:rsidR="00935A0E" w:rsidRPr="00935A0E" w:rsidRDefault="00935A0E" w:rsidP="00935A0E">
            <w:pPr>
              <w:spacing w:after="0" w:line="240" w:lineRule="auto"/>
              <w:jc w:val="both"/>
              <w:rPr>
                <w:rFonts w:ascii="Calibri" w:eastAsia="Calibri" w:hAnsi="Calibri" w:cs="Calibri"/>
                <w:color w:val="000000"/>
                <w:spacing w:val="-8"/>
                <w:lang w:val="en-GB"/>
              </w:rPr>
            </w:pPr>
          </w:p>
          <w:p w14:paraId="0B483551" w14:textId="77777777" w:rsidR="00935A0E" w:rsidRPr="00935A0E" w:rsidRDefault="00935A0E" w:rsidP="00935A0E">
            <w:pPr>
              <w:spacing w:after="0" w:line="240" w:lineRule="auto"/>
              <w:jc w:val="both"/>
              <w:rPr>
                <w:rFonts w:eastAsia="Calibri"/>
                <w:color w:val="000000" w:themeColor="text1"/>
                <w:u w:val="single"/>
                <w:lang w:val="en-GB"/>
              </w:rPr>
            </w:pPr>
            <w:r w:rsidRPr="00935A0E">
              <w:rPr>
                <w:rFonts w:ascii="Calibri" w:eastAsia="Calibri" w:hAnsi="Calibri" w:cs="Calibri"/>
                <w:color w:val="000000"/>
                <w:spacing w:val="-8"/>
                <w:u w:val="single"/>
                <w:lang w:val="en-GB"/>
              </w:rPr>
              <w:t>Digital copies of the supplier's documents shall be supplied.</w:t>
            </w:r>
          </w:p>
        </w:tc>
        <w:tc>
          <w:tcPr>
            <w:tcW w:w="0" w:type="auto"/>
          </w:tcPr>
          <w:p w14:paraId="6C322204" w14:textId="77777777" w:rsidR="00935A0E" w:rsidRPr="00935A0E" w:rsidRDefault="00935A0E" w:rsidP="00935A0E">
            <w:pPr>
              <w:spacing w:after="0" w:line="240" w:lineRule="auto"/>
              <w:contextualSpacing/>
              <w:jc w:val="both"/>
              <w:rPr>
                <w:rFonts w:ascii="Calibri" w:eastAsia="Times New Roman" w:hAnsi="Calibri" w:cs="Calibri"/>
                <w:color w:val="000000"/>
                <w:spacing w:val="-8"/>
                <w:lang w:val="en-GB"/>
              </w:rPr>
            </w:pPr>
            <w:r w:rsidRPr="00935A0E">
              <w:rPr>
                <w:rFonts w:ascii="Calibri" w:eastAsia="Times New Roman" w:hAnsi="Calibri" w:cs="Calibri"/>
                <w:color w:val="000000"/>
                <w:spacing w:val="-8"/>
                <w:lang w:val="en-GB"/>
              </w:rPr>
              <w:lastRenderedPageBreak/>
              <w:t xml:space="preserve">In the case of a group of economic operators, the requirement must be met by all the members of the group of economic operators jointly (the experience of the members of the group of economic operators shall be aggregated), </w:t>
            </w:r>
            <w:proofErr w:type="gramStart"/>
            <w:r w:rsidRPr="00935A0E">
              <w:rPr>
                <w:rFonts w:ascii="Calibri" w:eastAsia="Times New Roman" w:hAnsi="Calibri" w:cs="Calibri"/>
                <w:color w:val="000000"/>
                <w:spacing w:val="-8"/>
                <w:lang w:val="en-GB"/>
              </w:rPr>
              <w:t>taking into account</w:t>
            </w:r>
            <w:proofErr w:type="gramEnd"/>
            <w:r w:rsidRPr="00935A0E">
              <w:rPr>
                <w:rFonts w:ascii="Calibri" w:eastAsia="Times New Roman" w:hAnsi="Calibri" w:cs="Calibri"/>
                <w:color w:val="000000"/>
                <w:spacing w:val="-8"/>
                <w:lang w:val="en-GB"/>
              </w:rPr>
              <w:t xml:space="preserve"> the commitments made by them.</w:t>
            </w:r>
          </w:p>
          <w:p w14:paraId="5A4FD921" w14:textId="77777777" w:rsidR="00935A0E" w:rsidRPr="00935A0E" w:rsidRDefault="00935A0E" w:rsidP="00935A0E">
            <w:pPr>
              <w:spacing w:after="0" w:line="240" w:lineRule="auto"/>
              <w:contextualSpacing/>
              <w:jc w:val="both"/>
              <w:rPr>
                <w:rFonts w:ascii="Calibri" w:eastAsia="Times New Roman" w:hAnsi="Calibri" w:cs="Calibri"/>
                <w:color w:val="000000"/>
                <w:spacing w:val="-8"/>
                <w:lang w:val="en-GB"/>
              </w:rPr>
            </w:pPr>
            <w:r w:rsidRPr="00935A0E">
              <w:rPr>
                <w:rFonts w:ascii="Calibri" w:eastAsia="Times New Roman" w:hAnsi="Calibri" w:cs="Calibri"/>
                <w:color w:val="000000"/>
                <w:spacing w:val="-8"/>
                <w:lang w:val="en-GB"/>
              </w:rPr>
              <w:t xml:space="preserve">A supplier may rely on the capacities of other economic operators only if those operators themselves will perform the part of the contract requiring their own capacities. </w:t>
            </w:r>
          </w:p>
          <w:p w14:paraId="4449B38F" w14:textId="77777777" w:rsidR="00935A0E" w:rsidRPr="00935A0E" w:rsidRDefault="00935A0E" w:rsidP="00935A0E">
            <w:pPr>
              <w:spacing w:after="0" w:line="240" w:lineRule="auto"/>
              <w:contextualSpacing/>
              <w:jc w:val="both"/>
              <w:rPr>
                <w:rFonts w:ascii="Calibri" w:eastAsia="Times New Roman" w:hAnsi="Calibri" w:cs="Calibri"/>
                <w:color w:val="000000"/>
                <w:spacing w:val="-8"/>
                <w:lang w:val="en-GB"/>
              </w:rPr>
            </w:pPr>
            <w:r w:rsidRPr="00935A0E">
              <w:rPr>
                <w:rFonts w:ascii="Calibri" w:eastAsia="Times New Roman" w:hAnsi="Calibri" w:cs="Calibri"/>
                <w:color w:val="000000"/>
                <w:spacing w:val="-8"/>
                <w:lang w:val="en-GB"/>
              </w:rPr>
              <w:t>Subcontractors are not subject to this requirement.</w:t>
            </w:r>
          </w:p>
          <w:p w14:paraId="5A7A565B" w14:textId="77777777" w:rsidR="00935A0E" w:rsidRPr="00935A0E" w:rsidRDefault="00935A0E" w:rsidP="00935A0E">
            <w:pPr>
              <w:spacing w:after="0" w:line="240" w:lineRule="auto"/>
              <w:jc w:val="both"/>
              <w:rPr>
                <w:rFonts w:ascii="Calibri" w:eastAsia="Times New Roman" w:hAnsi="Calibri" w:cs="Calibri"/>
                <w:iCs/>
                <w:lang w:val="en-GB"/>
              </w:rPr>
            </w:pPr>
            <w:r w:rsidRPr="00935A0E">
              <w:rPr>
                <w:rFonts w:ascii="Calibri" w:eastAsia="Times New Roman" w:hAnsi="Calibri" w:cs="Calibri"/>
                <w:iCs/>
                <w:lang w:val="en-GB"/>
              </w:rPr>
              <w:t xml:space="preserve">The supplier is not precluded from relying on a contract which the supplier has performed not alone but jointly with other economic operators. However, in such a case, it is the goods produced and/or sold (and installed, if applicable) by the </w:t>
            </w:r>
            <w:proofErr w:type="gramStart"/>
            <w:r w:rsidRPr="00935A0E">
              <w:rPr>
                <w:rFonts w:ascii="Calibri" w:eastAsia="Times New Roman" w:hAnsi="Calibri" w:cs="Calibri"/>
                <w:iCs/>
                <w:lang w:val="en-GB"/>
              </w:rPr>
              <w:t>particular supplier</w:t>
            </w:r>
            <w:proofErr w:type="gramEnd"/>
            <w:r w:rsidRPr="00935A0E">
              <w:rPr>
                <w:rFonts w:ascii="Calibri" w:eastAsia="Times New Roman" w:hAnsi="Calibri" w:cs="Calibri"/>
                <w:iCs/>
                <w:lang w:val="en-GB"/>
              </w:rPr>
              <w:t xml:space="preserve"> </w:t>
            </w:r>
            <w:r w:rsidRPr="00935A0E">
              <w:rPr>
                <w:rFonts w:ascii="Calibri" w:eastAsia="Times New Roman" w:hAnsi="Calibri" w:cs="Calibri"/>
                <w:iCs/>
                <w:lang w:val="en-GB"/>
              </w:rPr>
              <w:lastRenderedPageBreak/>
              <w:t>participating in the procurement, the volume and value of those goods, and not the whole subject-matter of the contract performed, which are to be assessed.</w:t>
            </w:r>
          </w:p>
          <w:p w14:paraId="224FBFFF" w14:textId="77777777" w:rsidR="00935A0E" w:rsidRPr="00935A0E" w:rsidRDefault="00935A0E" w:rsidP="00935A0E">
            <w:pPr>
              <w:spacing w:after="0" w:line="276" w:lineRule="auto"/>
              <w:rPr>
                <w:rFonts w:ascii="Calibri" w:eastAsia="Calibri" w:hAnsi="Calibri" w:cs="Calibri"/>
                <w:lang w:val="en-GB"/>
              </w:rPr>
            </w:pPr>
          </w:p>
          <w:p w14:paraId="6885526E" w14:textId="77777777" w:rsidR="00935A0E" w:rsidRPr="00935A0E" w:rsidRDefault="00935A0E" w:rsidP="00935A0E">
            <w:pPr>
              <w:spacing w:after="0" w:line="276" w:lineRule="auto"/>
              <w:rPr>
                <w:rFonts w:ascii="Calibri" w:eastAsia="Calibri" w:hAnsi="Calibri" w:cs="Calibri"/>
                <w:lang w:val="en-GB"/>
              </w:rPr>
            </w:pPr>
          </w:p>
          <w:p w14:paraId="5DB83A06" w14:textId="77777777" w:rsidR="00935A0E" w:rsidRPr="00935A0E" w:rsidRDefault="00935A0E" w:rsidP="00935A0E">
            <w:pPr>
              <w:spacing w:after="0" w:line="276" w:lineRule="auto"/>
              <w:rPr>
                <w:rFonts w:ascii="Calibri" w:eastAsia="Times New Roman" w:hAnsi="Calibri" w:cs="Calibri"/>
                <w:iCs/>
                <w:lang w:val="en-GB"/>
              </w:rPr>
            </w:pPr>
          </w:p>
          <w:p w14:paraId="7F96DFE0" w14:textId="43049639" w:rsidR="00935A0E" w:rsidRPr="00935A0E" w:rsidRDefault="00935A0E" w:rsidP="00935A0E">
            <w:pPr>
              <w:spacing w:after="0" w:line="240" w:lineRule="auto"/>
              <w:jc w:val="both"/>
              <w:rPr>
                <w:rFonts w:eastAsia="Calibri" w:cstheme="minorHAnsi"/>
                <w:color w:val="000000" w:themeColor="text1"/>
                <w:spacing w:val="-8"/>
                <w:lang w:val="en-GB"/>
              </w:rPr>
            </w:pPr>
            <w:r w:rsidRPr="00935A0E">
              <w:rPr>
                <w:rFonts w:ascii="Calibri" w:eastAsia="Calibri" w:hAnsi="Calibri" w:cs="Calibri"/>
                <w:color w:val="000000"/>
                <w:spacing w:val="-8"/>
                <w:lang w:val="en-GB"/>
              </w:rPr>
              <w:t>Please note that the supplier may rely on the capabilities of other economic entities to meet the established qualification requirement</w:t>
            </w:r>
            <w:r w:rsidR="005E73B4">
              <w:rPr>
                <w:rFonts w:ascii="Calibri" w:eastAsia="Calibri" w:hAnsi="Calibri" w:cs="Calibri"/>
                <w:color w:val="000000"/>
                <w:spacing w:val="-8"/>
                <w:lang w:val="en-GB"/>
              </w:rPr>
              <w:t>.</w:t>
            </w:r>
          </w:p>
        </w:tc>
      </w:tr>
    </w:tbl>
    <w:p w14:paraId="502B7287" w14:textId="0D692DC6" w:rsidR="00950C2D" w:rsidRPr="00935A0E" w:rsidRDefault="00950C2D" w:rsidP="00E30138">
      <w:pPr>
        <w:tabs>
          <w:tab w:val="left" w:pos="1134"/>
        </w:tabs>
        <w:spacing w:after="0" w:line="240" w:lineRule="auto"/>
        <w:jc w:val="center"/>
        <w:rPr>
          <w:rFonts w:eastAsia="Times New Roman" w:cstheme="minorHAnsi"/>
          <w:b/>
          <w:lang w:val="en-GB" w:eastAsia="uk-UA"/>
        </w:rPr>
      </w:pPr>
    </w:p>
    <w:p w14:paraId="14A8AC96" w14:textId="247A0E4E" w:rsidR="005D6623" w:rsidRPr="00626623" w:rsidRDefault="0EB4C282" w:rsidP="0EB4C282">
      <w:pPr>
        <w:tabs>
          <w:tab w:val="left" w:pos="1134"/>
        </w:tabs>
        <w:spacing w:after="0" w:line="240" w:lineRule="auto"/>
        <w:jc w:val="both"/>
        <w:rPr>
          <w:rFonts w:eastAsia="Times New Roman"/>
          <w:lang w:val="en-US" w:eastAsia="uk-UA"/>
        </w:rPr>
      </w:pPr>
      <w:r w:rsidRPr="0EB4C282">
        <w:rPr>
          <w:rFonts w:eastAsia="Times New Roman"/>
          <w:lang w:val="en-US" w:eastAsia="uk-UA"/>
        </w:rPr>
        <w:t>9.2. The supplier's qualifications must be acquired before the deadline for the submission of tenders. In the procurement documents, the terms 'in the last 3 years'; 'in the last 3 years' shall mean the period of 3 years preceding the deadline for submission of tenders. Where a contract is used to justify a supplier's qualification which was started more than 3 years before the deadline for the submission of tenders, but completed within the 3 years being evaluated, the contract may be used to justify the qualification if it meets the other requirements for which it is used. In the case of such a contract, the part of the contract executed during the 3 years evaluated will be considered.</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307D4D8C"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t>
      </w:r>
      <w:r w:rsidRPr="0EB4C282">
        <w:rPr>
          <w:rFonts w:eastAsia="Times New Roman"/>
          <w:lang w:val="en-US" w:eastAsia="uk-UA"/>
        </w:rPr>
        <w:lastRenderedPageBreak/>
        <w:t xml:space="preserve">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For each of the economic operators (supplier, joint venture partners [if the tender is submitted by a group of economic operators] and/or other economic operators [if their capacities are relied upon])</w:t>
      </w:r>
      <w:r w:rsidR="00BA38B6">
        <w:rPr>
          <w:rFonts w:eastAsia="Times New Roman"/>
          <w:lang w:val="en-US" w:eastAsia="uk-UA"/>
        </w:rPr>
        <w:t>,</w:t>
      </w:r>
      <w:r w:rsidR="00EE3B0A" w:rsidRPr="00EE3B0A">
        <w:rPr>
          <w:rFonts w:eastAsia="Times New Roman"/>
          <w:lang w:val="en-US" w:eastAsia="uk-UA"/>
        </w:rPr>
        <w:t xml:space="preserve"> </w:t>
      </w:r>
      <w:r w:rsidR="00BA38B6" w:rsidRPr="00BA38B6">
        <w:rPr>
          <w:rFonts w:eastAsia="Times New Roman"/>
          <w:lang w:eastAsia="uk-UA"/>
        </w:rPr>
        <w:t xml:space="preserve">a </w:t>
      </w:r>
      <w:proofErr w:type="spellStart"/>
      <w:r w:rsidR="00BA38B6" w:rsidRPr="00BA38B6">
        <w:rPr>
          <w:rFonts w:eastAsia="Times New Roman"/>
          <w:lang w:eastAsia="uk-UA"/>
        </w:rPr>
        <w:t>duly</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completed</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and</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signed</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declaration</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by</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those</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economic</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operators</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shall</w:t>
      </w:r>
      <w:proofErr w:type="spellEnd"/>
      <w:r w:rsidR="00BA38B6" w:rsidRPr="00BA38B6">
        <w:rPr>
          <w:rFonts w:eastAsia="Times New Roman"/>
          <w:lang w:eastAsia="uk-UA"/>
        </w:rPr>
        <w:t xml:space="preserve"> be </w:t>
      </w:r>
      <w:proofErr w:type="spellStart"/>
      <w:r w:rsidR="00BA38B6" w:rsidRPr="00BA38B6">
        <w:rPr>
          <w:rFonts w:eastAsia="Times New Roman"/>
          <w:lang w:eastAsia="uk-UA"/>
        </w:rPr>
        <w:t>submitted</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confirming</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that</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they</w:t>
      </w:r>
      <w:proofErr w:type="spellEnd"/>
      <w:r w:rsidR="00BA38B6" w:rsidRPr="00BA38B6">
        <w:rPr>
          <w:rFonts w:eastAsia="Times New Roman"/>
          <w:lang w:eastAsia="uk-UA"/>
        </w:rPr>
        <w:t xml:space="preserve"> are </w:t>
      </w:r>
      <w:proofErr w:type="spellStart"/>
      <w:r w:rsidR="00BA38B6" w:rsidRPr="00BA38B6">
        <w:rPr>
          <w:rFonts w:eastAsia="Times New Roman"/>
          <w:lang w:eastAsia="uk-UA"/>
        </w:rPr>
        <w:t>free</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from</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the</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grounds</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for</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exclusion</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of</w:t>
      </w:r>
      <w:proofErr w:type="spellEnd"/>
      <w:r w:rsidR="00BA38B6" w:rsidRPr="00BA38B6">
        <w:rPr>
          <w:rFonts w:eastAsia="Times New Roman"/>
          <w:lang w:eastAsia="uk-UA"/>
        </w:rPr>
        <w:t xml:space="preserve"> a </w:t>
      </w:r>
      <w:proofErr w:type="spellStart"/>
      <w:r w:rsidR="00BA38B6" w:rsidRPr="00BA38B6">
        <w:rPr>
          <w:rFonts w:eastAsia="Times New Roman"/>
          <w:lang w:eastAsia="uk-UA"/>
        </w:rPr>
        <w:t>supplier</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as</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set</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out</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in</w:t>
      </w:r>
      <w:proofErr w:type="spellEnd"/>
      <w:r w:rsidR="00BA38B6" w:rsidRPr="00BA38B6">
        <w:rPr>
          <w:rFonts w:eastAsia="Times New Roman"/>
          <w:lang w:eastAsia="uk-UA"/>
        </w:rPr>
        <w:t xml:space="preserve"> </w:t>
      </w:r>
      <w:proofErr w:type="spellStart"/>
      <w:r w:rsidR="00BA38B6" w:rsidRPr="00BA38B6">
        <w:rPr>
          <w:rFonts w:eastAsia="Times New Roman"/>
          <w:lang w:eastAsia="uk-UA"/>
        </w:rPr>
        <w:t>Annex</w:t>
      </w:r>
      <w:proofErr w:type="spellEnd"/>
      <w:r w:rsidR="00BA38B6" w:rsidRPr="00BA38B6">
        <w:rPr>
          <w:rFonts w:eastAsia="Times New Roman"/>
          <w:lang w:eastAsia="uk-UA"/>
        </w:rPr>
        <w:t xml:space="preserve"> 3.</w:t>
      </w:r>
    </w:p>
    <w:p w14:paraId="639C565B" w14:textId="5F12CF0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 xml:space="preserve">The Contracting Authority shall not check the grounds for </w:t>
      </w:r>
      <w:proofErr w:type="gramStart"/>
      <w:r w:rsidR="00BA38B6" w:rsidRPr="00BA38B6">
        <w:rPr>
          <w:rFonts w:eastAsia="Times New Roman"/>
          <w:lang w:val="en-US" w:eastAsia="uk-UA"/>
        </w:rPr>
        <w:t>exclusion</w:t>
      </w:r>
      <w:proofErr w:type="gramEnd"/>
      <w:r w:rsidR="00BA38B6" w:rsidRPr="00BA38B6">
        <w:rPr>
          <w:rFonts w:eastAsia="Times New Roman"/>
          <w:lang w:val="en-US" w:eastAsia="uk-UA"/>
        </w:rPr>
        <w:t xml:space="preserve"> of natural </w:t>
      </w:r>
      <w:proofErr w:type="gramStart"/>
      <w:r w:rsidR="00BA38B6" w:rsidRPr="00BA38B6">
        <w:rPr>
          <w:rFonts w:eastAsia="Times New Roman"/>
          <w:lang w:val="en-US" w:eastAsia="uk-UA"/>
        </w:rPr>
        <w:t>persons</w:t>
      </w:r>
      <w:proofErr w:type="gramEnd"/>
      <w:r w:rsidR="00BA38B6" w:rsidRPr="00BA38B6">
        <w:rPr>
          <w:rFonts w:eastAsia="Times New Roman"/>
          <w:lang w:val="en-US" w:eastAsia="uk-UA"/>
        </w:rPr>
        <w:t xml:space="preserve"> (professionals) </w:t>
      </w:r>
      <w:proofErr w:type="gramStart"/>
      <w:r w:rsidR="00BA38B6" w:rsidRPr="00BA38B6">
        <w:rPr>
          <w:rFonts w:eastAsia="Times New Roman"/>
          <w:lang w:val="en-US" w:eastAsia="uk-UA"/>
        </w:rPr>
        <w:t>on</w:t>
      </w:r>
      <w:proofErr w:type="gramEnd"/>
      <w:r w:rsidR="00BA38B6" w:rsidRPr="00BA38B6">
        <w:rPr>
          <w:rFonts w:eastAsia="Times New Roman"/>
          <w:lang w:val="en-US" w:eastAsia="uk-UA"/>
        </w:rPr>
        <w:t xml:space="preserve"> whose capacity the supplier relies in accordance with Article 49 of the Public Procurement Law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p w14:paraId="1604ABC1" w14:textId="77777777" w:rsidR="00F978F8" w:rsidRPr="007F26FA" w:rsidRDefault="00F978F8" w:rsidP="00F978F8">
      <w:pPr>
        <w:spacing w:line="240" w:lineRule="auto"/>
        <w:jc w:val="both"/>
        <w:rPr>
          <w:rFonts w:eastAsia="Times New Roman" w:cstheme="minorHAnsi"/>
          <w:color w:val="000000" w:themeColor="text1"/>
          <w:spacing w:val="-8"/>
          <w:lang w:val="en-GB"/>
        </w:rPr>
      </w:pPr>
    </w:p>
    <w:tbl>
      <w:tblPr>
        <w:tblStyle w:val="TableGrid"/>
        <w:tblW w:w="0" w:type="auto"/>
        <w:tblInd w:w="-5" w:type="dxa"/>
        <w:tblLook w:val="04A0" w:firstRow="1" w:lastRow="0" w:firstColumn="1" w:lastColumn="0" w:noHBand="0" w:noVBand="1"/>
      </w:tblPr>
      <w:tblGrid>
        <w:gridCol w:w="773"/>
        <w:gridCol w:w="4122"/>
        <w:gridCol w:w="4619"/>
      </w:tblGrid>
      <w:tr w:rsidR="00F978F8" w:rsidRPr="007F26FA" w14:paraId="220FD9FD" w14:textId="77777777" w:rsidTr="00D15018">
        <w:tc>
          <w:tcPr>
            <w:tcW w:w="773" w:type="dxa"/>
          </w:tcPr>
          <w:p w14:paraId="4C3DD54B" w14:textId="3E9D7707" w:rsidR="00F978F8" w:rsidRPr="007F26FA" w:rsidRDefault="00F978F8" w:rsidP="0003628D">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No.</w:t>
            </w:r>
          </w:p>
        </w:tc>
        <w:tc>
          <w:tcPr>
            <w:tcW w:w="4122" w:type="dxa"/>
          </w:tcPr>
          <w:p w14:paraId="7B2C7157" w14:textId="77777777" w:rsidR="00F978F8" w:rsidRPr="007F26FA" w:rsidRDefault="00F978F8" w:rsidP="0003628D">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Requirement of compliance with national security interests</w:t>
            </w:r>
          </w:p>
        </w:tc>
        <w:tc>
          <w:tcPr>
            <w:tcW w:w="4619" w:type="dxa"/>
          </w:tcPr>
          <w:p w14:paraId="7305014D" w14:textId="77777777" w:rsidR="00F978F8" w:rsidRPr="007F26FA" w:rsidRDefault="00F978F8" w:rsidP="0003628D">
            <w:pPr>
              <w:jc w:val="both"/>
              <w:rPr>
                <w:rFonts w:asciiTheme="minorHAnsi" w:hAnsiTheme="minorHAnsi" w:cstheme="minorBidi"/>
                <w:b/>
                <w:bCs/>
                <w:color w:val="000000" w:themeColor="text1"/>
                <w:sz w:val="22"/>
                <w:szCs w:val="22"/>
                <w:lang w:val="en-GB"/>
              </w:rPr>
            </w:pPr>
            <w:r w:rsidRPr="0EB4C282">
              <w:rPr>
                <w:rFonts w:asciiTheme="minorHAnsi" w:hAnsiTheme="minorHAnsi" w:cstheme="minorBidi"/>
                <w:b/>
                <w:bCs/>
                <w:color w:val="000000" w:themeColor="text1"/>
                <w:spacing w:val="-8"/>
                <w:sz w:val="22"/>
                <w:szCs w:val="22"/>
                <w:lang w:val="en-GB"/>
              </w:rPr>
              <w:t>Documents proving compliance with the requirement</w:t>
            </w:r>
          </w:p>
        </w:tc>
      </w:tr>
      <w:tr w:rsidR="00F978F8" w:rsidRPr="007F26FA" w14:paraId="61C2DD80" w14:textId="77777777" w:rsidTr="00D15018">
        <w:tc>
          <w:tcPr>
            <w:tcW w:w="773" w:type="dxa"/>
          </w:tcPr>
          <w:p w14:paraId="552A91DB" w14:textId="7E86303B"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11.1.1</w:t>
            </w:r>
            <w:r w:rsidR="00FA7A75">
              <w:rPr>
                <w:rFonts w:asciiTheme="minorHAnsi" w:hAnsiTheme="minorHAnsi" w:cstheme="minorBidi"/>
                <w:color w:val="000000" w:themeColor="text1"/>
                <w:spacing w:val="-8"/>
                <w:sz w:val="22"/>
                <w:szCs w:val="22"/>
                <w:lang w:val="en-GB"/>
              </w:rPr>
              <w:t>.</w:t>
            </w:r>
          </w:p>
        </w:tc>
        <w:tc>
          <w:tcPr>
            <w:tcW w:w="4122" w:type="dxa"/>
          </w:tcPr>
          <w:p w14:paraId="5D2A5B52"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F26FA" w:rsidRDefault="00F978F8" w:rsidP="0003628D">
            <w:pPr>
              <w:jc w:val="both"/>
              <w:rPr>
                <w:rFonts w:asciiTheme="minorHAnsi" w:hAnsiTheme="minorHAnsi" w:cstheme="minorHAnsi"/>
                <w:color w:val="000000" w:themeColor="text1"/>
                <w:spacing w:val="-8"/>
                <w:sz w:val="22"/>
                <w:szCs w:val="22"/>
                <w:lang w:val="en-GB"/>
              </w:rPr>
            </w:pPr>
          </w:p>
        </w:tc>
      </w:tr>
      <w:tr w:rsidR="00F978F8" w:rsidRPr="007F26FA" w14:paraId="66B80427" w14:textId="77777777" w:rsidTr="00D15018">
        <w:tc>
          <w:tcPr>
            <w:tcW w:w="773" w:type="dxa"/>
          </w:tcPr>
          <w:p w14:paraId="0BB85371" w14:textId="05CF5896"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11.1.2</w:t>
            </w:r>
            <w:r w:rsidR="00FA7A75">
              <w:rPr>
                <w:rFonts w:asciiTheme="minorHAnsi" w:hAnsiTheme="minorHAnsi" w:cstheme="minorBidi"/>
                <w:color w:val="000000" w:themeColor="text1"/>
                <w:spacing w:val="-8"/>
                <w:sz w:val="22"/>
                <w:szCs w:val="22"/>
                <w:lang w:val="en-GB"/>
              </w:rPr>
              <w:t>.</w:t>
            </w:r>
          </w:p>
        </w:tc>
        <w:tc>
          <w:tcPr>
            <w:tcW w:w="4122" w:type="dxa"/>
          </w:tcPr>
          <w:p w14:paraId="02C975E6" w14:textId="77777777" w:rsidR="005F4528" w:rsidRPr="00BD00F6" w:rsidRDefault="005F4528" w:rsidP="00BD00F6">
            <w:pPr>
              <w:jc w:val="both"/>
              <w:rPr>
                <w:rFonts w:ascii="Calibri" w:hAnsi="Calibri" w:cs="Calibri"/>
                <w:b/>
                <w:bCs/>
                <w:i/>
                <w:iCs/>
                <w:color w:val="000000" w:themeColor="text1"/>
                <w:sz w:val="22"/>
                <w:szCs w:val="22"/>
                <w:lang w:val="en-GB"/>
              </w:rPr>
            </w:pPr>
            <w:r w:rsidRPr="0003628D">
              <w:rPr>
                <w:rFonts w:ascii="Calibri" w:hAnsi="Calibri" w:cs="Calibri"/>
                <w:b/>
                <w:bCs/>
                <w:i/>
                <w:iCs/>
                <w:color w:val="000000"/>
                <w:spacing w:val="-8"/>
                <w:lang w:val="en-GB"/>
              </w:rPr>
              <w:t>Article 45(2</w:t>
            </w:r>
            <w:r w:rsidRPr="0003628D">
              <w:rPr>
                <w:rFonts w:ascii="Calibri" w:hAnsi="Calibri" w:cs="Calibri"/>
                <w:b/>
                <w:bCs/>
                <w:i/>
                <w:iCs/>
                <w:color w:val="000000"/>
                <w:spacing w:val="-8"/>
                <w:vertAlign w:val="superscript"/>
                <w:lang w:val="en-GB"/>
              </w:rPr>
              <w:t>1</w:t>
            </w:r>
            <w:proofErr w:type="gramStart"/>
            <w:r w:rsidRPr="0003628D">
              <w:rPr>
                <w:rFonts w:ascii="Calibri" w:hAnsi="Calibri" w:cs="Calibri"/>
                <w:b/>
                <w:bCs/>
                <w:i/>
                <w:iCs/>
                <w:color w:val="000000"/>
                <w:spacing w:val="-8"/>
                <w:lang w:val="en-GB"/>
              </w:rPr>
              <w:t xml:space="preserve">) </w:t>
            </w:r>
            <w:r w:rsidRPr="0003628D">
              <w:rPr>
                <w:rFonts w:ascii="Calibri" w:hAnsi="Calibri" w:cs="Calibri"/>
                <w:b/>
                <w:bCs/>
                <w:i/>
                <w:iCs/>
                <w:color w:val="000000"/>
                <w:spacing w:val="-8"/>
                <w:vertAlign w:val="superscript"/>
                <w:lang w:val="en-GB"/>
              </w:rPr>
              <w:t xml:space="preserve"> </w:t>
            </w:r>
            <w:r w:rsidRPr="0003628D">
              <w:rPr>
                <w:rFonts w:ascii="Calibri" w:hAnsi="Calibri" w:cs="Calibri"/>
                <w:b/>
                <w:bCs/>
                <w:i/>
                <w:iCs/>
                <w:color w:val="000000"/>
                <w:spacing w:val="-8"/>
                <w:lang w:val="en-GB"/>
              </w:rPr>
              <w:t>of</w:t>
            </w:r>
            <w:proofErr w:type="gramEnd"/>
            <w:r w:rsidRPr="0003628D">
              <w:rPr>
                <w:rFonts w:ascii="Calibri" w:hAnsi="Calibri" w:cs="Calibri"/>
                <w:b/>
                <w:bCs/>
                <w:i/>
                <w:iCs/>
                <w:color w:val="000000"/>
                <w:spacing w:val="-8"/>
                <w:lang w:val="en-GB"/>
              </w:rPr>
              <w:t xml:space="preserve"> the LPP</w:t>
            </w:r>
          </w:p>
          <w:p w14:paraId="10363A20"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EB4C282">
              <w:rPr>
                <w:rStyle w:val="FootnoteReference"/>
                <w:rFonts w:asciiTheme="minorHAnsi" w:hAnsiTheme="minorHAnsi" w:cstheme="minorBidi"/>
                <w:color w:val="000000" w:themeColor="text1"/>
                <w:spacing w:val="-8"/>
                <w:sz w:val="22"/>
                <w:szCs w:val="22"/>
                <w:lang w:val="en-GB"/>
              </w:rPr>
              <w:footnoteReference w:id="3"/>
            </w:r>
            <w:r w:rsidRPr="0EB4C282">
              <w:rPr>
                <w:rFonts w:asciiTheme="minorHAnsi" w:hAnsiTheme="minorHAnsi" w:cstheme="minorBidi"/>
                <w:color w:val="000000" w:themeColor="text1"/>
                <w:spacing w:val="-8"/>
                <w:sz w:val="22"/>
                <w:szCs w:val="22"/>
                <w:lang w:val="en-GB"/>
              </w:rPr>
              <w:t xml:space="preserve">, are </w:t>
            </w:r>
            <w:r w:rsidRPr="0EB4C282">
              <w:rPr>
                <w:rFonts w:asciiTheme="minorHAnsi" w:hAnsiTheme="minorHAnsi" w:cstheme="minorBidi"/>
                <w:color w:val="000000" w:themeColor="text1"/>
                <w:spacing w:val="-8"/>
                <w:sz w:val="22"/>
                <w:szCs w:val="22"/>
                <w:lang w:val="en-GB"/>
              </w:rPr>
              <w:lastRenderedPageBreak/>
              <w:t xml:space="preserve">legal persons registered in the countries or territories referred to in the list referred to in Article 92(15) of the </w:t>
            </w:r>
            <w:proofErr w:type="gramStart"/>
            <w:r w:rsidRPr="0EB4C282">
              <w:rPr>
                <w:rFonts w:asciiTheme="minorHAnsi" w:hAnsiTheme="minorHAnsi" w:cstheme="minorBidi"/>
                <w:color w:val="000000" w:themeColor="text1"/>
                <w:spacing w:val="-8"/>
                <w:sz w:val="22"/>
                <w:szCs w:val="22"/>
                <w:lang w:val="en-GB"/>
              </w:rPr>
              <w:t>LPP;</w:t>
            </w:r>
            <w:proofErr w:type="gramEnd"/>
          </w:p>
          <w:p w14:paraId="1280460F"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 xml:space="preserve">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w:t>
            </w:r>
            <w:proofErr w:type="gramStart"/>
            <w:r w:rsidRPr="0EB4C282">
              <w:rPr>
                <w:rFonts w:asciiTheme="minorHAnsi" w:hAnsiTheme="minorHAnsi" w:cstheme="minorBidi"/>
                <w:color w:val="000000" w:themeColor="text1"/>
                <w:spacing w:val="-8"/>
                <w:sz w:val="22"/>
                <w:szCs w:val="22"/>
                <w:lang w:val="en-GB"/>
              </w:rPr>
              <w:t>LPP;</w:t>
            </w:r>
            <w:proofErr w:type="gramEnd"/>
          </w:p>
          <w:p w14:paraId="56A44E00" w14:textId="77777777" w:rsidR="00F978F8" w:rsidRPr="00BD00F6" w:rsidRDefault="00F978F8" w:rsidP="0003628D">
            <w:pPr>
              <w:jc w:val="both"/>
              <w:rPr>
                <w:rFonts w:asciiTheme="minorHAnsi" w:hAnsiTheme="minorHAnsi" w:cstheme="minorBidi"/>
                <w:color w:val="000000" w:themeColor="text1"/>
                <w:spacing w:val="-8"/>
                <w:sz w:val="22"/>
                <w:szCs w:val="22"/>
                <w:lang w:val="en-GB"/>
              </w:rPr>
            </w:pPr>
            <w:r w:rsidRPr="0EB4C282">
              <w:rPr>
                <w:rFonts w:asciiTheme="minorHAnsi" w:hAnsiTheme="minorHAnsi" w:cstheme="minorBidi"/>
                <w:color w:val="000000" w:themeColor="text1"/>
                <w:spacing w:val="-8"/>
                <w:sz w:val="22"/>
                <w:szCs w:val="22"/>
                <w:lang w:val="en-GB"/>
              </w:rPr>
              <w:t xml:space="preserve">3) the origin of the goods (including their constituent parts, packaging) is, or the services are supplied from, the countries or territories referred to in the list provided for in Article 92(15) of the </w:t>
            </w:r>
            <w:proofErr w:type="gramStart"/>
            <w:r w:rsidRPr="0EB4C282">
              <w:rPr>
                <w:rFonts w:asciiTheme="minorHAnsi" w:hAnsiTheme="minorHAnsi" w:cstheme="minorBidi"/>
                <w:color w:val="000000" w:themeColor="text1"/>
                <w:spacing w:val="-8"/>
                <w:sz w:val="22"/>
                <w:szCs w:val="22"/>
                <w:lang w:val="en-GB"/>
              </w:rPr>
              <w:t>LPP</w:t>
            </w:r>
            <w:r w:rsidR="005F4528" w:rsidRPr="0EB4C282">
              <w:rPr>
                <w:rFonts w:asciiTheme="minorHAnsi" w:hAnsiTheme="minorHAnsi" w:cstheme="minorBidi"/>
                <w:color w:val="000000" w:themeColor="text1"/>
                <w:spacing w:val="-8"/>
                <w:sz w:val="22"/>
                <w:szCs w:val="22"/>
                <w:lang w:val="en-GB"/>
              </w:rPr>
              <w:t>;</w:t>
            </w:r>
            <w:proofErr w:type="gramEnd"/>
          </w:p>
          <w:p w14:paraId="5F2F4C8E" w14:textId="77777777" w:rsidR="005F4528" w:rsidRPr="00BD00F6" w:rsidRDefault="005F4528" w:rsidP="00BD00F6">
            <w:pPr>
              <w:jc w:val="both"/>
              <w:rPr>
                <w:rFonts w:asciiTheme="minorHAnsi" w:hAnsiTheme="minorHAnsi" w:cstheme="minorBidi"/>
                <w:color w:val="000000" w:themeColor="text1"/>
                <w:spacing w:val="-8"/>
                <w:sz w:val="22"/>
                <w:szCs w:val="22"/>
                <w:lang w:val="en-GB"/>
              </w:rPr>
            </w:pPr>
            <w:r w:rsidRPr="00BD00F6">
              <w:rPr>
                <w:rFonts w:asciiTheme="minorHAnsi" w:hAnsiTheme="minorHAnsi" w:cstheme="minorBidi"/>
                <w:color w:val="000000" w:themeColor="text1"/>
                <w:spacing w:val="-8"/>
                <w:lang w:val="en-GB"/>
              </w:rPr>
              <w:t xml:space="preserve">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w:t>
            </w:r>
            <w:proofErr w:type="gramStart"/>
            <w:r w:rsidRPr="00BD00F6">
              <w:rPr>
                <w:rFonts w:asciiTheme="minorHAnsi" w:hAnsiTheme="minorHAnsi" w:cstheme="minorBidi"/>
                <w:color w:val="000000" w:themeColor="text1"/>
                <w:spacing w:val="-8"/>
                <w:lang w:val="en-GB"/>
              </w:rPr>
              <w:t>security;</w:t>
            </w:r>
            <w:proofErr w:type="gramEnd"/>
          </w:p>
          <w:p w14:paraId="3CFA0C98" w14:textId="77777777" w:rsidR="0003628D" w:rsidRDefault="005F4528" w:rsidP="0003628D">
            <w:pPr>
              <w:jc w:val="both"/>
              <w:rPr>
                <w:rFonts w:ascii="Calibri" w:hAnsi="Calibri" w:cs="Calibri"/>
                <w:color w:val="000000"/>
                <w:spacing w:val="-8"/>
                <w:sz w:val="22"/>
                <w:szCs w:val="22"/>
                <w:lang w:val="en-GB"/>
              </w:rPr>
            </w:pPr>
            <w:r w:rsidRPr="00BD00F6">
              <w:rPr>
                <w:rFonts w:asciiTheme="minorHAnsi" w:hAnsiTheme="minorHAnsi" w:cstheme="minorBidi"/>
                <w:color w:val="000000" w:themeColor="text1"/>
                <w:spacing w:val="-8"/>
                <w:lang w:val="en-GB"/>
              </w:rPr>
              <w:t>5) the Contracting authority</w:t>
            </w:r>
            <w:r w:rsidRPr="00B13C1B">
              <w:rPr>
                <w:rFonts w:ascii="Calibri" w:hAnsi="Calibri" w:cs="Calibri"/>
                <w:color w:val="000000"/>
                <w:spacing w:val="-8"/>
                <w:sz w:val="22"/>
                <w:szCs w:val="22"/>
                <w:lang w:val="en-GB"/>
              </w:rPr>
              <w:t xml:space="preserve"> has information from the competent authorities that the entities specified in points 1 and 2 of this requirement have interests that may pose a threat to national </w:t>
            </w:r>
            <w:proofErr w:type="gramStart"/>
            <w:r w:rsidRPr="00B13C1B">
              <w:rPr>
                <w:rFonts w:ascii="Calibri" w:hAnsi="Calibri" w:cs="Calibri"/>
                <w:color w:val="000000"/>
                <w:spacing w:val="-8"/>
                <w:sz w:val="22"/>
                <w:szCs w:val="22"/>
                <w:lang w:val="en-GB"/>
              </w:rPr>
              <w:t>security</w:t>
            </w:r>
            <w:r w:rsidR="0003628D">
              <w:rPr>
                <w:rFonts w:ascii="Calibri" w:hAnsi="Calibri" w:cs="Calibri"/>
                <w:color w:val="000000"/>
                <w:spacing w:val="-8"/>
                <w:sz w:val="22"/>
                <w:szCs w:val="22"/>
                <w:lang w:val="en-GB"/>
              </w:rPr>
              <w:t>;</w:t>
            </w:r>
            <w:proofErr w:type="gramEnd"/>
          </w:p>
          <w:p w14:paraId="5E0C77ED" w14:textId="6052628C" w:rsidR="005F4528" w:rsidRPr="007F26FA" w:rsidRDefault="0003628D" w:rsidP="0003628D">
            <w:pPr>
              <w:jc w:val="both"/>
              <w:rPr>
                <w:rFonts w:asciiTheme="minorHAnsi" w:hAnsiTheme="minorHAnsi" w:cstheme="minorBidi"/>
                <w:color w:val="000000" w:themeColor="text1"/>
                <w:sz w:val="22"/>
                <w:szCs w:val="22"/>
                <w:lang w:val="en-GB"/>
              </w:rPr>
            </w:pPr>
            <w:r w:rsidRPr="000D58EB">
              <w:rPr>
                <w:rFonts w:ascii="Calibri" w:hAnsi="Calibri" w:cs="Calibri"/>
                <w:color w:val="000000" w:themeColor="text1"/>
                <w:spacing w:val="-8"/>
                <w:sz w:val="22"/>
                <w:szCs w:val="22"/>
                <w:lang w:val="en-GB"/>
              </w:rPr>
              <w:t xml:space="preserve">6) the supplier, its subcontractor, the economic operator whose capacities are relied </w:t>
            </w:r>
            <w:r>
              <w:rPr>
                <w:rFonts w:ascii="Calibri" w:hAnsi="Calibri" w:cs="Calibri"/>
                <w:color w:val="000000" w:themeColor="text1"/>
                <w:spacing w:val="-8"/>
                <w:sz w:val="22"/>
                <w:szCs w:val="22"/>
                <w:lang w:val="en-GB"/>
              </w:rPr>
              <w:t>up</w:t>
            </w:r>
            <w:r w:rsidRPr="000D58EB">
              <w:rPr>
                <w:rFonts w:ascii="Calibri" w:hAnsi="Calibri" w:cs="Calibri"/>
                <w:color w:val="000000" w:themeColor="text1"/>
                <w:spacing w:val="-8"/>
                <w:sz w:val="22"/>
                <w:szCs w:val="22"/>
                <w:lang w:val="en-GB"/>
              </w:rPr>
              <w:t xml:space="preserve">on, is operating in the countries or territories referred to in the list referred to in Article 92(15) of the </w:t>
            </w:r>
            <w:r>
              <w:rPr>
                <w:rFonts w:ascii="Calibri" w:hAnsi="Calibri" w:cs="Calibri"/>
                <w:color w:val="000000" w:themeColor="text1"/>
                <w:spacing w:val="-8"/>
                <w:sz w:val="22"/>
                <w:szCs w:val="22"/>
                <w:lang w:val="en-GB"/>
              </w:rPr>
              <w:t>LPP</w:t>
            </w:r>
            <w:r w:rsidRPr="000D58EB">
              <w:rPr>
                <w:rFonts w:ascii="Calibri" w:hAnsi="Calibri" w:cs="Calibri"/>
                <w:color w:val="000000" w:themeColor="text1"/>
                <w:spacing w:val="-8"/>
                <w:sz w:val="22"/>
                <w:szCs w:val="22"/>
                <w:lang w:val="en-GB"/>
              </w:rPr>
              <w:t xml:space="preserve">, or is a member of, or the head of, a group of economic operators, any member of which is operating in the countries or territories referred to in the list referred to in Article 92(15) of the </w:t>
            </w:r>
            <w:r>
              <w:rPr>
                <w:rFonts w:ascii="Calibri" w:hAnsi="Calibri" w:cs="Calibri"/>
                <w:color w:val="000000" w:themeColor="text1"/>
                <w:spacing w:val="-8"/>
                <w:sz w:val="22"/>
                <w:szCs w:val="22"/>
                <w:lang w:val="en-GB"/>
              </w:rPr>
              <w:t>LPP</w:t>
            </w:r>
            <w:r w:rsidRPr="000D58EB">
              <w:rPr>
                <w:rFonts w:ascii="Calibri" w:hAnsi="Calibri" w:cs="Calibri"/>
                <w:color w:val="000000" w:themeColor="text1"/>
                <w:spacing w:val="-8"/>
                <w:sz w:val="22"/>
                <w:szCs w:val="22"/>
                <w:lang w:val="en-GB"/>
              </w:rPr>
              <w:t xml:space="preserve">, another member of a management or supervisory body or any other person(s) having the right to represent or control the supplier, subcontractor, economic operator whose capabilities are relied </w:t>
            </w:r>
            <w:r>
              <w:rPr>
                <w:rFonts w:ascii="Calibri" w:hAnsi="Calibri" w:cs="Calibri"/>
                <w:color w:val="000000" w:themeColor="text1"/>
                <w:spacing w:val="-8"/>
                <w:sz w:val="22"/>
                <w:szCs w:val="22"/>
                <w:lang w:val="en-GB"/>
              </w:rPr>
              <w:t>up</w:t>
            </w:r>
            <w:r w:rsidRPr="000D58EB">
              <w:rPr>
                <w:rFonts w:ascii="Calibri" w:hAnsi="Calibri" w:cs="Calibri"/>
                <w:color w:val="000000" w:themeColor="text1"/>
                <w:spacing w:val="-8"/>
                <w:sz w:val="22"/>
                <w:szCs w:val="22"/>
                <w:lang w:val="en-GB"/>
              </w:rPr>
              <w:t>on, to take a decision on its behalf or to conclude a contract, and thus participates in the activities of such groups of economic operators and/or economic operators</w:t>
            </w:r>
            <w:r>
              <w:rPr>
                <w:rFonts w:ascii="Calibri" w:hAnsi="Calibri" w:cs="Calibri"/>
                <w:color w:val="000000" w:themeColor="text1"/>
                <w:spacing w:val="-8"/>
                <w:sz w:val="22"/>
                <w:szCs w:val="22"/>
                <w:lang w:val="en-GB"/>
              </w:rPr>
              <w:t>.</w:t>
            </w:r>
          </w:p>
        </w:tc>
        <w:tc>
          <w:tcPr>
            <w:tcW w:w="4619" w:type="dxa"/>
          </w:tcPr>
          <w:p w14:paraId="1F61AE12"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 xml:space="preserve">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w:t>
            </w:r>
            <w:r w:rsidRPr="0EB4C282">
              <w:rPr>
                <w:rFonts w:asciiTheme="minorHAnsi" w:hAnsiTheme="minorHAnsi" w:cstheme="minorBidi"/>
                <w:color w:val="000000" w:themeColor="text1"/>
                <w:spacing w:val="-8"/>
                <w:sz w:val="22"/>
                <w:szCs w:val="22"/>
                <w:lang w:val="en-GB"/>
              </w:rPr>
              <w:lastRenderedPageBreak/>
              <w:t>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 xml:space="preserve">The procurer may also request these documents from tenderers at any time during the procurement procedure, </w:t>
            </w:r>
            <w:proofErr w:type="gramStart"/>
            <w:r w:rsidRPr="0EB4C282">
              <w:rPr>
                <w:rFonts w:asciiTheme="minorHAnsi" w:hAnsiTheme="minorHAnsi" w:cstheme="minorBidi"/>
                <w:color w:val="000000" w:themeColor="text1"/>
                <w:spacing w:val="-8"/>
                <w:sz w:val="22"/>
                <w:szCs w:val="22"/>
                <w:lang w:val="en-GB"/>
              </w:rPr>
              <w:t>provided that</w:t>
            </w:r>
            <w:proofErr w:type="gramEnd"/>
            <w:r w:rsidRPr="0EB4C282">
              <w:rPr>
                <w:rFonts w:asciiTheme="minorHAnsi" w:hAnsiTheme="minorHAnsi" w:cstheme="minorBidi"/>
                <w:color w:val="000000" w:themeColor="text1"/>
                <w:spacing w:val="-8"/>
                <w:sz w:val="22"/>
                <w:szCs w:val="22"/>
                <w:lang w:val="en-GB"/>
              </w:rPr>
              <w:t xml:space="preserve"> this is necessary to ensure the proper conduct of the procurement procedure.</w:t>
            </w:r>
          </w:p>
          <w:p w14:paraId="6AE76E5C" w14:textId="77777777" w:rsidR="00F978F8"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F26FA" w:rsidRDefault="005F452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 xml:space="preserve">The Contracting authority, </w:t>
            </w:r>
            <w:proofErr w:type="gramStart"/>
            <w:r w:rsidRPr="0EB4C282">
              <w:rPr>
                <w:rFonts w:asciiTheme="minorHAnsi" w:hAnsiTheme="minorHAnsi" w:cstheme="minorBidi"/>
                <w:color w:val="000000" w:themeColor="text1"/>
                <w:spacing w:val="-8"/>
                <w:sz w:val="22"/>
                <w:szCs w:val="22"/>
                <w:lang w:val="en-GB"/>
              </w:rPr>
              <w:t>in order to</w:t>
            </w:r>
            <w:proofErr w:type="gramEnd"/>
            <w:r w:rsidRPr="0EB4C282">
              <w:rPr>
                <w:rFonts w:asciiTheme="minorHAnsi" w:hAnsiTheme="minorHAnsi" w:cstheme="minorBidi"/>
                <w:color w:val="000000" w:themeColor="text1"/>
                <w:spacing w:val="-8"/>
                <w:sz w:val="22"/>
                <w:szCs w:val="22"/>
                <w:lang w:val="en-GB"/>
              </w:rPr>
              <w:t xml:space="preserve">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F26FA" w14:paraId="35E096DB" w14:textId="77777777" w:rsidTr="00D15018">
        <w:tc>
          <w:tcPr>
            <w:tcW w:w="773" w:type="dxa"/>
          </w:tcPr>
          <w:p w14:paraId="5003FDA3" w14:textId="17473433"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lastRenderedPageBreak/>
              <w:t>11.1.</w:t>
            </w:r>
            <w:r w:rsidR="00886AB1">
              <w:rPr>
                <w:rFonts w:asciiTheme="minorHAnsi" w:hAnsiTheme="minorHAnsi" w:cstheme="minorBidi"/>
                <w:color w:val="000000" w:themeColor="text1"/>
                <w:spacing w:val="-8"/>
                <w:sz w:val="22"/>
                <w:szCs w:val="22"/>
                <w:lang w:val="en-GB"/>
              </w:rPr>
              <w:t>3</w:t>
            </w:r>
            <w:r w:rsidR="00FA7A75">
              <w:rPr>
                <w:rFonts w:asciiTheme="minorHAnsi" w:hAnsiTheme="minorHAnsi" w:cstheme="minorBidi"/>
                <w:color w:val="000000" w:themeColor="text1"/>
                <w:spacing w:val="-8"/>
                <w:sz w:val="22"/>
                <w:szCs w:val="22"/>
                <w:lang w:val="en-GB"/>
              </w:rPr>
              <w:t>.</w:t>
            </w:r>
          </w:p>
          <w:p w14:paraId="442635C0" w14:textId="77777777" w:rsidR="00F978F8" w:rsidRPr="007F26FA"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BD00F6" w:rsidRDefault="005F4528" w:rsidP="00BD00F6">
            <w:pPr>
              <w:jc w:val="both"/>
              <w:rPr>
                <w:rFonts w:ascii="Calibri" w:eastAsia="Calibri" w:hAnsi="Calibri" w:cs="Calibri"/>
                <w:b/>
                <w:bCs/>
                <w:i/>
                <w:iCs/>
                <w:sz w:val="22"/>
                <w:szCs w:val="22"/>
                <w:lang w:val="en-GB"/>
              </w:rPr>
            </w:pPr>
            <w:r w:rsidRPr="0003628D">
              <w:rPr>
                <w:rFonts w:ascii="Calibri" w:eastAsia="Calibri" w:hAnsi="Calibri" w:cs="Calibri"/>
                <w:b/>
                <w:bCs/>
                <w:i/>
                <w:iCs/>
                <w:lang w:val="en-GB"/>
              </w:rPr>
              <w:t>Article 5k of Regulation (EU) 2022/576</w:t>
            </w:r>
            <w:r w:rsidRPr="0003628D">
              <w:rPr>
                <w:rFonts w:ascii="Calibri" w:eastAsia="Calibri" w:hAnsi="Calibri" w:cs="Calibri"/>
                <w:b/>
                <w:bCs/>
                <w:i/>
                <w:iCs/>
                <w:vertAlign w:val="superscript"/>
                <w:lang w:val="en-GB"/>
              </w:rPr>
              <w:footnoteReference w:id="4"/>
            </w:r>
          </w:p>
          <w:p w14:paraId="444B75DF" w14:textId="77777777" w:rsidR="005F4528" w:rsidRPr="00BD00F6" w:rsidRDefault="0EB4C282" w:rsidP="00BD00F6">
            <w:pPr>
              <w:jc w:val="both"/>
              <w:rPr>
                <w:rFonts w:ascii="Calibri" w:eastAsia="Calibri" w:hAnsi="Calibri" w:cs="Calibri"/>
                <w:b/>
                <w:bCs/>
                <w:i/>
                <w:iCs/>
                <w:sz w:val="22"/>
                <w:szCs w:val="22"/>
                <w:lang w:val="en-GB"/>
              </w:rPr>
            </w:pPr>
            <w:r w:rsidRPr="0003628D">
              <w:rPr>
                <w:rFonts w:ascii="Calibri" w:eastAsia="Calibri" w:hAnsi="Calibri" w:cs="Calibri"/>
                <w:lang w:val="en-GB"/>
              </w:rPr>
              <w:t>The supplier, its subcontractor or the economic operator whose capacities are relied upon shall not satisfy any of the following conditions:</w:t>
            </w:r>
          </w:p>
          <w:p w14:paraId="1DF5CF38" w14:textId="77777777" w:rsidR="005F4528" w:rsidRPr="00BD00F6" w:rsidRDefault="0EB4C282" w:rsidP="00BD00F6">
            <w:pPr>
              <w:jc w:val="both"/>
              <w:rPr>
                <w:rFonts w:ascii="Calibri" w:eastAsia="Calibri" w:hAnsi="Calibri" w:cs="Calibri"/>
                <w:sz w:val="22"/>
                <w:szCs w:val="22"/>
                <w:lang w:val="en-GB"/>
              </w:rPr>
            </w:pPr>
            <w:r w:rsidRPr="0003628D">
              <w:rPr>
                <w:rFonts w:ascii="Calibri" w:eastAsia="Calibri" w:hAnsi="Calibri" w:cs="Calibri"/>
                <w:lang w:val="en-GB"/>
              </w:rPr>
              <w:t xml:space="preserve">1) the supplier, its sub-supplier or the economic operator whose capacities are relied upon, where such sub-suppliers or economic operators account for at least 10 (ten) percent of the value of the contract, is a Russian citizen, natural or legal person, entity or body established in </w:t>
            </w:r>
            <w:proofErr w:type="gramStart"/>
            <w:r w:rsidRPr="0003628D">
              <w:rPr>
                <w:rFonts w:ascii="Calibri" w:eastAsia="Calibri" w:hAnsi="Calibri" w:cs="Calibri"/>
                <w:lang w:val="en-GB"/>
              </w:rPr>
              <w:t>Russia;</w:t>
            </w:r>
            <w:proofErr w:type="gramEnd"/>
          </w:p>
          <w:p w14:paraId="7A1B5DB3" w14:textId="77777777" w:rsidR="005F4528" w:rsidRPr="00BD00F6" w:rsidRDefault="0EB4C282" w:rsidP="00BD00F6">
            <w:pPr>
              <w:jc w:val="both"/>
              <w:rPr>
                <w:rFonts w:ascii="Calibri" w:eastAsia="Calibri" w:hAnsi="Calibri" w:cs="Calibri"/>
                <w:sz w:val="22"/>
                <w:szCs w:val="22"/>
                <w:lang w:val="en-GB"/>
              </w:rPr>
            </w:pPr>
            <w:r w:rsidRPr="0003628D">
              <w:rPr>
                <w:rFonts w:ascii="Calibri" w:eastAsia="Calibri" w:hAnsi="Calibri" w:cs="Calibri"/>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BD00F6" w:rsidRDefault="0EB4C282" w:rsidP="00BD00F6">
            <w:pPr>
              <w:jc w:val="both"/>
              <w:rPr>
                <w:rFonts w:ascii="Calibri" w:eastAsia="Calibri" w:hAnsi="Calibri" w:cs="Calibri"/>
                <w:sz w:val="22"/>
                <w:szCs w:val="22"/>
                <w:lang w:val="en-GB"/>
              </w:rPr>
            </w:pPr>
            <w:r w:rsidRPr="0003628D">
              <w:rPr>
                <w:rFonts w:ascii="Calibri" w:eastAsia="Calibri" w:hAnsi="Calibri" w:cs="Calibri"/>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BD00F6" w:rsidRDefault="0EB4C282" w:rsidP="00BD00F6">
            <w:pPr>
              <w:jc w:val="both"/>
              <w:rPr>
                <w:rFonts w:ascii="Calibri" w:eastAsia="Calibri" w:hAnsi="Calibri" w:cs="Calibri"/>
                <w:b/>
                <w:bCs/>
                <w:i/>
                <w:iCs/>
                <w:sz w:val="22"/>
                <w:szCs w:val="22"/>
                <w:lang w:val="en-GB"/>
              </w:rPr>
            </w:pPr>
            <w:r w:rsidRPr="0003628D">
              <w:rPr>
                <w:rFonts w:ascii="Calibri" w:eastAsia="Calibri" w:hAnsi="Calibri" w:cs="Calibri"/>
                <w:b/>
                <w:bCs/>
                <w:i/>
                <w:iCs/>
                <w:lang w:val="en-GB"/>
              </w:rPr>
              <w:t xml:space="preserve">International sanctions </w:t>
            </w:r>
          </w:p>
          <w:p w14:paraId="66A40D8E" w14:textId="4D64748A" w:rsidR="00F978F8" w:rsidRPr="0003628D" w:rsidRDefault="0EB4C282" w:rsidP="0003628D">
            <w:pPr>
              <w:jc w:val="both"/>
              <w:rPr>
                <w:rFonts w:asciiTheme="minorHAnsi" w:hAnsiTheme="minorHAnsi" w:cstheme="minorBidi"/>
                <w:sz w:val="22"/>
                <w:szCs w:val="22"/>
                <w:lang w:val="en-GB"/>
              </w:rPr>
            </w:pPr>
            <w:r w:rsidRPr="0003628D">
              <w:rPr>
                <w:rFonts w:ascii="Calibri" w:eastAsia="Calibri" w:hAnsi="Calibri" w:cs="Calibri"/>
                <w:sz w:val="22"/>
                <w:szCs w:val="22"/>
                <w:lang w:val="en-GB"/>
              </w:rPr>
              <w:t>The supplier, the sub-</w:t>
            </w:r>
            <w:proofErr w:type="gramStart"/>
            <w:r w:rsidRPr="0003628D">
              <w:rPr>
                <w:rFonts w:ascii="Calibri" w:eastAsia="Calibri" w:hAnsi="Calibri" w:cs="Calibri"/>
                <w:sz w:val="22"/>
                <w:szCs w:val="22"/>
                <w:lang w:val="en-GB"/>
              </w:rPr>
              <w:t>suppliers ,</w:t>
            </w:r>
            <w:proofErr w:type="gramEnd"/>
            <w:r w:rsidRPr="0003628D">
              <w:rPr>
                <w:rFonts w:ascii="Calibri" w:eastAsia="Calibri" w:hAnsi="Calibri" w:cs="Calibri"/>
                <w:sz w:val="22"/>
                <w:szCs w:val="22"/>
                <w:lang w:val="en-GB"/>
              </w:rPr>
              <w:t xml:space="preserve"> the entities whose capacities supplier relies on a, the manufacturers of goods (and their components) are not subject to international sanctions implemented in the Republic of Lithuania, as defined in the Law on International Sanctions of the Republic of Lithuania</w:t>
            </w:r>
          </w:p>
        </w:tc>
        <w:tc>
          <w:tcPr>
            <w:tcW w:w="4619" w:type="dxa"/>
          </w:tcPr>
          <w:p w14:paraId="3EA8EB49" w14:textId="77777777" w:rsidR="00F978F8" w:rsidRPr="007F26FA" w:rsidRDefault="00F978F8" w:rsidP="0003628D">
            <w:pPr>
              <w:jc w:val="both"/>
              <w:rPr>
                <w:rFonts w:asciiTheme="minorHAnsi" w:hAnsiTheme="minorHAnsi" w:cstheme="minorBidi"/>
                <w:color w:val="000000" w:themeColor="text1"/>
                <w:sz w:val="22"/>
                <w:szCs w:val="22"/>
                <w:lang w:val="en-GB"/>
              </w:rPr>
            </w:pPr>
            <w:r w:rsidRPr="0EB4C282">
              <w:rPr>
                <w:rFonts w:asciiTheme="minorHAnsi" w:hAnsiTheme="minorHAnsi" w:cstheme="minorBidi"/>
                <w:color w:val="000000" w:themeColor="text1"/>
                <w:spacing w:val="-8"/>
                <w:sz w:val="22"/>
                <w:szCs w:val="22"/>
                <w:lang w:val="en-GB"/>
              </w:rPr>
              <w:t>The Supplier shall declare at the time of the submission of the tender the absence of the prohibited conditions referred to in this point.</w:t>
            </w:r>
          </w:p>
          <w:p w14:paraId="71571C2B" w14:textId="77777777" w:rsidR="00F978F8" w:rsidRPr="007F26FA" w:rsidRDefault="00F978F8" w:rsidP="0003628D">
            <w:pPr>
              <w:jc w:val="both"/>
              <w:rPr>
                <w:rFonts w:asciiTheme="minorHAnsi" w:hAnsiTheme="minorHAnsi" w:cstheme="minorHAnsi"/>
                <w:color w:val="000000" w:themeColor="text1"/>
                <w:spacing w:val="-8"/>
                <w:sz w:val="22"/>
                <w:szCs w:val="22"/>
                <w:lang w:val="en-GB"/>
              </w:rPr>
            </w:pPr>
          </w:p>
        </w:tc>
      </w:tr>
      <w:tr w:rsidR="00D15018" w:rsidRPr="007F26FA" w14:paraId="76D5C74D" w14:textId="77777777" w:rsidTr="00D15018">
        <w:tc>
          <w:tcPr>
            <w:tcW w:w="773" w:type="dxa"/>
          </w:tcPr>
          <w:p w14:paraId="0994A877" w14:textId="1A9346A0" w:rsidR="00D15018" w:rsidRPr="0EB4C282" w:rsidRDefault="00D15018" w:rsidP="0003628D">
            <w:pPr>
              <w:jc w:val="both"/>
              <w:rPr>
                <w:color w:val="000000" w:themeColor="text1"/>
                <w:spacing w:val="-8"/>
                <w:lang w:val="en-GB"/>
              </w:rPr>
            </w:pPr>
            <w:r>
              <w:rPr>
                <w:color w:val="000000" w:themeColor="text1"/>
                <w:spacing w:val="-8"/>
                <w:lang w:val="en-GB"/>
              </w:rPr>
              <w:t>11.1.</w:t>
            </w:r>
            <w:r w:rsidR="00886AB1">
              <w:rPr>
                <w:color w:val="000000" w:themeColor="text1"/>
                <w:spacing w:val="-8"/>
                <w:lang w:val="en-GB"/>
              </w:rPr>
              <w:t>4</w:t>
            </w:r>
            <w:r>
              <w:rPr>
                <w:color w:val="000000" w:themeColor="text1"/>
                <w:spacing w:val="-8"/>
                <w:lang w:val="en-GB"/>
              </w:rPr>
              <w:t>.</w:t>
            </w:r>
          </w:p>
        </w:tc>
        <w:tc>
          <w:tcPr>
            <w:tcW w:w="4122" w:type="dxa"/>
          </w:tcPr>
          <w:p w14:paraId="572CFF11" w14:textId="77777777" w:rsidR="00D15018" w:rsidRPr="00BD00F6" w:rsidRDefault="00D15018" w:rsidP="00BD00F6">
            <w:pPr>
              <w:jc w:val="both"/>
              <w:rPr>
                <w:rFonts w:ascii="Calibri" w:eastAsia="Calibri" w:hAnsi="Calibri" w:cs="Calibri"/>
                <w:b/>
                <w:i/>
                <w:sz w:val="22"/>
                <w:szCs w:val="22"/>
                <w:lang w:val="en-GB"/>
              </w:rPr>
            </w:pPr>
            <w:r w:rsidRPr="0003628D">
              <w:rPr>
                <w:rFonts w:ascii="Calibri" w:eastAsia="Calibri" w:hAnsi="Calibri" w:cs="Calibri"/>
                <w:b/>
                <w:i/>
                <w:lang w:val="en-GB"/>
              </w:rPr>
              <w:t>National grounds for safeguarding national security interests in the beneficiary country</w:t>
            </w:r>
          </w:p>
          <w:p w14:paraId="270F9966" w14:textId="7442141A" w:rsidR="00D15018" w:rsidRPr="00BD00F6" w:rsidRDefault="00D15018" w:rsidP="00BD00F6">
            <w:pPr>
              <w:jc w:val="both"/>
              <w:rPr>
                <w:rFonts w:ascii="Calibri" w:eastAsia="Calibri" w:hAnsi="Calibri" w:cs="Calibri"/>
                <w:b/>
                <w:bCs/>
                <w:i/>
                <w:iCs/>
                <w:sz w:val="22"/>
                <w:szCs w:val="22"/>
                <w:lang w:val="en-GB"/>
              </w:rPr>
            </w:pPr>
            <w:r w:rsidRPr="0003628D">
              <w:rPr>
                <w:rFonts w:ascii="Calibri" w:eastAsia="Calibri" w:hAnsi="Calibri" w:cs="Calibri"/>
                <w:sz w:val="22"/>
                <w:szCs w:val="22"/>
                <w:lang w:val="en-GB"/>
              </w:rPr>
              <w:t xml:space="preserve">The supplier, subcontractors, economic operators whose capacities are relied upon are not subject to sanctions </w:t>
            </w:r>
            <w:proofErr w:type="gramStart"/>
            <w:r w:rsidRPr="0003628D">
              <w:rPr>
                <w:rFonts w:ascii="Calibri" w:eastAsia="Calibri" w:hAnsi="Calibri" w:cs="Calibri"/>
                <w:sz w:val="22"/>
                <w:szCs w:val="22"/>
                <w:lang w:val="en-GB"/>
              </w:rPr>
              <w:t>as a result of</w:t>
            </w:r>
            <w:proofErr w:type="gramEnd"/>
            <w:r w:rsidRPr="0003628D">
              <w:rPr>
                <w:rFonts w:ascii="Calibri" w:eastAsia="Calibri" w:hAnsi="Calibri" w:cs="Calibri"/>
                <w:sz w:val="22"/>
                <w:szCs w:val="22"/>
                <w:lang w:val="en-GB"/>
              </w:rPr>
              <w:t xml:space="preserve"> the armed aggression of the Russian Federation against Ukraine and to sanctions in accordance with the Law on Sanctions of Ukraine.</w:t>
            </w:r>
          </w:p>
        </w:tc>
        <w:tc>
          <w:tcPr>
            <w:tcW w:w="4619" w:type="dxa"/>
          </w:tcPr>
          <w:p w14:paraId="1C7CB26D" w14:textId="380E40AC" w:rsidR="00D15018" w:rsidRPr="00BD00F6" w:rsidRDefault="00D15018" w:rsidP="0003628D">
            <w:pPr>
              <w:jc w:val="both"/>
              <w:rPr>
                <w:rFonts w:ascii="Calibri" w:hAnsi="Calibri" w:cs="Calibri"/>
                <w:color w:val="000000" w:themeColor="text1"/>
                <w:spacing w:val="-8"/>
                <w:sz w:val="22"/>
                <w:szCs w:val="22"/>
                <w:lang w:val="en-GB"/>
              </w:rPr>
            </w:pPr>
            <w:r w:rsidRPr="009245FF">
              <w:rPr>
                <w:rFonts w:ascii="Calibri" w:hAnsi="Calibri" w:cs="Calibri"/>
                <w:color w:val="000000" w:themeColor="text1"/>
                <w:spacing w:val="-8"/>
                <w:lang w:val="en-GB"/>
              </w:rPr>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5" w:name="_Toc482625168"/>
      <w:proofErr w:type="gramStart"/>
      <w:r w:rsidRPr="0EB4C282">
        <w:rPr>
          <w:rFonts w:eastAsia="Times New Roman"/>
          <w:b/>
          <w:bCs/>
          <w:lang w:val="en-US"/>
        </w:rPr>
        <w:lastRenderedPageBreak/>
        <w:t>EVALUATION</w:t>
      </w:r>
      <w:proofErr w:type="gramEnd"/>
      <w:r w:rsidRPr="0EB4C282">
        <w:rPr>
          <w:rFonts w:eastAsia="Times New Roman"/>
          <w:b/>
          <w:bCs/>
          <w:lang w:val="en-US"/>
        </w:rPr>
        <w:t xml:space="preserve"> PROCEDURE FOR TENDER</w:t>
      </w:r>
    </w:p>
    <w:bookmarkEnd w:id="5"/>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1C5A7B4B" w14:textId="6F6043A7" w:rsidR="0094653C" w:rsidRPr="007F26FA" w:rsidRDefault="0EB4C282" w:rsidP="00496A69">
      <w:pPr>
        <w:tabs>
          <w:tab w:val="left" w:pos="426"/>
        </w:tabs>
        <w:spacing w:after="0" w:line="240" w:lineRule="auto"/>
        <w:jc w:val="both"/>
        <w:rPr>
          <w:rFonts w:eastAsia="Times New Roman"/>
          <w:lang w:val="en-US"/>
        </w:rPr>
      </w:pPr>
      <w:r w:rsidRPr="0EB4C282">
        <w:rPr>
          <w:rFonts w:eastAsia="Times New Roman"/>
          <w:lang w:val="en-US"/>
        </w:rPr>
        <w:t>12.1. 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5638AF61" w14:textId="77777777" w:rsidR="0094653C" w:rsidRPr="007F26FA" w:rsidRDefault="0094653C" w:rsidP="0094653C">
      <w:pPr>
        <w:tabs>
          <w:tab w:val="left" w:pos="993"/>
          <w:tab w:val="left" w:pos="1134"/>
        </w:tabs>
        <w:autoSpaceDE w:val="0"/>
        <w:autoSpaceDN w:val="0"/>
        <w:spacing w:after="0" w:line="240" w:lineRule="auto"/>
        <w:jc w:val="both"/>
        <w:rPr>
          <w:rFonts w:eastAsia="Calibri" w:cstheme="minorHAnsi"/>
          <w:lang w:val="en-US" w:eastAsia="lt-LT"/>
        </w:rPr>
      </w:pPr>
    </w:p>
    <w:p w14:paraId="57AD12D9" w14:textId="5E59AEDF" w:rsidR="0094653C"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r w:rsidRPr="0EB4C282">
        <w:rPr>
          <w:rFonts w:eastAsia="Times New Roman"/>
          <w:b/>
          <w:bCs/>
          <w:lang w:val="en-US"/>
        </w:rPr>
        <w:t>EXPLANATION AND REVISION OF THE TENDER</w:t>
      </w:r>
    </w:p>
    <w:p w14:paraId="00838C9D" w14:textId="77777777" w:rsidR="00A36BA6" w:rsidRPr="007F26FA" w:rsidRDefault="00A36BA6" w:rsidP="0094653C">
      <w:pPr>
        <w:keepNext/>
        <w:spacing w:after="0" w:line="240" w:lineRule="auto"/>
        <w:jc w:val="center"/>
        <w:outlineLvl w:val="0"/>
        <w:rPr>
          <w:rFonts w:eastAsia="Times New Roman" w:cstheme="minorHAnsi"/>
          <w:b/>
          <w:iCs/>
          <w:lang w:val="en-US"/>
        </w:rPr>
      </w:pPr>
    </w:p>
    <w:p w14:paraId="0B74501B" w14:textId="701AEC47" w:rsidR="007D430F" w:rsidRPr="007F26FA" w:rsidRDefault="007D430F" w:rsidP="007D430F">
      <w:pPr>
        <w:tabs>
          <w:tab w:val="left" w:pos="567"/>
        </w:tabs>
        <w:spacing w:after="0" w:line="240" w:lineRule="auto"/>
        <w:jc w:val="both"/>
        <w:rPr>
          <w:rFonts w:eastAsia="Times New Roman" w:cstheme="minorHAnsi"/>
          <w:vanish/>
          <w:lang w:val="en-US" w:eastAsia="lt-LT"/>
        </w:rPr>
      </w:pPr>
    </w:p>
    <w:p w14:paraId="10B5E82E" w14:textId="5EA76D11" w:rsidR="007D430F" w:rsidRPr="007F26FA" w:rsidRDefault="0EB4C282" w:rsidP="0EB4C282">
      <w:pPr>
        <w:tabs>
          <w:tab w:val="left" w:pos="567"/>
        </w:tabs>
        <w:spacing w:after="0" w:line="240" w:lineRule="auto"/>
        <w:jc w:val="both"/>
        <w:rPr>
          <w:rFonts w:eastAsia="Times New Roman"/>
          <w:lang w:val="en-US" w:eastAsia="lt-LT"/>
        </w:rPr>
      </w:pPr>
      <w:r w:rsidRPr="0EB4C282">
        <w:rPr>
          <w:rFonts w:eastAsia="Times New Roman"/>
          <w:lang w:val="en-US" w:eastAsia="lt-LT"/>
        </w:rPr>
        <w:t xml:space="preserve">13.1. Any explanations, and supplements thereof, including notifications to the Supplier, corrections of the arithmetic errors specified in the tender, supporting documents to abnormally low price, shall be submitted and transferred via the CPP IS. </w:t>
      </w:r>
    </w:p>
    <w:p w14:paraId="13144FDF" w14:textId="3C51EF85" w:rsidR="00F64A36" w:rsidRPr="007F26FA" w:rsidRDefault="0EB4C282" w:rsidP="0EB4C282">
      <w:pPr>
        <w:spacing w:after="0" w:line="240" w:lineRule="auto"/>
        <w:jc w:val="both"/>
        <w:rPr>
          <w:rFonts w:eastAsia="Times New Roman"/>
          <w:lang w:val="en-US"/>
        </w:rPr>
      </w:pPr>
      <w:r w:rsidRPr="0EB4C282">
        <w:rPr>
          <w:rFonts w:eastAsia="Times New Roman"/>
          <w:lang w:val="en-US"/>
        </w:rPr>
        <w:t>13.2. The Commission, having found errors in the calculation of the price specified in the tender, shall request the Supplier to correct the arithmetic errors found in the tender within a period set by the Commission without changing the price declared at the time of opening the tenders. When correcting the arithmetic errors in the tender, the Supplier shall have no right to refuse the price components or add new components.</w:t>
      </w:r>
    </w:p>
    <w:p w14:paraId="2B2B8B83" w14:textId="309F6350"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13.3. If the price for the Goods, services or works in the tender submitted by the s Supplier seems unusually low, the procurer must request the Supplier justify the price, and if the Supplier fails to provide adequate evidence of price validity, the procurer must reject the tender. The price or costs of the Goods, services or works specified in the tender shall in all cases be considered to be abnormally low if they are 30% or more lower than the arithmetic average of the prices or costs proposed by all Suppliers whose tenders have not been rejected for other reasons and whose price proposed does not exceed the funds allocated for the Procurement set out and recorded in the documents prepared by the procurer before starting the Procurement procedure.</w:t>
      </w:r>
    </w:p>
    <w:p w14:paraId="4093EB98" w14:textId="54F099BC"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13.4. In case of any questions about the contents of the tenders and upon the request of the Commission, the tenderers must provide additional explanations within the timeframe set by the Commission without changing the substance of the tender. </w:t>
      </w:r>
    </w:p>
    <w:p w14:paraId="7D837CE3" w14:textId="77777777" w:rsidR="0094653C" w:rsidRPr="007F26FA" w:rsidRDefault="0094653C" w:rsidP="0094653C">
      <w:pPr>
        <w:tabs>
          <w:tab w:val="left" w:pos="426"/>
        </w:tabs>
        <w:spacing w:after="0" w:line="240" w:lineRule="auto"/>
        <w:contextualSpacing/>
        <w:jc w:val="both"/>
        <w:rPr>
          <w:rFonts w:eastAsia="Times New Roman" w:cstheme="minorHAnsi"/>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6" w:name="part_e3060b8cfa374b11bccc28524cd5c72b"/>
      <w:bookmarkEnd w:id="6"/>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7410721"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14.1.1. the Tenderer has not specified, supplemented or explained information within the </w:t>
      </w:r>
      <w:proofErr w:type="gramStart"/>
      <w:r w:rsidRPr="0EB4C282">
        <w:rPr>
          <w:rFonts w:eastAsia="Times New Roman"/>
          <w:lang w:val="en-US"/>
        </w:rPr>
        <w:t>time period</w:t>
      </w:r>
      <w:proofErr w:type="gramEnd"/>
      <w:r w:rsidRPr="0EB4C282">
        <w:rPr>
          <w:rFonts w:eastAsia="Times New Roman"/>
          <w:lang w:val="en-US"/>
        </w:rPr>
        <w:t xml:space="preserve"> specified by the procurer as prescribed in subparagraph 74.3 of this </w:t>
      </w:r>
      <w:proofErr w:type="gramStart"/>
      <w:r w:rsidRPr="0EB4C282">
        <w:rPr>
          <w:rFonts w:eastAsia="Times New Roman"/>
          <w:lang w:val="en-US"/>
        </w:rPr>
        <w:t>Description;</w:t>
      </w:r>
      <w:proofErr w:type="gramEnd"/>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14.1.2. the tender did not meet the requirements set out in the Procurement </w:t>
      </w:r>
      <w:proofErr w:type="gramStart"/>
      <w:r w:rsidRPr="0EB4C282">
        <w:rPr>
          <w:rFonts w:eastAsia="Times New Roman"/>
          <w:lang w:val="en-US"/>
        </w:rPr>
        <w:t>documentation;</w:t>
      </w:r>
      <w:proofErr w:type="gramEnd"/>
    </w:p>
    <w:p w14:paraId="7E10E63D" w14:textId="660C10ED"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14.1.3. the prices offered by all the </w:t>
      </w:r>
      <w:proofErr w:type="gramStart"/>
      <w:r w:rsidRPr="0EB4C282">
        <w:rPr>
          <w:rFonts w:eastAsia="Times New Roman"/>
          <w:lang w:val="en-US"/>
        </w:rPr>
        <w:t>tenderers</w:t>
      </w:r>
      <w:proofErr w:type="gramEnd"/>
      <w:r w:rsidRPr="0EB4C282">
        <w:rPr>
          <w:rFonts w:eastAsia="Times New Roman"/>
          <w:lang w:val="en-US"/>
        </w:rPr>
        <w:t xml:space="preserve"> the tenders of which have not been rejected due to any other reasons, were too high and unacceptable for the </w:t>
      </w:r>
      <w:proofErr w:type="gramStart"/>
      <w:r w:rsidRPr="0EB4C282">
        <w:rPr>
          <w:rFonts w:eastAsia="Times New Roman"/>
          <w:lang w:val="en-US"/>
        </w:rPr>
        <w:t>procurer;</w:t>
      </w:r>
      <w:proofErr w:type="gramEnd"/>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14.1.4. the tender quotes an abnormally low price and the Supplier fails to submit or does not submit adequate evidence of the validity of the lowest price </w:t>
      </w:r>
      <w:proofErr w:type="gramStart"/>
      <w:r w:rsidRPr="0EB4C282">
        <w:rPr>
          <w:rFonts w:eastAsia="Times New Roman"/>
          <w:lang w:val="en-US"/>
        </w:rPr>
        <w:t>offered;</w:t>
      </w:r>
      <w:proofErr w:type="gramEnd"/>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14.1.5. </w:t>
      </w:r>
      <w:proofErr w:type="gramStart"/>
      <w:r w:rsidRPr="0EB4C282">
        <w:rPr>
          <w:rFonts w:eastAsia="Times New Roman"/>
          <w:lang w:val="en-US"/>
        </w:rPr>
        <w:t>the</w:t>
      </w:r>
      <w:proofErr w:type="gramEnd"/>
      <w:r w:rsidRPr="0EB4C282">
        <w:rPr>
          <w:rFonts w:eastAsia="Times New Roman"/>
          <w:lang w:val="en-US"/>
        </w:rPr>
        <w:t xml:space="preserve"> </w:t>
      </w:r>
      <w:proofErr w:type="gramStart"/>
      <w:r w:rsidRPr="0EB4C282">
        <w:rPr>
          <w:rFonts w:eastAsia="Times New Roman"/>
          <w:lang w:val="en-US"/>
        </w:rPr>
        <w:t>tenderer</w:t>
      </w:r>
      <w:proofErr w:type="gramEnd"/>
      <w:r w:rsidRPr="0EB4C282">
        <w:rPr>
          <w:rFonts w:eastAsia="Times New Roman"/>
          <w:lang w:val="en-US"/>
        </w:rPr>
        <w:t xml:space="preserve"> has provided false information on the compliance to the requirements set, which can be proven by the procurer by any legal </w:t>
      </w:r>
      <w:proofErr w:type="gramStart"/>
      <w:r w:rsidRPr="0EB4C282">
        <w:rPr>
          <w:rFonts w:eastAsia="Times New Roman"/>
          <w:lang w:val="en-US"/>
        </w:rPr>
        <w:t>means;</w:t>
      </w:r>
      <w:proofErr w:type="gramEnd"/>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14.1.6. the Supplier has submitted an alternative tender; its tender and alternative tender(s) will be </w:t>
      </w:r>
      <w:proofErr w:type="gramStart"/>
      <w:r w:rsidRPr="0EB4C282">
        <w:rPr>
          <w:rFonts w:eastAsia="Times New Roman"/>
          <w:lang w:val="en-US"/>
        </w:rPr>
        <w:t>rejected;</w:t>
      </w:r>
      <w:proofErr w:type="gramEnd"/>
    </w:p>
    <w:p w14:paraId="76ABA54A" w14:textId="0E8DA835"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7" w:name="_Hlk161848816"/>
      <w:r w:rsidR="009245FF" w:rsidRPr="009245FF">
        <w:rPr>
          <w:rStyle w:val="ui-provider"/>
          <w:lang w:val="en-GB"/>
        </w:rPr>
        <w:t xml:space="preserve">provided for in Clause 11 of the Procurement documents </w:t>
      </w:r>
      <w:bookmarkEnd w:id="7"/>
      <w:r w:rsidR="009245FF" w:rsidRPr="009245FF">
        <w:rPr>
          <w:rStyle w:val="ui-provider"/>
          <w:lang w:val="en-GB"/>
        </w:rPr>
        <w:t xml:space="preserve">is </w:t>
      </w:r>
      <w:proofErr w:type="gramStart"/>
      <w:r w:rsidR="009245FF" w:rsidRPr="009245FF">
        <w:rPr>
          <w:rStyle w:val="ui-provider"/>
          <w:lang w:val="en-GB"/>
        </w:rPr>
        <w:t>established</w:t>
      </w:r>
      <w:r w:rsidRPr="009245FF">
        <w:rPr>
          <w:rFonts w:eastAsia="Times New Roman"/>
          <w:lang w:val="en-GB"/>
        </w:rPr>
        <w:t>;</w:t>
      </w:r>
      <w:proofErr w:type="gramEnd"/>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14.1.8. Supplier does not meet the qualification requirements set out in Procurement </w:t>
      </w:r>
      <w:proofErr w:type="gramStart"/>
      <w:r w:rsidRPr="0EB4C282">
        <w:rPr>
          <w:rFonts w:eastAsia="Times New Roman"/>
          <w:lang w:val="en-US"/>
        </w:rPr>
        <w:t>Documentation;</w:t>
      </w:r>
      <w:proofErr w:type="gramEnd"/>
    </w:p>
    <w:p w14:paraId="1DAC3F46" w14:textId="60CD8685"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14.1.9. </w:t>
      </w:r>
      <w:proofErr w:type="gramStart"/>
      <w:r w:rsidRPr="0EB4C282">
        <w:rPr>
          <w:rFonts w:eastAsia="Times New Roman"/>
          <w:lang w:val="en-US"/>
        </w:rPr>
        <w:t>Supplier meets</w:t>
      </w:r>
      <w:proofErr w:type="gramEnd"/>
      <w:r w:rsidRPr="0EB4C282">
        <w:rPr>
          <w:rFonts w:eastAsia="Times New Roman"/>
          <w:lang w:val="en-US"/>
        </w:rPr>
        <w:t xml:space="preserve"> one of the grounds for exclusion.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8" w:name="part_a5dd47f99a7d431c8a6868b0b1146ba4"/>
      <w:bookmarkStart w:id="9" w:name="_Toc353179171"/>
      <w:bookmarkEnd w:id="8"/>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0" w:name="_Toc353179173"/>
      <w:r w:rsidRPr="0EB4C282">
        <w:rPr>
          <w:rFonts w:eastAsia="Times New Roman"/>
          <w:b/>
          <w:bCs/>
          <w:spacing w:val="-2"/>
          <w:lang w:val="en-US"/>
        </w:rPr>
        <w:lastRenderedPageBreak/>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0"/>
    </w:p>
    <w:bookmarkEnd w:id="9"/>
    <w:p w14:paraId="62462C21" w14:textId="77777777" w:rsidR="0094653C" w:rsidRPr="007F26FA" w:rsidRDefault="0094653C" w:rsidP="0094653C">
      <w:pPr>
        <w:spacing w:after="0" w:line="240" w:lineRule="auto"/>
        <w:rPr>
          <w:rFonts w:eastAsia="Times New Roman" w:cstheme="minorHAnsi"/>
          <w:lang w:val="en-US"/>
        </w:rPr>
      </w:pPr>
    </w:p>
    <w:p w14:paraId="641436C0" w14:textId="10B1A50F"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 xml:space="preserve">The Supplier </w:t>
      </w:r>
      <w:r w:rsidR="0094653C" w:rsidRPr="0EB4C282">
        <w:rPr>
          <w:rFonts w:eastAsia="Times New Roman"/>
          <w:spacing w:val="-2"/>
          <w:lang w:val="en-US"/>
        </w:rPr>
        <w:t xml:space="preserve">shall be invited to sign the Contract in writing by </w:t>
      </w:r>
      <w:r w:rsidR="000F3DDA" w:rsidRPr="0EB4C282">
        <w:rPr>
          <w:rFonts w:eastAsia="Times New Roman"/>
          <w:spacing w:val="-2"/>
          <w:lang w:val="en-US"/>
        </w:rPr>
        <w:t>CPP IS</w:t>
      </w:r>
      <w:r w:rsidR="0094653C" w:rsidRPr="0EB4C282">
        <w:rPr>
          <w:rFonts w:eastAsia="Times New Roman"/>
          <w:spacing w:val="-2"/>
          <w:lang w:val="en-US"/>
        </w:rPr>
        <w:t xml:space="preserve">. The </w:t>
      </w:r>
      <w:r w:rsidR="000F3DDA" w:rsidRPr="0EB4C282">
        <w:rPr>
          <w:rFonts w:eastAsia="Times New Roman"/>
          <w:spacing w:val="-2"/>
          <w:lang w:val="en-US"/>
        </w:rPr>
        <w:t>procurer</w:t>
      </w:r>
      <w:r w:rsidR="0094653C" w:rsidRPr="0EB4C282">
        <w:rPr>
          <w:rFonts w:eastAsia="Times New Roman"/>
          <w:spacing w:val="-2"/>
          <w:lang w:val="en-US"/>
        </w:rPr>
        <w:t xml:space="preserve"> 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Supplier </w:t>
      </w:r>
      <w:r w:rsidR="0094653C" w:rsidRPr="0EB4C282">
        <w:rPr>
          <w:rFonts w:eastAsia="Times New Roman"/>
          <w:spacing w:val="-2"/>
          <w:lang w:val="en-US"/>
        </w:rPr>
        <w:t>who has won the procurement to sign the Contract.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3B30F477"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16.3. In cases where the Procurement Contract is concluded in writing and the Supplier to which the Procurement Contract was proposed refuses to enter into the contract or fails to provide the contractually agreed proof of performance of the contract, or fails to sign the contract before the deadline specified by the procurer, or refuses to conclude the procurement contract under the conditions set out in this Description and the procurement documentation, the procurer shall propose the conclusion of the Procurement Contract to the Supplier the tender of which according to the ranking of the tenders is the first after the Supplier who refused to conclude the Procurement Contract.</w:t>
      </w:r>
    </w:p>
    <w:p w14:paraId="2B3C0D49" w14:textId="6B3F8394"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 xml:space="preserve">16.4. When concluding the Procurement Contract, the tender price of the winner or the </w:t>
      </w:r>
      <w:proofErr w:type="gramStart"/>
      <w:r w:rsidRPr="0EB4C282">
        <w:rPr>
          <w:rFonts w:eastAsia="Times New Roman"/>
          <w:lang w:val="en-US" w:eastAsia="lt-LT"/>
        </w:rPr>
        <w:t>final results</w:t>
      </w:r>
      <w:proofErr w:type="gramEnd"/>
      <w:r w:rsidRPr="0EB4C282">
        <w:rPr>
          <w:rFonts w:eastAsia="Times New Roman"/>
          <w:lang w:val="en-US" w:eastAsia="lt-LT"/>
        </w:rPr>
        <w:t xml:space="preserve"> of negotiations as well as the terms and conditions of the procurement set in the Procurement Documentation and the Tender shall not be amended.</w:t>
      </w:r>
    </w:p>
    <w:p w14:paraId="7191DF19" w14:textId="11743FC0" w:rsidR="0094653C" w:rsidRPr="00561EDB"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Terms and Conditions of the </w:t>
      </w:r>
      <w:r w:rsidR="009F19B7" w:rsidRPr="0EB4C282">
        <w:rPr>
          <w:rFonts w:eastAsia="Times New Roman"/>
          <w:lang w:val="en-US"/>
        </w:rPr>
        <w:t>C</w:t>
      </w:r>
      <w:r w:rsidR="0094653C" w:rsidRPr="0EB4C282">
        <w:rPr>
          <w:rFonts w:eastAsia="Times New Roman"/>
          <w:lang w:val="en-US"/>
        </w:rPr>
        <w:t>ontract</w:t>
      </w:r>
      <w:r w:rsidR="009F19B7" w:rsidRPr="0EB4C282">
        <w:rPr>
          <w:rFonts w:eastAsia="Times New Roman"/>
          <w:lang w:val="en-US"/>
        </w:rPr>
        <w:t xml:space="preserve"> are set in </w:t>
      </w:r>
      <w:r w:rsidR="003056FD" w:rsidRPr="0EB4C282">
        <w:rPr>
          <w:rFonts w:eastAsia="Times New Roman"/>
          <w:lang w:val="en-US"/>
        </w:rPr>
        <w:t xml:space="preserve">the </w:t>
      </w:r>
      <w:r w:rsidR="009F1B1D">
        <w:rPr>
          <w:rFonts w:eastAsia="Times New Roman"/>
          <w:lang w:val="en-US"/>
        </w:rPr>
        <w:t>Main Terms</w:t>
      </w:r>
      <w:r w:rsidR="003056FD" w:rsidRPr="0EB4C282">
        <w:rPr>
          <w:rFonts w:eastAsia="Times New Roman"/>
          <w:lang w:val="en-US"/>
        </w:rPr>
        <w:t xml:space="preserve"> </w:t>
      </w:r>
      <w:r w:rsidR="009F19B7" w:rsidRPr="0EB4C282">
        <w:rPr>
          <w:rFonts w:eastAsia="Times New Roman"/>
          <w:lang w:val="en-US"/>
        </w:rPr>
        <w:t>of the Contract (Annex 5).</w:t>
      </w:r>
    </w:p>
    <w:p w14:paraId="0428AA29" w14:textId="77777777" w:rsidR="0094653C" w:rsidRPr="00561EDB" w:rsidRDefault="0094653C" w:rsidP="0094653C">
      <w:pPr>
        <w:widowControl w:val="0"/>
        <w:spacing w:after="0" w:line="240" w:lineRule="auto"/>
        <w:jc w:val="both"/>
        <w:outlineLvl w:val="1"/>
        <w:rPr>
          <w:rFonts w:eastAsia="Times New Roman" w:cstheme="minorHAnsi"/>
          <w:spacing w:val="-2"/>
          <w:lang w:val="en-US"/>
        </w:rPr>
      </w:pPr>
    </w:p>
    <w:p w14:paraId="3FCF2A0D" w14:textId="31D33AB4" w:rsidR="00793FD2" w:rsidRDefault="00411476" w:rsidP="00F97046">
      <w:pPr>
        <w:widowControl w:val="0"/>
        <w:spacing w:after="0" w:line="240" w:lineRule="auto"/>
        <w:jc w:val="center"/>
        <w:outlineLvl w:val="1"/>
        <w:rPr>
          <w:rFonts w:eastAsia="Times New Roman"/>
          <w:b/>
          <w:bCs/>
          <w:spacing w:val="-2"/>
          <w:lang w:val="en-US"/>
        </w:rPr>
      </w:pPr>
      <w:r w:rsidRPr="0EB4C282">
        <w:rPr>
          <w:rFonts w:eastAsia="Times New Roman"/>
          <w:b/>
          <w:bCs/>
          <w:spacing w:val="-2"/>
          <w:lang w:val="en-US"/>
        </w:rPr>
        <w:t>XVII. ANNEXES TO PROCUREMENT DOCUMENTS</w:t>
      </w:r>
    </w:p>
    <w:p w14:paraId="7FE3066C" w14:textId="77777777" w:rsidR="00F249F3" w:rsidRPr="00F97046" w:rsidRDefault="00F249F3" w:rsidP="00F97046">
      <w:pPr>
        <w:widowControl w:val="0"/>
        <w:spacing w:after="0" w:line="240" w:lineRule="auto"/>
        <w:jc w:val="center"/>
        <w:outlineLvl w:val="1"/>
        <w:rPr>
          <w:rFonts w:eastAsia="Times New Roman"/>
          <w:b/>
          <w:bCs/>
          <w:lang w:val="en-US"/>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 xml:space="preserve">17.3. Declaration of </w:t>
      </w:r>
      <w:proofErr w:type="spellStart"/>
      <w:r w:rsidRPr="0EB4C282">
        <w:rPr>
          <w:rFonts w:eastAsia="Times New Roman"/>
          <w:color w:val="222222"/>
          <w:lang w:val="en-US" w:eastAsia="uk-UA"/>
        </w:rPr>
        <w:t>honour</w:t>
      </w:r>
      <w:proofErr w:type="spellEnd"/>
      <w:r w:rsidRPr="0EB4C282">
        <w:rPr>
          <w:rFonts w:eastAsia="Times New Roman"/>
          <w:color w:val="222222"/>
          <w:lang w:val="en-US" w:eastAsia="uk-UA"/>
        </w:rPr>
        <w:t xml:space="preserve">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417886D3"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9F1B1D" w:rsidRPr="009F1B1D">
        <w:rPr>
          <w:rFonts w:eastAsia="Times New Roman"/>
          <w:color w:val="222222"/>
          <w:lang w:val="en-GB" w:eastAsia="uk-UA"/>
        </w:rPr>
        <w:t>Main Terms of the 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16FF832E" w14:textId="49A1FDB6" w:rsidR="000A15B5" w:rsidRDefault="0EB4C282" w:rsidP="0EB4C282">
      <w:pPr>
        <w:widowControl w:val="0"/>
        <w:spacing w:after="0" w:line="240" w:lineRule="auto"/>
        <w:jc w:val="both"/>
        <w:outlineLvl w:val="1"/>
        <w:rPr>
          <w:lang w:val="en-GB"/>
        </w:rPr>
      </w:pPr>
      <w:r w:rsidRPr="0EB4C282">
        <w:rPr>
          <w:lang w:val="en-GB"/>
        </w:rPr>
        <w:t>17.6. List of Supplier goods (Annex 6).</w:t>
      </w:r>
    </w:p>
    <w:p w14:paraId="0F358A58" w14:textId="77777777" w:rsidR="00793FD2" w:rsidRPr="007F26FA" w:rsidRDefault="00793FD2" w:rsidP="0094653C">
      <w:pPr>
        <w:widowControl w:val="0"/>
        <w:spacing w:after="0" w:line="240" w:lineRule="auto"/>
        <w:jc w:val="both"/>
        <w:outlineLvl w:val="1"/>
        <w:rPr>
          <w:rFonts w:eastAsia="Times New Roman" w:cstheme="minorHAnsi"/>
          <w:spacing w:val="-2"/>
          <w:lang w:val="en-US"/>
        </w:rPr>
      </w:pPr>
    </w:p>
    <w:p w14:paraId="37027DB2" w14:textId="64F67068" w:rsidR="00C4138B" w:rsidRPr="00F97046" w:rsidRDefault="0094653C" w:rsidP="00F97046">
      <w:pPr>
        <w:tabs>
          <w:tab w:val="left" w:pos="-142"/>
          <w:tab w:val="left" w:pos="1134"/>
        </w:tabs>
        <w:spacing w:after="0" w:line="240" w:lineRule="auto"/>
        <w:ind w:left="357" w:hanging="357"/>
        <w:jc w:val="center"/>
        <w:rPr>
          <w:rFonts w:eastAsia="Times New Roman"/>
          <w:lang w:val="en-US"/>
        </w:rPr>
      </w:pPr>
      <w:r w:rsidRPr="0EB4C282">
        <w:rPr>
          <w:rFonts w:eastAsia="Times New Roman"/>
          <w:spacing w:val="-2"/>
          <w:lang w:val="en-US"/>
        </w:rPr>
        <w:t>_______________</w:t>
      </w:r>
    </w:p>
    <w:p w14:paraId="231787BF" w14:textId="77777777" w:rsidR="007F26FA" w:rsidRDefault="007F26FA" w:rsidP="00527A5D">
      <w:pPr>
        <w:tabs>
          <w:tab w:val="left" w:pos="5954"/>
        </w:tabs>
        <w:spacing w:after="0" w:line="240" w:lineRule="auto"/>
        <w:ind w:right="57"/>
        <w:jc w:val="both"/>
        <w:rPr>
          <w:rFonts w:eastAsia="Times New Roman" w:cstheme="minorHAnsi"/>
          <w:lang w:val="en-US" w:eastAsia="uk-UA"/>
        </w:rPr>
      </w:pPr>
    </w:p>
    <w:p w14:paraId="009AE1BF" w14:textId="77777777" w:rsidR="00DE647B" w:rsidRDefault="00DE647B">
      <w:pPr>
        <w:rPr>
          <w:rFonts w:eastAsia="Times New Roman"/>
          <w:lang w:val="en-US" w:eastAsia="uk-UA"/>
        </w:rPr>
      </w:pPr>
      <w:r>
        <w:rPr>
          <w:rFonts w:eastAsia="Times New Roman"/>
          <w:lang w:val="en-US" w:eastAsia="uk-UA"/>
        </w:rPr>
        <w:br w:type="page"/>
      </w:r>
    </w:p>
    <w:p w14:paraId="51A1AA3C" w14:textId="47F0EC02"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Pr="007F26FA" w:rsidRDefault="00527A5D" w:rsidP="00527A5D">
      <w:pPr>
        <w:tabs>
          <w:tab w:val="left" w:pos="5954"/>
        </w:tabs>
        <w:spacing w:after="0" w:line="240" w:lineRule="auto"/>
        <w:ind w:left="5954" w:right="57"/>
        <w:jc w:val="both"/>
        <w:rPr>
          <w:rFonts w:eastAsia="Times New Roman" w:cstheme="minorHAnsi"/>
          <w:lang w:val="en-US" w:eastAsia="uk-UA"/>
        </w:rPr>
      </w:pPr>
    </w:p>
    <w:p w14:paraId="2BBEC705" w14:textId="5081D63E" w:rsidR="00DE647B" w:rsidRPr="00DE647B" w:rsidRDefault="0EB4C282" w:rsidP="00DE647B">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2A238095" w14:textId="77777777" w:rsidR="00DE647B" w:rsidRPr="00DE647B" w:rsidRDefault="00DE647B" w:rsidP="00DE647B">
      <w:pPr>
        <w:spacing w:after="120" w:line="240" w:lineRule="auto"/>
        <w:jc w:val="center"/>
        <w:rPr>
          <w:rFonts w:ascii="Calibri" w:eastAsia="Times New Roman" w:hAnsi="Calibri" w:cs="Calibri"/>
          <w:b/>
          <w:caps/>
          <w:color w:val="1F4E79"/>
          <w:kern w:val="28"/>
          <w:sz w:val="32"/>
          <w:szCs w:val="32"/>
          <w:lang w:val="en-US" w:eastAsia="ja-JP"/>
        </w:rPr>
      </w:pPr>
      <w:r w:rsidRPr="00DE647B">
        <w:rPr>
          <w:rFonts w:ascii="Calibri" w:eastAsia="Times New Roman" w:hAnsi="Calibri" w:cs="Calibri"/>
          <w:b/>
          <w:caps/>
          <w:color w:val="1F4E79"/>
          <w:kern w:val="28"/>
          <w:sz w:val="32"/>
          <w:szCs w:val="32"/>
          <w:lang w:val="en-US" w:eastAsia="ja-JP"/>
        </w:rPr>
        <w:t>stationary GENERATORS</w:t>
      </w:r>
    </w:p>
    <w:p w14:paraId="2F08A521" w14:textId="77777777" w:rsidR="00DE647B" w:rsidRPr="00DE647B" w:rsidRDefault="00DE647B" w:rsidP="00DE647B">
      <w:pPr>
        <w:spacing w:after="120" w:line="240" w:lineRule="auto"/>
        <w:jc w:val="both"/>
        <w:rPr>
          <w:rFonts w:ascii="Calibri" w:eastAsia="Arial" w:hAnsi="Calibri" w:cs="Calibri"/>
          <w:lang w:val="en-US" w:eastAsia="ja-JP"/>
        </w:rPr>
      </w:pPr>
      <w:r w:rsidRPr="00DE647B">
        <w:rPr>
          <w:rFonts w:ascii="Calibri" w:eastAsia="Arial" w:hAnsi="Calibri" w:cs="Calibri"/>
          <w:lang w:val="en-US" w:eastAsia="ja-JP"/>
        </w:rPr>
        <w:t xml:space="preserve">Public Body Central Project Management Agency is carrying out a public procurement procedure for the procurement of Stationary Generators for </w:t>
      </w:r>
      <w:r w:rsidRPr="00DE647B">
        <w:rPr>
          <w:rFonts w:ascii="Calibri" w:eastAsia="Arial" w:hAnsi="Calibri" w:cs="Times New Roman"/>
          <w:color w:val="404040"/>
          <w:szCs w:val="20"/>
          <w:lang w:val="en-US" w:eastAsia="ja-JP"/>
        </w:rPr>
        <w:t>the</w:t>
      </w:r>
      <w:r w:rsidRPr="00DE647B">
        <w:rPr>
          <w:rFonts w:ascii="Calibri" w:eastAsia="Arial" w:hAnsi="Calibri" w:cs="Times New Roman"/>
          <w:color w:val="404040"/>
          <w:szCs w:val="20"/>
          <w:shd w:val="clear" w:color="auto" w:fill="F2F2F2"/>
          <w:lang w:val="en-US" w:eastAsia="ja-JP"/>
        </w:rPr>
        <w:t xml:space="preserve"> State Customs Service of Ukraine </w:t>
      </w:r>
      <w:r w:rsidRPr="00DE647B">
        <w:rPr>
          <w:rFonts w:ascii="Calibri" w:eastAsia="Arial" w:hAnsi="Calibri" w:cs="Calibri"/>
          <w:lang w:val="en-US" w:eastAsia="ja-JP"/>
        </w:rPr>
        <w:t xml:space="preserve">(hereinafter referred to as the Beneficiary). The goods offered by the </w:t>
      </w:r>
      <w:proofErr w:type="gramStart"/>
      <w:r w:rsidRPr="00DE647B">
        <w:rPr>
          <w:rFonts w:ascii="Calibri" w:eastAsia="Arial" w:hAnsi="Calibri" w:cs="Calibri"/>
          <w:lang w:val="en-US" w:eastAsia="ja-JP"/>
        </w:rPr>
        <w:t>suppliers shall</w:t>
      </w:r>
      <w:proofErr w:type="gramEnd"/>
      <w:r w:rsidRPr="00DE647B">
        <w:rPr>
          <w:rFonts w:ascii="Calibri" w:eastAsia="Arial" w:hAnsi="Calibri" w:cs="Calibri"/>
          <w:lang w:val="en-US" w:eastAsia="ja-JP"/>
        </w:rPr>
        <w:t xml:space="preserve"> meet the requirements set out in this Technical Specification.</w:t>
      </w:r>
      <w:r w:rsidRPr="00DE647B" w:rsidDel="009C160A">
        <w:rPr>
          <w:rFonts w:ascii="Calibri" w:eastAsia="Arial" w:hAnsi="Calibri" w:cs="Calibri"/>
          <w:lang w:val="en-US" w:eastAsia="ja-JP"/>
        </w:rPr>
        <w:t xml:space="preserve"> </w:t>
      </w:r>
    </w:p>
    <w:tbl>
      <w:tblPr>
        <w:tblStyle w:val="GridTable4-Accent1113"/>
        <w:tblW w:w="0" w:type="auto"/>
        <w:tblInd w:w="-19" w:type="dxa"/>
        <w:tblLook w:val="04A0" w:firstRow="1" w:lastRow="0" w:firstColumn="1" w:lastColumn="0" w:noHBand="0" w:noVBand="1"/>
      </w:tblPr>
      <w:tblGrid>
        <w:gridCol w:w="659"/>
        <w:gridCol w:w="1549"/>
        <w:gridCol w:w="3849"/>
        <w:gridCol w:w="3471"/>
      </w:tblGrid>
      <w:tr w:rsidR="00DE647B" w:rsidRPr="00DE647B" w14:paraId="0DDD9667" w14:textId="77777777" w:rsidTr="00F249F3">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47" w:type="dxa"/>
          </w:tcPr>
          <w:p w14:paraId="79B3A406" w14:textId="77777777" w:rsidR="00DE647B" w:rsidRPr="00DE647B" w:rsidRDefault="00DE647B" w:rsidP="00DE647B">
            <w:pPr>
              <w:spacing w:after="180"/>
              <w:jc w:val="center"/>
              <w:rPr>
                <w:rFonts w:ascii="Calibri" w:eastAsia="Arial" w:hAnsi="Calibri" w:cs="Calibri"/>
                <w:color w:val="404040"/>
              </w:rPr>
            </w:pPr>
            <w:bookmarkStart w:id="11" w:name="_Hlk195693880"/>
            <w:r w:rsidRPr="00DE647B">
              <w:rPr>
                <w:rFonts w:ascii="Calibri" w:eastAsia="Arial" w:hAnsi="Calibri" w:cs="Calibri"/>
                <w:color w:val="404040"/>
              </w:rPr>
              <w:t>No.</w:t>
            </w:r>
          </w:p>
        </w:tc>
        <w:tc>
          <w:tcPr>
            <w:tcW w:w="0" w:type="auto"/>
          </w:tcPr>
          <w:p w14:paraId="7BA86D7E" w14:textId="77777777" w:rsidR="00DE647B" w:rsidRPr="00DE647B" w:rsidRDefault="00DE647B" w:rsidP="00DE647B">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404040"/>
              </w:rPr>
            </w:pPr>
            <w:r w:rsidRPr="00DE647B">
              <w:rPr>
                <w:rFonts w:ascii="Calibri" w:eastAsia="Arial" w:hAnsi="Calibri" w:cs="Calibri"/>
                <w:color w:val="404040"/>
              </w:rPr>
              <w:t>Feature</w:t>
            </w:r>
          </w:p>
        </w:tc>
        <w:tc>
          <w:tcPr>
            <w:tcW w:w="0" w:type="auto"/>
          </w:tcPr>
          <w:p w14:paraId="077D6999" w14:textId="77777777" w:rsidR="00DE647B" w:rsidRPr="00DE647B" w:rsidRDefault="00DE647B" w:rsidP="00DE647B">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404040"/>
              </w:rPr>
            </w:pPr>
            <w:r w:rsidRPr="00DE647B">
              <w:rPr>
                <w:rFonts w:ascii="Calibri" w:eastAsia="Arial" w:hAnsi="Calibri" w:cs="Calibri"/>
                <w:color w:val="404040"/>
              </w:rPr>
              <w:t>Technical specification requirement</w:t>
            </w:r>
          </w:p>
        </w:tc>
        <w:tc>
          <w:tcPr>
            <w:tcW w:w="0" w:type="auto"/>
          </w:tcPr>
          <w:p w14:paraId="7148B891" w14:textId="77777777" w:rsidR="00DE647B" w:rsidRPr="00DE647B" w:rsidRDefault="00DE647B" w:rsidP="00DE647B">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404040"/>
              </w:rPr>
            </w:pPr>
            <w:r w:rsidRPr="00DE647B">
              <w:rPr>
                <w:rFonts w:ascii="Calibri" w:eastAsia="Arial" w:hAnsi="Calibri" w:cs="Calibri"/>
                <w:color w:val="404040"/>
              </w:rPr>
              <w:t>Documents confirming compliance with the requirement</w:t>
            </w:r>
          </w:p>
        </w:tc>
      </w:tr>
      <w:tr w:rsidR="00DE647B" w:rsidRPr="00DE647B" w14:paraId="49436F4E" w14:textId="77777777" w:rsidTr="00F249F3">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47" w:type="dxa"/>
            <w:shd w:val="clear" w:color="auto" w:fill="9CC2E5"/>
          </w:tcPr>
          <w:p w14:paraId="08DFAD7C" w14:textId="77777777" w:rsidR="00DE647B" w:rsidRPr="00DE647B" w:rsidRDefault="00DE647B" w:rsidP="00DE647B">
            <w:pPr>
              <w:numPr>
                <w:ilvl w:val="0"/>
                <w:numId w:val="38"/>
              </w:numPr>
              <w:contextualSpacing/>
              <w:jc w:val="both"/>
              <w:rPr>
                <w:rFonts w:ascii="Calibri" w:eastAsia="Arial" w:hAnsi="Calibri" w:cs="Calibri"/>
              </w:rPr>
            </w:pPr>
          </w:p>
        </w:tc>
        <w:tc>
          <w:tcPr>
            <w:tcW w:w="0" w:type="auto"/>
            <w:gridSpan w:val="3"/>
            <w:shd w:val="clear" w:color="auto" w:fill="9CC2E5"/>
          </w:tcPr>
          <w:p w14:paraId="080F2D24" w14:textId="77777777" w:rsidR="00DE647B" w:rsidRPr="00DE647B" w:rsidRDefault="00DE647B" w:rsidP="00DE647B">
            <w:pPr>
              <w:spacing w:after="18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rPr>
            </w:pPr>
            <w:r w:rsidRPr="00DE647B">
              <w:rPr>
                <w:rFonts w:ascii="Calibri" w:eastAsia="Arial" w:hAnsi="Calibri" w:cs="Calibri"/>
                <w:b/>
                <w:i/>
                <w:color w:val="FFFFFF"/>
              </w:rPr>
              <w:t>General requirements for the object of procurement</w:t>
            </w:r>
          </w:p>
        </w:tc>
      </w:tr>
      <w:tr w:rsidR="00DE647B" w:rsidRPr="00DE647B" w14:paraId="65AD0C6F" w14:textId="77777777" w:rsidTr="00F249F3">
        <w:trPr>
          <w:trHeight w:val="183"/>
        </w:trPr>
        <w:tc>
          <w:tcPr>
            <w:cnfStyle w:val="001000000000" w:firstRow="0" w:lastRow="0" w:firstColumn="1" w:lastColumn="0" w:oddVBand="0" w:evenVBand="0" w:oddHBand="0" w:evenHBand="0" w:firstRowFirstColumn="0" w:firstRowLastColumn="0" w:lastRowFirstColumn="0" w:lastRowLastColumn="0"/>
            <w:tcW w:w="247" w:type="dxa"/>
          </w:tcPr>
          <w:p w14:paraId="3B11EA23" w14:textId="77777777" w:rsidR="00DE647B" w:rsidRPr="00DE647B" w:rsidRDefault="00DE647B" w:rsidP="00DE647B">
            <w:pPr>
              <w:spacing w:after="120"/>
              <w:ind w:left="164"/>
              <w:jc w:val="both"/>
              <w:rPr>
                <w:rFonts w:ascii="Calibri" w:eastAsia="Arial" w:hAnsi="Calibri" w:cs="Calibri"/>
              </w:rPr>
            </w:pPr>
            <w:r w:rsidRPr="00DE647B">
              <w:rPr>
                <w:rFonts w:ascii="Calibri" w:eastAsia="Arial" w:hAnsi="Calibri" w:cs="Calibri"/>
              </w:rPr>
              <w:t>1.1.</w:t>
            </w:r>
          </w:p>
        </w:tc>
        <w:tc>
          <w:tcPr>
            <w:tcW w:w="0" w:type="auto"/>
          </w:tcPr>
          <w:p w14:paraId="395022A6" w14:textId="77777777" w:rsidR="00DE647B" w:rsidRPr="00DE647B" w:rsidRDefault="00DE647B" w:rsidP="00DE647B">
            <w:pPr>
              <w:spacing w:after="180"/>
              <w:ind w:left="-113" w:firstLine="113"/>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Object of procurement</w:t>
            </w:r>
          </w:p>
        </w:tc>
        <w:tc>
          <w:tcPr>
            <w:tcW w:w="0" w:type="auto"/>
          </w:tcPr>
          <w:p w14:paraId="524DFD4A" w14:textId="77777777" w:rsidR="00DE647B" w:rsidRPr="00DE647B" w:rsidRDefault="00DE647B" w:rsidP="00DE647B">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Stationary diesel electric generators with delivery, installation and maintenance works. </w:t>
            </w:r>
          </w:p>
          <w:p w14:paraId="14FAE890" w14:textId="77777777" w:rsidR="00DE647B" w:rsidRPr="00DE647B" w:rsidRDefault="00DE647B" w:rsidP="00DE647B">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rPr>
            </w:pPr>
            <w:r w:rsidRPr="00DE647B">
              <w:rPr>
                <w:rFonts w:ascii="Calibri" w:eastAsia="Arial" w:hAnsi="Calibri" w:cs="Calibri"/>
              </w:rPr>
              <w:t xml:space="preserve">All generators should be manufactured, installed and configured in accordance with the requirements set out below. </w:t>
            </w:r>
          </w:p>
        </w:tc>
        <w:tc>
          <w:tcPr>
            <w:tcW w:w="0" w:type="auto"/>
          </w:tcPr>
          <w:p w14:paraId="78B88645" w14:textId="79636B55" w:rsidR="00DE647B" w:rsidRPr="00DE647B" w:rsidRDefault="00DE647B" w:rsidP="00DE647B">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uk-UA"/>
              </w:rPr>
            </w:pPr>
            <w:r w:rsidRPr="00DE647B">
              <w:rPr>
                <w:rFonts w:ascii="Calibri" w:eastAsia="Arial" w:hAnsi="Calibri" w:cs="Calibri"/>
              </w:rPr>
              <w:t xml:space="preserve">The supplier declares compliance with this requirement in section </w:t>
            </w:r>
            <w:r w:rsidR="003D09D6" w:rsidRPr="003D09D6">
              <w:rPr>
                <w:rFonts w:ascii="Calibri" w:eastAsia="Arial" w:hAnsi="Calibri" w:cs="Calibri"/>
              </w:rPr>
              <w:t>6</w:t>
            </w:r>
            <w:r w:rsidRPr="00DE647B">
              <w:rPr>
                <w:rFonts w:ascii="Calibri" w:eastAsia="Arial" w:hAnsi="Calibri" w:cs="Calibri"/>
              </w:rPr>
              <w:t xml:space="preserve"> of the Tender form.</w:t>
            </w:r>
          </w:p>
          <w:p w14:paraId="5A03FA7A" w14:textId="77777777" w:rsidR="00DE647B" w:rsidRPr="00DE647B" w:rsidRDefault="00DE647B" w:rsidP="00DE647B">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DE647B" w:rsidRPr="00DE647B" w14:paraId="7CA6CE7D" w14:textId="77777777" w:rsidTr="00F249F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47" w:type="dxa"/>
          </w:tcPr>
          <w:p w14:paraId="3AC2F0AA" w14:textId="77777777" w:rsidR="00DE647B" w:rsidRPr="00DE647B" w:rsidRDefault="00DE647B" w:rsidP="00DE647B">
            <w:pPr>
              <w:spacing w:after="120"/>
              <w:ind w:left="164"/>
              <w:jc w:val="both"/>
              <w:rPr>
                <w:rFonts w:ascii="Calibri" w:eastAsia="Arial" w:hAnsi="Calibri" w:cs="Calibri"/>
              </w:rPr>
            </w:pPr>
            <w:r w:rsidRPr="00DE647B">
              <w:rPr>
                <w:rFonts w:ascii="Calibri" w:eastAsia="Arial" w:hAnsi="Calibri" w:cs="Calibri"/>
              </w:rPr>
              <w:t>1.2.</w:t>
            </w:r>
          </w:p>
        </w:tc>
        <w:tc>
          <w:tcPr>
            <w:tcW w:w="0" w:type="auto"/>
          </w:tcPr>
          <w:p w14:paraId="63978AA3" w14:textId="77777777" w:rsidR="00DE647B" w:rsidRPr="00DE647B" w:rsidRDefault="00DE647B" w:rsidP="00DE647B">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Quantity </w:t>
            </w:r>
          </w:p>
        </w:tc>
        <w:tc>
          <w:tcPr>
            <w:tcW w:w="0" w:type="auto"/>
          </w:tcPr>
          <w:p w14:paraId="47AE8A19" w14:textId="77777777" w:rsidR="00DE647B" w:rsidRPr="00DE647B" w:rsidRDefault="00DE647B" w:rsidP="00DE647B">
            <w:pPr>
              <w:numPr>
                <w:ilvl w:val="0"/>
                <w:numId w:val="40"/>
              </w:numPr>
              <w:ind w:left="319"/>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
                <w:iCs/>
              </w:rPr>
            </w:pPr>
            <w:r w:rsidRPr="00DE647B">
              <w:rPr>
                <w:rFonts w:ascii="Calibri" w:eastAsia="Arial" w:hAnsi="Calibri" w:cs="Calibri"/>
                <w:bCs/>
                <w:iCs/>
                <w:shd w:val="clear" w:color="auto" w:fill="F2F2F2"/>
                <w:lang w:val="uk-UA"/>
              </w:rPr>
              <w:t>4</w:t>
            </w:r>
            <w:r w:rsidRPr="00DE647B">
              <w:rPr>
                <w:rFonts w:ascii="Calibri" w:eastAsia="Arial" w:hAnsi="Calibri" w:cs="Calibri"/>
                <w:bCs/>
                <w:iCs/>
              </w:rPr>
              <w:t xml:space="preserve"> units - Generators with a power of at least </w:t>
            </w:r>
            <w:r w:rsidRPr="00DE647B">
              <w:rPr>
                <w:rFonts w:ascii="Calibri" w:eastAsia="Arial" w:hAnsi="Calibri" w:cs="Calibri"/>
                <w:bCs/>
                <w:iCs/>
                <w:shd w:val="clear" w:color="auto" w:fill="F2F2F2"/>
                <w:lang w:val="uk-UA"/>
              </w:rPr>
              <w:t>100</w:t>
            </w:r>
            <w:r w:rsidRPr="00DE647B">
              <w:rPr>
                <w:rFonts w:ascii="Calibri" w:eastAsia="Arial" w:hAnsi="Calibri" w:cs="Calibri"/>
                <w:bCs/>
                <w:iCs/>
              </w:rPr>
              <w:t xml:space="preserve"> kw.</w:t>
            </w:r>
          </w:p>
          <w:p w14:paraId="0DF4B6BA" w14:textId="77777777" w:rsidR="00DE647B" w:rsidRPr="00DE647B" w:rsidRDefault="00DE647B" w:rsidP="00DE647B">
            <w:pPr>
              <w:numPr>
                <w:ilvl w:val="0"/>
                <w:numId w:val="40"/>
              </w:numPr>
              <w:ind w:left="319"/>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
                <w:iCs/>
              </w:rPr>
            </w:pPr>
            <w:r w:rsidRPr="00DE647B">
              <w:rPr>
                <w:rFonts w:ascii="Calibri" w:eastAsia="Arial" w:hAnsi="Calibri" w:cs="Calibri"/>
                <w:bCs/>
                <w:iCs/>
                <w:shd w:val="clear" w:color="auto" w:fill="F2F2F2"/>
                <w:lang w:val="uk-UA"/>
              </w:rPr>
              <w:t>1</w:t>
            </w:r>
            <w:r w:rsidRPr="00DE647B">
              <w:rPr>
                <w:rFonts w:ascii="Calibri" w:eastAsia="Arial" w:hAnsi="Calibri" w:cs="Calibri"/>
                <w:bCs/>
                <w:iCs/>
              </w:rPr>
              <w:t xml:space="preserve"> units - Generators with a power of at least </w:t>
            </w:r>
            <w:r w:rsidRPr="00DE647B">
              <w:rPr>
                <w:rFonts w:ascii="Calibri" w:eastAsia="Arial" w:hAnsi="Calibri" w:cs="Calibri"/>
                <w:bCs/>
                <w:iCs/>
                <w:shd w:val="clear" w:color="auto" w:fill="F2F2F2"/>
                <w:lang w:val="uk-UA"/>
              </w:rPr>
              <w:t>50</w:t>
            </w:r>
            <w:r w:rsidRPr="00DE647B">
              <w:rPr>
                <w:rFonts w:ascii="Calibri" w:eastAsia="Arial" w:hAnsi="Calibri" w:cs="Calibri"/>
                <w:bCs/>
                <w:iCs/>
              </w:rPr>
              <w:t xml:space="preserve"> kw.</w:t>
            </w:r>
          </w:p>
          <w:p w14:paraId="0012C8A7" w14:textId="77777777" w:rsidR="00DE647B" w:rsidRPr="00DE647B" w:rsidRDefault="00DE647B" w:rsidP="00DE647B">
            <w:pPr>
              <w:numPr>
                <w:ilvl w:val="0"/>
                <w:numId w:val="40"/>
              </w:numPr>
              <w:ind w:left="319"/>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
                <w:iCs/>
              </w:rPr>
            </w:pPr>
            <w:r w:rsidRPr="00DE647B">
              <w:rPr>
                <w:rFonts w:ascii="Calibri" w:eastAsia="Arial" w:hAnsi="Calibri" w:cs="Calibri"/>
                <w:bCs/>
                <w:iCs/>
                <w:shd w:val="clear" w:color="auto" w:fill="F2F2F2"/>
                <w:lang w:val="uk-UA"/>
              </w:rPr>
              <w:t>1</w:t>
            </w:r>
            <w:r w:rsidRPr="00DE647B">
              <w:rPr>
                <w:rFonts w:ascii="Calibri" w:eastAsia="Arial" w:hAnsi="Calibri" w:cs="Calibri"/>
                <w:bCs/>
                <w:iCs/>
              </w:rPr>
              <w:t xml:space="preserve"> units - Generators with a power of at least </w:t>
            </w:r>
            <w:r w:rsidRPr="00DE647B">
              <w:rPr>
                <w:rFonts w:ascii="Calibri" w:eastAsia="Arial" w:hAnsi="Calibri" w:cs="Calibri"/>
                <w:bCs/>
                <w:iCs/>
                <w:shd w:val="clear" w:color="auto" w:fill="F2F2F2"/>
                <w:lang w:val="uk-UA"/>
              </w:rPr>
              <w:t>28</w:t>
            </w:r>
            <w:r w:rsidRPr="00DE647B">
              <w:rPr>
                <w:rFonts w:ascii="Calibri" w:eastAsia="Arial" w:hAnsi="Calibri" w:cs="Calibri"/>
                <w:bCs/>
                <w:iCs/>
              </w:rPr>
              <w:t xml:space="preserve"> kw.</w:t>
            </w:r>
          </w:p>
          <w:p w14:paraId="6BA8624B" w14:textId="77777777" w:rsidR="00DE647B" w:rsidRPr="00DE647B" w:rsidRDefault="00DE647B" w:rsidP="00DE647B">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
                <w:iCs/>
              </w:rPr>
            </w:pPr>
          </w:p>
        </w:tc>
        <w:tc>
          <w:tcPr>
            <w:tcW w:w="0" w:type="auto"/>
          </w:tcPr>
          <w:p w14:paraId="35CFB6DB" w14:textId="64AE6191" w:rsidR="00DE647B" w:rsidRPr="00DE647B" w:rsidRDefault="00DE647B" w:rsidP="00DE647B">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rPr>
            </w:pPr>
            <w:r w:rsidRPr="00DE647B">
              <w:rPr>
                <w:rFonts w:ascii="Calibri" w:eastAsia="Arial" w:hAnsi="Calibri" w:cs="Calibri"/>
              </w:rPr>
              <w:t xml:space="preserve">The supplier declares compliance with this requirement in section </w:t>
            </w:r>
            <w:r w:rsidR="003D09D6">
              <w:rPr>
                <w:rFonts w:ascii="Calibri" w:eastAsia="Arial" w:hAnsi="Calibri" w:cs="Calibri"/>
              </w:rPr>
              <w:t>6</w:t>
            </w:r>
            <w:r w:rsidRPr="00DE647B">
              <w:rPr>
                <w:rFonts w:ascii="Calibri" w:eastAsia="Arial" w:hAnsi="Calibri" w:cs="Calibri"/>
              </w:rPr>
              <w:t xml:space="preserve"> of the Tender form.</w:t>
            </w:r>
          </w:p>
        </w:tc>
      </w:tr>
      <w:tr w:rsidR="00DE647B" w:rsidRPr="00DE647B" w14:paraId="672527AF" w14:textId="77777777" w:rsidTr="00F249F3">
        <w:trPr>
          <w:trHeight w:val="183"/>
        </w:trPr>
        <w:tc>
          <w:tcPr>
            <w:cnfStyle w:val="001000000000" w:firstRow="0" w:lastRow="0" w:firstColumn="1" w:lastColumn="0" w:oddVBand="0" w:evenVBand="0" w:oddHBand="0" w:evenHBand="0" w:firstRowFirstColumn="0" w:firstRowLastColumn="0" w:lastRowFirstColumn="0" w:lastRowLastColumn="0"/>
            <w:tcW w:w="247" w:type="dxa"/>
          </w:tcPr>
          <w:p w14:paraId="264C96EF" w14:textId="77777777" w:rsidR="00DE647B" w:rsidRPr="00DE647B" w:rsidRDefault="00DE647B" w:rsidP="00DE647B">
            <w:pPr>
              <w:spacing w:after="120"/>
              <w:ind w:left="164"/>
              <w:jc w:val="both"/>
              <w:rPr>
                <w:rFonts w:ascii="Calibri" w:eastAsia="Arial" w:hAnsi="Calibri" w:cs="Calibri"/>
              </w:rPr>
            </w:pPr>
            <w:r w:rsidRPr="00DE647B">
              <w:rPr>
                <w:rFonts w:ascii="Calibri" w:eastAsia="Arial" w:hAnsi="Calibri" w:cs="Calibri"/>
              </w:rPr>
              <w:t>1.3.</w:t>
            </w:r>
          </w:p>
        </w:tc>
        <w:tc>
          <w:tcPr>
            <w:tcW w:w="0" w:type="auto"/>
          </w:tcPr>
          <w:p w14:paraId="63471CAC" w14:textId="77777777" w:rsidR="00DE647B" w:rsidRPr="00DE647B" w:rsidRDefault="00DE647B" w:rsidP="00DE647B">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Delivery location</w:t>
            </w:r>
          </w:p>
        </w:tc>
        <w:tc>
          <w:tcPr>
            <w:tcW w:w="0" w:type="auto"/>
          </w:tcPr>
          <w:p w14:paraId="3A23E81F" w14:textId="77777777" w:rsidR="00DE647B" w:rsidRPr="00DE647B" w:rsidRDefault="00DE647B" w:rsidP="00DE647B">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hd w:val="clear" w:color="auto" w:fill="F2F2F2"/>
              </w:rPr>
            </w:pPr>
            <w:r w:rsidRPr="00DE647B">
              <w:rPr>
                <w:rFonts w:ascii="Calibri" w:eastAsia="Arial" w:hAnsi="Calibri" w:cs="Calibri"/>
              </w:rPr>
              <w:t xml:space="preserve">Nr. 1 Generator with a power of at least </w:t>
            </w:r>
            <w:r w:rsidRPr="00DE647B">
              <w:rPr>
                <w:rFonts w:ascii="Calibri" w:eastAsia="Arial" w:hAnsi="Calibri" w:cs="Calibri"/>
                <w:shd w:val="clear" w:color="auto" w:fill="F2F2F2"/>
                <w:lang w:val="uk-UA"/>
              </w:rPr>
              <w:t>100</w:t>
            </w:r>
            <w:r w:rsidRPr="00DE647B">
              <w:rPr>
                <w:rFonts w:ascii="Calibri" w:eastAsia="Arial" w:hAnsi="Calibri" w:cs="Calibri"/>
              </w:rPr>
              <w:t xml:space="preserve"> kw must be delivered and installed at the address </w:t>
            </w:r>
            <w:r w:rsidRPr="00DE647B">
              <w:rPr>
                <w:rFonts w:ascii="Calibri" w:eastAsia="Arial" w:hAnsi="Calibri" w:cs="Calibri"/>
                <w:shd w:val="clear" w:color="auto" w:fill="F2F2F2"/>
              </w:rPr>
              <w:t xml:space="preserve">Kyiv, </w:t>
            </w:r>
            <w:proofErr w:type="spellStart"/>
            <w:r w:rsidRPr="00DE647B">
              <w:rPr>
                <w:rFonts w:ascii="Calibri" w:eastAsia="Arial" w:hAnsi="Calibri" w:cs="Calibri"/>
                <w:shd w:val="clear" w:color="auto" w:fill="F2F2F2"/>
              </w:rPr>
              <w:t>Degtiarivska</w:t>
            </w:r>
            <w:proofErr w:type="spellEnd"/>
            <w:r w:rsidRPr="00DE647B">
              <w:rPr>
                <w:rFonts w:ascii="Calibri" w:eastAsia="Arial" w:hAnsi="Calibri" w:cs="Calibri"/>
                <w:shd w:val="clear" w:color="auto" w:fill="F2F2F2"/>
              </w:rPr>
              <w:t xml:space="preserve"> str. 11G.</w:t>
            </w:r>
          </w:p>
          <w:p w14:paraId="0E8CCDD9" w14:textId="77777777" w:rsidR="00DE647B" w:rsidRPr="00DE647B" w:rsidRDefault="00DE647B" w:rsidP="00DE647B">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hd w:val="clear" w:color="auto" w:fill="F2F2F2"/>
              </w:rPr>
            </w:pPr>
            <w:r w:rsidRPr="00DE647B">
              <w:rPr>
                <w:rFonts w:ascii="Calibri" w:eastAsia="Arial" w:hAnsi="Calibri" w:cs="Calibri"/>
              </w:rPr>
              <w:t xml:space="preserve">Nr. 2 Generator with a power of at least </w:t>
            </w:r>
            <w:r w:rsidRPr="00DE647B">
              <w:rPr>
                <w:rFonts w:ascii="Calibri" w:eastAsia="Arial" w:hAnsi="Calibri" w:cs="Calibri"/>
                <w:shd w:val="clear" w:color="auto" w:fill="F2F2F2"/>
                <w:lang w:val="uk-UA"/>
              </w:rPr>
              <w:t>100</w:t>
            </w:r>
            <w:r w:rsidRPr="00DE647B">
              <w:rPr>
                <w:rFonts w:ascii="Calibri" w:eastAsia="Arial" w:hAnsi="Calibri" w:cs="Calibri"/>
              </w:rPr>
              <w:t xml:space="preserve"> kw must be delivered and installed at the address </w:t>
            </w:r>
            <w:r w:rsidRPr="00DE647B">
              <w:rPr>
                <w:rFonts w:ascii="Calibri" w:eastAsia="Arial" w:hAnsi="Calibri" w:cs="Calibri"/>
                <w:shd w:val="clear" w:color="auto" w:fill="F2F2F2"/>
              </w:rPr>
              <w:t xml:space="preserve">Kyiv, </w:t>
            </w:r>
            <w:proofErr w:type="spellStart"/>
            <w:r w:rsidRPr="00DE647B">
              <w:rPr>
                <w:rFonts w:ascii="Calibri" w:eastAsia="Arial" w:hAnsi="Calibri" w:cs="Calibri"/>
                <w:shd w:val="clear" w:color="auto" w:fill="F2F2F2"/>
              </w:rPr>
              <w:t>Saksaganskogo</w:t>
            </w:r>
            <w:proofErr w:type="spellEnd"/>
            <w:r w:rsidRPr="00DE647B">
              <w:rPr>
                <w:rFonts w:ascii="Calibri" w:eastAsia="Arial" w:hAnsi="Calibri" w:cs="Calibri"/>
                <w:shd w:val="clear" w:color="auto" w:fill="F2F2F2"/>
              </w:rPr>
              <w:t xml:space="preserve"> str. 66.</w:t>
            </w:r>
          </w:p>
          <w:p w14:paraId="4AC1B67A" w14:textId="77777777" w:rsidR="00DE647B" w:rsidRPr="00DE647B" w:rsidRDefault="00DE647B" w:rsidP="00DE647B">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hd w:val="clear" w:color="auto" w:fill="F2F2F2"/>
              </w:rPr>
            </w:pPr>
            <w:r w:rsidRPr="00DE647B">
              <w:rPr>
                <w:rFonts w:ascii="Calibri" w:eastAsia="Arial" w:hAnsi="Calibri" w:cs="Calibri"/>
              </w:rPr>
              <w:t xml:space="preserve">Nr. 3 Generator with a power of at least </w:t>
            </w:r>
            <w:r w:rsidRPr="00DE647B">
              <w:rPr>
                <w:rFonts w:ascii="Calibri" w:eastAsia="Arial" w:hAnsi="Calibri" w:cs="Calibri"/>
                <w:shd w:val="clear" w:color="auto" w:fill="F2F2F2"/>
                <w:lang w:val="uk-UA"/>
              </w:rPr>
              <w:t>100</w:t>
            </w:r>
            <w:r w:rsidRPr="00DE647B">
              <w:rPr>
                <w:rFonts w:ascii="Calibri" w:eastAsia="Arial" w:hAnsi="Calibri" w:cs="Calibri"/>
              </w:rPr>
              <w:t xml:space="preserve"> kw must be delivered and installed at the address </w:t>
            </w:r>
            <w:proofErr w:type="spellStart"/>
            <w:r w:rsidRPr="00DE647B">
              <w:rPr>
                <w:rFonts w:ascii="Calibri" w:eastAsia="Arial" w:hAnsi="Calibri" w:cs="Calibri"/>
                <w:shd w:val="clear" w:color="auto" w:fill="F2F2F2"/>
              </w:rPr>
              <w:t>Ternavka</w:t>
            </w:r>
            <w:proofErr w:type="spellEnd"/>
            <w:r w:rsidRPr="00DE647B">
              <w:rPr>
                <w:rFonts w:ascii="Calibri" w:eastAsia="Arial" w:hAnsi="Calibri" w:cs="Calibri"/>
                <w:shd w:val="clear" w:color="auto" w:fill="F2F2F2"/>
              </w:rPr>
              <w:t xml:space="preserve"> village</w:t>
            </w:r>
            <w:r w:rsidRPr="00DE647B">
              <w:rPr>
                <w:rFonts w:ascii="Calibri" w:eastAsia="Arial" w:hAnsi="Calibri" w:cs="Calibri"/>
                <w:shd w:val="clear" w:color="auto" w:fill="F2F2F2"/>
                <w:lang w:val="uk-UA"/>
              </w:rPr>
              <w:t>,</w:t>
            </w:r>
            <w:r w:rsidRPr="00DE647B">
              <w:rPr>
                <w:rFonts w:ascii="Calibri" w:eastAsia="Arial" w:hAnsi="Calibri" w:cs="Calibri"/>
                <w:shd w:val="clear" w:color="auto" w:fill="F2F2F2"/>
              </w:rPr>
              <w:t xml:space="preserve"> Customs tract, Chernivtsi region.</w:t>
            </w:r>
          </w:p>
          <w:p w14:paraId="04824C74" w14:textId="77777777" w:rsidR="00DE647B" w:rsidRPr="00DE647B" w:rsidRDefault="00DE647B" w:rsidP="00DE647B">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hd w:val="clear" w:color="auto" w:fill="F2F2F2"/>
              </w:rPr>
            </w:pPr>
            <w:r w:rsidRPr="00DE647B">
              <w:rPr>
                <w:rFonts w:ascii="Calibri" w:eastAsia="Arial" w:hAnsi="Calibri" w:cs="Calibri"/>
              </w:rPr>
              <w:t xml:space="preserve">Nr. 4 Generator with a power of at least </w:t>
            </w:r>
            <w:r w:rsidRPr="00DE647B">
              <w:rPr>
                <w:rFonts w:ascii="Calibri" w:eastAsia="Arial" w:hAnsi="Calibri" w:cs="Calibri"/>
                <w:shd w:val="clear" w:color="auto" w:fill="F2F2F2"/>
                <w:lang w:val="uk-UA"/>
              </w:rPr>
              <w:t>100</w:t>
            </w:r>
            <w:r w:rsidRPr="00DE647B">
              <w:rPr>
                <w:rFonts w:ascii="Calibri" w:eastAsia="Arial" w:hAnsi="Calibri" w:cs="Calibri"/>
              </w:rPr>
              <w:t xml:space="preserve"> kw must be delivered and installed at the address </w:t>
            </w:r>
            <w:proofErr w:type="spellStart"/>
            <w:r w:rsidRPr="00DE647B">
              <w:rPr>
                <w:rFonts w:ascii="Calibri" w:eastAsia="Arial" w:hAnsi="Calibri" w:cs="Calibri"/>
                <w:shd w:val="clear" w:color="auto" w:fill="F2F2F2"/>
              </w:rPr>
              <w:t>Krasnoilsk</w:t>
            </w:r>
            <w:proofErr w:type="spellEnd"/>
            <w:r w:rsidRPr="00DE647B">
              <w:rPr>
                <w:rFonts w:ascii="Calibri" w:eastAsia="Arial" w:hAnsi="Calibri" w:cs="Calibri"/>
                <w:shd w:val="clear" w:color="auto" w:fill="F2F2F2"/>
              </w:rPr>
              <w:t xml:space="preserve"> village</w:t>
            </w:r>
            <w:r w:rsidRPr="00DE647B">
              <w:rPr>
                <w:rFonts w:ascii="Calibri" w:eastAsia="Arial" w:hAnsi="Calibri" w:cs="Calibri"/>
                <w:shd w:val="clear" w:color="auto" w:fill="F2F2F2"/>
                <w:lang w:val="uk-UA"/>
              </w:rPr>
              <w:t>,</w:t>
            </w:r>
            <w:r w:rsidRPr="00DE647B">
              <w:rPr>
                <w:rFonts w:ascii="Calibri" w:eastAsia="Arial" w:hAnsi="Calibri" w:cs="Calibri"/>
                <w:shd w:val="clear" w:color="auto" w:fill="F2F2F2"/>
              </w:rPr>
              <w:t xml:space="preserve"> </w:t>
            </w:r>
            <w:proofErr w:type="spellStart"/>
            <w:r w:rsidRPr="00DE647B">
              <w:rPr>
                <w:rFonts w:ascii="Calibri" w:eastAsia="Arial" w:hAnsi="Calibri" w:cs="Calibri"/>
                <w:shd w:val="clear" w:color="auto" w:fill="F2F2F2"/>
              </w:rPr>
              <w:t>Krasnoilsk</w:t>
            </w:r>
            <w:proofErr w:type="spellEnd"/>
            <w:r w:rsidRPr="00DE647B">
              <w:rPr>
                <w:rFonts w:ascii="Calibri" w:eastAsia="Arial" w:hAnsi="Calibri" w:cs="Calibri"/>
                <w:shd w:val="clear" w:color="auto" w:fill="F2F2F2"/>
              </w:rPr>
              <w:t xml:space="preserve"> international </w:t>
            </w:r>
            <w:proofErr w:type="spellStart"/>
            <w:r w:rsidRPr="00DE647B">
              <w:rPr>
                <w:rFonts w:ascii="Calibri" w:eastAsia="Arial" w:hAnsi="Calibri" w:cs="Calibri"/>
                <w:shd w:val="clear" w:color="auto" w:fill="F2F2F2"/>
              </w:rPr>
              <w:t>chekpoint</w:t>
            </w:r>
            <w:proofErr w:type="spellEnd"/>
            <w:r w:rsidRPr="00DE647B">
              <w:rPr>
                <w:rFonts w:ascii="Calibri" w:eastAsia="Arial" w:hAnsi="Calibri" w:cs="Calibri"/>
                <w:shd w:val="clear" w:color="auto" w:fill="F2F2F2"/>
              </w:rPr>
              <w:t>, Chernivtsi region.</w:t>
            </w:r>
          </w:p>
          <w:p w14:paraId="15BBA15C" w14:textId="77777777" w:rsidR="00DE647B" w:rsidRPr="00DE647B" w:rsidRDefault="00DE647B" w:rsidP="00DE647B">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hd w:val="clear" w:color="auto" w:fill="F2F2F2"/>
              </w:rPr>
            </w:pPr>
            <w:r w:rsidRPr="00DE647B">
              <w:rPr>
                <w:rFonts w:ascii="Calibri" w:eastAsia="Arial" w:hAnsi="Calibri" w:cs="Calibri"/>
              </w:rPr>
              <w:t xml:space="preserve">Nr. 5 Generator with a power of at least </w:t>
            </w:r>
            <w:r w:rsidRPr="00DE647B">
              <w:rPr>
                <w:rFonts w:ascii="Calibri" w:eastAsia="Arial" w:hAnsi="Calibri" w:cs="Calibri"/>
                <w:shd w:val="clear" w:color="auto" w:fill="F2F2F2"/>
              </w:rPr>
              <w:t>50</w:t>
            </w:r>
            <w:r w:rsidRPr="00DE647B">
              <w:rPr>
                <w:rFonts w:ascii="Calibri" w:eastAsia="Arial" w:hAnsi="Calibri" w:cs="Calibri"/>
              </w:rPr>
              <w:t xml:space="preserve"> kw must be delivered and installed at the address </w:t>
            </w:r>
            <w:r w:rsidRPr="00DE647B">
              <w:rPr>
                <w:rFonts w:ascii="Calibri" w:eastAsia="Arial" w:hAnsi="Calibri" w:cs="Calibri"/>
                <w:shd w:val="clear" w:color="auto" w:fill="F2F2F2"/>
              </w:rPr>
              <w:t>Ternopil</w:t>
            </w:r>
            <w:r w:rsidRPr="00DE647B">
              <w:rPr>
                <w:rFonts w:ascii="Calibri" w:eastAsia="Arial" w:hAnsi="Calibri" w:cs="Calibri"/>
                <w:shd w:val="clear" w:color="auto" w:fill="F2F2F2"/>
                <w:lang w:val="uk-UA"/>
              </w:rPr>
              <w:t>,</w:t>
            </w:r>
            <w:r w:rsidRPr="00DE647B">
              <w:rPr>
                <w:rFonts w:ascii="Calibri" w:eastAsia="Arial" w:hAnsi="Calibri" w:cs="Calibri"/>
                <w:shd w:val="clear" w:color="auto" w:fill="F2F2F2"/>
              </w:rPr>
              <w:t xml:space="preserve"> Textile str. 38.</w:t>
            </w:r>
          </w:p>
          <w:p w14:paraId="5A2A0822" w14:textId="77777777" w:rsidR="00DE647B" w:rsidRPr="00DE647B" w:rsidRDefault="00DE647B" w:rsidP="00DE647B">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hd w:val="clear" w:color="auto" w:fill="F2F2F2"/>
              </w:rPr>
            </w:pPr>
            <w:r w:rsidRPr="00DE647B">
              <w:rPr>
                <w:rFonts w:ascii="Calibri" w:eastAsia="Arial" w:hAnsi="Calibri" w:cs="Calibri"/>
              </w:rPr>
              <w:t xml:space="preserve">Nr. 6 Generator with a power of at least </w:t>
            </w:r>
            <w:r w:rsidRPr="00DE647B">
              <w:rPr>
                <w:rFonts w:ascii="Calibri" w:eastAsia="Arial" w:hAnsi="Calibri" w:cs="Calibri"/>
                <w:shd w:val="clear" w:color="auto" w:fill="F2F2F2"/>
              </w:rPr>
              <w:t>28</w:t>
            </w:r>
            <w:r w:rsidRPr="00DE647B">
              <w:rPr>
                <w:rFonts w:ascii="Calibri" w:eastAsia="Arial" w:hAnsi="Calibri" w:cs="Calibri"/>
              </w:rPr>
              <w:t xml:space="preserve"> kw must be delivered and installed at the address </w:t>
            </w:r>
            <w:r w:rsidRPr="00DE647B">
              <w:rPr>
                <w:rFonts w:ascii="Calibri" w:eastAsia="Arial" w:hAnsi="Calibri" w:cs="Calibri"/>
                <w:shd w:val="clear" w:color="auto" w:fill="F2F2F2"/>
              </w:rPr>
              <w:t>Kharkiv</w:t>
            </w:r>
            <w:r w:rsidRPr="00DE647B">
              <w:rPr>
                <w:rFonts w:ascii="Calibri" w:eastAsia="Arial" w:hAnsi="Calibri" w:cs="Calibri"/>
                <w:shd w:val="clear" w:color="auto" w:fill="F2F2F2"/>
                <w:lang w:val="uk-UA"/>
              </w:rPr>
              <w:t>,</w:t>
            </w:r>
            <w:r w:rsidRPr="00DE647B">
              <w:rPr>
                <w:rFonts w:ascii="Calibri" w:eastAsia="Arial" w:hAnsi="Calibri" w:cs="Calibri"/>
                <w:shd w:val="clear" w:color="auto" w:fill="F2F2F2"/>
              </w:rPr>
              <w:t xml:space="preserve"> </w:t>
            </w:r>
            <w:proofErr w:type="spellStart"/>
            <w:r w:rsidRPr="00DE647B">
              <w:rPr>
                <w:rFonts w:ascii="Calibri" w:eastAsia="Arial" w:hAnsi="Calibri" w:cs="Calibri"/>
                <w:shd w:val="clear" w:color="auto" w:fill="F2F2F2"/>
              </w:rPr>
              <w:t>Mykolaivska</w:t>
            </w:r>
            <w:proofErr w:type="spellEnd"/>
            <w:r w:rsidRPr="00DE647B">
              <w:rPr>
                <w:rFonts w:ascii="Calibri" w:eastAsia="Arial" w:hAnsi="Calibri" w:cs="Calibri"/>
                <w:shd w:val="clear" w:color="auto" w:fill="F2F2F2"/>
              </w:rPr>
              <w:t xml:space="preserve"> str. 16B.</w:t>
            </w:r>
          </w:p>
        </w:tc>
        <w:tc>
          <w:tcPr>
            <w:tcW w:w="0" w:type="auto"/>
          </w:tcPr>
          <w:p w14:paraId="1986E5A8" w14:textId="459C3F2E" w:rsidR="00DE647B" w:rsidRPr="00DE647B" w:rsidRDefault="00DE647B" w:rsidP="00DE647B">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The supplier declares compliance with this requirement in section </w:t>
            </w:r>
            <w:r w:rsidR="003D09D6">
              <w:rPr>
                <w:rFonts w:ascii="Calibri" w:eastAsia="Arial" w:hAnsi="Calibri" w:cs="Calibri"/>
              </w:rPr>
              <w:t>6</w:t>
            </w:r>
            <w:r w:rsidRPr="00DE647B">
              <w:rPr>
                <w:rFonts w:ascii="Calibri" w:eastAsia="Arial" w:hAnsi="Calibri" w:cs="Calibri"/>
              </w:rPr>
              <w:t xml:space="preserve"> of the Tender form.</w:t>
            </w:r>
          </w:p>
        </w:tc>
      </w:tr>
      <w:tr w:rsidR="00DE647B" w:rsidRPr="00DE647B" w14:paraId="3221FEAA" w14:textId="77777777" w:rsidTr="00F249F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47" w:type="dxa"/>
          </w:tcPr>
          <w:p w14:paraId="1770539F" w14:textId="77777777" w:rsidR="00DE647B" w:rsidRPr="00DE647B" w:rsidRDefault="00DE647B" w:rsidP="00DE647B">
            <w:pPr>
              <w:spacing w:after="120"/>
              <w:ind w:left="164"/>
              <w:jc w:val="both"/>
              <w:rPr>
                <w:rFonts w:ascii="Calibri" w:eastAsia="Arial" w:hAnsi="Calibri" w:cs="Calibri"/>
              </w:rPr>
            </w:pPr>
            <w:r w:rsidRPr="00DE647B">
              <w:rPr>
                <w:rFonts w:ascii="Calibri" w:eastAsia="Arial" w:hAnsi="Calibri" w:cs="Calibri"/>
              </w:rPr>
              <w:lastRenderedPageBreak/>
              <w:t>1.4.</w:t>
            </w:r>
          </w:p>
        </w:tc>
        <w:tc>
          <w:tcPr>
            <w:tcW w:w="0" w:type="auto"/>
          </w:tcPr>
          <w:p w14:paraId="4B44B594" w14:textId="77777777" w:rsidR="00DE647B" w:rsidRPr="00DE647B" w:rsidRDefault="00DE647B" w:rsidP="00DE647B">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Manufacturing the equipment</w:t>
            </w:r>
          </w:p>
        </w:tc>
        <w:tc>
          <w:tcPr>
            <w:tcW w:w="0" w:type="auto"/>
          </w:tcPr>
          <w:p w14:paraId="25F6DF29" w14:textId="77777777" w:rsidR="00DE647B" w:rsidRPr="00DE647B" w:rsidRDefault="00DE647B" w:rsidP="00DE647B">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The equipment must be new and unused. Used or used and refurbished generators cannot be offered.</w:t>
            </w:r>
          </w:p>
        </w:tc>
        <w:tc>
          <w:tcPr>
            <w:tcW w:w="0" w:type="auto"/>
          </w:tcPr>
          <w:p w14:paraId="0ADBED0F" w14:textId="63FD0105" w:rsidR="00DE647B" w:rsidRPr="00DE647B" w:rsidRDefault="00DE647B" w:rsidP="00DE647B">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The supplier declares compliance with this requirement in section </w:t>
            </w:r>
            <w:r w:rsidR="003D09D6">
              <w:rPr>
                <w:rFonts w:ascii="Calibri" w:eastAsia="Arial" w:hAnsi="Calibri" w:cs="Calibri"/>
              </w:rPr>
              <w:t>6</w:t>
            </w:r>
            <w:r w:rsidRPr="00DE647B">
              <w:rPr>
                <w:rFonts w:ascii="Calibri" w:eastAsia="Arial" w:hAnsi="Calibri" w:cs="Calibri"/>
              </w:rPr>
              <w:t xml:space="preserve"> of the Tender form.</w:t>
            </w:r>
          </w:p>
        </w:tc>
      </w:tr>
      <w:tr w:rsidR="00DE647B" w:rsidRPr="00DE647B" w14:paraId="7E12BB75" w14:textId="77777777" w:rsidTr="00F249F3">
        <w:trPr>
          <w:trHeight w:val="183"/>
        </w:trPr>
        <w:tc>
          <w:tcPr>
            <w:cnfStyle w:val="001000000000" w:firstRow="0" w:lastRow="0" w:firstColumn="1" w:lastColumn="0" w:oddVBand="0" w:evenVBand="0" w:oddHBand="0" w:evenHBand="0" w:firstRowFirstColumn="0" w:firstRowLastColumn="0" w:lastRowFirstColumn="0" w:lastRowLastColumn="0"/>
            <w:tcW w:w="247" w:type="dxa"/>
          </w:tcPr>
          <w:p w14:paraId="5D338BA9" w14:textId="77777777" w:rsidR="00DE647B" w:rsidRPr="00DE647B" w:rsidRDefault="00DE647B" w:rsidP="00DE647B">
            <w:pPr>
              <w:spacing w:after="120"/>
              <w:ind w:left="164"/>
              <w:jc w:val="both"/>
              <w:rPr>
                <w:rFonts w:ascii="Calibri" w:eastAsia="Arial" w:hAnsi="Calibri" w:cs="Calibri"/>
              </w:rPr>
            </w:pPr>
            <w:r w:rsidRPr="00DE647B">
              <w:rPr>
                <w:rFonts w:ascii="Calibri" w:eastAsia="Arial" w:hAnsi="Calibri" w:cs="Calibri"/>
              </w:rPr>
              <w:t>1.5.</w:t>
            </w:r>
          </w:p>
        </w:tc>
        <w:tc>
          <w:tcPr>
            <w:tcW w:w="0" w:type="auto"/>
          </w:tcPr>
          <w:p w14:paraId="1D81AC50" w14:textId="77777777" w:rsidR="00DE647B" w:rsidRPr="00DE647B" w:rsidRDefault="00DE647B" w:rsidP="00DE647B">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Warranty</w:t>
            </w:r>
          </w:p>
        </w:tc>
        <w:tc>
          <w:tcPr>
            <w:tcW w:w="0" w:type="auto"/>
          </w:tcPr>
          <w:p w14:paraId="12BC2B58" w14:textId="77777777" w:rsidR="00DE647B" w:rsidRPr="00DE647B" w:rsidRDefault="00DE647B" w:rsidP="00DE647B">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Generators must be covered by a warranty of at least 24 months or at least </w:t>
            </w:r>
            <w:proofErr w:type="gramStart"/>
            <w:r w:rsidRPr="00DE647B">
              <w:rPr>
                <w:rFonts w:ascii="Calibri" w:eastAsia="Arial" w:hAnsi="Calibri" w:cs="Calibri"/>
              </w:rPr>
              <w:t>1 000 engine</w:t>
            </w:r>
            <w:proofErr w:type="gramEnd"/>
            <w:r w:rsidRPr="00DE647B">
              <w:rPr>
                <w:rFonts w:ascii="Calibri" w:eastAsia="Arial" w:hAnsi="Calibri" w:cs="Calibri"/>
              </w:rPr>
              <w:t xml:space="preserve"> hours, whichever comes first.</w:t>
            </w:r>
          </w:p>
          <w:p w14:paraId="57D77DDF" w14:textId="77777777" w:rsidR="00DE647B" w:rsidRPr="00DE647B" w:rsidRDefault="00DE647B" w:rsidP="00DE647B">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The warranty of the generator must be provided by the Supplier and/or by the manufacturer and/or its representative in the service location indicated in the territory of beneficiary’s country, and if there are no service stations of the Supplier, manufacturer or its representative in the indicated territory, the equipment shall be transported and returned by the Supplier for warranty service at its own expense from the Beneficiary's places of deployment.</w:t>
            </w:r>
          </w:p>
        </w:tc>
        <w:tc>
          <w:tcPr>
            <w:tcW w:w="0" w:type="auto"/>
          </w:tcPr>
          <w:p w14:paraId="0104C8FB" w14:textId="01D592AD" w:rsidR="00DE647B" w:rsidRPr="00DE647B" w:rsidRDefault="00DE647B" w:rsidP="00DE647B">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The supplier declares compliance with this requirement in section </w:t>
            </w:r>
            <w:r w:rsidR="003D09D6">
              <w:rPr>
                <w:rFonts w:ascii="Calibri" w:eastAsia="Arial" w:hAnsi="Calibri" w:cs="Calibri"/>
              </w:rPr>
              <w:t>6</w:t>
            </w:r>
            <w:r w:rsidRPr="00DE647B">
              <w:rPr>
                <w:rFonts w:ascii="Calibri" w:eastAsia="Arial" w:hAnsi="Calibri" w:cs="Calibri"/>
              </w:rPr>
              <w:t xml:space="preserve"> of the Tender form </w:t>
            </w:r>
            <w:proofErr w:type="gramStart"/>
            <w:r w:rsidRPr="00DE647B">
              <w:rPr>
                <w:rFonts w:ascii="Calibri" w:eastAsia="Arial" w:hAnsi="Calibri" w:cs="Calibri"/>
              </w:rPr>
              <w:t>and also</w:t>
            </w:r>
            <w:proofErr w:type="gramEnd"/>
            <w:r w:rsidRPr="00DE647B">
              <w:rPr>
                <w:rFonts w:ascii="Calibri" w:eastAsia="Arial" w:hAnsi="Calibri" w:cs="Calibri"/>
              </w:rPr>
              <w:t xml:space="preserve"> submits the following supporting documents:</w:t>
            </w:r>
          </w:p>
          <w:p w14:paraId="2F9EE70D" w14:textId="77777777" w:rsidR="00DE647B" w:rsidRPr="00DE647B" w:rsidRDefault="00DE647B" w:rsidP="00DE647B">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r>
      <w:tr w:rsidR="00DE647B" w:rsidRPr="00DE647B" w14:paraId="173A87B2" w14:textId="77777777" w:rsidTr="00F249F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47" w:type="dxa"/>
          </w:tcPr>
          <w:p w14:paraId="2FAE65C3" w14:textId="77777777" w:rsidR="00DE647B" w:rsidRPr="00DE647B" w:rsidRDefault="00DE647B" w:rsidP="00DE647B">
            <w:pPr>
              <w:spacing w:after="120"/>
              <w:ind w:left="164"/>
              <w:jc w:val="both"/>
              <w:rPr>
                <w:rFonts w:ascii="Calibri" w:eastAsia="Arial" w:hAnsi="Calibri" w:cs="Calibri"/>
              </w:rPr>
            </w:pPr>
            <w:r w:rsidRPr="00DE647B">
              <w:rPr>
                <w:rFonts w:ascii="Calibri" w:eastAsia="Arial" w:hAnsi="Calibri" w:cs="Calibri"/>
              </w:rPr>
              <w:t>1.6.</w:t>
            </w:r>
          </w:p>
        </w:tc>
        <w:tc>
          <w:tcPr>
            <w:tcW w:w="0" w:type="auto"/>
          </w:tcPr>
          <w:p w14:paraId="5082BB70" w14:textId="77777777" w:rsidR="00DE647B" w:rsidRPr="00DE647B" w:rsidRDefault="00DE647B" w:rsidP="00DE647B">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Documentation to be supplied with the generators</w:t>
            </w:r>
          </w:p>
        </w:tc>
        <w:tc>
          <w:tcPr>
            <w:tcW w:w="0" w:type="auto"/>
          </w:tcPr>
          <w:p w14:paraId="425D8A1C" w14:textId="77777777" w:rsidR="00DE647B" w:rsidRPr="00DE647B" w:rsidRDefault="00DE647B" w:rsidP="00DE647B">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Each generator must be supplied with printed maintenance and user manual in English and/or one of the official languages of the beneficiary.</w:t>
            </w:r>
          </w:p>
        </w:tc>
        <w:tc>
          <w:tcPr>
            <w:tcW w:w="0" w:type="auto"/>
          </w:tcPr>
          <w:p w14:paraId="19882685" w14:textId="3FCDFEA7" w:rsidR="00DE647B" w:rsidRPr="00DE647B" w:rsidRDefault="00DE647B" w:rsidP="00DE647B">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The supplier declares compliance with this requirement in section </w:t>
            </w:r>
            <w:r w:rsidR="003D09D6">
              <w:rPr>
                <w:rFonts w:ascii="Calibri" w:eastAsia="Arial" w:hAnsi="Calibri" w:cs="Calibri"/>
              </w:rPr>
              <w:t>6</w:t>
            </w:r>
            <w:r w:rsidRPr="00DE647B">
              <w:rPr>
                <w:rFonts w:ascii="Calibri" w:eastAsia="Arial" w:hAnsi="Calibri" w:cs="Calibri"/>
              </w:rPr>
              <w:t xml:space="preserve"> of the Tender form.</w:t>
            </w:r>
          </w:p>
        </w:tc>
      </w:tr>
      <w:tr w:rsidR="00DE647B" w:rsidRPr="00DE647B" w14:paraId="3610F340" w14:textId="77777777" w:rsidTr="00F249F3">
        <w:trPr>
          <w:trHeight w:val="334"/>
        </w:trPr>
        <w:tc>
          <w:tcPr>
            <w:cnfStyle w:val="001000000000" w:firstRow="0" w:lastRow="0" w:firstColumn="1" w:lastColumn="0" w:oddVBand="0" w:evenVBand="0" w:oddHBand="0" w:evenHBand="0" w:firstRowFirstColumn="0" w:firstRowLastColumn="0" w:lastRowFirstColumn="0" w:lastRowLastColumn="0"/>
            <w:tcW w:w="247" w:type="dxa"/>
            <w:shd w:val="clear" w:color="auto" w:fill="9CC2E5"/>
          </w:tcPr>
          <w:p w14:paraId="3B74872A" w14:textId="77777777" w:rsidR="00DE647B" w:rsidRPr="00DE647B" w:rsidRDefault="00DE647B" w:rsidP="00DE647B">
            <w:pPr>
              <w:spacing w:after="180"/>
              <w:ind w:left="164"/>
              <w:jc w:val="both"/>
              <w:rPr>
                <w:rFonts w:ascii="Calibri" w:eastAsia="Arial" w:hAnsi="Calibri" w:cs="Calibri"/>
                <w:color w:val="FFFFFF"/>
                <w:highlight w:val="yellow"/>
              </w:rPr>
            </w:pPr>
            <w:r w:rsidRPr="00DE647B">
              <w:rPr>
                <w:rFonts w:ascii="Calibri" w:eastAsia="Arial" w:hAnsi="Calibri" w:cs="Calibri"/>
              </w:rPr>
              <w:t>2.</w:t>
            </w:r>
          </w:p>
        </w:tc>
        <w:tc>
          <w:tcPr>
            <w:tcW w:w="0" w:type="auto"/>
            <w:gridSpan w:val="3"/>
            <w:shd w:val="clear" w:color="auto" w:fill="9CC2E5"/>
          </w:tcPr>
          <w:p w14:paraId="00722563" w14:textId="77777777" w:rsidR="00DE647B" w:rsidRPr="00DE647B" w:rsidRDefault="00DE647B" w:rsidP="00DE647B">
            <w:pPr>
              <w:spacing w:after="180"/>
              <w:jc w:val="center"/>
              <w:cnfStyle w:val="000000000000" w:firstRow="0" w:lastRow="0" w:firstColumn="0" w:lastColumn="0" w:oddVBand="0" w:evenVBand="0" w:oddHBand="0" w:evenHBand="0" w:firstRowFirstColumn="0" w:firstRowLastColumn="0" w:lastRowFirstColumn="0" w:lastRowLastColumn="0"/>
              <w:rPr>
                <w:rFonts w:ascii="Calibri" w:eastAsia="Arial" w:hAnsi="Calibri" w:cs="Calibri"/>
                <w:b/>
                <w:i/>
                <w:color w:val="FFFFFF"/>
              </w:rPr>
            </w:pPr>
            <w:r w:rsidRPr="00DE647B">
              <w:rPr>
                <w:rFonts w:ascii="Calibri" w:eastAsia="Arial" w:hAnsi="Calibri" w:cs="Calibri"/>
                <w:b/>
                <w:i/>
                <w:color w:val="FFFFFF"/>
              </w:rPr>
              <w:t>Technical requirements for generators and installation:</w:t>
            </w:r>
          </w:p>
        </w:tc>
      </w:tr>
      <w:tr w:rsidR="00DE647B" w:rsidRPr="00DE647B" w14:paraId="7DAF3CBC" w14:textId="77777777" w:rsidTr="00F249F3">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47" w:type="dxa"/>
          </w:tcPr>
          <w:p w14:paraId="43509F24" w14:textId="77777777" w:rsidR="00DE647B" w:rsidRPr="00DE647B" w:rsidRDefault="00DE647B" w:rsidP="00DE647B">
            <w:pPr>
              <w:spacing w:after="120"/>
              <w:ind w:left="164"/>
              <w:jc w:val="both"/>
              <w:rPr>
                <w:rFonts w:ascii="Calibri" w:eastAsia="Arial" w:hAnsi="Calibri" w:cs="Calibri"/>
              </w:rPr>
            </w:pPr>
            <w:r w:rsidRPr="00DE647B">
              <w:rPr>
                <w:rFonts w:ascii="Calibri" w:eastAsia="Arial" w:hAnsi="Calibri" w:cs="Calibri"/>
              </w:rPr>
              <w:t>2.1.</w:t>
            </w:r>
          </w:p>
        </w:tc>
        <w:tc>
          <w:tcPr>
            <w:tcW w:w="0" w:type="auto"/>
          </w:tcPr>
          <w:p w14:paraId="06F5F290" w14:textId="77777777" w:rsidR="00DE647B" w:rsidRPr="00DE647B" w:rsidRDefault="00DE647B" w:rsidP="00DE647B">
            <w:pPr>
              <w:spacing w:after="120"/>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Functional characteristics of generators </w:t>
            </w:r>
          </w:p>
        </w:tc>
        <w:tc>
          <w:tcPr>
            <w:tcW w:w="0" w:type="auto"/>
          </w:tcPr>
          <w:p w14:paraId="2467208F" w14:textId="77777777" w:rsidR="00DE647B" w:rsidRPr="00DE647B" w:rsidRDefault="00DE647B" w:rsidP="00DE647B">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Generators should have the following functional characteristics:</w:t>
            </w:r>
          </w:p>
          <w:p w14:paraId="2358C1CD" w14:textId="77777777" w:rsidR="00DE647B" w:rsidRPr="00DE647B" w:rsidRDefault="00DE647B" w:rsidP="00DE647B">
            <w:pPr>
              <w:numPr>
                <w:ilvl w:val="0"/>
                <w:numId w:val="39"/>
              </w:numPr>
              <w:spacing w:after="120"/>
              <w:ind w:left="235" w:hanging="235"/>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Intended for outdoor installation, must meet the requirement of at least IP44.</w:t>
            </w:r>
          </w:p>
          <w:p w14:paraId="1F0FA3A0" w14:textId="77777777" w:rsidR="00DE647B" w:rsidRPr="00DE647B" w:rsidRDefault="00DE647B" w:rsidP="00DE647B">
            <w:pPr>
              <w:numPr>
                <w:ilvl w:val="0"/>
                <w:numId w:val="39"/>
              </w:numPr>
              <w:spacing w:after="120"/>
              <w:ind w:left="235" w:hanging="235"/>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Intended as a backup power source for the building.</w:t>
            </w:r>
          </w:p>
          <w:p w14:paraId="3604F5E9" w14:textId="77777777" w:rsidR="00DE647B" w:rsidRPr="00DE647B" w:rsidRDefault="00DE647B" w:rsidP="00DE647B">
            <w:pPr>
              <w:numPr>
                <w:ilvl w:val="0"/>
                <w:numId w:val="39"/>
              </w:numPr>
              <w:spacing w:after="120"/>
              <w:ind w:left="235" w:hanging="235"/>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Must have an integrated fuel tank that ensures operation for at least 8 hours.</w:t>
            </w:r>
          </w:p>
          <w:p w14:paraId="775ABBBD" w14:textId="77777777" w:rsidR="00DE647B" w:rsidRPr="00DE647B" w:rsidRDefault="00DE647B" w:rsidP="00DE647B">
            <w:pPr>
              <w:numPr>
                <w:ilvl w:val="0"/>
                <w:numId w:val="39"/>
              </w:numPr>
              <w:spacing w:after="120"/>
              <w:ind w:left="235" w:hanging="235"/>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Must be an autonomous start of the generator in the event of a loss of the main source of electricity and an automatic shutdown when the main source of electricity appears.</w:t>
            </w:r>
          </w:p>
        </w:tc>
        <w:tc>
          <w:tcPr>
            <w:tcW w:w="0" w:type="auto"/>
          </w:tcPr>
          <w:p w14:paraId="6EE14887" w14:textId="48144780" w:rsidR="00DE647B" w:rsidRPr="00DE647B" w:rsidRDefault="00DE647B" w:rsidP="00DE647B">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The supplier declares compliance with this requirement in section </w:t>
            </w:r>
            <w:r w:rsidR="003D09D6">
              <w:rPr>
                <w:rFonts w:ascii="Calibri" w:eastAsia="Arial" w:hAnsi="Calibri" w:cs="Calibri"/>
              </w:rPr>
              <w:t>6</w:t>
            </w:r>
            <w:r w:rsidRPr="00DE647B">
              <w:rPr>
                <w:rFonts w:ascii="Calibri" w:eastAsia="Arial" w:hAnsi="Calibri" w:cs="Calibri"/>
              </w:rPr>
              <w:t xml:space="preserve"> of the Tender form.</w:t>
            </w:r>
          </w:p>
          <w:p w14:paraId="53A86172" w14:textId="77777777" w:rsidR="00DE647B" w:rsidRPr="00DE647B" w:rsidRDefault="00DE647B" w:rsidP="00DE647B">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confirming compliance with requirements in paragraphs No.1 through 7. </w:t>
            </w:r>
          </w:p>
        </w:tc>
      </w:tr>
      <w:tr w:rsidR="00DE647B" w:rsidRPr="00DE647B" w14:paraId="40367C10" w14:textId="77777777" w:rsidTr="00F249F3">
        <w:trPr>
          <w:trHeight w:val="2432"/>
        </w:trPr>
        <w:tc>
          <w:tcPr>
            <w:cnfStyle w:val="001000000000" w:firstRow="0" w:lastRow="0" w:firstColumn="1" w:lastColumn="0" w:oddVBand="0" w:evenVBand="0" w:oddHBand="0" w:evenHBand="0" w:firstRowFirstColumn="0" w:firstRowLastColumn="0" w:lastRowFirstColumn="0" w:lastRowLastColumn="0"/>
            <w:tcW w:w="247" w:type="dxa"/>
          </w:tcPr>
          <w:p w14:paraId="46B9EED5" w14:textId="77777777" w:rsidR="00DE647B" w:rsidRPr="00DE647B" w:rsidRDefault="00DE647B" w:rsidP="00DE647B">
            <w:pPr>
              <w:spacing w:after="120"/>
              <w:ind w:left="164"/>
              <w:jc w:val="both"/>
              <w:rPr>
                <w:rFonts w:ascii="Calibri" w:eastAsia="Arial" w:hAnsi="Calibri" w:cs="Calibri"/>
              </w:rPr>
            </w:pPr>
            <w:r w:rsidRPr="00DE647B">
              <w:rPr>
                <w:rFonts w:ascii="Calibri" w:eastAsia="Arial" w:hAnsi="Calibri" w:cs="Calibri"/>
              </w:rPr>
              <w:t xml:space="preserve">2.2. </w:t>
            </w:r>
          </w:p>
        </w:tc>
        <w:tc>
          <w:tcPr>
            <w:tcW w:w="0" w:type="auto"/>
          </w:tcPr>
          <w:p w14:paraId="660C4901" w14:textId="77777777" w:rsidR="00DE647B" w:rsidRPr="00DE647B" w:rsidRDefault="00DE647B" w:rsidP="00DE647B">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Installation </w:t>
            </w:r>
          </w:p>
        </w:tc>
        <w:tc>
          <w:tcPr>
            <w:tcW w:w="0" w:type="auto"/>
          </w:tcPr>
          <w:p w14:paraId="00598D39" w14:textId="77777777" w:rsidR="00DE647B" w:rsidRPr="00DE647B" w:rsidRDefault="00DE647B" w:rsidP="00DE647B">
            <w:pPr>
              <w:numPr>
                <w:ilvl w:val="0"/>
                <w:numId w:val="41"/>
              </w:numPr>
              <w:spacing w:after="120"/>
              <w:ind w:left="319"/>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Generators must be installed as the building's backup sources of electricity supply in compliance with all the necessary safety, hygiene, construction compliance requirements that are imposed in the beneficiary country for the installation of this type of equipment.</w:t>
            </w:r>
          </w:p>
          <w:p w14:paraId="068B7FBA" w14:textId="77777777" w:rsidR="00DE647B" w:rsidRPr="00DE647B" w:rsidRDefault="00DE647B" w:rsidP="00DE647B">
            <w:pPr>
              <w:numPr>
                <w:ilvl w:val="0"/>
                <w:numId w:val="41"/>
              </w:numPr>
              <w:spacing w:after="120"/>
              <w:ind w:left="319"/>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Generators must be installed on their designated base, at a safe distance from the building as recommended by the manufacturer.</w:t>
            </w:r>
          </w:p>
          <w:p w14:paraId="30AFC901" w14:textId="77777777" w:rsidR="00DE647B" w:rsidRPr="00DE647B" w:rsidRDefault="00DE647B" w:rsidP="00DE647B">
            <w:pPr>
              <w:numPr>
                <w:ilvl w:val="0"/>
                <w:numId w:val="41"/>
              </w:numPr>
              <w:spacing w:after="120"/>
              <w:ind w:left="319"/>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The cable connecting the generator to the building must meet the requirements for this function and be installed in compliance with all safety requirements.</w:t>
            </w:r>
          </w:p>
          <w:p w14:paraId="62BF09AF" w14:textId="77777777" w:rsidR="00DE647B" w:rsidRPr="00DE647B" w:rsidRDefault="00DE647B" w:rsidP="00DE647B">
            <w:pPr>
              <w:numPr>
                <w:ilvl w:val="0"/>
                <w:numId w:val="41"/>
              </w:numPr>
              <w:spacing w:after="120"/>
              <w:ind w:left="319"/>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The electrical cable from the generator to the building must be laid in compliance with all safety requirements. The distance from the connection point to the generator is from 10 to 30 meters.</w:t>
            </w:r>
          </w:p>
          <w:p w14:paraId="55E35BD2" w14:textId="77777777" w:rsidR="00DE647B" w:rsidRPr="00DE647B" w:rsidRDefault="00DE647B" w:rsidP="00DE647B">
            <w:pPr>
              <w:numPr>
                <w:ilvl w:val="0"/>
                <w:numId w:val="41"/>
              </w:numPr>
              <w:spacing w:after="120"/>
              <w:ind w:left="319"/>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The generators shall be fully assembled, tested and commissioned for use with an installed and commutated automatic start system in case of loss of main power supply </w:t>
            </w:r>
            <w:r w:rsidRPr="00DE647B">
              <w:rPr>
                <w:rFonts w:ascii="Calibri" w:eastAsia="Arial" w:hAnsi="Calibri" w:cs="Calibri"/>
              </w:rPr>
              <w:lastRenderedPageBreak/>
              <w:t>and automatic shutdown in case of return of main power supply.</w:t>
            </w:r>
          </w:p>
        </w:tc>
        <w:tc>
          <w:tcPr>
            <w:tcW w:w="0" w:type="auto"/>
          </w:tcPr>
          <w:p w14:paraId="0E467656" w14:textId="3F8B8A8E" w:rsidR="00DE647B" w:rsidRPr="00DE647B" w:rsidRDefault="00DE647B" w:rsidP="00DE647B">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lastRenderedPageBreak/>
              <w:t xml:space="preserve">The supplier declares compliance with this requirement in section </w:t>
            </w:r>
            <w:r w:rsidR="003D09D6">
              <w:rPr>
                <w:rFonts w:ascii="Calibri" w:eastAsia="Arial" w:hAnsi="Calibri" w:cs="Calibri"/>
              </w:rPr>
              <w:t>6</w:t>
            </w:r>
            <w:r w:rsidRPr="00DE647B">
              <w:rPr>
                <w:rFonts w:ascii="Calibri" w:eastAsia="Arial" w:hAnsi="Calibri" w:cs="Calibri"/>
              </w:rPr>
              <w:t xml:space="preserve"> of the Tender form.</w:t>
            </w:r>
          </w:p>
        </w:tc>
      </w:tr>
      <w:tr w:rsidR="00DE647B" w:rsidRPr="00DE647B" w14:paraId="11837D5B" w14:textId="77777777" w:rsidTr="00F249F3">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247" w:type="dxa"/>
          </w:tcPr>
          <w:p w14:paraId="05423BD8" w14:textId="77777777" w:rsidR="00DE647B" w:rsidRPr="00DE647B" w:rsidRDefault="00DE647B" w:rsidP="00DE647B">
            <w:pPr>
              <w:spacing w:after="120"/>
              <w:ind w:left="164"/>
              <w:jc w:val="both"/>
              <w:rPr>
                <w:rFonts w:ascii="Calibri" w:eastAsia="Arial" w:hAnsi="Calibri" w:cs="Calibri"/>
              </w:rPr>
            </w:pPr>
            <w:r w:rsidRPr="00DE647B">
              <w:rPr>
                <w:rFonts w:ascii="Calibri" w:eastAsia="Arial" w:hAnsi="Calibri" w:cs="Calibri"/>
              </w:rPr>
              <w:t>2.3</w:t>
            </w:r>
          </w:p>
        </w:tc>
        <w:tc>
          <w:tcPr>
            <w:tcW w:w="0" w:type="auto"/>
          </w:tcPr>
          <w:p w14:paraId="58FE92A0" w14:textId="77777777" w:rsidR="00DE647B" w:rsidRPr="00DE647B" w:rsidRDefault="00DE647B" w:rsidP="00DE647B">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Maintenance </w:t>
            </w:r>
          </w:p>
        </w:tc>
        <w:tc>
          <w:tcPr>
            <w:tcW w:w="0" w:type="auto"/>
          </w:tcPr>
          <w:p w14:paraId="394BF711" w14:textId="77777777" w:rsidR="00DE647B" w:rsidRPr="00DE647B" w:rsidRDefault="00DE647B" w:rsidP="00DE647B">
            <w:pPr>
              <w:spacing w:after="12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The supplier must provide generators maintenance during the warranty period at least once a year and perform regular maintenance work recommended by the manufacturer.</w:t>
            </w:r>
          </w:p>
        </w:tc>
        <w:tc>
          <w:tcPr>
            <w:tcW w:w="0" w:type="auto"/>
          </w:tcPr>
          <w:p w14:paraId="32521314" w14:textId="66114752" w:rsidR="00DE647B" w:rsidRPr="00DE647B" w:rsidRDefault="00DE647B" w:rsidP="00DE647B">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The supplier declares compliance with this requirement in section </w:t>
            </w:r>
            <w:r w:rsidR="003D09D6">
              <w:rPr>
                <w:rFonts w:ascii="Calibri" w:eastAsia="Arial" w:hAnsi="Calibri" w:cs="Calibri"/>
              </w:rPr>
              <w:t>6</w:t>
            </w:r>
            <w:r w:rsidRPr="00DE647B">
              <w:rPr>
                <w:rFonts w:ascii="Calibri" w:eastAsia="Arial" w:hAnsi="Calibri" w:cs="Calibri"/>
              </w:rPr>
              <w:t xml:space="preserve"> of the Tender form.</w:t>
            </w:r>
          </w:p>
          <w:p w14:paraId="11B2C02F" w14:textId="77777777" w:rsidR="00DE647B" w:rsidRPr="00DE647B" w:rsidRDefault="00DE647B" w:rsidP="00DE647B">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r>
      <w:bookmarkEnd w:id="11"/>
    </w:tbl>
    <w:p w14:paraId="0F41887A" w14:textId="77777777" w:rsidR="00DE647B" w:rsidRDefault="00DE647B" w:rsidP="00DE647B">
      <w:pPr>
        <w:tabs>
          <w:tab w:val="left" w:pos="5535"/>
        </w:tabs>
        <w:spacing w:after="180" w:line="240" w:lineRule="auto"/>
        <w:jc w:val="both"/>
        <w:rPr>
          <w:rFonts w:ascii="Calibri" w:eastAsia="Arial" w:hAnsi="Calibri" w:cs="Calibri"/>
          <w:b/>
          <w:lang w:val="en-US" w:eastAsia="ja-JP"/>
        </w:rPr>
      </w:pPr>
    </w:p>
    <w:p w14:paraId="7C6CBAF6" w14:textId="5AC9EACC" w:rsidR="00DE647B" w:rsidRPr="00DE647B" w:rsidRDefault="00DE647B" w:rsidP="00DE647B">
      <w:pPr>
        <w:tabs>
          <w:tab w:val="left" w:pos="5535"/>
        </w:tabs>
        <w:spacing w:after="180" w:line="240" w:lineRule="auto"/>
        <w:jc w:val="both"/>
        <w:rPr>
          <w:rFonts w:ascii="Calibri" w:eastAsia="Arial" w:hAnsi="Calibri" w:cs="Calibri"/>
          <w:b/>
          <w:lang w:val="en-US" w:eastAsia="ja-JP"/>
        </w:rPr>
      </w:pPr>
      <w:r w:rsidRPr="00DE647B">
        <w:rPr>
          <w:rFonts w:ascii="Calibri" w:eastAsia="Arial" w:hAnsi="Calibri" w:cs="Calibri"/>
          <w:b/>
          <w:lang w:val="en-US" w:eastAsia="ja-JP"/>
        </w:rPr>
        <w:t>NOTES:</w:t>
      </w:r>
    </w:p>
    <w:p w14:paraId="724D6454" w14:textId="77777777" w:rsidR="00DE647B" w:rsidRPr="00DE647B" w:rsidRDefault="00DE647B" w:rsidP="00DE647B">
      <w:pPr>
        <w:tabs>
          <w:tab w:val="left" w:pos="5535"/>
        </w:tabs>
        <w:spacing w:after="180" w:line="240" w:lineRule="auto"/>
        <w:jc w:val="both"/>
        <w:rPr>
          <w:rFonts w:ascii="Calibri" w:eastAsia="Arial" w:hAnsi="Calibri" w:cs="Calibri"/>
          <w:bCs/>
          <w:lang w:val="en-US" w:eastAsia="ja-JP"/>
        </w:rPr>
      </w:pPr>
      <w:r w:rsidRPr="00DE647B">
        <w:rPr>
          <w:rFonts w:ascii="Calibri" w:eastAsia="Arial" w:hAnsi="Calibri" w:cs="Calibri"/>
          <w:bCs/>
          <w:lang w:val="en-US" w:eastAsia="ja-JP"/>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1E0ED930" w14:textId="77777777" w:rsidR="00DE647B" w:rsidRPr="00DE647B" w:rsidRDefault="00DE647B" w:rsidP="00DE647B">
      <w:pPr>
        <w:tabs>
          <w:tab w:val="left" w:pos="5535"/>
        </w:tabs>
        <w:spacing w:after="180" w:line="240" w:lineRule="auto"/>
        <w:jc w:val="both"/>
        <w:rPr>
          <w:rFonts w:ascii="Calibri" w:eastAsia="Arial" w:hAnsi="Calibri" w:cs="Calibri"/>
          <w:color w:val="404040"/>
          <w:sz w:val="18"/>
          <w:szCs w:val="20"/>
          <w:lang w:val="en-US" w:eastAsia="ja-JP"/>
        </w:rPr>
      </w:pPr>
      <w:proofErr w:type="gramStart"/>
      <w:r w:rsidRPr="00DE647B">
        <w:rPr>
          <w:rFonts w:ascii="Calibri" w:eastAsia="Arial" w:hAnsi="Calibri" w:cs="Calibri"/>
          <w:bCs/>
          <w:lang w:val="en-US" w:eastAsia="ja-JP"/>
        </w:rPr>
        <w:t>In the event that</w:t>
      </w:r>
      <w:proofErr w:type="gramEnd"/>
      <w:r w:rsidRPr="00DE647B">
        <w:rPr>
          <w:rFonts w:ascii="Calibri" w:eastAsia="Arial" w:hAnsi="Calibri" w:cs="Calibri"/>
          <w:bCs/>
          <w:lang w:val="en-US" w:eastAsia="ja-JP"/>
        </w:rPr>
        <w:t xml:space="preserve"> the technical specification specifies values/parameters for a particular technical characteristic, suppliers may offer goods whose values/parameters are not inferior to those specified (goods with </w:t>
      </w:r>
      <w:r w:rsidRPr="00DE647B">
        <w:rPr>
          <w:rFonts w:ascii="Calibri" w:eastAsia="Arial" w:hAnsi="Calibri" w:cs="Calibri"/>
          <w:bCs/>
          <w:lang w:val="en-GB" w:eastAsia="ja-JP"/>
        </w:rPr>
        <w:t>no inferior</w:t>
      </w:r>
      <w:r w:rsidRPr="00DE647B" w:rsidDel="000C6C21">
        <w:rPr>
          <w:rFonts w:ascii="Calibri" w:eastAsia="Arial" w:hAnsi="Calibri" w:cs="Calibri"/>
          <w:bCs/>
          <w:lang w:val="en-US" w:eastAsia="ja-JP"/>
        </w:rPr>
        <w:t xml:space="preserve"> </w:t>
      </w:r>
      <w:r w:rsidRPr="00DE647B">
        <w:rPr>
          <w:rFonts w:ascii="Calibri" w:eastAsia="Arial" w:hAnsi="Calibri" w:cs="Calibri"/>
          <w:bCs/>
          <w:lang w:val="en-US" w:eastAsia="ja-JP"/>
        </w:rPr>
        <w:t>characteristics may be offered).</w:t>
      </w:r>
    </w:p>
    <w:p w14:paraId="3AAEC4DA" w14:textId="77777777" w:rsidR="00DE647B" w:rsidRPr="00DE647B" w:rsidRDefault="00DE647B" w:rsidP="00DE647B">
      <w:pPr>
        <w:tabs>
          <w:tab w:val="left" w:pos="5535"/>
        </w:tabs>
        <w:spacing w:after="180" w:line="240" w:lineRule="auto"/>
        <w:jc w:val="both"/>
        <w:rPr>
          <w:rFonts w:ascii="Calibri" w:eastAsia="Arial" w:hAnsi="Calibri" w:cs="Calibri"/>
          <w:bCs/>
          <w:lang w:val="en-US" w:eastAsia="ja-JP"/>
        </w:rPr>
      </w:pPr>
    </w:p>
    <w:p w14:paraId="6B9639E1" w14:textId="19987CF9" w:rsidR="00DE647B" w:rsidRPr="007F26FA" w:rsidRDefault="00DE647B" w:rsidP="009F52BA">
      <w:pPr>
        <w:jc w:val="center"/>
        <w:rPr>
          <w:rFonts w:eastAsia="Times New Roman" w:cstheme="minorHAnsi"/>
          <w:lang w:val="en-US" w:eastAsia="uk-UA"/>
        </w:rPr>
        <w:sectPr w:rsidR="00DE647B" w:rsidRPr="007F26FA" w:rsidSect="00C526A1">
          <w:headerReference w:type="default" r:id="rId17"/>
          <w:footerReference w:type="default" r:id="rId18"/>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2E9F3F8" w14:textId="77777777" w:rsidR="00CC0880" w:rsidRPr="00372587" w:rsidRDefault="0EB4C282" w:rsidP="00372587">
      <w:pPr>
        <w:pStyle w:val="Subtitle"/>
        <w:spacing w:after="0" w:line="240" w:lineRule="auto"/>
        <w:jc w:val="center"/>
        <w:rPr>
          <w:b/>
          <w:bCs/>
          <w:lang w:val="en-GB"/>
        </w:rPr>
      </w:pPr>
      <w:r w:rsidRPr="00372587">
        <w:rPr>
          <w:b/>
          <w:bCs/>
          <w:lang w:val="en-GB"/>
        </w:rPr>
        <w:t>TENDER</w:t>
      </w:r>
    </w:p>
    <w:p w14:paraId="68EA18BA" w14:textId="6712F61C" w:rsidR="00CC0880" w:rsidRPr="00DE647B" w:rsidRDefault="00DE647B" w:rsidP="00DE647B">
      <w:pPr>
        <w:pStyle w:val="Subtitle"/>
        <w:jc w:val="center"/>
        <w:rPr>
          <w:b/>
          <w:bCs/>
          <w:shd w:val="clear" w:color="auto" w:fill="E7E6E6" w:themeFill="background2"/>
          <w:lang w:val="en-US"/>
        </w:rPr>
      </w:pPr>
      <w:r w:rsidRPr="00DE647B">
        <w:rPr>
          <w:b/>
          <w:bCs/>
          <w:shd w:val="clear" w:color="auto" w:fill="E7E6E6" w:themeFill="background2"/>
          <w:lang w:val="en-US"/>
        </w:rPr>
        <w:t>stationary GENERATORS</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Pr="007F26FA" w:rsidRDefault="0EB4C282" w:rsidP="0EB4C282">
      <w:pPr>
        <w:spacing w:after="0" w:line="240" w:lineRule="auto"/>
        <w:rPr>
          <w:sz w:val="24"/>
          <w:szCs w:val="24"/>
          <w:lang w:val="en-GB"/>
        </w:rPr>
      </w:pPr>
      <w:r w:rsidRPr="0EB4C282">
        <w:rPr>
          <w:sz w:val="24"/>
          <w:szCs w:val="24"/>
          <w:lang w:val="en-GB"/>
        </w:rPr>
        <w:t>To the Public Institution Central Project Management Agency</w:t>
      </w:r>
    </w:p>
    <w:p w14:paraId="2F05455F" w14:textId="77777777" w:rsidR="00CC0880" w:rsidRPr="007F26FA"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 xml:space="preserve">INFORMATION ON THE ECONOMIC OPERATORS ON WHOSE CAPACITY THE SUPPLIER </w:t>
      </w:r>
      <w:proofErr w:type="gramStart"/>
      <w:r w:rsidRPr="0EB4C282">
        <w:rPr>
          <w:b/>
          <w:bCs/>
          <w:lang w:val="en-GB"/>
        </w:rPr>
        <w:t>RELIES</w:t>
      </w:r>
      <w:proofErr w:type="gramEnd"/>
      <w:r w:rsidRPr="0EB4C282">
        <w:rPr>
          <w:b/>
          <w:bCs/>
          <w:lang w:val="en-GB"/>
        </w:rPr>
        <w:t xml:space="preserve">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3462"/>
        <w:gridCol w:w="2260"/>
        <w:gridCol w:w="3671"/>
      </w:tblGrid>
      <w:tr w:rsidR="00CC0880" w:rsidRPr="007F26FA" w14:paraId="59D706A9" w14:textId="77777777" w:rsidTr="0EB4C282">
        <w:tc>
          <w:tcPr>
            <w:tcW w:w="486" w:type="dxa"/>
            <w:shd w:val="clear" w:color="auto" w:fill="DEEAF6" w:themeFill="accent1" w:themeFillTint="33"/>
          </w:tcPr>
          <w:p w14:paraId="19446C03"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tcPr>
          <w:p w14:paraId="70F07C90"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2268" w:type="dxa"/>
            <w:shd w:val="clear" w:color="auto" w:fill="DEEAF6" w:themeFill="accent1" w:themeFillTint="33"/>
          </w:tcPr>
          <w:p w14:paraId="54E79978" w14:textId="77777777" w:rsidR="00CC0880" w:rsidRPr="007F26FA" w:rsidRDefault="0EB4C282" w:rsidP="0EB4C282">
            <w:pPr>
              <w:rPr>
                <w:rFonts w:asciiTheme="minorHAnsi" w:hAnsiTheme="minorHAnsi" w:cstheme="minorBidi"/>
                <w:b/>
                <w:bCs/>
                <w:lang w:val="en-GB"/>
              </w:rPr>
            </w:pPr>
            <w:r w:rsidRPr="0EB4C282">
              <w:rPr>
                <w:rFonts w:asciiTheme="minorHAnsi" w:hAnsiTheme="minorHAnsi" w:cstheme="minorBidi"/>
                <w:b/>
                <w:bCs/>
                <w:sz w:val="21"/>
                <w:szCs w:val="21"/>
                <w:lang w:val="en-GB"/>
              </w:rPr>
              <w:t>Reference to the clause in the contract notice for which the capacity of the economic operator is relied upon</w:t>
            </w:r>
          </w:p>
        </w:tc>
        <w:tc>
          <w:tcPr>
            <w:tcW w:w="3686" w:type="dxa"/>
            <w:shd w:val="clear" w:color="auto" w:fill="DEEAF6" w:themeFill="accent1" w:themeFillTint="33"/>
          </w:tcPr>
          <w:p w14:paraId="53F785DB"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CCC559F" w14:textId="77777777" w:rsidTr="0EB4C282">
        <w:tc>
          <w:tcPr>
            <w:tcW w:w="486" w:type="dxa"/>
          </w:tcPr>
          <w:p w14:paraId="29277503"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9C0B1FA" w14:textId="77777777" w:rsidR="00CC0880" w:rsidRPr="007F26FA" w:rsidRDefault="00CC0880" w:rsidP="00020179">
            <w:pPr>
              <w:rPr>
                <w:rFonts w:asciiTheme="minorHAnsi" w:hAnsiTheme="minorHAnsi" w:cstheme="minorHAnsi"/>
                <w:bCs/>
                <w:sz w:val="21"/>
                <w:szCs w:val="21"/>
                <w:lang w:val="en-GB"/>
              </w:rPr>
            </w:pPr>
          </w:p>
        </w:tc>
        <w:tc>
          <w:tcPr>
            <w:tcW w:w="2268" w:type="dxa"/>
          </w:tcPr>
          <w:p w14:paraId="2078C560" w14:textId="77777777" w:rsidR="00CC0880" w:rsidRPr="007F26FA" w:rsidRDefault="00CC0880" w:rsidP="00020179">
            <w:pPr>
              <w:rPr>
                <w:rFonts w:asciiTheme="minorHAnsi" w:hAnsiTheme="minorHAnsi" w:cstheme="minorHAnsi"/>
                <w:bCs/>
                <w:lang w:val="en-GB"/>
              </w:rPr>
            </w:pPr>
          </w:p>
        </w:tc>
        <w:tc>
          <w:tcPr>
            <w:tcW w:w="3686" w:type="dxa"/>
          </w:tcPr>
          <w:p w14:paraId="5438A98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08704498" w14:textId="77777777" w:rsidTr="0EB4C282">
        <w:tc>
          <w:tcPr>
            <w:tcW w:w="486" w:type="dxa"/>
          </w:tcPr>
          <w:p w14:paraId="65FD635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3478" w:type="dxa"/>
          </w:tcPr>
          <w:p w14:paraId="44D9E63D" w14:textId="77777777" w:rsidR="00CC0880" w:rsidRPr="007F26FA" w:rsidRDefault="00CC0880" w:rsidP="00020179">
            <w:pPr>
              <w:rPr>
                <w:rFonts w:asciiTheme="minorHAnsi" w:hAnsiTheme="minorHAnsi" w:cstheme="minorHAnsi"/>
                <w:bCs/>
                <w:sz w:val="21"/>
                <w:szCs w:val="21"/>
                <w:lang w:val="en-GB"/>
              </w:rPr>
            </w:pPr>
          </w:p>
        </w:tc>
        <w:tc>
          <w:tcPr>
            <w:tcW w:w="2268" w:type="dxa"/>
          </w:tcPr>
          <w:p w14:paraId="76628ADF" w14:textId="77777777" w:rsidR="00CC0880" w:rsidRPr="007F26FA" w:rsidRDefault="00CC0880" w:rsidP="00020179">
            <w:pPr>
              <w:rPr>
                <w:rFonts w:asciiTheme="minorHAnsi" w:hAnsiTheme="minorHAnsi" w:cstheme="minorHAnsi"/>
                <w:bCs/>
                <w:lang w:val="en-GB"/>
              </w:rPr>
            </w:pPr>
          </w:p>
        </w:tc>
        <w:tc>
          <w:tcPr>
            <w:tcW w:w="3686" w:type="dxa"/>
          </w:tcPr>
          <w:p w14:paraId="3D768F9D" w14:textId="77777777" w:rsidR="00CC0880" w:rsidRPr="007F26FA" w:rsidRDefault="00CC0880"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85"/>
        <w:gridCol w:w="5309"/>
      </w:tblGrid>
      <w:tr w:rsidR="00CC0880" w:rsidRPr="007F26FA" w14:paraId="348B6278" w14:textId="77777777" w:rsidTr="0EB4C282">
        <w:tc>
          <w:tcPr>
            <w:tcW w:w="486"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01"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31"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EB4C282">
        <w:tc>
          <w:tcPr>
            <w:tcW w:w="486"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101"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31"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EB4C282">
        <w:tc>
          <w:tcPr>
            <w:tcW w:w="486"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101"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31"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3EC7371F" w14:textId="77777777" w:rsidR="00CC0880" w:rsidRPr="007F26FA" w:rsidRDefault="0EB4C282" w:rsidP="00B16F66">
      <w:pPr>
        <w:pStyle w:val="ListParagraph"/>
        <w:numPr>
          <w:ilvl w:val="0"/>
          <w:numId w:val="12"/>
        </w:numPr>
        <w:spacing w:after="0" w:line="240" w:lineRule="auto"/>
        <w:jc w:val="center"/>
        <w:rPr>
          <w:b/>
          <w:bCs/>
          <w:lang w:val="en-GB"/>
        </w:rPr>
      </w:pPr>
      <w:r w:rsidRPr="0EB4C282">
        <w:rPr>
          <w:b/>
          <w:bCs/>
          <w:lang w:val="en-GB"/>
        </w:rPr>
        <w:t>DETAILS OF THE MEMBERS OF THE SUPPLIER'S MANAGEMENT BOARD, SUPERVISORY BOARD</w:t>
      </w:r>
    </w:p>
    <w:p w14:paraId="7B9A778D" w14:textId="77777777" w:rsidR="00CC0880" w:rsidRPr="007F26FA" w:rsidRDefault="00CC0880" w:rsidP="00CC0880">
      <w:pPr>
        <w:pStyle w:val="ListParagraph"/>
        <w:spacing w:after="0" w:line="240" w:lineRule="auto"/>
        <w:ind w:left="1080"/>
        <w:rPr>
          <w:rFonts w:cstheme="minorHAnsi"/>
          <w:bCs/>
          <w:lang w:val="en-GB"/>
        </w:rPr>
      </w:pPr>
    </w:p>
    <w:p w14:paraId="6FE94D83" w14:textId="77777777" w:rsidR="00CC0880" w:rsidRPr="007F26FA" w:rsidRDefault="0EB4C282" w:rsidP="0EB4C282">
      <w:pPr>
        <w:spacing w:after="0" w:line="240" w:lineRule="auto"/>
        <w:jc w:val="both"/>
        <w:rPr>
          <w:lang w:val="en-GB"/>
        </w:rPr>
      </w:pPr>
      <w:r w:rsidRPr="0EB4C282">
        <w:rPr>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
    <w:tbl>
      <w:tblPr>
        <w:tblStyle w:val="TableGrid"/>
        <w:tblW w:w="0" w:type="auto"/>
        <w:tblLook w:val="04A0" w:firstRow="1" w:lastRow="0" w:firstColumn="1" w:lastColumn="0" w:noHBand="0" w:noVBand="1"/>
      </w:tblPr>
      <w:tblGrid>
        <w:gridCol w:w="988"/>
        <w:gridCol w:w="4110"/>
        <w:gridCol w:w="4820"/>
      </w:tblGrid>
      <w:tr w:rsidR="00CC0880" w:rsidRPr="007F26FA" w14:paraId="25679E26" w14:textId="77777777" w:rsidTr="0EB4C282">
        <w:tc>
          <w:tcPr>
            <w:tcW w:w="988" w:type="dxa"/>
            <w:shd w:val="clear" w:color="auto" w:fill="DEEAF6" w:themeFill="accent1" w:themeFillTint="33"/>
            <w:vAlign w:val="center"/>
          </w:tcPr>
          <w:p w14:paraId="644F8D01"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110" w:type="dxa"/>
            <w:shd w:val="clear" w:color="auto" w:fill="DEEAF6" w:themeFill="accent1" w:themeFillTint="33"/>
            <w:vAlign w:val="center"/>
          </w:tcPr>
          <w:p w14:paraId="5AE1474A"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 xml:space="preserve">Name, surname </w:t>
            </w:r>
          </w:p>
        </w:tc>
        <w:tc>
          <w:tcPr>
            <w:tcW w:w="4820" w:type="dxa"/>
            <w:shd w:val="clear" w:color="auto" w:fill="DEEAF6" w:themeFill="accent1" w:themeFillTint="33"/>
            <w:vAlign w:val="center"/>
          </w:tcPr>
          <w:p w14:paraId="0F78B941"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Occupation</w:t>
            </w:r>
          </w:p>
        </w:tc>
      </w:tr>
      <w:tr w:rsidR="00CC0880" w:rsidRPr="007F26FA" w14:paraId="158CFB84" w14:textId="77777777" w:rsidTr="0EB4C282">
        <w:tc>
          <w:tcPr>
            <w:tcW w:w="988" w:type="dxa"/>
            <w:vAlign w:val="center"/>
          </w:tcPr>
          <w:p w14:paraId="132ADFBD"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1</w:t>
            </w:r>
          </w:p>
        </w:tc>
        <w:tc>
          <w:tcPr>
            <w:tcW w:w="4110" w:type="dxa"/>
            <w:shd w:val="clear" w:color="auto" w:fill="auto"/>
            <w:vAlign w:val="center"/>
          </w:tcPr>
          <w:p w14:paraId="6ED61785"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2</w:t>
            </w:r>
          </w:p>
        </w:tc>
        <w:tc>
          <w:tcPr>
            <w:tcW w:w="4820" w:type="dxa"/>
            <w:shd w:val="clear" w:color="auto" w:fill="auto"/>
            <w:vAlign w:val="center"/>
          </w:tcPr>
          <w:p w14:paraId="26513C8F" w14:textId="77777777" w:rsidR="00CC0880" w:rsidRPr="007F26FA" w:rsidRDefault="0EB4C282" w:rsidP="0EB4C282">
            <w:pPr>
              <w:jc w:val="center"/>
              <w:rPr>
                <w:rFonts w:asciiTheme="minorHAnsi" w:hAnsiTheme="minorHAnsi" w:cstheme="minorBidi"/>
                <w:i/>
                <w:iCs/>
                <w:sz w:val="21"/>
                <w:szCs w:val="21"/>
                <w:lang w:val="en-GB"/>
              </w:rPr>
            </w:pPr>
            <w:r w:rsidRPr="0EB4C282">
              <w:rPr>
                <w:rFonts w:asciiTheme="minorHAnsi" w:hAnsiTheme="minorHAnsi" w:cstheme="minorBidi"/>
                <w:i/>
                <w:iCs/>
                <w:sz w:val="21"/>
                <w:szCs w:val="21"/>
                <w:lang w:val="en-GB"/>
              </w:rPr>
              <w:t>3</w:t>
            </w:r>
          </w:p>
        </w:tc>
      </w:tr>
      <w:tr w:rsidR="00CC0880" w:rsidRPr="007F26FA" w14:paraId="6627290E" w14:textId="77777777" w:rsidTr="0EB4C282">
        <w:tc>
          <w:tcPr>
            <w:tcW w:w="988" w:type="dxa"/>
            <w:vAlign w:val="center"/>
          </w:tcPr>
          <w:p w14:paraId="5C99A7F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0DCD33E7"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144CECDA" w14:textId="77777777" w:rsidR="00CC0880" w:rsidRPr="007F26FA" w:rsidRDefault="00CC0880" w:rsidP="00020179">
            <w:pPr>
              <w:rPr>
                <w:rFonts w:asciiTheme="minorHAnsi" w:hAnsiTheme="minorHAnsi" w:cstheme="minorHAnsi"/>
                <w:bCs/>
                <w:iCs/>
                <w:lang w:val="en-GB"/>
              </w:rPr>
            </w:pPr>
          </w:p>
        </w:tc>
      </w:tr>
      <w:tr w:rsidR="00CC0880" w:rsidRPr="007F26FA" w14:paraId="061DCFF9" w14:textId="77777777" w:rsidTr="0EB4C282">
        <w:tc>
          <w:tcPr>
            <w:tcW w:w="988" w:type="dxa"/>
            <w:vAlign w:val="center"/>
          </w:tcPr>
          <w:p w14:paraId="075EF154" w14:textId="77777777" w:rsidR="00CC0880" w:rsidRPr="007F26FA" w:rsidRDefault="00CC0880" w:rsidP="00020179">
            <w:pPr>
              <w:rPr>
                <w:rFonts w:asciiTheme="minorHAnsi" w:hAnsiTheme="minorHAnsi" w:cstheme="minorHAnsi"/>
                <w:lang w:val="en-GB"/>
              </w:rPr>
            </w:pPr>
          </w:p>
        </w:tc>
        <w:tc>
          <w:tcPr>
            <w:tcW w:w="4110" w:type="dxa"/>
            <w:shd w:val="clear" w:color="auto" w:fill="auto"/>
            <w:vAlign w:val="center"/>
          </w:tcPr>
          <w:p w14:paraId="605CE4ED" w14:textId="77777777" w:rsidR="00CC0880" w:rsidRPr="007F26FA" w:rsidRDefault="00CC0880" w:rsidP="00020179">
            <w:pPr>
              <w:rPr>
                <w:rFonts w:asciiTheme="minorHAnsi" w:hAnsiTheme="minorHAnsi" w:cstheme="minorHAnsi"/>
                <w:iCs/>
                <w:lang w:val="en-GB"/>
              </w:rPr>
            </w:pPr>
          </w:p>
        </w:tc>
        <w:tc>
          <w:tcPr>
            <w:tcW w:w="4820" w:type="dxa"/>
            <w:shd w:val="clear" w:color="auto" w:fill="auto"/>
            <w:vAlign w:val="center"/>
          </w:tcPr>
          <w:p w14:paraId="66C747E3" w14:textId="77777777" w:rsidR="00CC0880" w:rsidRPr="007F26FA" w:rsidRDefault="00CC0880" w:rsidP="00020179">
            <w:pPr>
              <w:rPr>
                <w:rFonts w:asciiTheme="minorHAnsi" w:hAnsiTheme="minorHAnsi" w:cstheme="minorHAnsi"/>
                <w:bCs/>
                <w:iCs/>
                <w:lang w:val="en-GB"/>
              </w:rPr>
            </w:pPr>
          </w:p>
        </w:tc>
      </w:tr>
    </w:tbl>
    <w:p w14:paraId="40C02447" w14:textId="7D10C9C5" w:rsidR="00CC0880" w:rsidRPr="007F26FA" w:rsidRDefault="0EB4C282" w:rsidP="0EB4C282">
      <w:pPr>
        <w:spacing w:after="0" w:line="240" w:lineRule="auto"/>
        <w:jc w:val="both"/>
        <w:rPr>
          <w:i/>
          <w:iCs/>
          <w:sz w:val="18"/>
          <w:szCs w:val="18"/>
          <w:lang w:val="en-GB"/>
        </w:rPr>
      </w:pPr>
      <w:r w:rsidRPr="0EB4C282">
        <w:rPr>
          <w:i/>
          <w:iCs/>
          <w:sz w:val="18"/>
          <w:szCs w:val="18"/>
          <w:lang w:val="en-GB"/>
        </w:rPr>
        <w:lastRenderedPageBreak/>
        <w:t>*This information does not need to be submitted with the proposal. The supplier will be obliged to provide this information on request of the procurer.</w:t>
      </w:r>
    </w:p>
    <w:p w14:paraId="263C80B3" w14:textId="77777777" w:rsidR="00CC0880" w:rsidRPr="007F26FA" w:rsidRDefault="0EB4C282" w:rsidP="0EB4C282">
      <w:pPr>
        <w:spacing w:after="0" w:line="240" w:lineRule="auto"/>
        <w:jc w:val="both"/>
        <w:rPr>
          <w:i/>
          <w:iCs/>
          <w:sz w:val="18"/>
          <w:szCs w:val="18"/>
          <w:lang w:val="en-GB"/>
        </w:rPr>
      </w:pPr>
      <w:r w:rsidRPr="0EB4C282">
        <w:rPr>
          <w:i/>
          <w:iCs/>
          <w:sz w:val="18"/>
          <w:szCs w:val="18"/>
          <w:lang w:val="en-GB"/>
        </w:rPr>
        <w:t>The Supplier will be required to provide documentation confirming that the persons (if any) referred to in this table do not have the grounds for exclusion provided for in Article 46(1) of the LPP.</w:t>
      </w:r>
    </w:p>
    <w:p w14:paraId="7A2222BF" w14:textId="77777777" w:rsidR="00CC0880" w:rsidRPr="007F26FA" w:rsidRDefault="00CC0880" w:rsidP="00CC0880">
      <w:pPr>
        <w:spacing w:after="0" w:line="240" w:lineRule="auto"/>
        <w:jc w:val="both"/>
        <w:rPr>
          <w:rFonts w:cstheme="minorHAnsi"/>
          <w:b/>
          <w:bCs/>
          <w:lang w:val="en-GB"/>
        </w:rPr>
      </w:pPr>
    </w:p>
    <w:p w14:paraId="0A9C03C8"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4"/>
        <w:gridCol w:w="3056"/>
        <w:gridCol w:w="1327"/>
        <w:gridCol w:w="2170"/>
        <w:gridCol w:w="2835"/>
      </w:tblGrid>
      <w:tr w:rsidR="00396DE2" w:rsidRPr="004709F3" w14:paraId="1FE66F98" w14:textId="77777777" w:rsidTr="00396DE2">
        <w:trPr>
          <w:tblHeader/>
        </w:trPr>
        <w:tc>
          <w:tcPr>
            <w:tcW w:w="574" w:type="dxa"/>
            <w:shd w:val="clear" w:color="auto" w:fill="D9E2F3"/>
            <w:vAlign w:val="center"/>
          </w:tcPr>
          <w:p w14:paraId="127D1FB5" w14:textId="77777777" w:rsidR="00396DE2" w:rsidRPr="004709F3" w:rsidRDefault="00396DE2" w:rsidP="004709F3">
            <w:pPr>
              <w:spacing w:after="0" w:line="240" w:lineRule="auto"/>
              <w:jc w:val="center"/>
              <w:rPr>
                <w:rFonts w:ascii="Calibri" w:eastAsia="Calibri" w:hAnsi="Calibri" w:cs="Calibri"/>
                <w:b/>
                <w:sz w:val="21"/>
                <w:szCs w:val="21"/>
                <w:lang w:val="en-GB" w:eastAsia="lt-LT"/>
              </w:rPr>
            </w:pPr>
            <w:r w:rsidRPr="004709F3">
              <w:rPr>
                <w:rFonts w:ascii="Calibri" w:eastAsia="Calibri" w:hAnsi="Calibri" w:cs="Calibri"/>
                <w:b/>
                <w:sz w:val="21"/>
                <w:szCs w:val="21"/>
                <w:lang w:val="en-GB" w:eastAsia="lt-LT"/>
              </w:rPr>
              <w:t>No.</w:t>
            </w:r>
          </w:p>
        </w:tc>
        <w:tc>
          <w:tcPr>
            <w:tcW w:w="3056" w:type="dxa"/>
            <w:shd w:val="clear" w:color="auto" w:fill="D9E2F3"/>
            <w:vAlign w:val="center"/>
          </w:tcPr>
          <w:p w14:paraId="65361BD9" w14:textId="77777777" w:rsidR="00396DE2" w:rsidRPr="004709F3" w:rsidRDefault="00396DE2" w:rsidP="004709F3">
            <w:pPr>
              <w:spacing w:after="0" w:line="240" w:lineRule="auto"/>
              <w:jc w:val="center"/>
              <w:rPr>
                <w:rFonts w:ascii="Calibri" w:eastAsia="Calibri" w:hAnsi="Calibri" w:cs="Calibri"/>
                <w:b/>
                <w:iCs/>
                <w:sz w:val="21"/>
                <w:szCs w:val="21"/>
                <w:lang w:val="en-GB" w:eastAsia="lt-LT"/>
              </w:rPr>
            </w:pPr>
            <w:r w:rsidRPr="004709F3">
              <w:rPr>
                <w:rFonts w:ascii="Calibri" w:eastAsia="Calibri" w:hAnsi="Calibri" w:cs="Calibri"/>
                <w:b/>
                <w:iCs/>
                <w:sz w:val="21"/>
                <w:szCs w:val="21"/>
                <w:lang w:val="en-GB" w:eastAsia="lt-LT"/>
              </w:rPr>
              <w:t>Object of procurement</w:t>
            </w:r>
          </w:p>
          <w:p w14:paraId="67D73D67" w14:textId="77777777" w:rsidR="00396DE2" w:rsidRPr="004709F3" w:rsidRDefault="00396DE2" w:rsidP="004709F3">
            <w:pPr>
              <w:spacing w:after="0" w:line="240" w:lineRule="auto"/>
              <w:jc w:val="center"/>
              <w:rPr>
                <w:rFonts w:ascii="Calibri" w:eastAsia="Calibri" w:hAnsi="Calibri" w:cs="Calibri"/>
                <w:b/>
                <w:bCs/>
                <w:iCs/>
                <w:color w:val="00B050"/>
                <w:sz w:val="21"/>
                <w:szCs w:val="21"/>
                <w:lang w:val="en-GB" w:eastAsia="lt-LT"/>
              </w:rPr>
            </w:pPr>
          </w:p>
        </w:tc>
        <w:tc>
          <w:tcPr>
            <w:tcW w:w="1327" w:type="dxa"/>
            <w:shd w:val="clear" w:color="auto" w:fill="D9E2F3"/>
            <w:vAlign w:val="center"/>
          </w:tcPr>
          <w:p w14:paraId="475B95FF" w14:textId="77777777" w:rsidR="00396DE2" w:rsidRPr="004709F3" w:rsidRDefault="00396DE2" w:rsidP="004709F3">
            <w:pPr>
              <w:spacing w:after="0" w:line="240" w:lineRule="auto"/>
              <w:jc w:val="center"/>
              <w:rPr>
                <w:rFonts w:ascii="Calibri" w:eastAsia="Calibri" w:hAnsi="Calibri" w:cs="Calibri"/>
                <w:b/>
                <w:iCs/>
                <w:sz w:val="21"/>
                <w:szCs w:val="21"/>
                <w:lang w:val="en-GB" w:eastAsia="lt-LT"/>
              </w:rPr>
            </w:pPr>
            <w:r w:rsidRPr="004709F3">
              <w:rPr>
                <w:rFonts w:ascii="Calibri" w:eastAsia="Calibri" w:hAnsi="Calibri" w:cs="Calibri"/>
                <w:b/>
                <w:iCs/>
                <w:sz w:val="21"/>
                <w:szCs w:val="21"/>
                <w:lang w:val="en-GB" w:eastAsia="lt-LT"/>
              </w:rPr>
              <w:t>Quantity</w:t>
            </w:r>
          </w:p>
        </w:tc>
        <w:tc>
          <w:tcPr>
            <w:tcW w:w="2170" w:type="dxa"/>
            <w:shd w:val="clear" w:color="auto" w:fill="D9E2F3"/>
          </w:tcPr>
          <w:p w14:paraId="37134B0E" w14:textId="77777777" w:rsidR="00396DE2" w:rsidRPr="00396DE2" w:rsidRDefault="00396DE2" w:rsidP="00396DE2">
            <w:pPr>
              <w:spacing w:after="0" w:line="240" w:lineRule="auto"/>
              <w:jc w:val="center"/>
              <w:rPr>
                <w:rFonts w:ascii="Calibri" w:eastAsia="Calibri" w:hAnsi="Calibri" w:cs="Calibri"/>
                <w:b/>
                <w:sz w:val="21"/>
                <w:szCs w:val="21"/>
                <w:lang w:val="en-GB" w:eastAsia="lt-LT"/>
              </w:rPr>
            </w:pPr>
            <w:r w:rsidRPr="00396DE2">
              <w:rPr>
                <w:rFonts w:ascii="Calibri" w:eastAsia="Calibri" w:hAnsi="Calibri" w:cs="Calibri"/>
                <w:b/>
                <w:sz w:val="21"/>
                <w:szCs w:val="21"/>
                <w:lang w:val="en-GB" w:eastAsia="lt-LT"/>
              </w:rPr>
              <w:t>Unit price</w:t>
            </w:r>
            <w:r w:rsidRPr="00396DE2">
              <w:rPr>
                <w:rFonts w:ascii="Calibri" w:eastAsia="Calibri" w:hAnsi="Calibri" w:cs="Calibri"/>
                <w:b/>
                <w:sz w:val="21"/>
                <w:szCs w:val="21"/>
                <w:vertAlign w:val="superscript"/>
                <w:lang w:val="en-GB" w:eastAsia="lt-LT"/>
              </w:rPr>
              <w:t xml:space="preserve"> </w:t>
            </w:r>
            <w:r w:rsidRPr="00396DE2">
              <w:rPr>
                <w:rFonts w:ascii="Calibri" w:eastAsia="Calibri" w:hAnsi="Calibri" w:cs="Calibri"/>
                <w:b/>
                <w:sz w:val="21"/>
                <w:szCs w:val="21"/>
                <w:vertAlign w:val="superscript"/>
                <w:lang w:val="en-GB" w:eastAsia="lt-LT"/>
              </w:rPr>
              <w:footnoteReference w:id="5"/>
            </w:r>
          </w:p>
          <w:p w14:paraId="32AAAB87" w14:textId="7A332EB3" w:rsidR="00396DE2" w:rsidRPr="004709F3" w:rsidRDefault="00396DE2" w:rsidP="00396DE2">
            <w:pPr>
              <w:spacing w:after="0" w:line="240" w:lineRule="auto"/>
              <w:jc w:val="center"/>
              <w:rPr>
                <w:rFonts w:ascii="Calibri" w:eastAsia="Calibri" w:hAnsi="Calibri" w:cs="Calibri"/>
                <w:b/>
                <w:sz w:val="21"/>
                <w:szCs w:val="21"/>
                <w:lang w:val="en-GB" w:eastAsia="lt-LT"/>
              </w:rPr>
            </w:pPr>
            <w:r w:rsidRPr="00396DE2">
              <w:rPr>
                <w:rFonts w:ascii="Calibri" w:eastAsia="Calibri" w:hAnsi="Calibri" w:cs="Calibri"/>
                <w:b/>
                <w:sz w:val="21"/>
                <w:szCs w:val="21"/>
                <w:lang w:val="en-GB" w:eastAsia="lt-LT"/>
              </w:rPr>
              <w:t>EUR excl. VAT</w:t>
            </w:r>
          </w:p>
        </w:tc>
        <w:tc>
          <w:tcPr>
            <w:tcW w:w="2835" w:type="dxa"/>
            <w:shd w:val="clear" w:color="auto" w:fill="D9E2F3"/>
            <w:vAlign w:val="center"/>
          </w:tcPr>
          <w:p w14:paraId="1F9641F6" w14:textId="350241FF" w:rsidR="00396DE2" w:rsidRPr="004709F3" w:rsidRDefault="00396DE2" w:rsidP="004709F3">
            <w:pPr>
              <w:spacing w:after="0" w:line="240" w:lineRule="auto"/>
              <w:jc w:val="center"/>
              <w:rPr>
                <w:rFonts w:ascii="Calibri" w:eastAsia="Calibri" w:hAnsi="Calibri" w:cs="Calibri"/>
                <w:b/>
                <w:sz w:val="21"/>
                <w:szCs w:val="21"/>
                <w:lang w:val="en-GB" w:eastAsia="lt-LT"/>
              </w:rPr>
            </w:pPr>
            <w:r w:rsidRPr="004709F3">
              <w:rPr>
                <w:rFonts w:ascii="Calibri" w:eastAsia="Calibri" w:hAnsi="Calibri" w:cs="Calibri"/>
                <w:b/>
                <w:sz w:val="21"/>
                <w:szCs w:val="21"/>
                <w:lang w:val="en-GB" w:eastAsia="lt-LT"/>
              </w:rPr>
              <w:t xml:space="preserve">Price </w:t>
            </w:r>
          </w:p>
          <w:p w14:paraId="626D4A8A" w14:textId="77777777" w:rsidR="00396DE2" w:rsidRPr="004709F3" w:rsidRDefault="00396DE2" w:rsidP="004709F3">
            <w:pPr>
              <w:spacing w:after="0" w:line="240" w:lineRule="auto"/>
              <w:jc w:val="center"/>
              <w:rPr>
                <w:rFonts w:ascii="Calibri" w:eastAsia="Calibri" w:hAnsi="Calibri" w:cs="Calibri"/>
                <w:b/>
                <w:sz w:val="21"/>
                <w:szCs w:val="21"/>
                <w:lang w:val="en-GB" w:eastAsia="lt-LT"/>
              </w:rPr>
            </w:pPr>
            <w:r w:rsidRPr="004709F3">
              <w:rPr>
                <w:rFonts w:ascii="Calibri" w:eastAsia="Calibri" w:hAnsi="Calibri" w:cs="Calibri"/>
                <w:b/>
                <w:sz w:val="21"/>
                <w:szCs w:val="21"/>
                <w:lang w:val="en-GB" w:eastAsia="lt-LT"/>
              </w:rPr>
              <w:t>EUR excl. VAT</w:t>
            </w:r>
          </w:p>
          <w:p w14:paraId="15D1779D" w14:textId="77777777" w:rsidR="00396DE2" w:rsidRPr="004709F3" w:rsidRDefault="00396DE2"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(3x4)</w:t>
            </w:r>
          </w:p>
        </w:tc>
      </w:tr>
      <w:tr w:rsidR="00396DE2" w:rsidRPr="004709F3" w14:paraId="6E7E4DAC" w14:textId="77777777" w:rsidTr="00396DE2">
        <w:trPr>
          <w:trHeight w:val="193"/>
          <w:tblHeader/>
        </w:trPr>
        <w:tc>
          <w:tcPr>
            <w:tcW w:w="574" w:type="dxa"/>
            <w:vAlign w:val="center"/>
          </w:tcPr>
          <w:p w14:paraId="6653DE7A" w14:textId="77777777" w:rsidR="00396DE2" w:rsidRPr="004709F3" w:rsidRDefault="00396DE2"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1</w:t>
            </w:r>
          </w:p>
        </w:tc>
        <w:tc>
          <w:tcPr>
            <w:tcW w:w="3056" w:type="dxa"/>
            <w:tcBorders>
              <w:bottom w:val="single" w:sz="4" w:space="0" w:color="auto"/>
            </w:tcBorders>
            <w:vAlign w:val="center"/>
          </w:tcPr>
          <w:p w14:paraId="3A8ADA5E" w14:textId="77777777" w:rsidR="00396DE2" w:rsidRPr="004709F3" w:rsidRDefault="00396DE2"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2</w:t>
            </w:r>
          </w:p>
        </w:tc>
        <w:tc>
          <w:tcPr>
            <w:tcW w:w="1327" w:type="dxa"/>
            <w:tcBorders>
              <w:right w:val="single" w:sz="4" w:space="0" w:color="auto"/>
            </w:tcBorders>
            <w:vAlign w:val="center"/>
          </w:tcPr>
          <w:p w14:paraId="7BE81F23" w14:textId="77777777" w:rsidR="00396DE2" w:rsidRPr="004709F3" w:rsidRDefault="00396DE2" w:rsidP="004709F3">
            <w:pPr>
              <w:spacing w:after="0" w:line="240" w:lineRule="auto"/>
              <w:jc w:val="center"/>
              <w:rPr>
                <w:rFonts w:ascii="Calibri" w:eastAsia="Calibri" w:hAnsi="Calibri" w:cs="Calibri"/>
                <w:i/>
                <w:sz w:val="21"/>
                <w:szCs w:val="21"/>
                <w:lang w:val="en-GB" w:eastAsia="lt-LT"/>
              </w:rPr>
            </w:pPr>
            <w:r w:rsidRPr="004709F3">
              <w:rPr>
                <w:rFonts w:ascii="Calibri" w:eastAsia="Calibri" w:hAnsi="Calibri" w:cs="Calibri"/>
                <w:i/>
                <w:sz w:val="21"/>
                <w:szCs w:val="21"/>
                <w:lang w:val="en-GB" w:eastAsia="lt-LT"/>
              </w:rPr>
              <w:t>3</w:t>
            </w:r>
          </w:p>
        </w:tc>
        <w:tc>
          <w:tcPr>
            <w:tcW w:w="2170" w:type="dxa"/>
            <w:tcBorders>
              <w:right w:val="single" w:sz="4" w:space="0" w:color="auto"/>
            </w:tcBorders>
          </w:tcPr>
          <w:p w14:paraId="596225B4" w14:textId="4827B755" w:rsidR="00396DE2" w:rsidRPr="004709F3" w:rsidRDefault="00396DE2" w:rsidP="004709F3">
            <w:pPr>
              <w:spacing w:after="0" w:line="240" w:lineRule="auto"/>
              <w:jc w:val="center"/>
              <w:rPr>
                <w:rFonts w:ascii="Calibri" w:eastAsia="Calibri" w:hAnsi="Calibri" w:cs="Calibri"/>
                <w:i/>
                <w:sz w:val="21"/>
                <w:szCs w:val="21"/>
                <w:lang w:val="en-GB" w:eastAsia="lt-LT"/>
              </w:rPr>
            </w:pPr>
            <w:r>
              <w:rPr>
                <w:rFonts w:ascii="Calibri" w:eastAsia="Calibri" w:hAnsi="Calibri" w:cs="Calibri"/>
                <w:i/>
                <w:sz w:val="21"/>
                <w:szCs w:val="21"/>
                <w:lang w:val="en-GB" w:eastAsia="lt-LT"/>
              </w:rPr>
              <w:t>4</w:t>
            </w:r>
          </w:p>
        </w:tc>
        <w:tc>
          <w:tcPr>
            <w:tcW w:w="2835" w:type="dxa"/>
            <w:tcBorders>
              <w:left w:val="single" w:sz="4" w:space="0" w:color="auto"/>
            </w:tcBorders>
            <w:vAlign w:val="center"/>
          </w:tcPr>
          <w:p w14:paraId="12FF7D80" w14:textId="42496E48" w:rsidR="00396DE2" w:rsidRPr="004709F3" w:rsidRDefault="00396DE2" w:rsidP="004709F3">
            <w:pPr>
              <w:spacing w:after="0" w:line="240" w:lineRule="auto"/>
              <w:jc w:val="center"/>
              <w:rPr>
                <w:rFonts w:ascii="Calibri" w:eastAsia="Calibri" w:hAnsi="Calibri" w:cs="Calibri"/>
                <w:i/>
                <w:sz w:val="21"/>
                <w:szCs w:val="21"/>
                <w:lang w:val="en-GB" w:eastAsia="lt-LT"/>
              </w:rPr>
            </w:pPr>
            <w:r>
              <w:rPr>
                <w:rFonts w:ascii="Calibri" w:eastAsia="Calibri" w:hAnsi="Calibri" w:cs="Calibri"/>
                <w:i/>
                <w:sz w:val="21"/>
                <w:szCs w:val="21"/>
                <w:lang w:val="en-GB" w:eastAsia="lt-LT"/>
              </w:rPr>
              <w:t>5</w:t>
            </w:r>
          </w:p>
        </w:tc>
      </w:tr>
      <w:tr w:rsidR="00396DE2" w:rsidRPr="00AA0F76" w14:paraId="2407099A" w14:textId="27A9657E" w:rsidTr="00396DE2">
        <w:tc>
          <w:tcPr>
            <w:tcW w:w="574" w:type="dxa"/>
            <w:tcBorders>
              <w:right w:val="single" w:sz="4" w:space="0" w:color="auto"/>
            </w:tcBorders>
          </w:tcPr>
          <w:p w14:paraId="7E76A5D5" w14:textId="5D1E5DB1" w:rsidR="00396DE2" w:rsidRPr="00AA0F76" w:rsidRDefault="00396DE2" w:rsidP="00DE647B">
            <w:pPr>
              <w:spacing w:after="0" w:line="240" w:lineRule="auto"/>
              <w:rPr>
                <w:rFonts w:ascii="Calibri" w:eastAsia="Calibri" w:hAnsi="Calibri" w:cs="Calibri"/>
                <w:bCs/>
                <w:sz w:val="21"/>
                <w:szCs w:val="21"/>
                <w:lang w:val="en-GB" w:eastAsia="lt-LT"/>
              </w:rPr>
            </w:pPr>
            <w:r>
              <w:rPr>
                <w:lang w:val="en-US"/>
              </w:rPr>
              <w:t>1.1.</w:t>
            </w:r>
          </w:p>
        </w:tc>
        <w:tc>
          <w:tcPr>
            <w:tcW w:w="3056" w:type="dxa"/>
            <w:tcBorders>
              <w:left w:val="single" w:sz="4" w:space="0" w:color="auto"/>
              <w:bottom w:val="single" w:sz="4" w:space="0" w:color="auto"/>
              <w:right w:val="single" w:sz="4" w:space="0" w:color="auto"/>
            </w:tcBorders>
          </w:tcPr>
          <w:p w14:paraId="28C4E161" w14:textId="530B3213" w:rsidR="00396DE2" w:rsidRPr="00DE647B" w:rsidRDefault="00396DE2" w:rsidP="00DE647B">
            <w:pPr>
              <w:spacing w:after="0" w:line="240" w:lineRule="auto"/>
              <w:rPr>
                <w:bCs/>
                <w:lang w:val="en-US"/>
              </w:rPr>
            </w:pPr>
            <w:r w:rsidRPr="00396DE2">
              <w:rPr>
                <w:bCs/>
                <w:iCs/>
                <w:lang w:val="en-US"/>
              </w:rPr>
              <w:t xml:space="preserve">Generators with a power of at least </w:t>
            </w:r>
            <w:r w:rsidRPr="00396DE2">
              <w:rPr>
                <w:bCs/>
                <w:iCs/>
                <w:lang w:val="uk-UA"/>
              </w:rPr>
              <w:t>100</w:t>
            </w:r>
            <w:r w:rsidRPr="00396DE2">
              <w:rPr>
                <w:bCs/>
                <w:iCs/>
                <w:lang w:val="en-US"/>
              </w:rPr>
              <w:t xml:space="preserve"> kw</w:t>
            </w:r>
          </w:p>
        </w:tc>
        <w:tc>
          <w:tcPr>
            <w:tcW w:w="1327" w:type="dxa"/>
            <w:tcBorders>
              <w:left w:val="single" w:sz="4" w:space="0" w:color="auto"/>
              <w:right w:val="single" w:sz="4" w:space="0" w:color="auto"/>
            </w:tcBorders>
          </w:tcPr>
          <w:p w14:paraId="0C6E18C6" w14:textId="2483B905" w:rsidR="00396DE2" w:rsidRPr="00396DE2" w:rsidRDefault="00396DE2" w:rsidP="00F97640">
            <w:pPr>
              <w:spacing w:after="0" w:line="240" w:lineRule="auto"/>
              <w:jc w:val="center"/>
              <w:rPr>
                <w:lang w:val="en-US"/>
              </w:rPr>
            </w:pPr>
            <w:r w:rsidRPr="00396DE2">
              <w:rPr>
                <w:iCs/>
                <w:lang w:val="uk-UA"/>
              </w:rPr>
              <w:t>4</w:t>
            </w:r>
            <w:r w:rsidRPr="00396DE2">
              <w:rPr>
                <w:iCs/>
                <w:lang w:val="en-US"/>
              </w:rPr>
              <w:t xml:space="preserve"> units</w:t>
            </w:r>
          </w:p>
        </w:tc>
        <w:tc>
          <w:tcPr>
            <w:tcW w:w="2170" w:type="dxa"/>
            <w:tcBorders>
              <w:left w:val="single" w:sz="4" w:space="0" w:color="auto"/>
              <w:right w:val="single" w:sz="4" w:space="0" w:color="auto"/>
            </w:tcBorders>
          </w:tcPr>
          <w:p w14:paraId="69BB7768" w14:textId="77777777" w:rsidR="00396DE2" w:rsidRPr="00DE647B" w:rsidRDefault="00396DE2" w:rsidP="00DE647B">
            <w:pPr>
              <w:spacing w:after="0" w:line="240" w:lineRule="auto"/>
              <w:rPr>
                <w:bCs/>
                <w:lang w:val="en-US"/>
              </w:rPr>
            </w:pPr>
          </w:p>
        </w:tc>
        <w:tc>
          <w:tcPr>
            <w:tcW w:w="2835" w:type="dxa"/>
            <w:tcBorders>
              <w:left w:val="single" w:sz="4" w:space="0" w:color="auto"/>
            </w:tcBorders>
          </w:tcPr>
          <w:p w14:paraId="28A74C78" w14:textId="54E17E69" w:rsidR="00396DE2" w:rsidRPr="00DE647B" w:rsidRDefault="00396DE2" w:rsidP="00DE647B">
            <w:pPr>
              <w:spacing w:after="0" w:line="240" w:lineRule="auto"/>
              <w:rPr>
                <w:bCs/>
                <w:lang w:val="en-US"/>
              </w:rPr>
            </w:pPr>
          </w:p>
        </w:tc>
      </w:tr>
      <w:tr w:rsidR="00396DE2" w:rsidRPr="00AA0F76" w14:paraId="4D1D2836" w14:textId="77777777" w:rsidTr="00396DE2">
        <w:tc>
          <w:tcPr>
            <w:tcW w:w="574" w:type="dxa"/>
            <w:tcBorders>
              <w:right w:val="single" w:sz="4" w:space="0" w:color="auto"/>
            </w:tcBorders>
          </w:tcPr>
          <w:p w14:paraId="046BC147" w14:textId="2CF1A3FF" w:rsidR="00396DE2" w:rsidRDefault="00396DE2" w:rsidP="00DE647B">
            <w:pPr>
              <w:spacing w:after="0" w:line="240" w:lineRule="auto"/>
              <w:rPr>
                <w:lang w:val="en-US"/>
              </w:rPr>
            </w:pPr>
            <w:r>
              <w:rPr>
                <w:lang w:val="en-US"/>
              </w:rPr>
              <w:t>1.2.</w:t>
            </w:r>
          </w:p>
        </w:tc>
        <w:tc>
          <w:tcPr>
            <w:tcW w:w="3056" w:type="dxa"/>
            <w:tcBorders>
              <w:left w:val="single" w:sz="4" w:space="0" w:color="auto"/>
              <w:bottom w:val="single" w:sz="4" w:space="0" w:color="auto"/>
              <w:right w:val="single" w:sz="4" w:space="0" w:color="auto"/>
            </w:tcBorders>
          </w:tcPr>
          <w:p w14:paraId="34E273F8" w14:textId="02753CE7" w:rsidR="00396DE2" w:rsidRPr="00045E63" w:rsidRDefault="00396DE2" w:rsidP="00DE647B">
            <w:pPr>
              <w:spacing w:after="0" w:line="240" w:lineRule="auto"/>
              <w:rPr>
                <w:bCs/>
                <w:lang w:val="en-GB"/>
              </w:rPr>
            </w:pPr>
            <w:r w:rsidRPr="00396DE2">
              <w:rPr>
                <w:bCs/>
                <w:iCs/>
                <w:lang w:val="en-US"/>
              </w:rPr>
              <w:t xml:space="preserve">Generators with a power of at least </w:t>
            </w:r>
            <w:r w:rsidRPr="00396DE2">
              <w:rPr>
                <w:bCs/>
                <w:iCs/>
                <w:lang w:val="uk-UA"/>
              </w:rPr>
              <w:t>50</w:t>
            </w:r>
            <w:r w:rsidRPr="00396DE2">
              <w:rPr>
                <w:bCs/>
                <w:iCs/>
                <w:lang w:val="en-US"/>
              </w:rPr>
              <w:t xml:space="preserve"> kw</w:t>
            </w:r>
          </w:p>
        </w:tc>
        <w:tc>
          <w:tcPr>
            <w:tcW w:w="1327" w:type="dxa"/>
            <w:tcBorders>
              <w:left w:val="single" w:sz="4" w:space="0" w:color="auto"/>
              <w:right w:val="single" w:sz="4" w:space="0" w:color="auto"/>
            </w:tcBorders>
          </w:tcPr>
          <w:p w14:paraId="6E87CD41" w14:textId="77B72BE7" w:rsidR="00396DE2" w:rsidRPr="00396DE2" w:rsidRDefault="00396DE2" w:rsidP="00F97640">
            <w:pPr>
              <w:spacing w:after="0" w:line="240" w:lineRule="auto"/>
              <w:jc w:val="center"/>
              <w:rPr>
                <w:lang w:val="en-US"/>
              </w:rPr>
            </w:pPr>
            <w:r w:rsidRPr="00396DE2">
              <w:rPr>
                <w:iCs/>
                <w:lang w:val="uk-UA"/>
              </w:rPr>
              <w:t>1</w:t>
            </w:r>
            <w:r w:rsidRPr="00396DE2">
              <w:rPr>
                <w:iCs/>
                <w:lang w:val="en-US"/>
              </w:rPr>
              <w:t xml:space="preserve"> units</w:t>
            </w:r>
          </w:p>
        </w:tc>
        <w:tc>
          <w:tcPr>
            <w:tcW w:w="2170" w:type="dxa"/>
            <w:tcBorders>
              <w:left w:val="single" w:sz="4" w:space="0" w:color="auto"/>
              <w:right w:val="single" w:sz="4" w:space="0" w:color="auto"/>
            </w:tcBorders>
          </w:tcPr>
          <w:p w14:paraId="6BC0B47B" w14:textId="77777777" w:rsidR="00396DE2" w:rsidRPr="00DE647B" w:rsidRDefault="00396DE2" w:rsidP="00DE647B">
            <w:pPr>
              <w:spacing w:after="0" w:line="240" w:lineRule="auto"/>
              <w:rPr>
                <w:bCs/>
                <w:lang w:val="en-US"/>
              </w:rPr>
            </w:pPr>
          </w:p>
        </w:tc>
        <w:tc>
          <w:tcPr>
            <w:tcW w:w="2835" w:type="dxa"/>
            <w:tcBorders>
              <w:left w:val="single" w:sz="4" w:space="0" w:color="auto"/>
            </w:tcBorders>
          </w:tcPr>
          <w:p w14:paraId="6ADA207C" w14:textId="1E8191BD" w:rsidR="00396DE2" w:rsidRPr="00DE647B" w:rsidRDefault="00396DE2" w:rsidP="00DE647B">
            <w:pPr>
              <w:spacing w:after="0" w:line="240" w:lineRule="auto"/>
              <w:rPr>
                <w:bCs/>
                <w:lang w:val="en-US"/>
              </w:rPr>
            </w:pPr>
          </w:p>
        </w:tc>
      </w:tr>
      <w:tr w:rsidR="00396DE2" w:rsidRPr="00AA0F76" w14:paraId="1663ECCD" w14:textId="77777777" w:rsidTr="00396DE2">
        <w:tc>
          <w:tcPr>
            <w:tcW w:w="574" w:type="dxa"/>
            <w:tcBorders>
              <w:right w:val="single" w:sz="4" w:space="0" w:color="auto"/>
            </w:tcBorders>
          </w:tcPr>
          <w:p w14:paraId="77237EC5" w14:textId="4896339A" w:rsidR="00396DE2" w:rsidRDefault="00396DE2" w:rsidP="00DE647B">
            <w:pPr>
              <w:spacing w:after="0" w:line="240" w:lineRule="auto"/>
              <w:rPr>
                <w:lang w:val="en-US"/>
              </w:rPr>
            </w:pPr>
            <w:r>
              <w:rPr>
                <w:lang w:val="en-US"/>
              </w:rPr>
              <w:t>1.3.</w:t>
            </w:r>
          </w:p>
        </w:tc>
        <w:tc>
          <w:tcPr>
            <w:tcW w:w="3056" w:type="dxa"/>
            <w:tcBorders>
              <w:left w:val="single" w:sz="4" w:space="0" w:color="auto"/>
              <w:bottom w:val="single" w:sz="4" w:space="0" w:color="auto"/>
              <w:right w:val="single" w:sz="4" w:space="0" w:color="auto"/>
            </w:tcBorders>
          </w:tcPr>
          <w:p w14:paraId="27C34D6B" w14:textId="2D91F25A" w:rsidR="00396DE2" w:rsidRPr="00045E63" w:rsidRDefault="00396DE2" w:rsidP="00DE647B">
            <w:pPr>
              <w:spacing w:after="0" w:line="240" w:lineRule="auto"/>
              <w:rPr>
                <w:bCs/>
                <w:lang w:val="en-GB"/>
              </w:rPr>
            </w:pPr>
            <w:r w:rsidRPr="00396DE2">
              <w:rPr>
                <w:bCs/>
                <w:iCs/>
                <w:lang w:val="en-US"/>
              </w:rPr>
              <w:t xml:space="preserve">Generators with a power of at least </w:t>
            </w:r>
            <w:r w:rsidRPr="00396DE2">
              <w:rPr>
                <w:bCs/>
                <w:iCs/>
                <w:lang w:val="uk-UA"/>
              </w:rPr>
              <w:t>28</w:t>
            </w:r>
            <w:r w:rsidRPr="00396DE2">
              <w:rPr>
                <w:bCs/>
                <w:iCs/>
                <w:lang w:val="en-US"/>
              </w:rPr>
              <w:t xml:space="preserve"> kw</w:t>
            </w:r>
          </w:p>
        </w:tc>
        <w:tc>
          <w:tcPr>
            <w:tcW w:w="1327" w:type="dxa"/>
            <w:tcBorders>
              <w:left w:val="single" w:sz="4" w:space="0" w:color="auto"/>
              <w:right w:val="single" w:sz="4" w:space="0" w:color="auto"/>
            </w:tcBorders>
          </w:tcPr>
          <w:p w14:paraId="0A7DD379" w14:textId="72799FF8" w:rsidR="00396DE2" w:rsidRPr="00396DE2" w:rsidRDefault="00396DE2" w:rsidP="00F97640">
            <w:pPr>
              <w:spacing w:after="0" w:line="240" w:lineRule="auto"/>
              <w:jc w:val="center"/>
              <w:rPr>
                <w:lang w:val="en-US"/>
              </w:rPr>
            </w:pPr>
            <w:r w:rsidRPr="00396DE2">
              <w:rPr>
                <w:iCs/>
                <w:lang w:val="uk-UA"/>
              </w:rPr>
              <w:t>1</w:t>
            </w:r>
            <w:r w:rsidRPr="00396DE2">
              <w:rPr>
                <w:iCs/>
                <w:lang w:val="en-US"/>
              </w:rPr>
              <w:t xml:space="preserve"> units</w:t>
            </w:r>
          </w:p>
        </w:tc>
        <w:tc>
          <w:tcPr>
            <w:tcW w:w="2170" w:type="dxa"/>
            <w:tcBorders>
              <w:left w:val="single" w:sz="4" w:space="0" w:color="auto"/>
              <w:right w:val="single" w:sz="4" w:space="0" w:color="auto"/>
            </w:tcBorders>
          </w:tcPr>
          <w:p w14:paraId="55E8C7EA" w14:textId="77777777" w:rsidR="00396DE2" w:rsidRPr="00DE647B" w:rsidRDefault="00396DE2" w:rsidP="00DE647B">
            <w:pPr>
              <w:spacing w:after="0" w:line="240" w:lineRule="auto"/>
              <w:rPr>
                <w:bCs/>
                <w:lang w:val="en-US"/>
              </w:rPr>
            </w:pPr>
          </w:p>
        </w:tc>
        <w:tc>
          <w:tcPr>
            <w:tcW w:w="2835" w:type="dxa"/>
            <w:tcBorders>
              <w:left w:val="single" w:sz="4" w:space="0" w:color="auto"/>
            </w:tcBorders>
          </w:tcPr>
          <w:p w14:paraId="18267505" w14:textId="021AB6F0" w:rsidR="00396DE2" w:rsidRPr="00DE647B" w:rsidRDefault="00396DE2" w:rsidP="00DE647B">
            <w:pPr>
              <w:spacing w:after="0" w:line="240" w:lineRule="auto"/>
              <w:rPr>
                <w:bCs/>
                <w:lang w:val="en-US"/>
              </w:rPr>
            </w:pPr>
          </w:p>
        </w:tc>
      </w:tr>
      <w:tr w:rsidR="00E81388" w:rsidRPr="00AA0F76" w14:paraId="064C1B0A" w14:textId="77777777" w:rsidTr="00396DE2">
        <w:tc>
          <w:tcPr>
            <w:tcW w:w="574" w:type="dxa"/>
            <w:tcBorders>
              <w:right w:val="single" w:sz="4" w:space="0" w:color="auto"/>
            </w:tcBorders>
          </w:tcPr>
          <w:p w14:paraId="34D6C3B7" w14:textId="1F165853" w:rsidR="00E81388" w:rsidRDefault="00E81388" w:rsidP="00DE647B">
            <w:pPr>
              <w:spacing w:after="0" w:line="240" w:lineRule="auto"/>
              <w:rPr>
                <w:lang w:val="en-US"/>
              </w:rPr>
            </w:pPr>
            <w:r>
              <w:rPr>
                <w:lang w:val="en-US"/>
              </w:rPr>
              <w:t>1.4.</w:t>
            </w:r>
          </w:p>
        </w:tc>
        <w:tc>
          <w:tcPr>
            <w:tcW w:w="3056" w:type="dxa"/>
            <w:tcBorders>
              <w:left w:val="single" w:sz="4" w:space="0" w:color="auto"/>
              <w:bottom w:val="single" w:sz="4" w:space="0" w:color="auto"/>
              <w:right w:val="single" w:sz="4" w:space="0" w:color="auto"/>
            </w:tcBorders>
          </w:tcPr>
          <w:p w14:paraId="2E1F00FF" w14:textId="37472A2A" w:rsidR="00E81388" w:rsidRPr="00396DE2" w:rsidRDefault="00E81388" w:rsidP="00DE647B">
            <w:pPr>
              <w:spacing w:after="0" w:line="240" w:lineRule="auto"/>
              <w:rPr>
                <w:bCs/>
                <w:iCs/>
                <w:lang w:val="en-US"/>
              </w:rPr>
            </w:pPr>
            <w:r w:rsidRPr="00E81388">
              <w:rPr>
                <w:bCs/>
                <w:iCs/>
                <w:lang w:val="en-US"/>
              </w:rPr>
              <w:t>Installation</w:t>
            </w:r>
            <w:r w:rsidRPr="00E81388">
              <w:rPr>
                <w:bCs/>
                <w:iCs/>
              </w:rPr>
              <w:t xml:space="preserve"> </w:t>
            </w:r>
            <w:proofErr w:type="spellStart"/>
            <w:r w:rsidRPr="00E81388">
              <w:rPr>
                <w:bCs/>
                <w:iCs/>
              </w:rPr>
              <w:t>and</w:t>
            </w:r>
            <w:proofErr w:type="spellEnd"/>
            <w:r w:rsidRPr="00E81388">
              <w:rPr>
                <w:bCs/>
                <w:iCs/>
              </w:rPr>
              <w:t xml:space="preserve"> </w:t>
            </w:r>
            <w:proofErr w:type="spellStart"/>
            <w:r w:rsidRPr="00E81388">
              <w:rPr>
                <w:bCs/>
                <w:iCs/>
              </w:rPr>
              <w:t>maintenance</w:t>
            </w:r>
            <w:proofErr w:type="spellEnd"/>
            <w:r w:rsidRPr="00E81388">
              <w:rPr>
                <w:bCs/>
                <w:iCs/>
                <w:lang w:val="en-US"/>
              </w:rPr>
              <w:t xml:space="preserve"> Works</w:t>
            </w:r>
          </w:p>
        </w:tc>
        <w:tc>
          <w:tcPr>
            <w:tcW w:w="1327" w:type="dxa"/>
            <w:tcBorders>
              <w:left w:val="single" w:sz="4" w:space="0" w:color="auto"/>
              <w:right w:val="single" w:sz="4" w:space="0" w:color="auto"/>
            </w:tcBorders>
          </w:tcPr>
          <w:p w14:paraId="76761558" w14:textId="0785F5BF" w:rsidR="00E81388" w:rsidRPr="00E81388" w:rsidRDefault="00E81388" w:rsidP="00F97640">
            <w:pPr>
              <w:spacing w:after="0" w:line="240" w:lineRule="auto"/>
              <w:jc w:val="center"/>
              <w:rPr>
                <w:iCs/>
              </w:rPr>
            </w:pPr>
            <w:proofErr w:type="spellStart"/>
            <w:r w:rsidRPr="00E81388">
              <w:rPr>
                <w:iCs/>
              </w:rPr>
              <w:t>All</w:t>
            </w:r>
            <w:proofErr w:type="spellEnd"/>
            <w:r w:rsidRPr="00E81388">
              <w:rPr>
                <w:iCs/>
              </w:rPr>
              <w:t xml:space="preserve"> generators</w:t>
            </w:r>
          </w:p>
        </w:tc>
        <w:tc>
          <w:tcPr>
            <w:tcW w:w="2170" w:type="dxa"/>
            <w:tcBorders>
              <w:left w:val="single" w:sz="4" w:space="0" w:color="auto"/>
              <w:right w:val="single" w:sz="4" w:space="0" w:color="auto"/>
            </w:tcBorders>
          </w:tcPr>
          <w:p w14:paraId="2B1DC196" w14:textId="77777777" w:rsidR="00E81388" w:rsidRPr="00DE647B" w:rsidRDefault="00E81388" w:rsidP="00E3785E">
            <w:pPr>
              <w:spacing w:after="0" w:line="240" w:lineRule="auto"/>
              <w:jc w:val="center"/>
              <w:rPr>
                <w:bCs/>
                <w:lang w:val="en-US"/>
              </w:rPr>
            </w:pPr>
          </w:p>
        </w:tc>
        <w:tc>
          <w:tcPr>
            <w:tcW w:w="2835" w:type="dxa"/>
            <w:tcBorders>
              <w:left w:val="single" w:sz="4" w:space="0" w:color="auto"/>
            </w:tcBorders>
          </w:tcPr>
          <w:p w14:paraId="2F9871A2" w14:textId="77777777" w:rsidR="00E81388" w:rsidRPr="00DE647B" w:rsidRDefault="00E81388" w:rsidP="00DE647B">
            <w:pPr>
              <w:spacing w:after="0" w:line="240" w:lineRule="auto"/>
              <w:rPr>
                <w:bCs/>
                <w:lang w:val="en-US"/>
              </w:rPr>
            </w:pPr>
          </w:p>
        </w:tc>
      </w:tr>
      <w:tr w:rsidR="007A0A3B" w:rsidRPr="00AA0F76" w14:paraId="78C983E9" w14:textId="77777777" w:rsidTr="00573EBF">
        <w:tc>
          <w:tcPr>
            <w:tcW w:w="7127" w:type="dxa"/>
            <w:gridSpan w:val="4"/>
            <w:tcBorders>
              <w:right w:val="single" w:sz="4" w:space="0" w:color="auto"/>
            </w:tcBorders>
          </w:tcPr>
          <w:p w14:paraId="42851A3B" w14:textId="47FA5301" w:rsidR="007A0A3B" w:rsidRPr="00AA0F76" w:rsidRDefault="003D09D6" w:rsidP="004709F3">
            <w:pPr>
              <w:spacing w:after="0" w:line="240" w:lineRule="auto"/>
              <w:jc w:val="center"/>
              <w:rPr>
                <w:rFonts w:ascii="Calibri" w:eastAsia="Calibri" w:hAnsi="Calibri" w:cs="Calibri"/>
                <w:sz w:val="21"/>
                <w:szCs w:val="21"/>
                <w:lang w:val="en-GB" w:eastAsia="lt-LT"/>
              </w:rPr>
            </w:pPr>
            <w:r>
              <w:rPr>
                <w:rFonts w:ascii="Calibri" w:eastAsia="Calibri" w:hAnsi="Calibri" w:cs="Calibri"/>
                <w:b/>
                <w:sz w:val="21"/>
                <w:szCs w:val="21"/>
                <w:lang w:val="en-GB" w:eastAsia="lt-LT"/>
              </w:rPr>
              <w:t xml:space="preserve">                                                                     </w:t>
            </w:r>
            <w:r w:rsidR="007A0A3B" w:rsidRPr="00AA0F76">
              <w:rPr>
                <w:rFonts w:ascii="Calibri" w:eastAsia="Calibri" w:hAnsi="Calibri" w:cs="Calibri"/>
                <w:b/>
                <w:sz w:val="21"/>
                <w:szCs w:val="21"/>
                <w:lang w:val="en-GB" w:eastAsia="lt-LT"/>
              </w:rPr>
              <w:t xml:space="preserve">VAT rate </w:t>
            </w:r>
            <w:r w:rsidR="007A0A3B" w:rsidRPr="00AA0F76">
              <w:rPr>
                <w:rFonts w:ascii="Calibri" w:eastAsia="Calibri" w:hAnsi="Calibri" w:cs="Calibri"/>
                <w:bCs/>
                <w:i/>
                <w:iCs/>
                <w:sz w:val="21"/>
                <w:szCs w:val="21"/>
                <w:lang w:val="en-GB" w:eastAsia="lt-LT"/>
              </w:rPr>
              <w:t>(to be completed if applicable)</w:t>
            </w:r>
            <w:r w:rsidR="007A0A3B" w:rsidRPr="00AA0F76">
              <w:rPr>
                <w:rFonts w:ascii="Calibri" w:eastAsia="Calibri" w:hAnsi="Calibri" w:cs="Calibri"/>
                <w:bCs/>
                <w:i/>
                <w:iCs/>
                <w:sz w:val="21"/>
                <w:szCs w:val="21"/>
                <w:vertAlign w:val="superscript"/>
                <w:lang w:val="en-GB" w:eastAsia="lt-LT"/>
              </w:rPr>
              <w:footnoteReference w:id="6"/>
            </w:r>
          </w:p>
        </w:tc>
        <w:tc>
          <w:tcPr>
            <w:tcW w:w="2835" w:type="dxa"/>
            <w:tcBorders>
              <w:left w:val="single" w:sz="4" w:space="0" w:color="auto"/>
            </w:tcBorders>
          </w:tcPr>
          <w:p w14:paraId="14BB8427" w14:textId="1F134D31" w:rsidR="007A0A3B" w:rsidRPr="00AA0F76" w:rsidRDefault="007A0A3B" w:rsidP="004709F3">
            <w:pPr>
              <w:spacing w:after="0" w:line="240" w:lineRule="auto"/>
              <w:jc w:val="center"/>
              <w:rPr>
                <w:rFonts w:ascii="Calibri" w:eastAsia="Calibri" w:hAnsi="Calibri" w:cs="Calibri"/>
                <w:sz w:val="21"/>
                <w:szCs w:val="21"/>
                <w:lang w:val="en-GB" w:eastAsia="lt-LT"/>
              </w:rPr>
            </w:pPr>
            <w:r w:rsidRPr="00AA0F76">
              <w:rPr>
                <w:rFonts w:ascii="Calibri" w:eastAsia="Calibri" w:hAnsi="Calibri" w:cs="Calibri"/>
                <w:sz w:val="21"/>
                <w:szCs w:val="21"/>
                <w:lang w:val="en-GB" w:eastAsia="lt-LT"/>
              </w:rPr>
              <w:t>0</w:t>
            </w:r>
          </w:p>
        </w:tc>
      </w:tr>
      <w:tr w:rsidR="007A0A3B" w:rsidRPr="004709F3" w14:paraId="4AD55D40" w14:textId="77777777" w:rsidTr="00E10F67">
        <w:tc>
          <w:tcPr>
            <w:tcW w:w="7127" w:type="dxa"/>
            <w:gridSpan w:val="4"/>
          </w:tcPr>
          <w:p w14:paraId="5E1BDCC7" w14:textId="1EEA6EF4" w:rsidR="007A0A3B" w:rsidRPr="00AA0F76" w:rsidRDefault="003D09D6" w:rsidP="004709F3">
            <w:pPr>
              <w:spacing w:after="0" w:line="240" w:lineRule="auto"/>
              <w:jc w:val="center"/>
              <w:rPr>
                <w:rFonts w:ascii="Calibri" w:eastAsia="Calibri" w:hAnsi="Calibri" w:cs="Calibri"/>
                <w:i/>
                <w:sz w:val="21"/>
                <w:szCs w:val="21"/>
                <w:lang w:val="en-GB" w:eastAsia="lt-LT"/>
              </w:rPr>
            </w:pPr>
            <w:r>
              <w:rPr>
                <w:rFonts w:ascii="Calibri" w:eastAsia="Calibri" w:hAnsi="Calibri" w:cs="Calibri"/>
                <w:b/>
                <w:sz w:val="21"/>
                <w:szCs w:val="21"/>
                <w:lang w:val="en-GB" w:eastAsia="lt-LT"/>
              </w:rPr>
              <w:t xml:space="preserve">                                                                                       </w:t>
            </w:r>
            <w:r w:rsidR="007A0A3B" w:rsidRPr="00AA0F76">
              <w:rPr>
                <w:rFonts w:ascii="Calibri" w:eastAsia="Calibri" w:hAnsi="Calibri" w:cs="Calibri"/>
                <w:b/>
                <w:sz w:val="21"/>
                <w:szCs w:val="21"/>
                <w:lang w:val="en-GB" w:eastAsia="lt-LT"/>
              </w:rPr>
              <w:t>Tender price EUR incl. VAT *</w:t>
            </w:r>
            <w:r w:rsidR="007A0A3B" w:rsidRPr="00AA0F76">
              <w:rPr>
                <w:rFonts w:ascii="Calibri" w:eastAsia="Calibri" w:hAnsi="Calibri" w:cs="Calibri"/>
                <w:b/>
                <w:sz w:val="21"/>
                <w:szCs w:val="21"/>
                <w:vertAlign w:val="superscript"/>
                <w:lang w:val="en-GB" w:eastAsia="lt-LT"/>
              </w:rPr>
              <w:footnoteReference w:id="7"/>
            </w:r>
          </w:p>
        </w:tc>
        <w:tc>
          <w:tcPr>
            <w:tcW w:w="2835" w:type="dxa"/>
          </w:tcPr>
          <w:p w14:paraId="720F2A44" w14:textId="2EFA9466" w:rsidR="007A0A3B" w:rsidRPr="00AA0F76" w:rsidRDefault="007A0A3B" w:rsidP="004709F3">
            <w:pPr>
              <w:spacing w:after="0" w:line="240" w:lineRule="auto"/>
              <w:jc w:val="center"/>
              <w:rPr>
                <w:rFonts w:ascii="Calibri" w:eastAsia="Calibri" w:hAnsi="Calibri" w:cs="Calibri"/>
                <w:sz w:val="21"/>
                <w:szCs w:val="21"/>
                <w:lang w:val="en-GB" w:eastAsia="lt-LT"/>
              </w:rPr>
            </w:pPr>
            <w:r w:rsidRPr="003D09D6">
              <w:rPr>
                <w:rFonts w:ascii="Calibri" w:eastAsia="Calibri" w:hAnsi="Calibri" w:cs="Calibri"/>
                <w:i/>
                <w:sz w:val="21"/>
                <w:szCs w:val="21"/>
                <w:highlight w:val="lightGray"/>
                <w:lang w:val="en-GB" w:eastAsia="lt-LT"/>
              </w:rPr>
              <w:t>[indicate]</w:t>
            </w:r>
          </w:p>
        </w:tc>
      </w:tr>
    </w:tbl>
    <w:p w14:paraId="2B3B3210" w14:textId="77777777" w:rsidR="004709F3" w:rsidRPr="004709F3" w:rsidRDefault="004709F3" w:rsidP="004709F3">
      <w:pPr>
        <w:spacing w:after="0" w:line="240" w:lineRule="auto"/>
        <w:rPr>
          <w:b/>
          <w:bCs/>
          <w:lang w:val="en-GB"/>
        </w:rPr>
      </w:pPr>
    </w:p>
    <w:p w14:paraId="4436ED86" w14:textId="77777777" w:rsidR="00CC0880" w:rsidRPr="007F26FA" w:rsidRDefault="0EB4C282" w:rsidP="0EB4C282">
      <w:pPr>
        <w:spacing w:line="240" w:lineRule="auto"/>
        <w:jc w:val="both"/>
        <w:rPr>
          <w:rFonts w:eastAsia="Calibri"/>
          <w:lang w:val="en-GB"/>
        </w:rPr>
      </w:pPr>
      <w:r w:rsidRPr="0EB4C282">
        <w:rPr>
          <w:rFonts w:eastAsia="Calibri"/>
          <w:lang w:val="en-GB"/>
        </w:rPr>
        <w:t>*</w:t>
      </w:r>
      <w:r w:rsidRPr="0EB4C282">
        <w:rPr>
          <w:lang w:val="en-GB"/>
        </w:rPr>
        <w:t xml:space="preserve"> </w:t>
      </w:r>
      <w:r w:rsidRPr="0EB4C282">
        <w:rPr>
          <w:rFonts w:eastAsia="Calibri"/>
          <w:lang w:val="en-GB"/>
        </w:rPr>
        <w:t>This price includes all costs and all taxes (excluding costs and/or taxes related to the importation of goods).</w:t>
      </w:r>
    </w:p>
    <w:p w14:paraId="0A430B92" w14:textId="77777777" w:rsidR="00CC0880" w:rsidRPr="007F26FA" w:rsidRDefault="00CC0880" w:rsidP="00CC0880">
      <w:pPr>
        <w:spacing w:line="240" w:lineRule="auto"/>
        <w:jc w:val="both"/>
        <w:rPr>
          <w:rFonts w:eastAsia="Calibri" w:cstheme="minorHAnsi"/>
          <w:lang w:val="en-GB"/>
        </w:rPr>
      </w:pPr>
    </w:p>
    <w:p w14:paraId="491F8401" w14:textId="77777777" w:rsidR="00CC0880" w:rsidRPr="007F26FA" w:rsidRDefault="00CC0880" w:rsidP="00CC0880">
      <w:pPr>
        <w:spacing w:line="240" w:lineRule="auto"/>
        <w:jc w:val="both"/>
        <w:rPr>
          <w:rFonts w:eastAsia="Calibri" w:cstheme="minorHAnsi"/>
          <w:lang w:val="en-GB"/>
        </w:rPr>
        <w:sectPr w:rsidR="00CC0880" w:rsidRPr="007F26FA" w:rsidSect="008F4117">
          <w:headerReference w:type="default" r:id="rId19"/>
          <w:pgSz w:w="12240" w:h="15840"/>
          <w:pgMar w:top="1134" w:right="567" w:bottom="1134" w:left="1701" w:header="720" w:footer="720" w:gutter="0"/>
          <w:pgNumType w:start="0"/>
          <w:cols w:space="720"/>
          <w:titlePg/>
          <w:docGrid w:linePitch="360"/>
        </w:sectPr>
      </w:pPr>
    </w:p>
    <w:p w14:paraId="74F2D372" w14:textId="7AC0DC14" w:rsidR="00012E0E" w:rsidRPr="00012E0E" w:rsidRDefault="0EB4C282" w:rsidP="00012E0E">
      <w:pPr>
        <w:pStyle w:val="ListParagraph"/>
        <w:numPr>
          <w:ilvl w:val="0"/>
          <w:numId w:val="12"/>
        </w:numPr>
        <w:spacing w:before="240" w:after="240" w:line="240" w:lineRule="auto"/>
        <w:jc w:val="center"/>
        <w:rPr>
          <w:rFonts w:eastAsia="Arial"/>
          <w:b/>
          <w:bCs/>
          <w:caps/>
          <w:lang w:val="en-GB" w:eastAsia="ja-JP"/>
        </w:rPr>
      </w:pPr>
      <w:r w:rsidRPr="0EB4C282">
        <w:rPr>
          <w:rFonts w:eastAsia="Arial"/>
          <w:b/>
          <w:bCs/>
          <w:caps/>
          <w:lang w:val="en-GB" w:eastAsia="ja-JP"/>
        </w:rPr>
        <w:lastRenderedPageBreak/>
        <w:t>COMPLIANCE OF THE GOODs OFFERED BY THE SUPPLIER WITH THE REQUIREMENTS OF THE TECHNICAL SPECIFICATION</w:t>
      </w:r>
    </w:p>
    <w:tbl>
      <w:tblPr>
        <w:tblStyle w:val="GridTable4-Accent1113"/>
        <w:tblW w:w="0" w:type="auto"/>
        <w:tblInd w:w="-431" w:type="dxa"/>
        <w:tblLook w:val="04A0" w:firstRow="1" w:lastRow="0" w:firstColumn="1" w:lastColumn="0" w:noHBand="0" w:noVBand="1"/>
      </w:tblPr>
      <w:tblGrid>
        <w:gridCol w:w="659"/>
        <w:gridCol w:w="1727"/>
        <w:gridCol w:w="3710"/>
        <w:gridCol w:w="3969"/>
        <w:gridCol w:w="3928"/>
      </w:tblGrid>
      <w:tr w:rsidR="003D09D6" w:rsidRPr="00DE647B" w14:paraId="2E728399" w14:textId="135F9819" w:rsidTr="003D09D6">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auto"/>
          </w:tcPr>
          <w:p w14:paraId="63B48159" w14:textId="77777777" w:rsidR="003D09D6" w:rsidRPr="00DE647B" w:rsidRDefault="003D09D6" w:rsidP="00AB2E0C">
            <w:pPr>
              <w:spacing w:after="180"/>
              <w:jc w:val="center"/>
              <w:rPr>
                <w:rFonts w:ascii="Calibri" w:eastAsia="Arial" w:hAnsi="Calibri" w:cs="Calibri"/>
                <w:color w:val="404040"/>
              </w:rPr>
            </w:pPr>
            <w:r w:rsidRPr="00DE647B">
              <w:rPr>
                <w:rFonts w:ascii="Calibri" w:eastAsia="Arial" w:hAnsi="Calibri" w:cs="Calibri"/>
                <w:color w:val="404040"/>
              </w:rPr>
              <w:t>No.</w:t>
            </w:r>
          </w:p>
        </w:tc>
        <w:tc>
          <w:tcPr>
            <w:tcW w:w="0" w:type="auto"/>
          </w:tcPr>
          <w:p w14:paraId="1ED3212E" w14:textId="77777777" w:rsidR="003D09D6" w:rsidRPr="00DE647B" w:rsidRDefault="003D09D6" w:rsidP="00AB2E0C">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404040"/>
              </w:rPr>
            </w:pPr>
            <w:r w:rsidRPr="00DE647B">
              <w:rPr>
                <w:rFonts w:ascii="Calibri" w:eastAsia="Arial" w:hAnsi="Calibri" w:cs="Calibri"/>
                <w:color w:val="404040"/>
              </w:rPr>
              <w:t>Feature</w:t>
            </w:r>
          </w:p>
        </w:tc>
        <w:tc>
          <w:tcPr>
            <w:tcW w:w="3710" w:type="dxa"/>
          </w:tcPr>
          <w:p w14:paraId="24ACA021" w14:textId="77777777" w:rsidR="003D09D6" w:rsidRPr="00DE647B" w:rsidRDefault="003D09D6" w:rsidP="00AB2E0C">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404040"/>
              </w:rPr>
            </w:pPr>
            <w:r w:rsidRPr="00DE647B">
              <w:rPr>
                <w:rFonts w:ascii="Calibri" w:eastAsia="Arial" w:hAnsi="Calibri" w:cs="Calibri"/>
                <w:color w:val="404040"/>
              </w:rPr>
              <w:t>Technical specification requirement</w:t>
            </w:r>
          </w:p>
        </w:tc>
        <w:tc>
          <w:tcPr>
            <w:tcW w:w="3969" w:type="dxa"/>
          </w:tcPr>
          <w:p w14:paraId="0D87D13B" w14:textId="77777777" w:rsidR="003D09D6" w:rsidRPr="00DE647B" w:rsidRDefault="003D09D6" w:rsidP="00AB2E0C">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404040"/>
              </w:rPr>
            </w:pPr>
            <w:r w:rsidRPr="00DE647B">
              <w:rPr>
                <w:rFonts w:ascii="Calibri" w:eastAsia="Arial" w:hAnsi="Calibri" w:cs="Calibri"/>
                <w:color w:val="404040"/>
              </w:rPr>
              <w:t>Documents confirming compliance with the requirement</w:t>
            </w:r>
          </w:p>
        </w:tc>
        <w:tc>
          <w:tcPr>
            <w:tcW w:w="3928" w:type="dxa"/>
          </w:tcPr>
          <w:p w14:paraId="5A485647" w14:textId="77777777" w:rsidR="00886AB1" w:rsidRPr="00886AB1" w:rsidRDefault="00886AB1" w:rsidP="00886AB1">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404040"/>
                <w:lang w:val="en-GB"/>
              </w:rPr>
            </w:pPr>
            <w:r w:rsidRPr="00886AB1">
              <w:rPr>
                <w:rFonts w:ascii="Calibri" w:eastAsia="Arial" w:hAnsi="Calibri" w:cs="Calibri"/>
                <w:color w:val="404040"/>
                <w:lang w:val="en-GB"/>
              </w:rPr>
              <w:t xml:space="preserve">The parameters of the offered product </w:t>
            </w:r>
          </w:p>
          <w:p w14:paraId="555AB3D9" w14:textId="2422D14A" w:rsidR="003D09D6" w:rsidRPr="00DE647B" w:rsidRDefault="00886AB1" w:rsidP="00886AB1">
            <w:pPr>
              <w:spacing w:after="180"/>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404040"/>
              </w:rPr>
            </w:pPr>
            <w:r w:rsidRPr="00886AB1">
              <w:rPr>
                <w:rFonts w:ascii="Calibri" w:eastAsia="Arial" w:hAnsi="Calibri" w:cs="Calibri"/>
                <w:i/>
                <w:color w:val="404040"/>
                <w:lang w:val="en-GB"/>
              </w:rPr>
              <w:t>(indicate by the Supplier)</w:t>
            </w:r>
          </w:p>
        </w:tc>
      </w:tr>
      <w:tr w:rsidR="003D09D6" w:rsidRPr="00DE647B" w14:paraId="6FA37ADB" w14:textId="37062189" w:rsidTr="003D09D6">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0" w:type="auto"/>
            <w:shd w:val="clear" w:color="auto" w:fill="9CC2E5"/>
          </w:tcPr>
          <w:p w14:paraId="7A2F6323" w14:textId="77777777" w:rsidR="003D09D6" w:rsidRPr="00DE647B" w:rsidRDefault="003D09D6" w:rsidP="00AB2E0C">
            <w:pPr>
              <w:numPr>
                <w:ilvl w:val="0"/>
                <w:numId w:val="38"/>
              </w:numPr>
              <w:contextualSpacing/>
              <w:jc w:val="both"/>
              <w:rPr>
                <w:rFonts w:ascii="Calibri" w:eastAsia="Arial" w:hAnsi="Calibri" w:cs="Calibri"/>
              </w:rPr>
            </w:pPr>
          </w:p>
        </w:tc>
        <w:tc>
          <w:tcPr>
            <w:tcW w:w="9406" w:type="dxa"/>
            <w:gridSpan w:val="3"/>
            <w:shd w:val="clear" w:color="auto" w:fill="9CC2E5"/>
          </w:tcPr>
          <w:p w14:paraId="06FB3EC3" w14:textId="77777777" w:rsidR="003D09D6" w:rsidRPr="00DE647B" w:rsidRDefault="003D09D6" w:rsidP="00AB2E0C">
            <w:pPr>
              <w:spacing w:after="18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rPr>
            </w:pPr>
            <w:r w:rsidRPr="00DE647B">
              <w:rPr>
                <w:rFonts w:ascii="Calibri" w:eastAsia="Arial" w:hAnsi="Calibri" w:cs="Calibri"/>
                <w:b/>
                <w:i/>
                <w:color w:val="FFFFFF"/>
              </w:rPr>
              <w:t>General requirements for the object of procurement</w:t>
            </w:r>
          </w:p>
        </w:tc>
        <w:tc>
          <w:tcPr>
            <w:tcW w:w="3928" w:type="dxa"/>
            <w:shd w:val="clear" w:color="auto" w:fill="9CC2E5"/>
          </w:tcPr>
          <w:p w14:paraId="01416834" w14:textId="77777777" w:rsidR="003D09D6" w:rsidRPr="00DE647B" w:rsidRDefault="003D09D6" w:rsidP="00AB2E0C">
            <w:pPr>
              <w:spacing w:after="180"/>
              <w:jc w:val="center"/>
              <w:cnfStyle w:val="000000100000" w:firstRow="0" w:lastRow="0" w:firstColumn="0" w:lastColumn="0" w:oddVBand="0" w:evenVBand="0" w:oddHBand="1" w:evenHBand="0" w:firstRowFirstColumn="0" w:firstRowLastColumn="0" w:lastRowFirstColumn="0" w:lastRowLastColumn="0"/>
              <w:rPr>
                <w:rFonts w:ascii="Calibri" w:eastAsia="Arial" w:hAnsi="Calibri" w:cs="Calibri"/>
                <w:b/>
                <w:i/>
                <w:color w:val="FFFFFF"/>
              </w:rPr>
            </w:pPr>
          </w:p>
        </w:tc>
      </w:tr>
      <w:tr w:rsidR="003D09D6" w:rsidRPr="00DE647B" w14:paraId="07BB65A8" w14:textId="5F1A1A10" w:rsidTr="003D09D6">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6DAD105A" w14:textId="77777777" w:rsidR="003D09D6" w:rsidRPr="00DE647B" w:rsidRDefault="003D09D6" w:rsidP="00AB2E0C">
            <w:pPr>
              <w:spacing w:after="120"/>
              <w:ind w:left="164"/>
              <w:jc w:val="both"/>
              <w:rPr>
                <w:rFonts w:ascii="Calibri" w:eastAsia="Arial" w:hAnsi="Calibri" w:cs="Calibri"/>
              </w:rPr>
            </w:pPr>
            <w:r w:rsidRPr="00DE647B">
              <w:rPr>
                <w:rFonts w:ascii="Calibri" w:eastAsia="Arial" w:hAnsi="Calibri" w:cs="Calibri"/>
              </w:rPr>
              <w:t>1.1.</w:t>
            </w:r>
          </w:p>
        </w:tc>
        <w:tc>
          <w:tcPr>
            <w:tcW w:w="0" w:type="auto"/>
          </w:tcPr>
          <w:p w14:paraId="23594302" w14:textId="77777777" w:rsidR="003D09D6" w:rsidRPr="00DE647B" w:rsidRDefault="003D09D6" w:rsidP="00AB2E0C">
            <w:pPr>
              <w:spacing w:after="180"/>
              <w:ind w:left="-113" w:firstLine="113"/>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Object of procurement</w:t>
            </w:r>
          </w:p>
        </w:tc>
        <w:tc>
          <w:tcPr>
            <w:tcW w:w="3710" w:type="dxa"/>
          </w:tcPr>
          <w:p w14:paraId="326C7660" w14:textId="77777777" w:rsidR="003D09D6" w:rsidRPr="00DE647B" w:rsidRDefault="003D09D6" w:rsidP="00AB2E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Stationary diesel electric generators with delivery, installation and maintenance works. </w:t>
            </w:r>
          </w:p>
          <w:p w14:paraId="060601C4" w14:textId="77777777" w:rsidR="003D09D6" w:rsidRPr="00DE647B" w:rsidRDefault="003D09D6" w:rsidP="00AB2E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highlight w:val="yellow"/>
              </w:rPr>
            </w:pPr>
            <w:r w:rsidRPr="00DE647B">
              <w:rPr>
                <w:rFonts w:ascii="Calibri" w:eastAsia="Arial" w:hAnsi="Calibri" w:cs="Calibri"/>
              </w:rPr>
              <w:t xml:space="preserve">All generators should be manufactured, installed and configured in accordance with the requirements set out below. </w:t>
            </w:r>
          </w:p>
        </w:tc>
        <w:tc>
          <w:tcPr>
            <w:tcW w:w="3969" w:type="dxa"/>
          </w:tcPr>
          <w:p w14:paraId="2F7E7B38" w14:textId="77777777" w:rsidR="003D09D6" w:rsidRPr="00DE647B" w:rsidRDefault="003D09D6" w:rsidP="00AB2E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lang w:val="uk-UA"/>
              </w:rPr>
            </w:pPr>
            <w:r w:rsidRPr="00DE647B">
              <w:rPr>
                <w:rFonts w:ascii="Calibri" w:eastAsia="Arial" w:hAnsi="Calibri" w:cs="Calibri"/>
              </w:rPr>
              <w:t xml:space="preserve">The supplier declares compliance with this requirement in section </w:t>
            </w:r>
            <w:r w:rsidRPr="003D09D6">
              <w:rPr>
                <w:rFonts w:ascii="Calibri" w:eastAsia="Arial" w:hAnsi="Calibri" w:cs="Calibri"/>
              </w:rPr>
              <w:t>6</w:t>
            </w:r>
            <w:r w:rsidRPr="00DE647B">
              <w:rPr>
                <w:rFonts w:ascii="Calibri" w:eastAsia="Arial" w:hAnsi="Calibri" w:cs="Calibri"/>
              </w:rPr>
              <w:t xml:space="preserve"> of the Tender form.</w:t>
            </w:r>
          </w:p>
          <w:p w14:paraId="2249E3F8" w14:textId="77777777" w:rsidR="003D09D6" w:rsidRPr="00DE647B" w:rsidRDefault="003D09D6" w:rsidP="00AB2E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c>
          <w:tcPr>
            <w:tcW w:w="3928" w:type="dxa"/>
          </w:tcPr>
          <w:p w14:paraId="0766CB81" w14:textId="77777777" w:rsidR="003D09D6" w:rsidRPr="00DE647B" w:rsidRDefault="003D09D6" w:rsidP="00AB2E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r>
      <w:tr w:rsidR="003D09D6" w:rsidRPr="00DE647B" w14:paraId="21B4CE27" w14:textId="687641D0" w:rsidTr="003D09D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3B37993A" w14:textId="77777777" w:rsidR="003D09D6" w:rsidRPr="00DE647B" w:rsidRDefault="003D09D6" w:rsidP="00AB2E0C">
            <w:pPr>
              <w:spacing w:after="120"/>
              <w:ind w:left="164"/>
              <w:jc w:val="both"/>
              <w:rPr>
                <w:rFonts w:ascii="Calibri" w:eastAsia="Arial" w:hAnsi="Calibri" w:cs="Calibri"/>
              </w:rPr>
            </w:pPr>
            <w:r w:rsidRPr="00DE647B">
              <w:rPr>
                <w:rFonts w:ascii="Calibri" w:eastAsia="Arial" w:hAnsi="Calibri" w:cs="Calibri"/>
              </w:rPr>
              <w:t>1.2.</w:t>
            </w:r>
          </w:p>
        </w:tc>
        <w:tc>
          <w:tcPr>
            <w:tcW w:w="0" w:type="auto"/>
          </w:tcPr>
          <w:p w14:paraId="5EFE0C94" w14:textId="77777777" w:rsidR="003D09D6" w:rsidRPr="00DE647B" w:rsidRDefault="003D09D6" w:rsidP="00AB2E0C">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Quantity </w:t>
            </w:r>
          </w:p>
        </w:tc>
        <w:tc>
          <w:tcPr>
            <w:tcW w:w="3710" w:type="dxa"/>
          </w:tcPr>
          <w:p w14:paraId="533560AE" w14:textId="77777777" w:rsidR="003D09D6" w:rsidRPr="00DE647B" w:rsidRDefault="003D09D6" w:rsidP="003D09D6">
            <w:pPr>
              <w:numPr>
                <w:ilvl w:val="0"/>
                <w:numId w:val="42"/>
              </w:numPr>
              <w:ind w:left="0" w:firstLine="0"/>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
                <w:iCs/>
              </w:rPr>
            </w:pPr>
            <w:r w:rsidRPr="00DE647B">
              <w:rPr>
                <w:rFonts w:ascii="Calibri" w:eastAsia="Arial" w:hAnsi="Calibri" w:cs="Calibri"/>
                <w:bCs/>
                <w:iCs/>
                <w:shd w:val="clear" w:color="auto" w:fill="F2F2F2"/>
                <w:lang w:val="uk-UA"/>
              </w:rPr>
              <w:t>4</w:t>
            </w:r>
            <w:r w:rsidRPr="00DE647B">
              <w:rPr>
                <w:rFonts w:ascii="Calibri" w:eastAsia="Arial" w:hAnsi="Calibri" w:cs="Calibri"/>
                <w:bCs/>
                <w:iCs/>
              </w:rPr>
              <w:t xml:space="preserve"> units - Generators with a power of at least </w:t>
            </w:r>
            <w:r w:rsidRPr="00DE647B">
              <w:rPr>
                <w:rFonts w:ascii="Calibri" w:eastAsia="Arial" w:hAnsi="Calibri" w:cs="Calibri"/>
                <w:bCs/>
                <w:iCs/>
                <w:shd w:val="clear" w:color="auto" w:fill="F2F2F2"/>
                <w:lang w:val="uk-UA"/>
              </w:rPr>
              <w:t>100</w:t>
            </w:r>
            <w:r w:rsidRPr="00DE647B">
              <w:rPr>
                <w:rFonts w:ascii="Calibri" w:eastAsia="Arial" w:hAnsi="Calibri" w:cs="Calibri"/>
                <w:bCs/>
                <w:iCs/>
              </w:rPr>
              <w:t xml:space="preserve"> kw.</w:t>
            </w:r>
          </w:p>
          <w:p w14:paraId="41CAE806" w14:textId="77777777" w:rsidR="003D09D6" w:rsidRPr="00DE647B" w:rsidRDefault="003D09D6" w:rsidP="003D09D6">
            <w:pPr>
              <w:numPr>
                <w:ilvl w:val="0"/>
                <w:numId w:val="42"/>
              </w:numPr>
              <w:ind w:left="0" w:firstLine="0"/>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
                <w:iCs/>
              </w:rPr>
            </w:pPr>
            <w:r w:rsidRPr="00DE647B">
              <w:rPr>
                <w:rFonts w:ascii="Calibri" w:eastAsia="Arial" w:hAnsi="Calibri" w:cs="Calibri"/>
                <w:bCs/>
                <w:iCs/>
                <w:shd w:val="clear" w:color="auto" w:fill="F2F2F2"/>
                <w:lang w:val="uk-UA"/>
              </w:rPr>
              <w:t>1</w:t>
            </w:r>
            <w:r w:rsidRPr="00DE647B">
              <w:rPr>
                <w:rFonts w:ascii="Calibri" w:eastAsia="Arial" w:hAnsi="Calibri" w:cs="Calibri"/>
                <w:bCs/>
                <w:iCs/>
              </w:rPr>
              <w:t xml:space="preserve"> units - Generators with a power of at least </w:t>
            </w:r>
            <w:r w:rsidRPr="00DE647B">
              <w:rPr>
                <w:rFonts w:ascii="Calibri" w:eastAsia="Arial" w:hAnsi="Calibri" w:cs="Calibri"/>
                <w:bCs/>
                <w:iCs/>
                <w:shd w:val="clear" w:color="auto" w:fill="F2F2F2"/>
                <w:lang w:val="uk-UA"/>
              </w:rPr>
              <w:t>50</w:t>
            </w:r>
            <w:r w:rsidRPr="00DE647B">
              <w:rPr>
                <w:rFonts w:ascii="Calibri" w:eastAsia="Arial" w:hAnsi="Calibri" w:cs="Calibri"/>
                <w:bCs/>
                <w:iCs/>
              </w:rPr>
              <w:t xml:space="preserve"> kw.</w:t>
            </w:r>
          </w:p>
          <w:p w14:paraId="20340ED7" w14:textId="77777777" w:rsidR="003D09D6" w:rsidRPr="00DE647B" w:rsidRDefault="003D09D6" w:rsidP="003D09D6">
            <w:pPr>
              <w:numPr>
                <w:ilvl w:val="0"/>
                <w:numId w:val="42"/>
              </w:numPr>
              <w:ind w:left="0" w:firstLine="0"/>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
                <w:iCs/>
              </w:rPr>
            </w:pPr>
            <w:r w:rsidRPr="00DE647B">
              <w:rPr>
                <w:rFonts w:ascii="Calibri" w:eastAsia="Arial" w:hAnsi="Calibri" w:cs="Calibri"/>
                <w:bCs/>
                <w:iCs/>
                <w:shd w:val="clear" w:color="auto" w:fill="F2F2F2"/>
                <w:lang w:val="uk-UA"/>
              </w:rPr>
              <w:t>1</w:t>
            </w:r>
            <w:r w:rsidRPr="00DE647B">
              <w:rPr>
                <w:rFonts w:ascii="Calibri" w:eastAsia="Arial" w:hAnsi="Calibri" w:cs="Calibri"/>
                <w:bCs/>
                <w:iCs/>
              </w:rPr>
              <w:t xml:space="preserve"> units - Generators with a power of at least </w:t>
            </w:r>
            <w:r w:rsidRPr="00DE647B">
              <w:rPr>
                <w:rFonts w:ascii="Calibri" w:eastAsia="Arial" w:hAnsi="Calibri" w:cs="Calibri"/>
                <w:bCs/>
                <w:iCs/>
                <w:shd w:val="clear" w:color="auto" w:fill="F2F2F2"/>
                <w:lang w:val="uk-UA"/>
              </w:rPr>
              <w:t>28</w:t>
            </w:r>
            <w:r w:rsidRPr="00DE647B">
              <w:rPr>
                <w:rFonts w:ascii="Calibri" w:eastAsia="Arial" w:hAnsi="Calibri" w:cs="Calibri"/>
                <w:bCs/>
                <w:iCs/>
              </w:rPr>
              <w:t xml:space="preserve"> kw.</w:t>
            </w:r>
          </w:p>
          <w:p w14:paraId="082A0DB9" w14:textId="77777777" w:rsidR="003D09D6" w:rsidRPr="00DE647B" w:rsidRDefault="003D09D6" w:rsidP="00AB2E0C">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bCs/>
                <w:i/>
                <w:iCs/>
              </w:rPr>
            </w:pPr>
          </w:p>
        </w:tc>
        <w:tc>
          <w:tcPr>
            <w:tcW w:w="3969" w:type="dxa"/>
          </w:tcPr>
          <w:p w14:paraId="505D2DD9" w14:textId="77777777" w:rsidR="003D09D6" w:rsidRPr="00DE647B" w:rsidRDefault="003D09D6" w:rsidP="00AB2E0C">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iCs/>
              </w:rPr>
            </w:pPr>
            <w:r w:rsidRPr="00DE647B">
              <w:rPr>
                <w:rFonts w:ascii="Calibri" w:eastAsia="Arial" w:hAnsi="Calibri" w:cs="Calibri"/>
              </w:rPr>
              <w:t xml:space="preserve">The supplier declares compliance with this requirement in section </w:t>
            </w:r>
            <w:r>
              <w:rPr>
                <w:rFonts w:ascii="Calibri" w:eastAsia="Arial" w:hAnsi="Calibri" w:cs="Calibri"/>
              </w:rPr>
              <w:t>6</w:t>
            </w:r>
            <w:r w:rsidRPr="00DE647B">
              <w:rPr>
                <w:rFonts w:ascii="Calibri" w:eastAsia="Arial" w:hAnsi="Calibri" w:cs="Calibri"/>
              </w:rPr>
              <w:t xml:space="preserve"> of the Tender form.</w:t>
            </w:r>
          </w:p>
        </w:tc>
        <w:tc>
          <w:tcPr>
            <w:tcW w:w="3928" w:type="dxa"/>
          </w:tcPr>
          <w:p w14:paraId="1BC7C758" w14:textId="77777777" w:rsidR="003D09D6" w:rsidRPr="00DE647B" w:rsidRDefault="003D09D6" w:rsidP="00AB2E0C">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r>
      <w:tr w:rsidR="003D09D6" w:rsidRPr="00DE647B" w14:paraId="74CD7521" w14:textId="60CF5393" w:rsidTr="003D09D6">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30556C5C" w14:textId="77777777" w:rsidR="003D09D6" w:rsidRPr="00DE647B" w:rsidRDefault="003D09D6" w:rsidP="00AB2E0C">
            <w:pPr>
              <w:spacing w:after="120"/>
              <w:ind w:left="164"/>
              <w:jc w:val="both"/>
              <w:rPr>
                <w:rFonts w:ascii="Calibri" w:eastAsia="Arial" w:hAnsi="Calibri" w:cs="Calibri"/>
              </w:rPr>
            </w:pPr>
            <w:r w:rsidRPr="00DE647B">
              <w:rPr>
                <w:rFonts w:ascii="Calibri" w:eastAsia="Arial" w:hAnsi="Calibri" w:cs="Calibri"/>
              </w:rPr>
              <w:t>1.3.</w:t>
            </w:r>
          </w:p>
        </w:tc>
        <w:tc>
          <w:tcPr>
            <w:tcW w:w="0" w:type="auto"/>
          </w:tcPr>
          <w:p w14:paraId="582AD61E" w14:textId="77777777" w:rsidR="003D09D6" w:rsidRPr="00DE647B" w:rsidRDefault="003D09D6" w:rsidP="00AB2E0C">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Delivery location</w:t>
            </w:r>
          </w:p>
        </w:tc>
        <w:tc>
          <w:tcPr>
            <w:tcW w:w="3710" w:type="dxa"/>
          </w:tcPr>
          <w:p w14:paraId="7E652EC9" w14:textId="77777777" w:rsidR="003D09D6" w:rsidRPr="00DE647B" w:rsidRDefault="003D09D6" w:rsidP="00AB2E0C">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hd w:val="clear" w:color="auto" w:fill="F2F2F2"/>
              </w:rPr>
            </w:pPr>
            <w:r w:rsidRPr="00DE647B">
              <w:rPr>
                <w:rFonts w:ascii="Calibri" w:eastAsia="Arial" w:hAnsi="Calibri" w:cs="Calibri"/>
              </w:rPr>
              <w:t xml:space="preserve">Nr. 1 Generator with a power of at least </w:t>
            </w:r>
            <w:r w:rsidRPr="00DE647B">
              <w:rPr>
                <w:rFonts w:ascii="Calibri" w:eastAsia="Arial" w:hAnsi="Calibri" w:cs="Calibri"/>
                <w:shd w:val="clear" w:color="auto" w:fill="F2F2F2"/>
                <w:lang w:val="uk-UA"/>
              </w:rPr>
              <w:t>100</w:t>
            </w:r>
            <w:r w:rsidRPr="00DE647B">
              <w:rPr>
                <w:rFonts w:ascii="Calibri" w:eastAsia="Arial" w:hAnsi="Calibri" w:cs="Calibri"/>
              </w:rPr>
              <w:t xml:space="preserve"> kw must be delivered and installed at the address </w:t>
            </w:r>
            <w:r w:rsidRPr="00DE647B">
              <w:rPr>
                <w:rFonts w:ascii="Calibri" w:eastAsia="Arial" w:hAnsi="Calibri" w:cs="Calibri"/>
                <w:shd w:val="clear" w:color="auto" w:fill="F2F2F2"/>
              </w:rPr>
              <w:t xml:space="preserve">Kyiv, </w:t>
            </w:r>
            <w:proofErr w:type="spellStart"/>
            <w:r w:rsidRPr="00DE647B">
              <w:rPr>
                <w:rFonts w:ascii="Calibri" w:eastAsia="Arial" w:hAnsi="Calibri" w:cs="Calibri"/>
                <w:shd w:val="clear" w:color="auto" w:fill="F2F2F2"/>
              </w:rPr>
              <w:t>Degtiarivska</w:t>
            </w:r>
            <w:proofErr w:type="spellEnd"/>
            <w:r w:rsidRPr="00DE647B">
              <w:rPr>
                <w:rFonts w:ascii="Calibri" w:eastAsia="Arial" w:hAnsi="Calibri" w:cs="Calibri"/>
                <w:shd w:val="clear" w:color="auto" w:fill="F2F2F2"/>
              </w:rPr>
              <w:t xml:space="preserve"> str. 11G.</w:t>
            </w:r>
          </w:p>
          <w:p w14:paraId="0AC0D8D2" w14:textId="77777777" w:rsidR="003D09D6" w:rsidRPr="00DE647B" w:rsidRDefault="003D09D6" w:rsidP="00AB2E0C">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hd w:val="clear" w:color="auto" w:fill="F2F2F2"/>
              </w:rPr>
            </w:pPr>
            <w:r w:rsidRPr="00DE647B">
              <w:rPr>
                <w:rFonts w:ascii="Calibri" w:eastAsia="Arial" w:hAnsi="Calibri" w:cs="Calibri"/>
              </w:rPr>
              <w:t xml:space="preserve">Nr. 2 Generator with a power of at least </w:t>
            </w:r>
            <w:r w:rsidRPr="00DE647B">
              <w:rPr>
                <w:rFonts w:ascii="Calibri" w:eastAsia="Arial" w:hAnsi="Calibri" w:cs="Calibri"/>
                <w:shd w:val="clear" w:color="auto" w:fill="F2F2F2"/>
                <w:lang w:val="uk-UA"/>
              </w:rPr>
              <w:t>100</w:t>
            </w:r>
            <w:r w:rsidRPr="00DE647B">
              <w:rPr>
                <w:rFonts w:ascii="Calibri" w:eastAsia="Arial" w:hAnsi="Calibri" w:cs="Calibri"/>
              </w:rPr>
              <w:t xml:space="preserve"> kw must be delivered and installed at the address </w:t>
            </w:r>
            <w:r w:rsidRPr="00DE647B">
              <w:rPr>
                <w:rFonts w:ascii="Calibri" w:eastAsia="Arial" w:hAnsi="Calibri" w:cs="Calibri"/>
                <w:shd w:val="clear" w:color="auto" w:fill="F2F2F2"/>
              </w:rPr>
              <w:t xml:space="preserve">Kyiv, </w:t>
            </w:r>
            <w:proofErr w:type="spellStart"/>
            <w:r w:rsidRPr="00DE647B">
              <w:rPr>
                <w:rFonts w:ascii="Calibri" w:eastAsia="Arial" w:hAnsi="Calibri" w:cs="Calibri"/>
                <w:shd w:val="clear" w:color="auto" w:fill="F2F2F2"/>
              </w:rPr>
              <w:t>Saksaganskogo</w:t>
            </w:r>
            <w:proofErr w:type="spellEnd"/>
            <w:r w:rsidRPr="00DE647B">
              <w:rPr>
                <w:rFonts w:ascii="Calibri" w:eastAsia="Arial" w:hAnsi="Calibri" w:cs="Calibri"/>
                <w:shd w:val="clear" w:color="auto" w:fill="F2F2F2"/>
              </w:rPr>
              <w:t xml:space="preserve"> str. 66.</w:t>
            </w:r>
          </w:p>
          <w:p w14:paraId="234AB740" w14:textId="77777777" w:rsidR="003D09D6" w:rsidRPr="00DE647B" w:rsidRDefault="003D09D6" w:rsidP="00AB2E0C">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hd w:val="clear" w:color="auto" w:fill="F2F2F2"/>
              </w:rPr>
            </w:pPr>
            <w:r w:rsidRPr="00DE647B">
              <w:rPr>
                <w:rFonts w:ascii="Calibri" w:eastAsia="Arial" w:hAnsi="Calibri" w:cs="Calibri"/>
              </w:rPr>
              <w:t xml:space="preserve">Nr. 3 Generator with a power of at least </w:t>
            </w:r>
            <w:r w:rsidRPr="00DE647B">
              <w:rPr>
                <w:rFonts w:ascii="Calibri" w:eastAsia="Arial" w:hAnsi="Calibri" w:cs="Calibri"/>
                <w:shd w:val="clear" w:color="auto" w:fill="F2F2F2"/>
                <w:lang w:val="uk-UA"/>
              </w:rPr>
              <w:t>100</w:t>
            </w:r>
            <w:r w:rsidRPr="00DE647B">
              <w:rPr>
                <w:rFonts w:ascii="Calibri" w:eastAsia="Arial" w:hAnsi="Calibri" w:cs="Calibri"/>
              </w:rPr>
              <w:t xml:space="preserve"> kw must be delivered and installed at the address </w:t>
            </w:r>
            <w:proofErr w:type="spellStart"/>
            <w:r w:rsidRPr="00DE647B">
              <w:rPr>
                <w:rFonts w:ascii="Calibri" w:eastAsia="Arial" w:hAnsi="Calibri" w:cs="Calibri"/>
                <w:shd w:val="clear" w:color="auto" w:fill="F2F2F2"/>
              </w:rPr>
              <w:t>Ternavka</w:t>
            </w:r>
            <w:proofErr w:type="spellEnd"/>
            <w:r w:rsidRPr="00DE647B">
              <w:rPr>
                <w:rFonts w:ascii="Calibri" w:eastAsia="Arial" w:hAnsi="Calibri" w:cs="Calibri"/>
                <w:shd w:val="clear" w:color="auto" w:fill="F2F2F2"/>
              </w:rPr>
              <w:t xml:space="preserve"> village</w:t>
            </w:r>
            <w:r w:rsidRPr="00DE647B">
              <w:rPr>
                <w:rFonts w:ascii="Calibri" w:eastAsia="Arial" w:hAnsi="Calibri" w:cs="Calibri"/>
                <w:shd w:val="clear" w:color="auto" w:fill="F2F2F2"/>
                <w:lang w:val="uk-UA"/>
              </w:rPr>
              <w:t>,</w:t>
            </w:r>
            <w:r w:rsidRPr="00DE647B">
              <w:rPr>
                <w:rFonts w:ascii="Calibri" w:eastAsia="Arial" w:hAnsi="Calibri" w:cs="Calibri"/>
                <w:shd w:val="clear" w:color="auto" w:fill="F2F2F2"/>
              </w:rPr>
              <w:t xml:space="preserve"> Customs tract, Chernivtsi region.</w:t>
            </w:r>
          </w:p>
          <w:p w14:paraId="0464C641" w14:textId="77777777" w:rsidR="003D09D6" w:rsidRPr="00DE647B" w:rsidRDefault="003D09D6" w:rsidP="00AB2E0C">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hd w:val="clear" w:color="auto" w:fill="F2F2F2"/>
              </w:rPr>
            </w:pPr>
            <w:r w:rsidRPr="00DE647B">
              <w:rPr>
                <w:rFonts w:ascii="Calibri" w:eastAsia="Arial" w:hAnsi="Calibri" w:cs="Calibri"/>
              </w:rPr>
              <w:t xml:space="preserve">Nr. 4 Generator with a power of at least </w:t>
            </w:r>
            <w:r w:rsidRPr="00DE647B">
              <w:rPr>
                <w:rFonts w:ascii="Calibri" w:eastAsia="Arial" w:hAnsi="Calibri" w:cs="Calibri"/>
                <w:shd w:val="clear" w:color="auto" w:fill="F2F2F2"/>
                <w:lang w:val="uk-UA"/>
              </w:rPr>
              <w:t>100</w:t>
            </w:r>
            <w:r w:rsidRPr="00DE647B">
              <w:rPr>
                <w:rFonts w:ascii="Calibri" w:eastAsia="Arial" w:hAnsi="Calibri" w:cs="Calibri"/>
              </w:rPr>
              <w:t xml:space="preserve"> kw must be delivered and installed at the address </w:t>
            </w:r>
            <w:proofErr w:type="spellStart"/>
            <w:r w:rsidRPr="00DE647B">
              <w:rPr>
                <w:rFonts w:ascii="Calibri" w:eastAsia="Arial" w:hAnsi="Calibri" w:cs="Calibri"/>
                <w:shd w:val="clear" w:color="auto" w:fill="F2F2F2"/>
              </w:rPr>
              <w:lastRenderedPageBreak/>
              <w:t>Krasnoilsk</w:t>
            </w:r>
            <w:proofErr w:type="spellEnd"/>
            <w:r w:rsidRPr="00DE647B">
              <w:rPr>
                <w:rFonts w:ascii="Calibri" w:eastAsia="Arial" w:hAnsi="Calibri" w:cs="Calibri"/>
                <w:shd w:val="clear" w:color="auto" w:fill="F2F2F2"/>
              </w:rPr>
              <w:t xml:space="preserve"> village</w:t>
            </w:r>
            <w:r w:rsidRPr="00DE647B">
              <w:rPr>
                <w:rFonts w:ascii="Calibri" w:eastAsia="Arial" w:hAnsi="Calibri" w:cs="Calibri"/>
                <w:shd w:val="clear" w:color="auto" w:fill="F2F2F2"/>
                <w:lang w:val="uk-UA"/>
              </w:rPr>
              <w:t>,</w:t>
            </w:r>
            <w:r w:rsidRPr="00DE647B">
              <w:rPr>
                <w:rFonts w:ascii="Calibri" w:eastAsia="Arial" w:hAnsi="Calibri" w:cs="Calibri"/>
                <w:shd w:val="clear" w:color="auto" w:fill="F2F2F2"/>
              </w:rPr>
              <w:t xml:space="preserve"> </w:t>
            </w:r>
            <w:proofErr w:type="spellStart"/>
            <w:r w:rsidRPr="00DE647B">
              <w:rPr>
                <w:rFonts w:ascii="Calibri" w:eastAsia="Arial" w:hAnsi="Calibri" w:cs="Calibri"/>
                <w:shd w:val="clear" w:color="auto" w:fill="F2F2F2"/>
              </w:rPr>
              <w:t>Krasnoilsk</w:t>
            </w:r>
            <w:proofErr w:type="spellEnd"/>
            <w:r w:rsidRPr="00DE647B">
              <w:rPr>
                <w:rFonts w:ascii="Calibri" w:eastAsia="Arial" w:hAnsi="Calibri" w:cs="Calibri"/>
                <w:shd w:val="clear" w:color="auto" w:fill="F2F2F2"/>
              </w:rPr>
              <w:t xml:space="preserve"> international </w:t>
            </w:r>
            <w:proofErr w:type="spellStart"/>
            <w:r w:rsidRPr="00DE647B">
              <w:rPr>
                <w:rFonts w:ascii="Calibri" w:eastAsia="Arial" w:hAnsi="Calibri" w:cs="Calibri"/>
                <w:shd w:val="clear" w:color="auto" w:fill="F2F2F2"/>
              </w:rPr>
              <w:t>chekpoint</w:t>
            </w:r>
            <w:proofErr w:type="spellEnd"/>
            <w:r w:rsidRPr="00DE647B">
              <w:rPr>
                <w:rFonts w:ascii="Calibri" w:eastAsia="Arial" w:hAnsi="Calibri" w:cs="Calibri"/>
                <w:shd w:val="clear" w:color="auto" w:fill="F2F2F2"/>
              </w:rPr>
              <w:t>, Chernivtsi region.</w:t>
            </w:r>
          </w:p>
          <w:p w14:paraId="29166157" w14:textId="77777777" w:rsidR="003D09D6" w:rsidRPr="00DE647B" w:rsidRDefault="003D09D6" w:rsidP="00AB2E0C">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hd w:val="clear" w:color="auto" w:fill="F2F2F2"/>
              </w:rPr>
            </w:pPr>
            <w:r w:rsidRPr="00DE647B">
              <w:rPr>
                <w:rFonts w:ascii="Calibri" w:eastAsia="Arial" w:hAnsi="Calibri" w:cs="Calibri"/>
              </w:rPr>
              <w:t xml:space="preserve">Nr. 5 Generator with a power of at least </w:t>
            </w:r>
            <w:r w:rsidRPr="00DE647B">
              <w:rPr>
                <w:rFonts w:ascii="Calibri" w:eastAsia="Arial" w:hAnsi="Calibri" w:cs="Calibri"/>
                <w:shd w:val="clear" w:color="auto" w:fill="F2F2F2"/>
              </w:rPr>
              <w:t>50</w:t>
            </w:r>
            <w:r w:rsidRPr="00DE647B">
              <w:rPr>
                <w:rFonts w:ascii="Calibri" w:eastAsia="Arial" w:hAnsi="Calibri" w:cs="Calibri"/>
              </w:rPr>
              <w:t xml:space="preserve"> kw must be delivered and installed at the address </w:t>
            </w:r>
            <w:r w:rsidRPr="00DE647B">
              <w:rPr>
                <w:rFonts w:ascii="Calibri" w:eastAsia="Arial" w:hAnsi="Calibri" w:cs="Calibri"/>
                <w:shd w:val="clear" w:color="auto" w:fill="F2F2F2"/>
              </w:rPr>
              <w:t>Ternopil</w:t>
            </w:r>
            <w:r w:rsidRPr="00DE647B">
              <w:rPr>
                <w:rFonts w:ascii="Calibri" w:eastAsia="Arial" w:hAnsi="Calibri" w:cs="Calibri"/>
                <w:shd w:val="clear" w:color="auto" w:fill="F2F2F2"/>
                <w:lang w:val="uk-UA"/>
              </w:rPr>
              <w:t>,</w:t>
            </w:r>
            <w:r w:rsidRPr="00DE647B">
              <w:rPr>
                <w:rFonts w:ascii="Calibri" w:eastAsia="Arial" w:hAnsi="Calibri" w:cs="Calibri"/>
                <w:shd w:val="clear" w:color="auto" w:fill="F2F2F2"/>
              </w:rPr>
              <w:t xml:space="preserve"> Textile str. 38.</w:t>
            </w:r>
          </w:p>
          <w:p w14:paraId="5AA10325" w14:textId="77777777" w:rsidR="003D09D6" w:rsidRPr="00DE647B" w:rsidRDefault="003D09D6" w:rsidP="00AB2E0C">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hd w:val="clear" w:color="auto" w:fill="F2F2F2"/>
              </w:rPr>
            </w:pPr>
            <w:r w:rsidRPr="00DE647B">
              <w:rPr>
                <w:rFonts w:ascii="Calibri" w:eastAsia="Arial" w:hAnsi="Calibri" w:cs="Calibri"/>
              </w:rPr>
              <w:t xml:space="preserve">Nr. 6 Generator with a power of at least </w:t>
            </w:r>
            <w:r w:rsidRPr="00DE647B">
              <w:rPr>
                <w:rFonts w:ascii="Calibri" w:eastAsia="Arial" w:hAnsi="Calibri" w:cs="Calibri"/>
                <w:shd w:val="clear" w:color="auto" w:fill="F2F2F2"/>
              </w:rPr>
              <w:t>28</w:t>
            </w:r>
            <w:r w:rsidRPr="00DE647B">
              <w:rPr>
                <w:rFonts w:ascii="Calibri" w:eastAsia="Arial" w:hAnsi="Calibri" w:cs="Calibri"/>
              </w:rPr>
              <w:t xml:space="preserve"> kw must be delivered and installed at the address </w:t>
            </w:r>
            <w:r w:rsidRPr="00DE647B">
              <w:rPr>
                <w:rFonts w:ascii="Calibri" w:eastAsia="Arial" w:hAnsi="Calibri" w:cs="Calibri"/>
                <w:shd w:val="clear" w:color="auto" w:fill="F2F2F2"/>
              </w:rPr>
              <w:t>Kharkiv</w:t>
            </w:r>
            <w:r w:rsidRPr="00DE647B">
              <w:rPr>
                <w:rFonts w:ascii="Calibri" w:eastAsia="Arial" w:hAnsi="Calibri" w:cs="Calibri"/>
                <w:shd w:val="clear" w:color="auto" w:fill="F2F2F2"/>
                <w:lang w:val="uk-UA"/>
              </w:rPr>
              <w:t>,</w:t>
            </w:r>
            <w:r w:rsidRPr="00DE647B">
              <w:rPr>
                <w:rFonts w:ascii="Calibri" w:eastAsia="Arial" w:hAnsi="Calibri" w:cs="Calibri"/>
                <w:shd w:val="clear" w:color="auto" w:fill="F2F2F2"/>
              </w:rPr>
              <w:t xml:space="preserve"> </w:t>
            </w:r>
            <w:proofErr w:type="spellStart"/>
            <w:r w:rsidRPr="00DE647B">
              <w:rPr>
                <w:rFonts w:ascii="Calibri" w:eastAsia="Arial" w:hAnsi="Calibri" w:cs="Calibri"/>
                <w:shd w:val="clear" w:color="auto" w:fill="F2F2F2"/>
              </w:rPr>
              <w:t>Mykolaivska</w:t>
            </w:r>
            <w:proofErr w:type="spellEnd"/>
            <w:r w:rsidRPr="00DE647B">
              <w:rPr>
                <w:rFonts w:ascii="Calibri" w:eastAsia="Arial" w:hAnsi="Calibri" w:cs="Calibri"/>
                <w:shd w:val="clear" w:color="auto" w:fill="F2F2F2"/>
              </w:rPr>
              <w:t xml:space="preserve"> str. 16B.</w:t>
            </w:r>
          </w:p>
        </w:tc>
        <w:tc>
          <w:tcPr>
            <w:tcW w:w="3969" w:type="dxa"/>
          </w:tcPr>
          <w:p w14:paraId="6E0299A6" w14:textId="77777777" w:rsidR="003D09D6" w:rsidRPr="00DE647B" w:rsidRDefault="003D09D6" w:rsidP="00AB2E0C">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lastRenderedPageBreak/>
              <w:t xml:space="preserve">The supplier declares compliance with this requirement in section </w:t>
            </w:r>
            <w:r>
              <w:rPr>
                <w:rFonts w:ascii="Calibri" w:eastAsia="Arial" w:hAnsi="Calibri" w:cs="Calibri"/>
              </w:rPr>
              <w:t>6</w:t>
            </w:r>
            <w:r w:rsidRPr="00DE647B">
              <w:rPr>
                <w:rFonts w:ascii="Calibri" w:eastAsia="Arial" w:hAnsi="Calibri" w:cs="Calibri"/>
              </w:rPr>
              <w:t xml:space="preserve"> of the Tender form.</w:t>
            </w:r>
          </w:p>
        </w:tc>
        <w:tc>
          <w:tcPr>
            <w:tcW w:w="3928" w:type="dxa"/>
          </w:tcPr>
          <w:p w14:paraId="0CC616B5" w14:textId="77777777" w:rsidR="003D09D6" w:rsidRPr="00DE647B" w:rsidRDefault="003D09D6" w:rsidP="00AB2E0C">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r>
      <w:tr w:rsidR="003D09D6" w:rsidRPr="00DE647B" w14:paraId="68C7E6C3" w14:textId="7C1E4BF1" w:rsidTr="003D09D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09136EB3" w14:textId="77777777" w:rsidR="003D09D6" w:rsidRPr="00DE647B" w:rsidRDefault="003D09D6" w:rsidP="00AB2E0C">
            <w:pPr>
              <w:spacing w:after="120"/>
              <w:ind w:left="164"/>
              <w:jc w:val="both"/>
              <w:rPr>
                <w:rFonts w:ascii="Calibri" w:eastAsia="Arial" w:hAnsi="Calibri" w:cs="Calibri"/>
              </w:rPr>
            </w:pPr>
            <w:r w:rsidRPr="00DE647B">
              <w:rPr>
                <w:rFonts w:ascii="Calibri" w:eastAsia="Arial" w:hAnsi="Calibri" w:cs="Calibri"/>
              </w:rPr>
              <w:t>1.4.</w:t>
            </w:r>
          </w:p>
        </w:tc>
        <w:tc>
          <w:tcPr>
            <w:tcW w:w="0" w:type="auto"/>
          </w:tcPr>
          <w:p w14:paraId="498A784F" w14:textId="77777777" w:rsidR="003D09D6" w:rsidRPr="00DE647B" w:rsidRDefault="003D09D6" w:rsidP="00AB2E0C">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Manufacturing the equipment</w:t>
            </w:r>
          </w:p>
        </w:tc>
        <w:tc>
          <w:tcPr>
            <w:tcW w:w="3710" w:type="dxa"/>
          </w:tcPr>
          <w:p w14:paraId="603639C7" w14:textId="77777777" w:rsidR="003D09D6" w:rsidRPr="00DE647B" w:rsidRDefault="003D09D6" w:rsidP="00AB2E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The equipment must be new and unused. Used or used and refurbished generators cannot be offered.</w:t>
            </w:r>
          </w:p>
        </w:tc>
        <w:tc>
          <w:tcPr>
            <w:tcW w:w="3969" w:type="dxa"/>
          </w:tcPr>
          <w:p w14:paraId="1B536149" w14:textId="77777777" w:rsidR="003D09D6" w:rsidRPr="00DE647B" w:rsidRDefault="003D09D6" w:rsidP="00AB2E0C">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The supplier declares compliance with this requirement in section </w:t>
            </w:r>
            <w:r>
              <w:rPr>
                <w:rFonts w:ascii="Calibri" w:eastAsia="Arial" w:hAnsi="Calibri" w:cs="Calibri"/>
              </w:rPr>
              <w:t>6</w:t>
            </w:r>
            <w:r w:rsidRPr="00DE647B">
              <w:rPr>
                <w:rFonts w:ascii="Calibri" w:eastAsia="Arial" w:hAnsi="Calibri" w:cs="Calibri"/>
              </w:rPr>
              <w:t xml:space="preserve"> of the Tender form.</w:t>
            </w:r>
          </w:p>
        </w:tc>
        <w:tc>
          <w:tcPr>
            <w:tcW w:w="3928" w:type="dxa"/>
          </w:tcPr>
          <w:p w14:paraId="31545988" w14:textId="77777777" w:rsidR="003D09D6" w:rsidRPr="00DE647B" w:rsidRDefault="003D09D6" w:rsidP="00AB2E0C">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r>
      <w:tr w:rsidR="003D09D6" w:rsidRPr="00DE647B" w14:paraId="0AFB5668" w14:textId="268B5AA7" w:rsidTr="003D09D6">
        <w:trPr>
          <w:trHeight w:val="183"/>
        </w:trPr>
        <w:tc>
          <w:tcPr>
            <w:cnfStyle w:val="001000000000" w:firstRow="0" w:lastRow="0" w:firstColumn="1" w:lastColumn="0" w:oddVBand="0" w:evenVBand="0" w:oddHBand="0" w:evenHBand="0" w:firstRowFirstColumn="0" w:firstRowLastColumn="0" w:lastRowFirstColumn="0" w:lastRowLastColumn="0"/>
            <w:tcW w:w="0" w:type="auto"/>
          </w:tcPr>
          <w:p w14:paraId="57ECBE59" w14:textId="77777777" w:rsidR="003D09D6" w:rsidRPr="00DE647B" w:rsidRDefault="003D09D6" w:rsidP="00AB2E0C">
            <w:pPr>
              <w:spacing w:after="120"/>
              <w:ind w:left="164"/>
              <w:jc w:val="both"/>
              <w:rPr>
                <w:rFonts w:ascii="Calibri" w:eastAsia="Arial" w:hAnsi="Calibri" w:cs="Calibri"/>
              </w:rPr>
            </w:pPr>
            <w:r w:rsidRPr="00DE647B">
              <w:rPr>
                <w:rFonts w:ascii="Calibri" w:eastAsia="Arial" w:hAnsi="Calibri" w:cs="Calibri"/>
              </w:rPr>
              <w:t>1.5.</w:t>
            </w:r>
          </w:p>
        </w:tc>
        <w:tc>
          <w:tcPr>
            <w:tcW w:w="0" w:type="auto"/>
          </w:tcPr>
          <w:p w14:paraId="304F51AC" w14:textId="77777777" w:rsidR="003D09D6" w:rsidRPr="00DE647B" w:rsidRDefault="003D09D6" w:rsidP="00AB2E0C">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Warranty</w:t>
            </w:r>
          </w:p>
        </w:tc>
        <w:tc>
          <w:tcPr>
            <w:tcW w:w="3710" w:type="dxa"/>
          </w:tcPr>
          <w:p w14:paraId="6DFCF831" w14:textId="77777777" w:rsidR="003D09D6" w:rsidRPr="00DE647B" w:rsidRDefault="003D09D6" w:rsidP="00AB2E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Generators must be covered by a warranty of at least 24 months or at least </w:t>
            </w:r>
            <w:proofErr w:type="gramStart"/>
            <w:r w:rsidRPr="00DE647B">
              <w:rPr>
                <w:rFonts w:ascii="Calibri" w:eastAsia="Arial" w:hAnsi="Calibri" w:cs="Calibri"/>
              </w:rPr>
              <w:t>1 000 engine</w:t>
            </w:r>
            <w:proofErr w:type="gramEnd"/>
            <w:r w:rsidRPr="00DE647B">
              <w:rPr>
                <w:rFonts w:ascii="Calibri" w:eastAsia="Arial" w:hAnsi="Calibri" w:cs="Calibri"/>
              </w:rPr>
              <w:t xml:space="preserve"> hours, whichever comes first.</w:t>
            </w:r>
          </w:p>
          <w:p w14:paraId="1CCA5F4C" w14:textId="77777777" w:rsidR="003D09D6" w:rsidRPr="00DE647B" w:rsidRDefault="003D09D6" w:rsidP="00AB2E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The warranty of the generator must be provided by the Supplier and/or by the manufacturer and/or its representative in the service location indicated in the territory of beneficiary’s country, and if there are no service stations of the Supplier, manufacturer or its representative in the indicated territory, the equipment shall be transported and returned by the Supplier for warranty service at its own expense from the Beneficiary's places of deployment.</w:t>
            </w:r>
          </w:p>
        </w:tc>
        <w:tc>
          <w:tcPr>
            <w:tcW w:w="3969" w:type="dxa"/>
          </w:tcPr>
          <w:p w14:paraId="1AB6A4E1" w14:textId="77777777" w:rsidR="003D09D6" w:rsidRPr="00DE647B" w:rsidRDefault="003D09D6" w:rsidP="00AB2E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The supplier declares compliance with this requirement in section </w:t>
            </w:r>
            <w:r>
              <w:rPr>
                <w:rFonts w:ascii="Calibri" w:eastAsia="Arial" w:hAnsi="Calibri" w:cs="Calibri"/>
              </w:rPr>
              <w:t>6</w:t>
            </w:r>
            <w:r w:rsidRPr="00DE647B">
              <w:rPr>
                <w:rFonts w:ascii="Calibri" w:eastAsia="Arial" w:hAnsi="Calibri" w:cs="Calibri"/>
              </w:rPr>
              <w:t xml:space="preserve"> of the Tender form </w:t>
            </w:r>
            <w:proofErr w:type="gramStart"/>
            <w:r w:rsidRPr="00DE647B">
              <w:rPr>
                <w:rFonts w:ascii="Calibri" w:eastAsia="Arial" w:hAnsi="Calibri" w:cs="Calibri"/>
              </w:rPr>
              <w:t>and also</w:t>
            </w:r>
            <w:proofErr w:type="gramEnd"/>
            <w:r w:rsidRPr="00DE647B">
              <w:rPr>
                <w:rFonts w:ascii="Calibri" w:eastAsia="Arial" w:hAnsi="Calibri" w:cs="Calibri"/>
              </w:rPr>
              <w:t xml:space="preserve"> submits the following supporting documents:</w:t>
            </w:r>
          </w:p>
          <w:p w14:paraId="6BDFFD0A" w14:textId="77777777" w:rsidR="003D09D6" w:rsidRPr="00DE647B" w:rsidRDefault="003D09D6" w:rsidP="00AB2E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c>
          <w:tcPr>
            <w:tcW w:w="3928" w:type="dxa"/>
          </w:tcPr>
          <w:p w14:paraId="4B218266" w14:textId="77777777" w:rsidR="003D09D6" w:rsidRPr="00DE647B" w:rsidRDefault="003D09D6" w:rsidP="00AB2E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r>
      <w:tr w:rsidR="003D09D6" w:rsidRPr="00DE647B" w14:paraId="34EC9761" w14:textId="1C594C8C" w:rsidTr="003D09D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672E8B4D" w14:textId="77777777" w:rsidR="003D09D6" w:rsidRPr="00DE647B" w:rsidRDefault="003D09D6" w:rsidP="00AB2E0C">
            <w:pPr>
              <w:spacing w:after="120"/>
              <w:ind w:left="164"/>
              <w:jc w:val="both"/>
              <w:rPr>
                <w:rFonts w:ascii="Calibri" w:eastAsia="Arial" w:hAnsi="Calibri" w:cs="Calibri"/>
              </w:rPr>
            </w:pPr>
            <w:r w:rsidRPr="00DE647B">
              <w:rPr>
                <w:rFonts w:ascii="Calibri" w:eastAsia="Arial" w:hAnsi="Calibri" w:cs="Calibri"/>
              </w:rPr>
              <w:t>1.6.</w:t>
            </w:r>
          </w:p>
        </w:tc>
        <w:tc>
          <w:tcPr>
            <w:tcW w:w="0" w:type="auto"/>
          </w:tcPr>
          <w:p w14:paraId="7FA2F9A9" w14:textId="77777777" w:rsidR="003D09D6" w:rsidRPr="00DE647B" w:rsidRDefault="003D09D6" w:rsidP="00AB2E0C">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Documentation to be supplied with the generators</w:t>
            </w:r>
          </w:p>
        </w:tc>
        <w:tc>
          <w:tcPr>
            <w:tcW w:w="3710" w:type="dxa"/>
          </w:tcPr>
          <w:p w14:paraId="2A50CFCB" w14:textId="77777777" w:rsidR="003D09D6" w:rsidRPr="00DE647B" w:rsidRDefault="003D09D6" w:rsidP="00AB2E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Each generator must be supplied with printed maintenance and user manual in English and/or one of the official languages of the beneficiary.</w:t>
            </w:r>
          </w:p>
        </w:tc>
        <w:tc>
          <w:tcPr>
            <w:tcW w:w="3969" w:type="dxa"/>
          </w:tcPr>
          <w:p w14:paraId="79405AE9" w14:textId="77777777" w:rsidR="003D09D6" w:rsidRPr="00DE647B" w:rsidRDefault="003D09D6" w:rsidP="00AB2E0C">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The supplier declares compliance with this requirement in section </w:t>
            </w:r>
            <w:r>
              <w:rPr>
                <w:rFonts w:ascii="Calibri" w:eastAsia="Arial" w:hAnsi="Calibri" w:cs="Calibri"/>
              </w:rPr>
              <w:t>6</w:t>
            </w:r>
            <w:r w:rsidRPr="00DE647B">
              <w:rPr>
                <w:rFonts w:ascii="Calibri" w:eastAsia="Arial" w:hAnsi="Calibri" w:cs="Calibri"/>
              </w:rPr>
              <w:t xml:space="preserve"> of the Tender form.</w:t>
            </w:r>
          </w:p>
        </w:tc>
        <w:tc>
          <w:tcPr>
            <w:tcW w:w="3928" w:type="dxa"/>
          </w:tcPr>
          <w:p w14:paraId="28DA5880" w14:textId="77777777" w:rsidR="003D09D6" w:rsidRPr="00DE647B" w:rsidRDefault="003D09D6" w:rsidP="00AB2E0C">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r>
      <w:tr w:rsidR="003D09D6" w:rsidRPr="00DE647B" w14:paraId="17FAC8F8" w14:textId="68BD159A" w:rsidTr="003D09D6">
        <w:trPr>
          <w:trHeight w:val="334"/>
        </w:trPr>
        <w:tc>
          <w:tcPr>
            <w:cnfStyle w:val="001000000000" w:firstRow="0" w:lastRow="0" w:firstColumn="1" w:lastColumn="0" w:oddVBand="0" w:evenVBand="0" w:oddHBand="0" w:evenHBand="0" w:firstRowFirstColumn="0" w:firstRowLastColumn="0" w:lastRowFirstColumn="0" w:lastRowLastColumn="0"/>
            <w:tcW w:w="0" w:type="auto"/>
            <w:shd w:val="clear" w:color="auto" w:fill="9CC2E5"/>
          </w:tcPr>
          <w:p w14:paraId="73782C17" w14:textId="77777777" w:rsidR="003D09D6" w:rsidRPr="00DE647B" w:rsidRDefault="003D09D6" w:rsidP="00AB2E0C">
            <w:pPr>
              <w:spacing w:after="180"/>
              <w:ind w:left="164"/>
              <w:jc w:val="both"/>
              <w:rPr>
                <w:rFonts w:ascii="Calibri" w:eastAsia="Arial" w:hAnsi="Calibri" w:cs="Calibri"/>
                <w:color w:val="FFFFFF"/>
                <w:highlight w:val="yellow"/>
              </w:rPr>
            </w:pPr>
            <w:r w:rsidRPr="00DE647B">
              <w:rPr>
                <w:rFonts w:ascii="Calibri" w:eastAsia="Arial" w:hAnsi="Calibri" w:cs="Calibri"/>
              </w:rPr>
              <w:t>2.</w:t>
            </w:r>
          </w:p>
        </w:tc>
        <w:tc>
          <w:tcPr>
            <w:tcW w:w="9406" w:type="dxa"/>
            <w:gridSpan w:val="3"/>
            <w:shd w:val="clear" w:color="auto" w:fill="9CC2E5"/>
          </w:tcPr>
          <w:p w14:paraId="644075F9" w14:textId="77777777" w:rsidR="003D09D6" w:rsidRPr="00DE647B" w:rsidRDefault="003D09D6" w:rsidP="00AB2E0C">
            <w:pPr>
              <w:spacing w:after="180"/>
              <w:jc w:val="center"/>
              <w:cnfStyle w:val="000000000000" w:firstRow="0" w:lastRow="0" w:firstColumn="0" w:lastColumn="0" w:oddVBand="0" w:evenVBand="0" w:oddHBand="0" w:evenHBand="0" w:firstRowFirstColumn="0" w:firstRowLastColumn="0" w:lastRowFirstColumn="0" w:lastRowLastColumn="0"/>
              <w:rPr>
                <w:rFonts w:ascii="Calibri" w:eastAsia="Arial" w:hAnsi="Calibri" w:cs="Calibri"/>
                <w:b/>
                <w:i/>
                <w:color w:val="FFFFFF"/>
              </w:rPr>
            </w:pPr>
            <w:r w:rsidRPr="00DE647B">
              <w:rPr>
                <w:rFonts w:ascii="Calibri" w:eastAsia="Arial" w:hAnsi="Calibri" w:cs="Calibri"/>
                <w:b/>
                <w:i/>
                <w:color w:val="FFFFFF"/>
              </w:rPr>
              <w:t>Technical requirements for generators and installation:</w:t>
            </w:r>
          </w:p>
        </w:tc>
        <w:tc>
          <w:tcPr>
            <w:tcW w:w="3928" w:type="dxa"/>
            <w:shd w:val="clear" w:color="auto" w:fill="9CC2E5"/>
          </w:tcPr>
          <w:p w14:paraId="38F299A6" w14:textId="77777777" w:rsidR="003D09D6" w:rsidRPr="00DE647B" w:rsidRDefault="003D09D6" w:rsidP="00AB2E0C">
            <w:pPr>
              <w:spacing w:after="180"/>
              <w:jc w:val="center"/>
              <w:cnfStyle w:val="000000000000" w:firstRow="0" w:lastRow="0" w:firstColumn="0" w:lastColumn="0" w:oddVBand="0" w:evenVBand="0" w:oddHBand="0" w:evenHBand="0" w:firstRowFirstColumn="0" w:firstRowLastColumn="0" w:lastRowFirstColumn="0" w:lastRowLastColumn="0"/>
              <w:rPr>
                <w:rFonts w:ascii="Calibri" w:eastAsia="Arial" w:hAnsi="Calibri" w:cs="Calibri"/>
                <w:b/>
                <w:i/>
                <w:color w:val="FFFFFF"/>
              </w:rPr>
            </w:pPr>
          </w:p>
        </w:tc>
      </w:tr>
      <w:tr w:rsidR="003D09D6" w:rsidRPr="00DE647B" w14:paraId="1EA179B8" w14:textId="6C5B7AED" w:rsidTr="003D09D6">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0" w:type="auto"/>
          </w:tcPr>
          <w:p w14:paraId="0AFCA112" w14:textId="77777777" w:rsidR="003D09D6" w:rsidRPr="00DE647B" w:rsidRDefault="003D09D6" w:rsidP="00AB2E0C">
            <w:pPr>
              <w:spacing w:after="120"/>
              <w:ind w:left="164"/>
              <w:jc w:val="both"/>
              <w:rPr>
                <w:rFonts w:ascii="Calibri" w:eastAsia="Arial" w:hAnsi="Calibri" w:cs="Calibri"/>
              </w:rPr>
            </w:pPr>
            <w:r w:rsidRPr="00DE647B">
              <w:rPr>
                <w:rFonts w:ascii="Calibri" w:eastAsia="Arial" w:hAnsi="Calibri" w:cs="Calibri"/>
              </w:rPr>
              <w:t>2.1.</w:t>
            </w:r>
          </w:p>
        </w:tc>
        <w:tc>
          <w:tcPr>
            <w:tcW w:w="0" w:type="auto"/>
          </w:tcPr>
          <w:p w14:paraId="18BBF440" w14:textId="77777777" w:rsidR="003D09D6" w:rsidRPr="00DE647B" w:rsidRDefault="003D09D6" w:rsidP="00AB2E0C">
            <w:pPr>
              <w:spacing w:after="120"/>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Functional characteristics of generators </w:t>
            </w:r>
          </w:p>
        </w:tc>
        <w:tc>
          <w:tcPr>
            <w:tcW w:w="3710" w:type="dxa"/>
          </w:tcPr>
          <w:p w14:paraId="7D960460" w14:textId="77777777" w:rsidR="003D09D6" w:rsidRPr="00DE647B" w:rsidRDefault="003D09D6" w:rsidP="00AB2E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Generators should have the following functional characteristics:</w:t>
            </w:r>
          </w:p>
          <w:p w14:paraId="7F32E1DD" w14:textId="77777777" w:rsidR="003D09D6" w:rsidRPr="00DE647B" w:rsidRDefault="003D09D6" w:rsidP="003D09D6">
            <w:pPr>
              <w:numPr>
                <w:ilvl w:val="0"/>
                <w:numId w:val="43"/>
              </w:numPr>
              <w:spacing w:after="120"/>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Intended for outdoor installation, must meet the requirement of at least IP44.</w:t>
            </w:r>
          </w:p>
          <w:p w14:paraId="5E0FD963" w14:textId="77777777" w:rsidR="003D09D6" w:rsidRPr="00DE647B" w:rsidRDefault="003D09D6" w:rsidP="003D09D6">
            <w:pPr>
              <w:numPr>
                <w:ilvl w:val="0"/>
                <w:numId w:val="43"/>
              </w:numPr>
              <w:spacing w:after="120"/>
              <w:ind w:left="235" w:hanging="235"/>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lastRenderedPageBreak/>
              <w:t>Intended as a backup power source for the building.</w:t>
            </w:r>
          </w:p>
          <w:p w14:paraId="21139FC8" w14:textId="77777777" w:rsidR="003D09D6" w:rsidRPr="00DE647B" w:rsidRDefault="003D09D6" w:rsidP="003D09D6">
            <w:pPr>
              <w:numPr>
                <w:ilvl w:val="0"/>
                <w:numId w:val="43"/>
              </w:numPr>
              <w:spacing w:after="120"/>
              <w:ind w:left="235" w:hanging="235"/>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Must have an integrated fuel tank that ensures operation for at least 8 hours.</w:t>
            </w:r>
          </w:p>
          <w:p w14:paraId="08E575F4" w14:textId="77777777" w:rsidR="003D09D6" w:rsidRPr="00DE647B" w:rsidRDefault="003D09D6" w:rsidP="003D09D6">
            <w:pPr>
              <w:numPr>
                <w:ilvl w:val="0"/>
                <w:numId w:val="43"/>
              </w:numPr>
              <w:spacing w:after="120"/>
              <w:ind w:left="235" w:hanging="235"/>
              <w:contextualSpacing/>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Must be an autonomous start of the generator in the event of a loss of the main source of electricity and an automatic shutdown when the main source of electricity appears.</w:t>
            </w:r>
          </w:p>
        </w:tc>
        <w:tc>
          <w:tcPr>
            <w:tcW w:w="3969" w:type="dxa"/>
          </w:tcPr>
          <w:p w14:paraId="65EAD141" w14:textId="77777777" w:rsidR="003D09D6" w:rsidRPr="00DE647B" w:rsidRDefault="003D09D6" w:rsidP="00AB2E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lastRenderedPageBreak/>
              <w:t xml:space="preserve">The supplier declares compliance with this requirement in section </w:t>
            </w:r>
            <w:r>
              <w:rPr>
                <w:rFonts w:ascii="Calibri" w:eastAsia="Arial" w:hAnsi="Calibri" w:cs="Calibri"/>
              </w:rPr>
              <w:t>6</w:t>
            </w:r>
            <w:r w:rsidRPr="00DE647B">
              <w:rPr>
                <w:rFonts w:ascii="Calibri" w:eastAsia="Arial" w:hAnsi="Calibri" w:cs="Calibri"/>
              </w:rPr>
              <w:t xml:space="preserve"> of the Tender form.</w:t>
            </w:r>
          </w:p>
          <w:p w14:paraId="7C6A8C9E" w14:textId="77777777" w:rsidR="003D09D6" w:rsidRPr="00DE647B" w:rsidRDefault="003D09D6" w:rsidP="00AB2E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Supplier must also provide manufacturer's technical documentation (catalogs, brochures) and/or product manufacturer's declarations (if the manufacturer's technical documentation does not fully reflect the compliance of the offered product </w:t>
            </w:r>
            <w:r w:rsidRPr="00DE647B">
              <w:rPr>
                <w:rFonts w:ascii="Calibri" w:eastAsia="Arial" w:hAnsi="Calibri" w:cs="Calibri"/>
              </w:rPr>
              <w:lastRenderedPageBreak/>
              <w:t xml:space="preserve">with the requirements of the technical specification) or other equivalent documents, confirming compliance with requirements in paragraphs No.1 through 7. </w:t>
            </w:r>
          </w:p>
        </w:tc>
        <w:tc>
          <w:tcPr>
            <w:tcW w:w="3928" w:type="dxa"/>
          </w:tcPr>
          <w:p w14:paraId="0C87BC4E" w14:textId="77777777" w:rsidR="003D09D6" w:rsidRPr="00DE647B" w:rsidRDefault="003D09D6" w:rsidP="00AB2E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r>
      <w:tr w:rsidR="003D09D6" w:rsidRPr="00DE647B" w14:paraId="292EA04F" w14:textId="7946DCBE" w:rsidTr="003D09D6">
        <w:trPr>
          <w:trHeight w:val="2432"/>
        </w:trPr>
        <w:tc>
          <w:tcPr>
            <w:cnfStyle w:val="001000000000" w:firstRow="0" w:lastRow="0" w:firstColumn="1" w:lastColumn="0" w:oddVBand="0" w:evenVBand="0" w:oddHBand="0" w:evenHBand="0" w:firstRowFirstColumn="0" w:firstRowLastColumn="0" w:lastRowFirstColumn="0" w:lastRowLastColumn="0"/>
            <w:tcW w:w="0" w:type="auto"/>
          </w:tcPr>
          <w:p w14:paraId="33C7461C" w14:textId="77777777" w:rsidR="003D09D6" w:rsidRPr="00DE647B" w:rsidRDefault="003D09D6" w:rsidP="00AB2E0C">
            <w:pPr>
              <w:spacing w:after="120"/>
              <w:ind w:left="164"/>
              <w:jc w:val="both"/>
              <w:rPr>
                <w:rFonts w:ascii="Calibri" w:eastAsia="Arial" w:hAnsi="Calibri" w:cs="Calibri"/>
              </w:rPr>
            </w:pPr>
            <w:r w:rsidRPr="00DE647B">
              <w:rPr>
                <w:rFonts w:ascii="Calibri" w:eastAsia="Arial" w:hAnsi="Calibri" w:cs="Calibri"/>
              </w:rPr>
              <w:t xml:space="preserve">2.2. </w:t>
            </w:r>
          </w:p>
        </w:tc>
        <w:tc>
          <w:tcPr>
            <w:tcW w:w="0" w:type="auto"/>
          </w:tcPr>
          <w:p w14:paraId="7ED977D6" w14:textId="77777777" w:rsidR="003D09D6" w:rsidRPr="00DE647B" w:rsidRDefault="003D09D6" w:rsidP="00AB2E0C">
            <w:pPr>
              <w:spacing w:after="18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Installation </w:t>
            </w:r>
          </w:p>
        </w:tc>
        <w:tc>
          <w:tcPr>
            <w:tcW w:w="3710" w:type="dxa"/>
          </w:tcPr>
          <w:p w14:paraId="77D73A82" w14:textId="77777777" w:rsidR="003D09D6" w:rsidRPr="00DE647B" w:rsidRDefault="003D09D6" w:rsidP="003D09D6">
            <w:pPr>
              <w:numPr>
                <w:ilvl w:val="0"/>
                <w:numId w:val="44"/>
              </w:num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Generators must be installed as the building's backup sources of electricity supply in compliance with all the necessary safety, hygiene, construction compliance requirements that are imposed in the beneficiary country for the installation of this type of equipment.</w:t>
            </w:r>
          </w:p>
          <w:p w14:paraId="16EC917A" w14:textId="77777777" w:rsidR="003D09D6" w:rsidRPr="00DE647B" w:rsidRDefault="003D09D6" w:rsidP="003D09D6">
            <w:pPr>
              <w:numPr>
                <w:ilvl w:val="0"/>
                <w:numId w:val="44"/>
              </w:numPr>
              <w:spacing w:after="120"/>
              <w:ind w:left="319"/>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Generators must be installed on their designated base, at a safe distance from the building as recommended by the manufacturer.</w:t>
            </w:r>
          </w:p>
          <w:p w14:paraId="0C95BFBA" w14:textId="77777777" w:rsidR="003D09D6" w:rsidRPr="00DE647B" w:rsidRDefault="003D09D6" w:rsidP="003D09D6">
            <w:pPr>
              <w:numPr>
                <w:ilvl w:val="0"/>
                <w:numId w:val="44"/>
              </w:numPr>
              <w:spacing w:after="120"/>
              <w:ind w:left="319"/>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The cable connecting the generator to the building must meet the requirements for this function and be installed in compliance with all safety requirements.</w:t>
            </w:r>
          </w:p>
          <w:p w14:paraId="67E90435" w14:textId="77777777" w:rsidR="003D09D6" w:rsidRPr="00DE647B" w:rsidRDefault="003D09D6" w:rsidP="003D09D6">
            <w:pPr>
              <w:numPr>
                <w:ilvl w:val="0"/>
                <w:numId w:val="44"/>
              </w:numPr>
              <w:spacing w:after="120"/>
              <w:ind w:left="319"/>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The electrical cable from the generator to the building must be laid in compliance with all safety requirements. The distance from the connection point to the generator is from 10 to 30 meters.</w:t>
            </w:r>
          </w:p>
          <w:p w14:paraId="71534396" w14:textId="77777777" w:rsidR="003D09D6" w:rsidRPr="00DE647B" w:rsidRDefault="003D09D6" w:rsidP="003D09D6">
            <w:pPr>
              <w:numPr>
                <w:ilvl w:val="0"/>
                <w:numId w:val="44"/>
              </w:numPr>
              <w:spacing w:after="120"/>
              <w:ind w:left="319"/>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The generators shall be fully assembled, tested and commissioned for use with an installed and commutated automatic start system in case of loss of main power supply and automatic shutdown in case of return of main power supply.</w:t>
            </w:r>
          </w:p>
        </w:tc>
        <w:tc>
          <w:tcPr>
            <w:tcW w:w="3969" w:type="dxa"/>
          </w:tcPr>
          <w:p w14:paraId="2254C5A2" w14:textId="77777777" w:rsidR="003D09D6" w:rsidRPr="00DE647B" w:rsidRDefault="003D09D6" w:rsidP="00AB2E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The supplier declares compliance with this requirement in section </w:t>
            </w:r>
            <w:r>
              <w:rPr>
                <w:rFonts w:ascii="Calibri" w:eastAsia="Arial" w:hAnsi="Calibri" w:cs="Calibri"/>
              </w:rPr>
              <w:t>6</w:t>
            </w:r>
            <w:r w:rsidRPr="00DE647B">
              <w:rPr>
                <w:rFonts w:ascii="Calibri" w:eastAsia="Arial" w:hAnsi="Calibri" w:cs="Calibri"/>
              </w:rPr>
              <w:t xml:space="preserve"> of the Tender form.</w:t>
            </w:r>
          </w:p>
        </w:tc>
        <w:tc>
          <w:tcPr>
            <w:tcW w:w="3928" w:type="dxa"/>
          </w:tcPr>
          <w:p w14:paraId="2E8F5185" w14:textId="77777777" w:rsidR="003D09D6" w:rsidRPr="00DE647B" w:rsidRDefault="003D09D6" w:rsidP="00AB2E0C">
            <w:pPr>
              <w:spacing w:after="12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rPr>
            </w:pPr>
          </w:p>
        </w:tc>
      </w:tr>
      <w:tr w:rsidR="003D09D6" w:rsidRPr="00DE647B" w14:paraId="77355EE5" w14:textId="09772069" w:rsidTr="003D09D6">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0" w:type="auto"/>
          </w:tcPr>
          <w:p w14:paraId="7CC8C2F9" w14:textId="77777777" w:rsidR="003D09D6" w:rsidRPr="00DE647B" w:rsidRDefault="003D09D6" w:rsidP="00AB2E0C">
            <w:pPr>
              <w:spacing w:after="120"/>
              <w:ind w:left="164"/>
              <w:jc w:val="both"/>
              <w:rPr>
                <w:rFonts w:ascii="Calibri" w:eastAsia="Arial" w:hAnsi="Calibri" w:cs="Calibri"/>
              </w:rPr>
            </w:pPr>
            <w:r w:rsidRPr="00DE647B">
              <w:rPr>
                <w:rFonts w:ascii="Calibri" w:eastAsia="Arial" w:hAnsi="Calibri" w:cs="Calibri"/>
              </w:rPr>
              <w:lastRenderedPageBreak/>
              <w:t>2.3</w:t>
            </w:r>
          </w:p>
        </w:tc>
        <w:tc>
          <w:tcPr>
            <w:tcW w:w="0" w:type="auto"/>
          </w:tcPr>
          <w:p w14:paraId="3CECC737" w14:textId="77777777" w:rsidR="003D09D6" w:rsidRPr="00DE647B" w:rsidRDefault="003D09D6" w:rsidP="00AB2E0C">
            <w:pPr>
              <w:spacing w:after="18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Maintenance </w:t>
            </w:r>
          </w:p>
        </w:tc>
        <w:tc>
          <w:tcPr>
            <w:tcW w:w="3710" w:type="dxa"/>
          </w:tcPr>
          <w:p w14:paraId="62A34D17" w14:textId="77777777" w:rsidR="003D09D6" w:rsidRPr="00DE647B" w:rsidRDefault="003D09D6" w:rsidP="00AB2E0C">
            <w:pPr>
              <w:spacing w:after="120"/>
              <w:ind w:left="-28"/>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The supplier must provide generators maintenance during the warranty period at least once a year and perform regular maintenance work recommended by the manufacturer.</w:t>
            </w:r>
          </w:p>
        </w:tc>
        <w:tc>
          <w:tcPr>
            <w:tcW w:w="3969" w:type="dxa"/>
          </w:tcPr>
          <w:p w14:paraId="2DD14978" w14:textId="77777777" w:rsidR="003D09D6" w:rsidRPr="00DE647B" w:rsidRDefault="003D09D6" w:rsidP="00AB2E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r w:rsidRPr="00DE647B">
              <w:rPr>
                <w:rFonts w:ascii="Calibri" w:eastAsia="Arial" w:hAnsi="Calibri" w:cs="Calibri"/>
              </w:rPr>
              <w:t xml:space="preserve">The supplier declares compliance with this requirement in section </w:t>
            </w:r>
            <w:r>
              <w:rPr>
                <w:rFonts w:ascii="Calibri" w:eastAsia="Arial" w:hAnsi="Calibri" w:cs="Calibri"/>
              </w:rPr>
              <w:t>6</w:t>
            </w:r>
            <w:r w:rsidRPr="00DE647B">
              <w:rPr>
                <w:rFonts w:ascii="Calibri" w:eastAsia="Arial" w:hAnsi="Calibri" w:cs="Calibri"/>
              </w:rPr>
              <w:t xml:space="preserve"> of the Tender form.</w:t>
            </w:r>
          </w:p>
          <w:p w14:paraId="50FC3977" w14:textId="77777777" w:rsidR="003D09D6" w:rsidRPr="00DE647B" w:rsidRDefault="003D09D6" w:rsidP="00AB2E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c>
          <w:tcPr>
            <w:tcW w:w="3928" w:type="dxa"/>
          </w:tcPr>
          <w:p w14:paraId="3A230701" w14:textId="77777777" w:rsidR="003D09D6" w:rsidRPr="00DE647B" w:rsidRDefault="003D09D6" w:rsidP="00AB2E0C">
            <w:pPr>
              <w:spacing w:after="12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rPr>
            </w:pPr>
          </w:p>
        </w:tc>
      </w:tr>
    </w:tbl>
    <w:p w14:paraId="1622CBA7" w14:textId="77777777" w:rsidR="00D663EE" w:rsidRPr="003D09D6" w:rsidRDefault="00D663EE" w:rsidP="00012E0E">
      <w:pPr>
        <w:spacing w:before="240" w:after="240" w:line="240" w:lineRule="auto"/>
        <w:rPr>
          <w:rFonts w:eastAsia="Arial"/>
          <w:b/>
          <w:bCs/>
          <w:caps/>
          <w:lang w:eastAsia="ja-JP"/>
        </w:rPr>
      </w:pPr>
    </w:p>
    <w:p w14:paraId="6A9DC0BA" w14:textId="77777777" w:rsidR="00CC0880" w:rsidRPr="007F26FA" w:rsidRDefault="0EB4C282" w:rsidP="0EB4C282">
      <w:pPr>
        <w:tabs>
          <w:tab w:val="left" w:pos="5535"/>
        </w:tabs>
        <w:spacing w:after="0" w:line="240" w:lineRule="auto"/>
        <w:jc w:val="both"/>
        <w:rPr>
          <w:color w:val="FF0000"/>
          <w:lang w:val="en-GB"/>
        </w:rPr>
      </w:pPr>
      <w:r w:rsidRPr="0EB4C282">
        <w:rPr>
          <w:b/>
          <w:bCs/>
          <w:color w:val="FF0000"/>
          <w:lang w:val="en-GB"/>
        </w:rPr>
        <w:t>*Note:</w:t>
      </w:r>
      <w:r w:rsidRPr="0EB4C282">
        <w:rPr>
          <w:color w:val="FF0000"/>
          <w:lang w:val="en-GB"/>
        </w:rPr>
        <w:t xml:space="preserve"> The supplier will be required to submit with the tender documents (manufacturer's technical descriptions and/or other documents) confirming that the characteristics of the goods offered by the supplier comply with the requirements.</w:t>
      </w:r>
    </w:p>
    <w:p w14:paraId="40F7A099" w14:textId="77777777" w:rsidR="00CC0880" w:rsidRPr="007F26FA" w:rsidRDefault="00CC0880" w:rsidP="00CC0880">
      <w:pPr>
        <w:spacing w:line="240" w:lineRule="auto"/>
        <w:jc w:val="both"/>
        <w:rPr>
          <w:rFonts w:eastAsia="Calibri" w:cstheme="minorHAnsi"/>
          <w:lang w:val="en-GB"/>
        </w:rPr>
      </w:pPr>
    </w:p>
    <w:p w14:paraId="76D8DF2D" w14:textId="77777777" w:rsidR="00CC0880" w:rsidRPr="007F26FA" w:rsidRDefault="00CC0880" w:rsidP="00CC0880">
      <w:pPr>
        <w:spacing w:line="240" w:lineRule="auto"/>
        <w:jc w:val="both"/>
        <w:rPr>
          <w:rFonts w:eastAsia="Calibri" w:cstheme="minorHAnsi"/>
          <w:lang w:val="en-GB"/>
        </w:rPr>
        <w:sectPr w:rsidR="00CC0880" w:rsidRPr="007F26FA" w:rsidSect="00FC0D7B">
          <w:pgSz w:w="15840" w:h="12240" w:orient="landscape"/>
          <w:pgMar w:top="1701" w:right="1134" w:bottom="567" w:left="1134" w:header="720" w:footer="720" w:gutter="0"/>
          <w:pgNumType w:start="0"/>
          <w:cols w:space="720"/>
          <w:titlePg/>
          <w:docGrid w:linePitch="360"/>
        </w:sectPr>
      </w:pPr>
    </w:p>
    <w:p w14:paraId="78F6BA21" w14:textId="77777777" w:rsidR="00CC0880" w:rsidRPr="007F26FA" w:rsidRDefault="00CC0880" w:rsidP="00CC0880">
      <w:pPr>
        <w:spacing w:line="240" w:lineRule="auto"/>
        <w:jc w:val="both"/>
        <w:rPr>
          <w:rFonts w:eastAsia="Calibri" w:cstheme="minorHAnsi"/>
          <w:lang w:val="en-GB"/>
        </w:rPr>
      </w:pPr>
    </w:p>
    <w:p w14:paraId="2C4F7CB3" w14:textId="77777777" w:rsidR="00CC0880" w:rsidRPr="007F26FA"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24"/>
        <w:gridCol w:w="3478"/>
        <w:gridCol w:w="2426"/>
        <w:gridCol w:w="3081"/>
      </w:tblGrid>
      <w:tr w:rsidR="00CC0880" w:rsidRPr="007F26FA" w14:paraId="1952474C" w14:textId="77777777" w:rsidTr="0EB4C282">
        <w:tc>
          <w:tcPr>
            <w:tcW w:w="0" w:type="auto"/>
            <w:shd w:val="clear" w:color="auto" w:fill="DEEAF6" w:themeFill="accent1" w:themeFillTint="33"/>
            <w:vAlign w:val="center"/>
          </w:tcPr>
          <w:p w14:paraId="56EC0726"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3478" w:type="dxa"/>
            <w:shd w:val="clear" w:color="auto" w:fill="DEEAF6" w:themeFill="accent1" w:themeFillTint="33"/>
            <w:vAlign w:val="center"/>
          </w:tcPr>
          <w:p w14:paraId="37DB2E2C"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Document</w:t>
            </w:r>
          </w:p>
        </w:tc>
        <w:tc>
          <w:tcPr>
            <w:tcW w:w="0" w:type="auto"/>
            <w:shd w:val="clear" w:color="auto" w:fill="DEEAF6" w:themeFill="accent1" w:themeFillTint="33"/>
            <w:vAlign w:val="center"/>
          </w:tcPr>
          <w:p w14:paraId="6E872C77"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Does the document contain confidential information?</w:t>
            </w:r>
          </w:p>
          <w:p w14:paraId="52C1D34E"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(Yes / No)</w:t>
            </w:r>
          </w:p>
        </w:tc>
        <w:tc>
          <w:tcPr>
            <w:tcW w:w="0" w:type="auto"/>
            <w:shd w:val="clear" w:color="auto" w:fill="DEEAF6" w:themeFill="accent1" w:themeFillTint="33"/>
            <w:vAlign w:val="center"/>
          </w:tcPr>
          <w:p w14:paraId="70D43DC3" w14:textId="77777777" w:rsidR="00CC0880" w:rsidRPr="007F26FA" w:rsidRDefault="0EB4C282" w:rsidP="0EB4C282">
            <w:pPr>
              <w:jc w:val="cente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Explanation of what specific information in the document is confidential and why</w:t>
            </w:r>
          </w:p>
        </w:tc>
      </w:tr>
      <w:tr w:rsidR="00CC0880" w:rsidRPr="007F26FA" w14:paraId="53C12E53" w14:textId="77777777" w:rsidTr="0EB4C282">
        <w:tc>
          <w:tcPr>
            <w:tcW w:w="0" w:type="auto"/>
            <w:vAlign w:val="center"/>
          </w:tcPr>
          <w:p w14:paraId="0485DFFE"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1</w:t>
            </w:r>
          </w:p>
        </w:tc>
        <w:tc>
          <w:tcPr>
            <w:tcW w:w="3478" w:type="dxa"/>
            <w:shd w:val="clear" w:color="auto" w:fill="auto"/>
            <w:vAlign w:val="center"/>
          </w:tcPr>
          <w:p w14:paraId="1EEEBB4A"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2</w:t>
            </w:r>
          </w:p>
        </w:tc>
        <w:tc>
          <w:tcPr>
            <w:tcW w:w="0" w:type="auto"/>
            <w:shd w:val="clear" w:color="auto" w:fill="auto"/>
            <w:vAlign w:val="center"/>
          </w:tcPr>
          <w:p w14:paraId="4793B935" w14:textId="77777777" w:rsidR="00CC0880" w:rsidRPr="007F26FA" w:rsidRDefault="0EB4C282" w:rsidP="0EB4C282">
            <w:pPr>
              <w:jc w:val="center"/>
              <w:rPr>
                <w:rFonts w:asciiTheme="minorHAnsi" w:hAnsiTheme="minorHAnsi" w:cstheme="minorBidi"/>
                <w:i/>
                <w:iCs/>
                <w:sz w:val="21"/>
                <w:szCs w:val="21"/>
                <w:lang w:val="en-GB"/>
              </w:rPr>
            </w:pPr>
            <w:r w:rsidRPr="0EB4C282">
              <w:rPr>
                <w:rFonts w:asciiTheme="minorHAnsi" w:hAnsiTheme="minorHAnsi" w:cstheme="minorBidi"/>
                <w:i/>
                <w:iCs/>
                <w:sz w:val="21"/>
                <w:szCs w:val="21"/>
                <w:lang w:val="en-GB"/>
              </w:rPr>
              <w:t>3</w:t>
            </w:r>
          </w:p>
        </w:tc>
        <w:tc>
          <w:tcPr>
            <w:tcW w:w="0" w:type="auto"/>
            <w:shd w:val="clear" w:color="auto" w:fill="auto"/>
            <w:vAlign w:val="center"/>
          </w:tcPr>
          <w:p w14:paraId="0935105B" w14:textId="77777777" w:rsidR="00CC0880" w:rsidRPr="007F26FA" w:rsidRDefault="0EB4C282" w:rsidP="0EB4C282">
            <w:pPr>
              <w:jc w:val="center"/>
              <w:rPr>
                <w:rFonts w:asciiTheme="minorHAnsi" w:hAnsiTheme="minorHAnsi" w:cstheme="minorBidi"/>
                <w:sz w:val="21"/>
                <w:szCs w:val="21"/>
                <w:lang w:val="en-GB"/>
              </w:rPr>
            </w:pPr>
            <w:r w:rsidRPr="0EB4C282">
              <w:rPr>
                <w:rFonts w:asciiTheme="minorHAnsi" w:hAnsiTheme="minorHAnsi" w:cstheme="minorBidi"/>
                <w:i/>
                <w:iCs/>
                <w:sz w:val="21"/>
                <w:szCs w:val="21"/>
                <w:lang w:val="en-GB"/>
              </w:rPr>
              <w:t>4</w:t>
            </w:r>
          </w:p>
        </w:tc>
      </w:tr>
      <w:tr w:rsidR="00CC0880" w:rsidRPr="007F26FA" w14:paraId="23226C1C" w14:textId="77777777" w:rsidTr="0EB4C282">
        <w:tc>
          <w:tcPr>
            <w:tcW w:w="0" w:type="auto"/>
          </w:tcPr>
          <w:p w14:paraId="351B19FE"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3478" w:type="dxa"/>
          </w:tcPr>
          <w:p w14:paraId="6BC0F811" w14:textId="25ACA3E2" w:rsidR="00CC0880" w:rsidRPr="007F26FA" w:rsidRDefault="00012E0E" w:rsidP="0EB4C282">
            <w:pPr>
              <w:jc w:val="both"/>
              <w:rPr>
                <w:rFonts w:asciiTheme="minorHAnsi" w:hAnsiTheme="minorHAnsi" w:cstheme="minorBidi"/>
                <w:sz w:val="21"/>
                <w:szCs w:val="21"/>
                <w:lang w:val="en-GB"/>
              </w:rPr>
            </w:pPr>
            <w:r>
              <w:rPr>
                <w:rFonts w:asciiTheme="minorHAnsi" w:hAnsiTheme="minorHAnsi" w:cstheme="minorBidi"/>
                <w:sz w:val="21"/>
                <w:szCs w:val="21"/>
                <w:lang w:val="en-GB"/>
              </w:rPr>
              <w:t>T</w:t>
            </w:r>
            <w:r w:rsidR="0EB4C282" w:rsidRPr="0EB4C282">
              <w:rPr>
                <w:rFonts w:asciiTheme="minorHAnsi" w:hAnsiTheme="minorHAnsi" w:cstheme="minorBidi"/>
                <w:sz w:val="21"/>
                <w:szCs w:val="21"/>
                <w:lang w:val="en-GB"/>
              </w:rPr>
              <w:t>he joint operating agreement (in the case of a proposal submitted by a group of economic operators)</w:t>
            </w:r>
          </w:p>
        </w:tc>
        <w:tc>
          <w:tcPr>
            <w:tcW w:w="0" w:type="auto"/>
          </w:tcPr>
          <w:p w14:paraId="64F9995D" w14:textId="77777777" w:rsidR="00CC0880" w:rsidRPr="007F26FA" w:rsidRDefault="00CC0880" w:rsidP="00020179">
            <w:pPr>
              <w:rPr>
                <w:rFonts w:asciiTheme="minorHAnsi" w:hAnsiTheme="minorHAnsi" w:cstheme="minorHAnsi"/>
                <w:sz w:val="21"/>
                <w:szCs w:val="21"/>
                <w:lang w:val="en-GB"/>
              </w:rPr>
            </w:pPr>
          </w:p>
        </w:tc>
        <w:tc>
          <w:tcPr>
            <w:tcW w:w="0" w:type="auto"/>
          </w:tcPr>
          <w:p w14:paraId="567D61EC" w14:textId="77777777" w:rsidR="00CC0880" w:rsidRPr="007F26FA" w:rsidRDefault="00CC0880" w:rsidP="00020179">
            <w:pPr>
              <w:rPr>
                <w:rFonts w:asciiTheme="minorHAnsi" w:hAnsiTheme="minorHAnsi" w:cstheme="minorHAnsi"/>
                <w:sz w:val="21"/>
                <w:szCs w:val="21"/>
                <w:lang w:val="en-GB"/>
              </w:rPr>
            </w:pPr>
          </w:p>
        </w:tc>
      </w:tr>
      <w:tr w:rsidR="00CC0880" w:rsidRPr="007F26FA" w14:paraId="4BA44CD1" w14:textId="77777777" w:rsidTr="0EB4C282">
        <w:tc>
          <w:tcPr>
            <w:tcW w:w="0" w:type="auto"/>
          </w:tcPr>
          <w:p w14:paraId="7A9A2BAF"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2.</w:t>
            </w:r>
          </w:p>
        </w:tc>
        <w:tc>
          <w:tcPr>
            <w:tcW w:w="3478" w:type="dxa"/>
          </w:tcPr>
          <w:p w14:paraId="078ADDA7" w14:textId="50380D88" w:rsidR="00CC0880" w:rsidRPr="007F26FA" w:rsidRDefault="00012E0E" w:rsidP="0EB4C282">
            <w:pPr>
              <w:jc w:val="both"/>
              <w:rPr>
                <w:rFonts w:asciiTheme="minorHAnsi" w:hAnsiTheme="minorHAnsi" w:cstheme="minorBidi"/>
                <w:sz w:val="21"/>
                <w:szCs w:val="21"/>
                <w:lang w:val="en-GB"/>
              </w:rPr>
            </w:pPr>
            <w:r>
              <w:rPr>
                <w:rFonts w:asciiTheme="minorHAnsi" w:hAnsiTheme="minorHAnsi" w:cstheme="minorBidi"/>
                <w:sz w:val="21"/>
                <w:szCs w:val="21"/>
                <w:lang w:val="en-GB"/>
              </w:rPr>
              <w:t>T</w:t>
            </w:r>
            <w:r w:rsidR="0EB4C282" w:rsidRPr="0EB4C282">
              <w:rPr>
                <w:rFonts w:asciiTheme="minorHAnsi" w:hAnsiTheme="minorHAnsi" w:cstheme="minorBidi"/>
                <w:sz w:val="21"/>
                <w:szCs w:val="21"/>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7F26FA" w:rsidRDefault="00CC0880" w:rsidP="00020179">
            <w:pPr>
              <w:rPr>
                <w:rFonts w:asciiTheme="minorHAnsi" w:hAnsiTheme="minorHAnsi" w:cstheme="minorHAnsi"/>
                <w:sz w:val="21"/>
                <w:szCs w:val="21"/>
                <w:lang w:val="en-GB"/>
              </w:rPr>
            </w:pPr>
          </w:p>
        </w:tc>
        <w:tc>
          <w:tcPr>
            <w:tcW w:w="0" w:type="auto"/>
          </w:tcPr>
          <w:p w14:paraId="633D8F03" w14:textId="77777777" w:rsidR="00CC0880" w:rsidRPr="007F26FA" w:rsidRDefault="00CC0880" w:rsidP="00020179">
            <w:pPr>
              <w:rPr>
                <w:rFonts w:asciiTheme="minorHAnsi" w:hAnsiTheme="minorHAnsi" w:cstheme="minorHAnsi"/>
                <w:sz w:val="21"/>
                <w:szCs w:val="21"/>
                <w:lang w:val="en-GB"/>
              </w:rPr>
            </w:pPr>
          </w:p>
        </w:tc>
      </w:tr>
      <w:tr w:rsidR="00CC0880" w:rsidRPr="007F26FA" w14:paraId="78202A02" w14:textId="77777777" w:rsidTr="0EB4C282">
        <w:tc>
          <w:tcPr>
            <w:tcW w:w="0" w:type="auto"/>
          </w:tcPr>
          <w:p w14:paraId="7923C8E3"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3.</w:t>
            </w:r>
          </w:p>
        </w:tc>
        <w:tc>
          <w:tcPr>
            <w:tcW w:w="3478" w:type="dxa"/>
          </w:tcPr>
          <w:p w14:paraId="6CDE99EF" w14:textId="77777777" w:rsidR="00CC0880" w:rsidRPr="007F26FA" w:rsidRDefault="0EB4C282" w:rsidP="0EB4C282">
            <w:pPr>
              <w:tabs>
                <w:tab w:val="left" w:pos="1701"/>
              </w:tabs>
              <w:spacing w:line="20" w:lineRule="atLeast"/>
              <w:ind w:left="32"/>
              <w:jc w:val="both"/>
              <w:rPr>
                <w:rFonts w:asciiTheme="minorHAnsi" w:eastAsiaTheme="minorEastAsia" w:hAnsiTheme="minorHAnsi" w:cstheme="minorBidi"/>
                <w:sz w:val="21"/>
                <w:szCs w:val="21"/>
                <w:lang w:val="en-GB"/>
              </w:rPr>
            </w:pPr>
            <w:r w:rsidRPr="0EB4C282">
              <w:rPr>
                <w:rFonts w:asciiTheme="minorHAnsi" w:eastAsia="Calibri" w:hAnsiTheme="minorHAnsi" w:cstheme="minorBidi"/>
                <w:sz w:val="21"/>
                <w:szCs w:val="21"/>
                <w:lang w:val="en-GB"/>
              </w:rPr>
              <w:t>If the supplier uses economic operators, evidence that these resources will be available for the entire duration of the contractual obligations</w:t>
            </w:r>
          </w:p>
        </w:tc>
        <w:tc>
          <w:tcPr>
            <w:tcW w:w="0" w:type="auto"/>
          </w:tcPr>
          <w:p w14:paraId="32C44E33" w14:textId="77777777" w:rsidR="00CC0880" w:rsidRPr="007F26FA" w:rsidRDefault="00CC0880" w:rsidP="00020179">
            <w:pPr>
              <w:rPr>
                <w:rFonts w:asciiTheme="minorHAnsi" w:hAnsiTheme="minorHAnsi" w:cstheme="minorHAnsi"/>
                <w:sz w:val="21"/>
                <w:szCs w:val="21"/>
                <w:lang w:val="en-GB"/>
              </w:rPr>
            </w:pPr>
          </w:p>
        </w:tc>
        <w:tc>
          <w:tcPr>
            <w:tcW w:w="0" w:type="auto"/>
          </w:tcPr>
          <w:p w14:paraId="2FF8D56B" w14:textId="77777777" w:rsidR="00CC0880" w:rsidRPr="007F26FA" w:rsidRDefault="00CC0880" w:rsidP="00020179">
            <w:pPr>
              <w:rPr>
                <w:rFonts w:asciiTheme="minorHAnsi" w:hAnsiTheme="minorHAnsi" w:cstheme="minorHAnsi"/>
                <w:sz w:val="21"/>
                <w:szCs w:val="21"/>
                <w:lang w:val="en-GB"/>
              </w:rPr>
            </w:pPr>
          </w:p>
        </w:tc>
      </w:tr>
      <w:tr w:rsidR="00CC0880" w:rsidRPr="007F26FA" w14:paraId="786B8291" w14:textId="77777777" w:rsidTr="0EB4C282">
        <w:tc>
          <w:tcPr>
            <w:tcW w:w="0" w:type="auto"/>
          </w:tcPr>
          <w:p w14:paraId="04F87B27" w14:textId="77777777" w:rsidR="00CC0880" w:rsidRPr="007F26FA" w:rsidRDefault="0EB4C282" w:rsidP="0EB4C282">
            <w:pPr>
              <w:rPr>
                <w:rFonts w:asciiTheme="minorHAnsi" w:eastAsia="Calibri" w:hAnsiTheme="minorHAnsi" w:cstheme="minorBidi"/>
                <w:sz w:val="21"/>
                <w:szCs w:val="21"/>
                <w:lang w:val="en-GB"/>
              </w:rPr>
            </w:pPr>
            <w:r w:rsidRPr="0EB4C282">
              <w:rPr>
                <w:rFonts w:asciiTheme="minorHAnsi" w:eastAsia="Calibri" w:hAnsiTheme="minorHAnsi" w:cstheme="minorBidi"/>
                <w:sz w:val="21"/>
                <w:szCs w:val="21"/>
                <w:lang w:val="en-GB"/>
              </w:rPr>
              <w:t>4.</w:t>
            </w:r>
          </w:p>
        </w:tc>
        <w:tc>
          <w:tcPr>
            <w:tcW w:w="3478" w:type="dxa"/>
          </w:tcPr>
          <w:p w14:paraId="4B993459" w14:textId="77777777" w:rsidR="00CC0880" w:rsidRPr="007F26FA" w:rsidRDefault="0EB4C282" w:rsidP="0EB4C282">
            <w:pPr>
              <w:jc w:val="both"/>
              <w:rPr>
                <w:rFonts w:asciiTheme="minorHAnsi" w:eastAsiaTheme="minorEastAsia" w:hAnsiTheme="minorHAnsi" w:cstheme="minorBidi"/>
                <w:sz w:val="21"/>
                <w:szCs w:val="21"/>
                <w:lang w:val="en-GB"/>
              </w:rPr>
            </w:pPr>
            <w:r w:rsidRPr="0EB4C282">
              <w:rPr>
                <w:rFonts w:asciiTheme="minorHAnsi" w:eastAsiaTheme="minorEastAsia" w:hAnsiTheme="minorHAnsi" w:cstheme="minorBidi"/>
                <w:sz w:val="21"/>
                <w:szCs w:val="21"/>
                <w:lang w:val="en-GB"/>
              </w:rPr>
              <w:t xml:space="preserve">Signed </w:t>
            </w:r>
            <w:r w:rsidRPr="0EB4C282">
              <w:rPr>
                <w:rFonts w:asciiTheme="minorHAnsi" w:eastAsia="Arial Unicode MS" w:hAnsiTheme="minorHAnsi" w:cstheme="minorBidi"/>
                <w:sz w:val="21"/>
                <w:szCs w:val="21"/>
                <w:lang w:val="en-US"/>
              </w:rPr>
              <w:t xml:space="preserve">Declaration of </w:t>
            </w:r>
            <w:proofErr w:type="spellStart"/>
            <w:r w:rsidRPr="0EB4C282">
              <w:rPr>
                <w:rFonts w:asciiTheme="minorHAnsi" w:eastAsia="Arial Unicode MS" w:hAnsiTheme="minorHAnsi" w:cstheme="minorBidi"/>
                <w:sz w:val="21"/>
                <w:szCs w:val="21"/>
                <w:lang w:val="en-US"/>
              </w:rPr>
              <w:t>Honour</w:t>
            </w:r>
            <w:proofErr w:type="spellEnd"/>
            <w:r w:rsidRPr="0EB4C282">
              <w:rPr>
                <w:rFonts w:asciiTheme="minorHAnsi" w:eastAsia="Arial Unicode MS" w:hAnsiTheme="minorHAnsi" w:cstheme="minorBidi"/>
                <w:sz w:val="21"/>
                <w:szCs w:val="21"/>
                <w:lang w:val="en-US"/>
              </w:rPr>
              <w:t xml:space="preserve"> on Grounds for Exclusion (Annex 3)</w:t>
            </w:r>
          </w:p>
          <w:p w14:paraId="4F7A287A" w14:textId="77777777" w:rsidR="00CC0880" w:rsidRPr="007F26FA" w:rsidRDefault="0EB4C282" w:rsidP="0EB4C282">
            <w:pPr>
              <w:pStyle w:val="NoSpacing"/>
              <w:tabs>
                <w:tab w:val="left" w:pos="331"/>
              </w:tabs>
              <w:jc w:val="both"/>
              <w:rPr>
                <w:rFonts w:asciiTheme="minorHAnsi" w:hAnsiTheme="minorHAnsi" w:cstheme="minorBidi"/>
                <w:lang w:val="en-GB"/>
              </w:rPr>
            </w:pPr>
            <w:r w:rsidRPr="0EB4C282">
              <w:rPr>
                <w:rFonts w:asciiTheme="minorHAnsi" w:hAnsiTheme="minorHAnsi" w:cstheme="minorBidi"/>
                <w:lang w:val="en-GB"/>
              </w:rPr>
              <w:t>*A separate declaration to be completed by:</w:t>
            </w:r>
          </w:p>
          <w:p w14:paraId="1C6FAA9D" w14:textId="77777777" w:rsidR="00CC0880" w:rsidRPr="007F26FA" w:rsidRDefault="0EB4C282" w:rsidP="00B16F66">
            <w:pPr>
              <w:pStyle w:val="NoSpacing"/>
              <w:numPr>
                <w:ilvl w:val="0"/>
                <w:numId w:val="11"/>
              </w:numPr>
              <w:tabs>
                <w:tab w:val="left" w:pos="331"/>
              </w:tabs>
              <w:ind w:left="0" w:hanging="32"/>
              <w:jc w:val="both"/>
              <w:rPr>
                <w:rFonts w:asciiTheme="minorHAnsi" w:hAnsiTheme="minorHAnsi" w:cstheme="minorBidi"/>
                <w:lang w:val="en-GB"/>
              </w:rPr>
            </w:pPr>
            <w:proofErr w:type="gramStart"/>
            <w:r w:rsidRPr="0EB4C282">
              <w:rPr>
                <w:rFonts w:asciiTheme="minorHAnsi" w:hAnsiTheme="minorHAnsi" w:cstheme="minorBidi"/>
                <w:lang w:val="en-GB"/>
              </w:rPr>
              <w:t>supplier;</w:t>
            </w:r>
            <w:proofErr w:type="gramEnd"/>
          </w:p>
          <w:p w14:paraId="02F0F7CB" w14:textId="77777777" w:rsidR="00CC0880" w:rsidRPr="007F26FA" w:rsidRDefault="0EB4C282" w:rsidP="00B16F66">
            <w:pPr>
              <w:pStyle w:val="NoSpacing"/>
              <w:numPr>
                <w:ilvl w:val="0"/>
                <w:numId w:val="11"/>
              </w:numPr>
              <w:tabs>
                <w:tab w:val="left" w:pos="331"/>
              </w:tabs>
              <w:ind w:left="0" w:hanging="32"/>
              <w:jc w:val="both"/>
              <w:rPr>
                <w:rFonts w:asciiTheme="minorHAnsi" w:hAnsiTheme="minorHAnsi" w:cstheme="minorBidi"/>
                <w:lang w:val="en-GB"/>
              </w:rPr>
            </w:pPr>
            <w:r w:rsidRPr="0EB4C282">
              <w:rPr>
                <w:rFonts w:asciiTheme="minorHAnsi" w:hAnsiTheme="minorHAnsi" w:cstheme="minorBidi"/>
                <w:lang w:val="en-GB"/>
              </w:rPr>
              <w:t>each member of the group of suppliers (in the case of a group of suppliers</w:t>
            </w:r>
            <w:proofErr w:type="gramStart"/>
            <w:r w:rsidRPr="0EB4C282">
              <w:rPr>
                <w:rFonts w:asciiTheme="minorHAnsi" w:hAnsiTheme="minorHAnsi" w:cstheme="minorBidi"/>
                <w:lang w:val="en-GB"/>
              </w:rPr>
              <w:t>);</w:t>
            </w:r>
            <w:proofErr w:type="gramEnd"/>
          </w:p>
          <w:p w14:paraId="715EE768" w14:textId="77777777" w:rsidR="00CC0880" w:rsidRPr="007F26F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Bidi"/>
                <w:sz w:val="21"/>
                <w:szCs w:val="21"/>
                <w:lang w:val="en-GB"/>
              </w:rPr>
            </w:pPr>
            <w:r w:rsidRPr="0EB4C282">
              <w:rPr>
                <w:rFonts w:asciiTheme="minorHAnsi" w:hAnsiTheme="minorHAnsi" w:cstheme="minorBidi"/>
                <w:sz w:val="21"/>
                <w:szCs w:val="21"/>
                <w:lang w:val="en-GB"/>
              </w:rPr>
              <w:t>each economic operator on whose capacity the supplier relies in accordance with Article 49 of the LPP (if any) (excluding quasi-suppliers)</w:t>
            </w:r>
          </w:p>
        </w:tc>
        <w:tc>
          <w:tcPr>
            <w:tcW w:w="0" w:type="auto"/>
          </w:tcPr>
          <w:p w14:paraId="60E0779E" w14:textId="77777777" w:rsidR="00CC0880" w:rsidRPr="007F26FA" w:rsidRDefault="00CC0880" w:rsidP="00020179">
            <w:pPr>
              <w:rPr>
                <w:rFonts w:asciiTheme="minorHAnsi" w:hAnsiTheme="minorHAnsi" w:cstheme="minorHAnsi"/>
                <w:sz w:val="21"/>
                <w:szCs w:val="21"/>
                <w:lang w:val="en-GB"/>
              </w:rPr>
            </w:pPr>
          </w:p>
        </w:tc>
        <w:tc>
          <w:tcPr>
            <w:tcW w:w="0" w:type="auto"/>
          </w:tcPr>
          <w:p w14:paraId="1E59DC77" w14:textId="77777777" w:rsidR="00CC0880" w:rsidRPr="007F26FA" w:rsidRDefault="00CC0880" w:rsidP="00020179">
            <w:pPr>
              <w:rPr>
                <w:rFonts w:asciiTheme="minorHAnsi" w:hAnsiTheme="minorHAnsi" w:cstheme="minorHAnsi"/>
                <w:sz w:val="21"/>
                <w:szCs w:val="21"/>
                <w:lang w:val="en-GB"/>
              </w:rPr>
            </w:pPr>
          </w:p>
        </w:tc>
      </w:tr>
      <w:tr w:rsidR="00012E0E" w:rsidRPr="007F26FA" w14:paraId="5B6E3002" w14:textId="77777777" w:rsidTr="0EB4C282">
        <w:tc>
          <w:tcPr>
            <w:tcW w:w="0" w:type="auto"/>
          </w:tcPr>
          <w:p w14:paraId="13CD31DE" w14:textId="0C05D425" w:rsidR="00012E0E" w:rsidRPr="007F26FA" w:rsidRDefault="00F55D87" w:rsidP="00012E0E">
            <w:pPr>
              <w:rPr>
                <w:rFonts w:asciiTheme="minorHAnsi" w:hAnsiTheme="minorHAnsi" w:cstheme="minorBidi"/>
                <w:sz w:val="21"/>
                <w:szCs w:val="21"/>
                <w:lang w:val="en-GB"/>
              </w:rPr>
            </w:pPr>
            <w:r>
              <w:rPr>
                <w:rFonts w:asciiTheme="minorHAnsi" w:eastAsia="Calibri" w:hAnsiTheme="minorHAnsi" w:cstheme="minorBidi"/>
                <w:sz w:val="21"/>
                <w:szCs w:val="21"/>
                <w:lang w:val="en-GB"/>
              </w:rPr>
              <w:t>5</w:t>
            </w:r>
            <w:r w:rsidR="00012E0E" w:rsidRPr="0EB4C282">
              <w:rPr>
                <w:rFonts w:asciiTheme="minorHAnsi" w:eastAsia="Calibri" w:hAnsiTheme="minorHAnsi" w:cstheme="minorBidi"/>
                <w:sz w:val="21"/>
                <w:szCs w:val="21"/>
                <w:lang w:val="en-GB"/>
              </w:rPr>
              <w:t>.</w:t>
            </w:r>
          </w:p>
        </w:tc>
        <w:tc>
          <w:tcPr>
            <w:tcW w:w="3478" w:type="dxa"/>
          </w:tcPr>
          <w:p w14:paraId="41FED4EF" w14:textId="77777777" w:rsidR="00012E0E" w:rsidRPr="007F26FA" w:rsidRDefault="00012E0E" w:rsidP="00012E0E">
            <w:pPr>
              <w:jc w:val="both"/>
              <w:rPr>
                <w:rFonts w:asciiTheme="minorHAnsi" w:hAnsiTheme="minorHAnsi" w:cstheme="minorBidi"/>
                <w:sz w:val="21"/>
                <w:szCs w:val="21"/>
                <w:highlight w:val="yellow"/>
                <w:u w:val="single"/>
                <w:lang w:val="en-GB"/>
              </w:rPr>
            </w:pPr>
            <w:r w:rsidRPr="0EB4C282">
              <w:rPr>
                <w:rFonts w:asciiTheme="minorHAnsi" w:eastAsiaTheme="minorEastAsia" w:hAnsiTheme="minorHAnsi" w:cstheme="minorBidi"/>
                <w:sz w:val="21"/>
                <w:szCs w:val="21"/>
                <w:lang w:val="en-GB"/>
              </w:rPr>
              <w:t>Technical and / or other documents confirming the compliance of the goods offered by the supplier with the requirements of the Technical Specification</w:t>
            </w:r>
          </w:p>
        </w:tc>
        <w:tc>
          <w:tcPr>
            <w:tcW w:w="0" w:type="auto"/>
          </w:tcPr>
          <w:p w14:paraId="683BB302" w14:textId="77777777" w:rsidR="00012E0E" w:rsidRPr="007F26FA" w:rsidRDefault="00012E0E" w:rsidP="00012E0E">
            <w:pPr>
              <w:rPr>
                <w:rFonts w:asciiTheme="minorHAnsi" w:hAnsiTheme="minorHAnsi" w:cstheme="minorHAnsi"/>
                <w:sz w:val="21"/>
                <w:szCs w:val="21"/>
                <w:lang w:val="en-GB"/>
              </w:rPr>
            </w:pPr>
          </w:p>
        </w:tc>
        <w:tc>
          <w:tcPr>
            <w:tcW w:w="0" w:type="auto"/>
          </w:tcPr>
          <w:p w14:paraId="554F39EE" w14:textId="77777777" w:rsidR="00012E0E" w:rsidRPr="007F26FA" w:rsidRDefault="00012E0E" w:rsidP="00012E0E">
            <w:pPr>
              <w:rPr>
                <w:rFonts w:asciiTheme="minorHAnsi" w:hAnsiTheme="minorHAnsi" w:cstheme="minorHAnsi"/>
                <w:sz w:val="21"/>
                <w:szCs w:val="21"/>
                <w:lang w:val="en-GB"/>
              </w:rPr>
            </w:pPr>
          </w:p>
        </w:tc>
      </w:tr>
      <w:tr w:rsidR="00012E0E" w:rsidRPr="007F26FA" w14:paraId="624924F7" w14:textId="77777777" w:rsidTr="0EB4C282">
        <w:tc>
          <w:tcPr>
            <w:tcW w:w="0" w:type="auto"/>
          </w:tcPr>
          <w:p w14:paraId="2D34A0AF" w14:textId="0EA653DC" w:rsidR="00012E0E" w:rsidRPr="007F26FA" w:rsidRDefault="00F55D87" w:rsidP="00012E0E">
            <w:pPr>
              <w:rPr>
                <w:rFonts w:asciiTheme="minorHAnsi" w:hAnsiTheme="minorHAnsi" w:cstheme="minorBidi"/>
                <w:lang w:val="en-GB"/>
              </w:rPr>
            </w:pPr>
            <w:r>
              <w:rPr>
                <w:rFonts w:asciiTheme="minorHAnsi" w:eastAsia="Calibri" w:hAnsiTheme="minorHAnsi" w:cstheme="minorBidi"/>
                <w:sz w:val="21"/>
                <w:szCs w:val="21"/>
                <w:lang w:val="en-GB"/>
              </w:rPr>
              <w:t>6</w:t>
            </w:r>
            <w:r w:rsidR="00012E0E" w:rsidRPr="0EB4C282">
              <w:rPr>
                <w:rFonts w:asciiTheme="minorHAnsi" w:eastAsia="Calibri" w:hAnsiTheme="minorHAnsi" w:cstheme="minorBidi"/>
                <w:sz w:val="21"/>
                <w:szCs w:val="21"/>
                <w:lang w:val="en-GB"/>
              </w:rPr>
              <w:t>.</w:t>
            </w:r>
          </w:p>
        </w:tc>
        <w:tc>
          <w:tcPr>
            <w:tcW w:w="3478" w:type="dxa"/>
          </w:tcPr>
          <w:p w14:paraId="570518E3" w14:textId="77777777" w:rsidR="00012E0E" w:rsidRPr="007F26FA" w:rsidRDefault="00012E0E" w:rsidP="00012E0E">
            <w:pPr>
              <w:jc w:val="both"/>
              <w:rPr>
                <w:rFonts w:asciiTheme="minorHAnsi" w:hAnsiTheme="minorHAnsi" w:cstheme="minorBidi"/>
                <w:sz w:val="21"/>
                <w:szCs w:val="21"/>
                <w:highlight w:val="yellow"/>
                <w:lang w:val="en-GB"/>
              </w:rPr>
            </w:pPr>
            <w:r w:rsidRPr="0EB4C282">
              <w:rPr>
                <w:rFonts w:asciiTheme="minorHAnsi" w:hAnsiTheme="minorHAnsi" w:cstheme="minorBidi"/>
                <w:sz w:val="21"/>
                <w:szCs w:val="21"/>
                <w:lang w:val="en-GB"/>
              </w:rPr>
              <w:t>Other documents, if required by the Procurement Terms</w:t>
            </w:r>
          </w:p>
        </w:tc>
        <w:tc>
          <w:tcPr>
            <w:tcW w:w="0" w:type="auto"/>
          </w:tcPr>
          <w:p w14:paraId="7998A8F5" w14:textId="77777777" w:rsidR="00012E0E" w:rsidRPr="007F26FA" w:rsidRDefault="00012E0E" w:rsidP="00012E0E">
            <w:pPr>
              <w:rPr>
                <w:rFonts w:asciiTheme="minorHAnsi" w:hAnsiTheme="minorHAnsi" w:cstheme="minorHAnsi"/>
                <w:lang w:val="en-GB"/>
              </w:rPr>
            </w:pPr>
          </w:p>
        </w:tc>
        <w:tc>
          <w:tcPr>
            <w:tcW w:w="0" w:type="auto"/>
          </w:tcPr>
          <w:p w14:paraId="7096BFCE" w14:textId="77777777" w:rsidR="00012E0E" w:rsidRPr="007F26FA" w:rsidRDefault="00012E0E" w:rsidP="00012E0E">
            <w:pPr>
              <w:rPr>
                <w:rFonts w:asciiTheme="minorHAnsi" w:hAnsiTheme="minorHAnsi" w:cstheme="minorHAnsi"/>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B16F66">
      <w:pPr>
        <w:pStyle w:val="ListParagraph"/>
        <w:numPr>
          <w:ilvl w:val="0"/>
          <w:numId w:val="12"/>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w:t>
      </w:r>
      <w:proofErr w:type="gramStart"/>
      <w:r w:rsidRPr="0EB4C282">
        <w:rPr>
          <w:lang w:val="en-GB"/>
        </w:rPr>
        <w:t>procurement;</w:t>
      </w:r>
      <w:proofErr w:type="gramEnd"/>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accept the conditions and procedures set out in the Procurement </w:t>
      </w:r>
      <w:proofErr w:type="gramStart"/>
      <w:r w:rsidRPr="0EB4C282">
        <w:rPr>
          <w:lang w:val="en-GB"/>
        </w:rPr>
        <w:t>Terms;</w:t>
      </w:r>
      <w:proofErr w:type="gramEnd"/>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lastRenderedPageBreak/>
        <w:t xml:space="preserve">The data and information provided in the tender documents are correct and include everything necessary for the proper performance of the </w:t>
      </w:r>
      <w:proofErr w:type="gramStart"/>
      <w:r w:rsidRPr="0EB4C282">
        <w:rPr>
          <w:rFonts w:eastAsia="Calibri"/>
          <w:lang w:val="en-GB"/>
        </w:rPr>
        <w:t>contract;</w:t>
      </w:r>
      <w:proofErr w:type="gramEnd"/>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 xml:space="preserve">The contract will be carried out only by persons entitled to carry out the relevant </w:t>
      </w:r>
      <w:proofErr w:type="gramStart"/>
      <w:r w:rsidRPr="0EB4C282">
        <w:rPr>
          <w:lang w:val="en-GB"/>
        </w:rPr>
        <w:t>activities;</w:t>
      </w:r>
      <w:proofErr w:type="gramEnd"/>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w:t>
      </w:r>
      <w:proofErr w:type="gramStart"/>
      <w:r w:rsidRPr="0EB4C282">
        <w:rPr>
          <w:lang w:val="en-GB"/>
        </w:rPr>
        <w:t>Terms;</w:t>
      </w:r>
      <w:proofErr w:type="gramEnd"/>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B16F66">
      <w:pPr>
        <w:pStyle w:val="ListParagraph"/>
        <w:numPr>
          <w:ilvl w:val="0"/>
          <w:numId w:val="12"/>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 xml:space="preserve">The supplier, its subcontractors, the economic entities whose capacities are relied upon, or persons controlling them, and the goods offered by the supplier (including their manufacturers) do not pose a threat to the national security of the beneficiary </w:t>
      </w:r>
      <w:proofErr w:type="gramStart"/>
      <w:r w:rsidRPr="0EB4C282">
        <w:rPr>
          <w:lang w:val="en-GB"/>
        </w:rPr>
        <w:t>state;</w:t>
      </w:r>
      <w:proofErr w:type="gramEnd"/>
    </w:p>
    <w:p w14:paraId="0BB18A86" w14:textId="0BD70BAF" w:rsidR="00CC0880"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EB4C282">
        <w:rPr>
          <w:vertAlign w:val="superscript"/>
          <w:lang w:val="en-GB"/>
        </w:rPr>
        <w:t>1</w:t>
      </w:r>
      <w:r w:rsidRPr="0EB4C282">
        <w:rPr>
          <w:lang w:val="en-GB"/>
        </w:rPr>
        <w:t xml:space="preserve"> of Article 45 of the Law on Public Procurement;</w:t>
      </w:r>
      <w:r w:rsidR="0000735E">
        <w:rPr>
          <w:lang w:val="en-GB"/>
        </w:rPr>
        <w:t xml:space="preserve"> </w:t>
      </w:r>
      <w:r w:rsidR="0000735E" w:rsidRPr="00294B33">
        <w:rPr>
          <w:rFonts w:cstheme="minorHAnsi"/>
          <w:lang w:val="en-GB"/>
        </w:rPr>
        <w:t xml:space="preserve">the supplier, its subcontractor, the economic operator whose capacities are relied </w:t>
      </w:r>
      <w:r w:rsidR="0000735E">
        <w:rPr>
          <w:rFonts w:cstheme="minorHAnsi"/>
          <w:lang w:val="en-GB"/>
        </w:rPr>
        <w:t>upon</w:t>
      </w:r>
      <w:r w:rsidR="0000735E" w:rsidRPr="00294B33">
        <w:rPr>
          <w:rFonts w:cstheme="minorHAnsi"/>
          <w:lang w:val="en-GB"/>
        </w:rPr>
        <w:t xml:space="preserve">, is not operating in the countries or territories referred to in the list referred to in </w:t>
      </w:r>
      <w:r w:rsidR="0000735E" w:rsidRPr="00286F58">
        <w:rPr>
          <w:rFonts w:cstheme="minorHAnsi"/>
          <w:lang w:val="en-GB"/>
        </w:rPr>
        <w:t xml:space="preserve">paragraph 15 of </w:t>
      </w:r>
      <w:r w:rsidR="0000735E" w:rsidRPr="00294B33">
        <w:rPr>
          <w:rFonts w:cstheme="minorHAnsi"/>
          <w:lang w:val="en-GB"/>
        </w:rPr>
        <w:t xml:space="preserve">Article 92 of </w:t>
      </w:r>
      <w:r w:rsidR="0000735E" w:rsidRPr="00286F58">
        <w:rPr>
          <w:rFonts w:cstheme="minorHAnsi"/>
          <w:lang w:val="en-GB"/>
        </w:rPr>
        <w:t>the Law on Public Procurement</w:t>
      </w:r>
      <w:r w:rsidR="0000735E" w:rsidRPr="00294B33">
        <w:rPr>
          <w:rFonts w:cstheme="minorHAnsi"/>
          <w:lang w:val="en-GB"/>
        </w:rPr>
        <w:t xml:space="preserve"> and is not a member of, or the head of a group of economic operators any member of which operates in the countries or territories referred to in the list referred to in </w:t>
      </w:r>
      <w:r w:rsidR="0000735E" w:rsidRPr="00286F58">
        <w:rPr>
          <w:rFonts w:cstheme="minorHAnsi"/>
          <w:lang w:val="en-GB"/>
        </w:rPr>
        <w:t xml:space="preserve">paragraph 15 of </w:t>
      </w:r>
      <w:r w:rsidR="0000735E" w:rsidRPr="00294B33">
        <w:rPr>
          <w:rFonts w:cstheme="minorHAnsi"/>
          <w:lang w:val="en-GB"/>
        </w:rPr>
        <w:t xml:space="preserve">Article 92 of </w:t>
      </w:r>
      <w:r w:rsidR="0000735E" w:rsidRPr="00286F58">
        <w:rPr>
          <w:rFonts w:cstheme="minorHAnsi"/>
          <w:lang w:val="en-GB"/>
        </w:rPr>
        <w:t>the Law on Public Procurement</w:t>
      </w:r>
      <w:r w:rsidR="0000735E"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sidR="0000735E">
        <w:rPr>
          <w:rFonts w:cstheme="minorHAnsi"/>
          <w:lang w:val="en-GB"/>
        </w:rPr>
        <w:t>up</w:t>
      </w:r>
      <w:r w:rsidR="0000735E"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77777777"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EB4C282">
        <w:rPr>
          <w:lang w:val="en-GB"/>
        </w:rPr>
        <w:t>In particular, I</w:t>
      </w:r>
      <w:proofErr w:type="gramEnd"/>
      <w:r w:rsidRPr="0EB4C282">
        <w:rPr>
          <w:lang w:val="en-GB"/>
        </w:rPr>
        <w:t xml:space="preserve"> confirm that:</w:t>
      </w:r>
    </w:p>
    <w:p w14:paraId="0BFB0CD7"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(a) the supplier I represent (and none of the members of the supplier group) is not a Russian citizen or a natural or legal person, entity or body established in </w:t>
      </w:r>
      <w:proofErr w:type="gramStart"/>
      <w:r w:rsidRPr="0EB4C282">
        <w:rPr>
          <w:lang w:val="en-GB"/>
        </w:rPr>
        <w:t>Russia;</w:t>
      </w:r>
      <w:proofErr w:type="gramEnd"/>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EB4C282">
        <w:rPr>
          <w:lang w:val="en-GB"/>
        </w:rPr>
        <w:t>paragraph;</w:t>
      </w:r>
      <w:proofErr w:type="gramEnd"/>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(c) neither I nor the company I represent is a natural or legal person, entity or body acting on behalf of, or at the direction of, an entity referred to in paragraph (a) or (b</w:t>
      </w:r>
      <w:proofErr w:type="gramStart"/>
      <w:r w:rsidRPr="0EB4C282">
        <w:rPr>
          <w:lang w:val="en-GB"/>
        </w:rPr>
        <w:t>);</w:t>
      </w:r>
      <w:proofErr w:type="gramEnd"/>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77777777"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lastRenderedPageBreak/>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57441935" w14:textId="32FD1AFF" w:rsidR="00CE7DEB" w:rsidRPr="00CE7DEB" w:rsidRDefault="004653AE" w:rsidP="00CE7DEB">
      <w:pPr>
        <w:pStyle w:val="ListParagraph"/>
        <w:numPr>
          <w:ilvl w:val="0"/>
          <w:numId w:val="14"/>
        </w:numPr>
        <w:spacing w:after="0"/>
        <w:ind w:left="0" w:firstLine="720"/>
        <w:jc w:val="both"/>
        <w:rPr>
          <w:lang w:val="en-GB"/>
        </w:rPr>
      </w:pPr>
      <w:r w:rsidRPr="004653AE">
        <w:rPr>
          <w:lang w:val="en-GB"/>
        </w:rPr>
        <w:t>the supplier, subcontractors, and entities whose capacity are relied upon are not subject to sanctions due to the armed aggression of the Russian Federation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EB4C282">
            <w:pPr>
              <w:spacing w:after="0" w:line="240" w:lineRule="auto"/>
              <w:jc w:val="right"/>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16CDA52A" w14:textId="77777777" w:rsidR="00CC0880" w:rsidRDefault="00CC0880" w:rsidP="00CC0880">
      <w:pPr>
        <w:spacing w:after="0" w:line="240" w:lineRule="auto"/>
        <w:jc w:val="both"/>
        <w:rPr>
          <w:rFonts w:eastAsia="Calibri" w:cstheme="minorHAnsi"/>
          <w:b/>
          <w:i/>
          <w:color w:val="2E74B5" w:themeColor="accent1" w:themeShade="BF"/>
          <w:u w:val="single"/>
          <w:lang w:val="en-GB"/>
        </w:rPr>
      </w:pPr>
    </w:p>
    <w:p w14:paraId="31F61000"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2A8C34BA"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3A6F1B79" w14:textId="77777777" w:rsidR="00D874FE" w:rsidRDefault="00D874FE" w:rsidP="00CC0880">
      <w:pPr>
        <w:spacing w:after="0" w:line="240" w:lineRule="auto"/>
        <w:jc w:val="both"/>
        <w:rPr>
          <w:rFonts w:eastAsia="Calibri" w:cstheme="minorHAnsi"/>
          <w:b/>
          <w:i/>
          <w:color w:val="2E74B5" w:themeColor="accent1" w:themeShade="BF"/>
          <w:u w:val="single"/>
          <w:lang w:val="en-GB"/>
        </w:rPr>
      </w:pPr>
    </w:p>
    <w:p w14:paraId="1B050F5B" w14:textId="77777777" w:rsidR="00D874FE" w:rsidRPr="007F26FA" w:rsidRDefault="00D874FE" w:rsidP="00CC0880">
      <w:pPr>
        <w:spacing w:after="0" w:line="240" w:lineRule="auto"/>
        <w:jc w:val="both"/>
        <w:rPr>
          <w:rFonts w:eastAsia="Calibri" w:cstheme="minorHAnsi"/>
          <w:b/>
          <w:i/>
          <w:color w:val="2E74B5" w:themeColor="accent1" w:themeShade="BF"/>
          <w:u w:val="single"/>
          <w:lang w:val="en-GB"/>
        </w:rPr>
      </w:pPr>
    </w:p>
    <w:p w14:paraId="6CAC7150" w14:textId="77777777" w:rsidR="00CC0880" w:rsidRPr="007F26FA" w:rsidRDefault="00CC0880" w:rsidP="00527A5D">
      <w:pPr>
        <w:spacing w:after="0" w:line="240" w:lineRule="auto"/>
        <w:ind w:left="57" w:right="57"/>
        <w:jc w:val="both"/>
        <w:rPr>
          <w:rFonts w:eastAsia="Times New Roman" w:cstheme="minorHAnsi"/>
          <w:lang w:val="en-US" w:eastAsia="uk-UA"/>
        </w:rPr>
      </w:pPr>
    </w:p>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proofErr w:type="spellStart"/>
      <w:r w:rsidRPr="0EB4C282">
        <w:rPr>
          <w:rFonts w:eastAsia="Arial Unicode MS"/>
          <w:lang w:val="en-US"/>
        </w:rPr>
        <w:t>Honour</w:t>
      </w:r>
      <w:proofErr w:type="spellEnd"/>
      <w:r w:rsidRPr="0EB4C282">
        <w:rPr>
          <w:rFonts w:eastAsia="Arial Unicode MS"/>
          <w:lang w:val="en-US"/>
        </w:rPr>
        <w:t xml:space="preserve">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Times New Roman"/>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7F26FA" w:rsidRDefault="0EB4C282" w:rsidP="0EB4C282">
      <w:pPr>
        <w:tabs>
          <w:tab w:val="left" w:pos="5954"/>
        </w:tabs>
        <w:ind w:right="57"/>
        <w:jc w:val="center"/>
        <w:rPr>
          <w:rFonts w:eastAsia="Times New Roman"/>
          <w:b/>
          <w:bCs/>
          <w:sz w:val="24"/>
          <w:szCs w:val="24"/>
          <w:lang w:val="en-US"/>
        </w:rPr>
      </w:pPr>
      <w:r w:rsidRPr="0EB4C282">
        <w:rPr>
          <w:rFonts w:eastAsia="Times New Roman"/>
          <w:b/>
          <w:bCs/>
          <w:sz w:val="24"/>
          <w:szCs w:val="24"/>
          <w:lang w:val="en-US"/>
        </w:rPr>
        <w:t>GROUNDS FOR SUPPLIER EXCLUSION</w:t>
      </w:r>
    </w:p>
    <w:tbl>
      <w:tblPr>
        <w:tblW w:w="10065" w:type="dxa"/>
        <w:tblInd w:w="-289" w:type="dxa"/>
        <w:tblLayout w:type="fixed"/>
        <w:tblCellMar>
          <w:left w:w="10" w:type="dxa"/>
          <w:right w:w="10" w:type="dxa"/>
        </w:tblCellMar>
        <w:tblLook w:val="04A0" w:firstRow="1" w:lastRow="0" w:firstColumn="1" w:lastColumn="0" w:noHBand="0" w:noVBand="1"/>
      </w:tblPr>
      <w:tblGrid>
        <w:gridCol w:w="851"/>
        <w:gridCol w:w="7371"/>
        <w:gridCol w:w="1843"/>
      </w:tblGrid>
      <w:tr w:rsidR="0029364A" w:rsidRPr="007F26FA" w14:paraId="23F39F79"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7F26FA" w:rsidRDefault="0EB4C282" w:rsidP="0EB4C282">
            <w:pPr>
              <w:spacing w:after="0" w:line="240" w:lineRule="auto"/>
              <w:ind w:left="32"/>
              <w:jc w:val="center"/>
              <w:rPr>
                <w:rFonts w:eastAsia="Yu Mincho"/>
                <w:b/>
                <w:bCs/>
                <w:sz w:val="20"/>
                <w:szCs w:val="20"/>
                <w:lang w:val="en-GB" w:eastAsia="lt-LT"/>
              </w:rPr>
            </w:pPr>
            <w:r w:rsidRPr="0EB4C282">
              <w:rPr>
                <w:rFonts w:eastAsia="Yu Mincho"/>
                <w:b/>
                <w:bCs/>
                <w:sz w:val="20"/>
                <w:szCs w:val="20"/>
                <w:lang w:val="en-GB" w:eastAsia="lt-LT"/>
              </w:rPr>
              <w:t>No.</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7F26FA" w:rsidRDefault="0EB4C282" w:rsidP="0EB4C282">
            <w:pPr>
              <w:spacing w:after="0" w:line="240" w:lineRule="auto"/>
              <w:jc w:val="center"/>
              <w:rPr>
                <w:rFonts w:eastAsia="Yu Mincho"/>
                <w:sz w:val="20"/>
                <w:szCs w:val="20"/>
                <w:lang w:val="en-GB"/>
              </w:rPr>
            </w:pPr>
            <w:r w:rsidRPr="0EB4C282">
              <w:rPr>
                <w:rFonts w:eastAsia="Yu Mincho"/>
                <w:b/>
                <w:bCs/>
                <w:sz w:val="20"/>
                <w:szCs w:val="20"/>
                <w:lang w:val="en-GB" w:eastAsia="lt-LT"/>
              </w:rPr>
              <w:t>Grounds for excluding a supplier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7F26FA" w:rsidRDefault="0EB4C282" w:rsidP="0EB4C282">
            <w:pPr>
              <w:spacing w:after="0" w:line="240" w:lineRule="auto"/>
              <w:jc w:val="center"/>
              <w:rPr>
                <w:rFonts w:eastAsia="Yu Mincho"/>
                <w:b/>
                <w:bCs/>
                <w:sz w:val="20"/>
                <w:szCs w:val="20"/>
                <w:lang w:val="en-GB" w:eastAsia="lt-LT"/>
              </w:rPr>
            </w:pPr>
            <w:r w:rsidRPr="0EB4C282">
              <w:rPr>
                <w:rFonts w:eastAsia="Yu Mincho"/>
                <w:b/>
                <w:bCs/>
                <w:sz w:val="20"/>
                <w:szCs w:val="20"/>
                <w:lang w:val="en-GB" w:eastAsia="lt-LT"/>
              </w:rPr>
              <w:t>Article of LPP, paragraph, clause and part of the ESPD form to complete</w:t>
            </w:r>
          </w:p>
        </w:tc>
      </w:tr>
      <w:tr w:rsidR="0029364A" w:rsidRPr="007F26FA" w14:paraId="54A39FFF"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The supplier or its responsible person referred to in Article 46(2)(2) of the LPP has been convicted of this offence:</w:t>
            </w:r>
          </w:p>
          <w:p w14:paraId="1182EDD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1) participating in, organising or directing a criminal </w:t>
            </w:r>
            <w:proofErr w:type="gramStart"/>
            <w:r w:rsidRPr="0EB4C282">
              <w:rPr>
                <w:rFonts w:eastAsia="Yu Mincho"/>
                <w:sz w:val="20"/>
                <w:szCs w:val="20"/>
                <w:lang w:val="en-GB"/>
              </w:rPr>
              <w:t>organisation;</w:t>
            </w:r>
            <w:proofErr w:type="gramEnd"/>
          </w:p>
          <w:p w14:paraId="66EB3ECC"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2) bribery, influence peddling and </w:t>
            </w:r>
            <w:proofErr w:type="gramStart"/>
            <w:r w:rsidRPr="0EB4C282">
              <w:rPr>
                <w:rFonts w:eastAsia="Yu Mincho"/>
                <w:sz w:val="20"/>
                <w:szCs w:val="20"/>
                <w:lang w:val="en-GB"/>
              </w:rPr>
              <w:t>bribery;</w:t>
            </w:r>
            <w:proofErr w:type="gramEnd"/>
          </w:p>
          <w:p w14:paraId="69D51550" w14:textId="77777777" w:rsidR="0029364A" w:rsidRPr="007F26FA" w:rsidRDefault="0EB4C282" w:rsidP="0EB4C282">
            <w:pPr>
              <w:spacing w:after="0" w:line="240" w:lineRule="auto"/>
              <w:rPr>
                <w:rFonts w:eastAsia="Yu Mincho"/>
                <w:sz w:val="20"/>
                <w:szCs w:val="20"/>
                <w:lang w:val="en-GB"/>
              </w:rPr>
            </w:pPr>
            <w:r w:rsidRPr="0EB4C282">
              <w:rPr>
                <w:rFonts w:eastAsia="Yu Mincho"/>
                <w:sz w:val="20"/>
                <w:szCs w:val="20"/>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EB4C282">
              <w:rPr>
                <w:rFonts w:eastAsia="Yu Mincho"/>
                <w:sz w:val="20"/>
                <w:szCs w:val="20"/>
                <w:lang w:val="en-GB" w:eastAsia="lt-LT"/>
              </w:rPr>
              <w:t>misrepresentation</w:t>
            </w:r>
            <w:r w:rsidRPr="0EB4C282">
              <w:rPr>
                <w:rFonts w:eastAsia="Yu Mincho"/>
                <w:sz w:val="20"/>
                <w:szCs w:val="20"/>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4) criminal </w:t>
            </w:r>
            <w:proofErr w:type="gramStart"/>
            <w:r w:rsidRPr="0EB4C282">
              <w:rPr>
                <w:rFonts w:eastAsia="Yu Mincho"/>
                <w:sz w:val="20"/>
                <w:szCs w:val="20"/>
                <w:lang w:val="en-GB"/>
              </w:rPr>
              <w:t>bankruptcy;</w:t>
            </w:r>
            <w:proofErr w:type="gramEnd"/>
          </w:p>
          <w:p w14:paraId="39C7280F"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5) terrorist offences and offences linked to terrorist </w:t>
            </w:r>
            <w:proofErr w:type="gramStart"/>
            <w:r w:rsidRPr="0EB4C282">
              <w:rPr>
                <w:rFonts w:eastAsia="Yu Mincho"/>
                <w:sz w:val="20"/>
                <w:szCs w:val="20"/>
                <w:lang w:val="en-GB"/>
              </w:rPr>
              <w:t>activities;</w:t>
            </w:r>
            <w:proofErr w:type="gramEnd"/>
          </w:p>
          <w:p w14:paraId="2858AD0E"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6) money </w:t>
            </w:r>
            <w:proofErr w:type="gramStart"/>
            <w:r w:rsidRPr="0EB4C282">
              <w:rPr>
                <w:rFonts w:eastAsia="Yu Mincho"/>
                <w:sz w:val="20"/>
                <w:szCs w:val="20"/>
                <w:lang w:val="en-GB"/>
              </w:rPr>
              <w:t>laundering;</w:t>
            </w:r>
            <w:proofErr w:type="gramEnd"/>
          </w:p>
          <w:p w14:paraId="6CF3B140"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7) trafficking in human beings, buying or selling a </w:t>
            </w:r>
            <w:proofErr w:type="gramStart"/>
            <w:r w:rsidRPr="0EB4C282">
              <w:rPr>
                <w:rFonts w:eastAsia="Yu Mincho"/>
                <w:sz w:val="20"/>
                <w:szCs w:val="20"/>
                <w:lang w:val="en-GB"/>
              </w:rPr>
              <w:t>child;</w:t>
            </w:r>
            <w:proofErr w:type="gramEnd"/>
          </w:p>
          <w:p w14:paraId="5BE3C2CF"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7F26FA" w:rsidRDefault="0029364A" w:rsidP="00020179">
            <w:pPr>
              <w:spacing w:after="0" w:line="240" w:lineRule="auto"/>
              <w:jc w:val="both"/>
              <w:rPr>
                <w:rFonts w:eastAsia="Yu Mincho" w:cstheme="minorHAnsi"/>
                <w:b/>
                <w:bCs/>
                <w:sz w:val="20"/>
                <w:szCs w:val="20"/>
                <w:lang w:val="en-GB"/>
              </w:rPr>
            </w:pPr>
          </w:p>
          <w:p w14:paraId="087E96C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The supplier or the person responsible for the supplier shall be deemed to have been convicted of an offence referred to above where:</w:t>
            </w:r>
          </w:p>
          <w:p w14:paraId="7B6B7A9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1) the supplier, who is a natural person, has been the subject of a criminal conviction handed down and finalised within the last 5 years and has an unspent or unspent criminal </w:t>
            </w:r>
            <w:proofErr w:type="gramStart"/>
            <w:r w:rsidRPr="0EB4C282">
              <w:rPr>
                <w:rFonts w:eastAsia="Yu Mincho"/>
                <w:sz w:val="20"/>
                <w:szCs w:val="20"/>
                <w:lang w:val="en-GB"/>
              </w:rPr>
              <w:t>record;</w:t>
            </w:r>
            <w:proofErr w:type="gramEnd"/>
          </w:p>
          <w:p w14:paraId="654B6120"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in the preceding five years, and has a conviction which is unexpunged or has not been expunged or set aside;</w:t>
            </w:r>
          </w:p>
          <w:p w14:paraId="17D9FA25"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3) the supplier, being a legal person, another organisation or a subdivision thereof, has been the subject of a conviction by a court of law or, in the case of Article 46(3) of the LPP, of a final administrative decision which has been handed down and which has </w:t>
            </w:r>
            <w:r w:rsidRPr="0EB4C282">
              <w:rPr>
                <w:rFonts w:eastAsia="Yu Mincho"/>
                <w:sz w:val="20"/>
                <w:szCs w:val="20"/>
                <w:lang w:val="en-GB"/>
              </w:rPr>
              <w:lastRenderedPageBreak/>
              <w:t>entered into force in the course of the preceding 5 years, provided that such a decision is taken in accordance with the requirements of the supplier's country's legislation.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b/>
                <w:bCs/>
                <w:sz w:val="20"/>
                <w:szCs w:val="20"/>
                <w:lang w:val="en-GB"/>
              </w:rPr>
              <w:lastRenderedPageBreak/>
              <w:t>Article 46(1) of the LPP</w:t>
            </w:r>
          </w:p>
          <w:p w14:paraId="54CCECC2" w14:textId="77777777" w:rsidR="0029364A" w:rsidRPr="007F26FA" w:rsidRDefault="0029364A" w:rsidP="00020179">
            <w:pPr>
              <w:spacing w:after="0" w:line="240" w:lineRule="auto"/>
              <w:jc w:val="both"/>
              <w:rPr>
                <w:rFonts w:eastAsia="Yu Mincho" w:cstheme="minorHAnsi"/>
                <w:sz w:val="20"/>
                <w:szCs w:val="20"/>
                <w:lang w:val="en-GB"/>
              </w:rPr>
            </w:pPr>
          </w:p>
        </w:tc>
      </w:tr>
      <w:tr w:rsidR="00F55D87" w:rsidRPr="007F26FA" w14:paraId="208404EE"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9411E" w14:textId="77777777" w:rsidR="00F55D87" w:rsidRPr="007F26FA" w:rsidRDefault="00F55D87"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3FA14" w14:textId="01BE3E0D" w:rsidR="00F55D87" w:rsidRPr="0EB4C282" w:rsidRDefault="00F55D87" w:rsidP="0EB4C282">
            <w:pPr>
              <w:spacing w:after="0" w:line="240" w:lineRule="auto"/>
              <w:jc w:val="both"/>
              <w:rPr>
                <w:rFonts w:eastAsia="Yu Mincho"/>
                <w:sz w:val="20"/>
                <w:szCs w:val="20"/>
                <w:lang w:val="en-GB"/>
              </w:rPr>
            </w:pPr>
            <w:proofErr w:type="spellStart"/>
            <w:r w:rsidRPr="00F55D87">
              <w:rPr>
                <w:rFonts w:eastAsia="Yu Mincho"/>
                <w:sz w:val="20"/>
                <w:szCs w:val="20"/>
              </w:rPr>
              <w:t>The</w:t>
            </w:r>
            <w:proofErr w:type="spellEnd"/>
            <w:r w:rsidRPr="00F55D87">
              <w:rPr>
                <w:rFonts w:eastAsia="Yu Mincho"/>
                <w:sz w:val="20"/>
                <w:szCs w:val="20"/>
              </w:rPr>
              <w:t xml:space="preserve"> </w:t>
            </w:r>
            <w:proofErr w:type="spellStart"/>
            <w:r w:rsidRPr="00F55D87">
              <w:rPr>
                <w:rFonts w:eastAsia="Yu Mincho"/>
                <w:sz w:val="20"/>
                <w:szCs w:val="20"/>
              </w:rPr>
              <w:t>supplier</w:t>
            </w:r>
            <w:proofErr w:type="spellEnd"/>
            <w:r w:rsidRPr="00F55D87">
              <w:rPr>
                <w:rFonts w:eastAsia="Yu Mincho"/>
                <w:sz w:val="20"/>
                <w:szCs w:val="20"/>
              </w:rPr>
              <w:t xml:space="preserve"> </w:t>
            </w:r>
            <w:proofErr w:type="spellStart"/>
            <w:r w:rsidRPr="00F55D87">
              <w:rPr>
                <w:rFonts w:eastAsia="Yu Mincho"/>
                <w:sz w:val="20"/>
                <w:szCs w:val="20"/>
              </w:rPr>
              <w:t>has</w:t>
            </w:r>
            <w:proofErr w:type="spellEnd"/>
            <w:r w:rsidRPr="00F55D87">
              <w:rPr>
                <w:rFonts w:eastAsia="Yu Mincho"/>
                <w:sz w:val="20"/>
                <w:szCs w:val="20"/>
              </w:rPr>
              <w:t xml:space="preserve"> </w:t>
            </w:r>
            <w:proofErr w:type="spellStart"/>
            <w:r w:rsidRPr="00F55D87">
              <w:rPr>
                <w:rFonts w:eastAsia="Yu Mincho"/>
                <w:sz w:val="20"/>
                <w:szCs w:val="20"/>
              </w:rPr>
              <w:t>not</w:t>
            </w:r>
            <w:proofErr w:type="spellEnd"/>
            <w:r w:rsidRPr="00F55D87">
              <w:rPr>
                <w:rFonts w:eastAsia="Yu Mincho"/>
                <w:sz w:val="20"/>
                <w:szCs w:val="20"/>
              </w:rPr>
              <w:t xml:space="preserve"> </w:t>
            </w:r>
            <w:proofErr w:type="spellStart"/>
            <w:r w:rsidRPr="00F55D87">
              <w:rPr>
                <w:rFonts w:eastAsia="Yu Mincho"/>
                <w:sz w:val="20"/>
                <w:szCs w:val="20"/>
              </w:rPr>
              <w:t>complied</w:t>
            </w:r>
            <w:proofErr w:type="spellEnd"/>
            <w:r w:rsidRPr="00F55D87">
              <w:rPr>
                <w:rFonts w:eastAsia="Yu Mincho"/>
                <w:sz w:val="20"/>
                <w:szCs w:val="20"/>
              </w:rPr>
              <w:t xml:space="preserve"> </w:t>
            </w:r>
            <w:proofErr w:type="spellStart"/>
            <w:r w:rsidRPr="00F55D87">
              <w:rPr>
                <w:rFonts w:eastAsia="Yu Mincho"/>
                <w:sz w:val="20"/>
                <w:szCs w:val="20"/>
              </w:rPr>
              <w:t>with</w:t>
            </w:r>
            <w:proofErr w:type="spellEnd"/>
            <w:r w:rsidRPr="00F55D87">
              <w:rPr>
                <w:rFonts w:eastAsia="Yu Mincho"/>
                <w:sz w:val="20"/>
                <w:szCs w:val="20"/>
              </w:rPr>
              <w:t xml:space="preserve"> </w:t>
            </w:r>
            <w:proofErr w:type="spellStart"/>
            <w:r w:rsidRPr="00F55D87">
              <w:rPr>
                <w:rFonts w:eastAsia="Yu Mincho"/>
                <w:sz w:val="20"/>
                <w:szCs w:val="20"/>
              </w:rPr>
              <w:t>the</w:t>
            </w:r>
            <w:proofErr w:type="spellEnd"/>
            <w:r w:rsidRPr="00F55D87">
              <w:rPr>
                <w:rFonts w:eastAsia="Yu Mincho"/>
                <w:sz w:val="20"/>
                <w:szCs w:val="20"/>
              </w:rPr>
              <w:t xml:space="preserve"> </w:t>
            </w:r>
            <w:proofErr w:type="spellStart"/>
            <w:r w:rsidRPr="00F55D87">
              <w:rPr>
                <w:rFonts w:eastAsia="Yu Mincho"/>
                <w:sz w:val="20"/>
                <w:szCs w:val="20"/>
              </w:rPr>
              <w:t>punitive</w:t>
            </w:r>
            <w:proofErr w:type="spellEnd"/>
            <w:r w:rsidRPr="00F55D87">
              <w:rPr>
                <w:rFonts w:eastAsia="Yu Mincho"/>
                <w:sz w:val="20"/>
                <w:szCs w:val="20"/>
              </w:rPr>
              <w:t xml:space="preserve"> </w:t>
            </w:r>
            <w:proofErr w:type="spellStart"/>
            <w:r w:rsidRPr="00F55D87">
              <w:rPr>
                <w:rFonts w:eastAsia="Yu Mincho"/>
                <w:sz w:val="20"/>
                <w:szCs w:val="20"/>
              </w:rPr>
              <w:t>measure</w:t>
            </w:r>
            <w:proofErr w:type="spellEnd"/>
            <w:r w:rsidRPr="00F55D87">
              <w:rPr>
                <w:rFonts w:eastAsia="Yu Mincho"/>
                <w:sz w:val="20"/>
                <w:szCs w:val="20"/>
              </w:rPr>
              <w:t xml:space="preserve"> </w:t>
            </w:r>
            <w:proofErr w:type="spellStart"/>
            <w:r w:rsidRPr="00F55D87">
              <w:rPr>
                <w:rFonts w:eastAsia="Yu Mincho"/>
                <w:sz w:val="20"/>
                <w:szCs w:val="20"/>
              </w:rPr>
              <w:t>imposed</w:t>
            </w:r>
            <w:proofErr w:type="spellEnd"/>
            <w:r w:rsidRPr="00F55D87">
              <w:rPr>
                <w:rFonts w:eastAsia="Yu Mincho"/>
                <w:sz w:val="20"/>
                <w:szCs w:val="20"/>
              </w:rPr>
              <w:t xml:space="preserve"> </w:t>
            </w:r>
            <w:proofErr w:type="spellStart"/>
            <w:r w:rsidRPr="00F55D87">
              <w:rPr>
                <w:rFonts w:eastAsia="Yu Mincho"/>
                <w:sz w:val="20"/>
                <w:szCs w:val="20"/>
              </w:rPr>
              <w:t>on</w:t>
            </w:r>
            <w:proofErr w:type="spellEnd"/>
            <w:r w:rsidRPr="00F55D87">
              <w:rPr>
                <w:rFonts w:eastAsia="Yu Mincho"/>
                <w:sz w:val="20"/>
                <w:szCs w:val="20"/>
              </w:rPr>
              <w:t xml:space="preserve"> it - a </w:t>
            </w:r>
            <w:proofErr w:type="spellStart"/>
            <w:r w:rsidRPr="00F55D87">
              <w:rPr>
                <w:rFonts w:eastAsia="Yu Mincho"/>
                <w:sz w:val="20"/>
                <w:szCs w:val="20"/>
              </w:rPr>
              <w:t>ban</w:t>
            </w:r>
            <w:proofErr w:type="spellEnd"/>
            <w:r w:rsidRPr="00F55D87">
              <w:rPr>
                <w:rFonts w:eastAsia="Yu Mincho"/>
                <w:sz w:val="20"/>
                <w:szCs w:val="20"/>
              </w:rPr>
              <w:t xml:space="preserve"> </w:t>
            </w:r>
            <w:proofErr w:type="spellStart"/>
            <w:r w:rsidRPr="00F55D87">
              <w:rPr>
                <w:rFonts w:eastAsia="Yu Mincho"/>
                <w:sz w:val="20"/>
                <w:szCs w:val="20"/>
              </w:rPr>
              <w:t>on</w:t>
            </w:r>
            <w:proofErr w:type="spellEnd"/>
            <w:r w:rsidRPr="00F55D87">
              <w:rPr>
                <w:rFonts w:eastAsia="Yu Mincho"/>
                <w:sz w:val="20"/>
                <w:szCs w:val="20"/>
              </w:rPr>
              <w:t xml:space="preserve"> a </w:t>
            </w:r>
            <w:proofErr w:type="spellStart"/>
            <w:r w:rsidRPr="00F55D87">
              <w:rPr>
                <w:rFonts w:eastAsia="Yu Mincho"/>
                <w:sz w:val="20"/>
                <w:szCs w:val="20"/>
              </w:rPr>
              <w:t>legal</w:t>
            </w:r>
            <w:proofErr w:type="spellEnd"/>
            <w:r w:rsidRPr="00F55D87">
              <w:rPr>
                <w:rFonts w:eastAsia="Yu Mincho"/>
                <w:sz w:val="20"/>
                <w:szCs w:val="20"/>
              </w:rPr>
              <w:t xml:space="preserve"> </w:t>
            </w:r>
            <w:proofErr w:type="spellStart"/>
            <w:r w:rsidRPr="00F55D87">
              <w:rPr>
                <w:rFonts w:eastAsia="Yu Mincho"/>
                <w:sz w:val="20"/>
                <w:szCs w:val="20"/>
              </w:rPr>
              <w:t>entity</w:t>
            </w:r>
            <w:proofErr w:type="spellEnd"/>
            <w:r w:rsidRPr="00F55D87">
              <w:rPr>
                <w:rFonts w:eastAsia="Yu Mincho"/>
                <w:sz w:val="20"/>
                <w:szCs w:val="20"/>
              </w:rPr>
              <w:t xml:space="preserve"> </w:t>
            </w:r>
            <w:proofErr w:type="spellStart"/>
            <w:r w:rsidRPr="00F55D87">
              <w:rPr>
                <w:rFonts w:eastAsia="Yu Mincho"/>
                <w:sz w:val="20"/>
                <w:szCs w:val="20"/>
              </w:rPr>
              <w:t>from</w:t>
            </w:r>
            <w:proofErr w:type="spellEnd"/>
            <w:r w:rsidRPr="00F55D87">
              <w:rPr>
                <w:rFonts w:eastAsia="Yu Mincho"/>
                <w:sz w:val="20"/>
                <w:szCs w:val="20"/>
              </w:rPr>
              <w:t xml:space="preserve"> </w:t>
            </w:r>
            <w:proofErr w:type="spellStart"/>
            <w:r w:rsidRPr="00F55D87">
              <w:rPr>
                <w:rFonts w:eastAsia="Yu Mincho"/>
                <w:sz w:val="20"/>
                <w:szCs w:val="20"/>
              </w:rPr>
              <w:t>participating</w:t>
            </w:r>
            <w:proofErr w:type="spellEnd"/>
            <w:r w:rsidRPr="00F55D87">
              <w:rPr>
                <w:rFonts w:eastAsia="Yu Mincho"/>
                <w:sz w:val="20"/>
                <w:szCs w:val="20"/>
              </w:rPr>
              <w:t xml:space="preserve"> </w:t>
            </w:r>
            <w:proofErr w:type="spellStart"/>
            <w:r w:rsidRPr="00F55D87">
              <w:rPr>
                <w:rFonts w:eastAsia="Yu Mincho"/>
                <w:sz w:val="20"/>
                <w:szCs w:val="20"/>
              </w:rPr>
              <w:t>in</w:t>
            </w:r>
            <w:proofErr w:type="spellEnd"/>
            <w:r w:rsidRPr="00F55D87">
              <w:rPr>
                <w:rFonts w:eastAsia="Yu Mincho"/>
                <w:sz w:val="20"/>
                <w:szCs w:val="20"/>
              </w:rPr>
              <w:t xml:space="preserve"> </w:t>
            </w:r>
            <w:proofErr w:type="spellStart"/>
            <w:r w:rsidRPr="00F55D87">
              <w:rPr>
                <w:rFonts w:eastAsia="Yu Mincho"/>
                <w:sz w:val="20"/>
                <w:szCs w:val="20"/>
              </w:rPr>
              <w:t>public</w:t>
            </w:r>
            <w:proofErr w:type="spellEnd"/>
            <w:r w:rsidRPr="00F55D87">
              <w:rPr>
                <w:rFonts w:eastAsia="Yu Mincho"/>
                <w:sz w:val="20"/>
                <w:szCs w:val="20"/>
              </w:rPr>
              <w:t xml:space="preserve"> </w:t>
            </w:r>
            <w:proofErr w:type="spellStart"/>
            <w:r w:rsidRPr="00F55D87">
              <w:rPr>
                <w:rFonts w:eastAsia="Yu Mincho"/>
                <w:sz w:val="20"/>
                <w:szCs w:val="20"/>
              </w:rPr>
              <w:t>procurement</w:t>
            </w:r>
            <w:proofErr w:type="spellEnd"/>
            <w:r w:rsidRPr="00F55D87">
              <w:rPr>
                <w:rFonts w:eastAsia="Yu Mincho"/>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DDDD5" w14:textId="7016B326" w:rsidR="00F55D87" w:rsidRPr="0EB4C282" w:rsidRDefault="00F55D87" w:rsidP="0EB4C282">
            <w:pPr>
              <w:spacing w:after="0" w:line="240" w:lineRule="auto"/>
              <w:jc w:val="both"/>
              <w:rPr>
                <w:rFonts w:eastAsia="Yu Mincho"/>
                <w:b/>
                <w:bCs/>
                <w:sz w:val="20"/>
                <w:szCs w:val="20"/>
                <w:lang w:val="en-GB"/>
              </w:rPr>
            </w:pPr>
            <w:proofErr w:type="spellStart"/>
            <w:r w:rsidRPr="00F55D87">
              <w:rPr>
                <w:rFonts w:eastAsia="Yu Mincho"/>
                <w:b/>
                <w:bCs/>
                <w:sz w:val="20"/>
                <w:szCs w:val="20"/>
              </w:rPr>
              <w:t>Article</w:t>
            </w:r>
            <w:proofErr w:type="spellEnd"/>
            <w:r w:rsidRPr="00F55D87">
              <w:rPr>
                <w:rFonts w:eastAsia="Yu Mincho"/>
                <w:b/>
                <w:bCs/>
                <w:sz w:val="20"/>
                <w:szCs w:val="20"/>
              </w:rPr>
              <w:t xml:space="preserve"> 46(2¹) </w:t>
            </w:r>
            <w:proofErr w:type="spellStart"/>
            <w:r w:rsidRPr="00F55D87">
              <w:rPr>
                <w:rFonts w:eastAsia="Yu Mincho"/>
                <w:b/>
                <w:bCs/>
                <w:sz w:val="20"/>
                <w:szCs w:val="20"/>
              </w:rPr>
              <w:t>of</w:t>
            </w:r>
            <w:proofErr w:type="spellEnd"/>
            <w:r w:rsidRPr="00F55D87">
              <w:rPr>
                <w:rFonts w:eastAsia="Yu Mincho"/>
                <w:b/>
                <w:bCs/>
                <w:sz w:val="20"/>
                <w:szCs w:val="20"/>
              </w:rPr>
              <w:t xml:space="preserve"> </w:t>
            </w:r>
            <w:proofErr w:type="spellStart"/>
            <w:r w:rsidRPr="00F55D87">
              <w:rPr>
                <w:rFonts w:eastAsia="Yu Mincho"/>
                <w:b/>
                <w:bCs/>
                <w:sz w:val="20"/>
                <w:szCs w:val="20"/>
              </w:rPr>
              <w:t>the</w:t>
            </w:r>
            <w:proofErr w:type="spellEnd"/>
            <w:r w:rsidRPr="00F55D87">
              <w:rPr>
                <w:rFonts w:eastAsia="Yu Mincho"/>
                <w:b/>
                <w:bCs/>
                <w:sz w:val="20"/>
                <w:szCs w:val="20"/>
              </w:rPr>
              <w:t xml:space="preserve"> LPP</w:t>
            </w:r>
          </w:p>
        </w:tc>
      </w:tr>
      <w:tr w:rsidR="0029364A" w:rsidRPr="007F26FA" w14:paraId="0928B44A"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bookmarkStart w:id="12" w:name="_Hlk90887843"/>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7F26FA" w:rsidRDefault="0EB4C282" w:rsidP="0EB4C282">
            <w:pPr>
              <w:spacing w:after="0" w:line="240" w:lineRule="auto"/>
              <w:jc w:val="both"/>
              <w:rPr>
                <w:rFonts w:eastAsia="Yu Mincho"/>
                <w:sz w:val="20"/>
                <w:szCs w:val="20"/>
                <w:lang w:val="en-GB"/>
              </w:rPr>
            </w:pPr>
            <w:r w:rsidRPr="0EB4C282">
              <w:rPr>
                <w:rFonts w:eastAsia="Yu Mincho"/>
                <w:sz w:val="20"/>
                <w:szCs w:val="20"/>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7F26FA" w:rsidRDefault="0029364A" w:rsidP="00020179">
            <w:pPr>
              <w:spacing w:after="0" w:line="240" w:lineRule="auto"/>
              <w:jc w:val="both"/>
              <w:rPr>
                <w:rFonts w:eastAsia="Yu Mincho" w:cstheme="minorHAnsi"/>
                <w:b/>
                <w:bCs/>
                <w:sz w:val="20"/>
                <w:szCs w:val="20"/>
                <w:lang w:val="en-GB"/>
              </w:rPr>
            </w:pPr>
          </w:p>
          <w:p w14:paraId="7D8BEDF1"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The supplier shall be deemed to have been convicted of an offence referred to above where:</w:t>
            </w:r>
          </w:p>
          <w:p w14:paraId="7C342152"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1) he supplier, who is a natural person, has been the subject of a criminal conviction handed down and finalised within the last 5 years and has an unspent or unspent criminal </w:t>
            </w:r>
            <w:proofErr w:type="gramStart"/>
            <w:r w:rsidRPr="0EB4C282">
              <w:rPr>
                <w:rFonts w:eastAsia="Yu Mincho"/>
                <w:sz w:val="20"/>
                <w:szCs w:val="20"/>
                <w:lang w:val="en-GB"/>
              </w:rPr>
              <w:t>record;</w:t>
            </w:r>
            <w:proofErr w:type="gramEnd"/>
          </w:p>
          <w:p w14:paraId="76EF40D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2) the supplier, being a legal person, another organisation or a subdivision thereof, has been the subject of a criminal conviction handed down and </w:t>
            </w:r>
            <w:proofErr w:type="gramStart"/>
            <w:r w:rsidRPr="0EB4C282">
              <w:rPr>
                <w:rFonts w:eastAsia="Yu Mincho"/>
                <w:sz w:val="20"/>
                <w:szCs w:val="20"/>
                <w:lang w:val="en-GB"/>
              </w:rPr>
              <w:t>entered into</w:t>
            </w:r>
            <w:proofErr w:type="gramEnd"/>
            <w:r w:rsidRPr="0EB4C282">
              <w:rPr>
                <w:rFonts w:eastAsia="Yu Mincho"/>
                <w:sz w:val="20"/>
                <w:szCs w:val="20"/>
                <w:lang w:val="en-GB"/>
              </w:rPr>
              <w:t xml:space="preserve"> final judgment within the last 5 years, or, in the case of paragraph 3, of a final administrative decision, if such a decision is taken in accordance with the requirements of the supplier's national law.</w:t>
            </w:r>
          </w:p>
          <w:p w14:paraId="53979AA0" w14:textId="77777777" w:rsidR="0029364A" w:rsidRPr="007F26FA" w:rsidRDefault="0029364A" w:rsidP="00020179">
            <w:pPr>
              <w:spacing w:after="0" w:line="240" w:lineRule="auto"/>
              <w:jc w:val="both"/>
              <w:rPr>
                <w:rFonts w:eastAsia="Yu Mincho" w:cstheme="minorHAnsi"/>
                <w:b/>
                <w:bCs/>
                <w:sz w:val="20"/>
                <w:szCs w:val="20"/>
                <w:lang w:val="en-GB"/>
              </w:rPr>
            </w:pPr>
          </w:p>
          <w:p w14:paraId="7A13C536"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However, this does not apply if:</w:t>
            </w:r>
          </w:p>
          <w:p w14:paraId="6381A7B2"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 xml:space="preserve">1) the supplier has an obligation to pay taxes, including social security contributions, and is therefore deemed to have already fulfilled the obligations referred to in this </w:t>
            </w:r>
            <w:proofErr w:type="gramStart"/>
            <w:r w:rsidRPr="0EB4C282">
              <w:rPr>
                <w:rFonts w:eastAsia="Yu Mincho"/>
                <w:sz w:val="20"/>
                <w:szCs w:val="20"/>
                <w:lang w:val="en-GB"/>
              </w:rPr>
              <w:t>paragraph;</w:t>
            </w:r>
            <w:proofErr w:type="gramEnd"/>
          </w:p>
          <w:p w14:paraId="000B33E8"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2) the amount of the arrears does not exceed €50 (fifty euros</w:t>
            </w:r>
            <w:proofErr w:type="gramStart"/>
            <w:r w:rsidRPr="0EB4C282">
              <w:rPr>
                <w:rFonts w:eastAsia="Yu Mincho"/>
                <w:sz w:val="20"/>
                <w:szCs w:val="20"/>
                <w:lang w:val="en-GB"/>
              </w:rPr>
              <w:t>);</w:t>
            </w:r>
            <w:proofErr w:type="gramEnd"/>
          </w:p>
          <w:p w14:paraId="48D2EF65" w14:textId="77777777" w:rsidR="0029364A" w:rsidRPr="007F26FA" w:rsidRDefault="0EB4C282" w:rsidP="0EB4C282">
            <w:pPr>
              <w:spacing w:after="0" w:line="240" w:lineRule="auto"/>
              <w:jc w:val="both"/>
              <w:rPr>
                <w:rFonts w:eastAsia="Yu Mincho"/>
                <w:b/>
                <w:bCs/>
                <w:sz w:val="20"/>
                <w:szCs w:val="20"/>
                <w:lang w:val="en-GB"/>
              </w:rPr>
            </w:pPr>
            <w:r w:rsidRPr="0EB4C282">
              <w:rPr>
                <w:rFonts w:eastAsia="Yu Mincho"/>
                <w:sz w:val="20"/>
                <w:szCs w:val="20"/>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46(3) of the LPP</w:t>
            </w:r>
          </w:p>
          <w:p w14:paraId="57EF0F3E"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2"/>
      <w:tr w:rsidR="0029364A" w:rsidRPr="007F26FA" w14:paraId="3DC5ADE1"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entered into agreements with other suppliers aimed at distorting competition in the procurement and the contracting authority has conclusive evidence of this.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46(4)(1) of the LPP</w:t>
            </w:r>
          </w:p>
          <w:p w14:paraId="4005E8ED"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373ACD0E"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w:t>
            </w:r>
            <w:proofErr w:type="gramStart"/>
            <w:r w:rsidRPr="0EB4C282">
              <w:rPr>
                <w:rFonts w:eastAsia="Yu Mincho"/>
                <w:sz w:val="20"/>
                <w:szCs w:val="20"/>
                <w:lang w:val="en-GB" w:eastAsia="lt-LT"/>
              </w:rPr>
              <w:t>entered into</w:t>
            </w:r>
            <w:proofErr w:type="gramEnd"/>
            <w:r w:rsidRPr="0EB4C282">
              <w:rPr>
                <w:rFonts w:eastAsia="Yu Mincho"/>
                <w:sz w:val="20"/>
                <w:szCs w:val="20"/>
                <w:lang w:val="en-GB" w:eastAsia="lt-LT"/>
              </w:rPr>
              <w:t xml:space="preserve"> a conflict-of-interest situation within the meaning of Article 21 of the LPP during the procurement process and the situation cannot be remedied. </w:t>
            </w:r>
          </w:p>
          <w:p w14:paraId="57162EC8"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A conflict-of-interest situation shall be deemed to be irremediable if the persons involved in the conflict of interest have influenced the decisions of the public procurement commission or the contracting authority and the reversal of those decisions would be contrary to the provisions of the LPP.</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46(4)(2) of the LPP</w:t>
            </w:r>
          </w:p>
          <w:p w14:paraId="66AA8846"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20FA04ED"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Competition within the meaning of Article 27(3) and (4) of the LPP has been distorted and the situation cannot be remedied.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46(4)(3) of the LPP</w:t>
            </w:r>
          </w:p>
        </w:tc>
      </w:tr>
      <w:tr w:rsidR="0029364A" w:rsidRPr="007F26FA" w14:paraId="0D90F08E"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w:t>
            </w:r>
            <w:r w:rsidRPr="0EB4C282">
              <w:rPr>
                <w:rFonts w:eastAsia="Yu Mincho"/>
                <w:sz w:val="20"/>
                <w:szCs w:val="20"/>
                <w:lang w:val="en-GB" w:eastAsia="lt-LT"/>
              </w:rPr>
              <w:lastRenderedPageBreak/>
              <w:t xml:space="preserve">supporting documents required under Article 50 of the LPP, with the result that, during the previous year, he has been excluded from the procurement procedure or the procedure for the award of the concession. </w:t>
            </w:r>
          </w:p>
          <w:p w14:paraId="1821719F"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lastRenderedPageBreak/>
              <w:t>Article 46(4)(4) of the LPP</w:t>
            </w:r>
          </w:p>
          <w:p w14:paraId="582A3644" w14:textId="77777777" w:rsidR="0029364A" w:rsidRPr="007F26FA" w:rsidRDefault="0029364A" w:rsidP="00020179">
            <w:pPr>
              <w:spacing w:after="0" w:line="240" w:lineRule="auto"/>
              <w:jc w:val="both"/>
              <w:rPr>
                <w:rFonts w:eastAsia="Yu Mincho" w:cstheme="minorHAnsi"/>
                <w:b/>
                <w:bCs/>
                <w:sz w:val="20"/>
                <w:szCs w:val="20"/>
                <w:lang w:val="en-GB" w:eastAsia="lt-LT"/>
              </w:rPr>
            </w:pPr>
          </w:p>
          <w:p w14:paraId="6670B9B3"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C61EB44"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46(4)(5) of the LPP</w:t>
            </w:r>
          </w:p>
        </w:tc>
      </w:tr>
      <w:tr w:rsidR="0029364A" w:rsidRPr="007F26FA" w14:paraId="4495CE18"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7F26FA" w:rsidRDefault="0029364A" w:rsidP="00B16F66">
            <w:pPr>
              <w:numPr>
                <w:ilvl w:val="0"/>
                <w:numId w:val="8"/>
              </w:numPr>
              <w:spacing w:after="0" w:line="276" w:lineRule="auto"/>
              <w:rPr>
                <w:rFonts w:eastAsia="Yu Mincho" w:cstheme="minorHAnsi"/>
                <w:b/>
                <w:bCs/>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persistent deficiencies, with the result that that previous contract was terminated before the term of validity of the contract, or where damages were claimed or other similar sanctions were applied.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 of the LPP</w:t>
            </w:r>
          </w:p>
          <w:p w14:paraId="514AFB4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243A5069"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7F26FA" w:rsidRDefault="0029364A" w:rsidP="00B16F66">
            <w:pPr>
              <w:numPr>
                <w:ilvl w:val="0"/>
                <w:numId w:val="8"/>
              </w:numPr>
              <w:spacing w:after="0" w:line="276" w:lineRule="auto"/>
              <w:rPr>
                <w:rFonts w:eastAsia="Yu Mincho" w:cstheme="minorHAnsi"/>
                <w:sz w:val="20"/>
                <w:szCs w:val="20"/>
                <w:lang w:val="en-GB" w:eastAsia="lt-LT"/>
              </w:rPr>
            </w:pPr>
          </w:p>
          <w:p w14:paraId="078B32CE" w14:textId="77777777" w:rsidR="0029364A" w:rsidRPr="007F26FA" w:rsidRDefault="0029364A" w:rsidP="00020179">
            <w:pPr>
              <w:spacing w:after="0" w:line="240"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46(4)(7) of the LPP</w:t>
            </w:r>
          </w:p>
          <w:p w14:paraId="095886DC" w14:textId="77777777" w:rsidR="0029364A" w:rsidRPr="007F26FA" w:rsidRDefault="0029364A" w:rsidP="00020179">
            <w:pPr>
              <w:spacing w:after="0" w:line="240" w:lineRule="auto"/>
              <w:jc w:val="both"/>
              <w:rPr>
                <w:rFonts w:eastAsia="Yu Mincho" w:cstheme="minorHAnsi"/>
                <w:sz w:val="20"/>
                <w:szCs w:val="20"/>
                <w:lang w:val="en-GB" w:eastAsia="lt-LT"/>
              </w:rPr>
            </w:pPr>
          </w:p>
        </w:tc>
      </w:tr>
      <w:tr w:rsidR="0029364A" w:rsidRPr="007F26FA" w14:paraId="68B2AD8D"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7F26FA" w:rsidRDefault="0029364A" w:rsidP="00B16F66">
            <w:pPr>
              <w:numPr>
                <w:ilvl w:val="0"/>
                <w:numId w:val="8"/>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46(4)(6)(b) of the LPP</w:t>
            </w:r>
          </w:p>
          <w:p w14:paraId="024D4091" w14:textId="77777777" w:rsidR="0029364A" w:rsidRPr="007F26FA" w:rsidRDefault="0029364A" w:rsidP="00020179">
            <w:pPr>
              <w:spacing w:after="0" w:line="240" w:lineRule="auto"/>
              <w:jc w:val="both"/>
              <w:rPr>
                <w:rFonts w:eastAsia="Yu Mincho" w:cstheme="minorHAnsi"/>
                <w:sz w:val="20"/>
                <w:szCs w:val="20"/>
                <w:lang w:val="en-GB"/>
              </w:rPr>
            </w:pPr>
          </w:p>
        </w:tc>
      </w:tr>
      <w:tr w:rsidR="0029364A" w:rsidRPr="007F26FA" w14:paraId="08106F06"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7F26FA" w:rsidRDefault="0029364A" w:rsidP="00B16F66">
            <w:pPr>
              <w:numPr>
                <w:ilvl w:val="0"/>
                <w:numId w:val="8"/>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7F26FA" w:rsidRDefault="0EB4C282" w:rsidP="0EB4C282">
            <w:pPr>
              <w:spacing w:after="0" w:line="240" w:lineRule="auto"/>
              <w:jc w:val="both"/>
              <w:rPr>
                <w:rFonts w:eastAsia="Yu Mincho"/>
                <w:b/>
                <w:bCs/>
                <w:sz w:val="20"/>
                <w:szCs w:val="20"/>
                <w:lang w:val="en-GB" w:eastAsia="lt-LT"/>
              </w:rPr>
            </w:pPr>
            <w:r w:rsidRPr="0EB4C282">
              <w:rPr>
                <w:rFonts w:eastAsia="Yu Mincho"/>
                <w:b/>
                <w:bCs/>
                <w:sz w:val="20"/>
                <w:szCs w:val="20"/>
                <w:lang w:val="en-GB" w:eastAsia="lt-LT"/>
              </w:rPr>
              <w:t>Article 46(4)(6)(c) of the LPP</w:t>
            </w:r>
          </w:p>
        </w:tc>
      </w:tr>
      <w:tr w:rsidR="0029364A" w:rsidRPr="007F26FA" w14:paraId="2F3089B8"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7F26FA" w:rsidRDefault="0029364A" w:rsidP="00B16F66">
            <w:pPr>
              <w:numPr>
                <w:ilvl w:val="0"/>
                <w:numId w:val="9"/>
              </w:numPr>
              <w:spacing w:after="0" w:line="276" w:lineRule="auto"/>
              <w:rPr>
                <w:rFonts w:eastAsia="Yu Mincho" w:cstheme="minorHAnsi"/>
                <w:sz w:val="20"/>
                <w:szCs w:val="20"/>
                <w:lang w:val="en-GB" w:eastAsia="lt-LT"/>
              </w:rPr>
            </w:pPr>
            <w:bookmarkStart w:id="13" w:name="_Hlk90887894"/>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lastRenderedPageBreak/>
              <w:t>However, in the situations referred to in this point, the contracting authority will not exclude the supplier from the procurement procedure if he provides reasonable evidence that he will be able to perform the contract adequately.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7F26FA" w:rsidRDefault="0EB4C282" w:rsidP="0EB4C282">
            <w:pPr>
              <w:spacing w:line="276" w:lineRule="auto"/>
              <w:rPr>
                <w:rFonts w:eastAsia="Yu Mincho"/>
                <w:b/>
                <w:bCs/>
                <w:sz w:val="20"/>
                <w:szCs w:val="20"/>
                <w:lang w:val="en-GB" w:eastAsia="lt-LT"/>
              </w:rPr>
            </w:pPr>
            <w:r w:rsidRPr="0EB4C282">
              <w:rPr>
                <w:rFonts w:eastAsia="Yu Mincho"/>
                <w:b/>
                <w:bCs/>
                <w:sz w:val="20"/>
                <w:szCs w:val="20"/>
                <w:lang w:val="en-GB" w:eastAsia="lt-LT"/>
              </w:rPr>
              <w:lastRenderedPageBreak/>
              <w:t>Article 46(6)(2) of the LPP</w:t>
            </w:r>
          </w:p>
          <w:p w14:paraId="119F8150" w14:textId="77777777" w:rsidR="0029364A" w:rsidRPr="007F26FA" w:rsidRDefault="0029364A" w:rsidP="00020179">
            <w:pPr>
              <w:spacing w:after="0" w:line="240" w:lineRule="auto"/>
              <w:jc w:val="both"/>
              <w:rPr>
                <w:rFonts w:eastAsia="Yu Mincho" w:cstheme="minorHAnsi"/>
                <w:sz w:val="20"/>
                <w:szCs w:val="20"/>
                <w:lang w:val="en-GB" w:eastAsia="lt-LT"/>
              </w:rPr>
            </w:pPr>
          </w:p>
        </w:tc>
      </w:tr>
      <w:bookmarkEnd w:id="13"/>
      <w:tr w:rsidR="0029364A" w:rsidRPr="007F26FA" w14:paraId="6339D550" w14:textId="77777777" w:rsidTr="0EB4C28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7F26FA" w:rsidRDefault="0029364A" w:rsidP="00B16F66">
            <w:pPr>
              <w:numPr>
                <w:ilvl w:val="0"/>
                <w:numId w:val="9"/>
              </w:numPr>
              <w:spacing w:after="0" w:line="276" w:lineRule="auto"/>
              <w:rPr>
                <w:rFonts w:eastAsia="Yu Mincho" w:cstheme="minorHAnsi"/>
                <w:sz w:val="20"/>
                <w:szCs w:val="20"/>
                <w:lang w:val="en-GB" w:eastAsia="lt-LT"/>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7F26FA" w:rsidRDefault="0EB4C282" w:rsidP="0EB4C282">
            <w:pPr>
              <w:spacing w:after="0" w:line="240" w:lineRule="auto"/>
              <w:jc w:val="both"/>
              <w:rPr>
                <w:rFonts w:eastAsia="Yu Mincho"/>
                <w:sz w:val="20"/>
                <w:szCs w:val="20"/>
                <w:lang w:val="en-GB" w:eastAsia="lt-LT"/>
              </w:rPr>
            </w:pPr>
            <w:r w:rsidRPr="0EB4C282">
              <w:rPr>
                <w:rFonts w:eastAsia="Yu Mincho"/>
                <w:sz w:val="20"/>
                <w:szCs w:val="20"/>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7F26FA" w:rsidRDefault="0EB4C282" w:rsidP="0EB4C282">
            <w:pPr>
              <w:spacing w:line="276" w:lineRule="auto"/>
              <w:rPr>
                <w:rFonts w:eastAsia="Yu Mincho"/>
                <w:b/>
                <w:bCs/>
                <w:sz w:val="20"/>
                <w:szCs w:val="20"/>
                <w:lang w:val="en-GB" w:eastAsia="lt-LT"/>
              </w:rPr>
            </w:pPr>
            <w:r w:rsidRPr="0EB4C282">
              <w:rPr>
                <w:rFonts w:eastAsia="Yu Mincho"/>
                <w:b/>
                <w:bCs/>
                <w:sz w:val="20"/>
                <w:szCs w:val="20"/>
                <w:lang w:val="en-GB" w:eastAsia="lt-LT"/>
              </w:rPr>
              <w:t>Article 46(6)(3) of the LPP</w:t>
            </w:r>
          </w:p>
          <w:p w14:paraId="44253A49" w14:textId="77777777" w:rsidR="0029364A" w:rsidRPr="007F26FA" w:rsidRDefault="0029364A" w:rsidP="00020179">
            <w:pPr>
              <w:spacing w:after="0" w:line="240" w:lineRule="auto"/>
              <w:jc w:val="both"/>
              <w:rPr>
                <w:rFonts w:eastAsia="Yu Mincho" w:cstheme="minorHAnsi"/>
                <w:sz w:val="20"/>
                <w:szCs w:val="20"/>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I hereby agree to be excluded from the procurement procedure at any stage of the procurement procedure</w:t>
      </w:r>
      <w:proofErr w:type="gramStart"/>
      <w:r w:rsidRPr="0EB4C282">
        <w:rPr>
          <w:rFonts w:eastAsia="Times New Roman"/>
          <w:lang w:val="en-US"/>
        </w:rPr>
        <w:t xml:space="preserve"> if</w:t>
      </w:r>
      <w:proofErr w:type="gramEnd"/>
      <w:r w:rsidRPr="0EB4C282">
        <w:rPr>
          <w:rFonts w:eastAsia="Times New Roman"/>
          <w:lang w:val="en-US"/>
        </w:rPr>
        <w:t xml:space="preserve"> it becomes evident that due to my act or omission before or during the procurement </w:t>
      </w:r>
      <w:proofErr w:type="gramStart"/>
      <w:r w:rsidRPr="0EB4C282">
        <w:rPr>
          <w:rFonts w:eastAsia="Times New Roman"/>
          <w:lang w:val="en-US"/>
        </w:rPr>
        <w:t>procedure</w:t>
      </w:r>
      <w:proofErr w:type="gramEnd"/>
      <w:r w:rsidRPr="0EB4C282">
        <w:rPr>
          <w:rFonts w:eastAsia="Times New Roman"/>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44BBF4F9"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9B1BEB5"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shd w:val="clear" w:color="auto" w:fill="auto"/>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shd w:val="clear" w:color="auto" w:fill="auto"/>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shd w:val="clear" w:color="auto" w:fill="auto"/>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shd w:val="clear" w:color="auto" w:fill="auto"/>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5ACA729" w14:textId="77777777" w:rsidR="00FB35A5" w:rsidRPr="007F26FA" w:rsidRDefault="00FB35A5" w:rsidP="00A44AF9">
      <w:pPr>
        <w:tabs>
          <w:tab w:val="left" w:pos="5954"/>
        </w:tabs>
        <w:spacing w:after="0" w:line="240" w:lineRule="auto"/>
        <w:ind w:right="57"/>
        <w:jc w:val="center"/>
        <w:rPr>
          <w:rFonts w:eastAsia="Arial Unicode MS" w:cstheme="minorHAnsi"/>
          <w:lang w:val="en-US"/>
        </w:rPr>
      </w:pPr>
    </w:p>
    <w:p w14:paraId="150A39D3"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19F8A6B4" w14:textId="77777777" w:rsidR="0029364A" w:rsidRPr="007F26FA" w:rsidRDefault="0029364A" w:rsidP="00A44AF9">
      <w:pPr>
        <w:tabs>
          <w:tab w:val="left" w:pos="5954"/>
        </w:tabs>
        <w:spacing w:after="0" w:line="240" w:lineRule="auto"/>
        <w:ind w:right="57"/>
        <w:jc w:val="center"/>
        <w:rPr>
          <w:rFonts w:eastAsia="Arial Unicode MS" w:cstheme="minorHAnsi"/>
          <w:lang w:val="en-US"/>
        </w:rPr>
      </w:pPr>
    </w:p>
    <w:p w14:paraId="772F9C1B" w14:textId="77777777" w:rsidR="00355A95" w:rsidRPr="007F26FA" w:rsidRDefault="00355A95" w:rsidP="00C526A1">
      <w:pPr>
        <w:tabs>
          <w:tab w:val="left" w:pos="5954"/>
        </w:tabs>
        <w:ind w:right="57"/>
        <w:rPr>
          <w:rFonts w:eastAsia="Times New Roman" w:cstheme="minorHAnsi"/>
          <w:b/>
          <w:sz w:val="24"/>
          <w:szCs w:val="24"/>
        </w:rPr>
      </w:pPr>
    </w:p>
    <w:p w14:paraId="73CC2EF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B32C22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5500958"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4A835C7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C7E555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59C8881"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12D828B"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9F60BD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F317F9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8F9869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AC756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E205BD0"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A6F1647"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2B661D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D4F404"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19A1EEA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44E7002"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02C0506"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33C97A3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36365CE"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7456A6D"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2D10A23A"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2C619C"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5A5328CA" w14:textId="287C7951" w:rsidR="00527A5D" w:rsidRPr="007F26FA" w:rsidRDefault="00527A5D"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Pr="007F26FA" w:rsidRDefault="00527A5D" w:rsidP="00040949">
      <w:pPr>
        <w:tabs>
          <w:tab w:val="left" w:pos="5954"/>
        </w:tabs>
        <w:spacing w:after="0" w:line="240" w:lineRule="auto"/>
        <w:ind w:right="57"/>
        <w:jc w:val="center"/>
        <w:rPr>
          <w:rFonts w:eastAsia="Times New Roman" w:cstheme="minorHAnsi"/>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Pr="007F26FA" w:rsidRDefault="00FB35A5" w:rsidP="00147E6B">
      <w:pPr>
        <w:spacing w:after="0" w:line="240" w:lineRule="auto"/>
        <w:jc w:val="center"/>
        <w:rPr>
          <w:rFonts w:eastAsia="Times New Roman" w:cstheme="minorHAnsi"/>
          <w:lang w:val="en-US" w:eastAsia="uk-UA"/>
        </w:rPr>
      </w:pP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3775477F"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9F1B1D" w:rsidRPr="009F1B1D">
        <w:rPr>
          <w:rFonts w:eastAsia="Times New Roman"/>
          <w:lang w:val="en-US" w:eastAsia="uk-UA"/>
        </w:rPr>
        <w:t>Main Terms</w:t>
      </w:r>
      <w:r w:rsidRPr="009F1B1D">
        <w:rPr>
          <w:rFonts w:eastAsia="Times New Roman"/>
          <w:lang w:val="en-US" w:eastAsia="uk-UA"/>
        </w:rPr>
        <w:t xml:space="preserve"> of the Contract annexed as separate document]</w:t>
      </w:r>
      <w:bookmarkStart w:id="14" w:name="_Hlk167798994"/>
      <w:bookmarkEnd w:id="14"/>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187F9489" w14:textId="77777777" w:rsidR="004C3E79" w:rsidRDefault="004C3E79">
      <w:pPr>
        <w:rPr>
          <w:rFonts w:cstheme="minorHAnsi"/>
          <w:lang w:val="en-US"/>
        </w:rPr>
      </w:pPr>
    </w:p>
    <w:p w14:paraId="2B65F3BF" w14:textId="77777777" w:rsidR="0083365F" w:rsidRDefault="0083365F">
      <w:pPr>
        <w:rPr>
          <w:rFonts w:cstheme="minorHAnsi"/>
          <w:lang w:val="en-US"/>
        </w:rPr>
      </w:pPr>
    </w:p>
    <w:bookmarkEnd w:id="0"/>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0DE6DA66" w14:textId="77777777" w:rsidR="00F40D48" w:rsidRPr="00F40D48" w:rsidRDefault="0EB4C282" w:rsidP="0EB4C282">
      <w:pPr>
        <w:jc w:val="right"/>
        <w:rPr>
          <w:lang w:val="en-GB"/>
        </w:rPr>
      </w:pPr>
      <w:r w:rsidRPr="0EB4C282">
        <w:rPr>
          <w:lang w:val="en-GB"/>
        </w:rPr>
        <w:t>"List of Supplier Goods"</w:t>
      </w:r>
    </w:p>
    <w:p w14:paraId="6C552F6D" w14:textId="77777777" w:rsidR="00F40D48" w:rsidRPr="00F40D48" w:rsidRDefault="00F40D48" w:rsidP="00F40D48">
      <w:pPr>
        <w:rPr>
          <w:rFonts w:cstheme="minorHAnsi"/>
          <w:lang w:val="en-GB"/>
        </w:rPr>
      </w:pPr>
    </w:p>
    <w:p w14:paraId="1B096787" w14:textId="77777777" w:rsidR="00F40D48" w:rsidRPr="00F40D48" w:rsidRDefault="0EB4C282" w:rsidP="0EB4C282">
      <w:pPr>
        <w:jc w:val="center"/>
        <w:rPr>
          <w:b/>
          <w:bCs/>
          <w:lang w:val="en-GB"/>
        </w:rPr>
      </w:pPr>
      <w:r w:rsidRPr="0EB4C282">
        <w:rPr>
          <w:b/>
          <w:bCs/>
          <w:lang w:val="en-GB"/>
        </w:rPr>
        <w:t>LIST OF SUPPLIER GOODS</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0E9E6157" w:rsidR="00F40D48" w:rsidRPr="00F40D48" w:rsidRDefault="0EB4C282" w:rsidP="0EB4C282">
      <w:pPr>
        <w:rPr>
          <w:lang w:val="en-GB"/>
        </w:rPr>
      </w:pPr>
      <w:r w:rsidRPr="0EB4C282">
        <w:rPr>
          <w:lang w:val="en-GB"/>
        </w:rPr>
        <w:t>Here is the information to support the requirements of Section 9.1.1 of the Procurement Terms: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80"/>
        <w:gridCol w:w="3544"/>
      </w:tblGrid>
      <w:tr w:rsidR="00F40D48" w:rsidRPr="00F40D48" w14:paraId="199BBCA3" w14:textId="77777777" w:rsidTr="0EB4C282">
        <w:trPr>
          <w:trHeight w:val="769"/>
        </w:trPr>
        <w:tc>
          <w:tcPr>
            <w:tcW w:w="3085" w:type="dxa"/>
            <w:shd w:val="clear" w:color="auto" w:fill="DEEAF6" w:themeFill="accent1" w:themeFillTint="33"/>
          </w:tcPr>
          <w:p w14:paraId="58AEEFF0" w14:textId="77777777" w:rsidR="00F40D48" w:rsidRPr="00F40D48" w:rsidRDefault="0EB4C282" w:rsidP="0EB4C282">
            <w:pPr>
              <w:rPr>
                <w:b/>
                <w:bCs/>
                <w:lang w:val="en-GB"/>
              </w:rPr>
            </w:pPr>
            <w:r w:rsidRPr="0EB4C282">
              <w:rPr>
                <w:b/>
                <w:bCs/>
                <w:lang w:val="en-GB"/>
              </w:rPr>
              <w:t>Title of the contract</w:t>
            </w:r>
          </w:p>
        </w:tc>
        <w:tc>
          <w:tcPr>
            <w:tcW w:w="2580" w:type="dxa"/>
            <w:shd w:val="clear" w:color="auto" w:fill="DEEAF6" w:themeFill="accent1" w:themeFillTint="33"/>
          </w:tcPr>
          <w:p w14:paraId="4A37AC32" w14:textId="77777777" w:rsidR="00F40D48" w:rsidRPr="00F40D48" w:rsidRDefault="00F40D48" w:rsidP="00F40D48">
            <w:pPr>
              <w:rPr>
                <w:rFonts w:cstheme="minorHAnsi"/>
                <w:b/>
                <w:lang w:val="en-GB"/>
              </w:rPr>
            </w:pPr>
          </w:p>
        </w:tc>
        <w:tc>
          <w:tcPr>
            <w:tcW w:w="3544" w:type="dxa"/>
            <w:shd w:val="clear" w:color="auto" w:fill="DEEAF6" w:themeFill="accent1" w:themeFillTint="33"/>
          </w:tcPr>
          <w:p w14:paraId="54D5C41E" w14:textId="77777777" w:rsidR="00F40D48" w:rsidRPr="00F40D48" w:rsidRDefault="00F40D48" w:rsidP="00F40D48">
            <w:pPr>
              <w:rPr>
                <w:rFonts w:cstheme="minorHAnsi"/>
                <w:b/>
                <w:lang w:val="en-GB"/>
              </w:rPr>
            </w:pPr>
          </w:p>
          <w:p w14:paraId="27D19774" w14:textId="77777777" w:rsidR="00F40D48" w:rsidRPr="00F40D48" w:rsidRDefault="00F40D48" w:rsidP="00F40D48">
            <w:pPr>
              <w:rPr>
                <w:rFonts w:cstheme="minorHAnsi"/>
                <w:b/>
                <w:lang w:val="en-GB"/>
              </w:rPr>
            </w:pPr>
          </w:p>
          <w:p w14:paraId="2EAC0DD7" w14:textId="77777777" w:rsidR="00F40D48" w:rsidRPr="00F40D48" w:rsidRDefault="00F40D48" w:rsidP="00F40D48">
            <w:pPr>
              <w:rPr>
                <w:rFonts w:cstheme="minorHAnsi"/>
                <w:b/>
                <w:lang w:val="en-GB"/>
              </w:rPr>
            </w:pPr>
          </w:p>
        </w:tc>
      </w:tr>
      <w:tr w:rsidR="00F40D48" w:rsidRPr="00F40D48" w14:paraId="4C6BACCA" w14:textId="77777777" w:rsidTr="0EB4C282">
        <w:trPr>
          <w:trHeight w:val="769"/>
        </w:trPr>
        <w:tc>
          <w:tcPr>
            <w:tcW w:w="3085" w:type="dxa"/>
          </w:tcPr>
          <w:p w14:paraId="06A0704A" w14:textId="77777777" w:rsidR="00F40D48" w:rsidRPr="00F40D48" w:rsidRDefault="0EB4C282" w:rsidP="0EB4C282">
            <w:pPr>
              <w:rPr>
                <w:b/>
                <w:bCs/>
                <w:lang w:val="en-GB"/>
              </w:rPr>
            </w:pPr>
            <w:r w:rsidRPr="0EB4C282">
              <w:rPr>
                <w:b/>
                <w:bCs/>
                <w:lang w:val="en-GB"/>
              </w:rPr>
              <w:t>Total value of the contract, EUR excluding VAT</w:t>
            </w:r>
          </w:p>
        </w:tc>
        <w:tc>
          <w:tcPr>
            <w:tcW w:w="2580" w:type="dxa"/>
          </w:tcPr>
          <w:p w14:paraId="54008DC4" w14:textId="77777777" w:rsidR="00F40D48" w:rsidRPr="00F40D48" w:rsidRDefault="00F40D48" w:rsidP="00F40D48">
            <w:pPr>
              <w:rPr>
                <w:rFonts w:cstheme="minorHAnsi"/>
                <w:b/>
                <w:lang w:val="en-GB"/>
              </w:rPr>
            </w:pPr>
          </w:p>
        </w:tc>
        <w:tc>
          <w:tcPr>
            <w:tcW w:w="3544" w:type="dxa"/>
            <w:shd w:val="clear" w:color="auto" w:fill="auto"/>
          </w:tcPr>
          <w:p w14:paraId="344B6B99" w14:textId="77777777" w:rsidR="00F40D48" w:rsidRPr="00F40D48" w:rsidRDefault="00F40D48" w:rsidP="00F40D48">
            <w:pPr>
              <w:rPr>
                <w:rFonts w:cstheme="minorHAnsi"/>
                <w:b/>
                <w:lang w:val="en-GB"/>
              </w:rPr>
            </w:pPr>
          </w:p>
        </w:tc>
      </w:tr>
      <w:tr w:rsidR="00F40D48" w:rsidRPr="00F40D48" w14:paraId="3E988E09" w14:textId="77777777" w:rsidTr="0EB4C282">
        <w:trPr>
          <w:trHeight w:val="769"/>
        </w:trPr>
        <w:tc>
          <w:tcPr>
            <w:tcW w:w="3085" w:type="dxa"/>
          </w:tcPr>
          <w:p w14:paraId="59D0A3EA" w14:textId="77777777" w:rsidR="00F40D48" w:rsidRPr="00F40D48" w:rsidRDefault="0EB4C282" w:rsidP="0EB4C282">
            <w:pPr>
              <w:rPr>
                <w:b/>
                <w:bCs/>
                <w:lang w:val="en-GB"/>
              </w:rPr>
            </w:pPr>
            <w:r w:rsidRPr="0EB4C282">
              <w:rPr>
                <w:b/>
                <w:bCs/>
                <w:lang w:val="en-GB"/>
              </w:rPr>
              <w:t xml:space="preserve">Value of goods produced and / or sold, EUR excluding VAT </w:t>
            </w:r>
          </w:p>
          <w:p w14:paraId="342D1C61" w14:textId="1CC770EF" w:rsidR="00F40D48" w:rsidRPr="00F40D48" w:rsidRDefault="0EB4C282" w:rsidP="0EB4C282">
            <w:pPr>
              <w:rPr>
                <w:lang w:val="en-GB"/>
              </w:rPr>
            </w:pPr>
            <w:r w:rsidRPr="0EB4C282">
              <w:rPr>
                <w:lang w:val="en-GB"/>
              </w:rPr>
              <w:t>(Where the supplier (or the entity on whose capacity the supplier relies) has performed the contract jointly with another entity, only the proportion of the goods produced and / or sold by the supplier (or the entity on whose capacity the supplier relies) shall be indicated in respect of the requirement set out in Section 9.1.1 of the Procurement Terms)</w:t>
            </w:r>
          </w:p>
        </w:tc>
        <w:tc>
          <w:tcPr>
            <w:tcW w:w="2580" w:type="dxa"/>
          </w:tcPr>
          <w:p w14:paraId="41A67CF2" w14:textId="77777777" w:rsidR="00F40D48" w:rsidRPr="00F40D48" w:rsidRDefault="00F40D48" w:rsidP="00F40D48">
            <w:pPr>
              <w:rPr>
                <w:rFonts w:cstheme="minorHAnsi"/>
                <w:b/>
                <w:lang w:val="en-GB"/>
              </w:rPr>
            </w:pPr>
          </w:p>
        </w:tc>
        <w:tc>
          <w:tcPr>
            <w:tcW w:w="3544" w:type="dxa"/>
            <w:shd w:val="clear" w:color="auto" w:fill="auto"/>
          </w:tcPr>
          <w:p w14:paraId="2B14233C" w14:textId="77777777" w:rsidR="00F40D48" w:rsidRPr="00F40D48" w:rsidRDefault="00F40D48" w:rsidP="00F40D48">
            <w:pPr>
              <w:rPr>
                <w:rFonts w:cstheme="minorHAnsi"/>
                <w:b/>
                <w:lang w:val="en-GB"/>
              </w:rPr>
            </w:pPr>
          </w:p>
        </w:tc>
      </w:tr>
      <w:tr w:rsidR="00F40D48" w:rsidRPr="00F40D48" w14:paraId="65F2B521" w14:textId="77777777" w:rsidTr="0EB4C282">
        <w:trPr>
          <w:trHeight w:val="1308"/>
        </w:trPr>
        <w:tc>
          <w:tcPr>
            <w:tcW w:w="3085" w:type="dxa"/>
          </w:tcPr>
          <w:p w14:paraId="7D8DD5EB" w14:textId="77777777" w:rsidR="00F40D48" w:rsidRPr="00F40D48" w:rsidRDefault="0EB4C282" w:rsidP="0EB4C282">
            <w:pPr>
              <w:rPr>
                <w:lang w:val="en-GB"/>
              </w:rPr>
            </w:pPr>
            <w:r w:rsidRPr="0EB4C282">
              <w:rPr>
                <w:lang w:val="en-GB"/>
              </w:rPr>
              <w:t>Date of signature of the contract and date by which the supplier had to fulfil its contractual obligations; date of completion of the contract.</w:t>
            </w:r>
          </w:p>
        </w:tc>
        <w:tc>
          <w:tcPr>
            <w:tcW w:w="2580" w:type="dxa"/>
          </w:tcPr>
          <w:p w14:paraId="455492BB" w14:textId="77777777" w:rsidR="00F40D48" w:rsidRPr="00F40D48" w:rsidRDefault="00F40D48" w:rsidP="00F40D48">
            <w:pPr>
              <w:rPr>
                <w:rFonts w:cstheme="minorHAnsi"/>
                <w:lang w:val="en-GB"/>
              </w:rPr>
            </w:pPr>
          </w:p>
        </w:tc>
        <w:tc>
          <w:tcPr>
            <w:tcW w:w="3544" w:type="dxa"/>
            <w:shd w:val="clear" w:color="auto" w:fill="auto"/>
          </w:tcPr>
          <w:p w14:paraId="588DDB3C" w14:textId="77777777" w:rsidR="00F40D48" w:rsidRPr="00F40D48" w:rsidRDefault="00F40D48" w:rsidP="00F40D48">
            <w:pPr>
              <w:rPr>
                <w:rFonts w:cstheme="minorHAnsi"/>
                <w:lang w:val="en-GB"/>
              </w:rPr>
            </w:pPr>
          </w:p>
          <w:p w14:paraId="55207BB1" w14:textId="77777777" w:rsidR="00F40D48" w:rsidRPr="00F40D48" w:rsidRDefault="00F40D48" w:rsidP="00F40D48">
            <w:pPr>
              <w:rPr>
                <w:rFonts w:cstheme="minorHAnsi"/>
                <w:lang w:val="en-GB"/>
              </w:rPr>
            </w:pPr>
          </w:p>
          <w:p w14:paraId="5A36088B" w14:textId="77777777" w:rsidR="00F40D48" w:rsidRPr="00F40D48" w:rsidRDefault="00F40D48" w:rsidP="00F40D48">
            <w:pPr>
              <w:rPr>
                <w:rFonts w:cstheme="minorHAnsi"/>
                <w:lang w:val="en-GB"/>
              </w:rPr>
            </w:pPr>
          </w:p>
        </w:tc>
      </w:tr>
      <w:tr w:rsidR="00F40D48" w:rsidRPr="00F40D48" w14:paraId="1FD76991" w14:textId="77777777" w:rsidTr="0EB4C282">
        <w:tc>
          <w:tcPr>
            <w:tcW w:w="3085" w:type="dxa"/>
          </w:tcPr>
          <w:p w14:paraId="2B1B9DC3" w14:textId="77777777" w:rsidR="00F40D48" w:rsidRPr="00F40D48" w:rsidRDefault="0EB4C282" w:rsidP="0EB4C282">
            <w:pPr>
              <w:rPr>
                <w:lang w:val="en-GB"/>
              </w:rPr>
            </w:pPr>
            <w:r w:rsidRPr="0EB4C282">
              <w:rPr>
                <w:lang w:val="en-GB"/>
              </w:rPr>
              <w:t>Brief description of the contract demonstrating compliance with the requirement.</w:t>
            </w:r>
          </w:p>
        </w:tc>
        <w:tc>
          <w:tcPr>
            <w:tcW w:w="2580" w:type="dxa"/>
          </w:tcPr>
          <w:p w14:paraId="5D801575" w14:textId="77777777" w:rsidR="00F40D48" w:rsidRPr="00F40D48" w:rsidRDefault="00F40D48" w:rsidP="00F40D48">
            <w:pPr>
              <w:rPr>
                <w:rFonts w:cstheme="minorHAnsi"/>
                <w:lang w:val="en-GB"/>
              </w:rPr>
            </w:pPr>
          </w:p>
        </w:tc>
        <w:tc>
          <w:tcPr>
            <w:tcW w:w="3544" w:type="dxa"/>
            <w:shd w:val="clear" w:color="auto" w:fill="auto"/>
          </w:tcPr>
          <w:p w14:paraId="15C41E9F" w14:textId="77777777" w:rsidR="00F40D48" w:rsidRPr="00F40D48" w:rsidRDefault="00F40D48" w:rsidP="00F40D48">
            <w:pPr>
              <w:rPr>
                <w:rFonts w:cstheme="minorHAnsi"/>
                <w:lang w:val="en-GB"/>
              </w:rPr>
            </w:pPr>
          </w:p>
        </w:tc>
      </w:tr>
      <w:tr w:rsidR="00F40D48" w:rsidRPr="00F40D48" w14:paraId="057ECF7F" w14:textId="77777777" w:rsidTr="0EB4C282">
        <w:tc>
          <w:tcPr>
            <w:tcW w:w="3085" w:type="dxa"/>
          </w:tcPr>
          <w:p w14:paraId="25F9B52C" w14:textId="77777777" w:rsidR="00F40D48" w:rsidRPr="00F40D48" w:rsidRDefault="0EB4C282" w:rsidP="0EB4C282">
            <w:pPr>
              <w:rPr>
                <w:lang w:val="en-GB"/>
              </w:rPr>
            </w:pPr>
            <w:r w:rsidRPr="0EB4C282">
              <w:rPr>
                <w:lang w:val="en-GB"/>
              </w:rPr>
              <w:t>Name of the supplier who carried out the contract (in the case of a group of economic operators, all members of the group of economic operators).</w:t>
            </w:r>
          </w:p>
        </w:tc>
        <w:tc>
          <w:tcPr>
            <w:tcW w:w="2580" w:type="dxa"/>
          </w:tcPr>
          <w:p w14:paraId="77A8161F" w14:textId="77777777" w:rsidR="00F40D48" w:rsidRPr="00F40D48" w:rsidRDefault="00F40D48" w:rsidP="00F40D48">
            <w:pPr>
              <w:rPr>
                <w:rFonts w:cstheme="minorHAnsi"/>
                <w:b/>
                <w:bCs/>
                <w:lang w:val="en-GB"/>
              </w:rPr>
            </w:pPr>
          </w:p>
        </w:tc>
        <w:tc>
          <w:tcPr>
            <w:tcW w:w="3544" w:type="dxa"/>
            <w:shd w:val="clear" w:color="auto" w:fill="auto"/>
          </w:tcPr>
          <w:p w14:paraId="0665ABDC" w14:textId="77777777" w:rsidR="00F40D48" w:rsidRPr="00F40D48" w:rsidRDefault="00F40D48" w:rsidP="00F40D48">
            <w:pPr>
              <w:rPr>
                <w:rFonts w:cstheme="minorHAnsi"/>
                <w:lang w:val="en-GB"/>
              </w:rPr>
            </w:pPr>
          </w:p>
        </w:tc>
      </w:tr>
      <w:tr w:rsidR="00F40D48" w:rsidRPr="00F40D48" w14:paraId="5D7506FC" w14:textId="77777777" w:rsidTr="0EB4C282">
        <w:tc>
          <w:tcPr>
            <w:tcW w:w="3085" w:type="dxa"/>
          </w:tcPr>
          <w:p w14:paraId="6CEAF3EE" w14:textId="77777777" w:rsidR="00F40D48" w:rsidRPr="00F40D48" w:rsidRDefault="0EB4C282" w:rsidP="0EB4C282">
            <w:pPr>
              <w:rPr>
                <w:lang w:val="en-GB"/>
              </w:rPr>
            </w:pPr>
            <w:r w:rsidRPr="0EB4C282">
              <w:rPr>
                <w:lang w:val="en-GB"/>
              </w:rPr>
              <w:lastRenderedPageBreak/>
              <w:t>The consignee to whom the goods have been sold and/or produced under the contract referred to (company name, address, telephone, contact person).</w:t>
            </w:r>
          </w:p>
        </w:tc>
        <w:tc>
          <w:tcPr>
            <w:tcW w:w="2580" w:type="dxa"/>
          </w:tcPr>
          <w:p w14:paraId="0C9CE587" w14:textId="77777777" w:rsidR="00F40D48" w:rsidRPr="00F40D48" w:rsidRDefault="00F40D48" w:rsidP="00F40D48">
            <w:pPr>
              <w:rPr>
                <w:rFonts w:cstheme="minorHAnsi"/>
                <w:lang w:val="en-GB"/>
              </w:rPr>
            </w:pPr>
          </w:p>
        </w:tc>
        <w:tc>
          <w:tcPr>
            <w:tcW w:w="3544" w:type="dxa"/>
            <w:shd w:val="clear" w:color="auto" w:fill="auto"/>
          </w:tcPr>
          <w:p w14:paraId="7A1E2D74" w14:textId="77777777" w:rsidR="00F40D48" w:rsidRPr="00F40D48" w:rsidRDefault="00F40D48" w:rsidP="00F40D48">
            <w:pPr>
              <w:rPr>
                <w:rFonts w:cstheme="minorHAnsi"/>
                <w:lang w:val="en-GB"/>
              </w:rPr>
            </w:pPr>
          </w:p>
          <w:p w14:paraId="72C2AAEE" w14:textId="77777777" w:rsidR="00F40D48" w:rsidRPr="00F40D48" w:rsidRDefault="00F40D48" w:rsidP="00F40D48">
            <w:pPr>
              <w:rPr>
                <w:rFonts w:cstheme="minorHAnsi"/>
                <w:lang w:val="en-GB"/>
              </w:rPr>
            </w:pPr>
          </w:p>
          <w:p w14:paraId="31246CF7" w14:textId="77777777" w:rsidR="00F40D48" w:rsidRPr="00F40D48" w:rsidRDefault="00F40D48" w:rsidP="00F40D48">
            <w:pPr>
              <w:rPr>
                <w:rFonts w:cstheme="minorHAnsi"/>
                <w:lang w:val="en-GB"/>
              </w:rPr>
            </w:pPr>
          </w:p>
        </w:tc>
      </w:tr>
      <w:tr w:rsidR="00F40D48" w:rsidRPr="00F40D48" w14:paraId="49AA2941" w14:textId="77777777" w:rsidTr="0EB4C282">
        <w:tc>
          <w:tcPr>
            <w:tcW w:w="3085" w:type="dxa"/>
          </w:tcPr>
          <w:p w14:paraId="6D99E7C8" w14:textId="77777777" w:rsidR="00F40D48" w:rsidRPr="00F40D48" w:rsidRDefault="0EB4C282" w:rsidP="0EB4C282">
            <w:pPr>
              <w:rPr>
                <w:lang w:val="en-GB"/>
              </w:rPr>
            </w:pPr>
            <w:r w:rsidRPr="0EB4C282">
              <w:rPr>
                <w:lang w:val="en-GB"/>
              </w:rPr>
              <w:t xml:space="preserve">Certificate of </w:t>
            </w:r>
            <w:r w:rsidRPr="0EB4C282">
              <w:rPr>
                <w:b/>
                <w:bCs/>
                <w:lang w:val="en-GB"/>
              </w:rPr>
              <w:t>satisfactory</w:t>
            </w:r>
            <w:r w:rsidRPr="0EB4C282">
              <w:rPr>
                <w:lang w:val="en-GB"/>
              </w:rPr>
              <w:t xml:space="preserve"> performance from the named consignee.</w:t>
            </w:r>
          </w:p>
        </w:tc>
        <w:tc>
          <w:tcPr>
            <w:tcW w:w="2580" w:type="dxa"/>
          </w:tcPr>
          <w:p w14:paraId="445DD59F" w14:textId="77777777" w:rsidR="00F40D48" w:rsidRPr="00F40D48" w:rsidRDefault="00F40D48" w:rsidP="00F40D48">
            <w:pPr>
              <w:rPr>
                <w:rFonts w:cstheme="minorHAnsi"/>
                <w:lang w:val="en-GB"/>
              </w:rPr>
            </w:pPr>
          </w:p>
        </w:tc>
        <w:tc>
          <w:tcPr>
            <w:tcW w:w="3544" w:type="dxa"/>
            <w:shd w:val="clear" w:color="auto" w:fill="auto"/>
          </w:tcPr>
          <w:p w14:paraId="5ED9193D" w14:textId="77777777" w:rsidR="00F40D48" w:rsidRPr="00F40D48" w:rsidRDefault="00F40D48" w:rsidP="00F40D48">
            <w:pPr>
              <w:rPr>
                <w:rFonts w:cstheme="minorHAnsi"/>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EB4C282">
            <w:pP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EB4C282">
            <w:pP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EB4C282">
            <w:pP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4ACBD055" w:rsidR="00CE7DEB" w:rsidRDefault="00CE7DEB">
      <w:pPr>
        <w:rPr>
          <w:rFonts w:cstheme="minorHAnsi"/>
          <w:lang w:val="en-US"/>
        </w:rPr>
      </w:pPr>
    </w:p>
    <w:sectPr w:rsidR="00CE7DEB" w:rsidSect="003B77A6">
      <w:pgSz w:w="11906" w:h="16838" w:code="9"/>
      <w:pgMar w:top="1258" w:right="686" w:bottom="1242"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26A6" w14:textId="77777777" w:rsidR="00FD3353" w:rsidRDefault="00FD3353" w:rsidP="00527A5D">
      <w:pPr>
        <w:spacing w:after="0" w:line="240" w:lineRule="auto"/>
      </w:pPr>
      <w:r>
        <w:separator/>
      </w:r>
    </w:p>
  </w:endnote>
  <w:endnote w:type="continuationSeparator" w:id="0">
    <w:p w14:paraId="54EECA49" w14:textId="77777777" w:rsidR="00FD3353" w:rsidRDefault="00FD3353" w:rsidP="00527A5D">
      <w:pPr>
        <w:spacing w:after="0" w:line="240" w:lineRule="auto"/>
      </w:pPr>
      <w:r>
        <w:continuationSeparator/>
      </w:r>
    </w:p>
  </w:endnote>
  <w:endnote w:type="continuationNotice" w:id="1">
    <w:p w14:paraId="2CFD4437" w14:textId="77777777" w:rsidR="00FD3353" w:rsidRDefault="00FD3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16B5" w14:textId="77777777" w:rsidR="00FD3353" w:rsidRDefault="00FD3353" w:rsidP="00527A5D">
      <w:pPr>
        <w:spacing w:after="0" w:line="240" w:lineRule="auto"/>
      </w:pPr>
      <w:r>
        <w:separator/>
      </w:r>
    </w:p>
  </w:footnote>
  <w:footnote w:type="continuationSeparator" w:id="0">
    <w:p w14:paraId="0D252759" w14:textId="77777777" w:rsidR="00FD3353" w:rsidRDefault="00FD3353" w:rsidP="00527A5D">
      <w:pPr>
        <w:spacing w:after="0" w:line="240" w:lineRule="auto"/>
      </w:pPr>
      <w:r>
        <w:continuationSeparator/>
      </w:r>
    </w:p>
  </w:footnote>
  <w:footnote w:type="continuationNotice" w:id="1">
    <w:p w14:paraId="2D32353D" w14:textId="77777777" w:rsidR="00FD3353" w:rsidRDefault="00FD3353">
      <w:pPr>
        <w:spacing w:after="0" w:line="240" w:lineRule="auto"/>
      </w:pPr>
    </w:p>
  </w:footnote>
  <w:footnote w:id="2">
    <w:p w14:paraId="57EAA9A5" w14:textId="77777777" w:rsidR="00935A0E" w:rsidRPr="00F90B5B" w:rsidRDefault="00935A0E" w:rsidP="00935A0E">
      <w:pPr>
        <w:pStyle w:val="FootnoteText"/>
        <w:jc w:val="both"/>
        <w:rPr>
          <w:lang w:val="en-GB"/>
        </w:rPr>
      </w:pPr>
      <w:r>
        <w:rPr>
          <w:rStyle w:val="FootnoteReference"/>
        </w:rPr>
        <w:footnoteRef/>
      </w:r>
      <w:r w:rsidRPr="00086017">
        <w:t xml:space="preserve"> (CC) Art. 6.305(1</w:t>
      </w:r>
      <w:r w:rsidRPr="00F90B5B">
        <w:rPr>
          <w:lang w:val="en-GB"/>
        </w:rPr>
        <w:t>): By the contract of purchase - sale one party (the seller) undertakes to transfer the item (</w:t>
      </w:r>
      <w:r>
        <w:rPr>
          <w:lang w:val="en-GB"/>
        </w:rPr>
        <w:t>good</w:t>
      </w:r>
      <w:r w:rsidRPr="00F90B5B">
        <w:rPr>
          <w:lang w:val="en-GB"/>
        </w:rPr>
        <w:t>) to the other party (the buyer) by right of ownership or trust, and the buyer undertakes to accept the item (</w:t>
      </w:r>
      <w:r>
        <w:rPr>
          <w:lang w:val="en-GB"/>
        </w:rPr>
        <w:t>good</w:t>
      </w:r>
      <w:r w:rsidRPr="00F90B5B">
        <w:rPr>
          <w:lang w:val="en-GB"/>
        </w:rPr>
        <w:t xml:space="preserve">) and pay the fixed amount (price) for it. </w:t>
      </w:r>
    </w:p>
  </w:footnote>
  <w:footnote w:id="3">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EB4C282">
        <w:rPr>
          <w:lang w:val="en-GB"/>
        </w:rPr>
        <w:t>EU;</w:t>
      </w:r>
      <w:proofErr w:type="gramEnd"/>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4">
    <w:p w14:paraId="21D7B6EA" w14:textId="77777777"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 w:id="5">
    <w:p w14:paraId="18938855" w14:textId="77777777" w:rsidR="00396DE2" w:rsidRPr="00086049" w:rsidRDefault="00396DE2" w:rsidP="00396DE2">
      <w:pPr>
        <w:pStyle w:val="FootnoteText"/>
        <w:jc w:val="both"/>
        <w:rPr>
          <w:sz w:val="18"/>
          <w:szCs w:val="18"/>
          <w:lang w:val="en-GB"/>
        </w:rPr>
      </w:pPr>
      <w:r w:rsidRPr="006B52FF">
        <w:rPr>
          <w:rStyle w:val="FootnoteReference"/>
          <w:sz w:val="18"/>
          <w:szCs w:val="18"/>
          <w:lang w:val="en-GB"/>
        </w:rPr>
        <w:footnoteRef/>
      </w:r>
      <w:r w:rsidRPr="006B52FF">
        <w:rPr>
          <w:sz w:val="18"/>
          <w:szCs w:val="18"/>
          <w:lang w:val="en-GB"/>
        </w:rPr>
        <w:t xml:space="preserve"> </w:t>
      </w:r>
      <w:r w:rsidRPr="00086049">
        <w:rPr>
          <w:sz w:val="18"/>
          <w:szCs w:val="18"/>
          <w:lang w:val="en-GB"/>
        </w:rPr>
        <w:t>The prices in the tender shall be rounded to two decimal places.</w:t>
      </w:r>
    </w:p>
  </w:footnote>
  <w:footnote w:id="6">
    <w:p w14:paraId="7667457A" w14:textId="77777777" w:rsidR="007A0A3B" w:rsidRPr="00FF7372" w:rsidRDefault="007A0A3B" w:rsidP="004709F3">
      <w:pPr>
        <w:pStyle w:val="FootnoteText"/>
        <w:jc w:val="both"/>
        <w:rPr>
          <w:sz w:val="18"/>
          <w:szCs w:val="18"/>
          <w:lang w:val="uk-UA"/>
        </w:rPr>
      </w:pPr>
      <w:r w:rsidRPr="006B52FF">
        <w:rPr>
          <w:rStyle w:val="FootnoteReference"/>
          <w:lang w:val="en-GB"/>
        </w:rPr>
        <w:footnoteRef/>
      </w:r>
      <w:r>
        <w:rPr>
          <w:sz w:val="18"/>
          <w:szCs w:val="18"/>
          <w:lang w:val="en-GB"/>
        </w:rPr>
        <w:t xml:space="preserve"> </w:t>
      </w:r>
      <w:r w:rsidRPr="00FF7372">
        <w:rPr>
          <w:sz w:val="18"/>
          <w:szCs w:val="18"/>
          <w:lang w:val="uk-UA"/>
        </w:rPr>
        <w:t xml:space="preserve">Exemption from VAT shall apply to </w:t>
      </w:r>
      <w:r w:rsidRPr="00FF7372">
        <w:rPr>
          <w:sz w:val="18"/>
          <w:szCs w:val="18"/>
          <w:lang w:val="en-US"/>
        </w:rPr>
        <w:t>operations</w:t>
      </w:r>
      <w:r w:rsidRPr="00FF7372">
        <w:rPr>
          <w:sz w:val="18"/>
          <w:szCs w:val="18"/>
          <w:lang w:val="uk-UA"/>
        </w:rPr>
        <w:t xml:space="preserve"> for the supply of Goods according to the article 3.3. of the Framework Contract between the Government of Ukraine and the Commission of the European Union (ratified by the application of the Law of Ukraine № 360-VI (360-17) of 03.09.2008</w:t>
      </w:r>
      <w:r w:rsidRPr="00FF7372">
        <w:rPr>
          <w:sz w:val="18"/>
          <w:szCs w:val="18"/>
          <w:lang w:val="en-US"/>
        </w:rPr>
        <w:t xml:space="preserve"> “On Ratification of the Framework Agreement between the Government of Ukraine and the Commission of the European Communities”</w:t>
      </w:r>
      <w:r w:rsidRPr="00FF7372">
        <w:rPr>
          <w:sz w:val="18"/>
          <w:szCs w:val="18"/>
          <w:lang w:val="uk-UA"/>
        </w:rPr>
        <w:t>)  provided that:</w:t>
      </w:r>
    </w:p>
    <w:p w14:paraId="72E1425E" w14:textId="142DA929" w:rsidR="007A0A3B" w:rsidRPr="00FF7372" w:rsidRDefault="007A0A3B" w:rsidP="004709F3">
      <w:pPr>
        <w:pStyle w:val="FootnoteText"/>
        <w:jc w:val="both"/>
        <w:rPr>
          <w:sz w:val="18"/>
          <w:szCs w:val="18"/>
          <w:lang w:val="en-US"/>
        </w:rPr>
      </w:pPr>
      <w:r w:rsidRPr="00FF7372">
        <w:rPr>
          <w:sz w:val="18"/>
          <w:szCs w:val="18"/>
          <w:lang w:val="en-US"/>
        </w:rPr>
        <w:t>- Goods</w:t>
      </w:r>
      <w:r w:rsidRPr="00FF7372">
        <w:rPr>
          <w:sz w:val="18"/>
          <w:szCs w:val="18"/>
          <w:lang w:val="uk-UA"/>
        </w:rPr>
        <w:t xml:space="preserve"> under this Contract are financed within the frame of the signed Contribution Contract on the </w:t>
      </w:r>
      <w:proofErr w:type="gramStart"/>
      <w:r w:rsidRPr="00FF7372">
        <w:rPr>
          <w:sz w:val="18"/>
          <w:szCs w:val="18"/>
          <w:lang w:val="uk-UA"/>
        </w:rPr>
        <w:t>19th</w:t>
      </w:r>
      <w:proofErr w:type="gramEnd"/>
      <w:r w:rsidRPr="00FF7372">
        <w:rPr>
          <w:sz w:val="18"/>
          <w:szCs w:val="18"/>
          <w:lang w:val="uk-UA"/>
        </w:rPr>
        <w:t xml:space="preserve"> December 2018 No. ENI/2018/404-165</w:t>
      </w:r>
      <w:r w:rsidR="00C959F4">
        <w:rPr>
          <w:sz w:val="18"/>
          <w:szCs w:val="18"/>
        </w:rPr>
        <w:t xml:space="preserve"> </w:t>
      </w:r>
      <w:r w:rsidRPr="00FF7372">
        <w:rPr>
          <w:sz w:val="18"/>
          <w:szCs w:val="18"/>
          <w:lang w:val="uk-UA"/>
        </w:rPr>
        <w:t xml:space="preserve">by Delegation of European Union to Ukraine and CPMA, concerning implementation of the Programme “Public Finance Management Support Programme for Ukraine (EU4PFM)”, hereinafter Project </w:t>
      </w:r>
      <w:proofErr w:type="gramStart"/>
      <w:r w:rsidRPr="00FF7372">
        <w:rPr>
          <w:sz w:val="18"/>
          <w:szCs w:val="18"/>
          <w:lang w:val="uk-UA"/>
        </w:rPr>
        <w:t>EU4PFM;</w:t>
      </w:r>
      <w:proofErr w:type="gramEnd"/>
      <w:r w:rsidRPr="00FF7372">
        <w:rPr>
          <w:sz w:val="18"/>
          <w:szCs w:val="18"/>
          <w:lang w:val="uk-UA"/>
        </w:rPr>
        <w:t xml:space="preserve"> </w:t>
      </w:r>
    </w:p>
    <w:p w14:paraId="46BC0377" w14:textId="77777777" w:rsidR="007A0A3B" w:rsidRPr="00FF7372" w:rsidRDefault="007A0A3B" w:rsidP="004709F3">
      <w:pPr>
        <w:pStyle w:val="FootnoteText"/>
        <w:jc w:val="both"/>
        <w:rPr>
          <w:sz w:val="18"/>
          <w:szCs w:val="18"/>
          <w:lang w:val="en-US"/>
        </w:rPr>
      </w:pPr>
      <w:r w:rsidRPr="00FF7372">
        <w:rPr>
          <w:sz w:val="18"/>
          <w:szCs w:val="18"/>
          <w:lang w:val="en-US"/>
        </w:rPr>
        <w:t xml:space="preserve">- </w:t>
      </w:r>
      <w:proofErr w:type="gramStart"/>
      <w:r w:rsidRPr="00FF7372">
        <w:rPr>
          <w:sz w:val="18"/>
          <w:szCs w:val="18"/>
          <w:lang w:val="uk-UA"/>
        </w:rPr>
        <w:t>the  Project</w:t>
      </w:r>
      <w:proofErr w:type="gramEnd"/>
      <w:r w:rsidRPr="00FF7372">
        <w:rPr>
          <w:sz w:val="18"/>
          <w:szCs w:val="18"/>
          <w:lang w:val="uk-UA"/>
        </w:rPr>
        <w:t xml:space="preserve"> EU4PFM</w:t>
      </w:r>
      <w:r w:rsidRPr="00FF7372" w:rsidDel="002C7E60">
        <w:rPr>
          <w:sz w:val="18"/>
          <w:szCs w:val="18"/>
          <w:lang w:val="uk-UA"/>
        </w:rPr>
        <w:t xml:space="preserve"> </w:t>
      </w:r>
      <w:r w:rsidRPr="00FF7372">
        <w:rPr>
          <w:sz w:val="18"/>
          <w:szCs w:val="18"/>
          <w:lang w:val="uk-UA"/>
        </w:rPr>
        <w:t>is financed from the funds of the EU European Neighbourhood Instrument (ENI</w:t>
      </w:r>
      <w:proofErr w:type="gramStart"/>
      <w:r w:rsidRPr="00FF7372">
        <w:rPr>
          <w:sz w:val="18"/>
          <w:szCs w:val="18"/>
          <w:lang w:val="uk-UA"/>
        </w:rPr>
        <w:t>)</w:t>
      </w:r>
      <w:r w:rsidRPr="00FF7372">
        <w:rPr>
          <w:sz w:val="18"/>
          <w:szCs w:val="18"/>
          <w:lang w:val="en-US"/>
        </w:rPr>
        <w:t>;</w:t>
      </w:r>
      <w:proofErr w:type="gramEnd"/>
      <w:r w:rsidRPr="00FF7372">
        <w:rPr>
          <w:sz w:val="18"/>
          <w:szCs w:val="18"/>
          <w:lang w:val="uk-UA"/>
        </w:rPr>
        <w:t xml:space="preserve"> </w:t>
      </w:r>
    </w:p>
    <w:p w14:paraId="35DDB4B0" w14:textId="6B5BA687" w:rsidR="007A0A3B" w:rsidRPr="00F87E9B" w:rsidRDefault="007A0A3B" w:rsidP="004709F3">
      <w:pPr>
        <w:pStyle w:val="FootnoteText"/>
        <w:jc w:val="both"/>
        <w:rPr>
          <w:sz w:val="18"/>
          <w:szCs w:val="18"/>
          <w:lang w:val="en-GB"/>
        </w:rPr>
      </w:pPr>
      <w:r w:rsidRPr="00FF7372">
        <w:rPr>
          <w:sz w:val="18"/>
          <w:szCs w:val="18"/>
          <w:lang w:val="en-US"/>
        </w:rPr>
        <w:t xml:space="preserve">- </w:t>
      </w:r>
      <w:r w:rsidRPr="00FF7372">
        <w:rPr>
          <w:sz w:val="18"/>
          <w:szCs w:val="18"/>
          <w:lang w:val="uk-UA"/>
        </w:rPr>
        <w:t xml:space="preserve">Project EU4PFM has been registered according to the Resolution of the Cabinet of Ministers of Ukraine dated 15th February, 2002 No.153 “On Establishing a Unified System for Attraction, Utilization and Monitoring of International Technical Assistance” and the Decree of the Cabinet of Ministers of Ukraine No. 1072 dated 4th of December, 2019 “On Introduction of Amendments and Declaring Invalid Some Normative Legal Acts” and confirmed with project registration card No. </w:t>
      </w:r>
      <w:r w:rsidRPr="00FF7372">
        <w:rPr>
          <w:sz w:val="18"/>
          <w:szCs w:val="18"/>
        </w:rPr>
        <w:t>4266-0</w:t>
      </w:r>
      <w:r w:rsidR="00C959F4">
        <w:rPr>
          <w:sz w:val="18"/>
          <w:szCs w:val="18"/>
        </w:rPr>
        <w:t>4</w:t>
      </w:r>
      <w:r w:rsidRPr="00FF7372">
        <w:rPr>
          <w:sz w:val="18"/>
          <w:szCs w:val="18"/>
          <w:lang w:val="uk-UA"/>
        </w:rPr>
        <w:t xml:space="preserve"> issued by the Secretariat of the Cabinet of Ministers of Ukraine on </w:t>
      </w:r>
      <w:r w:rsidR="00C959F4">
        <w:rPr>
          <w:sz w:val="18"/>
          <w:szCs w:val="18"/>
        </w:rPr>
        <w:t>22</w:t>
      </w:r>
      <w:r w:rsidRPr="00FF7372">
        <w:rPr>
          <w:sz w:val="18"/>
          <w:szCs w:val="18"/>
        </w:rPr>
        <w:t xml:space="preserve"> </w:t>
      </w:r>
      <w:r w:rsidR="00C959F4">
        <w:rPr>
          <w:sz w:val="18"/>
          <w:szCs w:val="18"/>
        </w:rPr>
        <w:t>October</w:t>
      </w:r>
      <w:r w:rsidR="00C959F4" w:rsidRPr="00FF7372">
        <w:rPr>
          <w:sz w:val="18"/>
          <w:szCs w:val="18"/>
        </w:rPr>
        <w:t xml:space="preserve"> 202</w:t>
      </w:r>
      <w:r w:rsidR="00C959F4">
        <w:rPr>
          <w:sz w:val="18"/>
          <w:szCs w:val="18"/>
        </w:rPr>
        <w:t>4</w:t>
      </w:r>
      <w:r w:rsidRPr="00FF7372">
        <w:rPr>
          <w:sz w:val="18"/>
          <w:szCs w:val="18"/>
          <w:lang w:val="uk-UA"/>
        </w:rPr>
        <w:t>.</w:t>
      </w:r>
    </w:p>
  </w:footnote>
  <w:footnote w:id="7">
    <w:p w14:paraId="15699038" w14:textId="439962C7" w:rsidR="007A0A3B" w:rsidRPr="004709F3" w:rsidRDefault="007A0A3B" w:rsidP="004709F3">
      <w:pPr>
        <w:spacing w:after="0" w:line="240" w:lineRule="auto"/>
        <w:jc w:val="both"/>
        <w:rPr>
          <w:rFonts w:eastAsia="Calibri" w:cs="Calibri"/>
          <w:sz w:val="18"/>
          <w:szCs w:val="18"/>
          <w:lang w:val="en-GB"/>
        </w:rPr>
      </w:pPr>
      <w:r w:rsidRPr="00603874">
        <w:rPr>
          <w:rStyle w:val="FootnoteReference"/>
          <w:sz w:val="18"/>
          <w:szCs w:val="18"/>
          <w:lang w:val="en-GB"/>
        </w:rPr>
        <w:footnoteRef/>
      </w:r>
      <w:r>
        <w:rPr>
          <w:sz w:val="18"/>
          <w:szCs w:val="18"/>
          <w:lang w:val="en-GB"/>
        </w:rPr>
        <w:t xml:space="preserve"> </w:t>
      </w:r>
      <w:r w:rsidRPr="004709F3">
        <w:rPr>
          <w:rFonts w:eastAsia="Calibri" w:cs="Calibri"/>
          <w:sz w:val="18"/>
          <w:szCs w:val="18"/>
          <w:lang w:val="en-GB"/>
        </w:rPr>
        <w:t xml:space="preserve">The </w:t>
      </w:r>
      <w:r w:rsidRPr="00942A9B">
        <w:rPr>
          <w:rFonts w:eastAsia="Calibri" w:cs="Calibri"/>
          <w:sz w:val="18"/>
          <w:szCs w:val="18"/>
          <w:lang w:val="en-GB"/>
        </w:rPr>
        <w:t xml:space="preserve">maximum amount of funds available for procurement is specified in clause 3.3 of the Procurement conditions. </w:t>
      </w:r>
      <w:r w:rsidRPr="00942A9B">
        <w:rPr>
          <w:rFonts w:eastAsia="Calibri" w:cs="Calibri"/>
          <w:b/>
          <w:sz w:val="18"/>
          <w:szCs w:val="18"/>
          <w:lang w:val="en-GB"/>
        </w:rPr>
        <w:t>If a tender exceeds this maximum amount (200 000,00 Eur incl. VAT),</w:t>
      </w:r>
      <w:r w:rsidRPr="004709F3">
        <w:rPr>
          <w:rFonts w:eastAsia="Calibri" w:cs="Calibri"/>
          <w:b/>
          <w:sz w:val="18"/>
          <w:szCs w:val="18"/>
          <w:lang w:val="en-GB"/>
        </w:rPr>
        <w:t xml:space="preserve"> the tender will be rejected</w:t>
      </w:r>
      <w:r w:rsidRPr="004709F3">
        <w:rPr>
          <w:rFonts w:eastAsia="Calibri" w:cs="Calibr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95F93"/>
    <w:multiLevelType w:val="hybridMultilevel"/>
    <w:tmpl w:val="77E870A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DA6B98"/>
    <w:multiLevelType w:val="hybridMultilevel"/>
    <w:tmpl w:val="D08E5CDA"/>
    <w:lvl w:ilvl="0" w:tplc="0427000F">
      <w:start w:val="1"/>
      <w:numFmt w:val="decimal"/>
      <w:lvlText w:val="%1."/>
      <w:lvlJc w:val="left"/>
      <w:pPr>
        <w:ind w:left="692" w:hanging="360"/>
      </w:p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8"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035D5"/>
    <w:multiLevelType w:val="hybridMultilevel"/>
    <w:tmpl w:val="DB249754"/>
    <w:lvl w:ilvl="0" w:tplc="03B801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26A13"/>
    <w:multiLevelType w:val="hybridMultilevel"/>
    <w:tmpl w:val="15B65A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F2B80"/>
    <w:multiLevelType w:val="hybridMultilevel"/>
    <w:tmpl w:val="F9E09C80"/>
    <w:lvl w:ilvl="0" w:tplc="B0DC8E34">
      <w:start w:val="1"/>
      <w:numFmt w:val="decimal"/>
      <w:lvlText w:val="%1."/>
      <w:lvlJc w:val="left"/>
      <w:pPr>
        <w:ind w:left="720" w:hanging="360"/>
      </w:pPr>
      <w:rPr>
        <w:rFonts w:hint="default"/>
        <w:color w:val="404040" w:themeColor="text1" w:themeTint="BF"/>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1"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B41FC"/>
    <w:multiLevelType w:val="hybridMultilevel"/>
    <w:tmpl w:val="723256C4"/>
    <w:lvl w:ilvl="0" w:tplc="05DACB6C">
      <w:start w:val="1"/>
      <w:numFmt w:val="decimal"/>
      <w:lvlText w:val="%1."/>
      <w:lvlJc w:val="left"/>
      <w:pPr>
        <w:ind w:left="720" w:hanging="360"/>
      </w:pPr>
      <w:rPr>
        <w:rFonts w:hint="default"/>
        <w:color w:val="404040" w:themeColor="text1" w:themeTint="BF"/>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57B48"/>
    <w:multiLevelType w:val="hybridMultilevel"/>
    <w:tmpl w:val="AFB89F84"/>
    <w:lvl w:ilvl="0" w:tplc="7E643EAE">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4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39"/>
  </w:num>
  <w:num w:numId="3" w16cid:durableId="2122990755">
    <w:abstractNumId w:val="1"/>
  </w:num>
  <w:num w:numId="4" w16cid:durableId="758477838">
    <w:abstractNumId w:val="4"/>
  </w:num>
  <w:num w:numId="5" w16cid:durableId="1897005890">
    <w:abstractNumId w:val="40"/>
  </w:num>
  <w:num w:numId="6" w16cid:durableId="1269968479">
    <w:abstractNumId w:val="24"/>
  </w:num>
  <w:num w:numId="7" w16cid:durableId="328676716">
    <w:abstractNumId w:val="8"/>
  </w:num>
  <w:num w:numId="8" w16cid:durableId="465706130">
    <w:abstractNumId w:val="35"/>
  </w:num>
  <w:num w:numId="9" w16cid:durableId="286862082">
    <w:abstractNumId w:val="29"/>
  </w:num>
  <w:num w:numId="10" w16cid:durableId="1318726842">
    <w:abstractNumId w:val="41"/>
  </w:num>
  <w:num w:numId="11" w16cid:durableId="189341952">
    <w:abstractNumId w:val="0"/>
  </w:num>
  <w:num w:numId="12" w16cid:durableId="862665936">
    <w:abstractNumId w:val="28"/>
  </w:num>
  <w:num w:numId="13" w16cid:durableId="865556683">
    <w:abstractNumId w:val="27"/>
  </w:num>
  <w:num w:numId="14" w16cid:durableId="559439200">
    <w:abstractNumId w:val="25"/>
  </w:num>
  <w:num w:numId="15" w16cid:durableId="44793723">
    <w:abstractNumId w:val="36"/>
  </w:num>
  <w:num w:numId="16" w16cid:durableId="193226453">
    <w:abstractNumId w:val="17"/>
  </w:num>
  <w:num w:numId="17" w16cid:durableId="1914853980">
    <w:abstractNumId w:val="16"/>
  </w:num>
  <w:num w:numId="18" w16cid:durableId="362049975">
    <w:abstractNumId w:val="19"/>
  </w:num>
  <w:num w:numId="19" w16cid:durableId="473839238">
    <w:abstractNumId w:val="42"/>
  </w:num>
  <w:num w:numId="20" w16cid:durableId="1865509316">
    <w:abstractNumId w:val="10"/>
  </w:num>
  <w:num w:numId="21" w16cid:durableId="1188523749">
    <w:abstractNumId w:val="5"/>
  </w:num>
  <w:num w:numId="22" w16cid:durableId="965434138">
    <w:abstractNumId w:val="15"/>
  </w:num>
  <w:num w:numId="23" w16cid:durableId="919874311">
    <w:abstractNumId w:val="31"/>
  </w:num>
  <w:num w:numId="24" w16cid:durableId="170921862">
    <w:abstractNumId w:val="21"/>
  </w:num>
  <w:num w:numId="25" w16cid:durableId="1151827667">
    <w:abstractNumId w:val="22"/>
  </w:num>
  <w:num w:numId="26" w16cid:durableId="703988896">
    <w:abstractNumId w:val="11"/>
  </w:num>
  <w:num w:numId="27" w16cid:durableId="1946108125">
    <w:abstractNumId w:val="9"/>
  </w:num>
  <w:num w:numId="28" w16cid:durableId="760638242">
    <w:abstractNumId w:val="26"/>
  </w:num>
  <w:num w:numId="29" w16cid:durableId="428740668">
    <w:abstractNumId w:val="3"/>
  </w:num>
  <w:num w:numId="30" w16cid:durableId="1719472454">
    <w:abstractNumId w:val="37"/>
  </w:num>
  <w:num w:numId="31" w16cid:durableId="463088367">
    <w:abstractNumId w:val="32"/>
  </w:num>
  <w:num w:numId="32" w16cid:durableId="2040080419">
    <w:abstractNumId w:val="43"/>
  </w:num>
  <w:num w:numId="33" w16cid:durableId="2066026236">
    <w:abstractNumId w:val="30"/>
  </w:num>
  <w:num w:numId="34" w16cid:durableId="771051676">
    <w:abstractNumId w:val="14"/>
  </w:num>
  <w:num w:numId="35" w16cid:durableId="1093085684">
    <w:abstractNumId w:val="18"/>
  </w:num>
  <w:num w:numId="36" w16cid:durableId="1261983818">
    <w:abstractNumId w:val="34"/>
  </w:num>
  <w:num w:numId="37" w16cid:durableId="742292408">
    <w:abstractNumId w:val="12"/>
  </w:num>
  <w:num w:numId="38" w16cid:durableId="784427083">
    <w:abstractNumId w:val="20"/>
  </w:num>
  <w:num w:numId="39" w16cid:durableId="1814129811">
    <w:abstractNumId w:val="33"/>
  </w:num>
  <w:num w:numId="40" w16cid:durableId="1791053454">
    <w:abstractNumId w:val="6"/>
  </w:num>
  <w:num w:numId="41" w16cid:durableId="838810217">
    <w:abstractNumId w:val="7"/>
  </w:num>
  <w:num w:numId="42" w16cid:durableId="414133700">
    <w:abstractNumId w:val="38"/>
  </w:num>
  <w:num w:numId="43" w16cid:durableId="1790665195">
    <w:abstractNumId w:val="23"/>
  </w:num>
  <w:num w:numId="44" w16cid:durableId="1349214288">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44B4"/>
    <w:rsid w:val="00044EA9"/>
    <w:rsid w:val="00046E80"/>
    <w:rsid w:val="00047A65"/>
    <w:rsid w:val="000511F3"/>
    <w:rsid w:val="00053EEC"/>
    <w:rsid w:val="00060C44"/>
    <w:rsid w:val="0006272C"/>
    <w:rsid w:val="00062D23"/>
    <w:rsid w:val="0007227A"/>
    <w:rsid w:val="0007366D"/>
    <w:rsid w:val="00073888"/>
    <w:rsid w:val="00076850"/>
    <w:rsid w:val="00080B9C"/>
    <w:rsid w:val="0008614D"/>
    <w:rsid w:val="00093CDC"/>
    <w:rsid w:val="0009692B"/>
    <w:rsid w:val="00096A6F"/>
    <w:rsid w:val="000A1150"/>
    <w:rsid w:val="000A15B5"/>
    <w:rsid w:val="000A3EE7"/>
    <w:rsid w:val="000A520A"/>
    <w:rsid w:val="000A579E"/>
    <w:rsid w:val="000C0035"/>
    <w:rsid w:val="000C7667"/>
    <w:rsid w:val="000C7AE1"/>
    <w:rsid w:val="000D17EE"/>
    <w:rsid w:val="000D3033"/>
    <w:rsid w:val="000D3C00"/>
    <w:rsid w:val="000D67F0"/>
    <w:rsid w:val="000E2F81"/>
    <w:rsid w:val="000E4146"/>
    <w:rsid w:val="000E61AB"/>
    <w:rsid w:val="000E6490"/>
    <w:rsid w:val="000F08CA"/>
    <w:rsid w:val="000F3DDA"/>
    <w:rsid w:val="000F59FE"/>
    <w:rsid w:val="00103DFA"/>
    <w:rsid w:val="00106192"/>
    <w:rsid w:val="00110B57"/>
    <w:rsid w:val="0011135F"/>
    <w:rsid w:val="001113C8"/>
    <w:rsid w:val="00113446"/>
    <w:rsid w:val="00114759"/>
    <w:rsid w:val="00115C28"/>
    <w:rsid w:val="00116EC9"/>
    <w:rsid w:val="00120AE1"/>
    <w:rsid w:val="00122A1F"/>
    <w:rsid w:val="001310EA"/>
    <w:rsid w:val="00140557"/>
    <w:rsid w:val="00145760"/>
    <w:rsid w:val="00145779"/>
    <w:rsid w:val="00147E6B"/>
    <w:rsid w:val="00154E77"/>
    <w:rsid w:val="00156E8C"/>
    <w:rsid w:val="001642D4"/>
    <w:rsid w:val="00165B32"/>
    <w:rsid w:val="00171548"/>
    <w:rsid w:val="0017166B"/>
    <w:rsid w:val="00171DEF"/>
    <w:rsid w:val="0017755F"/>
    <w:rsid w:val="001838EF"/>
    <w:rsid w:val="00185EA1"/>
    <w:rsid w:val="00191402"/>
    <w:rsid w:val="00196366"/>
    <w:rsid w:val="0019660C"/>
    <w:rsid w:val="00197FE8"/>
    <w:rsid w:val="001A4AD2"/>
    <w:rsid w:val="001B18EE"/>
    <w:rsid w:val="001B5EAC"/>
    <w:rsid w:val="001C04C0"/>
    <w:rsid w:val="001D006E"/>
    <w:rsid w:val="001E23DC"/>
    <w:rsid w:val="001E53A5"/>
    <w:rsid w:val="001E6733"/>
    <w:rsid w:val="001E7362"/>
    <w:rsid w:val="001F089C"/>
    <w:rsid w:val="001F1E75"/>
    <w:rsid w:val="001F278E"/>
    <w:rsid w:val="001F322E"/>
    <w:rsid w:val="001F45EF"/>
    <w:rsid w:val="001F6F4E"/>
    <w:rsid w:val="00205FDF"/>
    <w:rsid w:val="0020726E"/>
    <w:rsid w:val="00214A99"/>
    <w:rsid w:val="0021767B"/>
    <w:rsid w:val="002210CC"/>
    <w:rsid w:val="00222B8C"/>
    <w:rsid w:val="002248CF"/>
    <w:rsid w:val="002250FB"/>
    <w:rsid w:val="002315FF"/>
    <w:rsid w:val="00232043"/>
    <w:rsid w:val="00233A10"/>
    <w:rsid w:val="002344F2"/>
    <w:rsid w:val="002351FF"/>
    <w:rsid w:val="00245B19"/>
    <w:rsid w:val="002500A4"/>
    <w:rsid w:val="0025178D"/>
    <w:rsid w:val="00254850"/>
    <w:rsid w:val="00257FD1"/>
    <w:rsid w:val="002636D6"/>
    <w:rsid w:val="00267B66"/>
    <w:rsid w:val="0027212B"/>
    <w:rsid w:val="0027313E"/>
    <w:rsid w:val="00275FC7"/>
    <w:rsid w:val="00280DE5"/>
    <w:rsid w:val="00284525"/>
    <w:rsid w:val="002855EE"/>
    <w:rsid w:val="00290E3C"/>
    <w:rsid w:val="0029364A"/>
    <w:rsid w:val="0029369A"/>
    <w:rsid w:val="002973D1"/>
    <w:rsid w:val="002A58D2"/>
    <w:rsid w:val="002A6449"/>
    <w:rsid w:val="002B0303"/>
    <w:rsid w:val="002B0BC2"/>
    <w:rsid w:val="002B0F72"/>
    <w:rsid w:val="002C0A12"/>
    <w:rsid w:val="002C15D9"/>
    <w:rsid w:val="002C71C8"/>
    <w:rsid w:val="002C7694"/>
    <w:rsid w:val="002D555E"/>
    <w:rsid w:val="002D758D"/>
    <w:rsid w:val="002E0BE1"/>
    <w:rsid w:val="002E2E88"/>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23A0"/>
    <w:rsid w:val="003348A7"/>
    <w:rsid w:val="003349FD"/>
    <w:rsid w:val="00337685"/>
    <w:rsid w:val="003413B2"/>
    <w:rsid w:val="0034741A"/>
    <w:rsid w:val="00354E9C"/>
    <w:rsid w:val="00355A95"/>
    <w:rsid w:val="003578A3"/>
    <w:rsid w:val="00362D50"/>
    <w:rsid w:val="00364DF8"/>
    <w:rsid w:val="00371363"/>
    <w:rsid w:val="00371DAA"/>
    <w:rsid w:val="0037237A"/>
    <w:rsid w:val="00372587"/>
    <w:rsid w:val="00374728"/>
    <w:rsid w:val="00382B18"/>
    <w:rsid w:val="003836CB"/>
    <w:rsid w:val="00384CF2"/>
    <w:rsid w:val="00394626"/>
    <w:rsid w:val="003958B8"/>
    <w:rsid w:val="00395E78"/>
    <w:rsid w:val="00396DE2"/>
    <w:rsid w:val="003A1812"/>
    <w:rsid w:val="003A3385"/>
    <w:rsid w:val="003A4CAD"/>
    <w:rsid w:val="003A5724"/>
    <w:rsid w:val="003A7CA0"/>
    <w:rsid w:val="003B4A17"/>
    <w:rsid w:val="003B4FDE"/>
    <w:rsid w:val="003B77A6"/>
    <w:rsid w:val="003C0B4C"/>
    <w:rsid w:val="003C2ADE"/>
    <w:rsid w:val="003C3EEF"/>
    <w:rsid w:val="003C57E9"/>
    <w:rsid w:val="003D09D6"/>
    <w:rsid w:val="003D6102"/>
    <w:rsid w:val="003D6152"/>
    <w:rsid w:val="003D7F64"/>
    <w:rsid w:val="003E15E9"/>
    <w:rsid w:val="003E5D2A"/>
    <w:rsid w:val="003E61ED"/>
    <w:rsid w:val="003F2E7F"/>
    <w:rsid w:val="003F58A5"/>
    <w:rsid w:val="0040437E"/>
    <w:rsid w:val="00405253"/>
    <w:rsid w:val="0040572D"/>
    <w:rsid w:val="0041057A"/>
    <w:rsid w:val="00410681"/>
    <w:rsid w:val="004107EE"/>
    <w:rsid w:val="00411476"/>
    <w:rsid w:val="0041206E"/>
    <w:rsid w:val="004133D1"/>
    <w:rsid w:val="004176D5"/>
    <w:rsid w:val="00422615"/>
    <w:rsid w:val="00422EBB"/>
    <w:rsid w:val="004264BE"/>
    <w:rsid w:val="004270C6"/>
    <w:rsid w:val="00432333"/>
    <w:rsid w:val="00434D1F"/>
    <w:rsid w:val="00435C16"/>
    <w:rsid w:val="00441506"/>
    <w:rsid w:val="0044288D"/>
    <w:rsid w:val="00442AA2"/>
    <w:rsid w:val="0044474E"/>
    <w:rsid w:val="004451D1"/>
    <w:rsid w:val="0044661F"/>
    <w:rsid w:val="00452F7A"/>
    <w:rsid w:val="00461F6D"/>
    <w:rsid w:val="00463D25"/>
    <w:rsid w:val="004653AE"/>
    <w:rsid w:val="00465CB4"/>
    <w:rsid w:val="00466681"/>
    <w:rsid w:val="004709F3"/>
    <w:rsid w:val="00472BC4"/>
    <w:rsid w:val="00475FDD"/>
    <w:rsid w:val="0048142A"/>
    <w:rsid w:val="004821AB"/>
    <w:rsid w:val="00482D34"/>
    <w:rsid w:val="004856E9"/>
    <w:rsid w:val="00485A1C"/>
    <w:rsid w:val="004903EE"/>
    <w:rsid w:val="004942F0"/>
    <w:rsid w:val="00496A69"/>
    <w:rsid w:val="004A040E"/>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1C8"/>
    <w:rsid w:val="004E2B13"/>
    <w:rsid w:val="004F2907"/>
    <w:rsid w:val="004F435A"/>
    <w:rsid w:val="004F541F"/>
    <w:rsid w:val="004F644E"/>
    <w:rsid w:val="00500B08"/>
    <w:rsid w:val="00504399"/>
    <w:rsid w:val="0050458C"/>
    <w:rsid w:val="00504ADD"/>
    <w:rsid w:val="005101DA"/>
    <w:rsid w:val="00515659"/>
    <w:rsid w:val="00515E3C"/>
    <w:rsid w:val="00520615"/>
    <w:rsid w:val="005224F1"/>
    <w:rsid w:val="0052473A"/>
    <w:rsid w:val="005267FE"/>
    <w:rsid w:val="0052745F"/>
    <w:rsid w:val="00527A5D"/>
    <w:rsid w:val="0053249C"/>
    <w:rsid w:val="00532797"/>
    <w:rsid w:val="00535098"/>
    <w:rsid w:val="00541136"/>
    <w:rsid w:val="00541770"/>
    <w:rsid w:val="005510AD"/>
    <w:rsid w:val="00554F3F"/>
    <w:rsid w:val="00560300"/>
    <w:rsid w:val="005611A2"/>
    <w:rsid w:val="00561EDB"/>
    <w:rsid w:val="00563C11"/>
    <w:rsid w:val="00566F93"/>
    <w:rsid w:val="0056759E"/>
    <w:rsid w:val="00570CF2"/>
    <w:rsid w:val="00572281"/>
    <w:rsid w:val="00572F5E"/>
    <w:rsid w:val="00574FA9"/>
    <w:rsid w:val="00575D30"/>
    <w:rsid w:val="00580BD7"/>
    <w:rsid w:val="00582935"/>
    <w:rsid w:val="00585BB5"/>
    <w:rsid w:val="00586D37"/>
    <w:rsid w:val="00594930"/>
    <w:rsid w:val="0059548E"/>
    <w:rsid w:val="005A3561"/>
    <w:rsid w:val="005A5FB5"/>
    <w:rsid w:val="005A776A"/>
    <w:rsid w:val="005B1DBD"/>
    <w:rsid w:val="005B671F"/>
    <w:rsid w:val="005B7AE2"/>
    <w:rsid w:val="005C1DC1"/>
    <w:rsid w:val="005C76A1"/>
    <w:rsid w:val="005C7789"/>
    <w:rsid w:val="005D2927"/>
    <w:rsid w:val="005D6623"/>
    <w:rsid w:val="005D7D7C"/>
    <w:rsid w:val="005E2233"/>
    <w:rsid w:val="005E44CA"/>
    <w:rsid w:val="005E73B4"/>
    <w:rsid w:val="005F1482"/>
    <w:rsid w:val="005F4523"/>
    <w:rsid w:val="005F4528"/>
    <w:rsid w:val="005F7C47"/>
    <w:rsid w:val="005F7DBA"/>
    <w:rsid w:val="005F7E46"/>
    <w:rsid w:val="006003CE"/>
    <w:rsid w:val="006033B6"/>
    <w:rsid w:val="0061496F"/>
    <w:rsid w:val="00626623"/>
    <w:rsid w:val="00626646"/>
    <w:rsid w:val="00627D89"/>
    <w:rsid w:val="00630760"/>
    <w:rsid w:val="00632C92"/>
    <w:rsid w:val="00635B86"/>
    <w:rsid w:val="006376CF"/>
    <w:rsid w:val="00640EEC"/>
    <w:rsid w:val="0064141C"/>
    <w:rsid w:val="00645C56"/>
    <w:rsid w:val="006518D2"/>
    <w:rsid w:val="006549C7"/>
    <w:rsid w:val="0065528C"/>
    <w:rsid w:val="00657469"/>
    <w:rsid w:val="0066145D"/>
    <w:rsid w:val="00665DAB"/>
    <w:rsid w:val="00671F0B"/>
    <w:rsid w:val="00673681"/>
    <w:rsid w:val="00673DA1"/>
    <w:rsid w:val="00674429"/>
    <w:rsid w:val="00675CAB"/>
    <w:rsid w:val="00677D8C"/>
    <w:rsid w:val="00680B05"/>
    <w:rsid w:val="00680E53"/>
    <w:rsid w:val="00681232"/>
    <w:rsid w:val="00682B6A"/>
    <w:rsid w:val="00683835"/>
    <w:rsid w:val="0068510D"/>
    <w:rsid w:val="006851CC"/>
    <w:rsid w:val="00685B3D"/>
    <w:rsid w:val="00691C49"/>
    <w:rsid w:val="00693385"/>
    <w:rsid w:val="00696152"/>
    <w:rsid w:val="006962D5"/>
    <w:rsid w:val="006A4D36"/>
    <w:rsid w:val="006A61EC"/>
    <w:rsid w:val="006B3EF7"/>
    <w:rsid w:val="006B6E95"/>
    <w:rsid w:val="006C20F0"/>
    <w:rsid w:val="006C5926"/>
    <w:rsid w:val="006D6710"/>
    <w:rsid w:val="006E3A1E"/>
    <w:rsid w:val="006E67BE"/>
    <w:rsid w:val="006F2058"/>
    <w:rsid w:val="006F65DE"/>
    <w:rsid w:val="006F6F49"/>
    <w:rsid w:val="007009BF"/>
    <w:rsid w:val="0070203B"/>
    <w:rsid w:val="00702712"/>
    <w:rsid w:val="00705439"/>
    <w:rsid w:val="00705EF8"/>
    <w:rsid w:val="0071103C"/>
    <w:rsid w:val="00715FBC"/>
    <w:rsid w:val="00724EEA"/>
    <w:rsid w:val="00747AB3"/>
    <w:rsid w:val="0075021D"/>
    <w:rsid w:val="007529C7"/>
    <w:rsid w:val="00765679"/>
    <w:rsid w:val="00772A6D"/>
    <w:rsid w:val="00783C49"/>
    <w:rsid w:val="00793FD2"/>
    <w:rsid w:val="007958F2"/>
    <w:rsid w:val="00797319"/>
    <w:rsid w:val="007A0A3B"/>
    <w:rsid w:val="007A1A4C"/>
    <w:rsid w:val="007A2D33"/>
    <w:rsid w:val="007A33D2"/>
    <w:rsid w:val="007A4D76"/>
    <w:rsid w:val="007B05C8"/>
    <w:rsid w:val="007B3532"/>
    <w:rsid w:val="007B58AC"/>
    <w:rsid w:val="007B64A4"/>
    <w:rsid w:val="007C2F81"/>
    <w:rsid w:val="007C6D0A"/>
    <w:rsid w:val="007D26FA"/>
    <w:rsid w:val="007D2F4C"/>
    <w:rsid w:val="007D3EED"/>
    <w:rsid w:val="007D427C"/>
    <w:rsid w:val="007D430F"/>
    <w:rsid w:val="007E0A37"/>
    <w:rsid w:val="007E1A2B"/>
    <w:rsid w:val="007E6831"/>
    <w:rsid w:val="007F26FA"/>
    <w:rsid w:val="007F4D77"/>
    <w:rsid w:val="00801AF1"/>
    <w:rsid w:val="00801F94"/>
    <w:rsid w:val="00802E9E"/>
    <w:rsid w:val="00806F18"/>
    <w:rsid w:val="00810FC6"/>
    <w:rsid w:val="00811229"/>
    <w:rsid w:val="00812967"/>
    <w:rsid w:val="00813DE8"/>
    <w:rsid w:val="00814C2E"/>
    <w:rsid w:val="0081651F"/>
    <w:rsid w:val="00823CBD"/>
    <w:rsid w:val="00823E2F"/>
    <w:rsid w:val="00824A3F"/>
    <w:rsid w:val="008316B2"/>
    <w:rsid w:val="0083212C"/>
    <w:rsid w:val="008322F9"/>
    <w:rsid w:val="0083261E"/>
    <w:rsid w:val="0083365F"/>
    <w:rsid w:val="00834BE7"/>
    <w:rsid w:val="00836DA8"/>
    <w:rsid w:val="0083790D"/>
    <w:rsid w:val="00840430"/>
    <w:rsid w:val="00840946"/>
    <w:rsid w:val="008439CA"/>
    <w:rsid w:val="00844DAD"/>
    <w:rsid w:val="00845558"/>
    <w:rsid w:val="0085132F"/>
    <w:rsid w:val="0085249D"/>
    <w:rsid w:val="00853364"/>
    <w:rsid w:val="00853E82"/>
    <w:rsid w:val="0086159D"/>
    <w:rsid w:val="00871B7B"/>
    <w:rsid w:val="00873C79"/>
    <w:rsid w:val="008777B7"/>
    <w:rsid w:val="00884886"/>
    <w:rsid w:val="0088657B"/>
    <w:rsid w:val="00886AB1"/>
    <w:rsid w:val="00896EB9"/>
    <w:rsid w:val="00896FFC"/>
    <w:rsid w:val="0089726C"/>
    <w:rsid w:val="00897EAE"/>
    <w:rsid w:val="008A0698"/>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BFC"/>
    <w:rsid w:val="008D7F28"/>
    <w:rsid w:val="008E1F1D"/>
    <w:rsid w:val="008E2D16"/>
    <w:rsid w:val="008E3658"/>
    <w:rsid w:val="008F0288"/>
    <w:rsid w:val="008F1341"/>
    <w:rsid w:val="008F4919"/>
    <w:rsid w:val="008F4993"/>
    <w:rsid w:val="008F6FA9"/>
    <w:rsid w:val="00904EDF"/>
    <w:rsid w:val="00905C48"/>
    <w:rsid w:val="00906597"/>
    <w:rsid w:val="009142D4"/>
    <w:rsid w:val="0091443D"/>
    <w:rsid w:val="009208F5"/>
    <w:rsid w:val="00920D38"/>
    <w:rsid w:val="00922979"/>
    <w:rsid w:val="009245FF"/>
    <w:rsid w:val="009252BB"/>
    <w:rsid w:val="00934301"/>
    <w:rsid w:val="00935A0E"/>
    <w:rsid w:val="00937DA7"/>
    <w:rsid w:val="00942A9B"/>
    <w:rsid w:val="0094653C"/>
    <w:rsid w:val="00950726"/>
    <w:rsid w:val="00950826"/>
    <w:rsid w:val="00950C2D"/>
    <w:rsid w:val="00952017"/>
    <w:rsid w:val="00952D48"/>
    <w:rsid w:val="00954EE9"/>
    <w:rsid w:val="0096319A"/>
    <w:rsid w:val="00963658"/>
    <w:rsid w:val="00971D81"/>
    <w:rsid w:val="0097386D"/>
    <w:rsid w:val="00977230"/>
    <w:rsid w:val="00981C91"/>
    <w:rsid w:val="00982575"/>
    <w:rsid w:val="00986212"/>
    <w:rsid w:val="009871E1"/>
    <w:rsid w:val="00987550"/>
    <w:rsid w:val="00993FAB"/>
    <w:rsid w:val="00995F8C"/>
    <w:rsid w:val="00996FC7"/>
    <w:rsid w:val="009B5257"/>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F0D97"/>
    <w:rsid w:val="009F0EA7"/>
    <w:rsid w:val="009F19B7"/>
    <w:rsid w:val="009F1B1D"/>
    <w:rsid w:val="009F2862"/>
    <w:rsid w:val="009F365E"/>
    <w:rsid w:val="009F52BA"/>
    <w:rsid w:val="009F5D86"/>
    <w:rsid w:val="009F7FBF"/>
    <w:rsid w:val="00A002E4"/>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308"/>
    <w:rsid w:val="00A37618"/>
    <w:rsid w:val="00A41F19"/>
    <w:rsid w:val="00A436D5"/>
    <w:rsid w:val="00A441D4"/>
    <w:rsid w:val="00A44AF9"/>
    <w:rsid w:val="00A47AC0"/>
    <w:rsid w:val="00A550D2"/>
    <w:rsid w:val="00A7312D"/>
    <w:rsid w:val="00A7429D"/>
    <w:rsid w:val="00A75378"/>
    <w:rsid w:val="00A768EC"/>
    <w:rsid w:val="00A77E8D"/>
    <w:rsid w:val="00A81615"/>
    <w:rsid w:val="00A84430"/>
    <w:rsid w:val="00A86527"/>
    <w:rsid w:val="00A902F0"/>
    <w:rsid w:val="00A90340"/>
    <w:rsid w:val="00A927F6"/>
    <w:rsid w:val="00A93F2D"/>
    <w:rsid w:val="00A96B21"/>
    <w:rsid w:val="00AA0F76"/>
    <w:rsid w:val="00AA3599"/>
    <w:rsid w:val="00AA450C"/>
    <w:rsid w:val="00AB4767"/>
    <w:rsid w:val="00AB7963"/>
    <w:rsid w:val="00AC2BA9"/>
    <w:rsid w:val="00AC4A17"/>
    <w:rsid w:val="00AC5F95"/>
    <w:rsid w:val="00AC68FB"/>
    <w:rsid w:val="00AC7DE7"/>
    <w:rsid w:val="00AD3D66"/>
    <w:rsid w:val="00AD7186"/>
    <w:rsid w:val="00AE15D7"/>
    <w:rsid w:val="00AE1F64"/>
    <w:rsid w:val="00AE69B3"/>
    <w:rsid w:val="00AE75AB"/>
    <w:rsid w:val="00AF08DE"/>
    <w:rsid w:val="00AF0C0F"/>
    <w:rsid w:val="00AF2410"/>
    <w:rsid w:val="00AF2A69"/>
    <w:rsid w:val="00AF514B"/>
    <w:rsid w:val="00AF5361"/>
    <w:rsid w:val="00B01387"/>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6369C"/>
    <w:rsid w:val="00B74B8A"/>
    <w:rsid w:val="00B81EAE"/>
    <w:rsid w:val="00B822EE"/>
    <w:rsid w:val="00B93532"/>
    <w:rsid w:val="00B93E65"/>
    <w:rsid w:val="00BA2201"/>
    <w:rsid w:val="00BA38B6"/>
    <w:rsid w:val="00BA59DE"/>
    <w:rsid w:val="00BA7D54"/>
    <w:rsid w:val="00BB5DB1"/>
    <w:rsid w:val="00BB5EB0"/>
    <w:rsid w:val="00BB5F0A"/>
    <w:rsid w:val="00BC001B"/>
    <w:rsid w:val="00BC6A4B"/>
    <w:rsid w:val="00BD00F6"/>
    <w:rsid w:val="00BD1186"/>
    <w:rsid w:val="00BD11FD"/>
    <w:rsid w:val="00BD461E"/>
    <w:rsid w:val="00BD5AB6"/>
    <w:rsid w:val="00BE134B"/>
    <w:rsid w:val="00BE1FD3"/>
    <w:rsid w:val="00BE51BA"/>
    <w:rsid w:val="00BE584E"/>
    <w:rsid w:val="00BE6728"/>
    <w:rsid w:val="00BF0F53"/>
    <w:rsid w:val="00BF12AD"/>
    <w:rsid w:val="00BF2FD1"/>
    <w:rsid w:val="00C0003E"/>
    <w:rsid w:val="00C0333B"/>
    <w:rsid w:val="00C04F0A"/>
    <w:rsid w:val="00C068D4"/>
    <w:rsid w:val="00C1174F"/>
    <w:rsid w:val="00C13631"/>
    <w:rsid w:val="00C17749"/>
    <w:rsid w:val="00C21B1A"/>
    <w:rsid w:val="00C228E5"/>
    <w:rsid w:val="00C23589"/>
    <w:rsid w:val="00C23935"/>
    <w:rsid w:val="00C254C3"/>
    <w:rsid w:val="00C30AC5"/>
    <w:rsid w:val="00C3412D"/>
    <w:rsid w:val="00C4138B"/>
    <w:rsid w:val="00C44900"/>
    <w:rsid w:val="00C47343"/>
    <w:rsid w:val="00C526A1"/>
    <w:rsid w:val="00C55368"/>
    <w:rsid w:val="00C5580F"/>
    <w:rsid w:val="00C570A6"/>
    <w:rsid w:val="00C61BB5"/>
    <w:rsid w:val="00C705A2"/>
    <w:rsid w:val="00C848AF"/>
    <w:rsid w:val="00C91729"/>
    <w:rsid w:val="00C959F4"/>
    <w:rsid w:val="00C96128"/>
    <w:rsid w:val="00C97CCD"/>
    <w:rsid w:val="00CA00F7"/>
    <w:rsid w:val="00CA29E9"/>
    <w:rsid w:val="00CA3BDF"/>
    <w:rsid w:val="00CB328A"/>
    <w:rsid w:val="00CB46AD"/>
    <w:rsid w:val="00CC0880"/>
    <w:rsid w:val="00CC0B67"/>
    <w:rsid w:val="00CC6A98"/>
    <w:rsid w:val="00CC6E6C"/>
    <w:rsid w:val="00CC7E35"/>
    <w:rsid w:val="00CC7FB5"/>
    <w:rsid w:val="00CD138F"/>
    <w:rsid w:val="00CD2DF9"/>
    <w:rsid w:val="00CD5597"/>
    <w:rsid w:val="00CE123A"/>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40C22"/>
    <w:rsid w:val="00D41805"/>
    <w:rsid w:val="00D42B65"/>
    <w:rsid w:val="00D45854"/>
    <w:rsid w:val="00D5255D"/>
    <w:rsid w:val="00D54797"/>
    <w:rsid w:val="00D626CD"/>
    <w:rsid w:val="00D6419D"/>
    <w:rsid w:val="00D663EE"/>
    <w:rsid w:val="00D6795C"/>
    <w:rsid w:val="00D71A7D"/>
    <w:rsid w:val="00D74CE6"/>
    <w:rsid w:val="00D80F67"/>
    <w:rsid w:val="00D82578"/>
    <w:rsid w:val="00D84E6B"/>
    <w:rsid w:val="00D874FE"/>
    <w:rsid w:val="00D91303"/>
    <w:rsid w:val="00D96F17"/>
    <w:rsid w:val="00DA2D7D"/>
    <w:rsid w:val="00DA7188"/>
    <w:rsid w:val="00DA7EBC"/>
    <w:rsid w:val="00DC12BA"/>
    <w:rsid w:val="00DC1976"/>
    <w:rsid w:val="00DC266B"/>
    <w:rsid w:val="00DC3DE7"/>
    <w:rsid w:val="00DC4E39"/>
    <w:rsid w:val="00DC509A"/>
    <w:rsid w:val="00DD0EBA"/>
    <w:rsid w:val="00DD2523"/>
    <w:rsid w:val="00DD4D49"/>
    <w:rsid w:val="00DE0828"/>
    <w:rsid w:val="00DE1C25"/>
    <w:rsid w:val="00DE398F"/>
    <w:rsid w:val="00DE6179"/>
    <w:rsid w:val="00DE6427"/>
    <w:rsid w:val="00DE647B"/>
    <w:rsid w:val="00DF4CFE"/>
    <w:rsid w:val="00DF75C7"/>
    <w:rsid w:val="00E0098B"/>
    <w:rsid w:val="00E019CE"/>
    <w:rsid w:val="00E044A4"/>
    <w:rsid w:val="00E10738"/>
    <w:rsid w:val="00E13228"/>
    <w:rsid w:val="00E163BE"/>
    <w:rsid w:val="00E208AF"/>
    <w:rsid w:val="00E23756"/>
    <w:rsid w:val="00E2521C"/>
    <w:rsid w:val="00E30138"/>
    <w:rsid w:val="00E35622"/>
    <w:rsid w:val="00E3785E"/>
    <w:rsid w:val="00E40513"/>
    <w:rsid w:val="00E47432"/>
    <w:rsid w:val="00E514FE"/>
    <w:rsid w:val="00E56018"/>
    <w:rsid w:val="00E56E25"/>
    <w:rsid w:val="00E56F73"/>
    <w:rsid w:val="00E60F14"/>
    <w:rsid w:val="00E6198E"/>
    <w:rsid w:val="00E62A58"/>
    <w:rsid w:val="00E65462"/>
    <w:rsid w:val="00E66F4B"/>
    <w:rsid w:val="00E70C6F"/>
    <w:rsid w:val="00E734B7"/>
    <w:rsid w:val="00E73631"/>
    <w:rsid w:val="00E74C9E"/>
    <w:rsid w:val="00E75A6B"/>
    <w:rsid w:val="00E81388"/>
    <w:rsid w:val="00E82D0C"/>
    <w:rsid w:val="00E851EE"/>
    <w:rsid w:val="00E907C7"/>
    <w:rsid w:val="00E95952"/>
    <w:rsid w:val="00E95D2A"/>
    <w:rsid w:val="00EA4047"/>
    <w:rsid w:val="00EA64AF"/>
    <w:rsid w:val="00EA78B4"/>
    <w:rsid w:val="00EB140C"/>
    <w:rsid w:val="00EB3729"/>
    <w:rsid w:val="00EB78B8"/>
    <w:rsid w:val="00EC0370"/>
    <w:rsid w:val="00EC2273"/>
    <w:rsid w:val="00EC2C74"/>
    <w:rsid w:val="00EC7B2C"/>
    <w:rsid w:val="00ED16F9"/>
    <w:rsid w:val="00ED3278"/>
    <w:rsid w:val="00ED4552"/>
    <w:rsid w:val="00ED7E44"/>
    <w:rsid w:val="00EE32FC"/>
    <w:rsid w:val="00EE3B0A"/>
    <w:rsid w:val="00EE512B"/>
    <w:rsid w:val="00EE6DEA"/>
    <w:rsid w:val="00EE771B"/>
    <w:rsid w:val="00EF0EE7"/>
    <w:rsid w:val="00F00912"/>
    <w:rsid w:val="00F02E15"/>
    <w:rsid w:val="00F05BB6"/>
    <w:rsid w:val="00F12143"/>
    <w:rsid w:val="00F157FC"/>
    <w:rsid w:val="00F21F2C"/>
    <w:rsid w:val="00F249F3"/>
    <w:rsid w:val="00F25DB0"/>
    <w:rsid w:val="00F31550"/>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5D87"/>
    <w:rsid w:val="00F57842"/>
    <w:rsid w:val="00F60132"/>
    <w:rsid w:val="00F63C2E"/>
    <w:rsid w:val="00F64A36"/>
    <w:rsid w:val="00F67ACC"/>
    <w:rsid w:val="00F721F6"/>
    <w:rsid w:val="00F74E48"/>
    <w:rsid w:val="00F75A69"/>
    <w:rsid w:val="00F76EAD"/>
    <w:rsid w:val="00F841A4"/>
    <w:rsid w:val="00F87B6A"/>
    <w:rsid w:val="00F924ED"/>
    <w:rsid w:val="00F9287F"/>
    <w:rsid w:val="00F97046"/>
    <w:rsid w:val="00F97640"/>
    <w:rsid w:val="00F978F8"/>
    <w:rsid w:val="00FA13CF"/>
    <w:rsid w:val="00FA4D5F"/>
    <w:rsid w:val="00FA58F2"/>
    <w:rsid w:val="00FA5F80"/>
    <w:rsid w:val="00FA615E"/>
    <w:rsid w:val="00FA7A75"/>
    <w:rsid w:val="00FB35A5"/>
    <w:rsid w:val="00FB685A"/>
    <w:rsid w:val="00FD1ADF"/>
    <w:rsid w:val="00FD20A3"/>
    <w:rsid w:val="00FD3353"/>
    <w:rsid w:val="00FD627C"/>
    <w:rsid w:val="00FE0770"/>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36"/>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36"/>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 w:type="table" w:customStyle="1" w:styleId="GridTable4-Accent1113">
    <w:name w:val="Grid Table 4 - Accent 1113"/>
    <w:basedOn w:val="TableNormal"/>
    <w:uiPriority w:val="49"/>
    <w:rsid w:val="00DE647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pva.lt/korupcijos-ir-sukciavimo-preven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ublicprocurement@cpva.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446BA8C5B444482F292099B3C5690"/>
        <w:category>
          <w:name w:val="General"/>
          <w:gallery w:val="placeholder"/>
        </w:category>
        <w:types>
          <w:type w:val="bbPlcHdr"/>
        </w:types>
        <w:behaviors>
          <w:behavior w:val="content"/>
        </w:behaviors>
        <w:guid w:val="{952F9716-6100-44DF-93D9-3CFA39CEC306}"/>
      </w:docPartPr>
      <w:docPartBody>
        <w:p w:rsidR="00430391" w:rsidRDefault="00430391" w:rsidP="00430391">
          <w:pPr>
            <w:pStyle w:val="EE8446BA8C5B444482F292099B3C5690"/>
          </w:pPr>
          <w:r w:rsidRPr="00DD18F9">
            <w:rPr>
              <w:rStyle w:val="PlaceholderText"/>
              <w:i/>
              <w:iCs/>
              <w:highlight w:val="darkGray"/>
            </w:rPr>
            <w:t>Select</w:t>
          </w:r>
        </w:p>
      </w:docPartBody>
    </w:docPart>
    <w:docPart>
      <w:docPartPr>
        <w:name w:val="43751BE50FA14756934C70DABC385DDA"/>
        <w:category>
          <w:name w:val="General"/>
          <w:gallery w:val="placeholder"/>
        </w:category>
        <w:types>
          <w:type w:val="bbPlcHdr"/>
        </w:types>
        <w:behaviors>
          <w:behavior w:val="content"/>
        </w:behaviors>
        <w:guid w:val="{2532D65C-154E-4416-8144-E074C7D6271C}"/>
      </w:docPartPr>
      <w:docPartBody>
        <w:p w:rsidR="00430391" w:rsidRDefault="00430391" w:rsidP="00430391">
          <w:pPr>
            <w:pStyle w:val="43751BE50FA14756934C70DABC385DDA"/>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FF5"/>
    <w:rsid w:val="000F59FE"/>
    <w:rsid w:val="00171548"/>
    <w:rsid w:val="0025178D"/>
    <w:rsid w:val="00290E3C"/>
    <w:rsid w:val="002B0F72"/>
    <w:rsid w:val="002E2E88"/>
    <w:rsid w:val="00325176"/>
    <w:rsid w:val="00384CF2"/>
    <w:rsid w:val="00397712"/>
    <w:rsid w:val="003C2ADE"/>
    <w:rsid w:val="003C3EEF"/>
    <w:rsid w:val="003C71C5"/>
    <w:rsid w:val="003F58A5"/>
    <w:rsid w:val="00411C71"/>
    <w:rsid w:val="00430391"/>
    <w:rsid w:val="00435C16"/>
    <w:rsid w:val="00452F7A"/>
    <w:rsid w:val="0046121B"/>
    <w:rsid w:val="004C5E2A"/>
    <w:rsid w:val="00554F3F"/>
    <w:rsid w:val="00563C11"/>
    <w:rsid w:val="00570CF2"/>
    <w:rsid w:val="00572F5E"/>
    <w:rsid w:val="00594930"/>
    <w:rsid w:val="005B5DB7"/>
    <w:rsid w:val="005F7C47"/>
    <w:rsid w:val="005F7FF8"/>
    <w:rsid w:val="006411C1"/>
    <w:rsid w:val="00673681"/>
    <w:rsid w:val="0070568B"/>
    <w:rsid w:val="007A4D76"/>
    <w:rsid w:val="007B05C8"/>
    <w:rsid w:val="008316B2"/>
    <w:rsid w:val="00853364"/>
    <w:rsid w:val="008C003E"/>
    <w:rsid w:val="008D33E5"/>
    <w:rsid w:val="00986212"/>
    <w:rsid w:val="00A41702"/>
    <w:rsid w:val="00A47AC0"/>
    <w:rsid w:val="00A56ECC"/>
    <w:rsid w:val="00A75378"/>
    <w:rsid w:val="00AF0C0F"/>
    <w:rsid w:val="00AF5361"/>
    <w:rsid w:val="00B01387"/>
    <w:rsid w:val="00BE134B"/>
    <w:rsid w:val="00C21D84"/>
    <w:rsid w:val="00C641EF"/>
    <w:rsid w:val="00CF0985"/>
    <w:rsid w:val="00D6419D"/>
    <w:rsid w:val="00DC12BA"/>
    <w:rsid w:val="00E47432"/>
    <w:rsid w:val="00E70C6F"/>
    <w:rsid w:val="00E73631"/>
    <w:rsid w:val="00E851EE"/>
    <w:rsid w:val="00EB7DAC"/>
    <w:rsid w:val="00F4256A"/>
    <w:rsid w:val="00FA58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391"/>
    <w:rPr>
      <w:color w:val="808080"/>
    </w:rPr>
  </w:style>
  <w:style w:type="paragraph" w:customStyle="1" w:styleId="EE8446BA8C5B444482F292099B3C5690">
    <w:name w:val="EE8446BA8C5B444482F292099B3C5690"/>
    <w:rsid w:val="00430391"/>
  </w:style>
  <w:style w:type="paragraph" w:customStyle="1" w:styleId="43751BE50FA14756934C70DABC385DDA">
    <w:name w:val="43751BE50FA14756934C70DABC385DDA"/>
    <w:rsid w:val="0043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2.xml><?xml version="1.0" encoding="utf-8"?>
<ds:datastoreItem xmlns:ds="http://schemas.openxmlformats.org/officeDocument/2006/customXml" ds:itemID="{EBB53439-19F2-438F-BBCB-6EC2D1FEF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0DFDF-A9F4-4579-9FA6-196E5E561B0B}">
  <ds:schemaRef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a843bbba-5665-4b5f-aacc-cdcb1c804839"/>
    <ds:schemaRef ds:uri="028236e2-f653-4d19-ab67-4d06a9145e0c"/>
    <ds:schemaRef ds:uri="http://www.w3.org/XML/1998/namespace"/>
    <ds:schemaRef ds:uri="f5ebda27-b626-448f-a7d1-d1cf5ad133fa"/>
    <ds:schemaRef ds:uri="4b2e9d09-07c5-42d4-ad0a-92e216c40b99"/>
    <ds:schemaRef ds:uri="http://schemas.microsoft.com/office/2006/metadata/properties"/>
  </ds:schemaRefs>
</ds:datastoreItem>
</file>

<file path=customXml/itemProps4.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31</Pages>
  <Words>44338</Words>
  <Characters>25273</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Procurement documents Generators</vt:lpstr>
    </vt:vector>
  </TitlesOfParts>
  <Company/>
  <LinksUpToDate>false</LinksUpToDate>
  <CharactersWithSpaces>69473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 Generators</dc:title>
  <dc:subject/>
  <dc:creator>Erika Simaitė</dc:creator>
  <cp:keywords/>
  <dc:description/>
  <cp:lastModifiedBy>Erika Simaitė</cp:lastModifiedBy>
  <cp:revision>82</cp:revision>
  <dcterms:created xsi:type="dcterms:W3CDTF">2024-06-13T12:00:00Z</dcterms:created>
  <dcterms:modified xsi:type="dcterms:W3CDTF">2025-04-18T07:56:00Z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ContentTypeId">
    <vt:lpwstr>0x010100D76F90AF19434866994CD715ED8FEE4200712820E1B0DE314FBCE77D75ADAD206D</vt:lpwstr>
  </property>
  <property fmtid="{D5CDD505-2E9C-101B-9397-08002B2CF9AE}" pid="11" name="DmsPermissionsUsers">
    <vt:lpwstr>768;#Erika Simaitė;#1197;#Agnė Juršėnaitė-Skovorodko;#1547;#Smiltė Prokarenkaitė;#79;#Neringa Pukanasienė</vt:lpwstr>
  </property>
  <property fmtid="{D5CDD505-2E9C-101B-9397-08002B2CF9AE}" pid="12" name="DmsCommChanPerm">
    <vt:lpwstr/>
  </property>
  <property fmtid="{D5CDD505-2E9C-101B-9397-08002B2CF9AE}" pid="13" name="DmsPermissionsConfid">
    <vt:bool>false</vt:bool>
  </property>
  <property fmtid="{D5CDD505-2E9C-101B-9397-08002B2CF9AE}" pid="14" name="DmsPermissionsDivisions">
    <vt:lpwstr>4359;#Teisės ir pirkimų skyrius|72419e98-9ffe-4573-a524-85d9b5806ebb;#3174;#Tarptautinių vystomojo bendradarbiavimo projektų skyrius|6147cdd9-1227-4384-bc5f-05bff22a22b1</vt:lpwstr>
  </property>
  <property fmtid="{D5CDD505-2E9C-101B-9397-08002B2CF9AE}" pid="15" name="DmsDocPrepDocSendRegReal">
    <vt:bool>false</vt:bool>
  </property>
  <property fmtid="{D5CDD505-2E9C-101B-9397-08002B2CF9AE}" pid="16" name="DmsWaitingForSign">
    <vt:bool>true</vt:bool>
  </property>
</Properties>
</file>