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7729DE19"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FC5048" w:rsidRPr="00FC5048">
            <w:rPr>
              <w:rFonts w:ascii="Times New Roman" w:hAnsi="Times New Roman" w:cs="Times New Roman"/>
              <w:b/>
              <w:bCs/>
              <w:sz w:val="24"/>
              <w:szCs w:val="24"/>
            </w:rPr>
            <w:t xml:space="preserve">KRETINGOS </w:t>
          </w:r>
          <w:r w:rsidR="00C32EF5">
            <w:rPr>
              <w:rFonts w:ascii="Times New Roman" w:hAnsi="Times New Roman" w:cs="Times New Roman"/>
              <w:b/>
              <w:bCs/>
              <w:sz w:val="24"/>
              <w:szCs w:val="24"/>
            </w:rPr>
            <w:t xml:space="preserve">JURGIO </w:t>
          </w:r>
          <w:r w:rsidR="005E50DA">
            <w:rPr>
              <w:rFonts w:ascii="Times New Roman" w:hAnsi="Times New Roman" w:cs="Times New Roman"/>
              <w:b/>
              <w:bCs/>
              <w:sz w:val="24"/>
              <w:szCs w:val="24"/>
            </w:rPr>
            <w:t xml:space="preserve">AMBRAZIEJAUS </w:t>
          </w:r>
          <w:r w:rsidR="00C32EF5">
            <w:rPr>
              <w:rFonts w:ascii="Times New Roman" w:hAnsi="Times New Roman" w:cs="Times New Roman"/>
              <w:b/>
              <w:bCs/>
              <w:sz w:val="24"/>
              <w:szCs w:val="24"/>
            </w:rPr>
            <w:t xml:space="preserve">PABRĖŽOS KAPO KOPLYČIOS </w:t>
          </w:r>
          <w:r w:rsidR="00F40C76">
            <w:rPr>
              <w:rFonts w:ascii="Times New Roman" w:hAnsi="Times New Roman" w:cs="Times New Roman"/>
              <w:b/>
              <w:bCs/>
              <w:sz w:val="24"/>
              <w:szCs w:val="24"/>
            </w:rPr>
            <w:t>DAILĖS VERTYBIŲ RESTAURAVIMO</w:t>
          </w:r>
          <w:r w:rsidR="00FC5048" w:rsidRPr="00FC5048">
            <w:rPr>
              <w:rFonts w:ascii="Times New Roman" w:hAnsi="Times New Roman" w:cs="Times New Roman"/>
              <w:b/>
              <w:bCs/>
              <w:sz w:val="24"/>
              <w:szCs w:val="24"/>
            </w:rPr>
            <w:t xml:space="preserve"> DARBAI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E51689D"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r w:rsidR="00035E21">
                  <w:rPr>
                    <w:rFonts w:hAnsi="Times New Roman" w:cs="Times New Roman"/>
                    <w:sz w:val="24"/>
                    <w:szCs w:val="24"/>
                  </w:rPr>
                  <w:t>a</w:t>
                </w:r>
                <w:r>
                  <w:rPr>
                    <w:rFonts w:hAnsi="Times New Roman" w:cs="Times New Roman"/>
                    <w:sz w:val="24"/>
                    <w:szCs w:val="24"/>
                  </w:rPr>
                  <w:t>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32C68C88"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A0C0A" w:rsidRPr="00FA0C0A">
                  <w:rPr>
                    <w:rFonts w:hAnsi="Times New Roman" w:cs="Times New Roman"/>
                    <w:sz w:val="24"/>
                    <w:szCs w:val="24"/>
                  </w:rPr>
                  <w:t>Kretingos Jurgio Ambraziejaus Pabrėžos kapo koplyčios u. k. 10516 pietvakarinės sienos paveikslo „ŠVČ. Mergelė Marija nuolatinė globėja“ ir sienų tapybos dekoro konservavimo, restauravimo darbų programa</w:t>
                </w:r>
                <w:r>
                  <w:rPr>
                    <w:rFonts w:hAnsi="Times New Roman" w:cs="Times New Roman"/>
                    <w:sz w:val="24"/>
                    <w:szCs w:val="24"/>
                  </w:rPr>
                  <w:t>“....</w:t>
                </w:r>
                <w:r w:rsidR="00CC7D46" w:rsidRPr="00CC7D46">
                  <w:rPr>
                    <w:rFonts w:hAnsi="Times New Roman" w:cs="Times New Roman"/>
                    <w:sz w:val="24"/>
                    <w:szCs w:val="24"/>
                  </w:rPr>
                  <w:t>............</w:t>
                </w:r>
                <w:r w:rsidR="00FA0C0A" w:rsidRPr="00FA0C0A">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7A6EED">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65043734" w:rsidR="00CC7D46" w:rsidRDefault="00FA0C0A" w:rsidP="00B43F37">
                <w:pPr>
                  <w:ind w:firstLine="0"/>
                  <w:rPr>
                    <w:rFonts w:hAnsi="Times New Roman" w:cs="Times New Roman"/>
                    <w:sz w:val="24"/>
                    <w:szCs w:val="24"/>
                  </w:rPr>
                </w:pPr>
                <w:r>
                  <w:rPr>
                    <w:rFonts w:hAnsi="Times New Roman" w:cs="Times New Roman"/>
                    <w:sz w:val="24"/>
                    <w:szCs w:val="24"/>
                  </w:rPr>
                  <w:t>19</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297F8C"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407FC31A"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75305C" w:rsidRPr="0075305C">
        <w:rPr>
          <w:rFonts w:ascii="Times New Roman" w:eastAsia="Calibri" w:hAnsi="Times New Roman" w:cs="Times New Roman"/>
          <w:sz w:val="24"/>
          <w:szCs w:val="24"/>
        </w:rPr>
        <w:t> kapo koplyčios dailės vertybių restauravimo</w:t>
      </w:r>
      <w:r w:rsidR="0075305C">
        <w:rPr>
          <w:rFonts w:ascii="Times New Roman" w:eastAsia="Calibri" w:hAnsi="Times New Roman" w:cs="Times New Roman"/>
          <w:sz w:val="24"/>
          <w:szCs w:val="24"/>
        </w:rPr>
        <w:t xml:space="preserve"> </w:t>
      </w:r>
      <w:r w:rsidR="00FC5048" w:rsidRPr="00FC5048">
        <w:rPr>
          <w:rFonts w:ascii="Times New Roman" w:eastAsia="Calibri" w:hAnsi="Times New Roman" w:cs="Times New Roman"/>
          <w:sz w:val="24"/>
          <w:szCs w:val="24"/>
        </w:rPr>
        <w:t>darbų</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2757B8A0"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dėl klausimų, susijusių su technin</w:t>
      </w:r>
      <w:r w:rsidR="00F373D6">
        <w:rPr>
          <w:rFonts w:ascii="Times New Roman" w:eastAsia="Times New Roman" w:hAnsi="Times New Roman" w:cs="Times New Roman"/>
          <w:sz w:val="24"/>
          <w:szCs w:val="24"/>
        </w:rPr>
        <w:t>ėmis</w:t>
      </w:r>
      <w:r w:rsidR="00204F34" w:rsidRPr="00204F34">
        <w:rPr>
          <w:rFonts w:ascii="Times New Roman" w:eastAsia="Times New Roman" w:hAnsi="Times New Roman" w:cs="Times New Roman"/>
          <w:sz w:val="24"/>
          <w:szCs w:val="24"/>
        </w:rPr>
        <w:t xml:space="preserve"> </w:t>
      </w:r>
      <w:r w:rsidR="00FC5048">
        <w:rPr>
          <w:rFonts w:ascii="Times New Roman" w:eastAsia="Times New Roman" w:hAnsi="Times New Roman" w:cs="Times New Roman"/>
          <w:sz w:val="24"/>
          <w:szCs w:val="24"/>
        </w:rPr>
        <w:t>specifikacij</w:t>
      </w:r>
      <w:r w:rsidR="00F373D6">
        <w:rPr>
          <w:rFonts w:ascii="Times New Roman" w:eastAsia="Times New Roman" w:hAnsi="Times New Roman" w:cs="Times New Roman"/>
          <w:sz w:val="24"/>
          <w:szCs w:val="24"/>
        </w:rPr>
        <w:t>omis</w:t>
      </w:r>
      <w:r w:rsidR="00204F34" w:rsidRPr="00204F34">
        <w:rPr>
          <w:rFonts w:ascii="Times New Roman" w:eastAsia="Times New Roman" w:hAnsi="Times New Roman" w:cs="Times New Roman"/>
          <w:sz w:val="24"/>
          <w:szCs w:val="24"/>
        </w:rPr>
        <w:t xml:space="preserve"> – </w:t>
      </w:r>
      <w:r w:rsidR="0075305C">
        <w:rPr>
          <w:rFonts w:ascii="Times New Roman" w:eastAsia="Times New Roman" w:hAnsi="Times New Roman" w:cs="Times New Roman"/>
          <w:sz w:val="24"/>
          <w:szCs w:val="24"/>
        </w:rPr>
        <w:t>Kultūros ir sporto skyriaus vedėja</w:t>
      </w:r>
      <w:r w:rsidR="00204F34" w:rsidRPr="00204F34">
        <w:rPr>
          <w:rFonts w:ascii="Times New Roman" w:eastAsia="Times New Roman" w:hAnsi="Times New Roman" w:cs="Times New Roman"/>
          <w:sz w:val="24"/>
          <w:szCs w:val="24"/>
        </w:rPr>
        <w:t xml:space="preserve"> </w:t>
      </w:r>
      <w:r w:rsidR="0075305C">
        <w:rPr>
          <w:rFonts w:ascii="Times New Roman" w:eastAsia="Times New Roman" w:hAnsi="Times New Roman" w:cs="Times New Roman"/>
          <w:sz w:val="24"/>
          <w:szCs w:val="24"/>
        </w:rPr>
        <w:t xml:space="preserve">Dalia </w:t>
      </w:r>
      <w:proofErr w:type="spellStart"/>
      <w:r w:rsidR="0075305C">
        <w:rPr>
          <w:rFonts w:ascii="Times New Roman" w:eastAsia="Times New Roman" w:hAnsi="Times New Roman" w:cs="Times New Roman"/>
          <w:sz w:val="24"/>
          <w:szCs w:val="24"/>
        </w:rPr>
        <w:t>Činkienė</w:t>
      </w:r>
      <w:proofErr w:type="spellEnd"/>
      <w:r w:rsidR="00204F34" w:rsidRPr="00204F34">
        <w:rPr>
          <w:rFonts w:ascii="Times New Roman" w:eastAsia="Times New Roman" w:hAnsi="Times New Roman" w:cs="Times New Roman"/>
          <w:sz w:val="24"/>
          <w:szCs w:val="24"/>
        </w:rPr>
        <w:t xml:space="preserve">, +370 </w:t>
      </w:r>
      <w:r w:rsidR="0075305C">
        <w:rPr>
          <w:rFonts w:ascii="Times New Roman" w:eastAsia="Times New Roman" w:hAnsi="Times New Roman" w:cs="Times New Roman"/>
          <w:sz w:val="24"/>
          <w:szCs w:val="24"/>
        </w:rPr>
        <w:t>445</w:t>
      </w:r>
      <w:r w:rsidR="00204F34" w:rsidRPr="00204F34">
        <w:rPr>
          <w:rFonts w:ascii="Times New Roman" w:eastAsia="Times New Roman" w:hAnsi="Times New Roman" w:cs="Times New Roman"/>
          <w:sz w:val="24"/>
          <w:szCs w:val="24"/>
        </w:rPr>
        <w:t xml:space="preserve"> </w:t>
      </w:r>
      <w:r w:rsidR="0075305C">
        <w:rPr>
          <w:rFonts w:ascii="Times New Roman" w:eastAsia="Times New Roman" w:hAnsi="Times New Roman" w:cs="Times New Roman"/>
          <w:sz w:val="24"/>
          <w:szCs w:val="24"/>
        </w:rPr>
        <w:t>53 525</w:t>
      </w:r>
      <w:r w:rsidR="00204F34" w:rsidRPr="00204F34">
        <w:rPr>
          <w:rFonts w:ascii="Times New Roman" w:eastAsia="Times New Roman" w:hAnsi="Times New Roman" w:cs="Times New Roman"/>
          <w:sz w:val="24"/>
          <w:szCs w:val="24"/>
        </w:rPr>
        <w:t xml:space="preserve">, </w:t>
      </w:r>
      <w:hyperlink r:id="rId13" w:history="1">
        <w:r w:rsidR="00E35A3F" w:rsidRPr="00267A64">
          <w:rPr>
            <w:rStyle w:val="Hipersaitas"/>
            <w:rFonts w:ascii="Times New Roman" w:eastAsia="Times New Roman" w:hAnsi="Times New Roman" w:cs="Times New Roman"/>
            <w:sz w:val="24"/>
            <w:szCs w:val="24"/>
          </w:rPr>
          <w:t>dalia.cinkiene@kretinga.lt</w:t>
        </w:r>
      </w:hyperlink>
    </w:p>
    <w:p w14:paraId="41CD4052" w14:textId="372EAAD0"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860F1E" w:rsidRPr="00860F1E">
        <w:rPr>
          <w:rFonts w:ascii="Times New Roman" w:eastAsia="Times New Roman" w:hAnsi="Times New Roman" w:cs="Times New Roman"/>
          <w:sz w:val="24"/>
          <w:szCs w:val="24"/>
        </w:rPr>
        <w:t xml:space="preserve">Atliekamas žaliasis pirkimas. </w:t>
      </w:r>
      <w:r w:rsidR="00CD6F62" w:rsidRPr="00CD6F62">
        <w:rPr>
          <w:rFonts w:ascii="Times New Roman" w:eastAsia="Times New Roman" w:hAnsi="Times New Roman" w:cs="Times New Roman"/>
          <w:sz w:val="24"/>
          <w:szCs w:val="24"/>
        </w:rPr>
        <w:t xml:space="preserve">Pirkimas vykdomas vadovaujantis </w:t>
      </w:r>
      <w:hyperlink r:id="rId14" w:history="1">
        <w:r w:rsidR="00CD6F62" w:rsidRPr="00CD6F62">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CD6F62" w:rsidRPr="00CD6F62">
        <w:rPr>
          <w:rFonts w:ascii="Times New Roman" w:eastAsia="Times New Roman" w:hAnsi="Times New Roman" w:cs="Times New Roman"/>
          <w:sz w:val="24"/>
          <w:szCs w:val="24"/>
        </w:rPr>
        <w:t xml:space="preserve"> 4 punkto</w:t>
      </w:r>
      <w:r w:rsidR="00CD6F62">
        <w:rPr>
          <w:rFonts w:ascii="Times New Roman" w:eastAsia="Times New Roman" w:hAnsi="Times New Roman" w:cs="Times New Roman"/>
          <w:sz w:val="24"/>
          <w:szCs w:val="24"/>
        </w:rPr>
        <w:t xml:space="preserve"> </w:t>
      </w:r>
      <w:r w:rsidR="00860F1E" w:rsidRPr="00860F1E">
        <w:rPr>
          <w:rFonts w:ascii="Times New Roman" w:eastAsia="Times New Roman" w:hAnsi="Times New Roman" w:cs="Times New Roman"/>
          <w:sz w:val="24"/>
          <w:szCs w:val="24"/>
        </w:rPr>
        <w:t>4.4.4</w:t>
      </w:r>
      <w:r w:rsidR="00860F1E" w:rsidRPr="008D3E25">
        <w:rPr>
          <w:rFonts w:ascii="Times New Roman" w:eastAsia="Times New Roman" w:hAnsi="Times New Roman" w:cs="Times New Roman"/>
          <w:sz w:val="24"/>
          <w:szCs w:val="24"/>
        </w:rPr>
        <w:t xml:space="preserve">. </w:t>
      </w:r>
      <w:r w:rsidR="008D3E25" w:rsidRPr="008D3E25">
        <w:rPr>
          <w:rFonts w:ascii="Times New Roman" w:eastAsia="Times New Roman" w:hAnsi="Times New Roman" w:cs="Times New Roman"/>
          <w:sz w:val="24"/>
          <w:szCs w:val="24"/>
        </w:rPr>
        <w:t>pa</w:t>
      </w:r>
      <w:r w:rsidR="00860F1E" w:rsidRPr="008D3E25">
        <w:rPr>
          <w:rFonts w:ascii="Times New Roman" w:eastAsia="Times New Roman" w:hAnsi="Times New Roman" w:cs="Times New Roman"/>
          <w:sz w:val="24"/>
          <w:szCs w:val="24"/>
        </w:rPr>
        <w:t>punk</w:t>
      </w:r>
      <w:r w:rsidR="00CD6F62" w:rsidRPr="008D3E25">
        <w:rPr>
          <w:rFonts w:ascii="Times New Roman" w:eastAsia="Times New Roman" w:hAnsi="Times New Roman" w:cs="Times New Roman"/>
          <w:sz w:val="24"/>
          <w:szCs w:val="24"/>
        </w:rPr>
        <w:t>čiu</w:t>
      </w:r>
      <w:r w:rsidR="00860F1E" w:rsidRPr="00860F1E">
        <w:rPr>
          <w:rFonts w:ascii="Times New Roman" w:eastAsia="Times New Roman" w:hAnsi="Times New Roman" w:cs="Times New Roman"/>
          <w:sz w:val="24"/>
          <w:szCs w:val="24"/>
        </w:rPr>
        <w:t>. Aplinkos apaugos kriterijai nustatyti Pirkimo sąlygų 5 priede „Sutarties projektas“</w:t>
      </w:r>
      <w:r w:rsidR="00DA0FF9">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594609B2" w:rsidR="002F7280" w:rsidRPr="00BD656D" w:rsidRDefault="00BD656D" w:rsidP="008F0DCA">
      <w:pPr>
        <w:pStyle w:val="Betarp"/>
        <w:numPr>
          <w:ilvl w:val="1"/>
          <w:numId w:val="29"/>
        </w:numPr>
        <w:tabs>
          <w:tab w:val="left" w:pos="993"/>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F02514" w:rsidRPr="00F02514">
        <w:rPr>
          <w:rFonts w:ascii="Times New Roman" w:eastAsia="Calibri" w:hAnsi="Times New Roman" w:cs="Times New Roman"/>
          <w:b/>
          <w:color w:val="000000" w:themeColor="text1"/>
          <w:sz w:val="24"/>
          <w:szCs w:val="24"/>
        </w:rPr>
        <w:t>Kretingos Jurgio Ambraziejaus Pabrėžos kapo koplyčios dailės vertybių restauravimo</w:t>
      </w:r>
      <w:r w:rsidR="006553E7" w:rsidRPr="006553E7">
        <w:rPr>
          <w:rFonts w:ascii="Times New Roman" w:eastAsia="Calibri" w:hAnsi="Times New Roman" w:cs="Times New Roman"/>
          <w:b/>
          <w:color w:val="000000" w:themeColor="text1"/>
          <w:sz w:val="24"/>
          <w:szCs w:val="24"/>
        </w:rPr>
        <w:t xml:space="preserve"> darbus</w:t>
      </w:r>
      <w:r w:rsidRPr="005A2C86">
        <w:rPr>
          <w:rFonts w:ascii="Times New Roman" w:eastAsia="Calibri" w:hAnsi="Times New Roman" w:cs="Times New Roman"/>
          <w:b/>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3374D1">
        <w:rPr>
          <w:rFonts w:ascii="Times New Roman" w:hAnsi="Times New Roman" w:cs="Times New Roman"/>
          <w:sz w:val="24"/>
          <w:szCs w:val="24"/>
        </w:rPr>
        <w:t xml:space="preserve"> </w:t>
      </w:r>
      <w:bookmarkStart w:id="11" w:name="_Hlk196213872"/>
      <w:r w:rsidR="003374D1">
        <w:rPr>
          <w:rFonts w:ascii="Times New Roman" w:hAnsi="Times New Roman" w:cs="Times New Roman"/>
          <w:sz w:val="24"/>
          <w:szCs w:val="24"/>
        </w:rPr>
        <w:t>Kretingos Jurgio Ambraziejaus Pabrėžos kapo koplyčios u. k. 10516 pietvakarinės sienos paveikslo „ŠVČ. Mergelė Marija nuolatinė globėja“ ir sienų tapybos dekoro konservavimo, restauravimo darbų programa</w:t>
      </w:r>
      <w:bookmarkEnd w:id="11"/>
      <w:r w:rsidR="003374D1">
        <w:rPr>
          <w:rFonts w:ascii="Times New Roman" w:hAnsi="Times New Roman" w:cs="Times New Roman"/>
          <w:sz w:val="24"/>
          <w:szCs w:val="24"/>
        </w:rPr>
        <w:t>“</w:t>
      </w:r>
      <w:r w:rsidRPr="00080939">
        <w:rPr>
          <w:rFonts w:ascii="Times New Roman" w:hAnsi="Times New Roman" w:cs="Times New Roman"/>
          <w:sz w:val="24"/>
          <w:szCs w:val="24"/>
        </w:rPr>
        <w:t>.</w:t>
      </w:r>
    </w:p>
    <w:p w14:paraId="05F6D9F3" w14:textId="1BE7E1DE" w:rsidR="00BD656D" w:rsidRPr="002F7280" w:rsidRDefault="00BD656D" w:rsidP="008F0DCA">
      <w:pPr>
        <w:pStyle w:val="Betarp"/>
        <w:numPr>
          <w:ilvl w:val="1"/>
          <w:numId w:val="29"/>
        </w:numPr>
        <w:tabs>
          <w:tab w:val="left" w:pos="993"/>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3374D1" w:rsidRPr="003374D1">
        <w:rPr>
          <w:rFonts w:ascii="Times New Roman" w:hAnsi="Times New Roman" w:cs="Times New Roman"/>
          <w:sz w:val="24"/>
          <w:szCs w:val="24"/>
        </w:rPr>
        <w:t>Kretingos Jurgio Ambraziejaus Pabrėžos kapo koplyčios u. k. 10516 pietvakarinės sienos paveikslo „ŠVČ. Mergelė Marija nuolatinė globėja“ ir sienų tapybos dekoro konservavimo, restauravimo darbų programa</w:t>
      </w:r>
      <w:r w:rsidRPr="003374D1">
        <w:rPr>
          <w:rFonts w:ascii="Times New Roman" w:hAnsi="Times New Roman" w:cs="Times New Roman"/>
          <w:sz w:val="24"/>
          <w:szCs w:val="24"/>
        </w:rPr>
        <w:t>“.</w:t>
      </w:r>
      <w:r w:rsidRPr="003374D1">
        <w:rPr>
          <w:rFonts w:ascii="Times New Roman" w:hAnsi="Times New Roman" w:cs="Times New Roman"/>
          <w:b/>
          <w:bCs/>
          <w:sz w:val="24"/>
          <w:szCs w:val="24"/>
        </w:rPr>
        <w:t xml:space="preserve"> </w:t>
      </w:r>
    </w:p>
    <w:p w14:paraId="5511ED8A" w14:textId="10D48047" w:rsidR="002F7280" w:rsidRPr="00BD656D" w:rsidRDefault="00BD656D" w:rsidP="008F0DCA">
      <w:pPr>
        <w:pStyle w:val="Betarp"/>
        <w:numPr>
          <w:ilvl w:val="1"/>
          <w:numId w:val="29"/>
        </w:numPr>
        <w:tabs>
          <w:tab w:val="left" w:pos="993"/>
        </w:tabs>
        <w:spacing w:after="120" w:line="276" w:lineRule="auto"/>
        <w:ind w:left="0" w:firstLine="567"/>
        <w:contextualSpacing/>
        <w:rPr>
          <w:rFonts w:ascii="Times New Roman" w:hAnsi="Times New Roman" w:cs="Times New Roman"/>
          <w:color w:val="000000" w:themeColor="text1"/>
          <w:sz w:val="24"/>
          <w:szCs w:val="24"/>
        </w:rPr>
      </w:pPr>
      <w:bookmarkStart w:id="12" w:name="_Hlk193369423"/>
      <w:r w:rsidRPr="002F7280">
        <w:rPr>
          <w:rFonts w:ascii="Times New Roman" w:hAnsi="Times New Roman" w:cs="Times New Roman"/>
          <w:sz w:val="24"/>
          <w:szCs w:val="24"/>
        </w:rPr>
        <w:t xml:space="preserve">Jeigu apibūdinant pirkimo objektą </w:t>
      </w:r>
      <w:bookmarkStart w:id="13" w:name="_Hlk196213936"/>
      <w:r w:rsidR="003374D1" w:rsidRPr="003374D1">
        <w:rPr>
          <w:rFonts w:ascii="Times New Roman" w:hAnsi="Times New Roman" w:cs="Times New Roman"/>
          <w:sz w:val="24"/>
          <w:szCs w:val="24"/>
        </w:rPr>
        <w:t xml:space="preserve">Kretingos Jurgio Ambraziejaus Pabrėžos kapo koplyčios u. k. 10516 pietvakarinės sienos paveikslo „ŠVČ. Mergelė Marija nuolatinė globėja“ ir sienų tapybos dekoro konservavimo, restauravimo darbų programoje </w:t>
      </w:r>
      <w:bookmarkEnd w:id="13"/>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56E62F39" w:rsidR="00BD656D" w:rsidRPr="00920C21" w:rsidRDefault="00BD656D" w:rsidP="008F0DCA">
      <w:pPr>
        <w:pStyle w:val="Betarp"/>
        <w:numPr>
          <w:ilvl w:val="1"/>
          <w:numId w:val="29"/>
        </w:numPr>
        <w:tabs>
          <w:tab w:val="left" w:pos="993"/>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lastRenderedPageBreak/>
        <w:t xml:space="preserve">Jeigu apibūdinant pirkimo objektą </w:t>
      </w:r>
      <w:r w:rsidR="003374D1" w:rsidRPr="003374D1">
        <w:rPr>
          <w:rFonts w:ascii="Times New Roman" w:hAnsi="Times New Roman" w:cs="Times New Roman"/>
          <w:sz w:val="24"/>
          <w:szCs w:val="24"/>
        </w:rPr>
        <w:t>Kretingos Jurgio Ambraziejaus Pabrėžos kapo koplyčios u. k. 10516 pietvakarinės sienos paveikslo „ŠVČ. Mergelė Marija nuolatinė globėja“ ir sienų tapybos dekoro konservavimo, restauravimo darbų programoje</w:t>
      </w:r>
      <w:r w:rsidRPr="003374D1">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bookmarkEnd w:id="12"/>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8F0DCA">
      <w:pPr>
        <w:pStyle w:val="Antrat1"/>
        <w:numPr>
          <w:ilvl w:val="0"/>
          <w:numId w:val="29"/>
        </w:numPr>
        <w:spacing w:before="0" w:after="0"/>
        <w:ind w:left="357" w:hanging="357"/>
        <w:rPr>
          <w:rFonts w:ascii="Times New Roman" w:hAnsi="Times New Roman" w:cs="Times New Roman"/>
          <w:b/>
          <w:color w:val="auto"/>
          <w:sz w:val="28"/>
          <w:szCs w:val="28"/>
        </w:rPr>
      </w:pPr>
      <w:bookmarkStart w:id="14"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4"/>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8200B9" w:rsidRDefault="00C34E79" w:rsidP="008F0DCA">
      <w:pPr>
        <w:pStyle w:val="Sraopastraipa"/>
        <w:numPr>
          <w:ilvl w:val="1"/>
          <w:numId w:val="29"/>
        </w:numPr>
        <w:tabs>
          <w:tab w:val="left" w:pos="993"/>
        </w:tabs>
        <w:spacing w:line="240" w:lineRule="auto"/>
        <w:ind w:left="0" w:firstLine="567"/>
        <w:rPr>
          <w:rFonts w:ascii="Times New Roman" w:hAnsi="Times New Roman" w:cs="Times New Roman"/>
          <w:sz w:val="24"/>
          <w:szCs w:val="24"/>
        </w:rPr>
      </w:pPr>
      <w:r w:rsidRPr="008200B9">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8200B9">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8200B9" w:rsidRDefault="00C34E79" w:rsidP="008F0DCA">
      <w:pPr>
        <w:pStyle w:val="Sraopastraipa"/>
        <w:numPr>
          <w:ilvl w:val="1"/>
          <w:numId w:val="29"/>
        </w:numPr>
        <w:tabs>
          <w:tab w:val="left" w:pos="567"/>
          <w:tab w:val="left" w:pos="993"/>
        </w:tabs>
        <w:spacing w:line="240" w:lineRule="auto"/>
        <w:ind w:left="0" w:firstLine="567"/>
        <w:rPr>
          <w:rFonts w:ascii="Times New Roman" w:hAnsi="Times New Roman" w:cs="Times New Roman"/>
          <w:color w:val="FF0000"/>
          <w:sz w:val="24"/>
          <w:szCs w:val="24"/>
          <w:u w:val="single"/>
        </w:rPr>
      </w:pPr>
      <w:r w:rsidRPr="008200B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8200B9" w:rsidRDefault="00C34E79" w:rsidP="008F0DCA">
      <w:pPr>
        <w:pStyle w:val="Sraopastraipa"/>
        <w:numPr>
          <w:ilvl w:val="1"/>
          <w:numId w:val="29"/>
        </w:numPr>
        <w:tabs>
          <w:tab w:val="left" w:pos="709"/>
          <w:tab w:val="left" w:pos="993"/>
        </w:tabs>
        <w:spacing w:line="240" w:lineRule="auto"/>
        <w:ind w:left="0" w:firstLine="567"/>
        <w:rPr>
          <w:rFonts w:ascii="Times New Roman" w:hAnsi="Times New Roman" w:cs="Times New Roman"/>
          <w:sz w:val="24"/>
          <w:szCs w:val="24"/>
        </w:rPr>
      </w:pPr>
      <w:r w:rsidRPr="008200B9">
        <w:rPr>
          <w:rFonts w:ascii="Times New Roman" w:eastAsia="Arial" w:hAnsi="Times New Roman" w:cs="Times New Roman"/>
          <w:sz w:val="24"/>
          <w:szCs w:val="24"/>
        </w:rPr>
        <w:t xml:space="preserve">Tiekėjas teikdamas pasiūlymą turi pateikti </w:t>
      </w:r>
      <w:bookmarkStart w:id="15" w:name="_Hlk161144860"/>
      <w:r w:rsidRPr="008200B9">
        <w:rPr>
          <w:rFonts w:ascii="Times New Roman" w:eastAsia="Arial" w:hAnsi="Times New Roman" w:cs="Times New Roman"/>
          <w:sz w:val="24"/>
          <w:szCs w:val="24"/>
        </w:rPr>
        <w:t>pirkimo dokumentuose nustatytų kvalifikacinių reikalavimų atitikties deklaraciją</w:t>
      </w:r>
      <w:bookmarkEnd w:id="15"/>
      <w:r w:rsidRPr="008200B9">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8200B9">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8F0DCA">
      <w:pPr>
        <w:pStyle w:val="Antrat1"/>
        <w:numPr>
          <w:ilvl w:val="0"/>
          <w:numId w:val="29"/>
        </w:numPr>
        <w:spacing w:before="0" w:after="0" w:line="300" w:lineRule="auto"/>
        <w:ind w:left="357" w:hanging="357"/>
        <w:rPr>
          <w:rFonts w:ascii="Times New Roman" w:hAnsi="Times New Roman" w:cs="Times New Roman"/>
          <w:b/>
          <w:color w:val="auto"/>
          <w:sz w:val="28"/>
          <w:szCs w:val="28"/>
        </w:rPr>
      </w:pPr>
      <w:bookmarkStart w:id="16"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6"/>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1CAFD3D2" w:rsidR="00603B82" w:rsidRPr="00DC737D" w:rsidRDefault="00904CD0" w:rsidP="008F0DCA">
      <w:pPr>
        <w:pStyle w:val="Sraopastraipa"/>
        <w:numPr>
          <w:ilvl w:val="1"/>
          <w:numId w:val="29"/>
        </w:numPr>
        <w:spacing w:line="240" w:lineRule="auto"/>
        <w:ind w:left="993" w:hanging="426"/>
        <w:rPr>
          <w:rFonts w:ascii="Times New Roman" w:hAnsi="Times New Roman" w:cs="Times New Roman"/>
          <w:iCs/>
          <w:sz w:val="24"/>
          <w:szCs w:val="24"/>
        </w:rPr>
      </w:pPr>
      <w:r>
        <w:rPr>
          <w:rFonts w:ascii="Times New Roman" w:hAnsi="Times New Roman" w:cs="Times New Roman"/>
          <w:iCs/>
          <w:sz w:val="24"/>
          <w:szCs w:val="24"/>
        </w:rPr>
        <w:t xml:space="preserve"> </w:t>
      </w:r>
      <w:r w:rsidR="00DC737D"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8F0DCA">
      <w:pPr>
        <w:pStyle w:val="Antrat1"/>
        <w:numPr>
          <w:ilvl w:val="0"/>
          <w:numId w:val="29"/>
        </w:numPr>
        <w:spacing w:before="0" w:after="0" w:line="300" w:lineRule="auto"/>
        <w:rPr>
          <w:rFonts w:ascii="Times New Roman" w:hAnsi="Times New Roman" w:cs="Times New Roman"/>
          <w:b/>
          <w:color w:val="auto"/>
          <w:sz w:val="28"/>
          <w:szCs w:val="28"/>
        </w:rPr>
      </w:pPr>
      <w:bookmarkStart w:id="17"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7"/>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205DE9D8" w:rsidR="003D73C2" w:rsidRPr="00904CD0" w:rsidRDefault="00E85882" w:rsidP="00904CD0">
      <w:pPr>
        <w:pStyle w:val="Antrat1"/>
        <w:spacing w:before="0" w:after="0" w:line="300" w:lineRule="auto"/>
        <w:ind w:firstLine="0"/>
        <w:rPr>
          <w:rFonts w:ascii="Times New Roman" w:hAnsi="Times New Roman" w:cs="Times New Roman"/>
          <w:b/>
          <w:color w:val="auto"/>
          <w:sz w:val="28"/>
          <w:szCs w:val="28"/>
        </w:rPr>
      </w:pPr>
      <w:bookmarkStart w:id="18"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8"/>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9" w:name="_Toc15392775"/>
      <w:bookmarkStart w:id="20" w:name="_Toc137194953"/>
      <w:r w:rsidRPr="009B74F3">
        <w:rPr>
          <w:rFonts w:ascii="Times New Roman" w:hAnsi="Times New Roman" w:cs="Times New Roman"/>
          <w:b/>
          <w:color w:val="auto"/>
          <w:sz w:val="28"/>
          <w:szCs w:val="28"/>
        </w:rPr>
        <w:t>P</w:t>
      </w:r>
      <w:bookmarkEnd w:id="19"/>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20"/>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DE0D30B" w:rsidR="00D83C57" w:rsidRPr="00904CD0" w:rsidRDefault="00D83C57" w:rsidP="00904CD0">
      <w:pPr>
        <w:pStyle w:val="Antrat1"/>
        <w:tabs>
          <w:tab w:val="left" w:pos="567"/>
        </w:tabs>
        <w:spacing w:line="20" w:lineRule="atLeast"/>
        <w:ind w:firstLine="0"/>
        <w:contextualSpacing/>
        <w:rPr>
          <w:rFonts w:ascii="Times New Roman" w:hAnsi="Times New Roman" w:cs="Times New Roman"/>
          <w:b/>
          <w:sz w:val="28"/>
          <w:szCs w:val="28"/>
        </w:rPr>
      </w:pPr>
      <w:bookmarkStart w:id="21" w:name="_Ref39425999"/>
      <w:bookmarkStart w:id="22" w:name="_Ref39426005"/>
      <w:bookmarkStart w:id="23" w:name="_Toc126333937"/>
      <w:bookmarkStart w:id="24" w:name="_Toc137194954"/>
      <w:r w:rsidRPr="009B74F3">
        <w:rPr>
          <w:rFonts w:ascii="Times New Roman" w:hAnsi="Times New Roman" w:cs="Times New Roman"/>
          <w:b/>
          <w:sz w:val="28"/>
          <w:szCs w:val="28"/>
        </w:rPr>
        <w:t>8. Sutarties sudarymas</w:t>
      </w:r>
      <w:bookmarkEnd w:id="21"/>
      <w:bookmarkEnd w:id="22"/>
      <w:bookmarkEnd w:id="23"/>
      <w:bookmarkEnd w:id="24"/>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450D2317" w:rsidR="0017599A" w:rsidRPr="00904CD0" w:rsidRDefault="0017599A" w:rsidP="00904CD0">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446761A" w14:textId="2F9C5765" w:rsidR="00612711" w:rsidRDefault="00612711" w:rsidP="00904CD0">
      <w:pPr>
        <w:pStyle w:val="Betarp"/>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9.1. </w:t>
      </w:r>
      <w:r w:rsidRPr="00612711">
        <w:rPr>
          <w:rFonts w:ascii="Times New Roman" w:eastAsiaTheme="minorHAnsi" w:hAnsi="Times New Roman" w:cs="Times New Roman"/>
          <w:sz w:val="24"/>
          <w:szCs w:val="24"/>
        </w:rPr>
        <w:t xml:space="preserve">Perkančioji organizacija suteiks galimybę apžiūrėti objektą (adresu Vilniaus g., 97101, Kretinga). Tiekėjai, norintys apžiūrėti objektą, turi specialiųjų pirkimo sąlygų 6 priede nustatytais terminais pateikti prašymą, nurodydami pageidaujamą apžiūros laiką. Perkančioji organizacija turi teisę su tiekėju suderinti kitą, nei jo prašyme nurodytas susitikimo </w:t>
      </w:r>
      <w:proofErr w:type="spellStart"/>
      <w:r w:rsidRPr="00612711">
        <w:rPr>
          <w:rFonts w:ascii="Times New Roman" w:eastAsiaTheme="minorHAnsi" w:hAnsi="Times New Roman" w:cs="Times New Roman"/>
          <w:sz w:val="24"/>
          <w:szCs w:val="24"/>
        </w:rPr>
        <w:t>laiką.Tiekėjai</w:t>
      </w:r>
      <w:proofErr w:type="spellEnd"/>
      <w:r w:rsidRPr="00612711">
        <w:rPr>
          <w:rFonts w:ascii="Times New Roman" w:eastAsiaTheme="minorHAnsi" w:hAnsi="Times New Roman" w:cs="Times New Roman"/>
          <w:sz w:val="24"/>
          <w:szCs w:val="24"/>
        </w:rPr>
        <w:t>, norintys dalyvauti apžiūroje, iki apžiūros pradžios turi atsiųsti vardus ir pavardes asmenų, ketinančių dalyvauti apžiūroje. Susitikimai su kiekvienu tiekėju organizuojami atskirai.</w:t>
      </w:r>
    </w:p>
    <w:p w14:paraId="1C85540E" w14:textId="4AE9D054" w:rsidR="008D3E25" w:rsidRPr="00612711" w:rsidRDefault="008D3E25" w:rsidP="00904CD0">
      <w:pPr>
        <w:pStyle w:val="Betarp"/>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9.2. </w:t>
      </w:r>
      <w:r w:rsidRPr="008D3E25">
        <w:rPr>
          <w:rFonts w:ascii="Times New Roman" w:eastAsiaTheme="minorHAnsi" w:hAnsi="Times New Roman" w:cs="Times New Roman"/>
          <w:b/>
          <w:bCs/>
          <w:sz w:val="24"/>
          <w:szCs w:val="24"/>
        </w:rPr>
        <w:t>Rangovas ne vėliau nei</w:t>
      </w:r>
      <w:r w:rsidRPr="008D3E25">
        <w:rPr>
          <w:rFonts w:ascii="Times New Roman" w:eastAsiaTheme="minorHAnsi" w:hAnsi="Times New Roman" w:cs="Times New Roman"/>
          <w:sz w:val="24"/>
          <w:szCs w:val="24"/>
        </w:rPr>
        <w:t xml:space="preserve"> </w:t>
      </w:r>
      <w:r w:rsidRPr="008D3E25">
        <w:rPr>
          <w:rFonts w:ascii="Times New Roman" w:eastAsiaTheme="minorHAnsi" w:hAnsi="Times New Roman" w:cs="Times New Roman"/>
          <w:b/>
          <w:bCs/>
          <w:sz w:val="24"/>
          <w:szCs w:val="24"/>
        </w:rPr>
        <w:t>per 5 darbo dienas nuo Sutarties sudarymo dienos privalo pateikti Užsakovui Darbų kiekių žiniaraščius su atskirų darbų įkainiais</w:t>
      </w:r>
      <w:r>
        <w:rPr>
          <w:rFonts w:ascii="Times New Roman" w:eastAsiaTheme="minorHAnsi" w:hAnsi="Times New Roman" w:cs="Times New Roman"/>
          <w:b/>
          <w:bCs/>
          <w:sz w:val="24"/>
          <w:szCs w:val="24"/>
        </w:rPr>
        <w:t>.</w:t>
      </w:r>
    </w:p>
    <w:p w14:paraId="7B6389DF" w14:textId="4E2DC871" w:rsidR="00CB5907" w:rsidRPr="009C29C5" w:rsidRDefault="00CB5907" w:rsidP="00CB5907">
      <w:pPr>
        <w:pStyle w:val="Betarp"/>
        <w:spacing w:line="300" w:lineRule="auto"/>
        <w:contextualSpacing/>
        <w:rPr>
          <w:rFonts w:ascii="Times New Roman" w:eastAsiaTheme="minorHAnsi" w:hAnsi="Times New Roman" w:cs="Times New Roman"/>
          <w:sz w:val="24"/>
          <w:szCs w:val="24"/>
        </w:rPr>
      </w:pPr>
    </w:p>
    <w:p w14:paraId="6DF3A315" w14:textId="77777777" w:rsidR="009E417A" w:rsidRDefault="009E417A" w:rsidP="00CB5907">
      <w:pPr>
        <w:pStyle w:val="Betarp"/>
        <w:spacing w:line="300" w:lineRule="auto"/>
        <w:contextualSpacing/>
        <w:rPr>
          <w:rFonts w:ascii="Arial" w:eastAsiaTheme="minorHAnsi" w:hAnsi="Arial" w:cs="Arial"/>
        </w:rPr>
      </w:pPr>
    </w:p>
    <w:p w14:paraId="1C19D7B0" w14:textId="77777777" w:rsidR="00AC673A" w:rsidRDefault="00AC673A" w:rsidP="00CB5907">
      <w:pPr>
        <w:pStyle w:val="Betarp"/>
        <w:spacing w:line="300" w:lineRule="auto"/>
        <w:contextualSpacing/>
        <w:rPr>
          <w:rFonts w:ascii="Arial" w:eastAsiaTheme="minorHAnsi" w:hAnsi="Arial" w:cs="Arial"/>
        </w:rPr>
      </w:pPr>
    </w:p>
    <w:p w14:paraId="5697B6F7" w14:textId="77777777" w:rsidR="00AC673A" w:rsidRDefault="00AC673A" w:rsidP="00CB5907">
      <w:pPr>
        <w:pStyle w:val="Betarp"/>
        <w:spacing w:line="300" w:lineRule="auto"/>
        <w:contextualSpacing/>
        <w:rPr>
          <w:rFonts w:ascii="Arial" w:eastAsiaTheme="minorHAnsi" w:hAnsi="Arial" w:cs="Arial"/>
        </w:rPr>
      </w:pPr>
    </w:p>
    <w:p w14:paraId="5F0B5E7D" w14:textId="77777777" w:rsidR="0075787A" w:rsidRDefault="0075787A" w:rsidP="00CB5907">
      <w:pPr>
        <w:pStyle w:val="Betarp"/>
        <w:spacing w:line="300" w:lineRule="auto"/>
        <w:contextualSpacing/>
        <w:rPr>
          <w:rFonts w:ascii="Arial" w:eastAsiaTheme="minorHAnsi" w:hAnsi="Arial" w:cs="Arial"/>
        </w:rPr>
      </w:pPr>
    </w:p>
    <w:p w14:paraId="4BB87B28" w14:textId="77777777" w:rsidR="0075787A" w:rsidRDefault="0075787A" w:rsidP="00CB5907">
      <w:pPr>
        <w:pStyle w:val="Betarp"/>
        <w:spacing w:line="300" w:lineRule="auto"/>
        <w:contextualSpacing/>
        <w:rPr>
          <w:rFonts w:ascii="Arial" w:eastAsiaTheme="minorHAnsi" w:hAnsi="Arial" w:cs="Arial"/>
        </w:rPr>
      </w:pPr>
    </w:p>
    <w:p w14:paraId="570EDB1A" w14:textId="77777777" w:rsidR="00AC673A" w:rsidRDefault="00AC673A" w:rsidP="008C0BCA">
      <w:pPr>
        <w:pStyle w:val="Betarp"/>
        <w:spacing w:line="300" w:lineRule="auto"/>
        <w:ind w:firstLine="0"/>
        <w:contextualSpacing/>
        <w:rPr>
          <w:rFonts w:ascii="Arial" w:eastAsiaTheme="minorHAnsi" w:hAnsi="Arial" w:cs="Arial"/>
        </w:rPr>
      </w:pPr>
    </w:p>
    <w:p w14:paraId="5698504F" w14:textId="77777777" w:rsidR="00703B37" w:rsidRDefault="00703B37"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5" w:name="_Hlk161219320"/>
      <w:r w:rsidR="00B922C5" w:rsidRPr="00B922C5">
        <w:rPr>
          <w:rFonts w:ascii="Times New Roman" w:eastAsia="Arial" w:hAnsi="Times New Roman" w:cs="Times New Roman"/>
          <w:sz w:val="24"/>
          <w:szCs w:val="24"/>
        </w:rPr>
        <w:t>Pirkimo sąlygų 7 priedas</w:t>
      </w:r>
      <w:bookmarkEnd w:id="25"/>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6"/>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16DCE962" w14:textId="77777777" w:rsidR="001908AC" w:rsidRDefault="00C56255" w:rsidP="00FD0B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1908AC" w:rsidRPr="001908AC">
        <w:rPr>
          <w:rFonts w:ascii="Times New Roman" w:hAnsi="Times New Roman" w:cs="Times New Roman"/>
          <w:color w:val="auto"/>
          <w:sz w:val="24"/>
          <w:szCs w:val="24"/>
        </w:rPr>
        <w:t xml:space="preserve">Kretingos Jurgio Ambraziejaus Pabrėžos </w:t>
      </w:r>
    </w:p>
    <w:p w14:paraId="5EEFAF31" w14:textId="26CC5E67" w:rsidR="001908AC" w:rsidRDefault="001908AC" w:rsidP="00FD0B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1908AC">
        <w:rPr>
          <w:rFonts w:ascii="Times New Roman" w:hAnsi="Times New Roman" w:cs="Times New Roman"/>
          <w:color w:val="auto"/>
          <w:sz w:val="24"/>
          <w:szCs w:val="24"/>
        </w:rPr>
        <w:t xml:space="preserve">kapo koplyčios u. k. 10516 pietvakarinės </w:t>
      </w:r>
    </w:p>
    <w:p w14:paraId="5472CB20" w14:textId="5B715B67" w:rsidR="001908AC" w:rsidRDefault="001908AC" w:rsidP="00FD0B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1908AC">
        <w:rPr>
          <w:rFonts w:ascii="Times New Roman" w:hAnsi="Times New Roman" w:cs="Times New Roman"/>
          <w:color w:val="auto"/>
          <w:sz w:val="24"/>
          <w:szCs w:val="24"/>
        </w:rPr>
        <w:t xml:space="preserve">sienos paveikslo „ŠVČ. Mergelė Marija </w:t>
      </w:r>
    </w:p>
    <w:p w14:paraId="48F7906F" w14:textId="77777777" w:rsidR="001908AC" w:rsidRDefault="001908AC" w:rsidP="00FD0B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1908AC">
        <w:rPr>
          <w:rFonts w:ascii="Times New Roman" w:hAnsi="Times New Roman" w:cs="Times New Roman"/>
          <w:color w:val="auto"/>
          <w:sz w:val="24"/>
          <w:szCs w:val="24"/>
        </w:rPr>
        <w:t xml:space="preserve">nuolatinė globėja“ ir sienų tapybos dekoro </w:t>
      </w:r>
    </w:p>
    <w:p w14:paraId="6BCC2113" w14:textId="546866DB" w:rsidR="00CB5907" w:rsidRPr="00603B82" w:rsidRDefault="001908AC" w:rsidP="00FD0B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1908AC">
        <w:rPr>
          <w:rFonts w:ascii="Times New Roman" w:hAnsi="Times New Roman" w:cs="Times New Roman"/>
          <w:color w:val="auto"/>
          <w:sz w:val="24"/>
          <w:szCs w:val="24"/>
        </w:rPr>
        <w:t>konservavimo, restauravimo darbų program</w:t>
      </w:r>
      <w:r w:rsidR="008C552B">
        <w:rPr>
          <w:rFonts w:ascii="Times New Roman" w:hAnsi="Times New Roman" w:cs="Times New Roman"/>
          <w:color w:val="auto"/>
          <w:sz w:val="24"/>
          <w:szCs w:val="24"/>
        </w:rPr>
        <w:t>a</w:t>
      </w:r>
      <w:r w:rsidR="00CB5907" w:rsidRPr="00603B82">
        <w:rPr>
          <w:rFonts w:ascii="Times New Roman" w:hAnsi="Times New Roman" w:cs="Times New Roman"/>
          <w:color w:val="auto"/>
          <w:sz w:val="24"/>
          <w:szCs w:val="24"/>
        </w:rPr>
        <w:t>“</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781FC791" w14:textId="1D10E876" w:rsidR="001908AC" w:rsidRDefault="008C552B" w:rsidP="00603B82">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KRETINGOS JURGIO AMBRAZIEJAUS PABRĖŽOS KAPO KOPLYČIOS U.K. 10516 PIETVAKARINĖS SIENOS PAVEIKSLO „ŠVČ. MERGELĖ MARIJA NUOLATINĖ GLOBĖJA“ IR SIENŲ TAPYBOS DEKORO KONSERVAVIMO, RESTAURAVIMO DARBŲ PROGRAMA </w:t>
      </w:r>
    </w:p>
    <w:p w14:paraId="722997AB" w14:textId="59B7B822"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310DD830" w14:textId="139B71C3" w:rsidR="001F7EC2" w:rsidRPr="00BD656D" w:rsidRDefault="001F7EC2" w:rsidP="00A57535">
      <w:pPr>
        <w:pStyle w:val="Betarp"/>
        <w:numPr>
          <w:ilvl w:val="1"/>
          <w:numId w:val="7"/>
        </w:numPr>
        <w:spacing w:after="120" w:line="276" w:lineRule="auto"/>
        <w:ind w:left="0" w:firstLine="851"/>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bookmarkStart w:id="41" w:name="_Hlk196222808"/>
      <w:r w:rsidR="00050C65" w:rsidRPr="00050C65">
        <w:rPr>
          <w:rFonts w:ascii="Times New Roman" w:hAnsi="Times New Roman" w:cs="Times New Roman"/>
          <w:sz w:val="24"/>
          <w:szCs w:val="24"/>
        </w:rPr>
        <w:t>Kretingos Jurgio Ambraziejaus Pabrėžos kapo koplyčios u. k. 10516 pietvakarinės sienos paveikslo „ŠVČ. Mergelė Marija nuolatinė globėja“ ir sienų tapybos dekoro konservavimo, restauravimo darbų programoje</w:t>
      </w:r>
      <w:bookmarkEnd w:id="41"/>
      <w:r w:rsidR="00050C65">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B2B7FFA" w14:textId="3740D6E7" w:rsidR="001F7EC2" w:rsidRPr="00920C21" w:rsidRDefault="001F7EC2" w:rsidP="00A57535">
      <w:pPr>
        <w:pStyle w:val="Betarp"/>
        <w:numPr>
          <w:ilvl w:val="1"/>
          <w:numId w:val="7"/>
        </w:numPr>
        <w:tabs>
          <w:tab w:val="left" w:pos="851"/>
        </w:tabs>
        <w:spacing w:line="276" w:lineRule="auto"/>
        <w:ind w:left="0" w:firstLine="851"/>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050C65" w:rsidRPr="00050C65">
        <w:rPr>
          <w:rFonts w:ascii="Times New Roman" w:hAnsi="Times New Roman" w:cs="Times New Roman"/>
          <w:sz w:val="24"/>
          <w:szCs w:val="24"/>
        </w:rPr>
        <w:t>Kretingos Jurgio Ambraziejaus Pabrėžos kapo koplyčios u. k. 10516 pietvakarinės sienos paveikslo „ŠVČ. Mergelė Marija nuolatinė globėja“ ir sienų tapybos dekoro konservavimo, restauravimo darbų programoje</w:t>
      </w:r>
      <w:r w:rsidR="00050C65">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387EDE2A" w14:textId="48B75387" w:rsidR="00603B82" w:rsidRPr="001F7EC2" w:rsidRDefault="00603B82" w:rsidP="00A57535">
      <w:pPr>
        <w:pStyle w:val="Sraopastraipa"/>
        <w:spacing w:line="240" w:lineRule="auto"/>
        <w:ind w:left="0" w:firstLine="851"/>
        <w:jc w:val="left"/>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73E0410A" w14:textId="77777777" w:rsidR="00C22E7A" w:rsidRDefault="00C22E7A" w:rsidP="00506996">
      <w:pPr>
        <w:spacing w:line="240" w:lineRule="auto"/>
        <w:ind w:left="7314" w:firstLine="0"/>
        <w:rPr>
          <w:rFonts w:cstheme="minorHAnsi"/>
        </w:rPr>
      </w:pPr>
    </w:p>
    <w:bookmarkEnd w:id="35"/>
    <w:bookmarkEnd w:id="36"/>
    <w:bookmarkEnd w:id="37"/>
    <w:bookmarkEnd w:id="38"/>
    <w:bookmarkEnd w:id="39"/>
    <w:bookmarkEnd w:id="40"/>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0B86210F"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F02514" w:rsidRPr="00F02514">
        <w:rPr>
          <w:rFonts w:ascii="Times New Roman" w:eastAsia="Times New Roman" w:hAnsi="Times New Roman" w:cs="Times New Roman"/>
          <w:b/>
          <w:bCs/>
          <w:sz w:val="24"/>
          <w:szCs w:val="24"/>
        </w:rPr>
        <w:t xml:space="preserve">KRETINGOS JURGIO </w:t>
      </w:r>
      <w:r w:rsidR="007A69FA">
        <w:rPr>
          <w:rFonts w:ascii="Times New Roman" w:eastAsia="Times New Roman" w:hAnsi="Times New Roman" w:cs="Times New Roman"/>
          <w:b/>
          <w:bCs/>
          <w:sz w:val="24"/>
          <w:szCs w:val="24"/>
        </w:rPr>
        <w:t xml:space="preserve">AMBRAZIEJAUS </w:t>
      </w:r>
      <w:r w:rsidR="00F02514" w:rsidRPr="00F02514">
        <w:rPr>
          <w:rFonts w:ascii="Times New Roman" w:eastAsia="Times New Roman" w:hAnsi="Times New Roman" w:cs="Times New Roman"/>
          <w:b/>
          <w:bCs/>
          <w:sz w:val="24"/>
          <w:szCs w:val="24"/>
        </w:rPr>
        <w:t xml:space="preserve">PABRĖŽOS KAPO KOPLYČIOS DAILĖS VERTYBIŲ RESTAURAVIMO </w:t>
      </w:r>
      <w:r w:rsidR="00D57664" w:rsidRPr="00D57664">
        <w:rPr>
          <w:rFonts w:ascii="Times New Roman" w:eastAsia="Times New Roman" w:hAnsi="Times New Roman" w:cs="Times New Roman"/>
          <w:b/>
          <w:sz w:val="24"/>
          <w:szCs w:val="24"/>
        </w:rPr>
        <w:t>DARBŲ</w:t>
      </w:r>
      <w:r w:rsidR="00D57664" w:rsidRPr="00D57664">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7A70CD" w:rsidRPr="00F64DC4" w14:paraId="3EF7D2B5"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0CC53EB5"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F71AF4">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7A70CD" w:rsidRPr="00F64DC4" w14:paraId="0C75D1C2"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F71AF4">
        <w:tc>
          <w:tcPr>
            <w:tcW w:w="1123"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61C89106" w14:textId="656148D3" w:rsidR="007A70CD" w:rsidRPr="004F670D" w:rsidRDefault="004F75A9" w:rsidP="00F71AF4">
            <w:pPr>
              <w:spacing w:line="300" w:lineRule="atLeast"/>
              <w:ind w:firstLine="0"/>
              <w:rPr>
                <w:rFonts w:ascii="Times New Roman" w:eastAsia="Calibri" w:hAnsi="Times New Roman" w:cs="Times New Roman"/>
                <w:bCs/>
                <w:color w:val="000000"/>
                <w:sz w:val="24"/>
                <w:szCs w:val="24"/>
                <w:lang w:eastAsia="en-US"/>
              </w:rPr>
            </w:pPr>
            <w:r w:rsidRPr="004F75A9">
              <w:rPr>
                <w:rFonts w:ascii="Times New Roman" w:hAnsi="Times New Roman" w:cs="Times New Roman"/>
                <w:bCs/>
                <w:sz w:val="24"/>
                <w:szCs w:val="24"/>
                <w:lang w:eastAsia="en-US"/>
              </w:rPr>
              <w:t>Kretingos Jurgio Ambraziejaus Pabrėžos kapo koplyčios dailės vertybių sienos atidengimo – uždažymų pašalinimo, paveikslo autentiškų spalvų sluoksnių sutvirtinimo darbų atlikimas</w:t>
            </w:r>
          </w:p>
        </w:tc>
        <w:tc>
          <w:tcPr>
            <w:tcW w:w="1736"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4F75A9" w:rsidRPr="00F64DC4" w14:paraId="0B80CB5F" w14:textId="77777777" w:rsidTr="00F71AF4">
        <w:tc>
          <w:tcPr>
            <w:tcW w:w="1123" w:type="dxa"/>
            <w:tcBorders>
              <w:top w:val="single" w:sz="4" w:space="0" w:color="auto"/>
              <w:left w:val="single" w:sz="4" w:space="0" w:color="auto"/>
              <w:bottom w:val="single" w:sz="4" w:space="0" w:color="auto"/>
              <w:right w:val="single" w:sz="4" w:space="0" w:color="auto"/>
            </w:tcBorders>
          </w:tcPr>
          <w:p w14:paraId="43E65DBA" w14:textId="38FEC6E8" w:rsidR="004F75A9" w:rsidRPr="00F64DC4" w:rsidRDefault="004F75A9"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6917" w:type="dxa"/>
            <w:tcBorders>
              <w:top w:val="single" w:sz="4" w:space="0" w:color="auto"/>
              <w:left w:val="single" w:sz="4" w:space="0" w:color="auto"/>
              <w:bottom w:val="single" w:sz="4" w:space="0" w:color="auto"/>
              <w:right w:val="single" w:sz="4" w:space="0" w:color="auto"/>
            </w:tcBorders>
          </w:tcPr>
          <w:p w14:paraId="77A67824" w14:textId="3E99244A" w:rsidR="004F75A9" w:rsidRPr="004F75A9" w:rsidRDefault="004F75A9" w:rsidP="00F71AF4">
            <w:pPr>
              <w:spacing w:line="300" w:lineRule="atLeast"/>
              <w:ind w:firstLine="0"/>
              <w:rPr>
                <w:rFonts w:ascii="Times New Roman" w:hAnsi="Times New Roman" w:cs="Times New Roman"/>
                <w:bCs/>
                <w:sz w:val="24"/>
                <w:szCs w:val="24"/>
                <w:lang w:eastAsia="en-US"/>
              </w:rPr>
            </w:pPr>
            <w:r w:rsidRPr="004F75A9">
              <w:rPr>
                <w:rFonts w:ascii="Times New Roman" w:eastAsia="Calibri" w:hAnsi="Times New Roman" w:cs="Times New Roman"/>
                <w:bCs/>
                <w:sz w:val="24"/>
                <w:szCs w:val="20"/>
                <w:lang w:eastAsia="en-US"/>
              </w:rPr>
              <w:t>Kretingos Jurgio Ambraziejaus Pabrėžos kapo koplyčios dailės vertybių konservavimo darbų atlikimas</w:t>
            </w:r>
          </w:p>
        </w:tc>
        <w:tc>
          <w:tcPr>
            <w:tcW w:w="1736" w:type="dxa"/>
            <w:tcBorders>
              <w:top w:val="single" w:sz="4" w:space="0" w:color="auto"/>
              <w:left w:val="single" w:sz="4" w:space="0" w:color="auto"/>
              <w:bottom w:val="single" w:sz="4" w:space="0" w:color="auto"/>
              <w:right w:val="single" w:sz="4" w:space="0" w:color="auto"/>
            </w:tcBorders>
          </w:tcPr>
          <w:p w14:paraId="485BF989" w14:textId="77777777" w:rsidR="004F75A9" w:rsidRPr="00F64DC4" w:rsidRDefault="004F75A9" w:rsidP="00F71AF4">
            <w:pPr>
              <w:spacing w:line="300" w:lineRule="atLeast"/>
              <w:ind w:firstLine="567"/>
              <w:rPr>
                <w:rFonts w:ascii="Times New Roman" w:eastAsia="Calibri" w:hAnsi="Times New Roman" w:cs="Times New Roman"/>
                <w:color w:val="000000"/>
                <w:sz w:val="24"/>
                <w:szCs w:val="20"/>
                <w:lang w:eastAsia="en-US"/>
              </w:rPr>
            </w:pPr>
          </w:p>
        </w:tc>
      </w:tr>
      <w:tr w:rsidR="004F75A9" w:rsidRPr="00F64DC4" w14:paraId="4AD303A1" w14:textId="77777777" w:rsidTr="00F71AF4">
        <w:tc>
          <w:tcPr>
            <w:tcW w:w="1123" w:type="dxa"/>
            <w:tcBorders>
              <w:top w:val="single" w:sz="4" w:space="0" w:color="auto"/>
              <w:left w:val="single" w:sz="4" w:space="0" w:color="auto"/>
              <w:bottom w:val="single" w:sz="4" w:space="0" w:color="auto"/>
              <w:right w:val="single" w:sz="4" w:space="0" w:color="auto"/>
            </w:tcBorders>
          </w:tcPr>
          <w:p w14:paraId="3A1E16B5" w14:textId="1D574677" w:rsidR="004F75A9" w:rsidRPr="00F64DC4" w:rsidRDefault="004F75A9"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p>
        </w:tc>
        <w:tc>
          <w:tcPr>
            <w:tcW w:w="6917" w:type="dxa"/>
            <w:tcBorders>
              <w:top w:val="single" w:sz="4" w:space="0" w:color="auto"/>
              <w:left w:val="single" w:sz="4" w:space="0" w:color="auto"/>
              <w:bottom w:val="single" w:sz="4" w:space="0" w:color="auto"/>
              <w:right w:val="single" w:sz="4" w:space="0" w:color="auto"/>
            </w:tcBorders>
          </w:tcPr>
          <w:p w14:paraId="2F59FF89" w14:textId="76853435" w:rsidR="004F75A9" w:rsidRPr="004F75A9" w:rsidRDefault="004F75A9" w:rsidP="00F71AF4">
            <w:pPr>
              <w:spacing w:line="300" w:lineRule="atLeast"/>
              <w:ind w:firstLine="0"/>
              <w:rPr>
                <w:rFonts w:ascii="Times New Roman" w:hAnsi="Times New Roman" w:cs="Times New Roman"/>
                <w:bCs/>
                <w:sz w:val="24"/>
                <w:szCs w:val="24"/>
                <w:lang w:eastAsia="en-US"/>
              </w:rPr>
            </w:pPr>
            <w:r w:rsidRPr="004F75A9">
              <w:rPr>
                <w:rFonts w:ascii="Times New Roman" w:eastAsia="Calibri" w:hAnsi="Times New Roman" w:cs="Times New Roman"/>
                <w:bCs/>
                <w:sz w:val="24"/>
                <w:szCs w:val="20"/>
                <w:lang w:eastAsia="en-US"/>
              </w:rPr>
              <w:t>Kretingos Jurgio Ambraziejaus Pabrėžos kapo koplyčios dailės vertybių restauravimo darbų atlikimas</w:t>
            </w:r>
          </w:p>
        </w:tc>
        <w:tc>
          <w:tcPr>
            <w:tcW w:w="1736" w:type="dxa"/>
            <w:tcBorders>
              <w:top w:val="single" w:sz="4" w:space="0" w:color="auto"/>
              <w:left w:val="single" w:sz="4" w:space="0" w:color="auto"/>
              <w:bottom w:val="single" w:sz="4" w:space="0" w:color="auto"/>
              <w:right w:val="single" w:sz="4" w:space="0" w:color="auto"/>
            </w:tcBorders>
          </w:tcPr>
          <w:p w14:paraId="2AAD062F" w14:textId="77777777" w:rsidR="004F75A9" w:rsidRPr="00F64DC4" w:rsidRDefault="004F75A9" w:rsidP="00F71AF4">
            <w:pPr>
              <w:spacing w:line="300" w:lineRule="atLeast"/>
              <w:ind w:firstLine="567"/>
              <w:rPr>
                <w:rFonts w:ascii="Times New Roman" w:eastAsia="Calibri" w:hAnsi="Times New Roman" w:cs="Times New Roman"/>
                <w:color w:val="000000"/>
                <w:sz w:val="24"/>
                <w:szCs w:val="20"/>
                <w:lang w:eastAsia="en-US"/>
              </w:rPr>
            </w:pPr>
          </w:p>
        </w:tc>
      </w:tr>
      <w:tr w:rsidR="00297F8C" w:rsidRPr="00F64DC4" w14:paraId="2B9754D5" w14:textId="77777777" w:rsidTr="00F71AF4">
        <w:tc>
          <w:tcPr>
            <w:tcW w:w="8040" w:type="dxa"/>
            <w:gridSpan w:val="2"/>
            <w:tcBorders>
              <w:top w:val="single" w:sz="4" w:space="0" w:color="auto"/>
              <w:left w:val="single" w:sz="4" w:space="0" w:color="auto"/>
              <w:bottom w:val="single" w:sz="4" w:space="0" w:color="auto"/>
              <w:right w:val="single" w:sz="4" w:space="0" w:color="auto"/>
            </w:tcBorders>
          </w:tcPr>
          <w:p w14:paraId="7D10BF91" w14:textId="2FD793D2" w:rsidR="00297F8C" w:rsidRPr="00297F8C" w:rsidRDefault="00297F8C" w:rsidP="00297F8C">
            <w:pPr>
              <w:spacing w:line="300" w:lineRule="atLeast"/>
              <w:ind w:firstLine="567"/>
              <w:jc w:val="center"/>
              <w:rPr>
                <w:rFonts w:ascii="Times New Roman" w:eastAsia="Calibri" w:hAnsi="Times New Roman" w:cs="Times New Roman"/>
                <w:b/>
                <w:bCs/>
                <w:color w:val="000000"/>
                <w:sz w:val="24"/>
                <w:szCs w:val="20"/>
                <w:lang w:eastAsia="en-US"/>
              </w:rPr>
            </w:pPr>
            <w:r>
              <w:rPr>
                <w:rFonts w:ascii="Times New Roman" w:eastAsia="Calibri" w:hAnsi="Times New Roman" w:cs="Times New Roman"/>
                <w:b/>
                <w:bCs/>
                <w:color w:val="000000"/>
                <w:sz w:val="24"/>
                <w:szCs w:val="20"/>
                <w:lang w:eastAsia="en-US"/>
              </w:rPr>
              <w:t xml:space="preserve">                                                            </w:t>
            </w:r>
            <w:r w:rsidRPr="00297F8C">
              <w:rPr>
                <w:rFonts w:ascii="Times New Roman" w:eastAsia="Calibri" w:hAnsi="Times New Roman" w:cs="Times New Roman"/>
                <w:b/>
                <w:bCs/>
                <w:color w:val="000000"/>
                <w:sz w:val="24"/>
                <w:szCs w:val="20"/>
                <w:lang w:eastAsia="en-US"/>
              </w:rPr>
              <w:t>Pasiūlymo kaina be PVM</w:t>
            </w:r>
          </w:p>
        </w:tc>
        <w:tc>
          <w:tcPr>
            <w:tcW w:w="1736" w:type="dxa"/>
            <w:tcBorders>
              <w:top w:val="single" w:sz="4" w:space="0" w:color="auto"/>
              <w:left w:val="single" w:sz="4" w:space="0" w:color="auto"/>
              <w:bottom w:val="single" w:sz="4" w:space="0" w:color="auto"/>
              <w:right w:val="single" w:sz="4" w:space="0" w:color="auto"/>
            </w:tcBorders>
          </w:tcPr>
          <w:p w14:paraId="06920A07" w14:textId="77777777" w:rsidR="00297F8C" w:rsidRPr="00F64DC4" w:rsidRDefault="00297F8C"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68"/>
      </w:tblGrid>
      <w:tr w:rsidR="008B45EC" w:rsidRPr="002B5720" w14:paraId="77E73807" w14:textId="77777777" w:rsidTr="004E43CD">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46"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4E43CD">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5A3AF892" w14:textId="7C961794" w:rsidR="00773447" w:rsidRDefault="002F1625" w:rsidP="00944059">
            <w:pPr>
              <w:spacing w:line="240" w:lineRule="auto"/>
              <w:ind w:firstLine="3"/>
              <w:rPr>
                <w:rFonts w:ascii="Times New Roman" w:eastAsia="Times New Roman" w:hAnsi="Times New Roman" w:cs="Times New Roman"/>
                <w:iCs/>
                <w:sz w:val="24"/>
                <w:szCs w:val="24"/>
              </w:rPr>
            </w:pPr>
            <w:r w:rsidRPr="002F1625">
              <w:rPr>
                <w:rFonts w:ascii="Times New Roman" w:eastAsia="Times New Roman" w:hAnsi="Times New Roman" w:cs="Times New Roman"/>
                <w:iCs/>
                <w:sz w:val="24"/>
                <w:szCs w:val="24"/>
              </w:rPr>
              <w:t>Pirkimo dokumentuose nustatytų kvalifikacinių reikalavimų atitikties deklaracija (Pirkimo sąlygų 7 priedas)</w:t>
            </w:r>
            <w:r w:rsidR="00773447">
              <w:rPr>
                <w:rFonts w:ascii="Times New Roman" w:eastAsia="Times New Roman" w:hAnsi="Times New Roman" w:cs="Times New Roman"/>
                <w:iCs/>
                <w:sz w:val="24"/>
                <w:szCs w:val="24"/>
              </w:rPr>
              <w:t xml:space="preserve">, kurią turi </w:t>
            </w:r>
            <w:proofErr w:type="spellStart"/>
            <w:r w:rsidR="00773447">
              <w:rPr>
                <w:rFonts w:ascii="Times New Roman" w:eastAsia="Times New Roman" w:hAnsi="Times New Roman" w:cs="Times New Roman"/>
                <w:iCs/>
                <w:sz w:val="24"/>
                <w:szCs w:val="24"/>
              </w:rPr>
              <w:t>turi</w:t>
            </w:r>
            <w:proofErr w:type="spellEnd"/>
            <w:r w:rsidR="00773447">
              <w:rPr>
                <w:rFonts w:ascii="Times New Roman" w:eastAsia="Times New Roman" w:hAnsi="Times New Roman" w:cs="Times New Roman"/>
                <w:iCs/>
                <w:sz w:val="24"/>
                <w:szCs w:val="24"/>
              </w:rPr>
              <w:t xml:space="preserve"> užpildyti ir kartu su pasiūlymu pateikti: </w:t>
            </w:r>
          </w:p>
          <w:p w14:paraId="62B09F0D" w14:textId="663E3354" w:rsidR="00773447" w:rsidRDefault="00773447" w:rsidP="00773447">
            <w:pPr>
              <w:pStyle w:val="Sraopastraipa"/>
              <w:numPr>
                <w:ilvl w:val="0"/>
                <w:numId w:val="26"/>
              </w:numPr>
              <w:spacing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tiekėjas;</w:t>
            </w:r>
          </w:p>
          <w:p w14:paraId="74A7D28E" w14:textId="77777777" w:rsidR="008F3B19" w:rsidRPr="008F3B19" w:rsidRDefault="008F3B19" w:rsidP="008F3B19">
            <w:pPr>
              <w:pStyle w:val="Sraopastraipa"/>
              <w:numPr>
                <w:ilvl w:val="0"/>
                <w:numId w:val="26"/>
              </w:numPr>
              <w:rPr>
                <w:rFonts w:ascii="Times New Roman" w:eastAsia="Times New Roman" w:hAnsi="Times New Roman" w:cs="Times New Roman"/>
                <w:iCs/>
                <w:sz w:val="24"/>
                <w:szCs w:val="24"/>
              </w:rPr>
            </w:pPr>
            <w:r w:rsidRPr="008F3B19">
              <w:rPr>
                <w:rFonts w:ascii="Times New Roman" w:eastAsia="Times New Roman" w:hAnsi="Times New Roman" w:cs="Times New Roman"/>
                <w:iCs/>
                <w:sz w:val="24"/>
                <w:szCs w:val="24"/>
              </w:rPr>
              <w:t>kiekvienas tiekėjų grupės narys (jeigu pasiūlymą teikia tiekėjų grupė);</w:t>
            </w:r>
          </w:p>
          <w:p w14:paraId="07C11F97" w14:textId="70621D13" w:rsidR="008B45EC" w:rsidRPr="008F3B19" w:rsidRDefault="00773447" w:rsidP="00773447">
            <w:pPr>
              <w:pStyle w:val="Sraopastraipa"/>
              <w:numPr>
                <w:ilvl w:val="0"/>
                <w:numId w:val="26"/>
              </w:numPr>
              <w:spacing w:line="240" w:lineRule="auto"/>
              <w:rPr>
                <w:rFonts w:ascii="Times New Roman" w:eastAsia="Times New Roman" w:hAnsi="Times New Roman" w:cs="Times New Roman"/>
                <w:sz w:val="24"/>
                <w:szCs w:val="24"/>
              </w:rPr>
            </w:pPr>
            <w:r w:rsidRPr="00773447">
              <w:rPr>
                <w:rFonts w:ascii="Times New Roman" w:eastAsia="Times New Roman" w:hAnsi="Times New Roman" w:cs="Times New Roman"/>
                <w:iCs/>
                <w:sz w:val="24"/>
                <w:szCs w:val="24"/>
              </w:rPr>
              <w:t xml:space="preserve"> </w:t>
            </w:r>
            <w:r w:rsidR="008F3B19" w:rsidRPr="008F3B19">
              <w:rPr>
                <w:rFonts w:ascii="Times New Roman" w:eastAsia="Times New Roman" w:hAnsi="Times New Roman" w:cs="Times New Roman"/>
                <w:bCs/>
                <w:sz w:val="24"/>
                <w:szCs w:val="24"/>
              </w:rPr>
              <w:t>kiekvienas ūkio subjektas, jeigu tiekėjas remiasi jo pajėgumais pagal VPĮ 49 straipsnį</w:t>
            </w:r>
            <w:r w:rsidR="008F3B19">
              <w:rPr>
                <w:rFonts w:ascii="Times New Roman" w:eastAsia="Times New Roman" w:hAnsi="Times New Roman" w:cs="Times New Roman"/>
                <w:bCs/>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4E43CD">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6946" w:type="dxa"/>
            <w:tcBorders>
              <w:top w:val="single" w:sz="4" w:space="0" w:color="auto"/>
              <w:left w:val="single" w:sz="4" w:space="0" w:color="auto"/>
              <w:bottom w:val="single" w:sz="4" w:space="0" w:color="auto"/>
              <w:right w:val="single" w:sz="4" w:space="0" w:color="auto"/>
            </w:tcBorders>
            <w:vAlign w:val="center"/>
          </w:tcPr>
          <w:p w14:paraId="41F65570" w14:textId="77777777" w:rsidR="002F1625" w:rsidRDefault="003E1F68" w:rsidP="00944059">
            <w:pPr>
              <w:spacing w:line="240" w:lineRule="auto"/>
              <w:ind w:firstLine="3"/>
              <w:rPr>
                <w:rFonts w:ascii="Times New Roman" w:eastAsia="Times New Roman" w:hAnsi="Times New Roman" w:cs="Times New Roman"/>
                <w:iCs/>
                <w:sz w:val="24"/>
                <w:szCs w:val="24"/>
              </w:rPr>
            </w:pPr>
            <w:r w:rsidRPr="003E1F68">
              <w:rPr>
                <w:rFonts w:ascii="Times New Roman" w:eastAsia="Times New Roman" w:hAnsi="Times New Roman" w:cs="Times New Roman"/>
                <w:sz w:val="24"/>
                <w:szCs w:val="24"/>
              </w:rPr>
              <w:t>Tiekėjo deklaracija (Pirkimo sąlygų 9 priedas)</w:t>
            </w:r>
            <w:r w:rsidR="008F3B19">
              <w:rPr>
                <w:rFonts w:ascii="Times New Roman" w:eastAsia="Times New Roman" w:hAnsi="Times New Roman" w:cs="Times New Roman"/>
                <w:sz w:val="24"/>
                <w:szCs w:val="24"/>
              </w:rPr>
              <w:t>,</w:t>
            </w:r>
            <w:r w:rsidR="00773447">
              <w:rPr>
                <w:rFonts w:ascii="Times New Roman" w:eastAsia="Times New Roman" w:hAnsi="Times New Roman" w:cs="Times New Roman"/>
                <w:sz w:val="24"/>
                <w:szCs w:val="24"/>
              </w:rPr>
              <w:t xml:space="preserve"> </w:t>
            </w:r>
            <w:r w:rsidR="008F3B19" w:rsidRPr="008F3B19">
              <w:rPr>
                <w:rFonts w:ascii="Times New Roman" w:eastAsia="Times New Roman" w:hAnsi="Times New Roman" w:cs="Times New Roman"/>
                <w:iCs/>
                <w:sz w:val="24"/>
                <w:szCs w:val="24"/>
              </w:rPr>
              <w:t xml:space="preserve">kurią turi </w:t>
            </w:r>
            <w:proofErr w:type="spellStart"/>
            <w:r w:rsidR="008F3B19" w:rsidRPr="008F3B19">
              <w:rPr>
                <w:rFonts w:ascii="Times New Roman" w:eastAsia="Times New Roman" w:hAnsi="Times New Roman" w:cs="Times New Roman"/>
                <w:iCs/>
                <w:sz w:val="24"/>
                <w:szCs w:val="24"/>
              </w:rPr>
              <w:t>turi</w:t>
            </w:r>
            <w:proofErr w:type="spellEnd"/>
            <w:r w:rsidR="008F3B19" w:rsidRPr="008F3B19">
              <w:rPr>
                <w:rFonts w:ascii="Times New Roman" w:eastAsia="Times New Roman" w:hAnsi="Times New Roman" w:cs="Times New Roman"/>
                <w:iCs/>
                <w:sz w:val="24"/>
                <w:szCs w:val="24"/>
              </w:rPr>
              <w:t xml:space="preserve"> užpildyti ir kartu su pasiūlymu pateikti:</w:t>
            </w:r>
          </w:p>
          <w:p w14:paraId="77EC4383" w14:textId="77777777" w:rsidR="008F3B19" w:rsidRPr="008F3B19" w:rsidRDefault="008F3B19" w:rsidP="008F3B19">
            <w:pPr>
              <w:numPr>
                <w:ilvl w:val="0"/>
                <w:numId w:val="26"/>
              </w:numPr>
              <w:spacing w:line="240" w:lineRule="auto"/>
              <w:rPr>
                <w:rFonts w:ascii="Times New Roman" w:eastAsia="Times New Roman" w:hAnsi="Times New Roman" w:cs="Times New Roman"/>
                <w:iCs/>
                <w:sz w:val="24"/>
                <w:szCs w:val="24"/>
              </w:rPr>
            </w:pPr>
            <w:r w:rsidRPr="008F3B19">
              <w:rPr>
                <w:rFonts w:ascii="Times New Roman" w:eastAsia="Times New Roman" w:hAnsi="Times New Roman" w:cs="Times New Roman"/>
                <w:iCs/>
                <w:sz w:val="24"/>
                <w:szCs w:val="24"/>
              </w:rPr>
              <w:t>tiekėjas;</w:t>
            </w:r>
          </w:p>
          <w:p w14:paraId="1FB2CC07" w14:textId="1638DD10" w:rsidR="008F3B19" w:rsidRPr="008F3B19" w:rsidRDefault="008F3B19" w:rsidP="008F3B19">
            <w:pPr>
              <w:numPr>
                <w:ilvl w:val="0"/>
                <w:numId w:val="26"/>
              </w:numPr>
              <w:spacing w:line="240" w:lineRule="auto"/>
              <w:rPr>
                <w:rFonts w:ascii="Times New Roman" w:eastAsia="Times New Roman" w:hAnsi="Times New Roman" w:cs="Times New Roman"/>
                <w:iCs/>
                <w:sz w:val="24"/>
                <w:szCs w:val="24"/>
              </w:rPr>
            </w:pPr>
            <w:r w:rsidRPr="008F3B19">
              <w:rPr>
                <w:rFonts w:ascii="Times New Roman" w:eastAsia="Times New Roman" w:hAnsi="Times New Roman" w:cs="Times New Roman"/>
                <w:iCs/>
                <w:sz w:val="24"/>
                <w:szCs w:val="24"/>
              </w:rPr>
              <w:t>kiekvienas tiekėjų grupės narys (jeigu pasiūlymą teikia tiekėjų grupė)</w:t>
            </w:r>
            <w:r>
              <w:rPr>
                <w:rFonts w:ascii="Times New Roman" w:eastAsia="Times New Roman" w:hAnsi="Times New Roman" w:cs="Times New Roman"/>
                <w:iCs/>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4E43CD">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4E43CD">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6BC6DA0A" w14:textId="77777777" w:rsidR="00F312B3" w:rsidRDefault="00F312B3" w:rsidP="00ED4DF5">
      <w:pPr>
        <w:spacing w:line="240" w:lineRule="auto"/>
        <w:rPr>
          <w:rFonts w:ascii="Arial" w:hAnsi="Arial" w:cs="Arial"/>
        </w:rPr>
      </w:pPr>
    </w:p>
    <w:p w14:paraId="26563ED8" w14:textId="77777777" w:rsidR="00F312B3" w:rsidRDefault="00F312B3" w:rsidP="00ED4DF5">
      <w:pPr>
        <w:spacing w:line="240" w:lineRule="auto"/>
        <w:rPr>
          <w:rFonts w:ascii="Arial" w:hAnsi="Arial" w:cs="Arial"/>
        </w:rPr>
      </w:pPr>
    </w:p>
    <w:p w14:paraId="35C06BFD" w14:textId="77777777" w:rsidR="00F312B3" w:rsidRDefault="00F312B3" w:rsidP="00ED4DF5">
      <w:pPr>
        <w:spacing w:line="240" w:lineRule="auto"/>
        <w:rPr>
          <w:rFonts w:ascii="Arial" w:hAnsi="Arial" w:cs="Arial"/>
        </w:rPr>
      </w:pPr>
    </w:p>
    <w:p w14:paraId="1B40ECB6" w14:textId="77777777" w:rsidR="00F312B3" w:rsidRDefault="00F312B3" w:rsidP="00ED4DF5">
      <w:pPr>
        <w:spacing w:line="240" w:lineRule="auto"/>
        <w:rPr>
          <w:rFonts w:ascii="Arial" w:hAnsi="Arial" w:cs="Arial"/>
        </w:rPr>
      </w:pPr>
    </w:p>
    <w:p w14:paraId="53974E91" w14:textId="77777777" w:rsidR="00F312B3" w:rsidRDefault="00F312B3" w:rsidP="00ED4DF5">
      <w:pPr>
        <w:spacing w:line="240" w:lineRule="auto"/>
        <w:rPr>
          <w:rFonts w:ascii="Arial" w:hAnsi="Arial" w:cs="Arial"/>
        </w:rPr>
      </w:pPr>
    </w:p>
    <w:p w14:paraId="210D7B7F" w14:textId="77777777" w:rsidR="00F312B3" w:rsidRDefault="00F312B3" w:rsidP="00ED4DF5">
      <w:pPr>
        <w:spacing w:line="240" w:lineRule="auto"/>
        <w:rPr>
          <w:rFonts w:ascii="Arial" w:hAnsi="Arial" w:cs="Arial"/>
        </w:rPr>
      </w:pPr>
    </w:p>
    <w:p w14:paraId="5CE52040" w14:textId="77777777" w:rsidR="00F312B3" w:rsidRDefault="00F312B3" w:rsidP="00ED4DF5">
      <w:pPr>
        <w:spacing w:line="240" w:lineRule="auto"/>
        <w:rPr>
          <w:rFonts w:ascii="Arial" w:hAnsi="Arial" w:cs="Arial"/>
        </w:rPr>
      </w:pPr>
    </w:p>
    <w:p w14:paraId="42019451" w14:textId="77777777" w:rsidR="00F312B3" w:rsidRDefault="00F312B3" w:rsidP="00ED4DF5">
      <w:pPr>
        <w:spacing w:line="240" w:lineRule="auto"/>
        <w:rPr>
          <w:rFonts w:ascii="Arial" w:hAnsi="Arial" w:cs="Arial"/>
        </w:rPr>
      </w:pPr>
    </w:p>
    <w:p w14:paraId="13091611" w14:textId="77777777" w:rsidR="00F312B3" w:rsidRDefault="00F312B3" w:rsidP="00ED4DF5">
      <w:pPr>
        <w:spacing w:line="240" w:lineRule="auto"/>
        <w:rPr>
          <w:rFonts w:ascii="Arial" w:hAnsi="Arial" w:cs="Arial"/>
        </w:rPr>
      </w:pPr>
    </w:p>
    <w:p w14:paraId="45DFB087" w14:textId="77777777" w:rsidR="00F312B3" w:rsidRDefault="00F312B3" w:rsidP="00ED4DF5">
      <w:pPr>
        <w:spacing w:line="240" w:lineRule="auto"/>
        <w:rPr>
          <w:rFonts w:ascii="Arial" w:hAnsi="Arial" w:cs="Arial"/>
        </w:rPr>
      </w:pPr>
    </w:p>
    <w:p w14:paraId="30DEA239" w14:textId="77777777" w:rsidR="00F312B3" w:rsidRDefault="00F312B3" w:rsidP="00ED4DF5">
      <w:pPr>
        <w:spacing w:line="240" w:lineRule="auto"/>
        <w:rPr>
          <w:rFonts w:ascii="Arial" w:hAnsi="Arial" w:cs="Arial"/>
        </w:rPr>
      </w:pPr>
    </w:p>
    <w:p w14:paraId="376BA673" w14:textId="77777777" w:rsidR="00F312B3" w:rsidRDefault="00F312B3" w:rsidP="00ED4DF5">
      <w:pPr>
        <w:spacing w:line="240" w:lineRule="auto"/>
        <w:rPr>
          <w:rFonts w:ascii="Arial" w:hAnsi="Arial" w:cs="Arial"/>
        </w:rPr>
      </w:pPr>
    </w:p>
    <w:p w14:paraId="4091951C" w14:textId="77777777" w:rsidR="00F312B3" w:rsidRDefault="00F312B3" w:rsidP="00ED4DF5">
      <w:pPr>
        <w:spacing w:line="240" w:lineRule="auto"/>
        <w:rPr>
          <w:rFonts w:ascii="Arial" w:hAnsi="Arial" w:cs="Arial"/>
        </w:rPr>
      </w:pPr>
    </w:p>
    <w:p w14:paraId="4F026D06" w14:textId="77777777" w:rsidR="00F312B3" w:rsidRDefault="00F312B3" w:rsidP="00ED4DF5">
      <w:pPr>
        <w:spacing w:line="240" w:lineRule="auto"/>
        <w:rPr>
          <w:rFonts w:ascii="Arial" w:hAnsi="Arial" w:cs="Arial"/>
        </w:rPr>
      </w:pPr>
    </w:p>
    <w:p w14:paraId="1DFE7CBC" w14:textId="77777777" w:rsidR="00F312B3" w:rsidRDefault="00F312B3" w:rsidP="00ED4DF5">
      <w:pPr>
        <w:spacing w:line="240" w:lineRule="auto"/>
        <w:rPr>
          <w:rFonts w:ascii="Arial" w:hAnsi="Arial" w:cs="Arial"/>
        </w:rPr>
      </w:pPr>
    </w:p>
    <w:p w14:paraId="7F24FDD2" w14:textId="77777777" w:rsidR="00F312B3" w:rsidRDefault="00F312B3" w:rsidP="00ED4DF5">
      <w:pPr>
        <w:spacing w:line="240" w:lineRule="auto"/>
        <w:rPr>
          <w:rFonts w:ascii="Arial" w:hAnsi="Arial" w:cs="Arial"/>
        </w:rPr>
      </w:pPr>
    </w:p>
    <w:p w14:paraId="769816CC" w14:textId="77777777" w:rsidR="00F312B3" w:rsidRDefault="00F312B3" w:rsidP="00ED4DF5">
      <w:pPr>
        <w:spacing w:line="240" w:lineRule="auto"/>
        <w:rPr>
          <w:rFonts w:ascii="Arial" w:hAnsi="Arial" w:cs="Arial"/>
        </w:rPr>
      </w:pPr>
    </w:p>
    <w:p w14:paraId="5F8C95BE" w14:textId="77777777" w:rsidR="008B45EC" w:rsidRDefault="008B45EC" w:rsidP="000B6053">
      <w:pPr>
        <w:spacing w:line="240" w:lineRule="auto"/>
        <w:ind w:firstLine="0"/>
        <w:rPr>
          <w:rFonts w:ascii="Arial" w:hAnsi="Arial" w:cs="Arial"/>
        </w:rPr>
      </w:pPr>
    </w:p>
    <w:p w14:paraId="19C98867" w14:textId="77777777" w:rsidR="008B45EC" w:rsidRDefault="008B45EC" w:rsidP="00ED4DF5">
      <w:pPr>
        <w:spacing w:line="240" w:lineRule="auto"/>
        <w:rPr>
          <w:rFonts w:ascii="Arial" w:hAnsi="Arial" w:cs="Arial"/>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050C65" w:rsidRPr="00B816CE" w14:paraId="3CF5CE9A" w14:textId="77777777" w:rsidTr="00F71AF4">
        <w:trPr>
          <w:trHeight w:val="1055"/>
        </w:trPr>
        <w:tc>
          <w:tcPr>
            <w:tcW w:w="567" w:type="dxa"/>
          </w:tcPr>
          <w:p w14:paraId="11502BAD" w14:textId="550E6784" w:rsidR="00050C65" w:rsidRDefault="007910AA" w:rsidP="00B816CE">
            <w:pPr>
              <w:ind w:firstLine="0"/>
              <w:rPr>
                <w:bCs/>
                <w:sz w:val="24"/>
                <w:szCs w:val="24"/>
              </w:rPr>
            </w:pPr>
            <w:r>
              <w:rPr>
                <w:bCs/>
                <w:sz w:val="24"/>
                <w:szCs w:val="24"/>
              </w:rPr>
              <w:t>4</w:t>
            </w:r>
          </w:p>
        </w:tc>
        <w:tc>
          <w:tcPr>
            <w:tcW w:w="3119" w:type="dxa"/>
          </w:tcPr>
          <w:p w14:paraId="4BA83EB9" w14:textId="336484A3" w:rsidR="00050C65" w:rsidRPr="00B816CE" w:rsidRDefault="007910AA" w:rsidP="00B816CE">
            <w:pPr>
              <w:ind w:firstLine="0"/>
              <w:rPr>
                <w:sz w:val="24"/>
                <w:szCs w:val="24"/>
              </w:rPr>
            </w:pPr>
            <w:r w:rsidRPr="007910AA">
              <w:rPr>
                <w:sz w:val="24"/>
                <w:szCs w:val="24"/>
              </w:rPr>
              <w:t>Objekto apžiūra bus vykdoma:</w:t>
            </w:r>
          </w:p>
        </w:tc>
        <w:tc>
          <w:tcPr>
            <w:tcW w:w="3543" w:type="dxa"/>
          </w:tcPr>
          <w:p w14:paraId="107B25DD" w14:textId="245667E4" w:rsidR="00050C65" w:rsidRPr="00B816CE" w:rsidRDefault="007910AA" w:rsidP="00B816CE">
            <w:pPr>
              <w:ind w:firstLine="0"/>
              <w:rPr>
                <w:sz w:val="24"/>
                <w:szCs w:val="24"/>
              </w:rPr>
            </w:pPr>
            <w:r w:rsidRPr="007910AA">
              <w:rPr>
                <w:sz w:val="24"/>
                <w:szCs w:val="24"/>
              </w:rPr>
              <w:t xml:space="preserve">Tiekėjui, norinčiam apžiūrėti objektą, CVP IS priemonėmis pateikus prašymą ne vėliau kaip </w:t>
            </w:r>
            <w:r w:rsidRPr="007910AA">
              <w:rPr>
                <w:bCs/>
                <w:sz w:val="24"/>
                <w:szCs w:val="24"/>
              </w:rPr>
              <w:t>likus 4 darbo dienoms iki pasiūlymų pateikimo termino.</w:t>
            </w:r>
          </w:p>
        </w:tc>
        <w:tc>
          <w:tcPr>
            <w:tcW w:w="2694" w:type="dxa"/>
          </w:tcPr>
          <w:p w14:paraId="5F683CEA" w14:textId="63F693C9" w:rsidR="00050C65" w:rsidRPr="00B816CE" w:rsidRDefault="007910AA" w:rsidP="00B816CE">
            <w:pPr>
              <w:ind w:firstLine="0"/>
              <w:rPr>
                <w:iCs/>
                <w:sz w:val="24"/>
                <w:szCs w:val="24"/>
              </w:rPr>
            </w:pPr>
            <w:r w:rsidRPr="007910AA">
              <w:rPr>
                <w:iCs/>
                <w:sz w:val="24"/>
                <w:szCs w:val="24"/>
              </w:rPr>
              <w:t>Žr. pirkimo specialiųjų sąlygų 9 skyrių.</w:t>
            </w:r>
          </w:p>
        </w:tc>
      </w:tr>
      <w:tr w:rsidR="00B816CE" w:rsidRPr="00B816CE" w14:paraId="74B8307B" w14:textId="77777777" w:rsidTr="00F71AF4">
        <w:trPr>
          <w:trHeight w:val="1055"/>
        </w:trPr>
        <w:tc>
          <w:tcPr>
            <w:tcW w:w="567" w:type="dxa"/>
          </w:tcPr>
          <w:p w14:paraId="11003D13" w14:textId="50D77198" w:rsidR="00B816CE" w:rsidRPr="00B816CE" w:rsidRDefault="00050C65"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164A94D5" w:rsidR="00B816CE" w:rsidRPr="00B816CE" w:rsidRDefault="00050C65"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17D12467" w:rsidR="00B816CE" w:rsidRPr="00B816CE" w:rsidRDefault="00050C65"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1A5368D0" w:rsidR="00B816CE" w:rsidRPr="00B816CE" w:rsidRDefault="00050C65"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54687BC9" w:rsidR="00B816CE" w:rsidRPr="00B816CE" w:rsidRDefault="00050C65" w:rsidP="00B816CE">
            <w:pPr>
              <w:ind w:firstLine="0"/>
              <w:rPr>
                <w:rFonts w:eastAsiaTheme="minorEastAsia"/>
                <w:bCs/>
                <w:sz w:val="24"/>
                <w:szCs w:val="24"/>
              </w:rPr>
            </w:pPr>
            <w:r>
              <w:rPr>
                <w:rFonts w:eastAsiaTheme="minorEastAsia"/>
                <w:bCs/>
                <w:sz w:val="24"/>
                <w:szCs w:val="24"/>
              </w:rPr>
              <w:t>9</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kvalifikacinių reikalavimų </w:t>
            </w:r>
            <w:r w:rsidRPr="00B816CE">
              <w:rPr>
                <w:rFonts w:eastAsiaTheme="minorEastAsia"/>
                <w:sz w:val="24"/>
                <w:szCs w:val="24"/>
              </w:rPr>
              <w:lastRenderedPageBreak/>
              <w:t>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363D1157" w:rsidR="00B816CE" w:rsidRPr="00B816CE" w:rsidRDefault="00050C65"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22C878D8"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050C65">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0339D8E9"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050C65">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6F5E8FD5"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050C65">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p w14:paraId="3C4C7BB6" w14:textId="5B1B043D" w:rsidR="009B4090" w:rsidRPr="004F1A11" w:rsidRDefault="009B4090" w:rsidP="00FB4849">
      <w:pPr>
        <w:ind w:firstLine="0"/>
        <w:rPr>
          <w:rFonts w:eastAsiaTheme="minorHAnsi" w:cstheme="minorHAnsi"/>
          <w:bCs/>
          <w:iCs/>
        </w:rPr>
      </w:pPr>
    </w:p>
    <w:bookmarkEnd w:id="5"/>
    <w:p w14:paraId="29B5AC32" w14:textId="260B47CD" w:rsidR="009779B8" w:rsidRDefault="009779B8"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p w14:paraId="2BB2FA5A" w14:textId="77777777" w:rsidR="00B51DA8" w:rsidRPr="007F698E" w:rsidRDefault="00B51DA8" w:rsidP="00C22E7A">
      <w:pPr>
        <w:spacing w:line="240" w:lineRule="auto"/>
        <w:ind w:firstLine="0"/>
        <w:rPr>
          <w:rFonts w:ascii="Times New Roman" w:eastAsia="Times New Roman" w:hAnsi="Times New Roman" w:cs="Times New Roman"/>
          <w:i/>
          <w:iCs/>
          <w:sz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22E7A" w:rsidRPr="007F698E" w14:paraId="5A74145F" w14:textId="77777777" w:rsidTr="00613C6D">
        <w:tc>
          <w:tcPr>
            <w:tcW w:w="352" w:type="dxa"/>
            <w:tcBorders>
              <w:top w:val="nil"/>
              <w:left w:val="nil"/>
              <w:bottom w:val="single" w:sz="4" w:space="0" w:color="auto"/>
              <w:right w:val="nil"/>
            </w:tcBorders>
          </w:tcPr>
          <w:p w14:paraId="7D1AB4BE"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494C5C7"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r>
      <w:tr w:rsidR="00C22E7A" w:rsidRPr="007F698E" w14:paraId="0D493CBA"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323E5961"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CF7A20D" w14:textId="5B63A7DA" w:rsidR="00C22E7A" w:rsidRPr="007F698E" w:rsidRDefault="00C22E7A" w:rsidP="00613C6D">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 xml:space="preserve">8 priedo </w:t>
            </w:r>
            <w:r w:rsidR="00B51DA8">
              <w:rPr>
                <w:rFonts w:ascii="Times New Roman" w:eastAsia="Times New Roman" w:hAnsi="Times New Roman" w:cs="Times New Roman"/>
                <w:kern w:val="2"/>
                <w:sz w:val="24"/>
                <w:szCs w:val="24"/>
                <w14:ligatures w14:val="standardContextual"/>
              </w:rPr>
              <w:t>1</w:t>
            </w:r>
            <w:r>
              <w:rPr>
                <w:rFonts w:ascii="Times New Roman" w:eastAsia="Times New Roman" w:hAnsi="Times New Roman" w:cs="Times New Roman"/>
                <w:kern w:val="2"/>
                <w:sz w:val="24"/>
                <w:szCs w:val="24"/>
                <w14:ligatures w14:val="standardContextual"/>
              </w:rPr>
              <w:t>.1</w:t>
            </w:r>
            <w:r w:rsidRPr="007F698E">
              <w:rPr>
                <w:rFonts w:ascii="Times New Roman" w:eastAsia="Times New Roman" w:hAnsi="Times New Roman" w:cs="Times New Roman"/>
                <w:kern w:val="2"/>
                <w:sz w:val="24"/>
                <w:szCs w:val="24"/>
                <w14:ligatures w14:val="standardContextual"/>
              </w:rPr>
              <w:t>. p.)</w:t>
            </w:r>
          </w:p>
          <w:p w14:paraId="63108EF5" w14:textId="77777777" w:rsidR="00C22E7A" w:rsidRPr="007F698E" w:rsidRDefault="00C22E7A" w:rsidP="00613C6D">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C22E7A" w:rsidRPr="007F698E" w14:paraId="26073907" w14:textId="77777777" w:rsidTr="00613C6D">
        <w:tc>
          <w:tcPr>
            <w:tcW w:w="352" w:type="dxa"/>
            <w:tcBorders>
              <w:top w:val="single" w:sz="4" w:space="0" w:color="auto"/>
              <w:left w:val="nil"/>
              <w:bottom w:val="nil"/>
              <w:right w:val="nil"/>
            </w:tcBorders>
          </w:tcPr>
          <w:p w14:paraId="4DAB5860"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416A4C8B"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E2394C9" w14:textId="77777777" w:rsidR="00C22E7A"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339BEA06" w14:textId="77777777" w:rsidR="00C22E7A" w:rsidRDefault="00C22E7A" w:rsidP="00C22E7A">
      <w:pPr>
        <w:shd w:val="clear" w:color="auto" w:fill="FFFFFF"/>
        <w:suppressAutoHyphens/>
        <w:jc w:val="center"/>
        <w:rPr>
          <w:b/>
          <w:sz w:val="20"/>
        </w:rPr>
      </w:pPr>
    </w:p>
    <w:p w14:paraId="2E12AA03" w14:textId="77777777" w:rsidR="00C22E7A" w:rsidRDefault="00C22E7A" w:rsidP="00C22E7A">
      <w:pPr>
        <w:shd w:val="clear" w:color="auto" w:fill="FFFFFF"/>
        <w:suppressAutoHyphens/>
        <w:jc w:val="center"/>
        <w:rPr>
          <w:b/>
          <w:sz w:val="20"/>
        </w:rPr>
      </w:pPr>
    </w:p>
    <w:p w14:paraId="2EB0BD96" w14:textId="77777777" w:rsidR="00C22E7A" w:rsidRDefault="00C22E7A" w:rsidP="00C22E7A">
      <w:pPr>
        <w:shd w:val="clear" w:color="auto" w:fill="FFFFFF"/>
        <w:suppressAutoHyphens/>
        <w:jc w:val="center"/>
        <w:rPr>
          <w:b/>
          <w:sz w:val="20"/>
        </w:rPr>
      </w:pPr>
    </w:p>
    <w:p w14:paraId="07E6B591" w14:textId="77777777" w:rsidR="00C22E7A" w:rsidRDefault="00C22E7A" w:rsidP="00C22E7A">
      <w:pPr>
        <w:shd w:val="clear" w:color="auto" w:fill="FFFFFF"/>
        <w:suppressAutoHyphens/>
        <w:jc w:val="center"/>
        <w:rPr>
          <w:b/>
          <w:sz w:val="20"/>
        </w:rPr>
      </w:pPr>
    </w:p>
    <w:p w14:paraId="38D02FE7" w14:textId="77777777" w:rsidR="00C22E7A" w:rsidRDefault="00C22E7A" w:rsidP="00C22E7A">
      <w:pPr>
        <w:shd w:val="clear" w:color="auto" w:fill="FFFFFF"/>
        <w:suppressAutoHyphens/>
        <w:jc w:val="center"/>
        <w:rPr>
          <w:b/>
          <w:sz w:val="20"/>
        </w:rPr>
      </w:pPr>
    </w:p>
    <w:p w14:paraId="25CA7B8C" w14:textId="77777777" w:rsidR="00C22E7A" w:rsidRDefault="00C22E7A" w:rsidP="00C22E7A">
      <w:pPr>
        <w:shd w:val="clear" w:color="auto" w:fill="FFFFFF"/>
        <w:suppressAutoHyphens/>
        <w:jc w:val="center"/>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42"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42"/>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C71B396"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B51DA8" w:rsidRDefault="00C22E7A" w:rsidP="00C22E7A">
      <w:pPr>
        <w:spacing w:before="60" w:after="60" w:line="256" w:lineRule="auto"/>
        <w:ind w:firstLine="0"/>
        <w:jc w:val="center"/>
        <w:rPr>
          <w:rFonts w:eastAsia="Times New Roman" w:cs="Calibri"/>
          <w:b/>
          <w:bCs/>
        </w:rPr>
      </w:pPr>
      <w:r w:rsidRPr="00B51DA8">
        <w:rPr>
          <w:rFonts w:eastAsia="Times New Roman" w:cs="Calibri"/>
          <w:b/>
          <w:bCs/>
        </w:rPr>
        <w:lastRenderedPageBreak/>
        <w:t>Tiekėjų kvalifikacijos reikalavimai</w:t>
      </w:r>
    </w:p>
    <w:p w14:paraId="409F28CE" w14:textId="77777777" w:rsidR="00C22E7A" w:rsidRPr="007D041F" w:rsidRDefault="00C22E7A" w:rsidP="00C22E7A">
      <w:pPr>
        <w:tabs>
          <w:tab w:val="left" w:pos="1860"/>
        </w:tabs>
        <w:ind w:firstLine="0"/>
        <w:rPr>
          <w:rFonts w:eastAsia="Times New Roman" w:cs="Calibri"/>
        </w:rPr>
      </w:pP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C22E7A" w:rsidRPr="007F698E" w14:paraId="6E6E1526" w14:textId="77777777" w:rsidTr="00613C6D">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ED4F23" w14:textId="77777777" w:rsidR="00C22E7A" w:rsidRPr="007F698E" w:rsidRDefault="00C22E7A" w:rsidP="00613C6D">
            <w:pPr>
              <w:spacing w:before="60" w:after="60" w:line="256" w:lineRule="auto"/>
              <w:ind w:right="237" w:firstLine="22"/>
              <w:jc w:val="left"/>
              <w:rPr>
                <w:rFonts w:cs="Calibri"/>
                <w:b/>
                <w:bCs/>
              </w:rPr>
            </w:pPr>
            <w:r>
              <w:rPr>
                <w:rFonts w:cs="Calibri"/>
                <w:b/>
                <w:bCs/>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F01C590" w14:textId="77777777" w:rsidR="00C22E7A" w:rsidRPr="007F698E" w:rsidRDefault="00C22E7A" w:rsidP="00613C6D">
            <w:pPr>
              <w:spacing w:before="60" w:after="60" w:line="256" w:lineRule="auto"/>
              <w:ind w:firstLine="0"/>
              <w:rPr>
                <w:rFonts w:cs="Arial"/>
                <w:b/>
                <w:bCs/>
              </w:rPr>
            </w:pPr>
            <w:r>
              <w:rPr>
                <w:rFonts w:cs="Arial"/>
                <w:b/>
                <w:bCs/>
              </w:rPr>
              <w:t>Kvalifikacijos reikalavimai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04E29A" w14:textId="77777777" w:rsidR="00C22E7A" w:rsidRPr="007F698E" w:rsidRDefault="00C22E7A" w:rsidP="00613C6D">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0761E1D" w14:textId="77777777" w:rsidR="00C22E7A" w:rsidRPr="007F698E" w:rsidRDefault="00C22E7A" w:rsidP="00613C6D">
            <w:pPr>
              <w:autoSpaceDE w:val="0"/>
              <w:autoSpaceDN w:val="0"/>
              <w:adjustRightInd w:val="0"/>
              <w:ind w:firstLine="0"/>
              <w:rPr>
                <w:rFonts w:cs="Calibri"/>
                <w:b/>
                <w:bCs/>
                <w:color w:val="000000"/>
              </w:rPr>
            </w:pPr>
            <w:r>
              <w:rPr>
                <w:rFonts w:cs="Calibri"/>
                <w:b/>
                <w:bCs/>
                <w:color w:val="000000"/>
              </w:rPr>
              <w:t>Subjektas, kuris turi atitikti reikalavimą</w:t>
            </w:r>
          </w:p>
        </w:tc>
      </w:tr>
      <w:tr w:rsidR="00C22E7A" w:rsidRPr="007F698E" w14:paraId="683EEC11"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1939B" w14:textId="77777777" w:rsidR="00C22E7A" w:rsidRPr="007F698E" w:rsidRDefault="00C22E7A" w:rsidP="00613C6D">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89167" w14:textId="77777777" w:rsidR="00C22E7A" w:rsidRPr="007F698E" w:rsidRDefault="00C22E7A" w:rsidP="00613C6D">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C22E7A" w:rsidRPr="007F698E" w14:paraId="722BF2A2"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3253C" w14:textId="77777777" w:rsidR="00C22E7A" w:rsidRPr="007F698E" w:rsidRDefault="00C22E7A" w:rsidP="00613C6D">
            <w:pPr>
              <w:numPr>
                <w:ilvl w:val="1"/>
                <w:numId w:val="18"/>
              </w:numPr>
              <w:spacing w:before="60" w:after="60" w:line="257" w:lineRule="auto"/>
              <w:ind w:left="357" w:hanging="357"/>
              <w:contextualSpacing/>
              <w:jc w:val="right"/>
              <w:rPr>
                <w:rFonts w:cs="Calibri"/>
              </w:rPr>
            </w:pP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1AE85F91" w14:textId="77777777" w:rsidR="00C22E7A" w:rsidRDefault="00C22E7A" w:rsidP="00613C6D">
            <w:pPr>
              <w:autoSpaceDE w:val="0"/>
              <w:autoSpaceDN w:val="0"/>
              <w:adjustRightInd w:val="0"/>
              <w:rPr>
                <w:rFonts w:cs="Calibri"/>
                <w:color w:val="000000"/>
              </w:rPr>
            </w:pPr>
            <w:r w:rsidRPr="001D557C">
              <w:rPr>
                <w:rFonts w:cs="Calibri"/>
                <w:color w:val="000000"/>
              </w:rPr>
              <w:t xml:space="preserve">Sutarčiai vykdyti tiekėjas turi turėti: </w:t>
            </w:r>
          </w:p>
          <w:p w14:paraId="5FA6FF50" w14:textId="0BC1DFF8" w:rsidR="00C22E7A" w:rsidRPr="00472EED" w:rsidRDefault="00C22E7A" w:rsidP="00613C6D">
            <w:pPr>
              <w:autoSpaceDE w:val="0"/>
              <w:autoSpaceDN w:val="0"/>
              <w:adjustRightInd w:val="0"/>
              <w:rPr>
                <w:rFonts w:cs="Calibri"/>
                <w:color w:val="000000"/>
              </w:rPr>
            </w:pPr>
            <w:r w:rsidRPr="00472EED">
              <w:rPr>
                <w:rFonts w:cs="Calibri"/>
                <w:color w:val="000000"/>
              </w:rPr>
              <w:t xml:space="preserve">a) bent 1 </w:t>
            </w:r>
            <w:r w:rsidR="00B51DA8">
              <w:rPr>
                <w:rFonts w:cs="Calibri"/>
                <w:color w:val="000000"/>
              </w:rPr>
              <w:t>atestuotą restauratorių, specializacija – sienų tapyba, ne žemesnė kaip aukščiausia kategorija.</w:t>
            </w:r>
            <w:r w:rsidRPr="00472EED">
              <w:rPr>
                <w:rFonts w:cs="Calibri"/>
                <w:color w:val="000000"/>
              </w:rPr>
              <w:t xml:space="preserve"> </w:t>
            </w:r>
          </w:p>
          <w:p w14:paraId="249D7E66" w14:textId="77777777" w:rsidR="00C22E7A" w:rsidRPr="00472EED" w:rsidRDefault="00C22E7A" w:rsidP="00613C6D">
            <w:pPr>
              <w:autoSpaceDE w:val="0"/>
              <w:autoSpaceDN w:val="0"/>
              <w:adjustRightInd w:val="0"/>
              <w:rPr>
                <w:rFonts w:cs="Calibri"/>
                <w:color w:val="000000"/>
              </w:rPr>
            </w:pPr>
          </w:p>
          <w:p w14:paraId="47033F6D" w14:textId="77777777" w:rsidR="00C22E7A" w:rsidRPr="00472EED" w:rsidRDefault="00C22E7A" w:rsidP="00613C6D">
            <w:pPr>
              <w:autoSpaceDE w:val="0"/>
              <w:autoSpaceDN w:val="0"/>
              <w:adjustRightInd w:val="0"/>
              <w:rPr>
                <w:rFonts w:cs="Calibri"/>
                <w:color w:val="000000"/>
              </w:rPr>
            </w:pPr>
          </w:p>
          <w:p w14:paraId="741FA912" w14:textId="3DC9227B" w:rsidR="00C22E7A" w:rsidRPr="007F698E" w:rsidRDefault="00C22E7A" w:rsidP="00B51DA8">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7DA5FDBD" w14:textId="77777777" w:rsidR="00C22E7A" w:rsidRPr="000F2F6E" w:rsidRDefault="00C22E7A" w:rsidP="00613C6D">
            <w:pPr>
              <w:autoSpaceDE w:val="0"/>
              <w:autoSpaceDN w:val="0"/>
              <w:adjustRightInd w:val="0"/>
              <w:rPr>
                <w:rFonts w:cs="Calibri"/>
                <w:color w:val="000000"/>
              </w:rPr>
            </w:pPr>
            <w:r w:rsidRPr="000F2F6E">
              <w:rPr>
                <w:rFonts w:cs="Calibri"/>
                <w:color w:val="000000"/>
              </w:rPr>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64043292" w14:textId="77777777" w:rsidR="00C22E7A" w:rsidRPr="000F2F6E" w:rsidRDefault="00C22E7A" w:rsidP="00613C6D">
            <w:pPr>
              <w:autoSpaceDE w:val="0"/>
              <w:autoSpaceDN w:val="0"/>
              <w:adjustRightInd w:val="0"/>
              <w:rPr>
                <w:rFonts w:cs="Calibri"/>
                <w:color w:val="000000"/>
              </w:rPr>
            </w:pPr>
            <w:r w:rsidRPr="000F2F6E">
              <w:rPr>
                <w:rFonts w:cs="Calibri"/>
                <w:color w:val="000000"/>
              </w:rPr>
              <w:t>Pateikiama:</w:t>
            </w:r>
          </w:p>
          <w:p w14:paraId="05D70F8D" w14:textId="5505BC4A" w:rsidR="00C17434" w:rsidRPr="00C17434" w:rsidRDefault="00C17434" w:rsidP="00C17434">
            <w:pPr>
              <w:autoSpaceDE w:val="0"/>
              <w:autoSpaceDN w:val="0"/>
              <w:adjustRightInd w:val="0"/>
              <w:rPr>
                <w:rFonts w:cs="Calibri"/>
                <w:color w:val="000000"/>
              </w:rPr>
            </w:pPr>
            <w:r w:rsidRPr="00C17434">
              <w:rPr>
                <w:rFonts w:cs="Calibri"/>
                <w:color w:val="000000"/>
              </w:rPr>
              <w:t>specialistų ir asmenų, atsakingų už sutarties vykdymą, sąrašas</w:t>
            </w:r>
            <w:r w:rsidR="00160B03">
              <w:rPr>
                <w:rFonts w:cs="Calibri"/>
                <w:color w:val="000000"/>
              </w:rPr>
              <w:t xml:space="preserve">, </w:t>
            </w:r>
            <w:r w:rsidRPr="00C17434">
              <w:rPr>
                <w:rFonts w:cs="Calibri"/>
                <w:color w:val="000000"/>
              </w:rPr>
              <w:t>pateiktas elektroninėje formoje, nurodant vardus, pavardes, į kurią poziciją yra siūlomas specialistas, profesinę kvalifikaciją, dabartinę darbovietę.</w:t>
            </w:r>
          </w:p>
          <w:p w14:paraId="267C40E2" w14:textId="481561CB" w:rsidR="00C17434" w:rsidRPr="00C17434" w:rsidRDefault="00C17434" w:rsidP="00C17434">
            <w:pPr>
              <w:autoSpaceDE w:val="0"/>
              <w:autoSpaceDN w:val="0"/>
              <w:adjustRightInd w:val="0"/>
              <w:rPr>
                <w:rFonts w:cs="Calibri"/>
                <w:color w:val="000000"/>
              </w:rPr>
            </w:pPr>
            <w:r w:rsidRPr="00C17434">
              <w:rPr>
                <w:rFonts w:cs="Calibri"/>
                <w:color w:val="000000"/>
              </w:rPr>
              <w:t xml:space="preserve"> </w:t>
            </w:r>
            <w:r w:rsidR="00160B03">
              <w:rPr>
                <w:rFonts w:cs="Calibri"/>
                <w:color w:val="000000"/>
              </w:rPr>
              <w:t>a)</w:t>
            </w:r>
            <w:r w:rsidRPr="00C17434">
              <w:rPr>
                <w:rFonts w:cs="Calibri"/>
                <w:color w:val="000000"/>
              </w:rPr>
              <w:t xml:space="preserve"> </w:t>
            </w:r>
            <w:r w:rsidR="00160B03">
              <w:rPr>
                <w:rFonts w:cs="Calibri"/>
                <w:color w:val="000000"/>
              </w:rPr>
              <w:t>punkte Lietuvos Respublikos Kultūros ministerijos išduotas galiojantis kvalifikacijos liudijimas su atžyma apie kvalifikacijos suteikimą</w:t>
            </w:r>
            <w:r w:rsidRPr="00C17434">
              <w:rPr>
                <w:rFonts w:cs="Calibri"/>
                <w:color w:val="000000"/>
              </w:rPr>
              <w:t xml:space="preserve">. </w:t>
            </w:r>
          </w:p>
          <w:p w14:paraId="538C1B92" w14:textId="77777777" w:rsidR="00C22E7A" w:rsidRPr="007F698E" w:rsidRDefault="00C22E7A" w:rsidP="00613C6D">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A0A8" w14:textId="77777777" w:rsidR="00C22E7A" w:rsidRPr="000F2F6E" w:rsidRDefault="00C22E7A" w:rsidP="00613C6D">
            <w:pPr>
              <w:autoSpaceDE w:val="0"/>
              <w:autoSpaceDN w:val="0"/>
              <w:adjustRightInd w:val="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4FC22718" w14:textId="77777777" w:rsidR="00C22E7A" w:rsidRPr="000F2F6E" w:rsidRDefault="00C22E7A" w:rsidP="00613C6D">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6662AA4B" w14:textId="77777777" w:rsidR="00C22E7A" w:rsidRPr="007F698E" w:rsidRDefault="00C22E7A" w:rsidP="00613C6D">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B082691" w14:textId="77777777" w:rsidR="00C22E7A" w:rsidRDefault="00C22E7A" w:rsidP="00C22E7A">
      <w:pPr>
        <w:spacing w:before="60" w:after="60" w:line="256" w:lineRule="auto"/>
        <w:jc w:val="center"/>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26C1642"/>
    <w:multiLevelType w:val="hybridMultilevel"/>
    <w:tmpl w:val="C68C9E38"/>
    <w:lvl w:ilvl="0" w:tplc="ACF6DF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5C6666"/>
    <w:multiLevelType w:val="multilevel"/>
    <w:tmpl w:val="6D1EA2D2"/>
    <w:lvl w:ilvl="0">
      <w:start w:val="2"/>
      <w:numFmt w:val="decimal"/>
      <w:lvlText w:val="%1."/>
      <w:lvlJc w:val="left"/>
      <w:pPr>
        <w:ind w:left="360" w:hanging="360"/>
      </w:pPr>
      <w:rPr>
        <w:rFonts w:hint="default"/>
        <w:color w:val="auto"/>
      </w:rPr>
    </w:lvl>
    <w:lvl w:ilvl="1">
      <w:start w:val="1"/>
      <w:numFmt w:val="decimal"/>
      <w:lvlText w:val="%2."/>
      <w:lvlJc w:val="left"/>
      <w:pPr>
        <w:ind w:left="927" w:hanging="360"/>
      </w:pPr>
      <w:rPr>
        <w:rFonts w:ascii="Times New Roman" w:eastAsiaTheme="minorEastAsia" w:hAnsi="Times New Roman" w:cs="Times New Roman"/>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AC54B8"/>
    <w:multiLevelType w:val="multilevel"/>
    <w:tmpl w:val="A3FC8B50"/>
    <w:lvl w:ilvl="0">
      <w:start w:val="2"/>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DC82C36"/>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6456839"/>
    <w:multiLevelType w:val="multilevel"/>
    <w:tmpl w:val="38B4C48A"/>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6"/>
  </w:num>
  <w:num w:numId="2" w16cid:durableId="1424230748">
    <w:abstractNumId w:val="21"/>
  </w:num>
  <w:num w:numId="3" w16cid:durableId="684095885">
    <w:abstractNumId w:val="15"/>
  </w:num>
  <w:num w:numId="4" w16cid:durableId="1489438502">
    <w:abstractNumId w:val="26"/>
  </w:num>
  <w:num w:numId="5" w16cid:durableId="306278912">
    <w:abstractNumId w:val="9"/>
  </w:num>
  <w:num w:numId="6" w16cid:durableId="325134633">
    <w:abstractNumId w:val="4"/>
  </w:num>
  <w:num w:numId="7" w16cid:durableId="922682544">
    <w:abstractNumId w:val="16"/>
  </w:num>
  <w:num w:numId="8" w16cid:durableId="513301306">
    <w:abstractNumId w:val="11"/>
  </w:num>
  <w:num w:numId="9" w16cid:durableId="706490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8"/>
  </w:num>
  <w:num w:numId="12" w16cid:durableId="2022464377">
    <w:abstractNumId w:val="23"/>
  </w:num>
  <w:num w:numId="13" w16cid:durableId="1610234734">
    <w:abstractNumId w:val="12"/>
  </w:num>
  <w:num w:numId="14" w16cid:durableId="1144784476">
    <w:abstractNumId w:val="2"/>
  </w:num>
  <w:num w:numId="15" w16cid:durableId="2045128105">
    <w:abstractNumId w:val="10"/>
  </w:num>
  <w:num w:numId="16" w16cid:durableId="1742436936">
    <w:abstractNumId w:val="18"/>
  </w:num>
  <w:num w:numId="17" w16cid:durableId="695152649">
    <w:abstractNumId w:val="0"/>
  </w:num>
  <w:num w:numId="18" w16cid:durableId="90707531">
    <w:abstractNumId w:val="24"/>
  </w:num>
  <w:num w:numId="19" w16cid:durableId="9683238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4"/>
  </w:num>
  <w:num w:numId="21" w16cid:durableId="1208032869">
    <w:abstractNumId w:val="14"/>
  </w:num>
  <w:num w:numId="22" w16cid:durableId="791166784">
    <w:abstractNumId w:val="17"/>
  </w:num>
  <w:num w:numId="23" w16cid:durableId="528223867">
    <w:abstractNumId w:val="5"/>
  </w:num>
  <w:num w:numId="24" w16cid:durableId="1056666578">
    <w:abstractNumId w:val="25"/>
  </w:num>
  <w:num w:numId="25" w16cid:durableId="1936286391">
    <w:abstractNumId w:val="1"/>
  </w:num>
  <w:num w:numId="26" w16cid:durableId="301039382">
    <w:abstractNumId w:val="7"/>
  </w:num>
  <w:num w:numId="27" w16cid:durableId="188766529">
    <w:abstractNumId w:val="3"/>
  </w:num>
  <w:num w:numId="28" w16cid:durableId="809783602">
    <w:abstractNumId w:val="19"/>
  </w:num>
  <w:num w:numId="29" w16cid:durableId="3554412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5E21"/>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0C65"/>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4B6"/>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053"/>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40D"/>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566"/>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843"/>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2F87"/>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D1C"/>
    <w:rsid w:val="00156AC9"/>
    <w:rsid w:val="001607EC"/>
    <w:rsid w:val="00160B03"/>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8AC"/>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1F7EC2"/>
    <w:rsid w:val="00200101"/>
    <w:rsid w:val="00200212"/>
    <w:rsid w:val="00200F5D"/>
    <w:rsid w:val="0020174C"/>
    <w:rsid w:val="00201DC4"/>
    <w:rsid w:val="00202139"/>
    <w:rsid w:val="0020230F"/>
    <w:rsid w:val="00202A46"/>
    <w:rsid w:val="00203725"/>
    <w:rsid w:val="002037C0"/>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004"/>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2C7"/>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6AC"/>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1AA"/>
    <w:rsid w:val="00297490"/>
    <w:rsid w:val="002974D4"/>
    <w:rsid w:val="00297F8C"/>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FE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36AA"/>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4D1"/>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6BDD"/>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6C5"/>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4C57"/>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358"/>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9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02A"/>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3CD"/>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70D"/>
    <w:rsid w:val="004F6FEF"/>
    <w:rsid w:val="004F75A9"/>
    <w:rsid w:val="004F7943"/>
    <w:rsid w:val="005002B8"/>
    <w:rsid w:val="00500818"/>
    <w:rsid w:val="00500FED"/>
    <w:rsid w:val="00501200"/>
    <w:rsid w:val="00502078"/>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1D"/>
    <w:rsid w:val="00553286"/>
    <w:rsid w:val="005535E4"/>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2C9"/>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4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4740"/>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0DA"/>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4FDA"/>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711"/>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27C7"/>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7"/>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C7B60"/>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0BFF"/>
    <w:rsid w:val="006F1F4B"/>
    <w:rsid w:val="006F2F71"/>
    <w:rsid w:val="006F486C"/>
    <w:rsid w:val="006F51D9"/>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05C"/>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3447"/>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0AA"/>
    <w:rsid w:val="007912DE"/>
    <w:rsid w:val="00791830"/>
    <w:rsid w:val="00791E5B"/>
    <w:rsid w:val="00791FC9"/>
    <w:rsid w:val="007929F7"/>
    <w:rsid w:val="0079488E"/>
    <w:rsid w:val="007948D0"/>
    <w:rsid w:val="007976F5"/>
    <w:rsid w:val="007A059A"/>
    <w:rsid w:val="007A0F1C"/>
    <w:rsid w:val="007A130B"/>
    <w:rsid w:val="007A50A9"/>
    <w:rsid w:val="007A5BDA"/>
    <w:rsid w:val="007A69F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0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1E"/>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1E7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52B"/>
    <w:rsid w:val="008C5658"/>
    <w:rsid w:val="008C6767"/>
    <w:rsid w:val="008C6C2E"/>
    <w:rsid w:val="008C6D60"/>
    <w:rsid w:val="008C7B15"/>
    <w:rsid w:val="008C7CA2"/>
    <w:rsid w:val="008D07EC"/>
    <w:rsid w:val="008D1798"/>
    <w:rsid w:val="008D277C"/>
    <w:rsid w:val="008D2D3D"/>
    <w:rsid w:val="008D3AE8"/>
    <w:rsid w:val="008D3E25"/>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0DCA"/>
    <w:rsid w:val="008F1C0B"/>
    <w:rsid w:val="008F2477"/>
    <w:rsid w:val="008F2D15"/>
    <w:rsid w:val="008F3146"/>
    <w:rsid w:val="008F32D0"/>
    <w:rsid w:val="008F34D6"/>
    <w:rsid w:val="008F35AA"/>
    <w:rsid w:val="008F38C8"/>
    <w:rsid w:val="008F3AED"/>
    <w:rsid w:val="008F3B19"/>
    <w:rsid w:val="008F47CF"/>
    <w:rsid w:val="008F4D52"/>
    <w:rsid w:val="008F51C6"/>
    <w:rsid w:val="008F523A"/>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4CD0"/>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2567"/>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83A"/>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53C8"/>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0D"/>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535"/>
    <w:rsid w:val="00A57C65"/>
    <w:rsid w:val="00A60616"/>
    <w:rsid w:val="00A60845"/>
    <w:rsid w:val="00A60990"/>
    <w:rsid w:val="00A6180D"/>
    <w:rsid w:val="00A636F3"/>
    <w:rsid w:val="00A637A9"/>
    <w:rsid w:val="00A639B0"/>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14"/>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30C"/>
    <w:rsid w:val="00B1154F"/>
    <w:rsid w:val="00B11F9E"/>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68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533E"/>
    <w:rsid w:val="00B4694C"/>
    <w:rsid w:val="00B4698A"/>
    <w:rsid w:val="00B4722C"/>
    <w:rsid w:val="00B47C05"/>
    <w:rsid w:val="00B47EC3"/>
    <w:rsid w:val="00B50760"/>
    <w:rsid w:val="00B50A49"/>
    <w:rsid w:val="00B50E50"/>
    <w:rsid w:val="00B51DA8"/>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34"/>
    <w:rsid w:val="00C179C4"/>
    <w:rsid w:val="00C17D3C"/>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2EF5"/>
    <w:rsid w:val="00C338F5"/>
    <w:rsid w:val="00C34E79"/>
    <w:rsid w:val="00C35066"/>
    <w:rsid w:val="00C357D8"/>
    <w:rsid w:val="00C3734E"/>
    <w:rsid w:val="00C373EA"/>
    <w:rsid w:val="00C37E50"/>
    <w:rsid w:val="00C41D2E"/>
    <w:rsid w:val="00C42315"/>
    <w:rsid w:val="00C42A0E"/>
    <w:rsid w:val="00C435E6"/>
    <w:rsid w:val="00C44DA3"/>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93D"/>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4DBE"/>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62"/>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6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0FF9"/>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607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5A3F"/>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FD4"/>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A31"/>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D9B"/>
    <w:rsid w:val="00F00EAA"/>
    <w:rsid w:val="00F01880"/>
    <w:rsid w:val="00F01B51"/>
    <w:rsid w:val="00F01DAE"/>
    <w:rsid w:val="00F02514"/>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2B3"/>
    <w:rsid w:val="00F31474"/>
    <w:rsid w:val="00F31B00"/>
    <w:rsid w:val="00F33516"/>
    <w:rsid w:val="00F33852"/>
    <w:rsid w:val="00F342E4"/>
    <w:rsid w:val="00F34532"/>
    <w:rsid w:val="00F346E3"/>
    <w:rsid w:val="00F34725"/>
    <w:rsid w:val="00F3565B"/>
    <w:rsid w:val="00F368F7"/>
    <w:rsid w:val="00F36BDE"/>
    <w:rsid w:val="00F373D6"/>
    <w:rsid w:val="00F37882"/>
    <w:rsid w:val="00F40874"/>
    <w:rsid w:val="00F40BD7"/>
    <w:rsid w:val="00F40C76"/>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0C0A"/>
    <w:rsid w:val="00FA144D"/>
    <w:rsid w:val="00FA1E4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048"/>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ia.cink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21</Pages>
  <Words>26919</Words>
  <Characters>15345</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34</cp:revision>
  <cp:lastPrinted>2025-04-22T11:06:00Z</cp:lastPrinted>
  <dcterms:created xsi:type="dcterms:W3CDTF">2025-04-02T10:20:00Z</dcterms:created>
  <dcterms:modified xsi:type="dcterms:W3CDTF">2025-04-23T13:24:00Z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