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AC08A" w14:textId="5786D191" w:rsidR="00027B83" w:rsidRPr="00A16480" w:rsidRDefault="00EC01F1" w:rsidP="00D77896">
      <w:pPr>
        <w:spacing w:line="276" w:lineRule="auto"/>
        <w:ind w:left="4253" w:firstLine="1276"/>
        <w:rPr>
          <w:szCs w:val="24"/>
        </w:rPr>
      </w:pPr>
      <w:r w:rsidRPr="00A16480">
        <w:rPr>
          <w:bCs/>
          <w:caps/>
        </w:rPr>
        <w:t xml:space="preserve">  </w:t>
      </w:r>
    </w:p>
    <w:p w14:paraId="0C693432" w14:textId="77777777" w:rsidR="00027B83" w:rsidRPr="00A16480" w:rsidRDefault="000B0897">
      <w:pPr>
        <w:widowControl w:val="0"/>
        <w:pBdr>
          <w:top w:val="nil"/>
          <w:left w:val="nil"/>
          <w:bottom w:val="nil"/>
          <w:right w:val="nil"/>
          <w:between w:val="nil"/>
        </w:pBdr>
        <w:tabs>
          <w:tab w:val="left" w:pos="567"/>
          <w:tab w:val="left" w:pos="851"/>
        </w:tabs>
        <w:jc w:val="center"/>
        <w:rPr>
          <w:b/>
          <w:bCs/>
          <w:caps/>
          <w:szCs w:val="24"/>
        </w:rPr>
      </w:pPr>
      <w:r w:rsidRPr="00A16480">
        <w:rPr>
          <w:b/>
          <w:bCs/>
          <w:caps/>
          <w:szCs w:val="24"/>
        </w:rPr>
        <w:t>paslaugų pirkimo-pardavimo sutarties Specialiosios sąlygos</w:t>
      </w:r>
    </w:p>
    <w:p w14:paraId="3B040F46" w14:textId="77777777" w:rsidR="00027B83" w:rsidRPr="00A16480"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A16480"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16480" w14:paraId="210B759A" w14:textId="77777777">
        <w:tc>
          <w:tcPr>
            <w:tcW w:w="2448" w:type="dxa"/>
          </w:tcPr>
          <w:p w14:paraId="4F8F16A8" w14:textId="77777777" w:rsidR="00027B83" w:rsidRPr="00A16480" w:rsidRDefault="000B0897">
            <w:pPr>
              <w:jc w:val="both"/>
              <w:rPr>
                <w:b/>
                <w:kern w:val="2"/>
                <w:szCs w:val="24"/>
              </w:rPr>
            </w:pPr>
            <w:r w:rsidRPr="00A16480">
              <w:rPr>
                <w:b/>
                <w:kern w:val="2"/>
                <w:szCs w:val="24"/>
              </w:rPr>
              <w:t>Sutarties pavadinimas</w:t>
            </w:r>
          </w:p>
        </w:tc>
        <w:tc>
          <w:tcPr>
            <w:tcW w:w="7110" w:type="dxa"/>
            <w:gridSpan w:val="3"/>
          </w:tcPr>
          <w:p w14:paraId="3F650206" w14:textId="763BDB9D" w:rsidR="00027B83" w:rsidRPr="00A16480" w:rsidRDefault="00F224CD">
            <w:pPr>
              <w:jc w:val="both"/>
              <w:rPr>
                <w:b/>
                <w:bCs/>
                <w:kern w:val="2"/>
                <w:szCs w:val="24"/>
              </w:rPr>
            </w:pPr>
            <w:r>
              <w:rPr>
                <w:b/>
                <w:bCs/>
                <w:kern w:val="2"/>
                <w:szCs w:val="24"/>
              </w:rPr>
              <w:t xml:space="preserve">Užduočių tiražavimo </w:t>
            </w:r>
            <w:r w:rsidR="00DB3E11">
              <w:rPr>
                <w:b/>
                <w:bCs/>
                <w:kern w:val="2"/>
                <w:szCs w:val="24"/>
              </w:rPr>
              <w:t>aptarnavimo</w:t>
            </w:r>
            <w:r w:rsidR="00AB784F">
              <w:rPr>
                <w:b/>
                <w:bCs/>
                <w:kern w:val="2"/>
                <w:szCs w:val="24"/>
              </w:rPr>
              <w:t xml:space="preserve"> </w:t>
            </w:r>
            <w:r>
              <w:rPr>
                <w:b/>
                <w:bCs/>
                <w:kern w:val="2"/>
                <w:szCs w:val="24"/>
              </w:rPr>
              <w:t>paslaugos</w:t>
            </w:r>
          </w:p>
        </w:tc>
      </w:tr>
      <w:tr w:rsidR="00027B83" w:rsidRPr="00A16480" w14:paraId="676F0C19" w14:textId="77777777">
        <w:tc>
          <w:tcPr>
            <w:tcW w:w="2448" w:type="dxa"/>
          </w:tcPr>
          <w:p w14:paraId="4FAB4B1E" w14:textId="77777777" w:rsidR="00027B83" w:rsidRPr="00A16480" w:rsidRDefault="000B0897">
            <w:pPr>
              <w:jc w:val="both"/>
              <w:rPr>
                <w:b/>
                <w:kern w:val="2"/>
                <w:szCs w:val="24"/>
              </w:rPr>
            </w:pPr>
            <w:r w:rsidRPr="00A16480">
              <w:rPr>
                <w:b/>
                <w:kern w:val="2"/>
                <w:szCs w:val="24"/>
              </w:rPr>
              <w:t>Sutarties data</w:t>
            </w:r>
          </w:p>
        </w:tc>
        <w:tc>
          <w:tcPr>
            <w:tcW w:w="2177" w:type="dxa"/>
          </w:tcPr>
          <w:p w14:paraId="796DA43F" w14:textId="77777777" w:rsidR="00027B83" w:rsidRPr="00A16480" w:rsidRDefault="00027B83">
            <w:pPr>
              <w:jc w:val="both"/>
              <w:rPr>
                <w:kern w:val="2"/>
                <w:szCs w:val="24"/>
              </w:rPr>
            </w:pPr>
          </w:p>
        </w:tc>
        <w:tc>
          <w:tcPr>
            <w:tcW w:w="2362" w:type="dxa"/>
          </w:tcPr>
          <w:p w14:paraId="7E4309BB" w14:textId="77777777" w:rsidR="00027B83" w:rsidRPr="00A16480" w:rsidRDefault="000B0897">
            <w:pPr>
              <w:jc w:val="both"/>
              <w:rPr>
                <w:b/>
                <w:kern w:val="2"/>
                <w:szCs w:val="24"/>
              </w:rPr>
            </w:pPr>
            <w:r w:rsidRPr="00A16480">
              <w:rPr>
                <w:b/>
                <w:kern w:val="2"/>
                <w:szCs w:val="24"/>
              </w:rPr>
              <w:t>Sutarties numeris</w:t>
            </w:r>
          </w:p>
        </w:tc>
        <w:tc>
          <w:tcPr>
            <w:tcW w:w="2571" w:type="dxa"/>
          </w:tcPr>
          <w:p w14:paraId="6CD94D15" w14:textId="77777777" w:rsidR="00027B83" w:rsidRPr="00A16480" w:rsidRDefault="00027B83">
            <w:pPr>
              <w:jc w:val="both"/>
              <w:rPr>
                <w:kern w:val="2"/>
                <w:szCs w:val="24"/>
              </w:rPr>
            </w:pPr>
          </w:p>
        </w:tc>
      </w:tr>
      <w:tr w:rsidR="00971C4C" w:rsidRPr="00971C4C" w14:paraId="602060BF" w14:textId="77777777" w:rsidTr="00671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332B35C" w14:textId="10FA8581" w:rsidR="00971C4C" w:rsidRPr="006A29AA" w:rsidRDefault="00A60827" w:rsidP="00971C4C">
            <w:pPr>
              <w:jc w:val="both"/>
              <w:rPr>
                <w:b/>
                <w:color w:val="000000" w:themeColor="text1"/>
                <w:szCs w:val="24"/>
                <w:lang w:eastAsia="lt-LT"/>
              </w:rPr>
            </w:pPr>
            <w:r w:rsidRPr="006A29AA">
              <w:rPr>
                <w:b/>
                <w:color w:val="000000" w:themeColor="text1"/>
                <w:szCs w:val="24"/>
                <w:lang w:eastAsia="lt-LT"/>
              </w:rPr>
              <w:t>Pirkimo būdas</w:t>
            </w:r>
          </w:p>
        </w:tc>
        <w:tc>
          <w:tcPr>
            <w:tcW w:w="711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178399" w14:textId="13A9CC9D" w:rsidR="00971C4C" w:rsidRPr="006A29AA" w:rsidRDefault="00A60827" w:rsidP="00971C4C">
            <w:pPr>
              <w:jc w:val="both"/>
              <w:rPr>
                <w:b/>
                <w:color w:val="242424"/>
                <w:szCs w:val="24"/>
                <w:lang w:eastAsia="lt-LT"/>
              </w:rPr>
            </w:pPr>
            <w:r w:rsidRPr="006A29AA">
              <w:rPr>
                <w:b/>
                <w:color w:val="242424"/>
                <w:szCs w:val="24"/>
                <w:lang w:eastAsia="lt-LT"/>
              </w:rPr>
              <w:t>Mažos vertės skelbiamos apklausos būdu</w:t>
            </w:r>
          </w:p>
        </w:tc>
      </w:tr>
      <w:tr w:rsidR="00971C4C" w:rsidRPr="00971C4C" w14:paraId="71570F5E" w14:textId="77777777" w:rsidTr="00671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2C59E6" w14:textId="4D4EC4CF" w:rsidR="00971C4C" w:rsidRPr="006A29AA" w:rsidRDefault="00A60827" w:rsidP="00971C4C">
            <w:pPr>
              <w:jc w:val="both"/>
              <w:rPr>
                <w:b/>
                <w:color w:val="000000" w:themeColor="text1"/>
                <w:szCs w:val="24"/>
                <w:lang w:eastAsia="lt-LT"/>
              </w:rPr>
            </w:pPr>
            <w:r w:rsidRPr="006A29AA">
              <w:rPr>
                <w:b/>
                <w:color w:val="000000" w:themeColor="text1"/>
                <w:szCs w:val="24"/>
                <w:lang w:eastAsia="lt-LT"/>
              </w:rPr>
              <w:t>Pirkimo numeris</w:t>
            </w:r>
          </w:p>
        </w:tc>
        <w:tc>
          <w:tcPr>
            <w:tcW w:w="21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81B695" w14:textId="5250F662" w:rsidR="00971C4C" w:rsidRPr="006A29AA" w:rsidRDefault="00A60827" w:rsidP="00971C4C">
            <w:pPr>
              <w:jc w:val="both"/>
              <w:rPr>
                <w:b/>
                <w:color w:val="242424"/>
                <w:szCs w:val="24"/>
                <w:lang w:eastAsia="lt-LT"/>
              </w:rPr>
            </w:pPr>
            <w:r w:rsidRPr="006A29AA">
              <w:rPr>
                <w:b/>
                <w:color w:val="242424"/>
                <w:szCs w:val="24"/>
                <w:lang w:eastAsia="lt-LT"/>
              </w:rPr>
              <w:t>BVPŽ kodas</w:t>
            </w:r>
            <w:r w:rsidR="006A29AA">
              <w:rPr>
                <w:b/>
                <w:color w:val="242424"/>
                <w:szCs w:val="24"/>
                <w:lang w:eastAsia="lt-LT"/>
              </w:rPr>
              <w:t xml:space="preserve"> (ai)</w:t>
            </w:r>
            <w:r w:rsidRPr="006A29AA">
              <w:rPr>
                <w:b/>
                <w:color w:val="242424"/>
                <w:szCs w:val="24"/>
                <w:lang w:eastAsia="lt-LT"/>
              </w:rPr>
              <w:t>:</w:t>
            </w:r>
          </w:p>
        </w:tc>
        <w:tc>
          <w:tcPr>
            <w:tcW w:w="2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46266F" w14:textId="7F21A380" w:rsidR="00971C4C" w:rsidRPr="006A29AA" w:rsidRDefault="00971C4C" w:rsidP="00971C4C">
            <w:pPr>
              <w:jc w:val="both"/>
              <w:rPr>
                <w:b/>
                <w:color w:val="242424"/>
                <w:szCs w:val="24"/>
                <w:lang w:eastAsia="lt-LT"/>
              </w:rPr>
            </w:pPr>
          </w:p>
        </w:tc>
        <w:tc>
          <w:tcPr>
            <w:tcW w:w="2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3D1B90" w14:textId="774BA779" w:rsidR="00971C4C" w:rsidRPr="006A29AA" w:rsidRDefault="00A60827" w:rsidP="00971C4C">
            <w:pPr>
              <w:jc w:val="both"/>
              <w:rPr>
                <w:b/>
                <w:color w:val="242424"/>
                <w:szCs w:val="24"/>
                <w:lang w:eastAsia="lt-LT"/>
              </w:rPr>
            </w:pPr>
            <w:r w:rsidRPr="006A29AA">
              <w:rPr>
                <w:b/>
                <w:color w:val="242424"/>
                <w:szCs w:val="24"/>
                <w:lang w:eastAsia="lt-LT"/>
              </w:rPr>
              <w:t>50324200-4</w:t>
            </w:r>
          </w:p>
        </w:tc>
      </w:tr>
    </w:tbl>
    <w:p w14:paraId="2A300375" w14:textId="77777777" w:rsidR="00027B83" w:rsidRDefault="00027B83">
      <w:pPr>
        <w:jc w:val="both"/>
        <w:rPr>
          <w:szCs w:val="24"/>
        </w:rPr>
      </w:pPr>
    </w:p>
    <w:p w14:paraId="1F8F9EAC" w14:textId="77777777" w:rsidR="00971C4C" w:rsidRDefault="00971C4C">
      <w:pPr>
        <w:jc w:val="both"/>
        <w:rPr>
          <w:szCs w:val="24"/>
        </w:rPr>
      </w:pPr>
    </w:p>
    <w:p w14:paraId="63536674" w14:textId="77777777" w:rsidR="00971C4C" w:rsidRPr="00A16480" w:rsidRDefault="00971C4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16480" w14:paraId="46BE54F6" w14:textId="77777777">
        <w:tc>
          <w:tcPr>
            <w:tcW w:w="9558" w:type="dxa"/>
            <w:gridSpan w:val="3"/>
          </w:tcPr>
          <w:p w14:paraId="0F017A52" w14:textId="77777777" w:rsidR="00027B83" w:rsidRPr="00A16480" w:rsidRDefault="000B0897">
            <w:pPr>
              <w:jc w:val="center"/>
              <w:rPr>
                <w:b/>
                <w:kern w:val="2"/>
                <w:szCs w:val="24"/>
              </w:rPr>
            </w:pPr>
            <w:r w:rsidRPr="00A16480">
              <w:rPr>
                <w:b/>
                <w:kern w:val="2"/>
                <w:szCs w:val="24"/>
              </w:rPr>
              <w:t>1. SUTARTIES ŠALYS</w:t>
            </w:r>
          </w:p>
        </w:tc>
      </w:tr>
      <w:tr w:rsidR="00027B83" w:rsidRPr="00A16480" w14:paraId="04D436D4" w14:textId="77777777">
        <w:tc>
          <w:tcPr>
            <w:tcW w:w="2808" w:type="dxa"/>
            <w:vMerge w:val="restart"/>
          </w:tcPr>
          <w:p w14:paraId="0ECE2B8D" w14:textId="77777777" w:rsidR="00027B83" w:rsidRPr="00A16480" w:rsidRDefault="00027B83">
            <w:pPr>
              <w:jc w:val="center"/>
              <w:rPr>
                <w:b/>
                <w:kern w:val="2"/>
                <w:szCs w:val="24"/>
              </w:rPr>
            </w:pPr>
          </w:p>
          <w:p w14:paraId="16696CF5" w14:textId="77777777" w:rsidR="00027B83" w:rsidRPr="00A16480" w:rsidRDefault="00027B83">
            <w:pPr>
              <w:jc w:val="center"/>
              <w:rPr>
                <w:b/>
                <w:kern w:val="2"/>
                <w:szCs w:val="24"/>
              </w:rPr>
            </w:pPr>
          </w:p>
          <w:p w14:paraId="6585B756" w14:textId="77777777" w:rsidR="00027B83" w:rsidRPr="00A16480" w:rsidRDefault="00027B83">
            <w:pPr>
              <w:jc w:val="center"/>
              <w:rPr>
                <w:b/>
                <w:kern w:val="2"/>
                <w:szCs w:val="24"/>
              </w:rPr>
            </w:pPr>
          </w:p>
          <w:p w14:paraId="55D75142" w14:textId="77777777" w:rsidR="00027B83" w:rsidRPr="00A16480" w:rsidRDefault="00027B83">
            <w:pPr>
              <w:rPr>
                <w:b/>
                <w:kern w:val="2"/>
                <w:szCs w:val="24"/>
              </w:rPr>
            </w:pPr>
          </w:p>
          <w:p w14:paraId="405523D9" w14:textId="77777777" w:rsidR="00027B83" w:rsidRPr="00A16480" w:rsidRDefault="000B0897">
            <w:pPr>
              <w:rPr>
                <w:b/>
                <w:kern w:val="2"/>
                <w:szCs w:val="24"/>
              </w:rPr>
            </w:pPr>
            <w:r w:rsidRPr="00A16480">
              <w:rPr>
                <w:b/>
                <w:kern w:val="2"/>
                <w:szCs w:val="24"/>
              </w:rPr>
              <w:t>1.1. Pirkėjas</w:t>
            </w:r>
          </w:p>
        </w:tc>
        <w:tc>
          <w:tcPr>
            <w:tcW w:w="3240" w:type="dxa"/>
          </w:tcPr>
          <w:p w14:paraId="1D4D11A1" w14:textId="77777777" w:rsidR="00027B83" w:rsidRPr="00A16480" w:rsidRDefault="000B0897">
            <w:pPr>
              <w:rPr>
                <w:kern w:val="2"/>
                <w:szCs w:val="24"/>
              </w:rPr>
            </w:pPr>
            <w:r w:rsidRPr="00A16480">
              <w:rPr>
                <w:kern w:val="2"/>
                <w:szCs w:val="24"/>
              </w:rPr>
              <w:t>1.1.1. Pavadinimas</w:t>
            </w:r>
          </w:p>
        </w:tc>
        <w:tc>
          <w:tcPr>
            <w:tcW w:w="3510" w:type="dxa"/>
          </w:tcPr>
          <w:p w14:paraId="30AA0024" w14:textId="3073CFCD" w:rsidR="00027B83" w:rsidRPr="00A16480" w:rsidRDefault="00476825">
            <w:pPr>
              <w:jc w:val="center"/>
              <w:rPr>
                <w:b/>
                <w:bCs/>
                <w:kern w:val="2"/>
                <w:szCs w:val="24"/>
              </w:rPr>
            </w:pPr>
            <w:r w:rsidRPr="00A16480">
              <w:rPr>
                <w:b/>
                <w:bCs/>
                <w:kern w:val="2"/>
                <w:szCs w:val="24"/>
              </w:rPr>
              <w:t>Nacionalinė švietimo agentūra</w:t>
            </w:r>
          </w:p>
        </w:tc>
      </w:tr>
      <w:tr w:rsidR="008235EE" w:rsidRPr="00A16480" w14:paraId="05F15DB5" w14:textId="77777777" w:rsidTr="000F684C">
        <w:tc>
          <w:tcPr>
            <w:tcW w:w="2808" w:type="dxa"/>
            <w:vMerge/>
          </w:tcPr>
          <w:p w14:paraId="5C481D02" w14:textId="77777777" w:rsidR="008235EE" w:rsidRPr="00A16480" w:rsidRDefault="008235EE" w:rsidP="008235EE">
            <w:pPr>
              <w:rPr>
                <w:kern w:val="2"/>
                <w:szCs w:val="24"/>
              </w:rPr>
            </w:pPr>
          </w:p>
        </w:tc>
        <w:tc>
          <w:tcPr>
            <w:tcW w:w="3240" w:type="dxa"/>
          </w:tcPr>
          <w:p w14:paraId="558DC631" w14:textId="77777777" w:rsidR="008235EE" w:rsidRPr="00A16480" w:rsidRDefault="008235EE" w:rsidP="008235EE">
            <w:pPr>
              <w:rPr>
                <w:kern w:val="2"/>
                <w:szCs w:val="24"/>
              </w:rPr>
            </w:pPr>
            <w:r w:rsidRPr="00A16480">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AF9384B" w14:textId="6E9EB35C" w:rsidR="008235EE" w:rsidRPr="00A16480" w:rsidRDefault="008235EE" w:rsidP="008235EE">
            <w:pPr>
              <w:jc w:val="center"/>
              <w:rPr>
                <w:kern w:val="2"/>
                <w:szCs w:val="24"/>
              </w:rPr>
            </w:pPr>
            <w:r w:rsidRPr="00A16480">
              <w:rPr>
                <w:rStyle w:val="Numatytasispastraiposriftas1"/>
                <w:sz w:val="20"/>
              </w:rPr>
              <w:t>305238040</w:t>
            </w:r>
          </w:p>
        </w:tc>
      </w:tr>
      <w:tr w:rsidR="008235EE" w:rsidRPr="00A16480" w14:paraId="1A1EAC0E" w14:textId="77777777" w:rsidTr="000F684C">
        <w:tc>
          <w:tcPr>
            <w:tcW w:w="2808" w:type="dxa"/>
            <w:vMerge/>
          </w:tcPr>
          <w:p w14:paraId="17A48EAC" w14:textId="77777777" w:rsidR="008235EE" w:rsidRPr="00A16480" w:rsidRDefault="008235EE" w:rsidP="008235EE">
            <w:pPr>
              <w:rPr>
                <w:kern w:val="2"/>
                <w:szCs w:val="24"/>
              </w:rPr>
            </w:pPr>
          </w:p>
        </w:tc>
        <w:tc>
          <w:tcPr>
            <w:tcW w:w="3240" w:type="dxa"/>
          </w:tcPr>
          <w:p w14:paraId="1F020C84" w14:textId="77777777" w:rsidR="008235EE" w:rsidRPr="00A16480" w:rsidRDefault="008235EE" w:rsidP="008235EE">
            <w:pPr>
              <w:rPr>
                <w:kern w:val="2"/>
                <w:szCs w:val="24"/>
              </w:rPr>
            </w:pPr>
            <w:r w:rsidRPr="00A16480">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CA6E7FD" w14:textId="5953B294" w:rsidR="008235EE" w:rsidRPr="00A16480" w:rsidRDefault="008235EE" w:rsidP="008235EE">
            <w:pPr>
              <w:jc w:val="center"/>
              <w:rPr>
                <w:kern w:val="2"/>
                <w:szCs w:val="24"/>
              </w:rPr>
            </w:pPr>
            <w:r w:rsidRPr="00A16480">
              <w:rPr>
                <w:rStyle w:val="Numatytasispastraiposriftas1"/>
                <w:sz w:val="20"/>
              </w:rPr>
              <w:t>K. Kalinausko g. 7, LT-03107 Vilnius</w:t>
            </w:r>
          </w:p>
        </w:tc>
      </w:tr>
      <w:tr w:rsidR="00027B83" w:rsidRPr="00A16480" w14:paraId="1511F02B" w14:textId="77777777">
        <w:tc>
          <w:tcPr>
            <w:tcW w:w="2808" w:type="dxa"/>
            <w:vMerge/>
          </w:tcPr>
          <w:p w14:paraId="25BB5214" w14:textId="77777777" w:rsidR="00027B83" w:rsidRPr="00A16480" w:rsidRDefault="00027B83">
            <w:pPr>
              <w:rPr>
                <w:kern w:val="2"/>
                <w:szCs w:val="24"/>
              </w:rPr>
            </w:pPr>
          </w:p>
        </w:tc>
        <w:tc>
          <w:tcPr>
            <w:tcW w:w="3240" w:type="dxa"/>
          </w:tcPr>
          <w:p w14:paraId="1E489D90" w14:textId="77777777" w:rsidR="00027B83" w:rsidRPr="00A16480" w:rsidRDefault="000B0897">
            <w:pPr>
              <w:rPr>
                <w:kern w:val="2"/>
                <w:szCs w:val="24"/>
              </w:rPr>
            </w:pPr>
            <w:r w:rsidRPr="00A16480">
              <w:rPr>
                <w:kern w:val="2"/>
                <w:szCs w:val="24"/>
              </w:rPr>
              <w:t>1.1.4. PVM mokėtojo kodas</w:t>
            </w:r>
          </w:p>
        </w:tc>
        <w:tc>
          <w:tcPr>
            <w:tcW w:w="3510" w:type="dxa"/>
          </w:tcPr>
          <w:p w14:paraId="62D15E0C" w14:textId="77777777" w:rsidR="00027B83" w:rsidRPr="00A16480" w:rsidRDefault="00027B83">
            <w:pPr>
              <w:jc w:val="center"/>
              <w:rPr>
                <w:kern w:val="2"/>
                <w:szCs w:val="24"/>
              </w:rPr>
            </w:pPr>
          </w:p>
        </w:tc>
      </w:tr>
      <w:tr w:rsidR="00027B83" w:rsidRPr="00A16480" w14:paraId="527B3A53" w14:textId="77777777">
        <w:tc>
          <w:tcPr>
            <w:tcW w:w="2808" w:type="dxa"/>
            <w:vMerge/>
          </w:tcPr>
          <w:p w14:paraId="6C37541F" w14:textId="77777777" w:rsidR="00027B83" w:rsidRPr="00A16480" w:rsidRDefault="00027B83">
            <w:pPr>
              <w:rPr>
                <w:kern w:val="2"/>
                <w:szCs w:val="24"/>
              </w:rPr>
            </w:pPr>
          </w:p>
        </w:tc>
        <w:tc>
          <w:tcPr>
            <w:tcW w:w="3240" w:type="dxa"/>
          </w:tcPr>
          <w:p w14:paraId="21A31370" w14:textId="77777777" w:rsidR="00027B83" w:rsidRPr="00A16480" w:rsidRDefault="000B0897">
            <w:pPr>
              <w:rPr>
                <w:kern w:val="2"/>
                <w:szCs w:val="24"/>
              </w:rPr>
            </w:pPr>
            <w:r w:rsidRPr="00A16480">
              <w:rPr>
                <w:kern w:val="2"/>
                <w:szCs w:val="24"/>
              </w:rPr>
              <w:t>1.1.5. Atsiskaitomoji sąskaita</w:t>
            </w:r>
          </w:p>
        </w:tc>
        <w:tc>
          <w:tcPr>
            <w:tcW w:w="3510" w:type="dxa"/>
          </w:tcPr>
          <w:p w14:paraId="082D7201" w14:textId="61CEE874" w:rsidR="00027B83" w:rsidRPr="00911DE7" w:rsidRDefault="00911DE7">
            <w:pPr>
              <w:jc w:val="center"/>
              <w:rPr>
                <w:kern w:val="2"/>
                <w:sz w:val="20"/>
              </w:rPr>
            </w:pPr>
            <w:r w:rsidRPr="00911DE7">
              <w:rPr>
                <w:rFonts w:asciiTheme="majorBidi" w:hAnsiTheme="majorBidi" w:cstheme="majorBidi"/>
                <w:kern w:val="2"/>
                <w:sz w:val="20"/>
              </w:rPr>
              <w:t>LT694040063610001631</w:t>
            </w:r>
          </w:p>
        </w:tc>
      </w:tr>
      <w:tr w:rsidR="00027B83" w:rsidRPr="00A16480" w14:paraId="53D75A5D" w14:textId="77777777">
        <w:tc>
          <w:tcPr>
            <w:tcW w:w="2808" w:type="dxa"/>
            <w:vMerge/>
          </w:tcPr>
          <w:p w14:paraId="5C795133" w14:textId="77777777" w:rsidR="00027B83" w:rsidRPr="00A16480" w:rsidRDefault="00027B83">
            <w:pPr>
              <w:rPr>
                <w:kern w:val="2"/>
                <w:szCs w:val="24"/>
              </w:rPr>
            </w:pPr>
          </w:p>
        </w:tc>
        <w:tc>
          <w:tcPr>
            <w:tcW w:w="3240" w:type="dxa"/>
          </w:tcPr>
          <w:p w14:paraId="352D0392" w14:textId="77777777" w:rsidR="00027B83" w:rsidRPr="00A16480" w:rsidRDefault="000B0897">
            <w:pPr>
              <w:rPr>
                <w:kern w:val="2"/>
                <w:szCs w:val="24"/>
              </w:rPr>
            </w:pPr>
            <w:r w:rsidRPr="00A16480">
              <w:rPr>
                <w:kern w:val="2"/>
                <w:szCs w:val="24"/>
              </w:rPr>
              <w:t>1.1.6. Bankas, banko kodas</w:t>
            </w:r>
          </w:p>
        </w:tc>
        <w:tc>
          <w:tcPr>
            <w:tcW w:w="3510" w:type="dxa"/>
          </w:tcPr>
          <w:p w14:paraId="1AEEBD0D" w14:textId="46A2E173" w:rsidR="00027B83" w:rsidRPr="00911DE7" w:rsidRDefault="00F7326A">
            <w:pPr>
              <w:jc w:val="center"/>
              <w:rPr>
                <w:kern w:val="2"/>
                <w:sz w:val="20"/>
              </w:rPr>
            </w:pPr>
            <w:r w:rsidRPr="00911DE7">
              <w:rPr>
                <w:rFonts w:asciiTheme="majorBidi" w:hAnsiTheme="majorBidi" w:cstheme="majorBidi"/>
                <w:kern w:val="2"/>
                <w:sz w:val="20"/>
              </w:rPr>
              <w:t>Lietuvos Respublikos finansų ministerija</w:t>
            </w:r>
          </w:p>
        </w:tc>
      </w:tr>
      <w:tr w:rsidR="008235EE" w:rsidRPr="00A16480" w14:paraId="5776D650" w14:textId="77777777" w:rsidTr="00873315">
        <w:tc>
          <w:tcPr>
            <w:tcW w:w="2808" w:type="dxa"/>
            <w:vMerge/>
          </w:tcPr>
          <w:p w14:paraId="07B275EF" w14:textId="77777777" w:rsidR="008235EE" w:rsidRPr="00A16480" w:rsidRDefault="008235EE" w:rsidP="008235EE">
            <w:pPr>
              <w:rPr>
                <w:kern w:val="2"/>
                <w:szCs w:val="24"/>
              </w:rPr>
            </w:pPr>
          </w:p>
        </w:tc>
        <w:tc>
          <w:tcPr>
            <w:tcW w:w="3240" w:type="dxa"/>
          </w:tcPr>
          <w:p w14:paraId="646304A0" w14:textId="77777777" w:rsidR="008235EE" w:rsidRPr="00A16480" w:rsidRDefault="008235EE" w:rsidP="008235EE">
            <w:pPr>
              <w:rPr>
                <w:kern w:val="2"/>
                <w:szCs w:val="24"/>
              </w:rPr>
            </w:pPr>
            <w:r w:rsidRPr="00A16480">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5B54DCF" w14:textId="5A330A27" w:rsidR="008235EE" w:rsidRPr="00911DE7" w:rsidRDefault="008235EE" w:rsidP="008235EE">
            <w:pPr>
              <w:jc w:val="center"/>
              <w:rPr>
                <w:kern w:val="2"/>
                <w:sz w:val="20"/>
              </w:rPr>
            </w:pPr>
            <w:r w:rsidRPr="00911DE7">
              <w:rPr>
                <w:rStyle w:val="Numatytasispastraiposriftas1"/>
                <w:sz w:val="20"/>
              </w:rPr>
              <w:t>+370 658 18504</w:t>
            </w:r>
          </w:p>
        </w:tc>
      </w:tr>
      <w:tr w:rsidR="008235EE" w:rsidRPr="00A16480" w14:paraId="37135B60" w14:textId="77777777" w:rsidTr="00873315">
        <w:tc>
          <w:tcPr>
            <w:tcW w:w="2808" w:type="dxa"/>
            <w:vMerge/>
          </w:tcPr>
          <w:p w14:paraId="0508AC48" w14:textId="77777777" w:rsidR="008235EE" w:rsidRPr="00A16480" w:rsidRDefault="008235EE" w:rsidP="008235EE">
            <w:pPr>
              <w:rPr>
                <w:kern w:val="2"/>
                <w:szCs w:val="24"/>
              </w:rPr>
            </w:pPr>
          </w:p>
        </w:tc>
        <w:tc>
          <w:tcPr>
            <w:tcW w:w="3240" w:type="dxa"/>
          </w:tcPr>
          <w:p w14:paraId="38C60B3E" w14:textId="77777777" w:rsidR="008235EE" w:rsidRPr="00A16480" w:rsidRDefault="008235EE" w:rsidP="008235EE">
            <w:pPr>
              <w:rPr>
                <w:kern w:val="2"/>
                <w:szCs w:val="24"/>
              </w:rPr>
            </w:pPr>
            <w:r w:rsidRPr="00A16480">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0AA0F22" w14:textId="731950C8" w:rsidR="008235EE" w:rsidRPr="00911DE7" w:rsidRDefault="008235EE" w:rsidP="008235EE">
            <w:pPr>
              <w:jc w:val="center"/>
              <w:rPr>
                <w:kern w:val="2"/>
                <w:sz w:val="20"/>
              </w:rPr>
            </w:pPr>
            <w:r w:rsidRPr="00911DE7">
              <w:rPr>
                <w:rStyle w:val="Numatytasispastraiposriftas1"/>
                <w:sz w:val="20"/>
              </w:rPr>
              <w:t>info@nsa.smm.lt</w:t>
            </w:r>
          </w:p>
        </w:tc>
      </w:tr>
      <w:tr w:rsidR="00027B83" w:rsidRPr="00A16480" w14:paraId="57382D2E" w14:textId="77777777">
        <w:tc>
          <w:tcPr>
            <w:tcW w:w="2808" w:type="dxa"/>
            <w:vMerge/>
          </w:tcPr>
          <w:p w14:paraId="7CA54B69" w14:textId="77777777" w:rsidR="00027B83" w:rsidRPr="00A16480" w:rsidRDefault="00027B83">
            <w:pPr>
              <w:rPr>
                <w:kern w:val="2"/>
                <w:szCs w:val="24"/>
              </w:rPr>
            </w:pPr>
          </w:p>
        </w:tc>
        <w:tc>
          <w:tcPr>
            <w:tcW w:w="3240" w:type="dxa"/>
          </w:tcPr>
          <w:p w14:paraId="6C4AFDAB" w14:textId="77777777" w:rsidR="00027B83" w:rsidRPr="00A16480" w:rsidRDefault="000B0897">
            <w:pPr>
              <w:rPr>
                <w:kern w:val="2"/>
                <w:szCs w:val="24"/>
              </w:rPr>
            </w:pPr>
            <w:r w:rsidRPr="00A16480">
              <w:rPr>
                <w:kern w:val="2"/>
                <w:szCs w:val="24"/>
              </w:rPr>
              <w:t>1.1.9. Šalies atstovas</w:t>
            </w:r>
          </w:p>
        </w:tc>
        <w:tc>
          <w:tcPr>
            <w:tcW w:w="3510" w:type="dxa"/>
          </w:tcPr>
          <w:p w14:paraId="13F27326" w14:textId="12FFFD99" w:rsidR="00027B83" w:rsidRPr="00911DE7" w:rsidRDefault="00A20992">
            <w:pPr>
              <w:jc w:val="center"/>
              <w:rPr>
                <w:kern w:val="2"/>
                <w:sz w:val="20"/>
              </w:rPr>
            </w:pPr>
            <w:r w:rsidRPr="00911DE7">
              <w:rPr>
                <w:rFonts w:asciiTheme="majorBidi" w:hAnsiTheme="majorBidi" w:cstheme="majorBidi"/>
                <w:kern w:val="2"/>
                <w:sz w:val="20"/>
              </w:rPr>
              <w:t xml:space="preserve">Simonas </w:t>
            </w:r>
            <w:proofErr w:type="spellStart"/>
            <w:r w:rsidRPr="00911DE7">
              <w:rPr>
                <w:rFonts w:asciiTheme="majorBidi" w:hAnsiTheme="majorBidi" w:cstheme="majorBidi"/>
                <w:kern w:val="2"/>
                <w:sz w:val="20"/>
              </w:rPr>
              <w:t>Šabanovas</w:t>
            </w:r>
            <w:proofErr w:type="spellEnd"/>
          </w:p>
        </w:tc>
      </w:tr>
      <w:tr w:rsidR="00027B83" w:rsidRPr="00A16480" w14:paraId="2B8B85E9" w14:textId="77777777">
        <w:tc>
          <w:tcPr>
            <w:tcW w:w="2808" w:type="dxa"/>
            <w:vMerge/>
          </w:tcPr>
          <w:p w14:paraId="212A1647" w14:textId="77777777" w:rsidR="00027B83" w:rsidRPr="00A16480" w:rsidRDefault="00027B83">
            <w:pPr>
              <w:rPr>
                <w:kern w:val="2"/>
                <w:szCs w:val="24"/>
              </w:rPr>
            </w:pPr>
          </w:p>
        </w:tc>
        <w:tc>
          <w:tcPr>
            <w:tcW w:w="3240" w:type="dxa"/>
          </w:tcPr>
          <w:p w14:paraId="66A57017" w14:textId="77777777" w:rsidR="00027B83" w:rsidRPr="00A16480" w:rsidRDefault="000B0897">
            <w:pPr>
              <w:rPr>
                <w:kern w:val="2"/>
                <w:szCs w:val="24"/>
              </w:rPr>
            </w:pPr>
            <w:r w:rsidRPr="00A16480">
              <w:rPr>
                <w:kern w:val="2"/>
                <w:szCs w:val="24"/>
              </w:rPr>
              <w:t>1.1.10. Atstovavimo pagrindas</w:t>
            </w:r>
          </w:p>
        </w:tc>
        <w:tc>
          <w:tcPr>
            <w:tcW w:w="3510" w:type="dxa"/>
          </w:tcPr>
          <w:p w14:paraId="73CA1B70" w14:textId="47F2A234" w:rsidR="00027B83" w:rsidRPr="00911DE7" w:rsidRDefault="002D7070">
            <w:pPr>
              <w:jc w:val="center"/>
              <w:rPr>
                <w:kern w:val="2"/>
                <w:sz w:val="20"/>
              </w:rPr>
            </w:pPr>
            <w:r w:rsidRPr="00911DE7">
              <w:rPr>
                <w:sz w:val="20"/>
              </w:rPr>
              <w:t>Nacionalinės švietimo agentūros nuostatai, patvirtinti Lietuvos Respublikos švietimo, mokslo ir sporto ministro 2023 m. balandžio 20 d. įsakymu Nr. V-573 „Dėl Nacionalinės švietimo agentūros nuostatų patvirtinimo</w:t>
            </w:r>
          </w:p>
        </w:tc>
      </w:tr>
      <w:tr w:rsidR="00027B83" w:rsidRPr="00A16480" w14:paraId="16928910" w14:textId="77777777">
        <w:tc>
          <w:tcPr>
            <w:tcW w:w="2808" w:type="dxa"/>
            <w:vMerge w:val="restart"/>
          </w:tcPr>
          <w:p w14:paraId="229CF69D" w14:textId="77777777" w:rsidR="00027B83" w:rsidRPr="00A16480" w:rsidRDefault="00027B83">
            <w:pPr>
              <w:rPr>
                <w:b/>
                <w:kern w:val="2"/>
                <w:szCs w:val="24"/>
              </w:rPr>
            </w:pPr>
          </w:p>
          <w:p w14:paraId="7AADBCFF" w14:textId="77777777" w:rsidR="00027B83" w:rsidRPr="00A16480" w:rsidRDefault="00027B83">
            <w:pPr>
              <w:rPr>
                <w:b/>
                <w:kern w:val="2"/>
                <w:szCs w:val="24"/>
              </w:rPr>
            </w:pPr>
          </w:p>
          <w:p w14:paraId="76388C47" w14:textId="77777777" w:rsidR="00027B83" w:rsidRPr="00A16480" w:rsidRDefault="00027B83">
            <w:pPr>
              <w:rPr>
                <w:b/>
                <w:kern w:val="2"/>
                <w:szCs w:val="24"/>
              </w:rPr>
            </w:pPr>
          </w:p>
          <w:p w14:paraId="726A738E" w14:textId="77777777" w:rsidR="00027B83" w:rsidRPr="00A16480" w:rsidRDefault="000B0897">
            <w:pPr>
              <w:rPr>
                <w:b/>
                <w:kern w:val="2"/>
                <w:szCs w:val="24"/>
              </w:rPr>
            </w:pPr>
            <w:r w:rsidRPr="00A16480">
              <w:rPr>
                <w:b/>
                <w:kern w:val="2"/>
                <w:szCs w:val="24"/>
              </w:rPr>
              <w:t>1.2. Tiekėjas</w:t>
            </w:r>
          </w:p>
          <w:p w14:paraId="78E000D9" w14:textId="77777777" w:rsidR="00027B83" w:rsidRPr="00BC5855" w:rsidRDefault="000B0897">
            <w:pPr>
              <w:rPr>
                <w:color w:val="000000" w:themeColor="text1"/>
                <w:kern w:val="2"/>
                <w:szCs w:val="24"/>
              </w:rPr>
            </w:pPr>
            <w:r w:rsidRPr="00A16480">
              <w:rPr>
                <w:color w:val="4472C4"/>
                <w:kern w:val="2"/>
                <w:szCs w:val="24"/>
              </w:rPr>
              <w:t>(</w:t>
            </w:r>
            <w:r w:rsidRPr="00BC5855">
              <w:rPr>
                <w:color w:val="000000" w:themeColor="text1"/>
                <w:kern w:val="2"/>
                <w:szCs w:val="24"/>
              </w:rPr>
              <w:t>jei Tiekėjas yra fizinis asmuo, skiltys atitinkamai pakoreguojamos.</w:t>
            </w:r>
          </w:p>
          <w:p w14:paraId="448D852F" w14:textId="77777777" w:rsidR="00027B83" w:rsidRPr="00BC5855" w:rsidRDefault="000B0897">
            <w:pPr>
              <w:rPr>
                <w:color w:val="000000" w:themeColor="text1"/>
                <w:kern w:val="2"/>
                <w:szCs w:val="24"/>
              </w:rPr>
            </w:pPr>
            <w:r w:rsidRPr="00BC5855">
              <w:rPr>
                <w:color w:val="000000" w:themeColor="text1"/>
                <w:kern w:val="2"/>
                <w:szCs w:val="24"/>
              </w:rPr>
              <w:t>Jei Tiekėjas yra tiekėjų grupė, skiltys pildomos įterpiant kiekvieno grupės nario informaciją)</w:t>
            </w:r>
          </w:p>
          <w:p w14:paraId="043B3BC3" w14:textId="77777777" w:rsidR="00027B83" w:rsidRPr="00A16480" w:rsidRDefault="00027B83">
            <w:pPr>
              <w:rPr>
                <w:b/>
                <w:kern w:val="2"/>
                <w:szCs w:val="24"/>
              </w:rPr>
            </w:pPr>
          </w:p>
        </w:tc>
        <w:tc>
          <w:tcPr>
            <w:tcW w:w="3240" w:type="dxa"/>
          </w:tcPr>
          <w:p w14:paraId="6F705997" w14:textId="77777777" w:rsidR="00027B83" w:rsidRPr="00A16480" w:rsidRDefault="000B0897">
            <w:pPr>
              <w:rPr>
                <w:kern w:val="2"/>
                <w:szCs w:val="24"/>
              </w:rPr>
            </w:pPr>
            <w:r w:rsidRPr="00A16480">
              <w:rPr>
                <w:kern w:val="2"/>
                <w:szCs w:val="24"/>
              </w:rPr>
              <w:t>1.2.1. Pavadinimas</w:t>
            </w:r>
          </w:p>
        </w:tc>
        <w:tc>
          <w:tcPr>
            <w:tcW w:w="3510" w:type="dxa"/>
          </w:tcPr>
          <w:p w14:paraId="4429E712" w14:textId="77777777" w:rsidR="00027B83" w:rsidRPr="00A16480" w:rsidRDefault="00027B83">
            <w:pPr>
              <w:jc w:val="center"/>
              <w:rPr>
                <w:kern w:val="2"/>
                <w:szCs w:val="24"/>
              </w:rPr>
            </w:pPr>
          </w:p>
        </w:tc>
      </w:tr>
      <w:tr w:rsidR="00027B83" w:rsidRPr="00A16480" w14:paraId="4CD656F9" w14:textId="77777777">
        <w:tc>
          <w:tcPr>
            <w:tcW w:w="2808" w:type="dxa"/>
            <w:vMerge/>
          </w:tcPr>
          <w:p w14:paraId="0EA0F764" w14:textId="77777777" w:rsidR="00027B83" w:rsidRPr="00A16480" w:rsidRDefault="00027B83">
            <w:pPr>
              <w:rPr>
                <w:b/>
                <w:kern w:val="2"/>
                <w:szCs w:val="24"/>
              </w:rPr>
            </w:pPr>
          </w:p>
        </w:tc>
        <w:tc>
          <w:tcPr>
            <w:tcW w:w="3240" w:type="dxa"/>
          </w:tcPr>
          <w:p w14:paraId="503F833B" w14:textId="77777777" w:rsidR="00027B83" w:rsidRPr="00A16480" w:rsidRDefault="000B0897">
            <w:pPr>
              <w:rPr>
                <w:kern w:val="2"/>
                <w:szCs w:val="24"/>
              </w:rPr>
            </w:pPr>
            <w:r w:rsidRPr="00A16480">
              <w:rPr>
                <w:kern w:val="2"/>
                <w:szCs w:val="24"/>
              </w:rPr>
              <w:t>1.2.2. Juridinio asmens kodas</w:t>
            </w:r>
          </w:p>
        </w:tc>
        <w:tc>
          <w:tcPr>
            <w:tcW w:w="3510" w:type="dxa"/>
          </w:tcPr>
          <w:p w14:paraId="2F9A4859" w14:textId="77777777" w:rsidR="00027B83" w:rsidRPr="00A16480" w:rsidRDefault="00027B83">
            <w:pPr>
              <w:jc w:val="center"/>
              <w:rPr>
                <w:kern w:val="2"/>
                <w:szCs w:val="24"/>
              </w:rPr>
            </w:pPr>
          </w:p>
        </w:tc>
      </w:tr>
      <w:tr w:rsidR="00027B83" w:rsidRPr="00A16480" w14:paraId="6A3E88B7" w14:textId="77777777">
        <w:tc>
          <w:tcPr>
            <w:tcW w:w="2808" w:type="dxa"/>
            <w:vMerge/>
          </w:tcPr>
          <w:p w14:paraId="55D363B9" w14:textId="77777777" w:rsidR="00027B83" w:rsidRPr="00A16480" w:rsidRDefault="00027B83">
            <w:pPr>
              <w:rPr>
                <w:b/>
                <w:kern w:val="2"/>
                <w:szCs w:val="24"/>
              </w:rPr>
            </w:pPr>
          </w:p>
        </w:tc>
        <w:tc>
          <w:tcPr>
            <w:tcW w:w="3240" w:type="dxa"/>
          </w:tcPr>
          <w:p w14:paraId="29A5A52C" w14:textId="77777777" w:rsidR="00027B83" w:rsidRPr="00A16480" w:rsidRDefault="000B0897">
            <w:pPr>
              <w:rPr>
                <w:kern w:val="2"/>
                <w:szCs w:val="24"/>
              </w:rPr>
            </w:pPr>
            <w:r w:rsidRPr="00A16480">
              <w:rPr>
                <w:kern w:val="2"/>
                <w:szCs w:val="24"/>
              </w:rPr>
              <w:t>1.2.3. Adresas</w:t>
            </w:r>
          </w:p>
        </w:tc>
        <w:tc>
          <w:tcPr>
            <w:tcW w:w="3510" w:type="dxa"/>
          </w:tcPr>
          <w:p w14:paraId="52BE5137" w14:textId="77777777" w:rsidR="00027B83" w:rsidRPr="00A16480" w:rsidRDefault="00027B83">
            <w:pPr>
              <w:jc w:val="center"/>
              <w:rPr>
                <w:kern w:val="2"/>
                <w:szCs w:val="24"/>
              </w:rPr>
            </w:pPr>
          </w:p>
        </w:tc>
      </w:tr>
      <w:tr w:rsidR="00027B83" w:rsidRPr="00A16480" w14:paraId="10BDDB35" w14:textId="77777777">
        <w:tc>
          <w:tcPr>
            <w:tcW w:w="2808" w:type="dxa"/>
            <w:vMerge/>
          </w:tcPr>
          <w:p w14:paraId="7C0FB73C" w14:textId="77777777" w:rsidR="00027B83" w:rsidRPr="00A16480" w:rsidRDefault="00027B83">
            <w:pPr>
              <w:rPr>
                <w:b/>
                <w:kern w:val="2"/>
                <w:szCs w:val="24"/>
              </w:rPr>
            </w:pPr>
          </w:p>
        </w:tc>
        <w:tc>
          <w:tcPr>
            <w:tcW w:w="3240" w:type="dxa"/>
          </w:tcPr>
          <w:p w14:paraId="01F56213" w14:textId="77777777" w:rsidR="00027B83" w:rsidRPr="00A16480" w:rsidRDefault="000B0897">
            <w:pPr>
              <w:rPr>
                <w:kern w:val="2"/>
                <w:szCs w:val="24"/>
              </w:rPr>
            </w:pPr>
            <w:r w:rsidRPr="00A16480">
              <w:rPr>
                <w:kern w:val="2"/>
                <w:szCs w:val="24"/>
              </w:rPr>
              <w:t>1.2.4. PVM mokėtojo kodas</w:t>
            </w:r>
          </w:p>
        </w:tc>
        <w:tc>
          <w:tcPr>
            <w:tcW w:w="3510" w:type="dxa"/>
          </w:tcPr>
          <w:p w14:paraId="3DC02E52" w14:textId="77777777" w:rsidR="00027B83" w:rsidRPr="00A16480" w:rsidRDefault="00027B83">
            <w:pPr>
              <w:jc w:val="center"/>
              <w:rPr>
                <w:kern w:val="2"/>
                <w:szCs w:val="24"/>
              </w:rPr>
            </w:pPr>
          </w:p>
        </w:tc>
      </w:tr>
      <w:tr w:rsidR="00027B83" w:rsidRPr="00A16480" w14:paraId="4A389B23" w14:textId="77777777">
        <w:tc>
          <w:tcPr>
            <w:tcW w:w="2808" w:type="dxa"/>
            <w:vMerge/>
          </w:tcPr>
          <w:p w14:paraId="5E8F3B72" w14:textId="77777777" w:rsidR="00027B83" w:rsidRPr="00A16480" w:rsidRDefault="00027B83">
            <w:pPr>
              <w:rPr>
                <w:b/>
                <w:kern w:val="2"/>
                <w:szCs w:val="24"/>
              </w:rPr>
            </w:pPr>
          </w:p>
        </w:tc>
        <w:tc>
          <w:tcPr>
            <w:tcW w:w="3240" w:type="dxa"/>
          </w:tcPr>
          <w:p w14:paraId="37E87149" w14:textId="77777777" w:rsidR="00027B83" w:rsidRPr="00A16480" w:rsidRDefault="000B0897">
            <w:pPr>
              <w:rPr>
                <w:kern w:val="2"/>
                <w:szCs w:val="24"/>
              </w:rPr>
            </w:pPr>
            <w:r w:rsidRPr="00A16480">
              <w:rPr>
                <w:kern w:val="2"/>
                <w:szCs w:val="24"/>
              </w:rPr>
              <w:t>1.2.5. Atsiskaitomoji sąskaita</w:t>
            </w:r>
          </w:p>
        </w:tc>
        <w:tc>
          <w:tcPr>
            <w:tcW w:w="3510" w:type="dxa"/>
          </w:tcPr>
          <w:p w14:paraId="6B4ED46F" w14:textId="77777777" w:rsidR="00027B83" w:rsidRPr="00A16480" w:rsidRDefault="00027B83">
            <w:pPr>
              <w:jc w:val="center"/>
              <w:rPr>
                <w:kern w:val="2"/>
                <w:szCs w:val="24"/>
              </w:rPr>
            </w:pPr>
          </w:p>
        </w:tc>
      </w:tr>
      <w:tr w:rsidR="00027B83" w:rsidRPr="00A16480" w14:paraId="53C6C3C5" w14:textId="77777777">
        <w:tc>
          <w:tcPr>
            <w:tcW w:w="2808" w:type="dxa"/>
            <w:vMerge/>
          </w:tcPr>
          <w:p w14:paraId="78A46E72" w14:textId="77777777" w:rsidR="00027B83" w:rsidRPr="00A16480" w:rsidRDefault="00027B83">
            <w:pPr>
              <w:rPr>
                <w:b/>
                <w:kern w:val="2"/>
                <w:szCs w:val="24"/>
              </w:rPr>
            </w:pPr>
          </w:p>
        </w:tc>
        <w:tc>
          <w:tcPr>
            <w:tcW w:w="3240" w:type="dxa"/>
          </w:tcPr>
          <w:p w14:paraId="572DF85C" w14:textId="77777777" w:rsidR="00027B83" w:rsidRPr="00A16480" w:rsidRDefault="000B0897">
            <w:pPr>
              <w:rPr>
                <w:kern w:val="2"/>
                <w:szCs w:val="24"/>
              </w:rPr>
            </w:pPr>
            <w:r w:rsidRPr="00A16480">
              <w:rPr>
                <w:kern w:val="2"/>
                <w:szCs w:val="24"/>
              </w:rPr>
              <w:t>1.2.6. Bankas, banko kodas</w:t>
            </w:r>
          </w:p>
        </w:tc>
        <w:tc>
          <w:tcPr>
            <w:tcW w:w="3510" w:type="dxa"/>
          </w:tcPr>
          <w:p w14:paraId="199DBF76" w14:textId="77777777" w:rsidR="00027B83" w:rsidRPr="00A16480" w:rsidRDefault="00027B83">
            <w:pPr>
              <w:jc w:val="center"/>
              <w:rPr>
                <w:kern w:val="2"/>
                <w:szCs w:val="24"/>
              </w:rPr>
            </w:pPr>
          </w:p>
        </w:tc>
      </w:tr>
      <w:tr w:rsidR="00027B83" w:rsidRPr="00A16480" w14:paraId="0AD028CC" w14:textId="77777777">
        <w:tc>
          <w:tcPr>
            <w:tcW w:w="2808" w:type="dxa"/>
            <w:vMerge/>
          </w:tcPr>
          <w:p w14:paraId="0B51355C" w14:textId="77777777" w:rsidR="00027B83" w:rsidRPr="00A16480" w:rsidRDefault="00027B83">
            <w:pPr>
              <w:rPr>
                <w:b/>
                <w:kern w:val="2"/>
                <w:szCs w:val="24"/>
              </w:rPr>
            </w:pPr>
          </w:p>
        </w:tc>
        <w:tc>
          <w:tcPr>
            <w:tcW w:w="3240" w:type="dxa"/>
          </w:tcPr>
          <w:p w14:paraId="4578C743" w14:textId="77777777" w:rsidR="00027B83" w:rsidRPr="00A16480" w:rsidRDefault="000B0897">
            <w:pPr>
              <w:rPr>
                <w:kern w:val="2"/>
                <w:szCs w:val="24"/>
              </w:rPr>
            </w:pPr>
            <w:r w:rsidRPr="00A16480">
              <w:rPr>
                <w:kern w:val="2"/>
                <w:szCs w:val="24"/>
              </w:rPr>
              <w:t>1.2.7. Telefonas</w:t>
            </w:r>
          </w:p>
        </w:tc>
        <w:tc>
          <w:tcPr>
            <w:tcW w:w="3510" w:type="dxa"/>
          </w:tcPr>
          <w:p w14:paraId="45814210" w14:textId="77777777" w:rsidR="00027B83" w:rsidRPr="00A16480" w:rsidRDefault="00027B83">
            <w:pPr>
              <w:jc w:val="center"/>
              <w:rPr>
                <w:kern w:val="2"/>
                <w:szCs w:val="24"/>
              </w:rPr>
            </w:pPr>
          </w:p>
        </w:tc>
      </w:tr>
      <w:tr w:rsidR="00027B83" w:rsidRPr="00A16480" w14:paraId="18884704" w14:textId="77777777">
        <w:tc>
          <w:tcPr>
            <w:tcW w:w="2808" w:type="dxa"/>
            <w:vMerge/>
          </w:tcPr>
          <w:p w14:paraId="6EB9CA70" w14:textId="77777777" w:rsidR="00027B83" w:rsidRPr="00A16480" w:rsidRDefault="00027B83">
            <w:pPr>
              <w:rPr>
                <w:b/>
                <w:kern w:val="2"/>
                <w:szCs w:val="24"/>
              </w:rPr>
            </w:pPr>
          </w:p>
        </w:tc>
        <w:tc>
          <w:tcPr>
            <w:tcW w:w="3240" w:type="dxa"/>
          </w:tcPr>
          <w:p w14:paraId="68980A98" w14:textId="77777777" w:rsidR="00027B83" w:rsidRPr="00A16480" w:rsidRDefault="000B0897">
            <w:pPr>
              <w:rPr>
                <w:kern w:val="2"/>
                <w:szCs w:val="24"/>
              </w:rPr>
            </w:pPr>
            <w:r w:rsidRPr="00A16480">
              <w:rPr>
                <w:kern w:val="2"/>
                <w:szCs w:val="24"/>
              </w:rPr>
              <w:t>1.2.8. El. paštas</w:t>
            </w:r>
          </w:p>
        </w:tc>
        <w:tc>
          <w:tcPr>
            <w:tcW w:w="3510" w:type="dxa"/>
          </w:tcPr>
          <w:p w14:paraId="2BDB563E" w14:textId="77777777" w:rsidR="00027B83" w:rsidRPr="00A16480" w:rsidRDefault="00027B83">
            <w:pPr>
              <w:jc w:val="center"/>
              <w:rPr>
                <w:kern w:val="2"/>
                <w:szCs w:val="24"/>
              </w:rPr>
            </w:pPr>
          </w:p>
        </w:tc>
      </w:tr>
      <w:tr w:rsidR="00027B83" w:rsidRPr="00A16480" w14:paraId="460CF5F1" w14:textId="77777777">
        <w:tc>
          <w:tcPr>
            <w:tcW w:w="2808" w:type="dxa"/>
            <w:vMerge/>
          </w:tcPr>
          <w:p w14:paraId="3F192AA9" w14:textId="77777777" w:rsidR="00027B83" w:rsidRPr="00A16480" w:rsidRDefault="00027B83">
            <w:pPr>
              <w:rPr>
                <w:b/>
                <w:kern w:val="2"/>
                <w:szCs w:val="24"/>
              </w:rPr>
            </w:pPr>
          </w:p>
        </w:tc>
        <w:tc>
          <w:tcPr>
            <w:tcW w:w="3240" w:type="dxa"/>
          </w:tcPr>
          <w:p w14:paraId="438676CD" w14:textId="77777777" w:rsidR="00027B83" w:rsidRPr="00A16480" w:rsidRDefault="000B0897">
            <w:pPr>
              <w:rPr>
                <w:kern w:val="2"/>
                <w:szCs w:val="24"/>
              </w:rPr>
            </w:pPr>
            <w:r w:rsidRPr="00A16480">
              <w:rPr>
                <w:kern w:val="2"/>
                <w:szCs w:val="24"/>
              </w:rPr>
              <w:t>1.2.9. Šalies atstovas</w:t>
            </w:r>
          </w:p>
        </w:tc>
        <w:tc>
          <w:tcPr>
            <w:tcW w:w="3510" w:type="dxa"/>
          </w:tcPr>
          <w:p w14:paraId="18887569" w14:textId="77777777" w:rsidR="00027B83" w:rsidRPr="00A16480" w:rsidRDefault="00027B83">
            <w:pPr>
              <w:jc w:val="center"/>
              <w:rPr>
                <w:kern w:val="2"/>
                <w:szCs w:val="24"/>
              </w:rPr>
            </w:pPr>
          </w:p>
        </w:tc>
      </w:tr>
      <w:tr w:rsidR="00027B83" w:rsidRPr="00A16480" w14:paraId="27B074B5" w14:textId="77777777">
        <w:tc>
          <w:tcPr>
            <w:tcW w:w="2808" w:type="dxa"/>
            <w:vMerge/>
          </w:tcPr>
          <w:p w14:paraId="7A43EC40" w14:textId="77777777" w:rsidR="00027B83" w:rsidRPr="00A16480" w:rsidRDefault="00027B83">
            <w:pPr>
              <w:rPr>
                <w:b/>
                <w:kern w:val="2"/>
                <w:szCs w:val="24"/>
              </w:rPr>
            </w:pPr>
          </w:p>
        </w:tc>
        <w:tc>
          <w:tcPr>
            <w:tcW w:w="3240" w:type="dxa"/>
          </w:tcPr>
          <w:p w14:paraId="1ACB3AF4" w14:textId="77777777" w:rsidR="00027B83" w:rsidRPr="00A16480" w:rsidRDefault="000B0897">
            <w:pPr>
              <w:rPr>
                <w:kern w:val="2"/>
                <w:szCs w:val="24"/>
              </w:rPr>
            </w:pPr>
            <w:r w:rsidRPr="00A16480">
              <w:rPr>
                <w:kern w:val="2"/>
                <w:szCs w:val="24"/>
              </w:rPr>
              <w:t>1.2.10. Atstovavimo pagrindas</w:t>
            </w:r>
          </w:p>
        </w:tc>
        <w:tc>
          <w:tcPr>
            <w:tcW w:w="3510" w:type="dxa"/>
          </w:tcPr>
          <w:p w14:paraId="01A1651B" w14:textId="77777777" w:rsidR="00027B83" w:rsidRPr="00A16480" w:rsidRDefault="00027B83">
            <w:pPr>
              <w:jc w:val="center"/>
              <w:rPr>
                <w:kern w:val="2"/>
                <w:szCs w:val="24"/>
              </w:rPr>
            </w:pPr>
          </w:p>
        </w:tc>
      </w:tr>
    </w:tbl>
    <w:p w14:paraId="377A0A90" w14:textId="77777777" w:rsidR="00027B83" w:rsidRPr="00A16480"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7035"/>
      </w:tblGrid>
      <w:tr w:rsidR="00027B83" w:rsidRPr="00A16480" w14:paraId="30D32D1A" w14:textId="77777777" w:rsidTr="1A2FA8B6">
        <w:trPr>
          <w:trHeight w:val="300"/>
        </w:trPr>
        <w:tc>
          <w:tcPr>
            <w:tcW w:w="9535" w:type="dxa"/>
            <w:gridSpan w:val="2"/>
          </w:tcPr>
          <w:p w14:paraId="5FF40E3D" w14:textId="77777777" w:rsidR="00027B83" w:rsidRPr="00A16480" w:rsidRDefault="000B0897">
            <w:pPr>
              <w:jc w:val="center"/>
              <w:rPr>
                <w:b/>
                <w:kern w:val="2"/>
                <w:szCs w:val="24"/>
              </w:rPr>
            </w:pPr>
            <w:r w:rsidRPr="00A16480">
              <w:rPr>
                <w:b/>
                <w:kern w:val="2"/>
                <w:szCs w:val="24"/>
              </w:rPr>
              <w:t>2. ATSAKINGI ASMENYS</w:t>
            </w:r>
          </w:p>
        </w:tc>
      </w:tr>
      <w:tr w:rsidR="00027B83" w:rsidRPr="00A16480" w14:paraId="7EC99386" w14:textId="77777777" w:rsidTr="1A2FA8B6">
        <w:trPr>
          <w:trHeight w:val="300"/>
        </w:trPr>
        <w:tc>
          <w:tcPr>
            <w:tcW w:w="2500" w:type="dxa"/>
          </w:tcPr>
          <w:p w14:paraId="30760A59" w14:textId="77777777" w:rsidR="00027B83" w:rsidRPr="00A16480" w:rsidRDefault="000B0897">
            <w:pPr>
              <w:rPr>
                <w:b/>
                <w:kern w:val="2"/>
                <w:szCs w:val="24"/>
              </w:rPr>
            </w:pPr>
            <w:r w:rsidRPr="00A16480">
              <w:rPr>
                <w:b/>
                <w:kern w:val="2"/>
                <w:szCs w:val="24"/>
              </w:rPr>
              <w:t xml:space="preserve">2.1. Pirkėjo kontaktiniai asmenys, atsakingi už Sutarties vykdymą, </w:t>
            </w:r>
            <w:r w:rsidRPr="00A16480">
              <w:rPr>
                <w:b/>
                <w:szCs w:val="24"/>
              </w:rPr>
              <w:t>Paslaugų</w:t>
            </w:r>
            <w:r w:rsidRPr="00A16480">
              <w:rPr>
                <w:b/>
                <w:kern w:val="2"/>
                <w:szCs w:val="24"/>
              </w:rPr>
              <w:t xml:space="preserve"> priėmimą, Sąskaitų per informacinę </w:t>
            </w:r>
            <w:r w:rsidRPr="00A16480">
              <w:rPr>
                <w:b/>
                <w:kern w:val="2"/>
                <w:szCs w:val="24"/>
              </w:rPr>
              <w:lastRenderedPageBreak/>
              <w:t>sistemą SABIS priėmimą</w:t>
            </w:r>
          </w:p>
        </w:tc>
        <w:tc>
          <w:tcPr>
            <w:tcW w:w="7035" w:type="dxa"/>
          </w:tcPr>
          <w:p w14:paraId="544F6A82" w14:textId="7436ECB9" w:rsidR="00027B83" w:rsidRPr="00BC5855" w:rsidRDefault="00F224CD">
            <w:pPr>
              <w:rPr>
                <w:color w:val="000000" w:themeColor="text1"/>
                <w:kern w:val="2"/>
                <w:szCs w:val="24"/>
              </w:rPr>
            </w:pPr>
            <w:r w:rsidRPr="00BC5855">
              <w:rPr>
                <w:color w:val="000000" w:themeColor="text1"/>
                <w:kern w:val="2"/>
                <w:szCs w:val="24"/>
              </w:rPr>
              <w:lastRenderedPageBreak/>
              <w:t>Bendrųjų reikalų departamentas Admi</w:t>
            </w:r>
            <w:r w:rsidR="00C43CF9">
              <w:rPr>
                <w:color w:val="000000" w:themeColor="text1"/>
                <w:kern w:val="2"/>
                <w:szCs w:val="24"/>
              </w:rPr>
              <w:t>nis</w:t>
            </w:r>
            <w:r w:rsidRPr="00BC5855">
              <w:rPr>
                <w:color w:val="000000" w:themeColor="text1"/>
                <w:kern w:val="2"/>
                <w:szCs w:val="24"/>
              </w:rPr>
              <w:t>travimo skyriaus specialistas</w:t>
            </w:r>
          </w:p>
          <w:p w14:paraId="383785C7" w14:textId="572E685A" w:rsidR="00F224CD" w:rsidRPr="0031237D" w:rsidRDefault="009C649B">
            <w:pPr>
              <w:rPr>
                <w:color w:val="000000" w:themeColor="text1"/>
                <w:kern w:val="2"/>
                <w:szCs w:val="24"/>
              </w:rPr>
            </w:pPr>
            <w:r w:rsidRPr="0031237D">
              <w:rPr>
                <w:color w:val="212529"/>
                <w:shd w:val="clear" w:color="auto" w:fill="FBFBFB"/>
              </w:rPr>
              <w:t xml:space="preserve">Rolandas </w:t>
            </w:r>
            <w:proofErr w:type="spellStart"/>
            <w:r w:rsidRPr="0031237D">
              <w:rPr>
                <w:color w:val="212529"/>
                <w:shd w:val="clear" w:color="auto" w:fill="FBFBFB"/>
              </w:rPr>
              <w:t>Pruckus</w:t>
            </w:r>
            <w:proofErr w:type="spellEnd"/>
          </w:p>
          <w:p w14:paraId="62EC6338" w14:textId="257D5BB8" w:rsidR="00F224CD" w:rsidRPr="0031237D" w:rsidRDefault="00F224CD">
            <w:pPr>
              <w:rPr>
                <w:color w:val="000000" w:themeColor="text1"/>
                <w:kern w:val="2"/>
                <w:szCs w:val="24"/>
              </w:rPr>
            </w:pPr>
            <w:r w:rsidRPr="0031237D">
              <w:rPr>
                <w:color w:val="000000" w:themeColor="text1"/>
                <w:kern w:val="2"/>
                <w:szCs w:val="24"/>
              </w:rPr>
              <w:t xml:space="preserve">Tel. </w:t>
            </w:r>
            <w:r w:rsidR="009C649B" w:rsidRPr="0031237D">
              <w:rPr>
                <w:color w:val="212529"/>
                <w:shd w:val="clear" w:color="auto" w:fill="FBFBFB"/>
              </w:rPr>
              <w:t>+370 658 18137</w:t>
            </w:r>
          </w:p>
          <w:p w14:paraId="3B77D23F" w14:textId="632D357E" w:rsidR="00F224CD" w:rsidRPr="00BC5855" w:rsidRDefault="00F224CD">
            <w:pPr>
              <w:rPr>
                <w:color w:val="000000" w:themeColor="text1"/>
                <w:kern w:val="2"/>
                <w:szCs w:val="24"/>
                <w:highlight w:val="yellow"/>
                <w:lang w:val="en-US"/>
              </w:rPr>
            </w:pPr>
            <w:r w:rsidRPr="0031237D">
              <w:rPr>
                <w:color w:val="000000" w:themeColor="text1"/>
                <w:kern w:val="2"/>
                <w:szCs w:val="24"/>
              </w:rPr>
              <w:t xml:space="preserve">El. p. </w:t>
            </w:r>
            <w:r w:rsidR="009C649B" w:rsidRPr="0031237D">
              <w:rPr>
                <w:color w:val="000000" w:themeColor="text1"/>
                <w:kern w:val="2"/>
                <w:szCs w:val="24"/>
              </w:rPr>
              <w:t>rolandas.pruckus@nsa.smm.lt</w:t>
            </w:r>
            <w:bookmarkStart w:id="0" w:name="_GoBack"/>
            <w:bookmarkEnd w:id="0"/>
          </w:p>
        </w:tc>
      </w:tr>
      <w:tr w:rsidR="00027B83" w:rsidRPr="00A16480" w14:paraId="64DD2FBA" w14:textId="77777777" w:rsidTr="1A2FA8B6">
        <w:trPr>
          <w:trHeight w:val="300"/>
        </w:trPr>
        <w:tc>
          <w:tcPr>
            <w:tcW w:w="2500" w:type="dxa"/>
          </w:tcPr>
          <w:p w14:paraId="162D7750" w14:textId="77777777" w:rsidR="00027B83" w:rsidRPr="00A16480" w:rsidRDefault="000B0897">
            <w:pPr>
              <w:rPr>
                <w:b/>
                <w:kern w:val="2"/>
                <w:szCs w:val="24"/>
              </w:rPr>
            </w:pPr>
            <w:r w:rsidRPr="00A16480">
              <w:rPr>
                <w:b/>
                <w:kern w:val="2"/>
                <w:szCs w:val="24"/>
              </w:rPr>
              <w:t>2.2. Tiekėjo kontaktiniai asmenys, atsakingi už Sutarties vykdymą</w:t>
            </w:r>
          </w:p>
        </w:tc>
        <w:tc>
          <w:tcPr>
            <w:tcW w:w="7035" w:type="dxa"/>
          </w:tcPr>
          <w:p w14:paraId="694706CF" w14:textId="77777777" w:rsidR="00027B83" w:rsidRPr="00A16480" w:rsidRDefault="000B0897">
            <w:pPr>
              <w:rPr>
                <w:color w:val="4472C4"/>
                <w:kern w:val="2"/>
                <w:szCs w:val="24"/>
              </w:rPr>
            </w:pPr>
            <w:r w:rsidRPr="00BC5855">
              <w:rPr>
                <w:color w:val="000000" w:themeColor="text1"/>
                <w:kern w:val="2"/>
                <w:szCs w:val="24"/>
              </w:rPr>
              <w:t>(nurodyti padalinį / skyrių, pareigas, vardą, pavardę, tel., el. paštą)</w:t>
            </w:r>
          </w:p>
        </w:tc>
      </w:tr>
      <w:tr w:rsidR="00027B83" w:rsidRPr="00A16480" w14:paraId="17D3AF1B" w14:textId="77777777" w:rsidTr="1A2FA8B6">
        <w:trPr>
          <w:trHeight w:val="300"/>
        </w:trPr>
        <w:tc>
          <w:tcPr>
            <w:tcW w:w="9535" w:type="dxa"/>
            <w:gridSpan w:val="2"/>
          </w:tcPr>
          <w:p w14:paraId="147CEE6E" w14:textId="77777777" w:rsidR="00027B83" w:rsidRPr="00A16480" w:rsidRDefault="000B0897">
            <w:pPr>
              <w:jc w:val="center"/>
              <w:rPr>
                <w:b/>
                <w:kern w:val="2"/>
                <w:szCs w:val="24"/>
              </w:rPr>
            </w:pPr>
            <w:r w:rsidRPr="00A16480">
              <w:rPr>
                <w:b/>
                <w:kern w:val="2"/>
                <w:szCs w:val="24"/>
              </w:rPr>
              <w:t>3. SUTARTIES DALYKAS</w:t>
            </w:r>
          </w:p>
        </w:tc>
      </w:tr>
      <w:tr w:rsidR="00027B83" w:rsidRPr="00A16480" w14:paraId="78BAF5CF" w14:textId="77777777" w:rsidTr="1A2FA8B6">
        <w:trPr>
          <w:trHeight w:val="300"/>
        </w:trPr>
        <w:tc>
          <w:tcPr>
            <w:tcW w:w="2500" w:type="dxa"/>
          </w:tcPr>
          <w:p w14:paraId="2EF15AAD" w14:textId="77777777" w:rsidR="00027B83" w:rsidRPr="00A16480" w:rsidRDefault="000B0897">
            <w:pPr>
              <w:rPr>
                <w:b/>
                <w:kern w:val="2"/>
                <w:szCs w:val="24"/>
              </w:rPr>
            </w:pPr>
            <w:r w:rsidRPr="00A16480">
              <w:rPr>
                <w:b/>
                <w:kern w:val="2"/>
                <w:szCs w:val="24"/>
              </w:rPr>
              <w:t>3.1. Sutarties dalykas</w:t>
            </w:r>
          </w:p>
        </w:tc>
        <w:tc>
          <w:tcPr>
            <w:tcW w:w="7035" w:type="dxa"/>
          </w:tcPr>
          <w:p w14:paraId="14BC6D2C" w14:textId="77777777" w:rsidR="008235EE" w:rsidRPr="00BC5855" w:rsidRDefault="000B0897">
            <w:pPr>
              <w:rPr>
                <w:kern w:val="2"/>
                <w:szCs w:val="24"/>
              </w:rPr>
            </w:pPr>
            <w:r w:rsidRPr="00BC5855">
              <w:rPr>
                <w:kern w:val="2"/>
                <w:szCs w:val="24"/>
              </w:rPr>
              <w:t>Tiekėjas įsipareigoja Sutartyje numatytomis sąlygomis suteikti Pirkėjui Paslaugas</w:t>
            </w:r>
            <w:r w:rsidR="008235EE" w:rsidRPr="00BC5855">
              <w:rPr>
                <w:kern w:val="2"/>
                <w:szCs w:val="24"/>
              </w:rPr>
              <w:t>.</w:t>
            </w:r>
          </w:p>
          <w:p w14:paraId="7C307DB4" w14:textId="25131861" w:rsidR="00A75E32" w:rsidRPr="00BC5855" w:rsidRDefault="29A4BD72" w:rsidP="1A2FA8B6">
            <w:pPr>
              <w:jc w:val="both"/>
              <w:rPr>
                <w:kern w:val="2"/>
              </w:rPr>
            </w:pPr>
            <w:r w:rsidRPr="00BC5855">
              <w:rPr>
                <w:kern w:val="2"/>
              </w:rPr>
              <w:t>Šio pirkimo dalykas yra 2 (dviejų) užduočių tiražavimo sistemų: spausdinimo-kopijavimo sistemos</w:t>
            </w:r>
            <w:r w:rsidR="6362B081" w:rsidRPr="00BC5855">
              <w:rPr>
                <w:kern w:val="2"/>
              </w:rPr>
              <w:t xml:space="preserve"> </w:t>
            </w:r>
            <w:r w:rsidRPr="00BC5855">
              <w:rPr>
                <w:kern w:val="2"/>
              </w:rPr>
              <w:t xml:space="preserve">OCE Vario </w:t>
            </w:r>
            <w:proofErr w:type="spellStart"/>
            <w:r w:rsidRPr="00BC5855">
              <w:rPr>
                <w:kern w:val="2"/>
              </w:rPr>
              <w:t>print</w:t>
            </w:r>
            <w:proofErr w:type="spellEnd"/>
            <w:r w:rsidRPr="00BC5855">
              <w:rPr>
                <w:kern w:val="2"/>
              </w:rPr>
              <w:t xml:space="preserve"> 6250 su nebrošiūruotos produkcijos </w:t>
            </w:r>
            <w:proofErr w:type="spellStart"/>
            <w:r w:rsidRPr="00BC5855">
              <w:rPr>
                <w:kern w:val="2"/>
              </w:rPr>
              <w:t>rūšiuoklio</w:t>
            </w:r>
            <w:proofErr w:type="spellEnd"/>
            <w:r w:rsidRPr="00BC5855">
              <w:rPr>
                <w:kern w:val="2"/>
              </w:rPr>
              <w:t xml:space="preserve"> – </w:t>
            </w:r>
            <w:proofErr w:type="spellStart"/>
            <w:r w:rsidRPr="00BC5855">
              <w:rPr>
                <w:kern w:val="2"/>
              </w:rPr>
              <w:t>segiklio</w:t>
            </w:r>
            <w:proofErr w:type="spellEnd"/>
            <w:r w:rsidRPr="00BC5855">
              <w:rPr>
                <w:kern w:val="2"/>
              </w:rPr>
              <w:t xml:space="preserve"> įrenginiais ir brošiūravimo</w:t>
            </w:r>
            <w:r w:rsidR="65D48ED9" w:rsidRPr="00BC5855">
              <w:rPr>
                <w:kern w:val="2"/>
              </w:rPr>
              <w:t xml:space="preserve"> </w:t>
            </w:r>
            <w:r w:rsidRPr="00BC5855">
              <w:rPr>
                <w:kern w:val="2"/>
              </w:rPr>
              <w:t xml:space="preserve">įrenginiais OCE BLM 200 aptarnavimo paslaugos </w:t>
            </w:r>
            <w:r w:rsidR="1F418EB4" w:rsidRPr="00BC5855">
              <w:rPr>
                <w:kern w:val="2"/>
              </w:rPr>
              <w:t xml:space="preserve"> (toliau – </w:t>
            </w:r>
            <w:r w:rsidR="1F418EB4" w:rsidRPr="00BC5855">
              <w:rPr>
                <w:b/>
                <w:bCs/>
                <w:kern w:val="2"/>
              </w:rPr>
              <w:t>Paslaugos</w:t>
            </w:r>
            <w:r w:rsidR="1F418EB4" w:rsidRPr="00BC5855">
              <w:rPr>
                <w:kern w:val="2"/>
              </w:rPr>
              <w:t>).</w:t>
            </w:r>
            <w:r w:rsidR="000B0897" w:rsidRPr="00BC5855">
              <w:rPr>
                <w:kern w:val="2"/>
              </w:rPr>
              <w:t xml:space="preserve"> </w:t>
            </w:r>
          </w:p>
          <w:p w14:paraId="02F4CDEE" w14:textId="5CB19D4F" w:rsidR="008235EE" w:rsidRPr="00BC5855" w:rsidRDefault="00A35F45" w:rsidP="008235EE">
            <w:pPr>
              <w:jc w:val="both"/>
              <w:rPr>
                <w:bCs/>
                <w:color w:val="000000"/>
                <w:kern w:val="2"/>
                <w:szCs w:val="24"/>
              </w:rPr>
            </w:pPr>
            <w:r w:rsidRPr="00BC5855">
              <w:rPr>
                <w:bCs/>
                <w:color w:val="000000"/>
                <w:kern w:val="2"/>
                <w:szCs w:val="24"/>
              </w:rPr>
              <w:t>Tiekėjas turi užtikrinti kokybišką ir nenutrūkstamą Pi</w:t>
            </w:r>
            <w:r w:rsidR="00062E8C" w:rsidRPr="00BC5855">
              <w:rPr>
                <w:bCs/>
                <w:color w:val="000000"/>
                <w:kern w:val="2"/>
                <w:szCs w:val="24"/>
              </w:rPr>
              <w:t xml:space="preserve">rkėjo </w:t>
            </w:r>
            <w:r w:rsidRPr="00BC5855">
              <w:rPr>
                <w:bCs/>
                <w:color w:val="000000"/>
                <w:kern w:val="2"/>
                <w:szCs w:val="24"/>
              </w:rPr>
              <w:t>turimų spausdinimo sistemų (spausdinimo apimtys apie 5 000 000 vi</w:t>
            </w:r>
            <w:r w:rsidR="00F010F6" w:rsidRPr="00BC5855">
              <w:rPr>
                <w:bCs/>
                <w:color w:val="000000"/>
                <w:kern w:val="2"/>
                <w:szCs w:val="24"/>
              </w:rPr>
              <w:t xml:space="preserve">enpusio A4 formato kopijų per </w:t>
            </w:r>
            <w:r w:rsidR="00CF1D9C" w:rsidRPr="00BC5855">
              <w:rPr>
                <w:bCs/>
                <w:color w:val="000000"/>
                <w:kern w:val="2"/>
                <w:szCs w:val="24"/>
              </w:rPr>
              <w:t>2</w:t>
            </w:r>
            <w:r w:rsidR="00CF1D9C">
              <w:rPr>
                <w:bCs/>
                <w:color w:val="000000"/>
                <w:kern w:val="2"/>
                <w:szCs w:val="24"/>
              </w:rPr>
              <w:t>3</w:t>
            </w:r>
            <w:r w:rsidR="00CF1D9C" w:rsidRPr="00BC5855">
              <w:rPr>
                <w:bCs/>
                <w:color w:val="000000"/>
                <w:kern w:val="2"/>
                <w:szCs w:val="24"/>
              </w:rPr>
              <w:t xml:space="preserve"> </w:t>
            </w:r>
            <w:r w:rsidRPr="00BC5855">
              <w:rPr>
                <w:bCs/>
                <w:color w:val="000000"/>
                <w:kern w:val="2"/>
                <w:szCs w:val="24"/>
              </w:rPr>
              <w:t>mėnesius) darbą, vykdydamas jų kompleksinį aptarnavimą</w:t>
            </w:r>
            <w:r w:rsidR="00062E8C" w:rsidRPr="00BC5855">
              <w:rPr>
                <w:bCs/>
                <w:color w:val="000000"/>
                <w:kern w:val="2"/>
                <w:szCs w:val="24"/>
              </w:rPr>
              <w:t>.</w:t>
            </w:r>
          </w:p>
          <w:p w14:paraId="3D7AE98E" w14:textId="7BE3912D" w:rsidR="00136312" w:rsidRPr="00BC5855" w:rsidRDefault="00136312" w:rsidP="008235EE">
            <w:pPr>
              <w:jc w:val="both"/>
              <w:rPr>
                <w:bCs/>
                <w:color w:val="000000"/>
                <w:kern w:val="2"/>
                <w:szCs w:val="24"/>
              </w:rPr>
            </w:pPr>
            <w:r w:rsidRPr="00BC5855">
              <w:rPr>
                <w:bCs/>
                <w:color w:val="000000"/>
                <w:kern w:val="2"/>
                <w:szCs w:val="24"/>
              </w:rPr>
              <w:t xml:space="preserve">Spausdinimo sistemos kompleksinio aptarnavimo paslaugų reikalavimai nurodyti </w:t>
            </w:r>
            <w:r w:rsidR="003073B9" w:rsidRPr="00BC5855">
              <w:rPr>
                <w:bCs/>
                <w:color w:val="000000"/>
                <w:kern w:val="2"/>
                <w:szCs w:val="24"/>
              </w:rPr>
              <w:t xml:space="preserve">Techninėje specifikacijoje </w:t>
            </w:r>
            <w:r w:rsidRPr="00BC5855">
              <w:rPr>
                <w:bCs/>
                <w:color w:val="000000"/>
                <w:kern w:val="2"/>
                <w:szCs w:val="24"/>
              </w:rPr>
              <w:t>1 lentelėje</w:t>
            </w:r>
          </w:p>
          <w:p w14:paraId="6B5360F1" w14:textId="218D77ED" w:rsidR="00027B83" w:rsidRPr="00BC5855" w:rsidRDefault="000B0897" w:rsidP="008235EE">
            <w:pPr>
              <w:jc w:val="both"/>
              <w:rPr>
                <w:color w:val="000000"/>
                <w:kern w:val="2"/>
                <w:szCs w:val="24"/>
              </w:rPr>
            </w:pPr>
            <w:r w:rsidRPr="00BC5855">
              <w:rPr>
                <w:color w:val="000000"/>
                <w:kern w:val="2"/>
                <w:szCs w:val="24"/>
              </w:rPr>
              <w:t xml:space="preserve">Išsamus </w:t>
            </w:r>
            <w:r w:rsidRPr="00BC5855">
              <w:rPr>
                <w:color w:val="000000"/>
                <w:szCs w:val="24"/>
              </w:rPr>
              <w:t>Paslaugų</w:t>
            </w:r>
            <w:r w:rsidRPr="00BC5855">
              <w:rPr>
                <w:color w:val="000000"/>
                <w:kern w:val="2"/>
                <w:szCs w:val="24"/>
              </w:rPr>
              <w:t xml:space="preserve"> aprašymas ir kiti reikalavimai teikiamoms </w:t>
            </w:r>
            <w:r w:rsidRPr="00BC5855">
              <w:rPr>
                <w:color w:val="000000"/>
                <w:szCs w:val="24"/>
              </w:rPr>
              <w:t>Paslaugoms</w:t>
            </w:r>
            <w:r w:rsidRPr="00BC5855">
              <w:rPr>
                <w:color w:val="000000"/>
                <w:kern w:val="2"/>
                <w:szCs w:val="24"/>
              </w:rPr>
              <w:t xml:space="preserve"> nustatyti Sutarties priede Nr. </w:t>
            </w:r>
            <w:r w:rsidR="008235EE" w:rsidRPr="00BC5855">
              <w:rPr>
                <w:color w:val="000000"/>
                <w:kern w:val="2"/>
                <w:szCs w:val="24"/>
              </w:rPr>
              <w:t>1</w:t>
            </w:r>
            <w:r w:rsidRPr="00BC5855">
              <w:rPr>
                <w:color w:val="000000"/>
                <w:kern w:val="2"/>
                <w:szCs w:val="24"/>
              </w:rPr>
              <w:t xml:space="preserve"> „Techninė specifikacija“ (toliau – Techninė specifikacija) ir Sutarties priede Nr. </w:t>
            </w:r>
            <w:r w:rsidR="00DD67BC">
              <w:rPr>
                <w:color w:val="000000"/>
                <w:kern w:val="2"/>
                <w:szCs w:val="24"/>
              </w:rPr>
              <w:t>3</w:t>
            </w:r>
            <w:r w:rsidRPr="00BC5855">
              <w:rPr>
                <w:color w:val="000000"/>
                <w:kern w:val="2"/>
                <w:szCs w:val="24"/>
              </w:rPr>
              <w:t xml:space="preserve"> „Pasiūlymas“.</w:t>
            </w:r>
          </w:p>
        </w:tc>
      </w:tr>
      <w:tr w:rsidR="00027B83" w:rsidRPr="00A16480" w14:paraId="0AD60CA4" w14:textId="77777777" w:rsidTr="1A2FA8B6">
        <w:trPr>
          <w:trHeight w:val="300"/>
        </w:trPr>
        <w:tc>
          <w:tcPr>
            <w:tcW w:w="2500" w:type="dxa"/>
          </w:tcPr>
          <w:p w14:paraId="3774F492" w14:textId="77777777" w:rsidR="00027B83" w:rsidRPr="00A16480" w:rsidRDefault="000B0897">
            <w:pPr>
              <w:rPr>
                <w:b/>
                <w:kern w:val="2"/>
                <w:szCs w:val="24"/>
              </w:rPr>
            </w:pPr>
            <w:r w:rsidRPr="00A16480">
              <w:rPr>
                <w:b/>
                <w:kern w:val="2"/>
                <w:szCs w:val="24"/>
              </w:rPr>
              <w:t>3.2. Pirkimo pavadinimas ir numeris</w:t>
            </w:r>
          </w:p>
        </w:tc>
        <w:tc>
          <w:tcPr>
            <w:tcW w:w="7035" w:type="dxa"/>
          </w:tcPr>
          <w:p w14:paraId="1CD74DF2" w14:textId="77777777" w:rsidR="00027B83" w:rsidRPr="00A16480" w:rsidRDefault="00027B83">
            <w:pPr>
              <w:rPr>
                <w:kern w:val="2"/>
                <w:szCs w:val="24"/>
              </w:rPr>
            </w:pPr>
          </w:p>
        </w:tc>
      </w:tr>
      <w:tr w:rsidR="002D03B4" w:rsidRPr="00A16480" w14:paraId="1D1A6B6A" w14:textId="77777777" w:rsidTr="1A2FA8B6">
        <w:trPr>
          <w:trHeight w:val="300"/>
        </w:trPr>
        <w:tc>
          <w:tcPr>
            <w:tcW w:w="2500" w:type="dxa"/>
          </w:tcPr>
          <w:p w14:paraId="50AFAD3E" w14:textId="77777777" w:rsidR="002D03B4" w:rsidRPr="00A16480" w:rsidRDefault="002D03B4" w:rsidP="002D03B4">
            <w:pPr>
              <w:rPr>
                <w:b/>
                <w:kern w:val="2"/>
                <w:szCs w:val="24"/>
              </w:rPr>
            </w:pPr>
            <w:r w:rsidRPr="00A16480">
              <w:rPr>
                <w:b/>
                <w:kern w:val="2"/>
                <w:szCs w:val="24"/>
              </w:rPr>
              <w:t>3.3. Informacija apie Europos Sąjungos lėšomis finansuojamą projektą arba kitą projektą</w:t>
            </w:r>
          </w:p>
        </w:tc>
        <w:tc>
          <w:tcPr>
            <w:tcW w:w="7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B3A559" w14:textId="3558EA39" w:rsidR="002D03B4" w:rsidRPr="00A16480" w:rsidRDefault="00A44C80" w:rsidP="002D03B4">
            <w:pPr>
              <w:pStyle w:val="Standard"/>
              <w:spacing w:line="276" w:lineRule="auto"/>
              <w:jc w:val="both"/>
              <w:rPr>
                <w:rFonts w:ascii="Times New Roman" w:hAnsi="Times New Roman"/>
                <w:sz w:val="20"/>
                <w:lang w:val="lt-LT"/>
              </w:rPr>
            </w:pPr>
            <w:r w:rsidRPr="00BC5855">
              <w:rPr>
                <w:rStyle w:val="eop"/>
                <w:color w:val="000000"/>
                <w:shd w:val="clear" w:color="auto" w:fill="FFFFFF"/>
                <w:lang w:val="lt-LT"/>
              </w:rPr>
              <w:t>Netaikoma</w:t>
            </w:r>
          </w:p>
          <w:p w14:paraId="4EA4A352" w14:textId="7AAF6BBE" w:rsidR="002D03B4" w:rsidRPr="00A16480" w:rsidRDefault="002D03B4" w:rsidP="002D03B4">
            <w:pPr>
              <w:rPr>
                <w:kern w:val="2"/>
                <w:szCs w:val="24"/>
              </w:rPr>
            </w:pPr>
          </w:p>
        </w:tc>
      </w:tr>
      <w:tr w:rsidR="002D03B4" w:rsidRPr="00A16480" w14:paraId="652A39CA" w14:textId="77777777" w:rsidTr="1A2FA8B6">
        <w:trPr>
          <w:trHeight w:val="300"/>
        </w:trPr>
        <w:tc>
          <w:tcPr>
            <w:tcW w:w="9535" w:type="dxa"/>
            <w:gridSpan w:val="2"/>
          </w:tcPr>
          <w:p w14:paraId="19978732" w14:textId="77777777" w:rsidR="002D03B4" w:rsidRPr="00A16480" w:rsidRDefault="002D03B4" w:rsidP="002D03B4">
            <w:pPr>
              <w:jc w:val="center"/>
              <w:rPr>
                <w:b/>
                <w:kern w:val="2"/>
                <w:szCs w:val="24"/>
              </w:rPr>
            </w:pPr>
            <w:r w:rsidRPr="00A16480">
              <w:rPr>
                <w:b/>
                <w:kern w:val="2"/>
                <w:szCs w:val="24"/>
              </w:rPr>
              <w:t xml:space="preserve">4. PASLAUGŲ SUTEIKIMO TERMINAI IR PASLAUGŲ PERDAVIMO </w:t>
            </w:r>
            <w:r w:rsidRPr="00A16480">
              <w:rPr>
                <w:color w:val="000000"/>
                <w:kern w:val="2"/>
                <w:szCs w:val="24"/>
              </w:rPr>
              <w:t>–</w:t>
            </w:r>
            <w:r w:rsidRPr="00A16480">
              <w:rPr>
                <w:b/>
                <w:kern w:val="2"/>
                <w:szCs w:val="24"/>
              </w:rPr>
              <w:t xml:space="preserve"> PRIĖMIMO TVARKA</w:t>
            </w:r>
          </w:p>
        </w:tc>
      </w:tr>
      <w:tr w:rsidR="002D03B4" w:rsidRPr="00A16480" w14:paraId="061ACEE5" w14:textId="77777777" w:rsidTr="1A2FA8B6">
        <w:trPr>
          <w:trHeight w:val="300"/>
        </w:trPr>
        <w:tc>
          <w:tcPr>
            <w:tcW w:w="2500" w:type="dxa"/>
          </w:tcPr>
          <w:p w14:paraId="1FF7F62B" w14:textId="71B60B56" w:rsidR="002D03B4" w:rsidRPr="00A16480" w:rsidRDefault="002D03B4" w:rsidP="002D03B4">
            <w:pPr>
              <w:rPr>
                <w:b/>
                <w:kern w:val="2"/>
                <w:szCs w:val="24"/>
              </w:rPr>
            </w:pPr>
            <w:r w:rsidRPr="00A16480">
              <w:rPr>
                <w:b/>
                <w:kern w:val="2"/>
                <w:szCs w:val="24"/>
              </w:rPr>
              <w:t xml:space="preserve">4.1. </w:t>
            </w:r>
            <w:r w:rsidRPr="00A16480">
              <w:rPr>
                <w:b/>
                <w:szCs w:val="24"/>
              </w:rPr>
              <w:t>Paslaugų</w:t>
            </w:r>
            <w:r w:rsidRPr="00A16480">
              <w:rPr>
                <w:b/>
                <w:kern w:val="2"/>
                <w:szCs w:val="24"/>
              </w:rPr>
              <w:t xml:space="preserve"> </w:t>
            </w:r>
            <w:r w:rsidRPr="00A16480">
              <w:rPr>
                <w:b/>
                <w:szCs w:val="24"/>
              </w:rPr>
              <w:t>suteikimo</w:t>
            </w:r>
            <w:r w:rsidRPr="00A16480">
              <w:rPr>
                <w:b/>
                <w:kern w:val="2"/>
                <w:szCs w:val="24"/>
              </w:rPr>
              <w:t xml:space="preserve"> terminas</w:t>
            </w:r>
          </w:p>
          <w:p w14:paraId="3EF87ADF" w14:textId="77777777" w:rsidR="002D03B4" w:rsidRPr="00A16480" w:rsidRDefault="002D03B4" w:rsidP="00E75C21">
            <w:pPr>
              <w:rPr>
                <w:b/>
                <w:color w:val="FF0000"/>
                <w:kern w:val="2"/>
                <w:szCs w:val="24"/>
              </w:rPr>
            </w:pPr>
          </w:p>
        </w:tc>
        <w:tc>
          <w:tcPr>
            <w:tcW w:w="7035" w:type="dxa"/>
          </w:tcPr>
          <w:p w14:paraId="23B0F1F5" w14:textId="3AA91D66" w:rsidR="00A16480" w:rsidRPr="00A16480" w:rsidRDefault="00CF1D9C" w:rsidP="00A16480">
            <w:pPr>
              <w:pStyle w:val="Standard"/>
              <w:tabs>
                <w:tab w:val="left" w:pos="1418"/>
              </w:tabs>
              <w:jc w:val="both"/>
              <w:rPr>
                <w:rFonts w:hint="eastAsia"/>
                <w:lang w:val="lt-LT"/>
              </w:rPr>
            </w:pPr>
            <w:r w:rsidRPr="00BC5855">
              <w:rPr>
                <w:lang w:val="lt-LT"/>
              </w:rPr>
              <w:t>2</w:t>
            </w:r>
            <w:r>
              <w:rPr>
                <w:lang w:val="lt-LT"/>
              </w:rPr>
              <w:t xml:space="preserve">3 </w:t>
            </w:r>
            <w:r w:rsidR="00A16480" w:rsidRPr="00BC5855">
              <w:rPr>
                <w:lang w:val="lt-LT"/>
              </w:rPr>
              <w:t>mėnesiai</w:t>
            </w:r>
          </w:p>
          <w:p w14:paraId="69C6AE54" w14:textId="459AD7D2" w:rsidR="002D03B4" w:rsidRPr="00A16480" w:rsidRDefault="002D03B4" w:rsidP="002D03B4">
            <w:pPr>
              <w:rPr>
                <w:color w:val="4472C4"/>
                <w:szCs w:val="24"/>
              </w:rPr>
            </w:pPr>
          </w:p>
        </w:tc>
      </w:tr>
      <w:tr w:rsidR="002D03B4" w:rsidRPr="00A16480" w14:paraId="6409A4A9" w14:textId="77777777" w:rsidTr="1A2FA8B6">
        <w:trPr>
          <w:trHeight w:val="300"/>
        </w:trPr>
        <w:tc>
          <w:tcPr>
            <w:tcW w:w="2500" w:type="dxa"/>
          </w:tcPr>
          <w:p w14:paraId="181ECC5C" w14:textId="77777777" w:rsidR="002D03B4" w:rsidRPr="00A16480" w:rsidRDefault="002D03B4" w:rsidP="002D03B4">
            <w:pPr>
              <w:rPr>
                <w:b/>
                <w:kern w:val="2"/>
                <w:szCs w:val="24"/>
              </w:rPr>
            </w:pPr>
            <w:r w:rsidRPr="00A16480">
              <w:rPr>
                <w:b/>
                <w:kern w:val="2"/>
                <w:szCs w:val="24"/>
              </w:rPr>
              <w:t>4.2. Paslaugų / jų dalies / etapo / periodo suteikimo termino pratęsimas</w:t>
            </w:r>
          </w:p>
        </w:tc>
        <w:tc>
          <w:tcPr>
            <w:tcW w:w="7035" w:type="dxa"/>
          </w:tcPr>
          <w:p w14:paraId="75A20794" w14:textId="68DC7B10" w:rsidR="002D03B4" w:rsidRPr="00A16480" w:rsidRDefault="002D03B4" w:rsidP="00695405">
            <w:pPr>
              <w:jc w:val="both"/>
              <w:rPr>
                <w:szCs w:val="24"/>
              </w:rPr>
            </w:pPr>
          </w:p>
        </w:tc>
      </w:tr>
      <w:tr w:rsidR="002D03B4" w:rsidRPr="00A16480" w14:paraId="4D38D397" w14:textId="77777777" w:rsidTr="1A2FA8B6">
        <w:trPr>
          <w:trHeight w:val="300"/>
        </w:trPr>
        <w:tc>
          <w:tcPr>
            <w:tcW w:w="2500" w:type="dxa"/>
          </w:tcPr>
          <w:p w14:paraId="60FED6D0" w14:textId="77777777" w:rsidR="002D03B4" w:rsidRPr="00A16480" w:rsidRDefault="002D03B4" w:rsidP="002D03B4">
            <w:pPr>
              <w:rPr>
                <w:b/>
                <w:kern w:val="2"/>
                <w:szCs w:val="24"/>
              </w:rPr>
            </w:pPr>
            <w:r w:rsidRPr="00A16480">
              <w:rPr>
                <w:b/>
                <w:kern w:val="2"/>
                <w:szCs w:val="24"/>
              </w:rPr>
              <w:t>4.3. Užsakymų teikimo tvarka</w:t>
            </w:r>
          </w:p>
        </w:tc>
        <w:tc>
          <w:tcPr>
            <w:tcW w:w="7035" w:type="dxa"/>
          </w:tcPr>
          <w:p w14:paraId="00EF8FE8" w14:textId="0E8B4AC3" w:rsidR="00D644FC" w:rsidRPr="00BC5855" w:rsidRDefault="00D644FC" w:rsidP="00D644FC">
            <w:pPr>
              <w:rPr>
                <w:bCs/>
                <w:szCs w:val="24"/>
              </w:rPr>
            </w:pPr>
            <w:r w:rsidRPr="00BC5855">
              <w:rPr>
                <w:bCs/>
                <w:szCs w:val="24"/>
              </w:rPr>
              <w:t>4.3.1. Pirkėjo (I-IV: 8.00-17.00 val., V: 8.00-15.45 val.) konsultuoti ir teikti pagalbą telefonu.</w:t>
            </w:r>
          </w:p>
          <w:p w14:paraId="14BA80ED" w14:textId="2B18570E" w:rsidR="008D0A68" w:rsidRPr="00BC5855" w:rsidRDefault="00D644FC" w:rsidP="00D644FC">
            <w:pPr>
              <w:rPr>
                <w:bCs/>
                <w:szCs w:val="24"/>
              </w:rPr>
            </w:pPr>
            <w:r w:rsidRPr="00BC5855">
              <w:rPr>
                <w:bCs/>
                <w:szCs w:val="24"/>
              </w:rPr>
              <w:t>4.3.2. R</w:t>
            </w:r>
            <w:r w:rsidR="008D0A68" w:rsidRPr="00BC5855">
              <w:rPr>
                <w:bCs/>
                <w:szCs w:val="24"/>
              </w:rPr>
              <w:t>eakcijos į gedimą laikas – ne ilgiau kaip 2 darbo valandos;</w:t>
            </w:r>
          </w:p>
          <w:p w14:paraId="3CDFB93C" w14:textId="3EB80B40" w:rsidR="008F5BA7" w:rsidRPr="00BC5855" w:rsidRDefault="00D644FC" w:rsidP="00D644FC">
            <w:pPr>
              <w:rPr>
                <w:color w:val="FF0000"/>
                <w:szCs w:val="24"/>
              </w:rPr>
            </w:pPr>
            <w:r w:rsidRPr="00BC5855">
              <w:rPr>
                <w:bCs/>
                <w:szCs w:val="24"/>
              </w:rPr>
              <w:t xml:space="preserve">4.3.3. </w:t>
            </w:r>
            <w:r w:rsidR="008D0A68" w:rsidRPr="00BC5855">
              <w:rPr>
                <w:bCs/>
                <w:szCs w:val="24"/>
              </w:rPr>
              <w:t>Jei per 48 valandas negalima atstatyti abiejų spausdinimo sistemų darbo, paslaugų teikėjas turi pasiūlyti ne mažesne nei 65 lapai A3 formato greičio per min. pakaitinę įrangą, kuri yra lygiavertė ir atitinka visus keliamus techninius</w:t>
            </w:r>
            <w:r w:rsidRPr="00BC5855">
              <w:rPr>
                <w:bCs/>
                <w:szCs w:val="24"/>
              </w:rPr>
              <w:t>.</w:t>
            </w:r>
            <w:r w:rsidR="00F224CD" w:rsidRPr="00BC5855">
              <w:rPr>
                <w:bCs/>
                <w:szCs w:val="24"/>
              </w:rPr>
              <w:t xml:space="preserve"> </w:t>
            </w:r>
            <w:r w:rsidR="00F010F6" w:rsidRPr="00BC5855">
              <w:rPr>
                <w:bCs/>
                <w:color w:val="000000" w:themeColor="text1"/>
                <w:szCs w:val="24"/>
              </w:rPr>
              <w:t>Spausdinimo turinys būtų pateikiamas elektroninės laikmenos pavidalu.</w:t>
            </w:r>
          </w:p>
          <w:p w14:paraId="44F02E9B" w14:textId="691ACFF5" w:rsidR="002D03B4" w:rsidRPr="00A16480" w:rsidRDefault="002D03B4" w:rsidP="00A16480">
            <w:pPr>
              <w:rPr>
                <w:szCs w:val="24"/>
                <w:highlight w:val="yellow"/>
              </w:rPr>
            </w:pPr>
          </w:p>
        </w:tc>
      </w:tr>
      <w:tr w:rsidR="002D03B4" w:rsidRPr="00A16480" w14:paraId="3A8802D2" w14:textId="77777777" w:rsidTr="1A2FA8B6">
        <w:trPr>
          <w:trHeight w:val="1034"/>
        </w:trPr>
        <w:tc>
          <w:tcPr>
            <w:tcW w:w="2500" w:type="dxa"/>
            <w:tcBorders>
              <w:top w:val="single" w:sz="4" w:space="0" w:color="auto"/>
              <w:left w:val="single" w:sz="4" w:space="0" w:color="auto"/>
              <w:bottom w:val="single" w:sz="4" w:space="0" w:color="auto"/>
              <w:right w:val="single" w:sz="4" w:space="0" w:color="auto"/>
            </w:tcBorders>
          </w:tcPr>
          <w:p w14:paraId="181A152F" w14:textId="77777777" w:rsidR="002D03B4" w:rsidRPr="00A16480" w:rsidRDefault="002D03B4" w:rsidP="002D03B4">
            <w:pPr>
              <w:rPr>
                <w:b/>
                <w:kern w:val="2"/>
                <w:szCs w:val="24"/>
              </w:rPr>
            </w:pPr>
            <w:r w:rsidRPr="00A16480">
              <w:rPr>
                <w:b/>
                <w:kern w:val="2"/>
                <w:szCs w:val="24"/>
              </w:rPr>
              <w:lastRenderedPageBreak/>
              <w:t>4.4. Dėl minimalios Užsakymo vertės ar apimties</w:t>
            </w:r>
          </w:p>
        </w:tc>
        <w:tc>
          <w:tcPr>
            <w:tcW w:w="7035" w:type="dxa"/>
            <w:tcBorders>
              <w:top w:val="single" w:sz="4" w:space="0" w:color="auto"/>
              <w:left w:val="single" w:sz="4" w:space="0" w:color="auto"/>
              <w:bottom w:val="single" w:sz="4" w:space="0" w:color="auto"/>
              <w:right w:val="single" w:sz="4" w:space="0" w:color="auto"/>
            </w:tcBorders>
          </w:tcPr>
          <w:p w14:paraId="3BAB70EF" w14:textId="77777777" w:rsidR="002D03B4" w:rsidRPr="00A16480" w:rsidRDefault="002D03B4" w:rsidP="002D03B4">
            <w:pPr>
              <w:rPr>
                <w:kern w:val="2"/>
                <w:szCs w:val="24"/>
              </w:rPr>
            </w:pPr>
            <w:r w:rsidRPr="00A16480">
              <w:rPr>
                <w:kern w:val="2"/>
                <w:szCs w:val="24"/>
              </w:rPr>
              <w:t>Netaikoma</w:t>
            </w:r>
          </w:p>
          <w:p w14:paraId="6CA61532" w14:textId="6958FD97" w:rsidR="002D03B4" w:rsidRPr="00A16480" w:rsidRDefault="002D03B4" w:rsidP="002D03B4">
            <w:pPr>
              <w:rPr>
                <w:szCs w:val="24"/>
              </w:rPr>
            </w:pPr>
          </w:p>
        </w:tc>
      </w:tr>
    </w:tbl>
    <w:p w14:paraId="3F82F8D7" w14:textId="2BA65697" w:rsidR="006A2538" w:rsidRDefault="006A2538"/>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397"/>
        <w:gridCol w:w="268"/>
        <w:gridCol w:w="2305"/>
        <w:gridCol w:w="2279"/>
        <w:gridCol w:w="2363"/>
      </w:tblGrid>
      <w:tr w:rsidR="002D03B4" w:rsidRPr="00A16480" w14:paraId="59F55181" w14:textId="77777777" w:rsidTr="1A2FA8B6">
        <w:trPr>
          <w:trHeight w:val="300"/>
        </w:trPr>
        <w:tc>
          <w:tcPr>
            <w:tcW w:w="632" w:type="dxa"/>
            <w:gridSpan w:val="3"/>
          </w:tcPr>
          <w:p w14:paraId="0EE1132D" w14:textId="1F9C0545" w:rsidR="002D03B4" w:rsidRPr="00A16480" w:rsidRDefault="002D03B4" w:rsidP="002D03B4">
            <w:pPr>
              <w:rPr>
                <w:b/>
                <w:kern w:val="2"/>
                <w:szCs w:val="24"/>
              </w:rPr>
            </w:pPr>
            <w:r w:rsidRPr="00A16480">
              <w:rPr>
                <w:b/>
                <w:kern w:val="2"/>
                <w:szCs w:val="24"/>
              </w:rPr>
              <w:t>4.5. Pateikiami dokumentai</w:t>
            </w:r>
          </w:p>
        </w:tc>
        <w:tc>
          <w:tcPr>
            <w:tcW w:w="6915" w:type="dxa"/>
            <w:gridSpan w:val="3"/>
          </w:tcPr>
          <w:p w14:paraId="6BA95380" w14:textId="158E5619" w:rsidR="002D03B4" w:rsidRPr="00A16480" w:rsidRDefault="002D03B4" w:rsidP="008B455C">
            <w:pPr>
              <w:jc w:val="both"/>
              <w:rPr>
                <w:szCs w:val="24"/>
              </w:rPr>
            </w:pPr>
            <w:r w:rsidRPr="00A16480">
              <w:rPr>
                <w:kern w:val="2"/>
                <w:szCs w:val="24"/>
              </w:rPr>
              <w:t xml:space="preserve">Turi būti pateikiami </w:t>
            </w:r>
            <w:r w:rsidR="008B455C" w:rsidRPr="00A16480">
              <w:rPr>
                <w:kern w:val="2"/>
                <w:szCs w:val="24"/>
              </w:rPr>
              <w:t>Techninėje specifikacijoje nurodyti dokumentai ir Sutartyje nurodyti</w:t>
            </w:r>
            <w:r w:rsidRPr="00A16480">
              <w:rPr>
                <w:kern w:val="2"/>
                <w:szCs w:val="24"/>
              </w:rPr>
              <w:t xml:space="preserve"> dokumentai</w:t>
            </w:r>
            <w:r w:rsidR="008B455C" w:rsidRPr="00A16480">
              <w:rPr>
                <w:kern w:val="2"/>
                <w:szCs w:val="24"/>
              </w:rPr>
              <w:t xml:space="preserve"> (</w:t>
            </w:r>
            <w:r w:rsidR="00C21380" w:rsidRPr="00A16480">
              <w:rPr>
                <w:kern w:val="2"/>
                <w:szCs w:val="24"/>
              </w:rPr>
              <w:t xml:space="preserve">kaip, </w:t>
            </w:r>
            <w:r w:rsidRPr="00A16480">
              <w:rPr>
                <w:kern w:val="2"/>
                <w:szCs w:val="24"/>
              </w:rPr>
              <w:t>Paslaugų perdavimo-priėmimo aktas</w:t>
            </w:r>
            <w:r w:rsidR="008B455C" w:rsidRPr="00A16480">
              <w:rPr>
                <w:kern w:val="2"/>
                <w:szCs w:val="24"/>
              </w:rPr>
              <w:t>)</w:t>
            </w:r>
            <w:r w:rsidRPr="00A16480">
              <w:rPr>
                <w:kern w:val="2"/>
                <w:szCs w:val="24"/>
              </w:rPr>
              <w:t>. Tiekėjui nepateikus nurodytų dokumentų, laikoma, kad Paslaugos neatitinka Sutartyje nustatytų reikalavimų.</w:t>
            </w:r>
          </w:p>
        </w:tc>
      </w:tr>
      <w:tr w:rsidR="002D03B4" w:rsidRPr="00A16480" w14:paraId="6DA27131" w14:textId="77777777" w:rsidTr="1A2FA8B6">
        <w:trPr>
          <w:trHeight w:val="300"/>
        </w:trPr>
        <w:tc>
          <w:tcPr>
            <w:tcW w:w="7547" w:type="dxa"/>
            <w:gridSpan w:val="6"/>
          </w:tcPr>
          <w:p w14:paraId="3344B361" w14:textId="77777777" w:rsidR="002D03B4" w:rsidRPr="00A16480" w:rsidRDefault="002D03B4" w:rsidP="002D03B4">
            <w:pPr>
              <w:jc w:val="center"/>
              <w:rPr>
                <w:b/>
                <w:kern w:val="2"/>
                <w:szCs w:val="24"/>
              </w:rPr>
            </w:pPr>
            <w:r w:rsidRPr="00A16480">
              <w:rPr>
                <w:b/>
                <w:kern w:val="2"/>
                <w:szCs w:val="24"/>
              </w:rPr>
              <w:t>5. SUTARTIES KAINA IR ATSISKAITYMO TVARKA</w:t>
            </w:r>
          </w:p>
        </w:tc>
      </w:tr>
      <w:tr w:rsidR="002D03B4" w:rsidRPr="00A16480" w14:paraId="7A010749" w14:textId="77777777" w:rsidTr="1A2FA8B6">
        <w:trPr>
          <w:trHeight w:val="300"/>
        </w:trPr>
        <w:tc>
          <w:tcPr>
            <w:tcW w:w="632" w:type="dxa"/>
            <w:gridSpan w:val="3"/>
          </w:tcPr>
          <w:p w14:paraId="0BDD66A8" w14:textId="77777777" w:rsidR="002D03B4" w:rsidRPr="00A16480" w:rsidRDefault="002D03B4" w:rsidP="002D03B4">
            <w:pPr>
              <w:rPr>
                <w:b/>
                <w:kern w:val="2"/>
                <w:szCs w:val="24"/>
              </w:rPr>
            </w:pPr>
            <w:r w:rsidRPr="00A16480">
              <w:rPr>
                <w:b/>
                <w:kern w:val="2"/>
                <w:szCs w:val="24"/>
              </w:rPr>
              <w:t>5.1. Sutarčiai taikomas kainos apskaičiavimo būdas</w:t>
            </w:r>
          </w:p>
        </w:tc>
        <w:tc>
          <w:tcPr>
            <w:tcW w:w="6915" w:type="dxa"/>
            <w:gridSpan w:val="3"/>
          </w:tcPr>
          <w:p w14:paraId="7FBC3962" w14:textId="1F04EA6C" w:rsidR="001402FA" w:rsidRPr="002F589B" w:rsidRDefault="001402FA" w:rsidP="001402FA">
            <w:pPr>
              <w:rPr>
                <w:kern w:val="2"/>
                <w:szCs w:val="24"/>
              </w:rPr>
            </w:pPr>
            <w:r w:rsidRPr="002F589B">
              <w:rPr>
                <w:kern w:val="2"/>
                <w:szCs w:val="24"/>
              </w:rPr>
              <w:t>Fiksuoto įkainio kainodara</w:t>
            </w:r>
            <w:r w:rsidR="00C43CF9">
              <w:rPr>
                <w:kern w:val="2"/>
                <w:szCs w:val="24"/>
              </w:rPr>
              <w:t>(Vienos A4 kopijos kaina)</w:t>
            </w:r>
          </w:p>
          <w:p w14:paraId="6A5F87FA" w14:textId="77777777" w:rsidR="0066208D" w:rsidRPr="00A16480" w:rsidRDefault="0066208D" w:rsidP="0066208D">
            <w:pPr>
              <w:pStyle w:val="prastasis1"/>
              <w:rPr>
                <w:rFonts w:ascii="Times New Roman" w:eastAsia="Times New Roman" w:hAnsi="Times New Roman" w:cs="Times New Roman"/>
                <w:kern w:val="2"/>
                <w:lang w:val="lt-LT" w:eastAsia="en-US" w:bidi="ar-SA"/>
              </w:rPr>
            </w:pPr>
          </w:p>
          <w:p w14:paraId="6DF06DA4" w14:textId="77777777" w:rsidR="0066208D" w:rsidRPr="00A16480" w:rsidRDefault="0066208D" w:rsidP="002A017C">
            <w:pPr>
              <w:pStyle w:val="prastasis1"/>
              <w:jc w:val="both"/>
              <w:rPr>
                <w:rFonts w:ascii="Times New Roman" w:eastAsia="Times New Roman" w:hAnsi="Times New Roman" w:cs="Times New Roman"/>
                <w:kern w:val="2"/>
                <w:lang w:val="lt-LT" w:eastAsia="en-US" w:bidi="ar-SA"/>
              </w:rPr>
            </w:pPr>
            <w:r w:rsidRPr="00A16480">
              <w:rPr>
                <w:rFonts w:ascii="Times New Roman" w:eastAsia="Times New Roman" w:hAnsi="Times New Roman" w:cs="Times New Roman"/>
                <w:kern w:val="2"/>
                <w:lang w:val="lt-LT" w:eastAsia="en-US" w:bidi="ar-SA"/>
              </w:rPr>
              <w:t>Kainodara nustatoma vadovaujantis Kainodaros taisyklių nustatymo metodika, patvirtinta Viešųjų pirkimų tarnybos direktoriaus 2017 m. birželio 28 d. įsakymu Nr. 1S- 95 „Dėl kainodaros taisyklių nustatymo metodikos patvirtinimo“.</w:t>
            </w:r>
          </w:p>
          <w:p w14:paraId="7509911F" w14:textId="77777777" w:rsidR="002D03B4" w:rsidRPr="00A16480" w:rsidRDefault="002D03B4" w:rsidP="002D03B4">
            <w:pPr>
              <w:rPr>
                <w:color w:val="4472C4"/>
                <w:kern w:val="2"/>
                <w:szCs w:val="24"/>
              </w:rPr>
            </w:pPr>
          </w:p>
          <w:p w14:paraId="3A26B52B" w14:textId="4486466A" w:rsidR="002D03B4" w:rsidRPr="00A16480" w:rsidRDefault="002D03B4" w:rsidP="002D03B4">
            <w:pPr>
              <w:rPr>
                <w:color w:val="4472C4"/>
                <w:kern w:val="2"/>
                <w:szCs w:val="24"/>
              </w:rPr>
            </w:pPr>
          </w:p>
        </w:tc>
      </w:tr>
      <w:tr w:rsidR="002371FF" w:rsidRPr="002F589B" w14:paraId="27F385B1" w14:textId="77777777" w:rsidTr="1A2FA8B6">
        <w:trPr>
          <w:trHeight w:val="300"/>
        </w:trPr>
        <w:tc>
          <w:tcPr>
            <w:tcW w:w="2937" w:type="dxa"/>
            <w:gridSpan w:val="4"/>
          </w:tcPr>
          <w:p w14:paraId="20A26403" w14:textId="77777777" w:rsidR="002371FF" w:rsidRPr="002F589B" w:rsidRDefault="002371FF" w:rsidP="00987E18">
            <w:pPr>
              <w:rPr>
                <w:b/>
                <w:kern w:val="2"/>
                <w:szCs w:val="24"/>
              </w:rPr>
            </w:pPr>
            <w:r w:rsidRPr="002F589B">
              <w:rPr>
                <w:b/>
                <w:kern w:val="2"/>
                <w:szCs w:val="24"/>
              </w:rPr>
              <w:t xml:space="preserve">5.2. Pradinės Sutarties vertė ir Sutarties kaina, kai taikoma </w:t>
            </w:r>
            <w:r w:rsidRPr="002F589B">
              <w:rPr>
                <w:b/>
                <w:kern w:val="2"/>
                <w:szCs w:val="24"/>
                <w:u w:val="single"/>
              </w:rPr>
              <w:t>fiksuoto įkainio</w:t>
            </w:r>
            <w:r w:rsidRPr="002F589B">
              <w:rPr>
                <w:b/>
                <w:kern w:val="2"/>
                <w:szCs w:val="24"/>
              </w:rPr>
              <w:t xml:space="preserve"> kainodara</w:t>
            </w:r>
          </w:p>
          <w:p w14:paraId="10E38103" w14:textId="77777777" w:rsidR="002371FF" w:rsidRPr="002F589B" w:rsidRDefault="002371FF" w:rsidP="00987E18">
            <w:pPr>
              <w:rPr>
                <w:b/>
                <w:kern w:val="2"/>
                <w:szCs w:val="24"/>
              </w:rPr>
            </w:pPr>
          </w:p>
          <w:p w14:paraId="02D9133B" w14:textId="77777777" w:rsidR="002371FF" w:rsidRPr="002F589B" w:rsidRDefault="002371FF" w:rsidP="00987E18">
            <w:pPr>
              <w:rPr>
                <w:b/>
                <w:kern w:val="2"/>
                <w:szCs w:val="24"/>
              </w:rPr>
            </w:pPr>
          </w:p>
        </w:tc>
        <w:tc>
          <w:tcPr>
            <w:tcW w:w="4610" w:type="dxa"/>
            <w:gridSpan w:val="2"/>
          </w:tcPr>
          <w:p w14:paraId="5CC36851" w14:textId="77777777" w:rsidR="002371FF" w:rsidRPr="002F589B" w:rsidRDefault="002371FF" w:rsidP="00987E18">
            <w:pPr>
              <w:rPr>
                <w:szCs w:val="24"/>
              </w:rPr>
            </w:pPr>
            <w:r w:rsidRPr="002F589B">
              <w:rPr>
                <w:kern w:val="2"/>
                <w:szCs w:val="24"/>
              </w:rPr>
              <w:t>Pradinė</w:t>
            </w:r>
            <w:r w:rsidRPr="00780137">
              <w:rPr>
                <w:color w:val="000000" w:themeColor="text1"/>
                <w:kern w:val="2"/>
                <w:szCs w:val="24"/>
              </w:rPr>
              <w:t xml:space="preserve">s Sutarties vertė yra (nurodyti sumą skaičiais) </w:t>
            </w:r>
            <w:r w:rsidRPr="002F589B">
              <w:rPr>
                <w:kern w:val="2"/>
                <w:szCs w:val="24"/>
              </w:rPr>
              <w:t xml:space="preserve">Eur </w:t>
            </w:r>
            <w:r w:rsidRPr="00780137">
              <w:rPr>
                <w:color w:val="000000" w:themeColor="text1"/>
                <w:kern w:val="2"/>
                <w:szCs w:val="24"/>
              </w:rPr>
              <w:t xml:space="preserve">(nurodyti sumą žodžiais) </w:t>
            </w:r>
            <w:r w:rsidRPr="002F589B">
              <w:rPr>
                <w:kern w:val="2"/>
                <w:szCs w:val="24"/>
              </w:rPr>
              <w:t>be PVM.</w:t>
            </w:r>
          </w:p>
          <w:p w14:paraId="4F85D9DF" w14:textId="77777777" w:rsidR="002371FF" w:rsidRPr="002F589B" w:rsidRDefault="002371FF" w:rsidP="00987E18">
            <w:pPr>
              <w:rPr>
                <w:szCs w:val="24"/>
              </w:rPr>
            </w:pPr>
            <w:r w:rsidRPr="002F589B">
              <w:rPr>
                <w:kern w:val="2"/>
                <w:szCs w:val="24"/>
              </w:rPr>
              <w:t xml:space="preserve">PVM sudaro </w:t>
            </w:r>
            <w:r w:rsidRPr="00780137">
              <w:rPr>
                <w:color w:val="000000" w:themeColor="text1"/>
                <w:kern w:val="2"/>
                <w:szCs w:val="24"/>
              </w:rPr>
              <w:t xml:space="preserve">(nurodyti sumą skaičiais) </w:t>
            </w:r>
            <w:r w:rsidRPr="002F589B">
              <w:rPr>
                <w:kern w:val="2"/>
                <w:szCs w:val="24"/>
              </w:rPr>
              <w:t xml:space="preserve">Eur </w:t>
            </w:r>
            <w:r w:rsidRPr="002F589B">
              <w:rPr>
                <w:color w:val="4472C4"/>
                <w:kern w:val="2"/>
                <w:szCs w:val="24"/>
              </w:rPr>
              <w:t>(</w:t>
            </w:r>
            <w:r w:rsidRPr="00780137">
              <w:rPr>
                <w:color w:val="000000" w:themeColor="text1"/>
                <w:kern w:val="2"/>
                <w:szCs w:val="24"/>
              </w:rPr>
              <w:t>nurodyti sumą žodžiais).</w:t>
            </w:r>
          </w:p>
          <w:p w14:paraId="5D0426D0" w14:textId="77777777" w:rsidR="002371FF" w:rsidRPr="002F589B" w:rsidRDefault="002371FF" w:rsidP="00987E18">
            <w:pPr>
              <w:rPr>
                <w:szCs w:val="24"/>
              </w:rPr>
            </w:pPr>
            <w:r w:rsidRPr="002F589B">
              <w:rPr>
                <w:kern w:val="2"/>
                <w:szCs w:val="24"/>
              </w:rPr>
              <w:t xml:space="preserve">Sutarties kaina yra </w:t>
            </w:r>
            <w:r w:rsidRPr="00780137">
              <w:rPr>
                <w:color w:val="000000" w:themeColor="text1"/>
                <w:kern w:val="2"/>
                <w:szCs w:val="24"/>
              </w:rPr>
              <w:t xml:space="preserve">(nurodyti sumą skaičiais) </w:t>
            </w:r>
            <w:r w:rsidRPr="002F589B">
              <w:rPr>
                <w:kern w:val="2"/>
                <w:szCs w:val="24"/>
              </w:rPr>
              <w:t xml:space="preserve">Eur </w:t>
            </w:r>
            <w:r w:rsidRPr="002F589B">
              <w:rPr>
                <w:color w:val="4472C4"/>
                <w:kern w:val="2"/>
                <w:szCs w:val="24"/>
              </w:rPr>
              <w:t>(</w:t>
            </w:r>
            <w:r w:rsidRPr="00780137">
              <w:rPr>
                <w:color w:val="000000" w:themeColor="text1"/>
                <w:kern w:val="2"/>
                <w:szCs w:val="24"/>
              </w:rPr>
              <w:t xml:space="preserve">nurodyti sumą žodžiais) </w:t>
            </w:r>
            <w:r w:rsidRPr="002F589B">
              <w:rPr>
                <w:kern w:val="2"/>
                <w:szCs w:val="24"/>
              </w:rPr>
              <w:t>su PVM.</w:t>
            </w:r>
          </w:p>
          <w:p w14:paraId="0351DB7F" w14:textId="77777777" w:rsidR="002371FF" w:rsidRPr="002F589B" w:rsidRDefault="002371FF" w:rsidP="00987E18">
            <w:pPr>
              <w:rPr>
                <w:kern w:val="2"/>
                <w:szCs w:val="24"/>
              </w:rPr>
            </w:pPr>
          </w:p>
          <w:p w14:paraId="765E5A1F" w14:textId="51C41549" w:rsidR="002371FF" w:rsidRPr="002F589B" w:rsidRDefault="002371FF" w:rsidP="00987E18">
            <w:pPr>
              <w:rPr>
                <w:color w:val="000000"/>
                <w:kern w:val="2"/>
                <w:szCs w:val="24"/>
              </w:rPr>
            </w:pPr>
            <w:r w:rsidRPr="002F589B">
              <w:rPr>
                <w:color w:val="000000"/>
                <w:kern w:val="2"/>
                <w:szCs w:val="24"/>
              </w:rPr>
              <w:t xml:space="preserve">Šioje Sutartyje Pradinės Sutarties vertė yra lygi Tiekėjo pasiūlymo kainai be PVM, apskaičiuotai sudauginus </w:t>
            </w:r>
            <w:r w:rsidRPr="002F589B">
              <w:rPr>
                <w:b/>
                <w:color w:val="000000"/>
                <w:kern w:val="2"/>
                <w:szCs w:val="24"/>
              </w:rPr>
              <w:t xml:space="preserve">maksimalų </w:t>
            </w:r>
            <w:r w:rsidRPr="002F589B">
              <w:rPr>
                <w:b/>
                <w:color w:val="000000"/>
                <w:szCs w:val="24"/>
              </w:rPr>
              <w:t>Paslaugų</w:t>
            </w:r>
            <w:r w:rsidRPr="002F589B">
              <w:rPr>
                <w:b/>
                <w:color w:val="000000"/>
                <w:kern w:val="2"/>
                <w:szCs w:val="24"/>
              </w:rPr>
              <w:t xml:space="preserve"> kiekį</w:t>
            </w:r>
            <w:r w:rsidRPr="002F589B">
              <w:rPr>
                <w:color w:val="000000"/>
                <w:kern w:val="2"/>
                <w:szCs w:val="24"/>
              </w:rPr>
              <w:t xml:space="preserve"> iš Tiekėjo pasiūlyto įkainio be PVM. Pirkėjas perka P</w:t>
            </w:r>
            <w:r w:rsidRPr="002F589B">
              <w:rPr>
                <w:color w:val="000000"/>
                <w:szCs w:val="24"/>
              </w:rPr>
              <w:t>aslaugas</w:t>
            </w:r>
            <w:r w:rsidRPr="002F589B">
              <w:rPr>
                <w:color w:val="000000"/>
                <w:kern w:val="2"/>
                <w:szCs w:val="24"/>
              </w:rPr>
              <w:t xml:space="preserve"> pagal poreikį Sutartyje arba jos priede Nr.</w:t>
            </w:r>
            <w:r w:rsidR="00C43CF9">
              <w:rPr>
                <w:color w:val="000000"/>
                <w:kern w:val="2"/>
                <w:szCs w:val="24"/>
              </w:rPr>
              <w:t>3</w:t>
            </w:r>
            <w:r w:rsidRPr="002F589B">
              <w:rPr>
                <w:kern w:val="2"/>
                <w:szCs w:val="24"/>
              </w:rPr>
              <w:t xml:space="preserve"> </w:t>
            </w:r>
            <w:r w:rsidRPr="002F589B">
              <w:rPr>
                <w:color w:val="000000"/>
                <w:kern w:val="2"/>
                <w:szCs w:val="24"/>
              </w:rPr>
              <w:t>nurodytais įkainiais, neviršijant jame nurodyto P</w:t>
            </w:r>
            <w:r w:rsidRPr="002F589B">
              <w:rPr>
                <w:color w:val="000000"/>
                <w:szCs w:val="24"/>
              </w:rPr>
              <w:t xml:space="preserve">aslaugų </w:t>
            </w:r>
            <w:r w:rsidRPr="002F589B">
              <w:rPr>
                <w:color w:val="000000"/>
                <w:kern w:val="2"/>
                <w:szCs w:val="24"/>
              </w:rPr>
              <w:t>maksimalaus kiekio.</w:t>
            </w:r>
          </w:p>
          <w:p w14:paraId="1CB43FF1" w14:textId="77777777" w:rsidR="002371FF" w:rsidRPr="00780137" w:rsidRDefault="002371FF" w:rsidP="00987E18">
            <w:pPr>
              <w:rPr>
                <w:color w:val="000000" w:themeColor="text1"/>
                <w:kern w:val="2"/>
                <w:szCs w:val="24"/>
              </w:rPr>
            </w:pPr>
            <w:r w:rsidRPr="00780137">
              <w:rPr>
                <w:color w:val="000000" w:themeColor="text1"/>
                <w:kern w:val="2"/>
                <w:szCs w:val="24"/>
              </w:rPr>
              <w:t>Pirkėjas neįsipareigoja išpirkti maksimalaus</w:t>
            </w:r>
            <w:r w:rsidRPr="00780137">
              <w:rPr>
                <w:color w:val="000000" w:themeColor="text1"/>
                <w:szCs w:val="24"/>
              </w:rPr>
              <w:t xml:space="preserve"> Paslaugų</w:t>
            </w:r>
            <w:r w:rsidRPr="00780137">
              <w:rPr>
                <w:color w:val="000000" w:themeColor="text1"/>
                <w:kern w:val="2"/>
                <w:szCs w:val="24"/>
              </w:rPr>
              <w:t xml:space="preserve"> kiekio ar bet kokios jo dalies</w:t>
            </w:r>
          </w:p>
          <w:p w14:paraId="4A05C183" w14:textId="77777777" w:rsidR="002371FF" w:rsidRPr="002F589B" w:rsidRDefault="002371FF" w:rsidP="00987E18">
            <w:pPr>
              <w:rPr>
                <w:kern w:val="2"/>
                <w:szCs w:val="24"/>
              </w:rPr>
            </w:pPr>
          </w:p>
          <w:p w14:paraId="59DDAAEF" w14:textId="77777777" w:rsidR="002371FF" w:rsidRPr="002F589B" w:rsidRDefault="002371FF" w:rsidP="00987E18">
            <w:pPr>
              <w:rPr>
                <w:color w:val="000000"/>
                <w:kern w:val="2"/>
                <w:szCs w:val="24"/>
              </w:rPr>
            </w:pPr>
          </w:p>
        </w:tc>
      </w:tr>
      <w:tr w:rsidR="002D03B4" w:rsidRPr="00A16480" w14:paraId="1A7054EB" w14:textId="77777777" w:rsidTr="1A2FA8B6">
        <w:trPr>
          <w:trHeight w:val="300"/>
        </w:trPr>
        <w:tc>
          <w:tcPr>
            <w:tcW w:w="632" w:type="dxa"/>
            <w:gridSpan w:val="3"/>
          </w:tcPr>
          <w:p w14:paraId="4F2F4A8F" w14:textId="77777777" w:rsidR="002D03B4" w:rsidRPr="00A16480" w:rsidRDefault="002D03B4" w:rsidP="002D03B4">
            <w:pPr>
              <w:rPr>
                <w:b/>
                <w:kern w:val="2"/>
                <w:szCs w:val="24"/>
              </w:rPr>
            </w:pPr>
            <w:r w:rsidRPr="00A16480">
              <w:rPr>
                <w:b/>
                <w:kern w:val="2"/>
                <w:szCs w:val="24"/>
              </w:rPr>
              <w:t xml:space="preserve">5.3. Sutarties kainos / įkainių perskaičiavimas taikant </w:t>
            </w:r>
            <w:r w:rsidRPr="00A16480">
              <w:rPr>
                <w:b/>
                <w:kern w:val="2"/>
                <w:szCs w:val="24"/>
                <w:u w:val="single"/>
              </w:rPr>
              <w:t>peržiūros</w:t>
            </w:r>
            <w:r w:rsidRPr="00A16480">
              <w:rPr>
                <w:b/>
                <w:kern w:val="2"/>
                <w:szCs w:val="24"/>
              </w:rPr>
              <w:t xml:space="preserve"> taisykles</w:t>
            </w:r>
          </w:p>
          <w:p w14:paraId="57F4DE2E" w14:textId="77777777" w:rsidR="002D03B4" w:rsidRPr="00A16480" w:rsidRDefault="002D03B4" w:rsidP="002D03B4">
            <w:pPr>
              <w:rPr>
                <w:kern w:val="2"/>
                <w:szCs w:val="24"/>
              </w:rPr>
            </w:pPr>
          </w:p>
        </w:tc>
        <w:tc>
          <w:tcPr>
            <w:tcW w:w="6915" w:type="dxa"/>
            <w:gridSpan w:val="3"/>
          </w:tcPr>
          <w:p w14:paraId="700E8720" w14:textId="192DFC75" w:rsidR="002D03B4" w:rsidRPr="00A16480" w:rsidRDefault="002D03B4" w:rsidP="002D03B4">
            <w:pPr>
              <w:rPr>
                <w:szCs w:val="24"/>
              </w:rPr>
            </w:pPr>
            <w:r w:rsidRPr="00A16480">
              <w:rPr>
                <w:kern w:val="2"/>
                <w:szCs w:val="24"/>
              </w:rPr>
              <w:t>Sutarties kaina bus perskaičiuojam</w:t>
            </w:r>
            <w:r w:rsidR="007B5969" w:rsidRPr="00A16480">
              <w:rPr>
                <w:kern w:val="2"/>
                <w:szCs w:val="24"/>
              </w:rPr>
              <w:t>a</w:t>
            </w:r>
            <w:r w:rsidRPr="00A16480">
              <w:rPr>
                <w:kern w:val="2"/>
                <w:szCs w:val="24"/>
              </w:rPr>
              <w:t>:</w:t>
            </w:r>
          </w:p>
          <w:p w14:paraId="7862C956" w14:textId="77777777" w:rsidR="002D03B4" w:rsidRPr="00A16480" w:rsidRDefault="002D03B4" w:rsidP="002D03B4">
            <w:pPr>
              <w:rPr>
                <w:kern w:val="2"/>
                <w:szCs w:val="24"/>
              </w:rPr>
            </w:pPr>
            <w:r w:rsidRPr="00A16480">
              <w:rPr>
                <w:kern w:val="2"/>
                <w:szCs w:val="24"/>
              </w:rPr>
              <w:t>5.3.1. dėl PVM tarifo pasikeitimo;</w:t>
            </w:r>
          </w:p>
          <w:p w14:paraId="054DF302" w14:textId="1970FFA0" w:rsidR="002D03B4" w:rsidRPr="00A16480" w:rsidRDefault="002D03B4" w:rsidP="002D03B4">
            <w:pPr>
              <w:rPr>
                <w:color w:val="FF0000"/>
                <w:kern w:val="2"/>
                <w:szCs w:val="24"/>
              </w:rPr>
            </w:pPr>
            <w:r w:rsidRPr="00A16480">
              <w:rPr>
                <w:kern w:val="2"/>
                <w:szCs w:val="24"/>
              </w:rPr>
              <w:t>5.3.</w:t>
            </w:r>
            <w:r w:rsidR="007B5969" w:rsidRPr="00A16480">
              <w:rPr>
                <w:kern w:val="2"/>
                <w:szCs w:val="24"/>
              </w:rPr>
              <w:t>2</w:t>
            </w:r>
            <w:r w:rsidRPr="00A16480">
              <w:rPr>
                <w:kern w:val="2"/>
                <w:szCs w:val="24"/>
              </w:rPr>
              <w:t>. dėl kainų lygio pokyčio</w:t>
            </w:r>
            <w:r w:rsidR="007B5969" w:rsidRPr="00A16480">
              <w:rPr>
                <w:kern w:val="2"/>
                <w:szCs w:val="24"/>
              </w:rPr>
              <w:t>.</w:t>
            </w:r>
          </w:p>
        </w:tc>
      </w:tr>
      <w:tr w:rsidR="002D03B4" w:rsidRPr="00A16480" w14:paraId="6AC8D1FA" w14:textId="77777777" w:rsidTr="1A2FA8B6">
        <w:trPr>
          <w:trHeight w:val="300"/>
        </w:trPr>
        <w:tc>
          <w:tcPr>
            <w:tcW w:w="632" w:type="dxa"/>
            <w:gridSpan w:val="3"/>
          </w:tcPr>
          <w:p w14:paraId="62766FE5" w14:textId="77777777" w:rsidR="002D03B4" w:rsidRPr="00A16480" w:rsidRDefault="002D03B4" w:rsidP="002D03B4">
            <w:pPr>
              <w:rPr>
                <w:b/>
                <w:kern w:val="2"/>
                <w:szCs w:val="24"/>
              </w:rPr>
            </w:pPr>
            <w:r w:rsidRPr="00A16480">
              <w:rPr>
                <w:b/>
                <w:kern w:val="2"/>
                <w:szCs w:val="24"/>
              </w:rPr>
              <w:t xml:space="preserve">5.3.1. Sutarties kainos / įkainių </w:t>
            </w:r>
            <w:r w:rsidRPr="00A16480">
              <w:rPr>
                <w:b/>
                <w:kern w:val="2"/>
                <w:szCs w:val="24"/>
              </w:rPr>
              <w:lastRenderedPageBreak/>
              <w:t>peržiūra dėl PVM tarifo pasikeitimo</w:t>
            </w:r>
          </w:p>
        </w:tc>
        <w:tc>
          <w:tcPr>
            <w:tcW w:w="6915" w:type="dxa"/>
            <w:gridSpan w:val="3"/>
          </w:tcPr>
          <w:p w14:paraId="3835BE2A" w14:textId="4F69DD6D" w:rsidR="00631850" w:rsidRPr="00BC5855" w:rsidRDefault="00631850" w:rsidP="00631850">
            <w:pPr>
              <w:pStyle w:val="Standard"/>
              <w:spacing w:line="276" w:lineRule="auto"/>
              <w:jc w:val="both"/>
              <w:rPr>
                <w:rFonts w:ascii="Times New Roman" w:eastAsia="Times New Roman" w:hAnsi="Times New Roman" w:cs="Times New Roman"/>
                <w:kern w:val="2"/>
                <w:lang w:val="lt-LT" w:eastAsia="en-US" w:bidi="ar-SA"/>
              </w:rPr>
            </w:pPr>
            <w:r w:rsidRPr="00911DE7">
              <w:rPr>
                <w:rFonts w:ascii="Times New Roman" w:eastAsia="Times New Roman" w:hAnsi="Times New Roman" w:cs="Times New Roman"/>
                <w:kern w:val="2"/>
                <w:sz w:val="20"/>
                <w:szCs w:val="20"/>
                <w:lang w:val="lt-LT" w:eastAsia="en-US" w:bidi="ar-SA"/>
              </w:rPr>
              <w:lastRenderedPageBreak/>
              <w:t xml:space="preserve">Jeigu Sutarties vykdymo metu pasikeičia PVM mokėjimą reglamentuojantys teisės aktai, darantys tiesioginę įtaką Tiekėjo tiekiamų Paslaugų Sutartyje nurodytai </w:t>
            </w:r>
            <w:r w:rsidR="000D08AC" w:rsidRPr="00911DE7">
              <w:rPr>
                <w:rFonts w:ascii="Times New Roman" w:eastAsia="Times New Roman" w:hAnsi="Times New Roman" w:cs="Times New Roman"/>
                <w:kern w:val="2"/>
                <w:sz w:val="20"/>
                <w:szCs w:val="20"/>
                <w:lang w:val="lt-LT" w:eastAsia="en-US" w:bidi="ar-SA"/>
              </w:rPr>
              <w:pgNum/>
            </w:r>
            <w:proofErr w:type="spellStart"/>
            <w:r w:rsidR="000D08AC" w:rsidRPr="00911DE7">
              <w:rPr>
                <w:rFonts w:ascii="Times New Roman" w:eastAsia="Times New Roman" w:hAnsi="Times New Roman" w:cs="Times New Roman"/>
                <w:kern w:val="2"/>
                <w:sz w:val="20"/>
                <w:szCs w:val="20"/>
                <w:lang w:val="lt-LT" w:eastAsia="en-US" w:bidi="ar-SA"/>
              </w:rPr>
              <w:t>ainai</w:t>
            </w:r>
            <w:proofErr w:type="spellEnd"/>
            <w:r w:rsidRPr="00911DE7">
              <w:rPr>
                <w:rFonts w:ascii="Times New Roman" w:eastAsia="Times New Roman" w:hAnsi="Times New Roman" w:cs="Times New Roman"/>
                <w:kern w:val="2"/>
                <w:sz w:val="20"/>
                <w:szCs w:val="20"/>
                <w:lang w:val="lt-LT" w:eastAsia="en-US" w:bidi="ar-SA"/>
              </w:rPr>
              <w:t xml:space="preserve"> / </w:t>
            </w:r>
            <w:r w:rsidRPr="00BC5855">
              <w:rPr>
                <w:rFonts w:ascii="Times New Roman" w:eastAsia="Times New Roman" w:hAnsi="Times New Roman" w:cs="Times New Roman"/>
                <w:kern w:val="2"/>
                <w:lang w:val="lt-LT" w:eastAsia="en-US" w:bidi="ar-SA"/>
              </w:rPr>
              <w:lastRenderedPageBreak/>
              <w:t>įkainiams, Sutarties kaina / įkainiai perskaičiuojami nekeičiant Paslaugų kainos / įkainio be PVM.</w:t>
            </w:r>
          </w:p>
          <w:p w14:paraId="00CD1D50" w14:textId="77777777" w:rsidR="00631850" w:rsidRPr="00BC5855" w:rsidRDefault="00631850" w:rsidP="00631850">
            <w:pPr>
              <w:pStyle w:val="Standard"/>
              <w:spacing w:line="276" w:lineRule="auto"/>
              <w:jc w:val="both"/>
              <w:rPr>
                <w:rFonts w:ascii="Times New Roman" w:eastAsia="Times New Roman" w:hAnsi="Times New Roman" w:cs="Times New Roman"/>
                <w:kern w:val="2"/>
                <w:lang w:val="lt-LT" w:eastAsia="en-US" w:bidi="ar-SA"/>
              </w:rPr>
            </w:pPr>
          </w:p>
          <w:p w14:paraId="57EA478C" w14:textId="617E949D" w:rsidR="00631850" w:rsidRPr="00BC5855" w:rsidRDefault="00631850" w:rsidP="00631850">
            <w:pPr>
              <w:pStyle w:val="Standard"/>
              <w:spacing w:line="276" w:lineRule="auto"/>
              <w:jc w:val="both"/>
              <w:rPr>
                <w:rFonts w:ascii="Times New Roman" w:eastAsia="Times New Roman" w:hAnsi="Times New Roman" w:cs="Times New Roman"/>
                <w:kern w:val="2"/>
                <w:lang w:val="lt-LT" w:eastAsia="en-US" w:bidi="ar-SA"/>
              </w:rPr>
            </w:pPr>
            <w:r w:rsidRPr="00BC5855">
              <w:rPr>
                <w:rFonts w:ascii="Times New Roman" w:eastAsia="Times New Roman" w:hAnsi="Times New Roman" w:cs="Times New Roman"/>
                <w:kern w:val="2"/>
                <w:lang w:val="lt-LT" w:eastAsia="en-US" w:bidi="ar-SA"/>
              </w:rPr>
              <w:t>Perskaičiavimas įforminamas Susitarimu ne vėliau kaip per 14</w:t>
            </w:r>
            <w:r w:rsidR="00A04714" w:rsidRPr="00BC5855">
              <w:rPr>
                <w:rFonts w:ascii="Times New Roman" w:eastAsia="Times New Roman" w:hAnsi="Times New Roman" w:cs="Times New Roman"/>
                <w:kern w:val="2"/>
                <w:lang w:val="lt-LT" w:eastAsia="en-US" w:bidi="ar-SA"/>
              </w:rPr>
              <w:t> </w:t>
            </w:r>
            <w:r w:rsidRPr="00BC5855">
              <w:rPr>
                <w:rFonts w:ascii="Times New Roman" w:eastAsia="Times New Roman" w:hAnsi="Times New Roman" w:cs="Times New Roman"/>
                <w:kern w:val="2"/>
                <w:lang w:val="lt-LT" w:eastAsia="en-US" w:bidi="ar-SA"/>
              </w:rPr>
              <w:t>kalendorinių dienų nuo PVM mokėjimą reglamentuojančių teisės aktų pasikeitimo, kuris tampa neatskiriama Sutarties dalimi. Perskaičiuota (-</w:t>
            </w:r>
            <w:proofErr w:type="spellStart"/>
            <w:r w:rsidRPr="00BC5855">
              <w:rPr>
                <w:rFonts w:ascii="Times New Roman" w:eastAsia="Times New Roman" w:hAnsi="Times New Roman" w:cs="Times New Roman"/>
                <w:kern w:val="2"/>
                <w:lang w:val="lt-LT" w:eastAsia="en-US" w:bidi="ar-SA"/>
              </w:rPr>
              <w:t>as</w:t>
            </w:r>
            <w:proofErr w:type="spellEnd"/>
            <w:r w:rsidRPr="00BC5855">
              <w:rPr>
                <w:rFonts w:ascii="Times New Roman" w:eastAsia="Times New Roman" w:hAnsi="Times New Roman" w:cs="Times New Roman"/>
                <w:kern w:val="2"/>
                <w:lang w:val="lt-LT" w:eastAsia="en-US" w:bidi="ar-SA"/>
              </w:rPr>
              <w:t>) Sutarties kaina / įkainis taikoma (-</w:t>
            </w:r>
            <w:proofErr w:type="spellStart"/>
            <w:r w:rsidRPr="00BC5855">
              <w:rPr>
                <w:rFonts w:ascii="Times New Roman" w:eastAsia="Times New Roman" w:hAnsi="Times New Roman" w:cs="Times New Roman"/>
                <w:kern w:val="2"/>
                <w:lang w:val="lt-LT" w:eastAsia="en-US" w:bidi="ar-SA"/>
              </w:rPr>
              <w:t>as</w:t>
            </w:r>
            <w:proofErr w:type="spellEnd"/>
            <w:r w:rsidRPr="00BC5855">
              <w:rPr>
                <w:rFonts w:ascii="Times New Roman" w:eastAsia="Times New Roman" w:hAnsi="Times New Roman" w:cs="Times New Roman"/>
                <w:kern w:val="2"/>
                <w:lang w:val="lt-LT" w:eastAsia="en-US" w:bidi="ar-SA"/>
              </w:rPr>
              <w:t>) už tą Paslaugų dalį, kurios bus tiekiamos nuo Šalių pasirašyto Susitarimo įsigaliojimo dienos.</w:t>
            </w:r>
          </w:p>
          <w:p w14:paraId="4B006FAB" w14:textId="448F604A" w:rsidR="002D03B4" w:rsidRPr="00A16480" w:rsidRDefault="002D03B4" w:rsidP="002D03B4">
            <w:pPr>
              <w:rPr>
                <w:szCs w:val="24"/>
              </w:rPr>
            </w:pPr>
          </w:p>
        </w:tc>
      </w:tr>
      <w:tr w:rsidR="002D03B4" w:rsidRPr="00A16480" w14:paraId="6AF9A9F1" w14:textId="77777777" w:rsidTr="1A2FA8B6">
        <w:trPr>
          <w:trHeight w:val="300"/>
        </w:trPr>
        <w:tc>
          <w:tcPr>
            <w:tcW w:w="632" w:type="dxa"/>
            <w:gridSpan w:val="3"/>
          </w:tcPr>
          <w:p w14:paraId="352C6260" w14:textId="77777777" w:rsidR="002D03B4" w:rsidRPr="00A16480" w:rsidRDefault="002D03B4" w:rsidP="002D03B4">
            <w:pPr>
              <w:rPr>
                <w:szCs w:val="24"/>
              </w:rPr>
            </w:pPr>
            <w:r w:rsidRPr="00A16480">
              <w:rPr>
                <w:b/>
                <w:bCs/>
                <w:kern w:val="2"/>
                <w:szCs w:val="24"/>
              </w:rPr>
              <w:lastRenderedPageBreak/>
              <w:t>5.3.2.</w:t>
            </w:r>
            <w:r w:rsidRPr="00A16480">
              <w:rPr>
                <w:kern w:val="2"/>
                <w:szCs w:val="24"/>
              </w:rPr>
              <w:t xml:space="preserve"> </w:t>
            </w:r>
            <w:r w:rsidRPr="00A16480">
              <w:rPr>
                <w:b/>
                <w:bCs/>
                <w:kern w:val="2"/>
                <w:szCs w:val="24"/>
              </w:rPr>
              <w:t>Sutarties kainos / įkainių peržiūra dėl kitų mokesčių, lemiančių Paslaugų kainos / įkainių pokytį, pasikeitimo</w:t>
            </w:r>
          </w:p>
        </w:tc>
        <w:tc>
          <w:tcPr>
            <w:tcW w:w="6915" w:type="dxa"/>
            <w:gridSpan w:val="3"/>
          </w:tcPr>
          <w:p w14:paraId="02C6CEC7" w14:textId="77777777" w:rsidR="002D03B4" w:rsidRPr="00A16480" w:rsidRDefault="002D03B4" w:rsidP="002D03B4">
            <w:pPr>
              <w:rPr>
                <w:kern w:val="2"/>
                <w:szCs w:val="24"/>
              </w:rPr>
            </w:pPr>
            <w:r w:rsidRPr="00A16480">
              <w:rPr>
                <w:kern w:val="2"/>
                <w:szCs w:val="24"/>
              </w:rPr>
              <w:t>Netaikoma</w:t>
            </w:r>
          </w:p>
          <w:p w14:paraId="4CFB97C1" w14:textId="35AADEA5" w:rsidR="002D03B4" w:rsidRPr="00A16480" w:rsidRDefault="002D03B4" w:rsidP="002D03B4">
            <w:pPr>
              <w:rPr>
                <w:szCs w:val="24"/>
              </w:rPr>
            </w:pPr>
          </w:p>
        </w:tc>
      </w:tr>
      <w:tr w:rsidR="00CC5F8F" w:rsidRPr="00A16480" w14:paraId="3158E5C4" w14:textId="77777777" w:rsidTr="1A2FA8B6">
        <w:trPr>
          <w:trHeight w:val="300"/>
        </w:trPr>
        <w:tc>
          <w:tcPr>
            <w:tcW w:w="632" w:type="dxa"/>
            <w:gridSpan w:val="3"/>
          </w:tcPr>
          <w:p w14:paraId="06F972CC" w14:textId="77777777" w:rsidR="00CC5F8F" w:rsidRPr="00A16480" w:rsidRDefault="00CC5F8F" w:rsidP="00CC5F8F">
            <w:pPr>
              <w:rPr>
                <w:b/>
                <w:kern w:val="2"/>
                <w:szCs w:val="24"/>
              </w:rPr>
            </w:pPr>
            <w:r w:rsidRPr="00A16480">
              <w:rPr>
                <w:b/>
                <w:kern w:val="2"/>
                <w:szCs w:val="24"/>
              </w:rPr>
              <w:t>5.3.3. Sutarties kainos / įkainių peržiūra dėl kainų lygio pokyčio</w:t>
            </w:r>
          </w:p>
          <w:p w14:paraId="2AB5B37C" w14:textId="77777777" w:rsidR="00CC5F8F" w:rsidRPr="00A16480" w:rsidRDefault="00CC5F8F" w:rsidP="00CC5F8F">
            <w:pPr>
              <w:rPr>
                <w:kern w:val="2"/>
                <w:szCs w:val="24"/>
              </w:rPr>
            </w:pPr>
          </w:p>
          <w:p w14:paraId="17B35871" w14:textId="18793D4A" w:rsidR="00CC5F8F" w:rsidRPr="00A16480" w:rsidRDefault="00CC5F8F" w:rsidP="00CC5F8F">
            <w:pPr>
              <w:rPr>
                <w:b/>
                <w:kern w:val="2"/>
                <w:szCs w:val="24"/>
              </w:rPr>
            </w:pPr>
          </w:p>
        </w:tc>
        <w:tc>
          <w:tcPr>
            <w:tcW w:w="69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E43D96" w14:textId="77777777" w:rsidR="00CC5F8F" w:rsidRPr="00BC5855" w:rsidRDefault="00CC5F8F" w:rsidP="00CC5F8F">
            <w:pPr>
              <w:pStyle w:val="Standard"/>
              <w:spacing w:line="276" w:lineRule="auto"/>
              <w:jc w:val="both"/>
              <w:rPr>
                <w:rFonts w:ascii="Times New Roman" w:hAnsi="Times New Roman" w:cs="Times New Roman"/>
                <w:lang w:val="lt-LT"/>
              </w:rPr>
            </w:pPr>
          </w:p>
          <w:p w14:paraId="371B4FED" w14:textId="77777777" w:rsidR="00CC5F8F" w:rsidRPr="00BC5855" w:rsidRDefault="00CC5F8F" w:rsidP="00CC5F8F">
            <w:pPr>
              <w:pStyle w:val="Standard"/>
              <w:spacing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color w:val="000000"/>
                <w:lang w:val="lt-LT"/>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sidRPr="00BC5855">
              <w:rPr>
                <w:rStyle w:val="Puslapioinaosnuoroda1"/>
                <w:rFonts w:ascii="Times New Roman" w:eastAsia="Calibri" w:hAnsi="Times New Roman" w:cs="Times New Roman"/>
                <w:color w:val="000000"/>
                <w:lang w:val="lt-LT"/>
              </w:rPr>
              <w:footnoteReference w:id="2"/>
            </w:r>
            <w:r w:rsidRPr="00BC5855">
              <w:rPr>
                <w:rStyle w:val="Numatytasispastraiposriftas1"/>
                <w:rFonts w:ascii="Times New Roman" w:eastAsia="Calibri" w:hAnsi="Times New Roman" w:cs="Times New Roman"/>
                <w:color w:val="000000"/>
                <w:lang w:val="lt-LT"/>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2DD605EC" w14:textId="77777777" w:rsidR="00CC5F8F" w:rsidRPr="00BC5855" w:rsidRDefault="00CC5F8F" w:rsidP="00CC5F8F">
            <w:pPr>
              <w:pStyle w:val="Standard"/>
              <w:spacing w:line="276" w:lineRule="auto"/>
              <w:rPr>
                <w:rFonts w:ascii="Times New Roman" w:eastAsia="Calibri" w:hAnsi="Times New Roman" w:cs="Times New Roman"/>
                <w:color w:val="000000"/>
                <w:lang w:val="lt-LT"/>
              </w:rPr>
            </w:pPr>
          </w:p>
          <w:p w14:paraId="06AE0BE0" w14:textId="77777777" w:rsidR="00CC5F8F" w:rsidRPr="00BC5855" w:rsidRDefault="00CC5F8F" w:rsidP="00CC5F8F">
            <w:pPr>
              <w:pStyle w:val="Standard"/>
              <w:widowControl w:val="0"/>
              <w:tabs>
                <w:tab w:val="left" w:pos="709"/>
              </w:tabs>
              <w:spacing w:after="160"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color w:val="000000"/>
                <w:lang w:val="lt-LT"/>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6 (šeši) mėn. nuo Sutarties įsigaliojimo dienos. Antrojo ir vėlesnių perskaičiavimų atveju laikotarpio pradžia 6 (šeši)  mėn. yra po paskutinio perskaičiavimo metu naudotos paskelbto atitinkamo indekso reikšmės mėnuo.</w:t>
            </w:r>
          </w:p>
          <w:p w14:paraId="5E0A3B62" w14:textId="77777777" w:rsidR="00CC5F8F" w:rsidRPr="00BC5855" w:rsidRDefault="00CC5F8F" w:rsidP="00CC5F8F">
            <w:pPr>
              <w:pStyle w:val="Standard"/>
              <w:spacing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color w:val="000000"/>
                <w:lang w:val="lt-LT"/>
              </w:rPr>
              <w:lastRenderedPageBreak/>
              <w:t>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995027B" w14:textId="77777777" w:rsidR="00CC5F8F" w:rsidRPr="00BC5855" w:rsidRDefault="00CC5F8F" w:rsidP="00CC5F8F">
            <w:pPr>
              <w:pStyle w:val="Standard"/>
              <w:widowControl w:val="0"/>
              <w:tabs>
                <w:tab w:val="left" w:pos="709"/>
              </w:tabs>
              <w:spacing w:after="160"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color w:val="000000"/>
                <w:lang w:val="lt-LT"/>
              </w:rPr>
              <w:t>Nauja Sutarties kaina / įkainiai apskaičiuojami pagal žemiau pateiktą formulę:</w:t>
            </w:r>
          </w:p>
          <w:p w14:paraId="748D0764" w14:textId="77777777" w:rsidR="00CC5F8F" w:rsidRPr="00BC5855" w:rsidRDefault="00CC5F8F" w:rsidP="00CC5F8F">
            <w:pPr>
              <w:pStyle w:val="Standard"/>
              <w:widowControl w:val="0"/>
              <w:tabs>
                <w:tab w:val="left" w:pos="709"/>
              </w:tabs>
              <w:spacing w:after="160" w:line="276" w:lineRule="auto"/>
              <w:jc w:val="both"/>
              <w:rPr>
                <w:rFonts w:ascii="Times New Roman" w:hAnsi="Times New Roman" w:cs="Times New Roman"/>
                <w:lang w:val="lt-LT"/>
              </w:rPr>
            </w:pPr>
          </w:p>
          <w:tbl>
            <w:tblPr>
              <w:tblW w:w="6716" w:type="dxa"/>
              <w:tblInd w:w="5" w:type="dxa"/>
              <w:tblCellMar>
                <w:left w:w="10" w:type="dxa"/>
                <w:right w:w="10" w:type="dxa"/>
              </w:tblCellMar>
              <w:tblLook w:val="04A0" w:firstRow="1" w:lastRow="0" w:firstColumn="1" w:lastColumn="0" w:noHBand="0" w:noVBand="1"/>
            </w:tblPr>
            <w:tblGrid>
              <w:gridCol w:w="6716"/>
            </w:tblGrid>
            <w:tr w:rsidR="00CC5F8F" w:rsidRPr="00BC5855" w14:paraId="4454611F" w14:textId="77777777" w:rsidTr="002717B7">
              <w:tc>
                <w:tcPr>
                  <w:tcW w:w="671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16177F2" w14:textId="77777777" w:rsidR="00CC5F8F" w:rsidRPr="00BC5855" w:rsidRDefault="00CC5F8F" w:rsidP="00CC5F8F">
                  <w:pPr>
                    <w:pStyle w:val="Standard"/>
                    <w:widowControl w:val="0"/>
                    <w:tabs>
                      <w:tab w:val="left" w:pos="709"/>
                    </w:tabs>
                    <w:spacing w:line="276" w:lineRule="auto"/>
                    <w:jc w:val="both"/>
                    <w:rPr>
                      <w:rFonts w:ascii="Times New Roman" w:hAnsi="Times New Roman" w:cs="Times New Roman"/>
                      <w:color w:val="000000"/>
                      <w:lang w:val="lt-LT"/>
                    </w:rPr>
                  </w:pPr>
                </w:p>
                <w:p w14:paraId="7343590D" w14:textId="198E8389" w:rsidR="00CC5F8F" w:rsidRPr="00BC5855" w:rsidRDefault="003D63F8" w:rsidP="00CC5F8F">
                  <w:pPr>
                    <w:pStyle w:val="Standard"/>
                    <w:widowControl w:val="0"/>
                    <w:tabs>
                      <w:tab w:val="left" w:pos="709"/>
                    </w:tabs>
                    <w:spacing w:line="276" w:lineRule="auto"/>
                    <w:jc w:val="center"/>
                    <w:rPr>
                      <w:rFonts w:ascii="Times New Roman" w:hAnsi="Times New Roman" w:cs="Times New Roman"/>
                      <w:b/>
                      <w:bCs/>
                      <w:lang w:val="lt-LT"/>
                    </w:rPr>
                  </w:pPr>
                  <w:r w:rsidRPr="00BC5855">
                    <w:rPr>
                      <w:rFonts w:ascii="Times New Roman" w:hAnsi="Times New Roman" w:cs="Times New Roman"/>
                      <w:b/>
                      <w:bCs/>
                      <w:lang w:val="lt-LT"/>
                    </w:rPr>
                    <w:t>a1 = a + ((k / 100) * a)</w:t>
                  </w:r>
                  <w:r w:rsidRPr="00BC5855">
                    <w:rPr>
                      <w:rFonts w:ascii="Times New Roman" w:hAnsi="Times New Roman" w:cs="Times New Roman"/>
                      <w:lang w:val="lt-LT"/>
                    </w:rPr>
                    <w:t>, kur</w:t>
                  </w:r>
                </w:p>
                <w:p w14:paraId="79BC3544" w14:textId="77777777" w:rsidR="00CC5F8F" w:rsidRPr="00BC5855" w:rsidRDefault="00CC5F8F" w:rsidP="00CC5F8F">
                  <w:pPr>
                    <w:pStyle w:val="Standard"/>
                    <w:widowControl w:val="0"/>
                    <w:tabs>
                      <w:tab w:val="left" w:pos="709"/>
                    </w:tabs>
                    <w:spacing w:line="276" w:lineRule="auto"/>
                    <w:jc w:val="both"/>
                    <w:rPr>
                      <w:rFonts w:ascii="Times New Roman" w:hAnsi="Times New Roman" w:cs="Times New Roman"/>
                      <w:color w:val="000000"/>
                      <w:lang w:val="lt-LT"/>
                    </w:rPr>
                  </w:pPr>
                </w:p>
              </w:tc>
            </w:tr>
            <w:tr w:rsidR="00CC5F8F" w:rsidRPr="00BC5855" w14:paraId="0092E90C" w14:textId="77777777" w:rsidTr="002717B7">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741EBFFF" w14:textId="77777777" w:rsidR="00CC5F8F" w:rsidRPr="00BC5855" w:rsidRDefault="00CC5F8F" w:rsidP="003D63F8">
                  <w:pPr>
                    <w:pStyle w:val="Standard"/>
                    <w:spacing w:line="276" w:lineRule="auto"/>
                    <w:jc w:val="both"/>
                    <w:rPr>
                      <w:rFonts w:ascii="Times New Roman" w:hAnsi="Times New Roman" w:cs="Times New Roman"/>
                      <w:lang w:val="lt-LT"/>
                    </w:rPr>
                  </w:pPr>
                  <w:r w:rsidRPr="00BC5855">
                    <w:rPr>
                      <w:rStyle w:val="Numatytasispastraiposriftas1"/>
                      <w:rFonts w:ascii="Times New Roman" w:hAnsi="Times New Roman" w:cs="Times New Roman"/>
                      <w:i/>
                      <w:iCs/>
                      <w:lang w:val="lt-LT" w:bidi="ar-SA"/>
                    </w:rPr>
                    <w:t xml:space="preserve">a </w:t>
                  </w:r>
                  <w:r w:rsidRPr="00BC5855">
                    <w:rPr>
                      <w:rStyle w:val="Numatytasispastraiposriftas1"/>
                      <w:rFonts w:ascii="Times New Roman" w:hAnsi="Times New Roman" w:cs="Times New Roman"/>
                      <w:lang w:val="lt-LT" w:bidi="ar-SA"/>
                    </w:rPr>
                    <w:t>– kaina / įkainis (Eur be PVM) (jei peržiūra jau buvo atlikta, tai po paskutinio perskaičiavimo)</w:t>
                  </w:r>
                </w:p>
                <w:p w14:paraId="5AB87C64" w14:textId="77777777" w:rsidR="00CC5F8F" w:rsidRPr="00BC5855" w:rsidRDefault="00CC5F8F" w:rsidP="003D63F8">
                  <w:pPr>
                    <w:pStyle w:val="Standard"/>
                    <w:spacing w:line="276" w:lineRule="auto"/>
                    <w:jc w:val="both"/>
                    <w:rPr>
                      <w:rFonts w:ascii="Times New Roman" w:hAnsi="Times New Roman" w:cs="Times New Roman"/>
                      <w:lang w:val="lt-LT"/>
                    </w:rPr>
                  </w:pPr>
                  <w:r w:rsidRPr="00BC5855">
                    <w:rPr>
                      <w:rStyle w:val="Numatytasispastraiposriftas1"/>
                      <w:rFonts w:ascii="Times New Roman" w:hAnsi="Times New Roman" w:cs="Times New Roman"/>
                      <w:i/>
                      <w:iCs/>
                      <w:lang w:val="lt-LT" w:bidi="ar-SA"/>
                    </w:rPr>
                    <w:t>a</w:t>
                  </w:r>
                  <w:r w:rsidRPr="00BC5855">
                    <w:rPr>
                      <w:rStyle w:val="Numatytasispastraiposriftas1"/>
                      <w:rFonts w:ascii="Times New Roman" w:hAnsi="Times New Roman" w:cs="Times New Roman"/>
                      <w:i/>
                      <w:iCs/>
                      <w:vertAlign w:val="subscript"/>
                      <w:lang w:val="lt-LT" w:bidi="ar-SA"/>
                    </w:rPr>
                    <w:t>1</w:t>
                  </w:r>
                  <w:r w:rsidRPr="00BC5855">
                    <w:rPr>
                      <w:rStyle w:val="Numatytasispastraiposriftas1"/>
                      <w:rFonts w:ascii="Times New Roman" w:hAnsi="Times New Roman" w:cs="Times New Roman"/>
                      <w:lang w:val="lt-LT" w:bidi="ar-SA"/>
                    </w:rPr>
                    <w:t xml:space="preserve"> – perskaičiuota (pakeista) kaina / įkainis (Eur be PVM)</w:t>
                  </w:r>
                </w:p>
                <w:p w14:paraId="7288F1C0" w14:textId="77777777" w:rsidR="00CC5F8F" w:rsidRPr="00BC5855" w:rsidRDefault="00CC5F8F" w:rsidP="003D63F8">
                  <w:pPr>
                    <w:pStyle w:val="Standard"/>
                    <w:widowControl w:val="0"/>
                    <w:tabs>
                      <w:tab w:val="left" w:pos="709"/>
                    </w:tabs>
                    <w:spacing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i/>
                      <w:iCs/>
                      <w:color w:val="000000"/>
                      <w:lang w:val="lt-LT" w:bidi="ar-SA"/>
                    </w:rPr>
                    <w:t>k</w:t>
                  </w:r>
                  <w:r w:rsidRPr="00BC5855">
                    <w:rPr>
                      <w:rStyle w:val="Numatytasispastraiposriftas1"/>
                      <w:rFonts w:ascii="Times New Roman" w:eastAsia="Calibri" w:hAnsi="Times New Roman" w:cs="Times New Roman"/>
                      <w:color w:val="000000"/>
                      <w:lang w:val="lt-LT" w:bidi="ar-SA"/>
                    </w:rPr>
                    <w:t xml:space="preserve"> – pagal vartotojų kainų indeksą „Vartojimo prekės ir paslaugos“ apskaičiuotas Vartojimo prekių ir paslaugų kainų pokytis (padidėjimas arba sumažėjimas) (%),</w:t>
                  </w:r>
                </w:p>
                <w:p w14:paraId="25C6F5E5" w14:textId="77777777" w:rsidR="00CC5F8F" w:rsidRPr="00BC5855" w:rsidRDefault="00CC5F8F" w:rsidP="003D63F8">
                  <w:pPr>
                    <w:pStyle w:val="Standard"/>
                    <w:widowControl w:val="0"/>
                    <w:tabs>
                      <w:tab w:val="left" w:pos="709"/>
                    </w:tabs>
                    <w:spacing w:line="276" w:lineRule="auto"/>
                    <w:jc w:val="both"/>
                    <w:rPr>
                      <w:rStyle w:val="Numatytasispastraiposriftas1"/>
                      <w:rFonts w:ascii="Times New Roman" w:eastAsia="Calibri" w:hAnsi="Times New Roman" w:cs="Times New Roman"/>
                      <w:color w:val="000000"/>
                      <w:lang w:val="lt-LT" w:bidi="ar-SA"/>
                    </w:rPr>
                  </w:pPr>
                  <w:r w:rsidRPr="00BC5855">
                    <w:rPr>
                      <w:rStyle w:val="Numatytasispastraiposriftas1"/>
                      <w:rFonts w:ascii="Times New Roman" w:eastAsia="Calibri" w:hAnsi="Times New Roman" w:cs="Times New Roman"/>
                      <w:color w:val="000000"/>
                      <w:lang w:val="lt-LT" w:bidi="ar-SA"/>
                    </w:rPr>
                    <w:t>„k“ reikšmė apskaičiuojama pagal tokią formulę:</w:t>
                  </w:r>
                </w:p>
                <w:p w14:paraId="7A8395A4" w14:textId="77777777" w:rsidR="003D63F8" w:rsidRPr="00BC5855" w:rsidRDefault="003D63F8" w:rsidP="003D63F8">
                  <w:pPr>
                    <w:pStyle w:val="Standard"/>
                    <w:widowControl w:val="0"/>
                    <w:tabs>
                      <w:tab w:val="left" w:pos="709"/>
                    </w:tabs>
                    <w:spacing w:line="276" w:lineRule="auto"/>
                    <w:jc w:val="both"/>
                    <w:rPr>
                      <w:rStyle w:val="Numatytasispastraiposriftas1"/>
                      <w:rFonts w:ascii="Times New Roman" w:eastAsia="Calibri" w:hAnsi="Times New Roman" w:cs="Times New Roman"/>
                      <w:color w:val="000000"/>
                      <w:lang w:val="lt-LT" w:bidi="ar-SA"/>
                    </w:rPr>
                  </w:pPr>
                </w:p>
                <w:p w14:paraId="0AAF4266" w14:textId="2D66C477" w:rsidR="003D63F8" w:rsidRPr="00BC5855" w:rsidRDefault="003D63F8" w:rsidP="003D63F8">
                  <w:pPr>
                    <w:pStyle w:val="Standard"/>
                    <w:widowControl w:val="0"/>
                    <w:tabs>
                      <w:tab w:val="left" w:pos="709"/>
                    </w:tabs>
                    <w:spacing w:line="276" w:lineRule="auto"/>
                    <w:jc w:val="center"/>
                    <w:rPr>
                      <w:rFonts w:ascii="Times New Roman" w:hAnsi="Times New Roman" w:cs="Times New Roman"/>
                      <w:lang w:val="lt-LT"/>
                    </w:rPr>
                  </w:pPr>
                  <w:r w:rsidRPr="00BC5855">
                    <w:rPr>
                      <w:rFonts w:ascii="Times New Roman" w:hAnsi="Times New Roman" w:cs="Times New Roman"/>
                      <w:b/>
                      <w:bCs/>
                      <w:lang w:val="lt-LT"/>
                    </w:rPr>
                    <w:t>k = (</w:t>
                  </w:r>
                  <w:proofErr w:type="spellStart"/>
                  <w:r w:rsidRPr="00BC5855">
                    <w:rPr>
                      <w:rFonts w:ascii="Times New Roman" w:hAnsi="Times New Roman" w:cs="Times New Roman"/>
                      <w:b/>
                      <w:bCs/>
                      <w:lang w:val="lt-LT"/>
                    </w:rPr>
                    <w:t>IndNaujausias</w:t>
                  </w:r>
                  <w:proofErr w:type="spellEnd"/>
                  <w:r w:rsidRPr="00BC5855">
                    <w:rPr>
                      <w:rFonts w:ascii="Times New Roman" w:hAnsi="Times New Roman" w:cs="Times New Roman"/>
                      <w:b/>
                      <w:bCs/>
                      <w:lang w:val="lt-LT"/>
                    </w:rPr>
                    <w:t xml:space="preserve"> / </w:t>
                  </w:r>
                  <w:proofErr w:type="spellStart"/>
                  <w:r w:rsidRPr="00BC5855">
                    <w:rPr>
                      <w:rFonts w:ascii="Times New Roman" w:hAnsi="Times New Roman" w:cs="Times New Roman"/>
                      <w:b/>
                      <w:bCs/>
                      <w:lang w:val="lt-LT"/>
                    </w:rPr>
                    <w:t>IndPradžia</w:t>
                  </w:r>
                  <w:proofErr w:type="spellEnd"/>
                  <w:r w:rsidRPr="00BC5855">
                    <w:rPr>
                      <w:rFonts w:ascii="Times New Roman" w:hAnsi="Times New Roman" w:cs="Times New Roman"/>
                      <w:b/>
                      <w:bCs/>
                      <w:lang w:val="lt-LT"/>
                    </w:rPr>
                    <w:t xml:space="preserve">) * 100 </w:t>
                  </w:r>
                  <w:r w:rsidR="000D08AC" w:rsidRPr="00BC5855">
                    <w:rPr>
                      <w:rFonts w:ascii="Times New Roman" w:hAnsi="Times New Roman" w:cs="Times New Roman"/>
                      <w:b/>
                      <w:bCs/>
                      <w:lang w:val="lt-LT"/>
                    </w:rPr>
                    <w:t>–</w:t>
                  </w:r>
                  <w:r w:rsidRPr="00BC5855">
                    <w:rPr>
                      <w:rFonts w:ascii="Times New Roman" w:hAnsi="Times New Roman" w:cs="Times New Roman"/>
                      <w:b/>
                      <w:bCs/>
                      <w:lang w:val="lt-LT"/>
                    </w:rPr>
                    <w:t xml:space="preserve"> 100, (proc.)</w:t>
                  </w:r>
                  <w:r w:rsidRPr="00BC5855">
                    <w:rPr>
                      <w:rFonts w:ascii="Times New Roman" w:hAnsi="Times New Roman" w:cs="Times New Roman"/>
                      <w:lang w:val="lt-LT"/>
                    </w:rPr>
                    <w:t xml:space="preserve"> kur</w:t>
                  </w:r>
                </w:p>
              </w:tc>
            </w:tr>
            <w:tr w:rsidR="00CC5F8F" w:rsidRPr="00BC5855" w14:paraId="6722196B" w14:textId="77777777" w:rsidTr="002717B7">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6A15F342" w14:textId="77777777" w:rsidR="00CC5F8F" w:rsidRPr="00BC5855" w:rsidRDefault="00CC5F8F" w:rsidP="003D63F8">
                  <w:pPr>
                    <w:pStyle w:val="Standard"/>
                    <w:widowControl w:val="0"/>
                    <w:tabs>
                      <w:tab w:val="left" w:pos="709"/>
                    </w:tabs>
                    <w:spacing w:line="276" w:lineRule="auto"/>
                    <w:jc w:val="center"/>
                    <w:rPr>
                      <w:rFonts w:ascii="Times New Roman" w:eastAsia="Calibri" w:hAnsi="Times New Roman" w:cs="Times New Roman"/>
                      <w:color w:val="000000"/>
                      <w:lang w:val="lt-LT"/>
                    </w:rPr>
                  </w:pPr>
                </w:p>
              </w:tc>
            </w:tr>
          </w:tbl>
          <w:p w14:paraId="22361409" w14:textId="77777777" w:rsidR="00CC5F8F" w:rsidRPr="00BC5855" w:rsidRDefault="00CC5F8F" w:rsidP="003D63F8">
            <w:pPr>
              <w:pStyle w:val="Standard"/>
              <w:spacing w:line="276" w:lineRule="auto"/>
              <w:jc w:val="both"/>
              <w:rPr>
                <w:rFonts w:ascii="Times New Roman" w:hAnsi="Times New Roman" w:cs="Times New Roman"/>
                <w:lang w:val="lt-LT"/>
              </w:rPr>
            </w:pPr>
            <w:proofErr w:type="spellStart"/>
            <w:r w:rsidRPr="00BC5855">
              <w:rPr>
                <w:rStyle w:val="Numatytasispastraiposriftas1"/>
                <w:rFonts w:ascii="Times New Roman" w:hAnsi="Times New Roman" w:cs="Times New Roman"/>
                <w:i/>
                <w:iCs/>
                <w:lang w:val="lt-LT" w:bidi="ar-SA"/>
              </w:rPr>
              <w:t>Ind</w:t>
            </w:r>
            <w:r w:rsidRPr="00BC5855">
              <w:rPr>
                <w:rStyle w:val="Numatytasispastraiposriftas1"/>
                <w:rFonts w:ascii="Times New Roman" w:hAnsi="Times New Roman" w:cs="Times New Roman"/>
                <w:i/>
                <w:iCs/>
                <w:vertAlign w:val="subscript"/>
                <w:lang w:val="lt-LT" w:bidi="ar-SA"/>
              </w:rPr>
              <w:t>naujausias</w:t>
            </w:r>
            <w:proofErr w:type="spellEnd"/>
            <w:r w:rsidRPr="00BC5855">
              <w:rPr>
                <w:rStyle w:val="Numatytasispastraiposriftas1"/>
                <w:rFonts w:ascii="Times New Roman" w:hAnsi="Times New Roman" w:cs="Times New Roman"/>
                <w:lang w:val="lt-LT" w:bidi="ar-SA"/>
              </w:rPr>
              <w:t xml:space="preserve"> – kreipimosi dėl kainos / įkainių peržiūros išsiuntimo kitai šaliai dieną paskelbtas naujausias Vartotojų kainų indeksas „Vartojimo prekės ir paslaugos“</w:t>
            </w:r>
          </w:p>
          <w:p w14:paraId="0FAB61E8" w14:textId="77777777" w:rsidR="00CC5F8F" w:rsidRPr="00BC5855" w:rsidRDefault="00CC5F8F" w:rsidP="003D63F8">
            <w:pPr>
              <w:pStyle w:val="Standard"/>
              <w:widowControl w:val="0"/>
              <w:tabs>
                <w:tab w:val="left" w:pos="709"/>
              </w:tabs>
              <w:spacing w:line="276" w:lineRule="auto"/>
              <w:jc w:val="both"/>
              <w:rPr>
                <w:rFonts w:ascii="Times New Roman" w:hAnsi="Times New Roman" w:cs="Times New Roman"/>
                <w:lang w:val="lt-LT"/>
              </w:rPr>
            </w:pPr>
            <w:proofErr w:type="spellStart"/>
            <w:r w:rsidRPr="00BC5855">
              <w:rPr>
                <w:rStyle w:val="Numatytasispastraiposriftas1"/>
                <w:rFonts w:ascii="Times New Roman" w:eastAsia="Calibri" w:hAnsi="Times New Roman" w:cs="Times New Roman"/>
                <w:i/>
                <w:iCs/>
                <w:color w:val="000000"/>
                <w:lang w:val="lt-LT" w:bidi="ar-SA"/>
              </w:rPr>
              <w:t>Ind</w:t>
            </w:r>
            <w:r w:rsidRPr="00BC5855">
              <w:rPr>
                <w:rStyle w:val="Numatytasispastraiposriftas1"/>
                <w:rFonts w:ascii="Times New Roman" w:eastAsia="Calibri" w:hAnsi="Times New Roman" w:cs="Times New Roman"/>
                <w:i/>
                <w:iCs/>
                <w:color w:val="000000"/>
                <w:vertAlign w:val="subscript"/>
                <w:lang w:val="lt-LT" w:bidi="ar-SA"/>
              </w:rPr>
              <w:t>pradžia</w:t>
            </w:r>
            <w:proofErr w:type="spellEnd"/>
            <w:r w:rsidRPr="00BC5855">
              <w:rPr>
                <w:rStyle w:val="Numatytasispastraiposriftas1"/>
                <w:rFonts w:ascii="Times New Roman" w:eastAsia="Calibri" w:hAnsi="Times New Roman" w:cs="Times New Roman"/>
                <w:color w:val="000000"/>
                <w:lang w:val="lt-LT" w:bidi="ar-SA"/>
              </w:rPr>
              <w:t xml:space="preserve"> – laikotarpio pradžios datos (mėnesio) Vartotojų kainų indeksas „Vartojimo prekės ir paslaugos</w:t>
            </w:r>
          </w:p>
          <w:p w14:paraId="3CD7C372" w14:textId="77777777" w:rsidR="00CC5F8F" w:rsidRPr="00BC5855" w:rsidRDefault="00CC5F8F" w:rsidP="00CC5F8F">
            <w:pPr>
              <w:pStyle w:val="Standard"/>
              <w:widowControl w:val="0"/>
              <w:tabs>
                <w:tab w:val="left" w:pos="709"/>
              </w:tabs>
              <w:spacing w:line="276" w:lineRule="auto"/>
              <w:jc w:val="right"/>
              <w:rPr>
                <w:rFonts w:ascii="Times New Roman" w:hAnsi="Times New Roman" w:cs="Times New Roman"/>
                <w:lang w:val="lt-LT"/>
              </w:rPr>
            </w:pPr>
          </w:p>
          <w:p w14:paraId="3C71AECD" w14:textId="77777777" w:rsidR="00CC5F8F" w:rsidRPr="00BC5855" w:rsidRDefault="00CC5F8F" w:rsidP="00CC5F8F">
            <w:pPr>
              <w:pStyle w:val="Standard"/>
              <w:widowControl w:val="0"/>
              <w:tabs>
                <w:tab w:val="left" w:pos="709"/>
              </w:tabs>
              <w:spacing w:after="160"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color w:val="000000"/>
                <w:lang w:val="lt-LT"/>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25EEBB22" w14:textId="77777777" w:rsidR="00CC5F8F" w:rsidRPr="00BC5855" w:rsidRDefault="00CC5F8F" w:rsidP="00CC5F8F">
            <w:pPr>
              <w:pStyle w:val="Standard"/>
              <w:widowControl w:val="0"/>
              <w:tabs>
                <w:tab w:val="left" w:pos="709"/>
              </w:tabs>
              <w:spacing w:after="160"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color w:val="000000"/>
                <w:lang w:val="lt-LT"/>
              </w:rPr>
              <w:t xml:space="preserve">Šalis, siekianti Sutarties kainos / įkainių peržiūros, privalo raštu kreiptis į kitą Šalį ir prašyme pateikti visą reikalingą informaciją: Sutarties pavadinimą, numerį, datą, neperduotų ir neapmokėtų </w:t>
            </w:r>
            <w:r w:rsidRPr="00BC5855">
              <w:rPr>
                <w:rStyle w:val="Numatytasispastraiposriftas1"/>
                <w:rFonts w:ascii="Times New Roman" w:eastAsia="Calibri" w:hAnsi="Times New Roman" w:cs="Times New Roman"/>
                <w:color w:val="000000"/>
                <w:lang w:val="lt-LT"/>
              </w:rPr>
              <w:lastRenderedPageBreak/>
              <w:t>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528DD367" w14:textId="77777777" w:rsidR="00CC5F8F" w:rsidRPr="00BC5855" w:rsidRDefault="00CC5F8F" w:rsidP="00CC5F8F">
            <w:pPr>
              <w:pStyle w:val="Standard"/>
              <w:spacing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color w:val="000000"/>
                <w:lang w:val="lt-LT" w:bidi="ar-SA"/>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14:paraId="3486C5A4" w14:textId="63B098D6" w:rsidR="00CC5F8F" w:rsidRPr="00BC5855" w:rsidRDefault="00CC5F8F" w:rsidP="00CC5F8F">
            <w:pPr>
              <w:rPr>
                <w:color w:val="4472C4"/>
                <w:kern w:val="2"/>
                <w:szCs w:val="24"/>
              </w:rPr>
            </w:pPr>
          </w:p>
        </w:tc>
      </w:tr>
      <w:tr w:rsidR="002D03B4" w:rsidRPr="00A16480" w14:paraId="416725C3" w14:textId="77777777" w:rsidTr="1A2FA8B6">
        <w:trPr>
          <w:trHeight w:val="300"/>
        </w:trPr>
        <w:tc>
          <w:tcPr>
            <w:tcW w:w="632" w:type="dxa"/>
            <w:gridSpan w:val="3"/>
          </w:tcPr>
          <w:p w14:paraId="3A736B18" w14:textId="77777777" w:rsidR="002D03B4" w:rsidRPr="00A16480" w:rsidRDefault="002D03B4" w:rsidP="002D03B4">
            <w:pPr>
              <w:rPr>
                <w:b/>
                <w:kern w:val="2"/>
                <w:szCs w:val="24"/>
              </w:rPr>
            </w:pPr>
            <w:r w:rsidRPr="00A16480">
              <w:rPr>
                <w:b/>
                <w:kern w:val="2"/>
                <w:szCs w:val="24"/>
              </w:rPr>
              <w:lastRenderedPageBreak/>
              <w:t xml:space="preserve">5.3.4. Sutarties kainos / įkainių peržiūra dėl kainų lygio pokyčio pagal </w:t>
            </w:r>
            <w:r w:rsidRPr="00A16480">
              <w:rPr>
                <w:b/>
                <w:bCs/>
                <w:kern w:val="2"/>
                <w:szCs w:val="24"/>
              </w:rPr>
              <w:t>Paslaugų</w:t>
            </w:r>
            <w:r w:rsidRPr="00A16480">
              <w:rPr>
                <w:b/>
                <w:kern w:val="2"/>
                <w:szCs w:val="24"/>
              </w:rPr>
              <w:t xml:space="preserve"> grupių kainų pokyčius</w:t>
            </w:r>
          </w:p>
        </w:tc>
        <w:tc>
          <w:tcPr>
            <w:tcW w:w="6915" w:type="dxa"/>
            <w:gridSpan w:val="3"/>
          </w:tcPr>
          <w:p w14:paraId="78E037DB" w14:textId="77777777" w:rsidR="002D03B4" w:rsidRPr="00A16480" w:rsidRDefault="002D03B4" w:rsidP="002D03B4">
            <w:pPr>
              <w:rPr>
                <w:kern w:val="2"/>
                <w:szCs w:val="24"/>
              </w:rPr>
            </w:pPr>
            <w:r w:rsidRPr="00A16480">
              <w:rPr>
                <w:kern w:val="2"/>
                <w:szCs w:val="24"/>
              </w:rPr>
              <w:t>Netaikoma</w:t>
            </w:r>
          </w:p>
          <w:p w14:paraId="7E6D47C4" w14:textId="107C9BF6" w:rsidR="002D03B4" w:rsidRPr="00A16480" w:rsidRDefault="002D03B4" w:rsidP="002D03B4">
            <w:pPr>
              <w:rPr>
                <w:szCs w:val="24"/>
              </w:rPr>
            </w:pPr>
          </w:p>
        </w:tc>
      </w:tr>
      <w:tr w:rsidR="002D03B4" w:rsidRPr="00A16480" w14:paraId="104529C8" w14:textId="77777777" w:rsidTr="1A2FA8B6">
        <w:trPr>
          <w:trHeight w:val="300"/>
        </w:trPr>
        <w:tc>
          <w:tcPr>
            <w:tcW w:w="632" w:type="dxa"/>
            <w:gridSpan w:val="3"/>
          </w:tcPr>
          <w:p w14:paraId="2D20718C" w14:textId="77777777" w:rsidR="002D03B4" w:rsidRPr="00A16480" w:rsidRDefault="002D03B4" w:rsidP="002D03B4">
            <w:pPr>
              <w:rPr>
                <w:b/>
                <w:bCs/>
                <w:kern w:val="2"/>
                <w:szCs w:val="24"/>
              </w:rPr>
            </w:pPr>
            <w:r w:rsidRPr="00A16480">
              <w:rPr>
                <w:b/>
                <w:bCs/>
                <w:kern w:val="2"/>
                <w:szCs w:val="24"/>
              </w:rPr>
              <w:t xml:space="preserve">5.4. Sutarties kainos / įkainių apskaičiavimas taikant </w:t>
            </w:r>
            <w:r w:rsidRPr="00A16480">
              <w:rPr>
                <w:b/>
                <w:bCs/>
                <w:kern w:val="2"/>
                <w:szCs w:val="24"/>
                <w:u w:val="single"/>
              </w:rPr>
              <w:t>kiekio (apimties)</w:t>
            </w:r>
            <w:r w:rsidRPr="00A16480">
              <w:rPr>
                <w:b/>
                <w:bCs/>
                <w:kern w:val="2"/>
                <w:szCs w:val="24"/>
              </w:rPr>
              <w:t xml:space="preserve"> keitimo taisykles</w:t>
            </w:r>
          </w:p>
        </w:tc>
        <w:tc>
          <w:tcPr>
            <w:tcW w:w="6915" w:type="dxa"/>
            <w:gridSpan w:val="3"/>
          </w:tcPr>
          <w:p w14:paraId="50B0DB2E" w14:textId="77777777" w:rsidR="002D03B4" w:rsidRPr="00A16480" w:rsidRDefault="002D03B4" w:rsidP="002D03B4">
            <w:pPr>
              <w:rPr>
                <w:kern w:val="2"/>
                <w:szCs w:val="24"/>
              </w:rPr>
            </w:pPr>
            <w:r w:rsidRPr="00A16480">
              <w:rPr>
                <w:kern w:val="2"/>
                <w:szCs w:val="24"/>
              </w:rPr>
              <w:t>Netaikoma</w:t>
            </w:r>
          </w:p>
          <w:p w14:paraId="566C354A" w14:textId="1777F1C2" w:rsidR="002D03B4" w:rsidRPr="00A16480" w:rsidRDefault="002D03B4" w:rsidP="002D03B4">
            <w:pPr>
              <w:rPr>
                <w:szCs w:val="24"/>
              </w:rPr>
            </w:pPr>
          </w:p>
        </w:tc>
      </w:tr>
      <w:tr w:rsidR="002D03B4" w:rsidRPr="00A16480" w14:paraId="67EB98BC" w14:textId="77777777" w:rsidTr="1A2FA8B6">
        <w:trPr>
          <w:trHeight w:val="300"/>
        </w:trPr>
        <w:tc>
          <w:tcPr>
            <w:tcW w:w="632" w:type="dxa"/>
            <w:gridSpan w:val="3"/>
          </w:tcPr>
          <w:p w14:paraId="4860A596" w14:textId="77777777" w:rsidR="002D03B4" w:rsidRPr="00A16480" w:rsidRDefault="002D03B4" w:rsidP="002D03B4">
            <w:pPr>
              <w:rPr>
                <w:b/>
                <w:kern w:val="2"/>
                <w:szCs w:val="24"/>
              </w:rPr>
            </w:pPr>
            <w:r w:rsidRPr="00A16480">
              <w:rPr>
                <w:b/>
                <w:kern w:val="2"/>
                <w:szCs w:val="24"/>
              </w:rPr>
              <w:t>5.5. Atsiskaitymo su Tiekėju terminas ir tvarka</w:t>
            </w:r>
          </w:p>
        </w:tc>
        <w:tc>
          <w:tcPr>
            <w:tcW w:w="6915" w:type="dxa"/>
            <w:gridSpan w:val="3"/>
          </w:tcPr>
          <w:p w14:paraId="3EBD53B8" w14:textId="709A519F" w:rsidR="00F76CF7" w:rsidRPr="00A16480" w:rsidRDefault="002D03B4" w:rsidP="00F76CF7">
            <w:pPr>
              <w:jc w:val="both"/>
              <w:rPr>
                <w:kern w:val="2"/>
                <w:szCs w:val="24"/>
              </w:rPr>
            </w:pPr>
            <w:r w:rsidRPr="00A16480">
              <w:rPr>
                <w:kern w:val="2"/>
                <w:szCs w:val="24"/>
              </w:rPr>
              <w:t xml:space="preserve">Pirkėjas atsiskaito su Tiekėju ne vėliau kaip per </w:t>
            </w:r>
            <w:r w:rsidR="00F76CF7" w:rsidRPr="00A16480">
              <w:rPr>
                <w:kern w:val="2"/>
                <w:szCs w:val="24"/>
              </w:rPr>
              <w:t>30 kalendorinių dienų nuo Paslaugų perdavimo-priėmimo akto pasirašymo ir Sąskaitos gavimo dienos.</w:t>
            </w:r>
          </w:p>
          <w:p w14:paraId="6CDA289E" w14:textId="77777777" w:rsidR="002D03B4" w:rsidRPr="00A16480" w:rsidRDefault="002D03B4" w:rsidP="002D03B4">
            <w:pPr>
              <w:rPr>
                <w:color w:val="000000"/>
                <w:kern w:val="2"/>
                <w:szCs w:val="24"/>
                <w:shd w:val="clear" w:color="auto" w:fill="FFFFFF"/>
              </w:rPr>
            </w:pPr>
          </w:p>
          <w:p w14:paraId="08552532" w14:textId="42647881" w:rsidR="002D03B4" w:rsidRPr="00A16480" w:rsidRDefault="00F76CF7" w:rsidP="006603DE">
            <w:pPr>
              <w:jc w:val="both"/>
              <w:rPr>
                <w:kern w:val="2"/>
                <w:szCs w:val="24"/>
              </w:rPr>
            </w:pPr>
            <w:r w:rsidRPr="00A16480">
              <w:rPr>
                <w:kern w:val="2"/>
                <w:szCs w:val="24"/>
              </w:rPr>
              <w:t>Pirkėjas apmoka dalimis už tinkamai ir laiku suteiktas Paslaugas</w:t>
            </w:r>
            <w:r w:rsidR="00A80E85" w:rsidRPr="00A16480">
              <w:rPr>
                <w:kern w:val="2"/>
                <w:szCs w:val="24"/>
              </w:rPr>
              <w:t xml:space="preserve"> (jų dalį)</w:t>
            </w:r>
            <w:r w:rsidRPr="00A16480">
              <w:rPr>
                <w:kern w:val="2"/>
                <w:szCs w:val="24"/>
              </w:rPr>
              <w:t xml:space="preserve"> T</w:t>
            </w:r>
            <w:r w:rsidR="006603DE" w:rsidRPr="00A16480">
              <w:rPr>
                <w:kern w:val="2"/>
                <w:szCs w:val="24"/>
              </w:rPr>
              <w:t>echninės specifikacijos 6.17 punkte nurodytais tarpiniais apmokėjimais</w:t>
            </w:r>
            <w:r w:rsidR="007E4A36" w:rsidRPr="00A16480">
              <w:rPr>
                <w:kern w:val="2"/>
                <w:szCs w:val="24"/>
              </w:rPr>
              <w:t>, skaičiuojamais procentais</w:t>
            </w:r>
            <w:r w:rsidR="00310422" w:rsidRPr="00A16480">
              <w:rPr>
                <w:kern w:val="2"/>
                <w:szCs w:val="24"/>
              </w:rPr>
              <w:t xml:space="preserve"> nuo Sutarties kainos</w:t>
            </w:r>
            <w:r w:rsidR="006603DE" w:rsidRPr="00A16480">
              <w:rPr>
                <w:kern w:val="2"/>
                <w:szCs w:val="24"/>
              </w:rPr>
              <w:t>.</w:t>
            </w:r>
          </w:p>
          <w:p w14:paraId="38EC9A63" w14:textId="30981B16" w:rsidR="002D03B4" w:rsidRPr="00A16480" w:rsidRDefault="002D03B4" w:rsidP="002D03B4">
            <w:pPr>
              <w:rPr>
                <w:color w:val="4472C4"/>
                <w:kern w:val="2"/>
                <w:szCs w:val="24"/>
                <w:shd w:val="clear" w:color="auto" w:fill="FFFFFF"/>
              </w:rPr>
            </w:pPr>
          </w:p>
        </w:tc>
      </w:tr>
      <w:tr w:rsidR="002D03B4" w:rsidRPr="00A16480" w14:paraId="01CA499D" w14:textId="77777777" w:rsidTr="1A2FA8B6">
        <w:trPr>
          <w:trHeight w:val="300"/>
        </w:trPr>
        <w:tc>
          <w:tcPr>
            <w:tcW w:w="632" w:type="dxa"/>
            <w:gridSpan w:val="3"/>
          </w:tcPr>
          <w:p w14:paraId="544F5D28" w14:textId="77777777" w:rsidR="002D03B4" w:rsidRPr="00A16480" w:rsidRDefault="002D03B4" w:rsidP="002D03B4">
            <w:pPr>
              <w:rPr>
                <w:b/>
                <w:kern w:val="2"/>
                <w:szCs w:val="24"/>
              </w:rPr>
            </w:pPr>
            <w:r w:rsidRPr="00A16480">
              <w:rPr>
                <w:b/>
                <w:kern w:val="2"/>
                <w:szCs w:val="24"/>
              </w:rPr>
              <w:t>5.6. Avansas</w:t>
            </w:r>
          </w:p>
        </w:tc>
        <w:tc>
          <w:tcPr>
            <w:tcW w:w="6915" w:type="dxa"/>
            <w:gridSpan w:val="3"/>
          </w:tcPr>
          <w:p w14:paraId="03B5A0DA" w14:textId="77777777" w:rsidR="002D03B4" w:rsidRPr="00E17F88" w:rsidRDefault="002D03B4" w:rsidP="002D03B4">
            <w:pPr>
              <w:rPr>
                <w:kern w:val="2"/>
                <w:szCs w:val="24"/>
              </w:rPr>
            </w:pPr>
            <w:r w:rsidRPr="00BC5855">
              <w:rPr>
                <w:kern w:val="2"/>
                <w:szCs w:val="24"/>
              </w:rPr>
              <w:t>Netaikoma</w:t>
            </w:r>
          </w:p>
          <w:p w14:paraId="508462AC" w14:textId="11A0CBD4" w:rsidR="000D08AC" w:rsidRPr="00A16480" w:rsidRDefault="000D08AC" w:rsidP="002D03B4">
            <w:pPr>
              <w:spacing w:line="259" w:lineRule="auto"/>
              <w:rPr>
                <w:color w:val="000000"/>
                <w:kern w:val="2"/>
                <w:szCs w:val="24"/>
                <w:shd w:val="clear" w:color="auto" w:fill="FFFFFF"/>
              </w:rPr>
            </w:pPr>
          </w:p>
        </w:tc>
      </w:tr>
      <w:tr w:rsidR="002D03B4" w:rsidRPr="00A16480" w14:paraId="34D2DFF4" w14:textId="77777777" w:rsidTr="1A2FA8B6">
        <w:trPr>
          <w:trHeight w:val="300"/>
        </w:trPr>
        <w:tc>
          <w:tcPr>
            <w:tcW w:w="632" w:type="dxa"/>
            <w:gridSpan w:val="3"/>
          </w:tcPr>
          <w:p w14:paraId="4876B971" w14:textId="77777777" w:rsidR="002D03B4" w:rsidRPr="00A16480" w:rsidRDefault="002D03B4" w:rsidP="002D03B4">
            <w:pPr>
              <w:rPr>
                <w:b/>
                <w:kern w:val="2"/>
                <w:szCs w:val="24"/>
              </w:rPr>
            </w:pPr>
            <w:r w:rsidRPr="00A16480">
              <w:rPr>
                <w:b/>
                <w:kern w:val="2"/>
                <w:szCs w:val="24"/>
              </w:rPr>
              <w:t>5.7. Avanso užtikrinimas</w:t>
            </w:r>
          </w:p>
        </w:tc>
        <w:tc>
          <w:tcPr>
            <w:tcW w:w="6915" w:type="dxa"/>
            <w:gridSpan w:val="3"/>
          </w:tcPr>
          <w:p w14:paraId="0DB500BE" w14:textId="77777777" w:rsidR="002D03B4" w:rsidRPr="00A16480" w:rsidRDefault="002D03B4" w:rsidP="002D03B4">
            <w:pPr>
              <w:rPr>
                <w:kern w:val="2"/>
                <w:szCs w:val="24"/>
              </w:rPr>
            </w:pPr>
            <w:r w:rsidRPr="00A16480">
              <w:rPr>
                <w:kern w:val="2"/>
                <w:szCs w:val="24"/>
              </w:rPr>
              <w:t>Netaikoma</w:t>
            </w:r>
          </w:p>
          <w:p w14:paraId="7BF65975" w14:textId="16C8B406" w:rsidR="002D03B4" w:rsidRPr="00A16480" w:rsidRDefault="002D03B4" w:rsidP="002D03B4">
            <w:pPr>
              <w:rPr>
                <w:kern w:val="2"/>
                <w:szCs w:val="24"/>
              </w:rPr>
            </w:pPr>
            <w:r w:rsidRPr="00A16480">
              <w:rPr>
                <w:color w:val="000000"/>
                <w:kern w:val="2"/>
                <w:szCs w:val="24"/>
                <w:shd w:val="clear" w:color="auto" w:fill="FFFFFF"/>
              </w:rPr>
              <w:t xml:space="preserve"> </w:t>
            </w:r>
          </w:p>
        </w:tc>
      </w:tr>
      <w:tr w:rsidR="002D03B4" w:rsidRPr="00A16480" w14:paraId="5C618994" w14:textId="77777777" w:rsidTr="1A2FA8B6">
        <w:trPr>
          <w:trHeight w:val="300"/>
        </w:trPr>
        <w:tc>
          <w:tcPr>
            <w:tcW w:w="7547" w:type="dxa"/>
            <w:gridSpan w:val="6"/>
          </w:tcPr>
          <w:p w14:paraId="18E676A0" w14:textId="77777777" w:rsidR="002D03B4" w:rsidRPr="00A16480" w:rsidRDefault="002D03B4" w:rsidP="002D03B4">
            <w:pPr>
              <w:jc w:val="center"/>
              <w:rPr>
                <w:b/>
                <w:kern w:val="2"/>
                <w:szCs w:val="24"/>
              </w:rPr>
            </w:pPr>
            <w:r w:rsidRPr="00A16480">
              <w:rPr>
                <w:b/>
                <w:kern w:val="2"/>
                <w:szCs w:val="24"/>
              </w:rPr>
              <w:t>6. PASLAUGŲ KOKYBĖ IR GARANTINIAI ĮSIPAREIGOJIMAI</w:t>
            </w:r>
          </w:p>
        </w:tc>
      </w:tr>
      <w:tr w:rsidR="002D03B4" w:rsidRPr="00A16480" w14:paraId="6AFC27F7" w14:textId="77777777" w:rsidTr="1A2FA8B6">
        <w:trPr>
          <w:trHeight w:val="300"/>
        </w:trPr>
        <w:tc>
          <w:tcPr>
            <w:tcW w:w="632" w:type="dxa"/>
            <w:gridSpan w:val="3"/>
          </w:tcPr>
          <w:p w14:paraId="24E7C81C" w14:textId="77777777" w:rsidR="002D03B4" w:rsidRPr="00A16480" w:rsidRDefault="002D03B4" w:rsidP="002D03B4">
            <w:pPr>
              <w:rPr>
                <w:b/>
                <w:kern w:val="2"/>
                <w:szCs w:val="24"/>
              </w:rPr>
            </w:pPr>
            <w:r w:rsidRPr="00A16480">
              <w:rPr>
                <w:b/>
                <w:kern w:val="2"/>
                <w:szCs w:val="24"/>
              </w:rPr>
              <w:t>6.1. Garantinis terminas</w:t>
            </w:r>
          </w:p>
        </w:tc>
        <w:tc>
          <w:tcPr>
            <w:tcW w:w="6915" w:type="dxa"/>
            <w:gridSpan w:val="3"/>
          </w:tcPr>
          <w:p w14:paraId="6AF4AFBD" w14:textId="77777777" w:rsidR="002D03B4" w:rsidRPr="00A16480" w:rsidRDefault="002D03B4" w:rsidP="002D03B4">
            <w:pPr>
              <w:rPr>
                <w:kern w:val="2"/>
                <w:szCs w:val="24"/>
              </w:rPr>
            </w:pPr>
            <w:r w:rsidRPr="00A16480">
              <w:rPr>
                <w:kern w:val="2"/>
                <w:szCs w:val="24"/>
              </w:rPr>
              <w:t>Netaikoma</w:t>
            </w:r>
          </w:p>
          <w:p w14:paraId="2A4317FE" w14:textId="62C187DF" w:rsidR="002D03B4" w:rsidRPr="00A16480" w:rsidRDefault="002D03B4" w:rsidP="002D03B4">
            <w:pPr>
              <w:rPr>
                <w:szCs w:val="24"/>
              </w:rPr>
            </w:pPr>
          </w:p>
        </w:tc>
      </w:tr>
      <w:tr w:rsidR="002D03B4" w:rsidRPr="00A16480" w14:paraId="029C51DA" w14:textId="77777777" w:rsidTr="00671F88">
        <w:trPr>
          <w:trHeight w:val="300"/>
        </w:trPr>
        <w:tc>
          <w:tcPr>
            <w:tcW w:w="632" w:type="dxa"/>
            <w:gridSpan w:val="3"/>
          </w:tcPr>
          <w:p w14:paraId="66960D83" w14:textId="77777777" w:rsidR="002D03B4" w:rsidRPr="00A16480" w:rsidRDefault="002D03B4" w:rsidP="002D03B4">
            <w:pPr>
              <w:rPr>
                <w:b/>
                <w:kern w:val="2"/>
                <w:szCs w:val="24"/>
              </w:rPr>
            </w:pPr>
            <w:r w:rsidRPr="00A16480">
              <w:rPr>
                <w:b/>
                <w:szCs w:val="24"/>
              </w:rPr>
              <w:t>6.2. Terminas Paslaugų trūkumams pašalinti</w:t>
            </w:r>
          </w:p>
        </w:tc>
        <w:tc>
          <w:tcPr>
            <w:tcW w:w="6915" w:type="dxa"/>
            <w:gridSpan w:val="3"/>
            <w:shd w:val="clear" w:color="auto" w:fill="auto"/>
          </w:tcPr>
          <w:p w14:paraId="3DB5CD93" w14:textId="4DFECF99" w:rsidR="002D03B4" w:rsidRPr="00A16480" w:rsidRDefault="00CF4481" w:rsidP="002D03B4">
            <w:pPr>
              <w:rPr>
                <w:kern w:val="2"/>
                <w:szCs w:val="24"/>
              </w:rPr>
            </w:pPr>
            <w:r w:rsidRPr="00BC5855">
              <w:rPr>
                <w:bCs/>
                <w:kern w:val="2"/>
                <w:szCs w:val="24"/>
              </w:rPr>
              <w:t>Reakcijos į gedimą laikas – ne ilgiau kaip 2 darbo valandos</w:t>
            </w:r>
          </w:p>
        </w:tc>
      </w:tr>
      <w:tr w:rsidR="000F1A1F" w:rsidRPr="00A16480" w14:paraId="79A63541" w14:textId="77777777" w:rsidTr="1A2FA8B6">
        <w:trPr>
          <w:trHeight w:val="300"/>
        </w:trPr>
        <w:tc>
          <w:tcPr>
            <w:tcW w:w="632" w:type="dxa"/>
            <w:gridSpan w:val="3"/>
          </w:tcPr>
          <w:p w14:paraId="41FCDCAE" w14:textId="77777777" w:rsidR="000F1A1F" w:rsidRPr="00A16480" w:rsidRDefault="000F1A1F" w:rsidP="000F1A1F">
            <w:pPr>
              <w:rPr>
                <w:b/>
                <w:szCs w:val="24"/>
              </w:rPr>
            </w:pPr>
            <w:r w:rsidRPr="00A16480">
              <w:rPr>
                <w:b/>
                <w:szCs w:val="24"/>
              </w:rPr>
              <w:t xml:space="preserve">6.3. Kokybinių kriterijų įgyvendinimo </w:t>
            </w:r>
            <w:r w:rsidRPr="00A16480">
              <w:rPr>
                <w:b/>
                <w:bCs/>
                <w:szCs w:val="24"/>
              </w:rPr>
              <w:t xml:space="preserve">ir </w:t>
            </w:r>
            <w:r w:rsidRPr="00A16480">
              <w:rPr>
                <w:b/>
                <w:szCs w:val="24"/>
              </w:rPr>
              <w:t>tikrinimo tvarka</w:t>
            </w:r>
          </w:p>
        </w:tc>
        <w:tc>
          <w:tcPr>
            <w:tcW w:w="69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FB6891" w14:textId="59E74356" w:rsidR="000F1A1F" w:rsidRPr="00A16480" w:rsidRDefault="000F1A1F" w:rsidP="000F1A1F">
            <w:pPr>
              <w:pStyle w:val="Other0"/>
              <w:tabs>
                <w:tab w:val="left" w:pos="1829"/>
                <w:tab w:val="left" w:pos="3130"/>
                <w:tab w:val="left" w:pos="4205"/>
              </w:tabs>
              <w:jc w:val="both"/>
              <w:rPr>
                <w:rFonts w:ascii="Times New Roman" w:eastAsia="Times New Roman" w:hAnsi="Times New Roman" w:cs="Times New Roman"/>
                <w:bCs/>
                <w:i w:val="0"/>
                <w:iCs w:val="0"/>
                <w:kern w:val="2"/>
                <w:sz w:val="24"/>
                <w:szCs w:val="24"/>
                <w:lang w:val="lt-LT" w:eastAsia="en-US" w:bidi="ar-SA"/>
              </w:rPr>
            </w:pPr>
            <w:r w:rsidRPr="00A16480">
              <w:rPr>
                <w:rFonts w:ascii="Times New Roman" w:eastAsia="Times New Roman" w:hAnsi="Times New Roman" w:cs="Times New Roman"/>
                <w:bCs/>
                <w:i w:val="0"/>
                <w:iCs w:val="0"/>
                <w:kern w:val="2"/>
                <w:sz w:val="24"/>
                <w:szCs w:val="24"/>
                <w:lang w:val="lt-LT" w:eastAsia="en-US" w:bidi="ar-SA"/>
              </w:rPr>
              <w:t>Specialistų papildoma patirtis ir kriterijai, nurodyti Pirkimo dokumentuose ir Tiekėjo pasiūlyme.</w:t>
            </w:r>
          </w:p>
          <w:p w14:paraId="3CBCFF75" w14:textId="749BE60C" w:rsidR="000F1A1F" w:rsidRPr="00A16480" w:rsidRDefault="000F1A1F" w:rsidP="000F1A1F">
            <w:pPr>
              <w:pStyle w:val="Other0"/>
              <w:tabs>
                <w:tab w:val="left" w:pos="1829"/>
                <w:tab w:val="left" w:pos="3130"/>
                <w:tab w:val="left" w:pos="4205"/>
              </w:tabs>
              <w:jc w:val="both"/>
              <w:rPr>
                <w:rFonts w:ascii="Times New Roman" w:eastAsia="Times New Roman" w:hAnsi="Times New Roman" w:cs="Times New Roman"/>
                <w:bCs/>
                <w:kern w:val="2"/>
                <w:sz w:val="24"/>
                <w:szCs w:val="24"/>
                <w:lang w:val="lt-LT" w:eastAsia="en-US" w:bidi="ar-SA"/>
              </w:rPr>
            </w:pPr>
          </w:p>
          <w:p w14:paraId="2F957D43" w14:textId="77777777" w:rsidR="000F1A1F" w:rsidRPr="00A16480" w:rsidRDefault="000F1A1F" w:rsidP="000F1A1F">
            <w:pPr>
              <w:pStyle w:val="Other0"/>
              <w:jc w:val="both"/>
              <w:rPr>
                <w:rFonts w:ascii="Times New Roman" w:eastAsia="Times New Roman" w:hAnsi="Times New Roman" w:cs="Times New Roman"/>
                <w:bCs/>
                <w:i w:val="0"/>
                <w:iCs w:val="0"/>
                <w:kern w:val="2"/>
                <w:sz w:val="24"/>
                <w:szCs w:val="24"/>
                <w:lang w:val="lt-LT" w:eastAsia="en-US" w:bidi="ar-SA"/>
              </w:rPr>
            </w:pPr>
            <w:r w:rsidRPr="00A16480">
              <w:rPr>
                <w:rFonts w:ascii="Times New Roman" w:eastAsia="Times New Roman" w:hAnsi="Times New Roman" w:cs="Times New Roman"/>
                <w:bCs/>
                <w:i w:val="0"/>
                <w:iCs w:val="0"/>
                <w:kern w:val="2"/>
                <w:sz w:val="24"/>
                <w:szCs w:val="24"/>
                <w:lang w:val="lt-LT" w:eastAsia="en-US" w:bidi="ar-SA"/>
              </w:rPr>
              <w:t xml:space="preserve">Pirkėjas turi teisę visu Sutarties vykdymo metu tikrinti, kaip Tiekėjas </w:t>
            </w:r>
            <w:r w:rsidRPr="00A16480">
              <w:rPr>
                <w:rFonts w:ascii="Times New Roman" w:eastAsia="Times New Roman" w:hAnsi="Times New Roman" w:cs="Times New Roman"/>
                <w:bCs/>
                <w:i w:val="0"/>
                <w:iCs w:val="0"/>
                <w:kern w:val="2"/>
                <w:sz w:val="24"/>
                <w:szCs w:val="24"/>
                <w:lang w:val="lt-LT" w:eastAsia="en-US" w:bidi="ar-SA"/>
              </w:rPr>
              <w:lastRenderedPageBreak/>
              <w:t>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14F3374E" w14:textId="77777777" w:rsidR="000F1A1F" w:rsidRPr="00A16480" w:rsidRDefault="000F1A1F" w:rsidP="000F1A1F">
            <w:pPr>
              <w:pStyle w:val="Other0"/>
              <w:jc w:val="both"/>
              <w:rPr>
                <w:rFonts w:ascii="Times New Roman" w:eastAsia="Times New Roman" w:hAnsi="Times New Roman" w:cs="Times New Roman"/>
                <w:bCs/>
                <w:i w:val="0"/>
                <w:iCs w:val="0"/>
                <w:kern w:val="2"/>
                <w:sz w:val="24"/>
                <w:szCs w:val="24"/>
                <w:lang w:val="lt-LT" w:eastAsia="en-US" w:bidi="ar-SA"/>
              </w:rPr>
            </w:pPr>
          </w:p>
          <w:p w14:paraId="5C105553" w14:textId="234F8563" w:rsidR="000F1A1F" w:rsidRPr="00A16480" w:rsidRDefault="000F1A1F" w:rsidP="002523AA">
            <w:pPr>
              <w:pStyle w:val="Other0"/>
              <w:jc w:val="both"/>
              <w:rPr>
                <w:rFonts w:hint="eastAsia"/>
                <w:bCs/>
                <w:kern w:val="2"/>
                <w:szCs w:val="24"/>
                <w:lang w:val="lt-LT"/>
              </w:rPr>
            </w:pPr>
          </w:p>
        </w:tc>
      </w:tr>
      <w:tr w:rsidR="000F1A1F" w:rsidRPr="00A16480" w14:paraId="143A7F67" w14:textId="77777777" w:rsidTr="1A2FA8B6">
        <w:trPr>
          <w:trHeight w:val="300"/>
        </w:trPr>
        <w:tc>
          <w:tcPr>
            <w:tcW w:w="7547" w:type="dxa"/>
            <w:gridSpan w:val="6"/>
          </w:tcPr>
          <w:p w14:paraId="7855F239" w14:textId="77777777" w:rsidR="000F1A1F" w:rsidRPr="00A16480" w:rsidRDefault="000F1A1F" w:rsidP="000F1A1F">
            <w:pPr>
              <w:jc w:val="center"/>
              <w:rPr>
                <w:b/>
                <w:kern w:val="2"/>
                <w:szCs w:val="24"/>
              </w:rPr>
            </w:pPr>
            <w:r w:rsidRPr="00A16480">
              <w:rPr>
                <w:b/>
                <w:kern w:val="2"/>
                <w:szCs w:val="24"/>
              </w:rPr>
              <w:lastRenderedPageBreak/>
              <w:t>7. SUTARTIES VYKDYMUI PASITELKIAMI SUBTIEKĖJAI IR (AR) SPECIALISTAI</w:t>
            </w:r>
          </w:p>
        </w:tc>
      </w:tr>
      <w:tr w:rsidR="000F1A1F" w:rsidRPr="00A16480" w14:paraId="5D434D1C" w14:textId="77777777" w:rsidTr="1A2FA8B6">
        <w:trPr>
          <w:trHeight w:val="300"/>
        </w:trPr>
        <w:tc>
          <w:tcPr>
            <w:tcW w:w="632" w:type="dxa"/>
            <w:gridSpan w:val="3"/>
          </w:tcPr>
          <w:p w14:paraId="23364E4A" w14:textId="77777777" w:rsidR="000F1A1F" w:rsidRPr="00A16480" w:rsidRDefault="000F1A1F" w:rsidP="000F1A1F">
            <w:pPr>
              <w:rPr>
                <w:b/>
                <w:bCs/>
                <w:kern w:val="2"/>
                <w:szCs w:val="24"/>
              </w:rPr>
            </w:pPr>
            <w:r w:rsidRPr="00A16480">
              <w:rPr>
                <w:b/>
                <w:bCs/>
                <w:kern w:val="2"/>
                <w:szCs w:val="24"/>
              </w:rPr>
              <w:t>7.1. Sutarties vykdymui pasitelkiami subtiekėjai ir (ar) specialistai</w:t>
            </w:r>
          </w:p>
        </w:tc>
        <w:tc>
          <w:tcPr>
            <w:tcW w:w="6915" w:type="dxa"/>
            <w:gridSpan w:val="3"/>
          </w:tcPr>
          <w:p w14:paraId="149B8A54" w14:textId="77777777" w:rsidR="000F1A1F" w:rsidRPr="00A16480" w:rsidRDefault="000F1A1F" w:rsidP="000F1A1F">
            <w:pPr>
              <w:rPr>
                <w:kern w:val="2"/>
                <w:szCs w:val="24"/>
              </w:rPr>
            </w:pPr>
            <w:r w:rsidRPr="00A16480">
              <w:rPr>
                <w:kern w:val="2"/>
                <w:szCs w:val="24"/>
              </w:rPr>
              <w:t xml:space="preserve">Sutarties vykdymui pasitelkiami subtiekėjai ir (ar) specialistai yra </w:t>
            </w:r>
            <w:r w:rsidRPr="00BC5855">
              <w:rPr>
                <w:kern w:val="2"/>
                <w:szCs w:val="24"/>
              </w:rPr>
              <w:t>[...]</w:t>
            </w:r>
            <w:r w:rsidRPr="00A16480">
              <w:rPr>
                <w:kern w:val="2"/>
                <w:szCs w:val="24"/>
              </w:rPr>
              <w:t xml:space="preserve"> </w:t>
            </w:r>
          </w:p>
          <w:p w14:paraId="1398856C" w14:textId="4360AFF0" w:rsidR="00B90B2E" w:rsidRPr="00A16480" w:rsidRDefault="00B90B2E" w:rsidP="000F1A1F">
            <w:pPr>
              <w:rPr>
                <w:b/>
                <w:kern w:val="2"/>
                <w:szCs w:val="24"/>
              </w:rPr>
            </w:pPr>
          </w:p>
        </w:tc>
      </w:tr>
      <w:tr w:rsidR="000F1A1F" w:rsidRPr="00A16480" w14:paraId="56CDBDB5" w14:textId="77777777" w:rsidTr="1A2FA8B6">
        <w:trPr>
          <w:trHeight w:val="300"/>
        </w:trPr>
        <w:tc>
          <w:tcPr>
            <w:tcW w:w="7547" w:type="dxa"/>
            <w:gridSpan w:val="6"/>
          </w:tcPr>
          <w:p w14:paraId="79F212F2" w14:textId="77777777" w:rsidR="000F1A1F" w:rsidRPr="00A16480" w:rsidRDefault="000F1A1F" w:rsidP="000F1A1F">
            <w:pPr>
              <w:jc w:val="center"/>
              <w:rPr>
                <w:b/>
                <w:kern w:val="2"/>
                <w:szCs w:val="24"/>
              </w:rPr>
            </w:pPr>
            <w:r w:rsidRPr="00A16480">
              <w:rPr>
                <w:b/>
                <w:kern w:val="2"/>
                <w:szCs w:val="24"/>
              </w:rPr>
              <w:t>8. PRIEVOLIŲ PAGAL SUTARTĮ ĮVYKDYMO UŽTIKRINIMAS</w:t>
            </w:r>
          </w:p>
        </w:tc>
      </w:tr>
      <w:tr w:rsidR="000F1A1F" w:rsidRPr="00A16480" w14:paraId="2550B9E9" w14:textId="77777777" w:rsidTr="1A2FA8B6">
        <w:trPr>
          <w:trHeight w:val="300"/>
        </w:trPr>
        <w:tc>
          <w:tcPr>
            <w:tcW w:w="632" w:type="dxa"/>
            <w:gridSpan w:val="3"/>
          </w:tcPr>
          <w:p w14:paraId="2DF3A2E5" w14:textId="77777777" w:rsidR="000F1A1F" w:rsidRPr="00A16480" w:rsidRDefault="000F1A1F" w:rsidP="000F1A1F">
            <w:pPr>
              <w:rPr>
                <w:b/>
                <w:kern w:val="2"/>
                <w:szCs w:val="24"/>
              </w:rPr>
            </w:pPr>
            <w:r w:rsidRPr="00A16480">
              <w:rPr>
                <w:b/>
                <w:kern w:val="2"/>
                <w:szCs w:val="24"/>
              </w:rPr>
              <w:t>8.1. Prievolių pagal Sutartį įvykdymo užtikrinimas</w:t>
            </w:r>
          </w:p>
        </w:tc>
        <w:tc>
          <w:tcPr>
            <w:tcW w:w="6915" w:type="dxa"/>
            <w:gridSpan w:val="3"/>
          </w:tcPr>
          <w:p w14:paraId="76BCF25F" w14:textId="72E9F7B2" w:rsidR="000F1A1F" w:rsidRPr="00A16480" w:rsidRDefault="000F1A1F" w:rsidP="000F1A1F">
            <w:pPr>
              <w:rPr>
                <w:kern w:val="2"/>
                <w:szCs w:val="24"/>
              </w:rPr>
            </w:pPr>
            <w:r w:rsidRPr="00A16480">
              <w:rPr>
                <w:kern w:val="2"/>
                <w:szCs w:val="24"/>
              </w:rPr>
              <w:t>Prievolių pagal Sutartį įvykdymas užtikrinamas:</w:t>
            </w:r>
          </w:p>
          <w:p w14:paraId="49AB15C8" w14:textId="77777777" w:rsidR="000F1A1F" w:rsidRPr="00A16480" w:rsidRDefault="000F1A1F" w:rsidP="000F1A1F">
            <w:pPr>
              <w:rPr>
                <w:kern w:val="2"/>
                <w:szCs w:val="24"/>
              </w:rPr>
            </w:pPr>
            <w:r w:rsidRPr="00A16480">
              <w:rPr>
                <w:kern w:val="2"/>
                <w:szCs w:val="24"/>
              </w:rPr>
              <w:t>Netesybomis (delspinigiais, bauda);</w:t>
            </w:r>
          </w:p>
          <w:p w14:paraId="7E80913C" w14:textId="14D0652C" w:rsidR="000F1A1F" w:rsidRPr="00A16480" w:rsidRDefault="000F1A1F" w:rsidP="000F1A1F">
            <w:pPr>
              <w:rPr>
                <w:kern w:val="2"/>
                <w:szCs w:val="24"/>
              </w:rPr>
            </w:pPr>
          </w:p>
        </w:tc>
      </w:tr>
      <w:tr w:rsidR="000F1A1F" w:rsidRPr="00A16480" w14:paraId="00EE7F74" w14:textId="77777777" w:rsidTr="1A2FA8B6">
        <w:trPr>
          <w:trHeight w:val="300"/>
        </w:trPr>
        <w:tc>
          <w:tcPr>
            <w:tcW w:w="632" w:type="dxa"/>
            <w:gridSpan w:val="3"/>
          </w:tcPr>
          <w:p w14:paraId="24F8F716" w14:textId="77777777" w:rsidR="000F1A1F" w:rsidRPr="00A16480" w:rsidRDefault="000F1A1F" w:rsidP="000F1A1F">
            <w:pPr>
              <w:rPr>
                <w:b/>
                <w:kern w:val="2"/>
                <w:szCs w:val="24"/>
              </w:rPr>
            </w:pPr>
            <w:r w:rsidRPr="00A16480">
              <w:rPr>
                <w:b/>
                <w:kern w:val="2"/>
                <w:szCs w:val="24"/>
              </w:rPr>
              <w:t>8.2 Sutarties įvykdymo užtikrinimo galiojimo terminas</w:t>
            </w:r>
          </w:p>
        </w:tc>
        <w:tc>
          <w:tcPr>
            <w:tcW w:w="6915" w:type="dxa"/>
            <w:gridSpan w:val="3"/>
          </w:tcPr>
          <w:p w14:paraId="7E2BDFDB" w14:textId="77777777" w:rsidR="000F1A1F" w:rsidRPr="00A16480" w:rsidRDefault="000F1A1F" w:rsidP="000F1A1F">
            <w:pPr>
              <w:rPr>
                <w:kern w:val="2"/>
                <w:szCs w:val="24"/>
              </w:rPr>
            </w:pPr>
            <w:r w:rsidRPr="00A16480">
              <w:rPr>
                <w:kern w:val="2"/>
                <w:szCs w:val="24"/>
              </w:rPr>
              <w:t>Netaikoma</w:t>
            </w:r>
          </w:p>
          <w:p w14:paraId="49273A25" w14:textId="19C6060E" w:rsidR="000F1A1F" w:rsidRPr="00A16480" w:rsidRDefault="000F1A1F" w:rsidP="000F1A1F">
            <w:pPr>
              <w:rPr>
                <w:kern w:val="2"/>
                <w:szCs w:val="24"/>
              </w:rPr>
            </w:pPr>
          </w:p>
        </w:tc>
      </w:tr>
      <w:tr w:rsidR="000F1A1F" w:rsidRPr="00A16480" w14:paraId="22BAE69C" w14:textId="77777777" w:rsidTr="1A2FA8B6">
        <w:trPr>
          <w:trHeight w:val="300"/>
        </w:trPr>
        <w:tc>
          <w:tcPr>
            <w:tcW w:w="632" w:type="dxa"/>
            <w:gridSpan w:val="3"/>
          </w:tcPr>
          <w:p w14:paraId="589C28BB" w14:textId="77777777" w:rsidR="000F1A1F" w:rsidRPr="00A16480" w:rsidRDefault="000F1A1F" w:rsidP="000F1A1F">
            <w:pPr>
              <w:rPr>
                <w:b/>
                <w:kern w:val="2"/>
                <w:szCs w:val="24"/>
              </w:rPr>
            </w:pPr>
            <w:r w:rsidRPr="00A16480">
              <w:rPr>
                <w:b/>
                <w:kern w:val="2"/>
                <w:szCs w:val="24"/>
              </w:rPr>
              <w:t>8.3. Sutarties įvykdymo užtikrinimo pateikimas</w:t>
            </w:r>
          </w:p>
        </w:tc>
        <w:tc>
          <w:tcPr>
            <w:tcW w:w="6915" w:type="dxa"/>
            <w:gridSpan w:val="3"/>
          </w:tcPr>
          <w:p w14:paraId="79D3727C" w14:textId="77777777" w:rsidR="000F1A1F" w:rsidRPr="00A16480" w:rsidRDefault="000F1A1F" w:rsidP="000F1A1F">
            <w:pPr>
              <w:rPr>
                <w:kern w:val="2"/>
                <w:szCs w:val="24"/>
              </w:rPr>
            </w:pPr>
            <w:r w:rsidRPr="00A16480">
              <w:rPr>
                <w:kern w:val="2"/>
                <w:szCs w:val="24"/>
              </w:rPr>
              <w:t>Netaikoma</w:t>
            </w:r>
          </w:p>
          <w:p w14:paraId="196DC212" w14:textId="5CE2FBFC" w:rsidR="000F1A1F" w:rsidRPr="00A16480" w:rsidRDefault="000F1A1F" w:rsidP="000F1A1F">
            <w:pPr>
              <w:rPr>
                <w:szCs w:val="24"/>
              </w:rPr>
            </w:pPr>
          </w:p>
        </w:tc>
      </w:tr>
      <w:tr w:rsidR="000F1A1F" w:rsidRPr="00A16480" w14:paraId="3121CA65" w14:textId="77777777" w:rsidTr="1A2FA8B6">
        <w:trPr>
          <w:trHeight w:val="300"/>
        </w:trPr>
        <w:tc>
          <w:tcPr>
            <w:tcW w:w="7547" w:type="dxa"/>
            <w:gridSpan w:val="6"/>
          </w:tcPr>
          <w:p w14:paraId="772DBFBE" w14:textId="77777777" w:rsidR="000F1A1F" w:rsidRPr="00A16480" w:rsidRDefault="000F1A1F" w:rsidP="000F1A1F">
            <w:pPr>
              <w:jc w:val="center"/>
              <w:rPr>
                <w:b/>
                <w:kern w:val="2"/>
                <w:szCs w:val="24"/>
              </w:rPr>
            </w:pPr>
            <w:r w:rsidRPr="00A16480">
              <w:rPr>
                <w:b/>
                <w:kern w:val="2"/>
                <w:szCs w:val="24"/>
              </w:rPr>
              <w:t>9. ŠALIŲ ATSAKOMYBĖ</w:t>
            </w:r>
          </w:p>
        </w:tc>
      </w:tr>
      <w:tr w:rsidR="000F1A1F" w:rsidRPr="00A16480" w14:paraId="6E2F209E" w14:textId="77777777" w:rsidTr="1A2FA8B6">
        <w:trPr>
          <w:trHeight w:val="300"/>
        </w:trPr>
        <w:tc>
          <w:tcPr>
            <w:tcW w:w="632" w:type="dxa"/>
            <w:gridSpan w:val="3"/>
          </w:tcPr>
          <w:p w14:paraId="785E4D98" w14:textId="77777777" w:rsidR="000F1A1F" w:rsidRPr="00A16480" w:rsidRDefault="000F1A1F" w:rsidP="000F1A1F">
            <w:pPr>
              <w:rPr>
                <w:b/>
                <w:kern w:val="2"/>
                <w:szCs w:val="24"/>
              </w:rPr>
            </w:pPr>
            <w:r w:rsidRPr="00A16480">
              <w:rPr>
                <w:b/>
                <w:kern w:val="2"/>
                <w:szCs w:val="24"/>
              </w:rPr>
              <w:t>9.1. Pirkėjui taikomos netesybos už mokėjimų pagal Sutartį vėlavimą</w:t>
            </w:r>
          </w:p>
        </w:tc>
        <w:tc>
          <w:tcPr>
            <w:tcW w:w="6915" w:type="dxa"/>
            <w:gridSpan w:val="3"/>
          </w:tcPr>
          <w:p w14:paraId="784E480D" w14:textId="666923FB" w:rsidR="000F1A1F" w:rsidRPr="00A16480" w:rsidRDefault="007D74A7" w:rsidP="007D74A7">
            <w:pPr>
              <w:spacing w:line="259" w:lineRule="auto"/>
              <w:jc w:val="both"/>
              <w:rPr>
                <w:color w:val="000000"/>
                <w:kern w:val="2"/>
                <w:szCs w:val="24"/>
              </w:rPr>
            </w:pPr>
            <w:r w:rsidRPr="00A16480">
              <w:rPr>
                <w:color w:val="000000"/>
                <w:kern w:val="2"/>
                <w:szCs w:val="24"/>
              </w:rPr>
              <w:t>Jei Pirkėjas, gavęs tinkamai pateiktą ir užpildytą Sąskaitą, uždelsia atsiskaityti už tinkamai Tiekėjo suteiktas ir perduotas Paslaugas per Sutartyje nurodytą terminą, Tiekėjas nuo kitos, nei nustatytas terminas, dienos skaičiuoja Pirkėjui 0,02 procento dydžio delspinigius nuo neapmokėtos sumos be PVM už kiekvieną vėlavimo dieną.</w:t>
            </w:r>
          </w:p>
        </w:tc>
      </w:tr>
      <w:tr w:rsidR="000F1A1F" w:rsidRPr="00A16480" w14:paraId="791CF2E0" w14:textId="77777777" w:rsidTr="1A2FA8B6">
        <w:trPr>
          <w:trHeight w:val="300"/>
        </w:trPr>
        <w:tc>
          <w:tcPr>
            <w:tcW w:w="632" w:type="dxa"/>
            <w:gridSpan w:val="3"/>
          </w:tcPr>
          <w:p w14:paraId="21033E05" w14:textId="77777777" w:rsidR="000F1A1F" w:rsidRPr="00A16480" w:rsidRDefault="000F1A1F" w:rsidP="000F1A1F">
            <w:pPr>
              <w:rPr>
                <w:b/>
                <w:kern w:val="2"/>
                <w:szCs w:val="24"/>
              </w:rPr>
            </w:pPr>
            <w:r w:rsidRPr="00A16480">
              <w:rPr>
                <w:b/>
                <w:szCs w:val="24"/>
              </w:rPr>
              <w:t>9.2. Tiekėjui taikomos netesybos</w:t>
            </w:r>
          </w:p>
        </w:tc>
        <w:tc>
          <w:tcPr>
            <w:tcW w:w="6915" w:type="dxa"/>
            <w:gridSpan w:val="3"/>
          </w:tcPr>
          <w:p w14:paraId="0539B772" w14:textId="0BEB458B" w:rsidR="00653FEA" w:rsidRPr="00A16480" w:rsidRDefault="00653FEA" w:rsidP="00653FEA">
            <w:pPr>
              <w:jc w:val="both"/>
              <w:rPr>
                <w:color w:val="000000"/>
                <w:kern w:val="2"/>
                <w:szCs w:val="24"/>
              </w:rPr>
            </w:pPr>
            <w:r w:rsidRPr="00A16480">
              <w:rPr>
                <w:color w:val="000000"/>
                <w:kern w:val="2"/>
                <w:szCs w:val="24"/>
              </w:rPr>
              <w:t xml:space="preserve">Jeigu Tiekėjas dėl savo kaltės vėluoja suteikti Paslaugas, nustatytais terminais (įskaitant tarpinius Paslaugų teikimo terminus) ir / ar Šalių sutartais terminais </w:t>
            </w:r>
            <w:bookmarkStart w:id="1" w:name="_Hlk91495640"/>
            <w:r w:rsidRPr="00A16480">
              <w:rPr>
                <w:color w:val="000000"/>
                <w:kern w:val="2"/>
                <w:szCs w:val="24"/>
              </w:rPr>
              <w:t xml:space="preserve">ir / ar </w:t>
            </w:r>
            <w:r w:rsidRPr="00A16480">
              <w:rPr>
                <w:b/>
                <w:color w:val="000000"/>
                <w:kern w:val="2"/>
                <w:szCs w:val="24"/>
              </w:rPr>
              <w:t>vėluoja pataisyti nustatytus Paslaugų teikimo trūkumus</w:t>
            </w:r>
            <w:r w:rsidRPr="00A16480">
              <w:rPr>
                <w:color w:val="000000"/>
                <w:kern w:val="2"/>
                <w:szCs w:val="24"/>
              </w:rPr>
              <w:t xml:space="preserve"> (galutinius ir tarpinius) per nustatytą protingą terminą, (Tiekėjui yra surašoma pretenzija ir nustatomas protingas terminas trūkumų pašalinimui), </w:t>
            </w:r>
            <w:bookmarkStart w:id="2" w:name="_Hlk95156496"/>
            <w:bookmarkEnd w:id="1"/>
            <w:r w:rsidRPr="00A16480">
              <w:rPr>
                <w:color w:val="000000"/>
                <w:kern w:val="2"/>
                <w:szCs w:val="24"/>
              </w:rPr>
              <w:t xml:space="preserve">Pirkėjas raštu (el. paštu) informuoja apie tai Tiekėją ir nesumažindamas kitų savo teisių gynimo priemonių, numatytų Sutartyje, </w:t>
            </w:r>
            <w:bookmarkStart w:id="3" w:name="_Hlk87266790"/>
            <w:bookmarkStart w:id="4" w:name="_Hlk95686680"/>
            <w:r w:rsidRPr="00A16480">
              <w:rPr>
                <w:color w:val="000000"/>
                <w:kern w:val="2"/>
                <w:szCs w:val="24"/>
              </w:rPr>
              <w:t xml:space="preserve">skaičiuoja </w:t>
            </w:r>
            <w:bookmarkStart w:id="5" w:name="_Hlk91495730"/>
            <w:r w:rsidRPr="00A16480">
              <w:rPr>
                <w:color w:val="000000"/>
                <w:kern w:val="2"/>
                <w:szCs w:val="24"/>
              </w:rPr>
              <w:t xml:space="preserve">0,02 procentų dydžio delspinigius nuo Pradinės sutarties vertės už kiekvieną uždelstą dieną </w:t>
            </w:r>
            <w:bookmarkEnd w:id="2"/>
            <w:bookmarkEnd w:id="3"/>
            <w:r w:rsidRPr="00A16480">
              <w:rPr>
                <w:color w:val="000000"/>
                <w:kern w:val="2"/>
                <w:szCs w:val="24"/>
              </w:rPr>
              <w:t>(delspinigiai skaičiuojami už kiekvieną konkretų atvejį atskirai</w:t>
            </w:r>
            <w:bookmarkEnd w:id="4"/>
            <w:r w:rsidRPr="00A16480">
              <w:rPr>
                <w:color w:val="000000"/>
                <w:kern w:val="2"/>
                <w:szCs w:val="24"/>
              </w:rPr>
              <w:t xml:space="preserve">). </w:t>
            </w:r>
          </w:p>
          <w:p w14:paraId="7E114F52" w14:textId="123F5354" w:rsidR="000F1A1F" w:rsidRPr="00A16480" w:rsidRDefault="00653FEA" w:rsidP="00653FEA">
            <w:pPr>
              <w:jc w:val="both"/>
              <w:rPr>
                <w:b/>
                <w:kern w:val="2"/>
                <w:szCs w:val="24"/>
              </w:rPr>
            </w:pPr>
            <w:r w:rsidRPr="00A16480">
              <w:rPr>
                <w:color w:val="000000"/>
                <w:kern w:val="2"/>
                <w:szCs w:val="24"/>
              </w:rPr>
              <w:t xml:space="preserve">Delspinigiai nėra skaičiuojami tuo periodu, kai Pirkėjas yra gavęs paslaugų teikimo rezultatą (arba tarpinius rezultatus) ir tikrina Paslaugų kokybę. Jeigu Paslaugų teikimo trūkumai (galutiniai ar </w:t>
            </w:r>
            <w:r w:rsidRPr="00A16480">
              <w:rPr>
                <w:color w:val="000000"/>
                <w:kern w:val="2"/>
                <w:szCs w:val="24"/>
              </w:rPr>
              <w:lastRenderedPageBreak/>
              <w:t>tarpiniai) šalinami pasibaigus Paslaugų teikimo terminui (tarpiniam Paslaugų teikimo terminui) – už  trūkumų šalinimo laiką yra skaičiuojami 0,02 procentų dydžio delspinigiai nuo Pradinės sutarties vertės už kiekvieną uždelstą dieną</w:t>
            </w:r>
            <w:bookmarkEnd w:id="5"/>
            <w:r w:rsidRPr="00A16480">
              <w:rPr>
                <w:color w:val="000000"/>
                <w:kern w:val="2"/>
                <w:szCs w:val="24"/>
              </w:rPr>
              <w:t>.</w:t>
            </w:r>
          </w:p>
        </w:tc>
      </w:tr>
      <w:tr w:rsidR="000F1A1F" w:rsidRPr="00A16480" w14:paraId="535564A9" w14:textId="77777777" w:rsidTr="1A2FA8B6">
        <w:trPr>
          <w:trHeight w:val="300"/>
        </w:trPr>
        <w:tc>
          <w:tcPr>
            <w:tcW w:w="632" w:type="dxa"/>
            <w:gridSpan w:val="3"/>
          </w:tcPr>
          <w:p w14:paraId="669E6DCA" w14:textId="77777777" w:rsidR="000F1A1F" w:rsidRPr="00A16480" w:rsidRDefault="000F1A1F" w:rsidP="000F1A1F">
            <w:pPr>
              <w:rPr>
                <w:b/>
                <w:kern w:val="2"/>
                <w:szCs w:val="24"/>
              </w:rPr>
            </w:pPr>
            <w:r w:rsidRPr="00A16480">
              <w:rPr>
                <w:b/>
                <w:kern w:val="2"/>
                <w:szCs w:val="24"/>
              </w:rPr>
              <w:lastRenderedPageBreak/>
              <w:t>9.3. Tiekėjui / Pirkėjui taikoma bauda nutraukus Sutartį dėl esminio Sutarties pažeidimo ar nepagrįstai nutraukus Sutarties vykdymą ne Sutartyje nustatyta tvarka</w:t>
            </w:r>
          </w:p>
        </w:tc>
        <w:tc>
          <w:tcPr>
            <w:tcW w:w="6915" w:type="dxa"/>
            <w:gridSpan w:val="3"/>
          </w:tcPr>
          <w:p w14:paraId="66E6C64E" w14:textId="02F526A8" w:rsidR="000F1A1F" w:rsidRPr="00A16480" w:rsidRDefault="000F1A1F" w:rsidP="007321F1">
            <w:pPr>
              <w:jc w:val="both"/>
              <w:rPr>
                <w:szCs w:val="24"/>
              </w:rPr>
            </w:pPr>
            <w:r w:rsidRPr="00A16480">
              <w:rPr>
                <w:kern w:val="2"/>
                <w:szCs w:val="24"/>
              </w:rPr>
              <w:t xml:space="preserve">Nutraukus Sutartį dėl esminio Sutarties pažeidimo, nustatyto Sutarties Specialiosiose sąlygose, mokama </w:t>
            </w:r>
            <w:r w:rsidR="007321F1" w:rsidRPr="00A16480">
              <w:rPr>
                <w:kern w:val="2"/>
                <w:szCs w:val="24"/>
              </w:rPr>
              <w:t>10</w:t>
            </w:r>
            <w:r w:rsidRPr="00A16480">
              <w:rPr>
                <w:kern w:val="2"/>
                <w:szCs w:val="24"/>
              </w:rPr>
              <w:t xml:space="preserve"> procentų dydžio bauda nuo Pradinės Sutarties vertės, nurodytos Specialiųjų sąlygų 5.2 punkte.</w:t>
            </w:r>
          </w:p>
          <w:p w14:paraId="54EE418B" w14:textId="101788C1" w:rsidR="000F1A1F" w:rsidRPr="00A16480" w:rsidRDefault="000F1A1F" w:rsidP="000F1A1F">
            <w:pPr>
              <w:rPr>
                <w:kern w:val="2"/>
                <w:szCs w:val="24"/>
              </w:rPr>
            </w:pPr>
          </w:p>
        </w:tc>
      </w:tr>
      <w:tr w:rsidR="000F1A1F" w:rsidRPr="00A16480" w14:paraId="0DE13579" w14:textId="77777777" w:rsidTr="1A2FA8B6">
        <w:trPr>
          <w:trHeight w:val="300"/>
        </w:trPr>
        <w:tc>
          <w:tcPr>
            <w:tcW w:w="632" w:type="dxa"/>
            <w:gridSpan w:val="3"/>
          </w:tcPr>
          <w:p w14:paraId="0E038835" w14:textId="77777777" w:rsidR="000F1A1F" w:rsidRPr="00A16480" w:rsidRDefault="000F1A1F" w:rsidP="000F1A1F">
            <w:pPr>
              <w:rPr>
                <w:b/>
                <w:kern w:val="2"/>
                <w:szCs w:val="24"/>
              </w:rPr>
            </w:pPr>
            <w:r w:rsidRPr="00A16480">
              <w:rPr>
                <w:b/>
                <w:kern w:val="2"/>
                <w:szCs w:val="24"/>
              </w:rPr>
              <w:t>9.4. Tiekėjui taikoma bauda dėl esamų subtiekėjų ar specialistų pakeitimo / naujų subtiekėjų pasitelkimo nesilaikant Bendrosiose sąlygose nurodytos subtiekėjų ir (ar) specialistų keitimo tvarkos</w:t>
            </w:r>
          </w:p>
        </w:tc>
        <w:tc>
          <w:tcPr>
            <w:tcW w:w="6915" w:type="dxa"/>
            <w:gridSpan w:val="3"/>
          </w:tcPr>
          <w:p w14:paraId="4970F7DA" w14:textId="41EB8691" w:rsidR="000F1A1F" w:rsidRPr="00A16480" w:rsidRDefault="007F196F" w:rsidP="000F1A1F">
            <w:pPr>
              <w:rPr>
                <w:color w:val="4472C4"/>
                <w:kern w:val="2"/>
                <w:szCs w:val="24"/>
              </w:rPr>
            </w:pPr>
            <w:r w:rsidRPr="00A16480">
              <w:rPr>
                <w:kern w:val="2"/>
                <w:szCs w:val="24"/>
              </w:rPr>
              <w:t xml:space="preserve">1.000,00 Eur </w:t>
            </w:r>
            <w:r w:rsidR="000F1A1F" w:rsidRPr="00A16480">
              <w:rPr>
                <w:kern w:val="2"/>
                <w:szCs w:val="24"/>
              </w:rPr>
              <w:t xml:space="preserve">už kiekvieną pažeidimo atvejį, įvertinant ir tai, ar Sutartį gali vykdyti subtiekėjas ir (ar) specialistas, kurio kvalifikacija buvo vertinama kokybiniams kriterijams pagrįsti) </w:t>
            </w:r>
          </w:p>
        </w:tc>
      </w:tr>
      <w:tr w:rsidR="000F1A1F" w:rsidRPr="00A16480" w14:paraId="335834C7" w14:textId="77777777" w:rsidTr="1A2FA8B6">
        <w:trPr>
          <w:trHeight w:val="300"/>
        </w:trPr>
        <w:tc>
          <w:tcPr>
            <w:tcW w:w="632" w:type="dxa"/>
            <w:gridSpan w:val="3"/>
          </w:tcPr>
          <w:p w14:paraId="13CD1D2E" w14:textId="77777777" w:rsidR="000F1A1F" w:rsidRPr="00A16480" w:rsidRDefault="000F1A1F" w:rsidP="000F1A1F">
            <w:pPr>
              <w:rPr>
                <w:b/>
                <w:kern w:val="2"/>
                <w:szCs w:val="24"/>
              </w:rPr>
            </w:pPr>
            <w:r w:rsidRPr="00A16480">
              <w:rPr>
                <w:b/>
                <w:kern w:val="2"/>
                <w:szCs w:val="24"/>
              </w:rPr>
              <w:t>9.5. Tiekėjui taikomos baudos dėl aplinkosauginių ir (arba) socialinių kriterijų nesilaikymo</w:t>
            </w:r>
          </w:p>
        </w:tc>
        <w:tc>
          <w:tcPr>
            <w:tcW w:w="6915" w:type="dxa"/>
            <w:gridSpan w:val="3"/>
          </w:tcPr>
          <w:p w14:paraId="2A199FD3" w14:textId="4E76BA0D" w:rsidR="00A233AF" w:rsidRPr="00A16480" w:rsidRDefault="00A233AF" w:rsidP="00A233AF">
            <w:pPr>
              <w:jc w:val="both"/>
              <w:rPr>
                <w:color w:val="000000"/>
                <w:kern w:val="2"/>
                <w:szCs w:val="24"/>
              </w:rPr>
            </w:pPr>
            <w:r w:rsidRPr="00A16480">
              <w:rPr>
                <w:color w:val="000000"/>
                <w:kern w:val="2"/>
                <w:szCs w:val="24"/>
              </w:rPr>
              <w:t xml:space="preserve">100,00 Eur už kiekvieną Pirkėjo nustatytą atvejį, Tiekėjui pažeidus Sutarties Specialiųjų sąlygų 13 skyriuje nustatytą reikalavimą </w:t>
            </w:r>
          </w:p>
          <w:p w14:paraId="2CC72FCB" w14:textId="77777777" w:rsidR="00A233AF" w:rsidRPr="00A16480" w:rsidRDefault="00A233AF" w:rsidP="000F1A1F">
            <w:pPr>
              <w:rPr>
                <w:color w:val="000000"/>
                <w:kern w:val="2"/>
                <w:szCs w:val="24"/>
              </w:rPr>
            </w:pPr>
          </w:p>
          <w:p w14:paraId="4C8C0993" w14:textId="1CDA009B" w:rsidR="000F1A1F" w:rsidRPr="00A16480" w:rsidRDefault="000F1A1F" w:rsidP="000F1A1F">
            <w:pPr>
              <w:rPr>
                <w:color w:val="4472C4"/>
                <w:kern w:val="2"/>
                <w:szCs w:val="24"/>
              </w:rPr>
            </w:pPr>
          </w:p>
        </w:tc>
      </w:tr>
      <w:tr w:rsidR="000F1A1F" w:rsidRPr="00A16480" w14:paraId="5CB34632" w14:textId="77777777" w:rsidTr="1A2FA8B6">
        <w:trPr>
          <w:trHeight w:val="300"/>
        </w:trPr>
        <w:tc>
          <w:tcPr>
            <w:tcW w:w="632" w:type="dxa"/>
            <w:gridSpan w:val="3"/>
          </w:tcPr>
          <w:p w14:paraId="59ED911B" w14:textId="77777777" w:rsidR="000F1A1F" w:rsidRPr="00A16480" w:rsidRDefault="000F1A1F" w:rsidP="000F1A1F">
            <w:pPr>
              <w:rPr>
                <w:b/>
                <w:kern w:val="2"/>
                <w:szCs w:val="24"/>
              </w:rPr>
            </w:pPr>
            <w:r w:rsidRPr="00A16480">
              <w:rPr>
                <w:b/>
                <w:kern w:val="2"/>
                <w:szCs w:val="24"/>
              </w:rPr>
              <w:t xml:space="preserve">9.6. Tiekėjui / Pirkėjui taikoma bauda dėl konfidencialumo </w:t>
            </w:r>
            <w:r w:rsidRPr="00A16480">
              <w:rPr>
                <w:b/>
                <w:kern w:val="2"/>
                <w:szCs w:val="24"/>
              </w:rPr>
              <w:lastRenderedPageBreak/>
              <w:t>reikalavimų nesilaikymo</w:t>
            </w:r>
          </w:p>
        </w:tc>
        <w:tc>
          <w:tcPr>
            <w:tcW w:w="6915" w:type="dxa"/>
            <w:gridSpan w:val="3"/>
          </w:tcPr>
          <w:p w14:paraId="09E49859" w14:textId="77777777" w:rsidR="000F1A1F" w:rsidRPr="00A16480" w:rsidRDefault="000F1A1F" w:rsidP="000F1A1F">
            <w:pPr>
              <w:rPr>
                <w:kern w:val="2"/>
                <w:szCs w:val="24"/>
              </w:rPr>
            </w:pPr>
            <w:r w:rsidRPr="00A16480">
              <w:rPr>
                <w:kern w:val="2"/>
                <w:szCs w:val="24"/>
              </w:rPr>
              <w:lastRenderedPageBreak/>
              <w:t>Netaikoma</w:t>
            </w:r>
          </w:p>
          <w:p w14:paraId="32D97D93" w14:textId="3F50786D" w:rsidR="000F1A1F" w:rsidRPr="00A16480" w:rsidRDefault="000F1A1F" w:rsidP="000F1A1F">
            <w:pPr>
              <w:rPr>
                <w:color w:val="4472C4"/>
                <w:kern w:val="2"/>
                <w:szCs w:val="24"/>
              </w:rPr>
            </w:pPr>
          </w:p>
        </w:tc>
      </w:tr>
      <w:tr w:rsidR="000F1A1F" w:rsidRPr="00A16480" w14:paraId="2F664C56" w14:textId="77777777" w:rsidTr="1A2FA8B6">
        <w:trPr>
          <w:trHeight w:val="300"/>
        </w:trPr>
        <w:tc>
          <w:tcPr>
            <w:tcW w:w="632" w:type="dxa"/>
            <w:gridSpan w:val="3"/>
          </w:tcPr>
          <w:p w14:paraId="6498C52D" w14:textId="77777777" w:rsidR="000F1A1F" w:rsidRPr="00A16480" w:rsidRDefault="000F1A1F" w:rsidP="000F1A1F">
            <w:pPr>
              <w:rPr>
                <w:b/>
                <w:kern w:val="2"/>
                <w:szCs w:val="24"/>
              </w:rPr>
            </w:pPr>
            <w:r w:rsidRPr="00A16480">
              <w:rPr>
                <w:b/>
                <w:kern w:val="2"/>
                <w:szCs w:val="24"/>
              </w:rPr>
              <w:t xml:space="preserve">9.7. Tiekėjui taikomos netesybos dėl pirkimo dokumentuose nustatytų kokybinių kriterijų </w:t>
            </w:r>
            <w:proofErr w:type="spellStart"/>
            <w:r w:rsidRPr="00A16480">
              <w:rPr>
                <w:b/>
                <w:kern w:val="2"/>
                <w:szCs w:val="24"/>
              </w:rPr>
              <w:t>nepasiekimo</w:t>
            </w:r>
            <w:proofErr w:type="spellEnd"/>
            <w:r w:rsidRPr="00A16480">
              <w:rPr>
                <w:b/>
                <w:kern w:val="2"/>
                <w:szCs w:val="24"/>
              </w:rPr>
              <w:t xml:space="preserve"> Sutarties vykdymo metu</w:t>
            </w:r>
          </w:p>
        </w:tc>
        <w:tc>
          <w:tcPr>
            <w:tcW w:w="6915" w:type="dxa"/>
            <w:gridSpan w:val="3"/>
          </w:tcPr>
          <w:p w14:paraId="5B489BE7" w14:textId="1F9BB127" w:rsidR="004207A4" w:rsidRPr="00A16480" w:rsidRDefault="008200EB" w:rsidP="00FB1809">
            <w:pPr>
              <w:jc w:val="both"/>
              <w:rPr>
                <w:kern w:val="2"/>
                <w:szCs w:val="24"/>
              </w:rPr>
            </w:pPr>
            <w:r>
              <w:rPr>
                <w:kern w:val="2"/>
                <w:szCs w:val="24"/>
              </w:rPr>
              <w:t>Netaikoma</w:t>
            </w:r>
            <w:r w:rsidR="004207A4" w:rsidRPr="00A16480">
              <w:rPr>
                <w:kern w:val="2"/>
                <w:szCs w:val="24"/>
              </w:rPr>
              <w:t>.</w:t>
            </w:r>
          </w:p>
          <w:p w14:paraId="003FECA6" w14:textId="61DC4B7B" w:rsidR="000F1A1F" w:rsidRPr="00A16480" w:rsidRDefault="000F1A1F" w:rsidP="000F1A1F">
            <w:pPr>
              <w:rPr>
                <w:color w:val="4472C4"/>
                <w:kern w:val="2"/>
                <w:szCs w:val="24"/>
              </w:rPr>
            </w:pPr>
          </w:p>
        </w:tc>
      </w:tr>
      <w:tr w:rsidR="000F1A1F" w:rsidRPr="00A16480" w14:paraId="0058BAA4" w14:textId="77777777" w:rsidTr="1A2FA8B6">
        <w:trPr>
          <w:trHeight w:val="1560"/>
        </w:trPr>
        <w:tc>
          <w:tcPr>
            <w:tcW w:w="632" w:type="dxa"/>
            <w:gridSpan w:val="3"/>
            <w:tcBorders>
              <w:top w:val="single" w:sz="4" w:space="0" w:color="auto"/>
              <w:left w:val="single" w:sz="4" w:space="0" w:color="auto"/>
              <w:bottom w:val="single" w:sz="4" w:space="0" w:color="auto"/>
              <w:right w:val="single" w:sz="4" w:space="0" w:color="auto"/>
            </w:tcBorders>
          </w:tcPr>
          <w:p w14:paraId="028B4348" w14:textId="77777777" w:rsidR="000F1A1F" w:rsidRPr="00A16480" w:rsidRDefault="000F1A1F" w:rsidP="000F1A1F">
            <w:pPr>
              <w:rPr>
                <w:b/>
                <w:kern w:val="2"/>
                <w:szCs w:val="24"/>
              </w:rPr>
            </w:pPr>
            <w:r w:rsidRPr="00A16480">
              <w:rPr>
                <w:b/>
                <w:kern w:val="2"/>
                <w:szCs w:val="24"/>
              </w:rPr>
              <w:t xml:space="preserve">9.8. Tiekėjui taikomos netesybos dėl Sutarties įvykdymo užtikrinimo </w:t>
            </w:r>
            <w:r w:rsidRPr="00A16480">
              <w:rPr>
                <w:b/>
                <w:bCs/>
                <w:szCs w:val="24"/>
              </w:rPr>
              <w:t>nepratęsimo</w:t>
            </w:r>
          </w:p>
        </w:tc>
        <w:tc>
          <w:tcPr>
            <w:tcW w:w="6915" w:type="dxa"/>
            <w:gridSpan w:val="3"/>
            <w:tcBorders>
              <w:top w:val="single" w:sz="4" w:space="0" w:color="auto"/>
              <w:left w:val="single" w:sz="4" w:space="0" w:color="auto"/>
              <w:bottom w:val="single" w:sz="4" w:space="0" w:color="auto"/>
              <w:right w:val="single" w:sz="4" w:space="0" w:color="auto"/>
            </w:tcBorders>
          </w:tcPr>
          <w:p w14:paraId="33A0E052" w14:textId="77777777" w:rsidR="000F1A1F" w:rsidRPr="00A16480" w:rsidRDefault="000F1A1F" w:rsidP="000F1A1F">
            <w:pPr>
              <w:rPr>
                <w:kern w:val="2"/>
                <w:szCs w:val="24"/>
              </w:rPr>
            </w:pPr>
            <w:r w:rsidRPr="00A16480">
              <w:rPr>
                <w:kern w:val="2"/>
                <w:szCs w:val="24"/>
              </w:rPr>
              <w:t>Netaikoma</w:t>
            </w:r>
          </w:p>
          <w:p w14:paraId="59E34EF4" w14:textId="6B9BBD8A" w:rsidR="000F1A1F" w:rsidRPr="00A16480" w:rsidRDefault="000F1A1F" w:rsidP="000F1A1F">
            <w:pPr>
              <w:rPr>
                <w:color w:val="4472C4"/>
                <w:kern w:val="2"/>
                <w:szCs w:val="24"/>
              </w:rPr>
            </w:pPr>
          </w:p>
        </w:tc>
      </w:tr>
      <w:tr w:rsidR="000F1A1F" w:rsidRPr="00A16480" w14:paraId="4DB25F24" w14:textId="77777777" w:rsidTr="1A2FA8B6">
        <w:trPr>
          <w:trHeight w:val="300"/>
        </w:trPr>
        <w:tc>
          <w:tcPr>
            <w:tcW w:w="632" w:type="dxa"/>
            <w:gridSpan w:val="3"/>
          </w:tcPr>
          <w:p w14:paraId="66FCCA71" w14:textId="77777777" w:rsidR="000F1A1F" w:rsidRPr="00A16480" w:rsidRDefault="000F1A1F" w:rsidP="000F1A1F">
            <w:pPr>
              <w:rPr>
                <w:b/>
                <w:bCs/>
                <w:kern w:val="2"/>
                <w:szCs w:val="24"/>
              </w:rPr>
            </w:pPr>
            <w:r w:rsidRPr="00A16480">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15" w:type="dxa"/>
            <w:gridSpan w:val="3"/>
          </w:tcPr>
          <w:p w14:paraId="1121832F" w14:textId="7C0036A4" w:rsidR="000F1A1F" w:rsidRPr="00A16480" w:rsidRDefault="00D057AF" w:rsidP="000D08AC">
            <w:pPr>
              <w:rPr>
                <w:color w:val="4472C4"/>
                <w:kern w:val="2"/>
                <w:szCs w:val="24"/>
              </w:rPr>
            </w:pPr>
            <w:r>
              <w:rPr>
                <w:rFonts w:asciiTheme="majorBidi" w:hAnsiTheme="majorBidi" w:cstheme="majorBidi"/>
              </w:rPr>
              <w:t>Netaikoma</w:t>
            </w:r>
            <w:r w:rsidR="00FB1809" w:rsidRPr="00A16480">
              <w:rPr>
                <w:kern w:val="2"/>
                <w:szCs w:val="24"/>
              </w:rPr>
              <w:t>.</w:t>
            </w:r>
            <w:r w:rsidR="00FB1809" w:rsidRPr="00A16480">
              <w:rPr>
                <w:color w:val="4472C4"/>
                <w:kern w:val="2"/>
                <w:szCs w:val="24"/>
              </w:rPr>
              <w:t xml:space="preserve"> </w:t>
            </w:r>
          </w:p>
        </w:tc>
      </w:tr>
      <w:tr w:rsidR="000F1A1F" w:rsidRPr="00A16480" w14:paraId="72DE294E" w14:textId="77777777" w:rsidTr="1A2FA8B6">
        <w:trPr>
          <w:trHeight w:val="300"/>
        </w:trPr>
        <w:tc>
          <w:tcPr>
            <w:tcW w:w="632" w:type="dxa"/>
            <w:gridSpan w:val="3"/>
          </w:tcPr>
          <w:p w14:paraId="4EF8C357" w14:textId="2E01B0A1" w:rsidR="000F1A1F" w:rsidRPr="00A16480" w:rsidRDefault="000F1A1F" w:rsidP="000F1A1F">
            <w:pPr>
              <w:rPr>
                <w:b/>
                <w:kern w:val="2"/>
                <w:szCs w:val="24"/>
              </w:rPr>
            </w:pPr>
            <w:r w:rsidRPr="00BC5855">
              <w:rPr>
                <w:b/>
                <w:kern w:val="2"/>
                <w:szCs w:val="24"/>
              </w:rPr>
              <w:t>9.</w:t>
            </w:r>
            <w:r w:rsidR="00A470FB" w:rsidRPr="00BC5855">
              <w:rPr>
                <w:b/>
                <w:kern w:val="2"/>
                <w:szCs w:val="24"/>
              </w:rPr>
              <w:t>10</w:t>
            </w:r>
            <w:r w:rsidRPr="00BC5855">
              <w:rPr>
                <w:b/>
                <w:kern w:val="2"/>
                <w:szCs w:val="24"/>
              </w:rPr>
              <w:t>.</w:t>
            </w:r>
            <w:r w:rsidRPr="00A16480">
              <w:rPr>
                <w:b/>
                <w:kern w:val="2"/>
                <w:szCs w:val="24"/>
              </w:rPr>
              <w:t xml:space="preserve"> Kitos netesybos</w:t>
            </w:r>
          </w:p>
        </w:tc>
        <w:tc>
          <w:tcPr>
            <w:tcW w:w="6915" w:type="dxa"/>
            <w:gridSpan w:val="3"/>
          </w:tcPr>
          <w:p w14:paraId="2A848E4A" w14:textId="251F5869" w:rsidR="0028420F" w:rsidRPr="00BC5855" w:rsidRDefault="001F6FDA" w:rsidP="0028420F">
            <w:pPr>
              <w:jc w:val="both"/>
              <w:rPr>
                <w:kern w:val="2"/>
                <w:szCs w:val="24"/>
              </w:rPr>
            </w:pPr>
            <w:r w:rsidRPr="00BC5855">
              <w:rPr>
                <w:kern w:val="2"/>
                <w:szCs w:val="24"/>
              </w:rPr>
              <w:t xml:space="preserve">9.10.1. </w:t>
            </w:r>
            <w:r w:rsidR="00D057AF" w:rsidRPr="00BC5855">
              <w:rPr>
                <w:kern w:val="2"/>
                <w:szCs w:val="24"/>
              </w:rPr>
              <w:t>Jai Tiekėjas nesilaiko rea</w:t>
            </w:r>
            <w:r w:rsidRPr="00BC5855">
              <w:rPr>
                <w:kern w:val="2"/>
                <w:szCs w:val="24"/>
              </w:rPr>
              <w:t>gavimo termino į gedimą mokama 1000 Eurų bauda už kiekvieną atvejį atskirai</w:t>
            </w:r>
            <w:r w:rsidR="0028420F" w:rsidRPr="00BC5855">
              <w:rPr>
                <w:kern w:val="2"/>
                <w:szCs w:val="24"/>
              </w:rPr>
              <w:t xml:space="preserve">. </w:t>
            </w:r>
          </w:p>
          <w:p w14:paraId="7072160E" w14:textId="0B7AE88A" w:rsidR="00FC5758" w:rsidRPr="00BC5855" w:rsidRDefault="00D41D30" w:rsidP="0028420F">
            <w:pPr>
              <w:jc w:val="both"/>
              <w:rPr>
                <w:kern w:val="2"/>
                <w:szCs w:val="24"/>
              </w:rPr>
            </w:pPr>
            <w:r w:rsidRPr="00BC5855">
              <w:rPr>
                <w:kern w:val="2"/>
                <w:szCs w:val="24"/>
              </w:rPr>
              <w:t xml:space="preserve">9.10.2. Už konfidencialios informacijos atskleidimą </w:t>
            </w:r>
            <w:r w:rsidR="00BF1E37" w:rsidRPr="00BC5855">
              <w:rPr>
                <w:kern w:val="2"/>
                <w:szCs w:val="24"/>
              </w:rPr>
              <w:t xml:space="preserve">Pirkėjui pareikalavus bus mokama </w:t>
            </w:r>
            <w:r w:rsidR="00A67711" w:rsidRPr="00BC5855">
              <w:rPr>
                <w:kern w:val="2"/>
                <w:szCs w:val="24"/>
              </w:rPr>
              <w:t>3</w:t>
            </w:r>
            <w:r w:rsidR="00BF1E37" w:rsidRPr="00BC5855">
              <w:rPr>
                <w:kern w:val="2"/>
                <w:szCs w:val="24"/>
              </w:rPr>
              <w:t xml:space="preserve">000 </w:t>
            </w:r>
            <w:r w:rsidR="00A67711" w:rsidRPr="00BC5855">
              <w:rPr>
                <w:kern w:val="2"/>
                <w:szCs w:val="24"/>
              </w:rPr>
              <w:t>Eurų bauda už kiekvieną atvejį atskirai.</w:t>
            </w:r>
          </w:p>
          <w:p w14:paraId="4AFBE6D5" w14:textId="439DB567" w:rsidR="0072418C" w:rsidRPr="00BC5855" w:rsidRDefault="0072418C" w:rsidP="0072418C">
            <w:pPr>
              <w:jc w:val="both"/>
              <w:rPr>
                <w:kern w:val="2"/>
                <w:sz w:val="22"/>
                <w:szCs w:val="22"/>
              </w:rPr>
            </w:pPr>
            <w:r w:rsidRPr="00BC5855">
              <w:rPr>
                <w:kern w:val="2"/>
                <w:sz w:val="22"/>
                <w:szCs w:val="22"/>
              </w:rPr>
              <w:t>9.10.</w:t>
            </w:r>
            <w:r w:rsidR="00A67711" w:rsidRPr="00BC5855">
              <w:rPr>
                <w:kern w:val="2"/>
                <w:sz w:val="22"/>
                <w:szCs w:val="22"/>
              </w:rPr>
              <w:t>3</w:t>
            </w:r>
            <w:r w:rsidRPr="00BC5855">
              <w:rPr>
                <w:kern w:val="2"/>
                <w:sz w:val="22"/>
                <w:szCs w:val="22"/>
              </w:rPr>
              <w:t xml:space="preserve">. </w:t>
            </w:r>
            <w:r w:rsidRPr="00BC5855">
              <w:rPr>
                <w:rFonts w:asciiTheme="majorBidi" w:hAnsiTheme="majorBidi" w:cstheme="majorBidi"/>
                <w:sz w:val="22"/>
                <w:szCs w:val="22"/>
              </w:rPr>
              <w:t>Jei Tiekėjas pažeidžia Sutartyje nustatytus įsipareigojimus, dalinai ar visiškai įsipareigojimų nevykdo (ar juos vykdo ne pagal Sutarties sąlygas), Pirkėjas turi teisę reikalauti netesybų.</w:t>
            </w:r>
          </w:p>
          <w:p w14:paraId="3CD3662D" w14:textId="39D21EB0" w:rsidR="0072418C" w:rsidRPr="00BC5855" w:rsidRDefault="0072418C" w:rsidP="0072418C">
            <w:pPr>
              <w:rPr>
                <w:rFonts w:eastAsia="Arial"/>
                <w:sz w:val="22"/>
                <w:szCs w:val="22"/>
              </w:rPr>
            </w:pPr>
            <w:r w:rsidRPr="00BC5855">
              <w:rPr>
                <w:kern w:val="2"/>
                <w:sz w:val="22"/>
                <w:szCs w:val="22"/>
              </w:rPr>
              <w:t>9.10.</w:t>
            </w:r>
            <w:r w:rsidR="00A67711" w:rsidRPr="00BC5855">
              <w:rPr>
                <w:kern w:val="2"/>
                <w:sz w:val="22"/>
                <w:szCs w:val="22"/>
              </w:rPr>
              <w:t>4</w:t>
            </w:r>
            <w:r w:rsidRPr="00BC5855">
              <w:rPr>
                <w:kern w:val="2"/>
                <w:sz w:val="22"/>
                <w:szCs w:val="22"/>
              </w:rPr>
              <w:t xml:space="preserve">. </w:t>
            </w:r>
            <w:r w:rsidRPr="00BC5855">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p w14:paraId="1E24B807" w14:textId="34787606" w:rsidR="00A470FB" w:rsidRPr="00A16480" w:rsidRDefault="0072418C" w:rsidP="0072418C">
            <w:pPr>
              <w:jc w:val="both"/>
              <w:rPr>
                <w:kern w:val="2"/>
                <w:szCs w:val="24"/>
              </w:rPr>
            </w:pPr>
            <w:r w:rsidRPr="00BC5855">
              <w:rPr>
                <w:rFonts w:eastAsia="Arial"/>
                <w:sz w:val="22"/>
                <w:szCs w:val="22"/>
              </w:rPr>
              <w:lastRenderedPageBreak/>
              <w:t>9.10.</w:t>
            </w:r>
            <w:r w:rsidR="00A67711" w:rsidRPr="00BC5855">
              <w:rPr>
                <w:rFonts w:eastAsia="Arial"/>
                <w:sz w:val="22"/>
                <w:szCs w:val="22"/>
              </w:rPr>
              <w:t>5</w:t>
            </w:r>
            <w:r w:rsidRPr="00BC5855">
              <w:rPr>
                <w:rFonts w:eastAsia="Arial"/>
                <w:sz w:val="22"/>
                <w:szCs w:val="22"/>
              </w:rPr>
              <w:t xml:space="preserve">. </w:t>
            </w:r>
            <w:r w:rsidRPr="00BC5855">
              <w:rPr>
                <w:rFonts w:asciiTheme="majorBidi" w:eastAsia="Arial" w:hAnsiTheme="majorBidi" w:cstheme="majorBidi"/>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7045380F" w:rsidR="000F1A1F" w:rsidRPr="00A16480" w:rsidRDefault="000F1A1F" w:rsidP="000F1A1F">
            <w:pPr>
              <w:rPr>
                <w:color w:val="4472C4"/>
                <w:kern w:val="2"/>
                <w:szCs w:val="24"/>
              </w:rPr>
            </w:pPr>
          </w:p>
        </w:tc>
      </w:tr>
      <w:tr w:rsidR="000F1A1F" w:rsidRPr="00A16480" w14:paraId="684028A3" w14:textId="77777777" w:rsidTr="1A2FA8B6">
        <w:trPr>
          <w:trHeight w:val="300"/>
        </w:trPr>
        <w:tc>
          <w:tcPr>
            <w:tcW w:w="7547" w:type="dxa"/>
            <w:gridSpan w:val="6"/>
          </w:tcPr>
          <w:p w14:paraId="4FE3910B" w14:textId="77777777" w:rsidR="000F1A1F" w:rsidRPr="00A16480" w:rsidRDefault="000F1A1F" w:rsidP="000F1A1F">
            <w:pPr>
              <w:jc w:val="center"/>
              <w:rPr>
                <w:color w:val="4472C4"/>
                <w:kern w:val="2"/>
                <w:szCs w:val="24"/>
              </w:rPr>
            </w:pPr>
            <w:r w:rsidRPr="00A16480">
              <w:rPr>
                <w:b/>
                <w:kern w:val="2"/>
                <w:szCs w:val="24"/>
              </w:rPr>
              <w:lastRenderedPageBreak/>
              <w:t>10. ESMINĖS SUTARTIES SĄLYGOS</w:t>
            </w:r>
          </w:p>
        </w:tc>
      </w:tr>
      <w:tr w:rsidR="000F1A1F" w:rsidRPr="00A16480" w14:paraId="6E96BEC4" w14:textId="77777777" w:rsidTr="1A2FA8B6">
        <w:trPr>
          <w:trHeight w:val="300"/>
        </w:trPr>
        <w:tc>
          <w:tcPr>
            <w:tcW w:w="632" w:type="dxa"/>
            <w:gridSpan w:val="3"/>
          </w:tcPr>
          <w:p w14:paraId="0063E6A9" w14:textId="77777777" w:rsidR="000F1A1F" w:rsidRPr="00A16480" w:rsidRDefault="000F1A1F" w:rsidP="000F1A1F">
            <w:pPr>
              <w:rPr>
                <w:b/>
                <w:kern w:val="2"/>
                <w:szCs w:val="24"/>
              </w:rPr>
            </w:pPr>
            <w:r w:rsidRPr="00A16480">
              <w:rPr>
                <w:b/>
                <w:kern w:val="2"/>
                <w:szCs w:val="24"/>
              </w:rPr>
              <w:t>10.1. Esminės Sutarties sąlygos</w:t>
            </w:r>
          </w:p>
        </w:tc>
        <w:tc>
          <w:tcPr>
            <w:tcW w:w="6915" w:type="dxa"/>
            <w:gridSpan w:val="3"/>
          </w:tcPr>
          <w:p w14:paraId="7E67C8FE" w14:textId="4E163D7F" w:rsidR="000F1A1F" w:rsidRPr="00A16480" w:rsidRDefault="00FC5758" w:rsidP="00677EBD">
            <w:pPr>
              <w:rPr>
                <w:color w:val="4472C4"/>
                <w:kern w:val="2"/>
                <w:szCs w:val="24"/>
              </w:rPr>
            </w:pPr>
            <w:r w:rsidRPr="00BC5855">
              <w:rPr>
                <w:kern w:val="2"/>
                <w:szCs w:val="24"/>
              </w:rPr>
              <w:t>Užtikrinti iš Pirkėjo  Sutarties vykdymo metu gautos ir su Sutarties vykdymu susijusios informacijos konfidencialumą bei apsaugą</w:t>
            </w:r>
          </w:p>
        </w:tc>
      </w:tr>
      <w:tr w:rsidR="000F1A1F" w:rsidRPr="00A16480" w14:paraId="2481156D" w14:textId="77777777" w:rsidTr="1A2FA8B6">
        <w:trPr>
          <w:trHeight w:val="300"/>
        </w:trPr>
        <w:tc>
          <w:tcPr>
            <w:tcW w:w="7547" w:type="dxa"/>
            <w:gridSpan w:val="6"/>
          </w:tcPr>
          <w:p w14:paraId="28216735" w14:textId="77777777" w:rsidR="000F1A1F" w:rsidRPr="00A16480" w:rsidRDefault="000F1A1F" w:rsidP="000F1A1F">
            <w:pPr>
              <w:jc w:val="center"/>
              <w:rPr>
                <w:b/>
                <w:kern w:val="2"/>
                <w:szCs w:val="24"/>
              </w:rPr>
            </w:pPr>
            <w:r w:rsidRPr="00A16480">
              <w:rPr>
                <w:b/>
                <w:kern w:val="2"/>
                <w:szCs w:val="24"/>
              </w:rPr>
              <w:t>11. SUTARTIES GALIOJIMAS IR KEITIMAS</w:t>
            </w:r>
          </w:p>
        </w:tc>
      </w:tr>
      <w:tr w:rsidR="000F1A1F" w:rsidRPr="00A16480" w14:paraId="73E60D0E" w14:textId="77777777" w:rsidTr="1A2FA8B6">
        <w:trPr>
          <w:trHeight w:val="300"/>
        </w:trPr>
        <w:tc>
          <w:tcPr>
            <w:tcW w:w="632" w:type="dxa"/>
            <w:gridSpan w:val="3"/>
          </w:tcPr>
          <w:p w14:paraId="071FC0C8" w14:textId="77777777" w:rsidR="000F1A1F" w:rsidRPr="00A16480" w:rsidRDefault="000F1A1F" w:rsidP="000F1A1F">
            <w:pPr>
              <w:rPr>
                <w:b/>
                <w:kern w:val="2"/>
                <w:szCs w:val="24"/>
              </w:rPr>
            </w:pPr>
            <w:r w:rsidRPr="00A16480">
              <w:rPr>
                <w:b/>
                <w:szCs w:val="24"/>
              </w:rPr>
              <w:t>11.1. Sutarties sudarymas ir įsigaliojimas</w:t>
            </w:r>
          </w:p>
        </w:tc>
        <w:tc>
          <w:tcPr>
            <w:tcW w:w="6915" w:type="dxa"/>
            <w:gridSpan w:val="3"/>
          </w:tcPr>
          <w:p w14:paraId="16C571AA" w14:textId="77777777" w:rsidR="000F1A1F" w:rsidRPr="00A16480" w:rsidRDefault="000F1A1F" w:rsidP="00666DFA">
            <w:pPr>
              <w:jc w:val="both"/>
              <w:rPr>
                <w:kern w:val="2"/>
                <w:szCs w:val="24"/>
              </w:rPr>
            </w:pPr>
            <w:r w:rsidRPr="00A16480">
              <w:rPr>
                <w:kern w:val="2"/>
                <w:szCs w:val="24"/>
              </w:rPr>
              <w:t>Ši Sutartis laikoma sudaryta ir įsigalioja nuo Sutarties pasirašymo dienos (antrosios Šalies pasirašymo dieną).</w:t>
            </w:r>
          </w:p>
          <w:p w14:paraId="04094D45" w14:textId="4A2B3277" w:rsidR="000F1A1F" w:rsidRPr="00A16480" w:rsidRDefault="000F1A1F" w:rsidP="00F7305B">
            <w:pPr>
              <w:jc w:val="both"/>
              <w:rPr>
                <w:color w:val="4472C4"/>
                <w:kern w:val="2"/>
                <w:szCs w:val="24"/>
              </w:rPr>
            </w:pPr>
            <w:r w:rsidRPr="00A16480">
              <w:rPr>
                <w:color w:val="000000"/>
                <w:kern w:val="2"/>
                <w:szCs w:val="24"/>
              </w:rPr>
              <w:t xml:space="preserve">Sutartis galioja iki visiško prievolių įvykdymo (kol bus išnaudota Pradinės Sutarties vertė, bet jos terminas negali būti ilgesnis kaip </w:t>
            </w:r>
            <w:r w:rsidR="00CF1D9C" w:rsidRPr="00BC5855">
              <w:rPr>
                <w:color w:val="000000"/>
                <w:kern w:val="2"/>
                <w:szCs w:val="24"/>
              </w:rPr>
              <w:t>2</w:t>
            </w:r>
            <w:r w:rsidR="00CF1D9C">
              <w:rPr>
                <w:color w:val="000000"/>
                <w:kern w:val="2"/>
                <w:szCs w:val="24"/>
              </w:rPr>
              <w:t>4</w:t>
            </w:r>
            <w:r w:rsidR="00CF1D9C" w:rsidRPr="00BC5855">
              <w:rPr>
                <w:color w:val="000000"/>
                <w:kern w:val="2"/>
                <w:szCs w:val="24"/>
              </w:rPr>
              <w:t> </w:t>
            </w:r>
            <w:r w:rsidR="00666DFA" w:rsidRPr="00BC5855">
              <w:rPr>
                <w:color w:val="000000"/>
                <w:kern w:val="2"/>
                <w:szCs w:val="24"/>
              </w:rPr>
              <w:t>mėn</w:t>
            </w:r>
            <w:r w:rsidR="002B18F6" w:rsidRPr="00BC5855">
              <w:rPr>
                <w:color w:val="000000"/>
                <w:kern w:val="2"/>
                <w:szCs w:val="24"/>
              </w:rPr>
              <w:t>.</w:t>
            </w:r>
            <w:r w:rsidR="00911DCC" w:rsidRPr="00A16480">
              <w:rPr>
                <w:color w:val="000000"/>
                <w:kern w:val="2"/>
                <w:szCs w:val="24"/>
              </w:rPr>
              <w:t xml:space="preserve"> </w:t>
            </w:r>
          </w:p>
        </w:tc>
      </w:tr>
      <w:tr w:rsidR="000F1A1F" w:rsidRPr="00A16480" w14:paraId="27B67AC5" w14:textId="77777777" w:rsidTr="1A2FA8B6">
        <w:trPr>
          <w:trHeight w:val="300"/>
        </w:trPr>
        <w:tc>
          <w:tcPr>
            <w:tcW w:w="632" w:type="dxa"/>
            <w:gridSpan w:val="3"/>
          </w:tcPr>
          <w:p w14:paraId="5B8FCCBE" w14:textId="77777777" w:rsidR="000F1A1F" w:rsidRPr="00A16480" w:rsidRDefault="000F1A1F" w:rsidP="000F1A1F">
            <w:pPr>
              <w:rPr>
                <w:b/>
                <w:kern w:val="2"/>
                <w:szCs w:val="24"/>
              </w:rPr>
            </w:pPr>
            <w:r w:rsidRPr="00A16480">
              <w:rPr>
                <w:b/>
                <w:kern w:val="2"/>
                <w:szCs w:val="24"/>
              </w:rPr>
              <w:t>11.2. Sutarties galiojimo termino pratęsimas</w:t>
            </w:r>
          </w:p>
        </w:tc>
        <w:tc>
          <w:tcPr>
            <w:tcW w:w="6915" w:type="dxa"/>
            <w:gridSpan w:val="3"/>
          </w:tcPr>
          <w:p w14:paraId="36AE7C33" w14:textId="77777777" w:rsidR="000F1A1F" w:rsidRPr="00A16480" w:rsidRDefault="000F1A1F" w:rsidP="000F1A1F">
            <w:pPr>
              <w:rPr>
                <w:kern w:val="2"/>
                <w:szCs w:val="24"/>
              </w:rPr>
            </w:pPr>
            <w:r w:rsidRPr="00A16480">
              <w:rPr>
                <w:kern w:val="2"/>
                <w:szCs w:val="24"/>
              </w:rPr>
              <w:t>Netaikoma</w:t>
            </w:r>
          </w:p>
          <w:p w14:paraId="6D566D92" w14:textId="2108B81C" w:rsidR="000F1A1F" w:rsidRPr="00A16480" w:rsidRDefault="000F1A1F" w:rsidP="000F1A1F">
            <w:pPr>
              <w:rPr>
                <w:kern w:val="2"/>
                <w:szCs w:val="24"/>
              </w:rPr>
            </w:pPr>
          </w:p>
        </w:tc>
      </w:tr>
      <w:tr w:rsidR="000F1A1F" w:rsidRPr="00A16480" w14:paraId="2CB119F6" w14:textId="77777777" w:rsidTr="1A2FA8B6">
        <w:trPr>
          <w:trHeight w:val="300"/>
        </w:trPr>
        <w:tc>
          <w:tcPr>
            <w:tcW w:w="7547" w:type="dxa"/>
            <w:gridSpan w:val="6"/>
          </w:tcPr>
          <w:p w14:paraId="1E909BAE" w14:textId="77777777" w:rsidR="000F1A1F" w:rsidRPr="00A16480" w:rsidRDefault="000F1A1F" w:rsidP="000F1A1F">
            <w:pPr>
              <w:jc w:val="center"/>
              <w:rPr>
                <w:b/>
                <w:kern w:val="2"/>
                <w:szCs w:val="24"/>
              </w:rPr>
            </w:pPr>
            <w:r w:rsidRPr="00A16480">
              <w:rPr>
                <w:b/>
                <w:kern w:val="2"/>
                <w:szCs w:val="24"/>
              </w:rPr>
              <w:t>12. SUTARTIES NUTRAUKIMAS</w:t>
            </w:r>
          </w:p>
        </w:tc>
      </w:tr>
      <w:tr w:rsidR="000F1A1F" w:rsidRPr="00A16480" w14:paraId="03F6F2B7" w14:textId="77777777" w:rsidTr="1A2FA8B6">
        <w:trPr>
          <w:trHeight w:val="300"/>
        </w:trPr>
        <w:tc>
          <w:tcPr>
            <w:tcW w:w="517" w:type="dxa"/>
            <w:gridSpan w:val="2"/>
            <w:tcBorders>
              <w:top w:val="single" w:sz="4" w:space="0" w:color="auto"/>
              <w:left w:val="single" w:sz="4" w:space="0" w:color="auto"/>
              <w:bottom w:val="single" w:sz="4" w:space="0" w:color="auto"/>
              <w:right w:val="single" w:sz="4" w:space="0" w:color="auto"/>
            </w:tcBorders>
          </w:tcPr>
          <w:p w14:paraId="213DAB3D" w14:textId="77777777" w:rsidR="000F1A1F" w:rsidRPr="00A16480" w:rsidRDefault="000F1A1F" w:rsidP="000F1A1F">
            <w:pPr>
              <w:rPr>
                <w:b/>
                <w:kern w:val="2"/>
                <w:szCs w:val="24"/>
              </w:rPr>
            </w:pPr>
            <w:r w:rsidRPr="00A16480">
              <w:rPr>
                <w:b/>
                <w:kern w:val="2"/>
                <w:szCs w:val="24"/>
              </w:rPr>
              <w:t>12.1. Sutarties nutraukimo pagrindai</w:t>
            </w:r>
          </w:p>
        </w:tc>
        <w:tc>
          <w:tcPr>
            <w:tcW w:w="7030" w:type="dxa"/>
            <w:gridSpan w:val="4"/>
            <w:tcBorders>
              <w:top w:val="single" w:sz="4" w:space="0" w:color="auto"/>
              <w:left w:val="single" w:sz="4" w:space="0" w:color="auto"/>
              <w:bottom w:val="single" w:sz="4" w:space="0" w:color="auto"/>
              <w:right w:val="single" w:sz="4" w:space="0" w:color="auto"/>
            </w:tcBorders>
          </w:tcPr>
          <w:p w14:paraId="3A951297" w14:textId="1AB3E97B" w:rsidR="000F1A1F" w:rsidRPr="00A16480" w:rsidRDefault="006F601D" w:rsidP="006F601D">
            <w:pPr>
              <w:jc w:val="both"/>
              <w:rPr>
                <w:kern w:val="2"/>
                <w:szCs w:val="24"/>
              </w:rPr>
            </w:pPr>
            <w:r w:rsidRPr="00A16480">
              <w:rPr>
                <w:kern w:val="2"/>
                <w:szCs w:val="24"/>
              </w:rPr>
              <w:t>Sutartis gali būti nutraukiama rašytiniu Šalių susitarimu</w:t>
            </w:r>
            <w:r w:rsidRPr="00A16480">
              <w:rPr>
                <w:kern w:val="2"/>
                <w:szCs w:val="24"/>
                <w:vertAlign w:val="superscript"/>
              </w:rPr>
              <w:footnoteReference w:id="3"/>
            </w:r>
            <w:r w:rsidRPr="00A16480">
              <w:rPr>
                <w:kern w:val="2"/>
                <w:szCs w:val="24"/>
              </w:rPr>
              <w:t xml:space="preserve"> arba vienašališkai, Bendrosiose sąlygose ir Specialiosiose sąlygose nurodytais atvejais ir nustatyta tvarka</w:t>
            </w:r>
            <w:r w:rsidR="000F1A1F" w:rsidRPr="00A16480">
              <w:rPr>
                <w:kern w:val="2"/>
                <w:szCs w:val="24"/>
              </w:rPr>
              <w:t>.</w:t>
            </w:r>
          </w:p>
        </w:tc>
      </w:tr>
      <w:tr w:rsidR="000F1A1F" w:rsidRPr="00A16480" w14:paraId="3FAA1B2E" w14:textId="77777777" w:rsidTr="1A2FA8B6">
        <w:trPr>
          <w:trHeight w:val="300"/>
        </w:trPr>
        <w:tc>
          <w:tcPr>
            <w:tcW w:w="517" w:type="dxa"/>
            <w:gridSpan w:val="2"/>
            <w:tcBorders>
              <w:top w:val="single" w:sz="4" w:space="0" w:color="auto"/>
              <w:left w:val="single" w:sz="4" w:space="0" w:color="auto"/>
              <w:bottom w:val="single" w:sz="4" w:space="0" w:color="auto"/>
              <w:right w:val="single" w:sz="4" w:space="0" w:color="auto"/>
            </w:tcBorders>
          </w:tcPr>
          <w:p w14:paraId="33CA1160" w14:textId="77777777" w:rsidR="000F1A1F" w:rsidRPr="00A16480" w:rsidRDefault="000F1A1F" w:rsidP="000F1A1F">
            <w:pPr>
              <w:rPr>
                <w:b/>
                <w:kern w:val="2"/>
                <w:szCs w:val="24"/>
              </w:rPr>
            </w:pPr>
            <w:r w:rsidRPr="00A16480">
              <w:rPr>
                <w:b/>
                <w:kern w:val="2"/>
                <w:szCs w:val="24"/>
              </w:rPr>
              <w:t xml:space="preserve">12.2. Esminiai Sutarties </w:t>
            </w:r>
            <w:r w:rsidRPr="00A16480">
              <w:rPr>
                <w:b/>
                <w:szCs w:val="24"/>
              </w:rPr>
              <w:t>pažeidimai</w:t>
            </w:r>
          </w:p>
        </w:tc>
        <w:tc>
          <w:tcPr>
            <w:tcW w:w="7030" w:type="dxa"/>
            <w:gridSpan w:val="4"/>
            <w:tcBorders>
              <w:top w:val="single" w:sz="4" w:space="0" w:color="auto"/>
              <w:left w:val="single" w:sz="4" w:space="0" w:color="auto"/>
              <w:bottom w:val="single" w:sz="4" w:space="0" w:color="auto"/>
              <w:right w:val="single" w:sz="4" w:space="0" w:color="auto"/>
            </w:tcBorders>
          </w:tcPr>
          <w:p w14:paraId="6F4F0609" w14:textId="21BB320D" w:rsidR="00A15F37" w:rsidRPr="00A16480" w:rsidRDefault="00A15F37" w:rsidP="00A15F37">
            <w:pPr>
              <w:jc w:val="both"/>
              <w:rPr>
                <w:kern w:val="2"/>
                <w:szCs w:val="24"/>
              </w:rPr>
            </w:pPr>
            <w:r w:rsidRPr="00A16480">
              <w:rPr>
                <w:kern w:val="2"/>
                <w:szCs w:val="24"/>
              </w:rPr>
              <w:t>1</w:t>
            </w:r>
            <w:r w:rsidR="00DF6725" w:rsidRPr="00A16480">
              <w:rPr>
                <w:kern w:val="2"/>
                <w:szCs w:val="24"/>
              </w:rPr>
              <w:t>2</w:t>
            </w:r>
            <w:r w:rsidRPr="00A16480">
              <w:rPr>
                <w:kern w:val="2"/>
                <w:szCs w:val="24"/>
              </w:rPr>
              <w:t>.2.1. jeigu Tiekėjas nevykdo prisiimtų įsipareigojimų už Sutartyje nustatytą Sutarties kainą / įkainius;</w:t>
            </w:r>
          </w:p>
          <w:p w14:paraId="45A76933" w14:textId="1A92DED5" w:rsidR="00A15F37" w:rsidRPr="00A16480" w:rsidRDefault="00A15F37" w:rsidP="00A15F37">
            <w:pPr>
              <w:jc w:val="both"/>
              <w:rPr>
                <w:kern w:val="2"/>
                <w:szCs w:val="24"/>
              </w:rPr>
            </w:pPr>
            <w:r w:rsidRPr="00A16480">
              <w:rPr>
                <w:kern w:val="2"/>
                <w:szCs w:val="24"/>
              </w:rPr>
              <w:t>1</w:t>
            </w:r>
            <w:r w:rsidR="00DF6725" w:rsidRPr="00A16480">
              <w:rPr>
                <w:kern w:val="2"/>
                <w:szCs w:val="24"/>
              </w:rPr>
              <w:t>2</w:t>
            </w:r>
            <w:r w:rsidRPr="00A16480">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p w14:paraId="427BB2F4" w14:textId="06470028" w:rsidR="00A15F37" w:rsidRPr="00A16480" w:rsidRDefault="00A15F37" w:rsidP="00A15F37">
            <w:pPr>
              <w:jc w:val="both"/>
              <w:rPr>
                <w:kern w:val="2"/>
                <w:szCs w:val="24"/>
              </w:rPr>
            </w:pPr>
            <w:r w:rsidRPr="00A16480">
              <w:rPr>
                <w:kern w:val="2"/>
                <w:szCs w:val="24"/>
              </w:rPr>
              <w:t>1</w:t>
            </w:r>
            <w:r w:rsidR="00DF6725" w:rsidRPr="00A16480">
              <w:rPr>
                <w:kern w:val="2"/>
                <w:szCs w:val="24"/>
              </w:rPr>
              <w:t>2</w:t>
            </w:r>
            <w:r w:rsidRPr="00A16480">
              <w:rPr>
                <w:kern w:val="2"/>
                <w:szCs w:val="24"/>
              </w:rPr>
              <w:t>.2.3. jeigu Tiekėjas nesilaiko Sutartyje nustatytų Paslaugų teikimo terminų 2 (du) kartus iš eilės arba vėluoja suteikti Paslaugas daugiau nei 20 kalendorinių dienų negu Sutartyje nustatytas Paslaugų pristatymo terminas;</w:t>
            </w:r>
          </w:p>
          <w:p w14:paraId="1E8D03EC" w14:textId="12500DE4" w:rsidR="00A15F37" w:rsidRPr="00A16480" w:rsidRDefault="00A15F37" w:rsidP="00A15F37">
            <w:pPr>
              <w:jc w:val="both"/>
              <w:rPr>
                <w:kern w:val="2"/>
                <w:szCs w:val="24"/>
              </w:rPr>
            </w:pPr>
            <w:r w:rsidRPr="00A16480">
              <w:rPr>
                <w:kern w:val="2"/>
                <w:szCs w:val="24"/>
              </w:rPr>
              <w:t>1</w:t>
            </w:r>
            <w:r w:rsidR="00DF6725" w:rsidRPr="00A16480">
              <w:rPr>
                <w:kern w:val="2"/>
                <w:szCs w:val="24"/>
              </w:rPr>
              <w:t>2</w:t>
            </w:r>
            <w:r w:rsidRPr="00A16480">
              <w:rPr>
                <w:kern w:val="2"/>
                <w:szCs w:val="24"/>
              </w:rPr>
              <w:t>.2.4. jeigu Tiekėjas pažeidžia Paslaugų suteikimo terminus ir priskaičiuotų netesybų už vėlavimą suma viršija 20 (dvidešimt) proc. Pradinės sutarties vertės;</w:t>
            </w:r>
          </w:p>
          <w:p w14:paraId="22DC40F0" w14:textId="6C3136B0" w:rsidR="00A15F37" w:rsidRPr="00A16480" w:rsidRDefault="00A15F37" w:rsidP="00A15F37">
            <w:pPr>
              <w:jc w:val="both"/>
              <w:rPr>
                <w:kern w:val="2"/>
                <w:szCs w:val="24"/>
              </w:rPr>
            </w:pPr>
            <w:r w:rsidRPr="00A16480">
              <w:rPr>
                <w:kern w:val="2"/>
                <w:szCs w:val="24"/>
              </w:rPr>
              <w:t>1</w:t>
            </w:r>
            <w:r w:rsidR="00DF6725" w:rsidRPr="00A16480">
              <w:rPr>
                <w:kern w:val="2"/>
                <w:szCs w:val="24"/>
              </w:rPr>
              <w:t>2</w:t>
            </w:r>
            <w:r w:rsidRPr="00A16480">
              <w:rPr>
                <w:kern w:val="2"/>
                <w:szCs w:val="24"/>
              </w:rPr>
              <w:t xml:space="preserve">.2.5. </w:t>
            </w:r>
            <w:r w:rsidR="00BE47F2" w:rsidRPr="00A16480">
              <w:rPr>
                <w:kern w:val="2"/>
                <w:szCs w:val="24"/>
              </w:rPr>
              <w:t>Tiekėjas pažeidžia Paslaugų suteikimo terminus ir dėl Paslaugų suteikimo vėlavimo Paslaugos tampa nebereikalingos</w:t>
            </w:r>
            <w:r w:rsidRPr="00A16480">
              <w:rPr>
                <w:kern w:val="2"/>
                <w:szCs w:val="24"/>
              </w:rPr>
              <w:t>;</w:t>
            </w:r>
          </w:p>
          <w:p w14:paraId="76B4069C" w14:textId="71DF1CE0" w:rsidR="00A15F37" w:rsidRPr="00A16480" w:rsidRDefault="00A15F37" w:rsidP="00A15F37">
            <w:pPr>
              <w:jc w:val="both"/>
              <w:rPr>
                <w:kern w:val="2"/>
                <w:szCs w:val="24"/>
              </w:rPr>
            </w:pPr>
            <w:r w:rsidRPr="00A16480">
              <w:rPr>
                <w:kern w:val="2"/>
                <w:szCs w:val="24"/>
              </w:rPr>
              <w:t>1</w:t>
            </w:r>
            <w:r w:rsidR="00DF6725" w:rsidRPr="00A16480">
              <w:rPr>
                <w:kern w:val="2"/>
                <w:szCs w:val="24"/>
              </w:rPr>
              <w:t>2</w:t>
            </w:r>
            <w:r w:rsidRPr="00A16480">
              <w:rPr>
                <w:kern w:val="2"/>
                <w:szCs w:val="24"/>
              </w:rPr>
              <w:t xml:space="preserve">.2.6. Tiekėjo kvalifikacija tapo nebeatitinkančia pirkimo dokumentuose nustatytų Sutarties tinkamam vykdymui būtinų reikalavimų ir šie </w:t>
            </w:r>
            <w:r w:rsidRPr="00A16480">
              <w:rPr>
                <w:kern w:val="2"/>
                <w:szCs w:val="24"/>
              </w:rPr>
              <w:lastRenderedPageBreak/>
              <w:t>neatitikimai nebuvo ištaisyti per 14 (keturiolika) kalendorinių dienų nuo kvalifikacijos tapimo neatitinkančia dienos;</w:t>
            </w:r>
          </w:p>
          <w:p w14:paraId="736E7D30" w14:textId="690221C9" w:rsidR="00A15F37" w:rsidRPr="00A16480" w:rsidRDefault="00A15F37" w:rsidP="00A15F37">
            <w:pPr>
              <w:jc w:val="both"/>
              <w:rPr>
                <w:kern w:val="2"/>
                <w:szCs w:val="24"/>
              </w:rPr>
            </w:pPr>
            <w:r w:rsidRPr="00A16480">
              <w:rPr>
                <w:kern w:val="2"/>
                <w:szCs w:val="24"/>
              </w:rPr>
              <w:t>1</w:t>
            </w:r>
            <w:r w:rsidR="00DF6725" w:rsidRPr="00A16480">
              <w:rPr>
                <w:kern w:val="2"/>
                <w:szCs w:val="24"/>
              </w:rPr>
              <w:t>2</w:t>
            </w:r>
            <w:r w:rsidRPr="00A16480">
              <w:rPr>
                <w:kern w:val="2"/>
                <w:szCs w:val="24"/>
              </w:rPr>
              <w:t xml:space="preserve">.2.7. </w:t>
            </w:r>
            <w:bookmarkStart w:id="6" w:name="_Hlk161133829"/>
            <w:r w:rsidRPr="00A16480">
              <w:rPr>
                <w:kern w:val="2"/>
                <w:szCs w:val="24"/>
              </w:rPr>
              <w:t>Tiekėjas pažeidžia šios Sutarties nuostatas, reglamentuojančias konkurenciją, intelektinės nuosavybės ar konfidencialios informacijos valdymą</w:t>
            </w:r>
            <w:bookmarkEnd w:id="6"/>
            <w:r w:rsidRPr="00A16480">
              <w:rPr>
                <w:kern w:val="2"/>
                <w:szCs w:val="24"/>
              </w:rPr>
              <w:t>;</w:t>
            </w:r>
          </w:p>
          <w:p w14:paraId="2AC0C09D" w14:textId="01FE43EE" w:rsidR="000F1A1F" w:rsidRPr="00A16480" w:rsidRDefault="00A15F37" w:rsidP="00A15F37">
            <w:pPr>
              <w:spacing w:line="257" w:lineRule="auto"/>
              <w:jc w:val="both"/>
              <w:rPr>
                <w:rFonts w:eastAsia="Arial"/>
                <w:color w:val="FF0000"/>
                <w:kern w:val="2"/>
                <w:szCs w:val="24"/>
              </w:rPr>
            </w:pPr>
            <w:r w:rsidRPr="00A16480">
              <w:rPr>
                <w:kern w:val="2"/>
                <w:szCs w:val="24"/>
              </w:rPr>
              <w:t>1</w:t>
            </w:r>
            <w:r w:rsidR="00DF6725" w:rsidRPr="00A16480">
              <w:rPr>
                <w:kern w:val="2"/>
                <w:szCs w:val="24"/>
              </w:rPr>
              <w:t>2</w:t>
            </w:r>
            <w:r w:rsidRPr="00A16480">
              <w:rPr>
                <w:kern w:val="2"/>
                <w:szCs w:val="24"/>
              </w:rPr>
              <w:t>.2.8. Tiekėjas pažeidžia Bendrųjų sąlygų nuostatas dėl Sutarčiai vykdyti pasitelkiamų naujų Subtiekėjų / esamų Subtiekėjų keitimo.</w:t>
            </w:r>
          </w:p>
        </w:tc>
      </w:tr>
      <w:tr w:rsidR="000F1A1F" w:rsidRPr="00A16480" w14:paraId="16E64D10" w14:textId="77777777" w:rsidTr="1A2FA8B6">
        <w:trPr>
          <w:trHeight w:val="300"/>
        </w:trPr>
        <w:tc>
          <w:tcPr>
            <w:tcW w:w="7547" w:type="dxa"/>
            <w:gridSpan w:val="6"/>
          </w:tcPr>
          <w:p w14:paraId="7BE18CDF" w14:textId="7D1EC3A0" w:rsidR="000F1A1F" w:rsidRPr="00A16480" w:rsidRDefault="000F1A1F" w:rsidP="000F1A1F">
            <w:pPr>
              <w:jc w:val="center"/>
              <w:rPr>
                <w:kern w:val="2"/>
                <w:szCs w:val="24"/>
              </w:rPr>
            </w:pPr>
            <w:r w:rsidRPr="00A16480">
              <w:rPr>
                <w:b/>
                <w:kern w:val="2"/>
                <w:szCs w:val="24"/>
              </w:rPr>
              <w:lastRenderedPageBreak/>
              <w:t xml:space="preserve">13. APLINKOS APSAUGOS IR SOCIALINIAI KRITERIJAI </w:t>
            </w:r>
          </w:p>
        </w:tc>
      </w:tr>
      <w:tr w:rsidR="000F1A1F" w:rsidRPr="00A16480" w14:paraId="05D8A05A" w14:textId="77777777" w:rsidTr="1A2FA8B6">
        <w:trPr>
          <w:trHeight w:val="300"/>
        </w:trPr>
        <w:tc>
          <w:tcPr>
            <w:tcW w:w="517" w:type="dxa"/>
            <w:gridSpan w:val="2"/>
          </w:tcPr>
          <w:p w14:paraId="1C2710A4" w14:textId="77777777" w:rsidR="000F1A1F" w:rsidRPr="00A16480" w:rsidRDefault="000F1A1F" w:rsidP="000F1A1F">
            <w:pPr>
              <w:rPr>
                <w:b/>
                <w:kern w:val="2"/>
                <w:szCs w:val="24"/>
              </w:rPr>
            </w:pPr>
            <w:r w:rsidRPr="00A16480">
              <w:rPr>
                <w:b/>
                <w:kern w:val="2"/>
                <w:szCs w:val="24"/>
              </w:rPr>
              <w:t xml:space="preserve">13.1. Su perkamomis paslaugomis susiję  aplinkos apsaugos kriterijai </w:t>
            </w:r>
          </w:p>
        </w:tc>
        <w:tc>
          <w:tcPr>
            <w:tcW w:w="7030" w:type="dxa"/>
            <w:gridSpan w:val="4"/>
          </w:tcPr>
          <w:p w14:paraId="5FF8CF50" w14:textId="6F25E313" w:rsidR="0012377F" w:rsidRPr="00A16480" w:rsidRDefault="00671F88" w:rsidP="1A2FA8B6">
            <w:pPr>
              <w:jc w:val="both"/>
              <w:rPr>
                <w:color w:val="000000" w:themeColor="text1"/>
              </w:rPr>
            </w:pPr>
            <w:r>
              <w:rPr>
                <w:color w:val="000000"/>
                <w:shd w:val="clear" w:color="auto" w:fill="FFFFFF"/>
              </w:rPr>
              <w:t>13.1.1</w:t>
            </w:r>
            <w:r w:rsidR="00F010F6" w:rsidRPr="1A2FA8B6">
              <w:rPr>
                <w:color w:val="000000"/>
                <w:shd w:val="clear" w:color="auto" w:fill="FFFFFF"/>
              </w:rPr>
              <w:t xml:space="preserve">Tiekėjas įsipareigoja aptarnavimo laikotarpiu pakeistas </w:t>
            </w:r>
            <w:proofErr w:type="spellStart"/>
            <w:r w:rsidR="00F010F6" w:rsidRPr="1A2FA8B6">
              <w:rPr>
                <w:color w:val="000000"/>
                <w:shd w:val="clear" w:color="auto" w:fill="FFFFFF"/>
              </w:rPr>
              <w:t>spausdimo</w:t>
            </w:r>
            <w:proofErr w:type="spellEnd"/>
            <w:r w:rsidR="00F010F6" w:rsidRPr="1A2FA8B6">
              <w:rPr>
                <w:color w:val="000000"/>
                <w:shd w:val="clear" w:color="auto" w:fill="FFFFFF"/>
              </w:rPr>
              <w:t xml:space="preserve"> mašinos detales, </w:t>
            </w:r>
            <w:proofErr w:type="spellStart"/>
            <w:r w:rsidR="00F010F6" w:rsidRPr="1A2FA8B6">
              <w:rPr>
                <w:color w:val="000000"/>
                <w:shd w:val="clear" w:color="auto" w:fill="FFFFFF"/>
              </w:rPr>
              <w:t>eksplotacines</w:t>
            </w:r>
            <w:proofErr w:type="spellEnd"/>
            <w:r w:rsidR="00F010F6" w:rsidRPr="1A2FA8B6">
              <w:rPr>
                <w:color w:val="000000"/>
                <w:shd w:val="clear" w:color="auto" w:fill="FFFFFF"/>
              </w:rPr>
              <w:t xml:space="preserve"> medžiagas utilizuoti pagal aplinkosauginius reikalavimus.</w:t>
            </w:r>
            <w:r w:rsidR="0AB2E841" w:rsidRPr="1A2FA8B6">
              <w:rPr>
                <w:color w:val="000000"/>
                <w:shd w:val="clear" w:color="auto" w:fill="FFFFFF"/>
              </w:rPr>
              <w:t xml:space="preserve"> </w:t>
            </w:r>
          </w:p>
          <w:p w14:paraId="0B1D0C3F" w14:textId="10CE84DF" w:rsidR="0012377F" w:rsidRDefault="301F0655" w:rsidP="1A2FA8B6">
            <w:pPr>
              <w:jc w:val="both"/>
              <w:rPr>
                <w:color w:val="000000" w:themeColor="text1"/>
                <w:szCs w:val="24"/>
              </w:rPr>
            </w:pPr>
            <w:r w:rsidRPr="1A2FA8B6">
              <w:rPr>
                <w:color w:val="000000" w:themeColor="text1"/>
                <w:szCs w:val="24"/>
              </w:rPr>
              <w:t>Tiekėjas kartu su Prekių</w:t>
            </w:r>
            <w:r w:rsidRPr="1A2FA8B6">
              <w:rPr>
                <w:color w:val="FF0000"/>
                <w:szCs w:val="24"/>
              </w:rPr>
              <w:t xml:space="preserve"> </w:t>
            </w:r>
            <w:r w:rsidRPr="1A2FA8B6">
              <w:rPr>
                <w:color w:val="000000" w:themeColor="text1"/>
                <w:szCs w:val="24"/>
              </w:rPr>
              <w:t>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p>
          <w:p w14:paraId="5DCC2837" w14:textId="7D7AD962" w:rsidR="00671F88" w:rsidRDefault="00671F88" w:rsidP="1A2FA8B6">
            <w:pPr>
              <w:jc w:val="both"/>
              <w:rPr>
                <w:color w:val="000000" w:themeColor="text1"/>
                <w:szCs w:val="24"/>
              </w:rPr>
            </w:pPr>
            <w:r>
              <w:rPr>
                <w:color w:val="000000" w:themeColor="text1"/>
                <w:szCs w:val="24"/>
              </w:rPr>
              <w:t xml:space="preserve">13.1.2. Tiekėjas keičiamoms detalėms turi taikyti I tipo ekologinio ženklo </w:t>
            </w:r>
            <w:proofErr w:type="spellStart"/>
            <w:r>
              <w:rPr>
                <w:color w:val="000000" w:themeColor="text1"/>
                <w:szCs w:val="24"/>
              </w:rPr>
              <w:t>reikalavimus.Tam,kad</w:t>
            </w:r>
            <w:proofErr w:type="spellEnd"/>
            <w:r>
              <w:rPr>
                <w:color w:val="000000" w:themeColor="text1"/>
                <w:szCs w:val="24"/>
              </w:rPr>
              <w:t xml:space="preserve"> įranga efektyviai naudotų energiją,</w:t>
            </w:r>
            <w:r w:rsidR="00BC5855">
              <w:rPr>
                <w:color w:val="000000" w:themeColor="text1"/>
                <w:szCs w:val="24"/>
              </w:rPr>
              <w:t xml:space="preserve"> </w:t>
            </w:r>
            <w:r>
              <w:rPr>
                <w:color w:val="000000" w:themeColor="text1"/>
                <w:szCs w:val="24"/>
              </w:rPr>
              <w:t>įranga turi turėti automatinio išsijungimo funkciją ir (ar) energijos taupymo režimą.</w:t>
            </w:r>
          </w:p>
          <w:p w14:paraId="04A193FC" w14:textId="61CF8B0A" w:rsidR="00671F88" w:rsidRDefault="00671F88" w:rsidP="1A2FA8B6">
            <w:pPr>
              <w:jc w:val="both"/>
              <w:rPr>
                <w:color w:val="000000" w:themeColor="text1"/>
                <w:szCs w:val="24"/>
              </w:rPr>
            </w:pPr>
            <w:r>
              <w:rPr>
                <w:color w:val="000000" w:themeColor="text1"/>
                <w:szCs w:val="24"/>
              </w:rPr>
              <w:t>13.1.3 Tiekėjas įsipareigoja sutekti 3 metų garantinį laikotarpį keičiamoms detalėms.</w:t>
            </w:r>
            <w:r w:rsidR="00BC5855">
              <w:rPr>
                <w:color w:val="000000" w:themeColor="text1"/>
                <w:szCs w:val="24"/>
              </w:rPr>
              <w:t xml:space="preserve"> </w:t>
            </w:r>
            <w:r>
              <w:rPr>
                <w:color w:val="000000" w:themeColor="text1"/>
                <w:szCs w:val="24"/>
              </w:rPr>
              <w:t>Tiekėjas turi užtikrinti,</w:t>
            </w:r>
            <w:r w:rsidR="00BC5855">
              <w:rPr>
                <w:color w:val="000000" w:themeColor="text1"/>
                <w:szCs w:val="24"/>
              </w:rPr>
              <w:t xml:space="preserve"> </w:t>
            </w:r>
            <w:r>
              <w:rPr>
                <w:color w:val="000000" w:themeColor="text1"/>
                <w:szCs w:val="24"/>
              </w:rPr>
              <w:t xml:space="preserve">kad per garantinį įrangos laikotarpį ir bent 3 metus po garantinio laikotarpio pabaigos būtų galima įsigyti </w:t>
            </w:r>
            <w:proofErr w:type="spellStart"/>
            <w:r>
              <w:rPr>
                <w:color w:val="000000" w:themeColor="text1"/>
                <w:szCs w:val="24"/>
              </w:rPr>
              <w:t>orginalių</w:t>
            </w:r>
            <w:proofErr w:type="spellEnd"/>
            <w:r>
              <w:rPr>
                <w:color w:val="000000" w:themeColor="text1"/>
                <w:szCs w:val="24"/>
              </w:rPr>
              <w:t xml:space="preserve"> arba lygiaverčių atsarginių dalių.</w:t>
            </w:r>
          </w:p>
          <w:p w14:paraId="1986D5BB" w14:textId="77777777" w:rsidR="00671F88" w:rsidRPr="00A16480" w:rsidRDefault="00671F88" w:rsidP="1A2FA8B6">
            <w:pPr>
              <w:jc w:val="both"/>
              <w:rPr>
                <w:szCs w:val="24"/>
                <w:shd w:val="clear" w:color="auto" w:fill="FFFFFF"/>
              </w:rPr>
            </w:pPr>
          </w:p>
          <w:p w14:paraId="7718FC2D" w14:textId="3E99D947" w:rsidR="0012377F" w:rsidRPr="00A16480" w:rsidRDefault="0012377F" w:rsidP="0012377F">
            <w:pPr>
              <w:jc w:val="both"/>
              <w:rPr>
                <w:color w:val="000000"/>
                <w:szCs w:val="24"/>
                <w:shd w:val="clear" w:color="auto" w:fill="FFFFFF"/>
              </w:rPr>
            </w:pPr>
          </w:p>
          <w:p w14:paraId="584E536B" w14:textId="77777777" w:rsidR="0012377F" w:rsidRPr="00A16480" w:rsidRDefault="0012377F" w:rsidP="0012377F">
            <w:pPr>
              <w:jc w:val="both"/>
              <w:rPr>
                <w:color w:val="000000"/>
                <w:kern w:val="2"/>
                <w:szCs w:val="24"/>
                <w:shd w:val="clear" w:color="auto" w:fill="FFFFFF"/>
              </w:rPr>
            </w:pPr>
          </w:p>
          <w:p w14:paraId="4370A72B" w14:textId="77777777" w:rsidR="000F1A1F" w:rsidRPr="00A16480" w:rsidRDefault="000F1A1F" w:rsidP="0012377F">
            <w:pPr>
              <w:jc w:val="both"/>
              <w:rPr>
                <w:color w:val="000000"/>
                <w:kern w:val="2"/>
                <w:szCs w:val="24"/>
                <w:shd w:val="clear" w:color="auto" w:fill="FFFFFF"/>
              </w:rPr>
            </w:pPr>
            <w:r w:rsidRPr="00A16480">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F1A1F" w:rsidRPr="00A16480" w:rsidRDefault="000F1A1F" w:rsidP="0012377F">
            <w:pPr>
              <w:jc w:val="both"/>
              <w:rPr>
                <w:kern w:val="2"/>
                <w:szCs w:val="24"/>
              </w:rPr>
            </w:pPr>
          </w:p>
        </w:tc>
      </w:tr>
      <w:tr w:rsidR="000F1A1F" w:rsidRPr="00A16480" w14:paraId="419E8DA3" w14:textId="77777777" w:rsidTr="1A2FA8B6">
        <w:trPr>
          <w:trHeight w:val="300"/>
        </w:trPr>
        <w:tc>
          <w:tcPr>
            <w:tcW w:w="517" w:type="dxa"/>
            <w:gridSpan w:val="2"/>
          </w:tcPr>
          <w:p w14:paraId="628C630D" w14:textId="77777777" w:rsidR="000F1A1F" w:rsidRPr="00A16480" w:rsidRDefault="000F1A1F" w:rsidP="000F1A1F">
            <w:pPr>
              <w:rPr>
                <w:b/>
                <w:kern w:val="2"/>
                <w:szCs w:val="24"/>
              </w:rPr>
            </w:pPr>
            <w:r w:rsidRPr="00A16480">
              <w:rPr>
                <w:b/>
                <w:kern w:val="2"/>
                <w:szCs w:val="24"/>
              </w:rPr>
              <w:t>13.2. Su perkamomis Paslaugomis susiję socialiniai kriterijai</w:t>
            </w:r>
          </w:p>
        </w:tc>
        <w:tc>
          <w:tcPr>
            <w:tcW w:w="7030" w:type="dxa"/>
            <w:gridSpan w:val="4"/>
          </w:tcPr>
          <w:p w14:paraId="3EC0D911" w14:textId="77777777" w:rsidR="000F1A1F" w:rsidRPr="00A16480" w:rsidRDefault="000F1A1F" w:rsidP="000F1A1F">
            <w:pPr>
              <w:rPr>
                <w:color w:val="000000"/>
                <w:kern w:val="2"/>
                <w:szCs w:val="24"/>
                <w:shd w:val="clear" w:color="auto" w:fill="FFFFFF"/>
              </w:rPr>
            </w:pPr>
            <w:r w:rsidRPr="00A16480">
              <w:rPr>
                <w:color w:val="000000"/>
                <w:kern w:val="2"/>
                <w:szCs w:val="24"/>
                <w:shd w:val="clear" w:color="auto" w:fill="FFFFFF"/>
              </w:rPr>
              <w:t>Netaikoma</w:t>
            </w:r>
          </w:p>
          <w:p w14:paraId="2BF3C378" w14:textId="066D7AF0" w:rsidR="000F1A1F" w:rsidRPr="00A16480" w:rsidRDefault="000F1A1F" w:rsidP="000F1A1F">
            <w:pPr>
              <w:rPr>
                <w:color w:val="0070C0"/>
                <w:kern w:val="2"/>
                <w:szCs w:val="24"/>
              </w:rPr>
            </w:pPr>
          </w:p>
        </w:tc>
      </w:tr>
      <w:tr w:rsidR="000E15BF" w:rsidRPr="00A16480" w14:paraId="047E2DFA" w14:textId="77777777" w:rsidTr="1A2FA8B6">
        <w:trPr>
          <w:trHeight w:val="300"/>
        </w:trPr>
        <w:tc>
          <w:tcPr>
            <w:tcW w:w="7605" w:type="dxa"/>
            <w:gridSpan w:val="6"/>
          </w:tcPr>
          <w:p w14:paraId="6EEC90DC" w14:textId="7C781FF2" w:rsidR="000E15BF" w:rsidRPr="00A16480" w:rsidRDefault="000E15BF" w:rsidP="00F37831">
            <w:pPr>
              <w:jc w:val="center"/>
              <w:rPr>
                <w:strike/>
              </w:rPr>
            </w:pPr>
          </w:p>
        </w:tc>
      </w:tr>
      <w:tr w:rsidR="000E15BF" w:rsidRPr="00A16480" w14:paraId="2BCAD531" w14:textId="77777777" w:rsidTr="1A2FA8B6">
        <w:trPr>
          <w:trHeight w:val="300"/>
        </w:trPr>
        <w:tc>
          <w:tcPr>
            <w:tcW w:w="345" w:type="dxa"/>
          </w:tcPr>
          <w:p w14:paraId="77B69294" w14:textId="1FAE13C9" w:rsidR="000E15BF" w:rsidRPr="00A16480" w:rsidRDefault="000E15BF" w:rsidP="00F37831">
            <w:pPr>
              <w:rPr>
                <w:b/>
                <w:kern w:val="2"/>
                <w:szCs w:val="24"/>
              </w:rPr>
            </w:pPr>
          </w:p>
        </w:tc>
        <w:tc>
          <w:tcPr>
            <w:tcW w:w="7260" w:type="dxa"/>
            <w:gridSpan w:val="5"/>
          </w:tcPr>
          <w:p w14:paraId="64E12164" w14:textId="01303446" w:rsidR="000E15BF" w:rsidRPr="00A16480" w:rsidRDefault="000E15BF" w:rsidP="00EA51B9">
            <w:pPr>
              <w:ind w:firstLine="322"/>
              <w:rPr>
                <w:strike/>
                <w:kern w:val="2"/>
                <w:szCs w:val="24"/>
              </w:rPr>
            </w:pPr>
          </w:p>
        </w:tc>
      </w:tr>
      <w:tr w:rsidR="000E15BF" w:rsidRPr="00A16480" w14:paraId="741DFA0B" w14:textId="77777777" w:rsidTr="1A2FA8B6">
        <w:trPr>
          <w:trHeight w:val="300"/>
        </w:trPr>
        <w:tc>
          <w:tcPr>
            <w:tcW w:w="517" w:type="dxa"/>
            <w:gridSpan w:val="2"/>
          </w:tcPr>
          <w:p w14:paraId="2850C326" w14:textId="77777777" w:rsidR="000E15BF" w:rsidRPr="00A16480" w:rsidRDefault="000E15BF" w:rsidP="000F1A1F">
            <w:pPr>
              <w:rPr>
                <w:b/>
                <w:kern w:val="2"/>
                <w:szCs w:val="24"/>
              </w:rPr>
            </w:pPr>
          </w:p>
        </w:tc>
        <w:tc>
          <w:tcPr>
            <w:tcW w:w="7030" w:type="dxa"/>
            <w:gridSpan w:val="4"/>
          </w:tcPr>
          <w:p w14:paraId="3D5B56CE" w14:textId="77777777" w:rsidR="000E15BF" w:rsidRPr="00A16480" w:rsidRDefault="000E15BF" w:rsidP="000F1A1F">
            <w:pPr>
              <w:rPr>
                <w:color w:val="000000"/>
                <w:kern w:val="2"/>
                <w:szCs w:val="24"/>
                <w:shd w:val="clear" w:color="auto" w:fill="FFFFFF"/>
              </w:rPr>
            </w:pPr>
          </w:p>
        </w:tc>
      </w:tr>
      <w:tr w:rsidR="000F1A1F" w:rsidRPr="00A16480" w14:paraId="23411A3F" w14:textId="77777777" w:rsidTr="1A2FA8B6">
        <w:trPr>
          <w:trHeight w:val="300"/>
        </w:trPr>
        <w:tc>
          <w:tcPr>
            <w:tcW w:w="7547" w:type="dxa"/>
            <w:gridSpan w:val="6"/>
          </w:tcPr>
          <w:p w14:paraId="16C1C8CD" w14:textId="77777777" w:rsidR="000F1A1F" w:rsidRPr="00A16480" w:rsidRDefault="000F1A1F" w:rsidP="000F1A1F">
            <w:pPr>
              <w:jc w:val="center"/>
              <w:rPr>
                <w:b/>
                <w:kern w:val="2"/>
                <w:szCs w:val="24"/>
              </w:rPr>
            </w:pPr>
            <w:r w:rsidRPr="00A16480">
              <w:rPr>
                <w:b/>
                <w:kern w:val="2"/>
                <w:szCs w:val="24"/>
              </w:rPr>
              <w:t>15. SUTARTIES PRIEDAI</w:t>
            </w:r>
          </w:p>
        </w:tc>
      </w:tr>
      <w:tr w:rsidR="000F1A1F" w:rsidRPr="00A16480" w14:paraId="485BC861" w14:textId="77777777" w:rsidTr="1A2FA8B6">
        <w:trPr>
          <w:trHeight w:val="300"/>
        </w:trPr>
        <w:tc>
          <w:tcPr>
            <w:tcW w:w="517" w:type="dxa"/>
            <w:gridSpan w:val="2"/>
          </w:tcPr>
          <w:p w14:paraId="13989817" w14:textId="77777777" w:rsidR="000F1A1F" w:rsidRPr="00A16480" w:rsidRDefault="000F1A1F" w:rsidP="000F1A1F">
            <w:pPr>
              <w:jc w:val="center"/>
              <w:rPr>
                <w:b/>
                <w:kern w:val="2"/>
                <w:szCs w:val="24"/>
              </w:rPr>
            </w:pPr>
            <w:r w:rsidRPr="00A16480">
              <w:rPr>
                <w:b/>
                <w:kern w:val="2"/>
                <w:szCs w:val="24"/>
              </w:rPr>
              <w:t>15.1. Priedas Nr. 1</w:t>
            </w:r>
          </w:p>
        </w:tc>
        <w:tc>
          <w:tcPr>
            <w:tcW w:w="7030" w:type="dxa"/>
            <w:gridSpan w:val="4"/>
          </w:tcPr>
          <w:p w14:paraId="600F5C7B" w14:textId="60107993" w:rsidR="000F1A1F" w:rsidRPr="00A16480" w:rsidRDefault="007B4750" w:rsidP="000F1A1F">
            <w:pPr>
              <w:jc w:val="center"/>
              <w:rPr>
                <w:b/>
                <w:kern w:val="2"/>
                <w:szCs w:val="24"/>
              </w:rPr>
            </w:pPr>
            <w:r>
              <w:rPr>
                <w:b/>
                <w:kern w:val="2"/>
                <w:szCs w:val="24"/>
              </w:rPr>
              <w:t>Techninė specifikacija</w:t>
            </w:r>
          </w:p>
        </w:tc>
      </w:tr>
      <w:tr w:rsidR="000F1A1F" w:rsidRPr="00A16480" w14:paraId="617177F3" w14:textId="77777777" w:rsidTr="1A2FA8B6">
        <w:trPr>
          <w:trHeight w:val="300"/>
        </w:trPr>
        <w:tc>
          <w:tcPr>
            <w:tcW w:w="517" w:type="dxa"/>
            <w:gridSpan w:val="2"/>
          </w:tcPr>
          <w:p w14:paraId="04230816" w14:textId="77777777" w:rsidR="000F1A1F" w:rsidRPr="00A16480" w:rsidRDefault="000F1A1F" w:rsidP="000F1A1F">
            <w:pPr>
              <w:jc w:val="center"/>
              <w:rPr>
                <w:b/>
                <w:kern w:val="2"/>
                <w:szCs w:val="24"/>
              </w:rPr>
            </w:pPr>
            <w:r w:rsidRPr="00A16480">
              <w:rPr>
                <w:b/>
                <w:kern w:val="2"/>
                <w:szCs w:val="24"/>
              </w:rPr>
              <w:t>15.2. Priedas Nr. 2</w:t>
            </w:r>
          </w:p>
        </w:tc>
        <w:tc>
          <w:tcPr>
            <w:tcW w:w="7030" w:type="dxa"/>
            <w:gridSpan w:val="4"/>
          </w:tcPr>
          <w:p w14:paraId="4EF9D51C" w14:textId="6677D493" w:rsidR="000F1A1F" w:rsidRPr="00A16480" w:rsidRDefault="00F010F6" w:rsidP="000F1A1F">
            <w:pPr>
              <w:jc w:val="center"/>
              <w:rPr>
                <w:b/>
                <w:kern w:val="2"/>
                <w:szCs w:val="24"/>
              </w:rPr>
            </w:pPr>
            <w:r>
              <w:rPr>
                <w:b/>
                <w:kern w:val="2"/>
                <w:szCs w:val="24"/>
              </w:rPr>
              <w:t>Kvalifikaciniai tiekėjo reikalavimai</w:t>
            </w:r>
          </w:p>
        </w:tc>
      </w:tr>
      <w:tr w:rsidR="000F1A1F" w:rsidRPr="00A16480" w14:paraId="398D7243" w14:textId="77777777" w:rsidTr="1A2FA8B6">
        <w:trPr>
          <w:trHeight w:val="300"/>
        </w:trPr>
        <w:tc>
          <w:tcPr>
            <w:tcW w:w="517" w:type="dxa"/>
            <w:gridSpan w:val="2"/>
          </w:tcPr>
          <w:p w14:paraId="59138AE1" w14:textId="77777777" w:rsidR="000F1A1F" w:rsidRPr="00A16480" w:rsidRDefault="000F1A1F" w:rsidP="000F1A1F">
            <w:pPr>
              <w:jc w:val="center"/>
              <w:rPr>
                <w:b/>
                <w:kern w:val="2"/>
                <w:szCs w:val="24"/>
              </w:rPr>
            </w:pPr>
            <w:r w:rsidRPr="00A16480">
              <w:rPr>
                <w:b/>
                <w:kern w:val="2"/>
                <w:szCs w:val="24"/>
              </w:rPr>
              <w:t>15.3. Priedas Nr. 3</w:t>
            </w:r>
          </w:p>
        </w:tc>
        <w:tc>
          <w:tcPr>
            <w:tcW w:w="7030" w:type="dxa"/>
            <w:gridSpan w:val="4"/>
          </w:tcPr>
          <w:p w14:paraId="5DC3BF44" w14:textId="342F9F87" w:rsidR="000F1A1F" w:rsidRPr="00A16480" w:rsidRDefault="00F010F6" w:rsidP="000F1A1F">
            <w:pPr>
              <w:jc w:val="center"/>
              <w:rPr>
                <w:b/>
                <w:kern w:val="2"/>
                <w:szCs w:val="24"/>
              </w:rPr>
            </w:pPr>
            <w:r>
              <w:rPr>
                <w:b/>
                <w:kern w:val="2"/>
                <w:szCs w:val="24"/>
              </w:rPr>
              <w:t>Tiekėjo pasiūlymas</w:t>
            </w:r>
          </w:p>
        </w:tc>
      </w:tr>
      <w:tr w:rsidR="000F1A1F" w:rsidRPr="00A16480" w14:paraId="10DDB418" w14:textId="77777777" w:rsidTr="1A2FA8B6">
        <w:trPr>
          <w:trHeight w:val="300"/>
        </w:trPr>
        <w:tc>
          <w:tcPr>
            <w:tcW w:w="517" w:type="dxa"/>
            <w:gridSpan w:val="2"/>
          </w:tcPr>
          <w:p w14:paraId="02655706" w14:textId="77777777" w:rsidR="000F1A1F" w:rsidRPr="00A16480" w:rsidRDefault="000F1A1F" w:rsidP="000F1A1F">
            <w:pPr>
              <w:jc w:val="center"/>
              <w:rPr>
                <w:b/>
                <w:kern w:val="2"/>
                <w:szCs w:val="24"/>
              </w:rPr>
            </w:pPr>
            <w:r w:rsidRPr="00A16480">
              <w:rPr>
                <w:b/>
                <w:kern w:val="2"/>
                <w:szCs w:val="24"/>
              </w:rPr>
              <w:t>15.4. Priedas Nr. 4</w:t>
            </w:r>
          </w:p>
        </w:tc>
        <w:tc>
          <w:tcPr>
            <w:tcW w:w="7030" w:type="dxa"/>
            <w:gridSpan w:val="4"/>
          </w:tcPr>
          <w:p w14:paraId="04C83D20" w14:textId="7E1675F4" w:rsidR="000F1A1F" w:rsidRPr="00A16480" w:rsidRDefault="00F224CD" w:rsidP="000F1A1F">
            <w:pPr>
              <w:jc w:val="center"/>
              <w:rPr>
                <w:b/>
                <w:kern w:val="2"/>
                <w:szCs w:val="24"/>
              </w:rPr>
            </w:pPr>
            <w:r>
              <w:rPr>
                <w:b/>
                <w:kern w:val="2"/>
                <w:szCs w:val="24"/>
              </w:rPr>
              <w:t>Įmonės sertifikatai bei darbuotojų kvalifikacijos sertifikatai</w:t>
            </w:r>
          </w:p>
        </w:tc>
      </w:tr>
      <w:tr w:rsidR="000F1A1F" w:rsidRPr="00A16480" w14:paraId="5B9E7FBB" w14:textId="77777777" w:rsidTr="1A2FA8B6">
        <w:trPr>
          <w:trHeight w:val="300"/>
        </w:trPr>
        <w:tc>
          <w:tcPr>
            <w:tcW w:w="517" w:type="dxa"/>
            <w:gridSpan w:val="2"/>
          </w:tcPr>
          <w:p w14:paraId="2452C16C" w14:textId="77777777" w:rsidR="000F1A1F" w:rsidRPr="00A16480" w:rsidRDefault="000F1A1F" w:rsidP="000F1A1F">
            <w:pPr>
              <w:jc w:val="center"/>
              <w:rPr>
                <w:b/>
                <w:kern w:val="2"/>
                <w:szCs w:val="24"/>
              </w:rPr>
            </w:pPr>
            <w:r w:rsidRPr="00A16480">
              <w:rPr>
                <w:b/>
                <w:kern w:val="2"/>
                <w:szCs w:val="24"/>
              </w:rPr>
              <w:lastRenderedPageBreak/>
              <w:t>15.5. Priedas Nr. 5</w:t>
            </w:r>
          </w:p>
        </w:tc>
        <w:tc>
          <w:tcPr>
            <w:tcW w:w="7030" w:type="dxa"/>
            <w:gridSpan w:val="4"/>
          </w:tcPr>
          <w:p w14:paraId="15D3061F" w14:textId="77777777" w:rsidR="000F1A1F" w:rsidRPr="00A16480" w:rsidRDefault="000F1A1F" w:rsidP="000F1A1F">
            <w:pPr>
              <w:jc w:val="center"/>
              <w:rPr>
                <w:b/>
                <w:kern w:val="2"/>
                <w:szCs w:val="24"/>
              </w:rPr>
            </w:pPr>
          </w:p>
        </w:tc>
      </w:tr>
      <w:tr w:rsidR="000F1A1F" w:rsidRPr="00A16480" w14:paraId="40113387" w14:textId="77777777" w:rsidTr="1A2FA8B6">
        <w:tc>
          <w:tcPr>
            <w:tcW w:w="7547" w:type="dxa"/>
            <w:gridSpan w:val="6"/>
          </w:tcPr>
          <w:p w14:paraId="6A970E6C" w14:textId="77777777" w:rsidR="000F1A1F" w:rsidRPr="00A16480" w:rsidRDefault="000F1A1F" w:rsidP="000F1A1F">
            <w:pPr>
              <w:jc w:val="center"/>
              <w:rPr>
                <w:b/>
                <w:kern w:val="2"/>
                <w:szCs w:val="24"/>
              </w:rPr>
            </w:pPr>
            <w:r w:rsidRPr="00A16480">
              <w:rPr>
                <w:b/>
                <w:kern w:val="2"/>
                <w:szCs w:val="24"/>
              </w:rPr>
              <w:t>16. ŠALIŲ ATSTOVŲ PARAŠAI</w:t>
            </w:r>
          </w:p>
        </w:tc>
      </w:tr>
      <w:tr w:rsidR="000F1A1F" w:rsidRPr="00A16480" w14:paraId="7BD43679" w14:textId="77777777" w:rsidTr="1A2FA8B6">
        <w:tc>
          <w:tcPr>
            <w:tcW w:w="5242" w:type="dxa"/>
            <w:gridSpan w:val="5"/>
          </w:tcPr>
          <w:p w14:paraId="6EF2AA44" w14:textId="77777777" w:rsidR="000F1A1F" w:rsidRPr="00A16480" w:rsidRDefault="000F1A1F" w:rsidP="000F1A1F">
            <w:pPr>
              <w:jc w:val="center"/>
              <w:rPr>
                <w:b/>
                <w:kern w:val="2"/>
                <w:szCs w:val="24"/>
              </w:rPr>
            </w:pPr>
            <w:r w:rsidRPr="00A16480">
              <w:rPr>
                <w:b/>
                <w:kern w:val="2"/>
                <w:szCs w:val="24"/>
              </w:rPr>
              <w:t>PIRKĖJAS</w:t>
            </w:r>
          </w:p>
        </w:tc>
        <w:tc>
          <w:tcPr>
            <w:tcW w:w="2305" w:type="dxa"/>
          </w:tcPr>
          <w:p w14:paraId="6E7AE5F1" w14:textId="77777777" w:rsidR="000F1A1F" w:rsidRPr="00A16480" w:rsidRDefault="000F1A1F" w:rsidP="000F1A1F">
            <w:pPr>
              <w:jc w:val="center"/>
              <w:rPr>
                <w:b/>
                <w:kern w:val="2"/>
                <w:szCs w:val="24"/>
              </w:rPr>
            </w:pPr>
            <w:r w:rsidRPr="00A16480">
              <w:rPr>
                <w:b/>
                <w:kern w:val="2"/>
                <w:szCs w:val="24"/>
              </w:rPr>
              <w:t>TIEKĖJAS</w:t>
            </w:r>
          </w:p>
        </w:tc>
      </w:tr>
      <w:tr w:rsidR="000F1A1F" w:rsidRPr="00A16480" w14:paraId="55A0556F" w14:textId="77777777" w:rsidTr="1A2FA8B6">
        <w:tc>
          <w:tcPr>
            <w:tcW w:w="5242" w:type="dxa"/>
            <w:gridSpan w:val="5"/>
          </w:tcPr>
          <w:p w14:paraId="173ABDC4" w14:textId="77777777" w:rsidR="000F1A1F" w:rsidRPr="00A16480" w:rsidRDefault="000F1A1F" w:rsidP="000F1A1F">
            <w:pPr>
              <w:jc w:val="center"/>
              <w:rPr>
                <w:color w:val="4472C4"/>
                <w:kern w:val="2"/>
                <w:szCs w:val="24"/>
              </w:rPr>
            </w:pPr>
            <w:r w:rsidRPr="00BC5855">
              <w:rPr>
                <w:color w:val="000000" w:themeColor="text1"/>
                <w:kern w:val="2"/>
                <w:szCs w:val="24"/>
              </w:rPr>
              <w:t>(nurodomos atstovo pareigos, vardas, pavardė)</w:t>
            </w:r>
          </w:p>
        </w:tc>
        <w:tc>
          <w:tcPr>
            <w:tcW w:w="2305" w:type="dxa"/>
          </w:tcPr>
          <w:p w14:paraId="438EBAC8" w14:textId="77777777" w:rsidR="000F1A1F" w:rsidRPr="00BC5855" w:rsidRDefault="000F1A1F" w:rsidP="000F1A1F">
            <w:pPr>
              <w:jc w:val="center"/>
              <w:rPr>
                <w:b/>
                <w:color w:val="000000" w:themeColor="text1"/>
                <w:kern w:val="2"/>
                <w:szCs w:val="24"/>
              </w:rPr>
            </w:pPr>
            <w:r w:rsidRPr="00BC5855">
              <w:rPr>
                <w:color w:val="000000" w:themeColor="text1"/>
                <w:kern w:val="2"/>
                <w:szCs w:val="24"/>
              </w:rPr>
              <w:t>(nurodomos atstovo pareigos, vardas, pavardė)</w:t>
            </w:r>
          </w:p>
        </w:tc>
      </w:tr>
      <w:tr w:rsidR="000F1A1F" w:rsidRPr="00A16480" w14:paraId="7E437DD3" w14:textId="77777777" w:rsidTr="1A2FA8B6">
        <w:tc>
          <w:tcPr>
            <w:tcW w:w="5242" w:type="dxa"/>
            <w:gridSpan w:val="5"/>
          </w:tcPr>
          <w:p w14:paraId="02FA67CF" w14:textId="77777777" w:rsidR="000F1A1F" w:rsidRPr="00A16480" w:rsidRDefault="000F1A1F" w:rsidP="000F1A1F">
            <w:pPr>
              <w:jc w:val="center"/>
              <w:rPr>
                <w:b/>
                <w:color w:val="4472C4"/>
                <w:kern w:val="2"/>
                <w:szCs w:val="24"/>
              </w:rPr>
            </w:pPr>
          </w:p>
          <w:p w14:paraId="5B6D1390" w14:textId="77777777" w:rsidR="000F1A1F" w:rsidRPr="00BC5855" w:rsidRDefault="000F1A1F" w:rsidP="000F1A1F">
            <w:pPr>
              <w:jc w:val="center"/>
              <w:rPr>
                <w:b/>
                <w:color w:val="000000" w:themeColor="text1"/>
                <w:kern w:val="2"/>
                <w:szCs w:val="24"/>
              </w:rPr>
            </w:pPr>
            <w:r w:rsidRPr="00BC5855">
              <w:rPr>
                <w:b/>
                <w:color w:val="000000" w:themeColor="text1"/>
                <w:kern w:val="2"/>
                <w:szCs w:val="24"/>
              </w:rPr>
              <w:t>(parašas)</w:t>
            </w:r>
          </w:p>
          <w:p w14:paraId="02947155" w14:textId="77777777" w:rsidR="000F1A1F" w:rsidRPr="00A16480" w:rsidRDefault="000F1A1F" w:rsidP="000F1A1F">
            <w:pPr>
              <w:jc w:val="center"/>
              <w:rPr>
                <w:b/>
                <w:color w:val="4472C4"/>
                <w:kern w:val="2"/>
                <w:szCs w:val="24"/>
              </w:rPr>
            </w:pPr>
          </w:p>
          <w:p w14:paraId="13CC7138" w14:textId="77777777" w:rsidR="000F1A1F" w:rsidRPr="00A16480" w:rsidRDefault="000F1A1F" w:rsidP="000F1A1F">
            <w:pPr>
              <w:jc w:val="center"/>
              <w:rPr>
                <w:b/>
                <w:color w:val="4472C4"/>
                <w:kern w:val="2"/>
                <w:szCs w:val="24"/>
              </w:rPr>
            </w:pPr>
          </w:p>
        </w:tc>
        <w:tc>
          <w:tcPr>
            <w:tcW w:w="2305" w:type="dxa"/>
          </w:tcPr>
          <w:p w14:paraId="252032AF" w14:textId="77777777" w:rsidR="000F1A1F" w:rsidRPr="00BC5855" w:rsidRDefault="000F1A1F" w:rsidP="000F1A1F">
            <w:pPr>
              <w:jc w:val="center"/>
              <w:rPr>
                <w:b/>
                <w:color w:val="000000" w:themeColor="text1"/>
                <w:kern w:val="2"/>
                <w:szCs w:val="24"/>
              </w:rPr>
            </w:pPr>
          </w:p>
          <w:p w14:paraId="5F453D09" w14:textId="77777777" w:rsidR="000F1A1F" w:rsidRPr="00BC5855" w:rsidRDefault="000F1A1F" w:rsidP="000F1A1F">
            <w:pPr>
              <w:jc w:val="center"/>
              <w:rPr>
                <w:b/>
                <w:color w:val="000000" w:themeColor="text1"/>
                <w:kern w:val="2"/>
                <w:szCs w:val="24"/>
              </w:rPr>
            </w:pPr>
            <w:r w:rsidRPr="00BC5855">
              <w:rPr>
                <w:b/>
                <w:color w:val="000000" w:themeColor="text1"/>
                <w:kern w:val="2"/>
                <w:szCs w:val="24"/>
              </w:rPr>
              <w:t>(parašas)</w:t>
            </w:r>
          </w:p>
        </w:tc>
      </w:tr>
    </w:tbl>
    <w:p w14:paraId="7E3EF5A5" w14:textId="77777777" w:rsidR="00027B83" w:rsidRPr="00A16480" w:rsidRDefault="00027B83">
      <w:pPr>
        <w:rPr>
          <w:szCs w:val="24"/>
        </w:rPr>
      </w:pPr>
    </w:p>
    <w:p w14:paraId="5062ADA8" w14:textId="77777777" w:rsidR="00027B83" w:rsidRPr="00A16480" w:rsidRDefault="00027B83">
      <w:pPr>
        <w:rPr>
          <w:szCs w:val="24"/>
        </w:rPr>
      </w:pPr>
    </w:p>
    <w:p w14:paraId="74ACE377" w14:textId="77777777" w:rsidR="00027B83" w:rsidRPr="00A16480" w:rsidRDefault="000B0897">
      <w:pPr>
        <w:tabs>
          <w:tab w:val="left" w:pos="5400"/>
        </w:tabs>
        <w:jc w:val="center"/>
        <w:textAlignment w:val="center"/>
      </w:pPr>
      <w:r w:rsidRPr="00A16480">
        <w:rPr>
          <w:b/>
          <w:bCs/>
        </w:rPr>
        <w:t>______________</w:t>
      </w:r>
    </w:p>
    <w:sectPr w:rsidR="00027B83" w:rsidRPr="00A1648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584445" w16cex:dateUtc="2025-03-12T06:23:00Z"/>
  <w16cex:commentExtensible w16cex:durableId="690E35C1" w16cex:dateUtc="2025-03-12T06:22:00Z"/>
  <w16cex:commentExtensible w16cex:durableId="46AD400B" w16cex:dateUtc="2025-03-12T05:43:00Z"/>
  <w16cex:commentExtensible w16cex:durableId="1B267974" w16cex:dateUtc="2025-03-12T05:50:00Z"/>
  <w16cex:commentExtensible w16cex:durableId="2CF036EE" w16cex:dateUtc="2025-03-12T06:02:00Z"/>
  <w16cex:commentExtensible w16cex:durableId="463F9FE2" w16cex:dateUtc="2025-03-04T15: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C1516" w14:textId="77777777" w:rsidR="009C4C0F" w:rsidRDefault="009C4C0F">
      <w:pPr>
        <w:rPr>
          <w:sz w:val="20"/>
        </w:rPr>
      </w:pPr>
      <w:r>
        <w:rPr>
          <w:sz w:val="20"/>
        </w:rPr>
        <w:separator/>
      </w:r>
    </w:p>
  </w:endnote>
  <w:endnote w:type="continuationSeparator" w:id="0">
    <w:p w14:paraId="3373DEE5" w14:textId="77777777" w:rsidR="009C4C0F" w:rsidRDefault="009C4C0F">
      <w:pPr>
        <w:rPr>
          <w:sz w:val="20"/>
        </w:rPr>
      </w:pPr>
      <w:r>
        <w:rPr>
          <w:sz w:val="20"/>
        </w:rPr>
        <w:continuationSeparator/>
      </w:r>
    </w:p>
  </w:endnote>
  <w:endnote w:type="continuationNotice" w:id="1">
    <w:p w14:paraId="0DD0F8D3" w14:textId="77777777" w:rsidR="009C4C0F" w:rsidRDefault="009C4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altName w:val="Calibr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6958F" w14:textId="77777777" w:rsidR="009C4C0F" w:rsidRDefault="009C4C0F">
      <w:pPr>
        <w:rPr>
          <w:sz w:val="20"/>
        </w:rPr>
      </w:pPr>
      <w:r>
        <w:rPr>
          <w:sz w:val="20"/>
        </w:rPr>
        <w:separator/>
      </w:r>
    </w:p>
  </w:footnote>
  <w:footnote w:type="continuationSeparator" w:id="0">
    <w:p w14:paraId="7B34372A" w14:textId="77777777" w:rsidR="009C4C0F" w:rsidRDefault="009C4C0F">
      <w:pPr>
        <w:rPr>
          <w:sz w:val="20"/>
        </w:rPr>
      </w:pPr>
      <w:r>
        <w:rPr>
          <w:sz w:val="20"/>
        </w:rPr>
        <w:continuationSeparator/>
      </w:r>
    </w:p>
  </w:footnote>
  <w:footnote w:type="continuationNotice" w:id="1">
    <w:p w14:paraId="1C9E3411" w14:textId="77777777" w:rsidR="009C4C0F" w:rsidRDefault="009C4C0F"/>
  </w:footnote>
  <w:footnote w:id="2">
    <w:p w14:paraId="25F3FE45" w14:textId="77777777" w:rsidR="00CC5F8F" w:rsidRDefault="00CC5F8F">
      <w:pPr>
        <w:pStyle w:val="Footnote"/>
        <w:rPr>
          <w:rFonts w:hint="eastAsia"/>
        </w:rPr>
      </w:pPr>
      <w:r>
        <w:rPr>
          <w:rStyle w:val="Puslapioinaosnuoroda"/>
        </w:rPr>
        <w:footnoteRef/>
      </w:r>
      <w:r>
        <w:t xml:space="preserve"> </w:t>
      </w:r>
      <w:hyperlink r:id="rId1" w:anchor="/" w:history="1">
        <w:r>
          <w:rPr>
            <w:rStyle w:val="Internetlink"/>
          </w:rPr>
          <w:t>https://osp.stat.gov.lt/</w:t>
        </w:r>
      </w:hyperlink>
    </w:p>
  </w:footnote>
  <w:footnote w:id="3">
    <w:p w14:paraId="7EB6BD51" w14:textId="77777777" w:rsidR="006F601D" w:rsidRDefault="006F601D" w:rsidP="006F601D">
      <w:pPr>
        <w:pStyle w:val="prastasis1"/>
        <w:tabs>
          <w:tab w:val="left" w:pos="567"/>
          <w:tab w:val="left" w:pos="851"/>
          <w:tab w:val="left" w:pos="992"/>
          <w:tab w:val="left" w:pos="1134"/>
        </w:tabs>
        <w:spacing w:after="160"/>
        <w:jc w:val="both"/>
        <w:rPr>
          <w:rFonts w:hint="eastAsia"/>
        </w:rPr>
      </w:pPr>
      <w:r>
        <w:rPr>
          <w:rStyle w:val="Puslapioinaosnuoroda"/>
        </w:rPr>
        <w:footnoteRef/>
      </w:r>
      <w:r>
        <w:rPr>
          <w:rFonts w:eastAsia="Arial"/>
          <w:sz w:val="18"/>
          <w:szCs w:val="18"/>
        </w:rPr>
        <w:t xml:space="preserve"> </w:t>
      </w:r>
      <w:proofErr w:type="spellStart"/>
      <w:r>
        <w:rPr>
          <w:rFonts w:eastAsia="Arial"/>
          <w:sz w:val="18"/>
          <w:szCs w:val="18"/>
        </w:rPr>
        <w:t>Susitarime</w:t>
      </w:r>
      <w:proofErr w:type="spellEnd"/>
      <w:r>
        <w:rPr>
          <w:rFonts w:eastAsia="Arial"/>
          <w:sz w:val="18"/>
          <w:szCs w:val="18"/>
        </w:rPr>
        <w:t xml:space="preserve"> </w:t>
      </w:r>
      <w:proofErr w:type="spellStart"/>
      <w:r>
        <w:rPr>
          <w:rFonts w:eastAsia="Arial"/>
          <w:sz w:val="18"/>
          <w:szCs w:val="18"/>
        </w:rPr>
        <w:t>įvardijamos</w:t>
      </w:r>
      <w:proofErr w:type="spellEnd"/>
      <w:r>
        <w:rPr>
          <w:rFonts w:eastAsia="Arial"/>
          <w:sz w:val="18"/>
          <w:szCs w:val="18"/>
        </w:rPr>
        <w:t xml:space="preserve"> </w:t>
      </w:r>
      <w:proofErr w:type="spellStart"/>
      <w:r>
        <w:rPr>
          <w:rFonts w:eastAsia="Arial"/>
          <w:sz w:val="18"/>
          <w:szCs w:val="18"/>
        </w:rPr>
        <w:t>Sutarties</w:t>
      </w:r>
      <w:proofErr w:type="spellEnd"/>
      <w:r>
        <w:rPr>
          <w:rFonts w:eastAsia="Arial"/>
          <w:sz w:val="18"/>
          <w:szCs w:val="18"/>
        </w:rPr>
        <w:t xml:space="preserve"> </w:t>
      </w:r>
      <w:proofErr w:type="spellStart"/>
      <w:r>
        <w:rPr>
          <w:rFonts w:eastAsia="Arial"/>
          <w:sz w:val="18"/>
          <w:szCs w:val="18"/>
        </w:rPr>
        <w:t>nutraukimo</w:t>
      </w:r>
      <w:proofErr w:type="spellEnd"/>
      <w:r>
        <w:rPr>
          <w:rFonts w:eastAsia="Arial"/>
          <w:sz w:val="18"/>
          <w:szCs w:val="18"/>
        </w:rPr>
        <w:t xml:space="preserve"> </w:t>
      </w:r>
      <w:proofErr w:type="spellStart"/>
      <w:r>
        <w:rPr>
          <w:rFonts w:eastAsia="Arial"/>
          <w:sz w:val="18"/>
          <w:szCs w:val="18"/>
        </w:rPr>
        <w:t>priežastys</w:t>
      </w:r>
      <w:proofErr w:type="spellEnd"/>
      <w:r>
        <w:rPr>
          <w:rFonts w:eastAsia="Arial"/>
          <w:sz w:val="18"/>
          <w:szCs w:val="18"/>
        </w:rPr>
        <w:t xml:space="preserve">, </w:t>
      </w:r>
      <w:proofErr w:type="spellStart"/>
      <w:r>
        <w:rPr>
          <w:rFonts w:eastAsia="Arial"/>
          <w:sz w:val="18"/>
          <w:szCs w:val="18"/>
        </w:rPr>
        <w:t>nutraukimo</w:t>
      </w:r>
      <w:proofErr w:type="spellEnd"/>
      <w:r>
        <w:rPr>
          <w:rFonts w:eastAsia="Arial"/>
          <w:sz w:val="18"/>
          <w:szCs w:val="18"/>
        </w:rPr>
        <w:t xml:space="preserve"> data </w:t>
      </w:r>
      <w:proofErr w:type="spellStart"/>
      <w:r>
        <w:rPr>
          <w:rFonts w:eastAsia="Arial"/>
          <w:sz w:val="18"/>
          <w:szCs w:val="18"/>
        </w:rPr>
        <w:t>ir</w:t>
      </w:r>
      <w:proofErr w:type="spellEnd"/>
      <w:r>
        <w:rPr>
          <w:rFonts w:eastAsia="Arial"/>
          <w:sz w:val="18"/>
          <w:szCs w:val="18"/>
        </w:rPr>
        <w:t xml:space="preserve"> </w:t>
      </w:r>
      <w:proofErr w:type="spellStart"/>
      <w:r>
        <w:rPr>
          <w:rFonts w:eastAsia="Arial"/>
          <w:sz w:val="18"/>
          <w:szCs w:val="18"/>
        </w:rPr>
        <w:t>susitariama</w:t>
      </w:r>
      <w:proofErr w:type="spellEnd"/>
      <w:r>
        <w:rPr>
          <w:rFonts w:eastAsia="Arial"/>
          <w:sz w:val="18"/>
          <w:szCs w:val="18"/>
        </w:rPr>
        <w:t xml:space="preserve"> </w:t>
      </w:r>
      <w:proofErr w:type="spellStart"/>
      <w:r>
        <w:rPr>
          <w:rFonts w:eastAsia="Arial"/>
          <w:sz w:val="18"/>
          <w:szCs w:val="18"/>
        </w:rPr>
        <w:t>dėl</w:t>
      </w:r>
      <w:proofErr w:type="spellEnd"/>
      <w:r>
        <w:rPr>
          <w:rFonts w:eastAsia="Arial"/>
          <w:sz w:val="18"/>
          <w:szCs w:val="18"/>
        </w:rPr>
        <w:t xml:space="preserve"> </w:t>
      </w:r>
      <w:proofErr w:type="spellStart"/>
      <w:r>
        <w:rPr>
          <w:rFonts w:eastAsia="Arial"/>
          <w:sz w:val="18"/>
          <w:szCs w:val="18"/>
        </w:rPr>
        <w:t>apmokėjimo</w:t>
      </w:r>
      <w:proofErr w:type="spellEnd"/>
      <w:r>
        <w:rPr>
          <w:rFonts w:eastAsia="Arial"/>
          <w:sz w:val="18"/>
          <w:szCs w:val="18"/>
        </w:rPr>
        <w:t xml:space="preserve"> </w:t>
      </w:r>
      <w:proofErr w:type="spellStart"/>
      <w:r>
        <w:rPr>
          <w:rFonts w:eastAsia="Arial"/>
          <w:sz w:val="18"/>
          <w:szCs w:val="18"/>
        </w:rPr>
        <w:t>už</w:t>
      </w:r>
      <w:proofErr w:type="spellEnd"/>
      <w:r>
        <w:rPr>
          <w:rFonts w:eastAsia="Arial"/>
          <w:sz w:val="18"/>
          <w:szCs w:val="18"/>
        </w:rPr>
        <w:t xml:space="preserve"> </w:t>
      </w:r>
      <w:proofErr w:type="spellStart"/>
      <w:r>
        <w:rPr>
          <w:rFonts w:eastAsia="Arial"/>
          <w:sz w:val="18"/>
          <w:szCs w:val="18"/>
        </w:rPr>
        <w:t>iki</w:t>
      </w:r>
      <w:proofErr w:type="spellEnd"/>
      <w:r>
        <w:rPr>
          <w:rFonts w:eastAsia="Arial"/>
          <w:sz w:val="18"/>
          <w:szCs w:val="18"/>
        </w:rPr>
        <w:t xml:space="preserve"> </w:t>
      </w:r>
      <w:proofErr w:type="spellStart"/>
      <w:r>
        <w:rPr>
          <w:rFonts w:eastAsia="Arial"/>
          <w:sz w:val="18"/>
          <w:szCs w:val="18"/>
        </w:rPr>
        <w:t>Sutarties</w:t>
      </w:r>
      <w:proofErr w:type="spellEnd"/>
      <w:r>
        <w:rPr>
          <w:rFonts w:eastAsia="Arial"/>
          <w:sz w:val="18"/>
          <w:szCs w:val="18"/>
        </w:rPr>
        <w:t xml:space="preserve"> </w:t>
      </w:r>
      <w:proofErr w:type="spellStart"/>
      <w:r>
        <w:rPr>
          <w:rFonts w:eastAsia="Arial"/>
          <w:sz w:val="18"/>
          <w:szCs w:val="18"/>
        </w:rPr>
        <w:t>nutraukimo</w:t>
      </w:r>
      <w:proofErr w:type="spellEnd"/>
      <w:r>
        <w:rPr>
          <w:rFonts w:eastAsia="Arial"/>
          <w:sz w:val="18"/>
          <w:szCs w:val="18"/>
        </w:rPr>
        <w:t xml:space="preserve"> </w:t>
      </w:r>
      <w:proofErr w:type="spellStart"/>
      <w:r>
        <w:rPr>
          <w:rFonts w:eastAsia="Arial"/>
          <w:sz w:val="18"/>
          <w:szCs w:val="18"/>
        </w:rPr>
        <w:t>suteiktas</w:t>
      </w:r>
      <w:proofErr w:type="spellEnd"/>
      <w:r>
        <w:rPr>
          <w:rFonts w:eastAsia="Arial"/>
          <w:sz w:val="18"/>
          <w:szCs w:val="18"/>
        </w:rPr>
        <w:t xml:space="preserve"> </w:t>
      </w:r>
      <w:proofErr w:type="spellStart"/>
      <w:r>
        <w:rPr>
          <w:rFonts w:eastAsia="Arial"/>
          <w:sz w:val="18"/>
          <w:szCs w:val="18"/>
        </w:rPr>
        <w:t>ir</w:t>
      </w:r>
      <w:proofErr w:type="spellEnd"/>
      <w:r>
        <w:rPr>
          <w:rFonts w:eastAsia="Arial"/>
          <w:sz w:val="18"/>
          <w:szCs w:val="18"/>
        </w:rPr>
        <w:t xml:space="preserve"> </w:t>
      </w:r>
      <w:proofErr w:type="spellStart"/>
      <w:r>
        <w:rPr>
          <w:rFonts w:eastAsia="Arial"/>
          <w:sz w:val="18"/>
          <w:szCs w:val="18"/>
        </w:rPr>
        <w:t>priimtas</w:t>
      </w:r>
      <w:proofErr w:type="spellEnd"/>
      <w:r>
        <w:rPr>
          <w:rFonts w:eastAsia="Arial"/>
          <w:sz w:val="18"/>
          <w:szCs w:val="18"/>
        </w:rPr>
        <w:t xml:space="preserve"> </w:t>
      </w:r>
      <w:proofErr w:type="spellStart"/>
      <w:r>
        <w:rPr>
          <w:rFonts w:eastAsia="Arial"/>
          <w:sz w:val="18"/>
          <w:szCs w:val="18"/>
        </w:rPr>
        <w:t>Paslaugas</w:t>
      </w:r>
      <w:proofErr w:type="spellEnd"/>
      <w:r>
        <w:rPr>
          <w:rFonts w:eastAsia="Arial"/>
          <w:sz w:val="18"/>
          <w:szCs w:val="18"/>
        </w:rPr>
        <w:t xml:space="preserve">, </w:t>
      </w:r>
      <w:proofErr w:type="spellStart"/>
      <w:r>
        <w:rPr>
          <w:rFonts w:eastAsia="Arial"/>
          <w:sz w:val="18"/>
          <w:szCs w:val="18"/>
        </w:rPr>
        <w:t>taip</w:t>
      </w:r>
      <w:proofErr w:type="spellEnd"/>
      <w:r>
        <w:rPr>
          <w:rFonts w:eastAsia="Arial"/>
          <w:sz w:val="18"/>
          <w:szCs w:val="18"/>
        </w:rPr>
        <w:t xml:space="preserve"> pat </w:t>
      </w:r>
      <w:proofErr w:type="spellStart"/>
      <w:r>
        <w:rPr>
          <w:rFonts w:eastAsia="Arial"/>
          <w:sz w:val="18"/>
          <w:szCs w:val="18"/>
        </w:rPr>
        <w:t>dėl</w:t>
      </w:r>
      <w:proofErr w:type="spellEnd"/>
      <w:r>
        <w:rPr>
          <w:rFonts w:eastAsia="Arial"/>
          <w:sz w:val="18"/>
          <w:szCs w:val="18"/>
        </w:rPr>
        <w:t xml:space="preserve"> </w:t>
      </w:r>
      <w:proofErr w:type="spellStart"/>
      <w:r>
        <w:rPr>
          <w:rFonts w:eastAsia="Arial"/>
          <w:sz w:val="18"/>
          <w:szCs w:val="18"/>
        </w:rPr>
        <w:t>atsakomybės</w:t>
      </w:r>
      <w:proofErr w:type="spellEnd"/>
      <w:r>
        <w:rPr>
          <w:rFonts w:eastAsia="Arial"/>
          <w:sz w:val="18"/>
          <w:szCs w:val="18"/>
        </w:rPr>
        <w:t xml:space="preserve"> </w:t>
      </w:r>
      <w:proofErr w:type="spellStart"/>
      <w:r>
        <w:rPr>
          <w:rFonts w:eastAsia="Arial"/>
          <w:sz w:val="18"/>
          <w:szCs w:val="18"/>
        </w:rPr>
        <w:t>nuostatų</w:t>
      </w:r>
      <w:proofErr w:type="spellEnd"/>
      <w:r>
        <w:rPr>
          <w:rFonts w:eastAsia="Arial"/>
          <w:sz w:val="18"/>
          <w:szCs w:val="18"/>
        </w:rPr>
        <w:t xml:space="preserve"> </w:t>
      </w:r>
      <w:proofErr w:type="spellStart"/>
      <w:r>
        <w:rPr>
          <w:rFonts w:eastAsia="Arial"/>
          <w:sz w:val="18"/>
          <w:szCs w:val="18"/>
        </w:rPr>
        <w:t>taikymo</w:t>
      </w:r>
      <w:proofErr w:type="spellEnd"/>
      <w:r>
        <w:rPr>
          <w:rFonts w:eastAsia="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CAE069B"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010F6">
      <w:rPr>
        <w:rFonts w:ascii="Arial" w:eastAsia="Arial" w:hAnsi="Arial" w:cs="Arial"/>
        <w:noProof/>
        <w:sz w:val="18"/>
        <w:szCs w:val="18"/>
      </w:rPr>
      <w:t>10</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3023B"/>
    <w:multiLevelType w:val="hybridMultilevel"/>
    <w:tmpl w:val="976A453C"/>
    <w:lvl w:ilvl="0" w:tplc="A7A0236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F9E0C48"/>
    <w:multiLevelType w:val="multilevel"/>
    <w:tmpl w:val="99BAE266"/>
    <w:numStyleLink w:val="Stilius1"/>
  </w:abstractNum>
  <w:abstractNum w:abstractNumId="2" w15:restartNumberingAfterBreak="0">
    <w:nsid w:val="6D1633B7"/>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71CD"/>
    <w:rsid w:val="000460CC"/>
    <w:rsid w:val="00062E8C"/>
    <w:rsid w:val="000A6FF1"/>
    <w:rsid w:val="000B0897"/>
    <w:rsid w:val="000B3E38"/>
    <w:rsid w:val="000C1BDD"/>
    <w:rsid w:val="000C5160"/>
    <w:rsid w:val="000D08AC"/>
    <w:rsid w:val="000D54F5"/>
    <w:rsid w:val="000E15BF"/>
    <w:rsid w:val="000E6AB2"/>
    <w:rsid w:val="000F1A1F"/>
    <w:rsid w:val="00123150"/>
    <w:rsid w:val="0012377F"/>
    <w:rsid w:val="001267C2"/>
    <w:rsid w:val="00136312"/>
    <w:rsid w:val="001402FA"/>
    <w:rsid w:val="001A564C"/>
    <w:rsid w:val="001F6FDA"/>
    <w:rsid w:val="002371FF"/>
    <w:rsid w:val="002523AA"/>
    <w:rsid w:val="00260797"/>
    <w:rsid w:val="0028420F"/>
    <w:rsid w:val="002A017C"/>
    <w:rsid w:val="002B18F6"/>
    <w:rsid w:val="002B1C4E"/>
    <w:rsid w:val="002D03B4"/>
    <w:rsid w:val="002D7070"/>
    <w:rsid w:val="002E4ED4"/>
    <w:rsid w:val="003073B9"/>
    <w:rsid w:val="00310422"/>
    <w:rsid w:val="0031237D"/>
    <w:rsid w:val="003C3D5A"/>
    <w:rsid w:val="003C68FC"/>
    <w:rsid w:val="003D63F8"/>
    <w:rsid w:val="004207A4"/>
    <w:rsid w:val="004539E4"/>
    <w:rsid w:val="00476825"/>
    <w:rsid w:val="00492997"/>
    <w:rsid w:val="004C065C"/>
    <w:rsid w:val="004E12B6"/>
    <w:rsid w:val="004F2357"/>
    <w:rsid w:val="00590DAA"/>
    <w:rsid w:val="005D17AC"/>
    <w:rsid w:val="00605598"/>
    <w:rsid w:val="00631850"/>
    <w:rsid w:val="00653FEA"/>
    <w:rsid w:val="006603DE"/>
    <w:rsid w:val="0066208D"/>
    <w:rsid w:val="00666DFA"/>
    <w:rsid w:val="00671F88"/>
    <w:rsid w:val="00677EBD"/>
    <w:rsid w:val="00695405"/>
    <w:rsid w:val="006A0B3F"/>
    <w:rsid w:val="006A2538"/>
    <w:rsid w:val="006A29AA"/>
    <w:rsid w:val="006F601D"/>
    <w:rsid w:val="0072418C"/>
    <w:rsid w:val="007321F1"/>
    <w:rsid w:val="00740763"/>
    <w:rsid w:val="007412FE"/>
    <w:rsid w:val="00780137"/>
    <w:rsid w:val="0079611A"/>
    <w:rsid w:val="007968BA"/>
    <w:rsid w:val="007B4750"/>
    <w:rsid w:val="007B5969"/>
    <w:rsid w:val="007C5C76"/>
    <w:rsid w:val="007D1A7A"/>
    <w:rsid w:val="007D5EEC"/>
    <w:rsid w:val="007D74A7"/>
    <w:rsid w:val="007E4A36"/>
    <w:rsid w:val="007F196F"/>
    <w:rsid w:val="008200EB"/>
    <w:rsid w:val="008235EE"/>
    <w:rsid w:val="008346DC"/>
    <w:rsid w:val="00864C5F"/>
    <w:rsid w:val="0086636E"/>
    <w:rsid w:val="008850DB"/>
    <w:rsid w:val="00886A23"/>
    <w:rsid w:val="00895D40"/>
    <w:rsid w:val="008B455C"/>
    <w:rsid w:val="008D0A68"/>
    <w:rsid w:val="008F5BA7"/>
    <w:rsid w:val="00900776"/>
    <w:rsid w:val="00911DCC"/>
    <w:rsid w:val="00911DE7"/>
    <w:rsid w:val="009446A8"/>
    <w:rsid w:val="00971C4C"/>
    <w:rsid w:val="009728BC"/>
    <w:rsid w:val="009A0DBA"/>
    <w:rsid w:val="009A2EA1"/>
    <w:rsid w:val="009C4C0F"/>
    <w:rsid w:val="009C649B"/>
    <w:rsid w:val="009C70D9"/>
    <w:rsid w:val="009D7983"/>
    <w:rsid w:val="009F34C0"/>
    <w:rsid w:val="00A04714"/>
    <w:rsid w:val="00A15F37"/>
    <w:rsid w:val="00A16480"/>
    <w:rsid w:val="00A20992"/>
    <w:rsid w:val="00A233AF"/>
    <w:rsid w:val="00A35F45"/>
    <w:rsid w:val="00A440E5"/>
    <w:rsid w:val="00A44C80"/>
    <w:rsid w:val="00A470FB"/>
    <w:rsid w:val="00A551C4"/>
    <w:rsid w:val="00A60827"/>
    <w:rsid w:val="00A67711"/>
    <w:rsid w:val="00A72765"/>
    <w:rsid w:val="00A75E32"/>
    <w:rsid w:val="00A80E85"/>
    <w:rsid w:val="00AA2B8B"/>
    <w:rsid w:val="00AA74DD"/>
    <w:rsid w:val="00AB41F7"/>
    <w:rsid w:val="00AB784F"/>
    <w:rsid w:val="00AD70BF"/>
    <w:rsid w:val="00AF538F"/>
    <w:rsid w:val="00AF53ED"/>
    <w:rsid w:val="00B001EA"/>
    <w:rsid w:val="00B070C5"/>
    <w:rsid w:val="00B90B2E"/>
    <w:rsid w:val="00BC5855"/>
    <w:rsid w:val="00BE47F2"/>
    <w:rsid w:val="00BE7797"/>
    <w:rsid w:val="00BF1E37"/>
    <w:rsid w:val="00C21380"/>
    <w:rsid w:val="00C43CF9"/>
    <w:rsid w:val="00C91787"/>
    <w:rsid w:val="00CA6C54"/>
    <w:rsid w:val="00CB375D"/>
    <w:rsid w:val="00CC5C87"/>
    <w:rsid w:val="00CC5F8F"/>
    <w:rsid w:val="00CD3ACC"/>
    <w:rsid w:val="00CF1D9C"/>
    <w:rsid w:val="00CF4481"/>
    <w:rsid w:val="00D03232"/>
    <w:rsid w:val="00D057AF"/>
    <w:rsid w:val="00D106AC"/>
    <w:rsid w:val="00D24FA6"/>
    <w:rsid w:val="00D25CE8"/>
    <w:rsid w:val="00D41D30"/>
    <w:rsid w:val="00D644FC"/>
    <w:rsid w:val="00D77896"/>
    <w:rsid w:val="00D917C3"/>
    <w:rsid w:val="00DA4E0C"/>
    <w:rsid w:val="00DB3E11"/>
    <w:rsid w:val="00DD67BC"/>
    <w:rsid w:val="00DF312B"/>
    <w:rsid w:val="00DF37F7"/>
    <w:rsid w:val="00DF6725"/>
    <w:rsid w:val="00E13259"/>
    <w:rsid w:val="00E17F88"/>
    <w:rsid w:val="00E20BE6"/>
    <w:rsid w:val="00E36872"/>
    <w:rsid w:val="00E67A48"/>
    <w:rsid w:val="00E75C21"/>
    <w:rsid w:val="00EA51B9"/>
    <w:rsid w:val="00EA662E"/>
    <w:rsid w:val="00EB717B"/>
    <w:rsid w:val="00EC01F1"/>
    <w:rsid w:val="00F010F6"/>
    <w:rsid w:val="00F224CD"/>
    <w:rsid w:val="00F60BD9"/>
    <w:rsid w:val="00F702B6"/>
    <w:rsid w:val="00F7305B"/>
    <w:rsid w:val="00F7326A"/>
    <w:rsid w:val="00F76CF7"/>
    <w:rsid w:val="00F97CFC"/>
    <w:rsid w:val="00FA5FFB"/>
    <w:rsid w:val="00FB1809"/>
    <w:rsid w:val="00FC5758"/>
    <w:rsid w:val="00FE4E66"/>
    <w:rsid w:val="0AB2E841"/>
    <w:rsid w:val="0C393C08"/>
    <w:rsid w:val="11BC8129"/>
    <w:rsid w:val="1A2FA8B6"/>
    <w:rsid w:val="1F418EB4"/>
    <w:rsid w:val="29A4BD72"/>
    <w:rsid w:val="301F0655"/>
    <w:rsid w:val="385215B2"/>
    <w:rsid w:val="44650808"/>
    <w:rsid w:val="6362B081"/>
    <w:rsid w:val="65D48E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Numatytasispastraiposriftas1">
    <w:name w:val="Numatytasis pastraipos šriftas1"/>
    <w:rsid w:val="008235EE"/>
  </w:style>
  <w:style w:type="paragraph" w:customStyle="1" w:styleId="Standard">
    <w:name w:val="Standard"/>
    <w:rsid w:val="002D03B4"/>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eop">
    <w:name w:val="eop"/>
    <w:basedOn w:val="Numatytasispastraiposriftas"/>
    <w:rsid w:val="002D03B4"/>
  </w:style>
  <w:style w:type="character" w:customStyle="1" w:styleId="BodyTextChar">
    <w:name w:val="Body Text Char"/>
    <w:basedOn w:val="Numatytasispastraiposriftas"/>
    <w:rsid w:val="00E75C21"/>
    <w:rPr>
      <w:rFonts w:ascii="Times New Roman" w:eastAsia="Times New Roman" w:hAnsi="Times New Roman" w:cs="Times New Roman"/>
      <w:sz w:val="24"/>
      <w:szCs w:val="20"/>
      <w:lang w:eastAsia="en-US"/>
    </w:rPr>
  </w:style>
  <w:style w:type="paragraph" w:customStyle="1" w:styleId="prastasis1">
    <w:name w:val="Įprastasis1"/>
    <w:rsid w:val="0066208D"/>
    <w:pPr>
      <w:suppressAutoHyphens/>
      <w:autoSpaceDN w:val="0"/>
      <w:textAlignment w:val="baseline"/>
    </w:pPr>
    <w:rPr>
      <w:rFonts w:ascii="Liberation Serif" w:eastAsia="NSimSun" w:hAnsi="Liberation Serif" w:cs="Arial"/>
      <w:kern w:val="3"/>
      <w:szCs w:val="24"/>
      <w:lang w:val="en-US" w:eastAsia="zh-CN" w:bidi="hi-IN"/>
    </w:rPr>
  </w:style>
  <w:style w:type="paragraph" w:customStyle="1" w:styleId="Footnote">
    <w:name w:val="Footnote"/>
    <w:basedOn w:val="Standard"/>
    <w:rsid w:val="00CC5F8F"/>
    <w:pPr>
      <w:suppressLineNumbers/>
      <w:ind w:left="340" w:hanging="340"/>
    </w:pPr>
    <w:rPr>
      <w:sz w:val="20"/>
      <w:szCs w:val="20"/>
    </w:rPr>
  </w:style>
  <w:style w:type="character" w:customStyle="1" w:styleId="Internetlink">
    <w:name w:val="Internet link"/>
    <w:basedOn w:val="Numatytasispastraiposriftas"/>
    <w:rsid w:val="00CC5F8F"/>
    <w:rPr>
      <w:strike w:val="0"/>
      <w:dstrike w:val="0"/>
      <w:color w:val="auto"/>
      <w:u w:val="none"/>
    </w:rPr>
  </w:style>
  <w:style w:type="character" w:customStyle="1" w:styleId="Puslapioinaosnuoroda1">
    <w:name w:val="Puslapio išnašos nuoroda1"/>
    <w:basedOn w:val="Numatytasispastraiposriftas1"/>
    <w:rsid w:val="00CC5F8F"/>
    <w:rPr>
      <w:position w:val="0"/>
      <w:vertAlign w:val="superscript"/>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basedOn w:val="Numatytasispastraiposriftas"/>
    <w:uiPriority w:val="99"/>
    <w:unhideWhenUsed/>
    <w:rsid w:val="00CC5F8F"/>
    <w:rPr>
      <w:vertAlign w:val="superscript"/>
    </w:rPr>
  </w:style>
  <w:style w:type="character" w:customStyle="1" w:styleId="Other">
    <w:name w:val="Other_"/>
    <w:basedOn w:val="Numatytasispastraiposriftas"/>
    <w:rsid w:val="00F76CF7"/>
    <w:rPr>
      <w:rFonts w:ascii="Times New Roman" w:eastAsia="Times New Roman" w:hAnsi="Times New Roman" w:cs="Times New Roman"/>
      <w:i/>
      <w:iCs/>
      <w:color w:val="000000"/>
    </w:rPr>
  </w:style>
  <w:style w:type="paragraph" w:customStyle="1" w:styleId="Other0">
    <w:name w:val="Other"/>
    <w:basedOn w:val="Standard"/>
    <w:rsid w:val="000F1A1F"/>
    <w:pPr>
      <w:widowControl w:val="0"/>
      <w:spacing w:line="276" w:lineRule="auto"/>
    </w:pPr>
    <w:rPr>
      <w:i/>
      <w:iCs/>
      <w:sz w:val="20"/>
      <w:szCs w:val="22"/>
    </w:rPr>
  </w:style>
  <w:style w:type="paragraph" w:styleId="Puslapioinaostekstas">
    <w:name w:val="footnote text"/>
    <w:basedOn w:val="prastasis"/>
    <w:link w:val="PuslapioinaostekstasDiagrama"/>
    <w:uiPriority w:val="99"/>
    <w:semiHidden/>
    <w:unhideWhenUsed/>
    <w:rsid w:val="0012377F"/>
    <w:pPr>
      <w:autoSpaceDN w:val="0"/>
      <w:textAlignment w:val="baseline"/>
    </w:pPr>
    <w:rPr>
      <w:rFonts w:ascii="Liberation Serif" w:eastAsia="NSimSun" w:hAnsi="Liberation Serif" w:cs="Mangal"/>
      <w:kern w:val="3"/>
      <w:sz w:val="20"/>
      <w:szCs w:val="18"/>
      <w:lang w:val="en-US" w:eastAsia="zh-CN" w:bidi="hi-IN"/>
    </w:rPr>
  </w:style>
  <w:style w:type="character" w:customStyle="1" w:styleId="PuslapioinaostekstasDiagrama">
    <w:name w:val="Puslapio išnašos tekstas Diagrama"/>
    <w:basedOn w:val="Numatytasispastraiposriftas"/>
    <w:link w:val="Puslapioinaostekstas"/>
    <w:uiPriority w:val="99"/>
    <w:semiHidden/>
    <w:rsid w:val="0012377F"/>
    <w:rPr>
      <w:rFonts w:ascii="Liberation Serif" w:eastAsia="NSimSun" w:hAnsi="Liberation Serif" w:cs="Mangal"/>
      <w:kern w:val="3"/>
      <w:sz w:val="20"/>
      <w:szCs w:val="18"/>
      <w:lang w:val="en-US" w:eastAsia="zh-CN" w:bidi="hi-IN"/>
    </w:rPr>
  </w:style>
  <w:style w:type="character" w:styleId="Komentaronuoroda">
    <w:name w:val="annotation reference"/>
    <w:basedOn w:val="Numatytasispastraiposriftas"/>
    <w:semiHidden/>
    <w:unhideWhenUsed/>
    <w:rsid w:val="00AA74DD"/>
    <w:rPr>
      <w:sz w:val="16"/>
      <w:szCs w:val="16"/>
    </w:rPr>
  </w:style>
  <w:style w:type="paragraph" w:styleId="Komentarotekstas">
    <w:name w:val="annotation text"/>
    <w:basedOn w:val="prastasis"/>
    <w:link w:val="KomentarotekstasDiagrama"/>
    <w:unhideWhenUsed/>
    <w:rsid w:val="00AA74DD"/>
    <w:rPr>
      <w:sz w:val="20"/>
    </w:rPr>
  </w:style>
  <w:style w:type="character" w:customStyle="1" w:styleId="KomentarotekstasDiagrama">
    <w:name w:val="Komentaro tekstas Diagrama"/>
    <w:basedOn w:val="Numatytasispastraiposriftas"/>
    <w:link w:val="Komentarotekstas"/>
    <w:rsid w:val="00AA74DD"/>
    <w:rPr>
      <w:sz w:val="20"/>
    </w:rPr>
  </w:style>
  <w:style w:type="paragraph" w:styleId="Komentarotema">
    <w:name w:val="annotation subject"/>
    <w:basedOn w:val="Komentarotekstas"/>
    <w:next w:val="Komentarotekstas"/>
    <w:link w:val="KomentarotemaDiagrama"/>
    <w:semiHidden/>
    <w:unhideWhenUsed/>
    <w:rsid w:val="00AA74DD"/>
    <w:rPr>
      <w:b/>
      <w:bCs/>
    </w:rPr>
  </w:style>
  <w:style w:type="character" w:customStyle="1" w:styleId="KomentarotemaDiagrama">
    <w:name w:val="Komentaro tema Diagrama"/>
    <w:basedOn w:val="KomentarotekstasDiagrama"/>
    <w:link w:val="Komentarotema"/>
    <w:semiHidden/>
    <w:rsid w:val="00AA74DD"/>
    <w:rPr>
      <w:b/>
      <w:bCs/>
      <w:sz w:val="20"/>
    </w:rPr>
  </w:style>
  <w:style w:type="paragraph" w:styleId="Debesliotekstas">
    <w:name w:val="Balloon Text"/>
    <w:basedOn w:val="prastasis"/>
    <w:link w:val="DebesliotekstasDiagrama"/>
    <w:semiHidden/>
    <w:unhideWhenUsed/>
    <w:rsid w:val="00AA74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A74DD"/>
    <w:rPr>
      <w:rFonts w:ascii="Segoe UI" w:hAnsi="Segoe UI" w:cs="Segoe UI"/>
      <w:sz w:val="18"/>
      <w:szCs w:val="18"/>
    </w:rPr>
  </w:style>
  <w:style w:type="paragraph" w:styleId="Sraopastraipa">
    <w:name w:val="List Paragraph"/>
    <w:basedOn w:val="prastasis"/>
    <w:qFormat/>
    <w:rsid w:val="00EA51B9"/>
    <w:pPr>
      <w:ind w:left="720"/>
      <w:contextualSpacing/>
    </w:pPr>
  </w:style>
  <w:style w:type="numbering" w:customStyle="1" w:styleId="Stilius1">
    <w:name w:val="Stilius1"/>
    <w:uiPriority w:val="99"/>
    <w:rsid w:val="00A470FB"/>
    <w:pPr>
      <w:numPr>
        <w:numId w:val="3"/>
      </w:numPr>
    </w:pPr>
  </w:style>
  <w:style w:type="paragraph" w:styleId="prastasiniatinklio">
    <w:name w:val="Normal (Web)"/>
    <w:basedOn w:val="prastasis"/>
    <w:uiPriority w:val="99"/>
    <w:semiHidden/>
    <w:unhideWhenUsed/>
    <w:rsid w:val="00971C4C"/>
    <w:pPr>
      <w:spacing w:before="100" w:beforeAutospacing="1" w:after="100" w:afterAutospacing="1"/>
    </w:pPr>
    <w:rPr>
      <w:szCs w:val="24"/>
      <w:lang w:eastAsia="lt-LT"/>
    </w:rPr>
  </w:style>
  <w:style w:type="paragraph" w:styleId="Pataisymai">
    <w:name w:val="Revision"/>
    <w:hidden/>
    <w:semiHidden/>
    <w:rsid w:val="00F01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076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1984108">
      <w:bodyDiv w:val="1"/>
      <w:marLeft w:val="0"/>
      <w:marRight w:val="0"/>
      <w:marTop w:val="0"/>
      <w:marBottom w:val="0"/>
      <w:divBdr>
        <w:top w:val="none" w:sz="0" w:space="0" w:color="auto"/>
        <w:left w:val="none" w:sz="0" w:space="0" w:color="auto"/>
        <w:bottom w:val="none" w:sz="0" w:space="0" w:color="auto"/>
        <w:right w:val="none" w:sz="0" w:space="0" w:color="auto"/>
      </w:divBdr>
    </w:div>
    <w:div w:id="41937815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223473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379760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630585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202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441e4d8e-a8ab-46be-9694-e40af28e9c61"/>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bd2a18c2-06d4-44cd-af38-3237b532008a"/>
    <ds:schemaRef ds:uri="http://purl.org/dc/elements/1.1/"/>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76FDB5F-AD03-4BF6-A1EF-B05F303BB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438D98-DD53-41E5-A0AD-2DE8342B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13038</Words>
  <Characters>7432</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10</cp:revision>
  <cp:lastPrinted>2017-06-29T23:42:00Z</cp:lastPrinted>
  <dcterms:created xsi:type="dcterms:W3CDTF">2025-04-24T07:47:00Z</dcterms:created>
  <dcterms:modified xsi:type="dcterms:W3CDTF">2025-04-24T08:03:00Z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