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2A419" w14:textId="230F6E9D" w:rsidR="00AB74D2" w:rsidRPr="00031825" w:rsidRDefault="006B1D34" w:rsidP="0052517E">
      <w:pPr>
        <w:pStyle w:val="Tekstas"/>
        <w:spacing w:line="240" w:lineRule="auto"/>
        <w:jc w:val="center"/>
        <w:rPr>
          <w:rFonts w:ascii="Times New Roman" w:hAnsi="Times New Roman" w:cs="Times New Roman"/>
          <w:sz w:val="20"/>
          <w:szCs w:val="20"/>
        </w:rPr>
      </w:pPr>
      <w:r w:rsidRPr="00031825">
        <w:rPr>
          <w:rFonts w:ascii="Times New Roman" w:hAnsi="Times New Roman" w:cs="Times New Roman"/>
          <w:noProof/>
          <w:color w:val="FFFFFF" w:themeColor="background1"/>
          <w:sz w:val="20"/>
          <w:szCs w:val="20"/>
          <w:lang w:eastAsia="lt-LT"/>
        </w:rPr>
        <w:drawing>
          <wp:anchor distT="0" distB="0" distL="114300" distR="114300" simplePos="0" relativeHeight="251658240" behindDoc="1" locked="0" layoutInCell="1" allowOverlap="1" wp14:anchorId="49AE3384" wp14:editId="3B6F874D">
            <wp:simplePos x="0" y="0"/>
            <wp:positionH relativeFrom="column">
              <wp:posOffset>-132152</wp:posOffset>
            </wp:positionH>
            <wp:positionV relativeFrom="paragraph">
              <wp:posOffset>56901</wp:posOffset>
            </wp:positionV>
            <wp:extent cx="5553075" cy="342265"/>
            <wp:effectExtent l="0" t="0" r="9525"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nija.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553075" cy="342265"/>
                    </a:xfrm>
                    <a:prstGeom prst="rect">
                      <a:avLst/>
                    </a:prstGeom>
                  </pic:spPr>
                </pic:pic>
              </a:graphicData>
            </a:graphic>
            <wp14:sizeRelH relativeFrom="page">
              <wp14:pctWidth>0</wp14:pctWidth>
            </wp14:sizeRelH>
            <wp14:sizeRelV relativeFrom="page">
              <wp14:pctHeight>0</wp14:pctHeight>
            </wp14:sizeRelV>
          </wp:anchor>
        </w:drawing>
      </w:r>
      <w:r w:rsidR="00C944AB" w:rsidRPr="00031825">
        <w:rPr>
          <w:rFonts w:ascii="Times New Roman" w:hAnsi="Times New Roman" w:cs="Times New Roman"/>
          <w:color w:val="FFFFFF" w:themeColor="background1"/>
          <w:sz w:val="20"/>
          <w:szCs w:val="20"/>
        </w:rPr>
        <w:t>PREKIŲ PIRKIMO</w:t>
      </w:r>
      <w:r w:rsidR="00C538AE" w:rsidRPr="00031825">
        <w:rPr>
          <w:rFonts w:ascii="Times New Roman" w:hAnsi="Times New Roman" w:cs="Times New Roman"/>
          <w:color w:val="FFFFFF" w:themeColor="background1"/>
          <w:sz w:val="20"/>
          <w:szCs w:val="20"/>
        </w:rPr>
        <w:t xml:space="preserve"> </w:t>
      </w:r>
      <w:r w:rsidR="00C944AB" w:rsidRPr="00031825">
        <w:rPr>
          <w:rFonts w:ascii="Times New Roman" w:hAnsi="Times New Roman" w:cs="Times New Roman"/>
          <w:color w:val="FFFFFF" w:themeColor="background1"/>
          <w:sz w:val="20"/>
          <w:szCs w:val="20"/>
        </w:rPr>
        <w:t>PARDAVIMO SUTARTIS</w:t>
      </w:r>
    </w:p>
    <w:p w14:paraId="697E4989" w14:textId="77777777" w:rsidR="006B1D34" w:rsidRPr="00031825" w:rsidRDefault="006B1D34" w:rsidP="0052517E">
      <w:pPr>
        <w:spacing w:after="0" w:line="240" w:lineRule="auto"/>
        <w:rPr>
          <w:rFonts w:ascii="Times New Roman" w:hAnsi="Times New Roman" w:cs="Times New Roman"/>
          <w:color w:val="00B0F0"/>
          <w:sz w:val="20"/>
          <w:szCs w:val="20"/>
        </w:rPr>
      </w:pPr>
    </w:p>
    <w:p w14:paraId="56056715" w14:textId="77777777" w:rsidR="000D7F4E" w:rsidRPr="00031825" w:rsidRDefault="000D7F4E" w:rsidP="0052517E">
      <w:pPr>
        <w:spacing w:after="0" w:line="240" w:lineRule="auto"/>
        <w:jc w:val="center"/>
        <w:rPr>
          <w:rFonts w:ascii="Times New Roman" w:hAnsi="Times New Roman" w:cs="Times New Roman"/>
          <w:color w:val="00B0F0"/>
          <w:sz w:val="20"/>
          <w:szCs w:val="20"/>
        </w:rPr>
      </w:pPr>
    </w:p>
    <w:p w14:paraId="419FEF5B" w14:textId="38558847" w:rsidR="00C944AB" w:rsidRPr="00031825" w:rsidRDefault="002111A4" w:rsidP="0052517E">
      <w:pPr>
        <w:spacing w:after="0" w:line="240" w:lineRule="auto"/>
        <w:jc w:val="center"/>
        <w:rPr>
          <w:rFonts w:ascii="Times New Roman" w:hAnsi="Times New Roman" w:cs="Times New Roman"/>
          <w:color w:val="00B0F0"/>
          <w:sz w:val="20"/>
          <w:szCs w:val="20"/>
        </w:rPr>
      </w:pPr>
      <w:r w:rsidRPr="00031825">
        <w:rPr>
          <w:rFonts w:ascii="Times New Roman" w:hAnsi="Times New Roman" w:cs="Times New Roman"/>
          <w:color w:val="00B0F0"/>
          <w:sz w:val="20"/>
          <w:szCs w:val="20"/>
        </w:rPr>
        <w:t xml:space="preserve">SUTARTIES </w:t>
      </w:r>
      <w:r w:rsidR="00C944AB" w:rsidRPr="00031825">
        <w:rPr>
          <w:rFonts w:ascii="Times New Roman" w:hAnsi="Times New Roman" w:cs="Times New Roman"/>
          <w:color w:val="00B0F0"/>
          <w:sz w:val="20"/>
          <w:szCs w:val="20"/>
        </w:rPr>
        <w:t>BENDROSIOS SĄLYGOS (BS)</w:t>
      </w:r>
    </w:p>
    <w:p w14:paraId="4459D5D2" w14:textId="77777777" w:rsidR="00D16694" w:rsidRPr="00031825" w:rsidRDefault="00D16694" w:rsidP="0052517E">
      <w:pPr>
        <w:spacing w:after="0" w:line="240" w:lineRule="auto"/>
        <w:jc w:val="center"/>
        <w:rPr>
          <w:rFonts w:ascii="Times New Roman" w:hAnsi="Times New Roman" w:cs="Times New Roman"/>
          <w:color w:val="00B0F0"/>
          <w:sz w:val="20"/>
          <w:szCs w:val="20"/>
        </w:rPr>
      </w:pPr>
    </w:p>
    <w:p w14:paraId="2FAE439C" w14:textId="77777777" w:rsidR="009910BF" w:rsidRPr="00031825" w:rsidRDefault="009910BF" w:rsidP="0052517E">
      <w:pPr>
        <w:pStyle w:val="ListParagraph"/>
        <w:numPr>
          <w:ilvl w:val="0"/>
          <w:numId w:val="3"/>
        </w:numPr>
        <w:spacing w:after="0" w:line="240" w:lineRule="auto"/>
        <w:ind w:left="0"/>
        <w:jc w:val="center"/>
        <w:rPr>
          <w:rFonts w:ascii="Times New Roman" w:hAnsi="Times New Roman" w:cs="Times New Roman"/>
          <w:b/>
          <w:color w:val="00B0F0"/>
          <w:sz w:val="20"/>
          <w:szCs w:val="20"/>
        </w:rPr>
      </w:pPr>
      <w:r w:rsidRPr="00031825">
        <w:rPr>
          <w:rFonts w:ascii="Times New Roman" w:hAnsi="Times New Roman" w:cs="Times New Roman"/>
          <w:b/>
          <w:color w:val="00B0F0"/>
          <w:sz w:val="20"/>
          <w:szCs w:val="20"/>
        </w:rPr>
        <w:t>SĄVOKOS</w:t>
      </w:r>
    </w:p>
    <w:p w14:paraId="079E8AC0" w14:textId="77777777" w:rsidR="00255EE9" w:rsidRPr="00031825" w:rsidRDefault="00255EE9" w:rsidP="00255EE9">
      <w:pPr>
        <w:pStyle w:val="ListParagraph"/>
        <w:spacing w:after="0" w:line="240" w:lineRule="auto"/>
        <w:ind w:left="0"/>
        <w:rPr>
          <w:rFonts w:ascii="Times New Roman" w:hAnsi="Times New Roman" w:cs="Times New Roman"/>
          <w:b/>
          <w:color w:val="00B0F0"/>
          <w:sz w:val="20"/>
          <w:szCs w:val="20"/>
        </w:rPr>
      </w:pPr>
    </w:p>
    <w:tbl>
      <w:tblPr>
        <w:tblW w:w="9492" w:type="dxa"/>
        <w:tblLayout w:type="fixed"/>
        <w:tblLook w:val="04A0" w:firstRow="1" w:lastRow="0" w:firstColumn="1" w:lastColumn="0" w:noHBand="0" w:noVBand="1"/>
      </w:tblPr>
      <w:tblGrid>
        <w:gridCol w:w="1276"/>
        <w:gridCol w:w="2120"/>
        <w:gridCol w:w="6096"/>
      </w:tblGrid>
      <w:tr w:rsidR="00EA5392" w:rsidRPr="00031825" w14:paraId="4B3E1C1F" w14:textId="77777777" w:rsidTr="111AAB9C">
        <w:trPr>
          <w:trHeight w:val="565"/>
        </w:trPr>
        <w:tc>
          <w:tcPr>
            <w:tcW w:w="1276" w:type="dxa"/>
          </w:tcPr>
          <w:p w14:paraId="0883365E" w14:textId="77777777" w:rsidR="00EA5392" w:rsidRPr="00031825" w:rsidRDefault="00EA5392" w:rsidP="00EA5392">
            <w:pPr>
              <w:pStyle w:val="ListParagraph"/>
              <w:numPr>
                <w:ilvl w:val="1"/>
                <w:numId w:val="3"/>
              </w:numPr>
              <w:spacing w:after="0" w:line="240" w:lineRule="auto"/>
              <w:ind w:left="447" w:hanging="447"/>
              <w:jc w:val="both"/>
              <w:rPr>
                <w:rFonts w:ascii="Times New Roman" w:hAnsi="Times New Roman" w:cs="Times New Roman"/>
                <w:color w:val="000000"/>
                <w:sz w:val="20"/>
                <w:szCs w:val="20"/>
              </w:rPr>
            </w:pPr>
          </w:p>
        </w:tc>
        <w:tc>
          <w:tcPr>
            <w:tcW w:w="2120" w:type="dxa"/>
          </w:tcPr>
          <w:p w14:paraId="2CC965D4" w14:textId="77777777" w:rsidR="00EA5392" w:rsidRPr="00031825" w:rsidRDefault="00EA5392" w:rsidP="00EA5392">
            <w:pPr>
              <w:spacing w:after="0" w:line="240" w:lineRule="auto"/>
              <w:rPr>
                <w:rFonts w:ascii="Times New Roman" w:hAnsi="Times New Roman" w:cs="Times New Roman"/>
                <w:b/>
                <w:sz w:val="20"/>
                <w:szCs w:val="20"/>
              </w:rPr>
            </w:pPr>
            <w:r w:rsidRPr="00031825">
              <w:rPr>
                <w:rFonts w:ascii="Times New Roman" w:hAnsi="Times New Roman" w:cs="Times New Roman"/>
                <w:b/>
                <w:sz w:val="20"/>
                <w:szCs w:val="20"/>
              </w:rPr>
              <w:t>Darbo diena</w:t>
            </w:r>
            <w:r w:rsidRPr="00031825" w:rsidDel="005625B8">
              <w:rPr>
                <w:rFonts w:ascii="Times New Roman" w:hAnsi="Times New Roman" w:cs="Times New Roman"/>
                <w:b/>
                <w:sz w:val="20"/>
                <w:szCs w:val="20"/>
              </w:rPr>
              <w:t xml:space="preserve"> </w:t>
            </w:r>
          </w:p>
        </w:tc>
        <w:tc>
          <w:tcPr>
            <w:tcW w:w="6096" w:type="dxa"/>
          </w:tcPr>
          <w:p w14:paraId="455439E7" w14:textId="77777777" w:rsidR="00EA5392" w:rsidRPr="00031825" w:rsidRDefault="00EA5392" w:rsidP="00EA5392">
            <w:pPr>
              <w:spacing w:after="0" w:line="240" w:lineRule="auto"/>
              <w:jc w:val="both"/>
              <w:rPr>
                <w:rFonts w:ascii="Times New Roman" w:hAnsi="Times New Roman" w:cs="Times New Roman"/>
                <w:sz w:val="20"/>
                <w:szCs w:val="20"/>
              </w:rPr>
            </w:pPr>
            <w:r w:rsidRPr="00031825">
              <w:rPr>
                <w:rFonts w:ascii="Times New Roman" w:hAnsi="Times New Roman" w:cs="Times New Roman"/>
                <w:sz w:val="20"/>
                <w:szCs w:val="20"/>
              </w:rPr>
              <w:t>Jei šioje Sutartyje nenustatyta kitaip, ši sąvoka reiškia darbo dieną Lietuvos Respublikoje.</w:t>
            </w:r>
          </w:p>
        </w:tc>
      </w:tr>
      <w:tr w:rsidR="00EA5392" w:rsidRPr="00031825" w14:paraId="7BDE2329" w14:textId="77777777" w:rsidTr="111AAB9C">
        <w:trPr>
          <w:trHeight w:val="565"/>
        </w:trPr>
        <w:tc>
          <w:tcPr>
            <w:tcW w:w="1276" w:type="dxa"/>
          </w:tcPr>
          <w:p w14:paraId="28C9BCDC" w14:textId="77777777" w:rsidR="00EA5392" w:rsidRPr="00031825" w:rsidDel="00C430AA" w:rsidRDefault="00EA5392" w:rsidP="00EA5392">
            <w:pPr>
              <w:pStyle w:val="ListParagraph"/>
              <w:numPr>
                <w:ilvl w:val="1"/>
                <w:numId w:val="3"/>
              </w:numPr>
              <w:spacing w:after="0" w:line="240" w:lineRule="auto"/>
              <w:ind w:left="447" w:hanging="447"/>
              <w:jc w:val="both"/>
              <w:rPr>
                <w:rFonts w:ascii="Times New Roman" w:hAnsi="Times New Roman" w:cs="Times New Roman"/>
                <w:color w:val="000000"/>
                <w:sz w:val="20"/>
                <w:szCs w:val="20"/>
              </w:rPr>
            </w:pPr>
          </w:p>
        </w:tc>
        <w:tc>
          <w:tcPr>
            <w:tcW w:w="2120" w:type="dxa"/>
          </w:tcPr>
          <w:p w14:paraId="5E5F1777" w14:textId="77777777" w:rsidR="00EA5392" w:rsidRPr="00031825" w:rsidRDefault="00EA5392" w:rsidP="00EA5392">
            <w:pPr>
              <w:spacing w:after="0" w:line="240" w:lineRule="auto"/>
              <w:rPr>
                <w:rFonts w:ascii="Times New Roman" w:hAnsi="Times New Roman" w:cs="Times New Roman"/>
                <w:b/>
                <w:sz w:val="20"/>
                <w:szCs w:val="20"/>
              </w:rPr>
            </w:pPr>
            <w:r w:rsidRPr="00031825">
              <w:rPr>
                <w:rFonts w:ascii="Times New Roman" w:hAnsi="Times New Roman" w:cs="Times New Roman"/>
                <w:b/>
                <w:sz w:val="20"/>
                <w:szCs w:val="20"/>
              </w:rPr>
              <w:t>Diena</w:t>
            </w:r>
          </w:p>
        </w:tc>
        <w:tc>
          <w:tcPr>
            <w:tcW w:w="6096" w:type="dxa"/>
          </w:tcPr>
          <w:p w14:paraId="01141E61" w14:textId="77777777" w:rsidR="00EA5392" w:rsidRPr="00031825" w:rsidRDefault="00EA5392" w:rsidP="00EA5392">
            <w:pPr>
              <w:spacing w:after="0" w:line="240" w:lineRule="auto"/>
              <w:jc w:val="both"/>
              <w:rPr>
                <w:rFonts w:ascii="Times New Roman" w:hAnsi="Times New Roman" w:cs="Times New Roman"/>
                <w:sz w:val="20"/>
                <w:szCs w:val="20"/>
              </w:rPr>
            </w:pPr>
            <w:r w:rsidRPr="00031825">
              <w:rPr>
                <w:rFonts w:ascii="Times New Roman" w:hAnsi="Times New Roman" w:cs="Times New Roman"/>
                <w:sz w:val="20"/>
                <w:szCs w:val="20"/>
              </w:rPr>
              <w:t>Jei šioje Sutartyje nenustatyta kitaip, ši sąvoka reiškia kalendorinę dieną.</w:t>
            </w:r>
          </w:p>
        </w:tc>
      </w:tr>
      <w:tr w:rsidR="00EA5392" w:rsidRPr="00031825" w14:paraId="79270679" w14:textId="77777777" w:rsidTr="111AAB9C">
        <w:trPr>
          <w:trHeight w:val="2011"/>
        </w:trPr>
        <w:tc>
          <w:tcPr>
            <w:tcW w:w="1276" w:type="dxa"/>
          </w:tcPr>
          <w:p w14:paraId="13F7D761" w14:textId="77777777" w:rsidR="00EA5392" w:rsidRPr="00031825" w:rsidDel="00C430AA" w:rsidRDefault="00EA5392" w:rsidP="00EA5392">
            <w:pPr>
              <w:pStyle w:val="ListParagraph"/>
              <w:numPr>
                <w:ilvl w:val="1"/>
                <w:numId w:val="3"/>
              </w:numPr>
              <w:spacing w:after="0" w:line="240" w:lineRule="auto"/>
              <w:ind w:left="447" w:hanging="447"/>
              <w:jc w:val="both"/>
              <w:rPr>
                <w:rFonts w:ascii="Times New Roman" w:hAnsi="Times New Roman" w:cs="Times New Roman"/>
                <w:color w:val="000000"/>
                <w:sz w:val="20"/>
                <w:szCs w:val="20"/>
              </w:rPr>
            </w:pPr>
          </w:p>
        </w:tc>
        <w:tc>
          <w:tcPr>
            <w:tcW w:w="2120" w:type="dxa"/>
          </w:tcPr>
          <w:p w14:paraId="260E7071" w14:textId="77777777" w:rsidR="00EA5392" w:rsidRPr="00031825" w:rsidRDefault="00EA5392" w:rsidP="00EA5392">
            <w:pPr>
              <w:spacing w:after="0" w:line="240" w:lineRule="auto"/>
              <w:rPr>
                <w:rFonts w:ascii="Times New Roman" w:hAnsi="Times New Roman" w:cs="Times New Roman"/>
                <w:b/>
                <w:sz w:val="20"/>
                <w:szCs w:val="20"/>
              </w:rPr>
            </w:pPr>
            <w:r w:rsidRPr="00031825">
              <w:rPr>
                <w:rFonts w:ascii="Times New Roman" w:hAnsi="Times New Roman" w:cs="Times New Roman"/>
                <w:b/>
                <w:sz w:val="20"/>
                <w:szCs w:val="20"/>
              </w:rPr>
              <w:t>Intelektinės nuosavybės teisės</w:t>
            </w:r>
          </w:p>
        </w:tc>
        <w:tc>
          <w:tcPr>
            <w:tcW w:w="6096" w:type="dxa"/>
          </w:tcPr>
          <w:p w14:paraId="772B1BE2" w14:textId="77777777" w:rsidR="00EA5392" w:rsidRPr="00031825" w:rsidRDefault="00EA5392" w:rsidP="111AAB9C">
            <w:pPr>
              <w:spacing w:after="0" w:line="240" w:lineRule="auto"/>
              <w:jc w:val="both"/>
              <w:rPr>
                <w:rFonts w:ascii="Times New Roman" w:hAnsi="Times New Roman" w:cs="Times New Roman"/>
                <w:sz w:val="20"/>
                <w:szCs w:val="20"/>
              </w:rPr>
            </w:pPr>
            <w:r w:rsidRPr="111AAB9C">
              <w:rPr>
                <w:rFonts w:ascii="Times New Roman" w:hAnsi="Times New Roman" w:cs="Times New Roman"/>
                <w:sz w:val="20"/>
                <w:szCs w:val="20"/>
              </w:rPr>
              <w:t xml:space="preserve">Visos Teisės aktais saugomos autorių turtinės teisės į kūrinius, įskaitant teises į kompiuterių programas, </w:t>
            </w:r>
            <w:proofErr w:type="spellStart"/>
            <w:r w:rsidRPr="111AAB9C">
              <w:rPr>
                <w:rFonts w:ascii="Times New Roman" w:hAnsi="Times New Roman" w:cs="Times New Roman"/>
                <w:sz w:val="20"/>
                <w:szCs w:val="20"/>
              </w:rPr>
              <w:t>sui</w:t>
            </w:r>
            <w:proofErr w:type="spellEnd"/>
            <w:r w:rsidRPr="111AAB9C">
              <w:rPr>
                <w:rFonts w:ascii="Times New Roman" w:hAnsi="Times New Roman" w:cs="Times New Roman"/>
                <w:sz w:val="20"/>
                <w:szCs w:val="20"/>
              </w:rPr>
              <w:t xml:space="preserve"> </w:t>
            </w:r>
            <w:proofErr w:type="spellStart"/>
            <w:r w:rsidRPr="111AAB9C">
              <w:rPr>
                <w:rFonts w:ascii="Times New Roman" w:hAnsi="Times New Roman" w:cs="Times New Roman"/>
                <w:sz w:val="20"/>
                <w:szCs w:val="20"/>
              </w:rPr>
              <w:t>generis</w:t>
            </w:r>
            <w:proofErr w:type="spellEnd"/>
            <w:r w:rsidRPr="111AAB9C">
              <w:rPr>
                <w:rFonts w:ascii="Times New Roman" w:hAnsi="Times New Roman" w:cs="Times New Roman"/>
                <w:sz w:val="20"/>
                <w:szCs w:val="20"/>
              </w:rPr>
              <w:t xml:space="preserve"> teisės į duomenų bazes, gretutinės turtinės teisės į gretinių teisių objektus, teisės į pareikštus registruoti ar registruotus prekių ženklus, teisės į išradimus, teisės į pareikštą registruoti ar registruotą dizainą, taip pat teisės į domenų vardus, interneto programėlių, socialinių tinklų paskyras, teisės į duomenis, teisės į konfidencialią informaciją.</w:t>
            </w:r>
          </w:p>
          <w:p w14:paraId="12FC6E7A" w14:textId="77777777" w:rsidR="007C150B" w:rsidRPr="00031825" w:rsidRDefault="007C150B" w:rsidP="00EA5392">
            <w:pPr>
              <w:spacing w:after="0" w:line="240" w:lineRule="auto"/>
              <w:jc w:val="both"/>
              <w:rPr>
                <w:rFonts w:ascii="Times New Roman" w:hAnsi="Times New Roman" w:cs="Times New Roman"/>
                <w:sz w:val="20"/>
                <w:szCs w:val="20"/>
              </w:rPr>
            </w:pPr>
          </w:p>
        </w:tc>
      </w:tr>
      <w:tr w:rsidR="00EA5392" w:rsidRPr="00031825" w14:paraId="6398B8E6" w14:textId="77777777" w:rsidTr="111AAB9C">
        <w:trPr>
          <w:trHeight w:val="565"/>
        </w:trPr>
        <w:tc>
          <w:tcPr>
            <w:tcW w:w="1276" w:type="dxa"/>
          </w:tcPr>
          <w:p w14:paraId="59822130" w14:textId="0DB856C5" w:rsidR="00EA5392" w:rsidRPr="00031825" w:rsidDel="00C430AA" w:rsidRDefault="007C150B" w:rsidP="00312591">
            <w:pPr>
              <w:spacing w:after="0" w:line="240" w:lineRule="auto"/>
              <w:ind w:left="-252" w:right="597" w:firstLine="252"/>
              <w:jc w:val="both"/>
              <w:rPr>
                <w:rFonts w:ascii="Times New Roman" w:hAnsi="Times New Roman" w:cs="Times New Roman"/>
                <w:color w:val="000000"/>
                <w:sz w:val="20"/>
                <w:szCs w:val="20"/>
                <w:lang w:val="en-US"/>
              </w:rPr>
            </w:pPr>
            <w:r w:rsidRPr="00031825">
              <w:rPr>
                <w:rFonts w:ascii="Times New Roman" w:hAnsi="Times New Roman" w:cs="Times New Roman"/>
                <w:color w:val="000000"/>
                <w:sz w:val="20"/>
                <w:szCs w:val="20"/>
                <w:lang w:val="en-US"/>
              </w:rPr>
              <w:t>1.4.</w:t>
            </w:r>
          </w:p>
        </w:tc>
        <w:tc>
          <w:tcPr>
            <w:tcW w:w="2120" w:type="dxa"/>
          </w:tcPr>
          <w:p w14:paraId="70401277" w14:textId="37BC9E06" w:rsidR="00EA5392" w:rsidRPr="00031825" w:rsidRDefault="00EA5392" w:rsidP="00EA5392">
            <w:pPr>
              <w:spacing w:after="0" w:line="240" w:lineRule="auto"/>
              <w:rPr>
                <w:rFonts w:ascii="Times New Roman" w:hAnsi="Times New Roman" w:cs="Times New Roman"/>
                <w:b/>
                <w:sz w:val="20"/>
                <w:szCs w:val="20"/>
              </w:rPr>
            </w:pPr>
            <w:r w:rsidRPr="00031825">
              <w:rPr>
                <w:rFonts w:ascii="Times New Roman" w:hAnsi="Times New Roman" w:cs="Times New Roman"/>
                <w:b/>
                <w:sz w:val="20"/>
                <w:szCs w:val="20"/>
              </w:rPr>
              <w:t>Metodika</w:t>
            </w:r>
          </w:p>
        </w:tc>
        <w:tc>
          <w:tcPr>
            <w:tcW w:w="6096" w:type="dxa"/>
          </w:tcPr>
          <w:p w14:paraId="65114BE0" w14:textId="6DD4983C" w:rsidR="00EA5392" w:rsidRPr="00031825" w:rsidRDefault="00EA5392" w:rsidP="00EA5392">
            <w:pPr>
              <w:spacing w:after="0" w:line="240" w:lineRule="auto"/>
              <w:jc w:val="both"/>
              <w:rPr>
                <w:rFonts w:ascii="Times New Roman" w:hAnsi="Times New Roman" w:cs="Times New Roman"/>
                <w:sz w:val="20"/>
                <w:szCs w:val="20"/>
              </w:rPr>
            </w:pPr>
            <w:r w:rsidRPr="00031825">
              <w:rPr>
                <w:rFonts w:ascii="Times New Roman" w:hAnsi="Times New Roman" w:cs="Times New Roman"/>
                <w:sz w:val="20"/>
                <w:szCs w:val="20"/>
              </w:rPr>
              <w:t>Viešųjų pirkimų tarnybos direktoriaus patvirtinta Kainodaros taisyklių nustatymo aktualios redakcijos metodika.</w:t>
            </w:r>
          </w:p>
        </w:tc>
      </w:tr>
      <w:tr w:rsidR="00EA5392" w:rsidRPr="00031825" w14:paraId="38C72F74" w14:textId="77777777" w:rsidTr="111AAB9C">
        <w:trPr>
          <w:trHeight w:val="565"/>
        </w:trPr>
        <w:tc>
          <w:tcPr>
            <w:tcW w:w="1276" w:type="dxa"/>
          </w:tcPr>
          <w:p w14:paraId="200676D0" w14:textId="6A112D81" w:rsidR="00EA5392" w:rsidRPr="00031825" w:rsidDel="00C430AA" w:rsidRDefault="00312591" w:rsidP="00312591">
            <w:pPr>
              <w:spacing w:after="0" w:line="240" w:lineRule="auto"/>
              <w:jc w:val="both"/>
              <w:rPr>
                <w:rFonts w:ascii="Times New Roman" w:hAnsi="Times New Roman" w:cs="Times New Roman"/>
                <w:color w:val="000000"/>
                <w:sz w:val="20"/>
                <w:szCs w:val="20"/>
              </w:rPr>
            </w:pPr>
            <w:r w:rsidRPr="00031825">
              <w:rPr>
                <w:rFonts w:ascii="Times New Roman" w:hAnsi="Times New Roman" w:cs="Times New Roman"/>
                <w:color w:val="000000"/>
                <w:sz w:val="20"/>
                <w:szCs w:val="20"/>
              </w:rPr>
              <w:t xml:space="preserve">1.5. </w:t>
            </w:r>
          </w:p>
        </w:tc>
        <w:tc>
          <w:tcPr>
            <w:tcW w:w="2120" w:type="dxa"/>
          </w:tcPr>
          <w:p w14:paraId="3308CDAC" w14:textId="77777777" w:rsidR="00EA5392" w:rsidRPr="00031825" w:rsidRDefault="00EA5392" w:rsidP="00EA5392">
            <w:pPr>
              <w:spacing w:after="0" w:line="240" w:lineRule="auto"/>
              <w:rPr>
                <w:rFonts w:ascii="Times New Roman" w:hAnsi="Times New Roman" w:cs="Times New Roman"/>
                <w:b/>
                <w:sz w:val="20"/>
                <w:szCs w:val="20"/>
              </w:rPr>
            </w:pPr>
            <w:r w:rsidRPr="00031825">
              <w:rPr>
                <w:rFonts w:ascii="Times New Roman" w:hAnsi="Times New Roman" w:cs="Times New Roman"/>
                <w:b/>
                <w:sz w:val="20"/>
                <w:szCs w:val="20"/>
              </w:rPr>
              <w:t>Pasiūlymas</w:t>
            </w:r>
          </w:p>
        </w:tc>
        <w:tc>
          <w:tcPr>
            <w:tcW w:w="6096" w:type="dxa"/>
          </w:tcPr>
          <w:p w14:paraId="73C71D97" w14:textId="326B7FD2" w:rsidR="00EA5392" w:rsidRPr="00031825" w:rsidRDefault="00132244" w:rsidP="00EA5392">
            <w:pPr>
              <w:spacing w:after="0" w:line="240" w:lineRule="auto"/>
              <w:jc w:val="both"/>
              <w:rPr>
                <w:rFonts w:ascii="Times New Roman" w:hAnsi="Times New Roman" w:cs="Times New Roman"/>
                <w:sz w:val="20"/>
                <w:szCs w:val="20"/>
              </w:rPr>
            </w:pPr>
            <w:r w:rsidRPr="00031825">
              <w:rPr>
                <w:rFonts w:ascii="Times New Roman" w:hAnsi="Times New Roman" w:cs="Times New Roman"/>
                <w:sz w:val="20"/>
                <w:szCs w:val="20"/>
              </w:rPr>
              <w:t xml:space="preserve">Vykdant Pirkimo procedūras </w:t>
            </w:r>
            <w:r w:rsidR="00984A72" w:rsidRPr="00031825">
              <w:rPr>
                <w:rFonts w:ascii="Times New Roman" w:hAnsi="Times New Roman" w:cs="Times New Roman"/>
                <w:sz w:val="20"/>
                <w:szCs w:val="20"/>
              </w:rPr>
              <w:t>Tiekėjo</w:t>
            </w:r>
            <w:r w:rsidRPr="00031825">
              <w:rPr>
                <w:rFonts w:ascii="Times New Roman" w:hAnsi="Times New Roman" w:cs="Times New Roman"/>
                <w:sz w:val="20"/>
                <w:szCs w:val="20"/>
              </w:rPr>
              <w:t xml:space="preserve"> pateiktų dokumentų visuma Pre</w:t>
            </w:r>
            <w:r w:rsidR="001E7999" w:rsidRPr="00031825">
              <w:rPr>
                <w:rFonts w:ascii="Times New Roman" w:hAnsi="Times New Roman" w:cs="Times New Roman"/>
                <w:sz w:val="20"/>
                <w:szCs w:val="20"/>
              </w:rPr>
              <w:t>kėms</w:t>
            </w:r>
            <w:r w:rsidRPr="00031825">
              <w:rPr>
                <w:rFonts w:ascii="Times New Roman" w:hAnsi="Times New Roman" w:cs="Times New Roman"/>
                <w:sz w:val="20"/>
                <w:szCs w:val="20"/>
              </w:rPr>
              <w:t xml:space="preserve"> pagal šią Sutartį</w:t>
            </w:r>
            <w:r w:rsidR="001E7999" w:rsidRPr="00031825">
              <w:rPr>
                <w:rFonts w:ascii="Times New Roman" w:hAnsi="Times New Roman" w:cs="Times New Roman"/>
                <w:sz w:val="20"/>
                <w:szCs w:val="20"/>
              </w:rPr>
              <w:t xml:space="preserve"> tiekti.</w:t>
            </w:r>
          </w:p>
        </w:tc>
      </w:tr>
      <w:tr w:rsidR="00EA5392" w:rsidRPr="00031825" w14:paraId="2EC290B7" w14:textId="77777777" w:rsidTr="111AAB9C">
        <w:trPr>
          <w:trHeight w:val="565"/>
        </w:trPr>
        <w:tc>
          <w:tcPr>
            <w:tcW w:w="1276" w:type="dxa"/>
          </w:tcPr>
          <w:p w14:paraId="5E0BF515" w14:textId="24C8CF88" w:rsidR="00EA5392" w:rsidRPr="00031825" w:rsidRDefault="00EA5392" w:rsidP="00312591">
            <w:pPr>
              <w:pStyle w:val="ListParagraph"/>
              <w:numPr>
                <w:ilvl w:val="1"/>
                <w:numId w:val="38"/>
              </w:numPr>
              <w:spacing w:after="0" w:line="240" w:lineRule="auto"/>
              <w:jc w:val="both"/>
              <w:rPr>
                <w:rFonts w:ascii="Times New Roman" w:hAnsi="Times New Roman" w:cs="Times New Roman"/>
                <w:color w:val="000000"/>
                <w:sz w:val="20"/>
                <w:szCs w:val="20"/>
              </w:rPr>
            </w:pPr>
          </w:p>
          <w:p w14:paraId="4868721B" w14:textId="77777777" w:rsidR="00955260" w:rsidRPr="00031825" w:rsidRDefault="00955260" w:rsidP="00955260">
            <w:pPr>
              <w:rPr>
                <w:rFonts w:ascii="Times New Roman" w:hAnsi="Times New Roman" w:cs="Times New Roman"/>
                <w:sz w:val="20"/>
                <w:szCs w:val="20"/>
              </w:rPr>
            </w:pPr>
          </w:p>
          <w:p w14:paraId="4C7449E2" w14:textId="353841CA" w:rsidR="00955260" w:rsidRPr="00031825" w:rsidDel="00C430AA" w:rsidRDefault="00955260" w:rsidP="0087464F">
            <w:pPr>
              <w:rPr>
                <w:rFonts w:ascii="Times New Roman" w:hAnsi="Times New Roman" w:cs="Times New Roman"/>
                <w:sz w:val="20"/>
                <w:szCs w:val="20"/>
                <w:lang w:val="en-US"/>
              </w:rPr>
            </w:pPr>
            <w:r w:rsidRPr="00031825">
              <w:rPr>
                <w:rFonts w:ascii="Times New Roman" w:hAnsi="Times New Roman" w:cs="Times New Roman"/>
                <w:sz w:val="20"/>
                <w:szCs w:val="20"/>
                <w:lang w:val="en-US"/>
              </w:rPr>
              <w:t>1.</w:t>
            </w:r>
            <w:r w:rsidR="00312591" w:rsidRPr="00031825">
              <w:rPr>
                <w:rFonts w:ascii="Times New Roman" w:hAnsi="Times New Roman" w:cs="Times New Roman"/>
                <w:sz w:val="20"/>
                <w:szCs w:val="20"/>
                <w:lang w:val="en-US"/>
              </w:rPr>
              <w:t>7</w:t>
            </w:r>
            <w:r w:rsidRPr="00031825">
              <w:rPr>
                <w:rFonts w:ascii="Times New Roman" w:hAnsi="Times New Roman" w:cs="Times New Roman"/>
                <w:sz w:val="20"/>
                <w:szCs w:val="20"/>
                <w:lang w:val="en-US"/>
              </w:rPr>
              <w:t>.</w:t>
            </w:r>
          </w:p>
        </w:tc>
        <w:tc>
          <w:tcPr>
            <w:tcW w:w="2120" w:type="dxa"/>
          </w:tcPr>
          <w:p w14:paraId="12099407" w14:textId="3316BCE0" w:rsidR="00B676CF" w:rsidRPr="00031825" w:rsidRDefault="002933A5" w:rsidP="00EA5392">
            <w:pPr>
              <w:spacing w:after="0" w:line="240" w:lineRule="auto"/>
              <w:rPr>
                <w:rFonts w:ascii="Times New Roman" w:hAnsi="Times New Roman" w:cs="Times New Roman"/>
                <w:b/>
                <w:sz w:val="20"/>
                <w:szCs w:val="20"/>
              </w:rPr>
            </w:pPr>
            <w:r w:rsidRPr="00031825">
              <w:rPr>
                <w:rFonts w:ascii="Times New Roman" w:hAnsi="Times New Roman" w:cs="Times New Roman"/>
                <w:b/>
                <w:sz w:val="20"/>
                <w:szCs w:val="20"/>
              </w:rPr>
              <w:t>Pirkėjas</w:t>
            </w:r>
          </w:p>
          <w:p w14:paraId="30EDD32B" w14:textId="77777777" w:rsidR="002933A5" w:rsidRPr="00031825" w:rsidRDefault="002933A5" w:rsidP="00EA5392">
            <w:pPr>
              <w:spacing w:after="0" w:line="240" w:lineRule="auto"/>
              <w:rPr>
                <w:rFonts w:ascii="Times New Roman" w:hAnsi="Times New Roman" w:cs="Times New Roman"/>
                <w:b/>
                <w:sz w:val="20"/>
                <w:szCs w:val="20"/>
                <w:highlight w:val="yellow"/>
              </w:rPr>
            </w:pPr>
          </w:p>
          <w:p w14:paraId="556525A3" w14:textId="77777777" w:rsidR="00EA6390" w:rsidRPr="00031825" w:rsidRDefault="00EA6390" w:rsidP="00EA5392">
            <w:pPr>
              <w:spacing w:after="0" w:line="240" w:lineRule="auto"/>
              <w:rPr>
                <w:rFonts w:ascii="Times New Roman" w:hAnsi="Times New Roman" w:cs="Times New Roman"/>
                <w:b/>
                <w:sz w:val="20"/>
                <w:szCs w:val="20"/>
                <w:highlight w:val="yellow"/>
              </w:rPr>
            </w:pPr>
          </w:p>
          <w:p w14:paraId="24434DA7" w14:textId="176684D8" w:rsidR="00EA5392" w:rsidRPr="00031825" w:rsidRDefault="00EA5392" w:rsidP="00EA5392">
            <w:pPr>
              <w:spacing w:after="0" w:line="240" w:lineRule="auto"/>
              <w:rPr>
                <w:rFonts w:ascii="Times New Roman" w:hAnsi="Times New Roman" w:cs="Times New Roman"/>
                <w:b/>
                <w:sz w:val="20"/>
                <w:szCs w:val="20"/>
                <w:highlight w:val="yellow"/>
              </w:rPr>
            </w:pPr>
            <w:r w:rsidRPr="00031825">
              <w:rPr>
                <w:rFonts w:ascii="Times New Roman" w:hAnsi="Times New Roman" w:cs="Times New Roman"/>
                <w:b/>
                <w:sz w:val="20"/>
                <w:szCs w:val="20"/>
              </w:rPr>
              <w:t>Pirkimas</w:t>
            </w:r>
          </w:p>
        </w:tc>
        <w:tc>
          <w:tcPr>
            <w:tcW w:w="6096" w:type="dxa"/>
          </w:tcPr>
          <w:p w14:paraId="5D3F075F" w14:textId="3603EF03" w:rsidR="002933A5" w:rsidRPr="00031825" w:rsidRDefault="002933A5" w:rsidP="00EA5392">
            <w:pPr>
              <w:spacing w:after="0" w:line="240" w:lineRule="auto"/>
              <w:jc w:val="both"/>
              <w:rPr>
                <w:rFonts w:ascii="Times New Roman" w:hAnsi="Times New Roman" w:cs="Times New Roman"/>
                <w:sz w:val="20"/>
                <w:szCs w:val="20"/>
              </w:rPr>
            </w:pPr>
            <w:r w:rsidRPr="00031825">
              <w:rPr>
                <w:rFonts w:ascii="Times New Roman" w:hAnsi="Times New Roman" w:cs="Times New Roman"/>
                <w:sz w:val="20"/>
                <w:szCs w:val="20"/>
              </w:rPr>
              <w:t>Sutarties SS nurodytas juridinis asmuo ar jo filialas, perkantis Sutarties SS nurodytas Prekes iš Tiekėjo.</w:t>
            </w:r>
          </w:p>
          <w:p w14:paraId="1B03F938" w14:textId="77777777" w:rsidR="00EA6390" w:rsidRPr="00031825" w:rsidRDefault="00EA6390" w:rsidP="00EA5392">
            <w:pPr>
              <w:spacing w:after="0" w:line="240" w:lineRule="auto"/>
              <w:jc w:val="both"/>
              <w:rPr>
                <w:rFonts w:ascii="Times New Roman" w:hAnsi="Times New Roman" w:cs="Times New Roman"/>
                <w:sz w:val="20"/>
                <w:szCs w:val="20"/>
              </w:rPr>
            </w:pPr>
          </w:p>
          <w:p w14:paraId="3FD36034" w14:textId="7F8BFC66" w:rsidR="00EA5392" w:rsidRPr="00031825" w:rsidRDefault="004544E0" w:rsidP="00EA5392">
            <w:pPr>
              <w:spacing w:after="0" w:line="240" w:lineRule="auto"/>
              <w:jc w:val="both"/>
              <w:rPr>
                <w:rFonts w:ascii="Times New Roman" w:hAnsi="Times New Roman" w:cs="Times New Roman"/>
                <w:sz w:val="20"/>
                <w:szCs w:val="20"/>
              </w:rPr>
            </w:pPr>
            <w:r w:rsidRPr="00031825">
              <w:rPr>
                <w:rFonts w:ascii="Times New Roman" w:hAnsi="Times New Roman" w:cs="Times New Roman"/>
                <w:sz w:val="20"/>
                <w:szCs w:val="20"/>
              </w:rPr>
              <w:t xml:space="preserve">Pirkėjo </w:t>
            </w:r>
            <w:r w:rsidR="00EA5392" w:rsidRPr="00031825">
              <w:rPr>
                <w:rFonts w:ascii="Times New Roman" w:hAnsi="Times New Roman" w:cs="Times New Roman"/>
                <w:sz w:val="20"/>
                <w:szCs w:val="20"/>
              </w:rPr>
              <w:t>atliekamas PĮ reglamentuojamas pirkimas, kurio tikslas – sudaryti Prekių pirkimo pardavimo Sutartį.</w:t>
            </w:r>
          </w:p>
          <w:p w14:paraId="4506BE62" w14:textId="09F4121C" w:rsidR="006971D9" w:rsidRPr="00031825" w:rsidRDefault="006971D9" w:rsidP="00EA5392">
            <w:pPr>
              <w:spacing w:after="0" w:line="240" w:lineRule="auto"/>
              <w:jc w:val="both"/>
              <w:rPr>
                <w:rFonts w:ascii="Times New Roman" w:hAnsi="Times New Roman" w:cs="Times New Roman"/>
                <w:sz w:val="20"/>
                <w:szCs w:val="20"/>
              </w:rPr>
            </w:pPr>
          </w:p>
        </w:tc>
      </w:tr>
      <w:tr w:rsidR="00EA5392" w:rsidRPr="00031825" w14:paraId="4435EDF7" w14:textId="77777777" w:rsidTr="111AAB9C">
        <w:trPr>
          <w:trHeight w:val="737"/>
        </w:trPr>
        <w:tc>
          <w:tcPr>
            <w:tcW w:w="1276" w:type="dxa"/>
          </w:tcPr>
          <w:p w14:paraId="79369185" w14:textId="34867158" w:rsidR="00EA5392" w:rsidRPr="00031825" w:rsidDel="00C430AA" w:rsidRDefault="00771125" w:rsidP="00312591">
            <w:pPr>
              <w:tabs>
                <w:tab w:val="left" w:pos="615"/>
              </w:tabs>
              <w:spacing w:after="0" w:line="240" w:lineRule="auto"/>
              <w:jc w:val="both"/>
              <w:rPr>
                <w:rFonts w:ascii="Times New Roman" w:hAnsi="Times New Roman" w:cs="Times New Roman"/>
                <w:color w:val="000000"/>
                <w:sz w:val="20"/>
                <w:szCs w:val="20"/>
              </w:rPr>
            </w:pPr>
            <w:r w:rsidRPr="00031825">
              <w:rPr>
                <w:rFonts w:ascii="Times New Roman" w:hAnsi="Times New Roman" w:cs="Times New Roman"/>
                <w:color w:val="000000"/>
                <w:sz w:val="20"/>
                <w:szCs w:val="20"/>
              </w:rPr>
              <w:t>1.</w:t>
            </w:r>
            <w:r w:rsidR="00312591" w:rsidRPr="00031825">
              <w:rPr>
                <w:rFonts w:ascii="Times New Roman" w:hAnsi="Times New Roman" w:cs="Times New Roman"/>
                <w:color w:val="000000"/>
                <w:sz w:val="20"/>
                <w:szCs w:val="20"/>
              </w:rPr>
              <w:t>8</w:t>
            </w:r>
            <w:r w:rsidRPr="00031825">
              <w:rPr>
                <w:rFonts w:ascii="Times New Roman" w:hAnsi="Times New Roman" w:cs="Times New Roman"/>
                <w:color w:val="000000"/>
                <w:sz w:val="20"/>
                <w:szCs w:val="20"/>
              </w:rPr>
              <w:t>.</w:t>
            </w:r>
          </w:p>
        </w:tc>
        <w:tc>
          <w:tcPr>
            <w:tcW w:w="2120" w:type="dxa"/>
          </w:tcPr>
          <w:p w14:paraId="3D79A1BD" w14:textId="33C2D241" w:rsidR="00EA5392" w:rsidRPr="00031825" w:rsidRDefault="00EA5392" w:rsidP="00EA5392">
            <w:pPr>
              <w:spacing w:after="0" w:line="240" w:lineRule="auto"/>
              <w:rPr>
                <w:rFonts w:ascii="Times New Roman" w:hAnsi="Times New Roman" w:cs="Times New Roman"/>
                <w:b/>
                <w:sz w:val="20"/>
                <w:szCs w:val="20"/>
              </w:rPr>
            </w:pPr>
            <w:r w:rsidRPr="00031825">
              <w:rPr>
                <w:rFonts w:ascii="Times New Roman" w:hAnsi="Times New Roman" w:cs="Times New Roman"/>
                <w:b/>
                <w:sz w:val="20"/>
                <w:szCs w:val="20"/>
              </w:rPr>
              <w:t>Pirkimo dokumentai</w:t>
            </w:r>
          </w:p>
        </w:tc>
        <w:tc>
          <w:tcPr>
            <w:tcW w:w="6096" w:type="dxa"/>
          </w:tcPr>
          <w:p w14:paraId="4340C1E4" w14:textId="77777777" w:rsidR="00EA5392" w:rsidRPr="00031825" w:rsidRDefault="00EA5392" w:rsidP="00EA5392">
            <w:pPr>
              <w:spacing w:after="0" w:line="240" w:lineRule="auto"/>
              <w:jc w:val="both"/>
              <w:rPr>
                <w:rFonts w:ascii="Times New Roman" w:hAnsi="Times New Roman" w:cs="Times New Roman"/>
                <w:sz w:val="20"/>
                <w:szCs w:val="20"/>
              </w:rPr>
            </w:pPr>
            <w:r w:rsidRPr="00031825">
              <w:rPr>
                <w:rFonts w:ascii="Times New Roman" w:hAnsi="Times New Roman" w:cs="Times New Roman"/>
                <w:sz w:val="20"/>
                <w:szCs w:val="20"/>
              </w:rPr>
              <w:t>Pirkėjo pateikiami arba nurodomi dokumentai, kuriuose aprašomi ar nustatomi Pirkimo ar jo procedūros elementai, kaip tai apibrėžta PĮ.</w:t>
            </w:r>
          </w:p>
          <w:p w14:paraId="7E3EA467" w14:textId="74D1F4FE" w:rsidR="007374A7" w:rsidRPr="00031825" w:rsidRDefault="007374A7" w:rsidP="00EA5392">
            <w:pPr>
              <w:spacing w:after="0" w:line="240" w:lineRule="auto"/>
              <w:jc w:val="both"/>
              <w:rPr>
                <w:rFonts w:ascii="Times New Roman" w:hAnsi="Times New Roman" w:cs="Times New Roman"/>
                <w:sz w:val="20"/>
                <w:szCs w:val="20"/>
              </w:rPr>
            </w:pPr>
          </w:p>
        </w:tc>
      </w:tr>
      <w:tr w:rsidR="00EA5392" w:rsidRPr="00031825" w14:paraId="4247BB46" w14:textId="77777777" w:rsidTr="111AAB9C">
        <w:trPr>
          <w:trHeight w:val="848"/>
        </w:trPr>
        <w:tc>
          <w:tcPr>
            <w:tcW w:w="1276" w:type="dxa"/>
          </w:tcPr>
          <w:p w14:paraId="63F701F5" w14:textId="7F8AAA6E" w:rsidR="00EA5392" w:rsidRPr="00031825" w:rsidDel="00C430AA" w:rsidRDefault="00771125" w:rsidP="00312591">
            <w:pPr>
              <w:tabs>
                <w:tab w:val="left" w:pos="615"/>
              </w:tabs>
              <w:spacing w:after="0" w:line="240" w:lineRule="auto"/>
              <w:jc w:val="both"/>
              <w:rPr>
                <w:rFonts w:ascii="Times New Roman" w:hAnsi="Times New Roman" w:cs="Times New Roman"/>
                <w:color w:val="000000"/>
                <w:sz w:val="20"/>
                <w:szCs w:val="20"/>
              </w:rPr>
            </w:pPr>
            <w:r w:rsidRPr="00031825">
              <w:rPr>
                <w:rFonts w:ascii="Times New Roman" w:hAnsi="Times New Roman" w:cs="Times New Roman"/>
                <w:color w:val="000000"/>
                <w:sz w:val="20"/>
                <w:szCs w:val="20"/>
              </w:rPr>
              <w:t>1.</w:t>
            </w:r>
            <w:r w:rsidR="00312591" w:rsidRPr="00031825">
              <w:rPr>
                <w:rFonts w:ascii="Times New Roman" w:hAnsi="Times New Roman" w:cs="Times New Roman"/>
                <w:color w:val="000000"/>
                <w:sz w:val="20"/>
                <w:szCs w:val="20"/>
              </w:rPr>
              <w:t>9</w:t>
            </w:r>
            <w:r w:rsidRPr="00031825">
              <w:rPr>
                <w:rFonts w:ascii="Times New Roman" w:hAnsi="Times New Roman" w:cs="Times New Roman"/>
                <w:color w:val="000000"/>
                <w:sz w:val="20"/>
                <w:szCs w:val="20"/>
              </w:rPr>
              <w:t>.</w:t>
            </w:r>
          </w:p>
        </w:tc>
        <w:tc>
          <w:tcPr>
            <w:tcW w:w="2120" w:type="dxa"/>
          </w:tcPr>
          <w:p w14:paraId="1612FD0E" w14:textId="77777777" w:rsidR="00EA5392" w:rsidRPr="00031825" w:rsidRDefault="00EA5392" w:rsidP="00EA5392">
            <w:pPr>
              <w:spacing w:after="0" w:line="240" w:lineRule="auto"/>
              <w:rPr>
                <w:rFonts w:ascii="Times New Roman" w:hAnsi="Times New Roman" w:cs="Times New Roman"/>
                <w:b/>
                <w:sz w:val="20"/>
                <w:szCs w:val="20"/>
              </w:rPr>
            </w:pPr>
            <w:r w:rsidRPr="00031825">
              <w:rPr>
                <w:rFonts w:ascii="Times New Roman" w:hAnsi="Times New Roman" w:cs="Times New Roman"/>
                <w:b/>
                <w:sz w:val="20"/>
                <w:szCs w:val="20"/>
              </w:rPr>
              <w:t>PĮ</w:t>
            </w:r>
          </w:p>
        </w:tc>
        <w:tc>
          <w:tcPr>
            <w:tcW w:w="6096" w:type="dxa"/>
          </w:tcPr>
          <w:p w14:paraId="7182CEE2" w14:textId="77777777" w:rsidR="00EA5392" w:rsidRPr="00031825" w:rsidRDefault="00EA5392" w:rsidP="00EA5392">
            <w:pPr>
              <w:spacing w:after="0" w:line="240" w:lineRule="auto"/>
              <w:jc w:val="both"/>
              <w:rPr>
                <w:rFonts w:ascii="Times New Roman" w:hAnsi="Times New Roman" w:cs="Times New Roman"/>
                <w:sz w:val="20"/>
                <w:szCs w:val="20"/>
              </w:rPr>
            </w:pPr>
            <w:r w:rsidRPr="00031825">
              <w:rPr>
                <w:rFonts w:ascii="Times New Roman" w:hAnsi="Times New Roman" w:cs="Times New Roman"/>
                <w:sz w:val="20"/>
                <w:szCs w:val="20"/>
              </w:rPr>
              <w:t>Lietuvos Respublikos pirkimų, atliekamų vandentvarkos, energetikos, transporto ar pašto srityje veikiančių perkančiųjų subjektų, įstatymas (aktuali redakcija).</w:t>
            </w:r>
          </w:p>
        </w:tc>
      </w:tr>
      <w:tr w:rsidR="00EA5392" w:rsidRPr="00031825" w14:paraId="7F9821C4" w14:textId="77777777" w:rsidTr="111AAB9C">
        <w:trPr>
          <w:trHeight w:val="565"/>
        </w:trPr>
        <w:tc>
          <w:tcPr>
            <w:tcW w:w="1276" w:type="dxa"/>
          </w:tcPr>
          <w:p w14:paraId="54E839FB" w14:textId="25B16D21" w:rsidR="00EA5392" w:rsidRPr="00031825" w:rsidDel="00C430AA" w:rsidRDefault="00312591" w:rsidP="00312591">
            <w:pPr>
              <w:tabs>
                <w:tab w:val="left" w:pos="615"/>
              </w:tabs>
              <w:spacing w:after="0" w:line="240" w:lineRule="auto"/>
              <w:jc w:val="both"/>
              <w:rPr>
                <w:rFonts w:ascii="Times New Roman" w:hAnsi="Times New Roman" w:cs="Times New Roman"/>
                <w:color w:val="000000"/>
                <w:sz w:val="20"/>
                <w:szCs w:val="20"/>
              </w:rPr>
            </w:pPr>
            <w:r w:rsidRPr="00031825">
              <w:rPr>
                <w:rFonts w:ascii="Times New Roman" w:hAnsi="Times New Roman" w:cs="Times New Roman"/>
                <w:color w:val="000000"/>
                <w:sz w:val="20"/>
                <w:szCs w:val="20"/>
              </w:rPr>
              <w:t>1.10.</w:t>
            </w:r>
          </w:p>
        </w:tc>
        <w:tc>
          <w:tcPr>
            <w:tcW w:w="2120" w:type="dxa"/>
          </w:tcPr>
          <w:p w14:paraId="6C052BF2" w14:textId="76014E0B" w:rsidR="00EA5392" w:rsidRPr="00031825" w:rsidRDefault="00EA5392" w:rsidP="00EA5392">
            <w:pPr>
              <w:spacing w:after="0" w:line="240" w:lineRule="auto"/>
              <w:rPr>
                <w:rFonts w:ascii="Times New Roman" w:hAnsi="Times New Roman" w:cs="Times New Roman"/>
                <w:b/>
                <w:sz w:val="20"/>
                <w:szCs w:val="20"/>
              </w:rPr>
            </w:pPr>
            <w:r w:rsidRPr="00031825">
              <w:rPr>
                <w:rFonts w:ascii="Times New Roman" w:hAnsi="Times New Roman" w:cs="Times New Roman"/>
                <w:b/>
                <w:sz w:val="20"/>
                <w:szCs w:val="20"/>
              </w:rPr>
              <w:t xml:space="preserve">Pradinė </w:t>
            </w:r>
            <w:r w:rsidR="00ED456D">
              <w:rPr>
                <w:rFonts w:ascii="Times New Roman" w:hAnsi="Times New Roman" w:cs="Times New Roman"/>
                <w:b/>
                <w:sz w:val="20"/>
                <w:szCs w:val="20"/>
              </w:rPr>
              <w:t>s</w:t>
            </w:r>
            <w:r w:rsidRPr="00031825">
              <w:rPr>
                <w:rFonts w:ascii="Times New Roman" w:hAnsi="Times New Roman" w:cs="Times New Roman"/>
                <w:b/>
                <w:sz w:val="20"/>
                <w:szCs w:val="20"/>
              </w:rPr>
              <w:t>utarties vertė</w:t>
            </w:r>
          </w:p>
        </w:tc>
        <w:tc>
          <w:tcPr>
            <w:tcW w:w="6096" w:type="dxa"/>
          </w:tcPr>
          <w:p w14:paraId="1D73D3FC" w14:textId="6967647E" w:rsidR="00EA5392" w:rsidRPr="00031825" w:rsidRDefault="00F806A6" w:rsidP="00EA5392">
            <w:pPr>
              <w:spacing w:after="0" w:line="240" w:lineRule="auto"/>
              <w:jc w:val="both"/>
              <w:rPr>
                <w:rFonts w:ascii="Times New Roman" w:hAnsi="Times New Roman" w:cs="Times New Roman"/>
                <w:sz w:val="20"/>
                <w:szCs w:val="20"/>
              </w:rPr>
            </w:pPr>
            <w:r w:rsidRPr="00031825">
              <w:rPr>
                <w:rFonts w:ascii="Times New Roman" w:hAnsi="Times New Roman" w:cs="Times New Roman"/>
                <w:sz w:val="20"/>
                <w:szCs w:val="20"/>
              </w:rPr>
              <w:t xml:space="preserve"> Sutarties SS nurodyta</w:t>
            </w:r>
            <w:r w:rsidRPr="00031825">
              <w:rPr>
                <w:rFonts w:ascii="Times New Roman" w:hAnsi="Times New Roman" w:cs="Times New Roman"/>
                <w:b/>
                <w:bCs/>
                <w:sz w:val="20"/>
                <w:szCs w:val="20"/>
              </w:rPr>
              <w:t> </w:t>
            </w:r>
            <w:r w:rsidRPr="00031825">
              <w:rPr>
                <w:rFonts w:ascii="Times New Roman" w:hAnsi="Times New Roman" w:cs="Times New Roman"/>
                <w:sz w:val="20"/>
                <w:szCs w:val="20"/>
              </w:rPr>
              <w:t>vertė (be PVM).</w:t>
            </w:r>
          </w:p>
        </w:tc>
      </w:tr>
      <w:tr w:rsidR="00EA5392" w:rsidRPr="00031825" w14:paraId="1EC34C0C" w14:textId="77777777" w:rsidTr="111AAB9C">
        <w:trPr>
          <w:trHeight w:val="565"/>
        </w:trPr>
        <w:tc>
          <w:tcPr>
            <w:tcW w:w="1276" w:type="dxa"/>
          </w:tcPr>
          <w:p w14:paraId="0A545764" w14:textId="18DDC809" w:rsidR="00EA5392" w:rsidRPr="00031825" w:rsidDel="00C430AA" w:rsidRDefault="00EA5392" w:rsidP="001A2EAB">
            <w:pPr>
              <w:pStyle w:val="ListParagraph"/>
              <w:numPr>
                <w:ilvl w:val="1"/>
                <w:numId w:val="39"/>
              </w:numPr>
              <w:tabs>
                <w:tab w:val="left" w:pos="615"/>
              </w:tabs>
              <w:spacing w:after="0" w:line="240" w:lineRule="auto"/>
              <w:ind w:hanging="612"/>
              <w:jc w:val="both"/>
              <w:rPr>
                <w:rFonts w:ascii="Times New Roman" w:hAnsi="Times New Roman" w:cs="Times New Roman"/>
                <w:color w:val="000000"/>
                <w:sz w:val="20"/>
                <w:szCs w:val="20"/>
              </w:rPr>
            </w:pPr>
          </w:p>
        </w:tc>
        <w:tc>
          <w:tcPr>
            <w:tcW w:w="2120" w:type="dxa"/>
          </w:tcPr>
          <w:p w14:paraId="5A107C1F" w14:textId="77777777" w:rsidR="00EA5392" w:rsidRPr="00031825" w:rsidRDefault="00EA5392" w:rsidP="00EA5392">
            <w:pPr>
              <w:spacing w:after="0" w:line="240" w:lineRule="auto"/>
              <w:rPr>
                <w:rFonts w:ascii="Times New Roman" w:hAnsi="Times New Roman" w:cs="Times New Roman"/>
                <w:b/>
                <w:sz w:val="20"/>
                <w:szCs w:val="20"/>
              </w:rPr>
            </w:pPr>
            <w:r w:rsidRPr="00031825">
              <w:rPr>
                <w:rFonts w:ascii="Times New Roman" w:hAnsi="Times New Roman" w:cs="Times New Roman"/>
                <w:b/>
                <w:sz w:val="20"/>
                <w:szCs w:val="20"/>
              </w:rPr>
              <w:t>Prekės</w:t>
            </w:r>
          </w:p>
          <w:p w14:paraId="60A93C1E" w14:textId="77777777" w:rsidR="00CF540A" w:rsidRPr="00031825" w:rsidRDefault="00CF540A" w:rsidP="001A2EAB">
            <w:pPr>
              <w:ind w:firstLine="1296"/>
              <w:rPr>
                <w:rFonts w:ascii="Times New Roman" w:hAnsi="Times New Roman" w:cs="Times New Roman"/>
                <w:sz w:val="20"/>
                <w:szCs w:val="20"/>
              </w:rPr>
            </w:pPr>
          </w:p>
        </w:tc>
        <w:tc>
          <w:tcPr>
            <w:tcW w:w="6096" w:type="dxa"/>
          </w:tcPr>
          <w:p w14:paraId="37F40660" w14:textId="3069F619" w:rsidR="00EA5392" w:rsidRPr="00031825" w:rsidRDefault="00EA5392" w:rsidP="00EA5392">
            <w:pPr>
              <w:spacing w:after="0" w:line="240" w:lineRule="auto"/>
              <w:jc w:val="both"/>
              <w:rPr>
                <w:rFonts w:ascii="Times New Roman" w:hAnsi="Times New Roman" w:cs="Times New Roman"/>
                <w:sz w:val="20"/>
                <w:szCs w:val="20"/>
              </w:rPr>
            </w:pPr>
            <w:r w:rsidRPr="00031825">
              <w:rPr>
                <w:rFonts w:ascii="Times New Roman" w:hAnsi="Times New Roman" w:cs="Times New Roman"/>
                <w:sz w:val="20"/>
                <w:szCs w:val="20"/>
              </w:rPr>
              <w:t>Sutarties SS ir Techninėje specifikacijoje nurodyti Tiekėjo parduodami ir Pirkėjo perkami kilnojamieji daiktai, taip pat Sutarties SS ir Techninėje specifikacijoje numatytos perkamų kilnojamųjų daiktų pristatymo, montavimo, diegimo ir kitos su jų tinkamų parengimu naudoti susijusios paslaugos/darbai</w:t>
            </w:r>
            <w:r w:rsidR="00F66CEF" w:rsidRPr="00031825">
              <w:rPr>
                <w:rFonts w:ascii="Times New Roman" w:hAnsi="Times New Roman" w:cs="Times New Roman"/>
                <w:sz w:val="20"/>
                <w:szCs w:val="20"/>
              </w:rPr>
              <w:t xml:space="preserve"> (jeigu tokios įsig</w:t>
            </w:r>
            <w:r w:rsidR="002244E1" w:rsidRPr="00031825">
              <w:rPr>
                <w:rFonts w:ascii="Times New Roman" w:hAnsi="Times New Roman" w:cs="Times New Roman"/>
                <w:sz w:val="20"/>
                <w:szCs w:val="20"/>
              </w:rPr>
              <w:t>y</w:t>
            </w:r>
            <w:r w:rsidR="00F66CEF" w:rsidRPr="00031825">
              <w:rPr>
                <w:rFonts w:ascii="Times New Roman" w:hAnsi="Times New Roman" w:cs="Times New Roman"/>
                <w:sz w:val="20"/>
                <w:szCs w:val="20"/>
              </w:rPr>
              <w:t>jamos)</w:t>
            </w:r>
            <w:r w:rsidRPr="00031825">
              <w:rPr>
                <w:rFonts w:ascii="Times New Roman" w:hAnsi="Times New Roman" w:cs="Times New Roman"/>
                <w:sz w:val="20"/>
                <w:szCs w:val="20"/>
              </w:rPr>
              <w:t>.</w:t>
            </w:r>
          </w:p>
          <w:p w14:paraId="57742BDB" w14:textId="37B66A71" w:rsidR="001D3814" w:rsidRPr="00031825" w:rsidRDefault="001D3814" w:rsidP="00EA5392">
            <w:pPr>
              <w:spacing w:after="0" w:line="240" w:lineRule="auto"/>
              <w:jc w:val="both"/>
              <w:rPr>
                <w:rFonts w:ascii="Times New Roman" w:hAnsi="Times New Roman" w:cs="Times New Roman"/>
                <w:sz w:val="20"/>
                <w:szCs w:val="20"/>
              </w:rPr>
            </w:pPr>
          </w:p>
        </w:tc>
      </w:tr>
      <w:tr w:rsidR="00EA5392" w:rsidRPr="00031825" w14:paraId="5D173DFF" w14:textId="77777777" w:rsidTr="111AAB9C">
        <w:trPr>
          <w:trHeight w:val="565"/>
        </w:trPr>
        <w:tc>
          <w:tcPr>
            <w:tcW w:w="1276" w:type="dxa"/>
          </w:tcPr>
          <w:p w14:paraId="72E87D60" w14:textId="038BA462" w:rsidR="00EA5392" w:rsidRPr="00031825" w:rsidDel="00C430AA" w:rsidRDefault="00EA5392" w:rsidP="001A2EAB">
            <w:pPr>
              <w:pStyle w:val="ListParagraph"/>
              <w:numPr>
                <w:ilvl w:val="1"/>
                <w:numId w:val="39"/>
              </w:numPr>
              <w:tabs>
                <w:tab w:val="left" w:pos="615"/>
              </w:tabs>
              <w:spacing w:after="0" w:line="240" w:lineRule="auto"/>
              <w:ind w:hanging="612"/>
              <w:jc w:val="both"/>
              <w:rPr>
                <w:rFonts w:ascii="Times New Roman" w:hAnsi="Times New Roman" w:cs="Times New Roman"/>
                <w:color w:val="000000"/>
                <w:sz w:val="20"/>
                <w:szCs w:val="20"/>
              </w:rPr>
            </w:pPr>
          </w:p>
        </w:tc>
        <w:tc>
          <w:tcPr>
            <w:tcW w:w="2120" w:type="dxa"/>
          </w:tcPr>
          <w:p w14:paraId="5C1EAF9A" w14:textId="77C331EF" w:rsidR="00EA5392" w:rsidRPr="00031825" w:rsidRDefault="00EA5392" w:rsidP="00EA5392">
            <w:pPr>
              <w:spacing w:after="0" w:line="240" w:lineRule="auto"/>
              <w:rPr>
                <w:rFonts w:ascii="Times New Roman" w:hAnsi="Times New Roman" w:cs="Times New Roman"/>
                <w:b/>
                <w:sz w:val="20"/>
                <w:szCs w:val="20"/>
              </w:rPr>
            </w:pPr>
            <w:r w:rsidRPr="00031825">
              <w:rPr>
                <w:rFonts w:ascii="Times New Roman" w:hAnsi="Times New Roman" w:cs="Times New Roman"/>
                <w:b/>
                <w:sz w:val="20"/>
                <w:szCs w:val="20"/>
              </w:rPr>
              <w:t>Prekių įkainiai</w:t>
            </w:r>
          </w:p>
        </w:tc>
        <w:tc>
          <w:tcPr>
            <w:tcW w:w="6096" w:type="dxa"/>
          </w:tcPr>
          <w:p w14:paraId="20439E29" w14:textId="41E7BBED" w:rsidR="00EA5392" w:rsidRPr="00031825" w:rsidRDefault="00EA5392" w:rsidP="00EA5392">
            <w:pPr>
              <w:spacing w:after="0" w:line="240" w:lineRule="auto"/>
              <w:jc w:val="both"/>
              <w:rPr>
                <w:rFonts w:ascii="Times New Roman" w:hAnsi="Times New Roman" w:cs="Times New Roman"/>
                <w:sz w:val="20"/>
                <w:szCs w:val="20"/>
              </w:rPr>
            </w:pPr>
            <w:r w:rsidRPr="00031825">
              <w:rPr>
                <w:rFonts w:ascii="Times New Roman" w:hAnsi="Times New Roman" w:cs="Times New Roman"/>
                <w:sz w:val="20"/>
                <w:szCs w:val="20"/>
              </w:rPr>
              <w:t>Sutarties SS nurodyti įkainiai (jei nurodyti), pagal kuriuos Pirkėjas moka už perkamas Prekes, įskaitant visas išlaidas ir mokesčius.</w:t>
            </w:r>
          </w:p>
        </w:tc>
      </w:tr>
      <w:tr w:rsidR="00575B4E" w:rsidRPr="00031825" w14:paraId="24942805" w14:textId="77777777" w:rsidTr="111AAB9C">
        <w:trPr>
          <w:trHeight w:val="565"/>
        </w:trPr>
        <w:tc>
          <w:tcPr>
            <w:tcW w:w="1276" w:type="dxa"/>
          </w:tcPr>
          <w:p w14:paraId="12020A77" w14:textId="77777777" w:rsidR="00575B4E" w:rsidRPr="00031825" w:rsidDel="00C430AA" w:rsidRDefault="00575B4E" w:rsidP="00312591">
            <w:pPr>
              <w:pStyle w:val="ListParagraph"/>
              <w:numPr>
                <w:ilvl w:val="1"/>
                <w:numId w:val="39"/>
              </w:numPr>
              <w:tabs>
                <w:tab w:val="left" w:pos="615"/>
              </w:tabs>
              <w:spacing w:after="0" w:line="240" w:lineRule="auto"/>
              <w:ind w:left="447" w:hanging="447"/>
              <w:jc w:val="both"/>
              <w:rPr>
                <w:rFonts w:ascii="Times New Roman" w:hAnsi="Times New Roman" w:cs="Times New Roman"/>
                <w:color w:val="000000"/>
                <w:sz w:val="20"/>
                <w:szCs w:val="20"/>
              </w:rPr>
            </w:pPr>
          </w:p>
        </w:tc>
        <w:tc>
          <w:tcPr>
            <w:tcW w:w="2120" w:type="dxa"/>
          </w:tcPr>
          <w:p w14:paraId="73582C0D" w14:textId="3E1E2F59" w:rsidR="00575B4E" w:rsidRPr="00031825" w:rsidRDefault="00F60735" w:rsidP="00EA5392">
            <w:pPr>
              <w:spacing w:after="0" w:line="240" w:lineRule="auto"/>
              <w:rPr>
                <w:rFonts w:ascii="Times New Roman" w:hAnsi="Times New Roman" w:cs="Times New Roman"/>
                <w:b/>
                <w:sz w:val="20"/>
                <w:szCs w:val="20"/>
              </w:rPr>
            </w:pPr>
            <w:r w:rsidRPr="00031825">
              <w:rPr>
                <w:rFonts w:ascii="Times New Roman" w:hAnsi="Times New Roman" w:cs="Times New Roman"/>
                <w:b/>
                <w:sz w:val="20"/>
                <w:szCs w:val="20"/>
              </w:rPr>
              <w:t>Prekių perdavimo priėmimo aktas</w:t>
            </w:r>
          </w:p>
        </w:tc>
        <w:tc>
          <w:tcPr>
            <w:tcW w:w="6096" w:type="dxa"/>
          </w:tcPr>
          <w:p w14:paraId="189EF11A" w14:textId="01D3EA1F" w:rsidR="00575B4E" w:rsidRPr="00031825" w:rsidRDefault="00F60735" w:rsidP="00EA5392">
            <w:pPr>
              <w:spacing w:after="0" w:line="240" w:lineRule="auto"/>
              <w:jc w:val="both"/>
              <w:rPr>
                <w:rFonts w:ascii="Times New Roman" w:hAnsi="Times New Roman" w:cs="Times New Roman"/>
                <w:sz w:val="20"/>
                <w:szCs w:val="20"/>
              </w:rPr>
            </w:pPr>
            <w:r w:rsidRPr="00031825">
              <w:rPr>
                <w:rFonts w:ascii="Times New Roman" w:hAnsi="Times New Roman" w:cs="Times New Roman"/>
                <w:sz w:val="20"/>
                <w:szCs w:val="20"/>
              </w:rPr>
              <w:t>Dokumentas, įforminantis Prekių perdavimą priėmimą.</w:t>
            </w:r>
          </w:p>
        </w:tc>
      </w:tr>
      <w:tr w:rsidR="00F60735" w:rsidRPr="00031825" w14:paraId="5EA4788C" w14:textId="77777777" w:rsidTr="111AAB9C">
        <w:trPr>
          <w:trHeight w:val="842"/>
        </w:trPr>
        <w:tc>
          <w:tcPr>
            <w:tcW w:w="1276" w:type="dxa"/>
          </w:tcPr>
          <w:p w14:paraId="3DF92E4C" w14:textId="77777777" w:rsidR="00F60735" w:rsidRPr="00031825" w:rsidRDefault="00F60735" w:rsidP="00312591">
            <w:pPr>
              <w:pStyle w:val="ListParagraph"/>
              <w:numPr>
                <w:ilvl w:val="1"/>
                <w:numId w:val="39"/>
              </w:numPr>
              <w:tabs>
                <w:tab w:val="left" w:pos="615"/>
              </w:tabs>
              <w:spacing w:after="0" w:line="240" w:lineRule="auto"/>
              <w:ind w:left="447" w:hanging="447"/>
              <w:jc w:val="both"/>
              <w:rPr>
                <w:rFonts w:ascii="Times New Roman" w:hAnsi="Times New Roman" w:cs="Times New Roman"/>
                <w:color w:val="000000"/>
                <w:sz w:val="20"/>
                <w:szCs w:val="20"/>
              </w:rPr>
            </w:pPr>
          </w:p>
        </w:tc>
        <w:tc>
          <w:tcPr>
            <w:tcW w:w="2120" w:type="dxa"/>
          </w:tcPr>
          <w:p w14:paraId="1B71FED7" w14:textId="7010AE53" w:rsidR="00F60735" w:rsidRPr="00031825" w:rsidRDefault="00F60735" w:rsidP="00F60735">
            <w:pPr>
              <w:spacing w:after="0" w:line="240" w:lineRule="auto"/>
              <w:rPr>
                <w:rFonts w:ascii="Times New Roman" w:hAnsi="Times New Roman" w:cs="Times New Roman"/>
                <w:b/>
                <w:sz w:val="20"/>
                <w:szCs w:val="20"/>
              </w:rPr>
            </w:pPr>
            <w:r w:rsidRPr="00031825">
              <w:rPr>
                <w:rFonts w:ascii="Times New Roman" w:hAnsi="Times New Roman" w:cs="Times New Roman"/>
                <w:b/>
                <w:sz w:val="20"/>
                <w:szCs w:val="20"/>
              </w:rPr>
              <w:t>Sutartis</w:t>
            </w:r>
          </w:p>
        </w:tc>
        <w:tc>
          <w:tcPr>
            <w:tcW w:w="6096" w:type="dxa"/>
          </w:tcPr>
          <w:p w14:paraId="7F4A40CA" w14:textId="03A06A7E" w:rsidR="00F60735" w:rsidRPr="00031825" w:rsidRDefault="00F60735" w:rsidP="00EA5392">
            <w:pPr>
              <w:spacing w:after="0" w:line="240" w:lineRule="auto"/>
              <w:jc w:val="both"/>
              <w:rPr>
                <w:rFonts w:ascii="Times New Roman" w:hAnsi="Times New Roman" w:cs="Times New Roman"/>
                <w:sz w:val="20"/>
                <w:szCs w:val="20"/>
              </w:rPr>
            </w:pPr>
            <w:r w:rsidRPr="00031825">
              <w:rPr>
                <w:rFonts w:ascii="Times New Roman" w:hAnsi="Times New Roman" w:cs="Times New Roman"/>
                <w:sz w:val="20"/>
                <w:szCs w:val="20"/>
              </w:rPr>
              <w:t>Tarp Pirkėjo ir Tiekėjo sudaryta Prekių pirkimo pardavimo sutartis, kurią sudaro Sutarties BS ir Sutarties SS, įskaitant Sutarties SS priedus.</w:t>
            </w:r>
          </w:p>
        </w:tc>
      </w:tr>
      <w:tr w:rsidR="00F60735" w:rsidRPr="00031825" w14:paraId="1304E818" w14:textId="77777777" w:rsidTr="111AAB9C">
        <w:trPr>
          <w:trHeight w:val="853"/>
        </w:trPr>
        <w:tc>
          <w:tcPr>
            <w:tcW w:w="1276" w:type="dxa"/>
          </w:tcPr>
          <w:p w14:paraId="2FFB981B" w14:textId="77777777" w:rsidR="00F60735" w:rsidRPr="00031825" w:rsidRDefault="00F60735" w:rsidP="00312591">
            <w:pPr>
              <w:pStyle w:val="ListParagraph"/>
              <w:numPr>
                <w:ilvl w:val="1"/>
                <w:numId w:val="39"/>
              </w:numPr>
              <w:tabs>
                <w:tab w:val="left" w:pos="615"/>
              </w:tabs>
              <w:spacing w:after="0" w:line="240" w:lineRule="auto"/>
              <w:ind w:left="447" w:hanging="447"/>
              <w:jc w:val="both"/>
              <w:rPr>
                <w:rFonts w:ascii="Times New Roman" w:hAnsi="Times New Roman" w:cs="Times New Roman"/>
                <w:color w:val="000000"/>
                <w:sz w:val="20"/>
                <w:szCs w:val="20"/>
              </w:rPr>
            </w:pPr>
          </w:p>
        </w:tc>
        <w:tc>
          <w:tcPr>
            <w:tcW w:w="2120" w:type="dxa"/>
          </w:tcPr>
          <w:p w14:paraId="62070A8A" w14:textId="7C1684EA" w:rsidR="00F60735" w:rsidRPr="00031825" w:rsidRDefault="00F60735" w:rsidP="00F60735">
            <w:pPr>
              <w:spacing w:after="0" w:line="240" w:lineRule="auto"/>
              <w:rPr>
                <w:rFonts w:ascii="Times New Roman" w:hAnsi="Times New Roman" w:cs="Times New Roman"/>
                <w:b/>
                <w:sz w:val="20"/>
                <w:szCs w:val="20"/>
              </w:rPr>
            </w:pPr>
            <w:r w:rsidRPr="00031825">
              <w:rPr>
                <w:rFonts w:ascii="Times New Roman" w:hAnsi="Times New Roman" w:cs="Times New Roman"/>
                <w:b/>
                <w:sz w:val="20"/>
                <w:szCs w:val="20"/>
              </w:rPr>
              <w:t>Sutarties BS</w:t>
            </w:r>
          </w:p>
        </w:tc>
        <w:tc>
          <w:tcPr>
            <w:tcW w:w="6096" w:type="dxa"/>
          </w:tcPr>
          <w:p w14:paraId="432C3BF4" w14:textId="22FC8070" w:rsidR="00F60735" w:rsidRPr="00031825" w:rsidRDefault="00F60735" w:rsidP="00EA5392">
            <w:pPr>
              <w:spacing w:after="0" w:line="240" w:lineRule="auto"/>
              <w:jc w:val="both"/>
              <w:rPr>
                <w:rFonts w:ascii="Times New Roman" w:hAnsi="Times New Roman" w:cs="Times New Roman"/>
                <w:sz w:val="20"/>
                <w:szCs w:val="20"/>
              </w:rPr>
            </w:pPr>
            <w:r w:rsidRPr="00031825">
              <w:rPr>
                <w:rFonts w:ascii="Times New Roman" w:hAnsi="Times New Roman" w:cs="Times New Roman"/>
                <w:sz w:val="20"/>
                <w:szCs w:val="20"/>
              </w:rPr>
              <w:t>Sutarties bendrosios sąlygos, kurios yra sudėtinė ir neatskiriama Sutarties dalis, nustatanti standartines Sutarties nuostatas bei standartines Pirkėjo ir Tiekėjo teises, pareigas bei atsakomybę.</w:t>
            </w:r>
          </w:p>
        </w:tc>
      </w:tr>
      <w:tr w:rsidR="00F60735" w:rsidRPr="00031825" w14:paraId="674FA1DC" w14:textId="77777777" w:rsidTr="111AAB9C">
        <w:trPr>
          <w:trHeight w:val="1303"/>
        </w:trPr>
        <w:tc>
          <w:tcPr>
            <w:tcW w:w="1276" w:type="dxa"/>
          </w:tcPr>
          <w:p w14:paraId="5F781724" w14:textId="77777777" w:rsidR="00F60735" w:rsidRPr="00031825" w:rsidRDefault="00F60735" w:rsidP="00312591">
            <w:pPr>
              <w:pStyle w:val="ListParagraph"/>
              <w:numPr>
                <w:ilvl w:val="1"/>
                <w:numId w:val="39"/>
              </w:numPr>
              <w:tabs>
                <w:tab w:val="left" w:pos="615"/>
              </w:tabs>
              <w:spacing w:after="0" w:line="240" w:lineRule="auto"/>
              <w:ind w:left="447" w:hanging="447"/>
              <w:jc w:val="both"/>
              <w:rPr>
                <w:rFonts w:ascii="Times New Roman" w:hAnsi="Times New Roman" w:cs="Times New Roman"/>
                <w:color w:val="000000"/>
                <w:sz w:val="20"/>
                <w:szCs w:val="20"/>
              </w:rPr>
            </w:pPr>
          </w:p>
        </w:tc>
        <w:tc>
          <w:tcPr>
            <w:tcW w:w="2120" w:type="dxa"/>
          </w:tcPr>
          <w:p w14:paraId="1D1CA48F" w14:textId="39C40327" w:rsidR="00F60735" w:rsidRPr="00031825" w:rsidRDefault="00F60735" w:rsidP="00F60735">
            <w:pPr>
              <w:spacing w:after="0" w:line="240" w:lineRule="auto"/>
              <w:rPr>
                <w:rFonts w:ascii="Times New Roman" w:hAnsi="Times New Roman" w:cs="Times New Roman"/>
                <w:b/>
                <w:sz w:val="20"/>
                <w:szCs w:val="20"/>
              </w:rPr>
            </w:pPr>
            <w:r w:rsidRPr="00031825">
              <w:rPr>
                <w:rFonts w:ascii="Times New Roman" w:hAnsi="Times New Roman" w:cs="Times New Roman"/>
                <w:b/>
                <w:sz w:val="20"/>
                <w:szCs w:val="20"/>
              </w:rPr>
              <w:t>Sutarties SS</w:t>
            </w:r>
          </w:p>
        </w:tc>
        <w:tc>
          <w:tcPr>
            <w:tcW w:w="6096" w:type="dxa"/>
          </w:tcPr>
          <w:p w14:paraId="6EE1CBAD" w14:textId="27B0A9DC" w:rsidR="00F60735" w:rsidRPr="00031825" w:rsidRDefault="00F60735" w:rsidP="00EA5392">
            <w:pPr>
              <w:spacing w:after="0" w:line="240" w:lineRule="auto"/>
              <w:jc w:val="both"/>
              <w:rPr>
                <w:rFonts w:ascii="Times New Roman" w:hAnsi="Times New Roman" w:cs="Times New Roman"/>
                <w:sz w:val="20"/>
                <w:szCs w:val="20"/>
              </w:rPr>
            </w:pPr>
            <w:r w:rsidRPr="00031825">
              <w:rPr>
                <w:rFonts w:ascii="Times New Roman" w:hAnsi="Times New Roman" w:cs="Times New Roman"/>
                <w:sz w:val="20"/>
                <w:szCs w:val="20"/>
              </w:rPr>
              <w:t>Sutarties specialiosios sąlygos, kuriose detalizuojamas Sutarties objektas, Prekių apimtis bei Prekių įkainiai (jei taikomi), Prekių pristatymo terminai ir kitos su Pirkimo objektu susijusios Šalių sutartos sąlygos, taip pat nurodomi Sutarties BS pakeitimai ar papildymai.</w:t>
            </w:r>
          </w:p>
        </w:tc>
      </w:tr>
      <w:tr w:rsidR="00F60735" w:rsidRPr="00031825" w14:paraId="60ABD555" w14:textId="77777777" w:rsidTr="111AAB9C">
        <w:trPr>
          <w:trHeight w:val="565"/>
        </w:trPr>
        <w:tc>
          <w:tcPr>
            <w:tcW w:w="1276" w:type="dxa"/>
          </w:tcPr>
          <w:p w14:paraId="4301D075" w14:textId="77777777" w:rsidR="00F60735" w:rsidRPr="00031825" w:rsidRDefault="00F60735" w:rsidP="00312591">
            <w:pPr>
              <w:pStyle w:val="ListParagraph"/>
              <w:numPr>
                <w:ilvl w:val="1"/>
                <w:numId w:val="39"/>
              </w:numPr>
              <w:tabs>
                <w:tab w:val="left" w:pos="615"/>
              </w:tabs>
              <w:spacing w:after="0" w:line="240" w:lineRule="auto"/>
              <w:ind w:left="447" w:hanging="447"/>
              <w:jc w:val="both"/>
              <w:rPr>
                <w:rFonts w:ascii="Times New Roman" w:hAnsi="Times New Roman" w:cs="Times New Roman"/>
                <w:color w:val="000000"/>
                <w:sz w:val="20"/>
                <w:szCs w:val="20"/>
              </w:rPr>
            </w:pPr>
          </w:p>
        </w:tc>
        <w:tc>
          <w:tcPr>
            <w:tcW w:w="2120" w:type="dxa"/>
          </w:tcPr>
          <w:p w14:paraId="37A6E0F6" w14:textId="078B1CB3" w:rsidR="00F60735" w:rsidRPr="00031825" w:rsidRDefault="00F60735" w:rsidP="00F60735">
            <w:pPr>
              <w:spacing w:after="0" w:line="240" w:lineRule="auto"/>
              <w:rPr>
                <w:rFonts w:ascii="Times New Roman" w:hAnsi="Times New Roman" w:cs="Times New Roman"/>
                <w:b/>
                <w:sz w:val="20"/>
                <w:szCs w:val="20"/>
              </w:rPr>
            </w:pPr>
            <w:r w:rsidRPr="00031825">
              <w:rPr>
                <w:rFonts w:ascii="Times New Roman" w:hAnsi="Times New Roman" w:cs="Times New Roman"/>
                <w:b/>
                <w:sz w:val="20"/>
                <w:szCs w:val="20"/>
              </w:rPr>
              <w:t>Sutarties kaina</w:t>
            </w:r>
          </w:p>
        </w:tc>
        <w:tc>
          <w:tcPr>
            <w:tcW w:w="6096" w:type="dxa"/>
          </w:tcPr>
          <w:p w14:paraId="181109A6" w14:textId="031D5FE5" w:rsidR="00F60735" w:rsidRPr="00031825" w:rsidRDefault="00F60735" w:rsidP="00EA5392">
            <w:pPr>
              <w:spacing w:after="0" w:line="240" w:lineRule="auto"/>
              <w:jc w:val="both"/>
              <w:rPr>
                <w:rFonts w:ascii="Times New Roman" w:hAnsi="Times New Roman" w:cs="Times New Roman"/>
                <w:sz w:val="20"/>
                <w:szCs w:val="20"/>
              </w:rPr>
            </w:pPr>
            <w:r w:rsidRPr="00031825">
              <w:rPr>
                <w:rFonts w:ascii="Times New Roman" w:hAnsi="Times New Roman" w:cs="Times New Roman"/>
                <w:sz w:val="20"/>
                <w:szCs w:val="20"/>
              </w:rPr>
              <w:t>Pagal Sutartį Tiekėjui mokėtina galutinė bendra suma, įskaitant visus privalomus mokesčius ir išlaidas.</w:t>
            </w:r>
          </w:p>
        </w:tc>
      </w:tr>
      <w:tr w:rsidR="00F60735" w:rsidRPr="00031825" w14:paraId="027E4CE9" w14:textId="77777777" w:rsidTr="111AAB9C">
        <w:trPr>
          <w:trHeight w:val="565"/>
        </w:trPr>
        <w:tc>
          <w:tcPr>
            <w:tcW w:w="1276" w:type="dxa"/>
          </w:tcPr>
          <w:p w14:paraId="1F0E3447" w14:textId="77777777" w:rsidR="00F60735" w:rsidRPr="00031825" w:rsidRDefault="00F60735" w:rsidP="00312591">
            <w:pPr>
              <w:pStyle w:val="ListParagraph"/>
              <w:numPr>
                <w:ilvl w:val="1"/>
                <w:numId w:val="39"/>
              </w:numPr>
              <w:tabs>
                <w:tab w:val="left" w:pos="615"/>
              </w:tabs>
              <w:spacing w:after="0" w:line="240" w:lineRule="auto"/>
              <w:ind w:left="447" w:hanging="447"/>
              <w:jc w:val="both"/>
              <w:rPr>
                <w:rFonts w:ascii="Times New Roman" w:hAnsi="Times New Roman" w:cs="Times New Roman"/>
                <w:color w:val="000000"/>
                <w:sz w:val="20"/>
                <w:szCs w:val="20"/>
              </w:rPr>
            </w:pPr>
          </w:p>
        </w:tc>
        <w:tc>
          <w:tcPr>
            <w:tcW w:w="2120" w:type="dxa"/>
          </w:tcPr>
          <w:p w14:paraId="7EF85DBB" w14:textId="0F906071" w:rsidR="00F60735" w:rsidRPr="00031825" w:rsidRDefault="00F60735" w:rsidP="00F60735">
            <w:pPr>
              <w:spacing w:after="0" w:line="240" w:lineRule="auto"/>
              <w:rPr>
                <w:rFonts w:ascii="Times New Roman" w:hAnsi="Times New Roman" w:cs="Times New Roman"/>
                <w:b/>
                <w:sz w:val="20"/>
                <w:szCs w:val="20"/>
              </w:rPr>
            </w:pPr>
            <w:r w:rsidRPr="00031825">
              <w:rPr>
                <w:rFonts w:ascii="Times New Roman" w:hAnsi="Times New Roman" w:cs="Times New Roman"/>
                <w:b/>
                <w:sz w:val="20"/>
                <w:szCs w:val="20"/>
              </w:rPr>
              <w:t>Šalis</w:t>
            </w:r>
          </w:p>
        </w:tc>
        <w:tc>
          <w:tcPr>
            <w:tcW w:w="6096" w:type="dxa"/>
          </w:tcPr>
          <w:p w14:paraId="1930DC40" w14:textId="4F652E0C" w:rsidR="00F60735" w:rsidRPr="00031825" w:rsidRDefault="00F60735" w:rsidP="00EA5392">
            <w:pPr>
              <w:spacing w:after="0" w:line="240" w:lineRule="auto"/>
              <w:jc w:val="both"/>
              <w:rPr>
                <w:rFonts w:ascii="Times New Roman" w:hAnsi="Times New Roman" w:cs="Times New Roman"/>
                <w:sz w:val="20"/>
                <w:szCs w:val="20"/>
              </w:rPr>
            </w:pPr>
            <w:r w:rsidRPr="00031825">
              <w:rPr>
                <w:rFonts w:ascii="Times New Roman" w:hAnsi="Times New Roman" w:cs="Times New Roman"/>
                <w:sz w:val="20"/>
                <w:szCs w:val="20"/>
              </w:rPr>
              <w:t xml:space="preserve">Pirkėjas arba Tiekėjas, kiekvienas atskirai. Šalys </w:t>
            </w:r>
            <w:r w:rsidR="0073705C" w:rsidRPr="00031825">
              <w:rPr>
                <w:rFonts w:ascii="Times New Roman" w:hAnsi="Times New Roman" w:cs="Times New Roman"/>
                <w:sz w:val="20"/>
                <w:szCs w:val="20"/>
              </w:rPr>
              <w:t>–</w:t>
            </w:r>
            <w:r w:rsidRPr="00031825">
              <w:rPr>
                <w:rFonts w:ascii="Times New Roman" w:hAnsi="Times New Roman" w:cs="Times New Roman"/>
                <w:sz w:val="20"/>
                <w:szCs w:val="20"/>
              </w:rPr>
              <w:t xml:space="preserve"> Pirkėjas ir Tiekėjas abu kartu.</w:t>
            </w:r>
          </w:p>
        </w:tc>
      </w:tr>
      <w:tr w:rsidR="00F60735" w:rsidRPr="00031825" w14:paraId="21576C33" w14:textId="77777777" w:rsidTr="111AAB9C">
        <w:trPr>
          <w:trHeight w:val="887"/>
        </w:trPr>
        <w:tc>
          <w:tcPr>
            <w:tcW w:w="1276" w:type="dxa"/>
          </w:tcPr>
          <w:p w14:paraId="2B6CB41C" w14:textId="77777777" w:rsidR="00F60735" w:rsidRPr="00031825" w:rsidRDefault="00F60735" w:rsidP="00312591">
            <w:pPr>
              <w:pStyle w:val="ListParagraph"/>
              <w:numPr>
                <w:ilvl w:val="1"/>
                <w:numId w:val="39"/>
              </w:numPr>
              <w:tabs>
                <w:tab w:val="left" w:pos="615"/>
              </w:tabs>
              <w:spacing w:after="0" w:line="240" w:lineRule="auto"/>
              <w:ind w:left="447" w:hanging="447"/>
              <w:jc w:val="both"/>
              <w:rPr>
                <w:rFonts w:ascii="Times New Roman" w:hAnsi="Times New Roman" w:cs="Times New Roman"/>
                <w:color w:val="000000"/>
                <w:sz w:val="20"/>
                <w:szCs w:val="20"/>
              </w:rPr>
            </w:pPr>
          </w:p>
        </w:tc>
        <w:tc>
          <w:tcPr>
            <w:tcW w:w="2120" w:type="dxa"/>
          </w:tcPr>
          <w:p w14:paraId="0446703E" w14:textId="31129D94" w:rsidR="00F60735" w:rsidRPr="00031825" w:rsidRDefault="00F60735" w:rsidP="00F60735">
            <w:pPr>
              <w:spacing w:after="0" w:line="240" w:lineRule="auto"/>
              <w:rPr>
                <w:rFonts w:ascii="Times New Roman" w:hAnsi="Times New Roman" w:cs="Times New Roman"/>
                <w:b/>
                <w:sz w:val="20"/>
                <w:szCs w:val="20"/>
              </w:rPr>
            </w:pPr>
            <w:r w:rsidRPr="00031825">
              <w:rPr>
                <w:rFonts w:ascii="Times New Roman" w:hAnsi="Times New Roman" w:cs="Times New Roman"/>
                <w:b/>
                <w:sz w:val="20"/>
                <w:szCs w:val="20"/>
              </w:rPr>
              <w:t>Techninė specifikacija</w:t>
            </w:r>
          </w:p>
        </w:tc>
        <w:tc>
          <w:tcPr>
            <w:tcW w:w="6096" w:type="dxa"/>
          </w:tcPr>
          <w:p w14:paraId="1D4CAB61" w14:textId="3FFCA9A6" w:rsidR="00F60735" w:rsidRPr="00031825" w:rsidRDefault="00F60735" w:rsidP="00EA5392">
            <w:pPr>
              <w:spacing w:after="0" w:line="240" w:lineRule="auto"/>
              <w:jc w:val="both"/>
              <w:rPr>
                <w:rFonts w:ascii="Times New Roman" w:hAnsi="Times New Roman" w:cs="Times New Roman"/>
                <w:sz w:val="20"/>
                <w:szCs w:val="20"/>
              </w:rPr>
            </w:pPr>
            <w:r w:rsidRPr="00031825">
              <w:rPr>
                <w:rFonts w:ascii="Times New Roman" w:hAnsi="Times New Roman" w:cs="Times New Roman"/>
                <w:sz w:val="20"/>
                <w:szCs w:val="20"/>
              </w:rPr>
              <w:t>Dokumentas, kuriame nustatyti Prekių techniniai reikalavimai bei kiti Prekėms apibūdinti reikalingi duomenys, įskaitant visus pagal Sutartį daromus šio dokumento papildymus ir pataisymus.</w:t>
            </w:r>
          </w:p>
        </w:tc>
      </w:tr>
      <w:tr w:rsidR="00F60735" w:rsidRPr="00031825" w14:paraId="3F4591A3" w14:textId="77777777" w:rsidTr="111AAB9C">
        <w:trPr>
          <w:trHeight w:val="1708"/>
        </w:trPr>
        <w:tc>
          <w:tcPr>
            <w:tcW w:w="1276" w:type="dxa"/>
          </w:tcPr>
          <w:p w14:paraId="36011556" w14:textId="77777777" w:rsidR="00F60735" w:rsidRPr="00031825" w:rsidRDefault="00F60735" w:rsidP="00312591">
            <w:pPr>
              <w:pStyle w:val="ListParagraph"/>
              <w:numPr>
                <w:ilvl w:val="1"/>
                <w:numId w:val="39"/>
              </w:numPr>
              <w:tabs>
                <w:tab w:val="left" w:pos="615"/>
              </w:tabs>
              <w:spacing w:after="0" w:line="240" w:lineRule="auto"/>
              <w:ind w:left="447" w:hanging="447"/>
              <w:jc w:val="both"/>
              <w:rPr>
                <w:rFonts w:ascii="Times New Roman" w:hAnsi="Times New Roman" w:cs="Times New Roman"/>
                <w:color w:val="000000"/>
                <w:sz w:val="20"/>
                <w:szCs w:val="20"/>
              </w:rPr>
            </w:pPr>
          </w:p>
        </w:tc>
        <w:tc>
          <w:tcPr>
            <w:tcW w:w="2120" w:type="dxa"/>
          </w:tcPr>
          <w:p w14:paraId="629C523E" w14:textId="1DDB7E54" w:rsidR="00F60735" w:rsidRPr="00031825" w:rsidRDefault="00F60735" w:rsidP="00F60735">
            <w:pPr>
              <w:spacing w:after="0" w:line="240" w:lineRule="auto"/>
              <w:rPr>
                <w:rFonts w:ascii="Times New Roman" w:hAnsi="Times New Roman" w:cs="Times New Roman"/>
                <w:b/>
                <w:sz w:val="20"/>
                <w:szCs w:val="20"/>
              </w:rPr>
            </w:pPr>
            <w:r w:rsidRPr="00031825">
              <w:rPr>
                <w:rFonts w:ascii="Times New Roman" w:hAnsi="Times New Roman" w:cs="Times New Roman"/>
                <w:b/>
                <w:sz w:val="20"/>
                <w:szCs w:val="20"/>
              </w:rPr>
              <w:t>Teisės aktai</w:t>
            </w:r>
          </w:p>
        </w:tc>
        <w:tc>
          <w:tcPr>
            <w:tcW w:w="6096" w:type="dxa"/>
          </w:tcPr>
          <w:p w14:paraId="220BF1BD" w14:textId="597A72DE" w:rsidR="00F60735" w:rsidRPr="00031825" w:rsidRDefault="00F60735" w:rsidP="00EA5392">
            <w:pPr>
              <w:spacing w:after="0" w:line="240" w:lineRule="auto"/>
              <w:jc w:val="both"/>
              <w:rPr>
                <w:rFonts w:ascii="Times New Roman" w:hAnsi="Times New Roman" w:cs="Times New Roman"/>
                <w:sz w:val="20"/>
                <w:szCs w:val="20"/>
              </w:rPr>
            </w:pPr>
            <w:r w:rsidRPr="00031825">
              <w:rPr>
                <w:rFonts w:ascii="Times New Roman" w:hAnsi="Times New Roman" w:cs="Times New Roman"/>
                <w:sz w:val="20"/>
                <w:szCs w:val="20"/>
              </w:rPr>
              <w:t>Lietuvos Respublikos teisės aktai ir tarptautinės sutartys, Europos Sąjungos teisės aktai ar bet kokios trečiosios šalies dokumentai, kurie, nepriklausomai nuo jų teisinės galios ir (arba) jurisdikcijos, saisto bet kurią Šalį ir (arba) turi įtakos šios Sutarties vykdymui bei Pirkėjo vidaus teisės aktai, su kuriais Tiekėjas buvo supažindintas ir (ar) kurie yra viešai paskelbti Pirkėjo internetinėje svetainėje.</w:t>
            </w:r>
          </w:p>
        </w:tc>
      </w:tr>
      <w:tr w:rsidR="00F60735" w:rsidRPr="00031825" w14:paraId="4E41059C" w14:textId="77777777" w:rsidTr="111AAB9C">
        <w:trPr>
          <w:trHeight w:val="565"/>
        </w:trPr>
        <w:tc>
          <w:tcPr>
            <w:tcW w:w="1276" w:type="dxa"/>
          </w:tcPr>
          <w:p w14:paraId="51F164E2" w14:textId="77777777" w:rsidR="00F60735" w:rsidRPr="00031825" w:rsidRDefault="00F60735" w:rsidP="00312591">
            <w:pPr>
              <w:pStyle w:val="ListParagraph"/>
              <w:numPr>
                <w:ilvl w:val="1"/>
                <w:numId w:val="39"/>
              </w:numPr>
              <w:tabs>
                <w:tab w:val="left" w:pos="615"/>
              </w:tabs>
              <w:spacing w:after="0" w:line="240" w:lineRule="auto"/>
              <w:ind w:left="447" w:hanging="447"/>
              <w:jc w:val="both"/>
              <w:rPr>
                <w:rFonts w:ascii="Times New Roman" w:hAnsi="Times New Roman" w:cs="Times New Roman"/>
                <w:color w:val="000000"/>
                <w:sz w:val="20"/>
                <w:szCs w:val="20"/>
              </w:rPr>
            </w:pPr>
          </w:p>
        </w:tc>
        <w:tc>
          <w:tcPr>
            <w:tcW w:w="2120" w:type="dxa"/>
          </w:tcPr>
          <w:p w14:paraId="34B80700" w14:textId="177269A8" w:rsidR="00F60735" w:rsidRPr="00031825" w:rsidRDefault="00F60735" w:rsidP="00F60735">
            <w:pPr>
              <w:spacing w:after="0" w:line="240" w:lineRule="auto"/>
              <w:rPr>
                <w:rFonts w:ascii="Times New Roman" w:hAnsi="Times New Roman" w:cs="Times New Roman"/>
                <w:b/>
                <w:sz w:val="20"/>
                <w:szCs w:val="20"/>
              </w:rPr>
            </w:pPr>
            <w:r w:rsidRPr="00031825">
              <w:rPr>
                <w:rFonts w:ascii="Times New Roman" w:hAnsi="Times New Roman" w:cs="Times New Roman"/>
                <w:b/>
                <w:sz w:val="20"/>
                <w:szCs w:val="20"/>
              </w:rPr>
              <w:t>Trečioji šalis</w:t>
            </w:r>
          </w:p>
        </w:tc>
        <w:tc>
          <w:tcPr>
            <w:tcW w:w="6096" w:type="dxa"/>
          </w:tcPr>
          <w:p w14:paraId="12F14DC4" w14:textId="2C1188AC" w:rsidR="00F60735" w:rsidRPr="00031825" w:rsidRDefault="00F60735" w:rsidP="00EA5392">
            <w:pPr>
              <w:spacing w:after="0" w:line="240" w:lineRule="auto"/>
              <w:jc w:val="both"/>
              <w:rPr>
                <w:rFonts w:ascii="Times New Roman" w:hAnsi="Times New Roman" w:cs="Times New Roman"/>
                <w:sz w:val="20"/>
                <w:szCs w:val="20"/>
              </w:rPr>
            </w:pPr>
            <w:r w:rsidRPr="00031825">
              <w:rPr>
                <w:rFonts w:ascii="Times New Roman" w:hAnsi="Times New Roman" w:cs="Times New Roman"/>
                <w:sz w:val="20"/>
                <w:szCs w:val="20"/>
              </w:rPr>
              <w:t>Bet kuris kitas fizinis arba juridinis asmuo, kuris nėra šios Sutarties Šalis.</w:t>
            </w:r>
          </w:p>
        </w:tc>
      </w:tr>
      <w:tr w:rsidR="00F60735" w:rsidRPr="00031825" w14:paraId="4B01F5DC" w14:textId="77777777" w:rsidTr="111AAB9C">
        <w:trPr>
          <w:trHeight w:val="422"/>
        </w:trPr>
        <w:tc>
          <w:tcPr>
            <w:tcW w:w="1276" w:type="dxa"/>
          </w:tcPr>
          <w:p w14:paraId="1E49D213" w14:textId="77777777" w:rsidR="00F60735" w:rsidRPr="00031825" w:rsidRDefault="00F47B79" w:rsidP="00F47B79">
            <w:pPr>
              <w:tabs>
                <w:tab w:val="left" w:pos="615"/>
              </w:tabs>
              <w:spacing w:after="0" w:line="240" w:lineRule="auto"/>
              <w:jc w:val="both"/>
              <w:rPr>
                <w:rFonts w:ascii="Times New Roman" w:hAnsi="Times New Roman" w:cs="Times New Roman"/>
                <w:color w:val="000000"/>
                <w:sz w:val="20"/>
                <w:szCs w:val="20"/>
                <w:lang w:val="en-US"/>
              </w:rPr>
            </w:pPr>
            <w:r w:rsidRPr="00031825">
              <w:rPr>
                <w:rFonts w:ascii="Times New Roman" w:hAnsi="Times New Roman" w:cs="Times New Roman"/>
                <w:color w:val="000000"/>
                <w:sz w:val="20"/>
                <w:szCs w:val="20"/>
                <w:lang w:val="en-US"/>
              </w:rPr>
              <w:t>1.22.</w:t>
            </w:r>
          </w:p>
          <w:p w14:paraId="34A8B77D" w14:textId="77777777" w:rsidR="00F47B79" w:rsidRPr="00031825" w:rsidRDefault="00F47B79" w:rsidP="00F47B79">
            <w:pPr>
              <w:tabs>
                <w:tab w:val="left" w:pos="615"/>
              </w:tabs>
              <w:spacing w:after="0" w:line="240" w:lineRule="auto"/>
              <w:jc w:val="both"/>
              <w:rPr>
                <w:rFonts w:ascii="Times New Roman" w:hAnsi="Times New Roman" w:cs="Times New Roman"/>
                <w:color w:val="000000"/>
                <w:sz w:val="20"/>
                <w:szCs w:val="20"/>
                <w:lang w:val="en-US"/>
              </w:rPr>
            </w:pPr>
          </w:p>
          <w:p w14:paraId="1523A5BA" w14:textId="77777777" w:rsidR="00F47B79" w:rsidRPr="00031825" w:rsidRDefault="00F47B79" w:rsidP="00F47B79">
            <w:pPr>
              <w:tabs>
                <w:tab w:val="left" w:pos="615"/>
              </w:tabs>
              <w:spacing w:after="0" w:line="240" w:lineRule="auto"/>
              <w:jc w:val="both"/>
              <w:rPr>
                <w:rFonts w:ascii="Times New Roman" w:hAnsi="Times New Roman" w:cs="Times New Roman"/>
                <w:color w:val="000000"/>
                <w:sz w:val="20"/>
                <w:szCs w:val="20"/>
                <w:lang w:val="en-US"/>
              </w:rPr>
            </w:pPr>
          </w:p>
          <w:p w14:paraId="4A399DB4" w14:textId="429C8467" w:rsidR="00F47B79" w:rsidRPr="00031825" w:rsidRDefault="00F47B79" w:rsidP="00F47B79">
            <w:pPr>
              <w:tabs>
                <w:tab w:val="left" w:pos="615"/>
              </w:tabs>
              <w:spacing w:after="0" w:line="240" w:lineRule="auto"/>
              <w:jc w:val="both"/>
              <w:rPr>
                <w:rFonts w:ascii="Times New Roman" w:hAnsi="Times New Roman" w:cs="Times New Roman"/>
                <w:color w:val="000000"/>
                <w:sz w:val="20"/>
                <w:szCs w:val="20"/>
                <w:lang w:val="en-US"/>
              </w:rPr>
            </w:pPr>
            <w:r w:rsidRPr="00031825">
              <w:rPr>
                <w:rFonts w:ascii="Times New Roman" w:hAnsi="Times New Roman" w:cs="Times New Roman"/>
                <w:color w:val="000000"/>
                <w:sz w:val="20"/>
                <w:szCs w:val="20"/>
                <w:lang w:val="en-US"/>
              </w:rPr>
              <w:t>1.23.</w:t>
            </w:r>
          </w:p>
        </w:tc>
        <w:tc>
          <w:tcPr>
            <w:tcW w:w="2120" w:type="dxa"/>
          </w:tcPr>
          <w:p w14:paraId="716FE067" w14:textId="7F08431B" w:rsidR="005F3A2E" w:rsidRPr="00031825" w:rsidRDefault="005F3A2E" w:rsidP="00F60735">
            <w:pPr>
              <w:spacing w:after="0" w:line="240" w:lineRule="auto"/>
              <w:rPr>
                <w:rFonts w:ascii="Times New Roman" w:hAnsi="Times New Roman" w:cs="Times New Roman"/>
                <w:b/>
                <w:sz w:val="20"/>
                <w:szCs w:val="20"/>
              </w:rPr>
            </w:pPr>
            <w:r w:rsidRPr="00031825">
              <w:rPr>
                <w:rFonts w:ascii="Times New Roman" w:hAnsi="Times New Roman" w:cs="Times New Roman"/>
                <w:b/>
                <w:sz w:val="20"/>
                <w:szCs w:val="20"/>
              </w:rPr>
              <w:t>Tiekėjų etikos kodeksas</w:t>
            </w:r>
          </w:p>
          <w:p w14:paraId="6CFE6164" w14:textId="77777777" w:rsidR="005F3A2E" w:rsidRPr="00031825" w:rsidRDefault="005F3A2E" w:rsidP="00F60735">
            <w:pPr>
              <w:spacing w:after="0" w:line="240" w:lineRule="auto"/>
              <w:rPr>
                <w:rFonts w:ascii="Times New Roman" w:hAnsi="Times New Roman" w:cs="Times New Roman"/>
                <w:b/>
                <w:sz w:val="20"/>
                <w:szCs w:val="20"/>
              </w:rPr>
            </w:pPr>
          </w:p>
          <w:p w14:paraId="1F63EA2B" w14:textId="2CCA6E83" w:rsidR="00F60735" w:rsidRPr="00031825" w:rsidRDefault="00F60735" w:rsidP="00F60735">
            <w:pPr>
              <w:spacing w:after="0" w:line="240" w:lineRule="auto"/>
              <w:rPr>
                <w:rFonts w:ascii="Times New Roman" w:hAnsi="Times New Roman" w:cs="Times New Roman"/>
                <w:b/>
                <w:sz w:val="20"/>
                <w:szCs w:val="20"/>
              </w:rPr>
            </w:pPr>
            <w:r w:rsidRPr="00031825">
              <w:rPr>
                <w:rFonts w:ascii="Times New Roman" w:hAnsi="Times New Roman" w:cs="Times New Roman"/>
                <w:b/>
                <w:sz w:val="20"/>
                <w:szCs w:val="20"/>
              </w:rPr>
              <w:t>VDA</w:t>
            </w:r>
          </w:p>
        </w:tc>
        <w:tc>
          <w:tcPr>
            <w:tcW w:w="6096" w:type="dxa"/>
          </w:tcPr>
          <w:p w14:paraId="5FFD8586" w14:textId="77777777" w:rsidR="00F47B79" w:rsidRPr="00031825" w:rsidRDefault="00F47B79" w:rsidP="00F47B79">
            <w:pPr>
              <w:spacing w:after="0" w:line="240" w:lineRule="auto"/>
              <w:jc w:val="both"/>
              <w:rPr>
                <w:rFonts w:ascii="Times New Roman" w:hAnsi="Times New Roman" w:cs="Times New Roman"/>
                <w:sz w:val="20"/>
                <w:szCs w:val="20"/>
              </w:rPr>
            </w:pPr>
            <w:r w:rsidRPr="00031825">
              <w:rPr>
                <w:rFonts w:ascii="Times New Roman" w:hAnsi="Times New Roman" w:cs="Times New Roman"/>
                <w:sz w:val="20"/>
                <w:szCs w:val="20"/>
              </w:rPr>
              <w:t>Viešųjų pirkimų tarnybos parengta metodinė priemonė „Tiekėjų etikos kodeksas“</w:t>
            </w:r>
          </w:p>
          <w:p w14:paraId="72ABE0A7" w14:textId="77777777" w:rsidR="005F3A2E" w:rsidRPr="00031825" w:rsidRDefault="005F3A2E" w:rsidP="00EA5392">
            <w:pPr>
              <w:spacing w:after="0" w:line="240" w:lineRule="auto"/>
              <w:jc w:val="both"/>
              <w:rPr>
                <w:rFonts w:ascii="Times New Roman" w:hAnsi="Times New Roman" w:cs="Times New Roman"/>
                <w:sz w:val="20"/>
                <w:szCs w:val="20"/>
              </w:rPr>
            </w:pPr>
          </w:p>
          <w:p w14:paraId="571B3D0D" w14:textId="7B036E79" w:rsidR="00F60735" w:rsidRPr="00031825" w:rsidRDefault="00F60735" w:rsidP="00EA5392">
            <w:pPr>
              <w:spacing w:after="0" w:line="240" w:lineRule="auto"/>
              <w:jc w:val="both"/>
              <w:rPr>
                <w:rFonts w:ascii="Times New Roman" w:hAnsi="Times New Roman" w:cs="Times New Roman"/>
                <w:sz w:val="20"/>
                <w:szCs w:val="20"/>
              </w:rPr>
            </w:pPr>
            <w:r w:rsidRPr="00031825">
              <w:rPr>
                <w:rFonts w:ascii="Times New Roman" w:hAnsi="Times New Roman" w:cs="Times New Roman"/>
                <w:sz w:val="20"/>
                <w:szCs w:val="20"/>
              </w:rPr>
              <w:t>Valstybės duomenų agentūra.</w:t>
            </w:r>
          </w:p>
        </w:tc>
      </w:tr>
      <w:tr w:rsidR="00F60735" w:rsidRPr="00031825" w14:paraId="097D11C1" w14:textId="77777777" w:rsidTr="111AAB9C">
        <w:trPr>
          <w:trHeight w:val="565"/>
        </w:trPr>
        <w:tc>
          <w:tcPr>
            <w:tcW w:w="1276" w:type="dxa"/>
          </w:tcPr>
          <w:p w14:paraId="7911E010" w14:textId="2B881514" w:rsidR="00850903" w:rsidRPr="00031825" w:rsidRDefault="00850903" w:rsidP="00850903">
            <w:pPr>
              <w:tabs>
                <w:tab w:val="left" w:pos="615"/>
              </w:tabs>
              <w:spacing w:after="0" w:line="240" w:lineRule="auto"/>
              <w:jc w:val="both"/>
              <w:rPr>
                <w:rFonts w:ascii="Times New Roman" w:hAnsi="Times New Roman" w:cs="Times New Roman"/>
                <w:color w:val="000000"/>
                <w:sz w:val="20"/>
                <w:szCs w:val="20"/>
              </w:rPr>
            </w:pPr>
          </w:p>
          <w:p w14:paraId="071D2609" w14:textId="77777777" w:rsidR="00225898" w:rsidRPr="00031825" w:rsidRDefault="00225898" w:rsidP="00850903">
            <w:pPr>
              <w:tabs>
                <w:tab w:val="left" w:pos="615"/>
              </w:tabs>
              <w:spacing w:after="0" w:line="240" w:lineRule="auto"/>
              <w:jc w:val="both"/>
              <w:rPr>
                <w:rFonts w:ascii="Times New Roman" w:hAnsi="Times New Roman" w:cs="Times New Roman"/>
                <w:color w:val="000000"/>
                <w:sz w:val="20"/>
                <w:szCs w:val="20"/>
              </w:rPr>
            </w:pPr>
          </w:p>
          <w:p w14:paraId="79999F4E" w14:textId="2FB8ED0A" w:rsidR="00225898" w:rsidRPr="00031825" w:rsidRDefault="00225898" w:rsidP="0087464F">
            <w:pPr>
              <w:tabs>
                <w:tab w:val="left" w:pos="615"/>
              </w:tabs>
              <w:spacing w:after="0" w:line="240" w:lineRule="auto"/>
              <w:jc w:val="both"/>
              <w:rPr>
                <w:rFonts w:ascii="Times New Roman" w:hAnsi="Times New Roman" w:cs="Times New Roman"/>
                <w:color w:val="000000"/>
                <w:sz w:val="20"/>
                <w:szCs w:val="20"/>
              </w:rPr>
            </w:pPr>
          </w:p>
        </w:tc>
        <w:tc>
          <w:tcPr>
            <w:tcW w:w="2120" w:type="dxa"/>
          </w:tcPr>
          <w:p w14:paraId="15816E4C" w14:textId="77777777" w:rsidR="00F60735" w:rsidRPr="00031825" w:rsidRDefault="00F60735" w:rsidP="00F60735">
            <w:pPr>
              <w:spacing w:after="0" w:line="240" w:lineRule="auto"/>
              <w:rPr>
                <w:rFonts w:ascii="Times New Roman" w:hAnsi="Times New Roman" w:cs="Times New Roman"/>
                <w:b/>
                <w:sz w:val="20"/>
                <w:szCs w:val="20"/>
              </w:rPr>
            </w:pPr>
          </w:p>
        </w:tc>
        <w:tc>
          <w:tcPr>
            <w:tcW w:w="6096" w:type="dxa"/>
          </w:tcPr>
          <w:p w14:paraId="21710FEF" w14:textId="2357E0AF" w:rsidR="00850903" w:rsidRPr="00031825" w:rsidRDefault="00850903" w:rsidP="00BD3C9B">
            <w:pPr>
              <w:spacing w:after="0" w:line="240" w:lineRule="auto"/>
              <w:jc w:val="both"/>
              <w:rPr>
                <w:rFonts w:ascii="Times New Roman" w:hAnsi="Times New Roman" w:cs="Times New Roman"/>
                <w:sz w:val="20"/>
                <w:szCs w:val="20"/>
              </w:rPr>
            </w:pPr>
          </w:p>
        </w:tc>
      </w:tr>
    </w:tbl>
    <w:p w14:paraId="30959824" w14:textId="33F6349C" w:rsidR="00AB2E8C" w:rsidRPr="00031825" w:rsidRDefault="00AB2E8C" w:rsidP="0052517E">
      <w:pPr>
        <w:spacing w:line="240" w:lineRule="auto"/>
        <w:rPr>
          <w:rFonts w:ascii="Times New Roman" w:hAnsi="Times New Roman" w:cs="Times New Roman"/>
          <w:sz w:val="20"/>
          <w:szCs w:val="20"/>
        </w:rPr>
      </w:pPr>
    </w:p>
    <w:p w14:paraId="6AA0094F" w14:textId="35BE7BB0" w:rsidR="003B7219" w:rsidRPr="00031825" w:rsidRDefault="003B7219" w:rsidP="0052517E">
      <w:pPr>
        <w:tabs>
          <w:tab w:val="center" w:pos="4819"/>
        </w:tabs>
        <w:spacing w:line="240" w:lineRule="auto"/>
        <w:rPr>
          <w:rFonts w:ascii="Times New Roman" w:hAnsi="Times New Roman" w:cs="Times New Roman"/>
          <w:sz w:val="20"/>
          <w:szCs w:val="20"/>
        </w:rPr>
        <w:sectPr w:rsidR="003B7219" w:rsidRPr="00031825" w:rsidSect="00967E6F">
          <w:headerReference w:type="default" r:id="rId9"/>
          <w:footerReference w:type="default" r:id="rId10"/>
          <w:pgSz w:w="11906" w:h="16838" w:code="9"/>
          <w:pgMar w:top="706" w:right="562" w:bottom="1138" w:left="1699" w:header="562" w:footer="562" w:gutter="0"/>
          <w:cols w:space="1296"/>
          <w:docGrid w:linePitch="360"/>
        </w:sectPr>
      </w:pPr>
    </w:p>
    <w:p w14:paraId="386BB9A0" w14:textId="17E8494D" w:rsidR="005703E1" w:rsidRPr="00031825" w:rsidRDefault="00C944AB" w:rsidP="001A2EAB">
      <w:pPr>
        <w:pStyle w:val="ListParagraph"/>
        <w:pageBreakBefore/>
        <w:numPr>
          <w:ilvl w:val="0"/>
          <w:numId w:val="39"/>
        </w:numPr>
        <w:spacing w:after="0" w:line="240" w:lineRule="auto"/>
        <w:ind w:left="283" w:hanging="567"/>
        <w:jc w:val="center"/>
        <w:rPr>
          <w:rFonts w:ascii="Times New Roman" w:hAnsi="Times New Roman" w:cs="Times New Roman"/>
          <w:b/>
          <w:color w:val="00B0F0"/>
          <w:sz w:val="20"/>
          <w:szCs w:val="20"/>
        </w:rPr>
      </w:pPr>
      <w:r w:rsidRPr="00031825">
        <w:rPr>
          <w:rFonts w:ascii="Times New Roman" w:hAnsi="Times New Roman" w:cs="Times New Roman"/>
          <w:b/>
          <w:color w:val="00B0F0"/>
          <w:sz w:val="20"/>
          <w:szCs w:val="20"/>
        </w:rPr>
        <w:lastRenderedPageBreak/>
        <w:t>SUTARTIES SUDĖTIS</w:t>
      </w:r>
      <w:r w:rsidR="00A06B59" w:rsidRPr="00031825">
        <w:rPr>
          <w:rFonts w:ascii="Times New Roman" w:hAnsi="Times New Roman" w:cs="Times New Roman"/>
          <w:b/>
          <w:color w:val="00B0F0"/>
          <w:sz w:val="20"/>
          <w:szCs w:val="20"/>
        </w:rPr>
        <w:t xml:space="preserve"> IR AIŠKINIMAS</w:t>
      </w:r>
    </w:p>
    <w:p w14:paraId="681CB536" w14:textId="77777777" w:rsidR="0085066D" w:rsidRPr="00031825" w:rsidRDefault="0085066D" w:rsidP="000B15C4">
      <w:pPr>
        <w:spacing w:after="60" w:line="240" w:lineRule="auto"/>
        <w:ind w:left="283" w:hanging="567"/>
        <w:jc w:val="both"/>
        <w:rPr>
          <w:rFonts w:ascii="Times New Roman" w:hAnsi="Times New Roman" w:cs="Times New Roman"/>
          <w:sz w:val="20"/>
          <w:szCs w:val="20"/>
        </w:rPr>
      </w:pPr>
    </w:p>
    <w:p w14:paraId="577A6DE2" w14:textId="6F2F0A0C" w:rsidR="00397964" w:rsidRPr="00031825" w:rsidRDefault="242F4603" w:rsidP="0087464F">
      <w:pPr>
        <w:pStyle w:val="ListParagraph"/>
        <w:numPr>
          <w:ilvl w:val="1"/>
          <w:numId w:val="37"/>
        </w:numPr>
        <w:spacing w:after="0" w:line="240" w:lineRule="auto"/>
        <w:ind w:hanging="644"/>
        <w:jc w:val="both"/>
        <w:rPr>
          <w:rFonts w:ascii="Times New Roman" w:hAnsi="Times New Roman" w:cs="Times New Roman"/>
          <w:sz w:val="20"/>
          <w:szCs w:val="20"/>
        </w:rPr>
      </w:pPr>
      <w:bookmarkStart w:id="0" w:name="_Hlk14628338"/>
      <w:r w:rsidRPr="00031825">
        <w:rPr>
          <w:rFonts w:ascii="Times New Roman" w:hAnsi="Times New Roman" w:cs="Times New Roman"/>
          <w:sz w:val="20"/>
          <w:szCs w:val="20"/>
        </w:rPr>
        <w:t>Ši Sutartis yra vientisas ir nedalomas dokumentas. Sutartį sudarantys dokumentai turi būti suprantami kaip paaiškinantys vienas kitą. Bet kokio Sutartį sudarančių dokumentų nuostatų neatitikimo ar neaiškumo atveju, toks neatitikimas ar neaiškumas išaiškinamas dokumentus aiškinant tokia eilės tvarka:</w:t>
      </w:r>
    </w:p>
    <w:p w14:paraId="0ED64C13" w14:textId="5E92F69D" w:rsidR="00397964" w:rsidRPr="00031825" w:rsidRDefault="0055470F" w:rsidP="00BA04F2">
      <w:pPr>
        <w:spacing w:after="0" w:line="240" w:lineRule="auto"/>
        <w:ind w:left="360" w:hanging="644"/>
        <w:jc w:val="both"/>
        <w:rPr>
          <w:rFonts w:ascii="Times New Roman" w:hAnsi="Times New Roman" w:cs="Times New Roman"/>
          <w:sz w:val="20"/>
          <w:szCs w:val="20"/>
        </w:rPr>
      </w:pPr>
      <w:r w:rsidRPr="00031825">
        <w:rPr>
          <w:rFonts w:ascii="Times New Roman" w:hAnsi="Times New Roman" w:cs="Times New Roman"/>
          <w:sz w:val="20"/>
          <w:szCs w:val="20"/>
        </w:rPr>
        <w:t xml:space="preserve">2.1.1. </w:t>
      </w:r>
      <w:r w:rsidR="00397964" w:rsidRPr="00031825">
        <w:rPr>
          <w:rFonts w:ascii="Times New Roman" w:hAnsi="Times New Roman" w:cs="Times New Roman"/>
          <w:sz w:val="20"/>
          <w:szCs w:val="20"/>
        </w:rPr>
        <w:t>Sutarties SS turi viršenybę Sutarties BS atžvilgiu; Sutarties sąlygos turi viršenybę priedų atžvilgiu;</w:t>
      </w:r>
    </w:p>
    <w:p w14:paraId="4E3127A1" w14:textId="2FA45038" w:rsidR="00397964" w:rsidRPr="00031825" w:rsidRDefault="00225203" w:rsidP="00BA04F2">
      <w:pPr>
        <w:spacing w:after="0" w:line="240" w:lineRule="auto"/>
        <w:ind w:left="360" w:hanging="644"/>
        <w:jc w:val="both"/>
        <w:rPr>
          <w:rFonts w:ascii="Times New Roman" w:hAnsi="Times New Roman" w:cs="Times New Roman"/>
          <w:sz w:val="20"/>
          <w:szCs w:val="20"/>
        </w:rPr>
      </w:pPr>
      <w:r w:rsidRPr="00031825">
        <w:rPr>
          <w:rFonts w:ascii="Times New Roman" w:hAnsi="Times New Roman" w:cs="Times New Roman"/>
          <w:sz w:val="20"/>
          <w:szCs w:val="20"/>
        </w:rPr>
        <w:t xml:space="preserve">2.1.2. </w:t>
      </w:r>
      <w:r w:rsidR="00397964" w:rsidRPr="00031825">
        <w:rPr>
          <w:rFonts w:ascii="Times New Roman" w:hAnsi="Times New Roman" w:cs="Times New Roman"/>
          <w:sz w:val="20"/>
          <w:szCs w:val="20"/>
        </w:rPr>
        <w:t xml:space="preserve">priedai, išvardyti </w:t>
      </w:r>
      <w:r w:rsidR="00EC259F" w:rsidRPr="00031825">
        <w:rPr>
          <w:rFonts w:ascii="Times New Roman" w:hAnsi="Times New Roman" w:cs="Times New Roman"/>
          <w:sz w:val="20"/>
          <w:szCs w:val="20"/>
        </w:rPr>
        <w:t xml:space="preserve">Sutarties SS </w:t>
      </w:r>
      <w:r w:rsidR="00397964" w:rsidRPr="00031825">
        <w:rPr>
          <w:rFonts w:ascii="Times New Roman" w:hAnsi="Times New Roman" w:cs="Times New Roman"/>
          <w:sz w:val="20"/>
          <w:szCs w:val="20"/>
        </w:rPr>
        <w:t>pateiktame sąraše aukščiau, turi viršenybę virš žemiau išvardytų priedų;</w:t>
      </w:r>
    </w:p>
    <w:p w14:paraId="4ECA2434" w14:textId="2D9EACE4" w:rsidR="00397964" w:rsidRPr="00031825" w:rsidRDefault="00225203" w:rsidP="00BA04F2">
      <w:pPr>
        <w:spacing w:after="0" w:line="240" w:lineRule="auto"/>
        <w:ind w:left="360" w:hanging="644"/>
        <w:jc w:val="both"/>
        <w:rPr>
          <w:rFonts w:ascii="Times New Roman" w:hAnsi="Times New Roman" w:cs="Times New Roman"/>
          <w:sz w:val="20"/>
          <w:szCs w:val="20"/>
        </w:rPr>
      </w:pPr>
      <w:r w:rsidRPr="00031825">
        <w:rPr>
          <w:rFonts w:ascii="Times New Roman" w:hAnsi="Times New Roman" w:cs="Times New Roman"/>
          <w:sz w:val="20"/>
          <w:szCs w:val="20"/>
        </w:rPr>
        <w:t>2.1.3.</w:t>
      </w:r>
      <w:r w:rsidR="00BA04F2" w:rsidRPr="00031825">
        <w:rPr>
          <w:rFonts w:ascii="Times New Roman" w:hAnsi="Times New Roman" w:cs="Times New Roman"/>
          <w:sz w:val="20"/>
          <w:szCs w:val="20"/>
        </w:rPr>
        <w:t xml:space="preserve"> </w:t>
      </w:r>
      <w:r w:rsidR="00397964" w:rsidRPr="00031825">
        <w:rPr>
          <w:rFonts w:ascii="Times New Roman" w:hAnsi="Times New Roman" w:cs="Times New Roman"/>
          <w:sz w:val="20"/>
          <w:szCs w:val="20"/>
        </w:rPr>
        <w:t xml:space="preserve">tuo atveju, kai Šalių </w:t>
      </w:r>
      <w:r w:rsidR="00C47217" w:rsidRPr="00031825">
        <w:rPr>
          <w:rFonts w:ascii="Times New Roman" w:hAnsi="Times New Roman" w:cs="Times New Roman"/>
          <w:sz w:val="20"/>
          <w:szCs w:val="20"/>
        </w:rPr>
        <w:t>s</w:t>
      </w:r>
      <w:r w:rsidR="00397964" w:rsidRPr="00031825">
        <w:rPr>
          <w:rFonts w:ascii="Times New Roman" w:hAnsi="Times New Roman" w:cs="Times New Roman"/>
          <w:sz w:val="20"/>
          <w:szCs w:val="20"/>
        </w:rPr>
        <w:t>usitarimu yra keičiama Sutarties sąlyga arba priedas, naujai sutartoji Sutarties sąlyga ar naujai sutartos priedo nuostatos turi viršenybę virš pakeistųjų;</w:t>
      </w:r>
    </w:p>
    <w:p w14:paraId="3BDBBB21" w14:textId="076236A8" w:rsidR="00397964" w:rsidRPr="00031825" w:rsidRDefault="004E3D2B" w:rsidP="00BA04F2">
      <w:pPr>
        <w:spacing w:after="0" w:line="240" w:lineRule="auto"/>
        <w:ind w:left="360" w:hanging="644"/>
        <w:jc w:val="both"/>
        <w:rPr>
          <w:rFonts w:ascii="Times New Roman" w:hAnsi="Times New Roman" w:cs="Times New Roman"/>
          <w:sz w:val="20"/>
          <w:szCs w:val="20"/>
        </w:rPr>
      </w:pPr>
      <w:r w:rsidRPr="00031825">
        <w:rPr>
          <w:rFonts w:ascii="Times New Roman" w:hAnsi="Times New Roman" w:cs="Times New Roman"/>
          <w:sz w:val="20"/>
          <w:szCs w:val="20"/>
        </w:rPr>
        <w:t xml:space="preserve">2.1.4. </w:t>
      </w:r>
      <w:r w:rsidR="00397964" w:rsidRPr="00031825">
        <w:rPr>
          <w:rFonts w:ascii="Times New Roman" w:hAnsi="Times New Roman" w:cs="Times New Roman"/>
          <w:sz w:val="20"/>
          <w:szCs w:val="20"/>
        </w:rPr>
        <w:t>jeigu Šalys susitaria dėl Sutarties sąlygų arba priedo papildymo nauja sąlyga, neatitikimo ar neaiškumo atveju tokia sąlyga turi viršenybę atitinkamai virš kitų Sutarties sąlygų arba kitų to priedo nuostatų;</w:t>
      </w:r>
    </w:p>
    <w:p w14:paraId="77A6AB77" w14:textId="7E01828F" w:rsidR="00397964" w:rsidRPr="00031825" w:rsidRDefault="00CD4D5E" w:rsidP="0087464F">
      <w:pPr>
        <w:spacing w:after="0" w:line="240" w:lineRule="auto"/>
        <w:ind w:left="360" w:hanging="644"/>
        <w:jc w:val="both"/>
        <w:rPr>
          <w:rFonts w:ascii="Times New Roman" w:hAnsi="Times New Roman" w:cs="Times New Roman"/>
          <w:sz w:val="20"/>
          <w:szCs w:val="20"/>
        </w:rPr>
      </w:pPr>
      <w:r w:rsidRPr="00031825">
        <w:rPr>
          <w:rFonts w:ascii="Times New Roman" w:hAnsi="Times New Roman" w:cs="Times New Roman"/>
          <w:sz w:val="20"/>
          <w:szCs w:val="20"/>
        </w:rPr>
        <w:t xml:space="preserve">2.1.5. </w:t>
      </w:r>
      <w:r w:rsidR="00397964" w:rsidRPr="00031825">
        <w:rPr>
          <w:rFonts w:ascii="Times New Roman" w:hAnsi="Times New Roman" w:cs="Times New Roman"/>
          <w:sz w:val="20"/>
          <w:szCs w:val="20"/>
        </w:rPr>
        <w:t>jeigu Šalys susitaria dėl naujo priedo, Šalys turi sutarti dėl naujojo priedo įtraukimo į priedų sąrašą vietos. Jeigu naujas priedas yra įterpiamas į priedų sąrašą, jam turi būti suteikiamas eilės numeris su viršutiniu indeksu, atsižvelgiant į priedų eiliškumą (pvz., priedas Nr. 10</w:t>
      </w:r>
      <w:r w:rsidR="00397964" w:rsidRPr="00031825">
        <w:rPr>
          <w:rFonts w:ascii="Times New Roman" w:hAnsi="Times New Roman" w:cs="Times New Roman"/>
          <w:sz w:val="20"/>
          <w:szCs w:val="20"/>
          <w:vertAlign w:val="superscript"/>
        </w:rPr>
        <w:t>1</w:t>
      </w:r>
      <w:r w:rsidR="00397964" w:rsidRPr="00031825">
        <w:rPr>
          <w:rFonts w:ascii="Times New Roman" w:hAnsi="Times New Roman" w:cs="Times New Roman"/>
          <w:sz w:val="20"/>
          <w:szCs w:val="20"/>
        </w:rPr>
        <w:t>). Tačiau bet kuriuo atveju joks naujas priedas negali turėti viršenybės virš Pirkimo dokumentų ir Techninės specifikacijos.</w:t>
      </w:r>
    </w:p>
    <w:p w14:paraId="500CE333" w14:textId="77777777" w:rsidR="00397964" w:rsidRPr="00031825" w:rsidRDefault="00397964" w:rsidP="0087464F">
      <w:pPr>
        <w:numPr>
          <w:ilvl w:val="1"/>
          <w:numId w:val="37"/>
        </w:numPr>
        <w:spacing w:after="0" w:line="240" w:lineRule="auto"/>
        <w:ind w:left="284" w:hanging="567"/>
        <w:jc w:val="both"/>
        <w:rPr>
          <w:rFonts w:ascii="Times New Roman" w:hAnsi="Times New Roman" w:cs="Times New Roman"/>
          <w:sz w:val="20"/>
          <w:szCs w:val="20"/>
        </w:rPr>
      </w:pPr>
      <w:r w:rsidRPr="00031825">
        <w:rPr>
          <w:rFonts w:ascii="Times New Roman" w:hAnsi="Times New Roman" w:cs="Times New Roman"/>
          <w:sz w:val="20"/>
          <w:szCs w:val="20"/>
        </w:rPr>
        <w:t>Jei Sutartyje nenustatyta kitaip, Sutarties tekstas turi būti suprantamas taikant šias pagrindines aiškinimo taisykles:</w:t>
      </w:r>
    </w:p>
    <w:p w14:paraId="2EF9A05A" w14:textId="237442D4" w:rsidR="007D724A" w:rsidRPr="00031825" w:rsidRDefault="007D724A" w:rsidP="00BA04F2">
      <w:pPr>
        <w:spacing w:after="0" w:line="240" w:lineRule="auto"/>
        <w:ind w:left="284" w:hanging="568"/>
        <w:jc w:val="both"/>
        <w:rPr>
          <w:rFonts w:ascii="Times New Roman" w:hAnsi="Times New Roman" w:cs="Times New Roman"/>
          <w:sz w:val="20"/>
          <w:szCs w:val="20"/>
        </w:rPr>
      </w:pPr>
      <w:r w:rsidRPr="00031825">
        <w:rPr>
          <w:rFonts w:ascii="Times New Roman" w:hAnsi="Times New Roman" w:cs="Times New Roman"/>
          <w:sz w:val="20"/>
          <w:szCs w:val="20"/>
        </w:rPr>
        <w:t xml:space="preserve">2.2.1. </w:t>
      </w:r>
      <w:r w:rsidR="00397964" w:rsidRPr="00031825">
        <w:rPr>
          <w:rFonts w:ascii="Times New Roman" w:hAnsi="Times New Roman" w:cs="Times New Roman"/>
          <w:sz w:val="20"/>
          <w:szCs w:val="20"/>
        </w:rPr>
        <w:t>žodžiai, žymintys konkrečią asmens lytį, reiškia bet kurią lytį;</w:t>
      </w:r>
    </w:p>
    <w:p w14:paraId="3707280C" w14:textId="22AFC013" w:rsidR="00397964" w:rsidRPr="00031825" w:rsidRDefault="000A1FAE" w:rsidP="0087464F">
      <w:pPr>
        <w:spacing w:after="0" w:line="240" w:lineRule="auto"/>
        <w:ind w:left="284" w:hanging="568"/>
        <w:jc w:val="both"/>
        <w:rPr>
          <w:rFonts w:ascii="Times New Roman" w:hAnsi="Times New Roman" w:cs="Times New Roman"/>
          <w:sz w:val="20"/>
          <w:szCs w:val="20"/>
        </w:rPr>
      </w:pPr>
      <w:r w:rsidRPr="00031825">
        <w:rPr>
          <w:rFonts w:ascii="Times New Roman" w:hAnsi="Times New Roman" w:cs="Times New Roman"/>
          <w:sz w:val="20"/>
          <w:szCs w:val="20"/>
        </w:rPr>
        <w:t>2.2.2.</w:t>
      </w:r>
      <w:r w:rsidR="00BA04F2" w:rsidRPr="00031825">
        <w:rPr>
          <w:rFonts w:ascii="Times New Roman" w:hAnsi="Times New Roman" w:cs="Times New Roman"/>
          <w:sz w:val="20"/>
          <w:szCs w:val="20"/>
        </w:rPr>
        <w:t xml:space="preserve"> </w:t>
      </w:r>
      <w:r w:rsidR="00397964" w:rsidRPr="00031825">
        <w:rPr>
          <w:rFonts w:ascii="Times New Roman" w:hAnsi="Times New Roman" w:cs="Times New Roman"/>
          <w:sz w:val="20"/>
          <w:szCs w:val="20"/>
        </w:rPr>
        <w:t>žodžiai, žymintys vienaskaitą, reiškia ir daugiskaitą, žodžiai, žymintys daugiskaitą, reiškia ir vienaskaitą;</w:t>
      </w:r>
    </w:p>
    <w:p w14:paraId="28981506" w14:textId="0C91CC7C" w:rsidR="00397964" w:rsidRPr="00031825" w:rsidRDefault="000A1FAE" w:rsidP="00BA04F2">
      <w:pPr>
        <w:spacing w:after="0" w:line="240" w:lineRule="auto"/>
        <w:ind w:left="284" w:hanging="568"/>
        <w:jc w:val="both"/>
        <w:rPr>
          <w:rFonts w:ascii="Times New Roman" w:hAnsi="Times New Roman" w:cs="Times New Roman"/>
          <w:sz w:val="20"/>
          <w:szCs w:val="20"/>
        </w:rPr>
      </w:pPr>
      <w:r w:rsidRPr="00031825">
        <w:rPr>
          <w:rFonts w:ascii="Times New Roman" w:hAnsi="Times New Roman" w:cs="Times New Roman"/>
          <w:sz w:val="20"/>
          <w:szCs w:val="20"/>
        </w:rPr>
        <w:t>2.2.3.</w:t>
      </w:r>
      <w:r w:rsidR="00397964" w:rsidRPr="00031825">
        <w:rPr>
          <w:rFonts w:ascii="Times New Roman" w:hAnsi="Times New Roman" w:cs="Times New Roman"/>
          <w:sz w:val="20"/>
          <w:szCs w:val="20"/>
        </w:rPr>
        <w:t>žodžiai „susitarti“, „susitarė“, „susitarimas“ visada reiškia, kad atitinkamas susitarimas Šalių turi būti įformintas raštu;</w:t>
      </w:r>
    </w:p>
    <w:p w14:paraId="6D6B57A6" w14:textId="072801FF" w:rsidR="00397964" w:rsidRPr="00031825" w:rsidRDefault="000A1FAE" w:rsidP="0087464F">
      <w:pPr>
        <w:spacing w:after="0" w:line="240" w:lineRule="auto"/>
        <w:ind w:left="284" w:hanging="568"/>
        <w:jc w:val="both"/>
        <w:rPr>
          <w:rFonts w:ascii="Times New Roman" w:hAnsi="Times New Roman" w:cs="Times New Roman"/>
          <w:sz w:val="20"/>
          <w:szCs w:val="20"/>
        </w:rPr>
      </w:pPr>
      <w:r w:rsidRPr="00031825">
        <w:rPr>
          <w:rFonts w:ascii="Times New Roman" w:hAnsi="Times New Roman" w:cs="Times New Roman"/>
          <w:sz w:val="20"/>
          <w:szCs w:val="20"/>
        </w:rPr>
        <w:t xml:space="preserve">2.2.4. </w:t>
      </w:r>
      <w:r w:rsidR="00397964" w:rsidRPr="00031825">
        <w:rPr>
          <w:rFonts w:ascii="Times New Roman" w:hAnsi="Times New Roman" w:cs="Times New Roman"/>
          <w:sz w:val="20"/>
          <w:szCs w:val="20"/>
        </w:rPr>
        <w:t xml:space="preserve">„raštu“ reiškia visas šioje Sutartyje nustatytas taisykles, taip pat </w:t>
      </w:r>
      <w:r w:rsidR="004975EF" w:rsidRPr="00031825">
        <w:rPr>
          <w:rFonts w:ascii="Times New Roman" w:hAnsi="Times New Roman" w:cs="Times New Roman"/>
          <w:sz w:val="20"/>
          <w:szCs w:val="20"/>
        </w:rPr>
        <w:t>–</w:t>
      </w:r>
      <w:r w:rsidR="00397964" w:rsidRPr="00031825">
        <w:rPr>
          <w:rFonts w:ascii="Times New Roman" w:hAnsi="Times New Roman" w:cs="Times New Roman"/>
          <w:sz w:val="20"/>
          <w:szCs w:val="20"/>
        </w:rPr>
        <w:t xml:space="preserve"> bet kurios Šalies sudarytus popierinius ir (arba) elektroninius dokumentus bei bet kokius Sutartyje nurodytomis komunikacijos priemonėmis </w:t>
      </w:r>
      <w:bookmarkStart w:id="1" w:name="_Hlk177995350"/>
      <w:r w:rsidR="00302AD5" w:rsidRPr="00031825">
        <w:rPr>
          <w:rFonts w:ascii="Times New Roman" w:hAnsi="Times New Roman" w:cs="Times New Roman"/>
          <w:sz w:val="20"/>
          <w:szCs w:val="20"/>
        </w:rPr>
        <w:t>(įskaitant, bet neapsiribojant</w:t>
      </w:r>
      <w:r w:rsidR="00906B06" w:rsidRPr="00031825">
        <w:rPr>
          <w:rFonts w:ascii="Times New Roman" w:hAnsi="Times New Roman" w:cs="Times New Roman"/>
          <w:sz w:val="20"/>
          <w:szCs w:val="20"/>
        </w:rPr>
        <w:t xml:space="preserve"> – el. paštu)</w:t>
      </w:r>
      <w:r w:rsidR="001E4E04" w:rsidRPr="00031825">
        <w:rPr>
          <w:rFonts w:ascii="Times New Roman" w:hAnsi="Times New Roman" w:cs="Times New Roman"/>
          <w:sz w:val="20"/>
          <w:szCs w:val="20"/>
        </w:rPr>
        <w:t xml:space="preserve"> </w:t>
      </w:r>
      <w:bookmarkEnd w:id="1"/>
      <w:r w:rsidR="00397964" w:rsidRPr="00031825">
        <w:rPr>
          <w:rFonts w:ascii="Times New Roman" w:hAnsi="Times New Roman" w:cs="Times New Roman"/>
          <w:sz w:val="20"/>
          <w:szCs w:val="20"/>
        </w:rPr>
        <w:t>kitai Šaliai pateiktus pranešimus.</w:t>
      </w:r>
    </w:p>
    <w:p w14:paraId="6B32F327" w14:textId="099E5A08" w:rsidR="00183C7C" w:rsidRPr="00031825" w:rsidRDefault="00397964" w:rsidP="0087464F">
      <w:pPr>
        <w:numPr>
          <w:ilvl w:val="1"/>
          <w:numId w:val="37"/>
        </w:numPr>
        <w:spacing w:after="0" w:line="240" w:lineRule="auto"/>
        <w:ind w:left="283" w:hanging="567"/>
        <w:jc w:val="both"/>
        <w:rPr>
          <w:rFonts w:ascii="Times New Roman" w:hAnsi="Times New Roman" w:cs="Times New Roman"/>
          <w:sz w:val="20"/>
          <w:szCs w:val="20"/>
        </w:rPr>
      </w:pPr>
      <w:r w:rsidRPr="00031825">
        <w:rPr>
          <w:rFonts w:ascii="Times New Roman" w:hAnsi="Times New Roman" w:cs="Times New Roman"/>
          <w:sz w:val="20"/>
          <w:szCs w:val="20"/>
        </w:rPr>
        <w:t>Visos šioje Sutartyje vartojamos sąvokos ir terminai turi bendrinę reikšmę arba artimiausią Sutarties pobūdžiui specialiąją reikšmę, jei Sutartyje nėra nustatyta ir paaiškinta kitokia jų reikšmė. Kitos šioje Sutartyje vartojamos, tačiau Sutarties BS 1 skyriuje neapibrėžtos sąvokos, atitinka sąvokas, nurodytas PĮ ir Lietuvos Respublikos viešųjų pirkimų įstatyme</w:t>
      </w:r>
      <w:r w:rsidR="00183C7C" w:rsidRPr="00031825">
        <w:rPr>
          <w:rFonts w:ascii="Times New Roman" w:hAnsi="Times New Roman" w:cs="Times New Roman"/>
          <w:sz w:val="20"/>
          <w:szCs w:val="20"/>
        </w:rPr>
        <w:t>.</w:t>
      </w:r>
      <w:r w:rsidR="00BC408F" w:rsidRPr="00031825">
        <w:rPr>
          <w:rFonts w:ascii="Times New Roman" w:eastAsia="Times New Roman" w:hAnsi="Times New Roman" w:cs="Times New Roman"/>
          <w:sz w:val="20"/>
          <w:szCs w:val="20"/>
        </w:rPr>
        <w:t xml:space="preserve"> </w:t>
      </w:r>
    </w:p>
    <w:p w14:paraId="291DB68B" w14:textId="77777777" w:rsidR="00397964" w:rsidRPr="00031825" w:rsidRDefault="00397964" w:rsidP="0087464F">
      <w:pPr>
        <w:numPr>
          <w:ilvl w:val="1"/>
          <w:numId w:val="37"/>
        </w:numPr>
        <w:spacing w:after="0" w:line="240" w:lineRule="auto"/>
        <w:ind w:left="283" w:hanging="567"/>
        <w:jc w:val="both"/>
        <w:rPr>
          <w:rFonts w:ascii="Times New Roman" w:hAnsi="Times New Roman" w:cs="Times New Roman"/>
          <w:sz w:val="20"/>
          <w:szCs w:val="20"/>
        </w:rPr>
      </w:pPr>
      <w:r w:rsidRPr="00031825">
        <w:rPr>
          <w:rFonts w:ascii="Times New Roman" w:hAnsi="Times New Roman" w:cs="Times New Roman"/>
          <w:sz w:val="20"/>
          <w:szCs w:val="20"/>
        </w:rPr>
        <w:t xml:space="preserve">Tiek šios Sutarties BS, tiek Sutarties SS yra sudarytos, vadovaujantis PĮ, Lietuvos Respublikos viešųjų pirkimų įstatymo ir kitų Teisės aktų nuostatomis. Esant situacijai, kai Sutarties BS ir (ar) Sutarties SS neatitinka PĮ  išdėstytų reikalavimų, taikomos PĮ normos. </w:t>
      </w:r>
    </w:p>
    <w:p w14:paraId="7D9ABBB4" w14:textId="77777777" w:rsidR="00D26C55" w:rsidRPr="00031825" w:rsidRDefault="00D26C55" w:rsidP="000B15C4">
      <w:pPr>
        <w:spacing w:after="0" w:line="240" w:lineRule="auto"/>
        <w:ind w:left="283" w:hanging="567"/>
        <w:jc w:val="both"/>
        <w:rPr>
          <w:rFonts w:ascii="Times New Roman" w:hAnsi="Times New Roman" w:cs="Times New Roman"/>
          <w:color w:val="FF0000"/>
          <w:sz w:val="20"/>
          <w:szCs w:val="20"/>
        </w:rPr>
      </w:pPr>
    </w:p>
    <w:p w14:paraId="094A6C66" w14:textId="3FD5A841" w:rsidR="00D26C55" w:rsidRPr="00031825" w:rsidRDefault="00D26C55" w:rsidP="004569B8">
      <w:pPr>
        <w:pStyle w:val="ListParagraph"/>
        <w:numPr>
          <w:ilvl w:val="0"/>
          <w:numId w:val="37"/>
        </w:numPr>
        <w:tabs>
          <w:tab w:val="left" w:pos="426"/>
        </w:tabs>
        <w:spacing w:after="0" w:line="240" w:lineRule="auto"/>
        <w:ind w:left="283" w:hanging="567"/>
        <w:jc w:val="center"/>
        <w:rPr>
          <w:rFonts w:ascii="Times New Roman" w:hAnsi="Times New Roman" w:cs="Times New Roman"/>
          <w:b/>
          <w:color w:val="00B0F0"/>
          <w:sz w:val="20"/>
          <w:szCs w:val="20"/>
        </w:rPr>
      </w:pPr>
      <w:r w:rsidRPr="00031825">
        <w:rPr>
          <w:rFonts w:ascii="Times New Roman" w:hAnsi="Times New Roman" w:cs="Times New Roman"/>
          <w:b/>
          <w:color w:val="00B0F0"/>
          <w:sz w:val="20"/>
          <w:szCs w:val="20"/>
        </w:rPr>
        <w:t xml:space="preserve">SUTARTIES OBJEKTAS </w:t>
      </w:r>
    </w:p>
    <w:bookmarkEnd w:id="0"/>
    <w:p w14:paraId="4D48BABF" w14:textId="4F7F18E1" w:rsidR="00A93A02" w:rsidRPr="00031825" w:rsidRDefault="00E82685" w:rsidP="0087464F">
      <w:pPr>
        <w:pStyle w:val="ListParagraph"/>
        <w:numPr>
          <w:ilvl w:val="1"/>
          <w:numId w:val="37"/>
        </w:numPr>
        <w:spacing w:after="0" w:line="240" w:lineRule="auto"/>
        <w:ind w:left="283" w:hanging="567"/>
        <w:jc w:val="both"/>
        <w:rPr>
          <w:rFonts w:ascii="Times New Roman" w:hAnsi="Times New Roman" w:cs="Times New Roman"/>
          <w:bCs/>
          <w:sz w:val="20"/>
          <w:szCs w:val="20"/>
        </w:rPr>
      </w:pPr>
      <w:r w:rsidRPr="00031825">
        <w:rPr>
          <w:rFonts w:ascii="Times New Roman" w:hAnsi="Times New Roman" w:cs="Times New Roman"/>
          <w:bCs/>
          <w:sz w:val="20"/>
          <w:szCs w:val="20"/>
        </w:rPr>
        <w:t xml:space="preserve">Šia Sutartimi Tiekėjas įsipareigoja per Sutartyje nurodytą Prekių tiekimo terminą patiekti </w:t>
      </w:r>
      <w:r w:rsidR="00FC04B5" w:rsidRPr="00031825">
        <w:rPr>
          <w:rFonts w:ascii="Times New Roman" w:hAnsi="Times New Roman" w:cs="Times New Roman"/>
          <w:bCs/>
          <w:sz w:val="20"/>
          <w:szCs w:val="20"/>
        </w:rPr>
        <w:t xml:space="preserve">Sutarties SS nurodytas ir </w:t>
      </w:r>
      <w:r w:rsidRPr="00031825">
        <w:rPr>
          <w:rFonts w:ascii="Times New Roman" w:hAnsi="Times New Roman" w:cs="Times New Roman"/>
          <w:bCs/>
          <w:sz w:val="20"/>
          <w:szCs w:val="20"/>
        </w:rPr>
        <w:t xml:space="preserve">Techninėje specifikacijoje </w:t>
      </w:r>
      <w:r w:rsidR="00DB0292" w:rsidRPr="00031825">
        <w:rPr>
          <w:rFonts w:ascii="Times New Roman" w:hAnsi="Times New Roman" w:cs="Times New Roman"/>
          <w:bCs/>
          <w:sz w:val="20"/>
          <w:szCs w:val="20"/>
        </w:rPr>
        <w:t xml:space="preserve">aprašytas </w:t>
      </w:r>
      <w:r w:rsidRPr="00031825">
        <w:rPr>
          <w:rFonts w:ascii="Times New Roman" w:hAnsi="Times New Roman" w:cs="Times New Roman"/>
          <w:bCs/>
          <w:sz w:val="20"/>
          <w:szCs w:val="20"/>
        </w:rPr>
        <w:t>Prekes</w:t>
      </w:r>
      <w:r w:rsidR="00DB0292" w:rsidRPr="00031825">
        <w:rPr>
          <w:rFonts w:ascii="Times New Roman" w:hAnsi="Times New Roman" w:cs="Times New Roman"/>
          <w:bCs/>
          <w:sz w:val="20"/>
          <w:szCs w:val="20"/>
        </w:rPr>
        <w:t>,</w:t>
      </w:r>
      <w:r w:rsidRPr="00031825">
        <w:rPr>
          <w:rFonts w:ascii="Times New Roman" w:hAnsi="Times New Roman" w:cs="Times New Roman"/>
          <w:bCs/>
          <w:sz w:val="20"/>
          <w:szCs w:val="20"/>
        </w:rPr>
        <w:t xml:space="preserve"> kaip numatyta Sutartyje</w:t>
      </w:r>
      <w:r w:rsidR="00D739D6" w:rsidRPr="00031825">
        <w:rPr>
          <w:rFonts w:ascii="Times New Roman" w:hAnsi="Times New Roman" w:cs="Times New Roman"/>
          <w:bCs/>
          <w:sz w:val="20"/>
          <w:szCs w:val="20"/>
        </w:rPr>
        <w:t>,</w:t>
      </w:r>
      <w:r w:rsidRPr="00031825">
        <w:rPr>
          <w:rFonts w:ascii="Times New Roman" w:hAnsi="Times New Roman" w:cs="Times New Roman"/>
          <w:bCs/>
          <w:sz w:val="20"/>
          <w:szCs w:val="20"/>
        </w:rPr>
        <w:t xml:space="preserve"> ir pašalinti Prekių trūkumus (jei tokių būtų), o Pirkėjas įsipareigoja Sutartyje numatyta tvarka priimti tinkamai pristatytas ir kokybiškas Prekes bei sumokėti Tiekėjui Sutartyje numatytą kainą.</w:t>
      </w:r>
    </w:p>
    <w:p w14:paraId="0B45A3A3" w14:textId="1F4C6AF8" w:rsidR="00C95F51" w:rsidRPr="00031825" w:rsidRDefault="00C95F51" w:rsidP="0087464F">
      <w:pPr>
        <w:pStyle w:val="ListParagraph"/>
        <w:numPr>
          <w:ilvl w:val="1"/>
          <w:numId w:val="37"/>
        </w:numPr>
        <w:tabs>
          <w:tab w:val="left" w:pos="426"/>
        </w:tabs>
        <w:spacing w:after="0" w:line="240" w:lineRule="auto"/>
        <w:ind w:left="283" w:hanging="567"/>
        <w:jc w:val="both"/>
        <w:rPr>
          <w:rFonts w:ascii="Times New Roman" w:hAnsi="Times New Roman" w:cs="Times New Roman"/>
          <w:bCs/>
          <w:sz w:val="20"/>
          <w:szCs w:val="20"/>
        </w:rPr>
      </w:pPr>
      <w:bookmarkStart w:id="2" w:name="_Hlk177995684"/>
      <w:r w:rsidRPr="00031825">
        <w:rPr>
          <w:rFonts w:ascii="Times New Roman" w:hAnsi="Times New Roman" w:cs="Times New Roman"/>
          <w:bCs/>
          <w:sz w:val="20"/>
          <w:szCs w:val="20"/>
        </w:rPr>
        <w:t>Sutarties galiojimo laikotarpiu</w:t>
      </w:r>
      <w:r w:rsidR="00E30785" w:rsidRPr="00031825">
        <w:rPr>
          <w:rFonts w:ascii="Times New Roman" w:hAnsi="Times New Roman" w:cs="Times New Roman"/>
          <w:bCs/>
          <w:sz w:val="20"/>
          <w:szCs w:val="20"/>
        </w:rPr>
        <w:t xml:space="preserve"> </w:t>
      </w:r>
      <w:r w:rsidRPr="00031825">
        <w:rPr>
          <w:rFonts w:ascii="Times New Roman" w:hAnsi="Times New Roman" w:cs="Times New Roman"/>
          <w:bCs/>
          <w:sz w:val="20"/>
          <w:szCs w:val="20"/>
        </w:rPr>
        <w:t>Pirkėjas vienašaliu sprendimu turi teisę koreguoti įsigyjamų Prekių kiekius, neviršijant Sutartyje nurodyto maksimalaus Prekių kiekio</w:t>
      </w:r>
      <w:r w:rsidR="00D858D8" w:rsidRPr="00031825">
        <w:rPr>
          <w:rFonts w:ascii="Times New Roman" w:hAnsi="Times New Roman" w:cs="Times New Roman"/>
          <w:bCs/>
          <w:sz w:val="20"/>
          <w:szCs w:val="20"/>
        </w:rPr>
        <w:t xml:space="preserve"> (jei </w:t>
      </w:r>
      <w:r w:rsidR="00A310EE" w:rsidRPr="00031825">
        <w:rPr>
          <w:rFonts w:ascii="Times New Roman" w:hAnsi="Times New Roman" w:cs="Times New Roman"/>
          <w:bCs/>
          <w:sz w:val="20"/>
          <w:szCs w:val="20"/>
        </w:rPr>
        <w:t xml:space="preserve">Sutartyje </w:t>
      </w:r>
      <w:r w:rsidR="00D858D8" w:rsidRPr="00031825">
        <w:rPr>
          <w:rFonts w:ascii="Times New Roman" w:hAnsi="Times New Roman" w:cs="Times New Roman"/>
          <w:bCs/>
          <w:sz w:val="20"/>
          <w:szCs w:val="20"/>
        </w:rPr>
        <w:t xml:space="preserve">nurodyti preliminarūs kiekiai </w:t>
      </w:r>
      <w:r w:rsidR="00A310EE" w:rsidRPr="00031825">
        <w:rPr>
          <w:rFonts w:ascii="Times New Roman" w:hAnsi="Times New Roman" w:cs="Times New Roman"/>
          <w:bCs/>
          <w:sz w:val="20"/>
          <w:szCs w:val="20"/>
        </w:rPr>
        <w:t>–</w:t>
      </w:r>
      <w:r w:rsidR="00D858D8" w:rsidRPr="00031825">
        <w:rPr>
          <w:rFonts w:ascii="Times New Roman" w:hAnsi="Times New Roman" w:cs="Times New Roman"/>
          <w:bCs/>
          <w:sz w:val="20"/>
          <w:szCs w:val="20"/>
        </w:rPr>
        <w:t xml:space="preserve"> </w:t>
      </w:r>
      <w:r w:rsidR="00A310EE" w:rsidRPr="00031825">
        <w:rPr>
          <w:rFonts w:ascii="Times New Roman" w:hAnsi="Times New Roman" w:cs="Times New Roman"/>
          <w:bCs/>
          <w:sz w:val="20"/>
          <w:szCs w:val="20"/>
        </w:rPr>
        <w:t>neviršijant Pradinės sutarties vertės)</w:t>
      </w:r>
      <w:r w:rsidRPr="00031825">
        <w:rPr>
          <w:rFonts w:ascii="Times New Roman" w:hAnsi="Times New Roman" w:cs="Times New Roman"/>
          <w:bCs/>
          <w:sz w:val="20"/>
          <w:szCs w:val="20"/>
        </w:rPr>
        <w:t xml:space="preserve">, išskyrus, jeigu Sutartyje ir Teisės aktuose numatyta tvarka yra pasirašomi Sutarties pakeitimai. </w:t>
      </w:r>
      <w:r w:rsidR="007405AA" w:rsidRPr="00031825">
        <w:rPr>
          <w:rFonts w:ascii="Times New Roman" w:hAnsi="Times New Roman" w:cs="Times New Roman"/>
          <w:bCs/>
          <w:sz w:val="20"/>
          <w:szCs w:val="20"/>
        </w:rPr>
        <w:t>Pirkėjas</w:t>
      </w:r>
      <w:r w:rsidRPr="00031825">
        <w:rPr>
          <w:rFonts w:ascii="Times New Roman" w:hAnsi="Times New Roman" w:cs="Times New Roman"/>
          <w:bCs/>
          <w:sz w:val="20"/>
          <w:szCs w:val="20"/>
        </w:rPr>
        <w:t xml:space="preserve"> neįsipareigoja </w:t>
      </w:r>
      <w:r w:rsidR="007405AA" w:rsidRPr="00031825">
        <w:rPr>
          <w:rFonts w:ascii="Times New Roman" w:hAnsi="Times New Roman" w:cs="Times New Roman"/>
          <w:bCs/>
          <w:sz w:val="20"/>
          <w:szCs w:val="20"/>
        </w:rPr>
        <w:t>įsigyti</w:t>
      </w:r>
      <w:r w:rsidRPr="00031825">
        <w:rPr>
          <w:rFonts w:ascii="Times New Roman" w:hAnsi="Times New Roman" w:cs="Times New Roman"/>
          <w:bCs/>
          <w:sz w:val="20"/>
          <w:szCs w:val="20"/>
        </w:rPr>
        <w:t xml:space="preserve"> viso Sutartyje nurodyto Prekių kiekio ar bet kokios jo dalies (tiek kiekybine, tiek rūšine išraiška), jei Prekės ar jų dalis tapo nereikalingi </w:t>
      </w:r>
      <w:r w:rsidR="007405AA" w:rsidRPr="00031825">
        <w:rPr>
          <w:rFonts w:ascii="Times New Roman" w:hAnsi="Times New Roman" w:cs="Times New Roman"/>
          <w:bCs/>
          <w:sz w:val="20"/>
          <w:szCs w:val="20"/>
        </w:rPr>
        <w:t>Pirkėjui</w:t>
      </w:r>
      <w:r w:rsidRPr="00031825">
        <w:rPr>
          <w:rFonts w:ascii="Times New Roman" w:hAnsi="Times New Roman" w:cs="Times New Roman"/>
          <w:bCs/>
          <w:sz w:val="20"/>
          <w:szCs w:val="20"/>
        </w:rPr>
        <w:t xml:space="preserve"> arba tokiu sprendimu siekiama racionaliai panaudoti  Sutarties vykdymui skirtas lėšas.</w:t>
      </w:r>
      <w:r w:rsidR="00CE0F33" w:rsidRPr="00031825">
        <w:rPr>
          <w:rFonts w:ascii="Times New Roman" w:hAnsi="Times New Roman" w:cs="Times New Roman"/>
          <w:sz w:val="20"/>
          <w:szCs w:val="20"/>
        </w:rPr>
        <w:t xml:space="preserve"> </w:t>
      </w:r>
      <w:r w:rsidR="00CE0F33" w:rsidRPr="00031825">
        <w:rPr>
          <w:rFonts w:ascii="Times New Roman" w:hAnsi="Times New Roman" w:cs="Times New Roman"/>
          <w:bCs/>
          <w:sz w:val="20"/>
          <w:szCs w:val="20"/>
        </w:rPr>
        <w:t>Jeigu Sutartyje buvo numatyti konkretūs Prekių pristatymo terminai, Pirkėjas raštu įspėja Tiekėją apie atitinkamų Prekių atsisakymą prieš 5 (penkias) kalendorines dienas iki Sutartyje numatyto Prekių tiekimo pradžios.</w:t>
      </w:r>
      <w:r w:rsidR="00E4392B" w:rsidRPr="00031825">
        <w:rPr>
          <w:rFonts w:ascii="Times New Roman" w:hAnsi="Times New Roman" w:cs="Times New Roman"/>
          <w:bCs/>
          <w:sz w:val="20"/>
          <w:szCs w:val="20"/>
        </w:rPr>
        <w:t xml:space="preserve"> Fiksuotos kainos kainodaros atveju, koreguojant Prekių kiekius, taikomas Sutarties BS 3.3. p.</w:t>
      </w:r>
    </w:p>
    <w:p w14:paraId="7BC8D69D" w14:textId="540958AF" w:rsidR="005146E4" w:rsidRPr="00031825" w:rsidRDefault="76E65CB4" w:rsidP="001A2EAB">
      <w:pPr>
        <w:pStyle w:val="ListParagraph"/>
        <w:numPr>
          <w:ilvl w:val="1"/>
          <w:numId w:val="37"/>
        </w:numPr>
        <w:spacing w:after="0" w:line="240" w:lineRule="auto"/>
        <w:ind w:left="284" w:hanging="568"/>
        <w:jc w:val="both"/>
        <w:rPr>
          <w:rFonts w:ascii="Times New Roman" w:hAnsi="Times New Roman" w:cs="Times New Roman"/>
          <w:sz w:val="20"/>
          <w:szCs w:val="20"/>
        </w:rPr>
      </w:pPr>
      <w:bookmarkStart w:id="3" w:name="_Hlk177996101"/>
      <w:bookmarkEnd w:id="2"/>
      <w:r w:rsidRPr="00031825">
        <w:rPr>
          <w:rFonts w:ascii="Times New Roman" w:hAnsi="Times New Roman" w:cs="Times New Roman"/>
          <w:sz w:val="20"/>
          <w:szCs w:val="20"/>
        </w:rPr>
        <w:t xml:space="preserve">Sutarties galiojimo laikotarpiu, Sutarčiai taikant </w:t>
      </w:r>
      <w:r w:rsidRPr="00031825">
        <w:rPr>
          <w:rFonts w:ascii="Times New Roman" w:hAnsi="Times New Roman" w:cs="Times New Roman"/>
          <w:i/>
          <w:iCs/>
          <w:sz w:val="20"/>
          <w:szCs w:val="20"/>
        </w:rPr>
        <w:t>fiksuotos kainos kainodarą,</w:t>
      </w:r>
      <w:r w:rsidRPr="00031825">
        <w:rPr>
          <w:rFonts w:ascii="Times New Roman" w:hAnsi="Times New Roman" w:cs="Times New Roman"/>
          <w:sz w:val="20"/>
          <w:szCs w:val="20"/>
        </w:rPr>
        <w:t xml:space="preserve"> atsiradus svarbioms aplinkybėms, Pirkėjas turi teisę koreguoti Prekių kiekius, juos sumažindamas/padidindamas ne daugiau kaip 30 (trisdešimt) procentų (skaičiuojant pinigine verte). Pirkėjas, apskaičiuodamas atsisakomų arba įsigyjamų papildomų Prekių kainą pagal kiekio keitimo sąlygas, taiko Metodikoje pateikiamus būdus prioritetine tvarka.</w:t>
      </w:r>
    </w:p>
    <w:p w14:paraId="55EE5249" w14:textId="5996401E" w:rsidR="76E65CB4" w:rsidRPr="00031825" w:rsidRDefault="76E65CB4" w:rsidP="001A2EAB">
      <w:pPr>
        <w:pStyle w:val="ListParagraph"/>
        <w:numPr>
          <w:ilvl w:val="1"/>
          <w:numId w:val="37"/>
        </w:numPr>
        <w:tabs>
          <w:tab w:val="left" w:pos="426"/>
        </w:tabs>
        <w:spacing w:after="0" w:line="240" w:lineRule="auto"/>
        <w:ind w:left="284"/>
        <w:jc w:val="both"/>
        <w:rPr>
          <w:rFonts w:ascii="Times New Roman" w:hAnsi="Times New Roman" w:cs="Times New Roman"/>
          <w:sz w:val="20"/>
          <w:szCs w:val="20"/>
        </w:rPr>
      </w:pPr>
      <w:bookmarkStart w:id="4" w:name="_Hlk177996257"/>
      <w:bookmarkEnd w:id="3"/>
      <w:r w:rsidRPr="00031825">
        <w:rPr>
          <w:rFonts w:ascii="Times New Roman" w:eastAsia="Trebuchet MS" w:hAnsi="Times New Roman" w:cs="Times New Roman"/>
          <w:sz w:val="20"/>
          <w:szCs w:val="20"/>
        </w:rPr>
        <w:t>Pirkėjas numato galimybę įsigyti Sutar</w:t>
      </w:r>
      <w:r w:rsidR="00B15C35" w:rsidRPr="00031825">
        <w:rPr>
          <w:rFonts w:ascii="Times New Roman" w:eastAsia="Trebuchet MS" w:hAnsi="Times New Roman" w:cs="Times New Roman"/>
          <w:sz w:val="20"/>
          <w:szCs w:val="20"/>
        </w:rPr>
        <w:t>ties</w:t>
      </w:r>
      <w:r w:rsidRPr="00031825">
        <w:rPr>
          <w:rFonts w:ascii="Times New Roman" w:eastAsia="Trebuchet MS" w:hAnsi="Times New Roman" w:cs="Times New Roman"/>
          <w:sz w:val="20"/>
          <w:szCs w:val="20"/>
        </w:rPr>
        <w:t xml:space="preserve"> Prekių sąraše nenurodytų, tačiau su Pirkimo objektu susijusių Prekių</w:t>
      </w:r>
      <w:r w:rsidR="00B15C35" w:rsidRPr="00031825">
        <w:rPr>
          <w:rFonts w:ascii="Times New Roman" w:eastAsia="Trebuchet MS" w:hAnsi="Times New Roman" w:cs="Times New Roman"/>
          <w:sz w:val="20"/>
          <w:szCs w:val="20"/>
        </w:rPr>
        <w:t>,</w:t>
      </w:r>
      <w:r w:rsidRPr="00031825">
        <w:rPr>
          <w:rFonts w:ascii="Times New Roman" w:eastAsia="Trebuchet MS" w:hAnsi="Times New Roman" w:cs="Times New Roman"/>
          <w:sz w:val="20"/>
          <w:szCs w:val="20"/>
        </w:rPr>
        <w:t xml:space="preserve"> neviršijant 10 (dešimt) proc. </w:t>
      </w:r>
      <w:r w:rsidR="00B15C35" w:rsidRPr="00031825">
        <w:rPr>
          <w:rFonts w:ascii="Times New Roman" w:eastAsia="Trebuchet MS" w:hAnsi="Times New Roman" w:cs="Times New Roman"/>
          <w:sz w:val="20"/>
          <w:szCs w:val="20"/>
        </w:rPr>
        <w:t>P</w:t>
      </w:r>
      <w:r w:rsidRPr="00031825">
        <w:rPr>
          <w:rFonts w:ascii="Times New Roman" w:eastAsia="Trebuchet MS" w:hAnsi="Times New Roman" w:cs="Times New Roman"/>
          <w:sz w:val="20"/>
          <w:szCs w:val="20"/>
        </w:rPr>
        <w:t xml:space="preserve">radinės </w:t>
      </w:r>
      <w:r w:rsidR="00B15C35" w:rsidRPr="00031825">
        <w:rPr>
          <w:rFonts w:ascii="Times New Roman" w:eastAsia="Trebuchet MS" w:hAnsi="Times New Roman" w:cs="Times New Roman"/>
          <w:sz w:val="20"/>
          <w:szCs w:val="20"/>
        </w:rPr>
        <w:t>s</w:t>
      </w:r>
      <w:r w:rsidRPr="00031825">
        <w:rPr>
          <w:rFonts w:ascii="Times New Roman" w:eastAsia="Trebuchet MS" w:hAnsi="Times New Roman" w:cs="Times New Roman"/>
          <w:sz w:val="20"/>
          <w:szCs w:val="20"/>
        </w:rPr>
        <w:t>utarties vertės (jos nedidinant). Nenumatytos Prekės, kurių įkainio Sutartyje nėra nurodyta, apmokamos pagal faktiškai Pirkėjo patiriamas išlaidas. Į šias išlaidas negali būti įtrauktas Pirkėjo pelnas (pelnas įtraukiamas į Prekių kainas) ir Pirkėjas privalo patirtas išlaidas patvirtinti dokumentais (</w:t>
      </w:r>
      <w:r w:rsidR="00B15C35" w:rsidRPr="00031825">
        <w:rPr>
          <w:rFonts w:ascii="Times New Roman" w:eastAsia="Trebuchet MS" w:hAnsi="Times New Roman" w:cs="Times New Roman"/>
          <w:sz w:val="20"/>
          <w:szCs w:val="20"/>
        </w:rPr>
        <w:t>s</w:t>
      </w:r>
      <w:r w:rsidRPr="00031825">
        <w:rPr>
          <w:rFonts w:ascii="Times New Roman" w:eastAsia="Trebuchet MS" w:hAnsi="Times New Roman" w:cs="Times New Roman"/>
          <w:sz w:val="20"/>
          <w:szCs w:val="20"/>
        </w:rPr>
        <w:t>ąskaitomis, įrodančiomis nenumatytų Prekių įsigijimą ir pan.). Nenumatytų Prekių kaina su Pirkėju turi būti derinama iš anksto.</w:t>
      </w:r>
      <w:r w:rsidRPr="00031825">
        <w:rPr>
          <w:rFonts w:ascii="Times New Roman" w:hAnsi="Times New Roman" w:cs="Times New Roman"/>
          <w:sz w:val="20"/>
          <w:szCs w:val="20"/>
        </w:rPr>
        <w:t xml:space="preserve"> </w:t>
      </w:r>
    </w:p>
    <w:bookmarkEnd w:id="4"/>
    <w:p w14:paraId="669E5609" w14:textId="4C95B4E0" w:rsidR="00C26104" w:rsidRPr="00031825" w:rsidRDefault="00E4392B" w:rsidP="00B15C35">
      <w:pPr>
        <w:tabs>
          <w:tab w:val="left" w:pos="426"/>
        </w:tabs>
        <w:spacing w:after="0" w:line="240" w:lineRule="auto"/>
        <w:jc w:val="both"/>
        <w:rPr>
          <w:rFonts w:ascii="Times New Roman" w:hAnsi="Times New Roman" w:cs="Times New Roman"/>
          <w:sz w:val="20"/>
          <w:szCs w:val="20"/>
        </w:rPr>
      </w:pPr>
      <w:r w:rsidRPr="00031825">
        <w:rPr>
          <w:rFonts w:ascii="Times New Roman" w:hAnsi="Times New Roman" w:cs="Times New Roman"/>
          <w:sz w:val="20"/>
          <w:szCs w:val="20"/>
        </w:rPr>
        <w:t xml:space="preserve"> </w:t>
      </w:r>
    </w:p>
    <w:p w14:paraId="164229BF" w14:textId="45834809" w:rsidR="00ED4EE1" w:rsidRPr="00031825" w:rsidRDefault="00C944AB" w:rsidP="0087464F">
      <w:pPr>
        <w:pStyle w:val="ListParagraph"/>
        <w:numPr>
          <w:ilvl w:val="0"/>
          <w:numId w:val="37"/>
        </w:numPr>
        <w:tabs>
          <w:tab w:val="left" w:pos="426"/>
        </w:tabs>
        <w:spacing w:after="0" w:line="240" w:lineRule="auto"/>
        <w:ind w:left="283" w:hanging="567"/>
        <w:jc w:val="center"/>
        <w:rPr>
          <w:rFonts w:ascii="Times New Roman" w:hAnsi="Times New Roman" w:cs="Times New Roman"/>
          <w:b/>
          <w:color w:val="00B0F0"/>
          <w:sz w:val="20"/>
          <w:szCs w:val="20"/>
        </w:rPr>
      </w:pPr>
      <w:r w:rsidRPr="00031825">
        <w:rPr>
          <w:rFonts w:ascii="Times New Roman" w:hAnsi="Times New Roman" w:cs="Times New Roman"/>
          <w:b/>
          <w:color w:val="00B0F0"/>
          <w:sz w:val="20"/>
          <w:szCs w:val="20"/>
        </w:rPr>
        <w:t>ŠALIŲ PATVIRTINIMAI IR GARANTIJOS</w:t>
      </w:r>
    </w:p>
    <w:p w14:paraId="586F5171" w14:textId="77777777" w:rsidR="00147169" w:rsidRPr="00031825" w:rsidRDefault="00147169" w:rsidP="000B15C4">
      <w:pPr>
        <w:pStyle w:val="ListParagraph"/>
        <w:tabs>
          <w:tab w:val="left" w:pos="426"/>
        </w:tabs>
        <w:spacing w:after="0" w:line="240" w:lineRule="auto"/>
        <w:ind w:left="283" w:hanging="567"/>
        <w:jc w:val="both"/>
        <w:rPr>
          <w:rFonts w:ascii="Times New Roman" w:hAnsi="Times New Roman" w:cs="Times New Roman"/>
          <w:color w:val="FF0000"/>
          <w:sz w:val="20"/>
          <w:szCs w:val="20"/>
        </w:rPr>
      </w:pPr>
    </w:p>
    <w:p w14:paraId="41836575" w14:textId="362F1B1B" w:rsidR="00C944AB" w:rsidRPr="00031825" w:rsidRDefault="00C944AB" w:rsidP="0087464F">
      <w:pPr>
        <w:numPr>
          <w:ilvl w:val="1"/>
          <w:numId w:val="37"/>
        </w:numPr>
        <w:spacing w:after="0" w:line="240" w:lineRule="auto"/>
        <w:ind w:left="283" w:hanging="567"/>
        <w:jc w:val="both"/>
        <w:rPr>
          <w:rFonts w:ascii="Times New Roman" w:hAnsi="Times New Roman" w:cs="Times New Roman"/>
          <w:b/>
          <w:bCs/>
          <w:sz w:val="20"/>
          <w:szCs w:val="20"/>
        </w:rPr>
      </w:pPr>
      <w:bookmarkStart w:id="5" w:name="_Hlk14628528"/>
      <w:r w:rsidRPr="00031825">
        <w:rPr>
          <w:rFonts w:ascii="Times New Roman" w:hAnsi="Times New Roman" w:cs="Times New Roman"/>
          <w:b/>
          <w:bCs/>
          <w:sz w:val="20"/>
          <w:szCs w:val="20"/>
        </w:rPr>
        <w:lastRenderedPageBreak/>
        <w:t xml:space="preserve">Kiekviena iš Šalių </w:t>
      </w:r>
      <w:r w:rsidR="00EC3C63" w:rsidRPr="00031825">
        <w:rPr>
          <w:rFonts w:ascii="Times New Roman" w:hAnsi="Times New Roman" w:cs="Times New Roman"/>
          <w:b/>
          <w:bCs/>
          <w:sz w:val="20"/>
          <w:szCs w:val="20"/>
        </w:rPr>
        <w:t>patvirtina</w:t>
      </w:r>
      <w:r w:rsidRPr="00031825">
        <w:rPr>
          <w:rFonts w:ascii="Times New Roman" w:hAnsi="Times New Roman" w:cs="Times New Roman"/>
          <w:b/>
          <w:bCs/>
          <w:sz w:val="20"/>
          <w:szCs w:val="20"/>
        </w:rPr>
        <w:t xml:space="preserve"> ir garantuoja kitai Šaliai, kad:</w:t>
      </w:r>
    </w:p>
    <w:p w14:paraId="68D81C1B" w14:textId="77777777" w:rsidR="00C944AB" w:rsidRPr="00031825" w:rsidRDefault="00C944AB" w:rsidP="0087464F">
      <w:pPr>
        <w:numPr>
          <w:ilvl w:val="2"/>
          <w:numId w:val="37"/>
        </w:numPr>
        <w:spacing w:after="0" w:line="240" w:lineRule="auto"/>
        <w:ind w:left="283" w:hanging="567"/>
        <w:jc w:val="both"/>
        <w:rPr>
          <w:rFonts w:ascii="Times New Roman" w:hAnsi="Times New Roman" w:cs="Times New Roman"/>
          <w:sz w:val="20"/>
          <w:szCs w:val="20"/>
        </w:rPr>
      </w:pPr>
      <w:r w:rsidRPr="00031825">
        <w:rPr>
          <w:rFonts w:ascii="Times New Roman" w:hAnsi="Times New Roman" w:cs="Times New Roman"/>
          <w:sz w:val="20"/>
          <w:szCs w:val="20"/>
        </w:rPr>
        <w:t>Šalis yra tinkamai įsteigta ir teisėtai veikia pagal buveinės valstybės teisės aktų reikalavimus;</w:t>
      </w:r>
    </w:p>
    <w:p w14:paraId="45BB3982" w14:textId="482FAECE" w:rsidR="00C944AB" w:rsidRPr="00031825" w:rsidRDefault="00C944AB" w:rsidP="0087464F">
      <w:pPr>
        <w:numPr>
          <w:ilvl w:val="2"/>
          <w:numId w:val="37"/>
        </w:numPr>
        <w:spacing w:after="0" w:line="240" w:lineRule="auto"/>
        <w:ind w:left="283" w:hanging="567"/>
        <w:jc w:val="both"/>
        <w:rPr>
          <w:rFonts w:ascii="Times New Roman" w:hAnsi="Times New Roman" w:cs="Times New Roman"/>
          <w:sz w:val="20"/>
          <w:szCs w:val="20"/>
        </w:rPr>
      </w:pPr>
      <w:r w:rsidRPr="00031825">
        <w:rPr>
          <w:rFonts w:ascii="Times New Roman" w:hAnsi="Times New Roman" w:cs="Times New Roman"/>
          <w:sz w:val="20"/>
          <w:szCs w:val="20"/>
        </w:rPr>
        <w:t>Šalis atliko visus teisinius veiksmus, būtinus, kad Sutartis būtų tinkamai sudaryta</w:t>
      </w:r>
      <w:r w:rsidR="00737387" w:rsidRPr="00031825">
        <w:rPr>
          <w:rFonts w:ascii="Times New Roman" w:hAnsi="Times New Roman" w:cs="Times New Roman"/>
          <w:sz w:val="20"/>
          <w:szCs w:val="20"/>
        </w:rPr>
        <w:t xml:space="preserve">, </w:t>
      </w:r>
      <w:r w:rsidRPr="00031825">
        <w:rPr>
          <w:rFonts w:ascii="Times New Roman" w:hAnsi="Times New Roman" w:cs="Times New Roman"/>
          <w:sz w:val="20"/>
          <w:szCs w:val="20"/>
        </w:rPr>
        <w:t>galiotų</w:t>
      </w:r>
      <w:r w:rsidR="00737387" w:rsidRPr="00031825">
        <w:rPr>
          <w:rFonts w:ascii="Times New Roman" w:hAnsi="Times New Roman" w:cs="Times New Roman"/>
          <w:sz w:val="20"/>
          <w:szCs w:val="20"/>
        </w:rPr>
        <w:t xml:space="preserve"> ir būtų vykdoma</w:t>
      </w:r>
      <w:r w:rsidRPr="00031825">
        <w:rPr>
          <w:rFonts w:ascii="Times New Roman" w:hAnsi="Times New Roman" w:cs="Times New Roman"/>
          <w:sz w:val="20"/>
          <w:szCs w:val="20"/>
        </w:rPr>
        <w:t>;</w:t>
      </w:r>
    </w:p>
    <w:p w14:paraId="2EA58B1C" w14:textId="77777777" w:rsidR="00224BD5" w:rsidRPr="00031825" w:rsidRDefault="00224BD5" w:rsidP="0087464F">
      <w:pPr>
        <w:numPr>
          <w:ilvl w:val="2"/>
          <w:numId w:val="37"/>
        </w:numPr>
        <w:spacing w:after="0" w:line="240" w:lineRule="auto"/>
        <w:ind w:left="283" w:hanging="567"/>
        <w:jc w:val="both"/>
        <w:rPr>
          <w:rFonts w:ascii="Times New Roman" w:hAnsi="Times New Roman" w:cs="Times New Roman"/>
          <w:sz w:val="20"/>
          <w:szCs w:val="20"/>
        </w:rPr>
      </w:pPr>
      <w:r w:rsidRPr="00031825">
        <w:rPr>
          <w:rFonts w:ascii="Times New Roman" w:hAnsi="Times New Roman" w:cs="Times New Roman"/>
          <w:sz w:val="20"/>
          <w:szCs w:val="20"/>
        </w:rPr>
        <w:t>sudarydama Sutartį, Šalis neviršija savo kompetencijos ir nepažeidžia ją saistančių norminių ir individualių Teisės aktų, teismo ar arbitražo sprendimų, steigimo dokumentų, įsipareigojimų ar susitarimų;</w:t>
      </w:r>
    </w:p>
    <w:p w14:paraId="44EB040B" w14:textId="0A143F10" w:rsidR="00C944AB" w:rsidRPr="00031825" w:rsidRDefault="00C944AB" w:rsidP="0087464F">
      <w:pPr>
        <w:numPr>
          <w:ilvl w:val="2"/>
          <w:numId w:val="37"/>
        </w:numPr>
        <w:spacing w:after="0" w:line="240" w:lineRule="auto"/>
        <w:ind w:left="283" w:hanging="567"/>
        <w:jc w:val="both"/>
        <w:rPr>
          <w:rFonts w:ascii="Times New Roman" w:hAnsi="Times New Roman" w:cs="Times New Roman"/>
          <w:sz w:val="20"/>
          <w:szCs w:val="20"/>
        </w:rPr>
      </w:pPr>
      <w:r w:rsidRPr="00031825">
        <w:rPr>
          <w:rFonts w:ascii="Times New Roman" w:hAnsi="Times New Roman" w:cs="Times New Roman"/>
          <w:sz w:val="20"/>
          <w:szCs w:val="20"/>
        </w:rPr>
        <w:t>Šalies atstovai, pasirašę šią Sutartį, yra Šalies tinkamai įgalioti ją pasirašyti</w:t>
      </w:r>
      <w:r w:rsidR="008049F6" w:rsidRPr="00031825">
        <w:rPr>
          <w:rFonts w:ascii="Times New Roman" w:hAnsi="Times New Roman" w:cs="Times New Roman"/>
          <w:sz w:val="20"/>
          <w:szCs w:val="20"/>
        </w:rPr>
        <w:t>;</w:t>
      </w:r>
    </w:p>
    <w:p w14:paraId="65D83DE9" w14:textId="3B0CCA68" w:rsidR="00C944AB" w:rsidRPr="00031825" w:rsidRDefault="00C944AB" w:rsidP="0087464F">
      <w:pPr>
        <w:numPr>
          <w:ilvl w:val="2"/>
          <w:numId w:val="37"/>
        </w:numPr>
        <w:spacing w:after="0" w:line="240" w:lineRule="auto"/>
        <w:ind w:left="283" w:hanging="567"/>
        <w:jc w:val="both"/>
        <w:rPr>
          <w:rFonts w:ascii="Times New Roman" w:hAnsi="Times New Roman" w:cs="Times New Roman"/>
          <w:sz w:val="20"/>
          <w:szCs w:val="20"/>
        </w:rPr>
      </w:pPr>
      <w:r w:rsidRPr="00031825">
        <w:rPr>
          <w:rFonts w:ascii="Times New Roman" w:hAnsi="Times New Roman" w:cs="Times New Roman"/>
          <w:sz w:val="20"/>
          <w:szCs w:val="20"/>
        </w:rPr>
        <w:t xml:space="preserve">Sutarties </w:t>
      </w:r>
      <w:r w:rsidR="006F1187" w:rsidRPr="00031825">
        <w:rPr>
          <w:rFonts w:ascii="Times New Roman" w:hAnsi="Times New Roman" w:cs="Times New Roman"/>
          <w:sz w:val="20"/>
          <w:szCs w:val="20"/>
        </w:rPr>
        <w:t>pasirašymo</w:t>
      </w:r>
      <w:r w:rsidRPr="00031825">
        <w:rPr>
          <w:rFonts w:ascii="Times New Roman" w:hAnsi="Times New Roman" w:cs="Times New Roman"/>
          <w:sz w:val="20"/>
          <w:szCs w:val="20"/>
        </w:rPr>
        <w:t xml:space="preserve"> dieną Šalims šios Sutarties sąlygos yra aiškios ir </w:t>
      </w:r>
      <w:r w:rsidR="00B90597" w:rsidRPr="00031825">
        <w:rPr>
          <w:rFonts w:ascii="Times New Roman" w:hAnsi="Times New Roman" w:cs="Times New Roman"/>
          <w:sz w:val="20"/>
          <w:szCs w:val="20"/>
        </w:rPr>
        <w:t>vykdytinos</w:t>
      </w:r>
      <w:r w:rsidR="001B18C9" w:rsidRPr="00031825">
        <w:rPr>
          <w:rFonts w:ascii="Times New Roman" w:hAnsi="Times New Roman" w:cs="Times New Roman"/>
          <w:sz w:val="20"/>
          <w:szCs w:val="20"/>
        </w:rPr>
        <w:t>;</w:t>
      </w:r>
    </w:p>
    <w:p w14:paraId="6BC57791" w14:textId="24700349" w:rsidR="00B4362B" w:rsidRPr="00031825" w:rsidRDefault="001B18C9" w:rsidP="0087464F">
      <w:pPr>
        <w:numPr>
          <w:ilvl w:val="2"/>
          <w:numId w:val="37"/>
        </w:numPr>
        <w:spacing w:after="0" w:line="240" w:lineRule="auto"/>
        <w:ind w:left="283" w:hanging="567"/>
        <w:jc w:val="both"/>
        <w:rPr>
          <w:rFonts w:ascii="Times New Roman" w:hAnsi="Times New Roman" w:cs="Times New Roman"/>
          <w:sz w:val="20"/>
          <w:szCs w:val="20"/>
        </w:rPr>
      </w:pPr>
      <w:bookmarkStart w:id="6" w:name="_Hlk147225371"/>
      <w:r w:rsidRPr="00031825">
        <w:rPr>
          <w:rFonts w:ascii="Times New Roman" w:hAnsi="Times New Roman" w:cs="Times New Roman"/>
          <w:sz w:val="20"/>
          <w:szCs w:val="20"/>
        </w:rPr>
        <w:t xml:space="preserve">Sutartis </w:t>
      </w:r>
      <w:r w:rsidR="00B4362B" w:rsidRPr="00031825">
        <w:rPr>
          <w:rFonts w:ascii="Times New Roman" w:hAnsi="Times New Roman" w:cs="Times New Roman"/>
          <w:sz w:val="20"/>
          <w:szCs w:val="20"/>
        </w:rPr>
        <w:t>sudaroma vadovaujantis sąžiningumo, protingumo, teisingumo ir Šalių lygiateisiškumo principais, nenaudojant apgaulės ar spaudimo. Šalys atskleidė viena kitai visą joms žinomą informaciją, turinčią esminės reikšmės Sutarties sudarymui ir jos vykdymui</w:t>
      </w:r>
      <w:r w:rsidRPr="00031825">
        <w:rPr>
          <w:rFonts w:ascii="Times New Roman" w:hAnsi="Times New Roman" w:cs="Times New Roman"/>
          <w:sz w:val="20"/>
          <w:szCs w:val="20"/>
        </w:rPr>
        <w:t>;</w:t>
      </w:r>
    </w:p>
    <w:bookmarkEnd w:id="6"/>
    <w:p w14:paraId="705C65B9" w14:textId="6519C6DB" w:rsidR="00885A60" w:rsidRPr="00031825" w:rsidRDefault="00885A60" w:rsidP="0087464F">
      <w:pPr>
        <w:numPr>
          <w:ilvl w:val="2"/>
          <w:numId w:val="37"/>
        </w:numPr>
        <w:spacing w:after="0" w:line="240" w:lineRule="auto"/>
        <w:ind w:left="283" w:hanging="567"/>
        <w:jc w:val="both"/>
        <w:rPr>
          <w:rFonts w:ascii="Times New Roman" w:hAnsi="Times New Roman" w:cs="Times New Roman"/>
          <w:sz w:val="20"/>
          <w:szCs w:val="20"/>
        </w:rPr>
      </w:pPr>
      <w:r w:rsidRPr="00031825">
        <w:rPr>
          <w:rFonts w:ascii="Times New Roman" w:hAnsi="Times New Roman" w:cs="Times New Roman"/>
          <w:sz w:val="20"/>
          <w:szCs w:val="20"/>
        </w:rPr>
        <w:t>visi Šalies pareiškimai ir garantijos yra išsamūs ir nepalieka nutylėtų jokių aplinkybių, kurios darytų šiuos pareiškimus ar garantijas neteisingais</w:t>
      </w:r>
      <w:r w:rsidR="00192BB7" w:rsidRPr="00031825">
        <w:rPr>
          <w:rFonts w:ascii="Times New Roman" w:hAnsi="Times New Roman" w:cs="Times New Roman"/>
          <w:sz w:val="20"/>
          <w:szCs w:val="20"/>
        </w:rPr>
        <w:t>.</w:t>
      </w:r>
    </w:p>
    <w:bookmarkEnd w:id="5"/>
    <w:p w14:paraId="324E351D" w14:textId="23240680" w:rsidR="00C944AB" w:rsidRPr="00031825" w:rsidRDefault="00C944AB" w:rsidP="0087464F">
      <w:pPr>
        <w:numPr>
          <w:ilvl w:val="1"/>
          <w:numId w:val="37"/>
        </w:numPr>
        <w:spacing w:after="0" w:line="240" w:lineRule="auto"/>
        <w:ind w:left="283" w:hanging="567"/>
        <w:jc w:val="both"/>
        <w:rPr>
          <w:rFonts w:ascii="Times New Roman" w:hAnsi="Times New Roman" w:cs="Times New Roman"/>
          <w:b/>
          <w:bCs/>
          <w:sz w:val="20"/>
          <w:szCs w:val="20"/>
        </w:rPr>
      </w:pPr>
      <w:r w:rsidRPr="00031825">
        <w:rPr>
          <w:rFonts w:ascii="Times New Roman" w:hAnsi="Times New Roman" w:cs="Times New Roman"/>
          <w:b/>
          <w:bCs/>
          <w:sz w:val="20"/>
          <w:szCs w:val="20"/>
        </w:rPr>
        <w:t>Tiekėjas patvirtina</w:t>
      </w:r>
      <w:r w:rsidR="007328DC" w:rsidRPr="00031825">
        <w:rPr>
          <w:rFonts w:ascii="Times New Roman" w:hAnsi="Times New Roman" w:cs="Times New Roman"/>
          <w:b/>
          <w:bCs/>
          <w:sz w:val="20"/>
          <w:szCs w:val="20"/>
        </w:rPr>
        <w:t xml:space="preserve"> ir garantuoja</w:t>
      </w:r>
      <w:r w:rsidRPr="00031825">
        <w:rPr>
          <w:rFonts w:ascii="Times New Roman" w:hAnsi="Times New Roman" w:cs="Times New Roman"/>
          <w:b/>
          <w:bCs/>
          <w:sz w:val="20"/>
          <w:szCs w:val="20"/>
        </w:rPr>
        <w:t>, kad:</w:t>
      </w:r>
    </w:p>
    <w:p w14:paraId="7D587A44" w14:textId="3B98D672" w:rsidR="00C944AB" w:rsidRPr="00031825" w:rsidRDefault="00C944AB" w:rsidP="0087464F">
      <w:pPr>
        <w:numPr>
          <w:ilvl w:val="2"/>
          <w:numId w:val="37"/>
        </w:numPr>
        <w:spacing w:after="0" w:line="240" w:lineRule="auto"/>
        <w:ind w:left="283" w:hanging="567"/>
        <w:jc w:val="both"/>
        <w:rPr>
          <w:rFonts w:ascii="Times New Roman" w:hAnsi="Times New Roman" w:cs="Times New Roman"/>
          <w:sz w:val="20"/>
          <w:szCs w:val="20"/>
        </w:rPr>
      </w:pPr>
      <w:bookmarkStart w:id="7" w:name="_Hlk14628582"/>
      <w:r w:rsidRPr="00031825">
        <w:rPr>
          <w:rFonts w:ascii="Times New Roman" w:hAnsi="Times New Roman" w:cs="Times New Roman"/>
          <w:sz w:val="20"/>
          <w:szCs w:val="20"/>
        </w:rPr>
        <w:t>nedalyvauja Lietuvos Respublikos konkurencijos įstatym</w:t>
      </w:r>
      <w:r w:rsidR="0035159F" w:rsidRPr="00031825">
        <w:rPr>
          <w:rFonts w:ascii="Times New Roman" w:hAnsi="Times New Roman" w:cs="Times New Roman"/>
          <w:sz w:val="20"/>
          <w:szCs w:val="20"/>
        </w:rPr>
        <w:t>e</w:t>
      </w:r>
      <w:r w:rsidRPr="00031825">
        <w:rPr>
          <w:rFonts w:ascii="Times New Roman" w:hAnsi="Times New Roman" w:cs="Times New Roman"/>
          <w:sz w:val="20"/>
          <w:szCs w:val="20"/>
        </w:rPr>
        <w:t xml:space="preserve">  </w:t>
      </w:r>
      <w:r w:rsidR="000C038B" w:rsidRPr="00031825">
        <w:rPr>
          <w:rFonts w:ascii="Times New Roman" w:hAnsi="Times New Roman" w:cs="Times New Roman"/>
          <w:sz w:val="20"/>
          <w:szCs w:val="20"/>
        </w:rPr>
        <w:t xml:space="preserve">ar panašaus pobūdžio kitos valstybės teisės akte </w:t>
      </w:r>
      <w:r w:rsidRPr="00031825">
        <w:rPr>
          <w:rFonts w:ascii="Times New Roman" w:hAnsi="Times New Roman" w:cs="Times New Roman"/>
          <w:sz w:val="20"/>
          <w:szCs w:val="20"/>
        </w:rPr>
        <w:t xml:space="preserve">nurodytuose draudžiamuose susitarimuose ir susitarimuose, pažeidžiančiuose </w:t>
      </w:r>
      <w:r w:rsidR="00E962C3" w:rsidRPr="00031825">
        <w:rPr>
          <w:rFonts w:ascii="Times New Roman" w:hAnsi="Times New Roman" w:cs="Times New Roman"/>
          <w:sz w:val="20"/>
          <w:szCs w:val="20"/>
        </w:rPr>
        <w:t xml:space="preserve">PĮ </w:t>
      </w:r>
      <w:r w:rsidRPr="00031825">
        <w:rPr>
          <w:rFonts w:ascii="Times New Roman" w:hAnsi="Times New Roman" w:cs="Times New Roman"/>
          <w:sz w:val="20"/>
          <w:szCs w:val="20"/>
        </w:rPr>
        <w:t>nurodytus principus;</w:t>
      </w:r>
    </w:p>
    <w:bookmarkEnd w:id="7"/>
    <w:p w14:paraId="46576FA6" w14:textId="2DB42560" w:rsidR="00C944AB" w:rsidRPr="00031825" w:rsidRDefault="00C02B77" w:rsidP="0087464F">
      <w:pPr>
        <w:numPr>
          <w:ilvl w:val="2"/>
          <w:numId w:val="37"/>
        </w:numPr>
        <w:spacing w:after="0" w:line="240" w:lineRule="auto"/>
        <w:ind w:left="283" w:hanging="567"/>
        <w:jc w:val="both"/>
        <w:rPr>
          <w:rFonts w:ascii="Times New Roman" w:hAnsi="Times New Roman" w:cs="Times New Roman"/>
          <w:sz w:val="20"/>
          <w:szCs w:val="20"/>
        </w:rPr>
      </w:pPr>
      <w:r w:rsidRPr="00031825">
        <w:rPr>
          <w:rFonts w:ascii="Times New Roman" w:hAnsi="Times New Roman" w:cs="Times New Roman"/>
          <w:sz w:val="20"/>
          <w:szCs w:val="20"/>
        </w:rPr>
        <w:t xml:space="preserve">tiek šios Sutarties pasirašymo dieną, tiek </w:t>
      </w:r>
      <w:r w:rsidR="00C944AB" w:rsidRPr="00031825">
        <w:rPr>
          <w:rFonts w:ascii="Times New Roman" w:hAnsi="Times New Roman" w:cs="Times New Roman"/>
          <w:sz w:val="20"/>
          <w:szCs w:val="20"/>
        </w:rPr>
        <w:t>Prekių pristatymo Pirkėjui dieną Prekės</w:t>
      </w:r>
      <w:r w:rsidR="0045291A" w:rsidRPr="00031825">
        <w:rPr>
          <w:rFonts w:ascii="Times New Roman" w:hAnsi="Times New Roman" w:cs="Times New Roman"/>
          <w:sz w:val="20"/>
          <w:szCs w:val="20"/>
        </w:rPr>
        <w:t xml:space="preserve"> yra kokybiškos ir atitinka</w:t>
      </w:r>
      <w:r w:rsidR="008629FF" w:rsidRPr="00031825">
        <w:rPr>
          <w:rFonts w:ascii="Times New Roman" w:hAnsi="Times New Roman" w:cs="Times New Roman"/>
          <w:sz w:val="20"/>
          <w:szCs w:val="20"/>
        </w:rPr>
        <w:t xml:space="preserve"> Lietuvos Respublikos civilinio kodekso bei Sutarties </w:t>
      </w:r>
      <w:r w:rsidR="00D507C4" w:rsidRPr="00031825">
        <w:rPr>
          <w:rFonts w:ascii="Times New Roman" w:hAnsi="Times New Roman" w:cs="Times New Roman"/>
          <w:sz w:val="20"/>
          <w:szCs w:val="20"/>
        </w:rPr>
        <w:t xml:space="preserve">BS </w:t>
      </w:r>
      <w:r w:rsidR="00AC6567" w:rsidRPr="00031825">
        <w:rPr>
          <w:rFonts w:ascii="Times New Roman" w:hAnsi="Times New Roman" w:cs="Times New Roman"/>
          <w:sz w:val="20"/>
          <w:szCs w:val="20"/>
        </w:rPr>
        <w:t>6</w:t>
      </w:r>
      <w:r w:rsidR="003B7219" w:rsidRPr="00031825">
        <w:rPr>
          <w:rFonts w:ascii="Times New Roman" w:hAnsi="Times New Roman" w:cs="Times New Roman"/>
          <w:sz w:val="20"/>
          <w:szCs w:val="20"/>
        </w:rPr>
        <w:t xml:space="preserve"> </w:t>
      </w:r>
      <w:r w:rsidR="008629FF" w:rsidRPr="00031825">
        <w:rPr>
          <w:rFonts w:ascii="Times New Roman" w:hAnsi="Times New Roman" w:cs="Times New Roman"/>
          <w:sz w:val="20"/>
          <w:szCs w:val="20"/>
        </w:rPr>
        <w:t>skyriaus reikalavimus,</w:t>
      </w:r>
      <w:r w:rsidR="00C944AB" w:rsidRPr="00031825">
        <w:rPr>
          <w:rFonts w:ascii="Times New Roman" w:hAnsi="Times New Roman" w:cs="Times New Roman"/>
          <w:sz w:val="20"/>
          <w:szCs w:val="20"/>
        </w:rPr>
        <w:t xml:space="preserve"> n</w:t>
      </w:r>
      <w:r w:rsidR="0045291A" w:rsidRPr="00031825">
        <w:rPr>
          <w:rFonts w:ascii="Times New Roman" w:hAnsi="Times New Roman" w:cs="Times New Roman"/>
          <w:sz w:val="20"/>
          <w:szCs w:val="20"/>
        </w:rPr>
        <w:t>ėra</w:t>
      </w:r>
      <w:r w:rsidR="00C944AB" w:rsidRPr="00031825">
        <w:rPr>
          <w:rFonts w:ascii="Times New Roman" w:hAnsi="Times New Roman" w:cs="Times New Roman"/>
          <w:sz w:val="20"/>
          <w:szCs w:val="20"/>
        </w:rPr>
        <w:t xml:space="preserve"> išnuomotos, duotos panaudai, įkeistos, parduotos ar kitaip perleistos tretiesiems asmenims, Prekėms n</w:t>
      </w:r>
      <w:r w:rsidR="0045291A" w:rsidRPr="00031825">
        <w:rPr>
          <w:rFonts w:ascii="Times New Roman" w:hAnsi="Times New Roman" w:cs="Times New Roman"/>
          <w:sz w:val="20"/>
          <w:szCs w:val="20"/>
        </w:rPr>
        <w:t>ėra</w:t>
      </w:r>
      <w:r w:rsidR="00C944AB" w:rsidRPr="00031825">
        <w:rPr>
          <w:rFonts w:ascii="Times New Roman" w:hAnsi="Times New Roman" w:cs="Times New Roman"/>
          <w:sz w:val="20"/>
          <w:szCs w:val="20"/>
        </w:rPr>
        <w:t xml:space="preserve"> uždėtas areštas ar draudimas, </w:t>
      </w:r>
      <w:r w:rsidR="0045291A" w:rsidRPr="00031825">
        <w:rPr>
          <w:rFonts w:ascii="Times New Roman" w:hAnsi="Times New Roman" w:cs="Times New Roman"/>
          <w:sz w:val="20"/>
          <w:szCs w:val="20"/>
        </w:rPr>
        <w:t>Prekės nėra</w:t>
      </w:r>
      <w:r w:rsidR="003A2BF9" w:rsidRPr="00031825">
        <w:rPr>
          <w:rFonts w:ascii="Times New Roman" w:hAnsi="Times New Roman" w:cs="Times New Roman"/>
          <w:sz w:val="20"/>
          <w:szCs w:val="20"/>
        </w:rPr>
        <w:t xml:space="preserve"> teisminio ginčo objektas, Tiekėjo teisė</w:t>
      </w:r>
      <w:r w:rsidR="0045291A" w:rsidRPr="00031825">
        <w:rPr>
          <w:rFonts w:ascii="Times New Roman" w:hAnsi="Times New Roman" w:cs="Times New Roman"/>
          <w:sz w:val="20"/>
          <w:szCs w:val="20"/>
        </w:rPr>
        <w:t xml:space="preserve"> disponuoti Prekėmis ne</w:t>
      </w:r>
      <w:r w:rsidR="005877A0" w:rsidRPr="00031825">
        <w:rPr>
          <w:rFonts w:ascii="Times New Roman" w:hAnsi="Times New Roman" w:cs="Times New Roman"/>
          <w:sz w:val="20"/>
          <w:szCs w:val="20"/>
        </w:rPr>
        <w:t xml:space="preserve">atimta ar </w:t>
      </w:r>
      <w:r w:rsidR="0045291A" w:rsidRPr="00031825">
        <w:rPr>
          <w:rFonts w:ascii="Times New Roman" w:hAnsi="Times New Roman" w:cs="Times New Roman"/>
          <w:sz w:val="20"/>
          <w:szCs w:val="20"/>
        </w:rPr>
        <w:t>ne</w:t>
      </w:r>
      <w:r w:rsidR="005877A0" w:rsidRPr="00031825">
        <w:rPr>
          <w:rFonts w:ascii="Times New Roman" w:hAnsi="Times New Roman" w:cs="Times New Roman"/>
          <w:sz w:val="20"/>
          <w:szCs w:val="20"/>
        </w:rPr>
        <w:t xml:space="preserve">apribota, </w:t>
      </w:r>
      <w:r w:rsidR="0045291A" w:rsidRPr="00031825">
        <w:rPr>
          <w:rFonts w:ascii="Times New Roman" w:hAnsi="Times New Roman" w:cs="Times New Roman"/>
          <w:sz w:val="20"/>
          <w:szCs w:val="20"/>
        </w:rPr>
        <w:t>nėra</w:t>
      </w:r>
      <w:r w:rsidR="00C944AB" w:rsidRPr="00031825">
        <w:rPr>
          <w:rFonts w:ascii="Times New Roman" w:hAnsi="Times New Roman" w:cs="Times New Roman"/>
          <w:sz w:val="20"/>
          <w:szCs w:val="20"/>
        </w:rPr>
        <w:t xml:space="preserve"> sudaryta jokių sandorių, </w:t>
      </w:r>
      <w:r w:rsidR="005877A0" w:rsidRPr="00031825">
        <w:rPr>
          <w:rFonts w:ascii="Times New Roman" w:hAnsi="Times New Roman" w:cs="Times New Roman"/>
          <w:sz w:val="20"/>
          <w:szCs w:val="20"/>
        </w:rPr>
        <w:t xml:space="preserve">įskaitant, bet neapsiribojant, </w:t>
      </w:r>
      <w:r w:rsidR="00C944AB" w:rsidRPr="00031825">
        <w:rPr>
          <w:rFonts w:ascii="Times New Roman" w:hAnsi="Times New Roman" w:cs="Times New Roman"/>
          <w:sz w:val="20"/>
          <w:szCs w:val="20"/>
        </w:rPr>
        <w:t>ateities sandorių, kurie apsunkintų Pirkėjo galimybę disponuoti Prekėmis</w:t>
      </w:r>
      <w:r w:rsidR="004229D0" w:rsidRPr="00031825">
        <w:rPr>
          <w:rFonts w:ascii="Times New Roman" w:hAnsi="Times New Roman" w:cs="Times New Roman"/>
          <w:sz w:val="20"/>
          <w:szCs w:val="20"/>
        </w:rPr>
        <w:t>,</w:t>
      </w:r>
      <w:r w:rsidR="00573234" w:rsidRPr="00031825">
        <w:rPr>
          <w:rFonts w:ascii="Times New Roman" w:hAnsi="Times New Roman" w:cs="Times New Roman"/>
          <w:sz w:val="20"/>
          <w:szCs w:val="20"/>
        </w:rPr>
        <w:t xml:space="preserve"> ar </w:t>
      </w:r>
      <w:r w:rsidR="004229D0" w:rsidRPr="00031825">
        <w:rPr>
          <w:rFonts w:ascii="Times New Roman" w:hAnsi="Times New Roman" w:cs="Times New Roman"/>
          <w:sz w:val="20"/>
          <w:szCs w:val="20"/>
        </w:rPr>
        <w:t xml:space="preserve">nustatyta </w:t>
      </w:r>
      <w:r w:rsidR="00573234" w:rsidRPr="00031825">
        <w:rPr>
          <w:rFonts w:ascii="Times New Roman" w:hAnsi="Times New Roman" w:cs="Times New Roman"/>
          <w:sz w:val="20"/>
          <w:szCs w:val="20"/>
        </w:rPr>
        <w:t>bet kokių kitokių</w:t>
      </w:r>
      <w:r w:rsidR="003C6C57" w:rsidRPr="00031825">
        <w:rPr>
          <w:rFonts w:ascii="Times New Roman" w:hAnsi="Times New Roman" w:cs="Times New Roman"/>
          <w:sz w:val="20"/>
          <w:szCs w:val="20"/>
        </w:rPr>
        <w:t xml:space="preserve"> </w:t>
      </w:r>
      <w:r w:rsidR="00573234" w:rsidRPr="00031825">
        <w:rPr>
          <w:rFonts w:ascii="Times New Roman" w:hAnsi="Times New Roman" w:cs="Times New Roman"/>
          <w:sz w:val="20"/>
          <w:szCs w:val="20"/>
        </w:rPr>
        <w:t>suvaržymų, ribojančių Šalių teises ir pareigas dėl Prekių naudojimo, valdymo ir</w:t>
      </w:r>
      <w:r w:rsidR="00224BD5" w:rsidRPr="00031825">
        <w:rPr>
          <w:rFonts w:ascii="Times New Roman" w:hAnsi="Times New Roman" w:cs="Times New Roman"/>
          <w:sz w:val="20"/>
          <w:szCs w:val="20"/>
        </w:rPr>
        <w:t xml:space="preserve"> (</w:t>
      </w:r>
      <w:r w:rsidR="00704978" w:rsidRPr="00031825">
        <w:rPr>
          <w:rFonts w:ascii="Times New Roman" w:hAnsi="Times New Roman" w:cs="Times New Roman"/>
          <w:sz w:val="20"/>
          <w:szCs w:val="20"/>
        </w:rPr>
        <w:t>ar</w:t>
      </w:r>
      <w:r w:rsidR="00224BD5" w:rsidRPr="00031825">
        <w:rPr>
          <w:rFonts w:ascii="Times New Roman" w:hAnsi="Times New Roman" w:cs="Times New Roman"/>
          <w:sz w:val="20"/>
          <w:szCs w:val="20"/>
        </w:rPr>
        <w:t>)</w:t>
      </w:r>
      <w:r w:rsidR="00704978" w:rsidRPr="00031825">
        <w:rPr>
          <w:rFonts w:ascii="Times New Roman" w:hAnsi="Times New Roman" w:cs="Times New Roman"/>
          <w:sz w:val="20"/>
          <w:szCs w:val="20"/>
        </w:rPr>
        <w:t xml:space="preserve"> </w:t>
      </w:r>
      <w:r w:rsidR="00573234" w:rsidRPr="00031825">
        <w:rPr>
          <w:rFonts w:ascii="Times New Roman" w:hAnsi="Times New Roman" w:cs="Times New Roman"/>
          <w:sz w:val="20"/>
          <w:szCs w:val="20"/>
        </w:rPr>
        <w:t>disponavimo</w:t>
      </w:r>
      <w:r w:rsidR="00C944AB" w:rsidRPr="00031825">
        <w:rPr>
          <w:rFonts w:ascii="Times New Roman" w:hAnsi="Times New Roman" w:cs="Times New Roman"/>
          <w:sz w:val="20"/>
          <w:szCs w:val="20"/>
        </w:rPr>
        <w:t>;</w:t>
      </w:r>
    </w:p>
    <w:p w14:paraId="23631157" w14:textId="3222F8C8" w:rsidR="00C944AB" w:rsidRPr="00031825" w:rsidRDefault="003D1A82" w:rsidP="0087464F">
      <w:pPr>
        <w:numPr>
          <w:ilvl w:val="2"/>
          <w:numId w:val="37"/>
        </w:numPr>
        <w:spacing w:after="0" w:line="240" w:lineRule="auto"/>
        <w:ind w:left="283" w:hanging="567"/>
        <w:jc w:val="both"/>
        <w:rPr>
          <w:rFonts w:ascii="Times New Roman" w:hAnsi="Times New Roman" w:cs="Times New Roman"/>
          <w:sz w:val="20"/>
          <w:szCs w:val="20"/>
        </w:rPr>
      </w:pPr>
      <w:bookmarkStart w:id="8" w:name="_Hlk14629066"/>
      <w:r w:rsidRPr="00031825">
        <w:rPr>
          <w:rFonts w:ascii="Times New Roman" w:hAnsi="Times New Roman" w:cs="Times New Roman"/>
          <w:sz w:val="20"/>
          <w:szCs w:val="20"/>
        </w:rPr>
        <w:t>Tiekėjas (ir bet kurie asmenys, veikian</w:t>
      </w:r>
      <w:r w:rsidR="008E723A" w:rsidRPr="00031825">
        <w:rPr>
          <w:rFonts w:ascii="Times New Roman" w:hAnsi="Times New Roman" w:cs="Times New Roman"/>
          <w:sz w:val="20"/>
          <w:szCs w:val="20"/>
        </w:rPr>
        <w:t>tys jo vardu) turi visus pagal T</w:t>
      </w:r>
      <w:r w:rsidRPr="00031825">
        <w:rPr>
          <w:rFonts w:ascii="Times New Roman" w:hAnsi="Times New Roman" w:cs="Times New Roman"/>
          <w:sz w:val="20"/>
          <w:szCs w:val="20"/>
        </w:rPr>
        <w:t>eisės aktus reikalingus leidimus, licencijas, darbuotojus, lėšas, žinias</w:t>
      </w:r>
      <w:r w:rsidR="00573234" w:rsidRPr="00031825">
        <w:rPr>
          <w:rFonts w:ascii="Times New Roman" w:hAnsi="Times New Roman" w:cs="Times New Roman"/>
          <w:sz w:val="20"/>
          <w:szCs w:val="20"/>
        </w:rPr>
        <w:t xml:space="preserve">, </w:t>
      </w:r>
      <w:bookmarkStart w:id="9" w:name="_Hlk13415965"/>
      <w:r w:rsidR="00573234" w:rsidRPr="00031825">
        <w:rPr>
          <w:rFonts w:ascii="Times New Roman" w:hAnsi="Times New Roman" w:cs="Times New Roman"/>
          <w:sz w:val="20"/>
          <w:szCs w:val="20"/>
        </w:rPr>
        <w:t>organizacines ir technines priemones</w:t>
      </w:r>
      <w:r w:rsidRPr="00031825">
        <w:rPr>
          <w:rFonts w:ascii="Times New Roman" w:hAnsi="Times New Roman" w:cs="Times New Roman"/>
          <w:sz w:val="20"/>
          <w:szCs w:val="20"/>
        </w:rPr>
        <w:t xml:space="preserve"> </w:t>
      </w:r>
      <w:bookmarkEnd w:id="9"/>
      <w:r w:rsidRPr="00031825">
        <w:rPr>
          <w:rFonts w:ascii="Times New Roman" w:hAnsi="Times New Roman" w:cs="Times New Roman"/>
          <w:sz w:val="20"/>
          <w:szCs w:val="20"/>
        </w:rPr>
        <w:t xml:space="preserve">ir (ar) </w:t>
      </w:r>
      <w:r w:rsidR="00573234" w:rsidRPr="00031825">
        <w:rPr>
          <w:rFonts w:ascii="Times New Roman" w:hAnsi="Times New Roman" w:cs="Times New Roman"/>
          <w:sz w:val="20"/>
          <w:szCs w:val="20"/>
        </w:rPr>
        <w:t xml:space="preserve">kitokius </w:t>
      </w:r>
      <w:r w:rsidRPr="00031825">
        <w:rPr>
          <w:rFonts w:ascii="Times New Roman" w:hAnsi="Times New Roman" w:cs="Times New Roman"/>
          <w:sz w:val="20"/>
          <w:szCs w:val="20"/>
        </w:rPr>
        <w:t xml:space="preserve">pajėgumus, </w:t>
      </w:r>
      <w:r w:rsidR="00AA21EC" w:rsidRPr="00031825">
        <w:rPr>
          <w:rFonts w:ascii="Times New Roman" w:eastAsia="Times New Roman" w:hAnsi="Times New Roman" w:cs="Times New Roman"/>
          <w:sz w:val="20"/>
          <w:szCs w:val="20"/>
        </w:rPr>
        <w:t>T</w:t>
      </w:r>
      <w:r w:rsidRPr="00031825">
        <w:rPr>
          <w:rFonts w:ascii="Times New Roman" w:eastAsia="Times New Roman" w:hAnsi="Times New Roman" w:cs="Times New Roman"/>
          <w:sz w:val="20"/>
          <w:szCs w:val="20"/>
        </w:rPr>
        <w:t>eisės aktų reikalaujamus ir (ar) reikalingus ar galinčius būti reikalingais teisėtam ir tinkamam šios Sutarties sudarymui bei įvykdymui</w:t>
      </w:r>
      <w:r w:rsidR="003F6F14" w:rsidRPr="00031825">
        <w:rPr>
          <w:rFonts w:ascii="Times New Roman" w:eastAsia="Times New Roman" w:hAnsi="Times New Roman" w:cs="Times New Roman"/>
          <w:sz w:val="20"/>
          <w:szCs w:val="20"/>
        </w:rPr>
        <w:t xml:space="preserve">, </w:t>
      </w:r>
      <w:bookmarkStart w:id="10" w:name="_Hlk13416018"/>
      <w:r w:rsidR="003F6F14" w:rsidRPr="00031825">
        <w:rPr>
          <w:rFonts w:ascii="Times New Roman" w:eastAsia="Times New Roman" w:hAnsi="Times New Roman" w:cs="Times New Roman"/>
          <w:sz w:val="20"/>
          <w:szCs w:val="20"/>
        </w:rPr>
        <w:t xml:space="preserve">ir </w:t>
      </w:r>
      <w:r w:rsidR="003F6F14" w:rsidRPr="00031825">
        <w:rPr>
          <w:rFonts w:ascii="Times New Roman" w:hAnsi="Times New Roman" w:cs="Times New Roman"/>
          <w:sz w:val="20"/>
          <w:szCs w:val="20"/>
        </w:rPr>
        <w:t>lygiavertė jo ir (arba) jo personalo kvalifikacija bus užtikrinama visą Sutarties galiojimo laikotarpį</w:t>
      </w:r>
      <w:bookmarkEnd w:id="10"/>
      <w:r w:rsidR="00C944AB" w:rsidRPr="00031825">
        <w:rPr>
          <w:rFonts w:ascii="Times New Roman" w:hAnsi="Times New Roman" w:cs="Times New Roman"/>
          <w:sz w:val="20"/>
          <w:szCs w:val="20"/>
        </w:rPr>
        <w:t>;</w:t>
      </w:r>
    </w:p>
    <w:p w14:paraId="76EF12A2" w14:textId="7E7AEE91" w:rsidR="00EC1509" w:rsidRPr="00031825" w:rsidRDefault="00EC1509" w:rsidP="0087464F">
      <w:pPr>
        <w:numPr>
          <w:ilvl w:val="2"/>
          <w:numId w:val="37"/>
        </w:numPr>
        <w:spacing w:after="0" w:line="240" w:lineRule="auto"/>
        <w:ind w:left="283" w:hanging="567"/>
        <w:jc w:val="both"/>
        <w:rPr>
          <w:rFonts w:ascii="Times New Roman" w:hAnsi="Times New Roman" w:cs="Times New Roman"/>
          <w:sz w:val="20"/>
          <w:szCs w:val="20"/>
        </w:rPr>
      </w:pPr>
      <w:bookmarkStart w:id="11" w:name="_Hlk14629146"/>
      <w:bookmarkEnd w:id="8"/>
      <w:r w:rsidRPr="00031825">
        <w:rPr>
          <w:rFonts w:ascii="Times New Roman" w:hAnsi="Times New Roman" w:cs="Times New Roman"/>
          <w:sz w:val="20"/>
          <w:szCs w:val="20"/>
        </w:rPr>
        <w:t xml:space="preserve">yra susipažinęs arba įsipareigoja susipažinti su visais Pirkėjo vidaus teisės aktais, pateikta informacija ir dokumentais, reikšmingais tinkamam Tiekėjo įsipareigojimų </w:t>
      </w:r>
      <w:r w:rsidR="00A93A02" w:rsidRPr="00031825">
        <w:rPr>
          <w:rFonts w:ascii="Times New Roman" w:hAnsi="Times New Roman" w:cs="Times New Roman"/>
          <w:sz w:val="20"/>
          <w:szCs w:val="20"/>
        </w:rPr>
        <w:t xml:space="preserve">pagal Sutartį </w:t>
      </w:r>
      <w:r w:rsidRPr="00031825">
        <w:rPr>
          <w:rFonts w:ascii="Times New Roman" w:hAnsi="Times New Roman" w:cs="Times New Roman"/>
          <w:sz w:val="20"/>
          <w:szCs w:val="20"/>
        </w:rPr>
        <w:t>vykdymui, ir įsipareigoja tinkamai juos vykdyti. Tiekėjas taip pat patvirtina, kad pateikti dokumentai ir informacija yra pakankami tam, kad Tiekėjas galėtų užtikrinti tinkamą visų Sutartimi prisiimamų įsipareigojimų vykdymą ir jų kokybę. Tiekėjas patvirtina, kad jis išnagrinėjo jam iš anksto pateiktus dokumentus, juos suprato bei patikrino, taip pat įsitikino, kad juose nėra klaidų ar kitų trūkumų, kurie trukdytų tinkamai ir laiku įvykdyti Tiekėjo įsipareigojimus</w:t>
      </w:r>
      <w:r w:rsidR="007378B6" w:rsidRPr="00031825">
        <w:rPr>
          <w:rFonts w:ascii="Times New Roman" w:hAnsi="Times New Roman" w:cs="Times New Roman"/>
          <w:sz w:val="20"/>
          <w:szCs w:val="20"/>
        </w:rPr>
        <w:t>. Tiekėjas turi pareigą kreiptis į Pirkėją dėl papildomų dokumentų pateikimo, jeigu mano, kad jam pateikti dokumentai yra nepakankami tinkamai vykdyti Sutartį</w:t>
      </w:r>
      <w:r w:rsidRPr="00031825">
        <w:rPr>
          <w:rFonts w:ascii="Times New Roman" w:hAnsi="Times New Roman" w:cs="Times New Roman"/>
          <w:sz w:val="20"/>
          <w:szCs w:val="20"/>
        </w:rPr>
        <w:t>;</w:t>
      </w:r>
    </w:p>
    <w:p w14:paraId="43D0A039" w14:textId="6EE2CA63" w:rsidR="004941C0" w:rsidRPr="00031825" w:rsidRDefault="004941C0" w:rsidP="0087464F">
      <w:pPr>
        <w:numPr>
          <w:ilvl w:val="2"/>
          <w:numId w:val="37"/>
        </w:numPr>
        <w:spacing w:after="0" w:line="240" w:lineRule="auto"/>
        <w:ind w:left="283" w:hanging="567"/>
        <w:jc w:val="both"/>
        <w:rPr>
          <w:rFonts w:ascii="Times New Roman" w:hAnsi="Times New Roman" w:cs="Times New Roman"/>
          <w:sz w:val="20"/>
          <w:szCs w:val="20"/>
        </w:rPr>
      </w:pPr>
      <w:bookmarkStart w:id="12" w:name="_Hlk14629499"/>
      <w:bookmarkEnd w:id="11"/>
      <w:r w:rsidRPr="00031825">
        <w:rPr>
          <w:rFonts w:ascii="Times New Roman" w:hAnsi="Times New Roman" w:cs="Times New Roman"/>
          <w:sz w:val="20"/>
          <w:szCs w:val="20"/>
        </w:rPr>
        <w:t xml:space="preserve">išanalizavo, suprato ir įvertino realias Prekių apimtis ir pristatymo aplinkybes, numatė ir įvertino visus Tiekėjo įsipareigojimus, būtinus Sutarčiai vykdyti, bei tuo remiantis pateikė Pasiūlymo kainą, t. y. į Pasiūlymo kainą įskaičiavo visas </w:t>
      </w:r>
      <w:r w:rsidR="004C7EDB" w:rsidRPr="00031825">
        <w:rPr>
          <w:rFonts w:ascii="Times New Roman" w:hAnsi="Times New Roman" w:cs="Times New Roman"/>
          <w:sz w:val="20"/>
          <w:szCs w:val="20"/>
        </w:rPr>
        <w:t>I</w:t>
      </w:r>
      <w:r w:rsidRPr="00031825">
        <w:rPr>
          <w:rFonts w:ascii="Times New Roman" w:hAnsi="Times New Roman" w:cs="Times New Roman"/>
          <w:sz w:val="20"/>
          <w:szCs w:val="20"/>
        </w:rPr>
        <w:t xml:space="preserve">šlaidas, būtinas Prekių pagal šią Sutartį tiekimui, bei prisiima riziką dėl to, kad ne dėl nuo </w:t>
      </w:r>
      <w:r w:rsidR="000D006D" w:rsidRPr="00031825">
        <w:rPr>
          <w:rFonts w:ascii="Times New Roman" w:hAnsi="Times New Roman" w:cs="Times New Roman"/>
          <w:sz w:val="20"/>
          <w:szCs w:val="20"/>
        </w:rPr>
        <w:t>Pirkėjo</w:t>
      </w:r>
      <w:r w:rsidRPr="00031825">
        <w:rPr>
          <w:rFonts w:ascii="Times New Roman" w:hAnsi="Times New Roman" w:cs="Times New Roman"/>
          <w:sz w:val="20"/>
          <w:szCs w:val="20"/>
        </w:rPr>
        <w:t xml:space="preserve"> priklausančių aplinkybių padidės su Sutarties vykdymu susijusios Tiekėjo išlaidos ir (arba) Tiekėjui Sutarties vykdymas taps sudėtingesnis. Jei Sutarties vykdymo metu paaiškėja, kad, norint tinkamai įgyvendinti Sutartį, reikalingos papildomos Tiekėjo laiko ir darbo sąnaudos, nenumatytos Sutartyje, Tiekėjas papildomo apmokėjimo už Prekes nereikalaus ir tai nebus priežastis keisti Sutarties sąlygas;</w:t>
      </w:r>
    </w:p>
    <w:p w14:paraId="03340923" w14:textId="042F757B" w:rsidR="004941C0" w:rsidRPr="00031825" w:rsidRDefault="242F4603" w:rsidP="0087464F">
      <w:pPr>
        <w:pStyle w:val="BodyText"/>
        <w:widowControl/>
        <w:numPr>
          <w:ilvl w:val="2"/>
          <w:numId w:val="37"/>
        </w:numPr>
        <w:spacing w:before="0"/>
        <w:ind w:left="283" w:hanging="567"/>
        <w:rPr>
          <w:rFonts w:ascii="Times New Roman" w:hAnsi="Times New Roman" w:cs="Times New Roman"/>
          <w:lang w:val="lt-LT"/>
        </w:rPr>
      </w:pPr>
      <w:bookmarkStart w:id="13" w:name="_Ref147135119"/>
      <w:bookmarkStart w:id="14" w:name="_Hlk14629606"/>
      <w:bookmarkEnd w:id="12"/>
      <w:r w:rsidRPr="00031825">
        <w:rPr>
          <w:rFonts w:ascii="Times New Roman" w:hAnsi="Times New Roman" w:cs="Times New Roman"/>
          <w:lang w:val="lt-LT"/>
        </w:rPr>
        <w:t>Tiekėjas, jo vadovai, darbuotojai, atstovai, kiti Tiekėjo pasitelkti, kontroliuojami ar Tiekėjo vardu veikiantys asmenys tiesiogiai ar per tarpininkus nėra siūlę, žadėję, davę, leidę duoti Pirkėjui, jo vadovams, atskiriems jo darbuotojams, jo atstovams, pasitelktiems, kontroliuojamiems ar Pirkėjo vardu veikiantiems ar pasitelktiems asmenims ar bet kokiems kitiems tretiesiems asmenims jokios netinkamos turtinės ar kitokios naudos (ir nėra davę suprasti, kad tai padarys ar gali padaryti ateityje), nėra prašę ar skatinę Pirkėjo, jo vadovų, jo darbuotojų, jo atstovų, pasitelktų, kontroliuojamų ar Pirkėjo vardu veikiančių asmenų atlikti korupcinio pobūdžio teisės pažeidimų, kaip jie yra apibrėžiami Teisės aktuose, ar nėra atlikę kitų korupcinio pobūdžio veiksmų, susijusių su Pirkime dalyvavusių tiekėjų vertinimu, informacijos teikimu tiekėjams, Tiekėjo privilegijavimu, Sutarties sudarymu, santykiais tarp Pirkimo dalyvių ar kitų trečiųjų asmenų bei kitomis Pirkimo procedūromis;</w:t>
      </w:r>
      <w:bookmarkEnd w:id="13"/>
    </w:p>
    <w:p w14:paraId="33FE9E97" w14:textId="60447306" w:rsidR="008049F6" w:rsidRPr="00031825" w:rsidRDefault="004941C0" w:rsidP="0087464F">
      <w:pPr>
        <w:pStyle w:val="BodyText"/>
        <w:widowControl/>
        <w:numPr>
          <w:ilvl w:val="2"/>
          <w:numId w:val="37"/>
        </w:numPr>
        <w:spacing w:before="0"/>
        <w:ind w:left="283" w:hanging="567"/>
        <w:rPr>
          <w:rFonts w:ascii="Times New Roman" w:hAnsi="Times New Roman" w:cs="Times New Roman"/>
          <w:lang w:val="lt-LT"/>
        </w:rPr>
      </w:pPr>
      <w:bookmarkStart w:id="15" w:name="_Ref147135130"/>
      <w:r w:rsidRPr="00031825">
        <w:rPr>
          <w:rFonts w:ascii="Times New Roman" w:hAnsi="Times New Roman" w:cs="Times New Roman"/>
          <w:lang w:val="lt-LT"/>
        </w:rPr>
        <w:t xml:space="preserve">yra susipažinęs su Pirkėjo patvirtintu </w:t>
      </w:r>
      <w:r w:rsidR="00F1117B" w:rsidRPr="00031825">
        <w:rPr>
          <w:rFonts w:ascii="Times New Roman" w:hAnsi="Times New Roman" w:cs="Times New Roman"/>
          <w:lang w:val="lt-LT"/>
        </w:rPr>
        <w:t>A</w:t>
      </w:r>
      <w:r w:rsidR="00AC619A" w:rsidRPr="00031825">
        <w:rPr>
          <w:rFonts w:ascii="Times New Roman" w:hAnsi="Times New Roman" w:cs="Times New Roman"/>
          <w:lang w:val="lt-LT"/>
        </w:rPr>
        <w:t>kcinės bendrovės</w:t>
      </w:r>
      <w:r w:rsidR="00F1117B" w:rsidRPr="00031825">
        <w:rPr>
          <w:rFonts w:ascii="Times New Roman" w:hAnsi="Times New Roman" w:cs="Times New Roman"/>
          <w:lang w:val="lt-LT"/>
        </w:rPr>
        <w:t xml:space="preserve"> </w:t>
      </w:r>
      <w:r w:rsidRPr="00031825">
        <w:rPr>
          <w:rFonts w:ascii="Times New Roman" w:hAnsi="Times New Roman" w:cs="Times New Roman"/>
          <w:lang w:val="lt-LT"/>
        </w:rPr>
        <w:t>Lietuvos oro uostai korupcijos prevencijos politikos aprašu,</w:t>
      </w:r>
      <w:r w:rsidR="00BE17EB" w:rsidRPr="00031825">
        <w:rPr>
          <w:rFonts w:ascii="Times New Roman" w:hAnsi="Times New Roman" w:cs="Times New Roman"/>
          <w:lang w:val="lt-LT"/>
        </w:rPr>
        <w:t xml:space="preserve"> Vidinių informacijos apie pažeidimus teikimo kanalų įdiegimo ir jų funkcionavimo užtikrinimo </w:t>
      </w:r>
      <w:bookmarkStart w:id="16" w:name="_Hlk147227484"/>
      <w:r w:rsidR="00F1117B" w:rsidRPr="00031825">
        <w:rPr>
          <w:rFonts w:ascii="Times New Roman" w:hAnsi="Times New Roman" w:cs="Times New Roman"/>
          <w:lang w:val="lt-LT"/>
        </w:rPr>
        <w:t>A</w:t>
      </w:r>
      <w:r w:rsidR="00AE0178" w:rsidRPr="00031825">
        <w:rPr>
          <w:rFonts w:ascii="Times New Roman" w:hAnsi="Times New Roman" w:cs="Times New Roman"/>
          <w:lang w:val="lt-LT"/>
        </w:rPr>
        <w:t>kcinės bendrovės</w:t>
      </w:r>
      <w:r w:rsidR="00F1117B" w:rsidRPr="00031825">
        <w:rPr>
          <w:rFonts w:ascii="Times New Roman" w:hAnsi="Times New Roman" w:cs="Times New Roman"/>
          <w:lang w:val="lt-LT"/>
        </w:rPr>
        <w:t xml:space="preserve"> Lietuvos oro uostuose</w:t>
      </w:r>
      <w:bookmarkEnd w:id="16"/>
      <w:r w:rsidR="00F1117B" w:rsidRPr="00031825">
        <w:rPr>
          <w:rFonts w:ascii="Times New Roman" w:hAnsi="Times New Roman" w:cs="Times New Roman"/>
          <w:lang w:val="lt-LT"/>
        </w:rPr>
        <w:t xml:space="preserve"> </w:t>
      </w:r>
      <w:r w:rsidR="00BE17EB" w:rsidRPr="00031825">
        <w:rPr>
          <w:rFonts w:ascii="Times New Roman" w:hAnsi="Times New Roman" w:cs="Times New Roman"/>
          <w:lang w:val="lt-LT"/>
        </w:rPr>
        <w:t>tvarkos aprašu,</w:t>
      </w:r>
      <w:r w:rsidRPr="00031825">
        <w:rPr>
          <w:rFonts w:ascii="Times New Roman" w:hAnsi="Times New Roman" w:cs="Times New Roman"/>
          <w:lang w:val="lt-LT"/>
        </w:rPr>
        <w:t xml:space="preserve"> </w:t>
      </w:r>
      <w:bookmarkStart w:id="17" w:name="_Hlk147227562"/>
      <w:r w:rsidR="00EB52E0" w:rsidRPr="00031825">
        <w:rPr>
          <w:rFonts w:ascii="Times New Roman" w:hAnsi="Times New Roman" w:cs="Times New Roman"/>
          <w:lang w:val="lt-LT"/>
        </w:rPr>
        <w:t>A</w:t>
      </w:r>
      <w:r w:rsidR="00AE0178" w:rsidRPr="00031825">
        <w:rPr>
          <w:rFonts w:ascii="Times New Roman" w:hAnsi="Times New Roman" w:cs="Times New Roman"/>
          <w:lang w:val="lt-LT"/>
        </w:rPr>
        <w:t>kcinės bendrovės</w:t>
      </w:r>
      <w:r w:rsidR="00EB52E0" w:rsidRPr="00031825">
        <w:rPr>
          <w:rFonts w:ascii="Times New Roman" w:hAnsi="Times New Roman" w:cs="Times New Roman"/>
          <w:lang w:val="lt-LT"/>
        </w:rPr>
        <w:t xml:space="preserve"> Lietuvos oro uost</w:t>
      </w:r>
      <w:r w:rsidR="00AE0178" w:rsidRPr="00031825">
        <w:rPr>
          <w:rFonts w:ascii="Times New Roman" w:hAnsi="Times New Roman" w:cs="Times New Roman"/>
          <w:lang w:val="lt-LT"/>
        </w:rPr>
        <w:t>ai</w:t>
      </w:r>
      <w:r w:rsidR="00EB52E0" w:rsidRPr="00031825">
        <w:rPr>
          <w:rFonts w:ascii="Times New Roman" w:hAnsi="Times New Roman" w:cs="Times New Roman"/>
          <w:lang w:val="lt-LT"/>
        </w:rPr>
        <w:t xml:space="preserve"> </w:t>
      </w:r>
      <w:r w:rsidR="00862782" w:rsidRPr="00031825">
        <w:rPr>
          <w:rFonts w:ascii="Times New Roman" w:hAnsi="Times New Roman" w:cs="Times New Roman"/>
          <w:lang w:val="lt-LT"/>
        </w:rPr>
        <w:t>asmens duomenų apsaugos politika</w:t>
      </w:r>
      <w:bookmarkEnd w:id="17"/>
      <w:r w:rsidR="008718BA" w:rsidRPr="00031825">
        <w:rPr>
          <w:rFonts w:ascii="Times New Roman" w:hAnsi="Times New Roman" w:cs="Times New Roman"/>
          <w:lang w:val="lt-LT"/>
        </w:rPr>
        <w:t xml:space="preserve">, </w:t>
      </w:r>
      <w:bookmarkStart w:id="18" w:name="_Hlk127351898"/>
      <w:r w:rsidR="009105A9" w:rsidRPr="00031825">
        <w:rPr>
          <w:rFonts w:ascii="Times New Roman" w:hAnsi="Times New Roman" w:cs="Times New Roman"/>
          <w:lang w:val="lt-LT"/>
        </w:rPr>
        <w:t xml:space="preserve">Duomenų tvarkytojams taikytinomis taisyklėmis, </w:t>
      </w:r>
      <w:r w:rsidR="002E51CE" w:rsidRPr="00031825">
        <w:rPr>
          <w:rFonts w:ascii="Times New Roman" w:hAnsi="Times New Roman" w:cs="Times New Roman"/>
          <w:lang w:val="lt-LT"/>
        </w:rPr>
        <w:t>Lietuvos oro uostų veiklos partnerių etikos kodeksu</w:t>
      </w:r>
      <w:r w:rsidR="00F248D1" w:rsidRPr="00031825">
        <w:rPr>
          <w:rFonts w:ascii="Times New Roman" w:hAnsi="Times New Roman" w:cs="Times New Roman"/>
          <w:lang w:val="lt-LT"/>
        </w:rPr>
        <w:t xml:space="preserve">, </w:t>
      </w:r>
      <w:bookmarkEnd w:id="18"/>
      <w:r w:rsidR="004402EE" w:rsidRPr="00031825">
        <w:rPr>
          <w:rFonts w:ascii="Times New Roman" w:hAnsi="Times New Roman" w:cs="Times New Roman"/>
          <w:lang w:val="lt-LT"/>
        </w:rPr>
        <w:t xml:space="preserve">kitais lokaliais teisės aktais, kurie yra paviešinti </w:t>
      </w:r>
      <w:r w:rsidR="00BD2E87" w:rsidRPr="00031825">
        <w:rPr>
          <w:rFonts w:ascii="Times New Roman" w:hAnsi="Times New Roman" w:cs="Times New Roman"/>
          <w:lang w:val="lt-LT"/>
        </w:rPr>
        <w:t>Pirkėjo</w:t>
      </w:r>
      <w:r w:rsidR="0087464F" w:rsidRPr="00031825">
        <w:rPr>
          <w:rFonts w:ascii="Times New Roman" w:hAnsi="Times New Roman" w:cs="Times New Roman"/>
          <w:lang w:val="lt-LT"/>
        </w:rPr>
        <w:t xml:space="preserve"> </w:t>
      </w:r>
      <w:r w:rsidR="004402EE" w:rsidRPr="00031825">
        <w:rPr>
          <w:rFonts w:ascii="Times New Roman" w:hAnsi="Times New Roman" w:cs="Times New Roman"/>
          <w:lang w:val="lt-LT"/>
        </w:rPr>
        <w:t>tinklalapyje</w:t>
      </w:r>
      <w:r w:rsidR="004402EE" w:rsidRPr="00031825">
        <w:rPr>
          <w:rStyle w:val="FootnoteReference"/>
          <w:rFonts w:ascii="Times New Roman" w:hAnsi="Times New Roman" w:cs="Times New Roman"/>
          <w:lang w:val="lt-LT"/>
        </w:rPr>
        <w:footnoteReference w:id="2"/>
      </w:r>
      <w:r w:rsidR="004402EE" w:rsidRPr="00031825">
        <w:rPr>
          <w:rFonts w:ascii="Times New Roman" w:hAnsi="Times New Roman" w:cs="Times New Roman"/>
          <w:lang w:val="lt-LT"/>
        </w:rPr>
        <w:t xml:space="preserve">, </w:t>
      </w:r>
      <w:r w:rsidR="004402EE" w:rsidRPr="00031825">
        <w:rPr>
          <w:rFonts w:ascii="Times New Roman" w:hAnsi="Times New Roman" w:cs="Times New Roman"/>
          <w:lang w:val="lt-LT"/>
        </w:rPr>
        <w:lastRenderedPageBreak/>
        <w:t>LR susisiekimo ministerijos ir jos reguliavimo srities įmonių, įstaigų ir bendrovių veiklos partnerių elgesio kodeksu, paviešintu Susisiekimo minis</w:t>
      </w:r>
      <w:r w:rsidR="005271C2" w:rsidRPr="00031825">
        <w:rPr>
          <w:rFonts w:ascii="Times New Roman" w:hAnsi="Times New Roman" w:cs="Times New Roman"/>
          <w:lang w:val="lt-LT"/>
        </w:rPr>
        <w:t>t</w:t>
      </w:r>
      <w:r w:rsidR="004402EE" w:rsidRPr="00031825">
        <w:rPr>
          <w:rFonts w:ascii="Times New Roman" w:hAnsi="Times New Roman" w:cs="Times New Roman"/>
          <w:lang w:val="lt-LT"/>
        </w:rPr>
        <w:t>e</w:t>
      </w:r>
      <w:r w:rsidR="005271C2" w:rsidRPr="00031825">
        <w:rPr>
          <w:rFonts w:ascii="Times New Roman" w:hAnsi="Times New Roman" w:cs="Times New Roman"/>
          <w:lang w:val="lt-LT"/>
        </w:rPr>
        <w:t>r</w:t>
      </w:r>
      <w:r w:rsidR="004402EE" w:rsidRPr="00031825">
        <w:rPr>
          <w:rFonts w:ascii="Times New Roman" w:hAnsi="Times New Roman" w:cs="Times New Roman"/>
          <w:lang w:val="lt-LT"/>
        </w:rPr>
        <w:t>ijos tinklapyje</w:t>
      </w:r>
      <w:r w:rsidR="004402EE" w:rsidRPr="00031825">
        <w:rPr>
          <w:rStyle w:val="FootnoteReference"/>
          <w:rFonts w:ascii="Times New Roman" w:hAnsi="Times New Roman" w:cs="Times New Roman"/>
          <w:lang w:val="lt-LT"/>
        </w:rPr>
        <w:footnoteReference w:id="3"/>
      </w:r>
      <w:r w:rsidR="004402EE" w:rsidRPr="00031825">
        <w:rPr>
          <w:rFonts w:ascii="Times New Roman" w:hAnsi="Times New Roman" w:cs="Times New Roman"/>
          <w:lang w:val="lt-LT"/>
        </w:rPr>
        <w:t>,</w:t>
      </w:r>
      <w:r w:rsidR="00F31368" w:rsidRPr="00031825">
        <w:rPr>
          <w:rFonts w:ascii="Times New Roman" w:hAnsi="Times New Roman" w:cs="Times New Roman"/>
          <w:lang w:val="lt-LT"/>
        </w:rPr>
        <w:t xml:space="preserve"> </w:t>
      </w:r>
      <w:r w:rsidRPr="00031825">
        <w:rPr>
          <w:rFonts w:ascii="Times New Roman" w:hAnsi="Times New Roman" w:cs="Times New Roman"/>
          <w:lang w:val="lt-LT"/>
        </w:rPr>
        <w:t xml:space="preserve">LR viešųjų ir privačių interesų derinimo įstatymu, LR </w:t>
      </w:r>
      <w:r w:rsidR="00A2054F" w:rsidRPr="00031825">
        <w:rPr>
          <w:rFonts w:ascii="Times New Roman" w:hAnsi="Times New Roman" w:cs="Times New Roman"/>
          <w:lang w:val="lt-LT"/>
        </w:rPr>
        <w:t>k</w:t>
      </w:r>
      <w:r w:rsidRPr="00031825">
        <w:rPr>
          <w:rFonts w:ascii="Times New Roman" w:hAnsi="Times New Roman" w:cs="Times New Roman"/>
          <w:lang w:val="lt-LT"/>
        </w:rPr>
        <w:t>orupcijos prevencijos įstatymu ir kitais Teisės aktais ir jam yra žinoma, kad Pirkėjas netoleruoja jokių Pirkėjo (jo vadovų, darbuotojų, atstovų, jo pasitelktų, kontroliuojamų ar Pirkėjo vardu veikiančių asmenų) ar Tiekėjo (jo vadovų, darbuotojų, atstovų, Tiekėjo pasitelktų, kontroliuojamų ar Tiekėjo vardu veikiančių asmenų) atliekamų korupcinio pobūdžio teisės pažeidimų ar kitų korupcinio pobūdžio veiksmų</w:t>
      </w:r>
      <w:r w:rsidR="008049F6" w:rsidRPr="00031825">
        <w:rPr>
          <w:rFonts w:ascii="Times New Roman" w:hAnsi="Times New Roman" w:cs="Times New Roman"/>
          <w:lang w:val="lt-LT"/>
        </w:rPr>
        <w:t>;</w:t>
      </w:r>
      <w:bookmarkEnd w:id="15"/>
    </w:p>
    <w:p w14:paraId="133C8338" w14:textId="76C97202" w:rsidR="0059120A" w:rsidRPr="00031825" w:rsidRDefault="242F4603" w:rsidP="0087464F">
      <w:pPr>
        <w:pStyle w:val="BodyText"/>
        <w:widowControl/>
        <w:numPr>
          <w:ilvl w:val="2"/>
          <w:numId w:val="37"/>
        </w:numPr>
        <w:spacing w:before="0"/>
        <w:ind w:left="283" w:hanging="567"/>
        <w:rPr>
          <w:rFonts w:ascii="Times New Roman" w:hAnsi="Times New Roman" w:cs="Times New Roman"/>
          <w:lang w:val="lt-LT"/>
        </w:rPr>
      </w:pPr>
      <w:bookmarkStart w:id="19" w:name="_Hlk127351953"/>
      <w:r w:rsidRPr="00031825">
        <w:rPr>
          <w:rFonts w:ascii="Times New Roman" w:hAnsi="Times New Roman" w:cs="Times New Roman"/>
          <w:lang w:val="lt-LT"/>
        </w:rPr>
        <w:t>įsipareigoja laikytis 2018 m. rugpjūčio 13 d. Lietuvos Respublikos Vyriausybės nutarime Nr. 818 „Dėl Lietuvos Respublikos kibernetinio saugumo įstatymo įgyvendinimo” bei kituose Teisės aktuose numatytų organizacinių ir techninių kibernetinio saugumo reikalavimų bei Pirkėjo vidinių informacijos saugos ir kibernetinio saugumo dokumentų reikalavimų;</w:t>
      </w:r>
    </w:p>
    <w:bookmarkEnd w:id="19"/>
    <w:p w14:paraId="407D44FE" w14:textId="5C845B84" w:rsidR="00CB4FF7" w:rsidRPr="00031825" w:rsidRDefault="008049F6" w:rsidP="0087464F">
      <w:pPr>
        <w:pStyle w:val="BodyText"/>
        <w:widowControl/>
        <w:numPr>
          <w:ilvl w:val="2"/>
          <w:numId w:val="37"/>
        </w:numPr>
        <w:spacing w:before="0"/>
        <w:ind w:left="283" w:hanging="567"/>
        <w:rPr>
          <w:rFonts w:ascii="Times New Roman" w:hAnsi="Times New Roman" w:cs="Times New Roman"/>
          <w:lang w:val="lt-LT"/>
        </w:rPr>
      </w:pPr>
      <w:r w:rsidRPr="00031825">
        <w:rPr>
          <w:rFonts w:ascii="Times New Roman" w:hAnsi="Times New Roman" w:cs="Times New Roman"/>
          <w:lang w:val="lt-LT"/>
        </w:rPr>
        <w:t xml:space="preserve">visus fizinius asmenis (atstovus, darbuotojus, </w:t>
      </w:r>
      <w:r w:rsidR="00A331EB" w:rsidRPr="00031825">
        <w:rPr>
          <w:rFonts w:ascii="Times New Roman" w:hAnsi="Times New Roman" w:cs="Times New Roman"/>
          <w:lang w:val="lt-LT"/>
        </w:rPr>
        <w:t>s</w:t>
      </w:r>
      <w:r w:rsidRPr="00031825">
        <w:rPr>
          <w:rFonts w:ascii="Times New Roman" w:hAnsi="Times New Roman" w:cs="Times New Roman"/>
          <w:lang w:val="lt-LT"/>
        </w:rPr>
        <w:t xml:space="preserve">ubtiekėjus ar jų darbuotojus), kuriuos Tiekėjas pasitelkia Sutarčiai vykdyti, tinkamai informuos apie tai, kad jų asmens duomenys (vardai, pavardės, kontaktiniai duomenys, pareigos ir kiti duomenys, susiję su Sutarties vykdymu)  gali būti perduoti Pirkėjui ir gali būti Pirkėjo tvarkomi Sutarties tarp </w:t>
      </w:r>
      <w:r w:rsidR="00F00B4E" w:rsidRPr="00031825">
        <w:rPr>
          <w:rFonts w:ascii="Times New Roman" w:hAnsi="Times New Roman" w:cs="Times New Roman"/>
          <w:lang w:val="lt-LT"/>
        </w:rPr>
        <w:t>Tiekėjo</w:t>
      </w:r>
      <w:r w:rsidRPr="00031825">
        <w:rPr>
          <w:rFonts w:ascii="Times New Roman" w:hAnsi="Times New Roman" w:cs="Times New Roman"/>
          <w:lang w:val="lt-LT"/>
        </w:rPr>
        <w:t xml:space="preserve"> ir Pirkėjo vykdymo tikslais, Pirkėjo teisėtų interesų ir teisinių prievolių vykdymo pagrindu, ne ilgiau kaip senaties laikotarpį ir gali būti prieinami Pirkėjo darbuotojams ir kitiems teikėjams, valstybės institucijoms. Tiekėjo pasitelkti fiziniai asmenys turi būti informuojami iki jų pasitelkimo arba iki jų duomenų perdavimo Pirkėjui momento ir, Pirkėjui pareikalavus, Tiekėjas įsipareigoja pateikti duomenų subjektų informavimo įrodymus. Tiekėjas taip pat privalo tinkamai reaguoti į Pirkėjo pranešimus apie Pirkėjo darbuotojų ir kitų atstovų asmens duomenų, perduodamų Tiekėjui Sutarties vykdymo tikslais, ištaisymą, ištrynimą arba tvarkymo apribojimą</w:t>
      </w:r>
      <w:r w:rsidR="00491CAE" w:rsidRPr="00031825">
        <w:rPr>
          <w:rFonts w:ascii="Times New Roman" w:hAnsi="Times New Roman" w:cs="Times New Roman"/>
          <w:lang w:val="lt-LT"/>
        </w:rPr>
        <w:t>.</w:t>
      </w:r>
      <w:bookmarkEnd w:id="14"/>
    </w:p>
    <w:p w14:paraId="3391F0AE" w14:textId="169967B6" w:rsidR="00C944AB" w:rsidRPr="00031825" w:rsidRDefault="00C944AB" w:rsidP="0087464F">
      <w:pPr>
        <w:numPr>
          <w:ilvl w:val="1"/>
          <w:numId w:val="37"/>
        </w:numPr>
        <w:spacing w:after="0" w:line="240" w:lineRule="auto"/>
        <w:ind w:left="283" w:hanging="567"/>
        <w:jc w:val="both"/>
        <w:rPr>
          <w:rFonts w:ascii="Times New Roman" w:hAnsi="Times New Roman" w:cs="Times New Roman"/>
          <w:b/>
          <w:bCs/>
          <w:sz w:val="20"/>
          <w:szCs w:val="20"/>
        </w:rPr>
      </w:pPr>
      <w:r w:rsidRPr="00031825">
        <w:rPr>
          <w:rFonts w:ascii="Times New Roman" w:hAnsi="Times New Roman" w:cs="Times New Roman"/>
          <w:b/>
          <w:bCs/>
          <w:sz w:val="20"/>
          <w:szCs w:val="20"/>
        </w:rPr>
        <w:t>Pirkėjas patvirtina</w:t>
      </w:r>
      <w:r w:rsidR="004941C0" w:rsidRPr="00031825">
        <w:rPr>
          <w:rFonts w:ascii="Times New Roman" w:hAnsi="Times New Roman" w:cs="Times New Roman"/>
          <w:b/>
          <w:bCs/>
          <w:sz w:val="20"/>
          <w:szCs w:val="20"/>
        </w:rPr>
        <w:t xml:space="preserve"> ir garantuoja</w:t>
      </w:r>
      <w:r w:rsidRPr="00031825">
        <w:rPr>
          <w:rFonts w:ascii="Times New Roman" w:hAnsi="Times New Roman" w:cs="Times New Roman"/>
          <w:b/>
          <w:bCs/>
          <w:sz w:val="20"/>
          <w:szCs w:val="20"/>
        </w:rPr>
        <w:t>, kad:</w:t>
      </w:r>
    </w:p>
    <w:p w14:paraId="00CB0993" w14:textId="4B38DA4B" w:rsidR="00C944AB" w:rsidRPr="00031825" w:rsidRDefault="00056006" w:rsidP="0087464F">
      <w:pPr>
        <w:numPr>
          <w:ilvl w:val="2"/>
          <w:numId w:val="37"/>
        </w:numPr>
        <w:spacing w:after="0" w:line="240" w:lineRule="auto"/>
        <w:ind w:left="283" w:hanging="567"/>
        <w:jc w:val="both"/>
        <w:rPr>
          <w:rFonts w:ascii="Times New Roman" w:hAnsi="Times New Roman" w:cs="Times New Roman"/>
          <w:sz w:val="20"/>
          <w:szCs w:val="20"/>
        </w:rPr>
      </w:pPr>
      <w:bookmarkStart w:id="20" w:name="_Hlk14629875"/>
      <w:r w:rsidRPr="00031825">
        <w:rPr>
          <w:rFonts w:ascii="Times New Roman" w:hAnsi="Times New Roman" w:cs="Times New Roman"/>
          <w:sz w:val="20"/>
          <w:szCs w:val="20"/>
        </w:rPr>
        <w:t>į</w:t>
      </w:r>
      <w:r w:rsidR="00B712AC" w:rsidRPr="00031825">
        <w:rPr>
          <w:rFonts w:ascii="Times New Roman" w:hAnsi="Times New Roman" w:cs="Times New Roman"/>
          <w:sz w:val="20"/>
          <w:szCs w:val="20"/>
        </w:rPr>
        <w:t xml:space="preserve">vykdė </w:t>
      </w:r>
      <w:r w:rsidR="00C944AB" w:rsidRPr="00031825">
        <w:rPr>
          <w:rFonts w:ascii="Times New Roman" w:hAnsi="Times New Roman" w:cs="Times New Roman"/>
          <w:sz w:val="20"/>
          <w:szCs w:val="20"/>
        </w:rPr>
        <w:t>šiai Sutarčiai sudaryti būtinas viešųjų pirkimų procedūras;</w:t>
      </w:r>
    </w:p>
    <w:p w14:paraId="083AEF06" w14:textId="0F66FDAA" w:rsidR="00C944AB" w:rsidRPr="00031825" w:rsidRDefault="00C944AB" w:rsidP="0087464F">
      <w:pPr>
        <w:numPr>
          <w:ilvl w:val="2"/>
          <w:numId w:val="37"/>
        </w:numPr>
        <w:spacing w:after="0" w:line="240" w:lineRule="auto"/>
        <w:ind w:left="283" w:hanging="567"/>
        <w:jc w:val="both"/>
        <w:rPr>
          <w:rFonts w:ascii="Times New Roman" w:hAnsi="Times New Roman" w:cs="Times New Roman"/>
          <w:b/>
          <w:sz w:val="20"/>
          <w:szCs w:val="20"/>
        </w:rPr>
      </w:pPr>
      <w:r w:rsidRPr="00031825">
        <w:rPr>
          <w:rFonts w:ascii="Times New Roman" w:hAnsi="Times New Roman" w:cs="Times New Roman"/>
          <w:sz w:val="20"/>
          <w:szCs w:val="20"/>
        </w:rPr>
        <w:t xml:space="preserve">priims pagal šios Sutarties nuostatas </w:t>
      </w:r>
      <w:r w:rsidR="003372BE" w:rsidRPr="00031825">
        <w:rPr>
          <w:rFonts w:ascii="Times New Roman" w:hAnsi="Times New Roman" w:cs="Times New Roman"/>
          <w:sz w:val="20"/>
          <w:szCs w:val="20"/>
        </w:rPr>
        <w:t xml:space="preserve">laiku </w:t>
      </w:r>
      <w:r w:rsidRPr="00031825">
        <w:rPr>
          <w:rFonts w:ascii="Times New Roman" w:hAnsi="Times New Roman" w:cs="Times New Roman"/>
          <w:sz w:val="20"/>
          <w:szCs w:val="20"/>
        </w:rPr>
        <w:t>patiektas kokybiškas Prekes ir už tokias Prekes atsiskait</w:t>
      </w:r>
      <w:r w:rsidR="00FD1570" w:rsidRPr="00031825">
        <w:rPr>
          <w:rFonts w:ascii="Times New Roman" w:hAnsi="Times New Roman" w:cs="Times New Roman"/>
          <w:sz w:val="20"/>
          <w:szCs w:val="20"/>
        </w:rPr>
        <w:t>y</w:t>
      </w:r>
      <w:r w:rsidR="00BB3635" w:rsidRPr="00031825">
        <w:rPr>
          <w:rFonts w:ascii="Times New Roman" w:hAnsi="Times New Roman" w:cs="Times New Roman"/>
          <w:sz w:val="20"/>
          <w:szCs w:val="20"/>
        </w:rPr>
        <w:t>s</w:t>
      </w:r>
      <w:r w:rsidRPr="00031825">
        <w:rPr>
          <w:rFonts w:ascii="Times New Roman" w:hAnsi="Times New Roman" w:cs="Times New Roman"/>
          <w:sz w:val="20"/>
          <w:szCs w:val="20"/>
        </w:rPr>
        <w:t xml:space="preserve"> Sutartyje nustatyta tvarka ir terminais. </w:t>
      </w:r>
    </w:p>
    <w:p w14:paraId="3D0C8BA3" w14:textId="59FF5FCE" w:rsidR="00C944AB" w:rsidRPr="00031825" w:rsidRDefault="00C944AB" w:rsidP="0087464F">
      <w:pPr>
        <w:numPr>
          <w:ilvl w:val="1"/>
          <w:numId w:val="37"/>
        </w:numPr>
        <w:spacing w:after="0" w:line="240" w:lineRule="auto"/>
        <w:ind w:left="283" w:hanging="567"/>
        <w:jc w:val="both"/>
        <w:rPr>
          <w:rFonts w:ascii="Times New Roman" w:hAnsi="Times New Roman" w:cs="Times New Roman"/>
          <w:sz w:val="20"/>
          <w:szCs w:val="20"/>
        </w:rPr>
      </w:pPr>
      <w:bookmarkStart w:id="21" w:name="OLE_LINK3"/>
      <w:bookmarkStart w:id="22" w:name="OLE_LINK4"/>
      <w:r w:rsidRPr="00031825">
        <w:rPr>
          <w:rFonts w:ascii="Times New Roman" w:hAnsi="Times New Roman" w:cs="Times New Roman"/>
          <w:sz w:val="20"/>
          <w:szCs w:val="20"/>
        </w:rPr>
        <w:t xml:space="preserve">Jei paaiškėja, kad </w:t>
      </w:r>
      <w:r w:rsidR="00B54AF1" w:rsidRPr="00031825">
        <w:rPr>
          <w:rFonts w:ascii="Times New Roman" w:hAnsi="Times New Roman" w:cs="Times New Roman"/>
          <w:sz w:val="20"/>
          <w:szCs w:val="20"/>
        </w:rPr>
        <w:t xml:space="preserve">kuris nors </w:t>
      </w:r>
      <w:r w:rsidRPr="00031825">
        <w:rPr>
          <w:rFonts w:ascii="Times New Roman" w:hAnsi="Times New Roman" w:cs="Times New Roman"/>
          <w:sz w:val="20"/>
          <w:szCs w:val="20"/>
        </w:rPr>
        <w:t>šioje Sutartyje nurodyt</w:t>
      </w:r>
      <w:r w:rsidR="00B54AF1" w:rsidRPr="00031825">
        <w:rPr>
          <w:rFonts w:ascii="Times New Roman" w:hAnsi="Times New Roman" w:cs="Times New Roman"/>
          <w:sz w:val="20"/>
          <w:szCs w:val="20"/>
        </w:rPr>
        <w:t>as</w:t>
      </w:r>
      <w:r w:rsidRPr="00031825">
        <w:rPr>
          <w:rFonts w:ascii="Times New Roman" w:hAnsi="Times New Roman" w:cs="Times New Roman"/>
          <w:sz w:val="20"/>
          <w:szCs w:val="20"/>
        </w:rPr>
        <w:t xml:space="preserve"> Šalių patvirtinima</w:t>
      </w:r>
      <w:r w:rsidR="00B54AF1" w:rsidRPr="00031825">
        <w:rPr>
          <w:rFonts w:ascii="Times New Roman" w:hAnsi="Times New Roman" w:cs="Times New Roman"/>
          <w:sz w:val="20"/>
          <w:szCs w:val="20"/>
        </w:rPr>
        <w:t>s</w:t>
      </w:r>
      <w:r w:rsidRPr="00031825">
        <w:rPr>
          <w:rFonts w:ascii="Times New Roman" w:hAnsi="Times New Roman" w:cs="Times New Roman"/>
          <w:sz w:val="20"/>
          <w:szCs w:val="20"/>
        </w:rPr>
        <w:t xml:space="preserve"> ir</w:t>
      </w:r>
      <w:r w:rsidR="004941C0" w:rsidRPr="00031825">
        <w:rPr>
          <w:rFonts w:ascii="Times New Roman" w:hAnsi="Times New Roman" w:cs="Times New Roman"/>
          <w:sz w:val="20"/>
          <w:szCs w:val="20"/>
        </w:rPr>
        <w:t xml:space="preserve"> (</w:t>
      </w:r>
      <w:r w:rsidRPr="00031825">
        <w:rPr>
          <w:rFonts w:ascii="Times New Roman" w:hAnsi="Times New Roman" w:cs="Times New Roman"/>
          <w:sz w:val="20"/>
          <w:szCs w:val="20"/>
        </w:rPr>
        <w:t>ar</w:t>
      </w:r>
      <w:r w:rsidR="004941C0" w:rsidRPr="00031825">
        <w:rPr>
          <w:rFonts w:ascii="Times New Roman" w:hAnsi="Times New Roman" w:cs="Times New Roman"/>
          <w:sz w:val="20"/>
          <w:szCs w:val="20"/>
        </w:rPr>
        <w:t>)</w:t>
      </w:r>
      <w:r w:rsidRPr="00031825">
        <w:rPr>
          <w:rFonts w:ascii="Times New Roman" w:hAnsi="Times New Roman" w:cs="Times New Roman"/>
          <w:sz w:val="20"/>
          <w:szCs w:val="20"/>
        </w:rPr>
        <w:t xml:space="preserve"> </w:t>
      </w:r>
      <w:r w:rsidR="00B54AF1" w:rsidRPr="00031825">
        <w:rPr>
          <w:rFonts w:ascii="Times New Roman" w:hAnsi="Times New Roman" w:cs="Times New Roman"/>
          <w:sz w:val="20"/>
          <w:szCs w:val="20"/>
        </w:rPr>
        <w:t>garantija</w:t>
      </w:r>
      <w:r w:rsidRPr="00031825">
        <w:rPr>
          <w:rFonts w:ascii="Times New Roman" w:hAnsi="Times New Roman" w:cs="Times New Roman"/>
          <w:sz w:val="20"/>
          <w:szCs w:val="20"/>
        </w:rPr>
        <w:t xml:space="preserve"> yra melaging</w:t>
      </w:r>
      <w:r w:rsidR="00B54AF1" w:rsidRPr="00031825">
        <w:rPr>
          <w:rFonts w:ascii="Times New Roman" w:hAnsi="Times New Roman" w:cs="Times New Roman"/>
          <w:sz w:val="20"/>
          <w:szCs w:val="20"/>
        </w:rPr>
        <w:t>i</w:t>
      </w:r>
      <w:r w:rsidRPr="00031825">
        <w:rPr>
          <w:rFonts w:ascii="Times New Roman" w:hAnsi="Times New Roman" w:cs="Times New Roman"/>
          <w:sz w:val="20"/>
          <w:szCs w:val="20"/>
        </w:rPr>
        <w:t xml:space="preserve"> ir</w:t>
      </w:r>
      <w:r w:rsidR="004941C0" w:rsidRPr="00031825">
        <w:rPr>
          <w:rFonts w:ascii="Times New Roman" w:hAnsi="Times New Roman" w:cs="Times New Roman"/>
          <w:sz w:val="20"/>
          <w:szCs w:val="20"/>
        </w:rPr>
        <w:t xml:space="preserve"> (</w:t>
      </w:r>
      <w:r w:rsidRPr="00031825">
        <w:rPr>
          <w:rFonts w:ascii="Times New Roman" w:hAnsi="Times New Roman" w:cs="Times New Roman"/>
          <w:sz w:val="20"/>
          <w:szCs w:val="20"/>
        </w:rPr>
        <w:t>ar</w:t>
      </w:r>
      <w:r w:rsidR="004941C0" w:rsidRPr="00031825">
        <w:rPr>
          <w:rFonts w:ascii="Times New Roman" w:hAnsi="Times New Roman" w:cs="Times New Roman"/>
          <w:sz w:val="20"/>
          <w:szCs w:val="20"/>
        </w:rPr>
        <w:t>)</w:t>
      </w:r>
      <w:r w:rsidRPr="00031825">
        <w:rPr>
          <w:rFonts w:ascii="Times New Roman" w:hAnsi="Times New Roman" w:cs="Times New Roman"/>
          <w:sz w:val="20"/>
          <w:szCs w:val="20"/>
        </w:rPr>
        <w:t xml:space="preserve"> klaiding</w:t>
      </w:r>
      <w:r w:rsidR="00B54AF1" w:rsidRPr="00031825">
        <w:rPr>
          <w:rFonts w:ascii="Times New Roman" w:hAnsi="Times New Roman" w:cs="Times New Roman"/>
          <w:sz w:val="20"/>
          <w:szCs w:val="20"/>
        </w:rPr>
        <w:t>i</w:t>
      </w:r>
      <w:r w:rsidRPr="00031825">
        <w:rPr>
          <w:rFonts w:ascii="Times New Roman" w:hAnsi="Times New Roman" w:cs="Times New Roman"/>
          <w:sz w:val="20"/>
          <w:szCs w:val="20"/>
        </w:rPr>
        <w:t>, tai Šalis privalo atlyginti kitai Šaliai dėl tokio melagingo ir</w:t>
      </w:r>
      <w:r w:rsidR="004941C0" w:rsidRPr="00031825">
        <w:rPr>
          <w:rFonts w:ascii="Times New Roman" w:hAnsi="Times New Roman" w:cs="Times New Roman"/>
          <w:sz w:val="20"/>
          <w:szCs w:val="20"/>
        </w:rPr>
        <w:t xml:space="preserve"> (</w:t>
      </w:r>
      <w:r w:rsidRPr="00031825">
        <w:rPr>
          <w:rFonts w:ascii="Times New Roman" w:hAnsi="Times New Roman" w:cs="Times New Roman"/>
          <w:sz w:val="20"/>
          <w:szCs w:val="20"/>
        </w:rPr>
        <w:t>ar</w:t>
      </w:r>
      <w:r w:rsidR="004941C0" w:rsidRPr="00031825">
        <w:rPr>
          <w:rFonts w:ascii="Times New Roman" w:hAnsi="Times New Roman" w:cs="Times New Roman"/>
          <w:sz w:val="20"/>
          <w:szCs w:val="20"/>
        </w:rPr>
        <w:t>)</w:t>
      </w:r>
      <w:r w:rsidRPr="00031825">
        <w:rPr>
          <w:rFonts w:ascii="Times New Roman" w:hAnsi="Times New Roman" w:cs="Times New Roman"/>
          <w:sz w:val="20"/>
          <w:szCs w:val="20"/>
        </w:rPr>
        <w:t xml:space="preserve"> klaidingo patvirtinimo ir</w:t>
      </w:r>
      <w:r w:rsidR="004941C0" w:rsidRPr="00031825">
        <w:rPr>
          <w:rFonts w:ascii="Times New Roman" w:hAnsi="Times New Roman" w:cs="Times New Roman"/>
          <w:sz w:val="20"/>
          <w:szCs w:val="20"/>
        </w:rPr>
        <w:t xml:space="preserve"> (</w:t>
      </w:r>
      <w:r w:rsidRPr="00031825">
        <w:rPr>
          <w:rFonts w:ascii="Times New Roman" w:hAnsi="Times New Roman" w:cs="Times New Roman"/>
          <w:sz w:val="20"/>
          <w:szCs w:val="20"/>
        </w:rPr>
        <w:t>ar</w:t>
      </w:r>
      <w:r w:rsidR="004941C0" w:rsidRPr="00031825">
        <w:rPr>
          <w:rFonts w:ascii="Times New Roman" w:hAnsi="Times New Roman" w:cs="Times New Roman"/>
          <w:sz w:val="20"/>
          <w:szCs w:val="20"/>
        </w:rPr>
        <w:t>)</w:t>
      </w:r>
      <w:r w:rsidRPr="00031825">
        <w:rPr>
          <w:rFonts w:ascii="Times New Roman" w:hAnsi="Times New Roman" w:cs="Times New Roman"/>
          <w:sz w:val="20"/>
          <w:szCs w:val="20"/>
        </w:rPr>
        <w:t xml:space="preserve"> </w:t>
      </w:r>
      <w:r w:rsidR="00B54AF1" w:rsidRPr="00031825">
        <w:rPr>
          <w:rFonts w:ascii="Times New Roman" w:hAnsi="Times New Roman" w:cs="Times New Roman"/>
          <w:sz w:val="20"/>
          <w:szCs w:val="20"/>
        </w:rPr>
        <w:t>garantijos</w:t>
      </w:r>
      <w:r w:rsidRPr="00031825">
        <w:rPr>
          <w:rFonts w:ascii="Times New Roman" w:hAnsi="Times New Roman" w:cs="Times New Roman"/>
          <w:sz w:val="20"/>
          <w:szCs w:val="20"/>
        </w:rPr>
        <w:t xml:space="preserve"> patirtus nuostolius.</w:t>
      </w:r>
    </w:p>
    <w:bookmarkEnd w:id="20"/>
    <w:bookmarkEnd w:id="21"/>
    <w:bookmarkEnd w:id="22"/>
    <w:p w14:paraId="3FBAEE48" w14:textId="628C5C0C" w:rsidR="00680099" w:rsidRPr="00031825" w:rsidRDefault="00680099" w:rsidP="000B15C4">
      <w:pPr>
        <w:spacing w:after="0" w:line="240" w:lineRule="auto"/>
        <w:ind w:left="283" w:hanging="567"/>
        <w:jc w:val="both"/>
        <w:rPr>
          <w:rFonts w:ascii="Times New Roman" w:hAnsi="Times New Roman" w:cs="Times New Roman"/>
          <w:sz w:val="20"/>
          <w:szCs w:val="20"/>
        </w:rPr>
      </w:pPr>
    </w:p>
    <w:p w14:paraId="2D0D0382" w14:textId="02C0DFC3" w:rsidR="00147169" w:rsidRPr="00031825" w:rsidRDefault="00AE0178" w:rsidP="0087464F">
      <w:pPr>
        <w:numPr>
          <w:ilvl w:val="0"/>
          <w:numId w:val="37"/>
        </w:numPr>
        <w:tabs>
          <w:tab w:val="left" w:pos="426"/>
        </w:tabs>
        <w:spacing w:after="0" w:line="240" w:lineRule="auto"/>
        <w:ind w:left="283" w:hanging="567"/>
        <w:jc w:val="center"/>
        <w:rPr>
          <w:rFonts w:ascii="Times New Roman" w:hAnsi="Times New Roman" w:cs="Times New Roman"/>
          <w:b/>
          <w:color w:val="00B0F0"/>
          <w:sz w:val="20"/>
          <w:szCs w:val="20"/>
        </w:rPr>
      </w:pPr>
      <w:r w:rsidRPr="00031825">
        <w:rPr>
          <w:rFonts w:ascii="Times New Roman" w:hAnsi="Times New Roman" w:cs="Times New Roman"/>
          <w:b/>
          <w:color w:val="00B0F0"/>
          <w:sz w:val="20"/>
          <w:szCs w:val="20"/>
        </w:rPr>
        <w:t>ŠALIŲ</w:t>
      </w:r>
      <w:r w:rsidR="007D1DAA" w:rsidRPr="00031825">
        <w:rPr>
          <w:rFonts w:ascii="Times New Roman" w:hAnsi="Times New Roman" w:cs="Times New Roman"/>
          <w:b/>
          <w:color w:val="00B0F0"/>
          <w:sz w:val="20"/>
          <w:szCs w:val="20"/>
        </w:rPr>
        <w:t xml:space="preserve"> TEISĖS IR PAREIGOS</w:t>
      </w:r>
    </w:p>
    <w:p w14:paraId="2CADD6D8" w14:textId="77777777" w:rsidR="007A1481" w:rsidRPr="00031825" w:rsidRDefault="007A1481" w:rsidP="000B15C4">
      <w:pPr>
        <w:tabs>
          <w:tab w:val="left" w:pos="426"/>
        </w:tabs>
        <w:spacing w:after="0" w:line="240" w:lineRule="auto"/>
        <w:ind w:left="283" w:hanging="567"/>
        <w:rPr>
          <w:rFonts w:ascii="Times New Roman" w:hAnsi="Times New Roman" w:cs="Times New Roman"/>
          <w:b/>
          <w:color w:val="00B0F0"/>
          <w:sz w:val="20"/>
          <w:szCs w:val="20"/>
        </w:rPr>
      </w:pPr>
    </w:p>
    <w:p w14:paraId="4B9BDDF9" w14:textId="08AB99DD" w:rsidR="00AE0178" w:rsidRPr="00031825" w:rsidRDefault="00AE0178" w:rsidP="0087464F">
      <w:pPr>
        <w:pStyle w:val="ListParagraph"/>
        <w:numPr>
          <w:ilvl w:val="1"/>
          <w:numId w:val="37"/>
        </w:numPr>
        <w:tabs>
          <w:tab w:val="left" w:pos="426"/>
        </w:tabs>
        <w:spacing w:after="0" w:line="240" w:lineRule="auto"/>
        <w:ind w:left="283" w:hanging="567"/>
        <w:jc w:val="both"/>
        <w:rPr>
          <w:rFonts w:ascii="Times New Roman" w:hAnsi="Times New Roman" w:cs="Times New Roman"/>
          <w:sz w:val="20"/>
          <w:szCs w:val="20"/>
        </w:rPr>
      </w:pPr>
      <w:r w:rsidRPr="00031825">
        <w:rPr>
          <w:rFonts w:ascii="Times New Roman" w:hAnsi="Times New Roman" w:cs="Times New Roman"/>
          <w:sz w:val="20"/>
          <w:szCs w:val="20"/>
        </w:rPr>
        <w:t>Vykdydamos šią Sutartį Šalys įsipareigoja veikti tinkamai ir sąžiningai viena kitos atžvilgiu. Vykdydamos šią Sutartį Šalys privalo bendradarbiauti ir kooperuotis.</w:t>
      </w:r>
    </w:p>
    <w:p w14:paraId="1DBF58F6" w14:textId="34CA2FE3" w:rsidR="007D1DAA" w:rsidRPr="00031825" w:rsidRDefault="007D1DAA" w:rsidP="0087464F">
      <w:pPr>
        <w:numPr>
          <w:ilvl w:val="1"/>
          <w:numId w:val="37"/>
        </w:numPr>
        <w:tabs>
          <w:tab w:val="left" w:pos="426"/>
        </w:tabs>
        <w:spacing w:after="0" w:line="240" w:lineRule="auto"/>
        <w:ind w:left="283" w:hanging="567"/>
        <w:jc w:val="both"/>
        <w:rPr>
          <w:rFonts w:ascii="Times New Roman" w:hAnsi="Times New Roman" w:cs="Times New Roman"/>
          <w:b/>
          <w:bCs/>
          <w:sz w:val="20"/>
          <w:szCs w:val="20"/>
        </w:rPr>
      </w:pPr>
      <w:r w:rsidRPr="00031825">
        <w:rPr>
          <w:rFonts w:ascii="Times New Roman" w:hAnsi="Times New Roman" w:cs="Times New Roman"/>
          <w:b/>
          <w:bCs/>
          <w:sz w:val="20"/>
          <w:szCs w:val="20"/>
        </w:rPr>
        <w:t>Pirkėjas įsipareigoja:</w:t>
      </w:r>
    </w:p>
    <w:p w14:paraId="50C4A504" w14:textId="77777777" w:rsidR="007D1DAA" w:rsidRPr="00031825" w:rsidRDefault="007D1DAA" w:rsidP="0087464F">
      <w:pPr>
        <w:pStyle w:val="ListParagraph"/>
        <w:numPr>
          <w:ilvl w:val="2"/>
          <w:numId w:val="37"/>
        </w:numPr>
        <w:spacing w:after="0" w:line="240" w:lineRule="auto"/>
        <w:ind w:left="283" w:hanging="567"/>
        <w:jc w:val="both"/>
        <w:rPr>
          <w:rFonts w:ascii="Times New Roman" w:hAnsi="Times New Roman" w:cs="Times New Roman"/>
          <w:sz w:val="20"/>
          <w:szCs w:val="20"/>
        </w:rPr>
      </w:pPr>
      <w:r w:rsidRPr="00031825">
        <w:rPr>
          <w:rFonts w:ascii="Times New Roman" w:eastAsia="Times New Roman" w:hAnsi="Times New Roman" w:cs="Times New Roman"/>
          <w:sz w:val="20"/>
          <w:szCs w:val="20"/>
        </w:rPr>
        <w:t>tinkamai ir sąžiningai vykdyti Sutartį;</w:t>
      </w:r>
    </w:p>
    <w:p w14:paraId="22FB6784" w14:textId="77777777" w:rsidR="007D1DAA" w:rsidRPr="00031825" w:rsidRDefault="007D1DAA" w:rsidP="0087464F">
      <w:pPr>
        <w:pStyle w:val="ListParagraph"/>
        <w:numPr>
          <w:ilvl w:val="2"/>
          <w:numId w:val="37"/>
        </w:numPr>
        <w:spacing w:after="0" w:line="240" w:lineRule="auto"/>
        <w:ind w:left="283" w:hanging="567"/>
        <w:jc w:val="both"/>
        <w:rPr>
          <w:rFonts w:ascii="Times New Roman" w:eastAsia="Times New Roman" w:hAnsi="Times New Roman" w:cs="Times New Roman"/>
          <w:sz w:val="20"/>
          <w:szCs w:val="20"/>
        </w:rPr>
      </w:pPr>
      <w:r w:rsidRPr="00031825">
        <w:rPr>
          <w:rFonts w:ascii="Times New Roman" w:eastAsia="Times New Roman" w:hAnsi="Times New Roman" w:cs="Times New Roman"/>
          <w:sz w:val="20"/>
          <w:szCs w:val="20"/>
        </w:rPr>
        <w:t>Sutarties vykdymo metu bendradarbiauti su Tiekėju, teikiant Sutarties vykdymui pagrįstai reikalingą informaciją, kurios pateikimo būtinybė iškilo Sutarties vykdymo metu;</w:t>
      </w:r>
    </w:p>
    <w:p w14:paraId="0E76CFAF" w14:textId="4D26CD7D" w:rsidR="00A95946" w:rsidRPr="00031825" w:rsidRDefault="00556C70" w:rsidP="00B6659E">
      <w:pPr>
        <w:pStyle w:val="ListParagraph"/>
        <w:numPr>
          <w:ilvl w:val="2"/>
          <w:numId w:val="37"/>
        </w:numPr>
        <w:spacing w:after="0" w:line="240" w:lineRule="auto"/>
        <w:ind w:left="284" w:hanging="568"/>
        <w:jc w:val="both"/>
        <w:rPr>
          <w:rFonts w:ascii="Times New Roman" w:eastAsia="Times New Roman" w:hAnsi="Times New Roman" w:cs="Times New Roman"/>
          <w:sz w:val="20"/>
          <w:szCs w:val="20"/>
        </w:rPr>
      </w:pPr>
      <w:r w:rsidRPr="00031825">
        <w:rPr>
          <w:rFonts w:ascii="Times New Roman" w:eastAsia="Times New Roman" w:hAnsi="Times New Roman" w:cs="Times New Roman"/>
          <w:sz w:val="20"/>
          <w:szCs w:val="20"/>
        </w:rPr>
        <w:t xml:space="preserve">informuoti apie bet kokius pastebėtus Prekių trūkumus, pateikti pastabas dėl Prekių kokybės, </w:t>
      </w:r>
      <w:r w:rsidR="00236949" w:rsidRPr="00031825">
        <w:rPr>
          <w:rFonts w:ascii="Times New Roman" w:eastAsia="Times New Roman" w:hAnsi="Times New Roman" w:cs="Times New Roman"/>
          <w:sz w:val="20"/>
          <w:szCs w:val="20"/>
        </w:rPr>
        <w:t xml:space="preserve">pristatymo </w:t>
      </w:r>
      <w:r w:rsidRPr="00031825">
        <w:rPr>
          <w:rFonts w:ascii="Times New Roman" w:eastAsia="Times New Roman" w:hAnsi="Times New Roman" w:cs="Times New Roman"/>
          <w:sz w:val="20"/>
          <w:szCs w:val="20"/>
        </w:rPr>
        <w:t xml:space="preserve">terminų bei kitų klausimų, susijusių su šios Sutarties nevykdymu ir (ar) netinkamu vykdymu, taip pat apie Tiekėjo darbuotojų Sutarties vykdymo metu padarytą žalą; </w:t>
      </w:r>
    </w:p>
    <w:p w14:paraId="21BEFD5C" w14:textId="77777777" w:rsidR="007D1DAA" w:rsidRPr="00031825" w:rsidRDefault="007D1DAA" w:rsidP="0087464F">
      <w:pPr>
        <w:pStyle w:val="ListParagraph"/>
        <w:numPr>
          <w:ilvl w:val="2"/>
          <w:numId w:val="37"/>
        </w:numPr>
        <w:spacing w:after="0" w:line="240" w:lineRule="auto"/>
        <w:ind w:left="283" w:hanging="567"/>
        <w:jc w:val="both"/>
        <w:rPr>
          <w:rFonts w:ascii="Times New Roman" w:eastAsia="Times New Roman" w:hAnsi="Times New Roman" w:cs="Times New Roman"/>
          <w:sz w:val="20"/>
          <w:szCs w:val="20"/>
        </w:rPr>
      </w:pPr>
      <w:r w:rsidRPr="00031825">
        <w:rPr>
          <w:rFonts w:ascii="Times New Roman" w:eastAsia="Times New Roman" w:hAnsi="Times New Roman" w:cs="Times New Roman"/>
          <w:sz w:val="20"/>
          <w:szCs w:val="20"/>
        </w:rPr>
        <w:t xml:space="preserve">priimti Šalių sutartu laiku pristatytas Prekes, jeigu jos atitinka Sutartyje nustatytus reikalavimus Prekėms, ir yra pateikti visi Pirkėjo reikalauti Prekių kokybę, specifikaciją, garantinį laikotarpį, nuosavybės teisę patvirtinantys dokumentai </w:t>
      </w:r>
      <w:r w:rsidRPr="00031825">
        <w:rPr>
          <w:rFonts w:ascii="Times New Roman" w:eastAsia="Times New Roman" w:hAnsi="Times New Roman" w:cs="Times New Roman"/>
          <w:i/>
          <w:iCs/>
          <w:sz w:val="20"/>
          <w:szCs w:val="20"/>
        </w:rPr>
        <w:t>(jei taikoma)</w:t>
      </w:r>
      <w:r w:rsidRPr="00031825">
        <w:rPr>
          <w:rFonts w:ascii="Times New Roman" w:eastAsia="Times New Roman" w:hAnsi="Times New Roman" w:cs="Times New Roman"/>
          <w:sz w:val="20"/>
          <w:szCs w:val="20"/>
        </w:rPr>
        <w:t>, taip pat kiti Sutartimi reikalaujami dokumentai;</w:t>
      </w:r>
    </w:p>
    <w:p w14:paraId="18F75154" w14:textId="77777777" w:rsidR="00431826" w:rsidRPr="00031825" w:rsidRDefault="00431826" w:rsidP="0087464F">
      <w:pPr>
        <w:pStyle w:val="ListParagraph"/>
        <w:numPr>
          <w:ilvl w:val="2"/>
          <w:numId w:val="37"/>
        </w:numPr>
        <w:spacing w:after="0" w:line="240" w:lineRule="auto"/>
        <w:ind w:left="283" w:hanging="567"/>
        <w:jc w:val="both"/>
        <w:rPr>
          <w:rFonts w:ascii="Times New Roman" w:hAnsi="Times New Roman" w:cs="Times New Roman"/>
          <w:sz w:val="20"/>
          <w:szCs w:val="20"/>
        </w:rPr>
      </w:pPr>
      <w:r w:rsidRPr="00031825">
        <w:rPr>
          <w:rFonts w:ascii="Times New Roman" w:hAnsi="Times New Roman" w:cs="Times New Roman"/>
          <w:sz w:val="20"/>
          <w:szCs w:val="20"/>
        </w:rPr>
        <w:t>naudoti Prekes tik pagal tiesioginę jų paskirtį laikantis Prekių naudojimo instrukcijoje nurodytų reikalavimų bei užtikrinant, kad Prekes naudojantys asmenys būtų susipažinę su Prekių naudojimo reikalavimais;</w:t>
      </w:r>
    </w:p>
    <w:p w14:paraId="366B4B37" w14:textId="7D440615" w:rsidR="00431826" w:rsidRPr="00031825" w:rsidRDefault="005611FC" w:rsidP="0087464F">
      <w:pPr>
        <w:pStyle w:val="ListParagraph"/>
        <w:numPr>
          <w:ilvl w:val="2"/>
          <w:numId w:val="37"/>
        </w:numPr>
        <w:spacing w:after="0" w:line="240" w:lineRule="auto"/>
        <w:ind w:left="283" w:hanging="567"/>
        <w:jc w:val="both"/>
        <w:rPr>
          <w:rFonts w:ascii="Times New Roman" w:hAnsi="Times New Roman" w:cs="Times New Roman"/>
          <w:sz w:val="20"/>
          <w:szCs w:val="20"/>
        </w:rPr>
      </w:pPr>
      <w:bookmarkStart w:id="23" w:name="_Ref148347268"/>
      <w:r w:rsidRPr="00031825">
        <w:rPr>
          <w:rFonts w:ascii="Times New Roman" w:hAnsi="Times New Roman" w:cs="Times New Roman"/>
          <w:sz w:val="20"/>
          <w:szCs w:val="20"/>
        </w:rPr>
        <w:t xml:space="preserve">Sutartyje nustatytomis sąlygomis laiku apmokėti </w:t>
      </w:r>
      <w:r w:rsidR="00061ABE" w:rsidRPr="00031825">
        <w:rPr>
          <w:rFonts w:ascii="Times New Roman" w:hAnsi="Times New Roman" w:cs="Times New Roman"/>
          <w:sz w:val="20"/>
          <w:szCs w:val="20"/>
        </w:rPr>
        <w:t>Tiekėjo</w:t>
      </w:r>
      <w:r w:rsidRPr="00031825">
        <w:rPr>
          <w:rFonts w:ascii="Times New Roman" w:hAnsi="Times New Roman" w:cs="Times New Roman"/>
          <w:sz w:val="20"/>
          <w:szCs w:val="20"/>
        </w:rPr>
        <w:t xml:space="preserve"> pateiktą PVM sąskaitą </w:t>
      </w:r>
      <w:r w:rsidR="00CC51FC" w:rsidRPr="00031825">
        <w:rPr>
          <w:rFonts w:ascii="Times New Roman" w:hAnsi="Times New Roman" w:cs="Times New Roman"/>
          <w:sz w:val="20"/>
          <w:szCs w:val="20"/>
        </w:rPr>
        <w:t xml:space="preserve">– </w:t>
      </w:r>
      <w:r w:rsidRPr="00031825">
        <w:rPr>
          <w:rFonts w:ascii="Times New Roman" w:hAnsi="Times New Roman" w:cs="Times New Roman"/>
          <w:sz w:val="20"/>
          <w:szCs w:val="20"/>
        </w:rPr>
        <w:t xml:space="preserve"> faktūrą. Šiame punkte nurodytas Pirkėjo įsipareigojimas yra esminė Sutarties sąlyga ir jos nevykdymas ilgiau kaip 60 kalendorinių dienų laikomas esminiu Sutarties pažeidimu;</w:t>
      </w:r>
      <w:bookmarkEnd w:id="23"/>
    </w:p>
    <w:p w14:paraId="271341C9" w14:textId="77777777" w:rsidR="007D1DAA" w:rsidRPr="00031825" w:rsidRDefault="007D1DAA" w:rsidP="0087464F">
      <w:pPr>
        <w:pStyle w:val="ListParagraph"/>
        <w:numPr>
          <w:ilvl w:val="2"/>
          <w:numId w:val="37"/>
        </w:numPr>
        <w:spacing w:after="0" w:line="240" w:lineRule="auto"/>
        <w:ind w:left="283" w:hanging="567"/>
        <w:jc w:val="both"/>
        <w:rPr>
          <w:rFonts w:ascii="Times New Roman" w:eastAsia="Times New Roman" w:hAnsi="Times New Roman" w:cs="Times New Roman"/>
          <w:sz w:val="20"/>
          <w:szCs w:val="20"/>
        </w:rPr>
      </w:pPr>
      <w:r w:rsidRPr="00031825">
        <w:rPr>
          <w:rFonts w:ascii="Times New Roman" w:eastAsia="Times New Roman" w:hAnsi="Times New Roman" w:cs="Times New Roman"/>
          <w:sz w:val="20"/>
          <w:szCs w:val="20"/>
        </w:rPr>
        <w:t xml:space="preserve">tinkamai vykdyti kitus įsipareigojimus, numatytus Sutartyje ir Teisės aktuose. </w:t>
      </w:r>
    </w:p>
    <w:p w14:paraId="1B870413" w14:textId="77777777" w:rsidR="00B3594B" w:rsidRPr="00031825" w:rsidRDefault="00B3594B" w:rsidP="0087464F">
      <w:pPr>
        <w:numPr>
          <w:ilvl w:val="1"/>
          <w:numId w:val="37"/>
        </w:numPr>
        <w:spacing w:after="0" w:line="240" w:lineRule="auto"/>
        <w:ind w:left="283" w:hanging="567"/>
        <w:jc w:val="both"/>
        <w:rPr>
          <w:rFonts w:ascii="Times New Roman" w:hAnsi="Times New Roman" w:cs="Times New Roman"/>
          <w:b/>
          <w:bCs/>
          <w:sz w:val="20"/>
          <w:szCs w:val="20"/>
        </w:rPr>
      </w:pPr>
      <w:r w:rsidRPr="00031825">
        <w:rPr>
          <w:rFonts w:ascii="Times New Roman" w:hAnsi="Times New Roman" w:cs="Times New Roman"/>
          <w:b/>
          <w:bCs/>
          <w:sz w:val="20"/>
          <w:szCs w:val="20"/>
        </w:rPr>
        <w:t>Pirkėjas turi teisę:</w:t>
      </w:r>
    </w:p>
    <w:p w14:paraId="58AE4EB1" w14:textId="77777777" w:rsidR="005611FC" w:rsidRPr="00031825" w:rsidRDefault="005611FC" w:rsidP="0087464F">
      <w:pPr>
        <w:pStyle w:val="ListParagraph"/>
        <w:numPr>
          <w:ilvl w:val="2"/>
          <w:numId w:val="37"/>
        </w:numPr>
        <w:spacing w:after="0" w:line="240" w:lineRule="auto"/>
        <w:ind w:left="283" w:hanging="567"/>
        <w:jc w:val="both"/>
        <w:rPr>
          <w:rFonts w:ascii="Times New Roman" w:hAnsi="Times New Roman" w:cs="Times New Roman"/>
          <w:sz w:val="20"/>
          <w:szCs w:val="20"/>
        </w:rPr>
      </w:pPr>
      <w:r w:rsidRPr="00031825">
        <w:rPr>
          <w:rFonts w:ascii="Times New Roman" w:hAnsi="Times New Roman" w:cs="Times New Roman"/>
          <w:sz w:val="20"/>
          <w:szCs w:val="20"/>
        </w:rPr>
        <w:t>nepriimti Sutarties reikalavimų neatitinkančių Prekių;</w:t>
      </w:r>
    </w:p>
    <w:p w14:paraId="25B41A4E" w14:textId="33CECFC4" w:rsidR="00B3594B" w:rsidRPr="00031825" w:rsidRDefault="242F4603" w:rsidP="00BD3B64">
      <w:pPr>
        <w:pStyle w:val="ListParagraph"/>
        <w:numPr>
          <w:ilvl w:val="2"/>
          <w:numId w:val="37"/>
        </w:numPr>
        <w:spacing w:after="0" w:line="240" w:lineRule="auto"/>
        <w:ind w:left="283" w:hanging="567"/>
        <w:jc w:val="both"/>
        <w:rPr>
          <w:rFonts w:ascii="Times New Roman" w:hAnsi="Times New Roman" w:cs="Times New Roman"/>
          <w:sz w:val="20"/>
          <w:szCs w:val="20"/>
        </w:rPr>
      </w:pPr>
      <w:r w:rsidRPr="00031825">
        <w:rPr>
          <w:rFonts w:ascii="Times New Roman" w:hAnsi="Times New Roman" w:cs="Times New Roman"/>
          <w:sz w:val="20"/>
          <w:szCs w:val="20"/>
        </w:rPr>
        <w:t xml:space="preserve">raštu pateikto ir motyvuoto prašymo pagrindu reikalauti Tiekėjo ar </w:t>
      </w:r>
      <w:r w:rsidR="00FA356A" w:rsidRPr="00031825">
        <w:rPr>
          <w:rFonts w:ascii="Times New Roman" w:hAnsi="Times New Roman" w:cs="Times New Roman"/>
          <w:sz w:val="20"/>
          <w:szCs w:val="20"/>
        </w:rPr>
        <w:t>s</w:t>
      </w:r>
      <w:r w:rsidRPr="00031825">
        <w:rPr>
          <w:rFonts w:ascii="Times New Roman" w:hAnsi="Times New Roman" w:cs="Times New Roman"/>
          <w:sz w:val="20"/>
          <w:szCs w:val="20"/>
        </w:rPr>
        <w:t>ubtiekėjo darbuotojo pakeitimo, jei mano, kad šis asmuo nėra rūpestingas ar netinkamai vykdo pareigas</w:t>
      </w:r>
      <w:r w:rsidR="001353B5" w:rsidRPr="00031825">
        <w:rPr>
          <w:rFonts w:ascii="Times New Roman" w:hAnsi="Times New Roman" w:cs="Times New Roman"/>
          <w:sz w:val="20"/>
          <w:szCs w:val="20"/>
        </w:rPr>
        <w:t>, nesilaiko Sutarties sąlygų arba savo elgesiu kelia grėsmę saugai darbe, sveikatai arba aplinkos apsaugai;</w:t>
      </w:r>
    </w:p>
    <w:p w14:paraId="0961EE2B" w14:textId="77777777" w:rsidR="00B3594B" w:rsidRPr="00031825" w:rsidRDefault="00B3594B" w:rsidP="0087464F">
      <w:pPr>
        <w:pStyle w:val="ListParagraph"/>
        <w:numPr>
          <w:ilvl w:val="2"/>
          <w:numId w:val="37"/>
        </w:numPr>
        <w:spacing w:after="0" w:line="240" w:lineRule="auto"/>
        <w:ind w:left="283" w:hanging="567"/>
        <w:jc w:val="both"/>
        <w:rPr>
          <w:rFonts w:ascii="Times New Roman" w:hAnsi="Times New Roman" w:cs="Times New Roman"/>
          <w:sz w:val="20"/>
          <w:szCs w:val="20"/>
        </w:rPr>
      </w:pPr>
      <w:r w:rsidRPr="00031825">
        <w:rPr>
          <w:rFonts w:ascii="Times New Roman" w:hAnsi="Times New Roman" w:cs="Times New Roman"/>
          <w:sz w:val="20"/>
          <w:szCs w:val="20"/>
        </w:rPr>
        <w:t>tais atvejais, kai Prekės tiekiamos oro uosto teritorijoje ar jo prieigose, tikrinti  darbuotojų blaivumą ar apsvaigimą nuo narkotinių, psichotropinių ir toksinių medžiagų. Nustačius, jog Tiekėjo darbuotojas yra neblaivus ar apsvaigęs, reikalauti, kad toks darbuotojas būtų nedelsiant nušalintas nuo darbo;</w:t>
      </w:r>
    </w:p>
    <w:p w14:paraId="0CFA9435" w14:textId="77777777" w:rsidR="00B3594B" w:rsidRPr="00031825" w:rsidRDefault="00B3594B" w:rsidP="0087464F">
      <w:pPr>
        <w:pStyle w:val="ListParagraph"/>
        <w:numPr>
          <w:ilvl w:val="2"/>
          <w:numId w:val="37"/>
        </w:numPr>
        <w:spacing w:after="0" w:line="240" w:lineRule="auto"/>
        <w:ind w:left="283" w:hanging="567"/>
        <w:jc w:val="both"/>
        <w:rPr>
          <w:rFonts w:ascii="Times New Roman" w:hAnsi="Times New Roman" w:cs="Times New Roman"/>
          <w:sz w:val="20"/>
          <w:szCs w:val="20"/>
        </w:rPr>
      </w:pPr>
      <w:r w:rsidRPr="00031825">
        <w:rPr>
          <w:rFonts w:ascii="Times New Roman" w:hAnsi="Times New Roman" w:cs="Times New Roman"/>
          <w:sz w:val="20"/>
          <w:szCs w:val="20"/>
        </w:rPr>
        <w:lastRenderedPageBreak/>
        <w:t>teikti pastabas, susijusias su Tiekėjo tiekiamomis Prekėmis, į kurias Tiekėjas turi atsižvelgti;</w:t>
      </w:r>
    </w:p>
    <w:p w14:paraId="4DDBFD86" w14:textId="77777777" w:rsidR="0079602F" w:rsidRPr="00031825" w:rsidRDefault="00B3594B" w:rsidP="0087464F">
      <w:pPr>
        <w:pStyle w:val="ListParagraph"/>
        <w:numPr>
          <w:ilvl w:val="2"/>
          <w:numId w:val="37"/>
        </w:numPr>
        <w:spacing w:after="0" w:line="240" w:lineRule="auto"/>
        <w:ind w:left="283" w:hanging="567"/>
        <w:jc w:val="both"/>
        <w:rPr>
          <w:rFonts w:ascii="Times New Roman" w:hAnsi="Times New Roman" w:cs="Times New Roman"/>
          <w:sz w:val="20"/>
          <w:szCs w:val="20"/>
        </w:rPr>
      </w:pPr>
      <w:r w:rsidRPr="00031825">
        <w:rPr>
          <w:rFonts w:ascii="Times New Roman" w:hAnsi="Times New Roman" w:cs="Times New Roman"/>
          <w:sz w:val="20"/>
          <w:szCs w:val="20"/>
        </w:rPr>
        <w:t>kreiptis į trečiuosius asmenis dėl skolų išieškojimo ir reikalauti, jog Tiekėjas padengtų visus skolos išieškojimo kaštus</w:t>
      </w:r>
      <w:r w:rsidR="0079602F" w:rsidRPr="00031825">
        <w:rPr>
          <w:rFonts w:ascii="Times New Roman" w:hAnsi="Times New Roman" w:cs="Times New Roman"/>
          <w:sz w:val="20"/>
          <w:szCs w:val="20"/>
        </w:rPr>
        <w:t>;</w:t>
      </w:r>
    </w:p>
    <w:p w14:paraId="67E16898" w14:textId="47FF2924" w:rsidR="007D1DAA" w:rsidRPr="00031825" w:rsidRDefault="65D54F8D" w:rsidP="0087464F">
      <w:pPr>
        <w:pStyle w:val="ListParagraph"/>
        <w:numPr>
          <w:ilvl w:val="2"/>
          <w:numId w:val="37"/>
        </w:numPr>
        <w:spacing w:after="0" w:line="240" w:lineRule="auto"/>
        <w:ind w:left="283" w:hanging="567"/>
        <w:jc w:val="both"/>
        <w:rPr>
          <w:rFonts w:ascii="Times New Roman" w:hAnsi="Times New Roman" w:cs="Times New Roman"/>
          <w:sz w:val="20"/>
          <w:szCs w:val="20"/>
        </w:rPr>
      </w:pPr>
      <w:r w:rsidRPr="00031825">
        <w:rPr>
          <w:rFonts w:ascii="Times New Roman" w:hAnsi="Times New Roman" w:cs="Times New Roman"/>
          <w:sz w:val="20"/>
          <w:szCs w:val="20"/>
        </w:rPr>
        <w:t>tikrinti ir (ar) paprašyti Tiekėjo pateikti informaciją, leidžiančią įsitikinti, ar Tiekėjas tinkamai laikosi savo Pasiūlyme nurodytų įsipareigojimų ir parametrų, įskaitant – ekonominio naudingumo kriterijų reikšmių ir parametrų, taip pat privalomų, šioje Sutartyje nurodytų, Tiekėjų etikos kodekso reikalavimų. Pirkėjas su Tiekėju iš anksto suderina patikrinimo apimtį, laikotarpį bei reikalingus pateikti duomenis, paaiškinimus. Tiekėjui atsisakius pateikti Pirkėjo prašomą informaciją ar leisti apsilankyti Tiekėjo patalpose, tai yra prilyginama Sutarties pažeidimui, už kurį taikoma Sutartyje numatyta atsakomybė;</w:t>
      </w:r>
    </w:p>
    <w:p w14:paraId="70D0ADA1" w14:textId="2EEA93FA" w:rsidR="004C674F" w:rsidRPr="00031825" w:rsidRDefault="65D54F8D" w:rsidP="0087464F">
      <w:pPr>
        <w:pStyle w:val="ListParagraph"/>
        <w:numPr>
          <w:ilvl w:val="2"/>
          <w:numId w:val="37"/>
        </w:numPr>
        <w:spacing w:after="0" w:line="240" w:lineRule="auto"/>
        <w:ind w:left="283" w:hanging="567"/>
        <w:jc w:val="both"/>
        <w:rPr>
          <w:rFonts w:ascii="Times New Roman" w:hAnsi="Times New Roman" w:cs="Times New Roman"/>
          <w:sz w:val="20"/>
          <w:szCs w:val="20"/>
        </w:rPr>
      </w:pPr>
      <w:r w:rsidRPr="00031825">
        <w:rPr>
          <w:rFonts w:ascii="Times New Roman" w:hAnsi="Times New Roman" w:cs="Times New Roman"/>
          <w:sz w:val="20"/>
          <w:szCs w:val="20"/>
        </w:rPr>
        <w:t xml:space="preserve">atsižvelgiant į privalomus nacionaliniam saugumui užtikrinti keliamus reikalavimus bei rekomendacijas, tikrinti ir prašyti Tiekėjo pateikti reikiamą informaciją apie Tiekėją ir su juo susijusius asmenis (įskaitant, bet neapsiribojant, juridinio asmens dalyvius, naudos gavėjus ir pan.) iš viešų registrų: Juridinių asmenų registro, Juridinių asmenų dalyvių informacinės sistemos, Juridinių asmenų naudos gavėjų informacinės sistemos ir kt. </w:t>
      </w:r>
    </w:p>
    <w:p w14:paraId="3CA2E266" w14:textId="4D68F02F" w:rsidR="00F67ACC" w:rsidRPr="00031825" w:rsidRDefault="00332FDF" w:rsidP="0087464F">
      <w:pPr>
        <w:numPr>
          <w:ilvl w:val="1"/>
          <w:numId w:val="37"/>
        </w:numPr>
        <w:spacing w:after="0" w:line="240" w:lineRule="auto"/>
        <w:ind w:left="283" w:hanging="567"/>
        <w:jc w:val="both"/>
        <w:rPr>
          <w:rFonts w:ascii="Times New Roman" w:hAnsi="Times New Roman" w:cs="Times New Roman"/>
          <w:sz w:val="20"/>
          <w:szCs w:val="20"/>
        </w:rPr>
      </w:pPr>
      <w:r w:rsidRPr="00031825">
        <w:rPr>
          <w:rFonts w:ascii="Times New Roman" w:hAnsi="Times New Roman" w:cs="Times New Roman"/>
          <w:sz w:val="20"/>
          <w:szCs w:val="20"/>
        </w:rPr>
        <w:t>Kiti Pirkėjo įsipareigojimai, teisės ir pareigos apibrėžiami Teisės aktuose, Techninėje specifikacijoje ir Sutarties SS.</w:t>
      </w:r>
    </w:p>
    <w:p w14:paraId="624E2014" w14:textId="77777777" w:rsidR="00477AC9" w:rsidRPr="00031825" w:rsidRDefault="00477AC9" w:rsidP="0087464F">
      <w:pPr>
        <w:numPr>
          <w:ilvl w:val="1"/>
          <w:numId w:val="37"/>
        </w:numPr>
        <w:tabs>
          <w:tab w:val="left" w:pos="567"/>
        </w:tabs>
        <w:spacing w:after="0" w:line="240" w:lineRule="auto"/>
        <w:ind w:left="283" w:hanging="567"/>
        <w:jc w:val="both"/>
        <w:rPr>
          <w:rFonts w:ascii="Times New Roman" w:hAnsi="Times New Roman" w:cs="Times New Roman"/>
          <w:b/>
          <w:bCs/>
          <w:sz w:val="20"/>
          <w:szCs w:val="20"/>
        </w:rPr>
      </w:pPr>
      <w:r w:rsidRPr="00031825">
        <w:rPr>
          <w:rFonts w:ascii="Times New Roman" w:hAnsi="Times New Roman" w:cs="Times New Roman"/>
          <w:b/>
          <w:bCs/>
          <w:sz w:val="20"/>
          <w:szCs w:val="20"/>
        </w:rPr>
        <w:t>Tiekėjas įsipareigoja:</w:t>
      </w:r>
    </w:p>
    <w:p w14:paraId="6A31877D" w14:textId="77777777" w:rsidR="00477AC9" w:rsidRPr="00031825" w:rsidRDefault="00477AC9" w:rsidP="0087464F">
      <w:pPr>
        <w:pStyle w:val="ListParagraph"/>
        <w:numPr>
          <w:ilvl w:val="2"/>
          <w:numId w:val="37"/>
        </w:numPr>
        <w:spacing w:after="0" w:line="240" w:lineRule="auto"/>
        <w:ind w:left="283" w:hanging="567"/>
        <w:jc w:val="both"/>
        <w:rPr>
          <w:rFonts w:ascii="Times New Roman" w:hAnsi="Times New Roman" w:cs="Times New Roman"/>
          <w:sz w:val="20"/>
          <w:szCs w:val="20"/>
        </w:rPr>
      </w:pPr>
      <w:r w:rsidRPr="00031825">
        <w:rPr>
          <w:rFonts w:ascii="Times New Roman" w:eastAsia="Times New Roman" w:hAnsi="Times New Roman" w:cs="Times New Roman"/>
          <w:sz w:val="20"/>
          <w:szCs w:val="20"/>
        </w:rPr>
        <w:t>tinkamai ir sąžiningai vykdyti Sutartį;</w:t>
      </w:r>
    </w:p>
    <w:p w14:paraId="0927B9A7" w14:textId="77777777" w:rsidR="00477AC9" w:rsidRPr="00031825" w:rsidRDefault="00477AC9" w:rsidP="0087464F">
      <w:pPr>
        <w:pStyle w:val="ListParagraph"/>
        <w:numPr>
          <w:ilvl w:val="2"/>
          <w:numId w:val="37"/>
        </w:numPr>
        <w:spacing w:after="0" w:line="240" w:lineRule="auto"/>
        <w:ind w:left="283" w:hanging="567"/>
        <w:jc w:val="both"/>
        <w:rPr>
          <w:rFonts w:ascii="Times New Roman" w:eastAsia="Times New Roman" w:hAnsi="Times New Roman" w:cs="Times New Roman"/>
          <w:sz w:val="20"/>
          <w:szCs w:val="20"/>
        </w:rPr>
      </w:pPr>
      <w:r w:rsidRPr="00031825">
        <w:rPr>
          <w:rFonts w:ascii="Times New Roman" w:eastAsia="Times New Roman" w:hAnsi="Times New Roman" w:cs="Times New Roman"/>
          <w:sz w:val="20"/>
          <w:szCs w:val="20"/>
        </w:rPr>
        <w:t>nustatytu terminu pristatyti Prekes, atitinkančias Sutartyje nustatytus reikalavimus Prekėms, į Sutartyje ar atskirame užsakyme nurodytą vietą;</w:t>
      </w:r>
    </w:p>
    <w:p w14:paraId="67539678" w14:textId="36928EBF" w:rsidR="005611FC" w:rsidRPr="00031825" w:rsidRDefault="005611FC" w:rsidP="0087464F">
      <w:pPr>
        <w:pStyle w:val="ListParagraph"/>
        <w:numPr>
          <w:ilvl w:val="2"/>
          <w:numId w:val="37"/>
        </w:numPr>
        <w:spacing w:after="0" w:line="240" w:lineRule="auto"/>
        <w:ind w:left="283" w:hanging="567"/>
        <w:jc w:val="both"/>
        <w:rPr>
          <w:rFonts w:ascii="Times New Roman" w:hAnsi="Times New Roman" w:cs="Times New Roman"/>
          <w:sz w:val="20"/>
          <w:szCs w:val="20"/>
        </w:rPr>
      </w:pPr>
      <w:r w:rsidRPr="00031825">
        <w:rPr>
          <w:rFonts w:ascii="Times New Roman" w:hAnsi="Times New Roman" w:cs="Times New Roman"/>
          <w:sz w:val="20"/>
          <w:szCs w:val="20"/>
        </w:rPr>
        <w:t>užtikrinti, kad Prekės būtų kokybiškos ir atitiktų nurodytą Techninę specifikaciją, Prekių gamintojus bei Prekių pavadinimus;</w:t>
      </w:r>
    </w:p>
    <w:p w14:paraId="5409FD14" w14:textId="48367656" w:rsidR="00477AC9" w:rsidRPr="00031825" w:rsidRDefault="003B4049" w:rsidP="0087464F">
      <w:pPr>
        <w:pStyle w:val="ListParagraph"/>
        <w:numPr>
          <w:ilvl w:val="2"/>
          <w:numId w:val="37"/>
        </w:numPr>
        <w:spacing w:after="0" w:line="240" w:lineRule="auto"/>
        <w:ind w:left="283" w:hanging="567"/>
        <w:jc w:val="both"/>
        <w:rPr>
          <w:rFonts w:ascii="Times New Roman" w:eastAsia="Times New Roman" w:hAnsi="Times New Roman" w:cs="Times New Roman"/>
          <w:sz w:val="20"/>
          <w:szCs w:val="20"/>
        </w:rPr>
      </w:pPr>
      <w:r w:rsidRPr="00031825">
        <w:rPr>
          <w:rFonts w:ascii="Times New Roman" w:eastAsia="Times New Roman" w:hAnsi="Times New Roman" w:cs="Times New Roman"/>
          <w:sz w:val="20"/>
          <w:szCs w:val="20"/>
        </w:rPr>
        <w:t xml:space="preserve">užtikrinti Sutarties vykdymui reikalingo darbuotojų skaičiaus buvimą ir tokių darbuotojų atitiktį Teisės aktų reikalavimams, kai Prekės turi būti pristatomos Pirkėjo valdomos teritorijos riboto patekimo zonoje; </w:t>
      </w:r>
      <w:r w:rsidR="00477AC9" w:rsidRPr="00031825">
        <w:rPr>
          <w:rFonts w:ascii="Times New Roman" w:eastAsia="Times New Roman" w:hAnsi="Times New Roman" w:cs="Times New Roman"/>
          <w:sz w:val="20"/>
          <w:szCs w:val="20"/>
        </w:rPr>
        <w:t>pasirūpinti įranga ir darbo jėga, reikalinga tinkamam Sutarties vykdymui, turėti reikiamas lėšas, žinias, organizacines ir technines priemones ir (ar) kitokius pajėgumus, Teisės aktų reikalaujamus ir (ar) reikalingus ar galinčius būti reikalingais teisėtam ir tinkamam šios Sutarties sudarymui bei įvykdymui;</w:t>
      </w:r>
    </w:p>
    <w:p w14:paraId="1E3ED810" w14:textId="288119AE" w:rsidR="00477AC9" w:rsidRPr="00031825" w:rsidRDefault="00477AC9" w:rsidP="0087464F">
      <w:pPr>
        <w:pStyle w:val="ListParagraph"/>
        <w:numPr>
          <w:ilvl w:val="2"/>
          <w:numId w:val="37"/>
        </w:numPr>
        <w:spacing w:after="0" w:line="240" w:lineRule="auto"/>
        <w:ind w:left="283" w:hanging="567"/>
        <w:jc w:val="both"/>
        <w:rPr>
          <w:rFonts w:ascii="Times New Roman" w:eastAsia="Times New Roman" w:hAnsi="Times New Roman" w:cs="Times New Roman"/>
          <w:sz w:val="20"/>
          <w:szCs w:val="20"/>
        </w:rPr>
      </w:pPr>
      <w:r w:rsidRPr="00031825">
        <w:rPr>
          <w:rFonts w:ascii="Times New Roman" w:eastAsia="Times New Roman" w:hAnsi="Times New Roman" w:cs="Times New Roman"/>
          <w:sz w:val="20"/>
          <w:szCs w:val="20"/>
        </w:rPr>
        <w:t xml:space="preserve">prisiimti Prekių atsitiktinio žuvimo ar sugedimo riziką iki Prekių perdavimo Pirkėjui momento, taip pat Prekių sugadinimo riziką iškrovimo metu iš Tiekėjo transporto (jei Prekes iškrauna Tiekėjas ar jo pasitelkti </w:t>
      </w:r>
      <w:r w:rsidR="00517322" w:rsidRPr="00031825">
        <w:rPr>
          <w:rFonts w:ascii="Times New Roman" w:eastAsia="Times New Roman" w:hAnsi="Times New Roman" w:cs="Times New Roman"/>
          <w:sz w:val="20"/>
          <w:szCs w:val="20"/>
        </w:rPr>
        <w:t>s</w:t>
      </w:r>
      <w:r w:rsidRPr="00031825">
        <w:rPr>
          <w:rFonts w:ascii="Times New Roman" w:eastAsia="Times New Roman" w:hAnsi="Times New Roman" w:cs="Times New Roman"/>
          <w:sz w:val="20"/>
          <w:szCs w:val="20"/>
        </w:rPr>
        <w:t>ubtiekėjai) Pirkėjo nurodytoje Prekių pristatymo vietoje;</w:t>
      </w:r>
    </w:p>
    <w:p w14:paraId="6BF39196" w14:textId="77777777" w:rsidR="00477AC9" w:rsidRPr="00031825" w:rsidRDefault="00477AC9" w:rsidP="0087464F">
      <w:pPr>
        <w:pStyle w:val="ListParagraph"/>
        <w:numPr>
          <w:ilvl w:val="2"/>
          <w:numId w:val="37"/>
        </w:numPr>
        <w:spacing w:after="0" w:line="240" w:lineRule="auto"/>
        <w:ind w:left="283" w:hanging="567"/>
        <w:jc w:val="both"/>
        <w:rPr>
          <w:rFonts w:ascii="Times New Roman" w:eastAsia="Times New Roman" w:hAnsi="Times New Roman" w:cs="Times New Roman"/>
          <w:sz w:val="20"/>
          <w:szCs w:val="20"/>
        </w:rPr>
      </w:pPr>
      <w:r w:rsidRPr="00031825">
        <w:rPr>
          <w:rFonts w:ascii="Times New Roman" w:eastAsia="Times New Roman" w:hAnsi="Times New Roman" w:cs="Times New Roman"/>
          <w:sz w:val="20"/>
          <w:szCs w:val="20"/>
        </w:rPr>
        <w:t>kartu su Prekėmis pateikti Pirkėjui visą būtiną dokumentaciją, įskaitant Prekių naudojimo ir priežiūros instrukcijas, garantiją patvirtinančius dokumentus bei konsultuoti Pirkėją kitais, su Tiekėjo sutartiniais įsipareigojimais susijusiais klausimais;</w:t>
      </w:r>
    </w:p>
    <w:p w14:paraId="7A251509" w14:textId="77777777" w:rsidR="00477AC9" w:rsidRPr="00031825" w:rsidRDefault="00477AC9" w:rsidP="0087464F">
      <w:pPr>
        <w:pStyle w:val="ListParagraph"/>
        <w:numPr>
          <w:ilvl w:val="2"/>
          <w:numId w:val="37"/>
        </w:numPr>
        <w:spacing w:after="0" w:line="240" w:lineRule="auto"/>
        <w:ind w:left="283" w:hanging="567"/>
        <w:jc w:val="both"/>
        <w:rPr>
          <w:rFonts w:ascii="Times New Roman" w:eastAsia="Times New Roman" w:hAnsi="Times New Roman" w:cs="Times New Roman"/>
          <w:sz w:val="20"/>
          <w:szCs w:val="20"/>
        </w:rPr>
      </w:pPr>
      <w:r w:rsidRPr="00031825">
        <w:rPr>
          <w:rFonts w:ascii="Times New Roman" w:eastAsia="Times New Roman" w:hAnsi="Times New Roman" w:cs="Times New Roman"/>
          <w:sz w:val="20"/>
          <w:szCs w:val="20"/>
        </w:rPr>
        <w:t>nedelsiant raštu informuoti Pirkėją apie bet kurias aplinkybes, kurios trukdo ar gali sutrukdyti Tiekėjui patiekti Prekes Sutartyje nustatytais terminais bei tvarka;</w:t>
      </w:r>
    </w:p>
    <w:p w14:paraId="7BA4E9AF" w14:textId="77777777" w:rsidR="00477AC9" w:rsidRPr="00031825" w:rsidRDefault="00477AC9" w:rsidP="0087464F">
      <w:pPr>
        <w:pStyle w:val="ListParagraph"/>
        <w:numPr>
          <w:ilvl w:val="2"/>
          <w:numId w:val="37"/>
        </w:numPr>
        <w:spacing w:after="0" w:line="240" w:lineRule="auto"/>
        <w:ind w:left="283" w:hanging="567"/>
        <w:jc w:val="both"/>
        <w:rPr>
          <w:rFonts w:ascii="Times New Roman" w:eastAsia="Times New Roman" w:hAnsi="Times New Roman" w:cs="Times New Roman"/>
          <w:sz w:val="20"/>
          <w:szCs w:val="20"/>
        </w:rPr>
      </w:pPr>
      <w:r w:rsidRPr="00031825">
        <w:rPr>
          <w:rFonts w:ascii="Times New Roman" w:eastAsia="Times New Roman" w:hAnsi="Times New Roman" w:cs="Times New Roman"/>
          <w:sz w:val="20"/>
          <w:szCs w:val="20"/>
        </w:rPr>
        <w:t xml:space="preserve">užtikrinti </w:t>
      </w:r>
      <w:r w:rsidRPr="00031825">
        <w:rPr>
          <w:rFonts w:ascii="Times New Roman" w:hAnsi="Times New Roman" w:cs="Times New Roman"/>
          <w:sz w:val="20"/>
          <w:szCs w:val="20"/>
        </w:rPr>
        <w:t>saugų darbą, priešgaisrinę ir aplinkos apsaugą bei darbo higieną</w:t>
      </w:r>
      <w:r w:rsidRPr="00031825">
        <w:rPr>
          <w:rFonts w:ascii="Times New Roman" w:eastAsia="Times New Roman" w:hAnsi="Times New Roman" w:cs="Times New Roman"/>
          <w:sz w:val="20"/>
          <w:szCs w:val="20"/>
        </w:rPr>
        <w:t xml:space="preserve"> taip pat kitų Teisės aktų nustatytų reikalavimų, taikomų tiekiant Prekes, laikymąsi </w:t>
      </w:r>
      <w:r w:rsidRPr="00031825">
        <w:rPr>
          <w:rFonts w:ascii="Times New Roman" w:eastAsia="Times New Roman" w:hAnsi="Times New Roman" w:cs="Times New Roman"/>
          <w:i/>
          <w:iCs/>
          <w:sz w:val="20"/>
          <w:szCs w:val="20"/>
        </w:rPr>
        <w:t>(jei taikoma);</w:t>
      </w:r>
    </w:p>
    <w:p w14:paraId="527C3213" w14:textId="77777777" w:rsidR="005611FC" w:rsidRPr="00031825" w:rsidRDefault="005611FC" w:rsidP="0087464F">
      <w:pPr>
        <w:pStyle w:val="ListParagraph"/>
        <w:numPr>
          <w:ilvl w:val="2"/>
          <w:numId w:val="37"/>
        </w:numPr>
        <w:spacing w:after="0" w:line="240" w:lineRule="auto"/>
        <w:ind w:left="283" w:hanging="567"/>
        <w:jc w:val="both"/>
        <w:rPr>
          <w:rFonts w:ascii="Times New Roman" w:hAnsi="Times New Roman" w:cs="Times New Roman"/>
          <w:sz w:val="20"/>
          <w:szCs w:val="20"/>
        </w:rPr>
      </w:pPr>
      <w:r w:rsidRPr="00031825">
        <w:rPr>
          <w:rFonts w:ascii="Times New Roman" w:hAnsi="Times New Roman" w:cs="Times New Roman"/>
          <w:sz w:val="20"/>
          <w:szCs w:val="20"/>
        </w:rPr>
        <w:t xml:space="preserve">užtikrinti ir vykdyti Prekių garantinį aptarnavimą Sutartyje nurodytomis sąlygomis </w:t>
      </w:r>
      <w:r w:rsidRPr="00031825">
        <w:rPr>
          <w:rFonts w:ascii="Times New Roman" w:hAnsi="Times New Roman" w:cs="Times New Roman"/>
          <w:i/>
          <w:iCs/>
          <w:sz w:val="20"/>
          <w:szCs w:val="20"/>
        </w:rPr>
        <w:t>(jei taikoma);</w:t>
      </w:r>
    </w:p>
    <w:p w14:paraId="207D4456" w14:textId="52719730" w:rsidR="005611FC" w:rsidRPr="00031825" w:rsidRDefault="005611FC" w:rsidP="0087464F">
      <w:pPr>
        <w:pStyle w:val="ListParagraph"/>
        <w:numPr>
          <w:ilvl w:val="2"/>
          <w:numId w:val="37"/>
        </w:numPr>
        <w:tabs>
          <w:tab w:val="left" w:pos="426"/>
        </w:tabs>
        <w:spacing w:after="0" w:line="240" w:lineRule="auto"/>
        <w:ind w:left="283" w:hanging="567"/>
        <w:jc w:val="both"/>
        <w:rPr>
          <w:rFonts w:ascii="Times New Roman" w:hAnsi="Times New Roman" w:cs="Times New Roman"/>
          <w:sz w:val="20"/>
          <w:szCs w:val="20"/>
        </w:rPr>
      </w:pPr>
      <w:r w:rsidRPr="00031825">
        <w:rPr>
          <w:rFonts w:ascii="Times New Roman" w:hAnsi="Times New Roman" w:cs="Times New Roman"/>
          <w:sz w:val="20"/>
          <w:szCs w:val="20"/>
        </w:rPr>
        <w:t>Pirkėjui paprašius, suteikti jam papildomą informaciją apie Prekių naudojimo ypatumus;</w:t>
      </w:r>
    </w:p>
    <w:p w14:paraId="00A5E2AD" w14:textId="5C2E1D3E" w:rsidR="00477AC9" w:rsidRPr="00031825" w:rsidRDefault="00477AC9" w:rsidP="0087464F">
      <w:pPr>
        <w:pStyle w:val="ListParagraph"/>
        <w:numPr>
          <w:ilvl w:val="2"/>
          <w:numId w:val="37"/>
        </w:numPr>
        <w:tabs>
          <w:tab w:val="left" w:pos="426"/>
        </w:tabs>
        <w:spacing w:after="0" w:line="240" w:lineRule="auto"/>
        <w:ind w:left="283" w:hanging="567"/>
        <w:jc w:val="both"/>
        <w:rPr>
          <w:rFonts w:ascii="Times New Roman" w:eastAsia="Times New Roman" w:hAnsi="Times New Roman" w:cs="Times New Roman"/>
          <w:sz w:val="20"/>
          <w:szCs w:val="20"/>
        </w:rPr>
      </w:pPr>
      <w:r w:rsidRPr="00031825">
        <w:rPr>
          <w:rFonts w:ascii="Times New Roman" w:eastAsia="Times New Roman" w:hAnsi="Times New Roman" w:cs="Times New Roman"/>
          <w:sz w:val="20"/>
          <w:szCs w:val="20"/>
        </w:rPr>
        <w:t>atsižvelgti į Sutarties vykdymo metu Pirkėjo pateiktas pastabas, papildomą informaciją, jei tokios pastabos ar informacija bus teikiama;</w:t>
      </w:r>
      <w:r w:rsidR="000001D2" w:rsidRPr="00031825">
        <w:rPr>
          <w:rFonts w:ascii="Times New Roman" w:eastAsia="Times New Roman" w:hAnsi="Times New Roman" w:cs="Times New Roman"/>
          <w:sz w:val="20"/>
          <w:szCs w:val="20"/>
        </w:rPr>
        <w:t xml:space="preserve"> taip pat vykdyti Pirkėjo nurodymus, susijusius su Sutarties vykdymu, neprieštaraujančius Teisės aktams ir (ar) šiai Sutarčiai;</w:t>
      </w:r>
    </w:p>
    <w:p w14:paraId="4D52C44E" w14:textId="27935BC9" w:rsidR="00477AC9" w:rsidRPr="00031825" w:rsidRDefault="00477AC9" w:rsidP="0087464F">
      <w:pPr>
        <w:pStyle w:val="ListParagraph"/>
        <w:numPr>
          <w:ilvl w:val="2"/>
          <w:numId w:val="37"/>
        </w:numPr>
        <w:tabs>
          <w:tab w:val="left" w:pos="426"/>
        </w:tabs>
        <w:spacing w:after="0" w:line="240" w:lineRule="auto"/>
        <w:ind w:left="283" w:hanging="567"/>
        <w:jc w:val="both"/>
        <w:rPr>
          <w:rFonts w:ascii="Times New Roman" w:eastAsia="Times New Roman" w:hAnsi="Times New Roman" w:cs="Times New Roman"/>
          <w:sz w:val="20"/>
          <w:szCs w:val="20"/>
        </w:rPr>
      </w:pPr>
      <w:r w:rsidRPr="00031825">
        <w:rPr>
          <w:rFonts w:ascii="Times New Roman" w:eastAsia="Times New Roman" w:hAnsi="Times New Roman" w:cs="Times New Roman"/>
          <w:sz w:val="20"/>
          <w:szCs w:val="20"/>
        </w:rPr>
        <w:t>laikytis Teisės aktų ir užtikrinti, kad Tiekėjo darbuotojai bei atstovai jų laikytųsi. Tiekėjas garantuoja Pirkėjui ir (ar) tretiesiems asmenims nuostolių atlyginimą, jei Tiekėjas ar jo darbuotojai/atstovai nesilaikytų Teisės aktų reikalavimų ir dėl to Pirkėjui ir (ar) tretiesiems asmenims būtų pateikti kokie nors reikalavimai ar pradėti procesiniai veiksmai;</w:t>
      </w:r>
    </w:p>
    <w:p w14:paraId="7B41CD75" w14:textId="4E6AD0B8" w:rsidR="00477AC9" w:rsidRPr="00031825" w:rsidRDefault="00477AC9" w:rsidP="0087464F">
      <w:pPr>
        <w:pStyle w:val="ListParagraph"/>
        <w:numPr>
          <w:ilvl w:val="2"/>
          <w:numId w:val="37"/>
        </w:numPr>
        <w:tabs>
          <w:tab w:val="left" w:pos="426"/>
        </w:tabs>
        <w:spacing w:after="0" w:line="240" w:lineRule="auto"/>
        <w:ind w:left="283" w:hanging="567"/>
        <w:jc w:val="both"/>
        <w:rPr>
          <w:rFonts w:ascii="Times New Roman" w:eastAsia="Times New Roman" w:hAnsi="Times New Roman" w:cs="Times New Roman"/>
          <w:sz w:val="20"/>
          <w:szCs w:val="20"/>
        </w:rPr>
      </w:pPr>
      <w:bookmarkStart w:id="24" w:name="_Ref148347236"/>
      <w:r w:rsidRPr="00031825">
        <w:rPr>
          <w:rFonts w:ascii="Times New Roman" w:eastAsia="Times New Roman" w:hAnsi="Times New Roman" w:cs="Times New Roman"/>
          <w:sz w:val="20"/>
          <w:szCs w:val="20"/>
        </w:rPr>
        <w:t xml:space="preserve">užtikrinti, kad Tiekėjas, jo vadovai, darbuotojai, atstovai, kiti Tiekėjo pasitelkti, kontroliuojami ar Tiekėjo vardu veikiantys asmenys tiesiogiai ar per tarpininkus nesiūlys, nežadės, neduos, neleis duoti Pirkėjui, jo vadovams, atskiriems jo darbuotojams, jo atstovams, pasitelktiems, kontroliuojamiems ar Pirkėjo vardu veikiantiems asmenims ar bet kokiems kitiems tretiesiems asmenims, susijusiems su šios Sutarties vykdymu, jokios netinkamos turtinės ar kitokios naudos (ir neduos suprasti, kad tai padarys ar gali padaryti ateityje), neprašys ir neskatins Pirkėjo, jo vadovų, darbuotojų, atstovų, jo pasitelktų, kontroliuojamų ar Pirkėjo vardu veikiančių asmenų atlikti, taip pat nedalyvaus atliekant kitus korupcinio pobūdžio teisės pažeidimus (net jeigu jie buvo inicijuoti Pirkėjo, jo vadovo, darbuotojo, atstovo, jo vardu veikiančio, kontroliuojamo ar pasitelkto asmens), kaip jie yra apibrėžiami Teisės aktuose, ar kitus korupcinio pobūdžio veiksmus, susijusius su šios Sutarties vykdymu. Tiekėjas įsipareigoja laikytis LR Korupcijos prevencijos įstatymo ir kitų Teisės aktų, imtis reikalingų priemonių užkirsti kelią Tiekėjui, jo vadovams, darbuotojams, atstovams, pasitelktiems, kontroliuojamiems ar bet kokiems kitiems tretiesiems asmenims, veikiantiems Tiekėjo vardu, atlikti korupcinio pobūdžio teisės pažeidimus ar kitus korupcinio pobūdžio veiksmus, susijusius su šios Sutarties vykdymu. Tiekėjas taip pat įsipareigoja pranešti Pirkėjui apie Pirkėjo, jo vadovų, darbuotojų, jo </w:t>
      </w:r>
      <w:r w:rsidRPr="00031825">
        <w:rPr>
          <w:rFonts w:ascii="Times New Roman" w:eastAsia="Times New Roman" w:hAnsi="Times New Roman" w:cs="Times New Roman"/>
          <w:sz w:val="20"/>
          <w:szCs w:val="20"/>
        </w:rPr>
        <w:lastRenderedPageBreak/>
        <w:t xml:space="preserve">pasitelktų, kontroliuojamų ar jo vardu veikiančių ar asmenų elgesį, turintį korupcinio pobūdžio teisės pažeidimo požymių (jeigu Tiekėjui kyla abejonių dėl Pirkėjo darbuotojo, kuris yra paskirtas Pirkėjo atstovu šios Sutarties vykdymui, elgesio teisėtumo, Tiekėjas privalo informuoti Pirkėjo generalinį direktorių). Tiekėjas įsipareigoja pateikti Pirkėjo nurodytus dokumentus, reikalingus įvertinti, ar buvo tinkamai laikomasi šiame punkte numatytų įsipareigojimų ir Sutarties BS </w:t>
      </w:r>
      <w:r w:rsidR="001D437C" w:rsidRPr="00031825">
        <w:rPr>
          <w:rFonts w:ascii="Times New Roman" w:eastAsia="Times New Roman" w:hAnsi="Times New Roman" w:cs="Times New Roman"/>
          <w:sz w:val="20"/>
          <w:szCs w:val="20"/>
          <w:lang w:val="en-US"/>
        </w:rPr>
        <w:fldChar w:fldCharType="begin"/>
      </w:r>
      <w:r w:rsidR="001D437C" w:rsidRPr="00031825">
        <w:rPr>
          <w:rFonts w:ascii="Times New Roman" w:eastAsia="Times New Roman" w:hAnsi="Times New Roman" w:cs="Times New Roman"/>
          <w:sz w:val="20"/>
          <w:szCs w:val="20"/>
        </w:rPr>
        <w:instrText xml:space="preserve"> REF _Ref147135119 \r \h </w:instrText>
      </w:r>
      <w:r w:rsidR="00031825" w:rsidRPr="00031825">
        <w:rPr>
          <w:rFonts w:ascii="Times New Roman" w:eastAsia="Times New Roman" w:hAnsi="Times New Roman" w:cs="Times New Roman"/>
          <w:sz w:val="20"/>
          <w:szCs w:val="20"/>
        </w:rPr>
        <w:instrText xml:space="preserve"> \* MERGEFORMAT </w:instrText>
      </w:r>
      <w:r w:rsidR="001D437C" w:rsidRPr="00031825">
        <w:rPr>
          <w:rFonts w:ascii="Times New Roman" w:eastAsia="Times New Roman" w:hAnsi="Times New Roman" w:cs="Times New Roman"/>
          <w:sz w:val="20"/>
          <w:szCs w:val="20"/>
          <w:lang w:val="en-US"/>
        </w:rPr>
      </w:r>
      <w:r w:rsidR="001D437C" w:rsidRPr="00031825">
        <w:rPr>
          <w:rFonts w:ascii="Times New Roman" w:eastAsia="Times New Roman" w:hAnsi="Times New Roman" w:cs="Times New Roman"/>
          <w:sz w:val="20"/>
          <w:szCs w:val="20"/>
          <w:lang w:val="en-US"/>
        </w:rPr>
        <w:fldChar w:fldCharType="separate"/>
      </w:r>
      <w:r w:rsidR="0026724B">
        <w:rPr>
          <w:rFonts w:ascii="Times New Roman" w:eastAsia="Times New Roman" w:hAnsi="Times New Roman" w:cs="Times New Roman"/>
          <w:sz w:val="20"/>
          <w:szCs w:val="20"/>
        </w:rPr>
        <w:t>4.2.6</w:t>
      </w:r>
      <w:r w:rsidR="001D437C" w:rsidRPr="00031825">
        <w:rPr>
          <w:rFonts w:ascii="Times New Roman" w:eastAsia="Times New Roman" w:hAnsi="Times New Roman" w:cs="Times New Roman"/>
          <w:sz w:val="20"/>
          <w:szCs w:val="20"/>
          <w:lang w:val="en-US"/>
        </w:rPr>
        <w:fldChar w:fldCharType="end"/>
      </w:r>
      <w:r w:rsidRPr="00031825">
        <w:rPr>
          <w:rFonts w:ascii="Times New Roman" w:eastAsia="Times New Roman" w:hAnsi="Times New Roman" w:cs="Times New Roman"/>
          <w:sz w:val="20"/>
          <w:szCs w:val="20"/>
        </w:rPr>
        <w:t xml:space="preserve"> - </w:t>
      </w:r>
      <w:r w:rsidR="001D437C" w:rsidRPr="00031825">
        <w:rPr>
          <w:rFonts w:ascii="Times New Roman" w:eastAsia="Times New Roman" w:hAnsi="Times New Roman" w:cs="Times New Roman"/>
          <w:sz w:val="20"/>
          <w:szCs w:val="20"/>
        </w:rPr>
        <w:fldChar w:fldCharType="begin"/>
      </w:r>
      <w:r w:rsidR="001D437C" w:rsidRPr="00031825">
        <w:rPr>
          <w:rFonts w:ascii="Times New Roman" w:eastAsia="Times New Roman" w:hAnsi="Times New Roman" w:cs="Times New Roman"/>
          <w:sz w:val="20"/>
          <w:szCs w:val="20"/>
        </w:rPr>
        <w:instrText xml:space="preserve"> REF _Ref147135130 \r \h </w:instrText>
      </w:r>
      <w:r w:rsidR="00031825" w:rsidRPr="00031825">
        <w:rPr>
          <w:rFonts w:ascii="Times New Roman" w:eastAsia="Times New Roman" w:hAnsi="Times New Roman" w:cs="Times New Roman"/>
          <w:sz w:val="20"/>
          <w:szCs w:val="20"/>
        </w:rPr>
        <w:instrText xml:space="preserve"> \* MERGEFORMAT </w:instrText>
      </w:r>
      <w:r w:rsidR="001D437C" w:rsidRPr="00031825">
        <w:rPr>
          <w:rFonts w:ascii="Times New Roman" w:eastAsia="Times New Roman" w:hAnsi="Times New Roman" w:cs="Times New Roman"/>
          <w:sz w:val="20"/>
          <w:szCs w:val="20"/>
        </w:rPr>
      </w:r>
      <w:r w:rsidR="001D437C" w:rsidRPr="00031825">
        <w:rPr>
          <w:rFonts w:ascii="Times New Roman" w:eastAsia="Times New Roman" w:hAnsi="Times New Roman" w:cs="Times New Roman"/>
          <w:sz w:val="20"/>
          <w:szCs w:val="20"/>
        </w:rPr>
        <w:fldChar w:fldCharType="separate"/>
      </w:r>
      <w:r w:rsidR="0026724B">
        <w:rPr>
          <w:rFonts w:ascii="Times New Roman" w:eastAsia="Times New Roman" w:hAnsi="Times New Roman" w:cs="Times New Roman"/>
          <w:sz w:val="20"/>
          <w:szCs w:val="20"/>
        </w:rPr>
        <w:t>4.2.7</w:t>
      </w:r>
      <w:r w:rsidR="001D437C" w:rsidRPr="00031825">
        <w:rPr>
          <w:rFonts w:ascii="Times New Roman" w:eastAsia="Times New Roman" w:hAnsi="Times New Roman" w:cs="Times New Roman"/>
          <w:sz w:val="20"/>
          <w:szCs w:val="20"/>
        </w:rPr>
        <w:fldChar w:fldCharType="end"/>
      </w:r>
      <w:r w:rsidRPr="00031825">
        <w:rPr>
          <w:rFonts w:ascii="Times New Roman" w:eastAsia="Times New Roman" w:hAnsi="Times New Roman" w:cs="Times New Roman"/>
          <w:sz w:val="20"/>
          <w:szCs w:val="20"/>
        </w:rPr>
        <w:t xml:space="preserve"> p</w:t>
      </w:r>
      <w:r w:rsidR="00C82ED8" w:rsidRPr="00031825">
        <w:rPr>
          <w:rFonts w:ascii="Times New Roman" w:eastAsia="Times New Roman" w:hAnsi="Times New Roman" w:cs="Times New Roman"/>
          <w:sz w:val="20"/>
          <w:szCs w:val="20"/>
        </w:rPr>
        <w:t>.</w:t>
      </w:r>
      <w:r w:rsidRPr="00031825">
        <w:rPr>
          <w:rFonts w:ascii="Times New Roman" w:eastAsia="Times New Roman" w:hAnsi="Times New Roman" w:cs="Times New Roman"/>
          <w:sz w:val="20"/>
          <w:szCs w:val="20"/>
        </w:rPr>
        <w:t xml:space="preserve"> numatytų patvirtinimų ir garantijų, per Pirkėjo nurodytą terminą, kuris negali būti trumpesnis nei 5 (penkios) kalendorinės dienos;</w:t>
      </w:r>
      <w:bookmarkEnd w:id="24"/>
    </w:p>
    <w:p w14:paraId="2673FBA4" w14:textId="07200EF8" w:rsidR="00477AC9" w:rsidRPr="00031825" w:rsidRDefault="001D3814" w:rsidP="0087464F">
      <w:pPr>
        <w:pStyle w:val="ListParagraph"/>
        <w:numPr>
          <w:ilvl w:val="2"/>
          <w:numId w:val="37"/>
        </w:numPr>
        <w:tabs>
          <w:tab w:val="left" w:pos="426"/>
        </w:tabs>
        <w:spacing w:after="0" w:line="240" w:lineRule="auto"/>
        <w:ind w:left="283" w:hanging="567"/>
        <w:jc w:val="both"/>
        <w:rPr>
          <w:rFonts w:ascii="Times New Roman" w:eastAsia="Times New Roman" w:hAnsi="Times New Roman" w:cs="Times New Roman"/>
          <w:sz w:val="20"/>
          <w:szCs w:val="20"/>
        </w:rPr>
      </w:pPr>
      <w:bookmarkStart w:id="25" w:name="_Hlk147241365"/>
      <w:r w:rsidRPr="00031825">
        <w:rPr>
          <w:rFonts w:ascii="Times New Roman" w:eastAsia="Times New Roman" w:hAnsi="Times New Roman" w:cs="Times New Roman"/>
          <w:sz w:val="20"/>
          <w:szCs w:val="20"/>
        </w:rPr>
        <w:t>t</w:t>
      </w:r>
      <w:r w:rsidR="00477AC9" w:rsidRPr="00031825">
        <w:rPr>
          <w:rFonts w:ascii="Times New Roman" w:eastAsia="Times New Roman" w:hAnsi="Times New Roman" w:cs="Times New Roman"/>
          <w:sz w:val="20"/>
          <w:szCs w:val="20"/>
        </w:rPr>
        <w:t>ais atvejais, kai Prekės tiekiamos oro uosto teritorijoje ar jo prieigose</w:t>
      </w:r>
      <w:r w:rsidR="004805CA" w:rsidRPr="00031825">
        <w:rPr>
          <w:rFonts w:ascii="Times New Roman" w:eastAsia="Times New Roman" w:hAnsi="Times New Roman" w:cs="Times New Roman"/>
          <w:sz w:val="20"/>
          <w:szCs w:val="20"/>
        </w:rPr>
        <w:t>,</w:t>
      </w:r>
      <w:r w:rsidR="00477AC9" w:rsidRPr="00031825">
        <w:rPr>
          <w:rFonts w:ascii="Times New Roman" w:eastAsia="Times New Roman" w:hAnsi="Times New Roman" w:cs="Times New Roman"/>
          <w:sz w:val="20"/>
          <w:szCs w:val="20"/>
        </w:rPr>
        <w:t xml:space="preserve"> </w:t>
      </w:r>
      <w:r w:rsidRPr="00031825">
        <w:rPr>
          <w:rFonts w:ascii="Times New Roman" w:eastAsia="Times New Roman" w:hAnsi="Times New Roman" w:cs="Times New Roman"/>
          <w:sz w:val="20"/>
          <w:szCs w:val="20"/>
        </w:rPr>
        <w:t xml:space="preserve">- </w:t>
      </w:r>
      <w:r w:rsidR="00477AC9" w:rsidRPr="00031825">
        <w:rPr>
          <w:rFonts w:ascii="Times New Roman" w:eastAsia="Times New Roman" w:hAnsi="Times New Roman" w:cs="Times New Roman"/>
          <w:sz w:val="20"/>
          <w:szCs w:val="20"/>
        </w:rPr>
        <w:t>kontroliuoti ir prižiūrėti savo darbuotojus ir užtikrinti, jog nebūtų neblaivių ar apsvaigusių nuo narkotinių, psichotropinių ir toksinių medžiagų darbuotojų. Nustačius, jog darbuotojas yra neblaivus ar apsvaigęs, nedelsiant jį nušalinti nuo darbo</w:t>
      </w:r>
      <w:bookmarkEnd w:id="25"/>
      <w:r w:rsidR="00477AC9" w:rsidRPr="00031825">
        <w:rPr>
          <w:rFonts w:ascii="Times New Roman" w:eastAsia="Times New Roman" w:hAnsi="Times New Roman" w:cs="Times New Roman"/>
          <w:sz w:val="20"/>
          <w:szCs w:val="20"/>
        </w:rPr>
        <w:t>;</w:t>
      </w:r>
    </w:p>
    <w:p w14:paraId="4A89790D" w14:textId="2416F003" w:rsidR="00477AC9" w:rsidRPr="00031825" w:rsidRDefault="00477AC9" w:rsidP="111AAB9C">
      <w:pPr>
        <w:pStyle w:val="ListParagraph"/>
        <w:numPr>
          <w:ilvl w:val="2"/>
          <w:numId w:val="37"/>
        </w:numPr>
        <w:tabs>
          <w:tab w:val="left" w:pos="567"/>
        </w:tabs>
        <w:spacing w:after="0" w:line="240" w:lineRule="auto"/>
        <w:ind w:left="283" w:hanging="567"/>
        <w:jc w:val="both"/>
        <w:rPr>
          <w:rFonts w:ascii="Times New Roman" w:eastAsia="Times New Roman" w:hAnsi="Times New Roman" w:cs="Times New Roman"/>
          <w:sz w:val="20"/>
          <w:szCs w:val="20"/>
        </w:rPr>
      </w:pPr>
      <w:r w:rsidRPr="3F5C6117">
        <w:rPr>
          <w:rFonts w:ascii="Times New Roman" w:eastAsia="Times New Roman" w:hAnsi="Times New Roman" w:cs="Times New Roman"/>
          <w:sz w:val="20"/>
          <w:szCs w:val="20"/>
        </w:rPr>
        <w:t>Pirkėjui pareik</w:t>
      </w:r>
      <w:r w:rsidR="39A3BD10" w:rsidRPr="3F5C6117">
        <w:rPr>
          <w:rFonts w:ascii="Times New Roman" w:eastAsia="Times New Roman" w:hAnsi="Times New Roman" w:cs="Times New Roman"/>
          <w:sz w:val="20"/>
          <w:szCs w:val="20"/>
        </w:rPr>
        <w:t>a</w:t>
      </w:r>
      <w:r w:rsidRPr="3F5C6117">
        <w:rPr>
          <w:rFonts w:ascii="Times New Roman" w:eastAsia="Times New Roman" w:hAnsi="Times New Roman" w:cs="Times New Roman"/>
          <w:sz w:val="20"/>
          <w:szCs w:val="20"/>
        </w:rPr>
        <w:t>lavus, pateikti Prekių perdavimo priėmimo aktus</w:t>
      </w:r>
      <w:r w:rsidR="00F92E70" w:rsidRPr="3F5C6117">
        <w:rPr>
          <w:rFonts w:ascii="Times New Roman" w:eastAsia="Times New Roman" w:hAnsi="Times New Roman" w:cs="Times New Roman"/>
          <w:sz w:val="20"/>
          <w:szCs w:val="20"/>
        </w:rPr>
        <w:t>,</w:t>
      </w:r>
      <w:r w:rsidRPr="3F5C6117">
        <w:rPr>
          <w:rFonts w:ascii="Times New Roman" w:eastAsia="Times New Roman" w:hAnsi="Times New Roman" w:cs="Times New Roman"/>
          <w:sz w:val="20"/>
          <w:szCs w:val="20"/>
        </w:rPr>
        <w:t xml:space="preserve"> pasirašytus tarp Tiekėjo ir trečiųjų asmenų (</w:t>
      </w:r>
      <w:r w:rsidR="001D3814" w:rsidRPr="3F5C6117">
        <w:rPr>
          <w:rFonts w:ascii="Times New Roman" w:eastAsia="Times New Roman" w:hAnsi="Times New Roman" w:cs="Times New Roman"/>
          <w:sz w:val="20"/>
          <w:szCs w:val="20"/>
        </w:rPr>
        <w:t>s</w:t>
      </w:r>
      <w:r w:rsidRPr="3F5C6117">
        <w:rPr>
          <w:rFonts w:ascii="Times New Roman" w:eastAsia="Times New Roman" w:hAnsi="Times New Roman" w:cs="Times New Roman"/>
          <w:sz w:val="20"/>
          <w:szCs w:val="20"/>
        </w:rPr>
        <w:t>ubtiekėjų);</w:t>
      </w:r>
    </w:p>
    <w:p w14:paraId="6297F28E" w14:textId="13544C49" w:rsidR="00DF5200" w:rsidRPr="00031825" w:rsidRDefault="65D54F8D" w:rsidP="0087464F">
      <w:pPr>
        <w:pStyle w:val="ListParagraph"/>
        <w:numPr>
          <w:ilvl w:val="2"/>
          <w:numId w:val="37"/>
        </w:numPr>
        <w:tabs>
          <w:tab w:val="left" w:pos="567"/>
        </w:tabs>
        <w:spacing w:after="0" w:line="240" w:lineRule="auto"/>
        <w:ind w:left="283" w:hanging="567"/>
        <w:jc w:val="both"/>
        <w:rPr>
          <w:rFonts w:ascii="Times New Roman" w:eastAsia="Times New Roman" w:hAnsi="Times New Roman" w:cs="Times New Roman"/>
          <w:sz w:val="20"/>
          <w:szCs w:val="20"/>
        </w:rPr>
      </w:pPr>
      <w:r w:rsidRPr="00031825">
        <w:rPr>
          <w:rFonts w:ascii="Times New Roman" w:eastAsia="Times New Roman" w:hAnsi="Times New Roman" w:cs="Times New Roman"/>
          <w:sz w:val="20"/>
          <w:szCs w:val="20"/>
        </w:rPr>
        <w:t>susipažinti ir Sutarties vykdymo metu laikytis Tiekėjų etikos kodekso skyrių – „Socialinė atsakomybė“, „Verslo etika“ ir „Tiekėjų etikos kodekso laikymasis“ – nuostatų;</w:t>
      </w:r>
    </w:p>
    <w:p w14:paraId="52D0E32C" w14:textId="56EFA62F" w:rsidR="00E35646" w:rsidRPr="00031825" w:rsidRDefault="65D54F8D" w:rsidP="0087464F">
      <w:pPr>
        <w:pStyle w:val="ListParagraph"/>
        <w:numPr>
          <w:ilvl w:val="2"/>
          <w:numId w:val="37"/>
        </w:numPr>
        <w:tabs>
          <w:tab w:val="left" w:pos="567"/>
        </w:tabs>
        <w:spacing w:after="0" w:line="240" w:lineRule="auto"/>
        <w:ind w:left="283" w:hanging="567"/>
        <w:jc w:val="both"/>
        <w:rPr>
          <w:rFonts w:ascii="Times New Roman" w:eastAsia="Times New Roman" w:hAnsi="Times New Roman" w:cs="Times New Roman"/>
          <w:sz w:val="20"/>
          <w:szCs w:val="20"/>
        </w:rPr>
      </w:pPr>
      <w:r w:rsidRPr="00031825">
        <w:rPr>
          <w:rFonts w:ascii="Times New Roman" w:eastAsia="Times New Roman" w:hAnsi="Times New Roman" w:cs="Times New Roman"/>
          <w:sz w:val="20"/>
          <w:szCs w:val="20"/>
        </w:rPr>
        <w:t>laikytis savo Pasiūlyme nurodytų įsipareigojimų ir parametrų, įskaitant – ekonominio naudingumo kriterijų reikšmių ir parametrų;</w:t>
      </w:r>
    </w:p>
    <w:p w14:paraId="2E3007AE" w14:textId="320A5C32" w:rsidR="00995793" w:rsidRPr="00031825" w:rsidRDefault="65D54F8D" w:rsidP="0087464F">
      <w:pPr>
        <w:pStyle w:val="ListParagraph"/>
        <w:numPr>
          <w:ilvl w:val="2"/>
          <w:numId w:val="37"/>
        </w:numPr>
        <w:tabs>
          <w:tab w:val="left" w:pos="567"/>
        </w:tabs>
        <w:spacing w:after="0" w:line="240" w:lineRule="auto"/>
        <w:ind w:left="283" w:hanging="567"/>
        <w:jc w:val="both"/>
        <w:rPr>
          <w:rFonts w:ascii="Times New Roman" w:eastAsia="Times New Roman" w:hAnsi="Times New Roman" w:cs="Times New Roman"/>
          <w:sz w:val="20"/>
          <w:szCs w:val="20"/>
        </w:rPr>
      </w:pPr>
      <w:r w:rsidRPr="00031825">
        <w:rPr>
          <w:rFonts w:ascii="Times New Roman" w:eastAsia="Times New Roman" w:hAnsi="Times New Roman" w:cs="Times New Roman"/>
          <w:sz w:val="20"/>
          <w:szCs w:val="20"/>
        </w:rPr>
        <w:t>Pirkėjui paprašius, atsižvelgiant į privalomus nacionaliniam saugumui užtikrinti keliamus reikalavimus bei rekomendacijas, pateikti informaciją apie Tiekėją ir su juo susijusius asmenis (įskaitant, bet neapsiribojant, juridinio asmens dalyvius, naudos gavėjus ir pan.) iš viešų registrų: Juridinių asmenų registro, Juridinių asmenų dalyvių informacinės sistemos, Juridinių asmenų naudos gavėjų informacinės sistemos ir kt.</w:t>
      </w:r>
      <w:r w:rsidR="00E43A99" w:rsidRPr="00031825">
        <w:rPr>
          <w:rFonts w:ascii="Times New Roman" w:eastAsia="Times New Roman" w:hAnsi="Times New Roman" w:cs="Times New Roman"/>
          <w:sz w:val="20"/>
          <w:szCs w:val="20"/>
        </w:rPr>
        <w:t>;</w:t>
      </w:r>
    </w:p>
    <w:p w14:paraId="06F3059E" w14:textId="53663556" w:rsidR="00E43A99" w:rsidRPr="00031825" w:rsidRDefault="00E43A99" w:rsidP="003B3992">
      <w:pPr>
        <w:pStyle w:val="ListParagraph"/>
        <w:numPr>
          <w:ilvl w:val="2"/>
          <w:numId w:val="37"/>
        </w:numPr>
        <w:tabs>
          <w:tab w:val="left" w:pos="567"/>
        </w:tabs>
        <w:spacing w:after="0" w:line="240" w:lineRule="auto"/>
        <w:ind w:left="283" w:hanging="567"/>
        <w:jc w:val="both"/>
        <w:rPr>
          <w:rFonts w:ascii="Times New Roman" w:eastAsia="Times New Roman" w:hAnsi="Times New Roman" w:cs="Times New Roman"/>
          <w:sz w:val="20"/>
          <w:szCs w:val="20"/>
        </w:rPr>
      </w:pPr>
      <w:r w:rsidRPr="00031825">
        <w:rPr>
          <w:rFonts w:ascii="Times New Roman" w:eastAsia="Times New Roman" w:hAnsi="Times New Roman" w:cs="Times New Roman"/>
          <w:sz w:val="20"/>
          <w:szCs w:val="20"/>
        </w:rPr>
        <w:t>neteikti jokios informacijos apie šią Sutartį bei jos vykdymą Rusijos Federacijos, Baltarusijos Respublikos</w:t>
      </w:r>
      <w:r w:rsidR="003B3992">
        <w:rPr>
          <w:rFonts w:ascii="Times New Roman" w:eastAsia="Times New Roman" w:hAnsi="Times New Roman" w:cs="Times New Roman"/>
          <w:sz w:val="20"/>
          <w:szCs w:val="20"/>
        </w:rPr>
        <w:t xml:space="preserve"> </w:t>
      </w:r>
      <w:r w:rsidRPr="00031825">
        <w:rPr>
          <w:rFonts w:ascii="Times New Roman" w:eastAsia="Times New Roman" w:hAnsi="Times New Roman" w:cs="Times New Roman"/>
          <w:sz w:val="20"/>
          <w:szCs w:val="20"/>
        </w:rPr>
        <w:t>ir Kinijos Liaudies Respublikos</w:t>
      </w:r>
      <w:r w:rsidR="00396863" w:rsidRPr="00031825">
        <w:rPr>
          <w:rStyle w:val="FootnoteReference"/>
          <w:rFonts w:ascii="Times New Roman" w:eastAsia="Times New Roman" w:hAnsi="Times New Roman" w:cs="Times New Roman"/>
          <w:sz w:val="20"/>
          <w:szCs w:val="20"/>
        </w:rPr>
        <w:footnoteReference w:id="4"/>
      </w:r>
      <w:r w:rsidR="00A17318" w:rsidRPr="00031825">
        <w:rPr>
          <w:rFonts w:ascii="Times New Roman" w:eastAsia="Times New Roman" w:hAnsi="Times New Roman" w:cs="Times New Roman"/>
          <w:i/>
          <w:iCs/>
          <w:sz w:val="20"/>
          <w:szCs w:val="20"/>
        </w:rPr>
        <w:t xml:space="preserve"> </w:t>
      </w:r>
      <w:r w:rsidRPr="00031825">
        <w:rPr>
          <w:rFonts w:ascii="Times New Roman" w:eastAsia="Times New Roman" w:hAnsi="Times New Roman" w:cs="Times New Roman"/>
          <w:sz w:val="20"/>
          <w:szCs w:val="20"/>
        </w:rPr>
        <w:t>subjektams (ar jiems atstovaujantiems asmenims), užtikrinti, kad jokie šių valstybių subjektai nebūtų pasitelkiami dalyvauti Sutarties vykdyme jokiomis formomis</w:t>
      </w:r>
      <w:r w:rsidR="00E85BC9" w:rsidRPr="00031825">
        <w:rPr>
          <w:rFonts w:ascii="Times New Roman" w:eastAsia="Times New Roman" w:hAnsi="Times New Roman" w:cs="Times New Roman"/>
          <w:sz w:val="20"/>
          <w:szCs w:val="20"/>
        </w:rPr>
        <w:t>;</w:t>
      </w:r>
    </w:p>
    <w:p w14:paraId="16F5C396" w14:textId="77777777" w:rsidR="00477AC9" w:rsidRPr="00031825" w:rsidRDefault="65D54F8D" w:rsidP="0087464F">
      <w:pPr>
        <w:pStyle w:val="ListParagraph"/>
        <w:numPr>
          <w:ilvl w:val="2"/>
          <w:numId w:val="37"/>
        </w:numPr>
        <w:tabs>
          <w:tab w:val="left" w:pos="567"/>
        </w:tabs>
        <w:spacing w:after="0" w:line="240" w:lineRule="auto"/>
        <w:ind w:left="283" w:hanging="567"/>
        <w:jc w:val="both"/>
        <w:rPr>
          <w:rFonts w:ascii="Times New Roman" w:eastAsia="Times New Roman" w:hAnsi="Times New Roman" w:cs="Times New Roman"/>
          <w:sz w:val="20"/>
          <w:szCs w:val="20"/>
        </w:rPr>
      </w:pPr>
      <w:r w:rsidRPr="00031825">
        <w:rPr>
          <w:rFonts w:ascii="Times New Roman" w:eastAsia="Times New Roman" w:hAnsi="Times New Roman" w:cs="Times New Roman"/>
          <w:sz w:val="20"/>
          <w:szCs w:val="20"/>
        </w:rPr>
        <w:t>tinkamai vykdyti kitus įsipareigojimus, taip pat – garantijas bei patvirtinimus, numatytus Sutartyje ir Teisės aktuose.</w:t>
      </w:r>
    </w:p>
    <w:p w14:paraId="272D07E4" w14:textId="77777777" w:rsidR="00F92E70" w:rsidRPr="00031825" w:rsidRDefault="00F92E70" w:rsidP="0087464F">
      <w:pPr>
        <w:numPr>
          <w:ilvl w:val="1"/>
          <w:numId w:val="37"/>
        </w:numPr>
        <w:spacing w:after="0" w:line="240" w:lineRule="auto"/>
        <w:ind w:left="283" w:hanging="567"/>
        <w:jc w:val="both"/>
        <w:rPr>
          <w:rFonts w:ascii="Times New Roman" w:hAnsi="Times New Roman" w:cs="Times New Roman"/>
          <w:b/>
          <w:bCs/>
          <w:sz w:val="20"/>
          <w:szCs w:val="20"/>
        </w:rPr>
      </w:pPr>
      <w:r w:rsidRPr="00031825">
        <w:rPr>
          <w:rFonts w:ascii="Times New Roman" w:hAnsi="Times New Roman" w:cs="Times New Roman"/>
          <w:b/>
          <w:bCs/>
          <w:sz w:val="20"/>
          <w:szCs w:val="20"/>
        </w:rPr>
        <w:t>Tiekėjas turi teisę:</w:t>
      </w:r>
    </w:p>
    <w:p w14:paraId="05947466" w14:textId="77777777" w:rsidR="00F92E70" w:rsidRPr="00031825" w:rsidRDefault="00F92E70" w:rsidP="0087464F">
      <w:pPr>
        <w:pStyle w:val="ListParagraph"/>
        <w:numPr>
          <w:ilvl w:val="2"/>
          <w:numId w:val="37"/>
        </w:numPr>
        <w:spacing w:after="0" w:line="240" w:lineRule="auto"/>
        <w:ind w:left="283" w:hanging="567"/>
        <w:jc w:val="both"/>
        <w:rPr>
          <w:rFonts w:ascii="Times New Roman" w:hAnsi="Times New Roman" w:cs="Times New Roman"/>
          <w:sz w:val="20"/>
          <w:szCs w:val="20"/>
        </w:rPr>
      </w:pPr>
      <w:r w:rsidRPr="00031825">
        <w:rPr>
          <w:rFonts w:ascii="Times New Roman" w:hAnsi="Times New Roman" w:cs="Times New Roman"/>
          <w:sz w:val="20"/>
          <w:szCs w:val="20"/>
        </w:rPr>
        <w:t>gauti visą Sutartyje nurodyto dydžio užmokestį už laiku, tinkamai ir kokybiškas Pirkėjui pateiktas Prekes;</w:t>
      </w:r>
    </w:p>
    <w:p w14:paraId="2B4213DE" w14:textId="77777777" w:rsidR="00F92E70" w:rsidRPr="00031825" w:rsidRDefault="00F92E70" w:rsidP="0087464F">
      <w:pPr>
        <w:pStyle w:val="ListParagraph"/>
        <w:numPr>
          <w:ilvl w:val="2"/>
          <w:numId w:val="37"/>
        </w:numPr>
        <w:spacing w:after="0" w:line="240" w:lineRule="auto"/>
        <w:ind w:left="283" w:hanging="567"/>
        <w:jc w:val="both"/>
        <w:rPr>
          <w:rFonts w:ascii="Times New Roman" w:hAnsi="Times New Roman" w:cs="Times New Roman"/>
          <w:sz w:val="20"/>
          <w:szCs w:val="20"/>
        </w:rPr>
      </w:pPr>
      <w:r w:rsidRPr="00031825">
        <w:rPr>
          <w:rFonts w:ascii="Times New Roman" w:hAnsi="Times New Roman" w:cs="Times New Roman"/>
          <w:sz w:val="20"/>
          <w:szCs w:val="20"/>
        </w:rPr>
        <w:t>prašyti, kad Pirkėjas pateiktų su tinkamu Sutarties vykdymu susijusią informaciją ar dokumentus, kurių pateikimo būtinybė atsirado Sutarties vykdymo metu;</w:t>
      </w:r>
    </w:p>
    <w:p w14:paraId="210108F0" w14:textId="6EDBCCDC" w:rsidR="00F92E70" w:rsidRPr="00031825" w:rsidRDefault="00F92E70" w:rsidP="0087464F">
      <w:pPr>
        <w:pStyle w:val="ListParagraph"/>
        <w:numPr>
          <w:ilvl w:val="2"/>
          <w:numId w:val="37"/>
        </w:numPr>
        <w:spacing w:after="0" w:line="240" w:lineRule="auto"/>
        <w:ind w:left="283" w:hanging="567"/>
        <w:jc w:val="both"/>
        <w:rPr>
          <w:rFonts w:ascii="Times New Roman" w:hAnsi="Times New Roman" w:cs="Times New Roman"/>
          <w:sz w:val="20"/>
          <w:szCs w:val="20"/>
        </w:rPr>
      </w:pPr>
      <w:r w:rsidRPr="00031825">
        <w:rPr>
          <w:rFonts w:ascii="Times New Roman" w:hAnsi="Times New Roman" w:cs="Times New Roman"/>
          <w:sz w:val="20"/>
          <w:szCs w:val="20"/>
        </w:rPr>
        <w:t>reikalauti, kad Pirkėjas priimtų Sutartyje nustatytais terminais perduodamas Prekes, atitinkančias Pirkimo dokumentų, Sutarties ir Prekių tiekimui taikomų Teisės aktų reikalavimus bei pasirašytų Prekių priėmimo perdavimo aktą, jeigu Prekės perduodamos pasirašant Prekių priėmimo perdavimo aktą;</w:t>
      </w:r>
    </w:p>
    <w:p w14:paraId="345F73D2" w14:textId="0DEE0207" w:rsidR="00924C4B" w:rsidRPr="00031825" w:rsidRDefault="00924C4B" w:rsidP="0087464F">
      <w:pPr>
        <w:numPr>
          <w:ilvl w:val="1"/>
          <w:numId w:val="37"/>
        </w:numPr>
        <w:spacing w:after="0" w:line="240" w:lineRule="auto"/>
        <w:ind w:left="283" w:hanging="567"/>
        <w:jc w:val="both"/>
        <w:rPr>
          <w:rFonts w:ascii="Times New Roman" w:hAnsi="Times New Roman" w:cs="Times New Roman"/>
          <w:sz w:val="20"/>
          <w:szCs w:val="20"/>
        </w:rPr>
      </w:pPr>
      <w:bookmarkStart w:id="27" w:name="_Hlk146478973"/>
      <w:r w:rsidRPr="00031825">
        <w:rPr>
          <w:rFonts w:ascii="Times New Roman" w:hAnsi="Times New Roman" w:cs="Times New Roman"/>
          <w:sz w:val="20"/>
          <w:szCs w:val="20"/>
        </w:rPr>
        <w:t>Kiti</w:t>
      </w:r>
      <w:r w:rsidR="00516C2E" w:rsidRPr="00031825">
        <w:rPr>
          <w:rFonts w:ascii="Times New Roman" w:hAnsi="Times New Roman" w:cs="Times New Roman"/>
          <w:sz w:val="20"/>
          <w:szCs w:val="20"/>
        </w:rPr>
        <w:t xml:space="preserve"> </w:t>
      </w:r>
      <w:r w:rsidRPr="00031825">
        <w:rPr>
          <w:rFonts w:ascii="Times New Roman" w:hAnsi="Times New Roman" w:cs="Times New Roman"/>
          <w:sz w:val="20"/>
          <w:szCs w:val="20"/>
        </w:rPr>
        <w:t>Tiekėjo įsipareigojimai, teisės ir pareigos apibrėžiami Teisės aktuose, Techninėje specifikacijoje ir Sutarties SS.</w:t>
      </w:r>
    </w:p>
    <w:bookmarkEnd w:id="27"/>
    <w:p w14:paraId="5DC08F73" w14:textId="77777777" w:rsidR="00477AC9" w:rsidRPr="00031825" w:rsidRDefault="00477AC9" w:rsidP="000B15C4">
      <w:pPr>
        <w:spacing w:after="0" w:line="240" w:lineRule="auto"/>
        <w:ind w:left="283" w:hanging="567"/>
        <w:jc w:val="both"/>
        <w:rPr>
          <w:rFonts w:ascii="Times New Roman" w:hAnsi="Times New Roman" w:cs="Times New Roman"/>
          <w:sz w:val="20"/>
          <w:szCs w:val="20"/>
        </w:rPr>
      </w:pPr>
    </w:p>
    <w:p w14:paraId="57B8C66D" w14:textId="003BDC41" w:rsidR="00AC6567" w:rsidRPr="00031825" w:rsidRDefault="00AC6567" w:rsidP="0087464F">
      <w:pPr>
        <w:pStyle w:val="ListParagraph"/>
        <w:numPr>
          <w:ilvl w:val="0"/>
          <w:numId w:val="37"/>
        </w:numPr>
        <w:spacing w:after="0" w:line="240" w:lineRule="auto"/>
        <w:ind w:left="283" w:hanging="567"/>
        <w:jc w:val="center"/>
        <w:rPr>
          <w:rFonts w:ascii="Times New Roman" w:hAnsi="Times New Roman" w:cs="Times New Roman"/>
          <w:b/>
          <w:bCs/>
          <w:color w:val="00B0F0"/>
          <w:sz w:val="20"/>
          <w:szCs w:val="20"/>
        </w:rPr>
      </w:pPr>
      <w:r w:rsidRPr="00031825">
        <w:rPr>
          <w:rFonts w:ascii="Times New Roman" w:hAnsi="Times New Roman" w:cs="Times New Roman"/>
          <w:b/>
          <w:bCs/>
          <w:color w:val="00B0F0"/>
          <w:sz w:val="20"/>
          <w:szCs w:val="20"/>
        </w:rPr>
        <w:t>REIKALAVIMAI PREKĖMS</w:t>
      </w:r>
    </w:p>
    <w:p w14:paraId="4C29A45D" w14:textId="77777777" w:rsidR="00AC6567" w:rsidRPr="00031825" w:rsidRDefault="00AC6567" w:rsidP="000B15C4">
      <w:pPr>
        <w:pStyle w:val="ListParagraph"/>
        <w:spacing w:after="0" w:line="240" w:lineRule="auto"/>
        <w:ind w:left="283" w:hanging="567"/>
        <w:jc w:val="both"/>
        <w:rPr>
          <w:rFonts w:ascii="Times New Roman" w:hAnsi="Times New Roman" w:cs="Times New Roman"/>
          <w:b/>
          <w:bCs/>
          <w:color w:val="00B0F0"/>
          <w:sz w:val="20"/>
          <w:szCs w:val="20"/>
        </w:rPr>
      </w:pPr>
    </w:p>
    <w:p w14:paraId="0B31740D" w14:textId="2AEA42F7" w:rsidR="00AC6567" w:rsidRPr="00031825" w:rsidRDefault="00AC6567" w:rsidP="0087464F">
      <w:pPr>
        <w:pStyle w:val="ListParagraph"/>
        <w:numPr>
          <w:ilvl w:val="1"/>
          <w:numId w:val="37"/>
        </w:numPr>
        <w:spacing w:after="0" w:line="240" w:lineRule="auto"/>
        <w:ind w:left="283" w:hanging="567"/>
        <w:jc w:val="both"/>
        <w:rPr>
          <w:rFonts w:ascii="Times New Roman" w:hAnsi="Times New Roman" w:cs="Times New Roman"/>
          <w:bCs/>
          <w:sz w:val="20"/>
          <w:szCs w:val="20"/>
        </w:rPr>
      </w:pPr>
      <w:r w:rsidRPr="00031825">
        <w:rPr>
          <w:rFonts w:ascii="Times New Roman" w:hAnsi="Times New Roman" w:cs="Times New Roman"/>
          <w:bCs/>
          <w:sz w:val="20"/>
          <w:szCs w:val="20"/>
        </w:rPr>
        <w:t xml:space="preserve">Prekėms </w:t>
      </w:r>
      <w:r w:rsidR="00B75E4C" w:rsidRPr="00031825">
        <w:rPr>
          <w:rFonts w:ascii="Times New Roman" w:hAnsi="Times New Roman" w:cs="Times New Roman"/>
          <w:bCs/>
          <w:sz w:val="20"/>
          <w:szCs w:val="20"/>
        </w:rPr>
        <w:t>(</w:t>
      </w:r>
      <w:r w:rsidR="00C940DB" w:rsidRPr="00031825">
        <w:rPr>
          <w:rFonts w:ascii="Times New Roman" w:hAnsi="Times New Roman" w:cs="Times New Roman"/>
          <w:bCs/>
          <w:sz w:val="20"/>
          <w:szCs w:val="20"/>
        </w:rPr>
        <w:t xml:space="preserve">taip pat įskaitant jų </w:t>
      </w:r>
      <w:r w:rsidR="00B75E4C" w:rsidRPr="00031825">
        <w:rPr>
          <w:rFonts w:ascii="Times New Roman" w:hAnsi="Times New Roman" w:cs="Times New Roman"/>
          <w:bCs/>
          <w:sz w:val="20"/>
          <w:szCs w:val="20"/>
        </w:rPr>
        <w:t>kiekiui, asortimentui, komplektiškumui ar Prekių komplektui (Prekių rinkiniui)</w:t>
      </w:r>
      <w:r w:rsidR="00C940DB" w:rsidRPr="00031825">
        <w:rPr>
          <w:rFonts w:ascii="Times New Roman" w:hAnsi="Times New Roman" w:cs="Times New Roman"/>
          <w:bCs/>
          <w:sz w:val="20"/>
          <w:szCs w:val="20"/>
        </w:rPr>
        <w:t>)</w:t>
      </w:r>
      <w:r w:rsidR="00B75E4C" w:rsidRPr="00031825">
        <w:rPr>
          <w:rFonts w:ascii="Times New Roman" w:hAnsi="Times New Roman" w:cs="Times New Roman"/>
          <w:bCs/>
          <w:sz w:val="20"/>
          <w:szCs w:val="20"/>
        </w:rPr>
        <w:t xml:space="preserve"> </w:t>
      </w:r>
      <w:r w:rsidRPr="00031825">
        <w:rPr>
          <w:rFonts w:ascii="Times New Roman" w:hAnsi="Times New Roman" w:cs="Times New Roman"/>
          <w:bCs/>
          <w:sz w:val="20"/>
          <w:szCs w:val="20"/>
        </w:rPr>
        <w:t>ir Prekių kokybei keliami reikalavimai apibrėžiami Sutarties SS ir</w:t>
      </w:r>
      <w:r w:rsidR="00B75E4C" w:rsidRPr="00031825">
        <w:rPr>
          <w:rFonts w:ascii="Times New Roman" w:hAnsi="Times New Roman" w:cs="Times New Roman"/>
          <w:bCs/>
          <w:sz w:val="20"/>
          <w:szCs w:val="20"/>
        </w:rPr>
        <w:t xml:space="preserve"> (ar)</w:t>
      </w:r>
      <w:r w:rsidRPr="00031825">
        <w:rPr>
          <w:rFonts w:ascii="Times New Roman" w:hAnsi="Times New Roman" w:cs="Times New Roman"/>
          <w:bCs/>
          <w:sz w:val="20"/>
          <w:szCs w:val="20"/>
        </w:rPr>
        <w:t xml:space="preserve"> Techninėje specifikacijoje. Tiekiamų Prekių kokybė privalo atitikti Teisės aktų keliamus reikalavimus ir įprastai tokios rūšies Prekėms keliamus reikalavimus. Jei Techninėje specifikacijoje nenurodyta kitaip, Tiekėjo parduodamos Prekės privalo būti naujos, nenaudotos, tinkamos naudoti pagal jų tikslinę paskirtį, be paslėptų trūkumų, dėl kurių Prekių nebūtų galima naudoti pagal jų tikslinę paskirtį arba dėl kurių sumažėtų Prekių naudingumas. Tiekėjas taip pat garantuoja, kad Prekės, tiekiamos pagal Sutartį, yra kokybiškos, neturi dizaino, medžiagų ar darbo defektų arba defektų, atsiradusių dėl kokių nors Tiekėjo veiksmų ar jų nebuvimo, taip pat galinčių atsirasti normaliai naudojant Prekes galutinėje Prekių paskirties vietoje esančiomis sąlygomis. Jeigu Sutartyje reikalavimai Prekėms nenustatyti, Prekės turi atitikti įprastus reikalavimus, t. y. turi turėti tų savybių, kurios pagal Sutartį būtinos Prekėms.</w:t>
      </w:r>
    </w:p>
    <w:p w14:paraId="033DBAB1" w14:textId="3BD8BD03" w:rsidR="00AC6567" w:rsidRPr="00031825" w:rsidRDefault="00AC6567" w:rsidP="0087464F">
      <w:pPr>
        <w:pStyle w:val="ListParagraph"/>
        <w:numPr>
          <w:ilvl w:val="1"/>
          <w:numId w:val="37"/>
        </w:numPr>
        <w:spacing w:after="0" w:line="240" w:lineRule="auto"/>
        <w:ind w:left="283" w:hanging="567"/>
        <w:jc w:val="both"/>
        <w:rPr>
          <w:rFonts w:ascii="Times New Roman" w:hAnsi="Times New Roman" w:cs="Times New Roman"/>
          <w:bCs/>
          <w:sz w:val="20"/>
          <w:szCs w:val="20"/>
        </w:rPr>
      </w:pPr>
      <w:r w:rsidRPr="00031825">
        <w:rPr>
          <w:rFonts w:ascii="Times New Roman" w:hAnsi="Times New Roman" w:cs="Times New Roman"/>
          <w:bCs/>
          <w:sz w:val="20"/>
          <w:szCs w:val="20"/>
        </w:rPr>
        <w:t xml:space="preserve">Prekės turi būti patiekiamos gamintojo pakuotėje (netaikoma, jei Prekės pagal savo pobūdį nėra įpakuojamos, ir (ar) jei perkama nepilna pakuotė). Pakuotė turi atitikti atsparumo pakrovimo ir iškrovimo darbams taikomus reikalavimus, siekiant apsaugoti Prekes nuo meteorologinių veiksnių įtakos Prekių gabenimo ir sandėliavimo metu, užtikrinti Prekių išsaugojimą jas gabenant. Atsakomybė dėl Prekių atsitiktinio žuvimo ar praradimo pereina Pirkėjui nuo Prekių perdavimo priėmimo akto pasirašymo ar PVM </w:t>
      </w:r>
      <w:r w:rsidRPr="00031825">
        <w:rPr>
          <w:rFonts w:ascii="Times New Roman" w:hAnsi="Times New Roman" w:cs="Times New Roman"/>
          <w:bCs/>
          <w:sz w:val="20"/>
          <w:szCs w:val="20"/>
        </w:rPr>
        <w:lastRenderedPageBreak/>
        <w:t>sąskaitos faktūros gavimo ir Pirkėjo patvirtinimo, kai atskiras Prekių perdavimo</w:t>
      </w:r>
      <w:r w:rsidR="005B4FBE" w:rsidRPr="00031825">
        <w:rPr>
          <w:rFonts w:ascii="Times New Roman" w:hAnsi="Times New Roman" w:cs="Times New Roman"/>
          <w:bCs/>
          <w:sz w:val="20"/>
          <w:szCs w:val="20"/>
        </w:rPr>
        <w:t xml:space="preserve"> </w:t>
      </w:r>
      <w:r w:rsidRPr="00031825">
        <w:rPr>
          <w:rFonts w:ascii="Times New Roman" w:hAnsi="Times New Roman" w:cs="Times New Roman"/>
          <w:bCs/>
          <w:sz w:val="20"/>
          <w:szCs w:val="20"/>
        </w:rPr>
        <w:t>priėmimo aktas nesurašomas, dienos</w:t>
      </w:r>
      <w:r w:rsidR="00616353" w:rsidRPr="00031825">
        <w:rPr>
          <w:rFonts w:ascii="Times New Roman" w:hAnsi="Times New Roman" w:cs="Times New Roman"/>
          <w:bCs/>
          <w:sz w:val="20"/>
          <w:szCs w:val="20"/>
        </w:rPr>
        <w:t xml:space="preserve"> (jeigu Sutarties SS ar Techninėje specifikacijoje nenustatyta kitaip)</w:t>
      </w:r>
      <w:r w:rsidRPr="00031825">
        <w:rPr>
          <w:rFonts w:ascii="Times New Roman" w:hAnsi="Times New Roman" w:cs="Times New Roman"/>
          <w:bCs/>
          <w:sz w:val="20"/>
          <w:szCs w:val="20"/>
        </w:rPr>
        <w:t>.</w:t>
      </w:r>
    </w:p>
    <w:p w14:paraId="556F31DB" w14:textId="77777777" w:rsidR="00AC6567" w:rsidRPr="00031825" w:rsidRDefault="00AC6567" w:rsidP="000B15C4">
      <w:pPr>
        <w:pStyle w:val="ListParagraph"/>
        <w:spacing w:after="0" w:line="240" w:lineRule="auto"/>
        <w:ind w:left="283" w:hanging="567"/>
        <w:jc w:val="both"/>
        <w:rPr>
          <w:rFonts w:ascii="Times New Roman" w:hAnsi="Times New Roman" w:cs="Times New Roman"/>
          <w:b/>
          <w:bCs/>
          <w:color w:val="00B0F0"/>
          <w:sz w:val="20"/>
          <w:szCs w:val="20"/>
        </w:rPr>
      </w:pPr>
    </w:p>
    <w:p w14:paraId="4D768287" w14:textId="754AF57E" w:rsidR="004075ED" w:rsidRPr="00031825" w:rsidRDefault="007C1FD4" w:rsidP="0087464F">
      <w:pPr>
        <w:pStyle w:val="ListParagraph"/>
        <w:numPr>
          <w:ilvl w:val="0"/>
          <w:numId w:val="37"/>
        </w:numPr>
        <w:spacing w:after="0" w:line="240" w:lineRule="auto"/>
        <w:ind w:left="283" w:hanging="567"/>
        <w:jc w:val="center"/>
        <w:rPr>
          <w:rFonts w:ascii="Times New Roman" w:hAnsi="Times New Roman" w:cs="Times New Roman"/>
          <w:b/>
          <w:bCs/>
          <w:color w:val="00B0F0"/>
          <w:sz w:val="20"/>
          <w:szCs w:val="20"/>
        </w:rPr>
      </w:pPr>
      <w:r w:rsidRPr="00031825">
        <w:rPr>
          <w:rFonts w:ascii="Times New Roman" w:hAnsi="Times New Roman" w:cs="Times New Roman"/>
          <w:b/>
          <w:bCs/>
          <w:color w:val="00B0F0"/>
          <w:sz w:val="20"/>
          <w:szCs w:val="20"/>
        </w:rPr>
        <w:t>PREKIŲ PRISTATYMO TERMINAI IR TVARKA</w:t>
      </w:r>
    </w:p>
    <w:p w14:paraId="2C4707CF" w14:textId="77777777" w:rsidR="004075ED" w:rsidRPr="00031825" w:rsidRDefault="004075ED" w:rsidP="000B15C4">
      <w:pPr>
        <w:tabs>
          <w:tab w:val="left" w:pos="426"/>
        </w:tabs>
        <w:spacing w:after="0" w:line="240" w:lineRule="auto"/>
        <w:ind w:left="283" w:hanging="567"/>
        <w:jc w:val="both"/>
        <w:rPr>
          <w:rFonts w:ascii="Times New Roman" w:hAnsi="Times New Roman" w:cs="Times New Roman"/>
          <w:sz w:val="20"/>
          <w:szCs w:val="20"/>
        </w:rPr>
      </w:pPr>
    </w:p>
    <w:p w14:paraId="0D9006D2" w14:textId="252F5370" w:rsidR="00875AA9" w:rsidRPr="00031825" w:rsidRDefault="004075ED" w:rsidP="0087464F">
      <w:pPr>
        <w:pStyle w:val="BodyText"/>
        <w:widowControl/>
        <w:numPr>
          <w:ilvl w:val="1"/>
          <w:numId w:val="37"/>
        </w:numPr>
        <w:spacing w:before="0"/>
        <w:ind w:left="283" w:hanging="567"/>
        <w:rPr>
          <w:rFonts w:ascii="Times New Roman" w:eastAsiaTheme="minorHAnsi" w:hAnsi="Times New Roman" w:cs="Times New Roman"/>
          <w:lang w:val="lt-LT"/>
        </w:rPr>
      </w:pPr>
      <w:r w:rsidRPr="00031825">
        <w:rPr>
          <w:rFonts w:ascii="Times New Roman" w:eastAsiaTheme="minorHAnsi" w:hAnsi="Times New Roman" w:cs="Times New Roman"/>
          <w:lang w:val="lt-LT"/>
        </w:rPr>
        <w:t>Prekių pristatymo terminai ir Prekių pristatymo vieta yra nurodyta Sutarties SS ir (ar) Techninėje specifikacijoje.</w:t>
      </w:r>
    </w:p>
    <w:p w14:paraId="673C1381" w14:textId="10562D21" w:rsidR="004075ED" w:rsidRPr="00031825" w:rsidRDefault="004075ED" w:rsidP="0087464F">
      <w:pPr>
        <w:pStyle w:val="BodyText"/>
        <w:widowControl/>
        <w:numPr>
          <w:ilvl w:val="1"/>
          <w:numId w:val="37"/>
        </w:numPr>
        <w:spacing w:before="0"/>
        <w:ind w:left="283" w:hanging="567"/>
        <w:rPr>
          <w:rFonts w:ascii="Times New Roman" w:eastAsiaTheme="minorHAnsi" w:hAnsi="Times New Roman" w:cs="Times New Roman"/>
          <w:lang w:val="lt-LT"/>
        </w:rPr>
      </w:pPr>
      <w:r w:rsidRPr="00031825">
        <w:rPr>
          <w:rFonts w:ascii="Times New Roman" w:eastAsiaTheme="minorHAnsi" w:hAnsi="Times New Roman" w:cs="Times New Roman"/>
          <w:lang w:val="lt-LT"/>
        </w:rPr>
        <w:t>Tuo atveju, jeigu pagal Sutartį Prekės bus tiekiamos pagal atskirą Pirkėjo užsakymą (jei Prekės Pirkėjui pristatomos dalimis), Pirkėjas el. paštu</w:t>
      </w:r>
      <w:r w:rsidR="007243A3" w:rsidRPr="00031825">
        <w:rPr>
          <w:rFonts w:ascii="Times New Roman" w:eastAsiaTheme="minorHAnsi" w:hAnsi="Times New Roman" w:cs="Times New Roman"/>
          <w:lang w:val="lt-LT"/>
        </w:rPr>
        <w:t xml:space="preserve"> </w:t>
      </w:r>
      <w:r w:rsidR="00E4392B" w:rsidRPr="00031825">
        <w:rPr>
          <w:rFonts w:ascii="Times New Roman" w:eastAsiaTheme="minorHAnsi" w:hAnsi="Times New Roman" w:cs="Times New Roman"/>
          <w:lang w:val="lt-LT"/>
        </w:rPr>
        <w:t>p</w:t>
      </w:r>
      <w:r w:rsidRPr="00031825">
        <w:rPr>
          <w:rFonts w:ascii="Times New Roman" w:eastAsiaTheme="minorHAnsi" w:hAnsi="Times New Roman" w:cs="Times New Roman"/>
          <w:lang w:val="lt-LT"/>
        </w:rPr>
        <w:t>ateik</w:t>
      </w:r>
      <w:r w:rsidR="00A85DBA" w:rsidRPr="00031825">
        <w:rPr>
          <w:rFonts w:ascii="Times New Roman" w:eastAsiaTheme="minorHAnsi" w:hAnsi="Times New Roman" w:cs="Times New Roman"/>
          <w:lang w:val="lt-LT"/>
        </w:rPr>
        <w:t>ia</w:t>
      </w:r>
      <w:r w:rsidRPr="00031825">
        <w:rPr>
          <w:rFonts w:ascii="Times New Roman" w:eastAsiaTheme="minorHAnsi" w:hAnsi="Times New Roman" w:cs="Times New Roman"/>
          <w:lang w:val="lt-LT"/>
        </w:rPr>
        <w:t xml:space="preserve"> atskirus raštiškus užsakymus. Užsakymuose nurodoma:</w:t>
      </w:r>
    </w:p>
    <w:p w14:paraId="06C531F4" w14:textId="77777777" w:rsidR="004075ED" w:rsidRPr="00031825" w:rsidRDefault="004075ED" w:rsidP="0087464F">
      <w:pPr>
        <w:pStyle w:val="BodyText"/>
        <w:widowControl/>
        <w:numPr>
          <w:ilvl w:val="2"/>
          <w:numId w:val="37"/>
        </w:numPr>
        <w:spacing w:before="0"/>
        <w:ind w:left="283" w:hanging="567"/>
        <w:rPr>
          <w:rFonts w:ascii="Times New Roman" w:eastAsiaTheme="minorHAnsi" w:hAnsi="Times New Roman" w:cs="Times New Roman"/>
          <w:lang w:val="lt-LT"/>
        </w:rPr>
      </w:pPr>
      <w:r w:rsidRPr="00031825">
        <w:rPr>
          <w:rFonts w:ascii="Times New Roman" w:eastAsiaTheme="minorHAnsi" w:hAnsi="Times New Roman" w:cs="Times New Roman"/>
          <w:lang w:val="lt-LT"/>
        </w:rPr>
        <w:t>Pirkėjo pavadinimas;</w:t>
      </w:r>
    </w:p>
    <w:p w14:paraId="561A1B4E" w14:textId="77777777" w:rsidR="004075ED" w:rsidRPr="00031825" w:rsidRDefault="004075ED" w:rsidP="0087464F">
      <w:pPr>
        <w:pStyle w:val="BodyText"/>
        <w:widowControl/>
        <w:numPr>
          <w:ilvl w:val="2"/>
          <w:numId w:val="37"/>
        </w:numPr>
        <w:spacing w:before="0"/>
        <w:ind w:left="283" w:hanging="567"/>
        <w:rPr>
          <w:rFonts w:ascii="Times New Roman" w:eastAsiaTheme="minorHAnsi" w:hAnsi="Times New Roman" w:cs="Times New Roman"/>
          <w:lang w:val="lt-LT"/>
        </w:rPr>
      </w:pPr>
      <w:r w:rsidRPr="00031825">
        <w:rPr>
          <w:rFonts w:ascii="Times New Roman" w:eastAsiaTheme="minorHAnsi" w:hAnsi="Times New Roman" w:cs="Times New Roman"/>
          <w:lang w:val="lt-LT"/>
        </w:rPr>
        <w:t>Prekės pavadinimas;</w:t>
      </w:r>
    </w:p>
    <w:p w14:paraId="42966BFB" w14:textId="77777777" w:rsidR="004075ED" w:rsidRPr="00031825" w:rsidRDefault="004075ED" w:rsidP="0087464F">
      <w:pPr>
        <w:pStyle w:val="BodyText"/>
        <w:widowControl/>
        <w:numPr>
          <w:ilvl w:val="2"/>
          <w:numId w:val="37"/>
        </w:numPr>
        <w:spacing w:before="0"/>
        <w:ind w:left="283" w:hanging="567"/>
        <w:rPr>
          <w:rFonts w:ascii="Times New Roman" w:eastAsiaTheme="minorHAnsi" w:hAnsi="Times New Roman" w:cs="Times New Roman"/>
          <w:lang w:val="lt-LT"/>
        </w:rPr>
      </w:pPr>
      <w:r w:rsidRPr="00031825">
        <w:rPr>
          <w:rFonts w:ascii="Times New Roman" w:eastAsiaTheme="minorHAnsi" w:hAnsi="Times New Roman" w:cs="Times New Roman"/>
          <w:lang w:val="lt-LT"/>
        </w:rPr>
        <w:t>Prekių kiekis;</w:t>
      </w:r>
    </w:p>
    <w:p w14:paraId="1FB96490" w14:textId="77777777" w:rsidR="004075ED" w:rsidRPr="00031825" w:rsidRDefault="004075ED" w:rsidP="0087464F">
      <w:pPr>
        <w:pStyle w:val="BodyText"/>
        <w:widowControl/>
        <w:numPr>
          <w:ilvl w:val="2"/>
          <w:numId w:val="37"/>
        </w:numPr>
        <w:spacing w:before="0"/>
        <w:ind w:left="283" w:hanging="567"/>
        <w:rPr>
          <w:rFonts w:ascii="Times New Roman" w:eastAsiaTheme="minorHAnsi" w:hAnsi="Times New Roman" w:cs="Times New Roman"/>
          <w:lang w:val="lt-LT"/>
        </w:rPr>
      </w:pPr>
      <w:r w:rsidRPr="00031825">
        <w:rPr>
          <w:rFonts w:ascii="Times New Roman" w:eastAsiaTheme="minorHAnsi" w:hAnsi="Times New Roman" w:cs="Times New Roman"/>
          <w:lang w:val="lt-LT"/>
        </w:rPr>
        <w:t>Prekių pristatymo vieta bei kita, Pirkėjo nuomone, reikalinga informacija.</w:t>
      </w:r>
    </w:p>
    <w:p w14:paraId="798DF6E1" w14:textId="3A03E25F" w:rsidR="008E74DE" w:rsidRPr="00031825" w:rsidRDefault="008E74DE" w:rsidP="0087464F">
      <w:pPr>
        <w:pStyle w:val="BodyText"/>
        <w:widowControl/>
        <w:numPr>
          <w:ilvl w:val="1"/>
          <w:numId w:val="37"/>
        </w:numPr>
        <w:spacing w:before="0"/>
        <w:ind w:left="283" w:hanging="567"/>
        <w:rPr>
          <w:rFonts w:ascii="Times New Roman" w:eastAsiaTheme="minorHAnsi" w:hAnsi="Times New Roman" w:cs="Times New Roman"/>
          <w:lang w:val="lt-LT"/>
        </w:rPr>
      </w:pPr>
      <w:r w:rsidRPr="00031825">
        <w:rPr>
          <w:rFonts w:ascii="Times New Roman" w:eastAsiaTheme="minorHAnsi" w:hAnsi="Times New Roman" w:cs="Times New Roman"/>
          <w:lang w:val="lt-LT"/>
        </w:rPr>
        <w:t xml:space="preserve">Užsakymas bus laikomas gautu užsakymo išsiuntimo elektroniniu paštu dieną, jei užsakymas išsiunčiamas elektroniniu paštu </w:t>
      </w:r>
      <w:r w:rsidR="009206E1" w:rsidRPr="00031825">
        <w:rPr>
          <w:rFonts w:ascii="Times New Roman" w:eastAsiaTheme="minorHAnsi" w:hAnsi="Times New Roman" w:cs="Times New Roman"/>
          <w:lang w:val="lt-LT"/>
        </w:rPr>
        <w:t>Pirkėjo</w:t>
      </w:r>
      <w:r w:rsidRPr="00031825">
        <w:rPr>
          <w:rFonts w:ascii="Times New Roman" w:eastAsiaTheme="minorHAnsi" w:hAnsi="Times New Roman" w:cs="Times New Roman"/>
          <w:lang w:val="lt-LT"/>
        </w:rPr>
        <w:t xml:space="preserve"> darbo valandomis (nuo 7.00 val. iki 16.00 val.). Jei užsakymas išsiunčiamas elektroniniu paštu pasibaigus </w:t>
      </w:r>
      <w:r w:rsidR="009206E1" w:rsidRPr="00031825">
        <w:rPr>
          <w:rFonts w:ascii="Times New Roman" w:eastAsiaTheme="minorHAnsi" w:hAnsi="Times New Roman" w:cs="Times New Roman"/>
          <w:lang w:val="lt-LT"/>
        </w:rPr>
        <w:t>Pirkėjo</w:t>
      </w:r>
      <w:r w:rsidRPr="00031825">
        <w:rPr>
          <w:rFonts w:ascii="Times New Roman" w:eastAsiaTheme="minorHAnsi" w:hAnsi="Times New Roman" w:cs="Times New Roman"/>
          <w:lang w:val="lt-LT"/>
        </w:rPr>
        <w:t xml:space="preserve"> darbo valandoms, arba išsiuntimo diena yra ne darbo diena, jis yra laikomas gautu artimiausią po jos einančią darbo dieną.</w:t>
      </w:r>
    </w:p>
    <w:p w14:paraId="371A7CEA" w14:textId="55A8590B" w:rsidR="00903FCC" w:rsidRPr="00031825" w:rsidRDefault="00903FCC" w:rsidP="3F5C6117">
      <w:pPr>
        <w:pStyle w:val="BodyText"/>
        <w:widowControl/>
        <w:numPr>
          <w:ilvl w:val="1"/>
          <w:numId w:val="37"/>
        </w:numPr>
        <w:spacing w:before="0"/>
        <w:ind w:left="283" w:hanging="567"/>
        <w:rPr>
          <w:rFonts w:ascii="Times New Roman" w:eastAsiaTheme="minorEastAsia" w:hAnsi="Times New Roman" w:cs="Times New Roman"/>
          <w:lang w:val="lt-LT"/>
        </w:rPr>
      </w:pPr>
      <w:r w:rsidRPr="3F5C6117">
        <w:rPr>
          <w:rFonts w:ascii="Times New Roman" w:hAnsi="Times New Roman" w:cs="Times New Roman"/>
          <w:lang w:val="lt-LT"/>
        </w:rPr>
        <w:t>Kai tai numatyta Sutarties SS</w:t>
      </w:r>
      <w:r w:rsidR="00A72550" w:rsidRPr="3F5C6117">
        <w:rPr>
          <w:rFonts w:ascii="Times New Roman" w:hAnsi="Times New Roman" w:cs="Times New Roman"/>
          <w:lang w:val="lt-LT"/>
        </w:rPr>
        <w:t xml:space="preserve"> ar Techninėje specifikacijoje</w:t>
      </w:r>
      <w:r w:rsidRPr="3F5C6117">
        <w:rPr>
          <w:rFonts w:ascii="Times New Roman" w:hAnsi="Times New Roman" w:cs="Times New Roman"/>
          <w:lang w:val="lt-LT"/>
        </w:rPr>
        <w:t>, Prekių perdavimo priėmimo momentui ir Prekių kokybei ar esamai būklei užfiksuoti, Sutarties Šalys pasirašo Prekių perdavimo priėmimo aktą (-us). Prekių perdavimo priėmimo aktas (-ai) turi būti surašytas (-i) 2 (dviem) vienodą teisinę galią turinčiais egzemplioriais, kuriuos pasirašo abiejų Šalių įgalioti asmenys.</w:t>
      </w:r>
      <w:r w:rsidR="008A3055" w:rsidRPr="3F5C6117">
        <w:rPr>
          <w:rFonts w:ascii="Times New Roman" w:hAnsi="Times New Roman" w:cs="Times New Roman"/>
          <w:lang w:val="lt-LT"/>
        </w:rPr>
        <w:t xml:space="preserve"> </w:t>
      </w:r>
      <w:bookmarkStart w:id="28" w:name="_Hlk147326916"/>
      <w:bookmarkStart w:id="29" w:name="_Hlk147326936"/>
      <w:r w:rsidR="008A3055" w:rsidRPr="3F5C6117">
        <w:rPr>
          <w:rFonts w:ascii="Times New Roman" w:hAnsi="Times New Roman" w:cs="Times New Roman"/>
          <w:lang w:val="lt-LT"/>
        </w:rPr>
        <w:t>Elektroninės formos aktas, pasirašant jį kvalifikuotais elektroniniais parašais</w:t>
      </w:r>
      <w:bookmarkEnd w:id="28"/>
      <w:r w:rsidR="008A3055" w:rsidRPr="3F5C6117">
        <w:rPr>
          <w:rFonts w:ascii="Times New Roman" w:hAnsi="Times New Roman" w:cs="Times New Roman"/>
          <w:lang w:val="lt-LT"/>
        </w:rPr>
        <w:t xml:space="preserve">, sudaromas vienu egzemplioriumi. </w:t>
      </w:r>
      <w:bookmarkEnd w:id="29"/>
      <w:r w:rsidR="008A3055" w:rsidRPr="3F5C6117">
        <w:rPr>
          <w:rFonts w:ascii="Times New Roman" w:hAnsi="Times New Roman" w:cs="Times New Roman"/>
          <w:lang w:val="lt-LT"/>
        </w:rPr>
        <w:t>Nuosavybės teisė į Prekes Pirkėjui pereina nuo Prekių perdavimo priėmimo akto pasirašymo dienos.</w:t>
      </w:r>
    </w:p>
    <w:p w14:paraId="45ADE7C3" w14:textId="052FF457" w:rsidR="00903FCC" w:rsidRPr="00031825" w:rsidRDefault="00903FCC" w:rsidP="0087464F">
      <w:pPr>
        <w:pStyle w:val="BodyText"/>
        <w:widowControl/>
        <w:numPr>
          <w:ilvl w:val="1"/>
          <w:numId w:val="37"/>
        </w:numPr>
        <w:spacing w:before="0"/>
        <w:ind w:left="283" w:hanging="567"/>
        <w:rPr>
          <w:rFonts w:ascii="Times New Roman" w:eastAsiaTheme="minorHAnsi" w:hAnsi="Times New Roman" w:cs="Times New Roman"/>
          <w:lang w:val="lt-LT"/>
        </w:rPr>
      </w:pPr>
      <w:r w:rsidRPr="00031825">
        <w:rPr>
          <w:rFonts w:ascii="Times New Roman" w:hAnsi="Times New Roman" w:cs="Times New Roman"/>
          <w:bCs/>
          <w:lang w:val="lt-LT"/>
        </w:rPr>
        <w:t>Prekių perdavimo priėmimo aktas, kuris yra neatsiejama Sutarties dalis, pasirašomas tą pačią dieną, perduodant (pristatant) Prekes.</w:t>
      </w:r>
      <w:r w:rsidR="008A3055" w:rsidRPr="00031825">
        <w:rPr>
          <w:rFonts w:ascii="Times New Roman" w:hAnsi="Times New Roman" w:cs="Times New Roman"/>
          <w:lang w:val="lt-LT"/>
        </w:rPr>
        <w:t xml:space="preserve"> </w:t>
      </w:r>
      <w:r w:rsidR="008A3055" w:rsidRPr="00031825">
        <w:rPr>
          <w:rFonts w:ascii="Times New Roman" w:hAnsi="Times New Roman" w:cs="Times New Roman"/>
          <w:bCs/>
          <w:lang w:val="lt-LT"/>
        </w:rPr>
        <w:t>Pasirašydamas Prekių perdavimo</w:t>
      </w:r>
      <w:r w:rsidR="00942FA2" w:rsidRPr="00031825">
        <w:rPr>
          <w:rFonts w:ascii="Times New Roman" w:hAnsi="Times New Roman" w:cs="Times New Roman"/>
          <w:bCs/>
          <w:lang w:val="lt-LT"/>
        </w:rPr>
        <w:t xml:space="preserve"> </w:t>
      </w:r>
      <w:r w:rsidR="008A3055" w:rsidRPr="00031825">
        <w:rPr>
          <w:rFonts w:ascii="Times New Roman" w:hAnsi="Times New Roman" w:cs="Times New Roman"/>
          <w:bCs/>
          <w:lang w:val="lt-LT"/>
        </w:rPr>
        <w:t>priėmimo aktą, Pirkėjas patvirtina, kad Prekės pateiktos tinkamai.</w:t>
      </w:r>
    </w:p>
    <w:p w14:paraId="70B1C45F" w14:textId="129EF93E" w:rsidR="004075ED" w:rsidRPr="00031825" w:rsidRDefault="004075ED" w:rsidP="0087464F">
      <w:pPr>
        <w:pStyle w:val="BodyText"/>
        <w:widowControl/>
        <w:numPr>
          <w:ilvl w:val="1"/>
          <w:numId w:val="37"/>
        </w:numPr>
        <w:spacing w:before="0"/>
        <w:ind w:left="283" w:hanging="567"/>
        <w:rPr>
          <w:rFonts w:ascii="Times New Roman" w:eastAsiaTheme="minorEastAsia" w:hAnsi="Times New Roman" w:cs="Times New Roman"/>
          <w:lang w:val="lt-LT"/>
        </w:rPr>
      </w:pPr>
      <w:r w:rsidRPr="00031825">
        <w:rPr>
          <w:rFonts w:ascii="Times New Roman" w:eastAsiaTheme="minorEastAsia" w:hAnsi="Times New Roman" w:cs="Times New Roman"/>
          <w:lang w:val="lt-LT"/>
        </w:rPr>
        <w:t>Tiekėjas Prekių perdavimo priėmimo metu Pirkėjo nuosavybėn atiduoda Pre</w:t>
      </w:r>
      <w:r w:rsidR="00D93607" w:rsidRPr="00031825">
        <w:rPr>
          <w:rFonts w:ascii="Times New Roman" w:eastAsiaTheme="minorEastAsia" w:hAnsi="Times New Roman" w:cs="Times New Roman"/>
          <w:lang w:val="lt-LT"/>
        </w:rPr>
        <w:t>kes ir jų</w:t>
      </w:r>
      <w:r w:rsidRPr="00031825">
        <w:rPr>
          <w:rFonts w:ascii="Times New Roman" w:eastAsiaTheme="minorEastAsia" w:hAnsi="Times New Roman" w:cs="Times New Roman"/>
          <w:lang w:val="lt-LT"/>
        </w:rPr>
        <w:t xml:space="preserve"> kokybę, specifikaciją, garantinį laikotarpį, nuosavybės teisę į Prekes patvirtinančius dokumentus </w:t>
      </w:r>
      <w:r w:rsidRPr="00031825">
        <w:rPr>
          <w:rFonts w:ascii="Times New Roman" w:eastAsiaTheme="minorEastAsia" w:hAnsi="Times New Roman" w:cs="Times New Roman"/>
          <w:i/>
          <w:iCs/>
          <w:lang w:val="lt-LT"/>
        </w:rPr>
        <w:t xml:space="preserve">(jei taikoma),  </w:t>
      </w:r>
      <w:r w:rsidRPr="00031825">
        <w:rPr>
          <w:rFonts w:ascii="Times New Roman" w:eastAsiaTheme="minorEastAsia" w:hAnsi="Times New Roman" w:cs="Times New Roman"/>
          <w:lang w:val="lt-LT"/>
        </w:rPr>
        <w:t xml:space="preserve">taip pat visus brėžinius, instrukcijas ir kitus duomenis bei dokumentus, kuriuose detaliai aprašyta, kaip naudoti, prižiūrėti, reguliuoti ir (ar) taisyti Sutartyje numatytas Prekes ar jų dalis. Kol Pirkėjui nepateikiamos Prekių naudojimo ir priežiūros instrukcijos bei kiti Techninėje specifikacijoje numatyti dokumentai </w:t>
      </w:r>
      <w:r w:rsidRPr="00031825">
        <w:rPr>
          <w:rFonts w:ascii="Times New Roman" w:eastAsiaTheme="minorEastAsia" w:hAnsi="Times New Roman" w:cs="Times New Roman"/>
          <w:i/>
          <w:iCs/>
          <w:lang w:val="lt-LT"/>
        </w:rPr>
        <w:t>(jei taikoma)</w:t>
      </w:r>
      <w:r w:rsidRPr="00031825">
        <w:rPr>
          <w:rFonts w:ascii="Times New Roman" w:eastAsiaTheme="minorEastAsia" w:hAnsi="Times New Roman" w:cs="Times New Roman"/>
          <w:lang w:val="lt-LT"/>
        </w:rPr>
        <w:t>, laikoma, kad Tiekėjo sutartiniai įsipareigojimai neįvykdyti ir Pirkėjas turi teisę nepasirašyti Prekių perdavimo priėmimo akto ar netvirtinti PVM sąskaitos faktūros, kai atskiras Prekių perdavimo priėmimo aktas nesurašomas.</w:t>
      </w:r>
    </w:p>
    <w:p w14:paraId="6EC7610D" w14:textId="77777777" w:rsidR="004075ED" w:rsidRPr="00031825" w:rsidRDefault="004075ED" w:rsidP="003A4D08">
      <w:pPr>
        <w:pStyle w:val="BodyText"/>
        <w:widowControl/>
        <w:numPr>
          <w:ilvl w:val="1"/>
          <w:numId w:val="37"/>
        </w:numPr>
        <w:spacing w:before="0"/>
        <w:ind w:left="283" w:hanging="567"/>
        <w:rPr>
          <w:rFonts w:ascii="Times New Roman" w:eastAsiaTheme="minorHAnsi" w:hAnsi="Times New Roman" w:cs="Times New Roman"/>
          <w:lang w:val="lt-LT"/>
        </w:rPr>
      </w:pPr>
      <w:r w:rsidRPr="00031825">
        <w:rPr>
          <w:rFonts w:ascii="Times New Roman" w:eastAsiaTheme="minorHAnsi" w:hAnsi="Times New Roman" w:cs="Times New Roman"/>
          <w:lang w:val="lt-LT"/>
        </w:rPr>
        <w:t>Prekių pristatymo išlaidas iki pristatymo vietos apmoka Tiekėjas.</w:t>
      </w:r>
    </w:p>
    <w:p w14:paraId="71E32954" w14:textId="4CBB5406" w:rsidR="004075ED" w:rsidRPr="00031825" w:rsidRDefault="004075ED" w:rsidP="003A4D08">
      <w:pPr>
        <w:pStyle w:val="BodyText"/>
        <w:widowControl/>
        <w:numPr>
          <w:ilvl w:val="1"/>
          <w:numId w:val="37"/>
        </w:numPr>
        <w:tabs>
          <w:tab w:val="left" w:pos="567"/>
        </w:tabs>
        <w:spacing w:before="0"/>
        <w:ind w:left="283" w:hanging="567"/>
        <w:rPr>
          <w:rFonts w:ascii="Times New Roman" w:eastAsiaTheme="minorHAnsi" w:hAnsi="Times New Roman" w:cs="Times New Roman"/>
          <w:lang w:val="lt-LT"/>
        </w:rPr>
      </w:pPr>
      <w:r w:rsidRPr="00031825">
        <w:rPr>
          <w:rFonts w:ascii="Times New Roman" w:eastAsiaTheme="minorHAnsi" w:hAnsi="Times New Roman" w:cs="Times New Roman"/>
          <w:lang w:val="lt-LT"/>
        </w:rPr>
        <w:t xml:space="preserve">Prekių sugadinimo rizika iškrovimo metu, Prekių atsitiktinio žuvimo ar sugedimo rizika iki Prekių pristatymo vietos ir perdavimo </w:t>
      </w:r>
      <w:r w:rsidR="00D93607" w:rsidRPr="00031825">
        <w:rPr>
          <w:rFonts w:ascii="Times New Roman" w:eastAsiaTheme="minorHAnsi" w:hAnsi="Times New Roman" w:cs="Times New Roman"/>
          <w:lang w:val="lt-LT"/>
        </w:rPr>
        <w:t>Pirkėjui momento</w:t>
      </w:r>
      <w:r w:rsidRPr="00031825">
        <w:rPr>
          <w:rFonts w:ascii="Times New Roman" w:eastAsiaTheme="minorHAnsi" w:hAnsi="Times New Roman" w:cs="Times New Roman"/>
          <w:lang w:val="lt-LT"/>
        </w:rPr>
        <w:t xml:space="preserve"> tenka Tiekėjui.</w:t>
      </w:r>
    </w:p>
    <w:p w14:paraId="32B5743A" w14:textId="6D2B8EF1" w:rsidR="004075ED" w:rsidRPr="00031825" w:rsidRDefault="004075ED" w:rsidP="003A4D08">
      <w:pPr>
        <w:pStyle w:val="BodyText"/>
        <w:numPr>
          <w:ilvl w:val="1"/>
          <w:numId w:val="37"/>
        </w:numPr>
        <w:spacing w:before="0"/>
        <w:ind w:left="283" w:hanging="567"/>
        <w:rPr>
          <w:rFonts w:ascii="Times New Roman" w:eastAsiaTheme="minorHAnsi" w:hAnsi="Times New Roman" w:cs="Times New Roman"/>
          <w:lang w:val="lt-LT"/>
        </w:rPr>
      </w:pPr>
      <w:r w:rsidRPr="00031825">
        <w:rPr>
          <w:rFonts w:ascii="Times New Roman" w:eastAsiaTheme="minorHAnsi" w:hAnsi="Times New Roman" w:cs="Times New Roman"/>
          <w:lang w:val="lt-LT"/>
        </w:rPr>
        <w:t xml:space="preserve">Pirkėjas gali atsisakyti pasirašyti Prekių perdavimo </w:t>
      </w:r>
      <w:r w:rsidR="00CA7964" w:rsidRPr="00031825">
        <w:rPr>
          <w:rFonts w:ascii="Times New Roman" w:eastAsiaTheme="minorHAnsi" w:hAnsi="Times New Roman" w:cs="Times New Roman"/>
          <w:lang w:val="lt-LT"/>
        </w:rPr>
        <w:t xml:space="preserve">priėmimo </w:t>
      </w:r>
      <w:r w:rsidRPr="00031825">
        <w:rPr>
          <w:rFonts w:ascii="Times New Roman" w:eastAsiaTheme="minorHAnsi" w:hAnsi="Times New Roman" w:cs="Times New Roman"/>
          <w:lang w:val="lt-LT"/>
        </w:rPr>
        <w:t>aktą</w:t>
      </w:r>
      <w:r w:rsidR="00CA7964" w:rsidRPr="00031825">
        <w:rPr>
          <w:rFonts w:ascii="Times New Roman" w:eastAsiaTheme="minorHAnsi" w:hAnsi="Times New Roman" w:cs="Times New Roman"/>
          <w:lang w:val="lt-LT"/>
        </w:rPr>
        <w:t xml:space="preserve"> ir/ar priimti Prekes</w:t>
      </w:r>
      <w:r w:rsidRPr="00031825">
        <w:rPr>
          <w:rFonts w:ascii="Times New Roman" w:eastAsiaTheme="minorHAnsi" w:hAnsi="Times New Roman" w:cs="Times New Roman"/>
          <w:lang w:val="lt-LT"/>
        </w:rPr>
        <w:t xml:space="preserve">, jei Prekių priėmimo ar pirminės apžiūros metu (kai Pirkėjas įgyvendina Prekių patikrinimo teisę) paaiškėja, kad Prekės neatitinka Sutarties reikalavimų, įskaitant, bet neapsiribojant, šiuos </w:t>
      </w:r>
      <w:r w:rsidR="003D0417" w:rsidRPr="00031825">
        <w:rPr>
          <w:rFonts w:ascii="Times New Roman" w:eastAsiaTheme="minorHAnsi" w:hAnsi="Times New Roman" w:cs="Times New Roman"/>
          <w:lang w:val="lt-LT"/>
        </w:rPr>
        <w:t>P</w:t>
      </w:r>
      <w:r w:rsidRPr="00031825">
        <w:rPr>
          <w:rFonts w:ascii="Times New Roman" w:eastAsiaTheme="minorHAnsi" w:hAnsi="Times New Roman" w:cs="Times New Roman"/>
          <w:lang w:val="lt-LT"/>
        </w:rPr>
        <w:t xml:space="preserve">rekių neatitikimus: </w:t>
      </w:r>
      <w:r w:rsidR="006B5B29" w:rsidRPr="00031825">
        <w:rPr>
          <w:rFonts w:ascii="Times New Roman" w:eastAsiaTheme="minorHAnsi" w:hAnsi="Times New Roman" w:cs="Times New Roman"/>
          <w:lang w:val="lt-LT"/>
        </w:rPr>
        <w:t>P</w:t>
      </w:r>
      <w:r w:rsidRPr="00031825">
        <w:rPr>
          <w:rFonts w:ascii="Times New Roman" w:eastAsiaTheme="minorHAnsi" w:hAnsi="Times New Roman" w:cs="Times New Roman"/>
          <w:lang w:val="lt-LT"/>
        </w:rPr>
        <w:t>rekės yra nekokybiškos, nėra tinkamai supakuotos, paženklintos ar sukomplektuotos, nėra visų Prekių kokybę, specifikaciją ar garantinį laikotarpį patvirtinančių dokumentų. Apie pastebėtus Prekių trūkumus yra pažymima Prekių perdavimo</w:t>
      </w:r>
      <w:r w:rsidR="00942FA2" w:rsidRPr="00031825">
        <w:rPr>
          <w:rFonts w:ascii="Times New Roman" w:eastAsiaTheme="minorHAnsi" w:hAnsi="Times New Roman" w:cs="Times New Roman"/>
          <w:lang w:val="lt-LT"/>
        </w:rPr>
        <w:t xml:space="preserve"> </w:t>
      </w:r>
      <w:r w:rsidRPr="00031825">
        <w:rPr>
          <w:rFonts w:ascii="Times New Roman" w:eastAsiaTheme="minorHAnsi" w:hAnsi="Times New Roman" w:cs="Times New Roman"/>
          <w:lang w:val="lt-LT"/>
        </w:rPr>
        <w:t>priėmimo akte</w:t>
      </w:r>
      <w:r w:rsidR="00CA7964" w:rsidRPr="00031825">
        <w:rPr>
          <w:rFonts w:ascii="Times New Roman" w:eastAsiaTheme="minorHAnsi" w:hAnsi="Times New Roman" w:cs="Times New Roman"/>
          <w:lang w:val="lt-LT"/>
        </w:rPr>
        <w:t xml:space="preserve"> arba atskirame pranešime (kai Prekių perdavimo priėmimo aktas nepasirašomas)</w:t>
      </w:r>
      <w:r w:rsidRPr="00031825">
        <w:rPr>
          <w:rFonts w:ascii="Times New Roman" w:eastAsiaTheme="minorHAnsi" w:hAnsi="Times New Roman" w:cs="Times New Roman"/>
          <w:lang w:val="lt-LT"/>
        </w:rPr>
        <w:t>, nurodant priimto sprendimo motyvus (jei įmanoma, nurodant ir priemones, kurių Tiekėjas privalo imtis, kad Prekių kokybė ir kiti susiję duomenys atitiktų Sutarties reikalavimus ir Prekių perdavimo-priėmimo aktas būtų pasirašytas</w:t>
      </w:r>
      <w:r w:rsidR="00CA7964" w:rsidRPr="00031825">
        <w:rPr>
          <w:rFonts w:ascii="Times New Roman" w:eastAsiaTheme="minorHAnsi" w:hAnsi="Times New Roman" w:cs="Times New Roman"/>
          <w:lang w:val="lt-LT"/>
        </w:rPr>
        <w:t xml:space="preserve"> ir/ar Prekės būtų priimtos</w:t>
      </w:r>
      <w:r w:rsidRPr="00031825">
        <w:rPr>
          <w:rFonts w:ascii="Times New Roman" w:eastAsiaTheme="minorHAnsi" w:hAnsi="Times New Roman" w:cs="Times New Roman"/>
          <w:lang w:val="lt-LT"/>
        </w:rPr>
        <w:t>)</w:t>
      </w:r>
      <w:r w:rsidR="00CA7964" w:rsidRPr="00031825">
        <w:rPr>
          <w:rFonts w:ascii="Times New Roman" w:eastAsiaTheme="minorHAnsi" w:hAnsi="Times New Roman" w:cs="Times New Roman"/>
          <w:lang w:val="lt-LT"/>
        </w:rPr>
        <w:t xml:space="preserve"> ir/ar</w:t>
      </w:r>
      <w:r w:rsidRPr="00031825">
        <w:rPr>
          <w:rFonts w:ascii="Times New Roman" w:eastAsiaTheme="minorHAnsi" w:hAnsi="Times New Roman" w:cs="Times New Roman"/>
          <w:lang w:val="lt-LT"/>
        </w:rPr>
        <w:t xml:space="preserve"> nustatant Tiekėjui terminą</w:t>
      </w:r>
      <w:r w:rsidR="0061713F" w:rsidRPr="00031825">
        <w:rPr>
          <w:rFonts w:ascii="Times New Roman" w:eastAsiaTheme="minorHAnsi" w:hAnsi="Times New Roman" w:cs="Times New Roman"/>
          <w:lang w:val="lt-LT"/>
        </w:rPr>
        <w:t xml:space="preserve"> </w:t>
      </w:r>
      <w:r w:rsidRPr="00031825">
        <w:rPr>
          <w:rFonts w:ascii="Times New Roman" w:eastAsiaTheme="minorHAnsi" w:hAnsi="Times New Roman" w:cs="Times New Roman"/>
          <w:lang w:val="lt-LT"/>
        </w:rPr>
        <w:t>trūkumams pašalinti, kuriuos ištaisius Prekių perdavimo</w:t>
      </w:r>
      <w:r w:rsidR="00942FA2" w:rsidRPr="00031825">
        <w:rPr>
          <w:rFonts w:ascii="Times New Roman" w:eastAsiaTheme="minorHAnsi" w:hAnsi="Times New Roman" w:cs="Times New Roman"/>
          <w:lang w:val="lt-LT"/>
        </w:rPr>
        <w:t xml:space="preserve"> </w:t>
      </w:r>
      <w:r w:rsidRPr="00031825">
        <w:rPr>
          <w:rFonts w:ascii="Times New Roman" w:eastAsiaTheme="minorHAnsi" w:hAnsi="Times New Roman" w:cs="Times New Roman"/>
          <w:lang w:val="lt-LT"/>
        </w:rPr>
        <w:t>priėmimo aktas būtų pasirašytas</w:t>
      </w:r>
      <w:r w:rsidR="00CA7964" w:rsidRPr="00031825">
        <w:rPr>
          <w:rFonts w:ascii="Times New Roman" w:eastAsiaTheme="minorHAnsi" w:hAnsi="Times New Roman" w:cs="Times New Roman"/>
          <w:lang w:val="lt-LT"/>
        </w:rPr>
        <w:t xml:space="preserve"> ir/ar Prekės </w:t>
      </w:r>
      <w:r w:rsidR="000618D9" w:rsidRPr="00031825">
        <w:rPr>
          <w:rFonts w:ascii="Times New Roman" w:eastAsiaTheme="minorHAnsi" w:hAnsi="Times New Roman" w:cs="Times New Roman"/>
          <w:lang w:val="lt-LT"/>
        </w:rPr>
        <w:t xml:space="preserve">būtų </w:t>
      </w:r>
      <w:r w:rsidR="00CA7964" w:rsidRPr="00031825">
        <w:rPr>
          <w:rFonts w:ascii="Times New Roman" w:eastAsiaTheme="minorHAnsi" w:hAnsi="Times New Roman" w:cs="Times New Roman"/>
          <w:lang w:val="lt-LT"/>
        </w:rPr>
        <w:t>priimtos</w:t>
      </w:r>
      <w:r w:rsidRPr="00031825">
        <w:rPr>
          <w:rFonts w:ascii="Times New Roman" w:eastAsiaTheme="minorHAnsi" w:hAnsi="Times New Roman" w:cs="Times New Roman"/>
          <w:lang w:val="lt-LT"/>
        </w:rPr>
        <w:t>.</w:t>
      </w:r>
    </w:p>
    <w:p w14:paraId="171E8513" w14:textId="29CF3D74" w:rsidR="00D750DA" w:rsidRPr="00031825" w:rsidRDefault="00D750DA" w:rsidP="003A4D08">
      <w:pPr>
        <w:pStyle w:val="BodyText"/>
        <w:numPr>
          <w:ilvl w:val="1"/>
          <w:numId w:val="37"/>
        </w:numPr>
        <w:spacing w:before="0"/>
        <w:ind w:left="283" w:hanging="567"/>
        <w:rPr>
          <w:rFonts w:ascii="Times New Roman" w:eastAsiaTheme="minorHAnsi" w:hAnsi="Times New Roman" w:cs="Times New Roman"/>
          <w:lang w:val="lt-LT"/>
        </w:rPr>
      </w:pPr>
      <w:r w:rsidRPr="00031825">
        <w:rPr>
          <w:rFonts w:ascii="Times New Roman" w:eastAsiaTheme="minorHAnsi" w:hAnsi="Times New Roman" w:cs="Times New Roman"/>
          <w:lang w:val="lt-LT"/>
        </w:rPr>
        <w:t xml:space="preserve">Jei Prekių trūkumai pastebimi </w:t>
      </w:r>
      <w:bookmarkStart w:id="30" w:name="_Hlk147059619"/>
      <w:r w:rsidRPr="00031825">
        <w:rPr>
          <w:rFonts w:ascii="Times New Roman" w:eastAsiaTheme="minorHAnsi" w:hAnsi="Times New Roman" w:cs="Times New Roman"/>
          <w:lang w:val="lt-LT"/>
        </w:rPr>
        <w:t>po Prekių perdavimo-priėmimo akto pasirašymo ar PVM sąskaitos faktūros gavimo ir Pirkėjo patvirtinimo, kai atskiras Prekių perdavimo</w:t>
      </w:r>
      <w:r w:rsidR="00942FA2" w:rsidRPr="00031825">
        <w:rPr>
          <w:rFonts w:ascii="Times New Roman" w:eastAsiaTheme="minorHAnsi" w:hAnsi="Times New Roman" w:cs="Times New Roman"/>
          <w:lang w:val="lt-LT"/>
        </w:rPr>
        <w:t xml:space="preserve"> </w:t>
      </w:r>
      <w:r w:rsidRPr="00031825">
        <w:rPr>
          <w:rFonts w:ascii="Times New Roman" w:eastAsiaTheme="minorHAnsi" w:hAnsi="Times New Roman" w:cs="Times New Roman"/>
          <w:lang w:val="lt-LT"/>
        </w:rPr>
        <w:t>priėmimo aktas nesurašomas</w:t>
      </w:r>
      <w:bookmarkEnd w:id="30"/>
      <w:r w:rsidRPr="00031825">
        <w:rPr>
          <w:rFonts w:ascii="Times New Roman" w:eastAsiaTheme="minorHAnsi" w:hAnsi="Times New Roman" w:cs="Times New Roman"/>
          <w:lang w:val="lt-LT"/>
        </w:rPr>
        <w:t xml:space="preserve"> (bet ne vėliau kaip per Sutarties SS nustatytą garantinį terminą (Prekių kokybės garantijos terminą)), Pirkėjas raštu informuoja apie tai Tiekėją, nurodydamas, kad, Pirkėjo pasirinkimu, Tiekėjas privalo:</w:t>
      </w:r>
    </w:p>
    <w:p w14:paraId="08E3E82C" w14:textId="6FC314C1" w:rsidR="00D750DA" w:rsidRPr="00031825" w:rsidRDefault="00D750DA" w:rsidP="3975E6F8">
      <w:pPr>
        <w:pStyle w:val="BodyText"/>
        <w:numPr>
          <w:ilvl w:val="2"/>
          <w:numId w:val="37"/>
        </w:numPr>
        <w:tabs>
          <w:tab w:val="left" w:pos="426"/>
        </w:tabs>
        <w:spacing w:before="0"/>
        <w:ind w:left="283" w:hanging="567"/>
        <w:rPr>
          <w:rFonts w:ascii="Times New Roman" w:eastAsiaTheme="minorEastAsia" w:hAnsi="Times New Roman" w:cs="Times New Roman"/>
          <w:lang w:val="lt-LT"/>
        </w:rPr>
      </w:pPr>
      <w:bookmarkStart w:id="31" w:name="_Ref148347095"/>
      <w:r w:rsidRPr="00031825">
        <w:rPr>
          <w:rFonts w:ascii="Times New Roman" w:eastAsiaTheme="minorEastAsia" w:hAnsi="Times New Roman" w:cs="Times New Roman"/>
          <w:lang w:val="lt-LT"/>
        </w:rPr>
        <w:t>per 3 (tris) darbo dienas, jei Sutarties SS, atskirame Pirkėjo pranešime ar Techninėje specifikacijoje nenurodyta kitaip, nuo Pirkėjo pranešimo apie trūkumų nustatymą išsiuntimo dienos savo jėgomis ir lėšomis pašalinti trūkumus, arba</w:t>
      </w:r>
      <w:bookmarkEnd w:id="31"/>
    </w:p>
    <w:p w14:paraId="2A4E914A" w14:textId="77777777" w:rsidR="00D750DA" w:rsidRPr="00031825" w:rsidRDefault="00D750DA" w:rsidP="003A4D08">
      <w:pPr>
        <w:pStyle w:val="BodyText"/>
        <w:numPr>
          <w:ilvl w:val="2"/>
          <w:numId w:val="37"/>
        </w:numPr>
        <w:tabs>
          <w:tab w:val="left" w:pos="567"/>
        </w:tabs>
        <w:spacing w:before="0"/>
        <w:ind w:left="283" w:hanging="567"/>
        <w:rPr>
          <w:rFonts w:ascii="Times New Roman" w:eastAsiaTheme="minorHAnsi" w:hAnsi="Times New Roman" w:cs="Times New Roman"/>
          <w:lang w:val="lt-LT"/>
        </w:rPr>
      </w:pPr>
      <w:bookmarkStart w:id="32" w:name="_Ref148347166"/>
      <w:r w:rsidRPr="00031825">
        <w:rPr>
          <w:rFonts w:ascii="Times New Roman" w:eastAsiaTheme="minorHAnsi" w:hAnsi="Times New Roman" w:cs="Times New Roman"/>
          <w:lang w:val="lt-LT"/>
        </w:rPr>
        <w:t>per 3 (tris) darbo dienas, jei Sutarties SS, atskirame Pirkėjo pranešime ar Techninėje specifikacijoje nenurodyta kitaip, nuo Pirkėjo pranešimo apie trūkumų nustatymą išsiuntimo dienos  savo jėgomis ir lėšomis netinkamą Prekę pakeisti kita analogiška, lygiaverte ir kokybiška Preke be jokių papildomų išlaidų Pirkėjui, arba</w:t>
      </w:r>
      <w:bookmarkEnd w:id="32"/>
    </w:p>
    <w:p w14:paraId="23288B4B" w14:textId="77777777" w:rsidR="00D750DA" w:rsidRPr="00031825" w:rsidRDefault="00D750DA" w:rsidP="003A4D08">
      <w:pPr>
        <w:pStyle w:val="BodyText"/>
        <w:numPr>
          <w:ilvl w:val="2"/>
          <w:numId w:val="37"/>
        </w:numPr>
        <w:tabs>
          <w:tab w:val="left" w:pos="567"/>
        </w:tabs>
        <w:spacing w:before="0"/>
        <w:ind w:left="283" w:hanging="567"/>
        <w:rPr>
          <w:rFonts w:ascii="Times New Roman" w:eastAsiaTheme="minorHAnsi" w:hAnsi="Times New Roman" w:cs="Times New Roman"/>
          <w:lang w:val="lt-LT"/>
        </w:rPr>
      </w:pPr>
      <w:r w:rsidRPr="00031825">
        <w:rPr>
          <w:rFonts w:ascii="Times New Roman" w:eastAsiaTheme="minorHAnsi" w:hAnsi="Times New Roman" w:cs="Times New Roman"/>
          <w:lang w:val="lt-LT"/>
        </w:rPr>
        <w:t>per Pirkėjo nustatytą terminą atlyginti Pirkėjo išlaidas trūkumams ištaisyti (jei trūkumus įmanoma pašalinti), arba</w:t>
      </w:r>
    </w:p>
    <w:p w14:paraId="657473B1" w14:textId="77777777" w:rsidR="00D750DA" w:rsidRPr="00031825" w:rsidRDefault="00D750DA" w:rsidP="003A4D08">
      <w:pPr>
        <w:pStyle w:val="BodyText"/>
        <w:numPr>
          <w:ilvl w:val="2"/>
          <w:numId w:val="37"/>
        </w:numPr>
        <w:tabs>
          <w:tab w:val="left" w:pos="567"/>
        </w:tabs>
        <w:spacing w:before="0"/>
        <w:ind w:left="283" w:hanging="567"/>
        <w:rPr>
          <w:rFonts w:ascii="Times New Roman" w:eastAsiaTheme="minorHAnsi" w:hAnsi="Times New Roman" w:cs="Times New Roman"/>
          <w:lang w:val="lt-LT"/>
        </w:rPr>
      </w:pPr>
      <w:bookmarkStart w:id="33" w:name="_Ref148347102"/>
      <w:r w:rsidRPr="00031825">
        <w:rPr>
          <w:rFonts w:ascii="Times New Roman" w:eastAsiaTheme="minorHAnsi" w:hAnsi="Times New Roman" w:cs="Times New Roman"/>
          <w:lang w:val="lt-LT"/>
        </w:rPr>
        <w:t xml:space="preserve">per Pirkėjo nustatytą terminą grąžinti sumokėtą Prekių kainą, o Pirkėjas grąžina Prekes Tiekėjui, jeigu </w:t>
      </w:r>
      <w:r w:rsidRPr="00031825">
        <w:rPr>
          <w:rFonts w:ascii="Times New Roman" w:eastAsiaTheme="minorHAnsi" w:hAnsi="Times New Roman" w:cs="Times New Roman"/>
          <w:lang w:val="lt-LT"/>
        </w:rPr>
        <w:lastRenderedPageBreak/>
        <w:t>trūkumų pašalinti negalima.</w:t>
      </w:r>
      <w:bookmarkEnd w:id="33"/>
    </w:p>
    <w:p w14:paraId="3F873706" w14:textId="6AFC0771" w:rsidR="00D750DA" w:rsidRPr="00031825" w:rsidRDefault="00D750DA" w:rsidP="003A4D08">
      <w:pPr>
        <w:pStyle w:val="BodyText"/>
        <w:numPr>
          <w:ilvl w:val="1"/>
          <w:numId w:val="37"/>
        </w:numPr>
        <w:spacing w:before="0"/>
        <w:ind w:left="283" w:hanging="567"/>
        <w:rPr>
          <w:rFonts w:ascii="Times New Roman" w:eastAsiaTheme="minorHAnsi" w:hAnsi="Times New Roman" w:cs="Times New Roman"/>
          <w:lang w:val="lt-LT"/>
        </w:rPr>
      </w:pPr>
      <w:r w:rsidRPr="00031825">
        <w:rPr>
          <w:rFonts w:ascii="Times New Roman" w:eastAsiaTheme="minorHAnsi" w:hAnsi="Times New Roman" w:cs="Times New Roman"/>
          <w:lang w:val="lt-LT"/>
        </w:rPr>
        <w:t>Pirkėjas savo pasirinkimu taip pat turi teisę reikšti Tiekėjui kitus reikalavimus, numatytus Lietuvos Respublikos civilini</w:t>
      </w:r>
      <w:r w:rsidR="00A6449E" w:rsidRPr="00031825">
        <w:rPr>
          <w:rFonts w:ascii="Times New Roman" w:eastAsiaTheme="minorHAnsi" w:hAnsi="Times New Roman" w:cs="Times New Roman"/>
          <w:lang w:val="lt-LT"/>
        </w:rPr>
        <w:t>ame</w:t>
      </w:r>
      <w:r w:rsidRPr="00031825">
        <w:rPr>
          <w:rFonts w:ascii="Times New Roman" w:eastAsiaTheme="minorHAnsi" w:hAnsi="Times New Roman" w:cs="Times New Roman"/>
          <w:lang w:val="lt-LT"/>
        </w:rPr>
        <w:t xml:space="preserve"> kodeks</w:t>
      </w:r>
      <w:r w:rsidR="00A6449E" w:rsidRPr="00031825">
        <w:rPr>
          <w:rFonts w:ascii="Times New Roman" w:eastAsiaTheme="minorHAnsi" w:hAnsi="Times New Roman" w:cs="Times New Roman"/>
          <w:lang w:val="lt-LT"/>
        </w:rPr>
        <w:t>e</w:t>
      </w:r>
      <w:r w:rsidRPr="00031825">
        <w:rPr>
          <w:rFonts w:ascii="Times New Roman" w:eastAsiaTheme="minorHAnsi" w:hAnsi="Times New Roman" w:cs="Times New Roman"/>
          <w:lang w:val="lt-LT"/>
        </w:rPr>
        <w:t>, kai Prekės neatitinka jų kiekiui, asortimentui, kokybei, komplektiškumui ir (ar) tarai bei pakuotei keliamų reikalavimų.</w:t>
      </w:r>
    </w:p>
    <w:p w14:paraId="76191DC6" w14:textId="26FFFA88" w:rsidR="00720A3D" w:rsidRPr="00031825" w:rsidRDefault="00720A3D" w:rsidP="003A4D08">
      <w:pPr>
        <w:pStyle w:val="BodyText"/>
        <w:numPr>
          <w:ilvl w:val="1"/>
          <w:numId w:val="37"/>
        </w:numPr>
        <w:spacing w:before="0"/>
        <w:ind w:left="283" w:hanging="567"/>
        <w:rPr>
          <w:rFonts w:ascii="Times New Roman" w:eastAsiaTheme="minorHAnsi" w:hAnsi="Times New Roman" w:cs="Times New Roman"/>
          <w:lang w:val="lt-LT"/>
        </w:rPr>
      </w:pPr>
      <w:r w:rsidRPr="00031825">
        <w:rPr>
          <w:rFonts w:ascii="Times New Roman" w:hAnsi="Times New Roman" w:cs="Times New Roman"/>
          <w:lang w:val="lt-LT"/>
        </w:rPr>
        <w:t>Tiekėjas, Pirkėjui pareikalavus, per Pirkėjo nustatytą terminą privalo pateikti Pirkėjui įrodymus, jog jis turi visus pagal Teisės aktų reikalavimus būtinus Prekių tiekimui Lietuvos Respublikoje leidimus, atestatus, licencijas ir (arba) kitus Teisės aktų nustatytus reikalavimus atitinkančius dokumentus.</w:t>
      </w:r>
    </w:p>
    <w:p w14:paraId="46E10FB3" w14:textId="77777777" w:rsidR="00D750DA" w:rsidRPr="00031825" w:rsidRDefault="00D750DA" w:rsidP="00355BCB">
      <w:pPr>
        <w:pStyle w:val="BodyText"/>
        <w:rPr>
          <w:rFonts w:ascii="Times New Roman" w:eastAsiaTheme="minorHAnsi" w:hAnsi="Times New Roman" w:cs="Times New Roman"/>
          <w:lang w:val="lt-LT"/>
        </w:rPr>
      </w:pPr>
    </w:p>
    <w:p w14:paraId="29507BF2" w14:textId="77777777" w:rsidR="00F82D2C" w:rsidRPr="00031825" w:rsidRDefault="00F82D2C" w:rsidP="00F82D2C">
      <w:pPr>
        <w:numPr>
          <w:ilvl w:val="0"/>
          <w:numId w:val="37"/>
        </w:numPr>
        <w:tabs>
          <w:tab w:val="left" w:pos="426"/>
          <w:tab w:val="left" w:pos="1080"/>
        </w:tabs>
        <w:spacing w:after="0" w:line="240" w:lineRule="auto"/>
        <w:jc w:val="center"/>
        <w:rPr>
          <w:rFonts w:ascii="Times New Roman" w:hAnsi="Times New Roman" w:cs="Times New Roman"/>
          <w:b/>
          <w:color w:val="00B0F0"/>
          <w:sz w:val="20"/>
          <w:szCs w:val="20"/>
        </w:rPr>
      </w:pPr>
      <w:r w:rsidRPr="00031825">
        <w:rPr>
          <w:rFonts w:ascii="Times New Roman" w:hAnsi="Times New Roman" w:cs="Times New Roman"/>
          <w:b/>
          <w:color w:val="00B0F0"/>
          <w:sz w:val="20"/>
          <w:szCs w:val="20"/>
        </w:rPr>
        <w:t>SUTARTIES KAINA IR KAINOS PERSKAIČIAVIMO TVARKA</w:t>
      </w:r>
    </w:p>
    <w:p w14:paraId="0FAFCA5C" w14:textId="77777777" w:rsidR="00F82D2C" w:rsidRPr="00031825" w:rsidRDefault="00F82D2C" w:rsidP="00F82D2C">
      <w:pPr>
        <w:spacing w:after="0" w:line="240" w:lineRule="auto"/>
        <w:ind w:left="283" w:hanging="567"/>
        <w:jc w:val="both"/>
        <w:rPr>
          <w:rFonts w:ascii="Times New Roman" w:hAnsi="Times New Roman" w:cs="Times New Roman"/>
          <w:strike/>
          <w:sz w:val="20"/>
          <w:szCs w:val="20"/>
        </w:rPr>
      </w:pPr>
    </w:p>
    <w:p w14:paraId="65F2DDEC" w14:textId="77777777" w:rsidR="00F82D2C" w:rsidRPr="00031825" w:rsidRDefault="00F82D2C" w:rsidP="00F82D2C">
      <w:pPr>
        <w:numPr>
          <w:ilvl w:val="1"/>
          <w:numId w:val="37"/>
        </w:numPr>
        <w:spacing w:after="0" w:line="240" w:lineRule="auto"/>
        <w:ind w:left="283" w:hanging="567"/>
        <w:jc w:val="both"/>
        <w:rPr>
          <w:rFonts w:ascii="Times New Roman" w:hAnsi="Times New Roman" w:cs="Times New Roman"/>
          <w:sz w:val="20"/>
          <w:szCs w:val="20"/>
        </w:rPr>
      </w:pPr>
      <w:r w:rsidRPr="00031825">
        <w:rPr>
          <w:rFonts w:ascii="Times New Roman" w:hAnsi="Times New Roman" w:cs="Times New Roman"/>
          <w:sz w:val="20"/>
          <w:szCs w:val="20"/>
        </w:rPr>
        <w:t>Sutarčiai taikomas kainos apskaičiavimo būdas, Prekių kaina (įkainiai)</w:t>
      </w:r>
      <w:r w:rsidRPr="00031825" w:rsidDel="00647861">
        <w:rPr>
          <w:rFonts w:ascii="Times New Roman" w:hAnsi="Times New Roman" w:cs="Times New Roman"/>
          <w:sz w:val="20"/>
          <w:szCs w:val="20"/>
        </w:rPr>
        <w:t xml:space="preserve"> </w:t>
      </w:r>
      <w:r w:rsidRPr="00031825">
        <w:rPr>
          <w:rFonts w:ascii="Times New Roman" w:hAnsi="Times New Roman" w:cs="Times New Roman"/>
          <w:sz w:val="20"/>
          <w:szCs w:val="20"/>
        </w:rPr>
        <w:t>nurodyti Sutarties SS ir (arba) Sutarties prieduose.</w:t>
      </w:r>
    </w:p>
    <w:p w14:paraId="621BFCE1" w14:textId="47D74191" w:rsidR="00F82D2C" w:rsidRPr="00031825" w:rsidRDefault="00F82D2C" w:rsidP="001A2EAB">
      <w:pPr>
        <w:numPr>
          <w:ilvl w:val="1"/>
          <w:numId w:val="37"/>
        </w:numPr>
        <w:spacing w:after="0" w:line="240" w:lineRule="auto"/>
        <w:ind w:left="283" w:hanging="567"/>
        <w:jc w:val="both"/>
        <w:rPr>
          <w:rFonts w:ascii="Times New Roman" w:hAnsi="Times New Roman" w:cs="Times New Roman"/>
          <w:sz w:val="20"/>
          <w:szCs w:val="20"/>
        </w:rPr>
      </w:pPr>
      <w:r w:rsidRPr="00031825">
        <w:rPr>
          <w:rFonts w:ascii="Times New Roman" w:hAnsi="Times New Roman" w:cs="Times New Roman"/>
          <w:sz w:val="20"/>
          <w:szCs w:val="20"/>
        </w:rPr>
        <w:t>Pradinė sutarties vertė, už kurią Tiekėjas įsipareigojo pagal Sutarties sąlygas pristatyti Prekes, yra nurodyta Sutarties SS.</w:t>
      </w:r>
    </w:p>
    <w:p w14:paraId="66C13374" w14:textId="77777777" w:rsidR="00F82D2C" w:rsidRPr="00031825" w:rsidRDefault="00F82D2C" w:rsidP="00F82D2C">
      <w:pPr>
        <w:numPr>
          <w:ilvl w:val="1"/>
          <w:numId w:val="37"/>
        </w:numPr>
        <w:spacing w:after="0" w:line="240" w:lineRule="auto"/>
        <w:ind w:left="283" w:hanging="567"/>
        <w:jc w:val="both"/>
        <w:rPr>
          <w:rFonts w:ascii="Times New Roman" w:hAnsi="Times New Roman" w:cs="Times New Roman"/>
          <w:sz w:val="20"/>
          <w:szCs w:val="20"/>
        </w:rPr>
      </w:pPr>
      <w:r w:rsidRPr="00031825">
        <w:rPr>
          <w:rFonts w:ascii="Times New Roman" w:hAnsi="Times New Roman" w:cs="Times New Roman"/>
          <w:sz w:val="20"/>
          <w:szCs w:val="20"/>
        </w:rPr>
        <w:t xml:space="preserve">Tiekėjas į Prekių kainą yra įskaičiavęs visas su Sutarties vykdymu susijusias išlaidas, visus mokesčius, įskaitant PVM, bet neapsiribojant: </w:t>
      </w:r>
    </w:p>
    <w:p w14:paraId="1CDFE2AD" w14:textId="77777777" w:rsidR="00F82D2C" w:rsidRPr="00031825" w:rsidRDefault="00F82D2C" w:rsidP="00F82D2C">
      <w:pPr>
        <w:numPr>
          <w:ilvl w:val="2"/>
          <w:numId w:val="37"/>
        </w:numPr>
        <w:tabs>
          <w:tab w:val="left" w:pos="567"/>
        </w:tabs>
        <w:spacing w:after="0" w:line="240" w:lineRule="auto"/>
        <w:ind w:left="283" w:hanging="567"/>
        <w:jc w:val="both"/>
        <w:rPr>
          <w:rFonts w:ascii="Times New Roman" w:hAnsi="Times New Roman" w:cs="Times New Roman"/>
          <w:sz w:val="20"/>
          <w:szCs w:val="20"/>
        </w:rPr>
      </w:pPr>
      <w:r w:rsidRPr="00031825">
        <w:rPr>
          <w:rFonts w:ascii="Times New Roman" w:hAnsi="Times New Roman" w:cs="Times New Roman"/>
          <w:sz w:val="20"/>
          <w:szCs w:val="20"/>
        </w:rPr>
        <w:t>išlaidas, susijusias su Sutartyje numatytų įsipareigojimų vykdymu (Prekių perdavimo, transportavimo, pakavimo, tranzito, tikrinimo, draudimo, pristatytų Prekių surinkimo vietoje ir (arba) paleidimo ir (arba) šių darbų priežiūros išlaidas ir kt. išlaidas);</w:t>
      </w:r>
    </w:p>
    <w:p w14:paraId="5407D226" w14:textId="77777777" w:rsidR="00F82D2C" w:rsidRPr="00031825" w:rsidRDefault="00F82D2C" w:rsidP="00F82D2C">
      <w:pPr>
        <w:numPr>
          <w:ilvl w:val="2"/>
          <w:numId w:val="37"/>
        </w:numPr>
        <w:tabs>
          <w:tab w:val="left" w:pos="567"/>
        </w:tabs>
        <w:spacing w:after="0" w:line="240" w:lineRule="auto"/>
        <w:ind w:left="283" w:hanging="567"/>
        <w:jc w:val="both"/>
        <w:rPr>
          <w:rFonts w:ascii="Times New Roman" w:hAnsi="Times New Roman" w:cs="Times New Roman"/>
          <w:sz w:val="20"/>
          <w:szCs w:val="20"/>
        </w:rPr>
      </w:pPr>
      <w:r w:rsidRPr="00031825">
        <w:rPr>
          <w:rFonts w:ascii="Times New Roman" w:hAnsi="Times New Roman" w:cs="Times New Roman"/>
          <w:sz w:val="20"/>
          <w:szCs w:val="20"/>
        </w:rPr>
        <w:t xml:space="preserve">apsirūpinimo įrankiais, reikalingais pristatytų Prekių surinkimui ir (arba) priežiūrai, išlaidas </w:t>
      </w:r>
      <w:r w:rsidRPr="00031825">
        <w:rPr>
          <w:rFonts w:ascii="Times New Roman" w:hAnsi="Times New Roman" w:cs="Times New Roman"/>
          <w:i/>
          <w:iCs/>
          <w:sz w:val="20"/>
          <w:szCs w:val="20"/>
        </w:rPr>
        <w:t>(jei taikoma)</w:t>
      </w:r>
      <w:r w:rsidRPr="00031825">
        <w:rPr>
          <w:rFonts w:ascii="Times New Roman" w:hAnsi="Times New Roman" w:cs="Times New Roman"/>
          <w:sz w:val="20"/>
          <w:szCs w:val="20"/>
        </w:rPr>
        <w:t xml:space="preserve">; </w:t>
      </w:r>
    </w:p>
    <w:p w14:paraId="4B15EAB3" w14:textId="77777777" w:rsidR="00F82D2C" w:rsidRPr="00031825" w:rsidRDefault="00F82D2C" w:rsidP="00F82D2C">
      <w:pPr>
        <w:numPr>
          <w:ilvl w:val="2"/>
          <w:numId w:val="37"/>
        </w:numPr>
        <w:tabs>
          <w:tab w:val="left" w:pos="567"/>
        </w:tabs>
        <w:spacing w:after="0" w:line="240" w:lineRule="auto"/>
        <w:ind w:left="283" w:hanging="567"/>
        <w:jc w:val="both"/>
        <w:rPr>
          <w:rFonts w:ascii="Times New Roman" w:hAnsi="Times New Roman" w:cs="Times New Roman"/>
          <w:sz w:val="20"/>
          <w:szCs w:val="20"/>
        </w:rPr>
      </w:pPr>
      <w:r w:rsidRPr="00031825">
        <w:rPr>
          <w:rFonts w:ascii="Times New Roman" w:hAnsi="Times New Roman" w:cs="Times New Roman"/>
          <w:sz w:val="20"/>
          <w:szCs w:val="20"/>
        </w:rPr>
        <w:t>visas su dokumentų, numatytų Techninėje specifikacijoje, rengimu, derinimu ir pateikimu susijusias išlaidas;</w:t>
      </w:r>
    </w:p>
    <w:p w14:paraId="22D9A846" w14:textId="77777777" w:rsidR="00F82D2C" w:rsidRPr="00031825" w:rsidRDefault="00F82D2C" w:rsidP="00F82D2C">
      <w:pPr>
        <w:numPr>
          <w:ilvl w:val="2"/>
          <w:numId w:val="37"/>
        </w:numPr>
        <w:tabs>
          <w:tab w:val="left" w:pos="567"/>
        </w:tabs>
        <w:spacing w:after="0" w:line="240" w:lineRule="auto"/>
        <w:ind w:left="283" w:hanging="567"/>
        <w:jc w:val="both"/>
        <w:rPr>
          <w:rFonts w:ascii="Times New Roman" w:hAnsi="Times New Roman" w:cs="Times New Roman"/>
          <w:sz w:val="20"/>
          <w:szCs w:val="20"/>
        </w:rPr>
      </w:pPr>
      <w:r w:rsidRPr="00031825">
        <w:rPr>
          <w:rFonts w:ascii="Times New Roman" w:hAnsi="Times New Roman" w:cs="Times New Roman"/>
          <w:sz w:val="20"/>
          <w:szCs w:val="20"/>
        </w:rPr>
        <w:t xml:space="preserve">Prekių garantinės priežiūros išlaidas, numatomas Sutartyje nurodytam laikotarpiui, Prekių trūkumų šalinimo išlaidas; </w:t>
      </w:r>
    </w:p>
    <w:p w14:paraId="131957B4" w14:textId="77777777" w:rsidR="00F82D2C" w:rsidRPr="00031825" w:rsidRDefault="00F82D2C" w:rsidP="00F82D2C">
      <w:pPr>
        <w:numPr>
          <w:ilvl w:val="2"/>
          <w:numId w:val="37"/>
        </w:numPr>
        <w:tabs>
          <w:tab w:val="left" w:pos="567"/>
        </w:tabs>
        <w:spacing w:after="0" w:line="240" w:lineRule="auto"/>
        <w:ind w:left="283" w:hanging="567"/>
        <w:jc w:val="both"/>
        <w:rPr>
          <w:rFonts w:ascii="Times New Roman" w:hAnsi="Times New Roman" w:cs="Times New Roman"/>
          <w:sz w:val="20"/>
          <w:szCs w:val="20"/>
        </w:rPr>
      </w:pPr>
      <w:r w:rsidRPr="00031825">
        <w:rPr>
          <w:rFonts w:ascii="Times New Roman" w:hAnsi="Times New Roman" w:cs="Times New Roman"/>
          <w:sz w:val="20"/>
          <w:szCs w:val="20"/>
        </w:rPr>
        <w:t>įsisteigimo Lietuvos Respublikoje išlaidas (jei tai reikalinga Sutarties vykdymui užtikrinti), arba su laisvo prekių judėjimo teisės įgyvendinimu susijusias išlaidas (teisės pripažinimo dokumentų, patvirtinimų gavimo iš kompetentingų Lietuvos Respublikos institucijų ir (arba) profesinių bendrijų išlaidas ir kita);</w:t>
      </w:r>
    </w:p>
    <w:p w14:paraId="4E4658CD" w14:textId="77777777" w:rsidR="00F82D2C" w:rsidRPr="00031825" w:rsidRDefault="00F82D2C" w:rsidP="00F82D2C">
      <w:pPr>
        <w:numPr>
          <w:ilvl w:val="2"/>
          <w:numId w:val="37"/>
        </w:numPr>
        <w:tabs>
          <w:tab w:val="left" w:pos="567"/>
        </w:tabs>
        <w:spacing w:after="0" w:line="240" w:lineRule="auto"/>
        <w:ind w:left="283" w:hanging="567"/>
        <w:jc w:val="both"/>
        <w:rPr>
          <w:rFonts w:ascii="Times New Roman" w:hAnsi="Times New Roman" w:cs="Times New Roman"/>
          <w:sz w:val="20"/>
          <w:szCs w:val="20"/>
        </w:rPr>
      </w:pPr>
      <w:r w:rsidRPr="00031825">
        <w:rPr>
          <w:rFonts w:ascii="Times New Roman" w:hAnsi="Times New Roman" w:cs="Times New Roman"/>
          <w:sz w:val="20"/>
          <w:szCs w:val="20"/>
        </w:rPr>
        <w:t xml:space="preserve">kitas šios Sutarties sudarymo ir vykdymo išlaidas, įskaitant išlaidas, susijusias su priverstiniu Sutarties vykdymu; </w:t>
      </w:r>
    </w:p>
    <w:p w14:paraId="7BC98417" w14:textId="77777777" w:rsidR="00F82D2C" w:rsidRPr="00031825" w:rsidRDefault="00F82D2C" w:rsidP="00F82D2C">
      <w:pPr>
        <w:pStyle w:val="CommentText"/>
        <w:numPr>
          <w:ilvl w:val="2"/>
          <w:numId w:val="37"/>
        </w:numPr>
        <w:tabs>
          <w:tab w:val="left" w:pos="567"/>
        </w:tabs>
        <w:ind w:left="283" w:hanging="567"/>
        <w:jc w:val="both"/>
        <w:rPr>
          <w:lang w:val="lt-LT"/>
        </w:rPr>
      </w:pPr>
      <w:r w:rsidRPr="00031825">
        <w:rPr>
          <w:lang w:val="lt-LT"/>
        </w:rPr>
        <w:t>visas kitas tiesiogines ir netiesiogines išlaidas, susijusias su Prekių tiekimu, taip pat bet kokių darbų, reikalingų Prekėms tiekti, kuriuos Tiekėjas, būdamas savo srities specialistu, turėjo ir galėjo numatyti, jei būtų buvęs pakankamai rūpestingas ir tinkamai atsižvelgęs į aplinkybę, kad Pirkėjas siekia, jog Tiekėjas Prekes tiektų, kartu atlikdamas ir susijusius darbus, kainą.</w:t>
      </w:r>
    </w:p>
    <w:p w14:paraId="7CDD5B77" w14:textId="4B5B4A0C" w:rsidR="00F82D2C" w:rsidRPr="00031825" w:rsidRDefault="00F82D2C" w:rsidP="00F82D2C">
      <w:pPr>
        <w:numPr>
          <w:ilvl w:val="1"/>
          <w:numId w:val="37"/>
        </w:numPr>
        <w:tabs>
          <w:tab w:val="left" w:pos="426"/>
        </w:tabs>
        <w:spacing w:after="0" w:line="240" w:lineRule="auto"/>
        <w:ind w:left="283" w:hanging="567"/>
        <w:jc w:val="both"/>
        <w:rPr>
          <w:rFonts w:ascii="Times New Roman" w:hAnsi="Times New Roman" w:cs="Times New Roman"/>
          <w:b/>
          <w:color w:val="00B0F0"/>
          <w:sz w:val="20"/>
          <w:szCs w:val="20"/>
        </w:rPr>
      </w:pPr>
      <w:r w:rsidRPr="00031825">
        <w:rPr>
          <w:rFonts w:ascii="Times New Roman" w:hAnsi="Times New Roman" w:cs="Times New Roman"/>
          <w:color w:val="0D0D0D" w:themeColor="text1" w:themeTint="F2"/>
          <w:sz w:val="20"/>
          <w:szCs w:val="20"/>
          <w:lang w:eastAsia="lt-LT"/>
        </w:rPr>
        <w:t>Bet kuri Sutarties šalis Sutarties galiojimo metu turi teisę inicijuoti Sutarties kainos / įkainių (toliau – įkainis) perskaičiavimą (</w:t>
      </w:r>
      <w:r w:rsidRPr="00031825">
        <w:rPr>
          <w:rFonts w:ascii="Times New Roman" w:hAnsi="Times New Roman" w:cs="Times New Roman"/>
          <w:sz w:val="20"/>
          <w:szCs w:val="20"/>
          <w:lang w:eastAsia="lt-LT"/>
        </w:rPr>
        <w:t xml:space="preserve">keitimą) ne anksčiau kaip praėjus Sutarties SS nurodytam terminui  nuo paskutinės pirkimo, kurio pagrindu sudaryta Sutartis, pasiūlymų pateikimo termino dienos (jeigu perskaičiavimas jau buvo atliktas – nuo paskutinio perskaičiavimo pagal šį punktą dienos), jeigu </w:t>
      </w:r>
      <w:r w:rsidR="005716C8">
        <w:rPr>
          <w:rFonts w:ascii="Times New Roman" w:hAnsi="Times New Roman" w:cs="Times New Roman"/>
          <w:sz w:val="20"/>
          <w:szCs w:val="20"/>
          <w:lang w:eastAsia="lt-LT"/>
        </w:rPr>
        <w:t>P</w:t>
      </w:r>
      <w:r w:rsidRPr="00031825">
        <w:rPr>
          <w:rFonts w:ascii="Times New Roman" w:hAnsi="Times New Roman" w:cs="Times New Roman"/>
          <w:sz w:val="20"/>
          <w:szCs w:val="20"/>
          <w:lang w:eastAsia="lt-LT"/>
        </w:rPr>
        <w:t>rekių kainų pokytis (k) (apskaičiuotas Sutarties BS</w:t>
      </w:r>
      <w:r w:rsidR="00436E9A" w:rsidRPr="00031825">
        <w:rPr>
          <w:rFonts w:ascii="Times New Roman" w:hAnsi="Times New Roman" w:cs="Times New Roman"/>
          <w:sz w:val="20"/>
          <w:szCs w:val="20"/>
          <w:lang w:eastAsia="lt-LT"/>
        </w:rPr>
        <w:t xml:space="preserve"> 8.8</w:t>
      </w:r>
      <w:r w:rsidRPr="00031825">
        <w:rPr>
          <w:rFonts w:ascii="Times New Roman" w:hAnsi="Times New Roman" w:cs="Times New Roman"/>
          <w:sz w:val="20"/>
          <w:szCs w:val="20"/>
          <w:lang w:eastAsia="lt-LT"/>
        </w:rPr>
        <w:t xml:space="preserve"> p. nustatyta tvarka), viršija Sutarties SS nurodytą  </w:t>
      </w:r>
      <w:r w:rsidRPr="00031825">
        <w:rPr>
          <w:rFonts w:ascii="Times New Roman" w:hAnsi="Times New Roman" w:cs="Times New Roman"/>
          <w:color w:val="0D0D0D" w:themeColor="text1" w:themeTint="F2"/>
          <w:sz w:val="20"/>
          <w:szCs w:val="20"/>
          <w:lang w:eastAsia="lt-LT"/>
        </w:rPr>
        <w:t>procentinį dydį.</w:t>
      </w:r>
    </w:p>
    <w:p w14:paraId="530AE0D6" w14:textId="77777777" w:rsidR="00F82D2C" w:rsidRPr="00031825" w:rsidRDefault="00F82D2C" w:rsidP="00F82D2C">
      <w:pPr>
        <w:numPr>
          <w:ilvl w:val="1"/>
          <w:numId w:val="37"/>
        </w:numPr>
        <w:tabs>
          <w:tab w:val="left" w:pos="426"/>
        </w:tabs>
        <w:spacing w:after="0" w:line="240" w:lineRule="auto"/>
        <w:ind w:left="283" w:hanging="567"/>
        <w:jc w:val="both"/>
        <w:rPr>
          <w:rFonts w:ascii="Times New Roman" w:hAnsi="Times New Roman" w:cs="Times New Roman"/>
          <w:sz w:val="20"/>
          <w:szCs w:val="20"/>
        </w:rPr>
      </w:pPr>
      <w:r w:rsidRPr="00031825">
        <w:rPr>
          <w:rFonts w:ascii="Times New Roman" w:hAnsi="Times New Roman" w:cs="Times New Roman"/>
          <w:sz w:val="20"/>
          <w:szCs w:val="20"/>
          <w:lang w:eastAsia="lt-LT"/>
        </w:rPr>
        <w:t>Atlikdamos perskaičiavimą Šalys vadovaujasi VDA viešai Oficialiosios statistikos portale</w:t>
      </w:r>
      <w:r w:rsidRPr="00031825">
        <w:rPr>
          <w:rStyle w:val="FootnoteReference"/>
          <w:rFonts w:ascii="Times New Roman" w:hAnsi="Times New Roman" w:cs="Times New Roman"/>
          <w:sz w:val="20"/>
          <w:szCs w:val="20"/>
          <w:lang w:eastAsia="lt-LT"/>
        </w:rPr>
        <w:footnoteReference w:id="5"/>
      </w:r>
      <w:r w:rsidRPr="00031825">
        <w:rPr>
          <w:rFonts w:ascii="Times New Roman" w:hAnsi="Times New Roman" w:cs="Times New Roman"/>
          <w:sz w:val="20"/>
          <w:szCs w:val="20"/>
          <w:lang w:eastAsia="lt-LT"/>
        </w:rPr>
        <w:t xml:space="preserve"> paskelbtais Rodiklių duomenų bazės duomenimis, iš kitos Šalies nereikalaudamos pateikti oficialaus VDA ar kitos institucijos išduoto dokumento ar patvirtinimo.</w:t>
      </w:r>
    </w:p>
    <w:p w14:paraId="63604E47" w14:textId="602DB9CE" w:rsidR="00F82D2C" w:rsidRPr="00031825" w:rsidRDefault="00F82D2C" w:rsidP="00F82D2C">
      <w:pPr>
        <w:numPr>
          <w:ilvl w:val="1"/>
          <w:numId w:val="37"/>
        </w:numPr>
        <w:tabs>
          <w:tab w:val="left" w:pos="426"/>
        </w:tabs>
        <w:spacing w:after="0" w:line="240" w:lineRule="auto"/>
        <w:ind w:left="283" w:hanging="567"/>
        <w:jc w:val="both"/>
        <w:rPr>
          <w:rFonts w:ascii="Times New Roman" w:hAnsi="Times New Roman" w:cs="Times New Roman"/>
          <w:sz w:val="20"/>
          <w:szCs w:val="20"/>
        </w:rPr>
      </w:pPr>
      <w:r w:rsidRPr="00031825">
        <w:rPr>
          <w:rFonts w:ascii="Times New Roman" w:hAnsi="Times New Roman" w:cs="Times New Roman"/>
          <w:sz w:val="20"/>
          <w:szCs w:val="20"/>
          <w:lang w:eastAsia="lt-LT"/>
        </w:rPr>
        <w:t xml:space="preserve">Šalys privalo susitarime nurodyti indekso reikšmę laikotarpio pradžioje ir jos nustatymo datą, indekso reikšmę laikotarpio pabaigoje ir jos nustatymo datą, kainų pokytį (k), perskaičiuotus įkainius, perskaičiuotą </w:t>
      </w:r>
      <w:r w:rsidR="00AA7634" w:rsidRPr="00031825">
        <w:rPr>
          <w:rFonts w:ascii="Times New Roman" w:hAnsi="Times New Roman" w:cs="Times New Roman"/>
          <w:sz w:val="20"/>
          <w:szCs w:val="20"/>
          <w:lang w:eastAsia="lt-LT"/>
        </w:rPr>
        <w:t>P</w:t>
      </w:r>
      <w:r w:rsidRPr="00031825">
        <w:rPr>
          <w:rFonts w:ascii="Times New Roman" w:hAnsi="Times New Roman" w:cs="Times New Roman"/>
          <w:sz w:val="20"/>
          <w:szCs w:val="20"/>
          <w:lang w:eastAsia="lt-LT"/>
        </w:rPr>
        <w:t xml:space="preserve">radinės </w:t>
      </w:r>
      <w:r w:rsidR="00AA7634" w:rsidRPr="00031825">
        <w:rPr>
          <w:rFonts w:ascii="Times New Roman" w:hAnsi="Times New Roman" w:cs="Times New Roman"/>
          <w:sz w:val="20"/>
          <w:szCs w:val="20"/>
          <w:lang w:eastAsia="lt-LT"/>
        </w:rPr>
        <w:t>s</w:t>
      </w:r>
      <w:r w:rsidRPr="00031825">
        <w:rPr>
          <w:rFonts w:ascii="Times New Roman" w:hAnsi="Times New Roman" w:cs="Times New Roman"/>
          <w:sz w:val="20"/>
          <w:szCs w:val="20"/>
          <w:lang w:eastAsia="lt-LT"/>
        </w:rPr>
        <w:t>utarties vertę.</w:t>
      </w:r>
    </w:p>
    <w:p w14:paraId="00A7E026" w14:textId="1E7AEDA5" w:rsidR="00F82D2C" w:rsidRPr="00031825" w:rsidRDefault="00F82D2C" w:rsidP="00F82D2C">
      <w:pPr>
        <w:numPr>
          <w:ilvl w:val="1"/>
          <w:numId w:val="37"/>
        </w:numPr>
        <w:tabs>
          <w:tab w:val="left" w:pos="426"/>
        </w:tabs>
        <w:spacing w:after="0" w:line="240" w:lineRule="auto"/>
        <w:ind w:left="283" w:hanging="567"/>
        <w:jc w:val="both"/>
        <w:rPr>
          <w:rFonts w:ascii="Times New Roman" w:hAnsi="Times New Roman" w:cs="Times New Roman"/>
          <w:b/>
          <w:color w:val="00B0F0"/>
          <w:sz w:val="20"/>
          <w:szCs w:val="20"/>
        </w:rPr>
      </w:pPr>
      <w:r w:rsidRPr="00031825">
        <w:rPr>
          <w:rFonts w:ascii="Times New Roman" w:hAnsi="Times New Roman" w:cs="Times New Roman"/>
          <w:sz w:val="20"/>
          <w:szCs w:val="20"/>
          <w:lang w:eastAsia="lt-LT"/>
        </w:rPr>
        <w:t xml:space="preserve">Perskaičiuotieji įkainiai taikomi Prekėms, tiekiamoms po to, kai Šalys sudaro susitarimą </w:t>
      </w:r>
      <w:r w:rsidRPr="00031825">
        <w:rPr>
          <w:rFonts w:ascii="Times New Roman" w:hAnsi="Times New Roman" w:cs="Times New Roman"/>
          <w:color w:val="0D0D0D" w:themeColor="text1" w:themeTint="F2"/>
          <w:sz w:val="20"/>
          <w:szCs w:val="20"/>
          <w:lang w:eastAsia="lt-LT"/>
        </w:rPr>
        <w:t>dėl įkainių perskaičiav</w:t>
      </w:r>
      <w:r w:rsidR="00851493" w:rsidRPr="00031825">
        <w:rPr>
          <w:rFonts w:ascii="Times New Roman" w:hAnsi="Times New Roman" w:cs="Times New Roman"/>
          <w:color w:val="0D0D0D" w:themeColor="text1" w:themeTint="F2"/>
          <w:sz w:val="20"/>
          <w:szCs w:val="20"/>
          <w:lang w:eastAsia="lt-LT"/>
        </w:rPr>
        <w:t>imo.</w:t>
      </w:r>
    </w:p>
    <w:p w14:paraId="434EC9ED" w14:textId="77777777" w:rsidR="00F82D2C" w:rsidRPr="00031825" w:rsidRDefault="00F82D2C" w:rsidP="00F82D2C">
      <w:pPr>
        <w:numPr>
          <w:ilvl w:val="1"/>
          <w:numId w:val="37"/>
        </w:numPr>
        <w:tabs>
          <w:tab w:val="left" w:pos="426"/>
        </w:tabs>
        <w:spacing w:after="0" w:line="240" w:lineRule="auto"/>
        <w:ind w:left="283" w:hanging="567"/>
        <w:jc w:val="both"/>
        <w:rPr>
          <w:rFonts w:ascii="Times New Roman" w:hAnsi="Times New Roman" w:cs="Times New Roman"/>
          <w:b/>
          <w:color w:val="00B0F0"/>
          <w:sz w:val="20"/>
          <w:szCs w:val="20"/>
        </w:rPr>
      </w:pPr>
      <w:r w:rsidRPr="00031825">
        <w:rPr>
          <w:rFonts w:ascii="Times New Roman" w:hAnsi="Times New Roman" w:cs="Times New Roman"/>
          <w:color w:val="0D0D0D" w:themeColor="text1" w:themeTint="F2"/>
          <w:sz w:val="20"/>
          <w:szCs w:val="20"/>
          <w:lang w:eastAsia="lt-LT"/>
        </w:rPr>
        <w:t>Nauji įkainiai apskaičiuojami pagal formulę:</w:t>
      </w:r>
      <w:r w:rsidRPr="00031825">
        <w:rPr>
          <w:rFonts w:ascii="Times New Roman" w:hAnsi="Times New Roman" w:cs="Times New Roman"/>
          <w:noProof/>
          <w:color w:val="0D0D0D" w:themeColor="text1" w:themeTint="F2"/>
          <w:sz w:val="20"/>
          <w:szCs w:val="20"/>
        </w:rPr>
        <w:t xml:space="preserve"> </w:t>
      </w:r>
    </w:p>
    <w:p w14:paraId="40A564D0" w14:textId="77777777" w:rsidR="00F82D2C" w:rsidRPr="00031825" w:rsidRDefault="00F82D2C" w:rsidP="00F82D2C">
      <w:pPr>
        <w:tabs>
          <w:tab w:val="left" w:pos="426"/>
        </w:tabs>
        <w:spacing w:after="0" w:line="240" w:lineRule="auto"/>
        <w:ind w:left="283" w:firstLine="1"/>
        <w:jc w:val="both"/>
        <w:rPr>
          <w:rFonts w:ascii="Times New Roman" w:hAnsi="Times New Roman" w:cs="Times New Roman"/>
          <w:color w:val="0D0D0D" w:themeColor="text1" w:themeTint="F2"/>
          <w:sz w:val="20"/>
          <w:szCs w:val="20"/>
          <w:lang w:eastAsia="lt-LT"/>
        </w:rPr>
      </w:pPr>
      <w:r w:rsidRPr="00031825">
        <w:rPr>
          <w:rFonts w:ascii="Times New Roman" w:hAnsi="Times New Roman" w:cs="Times New Roman"/>
          <w:noProof/>
          <w:color w:val="0D0D0D" w:themeColor="text1" w:themeTint="F2"/>
          <w:sz w:val="20"/>
          <w:szCs w:val="20"/>
        </w:rPr>
        <w:drawing>
          <wp:inline distT="0" distB="0" distL="0" distR="0" wp14:anchorId="1E3C341C" wp14:editId="06A7C9A7">
            <wp:extent cx="1219200" cy="279400"/>
            <wp:effectExtent l="0" t="0" r="0" b="6350"/>
            <wp:docPr id="2115845656" name="Picture 21158456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19200" cy="279400"/>
                    </a:xfrm>
                    <a:prstGeom prst="rect">
                      <a:avLst/>
                    </a:prstGeom>
                    <a:noFill/>
                    <a:ln>
                      <a:noFill/>
                    </a:ln>
                  </pic:spPr>
                </pic:pic>
              </a:graphicData>
            </a:graphic>
          </wp:inline>
        </w:drawing>
      </w:r>
    </w:p>
    <w:p w14:paraId="24194B18" w14:textId="77777777" w:rsidR="00F82D2C" w:rsidRPr="00031825" w:rsidRDefault="00F82D2C" w:rsidP="00F82D2C">
      <w:pPr>
        <w:tabs>
          <w:tab w:val="left" w:pos="426"/>
        </w:tabs>
        <w:spacing w:after="0" w:line="240" w:lineRule="auto"/>
        <w:ind w:left="283" w:firstLine="1"/>
        <w:jc w:val="both"/>
        <w:rPr>
          <w:rFonts w:ascii="Times New Roman" w:hAnsi="Times New Roman" w:cs="Times New Roman"/>
          <w:color w:val="0D0D0D" w:themeColor="text1" w:themeTint="F2"/>
          <w:sz w:val="20"/>
          <w:szCs w:val="20"/>
          <w:lang w:eastAsia="lt-LT"/>
        </w:rPr>
      </w:pPr>
      <w:r w:rsidRPr="00031825">
        <w:rPr>
          <w:rFonts w:ascii="Times New Roman" w:hAnsi="Times New Roman" w:cs="Times New Roman"/>
          <w:color w:val="0D0D0D" w:themeColor="text1" w:themeTint="F2"/>
          <w:sz w:val="20"/>
          <w:szCs w:val="20"/>
          <w:lang w:eastAsia="lt-LT"/>
        </w:rPr>
        <w:t>Kurioje:</w:t>
      </w:r>
    </w:p>
    <w:p w14:paraId="79628ECA" w14:textId="77777777" w:rsidR="00F82D2C" w:rsidRPr="00031825" w:rsidRDefault="00F82D2C" w:rsidP="00F82D2C">
      <w:pPr>
        <w:tabs>
          <w:tab w:val="left" w:pos="426"/>
        </w:tabs>
        <w:spacing w:after="0" w:line="240" w:lineRule="auto"/>
        <w:ind w:left="283" w:firstLine="1"/>
        <w:jc w:val="both"/>
        <w:rPr>
          <w:rFonts w:ascii="Times New Roman" w:hAnsi="Times New Roman" w:cs="Times New Roman"/>
          <w:color w:val="0D0D0D" w:themeColor="text1" w:themeTint="F2"/>
          <w:sz w:val="20"/>
          <w:szCs w:val="20"/>
          <w:lang w:eastAsia="lt-LT"/>
        </w:rPr>
      </w:pPr>
      <w:r w:rsidRPr="00031825">
        <w:rPr>
          <w:rFonts w:ascii="Times New Roman" w:hAnsi="Times New Roman" w:cs="Times New Roman"/>
          <w:b/>
          <w:bCs/>
          <w:color w:val="0D0D0D" w:themeColor="text1" w:themeTint="F2"/>
          <w:sz w:val="20"/>
          <w:szCs w:val="20"/>
          <w:lang w:eastAsia="lt-LT"/>
        </w:rPr>
        <w:t xml:space="preserve">α </w:t>
      </w:r>
      <w:r w:rsidRPr="00031825">
        <w:rPr>
          <w:rFonts w:ascii="Times New Roman" w:hAnsi="Times New Roman" w:cs="Times New Roman"/>
          <w:color w:val="0D0D0D" w:themeColor="text1" w:themeTint="F2"/>
          <w:sz w:val="20"/>
          <w:szCs w:val="20"/>
          <w:lang w:eastAsia="lt-LT"/>
        </w:rPr>
        <w:t>- įkainis (Eur be PVM) (jei jis jau buvo perskaičiuotas, tai po paskutinio perskaičiavimo).</w:t>
      </w:r>
    </w:p>
    <w:p w14:paraId="550CC8A1" w14:textId="77777777" w:rsidR="00F82D2C" w:rsidRPr="00031825" w:rsidRDefault="00F82D2C" w:rsidP="00F82D2C">
      <w:pPr>
        <w:tabs>
          <w:tab w:val="left" w:pos="426"/>
        </w:tabs>
        <w:spacing w:after="0" w:line="240" w:lineRule="auto"/>
        <w:ind w:left="283" w:firstLine="1"/>
        <w:jc w:val="both"/>
        <w:rPr>
          <w:rFonts w:ascii="Times New Roman" w:hAnsi="Times New Roman" w:cs="Times New Roman"/>
          <w:color w:val="0D0D0D" w:themeColor="text1" w:themeTint="F2"/>
          <w:sz w:val="20"/>
          <w:szCs w:val="20"/>
          <w:lang w:eastAsia="lt-LT"/>
        </w:rPr>
      </w:pPr>
      <w:r w:rsidRPr="00031825">
        <w:rPr>
          <w:rFonts w:ascii="Times New Roman" w:hAnsi="Times New Roman" w:cs="Times New Roman"/>
          <w:b/>
          <w:bCs/>
          <w:color w:val="0D0D0D" w:themeColor="text1" w:themeTint="F2"/>
          <w:sz w:val="20"/>
          <w:szCs w:val="20"/>
          <w:lang w:eastAsia="lt-LT"/>
        </w:rPr>
        <w:t>α</w:t>
      </w:r>
      <w:r w:rsidRPr="00031825">
        <w:rPr>
          <w:rFonts w:ascii="Times New Roman" w:hAnsi="Times New Roman" w:cs="Times New Roman"/>
          <w:b/>
          <w:bCs/>
          <w:color w:val="0D0D0D" w:themeColor="text1" w:themeTint="F2"/>
          <w:sz w:val="20"/>
          <w:szCs w:val="20"/>
          <w:vertAlign w:val="subscript"/>
          <w:lang w:eastAsia="lt-LT"/>
        </w:rPr>
        <w:t>1</w:t>
      </w:r>
      <w:r w:rsidRPr="00031825">
        <w:rPr>
          <w:rFonts w:ascii="Times New Roman" w:hAnsi="Times New Roman" w:cs="Times New Roman"/>
          <w:color w:val="0D0D0D" w:themeColor="text1" w:themeTint="F2"/>
          <w:sz w:val="20"/>
          <w:szCs w:val="20"/>
          <w:lang w:eastAsia="lt-LT"/>
        </w:rPr>
        <w:t xml:space="preserve"> - perskaičiuotas (pakeistas) įkainis (Eur be PVM).</w:t>
      </w:r>
    </w:p>
    <w:p w14:paraId="66799C08" w14:textId="6DAF658F" w:rsidR="00F82D2C" w:rsidRPr="00031825" w:rsidRDefault="00F82D2C" w:rsidP="00F82D2C">
      <w:pPr>
        <w:tabs>
          <w:tab w:val="left" w:pos="426"/>
        </w:tabs>
        <w:spacing w:after="0" w:line="240" w:lineRule="auto"/>
        <w:ind w:left="283" w:firstLine="1"/>
        <w:jc w:val="both"/>
        <w:rPr>
          <w:rFonts w:ascii="Times New Roman" w:hAnsi="Times New Roman" w:cs="Times New Roman"/>
          <w:color w:val="0D0D0D" w:themeColor="text1" w:themeTint="F2"/>
          <w:sz w:val="20"/>
          <w:szCs w:val="20"/>
          <w:lang w:eastAsia="lt-LT"/>
        </w:rPr>
      </w:pPr>
      <w:r w:rsidRPr="00031825">
        <w:rPr>
          <w:rFonts w:ascii="Times New Roman" w:hAnsi="Times New Roman" w:cs="Times New Roman"/>
          <w:b/>
          <w:bCs/>
          <w:i/>
          <w:iCs/>
          <w:color w:val="0D0D0D" w:themeColor="text1" w:themeTint="F2"/>
          <w:sz w:val="20"/>
          <w:szCs w:val="20"/>
          <w:lang w:eastAsia="lt-LT"/>
        </w:rPr>
        <w:t>k</w:t>
      </w:r>
      <w:r w:rsidRPr="00031825">
        <w:rPr>
          <w:rFonts w:ascii="Times New Roman" w:hAnsi="Times New Roman" w:cs="Times New Roman"/>
          <w:color w:val="0D0D0D" w:themeColor="text1" w:themeTint="F2"/>
          <w:sz w:val="20"/>
          <w:szCs w:val="20"/>
          <w:lang w:eastAsia="lt-LT"/>
        </w:rPr>
        <w:t xml:space="preserve"> - pagal Sutarties SS nurodytą atitinkamos grupės kainų indeksą apskaičiuotas </w:t>
      </w:r>
      <w:r w:rsidR="00B563E1" w:rsidRPr="00031825">
        <w:rPr>
          <w:rFonts w:ascii="Times New Roman" w:hAnsi="Times New Roman" w:cs="Times New Roman"/>
          <w:color w:val="0D0D0D" w:themeColor="text1" w:themeTint="F2"/>
          <w:sz w:val="20"/>
          <w:szCs w:val="20"/>
          <w:lang w:eastAsia="lt-LT"/>
        </w:rPr>
        <w:t>P</w:t>
      </w:r>
      <w:r w:rsidRPr="00031825">
        <w:rPr>
          <w:rFonts w:ascii="Times New Roman" w:hAnsi="Times New Roman" w:cs="Times New Roman"/>
          <w:color w:val="0D0D0D" w:themeColor="text1" w:themeTint="F2"/>
          <w:sz w:val="20"/>
          <w:szCs w:val="20"/>
          <w:lang w:eastAsia="lt-LT"/>
        </w:rPr>
        <w:t>rekių kainų pokytis (padidėjimas arba sumažėjimas) (%). „</w:t>
      </w:r>
      <w:r w:rsidRPr="00031825">
        <w:rPr>
          <w:rFonts w:ascii="Times New Roman" w:hAnsi="Times New Roman" w:cs="Times New Roman"/>
          <w:b/>
          <w:bCs/>
          <w:i/>
          <w:iCs/>
          <w:color w:val="0D0D0D" w:themeColor="text1" w:themeTint="F2"/>
          <w:sz w:val="20"/>
          <w:szCs w:val="20"/>
          <w:lang w:eastAsia="lt-LT"/>
        </w:rPr>
        <w:t>k</w:t>
      </w:r>
      <w:r w:rsidRPr="00031825">
        <w:rPr>
          <w:rFonts w:ascii="Times New Roman" w:hAnsi="Times New Roman" w:cs="Times New Roman"/>
          <w:color w:val="0D0D0D" w:themeColor="text1" w:themeTint="F2"/>
          <w:sz w:val="20"/>
          <w:szCs w:val="20"/>
          <w:lang w:eastAsia="lt-LT"/>
        </w:rPr>
        <w:t>“ reikšmė skaičiuojama pagal formulę:</w:t>
      </w:r>
    </w:p>
    <w:p w14:paraId="6263CD0D" w14:textId="77777777" w:rsidR="00F82D2C" w:rsidRPr="00031825" w:rsidRDefault="00F82D2C" w:rsidP="00F82D2C">
      <w:pPr>
        <w:tabs>
          <w:tab w:val="left" w:pos="426"/>
        </w:tabs>
        <w:spacing w:after="0" w:line="240" w:lineRule="auto"/>
        <w:ind w:left="283" w:firstLine="1"/>
        <w:jc w:val="both"/>
        <w:rPr>
          <w:rFonts w:ascii="Times New Roman" w:hAnsi="Times New Roman" w:cs="Times New Roman"/>
          <w:bCs/>
          <w:sz w:val="20"/>
          <w:szCs w:val="20"/>
        </w:rPr>
      </w:pPr>
      <m:oMath>
        <m:r>
          <w:rPr>
            <w:rFonts w:ascii="Cambria Math" w:hAnsi="Cambria Math" w:cs="Times New Roman"/>
            <w:sz w:val="20"/>
            <w:szCs w:val="20"/>
          </w:rPr>
          <m:t>k=</m:t>
        </m:r>
        <m:f>
          <m:fPr>
            <m:ctrlPr>
              <w:rPr>
                <w:rFonts w:ascii="Cambria Math" w:hAnsi="Cambria Math" w:cs="Times New Roman"/>
                <w:bCs/>
                <w:i/>
                <w:sz w:val="20"/>
                <w:szCs w:val="20"/>
              </w:rPr>
            </m:ctrlPr>
          </m:fPr>
          <m:num>
            <m:sSub>
              <m:sSubPr>
                <m:ctrlPr>
                  <w:rPr>
                    <w:rFonts w:ascii="Cambria Math" w:hAnsi="Cambria Math" w:cs="Times New Roman"/>
                    <w:bCs/>
                    <w:i/>
                    <w:sz w:val="20"/>
                    <w:szCs w:val="20"/>
                  </w:rPr>
                </m:ctrlPr>
              </m:sSubPr>
              <m:e>
                <m:r>
                  <w:rPr>
                    <w:rFonts w:ascii="Cambria Math" w:hAnsi="Cambria Math" w:cs="Times New Roman"/>
                    <w:sz w:val="20"/>
                    <w:szCs w:val="20"/>
                  </w:rPr>
                  <m:t>Ind</m:t>
                </m:r>
              </m:e>
              <m:sub>
                <m:r>
                  <w:rPr>
                    <w:rFonts w:ascii="Cambria Math" w:hAnsi="Cambria Math" w:cs="Times New Roman"/>
                    <w:sz w:val="20"/>
                    <w:szCs w:val="20"/>
                  </w:rPr>
                  <m:t>naujausias</m:t>
                </m:r>
              </m:sub>
            </m:sSub>
          </m:num>
          <m:den>
            <m:sSub>
              <m:sSubPr>
                <m:ctrlPr>
                  <w:rPr>
                    <w:rFonts w:ascii="Cambria Math" w:hAnsi="Cambria Math" w:cs="Times New Roman"/>
                    <w:bCs/>
                    <w:i/>
                    <w:sz w:val="20"/>
                    <w:szCs w:val="20"/>
                  </w:rPr>
                </m:ctrlPr>
              </m:sSubPr>
              <m:e>
                <m:r>
                  <w:rPr>
                    <w:rFonts w:ascii="Cambria Math" w:hAnsi="Cambria Math" w:cs="Times New Roman"/>
                    <w:sz w:val="20"/>
                    <w:szCs w:val="20"/>
                  </w:rPr>
                  <m:t>Ind</m:t>
                </m:r>
              </m:e>
              <m:sub>
                <m:r>
                  <w:rPr>
                    <w:rFonts w:ascii="Cambria Math" w:hAnsi="Cambria Math" w:cs="Times New Roman"/>
                    <w:sz w:val="20"/>
                    <w:szCs w:val="20"/>
                  </w:rPr>
                  <m:t>pradžia</m:t>
                </m:r>
              </m:sub>
            </m:sSub>
          </m:den>
        </m:f>
        <m:r>
          <w:rPr>
            <w:rFonts w:ascii="Cambria Math" w:hAnsi="Cambria Math" w:cs="Times New Roman"/>
            <w:sz w:val="20"/>
            <w:szCs w:val="20"/>
          </w:rPr>
          <m:t>×100-100</m:t>
        </m:r>
      </m:oMath>
      <w:r w:rsidRPr="00031825">
        <w:rPr>
          <w:rFonts w:ascii="Times New Roman" w:hAnsi="Times New Roman" w:cs="Times New Roman"/>
          <w:bCs/>
          <w:sz w:val="20"/>
          <w:szCs w:val="20"/>
        </w:rPr>
        <w:t>, (proc.)</w:t>
      </w:r>
    </w:p>
    <w:p w14:paraId="29BE4603" w14:textId="77777777" w:rsidR="00F82D2C" w:rsidRPr="00031825" w:rsidRDefault="00F82D2C" w:rsidP="00F82D2C">
      <w:pPr>
        <w:tabs>
          <w:tab w:val="left" w:pos="426"/>
        </w:tabs>
        <w:spacing w:after="0" w:line="240" w:lineRule="auto"/>
        <w:ind w:left="283" w:firstLine="1"/>
        <w:jc w:val="both"/>
        <w:rPr>
          <w:rFonts w:ascii="Times New Roman" w:hAnsi="Times New Roman" w:cs="Times New Roman"/>
          <w:bCs/>
          <w:sz w:val="20"/>
          <w:szCs w:val="20"/>
        </w:rPr>
      </w:pPr>
      <w:r w:rsidRPr="00031825">
        <w:rPr>
          <w:rFonts w:ascii="Times New Roman" w:hAnsi="Times New Roman" w:cs="Times New Roman"/>
          <w:bCs/>
          <w:sz w:val="20"/>
          <w:szCs w:val="20"/>
        </w:rPr>
        <w:t>Kurioje:</w:t>
      </w:r>
    </w:p>
    <w:p w14:paraId="0390B636" w14:textId="7EE80200" w:rsidR="00F82D2C" w:rsidRPr="00031825" w:rsidRDefault="00F82D2C" w:rsidP="111AAB9C">
      <w:pPr>
        <w:tabs>
          <w:tab w:val="left" w:pos="426"/>
        </w:tabs>
        <w:spacing w:after="0" w:line="240" w:lineRule="auto"/>
        <w:ind w:left="283" w:firstLine="1"/>
        <w:jc w:val="both"/>
        <w:rPr>
          <w:rFonts w:ascii="Times New Roman" w:hAnsi="Times New Roman" w:cs="Times New Roman"/>
          <w:color w:val="0D0D0D" w:themeColor="text1" w:themeTint="F2"/>
          <w:sz w:val="20"/>
          <w:szCs w:val="20"/>
          <w:lang w:eastAsia="lt-LT"/>
        </w:rPr>
      </w:pPr>
      <w:proofErr w:type="spellStart"/>
      <w:r w:rsidRPr="111AAB9C">
        <w:rPr>
          <w:rFonts w:ascii="Times New Roman" w:hAnsi="Times New Roman" w:cs="Times New Roman"/>
          <w:b/>
          <w:bCs/>
          <w:i/>
          <w:iCs/>
          <w:color w:val="0D0D0D" w:themeColor="text1" w:themeTint="F2"/>
          <w:sz w:val="20"/>
          <w:szCs w:val="20"/>
          <w:lang w:eastAsia="lt-LT"/>
        </w:rPr>
        <w:t>Ind</w:t>
      </w:r>
      <w:r w:rsidRPr="111AAB9C">
        <w:rPr>
          <w:rFonts w:ascii="Times New Roman" w:hAnsi="Times New Roman" w:cs="Times New Roman"/>
          <w:b/>
          <w:bCs/>
          <w:i/>
          <w:iCs/>
          <w:color w:val="0D0D0D" w:themeColor="text1" w:themeTint="F2"/>
          <w:sz w:val="20"/>
          <w:szCs w:val="20"/>
          <w:vertAlign w:val="subscript"/>
          <w:lang w:eastAsia="lt-LT"/>
        </w:rPr>
        <w:t>naujausias</w:t>
      </w:r>
      <w:proofErr w:type="spellEnd"/>
      <w:r w:rsidRPr="111AAB9C">
        <w:rPr>
          <w:rFonts w:ascii="Times New Roman" w:hAnsi="Times New Roman" w:cs="Times New Roman"/>
          <w:color w:val="0D0D0D" w:themeColor="text1" w:themeTint="F2"/>
          <w:sz w:val="20"/>
          <w:szCs w:val="20"/>
          <w:lang w:eastAsia="lt-LT"/>
        </w:rPr>
        <w:t xml:space="preserve"> – kreipimosi dėl </w:t>
      </w:r>
      <w:r w:rsidR="00B37FEC" w:rsidRPr="111AAB9C">
        <w:rPr>
          <w:rFonts w:ascii="Times New Roman" w:hAnsi="Times New Roman" w:cs="Times New Roman"/>
          <w:color w:val="0D0D0D" w:themeColor="text1" w:themeTint="F2"/>
          <w:sz w:val="20"/>
          <w:szCs w:val="20"/>
          <w:lang w:eastAsia="lt-LT"/>
        </w:rPr>
        <w:t>įkainių</w:t>
      </w:r>
      <w:r w:rsidRPr="111AAB9C">
        <w:rPr>
          <w:rFonts w:ascii="Times New Roman" w:hAnsi="Times New Roman" w:cs="Times New Roman"/>
          <w:color w:val="0D0D0D" w:themeColor="text1" w:themeTint="F2"/>
          <w:sz w:val="20"/>
          <w:szCs w:val="20"/>
          <w:lang w:eastAsia="lt-LT"/>
        </w:rPr>
        <w:t xml:space="preserve"> perskaičiavimo išsiuntimo kitai šaliai dat</w:t>
      </w:r>
      <w:r w:rsidR="00F647A8" w:rsidRPr="111AAB9C">
        <w:rPr>
          <w:rFonts w:ascii="Times New Roman" w:hAnsi="Times New Roman" w:cs="Times New Roman"/>
          <w:color w:val="0D0D0D" w:themeColor="text1" w:themeTint="F2"/>
          <w:sz w:val="20"/>
          <w:szCs w:val="20"/>
          <w:lang w:eastAsia="lt-LT"/>
        </w:rPr>
        <w:t>ą</w:t>
      </w:r>
      <w:r w:rsidRPr="111AAB9C">
        <w:rPr>
          <w:rFonts w:ascii="Times New Roman" w:hAnsi="Times New Roman" w:cs="Times New Roman"/>
          <w:color w:val="0D0D0D" w:themeColor="text1" w:themeTint="F2"/>
          <w:sz w:val="20"/>
          <w:szCs w:val="20"/>
          <w:lang w:eastAsia="lt-LT"/>
        </w:rPr>
        <w:t xml:space="preserve"> naujausias paskelbtas Sutarties SS nurodytos atitinkamos</w:t>
      </w:r>
      <w:r w:rsidR="009F4E69" w:rsidRPr="111AAB9C">
        <w:rPr>
          <w:rFonts w:ascii="Times New Roman" w:hAnsi="Times New Roman" w:cs="Times New Roman"/>
          <w:color w:val="0D0D0D" w:themeColor="text1" w:themeTint="F2"/>
          <w:sz w:val="20"/>
          <w:szCs w:val="20"/>
          <w:lang w:eastAsia="lt-LT"/>
        </w:rPr>
        <w:t xml:space="preserve"> </w:t>
      </w:r>
      <w:r w:rsidRPr="111AAB9C">
        <w:rPr>
          <w:rFonts w:ascii="Times New Roman" w:hAnsi="Times New Roman" w:cs="Times New Roman"/>
          <w:color w:val="0D0D0D" w:themeColor="text1" w:themeTint="F2"/>
          <w:sz w:val="20"/>
          <w:szCs w:val="20"/>
          <w:lang w:eastAsia="lt-LT"/>
        </w:rPr>
        <w:t xml:space="preserve">grupės prekių indeksas. </w:t>
      </w:r>
    </w:p>
    <w:p w14:paraId="0DD5417B" w14:textId="5B2DB436" w:rsidR="00FD2CAB" w:rsidRPr="00031825" w:rsidRDefault="00F82D2C" w:rsidP="111AAB9C">
      <w:pPr>
        <w:tabs>
          <w:tab w:val="left" w:pos="426"/>
        </w:tabs>
        <w:spacing w:after="0" w:line="240" w:lineRule="auto"/>
        <w:ind w:left="283" w:firstLine="1"/>
        <w:jc w:val="both"/>
        <w:rPr>
          <w:rFonts w:ascii="Times New Roman" w:hAnsi="Times New Roman" w:cs="Times New Roman"/>
          <w:color w:val="0D0D0D" w:themeColor="text1" w:themeTint="F2"/>
          <w:sz w:val="20"/>
          <w:szCs w:val="20"/>
          <w:lang w:eastAsia="lt-LT"/>
        </w:rPr>
      </w:pPr>
      <w:proofErr w:type="spellStart"/>
      <w:r w:rsidRPr="111AAB9C">
        <w:rPr>
          <w:rFonts w:ascii="Times New Roman" w:hAnsi="Times New Roman" w:cs="Times New Roman"/>
          <w:b/>
          <w:bCs/>
          <w:i/>
          <w:iCs/>
          <w:color w:val="0D0D0D" w:themeColor="text1" w:themeTint="F2"/>
          <w:sz w:val="20"/>
          <w:szCs w:val="20"/>
          <w:lang w:eastAsia="lt-LT"/>
        </w:rPr>
        <w:lastRenderedPageBreak/>
        <w:t>Ind</w:t>
      </w:r>
      <w:r w:rsidRPr="111AAB9C">
        <w:rPr>
          <w:rFonts w:ascii="Times New Roman" w:hAnsi="Times New Roman" w:cs="Times New Roman"/>
          <w:b/>
          <w:bCs/>
          <w:i/>
          <w:iCs/>
          <w:color w:val="0D0D0D" w:themeColor="text1" w:themeTint="F2"/>
          <w:sz w:val="20"/>
          <w:szCs w:val="20"/>
          <w:vertAlign w:val="subscript"/>
          <w:lang w:eastAsia="lt-LT"/>
        </w:rPr>
        <w:t>pradžia</w:t>
      </w:r>
      <w:proofErr w:type="spellEnd"/>
      <w:r w:rsidRPr="111AAB9C">
        <w:rPr>
          <w:rFonts w:ascii="Times New Roman" w:hAnsi="Times New Roman" w:cs="Times New Roman"/>
          <w:color w:val="0D0D0D" w:themeColor="text1" w:themeTint="F2"/>
          <w:sz w:val="20"/>
          <w:szCs w:val="20"/>
          <w:lang w:eastAsia="lt-LT"/>
        </w:rPr>
        <w:t xml:space="preserve"> – laikotarpio pradžios datos (mėnesio) Sutarties SS nurodytos atitinkamos grupės prekių indeksas. Pirmojo perskaičiavimo atveju laikotarpio pradžia (mėnuo) yra paskutinės pirkimo, kurio pagrindu sudaryta Sutartis, pasiūlymų pateikimo termino dienos mėnuo. Antrojo ir vėlesnių perskaičiavimų atveju laikotarpio pradžia (mėnuo) yra paskutinio perskaičiavimo metu naudotos paskelbto atitinkamo indekso reikšmės mėnuo.</w:t>
      </w:r>
    </w:p>
    <w:p w14:paraId="2D242ABE" w14:textId="2BDEC03D" w:rsidR="00FD2CAB" w:rsidRPr="00031825" w:rsidRDefault="00FD2CAB" w:rsidP="00F82D2C">
      <w:pPr>
        <w:numPr>
          <w:ilvl w:val="1"/>
          <w:numId w:val="37"/>
        </w:numPr>
        <w:tabs>
          <w:tab w:val="left" w:pos="426"/>
        </w:tabs>
        <w:spacing w:after="0" w:line="240" w:lineRule="auto"/>
        <w:ind w:left="283" w:hanging="567"/>
        <w:jc w:val="both"/>
        <w:rPr>
          <w:rFonts w:ascii="Times New Roman" w:hAnsi="Times New Roman" w:cs="Times New Roman"/>
          <w:bCs/>
          <w:sz w:val="20"/>
          <w:szCs w:val="20"/>
        </w:rPr>
      </w:pPr>
      <w:r w:rsidRPr="00031825">
        <w:rPr>
          <w:rFonts w:ascii="Times New Roman" w:hAnsi="Times New Roman" w:cs="Times New Roman"/>
          <w:bCs/>
          <w:sz w:val="20"/>
          <w:szCs w:val="20"/>
        </w:rPr>
        <w:t xml:space="preserve">Jei atitinkamo laikotarpio duomenys VDA nebeskelbiami, imami artimiausio šiam laikotarpiui paskelbto mėnesio duomenys. Jei </w:t>
      </w:r>
      <w:r w:rsidR="009A08DE" w:rsidRPr="00031825">
        <w:rPr>
          <w:rFonts w:ascii="Times New Roman" w:hAnsi="Times New Roman" w:cs="Times New Roman"/>
          <w:bCs/>
          <w:sz w:val="20"/>
          <w:szCs w:val="20"/>
        </w:rPr>
        <w:t xml:space="preserve">Rodiklių duomenų bazės </w:t>
      </w:r>
      <w:r w:rsidRPr="00031825">
        <w:rPr>
          <w:rFonts w:ascii="Times New Roman" w:hAnsi="Times New Roman" w:cs="Times New Roman"/>
          <w:bCs/>
          <w:sz w:val="20"/>
          <w:szCs w:val="20"/>
        </w:rPr>
        <w:t xml:space="preserve">duomenys VDA portale skelbiami ketvirčiais, vadovaujamasi atitinkamo laikotarpio </w:t>
      </w:r>
      <w:r w:rsidR="009A08DE" w:rsidRPr="00031825">
        <w:rPr>
          <w:rFonts w:ascii="Times New Roman" w:hAnsi="Times New Roman" w:cs="Times New Roman"/>
          <w:bCs/>
          <w:sz w:val="20"/>
          <w:szCs w:val="20"/>
        </w:rPr>
        <w:t xml:space="preserve">paskelbto </w:t>
      </w:r>
      <w:r w:rsidRPr="00031825">
        <w:rPr>
          <w:rFonts w:ascii="Times New Roman" w:hAnsi="Times New Roman" w:cs="Times New Roman"/>
          <w:bCs/>
          <w:sz w:val="20"/>
          <w:szCs w:val="20"/>
        </w:rPr>
        <w:t>ketvirčio duomenimis.</w:t>
      </w:r>
    </w:p>
    <w:p w14:paraId="76B6F8A0" w14:textId="605EBA76" w:rsidR="00F82D2C" w:rsidRPr="00031825" w:rsidRDefault="00F82D2C" w:rsidP="00F82D2C">
      <w:pPr>
        <w:numPr>
          <w:ilvl w:val="1"/>
          <w:numId w:val="37"/>
        </w:numPr>
        <w:tabs>
          <w:tab w:val="left" w:pos="426"/>
        </w:tabs>
        <w:spacing w:after="0" w:line="240" w:lineRule="auto"/>
        <w:ind w:left="283" w:hanging="567"/>
        <w:jc w:val="both"/>
        <w:rPr>
          <w:rFonts w:ascii="Times New Roman" w:hAnsi="Times New Roman" w:cs="Times New Roman"/>
          <w:b/>
          <w:sz w:val="20"/>
          <w:szCs w:val="20"/>
        </w:rPr>
      </w:pPr>
      <w:r w:rsidRPr="00031825">
        <w:rPr>
          <w:rFonts w:ascii="Times New Roman" w:hAnsi="Times New Roman" w:cs="Times New Roman"/>
          <w:color w:val="0D0D0D" w:themeColor="text1" w:themeTint="F2"/>
          <w:sz w:val="20"/>
          <w:szCs w:val="20"/>
          <w:lang w:eastAsia="lt-LT"/>
        </w:rPr>
        <w:t>Skaičiavimams indeksų reikšmės imamos keturių skaitmenų po kablelio tikslumu. Apskaičiuotas pokytis (k) tolimesniems skaičiavimams naudojamas suapvalinus iki vieno skaitmens po kablelio, o apskaičiuotas įkainis „a“ suapvalinamas iki dviejų skaitmenų po kablelio.</w:t>
      </w:r>
    </w:p>
    <w:p w14:paraId="646D1579" w14:textId="41C1B1D0" w:rsidR="00F82D2C" w:rsidRPr="00031825" w:rsidRDefault="00F82D2C" w:rsidP="00F82D2C">
      <w:pPr>
        <w:numPr>
          <w:ilvl w:val="1"/>
          <w:numId w:val="37"/>
        </w:numPr>
        <w:tabs>
          <w:tab w:val="left" w:pos="426"/>
        </w:tabs>
        <w:spacing w:after="0" w:line="240" w:lineRule="auto"/>
        <w:ind w:left="283" w:hanging="567"/>
        <w:jc w:val="both"/>
        <w:rPr>
          <w:rFonts w:ascii="Times New Roman" w:hAnsi="Times New Roman" w:cs="Times New Roman"/>
          <w:b/>
          <w:sz w:val="20"/>
          <w:szCs w:val="20"/>
        </w:rPr>
      </w:pPr>
      <w:r w:rsidRPr="00031825">
        <w:rPr>
          <w:rFonts w:ascii="Times New Roman" w:hAnsi="Times New Roman" w:cs="Times New Roman"/>
          <w:color w:val="0D0D0D" w:themeColor="text1" w:themeTint="F2"/>
          <w:sz w:val="20"/>
          <w:szCs w:val="20"/>
          <w:lang w:eastAsia="lt-LT"/>
        </w:rPr>
        <w:t>Vėlesnis įkainių perskaičiavimas negali apimti laikotarpio, už kurį jau buvo atliktas perskaičiavimas.</w:t>
      </w:r>
    </w:p>
    <w:p w14:paraId="47DDACD5" w14:textId="77777777" w:rsidR="00F82D2C" w:rsidRPr="00031825" w:rsidRDefault="00F82D2C" w:rsidP="00F82D2C">
      <w:pPr>
        <w:pStyle w:val="CommentText"/>
        <w:numPr>
          <w:ilvl w:val="1"/>
          <w:numId w:val="37"/>
        </w:numPr>
        <w:ind w:left="283" w:hanging="567"/>
        <w:jc w:val="both"/>
        <w:rPr>
          <w:lang w:val="lt-LT"/>
        </w:rPr>
      </w:pPr>
      <w:r w:rsidRPr="00031825">
        <w:rPr>
          <w:lang w:val="lt-LT"/>
        </w:rPr>
        <w:t>Jeigu Prekių tiekimas vėluoja dėl Tiekėjo kaltės, uždelstų pristatyti Prekių įkainiai nėra perskaičiuojami dėl kainų lygio kilimo (negali būti didinami).</w:t>
      </w:r>
    </w:p>
    <w:p w14:paraId="382C0C04" w14:textId="77777777" w:rsidR="00F82D2C" w:rsidRPr="00031825" w:rsidRDefault="00F82D2C" w:rsidP="001A2EAB">
      <w:pPr>
        <w:pStyle w:val="CommentText"/>
        <w:ind w:left="283"/>
        <w:jc w:val="both"/>
        <w:rPr>
          <w:lang w:val="lt-LT"/>
        </w:rPr>
      </w:pPr>
    </w:p>
    <w:p w14:paraId="21A7728B" w14:textId="77777777" w:rsidR="00041C34" w:rsidRPr="00031825" w:rsidRDefault="00041C34" w:rsidP="00041C34">
      <w:pPr>
        <w:numPr>
          <w:ilvl w:val="0"/>
          <w:numId w:val="37"/>
        </w:numPr>
        <w:tabs>
          <w:tab w:val="left" w:pos="426"/>
          <w:tab w:val="left" w:pos="1080"/>
        </w:tabs>
        <w:spacing w:after="0" w:line="240" w:lineRule="auto"/>
        <w:jc w:val="center"/>
        <w:rPr>
          <w:rFonts w:ascii="Times New Roman" w:hAnsi="Times New Roman" w:cs="Times New Roman"/>
          <w:b/>
          <w:color w:val="00B0F0"/>
          <w:sz w:val="20"/>
          <w:szCs w:val="20"/>
        </w:rPr>
      </w:pPr>
      <w:r w:rsidRPr="00031825">
        <w:rPr>
          <w:rFonts w:ascii="Times New Roman" w:hAnsi="Times New Roman" w:cs="Times New Roman"/>
          <w:b/>
          <w:color w:val="00B0F0"/>
          <w:sz w:val="20"/>
          <w:szCs w:val="20"/>
        </w:rPr>
        <w:t>AVANSAS (IŠANKSTINIS MOKĖJIMAS)</w:t>
      </w:r>
    </w:p>
    <w:p w14:paraId="2FE1F6FE" w14:textId="77777777" w:rsidR="00041C34" w:rsidRPr="00031825" w:rsidRDefault="00041C34" w:rsidP="00041C34">
      <w:pPr>
        <w:tabs>
          <w:tab w:val="left" w:pos="426"/>
          <w:tab w:val="left" w:pos="1080"/>
        </w:tabs>
        <w:spacing w:after="0" w:line="240" w:lineRule="auto"/>
        <w:ind w:left="283" w:hanging="567"/>
        <w:rPr>
          <w:rFonts w:ascii="Times New Roman" w:hAnsi="Times New Roman" w:cs="Times New Roman"/>
          <w:b/>
          <w:color w:val="FF0000"/>
          <w:sz w:val="20"/>
          <w:szCs w:val="20"/>
        </w:rPr>
      </w:pPr>
    </w:p>
    <w:p w14:paraId="0ACD4678" w14:textId="77777777" w:rsidR="00041C34" w:rsidRPr="00031825" w:rsidRDefault="00041C34" w:rsidP="00041C34">
      <w:pPr>
        <w:pStyle w:val="BodyText"/>
        <w:numPr>
          <w:ilvl w:val="1"/>
          <w:numId w:val="37"/>
        </w:numPr>
        <w:spacing w:before="0"/>
        <w:ind w:left="283" w:hanging="567"/>
        <w:rPr>
          <w:rFonts w:ascii="Times New Roman" w:eastAsiaTheme="minorHAnsi" w:hAnsi="Times New Roman" w:cs="Times New Roman"/>
          <w:lang w:val="lt-LT"/>
        </w:rPr>
      </w:pPr>
      <w:r w:rsidRPr="00031825">
        <w:rPr>
          <w:rFonts w:ascii="Times New Roman" w:eastAsiaTheme="minorHAnsi" w:hAnsi="Times New Roman" w:cs="Times New Roman"/>
          <w:lang w:val="lt-LT"/>
        </w:rPr>
        <w:t>Šio Sutarties BS skyriaus sąlygos yra taikomos tuo atveju, kai Sutarties SS yra numatytas išankstinis mokėjimas (avansas). Avanso dydis negali būti keičiamas dėl Sutarties kainos peržiūros ar keitimo.</w:t>
      </w:r>
    </w:p>
    <w:p w14:paraId="0015150E" w14:textId="77777777" w:rsidR="00041C34" w:rsidRPr="00031825" w:rsidRDefault="00041C34" w:rsidP="00041C34">
      <w:pPr>
        <w:pStyle w:val="BodyText"/>
        <w:numPr>
          <w:ilvl w:val="1"/>
          <w:numId w:val="37"/>
        </w:numPr>
        <w:spacing w:before="0"/>
        <w:ind w:left="283" w:hanging="567"/>
        <w:rPr>
          <w:rFonts w:ascii="Times New Roman" w:eastAsiaTheme="minorHAnsi" w:hAnsi="Times New Roman" w:cs="Times New Roman"/>
          <w:lang w:val="lt-LT"/>
        </w:rPr>
      </w:pPr>
      <w:r w:rsidRPr="00031825">
        <w:rPr>
          <w:rFonts w:ascii="Times New Roman" w:eastAsiaTheme="minorHAnsi" w:hAnsi="Times New Roman" w:cs="Times New Roman"/>
          <w:lang w:val="lt-LT"/>
        </w:rPr>
        <w:t>Tiekėjui, kuris yra įtrauktas į Nepatikimų tiekėjų sąrašą, avansas negali būti mokamas.</w:t>
      </w:r>
    </w:p>
    <w:p w14:paraId="43D57B0D" w14:textId="013150DC" w:rsidR="00041C34" w:rsidRPr="00031825" w:rsidRDefault="00041C34" w:rsidP="00041C34">
      <w:pPr>
        <w:pStyle w:val="BodyText"/>
        <w:numPr>
          <w:ilvl w:val="1"/>
          <w:numId w:val="37"/>
        </w:numPr>
        <w:spacing w:before="0"/>
        <w:ind w:left="283" w:hanging="567"/>
        <w:rPr>
          <w:rFonts w:ascii="Times New Roman" w:eastAsiaTheme="minorHAnsi" w:hAnsi="Times New Roman" w:cs="Times New Roman"/>
          <w:i/>
          <w:iCs/>
          <w:lang w:val="lt-LT"/>
        </w:rPr>
      </w:pPr>
      <w:r w:rsidRPr="00031825">
        <w:rPr>
          <w:rFonts w:ascii="Times New Roman" w:eastAsiaTheme="minorHAnsi" w:hAnsi="Times New Roman" w:cs="Times New Roman"/>
          <w:lang w:val="lt-LT"/>
        </w:rPr>
        <w:t>Tiekėjas turi teisę prašyti Pirkėjo sumokėti visą Sutarties SS nurodytą avansą arba prašyti sumokėti avansą dalimis, neviršijant Sutarties SS įrašyto bendro avanso dydžio, arba sumokėti tik dalį avanso. Tiekėjas, norėdamas gauti avansą ar jo dalį, privalo pateikti</w:t>
      </w:r>
      <w:r w:rsidR="000769E3" w:rsidRPr="00031825">
        <w:rPr>
          <w:rFonts w:ascii="Times New Roman" w:eastAsiaTheme="minorHAnsi" w:hAnsi="Times New Roman" w:cs="Times New Roman"/>
          <w:lang w:val="lt-LT"/>
        </w:rPr>
        <w:t xml:space="preserve"> Pirkėjui</w:t>
      </w:r>
      <w:r w:rsidRPr="00031825">
        <w:rPr>
          <w:rFonts w:ascii="Times New Roman" w:eastAsiaTheme="minorHAnsi" w:hAnsi="Times New Roman" w:cs="Times New Roman"/>
          <w:lang w:val="lt-LT"/>
        </w:rPr>
        <w:t>: a) prašymą</w:t>
      </w:r>
      <w:r w:rsidR="001E656B" w:rsidRPr="00031825">
        <w:rPr>
          <w:rFonts w:ascii="Times New Roman" w:eastAsiaTheme="minorHAnsi" w:hAnsi="Times New Roman" w:cs="Times New Roman"/>
          <w:lang w:val="lt-LT"/>
        </w:rPr>
        <w:t>;</w:t>
      </w:r>
      <w:r w:rsidRPr="00031825">
        <w:rPr>
          <w:rFonts w:ascii="Times New Roman" w:eastAsiaTheme="minorHAnsi" w:hAnsi="Times New Roman" w:cs="Times New Roman"/>
          <w:lang w:val="lt-LT"/>
        </w:rPr>
        <w:t xml:space="preserve"> b) avanso grąžinimo užtikrinimą, atitinkantį toliau nurodytas sąlygas </w:t>
      </w:r>
      <w:r w:rsidRPr="00031825">
        <w:rPr>
          <w:rFonts w:ascii="Times New Roman" w:eastAsiaTheme="minorHAnsi" w:hAnsi="Times New Roman" w:cs="Times New Roman"/>
          <w:i/>
          <w:iCs/>
          <w:lang w:val="lt-LT"/>
        </w:rPr>
        <w:t>(jei Sutarties SS to reikalaujama)</w:t>
      </w:r>
      <w:r w:rsidR="001E656B" w:rsidRPr="00031825">
        <w:rPr>
          <w:rFonts w:ascii="Times New Roman" w:eastAsiaTheme="minorHAnsi" w:hAnsi="Times New Roman" w:cs="Times New Roman"/>
          <w:i/>
          <w:iCs/>
          <w:lang w:val="lt-LT"/>
        </w:rPr>
        <w:t xml:space="preserve"> </w:t>
      </w:r>
      <w:r w:rsidR="001E656B" w:rsidRPr="00031825">
        <w:rPr>
          <w:rFonts w:ascii="Times New Roman" w:eastAsiaTheme="minorHAnsi" w:hAnsi="Times New Roman" w:cs="Times New Roman"/>
          <w:lang w:val="lt-LT"/>
        </w:rPr>
        <w:t xml:space="preserve">ir </w:t>
      </w:r>
      <w:r w:rsidR="00FF217F" w:rsidRPr="00031825">
        <w:rPr>
          <w:rFonts w:ascii="Times New Roman" w:eastAsiaTheme="minorHAnsi" w:hAnsi="Times New Roman" w:cs="Times New Roman"/>
          <w:lang w:val="lt-LT"/>
        </w:rPr>
        <w:t>c) išankstinio mokėjimo sąskaitą</w:t>
      </w:r>
      <w:r w:rsidR="00B430FF" w:rsidRPr="00031825">
        <w:rPr>
          <w:rFonts w:ascii="Times New Roman" w:eastAsiaTheme="minorHAnsi" w:hAnsi="Times New Roman" w:cs="Times New Roman"/>
          <w:lang w:val="lt-LT"/>
        </w:rPr>
        <w:t xml:space="preserve"> faktūrą.</w:t>
      </w:r>
    </w:p>
    <w:p w14:paraId="6FDE67B4" w14:textId="77777777" w:rsidR="00041C34" w:rsidRPr="00031825" w:rsidRDefault="00041C34" w:rsidP="00041C34">
      <w:pPr>
        <w:pStyle w:val="BodyText"/>
        <w:numPr>
          <w:ilvl w:val="1"/>
          <w:numId w:val="37"/>
        </w:numPr>
        <w:spacing w:before="0"/>
        <w:ind w:left="283" w:hanging="567"/>
        <w:rPr>
          <w:rFonts w:ascii="Times New Roman" w:eastAsiaTheme="minorHAnsi" w:hAnsi="Times New Roman" w:cs="Times New Roman"/>
          <w:lang w:val="lt-LT"/>
        </w:rPr>
      </w:pPr>
      <w:r w:rsidRPr="00031825">
        <w:rPr>
          <w:rFonts w:ascii="Times New Roman" w:eastAsiaTheme="minorHAnsi" w:hAnsi="Times New Roman" w:cs="Times New Roman"/>
          <w:lang w:val="lt-LT"/>
        </w:rPr>
        <w:t>Avanso grąžinimo užtikrinimas turi būti besąlyginė, neatšaukiama, pirmo pareikalavimo garantija, pagal kurią garantas įsipareigoja sumokėti Pirkėjui jo reikalaujamą sumą, jeigu Pirkėjas pateikia mokėjimo reikalavimą ir jame nurodo, kad Tiekėjas negrąžino sumokėto avanso pagal Sutarties sąlygas, bei sumą, kurios Tiekėjas negrąžino, arba laidavimo draudimas.</w:t>
      </w:r>
    </w:p>
    <w:p w14:paraId="423D64E5" w14:textId="688D1182" w:rsidR="00041C34" w:rsidRPr="00031825" w:rsidRDefault="00041C34" w:rsidP="00041C34">
      <w:pPr>
        <w:pStyle w:val="BodyText"/>
        <w:numPr>
          <w:ilvl w:val="1"/>
          <w:numId w:val="37"/>
        </w:numPr>
        <w:spacing w:before="0"/>
        <w:ind w:left="283" w:hanging="567"/>
        <w:rPr>
          <w:rFonts w:ascii="Times New Roman" w:eastAsiaTheme="minorHAnsi" w:hAnsi="Times New Roman" w:cs="Times New Roman"/>
          <w:lang w:val="lt-LT"/>
        </w:rPr>
      </w:pPr>
      <w:r w:rsidRPr="00031825">
        <w:rPr>
          <w:rFonts w:ascii="Times New Roman" w:eastAsiaTheme="minorHAnsi" w:hAnsi="Times New Roman" w:cs="Times New Roman"/>
          <w:lang w:val="lt-LT"/>
        </w:rPr>
        <w:t xml:space="preserve">Avanso grąžinimo užtikrinimas turi būti išduotas Lietuvos Respublikoje ar kitoje Europos Sąjungos valstybėje narėje ar Europos Ekonominės Erdvės (EEE) valstybėje registruoto banko ar  draudimo bendrovės ar kito tarptautinio banko ar tarptautinės draudimo bendrovės, kuriems yra suteiktas ne žemesnis nei Sutarties BS </w:t>
      </w:r>
      <w:r w:rsidR="0050699A" w:rsidRPr="00031825">
        <w:rPr>
          <w:rFonts w:ascii="Times New Roman" w:eastAsiaTheme="minorHAnsi" w:hAnsi="Times New Roman" w:cs="Times New Roman"/>
          <w:lang w:val="lt-LT"/>
        </w:rPr>
        <w:t>9</w:t>
      </w:r>
      <w:r w:rsidRPr="00031825">
        <w:rPr>
          <w:rFonts w:ascii="Times New Roman" w:eastAsiaTheme="minorHAnsi" w:hAnsi="Times New Roman" w:cs="Times New Roman"/>
          <w:lang w:val="lt-LT"/>
        </w:rPr>
        <w:t>.6. p. nurodytas tarptautinės reitingų agentūros patvirtintas investicinio lygio reitingas. Reitingą turi atitikti bankas arba draudimo bendrovė, kuri išdavė užtikrinimą, arba bendrovių grupė, kuriai jie priklauso.</w:t>
      </w:r>
    </w:p>
    <w:p w14:paraId="48546C73" w14:textId="77777777" w:rsidR="00041C34" w:rsidRPr="00031825" w:rsidRDefault="00041C34" w:rsidP="00041C34">
      <w:pPr>
        <w:pStyle w:val="BodyText"/>
        <w:numPr>
          <w:ilvl w:val="1"/>
          <w:numId w:val="37"/>
        </w:numPr>
        <w:spacing w:before="0"/>
        <w:ind w:left="283" w:hanging="567"/>
        <w:rPr>
          <w:rFonts w:ascii="Times New Roman" w:eastAsiaTheme="minorHAnsi" w:hAnsi="Times New Roman" w:cs="Times New Roman"/>
          <w:lang w:val="lt-LT"/>
        </w:rPr>
      </w:pPr>
      <w:r w:rsidRPr="00031825">
        <w:rPr>
          <w:rFonts w:ascii="Times New Roman" w:eastAsiaTheme="minorHAnsi" w:hAnsi="Times New Roman" w:cs="Times New Roman"/>
          <w:lang w:val="lt-LT"/>
        </w:rPr>
        <w:t>Bankas ar draudimo bendrovė, išduodanti garantiją ar laidavimo draudimo raštą,  atitinkamo dokumento išdavimo dieną turi turėti ne žemesnį nei nurodytą bent vienos iš šių tarptautinių reitingų agentūrų patvirtintą ilgalaikio investicinio lygio reitingą: „</w:t>
      </w:r>
      <w:proofErr w:type="spellStart"/>
      <w:r w:rsidRPr="00031825">
        <w:rPr>
          <w:rFonts w:ascii="Times New Roman" w:eastAsiaTheme="minorHAnsi" w:hAnsi="Times New Roman" w:cs="Times New Roman"/>
          <w:lang w:val="lt-LT"/>
        </w:rPr>
        <w:t>Fitch</w:t>
      </w:r>
      <w:proofErr w:type="spellEnd"/>
      <w:r w:rsidRPr="00031825">
        <w:rPr>
          <w:rFonts w:ascii="Times New Roman" w:eastAsiaTheme="minorHAnsi" w:hAnsi="Times New Roman" w:cs="Times New Roman"/>
          <w:lang w:val="lt-LT"/>
        </w:rPr>
        <w:t xml:space="preserve"> </w:t>
      </w:r>
      <w:proofErr w:type="spellStart"/>
      <w:r w:rsidRPr="00031825">
        <w:rPr>
          <w:rFonts w:ascii="Times New Roman" w:eastAsiaTheme="minorHAnsi" w:hAnsi="Times New Roman" w:cs="Times New Roman"/>
          <w:lang w:val="lt-LT"/>
        </w:rPr>
        <w:t>Ratings</w:t>
      </w:r>
      <w:proofErr w:type="spellEnd"/>
      <w:r w:rsidRPr="00031825">
        <w:rPr>
          <w:rFonts w:ascii="Times New Roman" w:eastAsiaTheme="minorHAnsi" w:hAnsi="Times New Roman" w:cs="Times New Roman"/>
          <w:lang w:val="lt-LT"/>
        </w:rPr>
        <w:t xml:space="preserve">“ arba „Standard &amp; </w:t>
      </w:r>
      <w:proofErr w:type="spellStart"/>
      <w:r w:rsidRPr="00031825">
        <w:rPr>
          <w:rFonts w:ascii="Times New Roman" w:eastAsiaTheme="minorHAnsi" w:hAnsi="Times New Roman" w:cs="Times New Roman"/>
          <w:lang w:val="lt-LT"/>
        </w:rPr>
        <w:t>Poor's</w:t>
      </w:r>
      <w:proofErr w:type="spellEnd"/>
      <w:r w:rsidRPr="00031825">
        <w:rPr>
          <w:rFonts w:ascii="Times New Roman" w:eastAsiaTheme="minorHAnsi" w:hAnsi="Times New Roman" w:cs="Times New Roman"/>
          <w:lang w:val="lt-LT"/>
        </w:rPr>
        <w:t>“ suteiktą BBB- (BBB minus) arba „</w:t>
      </w:r>
      <w:proofErr w:type="spellStart"/>
      <w:r w:rsidRPr="00031825">
        <w:rPr>
          <w:rFonts w:ascii="Times New Roman" w:eastAsiaTheme="minorHAnsi" w:hAnsi="Times New Roman" w:cs="Times New Roman"/>
          <w:lang w:val="lt-LT"/>
        </w:rPr>
        <w:t>Moody's</w:t>
      </w:r>
      <w:proofErr w:type="spellEnd"/>
      <w:r w:rsidRPr="00031825">
        <w:rPr>
          <w:rFonts w:ascii="Times New Roman" w:eastAsiaTheme="minorHAnsi" w:hAnsi="Times New Roman" w:cs="Times New Roman"/>
          <w:lang w:val="lt-LT"/>
        </w:rPr>
        <w:t>“ suteiktą Baa3 arba lygiavertį.</w:t>
      </w:r>
    </w:p>
    <w:p w14:paraId="69D147A6" w14:textId="77777777" w:rsidR="00041C34" w:rsidRPr="00031825" w:rsidRDefault="00041C34" w:rsidP="00041C34">
      <w:pPr>
        <w:pStyle w:val="ListParagraph"/>
        <w:numPr>
          <w:ilvl w:val="1"/>
          <w:numId w:val="37"/>
        </w:numPr>
        <w:spacing w:after="0" w:line="240" w:lineRule="auto"/>
        <w:ind w:left="284" w:hanging="568"/>
        <w:jc w:val="both"/>
        <w:rPr>
          <w:rFonts w:ascii="Times New Roman" w:hAnsi="Times New Roman" w:cs="Times New Roman"/>
          <w:sz w:val="20"/>
          <w:szCs w:val="20"/>
        </w:rPr>
      </w:pPr>
      <w:r w:rsidRPr="00031825">
        <w:rPr>
          <w:rFonts w:ascii="Times New Roman" w:hAnsi="Times New Roman" w:cs="Times New Roman"/>
          <w:sz w:val="20"/>
          <w:szCs w:val="20"/>
        </w:rPr>
        <w:t>Avanso grąžinimo užtikrinimo suma turi būti nurodoma ir išmokama eurais. Reikalaujama pagal avanso grąžinimo užtikrinimą suma turi būti išmokama ne vėliau nei per 10 (dešimt) darbo dienų po Pirkėjo mokėjimo reikalavimo pateikimo garantui arba draudikui.</w:t>
      </w:r>
    </w:p>
    <w:p w14:paraId="1CB69D46" w14:textId="77777777" w:rsidR="00041C34" w:rsidRPr="00031825" w:rsidRDefault="00041C34" w:rsidP="00041C34">
      <w:pPr>
        <w:pStyle w:val="BodyText"/>
        <w:numPr>
          <w:ilvl w:val="1"/>
          <w:numId w:val="37"/>
        </w:numPr>
        <w:spacing w:before="0"/>
        <w:ind w:left="284" w:hanging="568"/>
        <w:rPr>
          <w:rFonts w:ascii="Times New Roman" w:eastAsiaTheme="minorHAnsi" w:hAnsi="Times New Roman" w:cs="Times New Roman"/>
          <w:lang w:val="lt-LT"/>
        </w:rPr>
      </w:pPr>
      <w:r w:rsidRPr="00031825">
        <w:rPr>
          <w:rFonts w:ascii="Times New Roman" w:eastAsiaTheme="minorHAnsi" w:hAnsi="Times New Roman" w:cs="Times New Roman"/>
          <w:lang w:val="lt-LT"/>
        </w:rPr>
        <w:t xml:space="preserve">Pirkėjas sumoka Tiekėjui avansą ne vėliau kaip per Sutarties SS nurodytą terminą po to, kai Tiekėjas pateikia su Pirkėju raštu suderintą banko ar draudimo bendrovės išduotą avanso grąžinimo užtikrinimo banko garantiją arba laidavimo draudimo raštą ne mažesnei nei Tiekėjo prašyme sumokėti avansą nurodyto dydžio avanso sumai </w:t>
      </w:r>
      <w:r w:rsidRPr="00031825">
        <w:rPr>
          <w:rFonts w:ascii="Times New Roman" w:eastAsiaTheme="minorHAnsi" w:hAnsi="Times New Roman" w:cs="Times New Roman"/>
          <w:i/>
          <w:iCs/>
          <w:lang w:val="lt-LT"/>
        </w:rPr>
        <w:t>(jei taikoma)</w:t>
      </w:r>
      <w:r w:rsidRPr="00031825">
        <w:rPr>
          <w:rFonts w:ascii="Times New Roman" w:eastAsiaTheme="minorHAnsi" w:hAnsi="Times New Roman" w:cs="Times New Roman"/>
          <w:lang w:val="lt-LT"/>
        </w:rPr>
        <w:t>, taip pat, kai Tiekėjas pateikia išankstinio mokėjimo sąskaitą faktūrą, terminą skaičiuojant nuo vėliausio iš šių įvykių atsiradimo dienos. Išankstinio mokėjimo sąskaitos faktūros pateikimui keliami tokie patys reikalavimai kaip ir PVM sąskaitos faktūros pateikimui, numatyti Sutarties BS skyriuje „Atsiskaitymo už prekes tvarka“.</w:t>
      </w:r>
    </w:p>
    <w:p w14:paraId="24BC4479" w14:textId="42A6EC41" w:rsidR="00041C34" w:rsidRPr="00031825" w:rsidRDefault="00041C34" w:rsidP="00041C34">
      <w:pPr>
        <w:pStyle w:val="ListParagraph"/>
        <w:numPr>
          <w:ilvl w:val="1"/>
          <w:numId w:val="37"/>
        </w:numPr>
        <w:spacing w:after="0" w:line="240" w:lineRule="auto"/>
        <w:ind w:left="362" w:hanging="646"/>
        <w:jc w:val="both"/>
        <w:rPr>
          <w:rFonts w:ascii="Times New Roman" w:hAnsi="Times New Roman" w:cs="Times New Roman"/>
          <w:sz w:val="20"/>
          <w:szCs w:val="20"/>
        </w:rPr>
      </w:pPr>
      <w:r w:rsidRPr="00031825">
        <w:rPr>
          <w:rFonts w:ascii="Times New Roman" w:hAnsi="Times New Roman" w:cs="Times New Roman"/>
          <w:sz w:val="20"/>
          <w:szCs w:val="20"/>
        </w:rPr>
        <w:t xml:space="preserve">Avanso grąžinimo užtikrinime nurodytas jo galiojimo terminas turi būti ne trumpesnis negu 30 (trisdešimt) dienų po galutinio </w:t>
      </w:r>
      <w:r w:rsidR="000631AA" w:rsidRPr="00031825">
        <w:rPr>
          <w:rFonts w:ascii="Times New Roman" w:hAnsi="Times New Roman" w:cs="Times New Roman"/>
          <w:sz w:val="20"/>
          <w:szCs w:val="20"/>
        </w:rPr>
        <w:t xml:space="preserve">(paskutinio) </w:t>
      </w:r>
      <w:r w:rsidRPr="00031825">
        <w:rPr>
          <w:rFonts w:ascii="Times New Roman" w:hAnsi="Times New Roman" w:cs="Times New Roman"/>
          <w:sz w:val="20"/>
          <w:szCs w:val="20"/>
        </w:rPr>
        <w:t xml:space="preserve">Prekių pristatymo termino arba numatomos galutinio </w:t>
      </w:r>
      <w:r w:rsidR="000631AA" w:rsidRPr="00031825">
        <w:rPr>
          <w:rFonts w:ascii="Times New Roman" w:hAnsi="Times New Roman" w:cs="Times New Roman"/>
          <w:sz w:val="20"/>
          <w:szCs w:val="20"/>
        </w:rPr>
        <w:t xml:space="preserve">(paskutinio) </w:t>
      </w:r>
      <w:r w:rsidRPr="00031825">
        <w:rPr>
          <w:rFonts w:ascii="Times New Roman" w:hAnsi="Times New Roman" w:cs="Times New Roman"/>
          <w:sz w:val="20"/>
          <w:szCs w:val="20"/>
        </w:rPr>
        <w:t xml:space="preserve">Prekių perdavimo-priėmimo akto sudarymo </w:t>
      </w:r>
      <w:r w:rsidRPr="00031825">
        <w:rPr>
          <w:rFonts w:ascii="Times New Roman" w:hAnsi="Times New Roman" w:cs="Times New Roman"/>
          <w:i/>
          <w:iCs/>
          <w:sz w:val="20"/>
          <w:szCs w:val="20"/>
        </w:rPr>
        <w:t>(kai toks aktas sudaromas)</w:t>
      </w:r>
      <w:r w:rsidRPr="00031825">
        <w:rPr>
          <w:rFonts w:ascii="Times New Roman" w:hAnsi="Times New Roman" w:cs="Times New Roman"/>
          <w:sz w:val="20"/>
          <w:szCs w:val="20"/>
        </w:rPr>
        <w:t xml:space="preserve"> dienos.</w:t>
      </w:r>
    </w:p>
    <w:p w14:paraId="129A6E73" w14:textId="1A58BFEB" w:rsidR="00AB684D" w:rsidRPr="00031825" w:rsidRDefault="65D54F8D" w:rsidP="001A2EAB">
      <w:pPr>
        <w:pStyle w:val="BodyText"/>
        <w:numPr>
          <w:ilvl w:val="1"/>
          <w:numId w:val="37"/>
        </w:numPr>
        <w:spacing w:before="0"/>
        <w:ind w:left="283" w:hanging="567"/>
        <w:rPr>
          <w:rFonts w:ascii="Times New Roman" w:eastAsiaTheme="minorEastAsia" w:hAnsi="Times New Roman" w:cs="Times New Roman"/>
          <w:lang w:val="lt-LT"/>
        </w:rPr>
      </w:pPr>
      <w:r w:rsidRPr="00031825">
        <w:rPr>
          <w:rFonts w:ascii="Times New Roman" w:hAnsi="Times New Roman" w:cs="Times New Roman"/>
          <w:lang w:val="lt-LT"/>
        </w:rPr>
        <w:t xml:space="preserve">Tiekėjas privalo užtikrinti, kad avanso grąžinimo užtikrinimas galiotų ir būtų įvykdomas iki tol, kol visa avanso suma bus išskaityta iš mokėtinų sumų už pristatytas Prekes arba Tiekėjas grąžins Pirkėjui likusią neišskaitytą avanso sumą. </w:t>
      </w:r>
      <w:r w:rsidRPr="00031825">
        <w:rPr>
          <w:rFonts w:ascii="Times New Roman" w:eastAsiaTheme="minorEastAsia" w:hAnsi="Times New Roman" w:cs="Times New Roman"/>
          <w:lang w:val="lt-LT"/>
        </w:rPr>
        <w:t xml:space="preserve"> </w:t>
      </w:r>
    </w:p>
    <w:p w14:paraId="70E28C21" w14:textId="442B330A" w:rsidR="00041C34" w:rsidRPr="00031825" w:rsidRDefault="65D54F8D" w:rsidP="001A2EAB">
      <w:pPr>
        <w:pStyle w:val="ListParagraph"/>
        <w:numPr>
          <w:ilvl w:val="1"/>
          <w:numId w:val="37"/>
        </w:numPr>
        <w:spacing w:after="0" w:line="240" w:lineRule="auto"/>
        <w:ind w:left="284" w:hanging="568"/>
        <w:jc w:val="both"/>
        <w:outlineLvl w:val="8"/>
        <w:rPr>
          <w:rFonts w:ascii="Times New Roman" w:hAnsi="Times New Roman" w:cs="Times New Roman"/>
          <w:sz w:val="20"/>
          <w:szCs w:val="20"/>
        </w:rPr>
      </w:pPr>
      <w:r w:rsidRPr="00031825">
        <w:rPr>
          <w:rFonts w:ascii="Times New Roman" w:hAnsi="Times New Roman" w:cs="Times New Roman"/>
          <w:sz w:val="20"/>
          <w:szCs w:val="20"/>
        </w:rPr>
        <w:t xml:space="preserve">Jeigu Tiekėjas negrąžina Pirkėjui avanso likus 30 (trisdešimt) dienų iki avanso grąžinimo užtikrinimo galiojimo pabaigos, Tiekėjas privalo pratęsti avanso grąžinimo užtikrinimo galiojimą iki tol, kol bus grąžintas visas avansas, bet ne trumpesniam terminui, negu nurodytasis Sutarties BS 9.9 p.  Tiekėjas privalo pateikti Pirkėjui dokumentą, patvirtinantį avanso grąžinimo užtikrinimo galiojimo termino pratęsimą, ne vėliau negu likus 10 (dešimt) darbo dienų iki avanso grąžinimo užtikrinimo galiojimo pabaigos. Jeigu </w:t>
      </w:r>
      <w:r w:rsidRPr="00031825">
        <w:rPr>
          <w:rFonts w:ascii="Times New Roman" w:hAnsi="Times New Roman" w:cs="Times New Roman"/>
          <w:sz w:val="20"/>
          <w:szCs w:val="20"/>
        </w:rPr>
        <w:lastRenderedPageBreak/>
        <w:t>Pirkėjas laiku negauna tokio dokumento, jis turi teisę pagal avanso grąžinimo užtikrinimą pareikalauti sumokėti visą avanso likutį. Avanso grąžinimo užtikrinime turi būti numatytas garanto arba draudiko besąlyginis įsipareigojimas sumokėti Pirkėjui negrąžintą avanso sumą, jeigu Tiekėjas negrąžino Pirkėjui viso avanso likus 30 (trisdešimt) dienų iki avanso grąžinimo užtikrinimo galiojimo termino pabaigos, nepratęsė užtikrinimo galiojimo termino ir (arba) nepateikė Pirkėjui tą patvirtinančio dokumento likus 10 (dešimt) darbo dienų iki užtikrinimo galiojimo pabaigos.</w:t>
      </w:r>
    </w:p>
    <w:p w14:paraId="3E26CA98" w14:textId="3449E1FF" w:rsidR="00041C34" w:rsidRPr="00031825" w:rsidRDefault="65D54F8D" w:rsidP="001A2EAB">
      <w:pPr>
        <w:pStyle w:val="ListParagraph"/>
        <w:numPr>
          <w:ilvl w:val="1"/>
          <w:numId w:val="37"/>
        </w:numPr>
        <w:spacing w:after="0" w:line="240" w:lineRule="auto"/>
        <w:ind w:left="284" w:hanging="568"/>
        <w:jc w:val="both"/>
        <w:outlineLvl w:val="8"/>
        <w:rPr>
          <w:rFonts w:ascii="Times New Roman" w:hAnsi="Times New Roman" w:cs="Times New Roman"/>
          <w:sz w:val="20"/>
          <w:szCs w:val="20"/>
        </w:rPr>
      </w:pPr>
      <w:r w:rsidRPr="00031825">
        <w:rPr>
          <w:rFonts w:ascii="Times New Roman" w:hAnsi="Times New Roman" w:cs="Times New Roman"/>
          <w:sz w:val="20"/>
          <w:szCs w:val="20"/>
        </w:rPr>
        <w:t xml:space="preserve">Avansas išskaitomas iš Pirkėjo mokėtinų Tiekėjui sumų už pristatytas Prekes, atliekant Sutarties SS nurodyto dydžio išskaitymus iš kiekvieno mokėjimo pagal Sutarties BS skyrių „Atsiskaitymo už </w:t>
      </w:r>
      <w:r w:rsidR="00480FE0">
        <w:rPr>
          <w:rFonts w:ascii="Times New Roman" w:hAnsi="Times New Roman" w:cs="Times New Roman"/>
          <w:sz w:val="20"/>
          <w:szCs w:val="20"/>
        </w:rPr>
        <w:t>P</w:t>
      </w:r>
      <w:r w:rsidRPr="00031825">
        <w:rPr>
          <w:rFonts w:ascii="Times New Roman" w:hAnsi="Times New Roman" w:cs="Times New Roman"/>
          <w:sz w:val="20"/>
          <w:szCs w:val="20"/>
        </w:rPr>
        <w:t>rekes tvarka“. Išskaitymai daromi tol, kol išskaitoma visa avanso suma. Bet kuriuo atveju visa likusi neišskaityta avanso suma, nepriklausomai nuo tokios sumos dydžio, yra išskaitoma iš paskutiniųjų sumų, kurias Pirkėjas privalo sumokėti Tiekėjui už pristatytas Prekes.</w:t>
      </w:r>
    </w:p>
    <w:p w14:paraId="713705C1" w14:textId="77777777" w:rsidR="00041C34" w:rsidRPr="00031825" w:rsidRDefault="65D54F8D" w:rsidP="00041C34">
      <w:pPr>
        <w:pStyle w:val="BodyText"/>
        <w:numPr>
          <w:ilvl w:val="1"/>
          <w:numId w:val="37"/>
        </w:numPr>
        <w:spacing w:before="0"/>
        <w:ind w:left="283" w:hanging="567"/>
        <w:rPr>
          <w:rFonts w:ascii="Times New Roman" w:eastAsiaTheme="minorHAnsi" w:hAnsi="Times New Roman" w:cs="Times New Roman"/>
          <w:lang w:val="lt-LT"/>
        </w:rPr>
      </w:pPr>
      <w:r w:rsidRPr="00031825">
        <w:rPr>
          <w:rFonts w:ascii="Times New Roman" w:eastAsiaTheme="minorEastAsia" w:hAnsi="Times New Roman" w:cs="Times New Roman"/>
          <w:lang w:val="lt-LT"/>
        </w:rPr>
        <w:t>Jeigu paskutinę Prekių perdavimo priėmimo dieną arba Sutarties nutraukimo dieną avansas nėra išskaitytas iš Tiekėjui mokėtinų sumų, tą dieną kyla Tiekėjo prievolė sumokėti (grąžinti) Pirkėjui neišskaitytą avanso likutį.</w:t>
      </w:r>
    </w:p>
    <w:p w14:paraId="66E4A377" w14:textId="77777777" w:rsidR="00041C34" w:rsidRPr="00031825" w:rsidRDefault="00041C34" w:rsidP="00041C34">
      <w:pPr>
        <w:tabs>
          <w:tab w:val="left" w:pos="851"/>
        </w:tabs>
        <w:spacing w:after="0" w:line="240" w:lineRule="auto"/>
        <w:ind w:left="283" w:hanging="567"/>
        <w:rPr>
          <w:rFonts w:ascii="Times New Roman" w:hAnsi="Times New Roman" w:cs="Times New Roman"/>
          <w:b/>
          <w:color w:val="00B050"/>
          <w:sz w:val="20"/>
          <w:szCs w:val="20"/>
        </w:rPr>
      </w:pPr>
    </w:p>
    <w:p w14:paraId="6C5FEADD" w14:textId="77777777" w:rsidR="00041C34" w:rsidRPr="00031825" w:rsidRDefault="00041C34" w:rsidP="00041C34">
      <w:pPr>
        <w:pStyle w:val="ListParagraph"/>
        <w:numPr>
          <w:ilvl w:val="0"/>
          <w:numId w:val="37"/>
        </w:numPr>
        <w:tabs>
          <w:tab w:val="left" w:pos="851"/>
        </w:tabs>
        <w:spacing w:after="0" w:line="240" w:lineRule="auto"/>
        <w:ind w:left="283" w:hanging="567"/>
        <w:jc w:val="center"/>
        <w:rPr>
          <w:rFonts w:ascii="Times New Roman" w:hAnsi="Times New Roman" w:cs="Times New Roman"/>
          <w:b/>
          <w:color w:val="00B0F0"/>
          <w:sz w:val="20"/>
          <w:szCs w:val="20"/>
        </w:rPr>
      </w:pPr>
      <w:r w:rsidRPr="00031825">
        <w:rPr>
          <w:rFonts w:ascii="Times New Roman" w:hAnsi="Times New Roman" w:cs="Times New Roman"/>
          <w:b/>
          <w:color w:val="00B0F0"/>
          <w:sz w:val="20"/>
          <w:szCs w:val="20"/>
        </w:rPr>
        <w:t>ATSISKAITYMO UŽ PREKES TVARKA</w:t>
      </w:r>
    </w:p>
    <w:p w14:paraId="36C209EF" w14:textId="77777777" w:rsidR="00041C34" w:rsidRPr="00031825" w:rsidRDefault="00041C34" w:rsidP="00041C34">
      <w:pPr>
        <w:pStyle w:val="BodyText"/>
        <w:widowControl/>
        <w:tabs>
          <w:tab w:val="left" w:pos="709"/>
        </w:tabs>
        <w:spacing w:before="0"/>
        <w:ind w:left="283" w:hanging="567"/>
        <w:rPr>
          <w:rFonts w:ascii="Times New Roman" w:eastAsiaTheme="minorHAnsi" w:hAnsi="Times New Roman" w:cs="Times New Roman"/>
          <w:lang w:val="lt-LT"/>
        </w:rPr>
      </w:pPr>
    </w:p>
    <w:p w14:paraId="4D03F429" w14:textId="77777777" w:rsidR="00041C34" w:rsidRPr="00031825" w:rsidRDefault="00041C34" w:rsidP="00041C34">
      <w:pPr>
        <w:numPr>
          <w:ilvl w:val="1"/>
          <w:numId w:val="37"/>
        </w:numPr>
        <w:tabs>
          <w:tab w:val="left" w:pos="450"/>
        </w:tabs>
        <w:spacing w:after="0" w:line="240" w:lineRule="auto"/>
        <w:ind w:left="283" w:hanging="567"/>
        <w:jc w:val="both"/>
        <w:rPr>
          <w:rFonts w:ascii="Times New Roman" w:hAnsi="Times New Roman" w:cs="Times New Roman"/>
          <w:iCs/>
          <w:sz w:val="20"/>
          <w:szCs w:val="20"/>
        </w:rPr>
      </w:pPr>
      <w:r w:rsidRPr="00031825">
        <w:rPr>
          <w:rFonts w:ascii="Times New Roman" w:hAnsi="Times New Roman" w:cs="Times New Roman"/>
          <w:bCs/>
          <w:sz w:val="20"/>
          <w:szCs w:val="20"/>
        </w:rPr>
        <w:t xml:space="preserve">Tiekėjui už </w:t>
      </w:r>
      <w:r w:rsidRPr="00031825">
        <w:rPr>
          <w:rFonts w:ascii="Times New Roman" w:hAnsi="Times New Roman" w:cs="Times New Roman"/>
          <w:sz w:val="20"/>
          <w:szCs w:val="20"/>
        </w:rPr>
        <w:t xml:space="preserve">faktiškai bei laiku pristatytas kokybiškas </w:t>
      </w:r>
      <w:r w:rsidRPr="00031825">
        <w:rPr>
          <w:rFonts w:ascii="Times New Roman" w:hAnsi="Times New Roman" w:cs="Times New Roman"/>
          <w:bCs/>
          <w:sz w:val="20"/>
          <w:szCs w:val="20"/>
        </w:rPr>
        <w:t>Prekes bus apmokama tik pagal Tiekėjo elektroniniu būdu pateiktą PVM sąskaitą faktūrą:</w:t>
      </w:r>
    </w:p>
    <w:p w14:paraId="2BBA96AC" w14:textId="77777777" w:rsidR="00041C34" w:rsidRPr="00031825" w:rsidRDefault="00041C34" w:rsidP="00041C34">
      <w:pPr>
        <w:pStyle w:val="ListParagraph"/>
        <w:numPr>
          <w:ilvl w:val="2"/>
          <w:numId w:val="37"/>
        </w:numPr>
        <w:tabs>
          <w:tab w:val="left" w:pos="450"/>
        </w:tabs>
        <w:spacing w:after="0" w:line="240" w:lineRule="auto"/>
        <w:ind w:left="283" w:hanging="567"/>
        <w:jc w:val="both"/>
        <w:rPr>
          <w:rFonts w:ascii="Times New Roman" w:hAnsi="Times New Roman" w:cs="Times New Roman"/>
          <w:iCs/>
          <w:sz w:val="20"/>
          <w:szCs w:val="20"/>
        </w:rPr>
      </w:pPr>
      <w:r w:rsidRPr="00031825">
        <w:rPr>
          <w:rFonts w:ascii="Times New Roman" w:hAnsi="Times New Roman" w:cs="Times New Roman"/>
          <w:iCs/>
          <w:sz w:val="20"/>
          <w:szCs w:val="20"/>
        </w:rPr>
        <w:t>elektroninės PVM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w:t>
      </w:r>
    </w:p>
    <w:p w14:paraId="30330CCB" w14:textId="03B1179A" w:rsidR="00041C34" w:rsidRPr="00031825" w:rsidRDefault="00041C34" w:rsidP="00041C34">
      <w:pPr>
        <w:pStyle w:val="ListParagraph"/>
        <w:numPr>
          <w:ilvl w:val="2"/>
          <w:numId w:val="37"/>
        </w:numPr>
        <w:tabs>
          <w:tab w:val="left" w:pos="450"/>
        </w:tabs>
        <w:spacing w:after="0" w:line="240" w:lineRule="auto"/>
        <w:ind w:left="283" w:hanging="567"/>
        <w:jc w:val="both"/>
        <w:rPr>
          <w:rFonts w:ascii="Times New Roman" w:hAnsi="Times New Roman" w:cs="Times New Roman"/>
          <w:iCs/>
          <w:sz w:val="20"/>
          <w:szCs w:val="20"/>
        </w:rPr>
      </w:pPr>
      <w:r w:rsidRPr="00031825">
        <w:rPr>
          <w:rFonts w:ascii="Times New Roman" w:hAnsi="Times New Roman" w:cs="Times New Roman"/>
          <w:iCs/>
          <w:sz w:val="20"/>
          <w:szCs w:val="20"/>
        </w:rPr>
        <w:t xml:space="preserve">Europos elektroninių sąskaitų faktūrų standarto neatitinkančios elektroninės PVM sąskaitos faktūros </w:t>
      </w:r>
      <w:r w:rsidR="0011793E" w:rsidRPr="00031825">
        <w:rPr>
          <w:rFonts w:ascii="Times New Roman" w:hAnsi="Times New Roman" w:cs="Times New Roman"/>
          <w:iCs/>
          <w:sz w:val="20"/>
          <w:szCs w:val="20"/>
        </w:rPr>
        <w:t xml:space="preserve">su </w:t>
      </w:r>
      <w:r w:rsidR="00CE680C">
        <w:rPr>
          <w:rFonts w:ascii="Times New Roman" w:hAnsi="Times New Roman" w:cs="Times New Roman"/>
          <w:iCs/>
          <w:sz w:val="20"/>
          <w:szCs w:val="20"/>
        </w:rPr>
        <w:t>Pirkėjo</w:t>
      </w:r>
      <w:r w:rsidR="0011793E" w:rsidRPr="00031825">
        <w:rPr>
          <w:rFonts w:ascii="Times New Roman" w:hAnsi="Times New Roman" w:cs="Times New Roman"/>
          <w:iCs/>
          <w:sz w:val="20"/>
          <w:szCs w:val="20"/>
        </w:rPr>
        <w:t xml:space="preserve"> suteiktu Sutarties registracijos Nr.</w:t>
      </w:r>
      <w:r w:rsidR="0011793E" w:rsidRPr="00031825">
        <w:rPr>
          <w:rFonts w:ascii="Times New Roman" w:hAnsi="Times New Roman" w:cs="Times New Roman"/>
          <w:b/>
          <w:bCs/>
          <w:iCs/>
          <w:sz w:val="20"/>
          <w:szCs w:val="20"/>
        </w:rPr>
        <w:t xml:space="preserve"> </w:t>
      </w:r>
      <w:r w:rsidRPr="00031825">
        <w:rPr>
          <w:rFonts w:ascii="Times New Roman" w:hAnsi="Times New Roman" w:cs="Times New Roman"/>
          <w:iCs/>
          <w:sz w:val="20"/>
          <w:szCs w:val="20"/>
        </w:rPr>
        <w:t xml:space="preserve">gali būti teikiamos tik naudojantis </w:t>
      </w:r>
      <w:r w:rsidR="000618D9" w:rsidRPr="00031825">
        <w:rPr>
          <w:rFonts w:ascii="Times New Roman" w:hAnsi="Times New Roman" w:cs="Times New Roman"/>
          <w:iCs/>
          <w:sz w:val="20"/>
          <w:szCs w:val="20"/>
        </w:rPr>
        <w:t>sąskaitų administravimo bendrąja informacine sistema (SABIS)</w:t>
      </w:r>
      <w:r w:rsidRPr="00031825">
        <w:rPr>
          <w:rFonts w:ascii="Times New Roman" w:hAnsi="Times New Roman" w:cs="Times New Roman"/>
          <w:iCs/>
          <w:sz w:val="20"/>
          <w:szCs w:val="20"/>
        </w:rPr>
        <w:t>;</w:t>
      </w:r>
    </w:p>
    <w:p w14:paraId="317E8616" w14:textId="5D21E45B" w:rsidR="00041C34" w:rsidRPr="00031825" w:rsidRDefault="00041C34" w:rsidP="00041C34">
      <w:pPr>
        <w:pStyle w:val="ListParagraph"/>
        <w:numPr>
          <w:ilvl w:val="2"/>
          <w:numId w:val="37"/>
        </w:numPr>
        <w:tabs>
          <w:tab w:val="left" w:pos="450"/>
        </w:tabs>
        <w:spacing w:after="0" w:line="240" w:lineRule="auto"/>
        <w:ind w:left="283" w:hanging="567"/>
        <w:jc w:val="both"/>
        <w:rPr>
          <w:rFonts w:ascii="Times New Roman" w:hAnsi="Times New Roman" w:cs="Times New Roman"/>
          <w:iCs/>
          <w:sz w:val="20"/>
          <w:szCs w:val="20"/>
        </w:rPr>
      </w:pPr>
      <w:r w:rsidRPr="00031825">
        <w:rPr>
          <w:rFonts w:ascii="Times New Roman" w:hAnsi="Times New Roman" w:cs="Times New Roman"/>
          <w:iCs/>
          <w:sz w:val="20"/>
          <w:szCs w:val="20"/>
        </w:rPr>
        <w:t xml:space="preserve">Pirkėjas elektronines PVM sąskaitas faktūras </w:t>
      </w:r>
      <w:r w:rsidR="00DA31FC" w:rsidRPr="00031825">
        <w:rPr>
          <w:rFonts w:ascii="Times New Roman" w:hAnsi="Times New Roman" w:cs="Times New Roman"/>
          <w:iCs/>
          <w:sz w:val="20"/>
          <w:szCs w:val="20"/>
        </w:rPr>
        <w:t xml:space="preserve">su </w:t>
      </w:r>
      <w:r w:rsidR="00DB25FC">
        <w:rPr>
          <w:rFonts w:ascii="Times New Roman" w:hAnsi="Times New Roman" w:cs="Times New Roman"/>
          <w:iCs/>
          <w:sz w:val="20"/>
          <w:szCs w:val="20"/>
        </w:rPr>
        <w:t>Pirkėjo</w:t>
      </w:r>
      <w:r w:rsidR="00DA31FC" w:rsidRPr="00031825">
        <w:rPr>
          <w:rFonts w:ascii="Times New Roman" w:hAnsi="Times New Roman" w:cs="Times New Roman"/>
          <w:iCs/>
          <w:sz w:val="20"/>
          <w:szCs w:val="20"/>
        </w:rPr>
        <w:t xml:space="preserve"> suteiktu Sutarties registracijos Nr. </w:t>
      </w:r>
      <w:r w:rsidRPr="00031825">
        <w:rPr>
          <w:rFonts w:ascii="Times New Roman" w:hAnsi="Times New Roman" w:cs="Times New Roman"/>
          <w:iCs/>
          <w:sz w:val="20"/>
          <w:szCs w:val="20"/>
        </w:rPr>
        <w:t xml:space="preserve">priima ir apdoroja naudodamasis informacinės sistemos </w:t>
      </w:r>
      <w:r w:rsidR="001440D6" w:rsidRPr="00031825">
        <w:rPr>
          <w:rFonts w:ascii="Times New Roman" w:hAnsi="Times New Roman" w:cs="Times New Roman"/>
          <w:iCs/>
          <w:sz w:val="20"/>
          <w:szCs w:val="20"/>
        </w:rPr>
        <w:t xml:space="preserve">SABIS </w:t>
      </w:r>
      <w:r w:rsidRPr="00031825">
        <w:rPr>
          <w:rFonts w:ascii="Times New Roman" w:hAnsi="Times New Roman" w:cs="Times New Roman"/>
          <w:iCs/>
          <w:sz w:val="20"/>
          <w:szCs w:val="20"/>
        </w:rPr>
        <w:t>priemonėmis, išskyrus PĮ nustatytus atvejus. Elektroninė PVM sąskaita faktūra suprantama kaip PVM sąskaita faktūra, išrašyta, perduota ir gauta tokiu elektroniniu formatu, kuris sudaro galimybę ją apdoroti automatiniu ir elektroniniu būdu;</w:t>
      </w:r>
    </w:p>
    <w:p w14:paraId="5DEAD8A0" w14:textId="77777777" w:rsidR="00041C34" w:rsidRPr="00031825" w:rsidRDefault="00041C34" w:rsidP="00041C34">
      <w:pPr>
        <w:pStyle w:val="ListParagraph"/>
        <w:numPr>
          <w:ilvl w:val="2"/>
          <w:numId w:val="37"/>
        </w:numPr>
        <w:tabs>
          <w:tab w:val="left" w:pos="450"/>
        </w:tabs>
        <w:spacing w:after="0" w:line="240" w:lineRule="auto"/>
        <w:ind w:left="283" w:hanging="567"/>
        <w:jc w:val="both"/>
        <w:rPr>
          <w:rFonts w:ascii="Times New Roman" w:hAnsi="Times New Roman" w:cs="Times New Roman"/>
          <w:iCs/>
          <w:sz w:val="20"/>
          <w:szCs w:val="20"/>
        </w:rPr>
      </w:pPr>
      <w:r w:rsidRPr="00031825">
        <w:rPr>
          <w:rFonts w:ascii="Times New Roman" w:hAnsi="Times New Roman" w:cs="Times New Roman"/>
          <w:sz w:val="20"/>
          <w:szCs w:val="20"/>
        </w:rPr>
        <w:t xml:space="preserve">Tiekėjas PVM sąskaitoje faktūroje privalo nurodyti Prekes, kurioms taikomos nuolaidos ir atitinkamai nurodyti taikomos nuolaidos dydį </w:t>
      </w:r>
      <w:r w:rsidRPr="00031825">
        <w:rPr>
          <w:rFonts w:ascii="Times New Roman" w:hAnsi="Times New Roman" w:cs="Times New Roman"/>
          <w:i/>
          <w:iCs/>
          <w:sz w:val="20"/>
          <w:szCs w:val="20"/>
        </w:rPr>
        <w:t>(jeigu taikoma).</w:t>
      </w:r>
    </w:p>
    <w:p w14:paraId="15855BC7" w14:textId="02154801" w:rsidR="00041C34" w:rsidRPr="00031825" w:rsidRDefault="00041C34" w:rsidP="00041C34">
      <w:pPr>
        <w:pStyle w:val="ListParagraph"/>
        <w:numPr>
          <w:ilvl w:val="1"/>
          <w:numId w:val="37"/>
        </w:numPr>
        <w:autoSpaceDE w:val="0"/>
        <w:autoSpaceDN w:val="0"/>
        <w:spacing w:after="0" w:line="240" w:lineRule="auto"/>
        <w:ind w:left="283" w:hanging="567"/>
        <w:jc w:val="both"/>
        <w:rPr>
          <w:rFonts w:ascii="Times New Roman" w:eastAsia="Times New Roman" w:hAnsi="Times New Roman" w:cs="Times New Roman"/>
          <w:sz w:val="20"/>
          <w:szCs w:val="20"/>
        </w:rPr>
      </w:pPr>
      <w:r w:rsidRPr="00031825">
        <w:rPr>
          <w:rFonts w:ascii="Times New Roman" w:eastAsia="Times New Roman" w:hAnsi="Times New Roman" w:cs="Times New Roman"/>
          <w:sz w:val="20"/>
          <w:szCs w:val="20"/>
        </w:rPr>
        <w:t>Tiekėjas sąskaitą privalo pateikti ne vėliau kaip per 3 (tris) darbo dienas nuo Prekių (ar jų dalies, jeigu Sutartyje numatoma, kad Prekės bus teikiamos etapais ir/ar pagal atskirus užsakymus) perdavimo priėmimo akto pasirašymo dienos arba nuo Prekių pristatymo dienos, jeigu perdavimo-priėmimo aktas nepasirašomas. Jeigu Tiekėjas išrašo bendrą sąskaitą už per visą mėnesį tiekiamas Prekes, tokia sąskaita Pirkėjui turi būti pateikiama ne vėliau kaip iki kito mėnesio 5 (penktos) dienos. Tuo atveju, kai Tiekėjas nesilaiko šio sąskaitų pateikimo termino, Pirkėjas turi teisę vienašališkai pratęsti atsiskaitymo terminą 30 (trisdešimt) dienų nuo PVM sąskaitos faktūros tinkamo pateikimo</w:t>
      </w:r>
      <w:r w:rsidR="00F106D7" w:rsidRPr="00031825">
        <w:rPr>
          <w:rFonts w:ascii="Times New Roman" w:eastAsia="Times New Roman" w:hAnsi="Times New Roman" w:cs="Times New Roman"/>
          <w:sz w:val="20"/>
          <w:szCs w:val="20"/>
        </w:rPr>
        <w:t xml:space="preserve"> Pirkėjui</w:t>
      </w:r>
      <w:r w:rsidRPr="00031825">
        <w:rPr>
          <w:rFonts w:ascii="Times New Roman" w:eastAsia="Times New Roman" w:hAnsi="Times New Roman" w:cs="Times New Roman"/>
          <w:sz w:val="20"/>
          <w:szCs w:val="20"/>
        </w:rPr>
        <w:t xml:space="preserve"> dienos. Tiekėjui nepateikus PVM sąskaitos faktūros šiame skyriuje nurodytu būdu, Pirkėjas turi teisę nevykdyti mokėjimo</w:t>
      </w:r>
      <w:r w:rsidRPr="00031825">
        <w:rPr>
          <w:rFonts w:ascii="Times New Roman" w:eastAsiaTheme="minorEastAsia" w:hAnsi="Times New Roman" w:cs="Times New Roman"/>
          <w:sz w:val="20"/>
          <w:szCs w:val="20"/>
        </w:rPr>
        <w:t>, kol PVM sąskaita faktūra nebus pateikta tinkamai</w:t>
      </w:r>
      <w:r w:rsidRPr="00031825">
        <w:rPr>
          <w:rFonts w:ascii="Times New Roman" w:eastAsia="Times New Roman" w:hAnsi="Times New Roman" w:cs="Times New Roman"/>
          <w:sz w:val="20"/>
          <w:szCs w:val="20"/>
        </w:rPr>
        <w:t xml:space="preserve">. Tiekėjas įsipareigoja apmokėti visas išlaidas, susijusias su PVM sąskaitų faktūrų pateikimu Pirkėjui. Pirkėjas neatsako už galimus mokėjimo trikdžius ar vėlavimus, susijusius su </w:t>
      </w:r>
      <w:r w:rsidR="001440D6" w:rsidRPr="00031825">
        <w:rPr>
          <w:rFonts w:ascii="Times New Roman" w:eastAsia="Times New Roman" w:hAnsi="Times New Roman" w:cs="Times New Roman"/>
          <w:sz w:val="20"/>
          <w:szCs w:val="20"/>
        </w:rPr>
        <w:t>SABIS</w:t>
      </w:r>
      <w:r w:rsidRPr="00031825">
        <w:rPr>
          <w:rFonts w:ascii="Times New Roman" w:eastAsia="Times New Roman" w:hAnsi="Times New Roman" w:cs="Times New Roman"/>
          <w:sz w:val="20"/>
          <w:szCs w:val="20"/>
        </w:rPr>
        <w:t xml:space="preserve"> ar kitos sistemos, per kurią teikiamos sąskaitos faktūros</w:t>
      </w:r>
      <w:r w:rsidR="00774F52" w:rsidRPr="00031825">
        <w:rPr>
          <w:rFonts w:ascii="Times New Roman" w:eastAsia="Times New Roman" w:hAnsi="Times New Roman" w:cs="Times New Roman"/>
          <w:sz w:val="20"/>
          <w:szCs w:val="20"/>
        </w:rPr>
        <w:t>,</w:t>
      </w:r>
      <w:r w:rsidRPr="00031825">
        <w:rPr>
          <w:rFonts w:ascii="Times New Roman" w:eastAsia="Times New Roman" w:hAnsi="Times New Roman" w:cs="Times New Roman"/>
          <w:sz w:val="20"/>
          <w:szCs w:val="20"/>
        </w:rPr>
        <w:t xml:space="preserve"> trikdžiais, nepriklausančiais nuo Pirkėjo.</w:t>
      </w:r>
    </w:p>
    <w:p w14:paraId="381E991E" w14:textId="6F776776" w:rsidR="00041C34" w:rsidRPr="00031825" w:rsidRDefault="001440D6" w:rsidP="111AAB9C">
      <w:pPr>
        <w:pStyle w:val="ListParagraph"/>
        <w:numPr>
          <w:ilvl w:val="1"/>
          <w:numId w:val="37"/>
        </w:numPr>
        <w:autoSpaceDE w:val="0"/>
        <w:autoSpaceDN w:val="0"/>
        <w:spacing w:after="0" w:line="240" w:lineRule="auto"/>
        <w:ind w:left="283" w:hanging="567"/>
        <w:jc w:val="both"/>
        <w:rPr>
          <w:rFonts w:ascii="Times New Roman" w:eastAsia="Times New Roman" w:hAnsi="Times New Roman" w:cs="Times New Roman"/>
          <w:sz w:val="20"/>
          <w:szCs w:val="20"/>
        </w:rPr>
      </w:pPr>
      <w:r w:rsidRPr="3F5C6117">
        <w:rPr>
          <w:rFonts w:ascii="Times New Roman" w:eastAsia="Times New Roman" w:hAnsi="Times New Roman" w:cs="Times New Roman"/>
          <w:sz w:val="20"/>
          <w:szCs w:val="20"/>
        </w:rPr>
        <w:t>Pirkėjas atsiskaito su Tiekėju ne vėliau kaip per 30 (trisdešimt) kalendorinių dienų nuo tinkamai išrašytos PVM sąskaitos faktūros gavimo dienos.</w:t>
      </w:r>
      <w:r w:rsidR="7F5DC246" w:rsidRPr="3F5C6117">
        <w:rPr>
          <w:rFonts w:ascii="Times New Roman" w:eastAsia="Times New Roman" w:hAnsi="Times New Roman" w:cs="Times New Roman"/>
          <w:sz w:val="20"/>
          <w:szCs w:val="20"/>
        </w:rPr>
        <w:t xml:space="preserve"> </w:t>
      </w:r>
      <w:r w:rsidR="65D54F8D" w:rsidRPr="3F5C6117">
        <w:rPr>
          <w:rFonts w:ascii="Times New Roman" w:eastAsia="Times New Roman" w:hAnsi="Times New Roman" w:cs="Times New Roman"/>
          <w:sz w:val="20"/>
          <w:szCs w:val="20"/>
        </w:rPr>
        <w:t>Visi atsiskaitymai atliekami mokėjimo pavedimu eurais.</w:t>
      </w:r>
    </w:p>
    <w:p w14:paraId="08E4D3BE" w14:textId="77777777" w:rsidR="00041C34" w:rsidRPr="00031825" w:rsidRDefault="00041C34" w:rsidP="111AAB9C">
      <w:pPr>
        <w:pStyle w:val="ListParagraph"/>
        <w:numPr>
          <w:ilvl w:val="1"/>
          <w:numId w:val="37"/>
        </w:numPr>
        <w:spacing w:after="0" w:line="240" w:lineRule="auto"/>
        <w:ind w:left="283" w:hanging="567"/>
        <w:jc w:val="both"/>
        <w:rPr>
          <w:rFonts w:ascii="Times New Roman" w:eastAsia="Times New Roman" w:hAnsi="Times New Roman" w:cs="Times New Roman"/>
          <w:sz w:val="20"/>
          <w:szCs w:val="20"/>
        </w:rPr>
      </w:pPr>
      <w:r w:rsidRPr="111AAB9C">
        <w:rPr>
          <w:rFonts w:ascii="Times New Roman" w:eastAsia="Times New Roman" w:hAnsi="Times New Roman" w:cs="Times New Roman"/>
          <w:sz w:val="20"/>
          <w:szCs w:val="20"/>
        </w:rPr>
        <w:t>Jeigu Sutarties galiojimo metu pasikeitus Teisės aktams pasikeistų pridėtinės vertės mokesčio dydis, Prekių kaina be PVM dėl to nebus keičiama, t.y. Pirkėjas mokės Tiekėjui kainą, kuri bus lygi sumai, gautai prie Sutartyje nurodytos kainos be PVM pridėjus PVM, apskaičiuotą pagal naujai patvirtintą mokesčio tarifą, nebent priimti Teisės aktai numatytų kitaip.</w:t>
      </w:r>
    </w:p>
    <w:p w14:paraId="77451647" w14:textId="19CC7FCE" w:rsidR="008A22C1" w:rsidRPr="00031825" w:rsidRDefault="008A22C1" w:rsidP="008A22C1">
      <w:pPr>
        <w:pStyle w:val="BodyText"/>
        <w:widowControl/>
        <w:numPr>
          <w:ilvl w:val="1"/>
          <w:numId w:val="37"/>
        </w:numPr>
        <w:spacing w:before="0"/>
        <w:ind w:hanging="644"/>
        <w:rPr>
          <w:rFonts w:ascii="Times New Roman" w:eastAsiaTheme="minorHAnsi" w:hAnsi="Times New Roman" w:cs="Times New Roman"/>
          <w:lang w:val="lt-LT"/>
        </w:rPr>
      </w:pPr>
      <w:r w:rsidRPr="00031825">
        <w:rPr>
          <w:rFonts w:ascii="Times New Roman" w:eastAsia="Times New Roman" w:hAnsi="Times New Roman" w:cs="Times New Roman"/>
          <w:lang w:val="lt-LT"/>
        </w:rPr>
        <w:t>Pirkėjas turi teisę Tiekėjo padarytų nuostolių, dėl Tiekėjo kaltės Pirkėjo patirtų išlaidų, Tiekėjo atžvilgiu taikytų netesybų, avanso išskaitos bei kitų Pirkėjo piniginių reikalavimų į Tiekėją dydžiu, sumažinti pagal Sutartį Tiekėjui mokėtinas sumas, vienašališkai atliekant įskaitymą, t.y. Tiekėjo Pirkėjui mokėtinas sumas įskaitant į Tiekėjui mokėtinas sumas už pristatytas Prekes. Apie planuojamą atlikti įskaitymą Tiekėjas informuojamas raštu.</w:t>
      </w:r>
    </w:p>
    <w:p w14:paraId="4D9BCA35" w14:textId="77777777" w:rsidR="00041C34" w:rsidRPr="00031825" w:rsidRDefault="00041C34" w:rsidP="00041C34">
      <w:pPr>
        <w:numPr>
          <w:ilvl w:val="1"/>
          <w:numId w:val="37"/>
        </w:numPr>
        <w:spacing w:after="0" w:line="240" w:lineRule="auto"/>
        <w:ind w:left="283" w:hanging="567"/>
        <w:jc w:val="both"/>
        <w:rPr>
          <w:rFonts w:ascii="Times New Roman" w:hAnsi="Times New Roman" w:cs="Times New Roman"/>
          <w:iCs/>
          <w:sz w:val="20"/>
          <w:szCs w:val="20"/>
          <w:u w:val="single"/>
        </w:rPr>
      </w:pPr>
      <w:r w:rsidRPr="00031825">
        <w:rPr>
          <w:rFonts w:ascii="Times New Roman" w:hAnsi="Times New Roman" w:cs="Times New Roman"/>
          <w:bCs/>
          <w:sz w:val="20"/>
          <w:szCs w:val="20"/>
        </w:rPr>
        <w:t xml:space="preserve">Šalys </w:t>
      </w:r>
      <w:r w:rsidRPr="00031825">
        <w:rPr>
          <w:rFonts w:ascii="Times New Roman" w:hAnsi="Times New Roman" w:cs="Times New Roman"/>
          <w:sz w:val="20"/>
          <w:szCs w:val="20"/>
        </w:rPr>
        <w:t>susitaria taikyti tokią Pirkėjo mokėjimų, atliekamų pagal šią Sutartį, įskaitymo tvarką:</w:t>
      </w:r>
    </w:p>
    <w:p w14:paraId="6CA93735" w14:textId="77777777" w:rsidR="00041C34" w:rsidRPr="00031825" w:rsidRDefault="00041C34" w:rsidP="00041C34">
      <w:pPr>
        <w:pStyle w:val="BodyText"/>
        <w:widowControl/>
        <w:numPr>
          <w:ilvl w:val="2"/>
          <w:numId w:val="37"/>
        </w:numPr>
        <w:tabs>
          <w:tab w:val="left" w:pos="567"/>
        </w:tabs>
        <w:spacing w:before="0"/>
        <w:ind w:left="283" w:hanging="567"/>
        <w:rPr>
          <w:rFonts w:ascii="Times New Roman" w:eastAsiaTheme="minorHAnsi" w:hAnsi="Times New Roman" w:cs="Times New Roman"/>
          <w:lang w:val="lt-LT"/>
        </w:rPr>
      </w:pPr>
      <w:r w:rsidRPr="00031825">
        <w:rPr>
          <w:rFonts w:ascii="Times New Roman" w:eastAsiaTheme="minorHAnsi" w:hAnsi="Times New Roman" w:cs="Times New Roman"/>
          <w:lang w:val="lt-LT"/>
        </w:rPr>
        <w:t>pirmąja eile yra įskaitomi Tiekėjo reikalavimai, susiję su netesybų arba nuostolių pagal šią Sutartį atlyginimu;</w:t>
      </w:r>
    </w:p>
    <w:p w14:paraId="32B7D1EF" w14:textId="77777777" w:rsidR="00041C34" w:rsidRPr="00031825" w:rsidRDefault="00041C34" w:rsidP="00041C34">
      <w:pPr>
        <w:pStyle w:val="BodyText"/>
        <w:widowControl/>
        <w:numPr>
          <w:ilvl w:val="2"/>
          <w:numId w:val="37"/>
        </w:numPr>
        <w:tabs>
          <w:tab w:val="left" w:pos="567"/>
        </w:tabs>
        <w:spacing w:before="0"/>
        <w:ind w:left="283" w:hanging="567"/>
        <w:rPr>
          <w:rFonts w:ascii="Times New Roman" w:eastAsiaTheme="minorHAnsi" w:hAnsi="Times New Roman" w:cs="Times New Roman"/>
          <w:lang w:val="lt-LT"/>
        </w:rPr>
      </w:pPr>
      <w:r w:rsidRPr="00031825">
        <w:rPr>
          <w:rFonts w:ascii="Times New Roman" w:eastAsiaTheme="minorHAnsi" w:hAnsi="Times New Roman" w:cs="Times New Roman"/>
          <w:lang w:val="lt-LT"/>
        </w:rPr>
        <w:t>antrąja eile yra įskaitomi Tiekėjo reikalavimai, susiję su mokėjimo prievolių už pagal šią Sutartį patiektas Prekes įvykdymu;</w:t>
      </w:r>
    </w:p>
    <w:p w14:paraId="50FD8408" w14:textId="77777777" w:rsidR="00041C34" w:rsidRPr="00031825" w:rsidRDefault="00041C34" w:rsidP="00041C34">
      <w:pPr>
        <w:pStyle w:val="BodyText"/>
        <w:widowControl/>
        <w:numPr>
          <w:ilvl w:val="2"/>
          <w:numId w:val="37"/>
        </w:numPr>
        <w:tabs>
          <w:tab w:val="left" w:pos="567"/>
        </w:tabs>
        <w:spacing w:before="0"/>
        <w:ind w:left="283" w:hanging="567"/>
        <w:rPr>
          <w:rFonts w:ascii="Times New Roman" w:eastAsiaTheme="minorHAnsi" w:hAnsi="Times New Roman" w:cs="Times New Roman"/>
          <w:lang w:val="lt-LT"/>
        </w:rPr>
      </w:pPr>
      <w:r w:rsidRPr="00031825">
        <w:rPr>
          <w:rFonts w:ascii="Times New Roman" w:eastAsiaTheme="minorHAnsi" w:hAnsi="Times New Roman" w:cs="Times New Roman"/>
          <w:lang w:val="lt-LT"/>
        </w:rPr>
        <w:lastRenderedPageBreak/>
        <w:t>trečiąja eile yra įskaitomos kitos Pirkėjo Tiekėjui mokėtinos sumos (jei tokių yra).</w:t>
      </w:r>
    </w:p>
    <w:p w14:paraId="28BF0851" w14:textId="77777777" w:rsidR="00041C34" w:rsidRPr="00031825" w:rsidRDefault="00041C34" w:rsidP="00041C34">
      <w:pPr>
        <w:pStyle w:val="BodyText"/>
        <w:widowControl/>
        <w:numPr>
          <w:ilvl w:val="1"/>
          <w:numId w:val="37"/>
        </w:numPr>
        <w:spacing w:before="0"/>
        <w:ind w:left="283" w:hanging="567"/>
        <w:rPr>
          <w:rFonts w:ascii="Times New Roman" w:eastAsiaTheme="minorHAnsi" w:hAnsi="Times New Roman" w:cs="Times New Roman"/>
          <w:lang w:val="lt-LT"/>
        </w:rPr>
      </w:pPr>
      <w:r w:rsidRPr="00031825">
        <w:rPr>
          <w:rFonts w:ascii="Times New Roman" w:eastAsiaTheme="minorHAnsi" w:hAnsi="Times New Roman" w:cs="Times New Roman"/>
          <w:lang w:val="lt-LT"/>
        </w:rPr>
        <w:t>Šalys aiškiai susitaria, kad Pirkėjas turi teisę sulaikyti apmokėjimą Tiekėjui net ir už tinkamai pristatytas Prekes, jei Tiekėjas laiku nevykdo savo kitų įsipareigojimų pagal šią Sutartį.</w:t>
      </w:r>
    </w:p>
    <w:p w14:paraId="2A50D660" w14:textId="77777777" w:rsidR="00B34C73" w:rsidRPr="00031825" w:rsidRDefault="00B34C73" w:rsidP="001A2EAB">
      <w:pPr>
        <w:tabs>
          <w:tab w:val="left" w:pos="284"/>
        </w:tabs>
        <w:spacing w:after="0" w:line="240" w:lineRule="auto"/>
        <w:rPr>
          <w:rFonts w:ascii="Times New Roman" w:hAnsi="Times New Roman" w:cs="Times New Roman"/>
          <w:b/>
          <w:color w:val="00B0F0"/>
          <w:sz w:val="20"/>
          <w:szCs w:val="20"/>
        </w:rPr>
      </w:pPr>
    </w:p>
    <w:p w14:paraId="32152585" w14:textId="5B215F46" w:rsidR="00AF37DA" w:rsidRPr="00031825" w:rsidRDefault="00AF37DA" w:rsidP="0087464F">
      <w:pPr>
        <w:numPr>
          <w:ilvl w:val="0"/>
          <w:numId w:val="37"/>
        </w:numPr>
        <w:tabs>
          <w:tab w:val="left" w:pos="284"/>
        </w:tabs>
        <w:spacing w:after="0" w:line="240" w:lineRule="auto"/>
        <w:ind w:left="283" w:hanging="567"/>
        <w:jc w:val="center"/>
        <w:rPr>
          <w:rFonts w:ascii="Times New Roman" w:hAnsi="Times New Roman" w:cs="Times New Roman"/>
          <w:b/>
          <w:color w:val="00B0F0"/>
          <w:sz w:val="20"/>
          <w:szCs w:val="20"/>
        </w:rPr>
      </w:pPr>
      <w:r w:rsidRPr="00031825">
        <w:rPr>
          <w:rFonts w:ascii="Times New Roman" w:hAnsi="Times New Roman" w:cs="Times New Roman"/>
          <w:b/>
          <w:color w:val="00B0F0"/>
          <w:sz w:val="20"/>
          <w:szCs w:val="20"/>
        </w:rPr>
        <w:t>PREKIŲ GARANTIJA</w:t>
      </w:r>
    </w:p>
    <w:p w14:paraId="7CD5742B" w14:textId="77777777" w:rsidR="00AF37DA" w:rsidRPr="00031825" w:rsidRDefault="00AF37DA" w:rsidP="000B15C4">
      <w:pPr>
        <w:tabs>
          <w:tab w:val="left" w:pos="426"/>
          <w:tab w:val="left" w:pos="1080"/>
        </w:tabs>
        <w:spacing w:after="0" w:line="240" w:lineRule="auto"/>
        <w:ind w:left="283" w:hanging="567"/>
        <w:rPr>
          <w:rFonts w:ascii="Times New Roman" w:hAnsi="Times New Roman" w:cs="Times New Roman"/>
          <w:b/>
          <w:color w:val="00B0F0"/>
          <w:sz w:val="20"/>
          <w:szCs w:val="20"/>
        </w:rPr>
      </w:pPr>
    </w:p>
    <w:p w14:paraId="416486F5" w14:textId="77777777" w:rsidR="00AF37DA" w:rsidRPr="00031825" w:rsidRDefault="00AF37DA" w:rsidP="0087464F">
      <w:pPr>
        <w:pStyle w:val="BodyText"/>
        <w:widowControl/>
        <w:numPr>
          <w:ilvl w:val="1"/>
          <w:numId w:val="37"/>
        </w:numPr>
        <w:spacing w:before="0"/>
        <w:ind w:left="283" w:hanging="567"/>
        <w:rPr>
          <w:rFonts w:ascii="Times New Roman" w:eastAsiaTheme="minorEastAsia" w:hAnsi="Times New Roman" w:cs="Times New Roman"/>
          <w:lang w:val="lt-LT"/>
        </w:rPr>
      </w:pPr>
      <w:r w:rsidRPr="00031825">
        <w:rPr>
          <w:rFonts w:ascii="Times New Roman" w:eastAsiaTheme="minorEastAsia" w:hAnsi="Times New Roman" w:cs="Times New Roman"/>
          <w:lang w:val="lt-LT"/>
        </w:rPr>
        <w:t xml:space="preserve">Tiekėjas garantuoja, kad pagal šią Sutartį patiektoms Prekėms suteikiama garantija ne trumpesnė nei numatoma Teisės aktuose, jei Sutarties SS nenumatyta kitaip. Prekių garantinis terminas nustatomas Sutarties SS ir (ar) Techninėje specifikacijoje bei pradedamas skaičiuoti nuo Prekių ar jų dalies, jeigu Prekės tiekiamos dalimis, perdavimo Pirkėjo nuosavybėn dienos, t. y. Prekių perdavimo priėmimo akto pasirašymo ar PVM sąskaitos faktūros patvirtinimo, kai atskiras Prekių perdavimo priėmimo aktas nesurašomas, dienos. Pirkėjui turi būti perduoti garantiją patvirtinantys dokumentai. Tiekėjas patvirtina, kad garantija yra galiojanti viso garantinio laikotarpio metu. </w:t>
      </w:r>
    </w:p>
    <w:p w14:paraId="489A3F5E" w14:textId="77777777" w:rsidR="00AF37DA" w:rsidRPr="00031825" w:rsidRDefault="00AF37DA" w:rsidP="0087464F">
      <w:pPr>
        <w:pStyle w:val="BodyText"/>
        <w:widowControl/>
        <w:numPr>
          <w:ilvl w:val="1"/>
          <w:numId w:val="37"/>
        </w:numPr>
        <w:tabs>
          <w:tab w:val="left" w:pos="540"/>
        </w:tabs>
        <w:spacing w:before="0"/>
        <w:ind w:left="283" w:hanging="567"/>
        <w:rPr>
          <w:rFonts w:ascii="Times New Roman" w:eastAsiaTheme="minorHAnsi" w:hAnsi="Times New Roman" w:cs="Times New Roman"/>
          <w:lang w:val="lt-LT"/>
        </w:rPr>
      </w:pPr>
      <w:r w:rsidRPr="00031825">
        <w:rPr>
          <w:rFonts w:ascii="Times New Roman" w:eastAsiaTheme="minorHAnsi" w:hAnsi="Times New Roman" w:cs="Times New Roman"/>
          <w:lang w:val="lt-LT"/>
        </w:rPr>
        <w:t>Garantiniu trūkumu Šalys susitaria vadinti trūkumą, kuris įvyko ar (ir) atsirado dėl nekokybiškų Prekių ar Tiekėjo veiksmų. Garantija netaikoma, jeigu Prekių trūkumai atsirado dėl Pirkėjo ar kitų asmenų be Tiekėjo sutikimo atliktų remonto darbų ar  pakeistų dalių. Šalys susitaria, kad esant ginčui, ar trūkumas yra garantinis, preziumuojama, kad trūkumas yra garantinis, o pareigą įrodyti, kad trūkumas yra ne garantinis, turi Tiekėjas. Jeigu garantinio laikotarpio metu išryškėja Prekių trūkumai, Tiekėjas nedelsiant, bet ne vėliau kaip per 3 (tris) darbo dienas ar per kitą Šalių raštu sutartą laikotarpį, šiuos trūkumus privalo pašalinti savo lėšomis. Jeigu minėtų trūkumų pašalinti negalima, Tiekėjas neatlygintinai privalo nedelsiant pateikti naujas Prekes.</w:t>
      </w:r>
    </w:p>
    <w:p w14:paraId="7583C511" w14:textId="78D5B8DA" w:rsidR="00F02579" w:rsidRPr="00031825" w:rsidRDefault="00AF37DA" w:rsidP="0087464F">
      <w:pPr>
        <w:pStyle w:val="BodyText"/>
        <w:widowControl/>
        <w:numPr>
          <w:ilvl w:val="1"/>
          <w:numId w:val="37"/>
        </w:numPr>
        <w:tabs>
          <w:tab w:val="left" w:pos="540"/>
        </w:tabs>
        <w:spacing w:before="0"/>
        <w:ind w:left="283" w:hanging="567"/>
        <w:rPr>
          <w:rFonts w:ascii="Times New Roman" w:eastAsiaTheme="minorHAnsi" w:hAnsi="Times New Roman" w:cs="Times New Roman"/>
          <w:lang w:val="lt-LT"/>
        </w:rPr>
      </w:pPr>
      <w:r w:rsidRPr="00031825">
        <w:rPr>
          <w:rFonts w:ascii="Times New Roman" w:eastAsiaTheme="minorHAnsi" w:hAnsi="Times New Roman" w:cs="Times New Roman"/>
          <w:lang w:val="lt-LT"/>
        </w:rPr>
        <w:t>Jeigu nustatyti trūkumai nebus pašalinti garantinio laikotarpio metu, garantinis laikotarpis bus pratęsiamas tokiam laikui, kiek reikės laiko nustatytiems trūkumams pašalinti.</w:t>
      </w:r>
    </w:p>
    <w:p w14:paraId="77789CCE" w14:textId="6EFBB824" w:rsidR="00AF37DA" w:rsidRPr="00031825" w:rsidRDefault="00AF37DA" w:rsidP="000B15C4">
      <w:pPr>
        <w:pStyle w:val="ListParagraph"/>
        <w:tabs>
          <w:tab w:val="left" w:pos="426"/>
          <w:tab w:val="left" w:pos="1080"/>
        </w:tabs>
        <w:spacing w:after="0" w:line="240" w:lineRule="auto"/>
        <w:ind w:left="283" w:hanging="567"/>
        <w:rPr>
          <w:rFonts w:ascii="Times New Roman" w:hAnsi="Times New Roman" w:cs="Times New Roman"/>
          <w:b/>
          <w:color w:val="00B0F0"/>
          <w:sz w:val="20"/>
          <w:szCs w:val="20"/>
        </w:rPr>
      </w:pPr>
    </w:p>
    <w:p w14:paraId="7BEEADB8" w14:textId="666CAFA6" w:rsidR="00F02579" w:rsidRPr="00031825" w:rsidRDefault="00F02579" w:rsidP="0087464F">
      <w:pPr>
        <w:numPr>
          <w:ilvl w:val="0"/>
          <w:numId w:val="37"/>
        </w:numPr>
        <w:tabs>
          <w:tab w:val="left" w:pos="426"/>
          <w:tab w:val="left" w:pos="1080"/>
        </w:tabs>
        <w:spacing w:after="0" w:line="240" w:lineRule="auto"/>
        <w:ind w:left="283" w:hanging="567"/>
        <w:jc w:val="center"/>
        <w:rPr>
          <w:rFonts w:ascii="Times New Roman" w:hAnsi="Times New Roman" w:cs="Times New Roman"/>
          <w:b/>
          <w:color w:val="00B0F0"/>
          <w:sz w:val="20"/>
          <w:szCs w:val="20"/>
        </w:rPr>
      </w:pPr>
      <w:r w:rsidRPr="00031825">
        <w:rPr>
          <w:rFonts w:ascii="Times New Roman" w:hAnsi="Times New Roman" w:cs="Times New Roman"/>
          <w:b/>
          <w:color w:val="00B0F0"/>
          <w:sz w:val="20"/>
          <w:szCs w:val="20"/>
        </w:rPr>
        <w:t xml:space="preserve">PIRKĖJO TURTO NAUDOJIMAS, PASLAUGŲ TEIKIMAS ARBA </w:t>
      </w:r>
      <w:r w:rsidR="00B41746" w:rsidRPr="00031825">
        <w:rPr>
          <w:rFonts w:ascii="Times New Roman" w:hAnsi="Times New Roman" w:cs="Times New Roman"/>
          <w:b/>
          <w:color w:val="00B0F0"/>
          <w:sz w:val="20"/>
          <w:szCs w:val="20"/>
        </w:rPr>
        <w:t>DARBŲ ATLIKIMAS</w:t>
      </w:r>
    </w:p>
    <w:p w14:paraId="0E8B76FD" w14:textId="77777777" w:rsidR="00F02579" w:rsidRPr="00031825" w:rsidRDefault="00F02579" w:rsidP="000B15C4">
      <w:pPr>
        <w:tabs>
          <w:tab w:val="left" w:pos="426"/>
          <w:tab w:val="left" w:pos="1080"/>
        </w:tabs>
        <w:spacing w:after="0" w:line="240" w:lineRule="auto"/>
        <w:ind w:left="283" w:hanging="567"/>
        <w:rPr>
          <w:rFonts w:ascii="Times New Roman" w:hAnsi="Times New Roman" w:cs="Times New Roman"/>
          <w:b/>
          <w:color w:val="FF0000"/>
          <w:sz w:val="20"/>
          <w:szCs w:val="20"/>
        </w:rPr>
      </w:pPr>
    </w:p>
    <w:p w14:paraId="1760873A" w14:textId="01984A22" w:rsidR="00F02579" w:rsidRPr="00031825" w:rsidRDefault="00F02579" w:rsidP="0087464F">
      <w:pPr>
        <w:pStyle w:val="ListParagraph"/>
        <w:numPr>
          <w:ilvl w:val="1"/>
          <w:numId w:val="37"/>
        </w:numPr>
        <w:tabs>
          <w:tab w:val="left" w:pos="426"/>
        </w:tabs>
        <w:spacing w:after="0" w:line="240" w:lineRule="auto"/>
        <w:ind w:left="283" w:hanging="567"/>
        <w:jc w:val="both"/>
        <w:rPr>
          <w:rFonts w:ascii="Times New Roman" w:hAnsi="Times New Roman" w:cs="Times New Roman"/>
          <w:bCs/>
          <w:sz w:val="20"/>
          <w:szCs w:val="20"/>
        </w:rPr>
      </w:pPr>
      <w:r w:rsidRPr="00031825">
        <w:rPr>
          <w:rFonts w:ascii="Times New Roman" w:hAnsi="Times New Roman" w:cs="Times New Roman"/>
          <w:bCs/>
          <w:sz w:val="20"/>
          <w:szCs w:val="20"/>
        </w:rPr>
        <w:t>Jei Prekių tiekimo metu Tiekėjas privalo paimti tam tikrus Pirkėjo daiktus ir, pristatęs Prekes, juos gražinti Pirkėjui, arba Prekių tiekimo tikslu Pirkėjas suteikia Tiekėjui bet kokius Pirkėjui priklausančius kilnojamuosius daiktus, nepažeidžiant kitų Sutarties nuostatų, tokio Pirkėjo daiktų perdavimo ir grąžinimo laikas bei sąlygos bus detalizuojamos atskirame Tiekėjo ir Pirkėjo susitarime. Tokiais atvejais Tiekėjas yra atsakingas už Pirkėjo daiktų pakrovimą, transportavimą, grąžinimą, atsitiktinę daiktų žalos ir žuvimo riziką. Tiekėjas taip pat turi padengti visas išlaidas, susijusias su naudojimusi Pirkėjo daiktais.</w:t>
      </w:r>
    </w:p>
    <w:p w14:paraId="6D308233" w14:textId="77777777" w:rsidR="00F02579" w:rsidRPr="00031825" w:rsidRDefault="00F02579" w:rsidP="0087464F">
      <w:pPr>
        <w:pStyle w:val="ListParagraph"/>
        <w:numPr>
          <w:ilvl w:val="1"/>
          <w:numId w:val="37"/>
        </w:numPr>
        <w:tabs>
          <w:tab w:val="left" w:pos="426"/>
        </w:tabs>
        <w:spacing w:after="0" w:line="240" w:lineRule="auto"/>
        <w:ind w:left="283" w:hanging="567"/>
        <w:jc w:val="both"/>
        <w:rPr>
          <w:rFonts w:ascii="Times New Roman" w:hAnsi="Times New Roman" w:cs="Times New Roman"/>
          <w:bCs/>
          <w:sz w:val="20"/>
          <w:szCs w:val="20"/>
        </w:rPr>
      </w:pPr>
      <w:r w:rsidRPr="00031825">
        <w:rPr>
          <w:rFonts w:ascii="Times New Roman" w:hAnsi="Times New Roman" w:cs="Times New Roman"/>
          <w:bCs/>
          <w:sz w:val="20"/>
          <w:szCs w:val="20"/>
        </w:rPr>
        <w:t>Toks Pirkėjo daiktų perdavimas Tiekėjui nesuteikia Tiekėjui jokių valdymo teisių į šiuos daiktus, išskyrus tas, kurios yra būtinos Tiekėjo įsipareigojimų pagal šią Sutartį vykdymui.</w:t>
      </w:r>
    </w:p>
    <w:p w14:paraId="78FFDF53" w14:textId="3E8D7057" w:rsidR="00F02579" w:rsidRPr="00031825" w:rsidRDefault="00F02579" w:rsidP="111AAB9C">
      <w:pPr>
        <w:pStyle w:val="ListParagraph"/>
        <w:numPr>
          <w:ilvl w:val="1"/>
          <w:numId w:val="37"/>
        </w:numPr>
        <w:tabs>
          <w:tab w:val="left" w:pos="426"/>
        </w:tabs>
        <w:spacing w:after="0" w:line="240" w:lineRule="auto"/>
        <w:ind w:left="283" w:hanging="567"/>
        <w:jc w:val="both"/>
        <w:rPr>
          <w:rFonts w:ascii="Times New Roman" w:hAnsi="Times New Roman" w:cs="Times New Roman"/>
          <w:sz w:val="20"/>
          <w:szCs w:val="20"/>
        </w:rPr>
      </w:pPr>
      <w:r w:rsidRPr="111AAB9C">
        <w:rPr>
          <w:rFonts w:ascii="Times New Roman" w:hAnsi="Times New Roman" w:cs="Times New Roman"/>
          <w:sz w:val="20"/>
          <w:szCs w:val="20"/>
        </w:rPr>
        <w:t xml:space="preserve">Jei Sutarties dokumentai nustato, kad, tiekdamas Prekes, Tiekėjas kartu privalo Pirkėjui teikti tam tikras paslaugas ir (arba) Pirkėjo naudai atlikti tam tikrus darbus, tokiam paslaugų teikimui ar darbų atlikimui (įskaitant pranešimų dėl kokybės pateikimo terminus ir tvarką) </w:t>
      </w:r>
      <w:r w:rsidRPr="111AAB9C">
        <w:rPr>
          <w:rFonts w:ascii="Times New Roman" w:hAnsi="Times New Roman" w:cs="Times New Roman"/>
          <w:i/>
          <w:iCs/>
          <w:sz w:val="20"/>
          <w:szCs w:val="20"/>
        </w:rPr>
        <w:t>mutatis mutandis</w:t>
      </w:r>
      <w:r w:rsidRPr="111AAB9C">
        <w:rPr>
          <w:rFonts w:ascii="Times New Roman" w:hAnsi="Times New Roman" w:cs="Times New Roman"/>
          <w:sz w:val="20"/>
          <w:szCs w:val="20"/>
        </w:rPr>
        <w:t xml:space="preserve"> taikomos visos šios Sutarties nuostatos, nustatančios Prekių tiekimo tvarką</w:t>
      </w:r>
      <w:r w:rsidR="004417DE" w:rsidRPr="111AAB9C">
        <w:rPr>
          <w:rFonts w:ascii="Times New Roman" w:hAnsi="Times New Roman" w:cs="Times New Roman"/>
          <w:sz w:val="20"/>
          <w:szCs w:val="20"/>
        </w:rPr>
        <w:t>,</w:t>
      </w:r>
      <w:r w:rsidRPr="111AAB9C">
        <w:rPr>
          <w:rFonts w:ascii="Times New Roman" w:hAnsi="Times New Roman" w:cs="Times New Roman"/>
          <w:sz w:val="20"/>
          <w:szCs w:val="20"/>
        </w:rPr>
        <w:t xml:space="preserve"> bei Teisės aktų nuostatos, reglamentuojančios paslaugų teikimą ir darbų atlikimą. Šiuo tikslu Tiekėjas, teikdamas paslaugas ir (arba) atlikdamas darbus, privalo laikytis Lietuvos Respublikos civiliniame kodekse ir kituose Teisės aktuose numatytų reikalavimų atitinkamų paslaugų teikimui ir (ar) darbų atlikimui.</w:t>
      </w:r>
    </w:p>
    <w:p w14:paraId="49D80BF7" w14:textId="77777777" w:rsidR="00367CC2" w:rsidRPr="00031825" w:rsidRDefault="00367CC2" w:rsidP="001A2EAB">
      <w:pPr>
        <w:pStyle w:val="ListParagraph"/>
        <w:tabs>
          <w:tab w:val="left" w:pos="426"/>
        </w:tabs>
        <w:spacing w:after="0" w:line="240" w:lineRule="auto"/>
        <w:ind w:left="283"/>
        <w:jc w:val="both"/>
        <w:rPr>
          <w:rFonts w:ascii="Times New Roman" w:hAnsi="Times New Roman" w:cs="Times New Roman"/>
          <w:bCs/>
          <w:sz w:val="20"/>
          <w:szCs w:val="20"/>
        </w:rPr>
      </w:pPr>
    </w:p>
    <w:p w14:paraId="6D8F015F" w14:textId="0449BDFD" w:rsidR="00D57595" w:rsidRPr="00031825" w:rsidRDefault="00D57595" w:rsidP="0087464F">
      <w:pPr>
        <w:numPr>
          <w:ilvl w:val="0"/>
          <w:numId w:val="37"/>
        </w:numPr>
        <w:tabs>
          <w:tab w:val="left" w:pos="426"/>
          <w:tab w:val="left" w:pos="1080"/>
        </w:tabs>
        <w:spacing w:after="0" w:line="240" w:lineRule="auto"/>
        <w:ind w:left="283" w:hanging="567"/>
        <w:jc w:val="center"/>
        <w:rPr>
          <w:rFonts w:ascii="Times New Roman" w:hAnsi="Times New Roman" w:cs="Times New Roman"/>
          <w:b/>
          <w:color w:val="00B0F0"/>
          <w:sz w:val="20"/>
          <w:szCs w:val="20"/>
        </w:rPr>
      </w:pPr>
      <w:r w:rsidRPr="00031825">
        <w:rPr>
          <w:rFonts w:ascii="Times New Roman" w:hAnsi="Times New Roman" w:cs="Times New Roman"/>
          <w:b/>
          <w:color w:val="00B0F0"/>
          <w:sz w:val="20"/>
          <w:szCs w:val="20"/>
        </w:rPr>
        <w:t>SUTARTIES SĄLYGŲ KEITIMAS</w:t>
      </w:r>
      <w:r w:rsidR="00C76378" w:rsidRPr="00031825">
        <w:rPr>
          <w:rFonts w:ascii="Times New Roman" w:hAnsi="Times New Roman" w:cs="Times New Roman"/>
          <w:b/>
          <w:color w:val="00B0F0"/>
          <w:sz w:val="20"/>
          <w:szCs w:val="20"/>
        </w:rPr>
        <w:t>, SUTARTIES VYKDYMO STABDYMAS</w:t>
      </w:r>
    </w:p>
    <w:p w14:paraId="7AE0AFD7" w14:textId="77777777" w:rsidR="00D57595" w:rsidRPr="00031825" w:rsidRDefault="00D57595" w:rsidP="000B15C4">
      <w:pPr>
        <w:pStyle w:val="BodyText"/>
        <w:widowControl/>
        <w:tabs>
          <w:tab w:val="left" w:pos="450"/>
        </w:tabs>
        <w:spacing w:before="0"/>
        <w:ind w:left="283" w:hanging="567"/>
        <w:rPr>
          <w:rFonts w:ascii="Times New Roman" w:eastAsiaTheme="minorHAnsi" w:hAnsi="Times New Roman" w:cs="Times New Roman"/>
          <w:lang w:val="lt-LT"/>
        </w:rPr>
      </w:pPr>
    </w:p>
    <w:p w14:paraId="0C59B112" w14:textId="0C790152" w:rsidR="00D57595" w:rsidRPr="00031825" w:rsidRDefault="00D57595" w:rsidP="0087464F">
      <w:pPr>
        <w:pStyle w:val="BodyText"/>
        <w:widowControl/>
        <w:numPr>
          <w:ilvl w:val="1"/>
          <w:numId w:val="37"/>
        </w:numPr>
        <w:tabs>
          <w:tab w:val="left" w:pos="450"/>
        </w:tabs>
        <w:spacing w:before="0"/>
        <w:ind w:left="283" w:hanging="567"/>
        <w:rPr>
          <w:rFonts w:ascii="Times New Roman" w:eastAsiaTheme="minorHAnsi" w:hAnsi="Times New Roman" w:cs="Times New Roman"/>
          <w:lang w:val="lt-LT"/>
        </w:rPr>
      </w:pPr>
      <w:r w:rsidRPr="00031825">
        <w:rPr>
          <w:rFonts w:ascii="Times New Roman" w:eastAsiaTheme="minorHAnsi" w:hAnsi="Times New Roman" w:cs="Times New Roman"/>
          <w:lang w:val="lt-LT"/>
        </w:rPr>
        <w:t>Sutarties kaina ir (ar) įkainiai gali būti keičiami Sutart</w:t>
      </w:r>
      <w:r w:rsidR="00E861C5" w:rsidRPr="00031825">
        <w:rPr>
          <w:rFonts w:ascii="Times New Roman" w:eastAsiaTheme="minorHAnsi" w:hAnsi="Times New Roman" w:cs="Times New Roman"/>
          <w:lang w:val="lt-LT"/>
        </w:rPr>
        <w:t>yje</w:t>
      </w:r>
      <w:r w:rsidRPr="00031825">
        <w:rPr>
          <w:rFonts w:ascii="Times New Roman" w:eastAsiaTheme="minorHAnsi" w:hAnsi="Times New Roman" w:cs="Times New Roman"/>
          <w:lang w:val="lt-LT"/>
        </w:rPr>
        <w:t xml:space="preserve"> numatytais atvejais ir tvarka.</w:t>
      </w:r>
    </w:p>
    <w:p w14:paraId="7AFFA3B9" w14:textId="77777777" w:rsidR="00D57595" w:rsidRPr="00031825" w:rsidRDefault="00D57595" w:rsidP="0087464F">
      <w:pPr>
        <w:pStyle w:val="BodyText"/>
        <w:widowControl/>
        <w:numPr>
          <w:ilvl w:val="1"/>
          <w:numId w:val="37"/>
        </w:numPr>
        <w:tabs>
          <w:tab w:val="left" w:pos="450"/>
        </w:tabs>
        <w:spacing w:before="0"/>
        <w:ind w:left="283" w:hanging="567"/>
        <w:rPr>
          <w:rFonts w:ascii="Times New Roman" w:eastAsiaTheme="minorHAnsi" w:hAnsi="Times New Roman" w:cs="Times New Roman"/>
          <w:lang w:val="lt-LT"/>
        </w:rPr>
      </w:pPr>
      <w:r w:rsidRPr="00031825">
        <w:rPr>
          <w:rFonts w:ascii="Times New Roman" w:eastAsiaTheme="minorHAnsi" w:hAnsi="Times New Roman" w:cs="Times New Roman"/>
          <w:lang w:val="lt-LT"/>
        </w:rPr>
        <w:t>Sutarties pakeitimai taip pat gali apimti:</w:t>
      </w:r>
    </w:p>
    <w:p w14:paraId="0D88DE04" w14:textId="01D8E7CE" w:rsidR="00094307" w:rsidRPr="00031825" w:rsidRDefault="76E65CB4" w:rsidP="76E65CB4">
      <w:pPr>
        <w:numPr>
          <w:ilvl w:val="2"/>
          <w:numId w:val="37"/>
        </w:numPr>
        <w:tabs>
          <w:tab w:val="left" w:pos="426"/>
        </w:tabs>
        <w:spacing w:after="0" w:line="240" w:lineRule="auto"/>
        <w:ind w:left="283" w:hanging="567"/>
        <w:jc w:val="both"/>
        <w:rPr>
          <w:rFonts w:ascii="Times New Roman" w:hAnsi="Times New Roman" w:cs="Times New Roman"/>
          <w:sz w:val="20"/>
          <w:szCs w:val="20"/>
        </w:rPr>
      </w:pPr>
      <w:r w:rsidRPr="00031825">
        <w:rPr>
          <w:rFonts w:ascii="Times New Roman" w:hAnsi="Times New Roman" w:cs="Times New Roman"/>
          <w:sz w:val="20"/>
          <w:szCs w:val="20"/>
        </w:rPr>
        <w:t xml:space="preserve">fiksuotos kainos atveju </w:t>
      </w:r>
      <w:r w:rsidR="0099106A" w:rsidRPr="00031825">
        <w:rPr>
          <w:rFonts w:ascii="Times New Roman" w:hAnsi="Times New Roman" w:cs="Times New Roman"/>
          <w:sz w:val="20"/>
          <w:szCs w:val="20"/>
        </w:rPr>
        <w:t>–</w:t>
      </w:r>
      <w:r w:rsidRPr="00031825">
        <w:rPr>
          <w:rFonts w:ascii="Times New Roman" w:hAnsi="Times New Roman" w:cs="Times New Roman"/>
          <w:sz w:val="20"/>
          <w:szCs w:val="20"/>
        </w:rPr>
        <w:t xml:space="preserve"> Prekių kiekio sumažinimą/padidinimą Sutarties BS 3.3 p</w:t>
      </w:r>
      <w:r w:rsidR="00C82ED8" w:rsidRPr="00031825">
        <w:rPr>
          <w:rFonts w:ascii="Times New Roman" w:hAnsi="Times New Roman" w:cs="Times New Roman"/>
          <w:sz w:val="20"/>
          <w:szCs w:val="20"/>
        </w:rPr>
        <w:t>.</w:t>
      </w:r>
      <w:r w:rsidRPr="00031825">
        <w:rPr>
          <w:rFonts w:ascii="Times New Roman" w:hAnsi="Times New Roman" w:cs="Times New Roman"/>
          <w:sz w:val="20"/>
          <w:szCs w:val="20"/>
        </w:rPr>
        <w:t xml:space="preserve"> nustatyta tvarka arba ar bet kurios atskiros Prekių sudedamosios dalies atsisakymą, jei ji tapo nebereikalinga Pirkėjui;</w:t>
      </w:r>
    </w:p>
    <w:p w14:paraId="0EC0F0AF" w14:textId="0017C739" w:rsidR="00C126D1" w:rsidRPr="00031825" w:rsidRDefault="00C126D1" w:rsidP="76E65CB4">
      <w:pPr>
        <w:numPr>
          <w:ilvl w:val="2"/>
          <w:numId w:val="37"/>
        </w:numPr>
        <w:tabs>
          <w:tab w:val="left" w:pos="426"/>
        </w:tabs>
        <w:spacing w:after="0" w:line="240" w:lineRule="auto"/>
        <w:ind w:left="283" w:hanging="567"/>
        <w:jc w:val="both"/>
        <w:rPr>
          <w:rFonts w:ascii="Times New Roman" w:hAnsi="Times New Roman" w:cs="Times New Roman"/>
          <w:sz w:val="20"/>
          <w:szCs w:val="20"/>
        </w:rPr>
      </w:pPr>
      <w:r w:rsidRPr="00031825">
        <w:rPr>
          <w:rFonts w:ascii="Times New Roman" w:hAnsi="Times New Roman" w:cs="Times New Roman"/>
          <w:sz w:val="20"/>
          <w:szCs w:val="20"/>
        </w:rPr>
        <w:t>Prekių kiekio (apimties) keitimą kitais Sutartyje numatytais atvejais;</w:t>
      </w:r>
    </w:p>
    <w:p w14:paraId="03BA4F8D" w14:textId="2836FBEE" w:rsidR="00094307" w:rsidRPr="00031825" w:rsidRDefault="65D54F8D" w:rsidP="76E65CB4">
      <w:pPr>
        <w:numPr>
          <w:ilvl w:val="2"/>
          <w:numId w:val="37"/>
        </w:numPr>
        <w:tabs>
          <w:tab w:val="left" w:pos="426"/>
        </w:tabs>
        <w:spacing w:after="0" w:line="240" w:lineRule="auto"/>
        <w:ind w:left="283" w:hanging="567"/>
        <w:jc w:val="both"/>
        <w:rPr>
          <w:rFonts w:ascii="Times New Roman" w:hAnsi="Times New Roman" w:cs="Times New Roman"/>
          <w:sz w:val="20"/>
          <w:szCs w:val="20"/>
        </w:rPr>
      </w:pPr>
      <w:r w:rsidRPr="00031825">
        <w:rPr>
          <w:rFonts w:ascii="Times New Roman" w:eastAsia="Trebuchet MS" w:hAnsi="Times New Roman" w:cs="Times New Roman"/>
          <w:sz w:val="20"/>
          <w:szCs w:val="20"/>
        </w:rPr>
        <w:t xml:space="preserve"> Sutartyje, Prekių sąraše, nenurodytų, tačiau su Pirkimo objektu susijusių Prekių įsigijimą Sutarties BS 3.4 p</w:t>
      </w:r>
      <w:r w:rsidR="00DF5771" w:rsidRPr="00031825">
        <w:rPr>
          <w:rFonts w:ascii="Times New Roman" w:eastAsia="Trebuchet MS" w:hAnsi="Times New Roman" w:cs="Times New Roman"/>
          <w:sz w:val="20"/>
          <w:szCs w:val="20"/>
        </w:rPr>
        <w:t>.</w:t>
      </w:r>
      <w:r w:rsidRPr="00031825">
        <w:rPr>
          <w:rFonts w:ascii="Times New Roman" w:eastAsia="Trebuchet MS" w:hAnsi="Times New Roman" w:cs="Times New Roman"/>
          <w:sz w:val="20"/>
          <w:szCs w:val="20"/>
        </w:rPr>
        <w:t xml:space="preserve"> nustatyta tvarka;</w:t>
      </w:r>
    </w:p>
    <w:p w14:paraId="3C38EA44" w14:textId="1DE560AB" w:rsidR="00D57595" w:rsidRPr="00031825" w:rsidRDefault="65D54F8D" w:rsidP="0087464F">
      <w:pPr>
        <w:pStyle w:val="BodyText"/>
        <w:widowControl/>
        <w:numPr>
          <w:ilvl w:val="2"/>
          <w:numId w:val="37"/>
        </w:numPr>
        <w:tabs>
          <w:tab w:val="left" w:pos="450"/>
        </w:tabs>
        <w:spacing w:before="0"/>
        <w:ind w:left="283" w:hanging="567"/>
        <w:rPr>
          <w:rFonts w:ascii="Times New Roman" w:eastAsiaTheme="minorHAnsi" w:hAnsi="Times New Roman" w:cs="Times New Roman"/>
          <w:lang w:val="lt-LT"/>
        </w:rPr>
      </w:pPr>
      <w:r w:rsidRPr="00031825">
        <w:rPr>
          <w:rFonts w:ascii="Times New Roman" w:eastAsiaTheme="minorEastAsia" w:hAnsi="Times New Roman" w:cs="Times New Roman"/>
          <w:lang w:val="lt-LT"/>
        </w:rPr>
        <w:t>bet kurios Prekių dalies pristatymo, sumontavimo ar įrengimo vietos ar padėties keitimą;</w:t>
      </w:r>
    </w:p>
    <w:p w14:paraId="6E80087E" w14:textId="461F7D52" w:rsidR="00D57595" w:rsidRPr="00031825" w:rsidRDefault="65D54F8D" w:rsidP="0087464F">
      <w:pPr>
        <w:pStyle w:val="BodyText"/>
        <w:widowControl/>
        <w:numPr>
          <w:ilvl w:val="2"/>
          <w:numId w:val="37"/>
        </w:numPr>
        <w:tabs>
          <w:tab w:val="left" w:pos="567"/>
        </w:tabs>
        <w:spacing w:before="0"/>
        <w:ind w:left="283" w:hanging="567"/>
        <w:rPr>
          <w:rFonts w:ascii="Times New Roman" w:eastAsiaTheme="minorHAnsi" w:hAnsi="Times New Roman" w:cs="Times New Roman"/>
          <w:lang w:val="lt-LT"/>
        </w:rPr>
      </w:pPr>
      <w:r w:rsidRPr="00031825">
        <w:rPr>
          <w:rFonts w:ascii="Times New Roman" w:hAnsi="Times New Roman" w:cs="Times New Roman"/>
          <w:lang w:val="lt-LT"/>
        </w:rPr>
        <w:t>Prekių keitimą į analogiškas, ne prastesnes nei Tiekėjo pasiūlyme nurodytos ir Techninės specifikacijos reikalavimus atitinkančias, ne blogesnių eksploatacinių savybių Prekes, taip pat Prekių kokybės, parametrų, modelio ar kitų bet kurios atskiros Prekių dalies savybių, lygių, pozicijų ir</w:t>
      </w:r>
      <w:r w:rsidRPr="00031825">
        <w:rPr>
          <w:rFonts w:ascii="Times New Roman" w:eastAsiaTheme="minorEastAsia" w:hAnsi="Times New Roman" w:cs="Times New Roman"/>
          <w:lang w:val="lt-LT"/>
        </w:rPr>
        <w:t xml:space="preserve"> (</w:t>
      </w:r>
      <w:r w:rsidRPr="00031825">
        <w:rPr>
          <w:rFonts w:ascii="Times New Roman" w:hAnsi="Times New Roman" w:cs="Times New Roman"/>
          <w:lang w:val="lt-LT"/>
        </w:rPr>
        <w:t>ar</w:t>
      </w:r>
      <w:r w:rsidRPr="00031825">
        <w:rPr>
          <w:rFonts w:ascii="Times New Roman" w:eastAsiaTheme="minorEastAsia" w:hAnsi="Times New Roman" w:cs="Times New Roman"/>
          <w:lang w:val="lt-LT"/>
        </w:rPr>
        <w:t>)</w:t>
      </w:r>
      <w:r w:rsidRPr="00031825">
        <w:rPr>
          <w:rFonts w:ascii="Times New Roman" w:hAnsi="Times New Roman" w:cs="Times New Roman"/>
          <w:lang w:val="lt-LT"/>
        </w:rPr>
        <w:t xml:space="preserve"> matmenų pakeitimus, nekeičiant keičiamų Prekių kainos. Tokiam pakeitimui reikalingas raštiškas  Pirkėjo pritarimas</w:t>
      </w:r>
      <w:r w:rsidRPr="00031825">
        <w:rPr>
          <w:rFonts w:ascii="Times New Roman" w:eastAsiaTheme="minorEastAsia" w:hAnsi="Times New Roman" w:cs="Times New Roman"/>
          <w:lang w:val="lt-LT"/>
        </w:rPr>
        <w:t>;</w:t>
      </w:r>
    </w:p>
    <w:p w14:paraId="40D2C927" w14:textId="16429618" w:rsidR="00D57595" w:rsidRPr="00031825" w:rsidRDefault="65D54F8D" w:rsidP="0087464F">
      <w:pPr>
        <w:pStyle w:val="BodyText"/>
        <w:widowControl/>
        <w:numPr>
          <w:ilvl w:val="2"/>
          <w:numId w:val="37"/>
        </w:numPr>
        <w:tabs>
          <w:tab w:val="left" w:pos="426"/>
        </w:tabs>
        <w:spacing w:before="0"/>
        <w:ind w:left="283" w:hanging="567"/>
        <w:rPr>
          <w:rFonts w:ascii="Times New Roman" w:eastAsiaTheme="minorHAnsi" w:hAnsi="Times New Roman" w:cs="Times New Roman"/>
          <w:lang w:val="lt-LT"/>
        </w:rPr>
      </w:pPr>
      <w:r w:rsidRPr="00031825">
        <w:rPr>
          <w:rFonts w:ascii="Times New Roman" w:eastAsiaTheme="minorEastAsia" w:hAnsi="Times New Roman" w:cs="Times New Roman"/>
          <w:lang w:val="lt-LT"/>
        </w:rPr>
        <w:t>Tiekėjo pakeitimą Tiekėjo verslo perleidimo atveju ar Tiekėjo bankroto atveju</w:t>
      </w:r>
      <w:r w:rsidR="00170E2F" w:rsidRPr="00031825">
        <w:rPr>
          <w:rFonts w:ascii="Times New Roman" w:eastAsiaTheme="minorEastAsia" w:hAnsi="Times New Roman" w:cs="Times New Roman"/>
          <w:lang w:val="lt-LT"/>
        </w:rPr>
        <w:t>, taip pat Pirkėjo pakeitimą Pirkėjo reorganizacijos atveju</w:t>
      </w:r>
      <w:r w:rsidRPr="00031825">
        <w:rPr>
          <w:rFonts w:ascii="Times New Roman" w:eastAsiaTheme="minorEastAsia" w:hAnsi="Times New Roman" w:cs="Times New Roman"/>
          <w:lang w:val="lt-LT"/>
        </w:rPr>
        <w:t xml:space="preserve">, jeigu dėl to nebus pažeisti Pirkėjo </w:t>
      </w:r>
      <w:r w:rsidR="00170E2F" w:rsidRPr="00031825">
        <w:rPr>
          <w:rFonts w:ascii="Times New Roman" w:eastAsiaTheme="minorEastAsia" w:hAnsi="Times New Roman" w:cs="Times New Roman"/>
          <w:lang w:val="lt-LT"/>
        </w:rPr>
        <w:t xml:space="preserve">ir/ar Tiekėjo </w:t>
      </w:r>
      <w:r w:rsidRPr="00031825">
        <w:rPr>
          <w:rFonts w:ascii="Times New Roman" w:eastAsiaTheme="minorEastAsia" w:hAnsi="Times New Roman" w:cs="Times New Roman"/>
          <w:lang w:val="lt-LT"/>
        </w:rPr>
        <w:t>interesai.</w:t>
      </w:r>
    </w:p>
    <w:p w14:paraId="717BAEE9" w14:textId="77777777" w:rsidR="00D57595" w:rsidRPr="00031825" w:rsidRDefault="00D57595" w:rsidP="0087464F">
      <w:pPr>
        <w:pStyle w:val="BodyText"/>
        <w:widowControl/>
        <w:numPr>
          <w:ilvl w:val="1"/>
          <w:numId w:val="37"/>
        </w:numPr>
        <w:tabs>
          <w:tab w:val="left" w:pos="426"/>
        </w:tabs>
        <w:spacing w:before="0"/>
        <w:ind w:left="283" w:hanging="567"/>
        <w:rPr>
          <w:rFonts w:ascii="Times New Roman" w:eastAsiaTheme="minorHAnsi" w:hAnsi="Times New Roman" w:cs="Times New Roman"/>
          <w:lang w:val="lt-LT"/>
        </w:rPr>
      </w:pPr>
      <w:r w:rsidRPr="00031825">
        <w:rPr>
          <w:rFonts w:ascii="Times New Roman" w:eastAsiaTheme="minorHAnsi" w:hAnsi="Times New Roman" w:cs="Times New Roman"/>
          <w:lang w:val="lt-LT"/>
        </w:rPr>
        <w:t>Pakeitimų pagrindai:</w:t>
      </w:r>
    </w:p>
    <w:p w14:paraId="30F2275E" w14:textId="77777777" w:rsidR="00D57595" w:rsidRPr="00031825" w:rsidRDefault="00D57595" w:rsidP="0087464F">
      <w:pPr>
        <w:pStyle w:val="BodyText"/>
        <w:widowControl/>
        <w:numPr>
          <w:ilvl w:val="2"/>
          <w:numId w:val="37"/>
        </w:numPr>
        <w:tabs>
          <w:tab w:val="left" w:pos="426"/>
        </w:tabs>
        <w:spacing w:before="0"/>
        <w:ind w:left="283" w:hanging="567"/>
        <w:rPr>
          <w:rFonts w:ascii="Times New Roman" w:eastAsiaTheme="minorHAnsi" w:hAnsi="Times New Roman" w:cs="Times New Roman"/>
          <w:lang w:val="lt-LT"/>
        </w:rPr>
      </w:pPr>
      <w:r w:rsidRPr="00031825">
        <w:rPr>
          <w:rFonts w:ascii="Times New Roman" w:eastAsiaTheme="minorHAnsi" w:hAnsi="Times New Roman" w:cs="Times New Roman"/>
          <w:lang w:val="lt-LT"/>
        </w:rPr>
        <w:lastRenderedPageBreak/>
        <w:t>praleidimai, netikslumai, kiti neatitikimai Techninėje specifikacijoje, kurių Šalys negalėjo pagrįstai numatyti;</w:t>
      </w:r>
    </w:p>
    <w:p w14:paraId="54DD0B67" w14:textId="77777777" w:rsidR="00D57595" w:rsidRPr="00031825" w:rsidRDefault="00D57595" w:rsidP="0087464F">
      <w:pPr>
        <w:pStyle w:val="BodyText"/>
        <w:widowControl/>
        <w:numPr>
          <w:ilvl w:val="2"/>
          <w:numId w:val="37"/>
        </w:numPr>
        <w:tabs>
          <w:tab w:val="left" w:pos="426"/>
        </w:tabs>
        <w:spacing w:before="0"/>
        <w:ind w:left="283" w:hanging="567"/>
        <w:rPr>
          <w:rFonts w:ascii="Times New Roman" w:eastAsiaTheme="minorHAnsi" w:hAnsi="Times New Roman" w:cs="Times New Roman"/>
          <w:lang w:val="lt-LT"/>
        </w:rPr>
      </w:pPr>
      <w:r w:rsidRPr="00031825">
        <w:rPr>
          <w:rFonts w:ascii="Times New Roman" w:hAnsi="Times New Roman" w:cs="Times New Roman"/>
          <w:lang w:val="lt-LT"/>
        </w:rPr>
        <w:t>negalėjimas pateikti Sutartyje nurodytų Prekių dėl nuo Tiekėjo nepriklausančių aplinkybių (įskaitant, bet neapsiribojant, rinkoje nebegaminamos, nebetiekiamos Prekės, Sutarties tinkamam įvykdymui reikalingos medžiagos ar įranga);</w:t>
      </w:r>
    </w:p>
    <w:p w14:paraId="3F0B487B" w14:textId="2D1938B1" w:rsidR="00D57595" w:rsidRDefault="00D57595" w:rsidP="0087464F">
      <w:pPr>
        <w:pStyle w:val="BodyText"/>
        <w:widowControl/>
        <w:numPr>
          <w:ilvl w:val="2"/>
          <w:numId w:val="37"/>
        </w:numPr>
        <w:tabs>
          <w:tab w:val="left" w:pos="567"/>
        </w:tabs>
        <w:spacing w:before="0"/>
        <w:ind w:left="283" w:hanging="567"/>
        <w:rPr>
          <w:rFonts w:ascii="Times New Roman" w:eastAsiaTheme="minorHAnsi" w:hAnsi="Times New Roman" w:cs="Times New Roman"/>
          <w:lang w:val="lt-LT"/>
        </w:rPr>
      </w:pPr>
      <w:r w:rsidRPr="00031825">
        <w:rPr>
          <w:rFonts w:ascii="Times New Roman" w:eastAsiaTheme="minorHAnsi" w:hAnsi="Times New Roman" w:cs="Times New Roman"/>
          <w:lang w:val="lt-LT"/>
        </w:rPr>
        <w:t>nuo Sutarties Šalių nepriklausančios aplinkybės, kurios atsirado arba tapo žinomos po Sutarties sudarymo, kurių Sutarties Šalys negalėjo protingai numatyti, negalėjo kontroliuoti ir nebuvo prisiėmusios tų aplinkybių atsiradimo rizikos</w:t>
      </w:r>
      <w:r w:rsidR="00A401EC">
        <w:rPr>
          <w:rFonts w:ascii="Times New Roman" w:eastAsiaTheme="minorHAnsi" w:hAnsi="Times New Roman" w:cs="Times New Roman"/>
          <w:lang w:val="lt-LT"/>
        </w:rPr>
        <w:t>;</w:t>
      </w:r>
    </w:p>
    <w:p w14:paraId="1D35AC3D" w14:textId="5CF5382D" w:rsidR="00A401EC" w:rsidRPr="00031825" w:rsidRDefault="00A401EC" w:rsidP="0087464F">
      <w:pPr>
        <w:pStyle w:val="BodyText"/>
        <w:widowControl/>
        <w:numPr>
          <w:ilvl w:val="2"/>
          <w:numId w:val="37"/>
        </w:numPr>
        <w:tabs>
          <w:tab w:val="left" w:pos="567"/>
        </w:tabs>
        <w:spacing w:before="0"/>
        <w:ind w:left="283" w:hanging="567"/>
        <w:rPr>
          <w:rFonts w:ascii="Times New Roman" w:eastAsiaTheme="minorHAnsi" w:hAnsi="Times New Roman" w:cs="Times New Roman"/>
          <w:lang w:val="lt-LT"/>
        </w:rPr>
      </w:pPr>
      <w:r>
        <w:rPr>
          <w:rFonts w:ascii="Times New Roman" w:eastAsiaTheme="minorHAnsi" w:hAnsi="Times New Roman" w:cs="Times New Roman"/>
          <w:lang w:val="lt-LT"/>
        </w:rPr>
        <w:t>kitos sąlygos / aplinkybės, nurodytos Sutartyje</w:t>
      </w:r>
      <w:r w:rsidR="00136E9F">
        <w:rPr>
          <w:rFonts w:ascii="Times New Roman" w:eastAsiaTheme="minorHAnsi" w:hAnsi="Times New Roman" w:cs="Times New Roman"/>
          <w:lang w:val="lt-LT"/>
        </w:rPr>
        <w:t xml:space="preserve"> ir (ar) </w:t>
      </w:r>
      <w:r w:rsidR="00BC2110">
        <w:rPr>
          <w:rFonts w:ascii="Times New Roman" w:eastAsiaTheme="minorHAnsi" w:hAnsi="Times New Roman" w:cs="Times New Roman"/>
          <w:lang w:val="lt-LT"/>
        </w:rPr>
        <w:t>T</w:t>
      </w:r>
      <w:r w:rsidR="00136E9F">
        <w:rPr>
          <w:rFonts w:ascii="Times New Roman" w:eastAsiaTheme="minorHAnsi" w:hAnsi="Times New Roman" w:cs="Times New Roman"/>
          <w:lang w:val="lt-LT"/>
        </w:rPr>
        <w:t>echninėje specifikacijoje.</w:t>
      </w:r>
    </w:p>
    <w:p w14:paraId="2EE87D43" w14:textId="2ABBFDD7" w:rsidR="00D57595" w:rsidRPr="00031825" w:rsidRDefault="00D57595" w:rsidP="0087464F">
      <w:pPr>
        <w:pStyle w:val="BodyText"/>
        <w:widowControl/>
        <w:numPr>
          <w:ilvl w:val="1"/>
          <w:numId w:val="37"/>
        </w:numPr>
        <w:spacing w:before="0"/>
        <w:ind w:left="283" w:hanging="567"/>
        <w:rPr>
          <w:rFonts w:ascii="Times New Roman" w:eastAsiaTheme="minorHAnsi" w:hAnsi="Times New Roman" w:cs="Times New Roman"/>
          <w:lang w:val="lt-LT"/>
        </w:rPr>
      </w:pPr>
      <w:r w:rsidRPr="00031825">
        <w:rPr>
          <w:rFonts w:ascii="Times New Roman" w:eastAsiaTheme="minorHAnsi" w:hAnsi="Times New Roman" w:cs="Times New Roman"/>
          <w:lang w:val="lt-LT"/>
        </w:rPr>
        <w:t xml:space="preserve">Sutarties sąlygų keitimą gali inicijuoti kiekviena Šalis, pateikdama kitai Šaliai atitinkamą prašymą, kuriame nurodo aplinkybes, sąlygojančias būtinybę atlikti pakeitimus, bei prašymą pagrindžiančius dokumentus (įskaitant, bet neapsiribojant, Tiekėjo/gamintojo raštą/patvirtinimą, kad Prekės nebegaminamos; Prekių keitimo atveju </w:t>
      </w:r>
      <w:r w:rsidR="00476E57" w:rsidRPr="00031825">
        <w:rPr>
          <w:rFonts w:ascii="Times New Roman" w:eastAsiaTheme="minorHAnsi" w:hAnsi="Times New Roman" w:cs="Times New Roman"/>
          <w:lang w:val="lt-LT"/>
        </w:rPr>
        <w:t>–</w:t>
      </w:r>
      <w:r w:rsidRPr="00031825">
        <w:rPr>
          <w:rFonts w:ascii="Times New Roman" w:eastAsiaTheme="minorHAnsi" w:hAnsi="Times New Roman" w:cs="Times New Roman"/>
          <w:lang w:val="lt-LT"/>
        </w:rPr>
        <w:t xml:space="preserve"> dokumentus, patvirtinančius, jog naujos prekės yra ne prastesnės nei Tiekėjo pasiūlyme nurodytos ir ne blogesnių eksploatacinių savybių).</w:t>
      </w:r>
    </w:p>
    <w:p w14:paraId="281A405E" w14:textId="37F4D1CB" w:rsidR="00D57595" w:rsidRPr="00031825" w:rsidRDefault="0099697C" w:rsidP="0087464F">
      <w:pPr>
        <w:pStyle w:val="BodyText"/>
        <w:widowControl/>
        <w:numPr>
          <w:ilvl w:val="1"/>
          <w:numId w:val="37"/>
        </w:numPr>
        <w:spacing w:before="0"/>
        <w:ind w:left="283" w:hanging="567"/>
        <w:rPr>
          <w:rFonts w:ascii="Times New Roman" w:eastAsiaTheme="minorHAnsi" w:hAnsi="Times New Roman" w:cs="Times New Roman"/>
          <w:lang w:val="lt-LT"/>
        </w:rPr>
      </w:pPr>
      <w:r w:rsidRPr="00031825">
        <w:rPr>
          <w:rFonts w:ascii="Times New Roman" w:hAnsi="Times New Roman" w:cs="Times New Roman"/>
          <w:lang w:val="lt-LT"/>
        </w:rPr>
        <w:t>Sutartis keičiama</w:t>
      </w:r>
      <w:r w:rsidR="00D57595" w:rsidRPr="00031825">
        <w:rPr>
          <w:rFonts w:ascii="Times New Roman" w:hAnsi="Times New Roman" w:cs="Times New Roman"/>
          <w:lang w:val="lt-LT"/>
        </w:rPr>
        <w:t xml:space="preserve"> rašytiniu abiejų Šalių susitarimu. Kiekvienas toks susitarimas nuo jo sudarymo dienos tampa neatskiriama Sutarties dalimi.</w:t>
      </w:r>
      <w:r w:rsidR="00D57595" w:rsidRPr="00031825">
        <w:rPr>
          <w:rFonts w:ascii="Times New Roman" w:eastAsiaTheme="minorHAnsi" w:hAnsi="Times New Roman" w:cs="Times New Roman"/>
          <w:lang w:val="lt-LT"/>
        </w:rPr>
        <w:t xml:space="preserve"> </w:t>
      </w:r>
    </w:p>
    <w:p w14:paraId="12242580" w14:textId="25D186D1" w:rsidR="00D57595" w:rsidRPr="00031825" w:rsidRDefault="00D57595" w:rsidP="0087464F">
      <w:pPr>
        <w:pStyle w:val="BodyText"/>
        <w:widowControl/>
        <w:numPr>
          <w:ilvl w:val="1"/>
          <w:numId w:val="37"/>
        </w:numPr>
        <w:spacing w:before="0"/>
        <w:ind w:left="283" w:hanging="567"/>
        <w:rPr>
          <w:rFonts w:ascii="Times New Roman" w:eastAsiaTheme="minorHAnsi" w:hAnsi="Times New Roman" w:cs="Times New Roman"/>
          <w:lang w:val="lt-LT"/>
        </w:rPr>
      </w:pPr>
      <w:r w:rsidRPr="00031825">
        <w:rPr>
          <w:rFonts w:ascii="Times New Roman" w:eastAsiaTheme="minorHAnsi" w:hAnsi="Times New Roman" w:cs="Times New Roman"/>
          <w:lang w:val="lt-LT"/>
        </w:rPr>
        <w:t>Sutartis Sutarties galiojimo laikotarpiu papildomai gali būti keičiama PĮ ar Sutarties SS nustatytomis sąlygomis šioje Sutartyje nustatyta tvarka.</w:t>
      </w:r>
    </w:p>
    <w:p w14:paraId="0FBF60B1" w14:textId="77777777" w:rsidR="00D57595" w:rsidRPr="00031825" w:rsidRDefault="00D57595" w:rsidP="0087464F">
      <w:pPr>
        <w:pStyle w:val="BodyText"/>
        <w:widowControl/>
        <w:numPr>
          <w:ilvl w:val="1"/>
          <w:numId w:val="37"/>
        </w:numPr>
        <w:tabs>
          <w:tab w:val="left" w:pos="540"/>
        </w:tabs>
        <w:spacing w:before="0"/>
        <w:ind w:left="283" w:hanging="567"/>
        <w:rPr>
          <w:rFonts w:ascii="Times New Roman" w:eastAsiaTheme="minorHAnsi" w:hAnsi="Times New Roman" w:cs="Times New Roman"/>
          <w:lang w:val="lt-LT"/>
        </w:rPr>
      </w:pPr>
      <w:bookmarkStart w:id="34" w:name="_Ref148346385"/>
      <w:r w:rsidRPr="00031825">
        <w:rPr>
          <w:rFonts w:ascii="Times New Roman" w:eastAsiaTheme="minorHAnsi" w:hAnsi="Times New Roman" w:cs="Times New Roman"/>
          <w:lang w:val="lt-LT"/>
        </w:rPr>
        <w:t>Rašytiniu Šalių susitarimu Prekių tiekimo ar pristatymo terminas gali būti pratęstas dėl:</w:t>
      </w:r>
      <w:bookmarkEnd w:id="34"/>
    </w:p>
    <w:p w14:paraId="3BED1AD3" w14:textId="77777777" w:rsidR="00D57595" w:rsidRPr="00031825" w:rsidRDefault="00D57595" w:rsidP="0087464F">
      <w:pPr>
        <w:pStyle w:val="BodyText"/>
        <w:widowControl/>
        <w:numPr>
          <w:ilvl w:val="2"/>
          <w:numId w:val="37"/>
        </w:numPr>
        <w:tabs>
          <w:tab w:val="left" w:pos="540"/>
        </w:tabs>
        <w:spacing w:before="0"/>
        <w:ind w:left="283" w:hanging="567"/>
        <w:rPr>
          <w:rFonts w:ascii="Times New Roman" w:eastAsiaTheme="minorHAnsi" w:hAnsi="Times New Roman" w:cs="Times New Roman"/>
          <w:lang w:val="lt-LT"/>
        </w:rPr>
      </w:pPr>
      <w:r w:rsidRPr="00031825">
        <w:rPr>
          <w:rFonts w:ascii="Times New Roman" w:eastAsiaTheme="minorHAnsi" w:hAnsi="Times New Roman" w:cs="Times New Roman"/>
          <w:lang w:val="lt-LT"/>
        </w:rPr>
        <w:t>aplinkybių, kurios nepriklauso nuo Tiekėjo ir nepriskiriamos Tiekėjo rizikai;</w:t>
      </w:r>
    </w:p>
    <w:p w14:paraId="122AF728" w14:textId="77777777" w:rsidR="00D57595" w:rsidRPr="00031825" w:rsidRDefault="00D57595" w:rsidP="0087464F">
      <w:pPr>
        <w:pStyle w:val="BodyText"/>
        <w:widowControl/>
        <w:numPr>
          <w:ilvl w:val="2"/>
          <w:numId w:val="37"/>
        </w:numPr>
        <w:tabs>
          <w:tab w:val="left" w:pos="426"/>
        </w:tabs>
        <w:spacing w:before="0"/>
        <w:ind w:left="283" w:hanging="567"/>
        <w:rPr>
          <w:rFonts w:ascii="Times New Roman" w:eastAsiaTheme="minorHAnsi" w:hAnsi="Times New Roman" w:cs="Times New Roman"/>
          <w:lang w:val="lt-LT"/>
        </w:rPr>
      </w:pPr>
      <w:r w:rsidRPr="00031825">
        <w:rPr>
          <w:rFonts w:ascii="Times New Roman" w:eastAsiaTheme="minorHAnsi" w:hAnsi="Times New Roman" w:cs="Times New Roman"/>
          <w:lang w:val="lt-LT"/>
        </w:rPr>
        <w:t>pakeitimų, atliekamų vadovaujantis Sutarties ir (ar) PĮ nuostatomis;</w:t>
      </w:r>
    </w:p>
    <w:p w14:paraId="15587F98" w14:textId="77777777" w:rsidR="00D57595" w:rsidRPr="00031825" w:rsidRDefault="00D57595" w:rsidP="0087464F">
      <w:pPr>
        <w:pStyle w:val="BodyText"/>
        <w:widowControl/>
        <w:numPr>
          <w:ilvl w:val="2"/>
          <w:numId w:val="37"/>
        </w:numPr>
        <w:tabs>
          <w:tab w:val="left" w:pos="426"/>
        </w:tabs>
        <w:spacing w:before="0"/>
        <w:ind w:left="283" w:hanging="567"/>
        <w:rPr>
          <w:rFonts w:ascii="Times New Roman" w:eastAsiaTheme="minorHAnsi" w:hAnsi="Times New Roman" w:cs="Times New Roman"/>
          <w:lang w:val="lt-LT"/>
        </w:rPr>
      </w:pPr>
      <w:r w:rsidRPr="00031825">
        <w:rPr>
          <w:rFonts w:ascii="Times New Roman" w:eastAsiaTheme="minorHAnsi" w:hAnsi="Times New Roman" w:cs="Times New Roman"/>
          <w:lang w:val="lt-LT"/>
        </w:rPr>
        <w:t>bet kokio vėlavimo, kliūčių ar trukdymų, sukeltų arba priskiriamų Pirkėjui, Pirkėjo personalui ar Pirkėjo pasitelktiems asmenims;</w:t>
      </w:r>
    </w:p>
    <w:p w14:paraId="568CEBAF" w14:textId="67AFFAEE" w:rsidR="005A7C2B" w:rsidRPr="00031825" w:rsidRDefault="00D57595" w:rsidP="0087464F">
      <w:pPr>
        <w:pStyle w:val="BodyText"/>
        <w:widowControl/>
        <w:numPr>
          <w:ilvl w:val="2"/>
          <w:numId w:val="37"/>
        </w:numPr>
        <w:tabs>
          <w:tab w:val="left" w:pos="426"/>
        </w:tabs>
        <w:spacing w:before="0"/>
        <w:ind w:left="283" w:hanging="567"/>
        <w:rPr>
          <w:rFonts w:ascii="Times New Roman" w:eastAsiaTheme="minorHAnsi" w:hAnsi="Times New Roman" w:cs="Times New Roman"/>
          <w:lang w:val="lt-LT"/>
        </w:rPr>
      </w:pPr>
      <w:r w:rsidRPr="00031825">
        <w:rPr>
          <w:rFonts w:ascii="Times New Roman" w:eastAsiaTheme="minorHAnsi" w:hAnsi="Times New Roman" w:cs="Times New Roman"/>
          <w:lang w:val="lt-LT"/>
        </w:rPr>
        <w:t>papildomų Pirkėjo pateikiamų nurodymų ar informacijos, kurie turi įtakos Tiekėjo Prekių tiekimo terminams</w:t>
      </w:r>
      <w:r w:rsidR="00062E15" w:rsidRPr="00031825">
        <w:rPr>
          <w:rFonts w:ascii="Times New Roman" w:eastAsiaTheme="minorHAnsi" w:hAnsi="Times New Roman" w:cs="Times New Roman"/>
          <w:lang w:val="lt-LT"/>
        </w:rPr>
        <w:t>.</w:t>
      </w:r>
    </w:p>
    <w:p w14:paraId="5BB16F8C" w14:textId="4C837F96" w:rsidR="00062E15" w:rsidRPr="00031825" w:rsidRDefault="00062E15" w:rsidP="00062E15">
      <w:pPr>
        <w:pStyle w:val="BodyText"/>
        <w:widowControl/>
        <w:numPr>
          <w:ilvl w:val="1"/>
          <w:numId w:val="37"/>
        </w:numPr>
        <w:tabs>
          <w:tab w:val="left" w:pos="426"/>
        </w:tabs>
        <w:spacing w:before="0"/>
        <w:ind w:hanging="644"/>
        <w:rPr>
          <w:rFonts w:ascii="Times New Roman" w:hAnsi="Times New Roman" w:cs="Times New Roman"/>
          <w:bCs/>
          <w:lang w:val="lt-LT"/>
        </w:rPr>
      </w:pPr>
      <w:r w:rsidRPr="00031825">
        <w:rPr>
          <w:rFonts w:ascii="Times New Roman" w:hAnsi="Times New Roman" w:cs="Times New Roman"/>
          <w:bCs/>
          <w:lang w:val="lt-LT"/>
        </w:rPr>
        <w:t>Šalys įsipareigoja nedelsiant raštu informuoti kitą Šalį apie Sutarties BS 1</w:t>
      </w:r>
      <w:r w:rsidR="003C52FA" w:rsidRPr="00031825">
        <w:rPr>
          <w:rFonts w:ascii="Times New Roman" w:hAnsi="Times New Roman" w:cs="Times New Roman"/>
          <w:bCs/>
          <w:lang w:val="lt-LT"/>
        </w:rPr>
        <w:t>3</w:t>
      </w:r>
      <w:r w:rsidRPr="00031825">
        <w:rPr>
          <w:rFonts w:ascii="Times New Roman" w:hAnsi="Times New Roman" w:cs="Times New Roman"/>
          <w:bCs/>
          <w:lang w:val="lt-LT"/>
        </w:rPr>
        <w:t>.7 p. nurodytų aplinkybių atsiradimą. Sutarties BS 1</w:t>
      </w:r>
      <w:r w:rsidR="003C52FA" w:rsidRPr="00031825">
        <w:rPr>
          <w:rFonts w:ascii="Times New Roman" w:hAnsi="Times New Roman" w:cs="Times New Roman"/>
          <w:bCs/>
          <w:lang w:val="lt-LT"/>
        </w:rPr>
        <w:t>3</w:t>
      </w:r>
      <w:r w:rsidRPr="00031825">
        <w:rPr>
          <w:rFonts w:ascii="Times New Roman" w:hAnsi="Times New Roman" w:cs="Times New Roman"/>
          <w:bCs/>
          <w:lang w:val="lt-LT"/>
        </w:rPr>
        <w:t xml:space="preserve">.7 p. numatytais atvejais Prekių tiekimo ar pristatymo terminai gali būti pratęsiami ne ilgiau nei tęsiasi Sutarties BS </w:t>
      </w:r>
      <w:r w:rsidR="00771BA4" w:rsidRPr="00031825">
        <w:rPr>
          <w:rFonts w:ascii="Times New Roman" w:hAnsi="Times New Roman" w:cs="Times New Roman"/>
          <w:bCs/>
          <w:lang w:val="lt-LT"/>
        </w:rPr>
        <w:t>13</w:t>
      </w:r>
      <w:r w:rsidRPr="00031825">
        <w:rPr>
          <w:rFonts w:ascii="Times New Roman" w:hAnsi="Times New Roman" w:cs="Times New Roman"/>
          <w:bCs/>
          <w:lang w:val="lt-LT"/>
        </w:rPr>
        <w:t xml:space="preserve">.7 p. nurodytos aplinkybės, bet ne ilgesniam kaip </w:t>
      </w:r>
      <w:r w:rsidR="00170E2F" w:rsidRPr="00031825">
        <w:rPr>
          <w:rFonts w:ascii="Times New Roman" w:hAnsi="Times New Roman" w:cs="Times New Roman"/>
          <w:bCs/>
          <w:lang w:val="lt-LT"/>
        </w:rPr>
        <w:t>6 mėnesių</w:t>
      </w:r>
      <w:r w:rsidR="004F1192" w:rsidRPr="00031825">
        <w:rPr>
          <w:rFonts w:ascii="Times New Roman" w:hAnsi="Times New Roman" w:cs="Times New Roman"/>
          <w:bCs/>
          <w:lang w:val="lt-LT"/>
        </w:rPr>
        <w:t xml:space="preserve"> </w:t>
      </w:r>
      <w:r w:rsidRPr="00031825">
        <w:rPr>
          <w:rFonts w:ascii="Times New Roman" w:hAnsi="Times New Roman" w:cs="Times New Roman"/>
          <w:bCs/>
          <w:lang w:val="lt-LT"/>
        </w:rPr>
        <w:t>terminui.</w:t>
      </w:r>
    </w:p>
    <w:p w14:paraId="2231C11F" w14:textId="5137A482" w:rsidR="00062E15" w:rsidRPr="00031825" w:rsidRDefault="005A7C2B" w:rsidP="00771BA4">
      <w:pPr>
        <w:pStyle w:val="BodyText"/>
        <w:widowControl/>
        <w:numPr>
          <w:ilvl w:val="1"/>
          <w:numId w:val="37"/>
        </w:numPr>
        <w:tabs>
          <w:tab w:val="left" w:pos="426"/>
        </w:tabs>
        <w:spacing w:before="0"/>
        <w:ind w:hanging="644"/>
        <w:rPr>
          <w:rFonts w:ascii="Times New Roman" w:hAnsi="Times New Roman" w:cs="Times New Roman"/>
          <w:bCs/>
          <w:lang w:val="lt-LT"/>
        </w:rPr>
      </w:pPr>
      <w:r w:rsidRPr="00031825">
        <w:rPr>
          <w:rFonts w:ascii="Times New Roman" w:hAnsi="Times New Roman" w:cs="Times New Roman"/>
          <w:bCs/>
          <w:lang w:val="lt-LT"/>
        </w:rPr>
        <w:t>Jei Sutarties Šalis vėluoja ar iš turimų duomenų akivaizdu, kad vėluos įvykdyti Sutartimi prisiimtus įsipareigojimus dėl aplinkybių, nulemtų virusinės infekcijos protrūkio, ji</w:t>
      </w:r>
      <w:r w:rsidR="00190010" w:rsidRPr="00031825">
        <w:rPr>
          <w:rFonts w:ascii="Times New Roman" w:hAnsi="Times New Roman" w:cs="Times New Roman"/>
          <w:bCs/>
          <w:lang w:val="lt-LT"/>
        </w:rPr>
        <w:t xml:space="preserve">, </w:t>
      </w:r>
      <w:r w:rsidRPr="00031825">
        <w:rPr>
          <w:rFonts w:ascii="Times New Roman" w:hAnsi="Times New Roman" w:cs="Times New Roman"/>
          <w:bCs/>
          <w:lang w:val="lt-LT"/>
        </w:rPr>
        <w:t xml:space="preserve"> </w:t>
      </w:r>
      <w:r w:rsidR="00190010" w:rsidRPr="00031825">
        <w:rPr>
          <w:rFonts w:ascii="Times New Roman" w:hAnsi="Times New Roman" w:cs="Times New Roman"/>
          <w:bCs/>
          <w:lang w:val="lt-LT"/>
        </w:rPr>
        <w:t xml:space="preserve">pateikdama minėtų aplinkybių egzistavimo įrodymus, </w:t>
      </w:r>
      <w:r w:rsidRPr="00031825">
        <w:rPr>
          <w:rFonts w:ascii="Times New Roman" w:hAnsi="Times New Roman" w:cs="Times New Roman"/>
          <w:bCs/>
          <w:lang w:val="lt-LT"/>
        </w:rPr>
        <w:t>turi teisę kitos Šalies prašyti Su</w:t>
      </w:r>
      <w:r w:rsidR="00062E15" w:rsidRPr="00031825">
        <w:rPr>
          <w:rFonts w:ascii="Times New Roman" w:hAnsi="Times New Roman" w:cs="Times New Roman"/>
          <w:bCs/>
          <w:lang w:val="lt-LT"/>
        </w:rPr>
        <w:t>tartyje numatytų įsipareigojimų įvykdymo termino</w:t>
      </w:r>
      <w:r w:rsidRPr="00031825">
        <w:rPr>
          <w:rFonts w:ascii="Times New Roman" w:hAnsi="Times New Roman" w:cs="Times New Roman"/>
          <w:bCs/>
          <w:lang w:val="lt-LT"/>
        </w:rPr>
        <w:t xml:space="preserve"> pratęsimo. </w:t>
      </w:r>
      <w:r w:rsidR="00062E15" w:rsidRPr="00031825">
        <w:rPr>
          <w:rFonts w:ascii="Times New Roman" w:hAnsi="Times New Roman" w:cs="Times New Roman"/>
          <w:bCs/>
          <w:lang w:val="lt-LT"/>
        </w:rPr>
        <w:t>T</w:t>
      </w:r>
      <w:r w:rsidRPr="00031825">
        <w:rPr>
          <w:rFonts w:ascii="Times New Roman" w:hAnsi="Times New Roman" w:cs="Times New Roman"/>
          <w:bCs/>
          <w:lang w:val="lt-LT"/>
        </w:rPr>
        <w:t>erminas gali būti pratęstas tik tokiam laikotarpiui, kurį Šalis negali ar negalėjo vykdyti savo įsipareigojimų.</w:t>
      </w:r>
      <w:r w:rsidR="00190010" w:rsidRPr="00031825">
        <w:rPr>
          <w:rFonts w:ascii="Times New Roman" w:eastAsia="Times New Roman" w:hAnsi="Times New Roman" w:cs="Times New Roman"/>
          <w:kern w:val="2"/>
          <w:lang w:val="lt-LT"/>
        </w:rPr>
        <w:t xml:space="preserve"> </w:t>
      </w:r>
    </w:p>
    <w:p w14:paraId="78A49EFF" w14:textId="7D01B044" w:rsidR="00D57595" w:rsidRPr="00031825" w:rsidRDefault="00C126D1" w:rsidP="0087464F">
      <w:pPr>
        <w:pStyle w:val="BodyText"/>
        <w:widowControl/>
        <w:numPr>
          <w:ilvl w:val="1"/>
          <w:numId w:val="37"/>
        </w:numPr>
        <w:spacing w:before="0"/>
        <w:ind w:left="283" w:hanging="567"/>
        <w:rPr>
          <w:rFonts w:ascii="Times New Roman" w:eastAsiaTheme="minorHAnsi" w:hAnsi="Times New Roman" w:cs="Times New Roman"/>
          <w:lang w:val="lt-LT"/>
        </w:rPr>
      </w:pPr>
      <w:r w:rsidRPr="00031825">
        <w:rPr>
          <w:rFonts w:ascii="Times New Roman" w:eastAsiaTheme="minorHAnsi" w:hAnsi="Times New Roman" w:cs="Times New Roman"/>
          <w:lang w:val="lt-LT"/>
        </w:rPr>
        <w:t xml:space="preserve">Prekių kiekio (apimties) keitimas </w:t>
      </w:r>
      <w:r w:rsidR="00B51117" w:rsidRPr="00031825">
        <w:rPr>
          <w:rFonts w:ascii="Times New Roman" w:eastAsiaTheme="minorHAnsi" w:hAnsi="Times New Roman" w:cs="Times New Roman"/>
          <w:lang w:val="lt-LT"/>
        </w:rPr>
        <w:t xml:space="preserve">atliekamas Sutartyje numatytomis sąlygomis ir tvarka. </w:t>
      </w:r>
      <w:r w:rsidRPr="00031825">
        <w:rPr>
          <w:rFonts w:ascii="Times New Roman" w:eastAsiaTheme="minorHAnsi" w:hAnsi="Times New Roman" w:cs="Times New Roman"/>
          <w:lang w:val="lt-LT"/>
        </w:rPr>
        <w:t xml:space="preserve">Pirkėjas, apskaičiuodamas atsisakomų arba įsigyjamų papildomų Prekių kainas pagal kiekio (apimties) keitimo sąlygas, jei kitaip nenumatyta Sutartyje, taiko </w:t>
      </w:r>
      <w:r w:rsidR="00C53327">
        <w:rPr>
          <w:rFonts w:ascii="Times New Roman" w:eastAsiaTheme="minorHAnsi" w:hAnsi="Times New Roman" w:cs="Times New Roman"/>
          <w:lang w:val="lt-LT"/>
        </w:rPr>
        <w:t>M</w:t>
      </w:r>
      <w:r w:rsidRPr="00031825">
        <w:rPr>
          <w:rFonts w:ascii="Times New Roman" w:eastAsiaTheme="minorHAnsi" w:hAnsi="Times New Roman" w:cs="Times New Roman"/>
          <w:lang w:val="lt-LT"/>
        </w:rPr>
        <w:t>etodikoje pateikiamus būdus prioritetine tvarka.</w:t>
      </w:r>
    </w:p>
    <w:p w14:paraId="778BBC05" w14:textId="75E1F453" w:rsidR="00160A36" w:rsidRPr="00031825" w:rsidRDefault="00085F19" w:rsidP="0087464F">
      <w:pPr>
        <w:pStyle w:val="BodyText"/>
        <w:widowControl/>
        <w:numPr>
          <w:ilvl w:val="1"/>
          <w:numId w:val="37"/>
        </w:numPr>
        <w:spacing w:before="0"/>
        <w:ind w:left="283" w:hanging="567"/>
        <w:rPr>
          <w:rFonts w:ascii="Times New Roman" w:eastAsiaTheme="minorHAnsi" w:hAnsi="Times New Roman" w:cs="Times New Roman"/>
          <w:lang w:val="lt-LT"/>
        </w:rPr>
      </w:pPr>
      <w:r w:rsidRPr="00031825">
        <w:rPr>
          <w:rFonts w:ascii="Times New Roman" w:eastAsiaTheme="minorHAnsi" w:hAnsi="Times New Roman" w:cs="Times New Roman"/>
          <w:lang w:val="lt-LT"/>
        </w:rPr>
        <w:t>Sutarties vykdymas gali būti sustabdytas šiais atvejais:</w:t>
      </w:r>
    </w:p>
    <w:p w14:paraId="2473A505" w14:textId="2FA0A388" w:rsidR="00085F19" w:rsidRPr="00031825" w:rsidRDefault="0071127A" w:rsidP="3F5C6117">
      <w:pPr>
        <w:pStyle w:val="BodyText"/>
        <w:widowControl/>
        <w:numPr>
          <w:ilvl w:val="2"/>
          <w:numId w:val="37"/>
        </w:numPr>
        <w:tabs>
          <w:tab w:val="left" w:pos="567"/>
        </w:tabs>
        <w:spacing w:before="0"/>
        <w:ind w:left="283" w:hanging="567"/>
        <w:rPr>
          <w:rFonts w:ascii="Times New Roman" w:eastAsiaTheme="minorEastAsia" w:hAnsi="Times New Roman" w:cs="Times New Roman"/>
          <w:lang w:val="lt-LT"/>
        </w:rPr>
      </w:pPr>
      <w:r w:rsidRPr="3F5C6117">
        <w:rPr>
          <w:rFonts w:ascii="Times New Roman" w:eastAsiaTheme="minorEastAsia" w:hAnsi="Times New Roman" w:cs="Times New Roman"/>
          <w:lang w:val="lt-LT"/>
        </w:rPr>
        <w:t>dėl aplinkybių, kurios nepriklauso nuo Tiekėjo ir nepriskiriamos Tiekėjo rizikai;</w:t>
      </w:r>
    </w:p>
    <w:p w14:paraId="670CB2E9" w14:textId="77777777" w:rsidR="003345F0" w:rsidRPr="00031825" w:rsidRDefault="003345F0" w:rsidP="0087464F">
      <w:pPr>
        <w:pStyle w:val="ListParagraph"/>
        <w:numPr>
          <w:ilvl w:val="2"/>
          <w:numId w:val="37"/>
        </w:numPr>
        <w:tabs>
          <w:tab w:val="left" w:pos="567"/>
        </w:tabs>
        <w:ind w:left="283" w:hanging="567"/>
        <w:jc w:val="both"/>
        <w:rPr>
          <w:rFonts w:ascii="Times New Roman" w:hAnsi="Times New Roman" w:cs="Times New Roman"/>
          <w:sz w:val="20"/>
          <w:szCs w:val="20"/>
          <w:lang w:val="pt-PT"/>
        </w:rPr>
      </w:pPr>
      <w:r w:rsidRPr="3F5C6117">
        <w:rPr>
          <w:rFonts w:ascii="Times New Roman" w:hAnsi="Times New Roman" w:cs="Times New Roman"/>
          <w:sz w:val="20"/>
          <w:szCs w:val="20"/>
        </w:rPr>
        <w:t>dėl nenugalimos jėgos (force majeure) aplinkybių</w:t>
      </w:r>
      <w:r w:rsidRPr="3F5C6117">
        <w:rPr>
          <w:rFonts w:ascii="Times New Roman" w:hAnsi="Times New Roman" w:cs="Times New Roman"/>
          <w:sz w:val="20"/>
          <w:szCs w:val="20"/>
          <w:lang w:val="pt-PT"/>
        </w:rPr>
        <w:t>;</w:t>
      </w:r>
    </w:p>
    <w:p w14:paraId="714EE515" w14:textId="592B577F" w:rsidR="00EB683A" w:rsidRPr="00031825" w:rsidRDefault="00EB683A" w:rsidP="0087464F">
      <w:pPr>
        <w:pStyle w:val="ListParagraph"/>
        <w:numPr>
          <w:ilvl w:val="2"/>
          <w:numId w:val="37"/>
        </w:numPr>
        <w:tabs>
          <w:tab w:val="left" w:pos="567"/>
        </w:tabs>
        <w:spacing w:after="0" w:line="240" w:lineRule="auto"/>
        <w:ind w:left="283" w:hanging="567"/>
        <w:jc w:val="both"/>
        <w:rPr>
          <w:rFonts w:ascii="Times New Roman" w:hAnsi="Times New Roman" w:cs="Times New Roman"/>
          <w:sz w:val="20"/>
          <w:szCs w:val="20"/>
          <w:lang w:val="pt-PT"/>
        </w:rPr>
      </w:pPr>
      <w:r w:rsidRPr="00031825">
        <w:rPr>
          <w:rFonts w:ascii="Times New Roman" w:hAnsi="Times New Roman" w:cs="Times New Roman"/>
          <w:bCs/>
          <w:sz w:val="20"/>
          <w:szCs w:val="20"/>
        </w:rPr>
        <w:t xml:space="preserve">esant nuo </w:t>
      </w:r>
      <w:r w:rsidR="00975B36" w:rsidRPr="00031825">
        <w:rPr>
          <w:rFonts w:ascii="Times New Roman" w:hAnsi="Times New Roman" w:cs="Times New Roman"/>
          <w:bCs/>
          <w:sz w:val="20"/>
          <w:szCs w:val="20"/>
        </w:rPr>
        <w:t xml:space="preserve">Pirkėjo </w:t>
      </w:r>
      <w:r w:rsidRPr="00031825">
        <w:rPr>
          <w:rFonts w:ascii="Times New Roman" w:hAnsi="Times New Roman" w:cs="Times New Roman"/>
          <w:bCs/>
          <w:sz w:val="20"/>
          <w:szCs w:val="20"/>
        </w:rPr>
        <w:t xml:space="preserve">priklausančioms aplinkybėms, dėl kurių </w:t>
      </w:r>
      <w:r w:rsidR="00975B36" w:rsidRPr="00031825">
        <w:rPr>
          <w:rFonts w:ascii="Times New Roman" w:hAnsi="Times New Roman" w:cs="Times New Roman"/>
          <w:bCs/>
          <w:sz w:val="20"/>
          <w:szCs w:val="20"/>
        </w:rPr>
        <w:t>Pirkėjas</w:t>
      </w:r>
      <w:r w:rsidRPr="00031825">
        <w:rPr>
          <w:rFonts w:ascii="Times New Roman" w:hAnsi="Times New Roman" w:cs="Times New Roman"/>
          <w:bCs/>
          <w:sz w:val="20"/>
          <w:szCs w:val="20"/>
        </w:rPr>
        <w:t xml:space="preserve"> negali priimti Prekių ar jomis naudotis</w:t>
      </w:r>
      <w:r w:rsidR="009761FB" w:rsidRPr="00031825">
        <w:rPr>
          <w:rFonts w:ascii="Times New Roman" w:hAnsi="Times New Roman" w:cs="Times New Roman"/>
          <w:bCs/>
          <w:sz w:val="20"/>
          <w:szCs w:val="20"/>
        </w:rPr>
        <w:t>;</w:t>
      </w:r>
      <w:r w:rsidRPr="00031825">
        <w:rPr>
          <w:rFonts w:ascii="Times New Roman" w:hAnsi="Times New Roman" w:cs="Times New Roman"/>
          <w:bCs/>
          <w:sz w:val="20"/>
          <w:szCs w:val="20"/>
        </w:rPr>
        <w:t xml:space="preserve"> </w:t>
      </w:r>
    </w:p>
    <w:p w14:paraId="79B9C8A9" w14:textId="70D5328A" w:rsidR="00975B36" w:rsidRPr="00031825" w:rsidRDefault="00975B36" w:rsidP="0087464F">
      <w:pPr>
        <w:numPr>
          <w:ilvl w:val="2"/>
          <w:numId w:val="37"/>
        </w:numPr>
        <w:tabs>
          <w:tab w:val="left" w:pos="567"/>
        </w:tabs>
        <w:spacing w:after="0" w:line="240" w:lineRule="auto"/>
        <w:ind w:left="283" w:hanging="567"/>
        <w:jc w:val="both"/>
        <w:rPr>
          <w:rFonts w:ascii="Times New Roman" w:hAnsi="Times New Roman" w:cs="Times New Roman"/>
          <w:bCs/>
          <w:sz w:val="20"/>
          <w:szCs w:val="20"/>
        </w:rPr>
      </w:pPr>
      <w:r w:rsidRPr="00031825">
        <w:rPr>
          <w:rFonts w:ascii="Times New Roman" w:hAnsi="Times New Roman" w:cs="Times New Roman"/>
          <w:bCs/>
          <w:sz w:val="20"/>
          <w:szCs w:val="20"/>
        </w:rPr>
        <w:t xml:space="preserve">esant bet kokiam Prekių pristatymo uždelsimui, kliūtims ar trukdymams, sukeltiems </w:t>
      </w:r>
      <w:r w:rsidR="00E853DF" w:rsidRPr="00031825">
        <w:rPr>
          <w:rFonts w:ascii="Times New Roman" w:hAnsi="Times New Roman" w:cs="Times New Roman"/>
          <w:bCs/>
          <w:sz w:val="20"/>
          <w:szCs w:val="20"/>
        </w:rPr>
        <w:t>Tiekėjui</w:t>
      </w:r>
      <w:r w:rsidRPr="00031825">
        <w:rPr>
          <w:rFonts w:ascii="Times New Roman" w:hAnsi="Times New Roman" w:cs="Times New Roman"/>
          <w:bCs/>
          <w:sz w:val="20"/>
          <w:szCs w:val="20"/>
        </w:rPr>
        <w:t xml:space="preserve"> kitų trečiųjų asmenų</w:t>
      </w:r>
      <w:r w:rsidR="008B03BF" w:rsidRPr="00031825">
        <w:rPr>
          <w:rFonts w:ascii="Times New Roman" w:hAnsi="Times New Roman" w:cs="Times New Roman"/>
          <w:bCs/>
          <w:sz w:val="20"/>
          <w:szCs w:val="20"/>
        </w:rPr>
        <w:t>;</w:t>
      </w:r>
    </w:p>
    <w:p w14:paraId="65396D17" w14:textId="2628EC1D" w:rsidR="0071127A" w:rsidRPr="00031825" w:rsidRDefault="008B03BF" w:rsidP="0087464F">
      <w:pPr>
        <w:numPr>
          <w:ilvl w:val="2"/>
          <w:numId w:val="37"/>
        </w:numPr>
        <w:tabs>
          <w:tab w:val="left" w:pos="567"/>
        </w:tabs>
        <w:spacing w:after="0" w:line="240" w:lineRule="auto"/>
        <w:ind w:left="283" w:hanging="567"/>
        <w:jc w:val="both"/>
        <w:rPr>
          <w:rFonts w:ascii="Times New Roman" w:hAnsi="Times New Roman" w:cs="Times New Roman"/>
          <w:bCs/>
          <w:sz w:val="20"/>
          <w:szCs w:val="20"/>
        </w:rPr>
      </w:pPr>
      <w:r w:rsidRPr="00031825">
        <w:rPr>
          <w:rFonts w:ascii="Times New Roman" w:hAnsi="Times New Roman" w:cs="Times New Roman"/>
          <w:bCs/>
          <w:sz w:val="20"/>
          <w:szCs w:val="20"/>
        </w:rPr>
        <w:t>jei manoma, kad dėl esminių klaidų ar pažeidimų Sutartis tampa negaliojančia, – kad būtų galima patikrinti, ar iš tikrųjų buvo padarytos esminės klaidos ar pažeidimai. Jei įtarimai nepasitvirtina, Sutartis vėl pradedama vykdyti. Esminė klaida ar pažeidimas – tai bet koks Sutarties, Teisės akto pažeidimas ar teismo sprendimo nevykdymas, atsiradęs dėl veikimo ar neveikimo</w:t>
      </w:r>
      <w:r w:rsidR="004836B7" w:rsidRPr="00031825">
        <w:rPr>
          <w:rFonts w:ascii="Times New Roman" w:hAnsi="Times New Roman" w:cs="Times New Roman"/>
          <w:bCs/>
          <w:sz w:val="20"/>
          <w:szCs w:val="20"/>
        </w:rPr>
        <w:t>;</w:t>
      </w:r>
    </w:p>
    <w:p w14:paraId="0E2C8DB7" w14:textId="77777777" w:rsidR="004836B7" w:rsidRPr="00031825" w:rsidRDefault="004836B7" w:rsidP="0087464F">
      <w:pPr>
        <w:numPr>
          <w:ilvl w:val="2"/>
          <w:numId w:val="37"/>
        </w:numPr>
        <w:tabs>
          <w:tab w:val="left" w:pos="567"/>
        </w:tabs>
        <w:spacing w:after="0" w:line="240" w:lineRule="auto"/>
        <w:ind w:left="283" w:hanging="567"/>
        <w:jc w:val="both"/>
        <w:rPr>
          <w:rFonts w:ascii="Times New Roman" w:hAnsi="Times New Roman" w:cs="Times New Roman"/>
          <w:bCs/>
          <w:sz w:val="20"/>
          <w:szCs w:val="20"/>
        </w:rPr>
      </w:pPr>
      <w:r w:rsidRPr="00031825">
        <w:rPr>
          <w:rFonts w:ascii="Times New Roman" w:hAnsi="Times New Roman" w:cs="Times New Roman"/>
          <w:bCs/>
          <w:sz w:val="20"/>
          <w:szCs w:val="20"/>
        </w:rPr>
        <w:t>esant kitoms nenumatytoms aplinkybėms, jei tokių aplinkybių kiekviena Sutarties šalis, būdama protinga ir apdairi, negalėjo iš anksto numatyti.</w:t>
      </w:r>
    </w:p>
    <w:p w14:paraId="4CE8EA3D" w14:textId="343F1A1A" w:rsidR="0085382E" w:rsidRPr="00031825" w:rsidRDefault="005B6E85" w:rsidP="0087464F">
      <w:pPr>
        <w:numPr>
          <w:ilvl w:val="1"/>
          <w:numId w:val="37"/>
        </w:numPr>
        <w:tabs>
          <w:tab w:val="left" w:pos="142"/>
        </w:tabs>
        <w:spacing w:after="0" w:line="240" w:lineRule="auto"/>
        <w:ind w:left="283" w:hanging="567"/>
        <w:jc w:val="both"/>
        <w:rPr>
          <w:rFonts w:ascii="Times New Roman" w:hAnsi="Times New Roman" w:cs="Times New Roman"/>
          <w:bCs/>
          <w:sz w:val="20"/>
          <w:szCs w:val="20"/>
        </w:rPr>
      </w:pPr>
      <w:r w:rsidRPr="00031825">
        <w:rPr>
          <w:rFonts w:ascii="Times New Roman" w:hAnsi="Times New Roman" w:cs="Times New Roman"/>
          <w:bCs/>
          <w:sz w:val="20"/>
          <w:szCs w:val="20"/>
        </w:rPr>
        <w:t xml:space="preserve">Jei Pirkėjas nusprendžia turįs teisę į Sutarties galiojimo sustabdymą, </w:t>
      </w:r>
      <w:bookmarkStart w:id="35" w:name="_Hlk168855214"/>
      <w:r w:rsidRPr="00031825">
        <w:rPr>
          <w:rFonts w:ascii="Times New Roman" w:hAnsi="Times New Roman" w:cs="Times New Roman"/>
          <w:bCs/>
          <w:sz w:val="20"/>
          <w:szCs w:val="20"/>
        </w:rPr>
        <w:t>jis turi apie tai raštu informuoti</w:t>
      </w:r>
      <w:bookmarkEnd w:id="35"/>
      <w:r w:rsidR="00806273" w:rsidRPr="00031825">
        <w:rPr>
          <w:rFonts w:ascii="Times New Roman" w:hAnsi="Times New Roman" w:cs="Times New Roman"/>
          <w:bCs/>
          <w:sz w:val="20"/>
          <w:szCs w:val="20"/>
        </w:rPr>
        <w:t xml:space="preserve"> </w:t>
      </w:r>
      <w:r w:rsidR="0085382E" w:rsidRPr="00031825">
        <w:rPr>
          <w:rFonts w:ascii="Times New Roman" w:hAnsi="Times New Roman" w:cs="Times New Roman"/>
          <w:bCs/>
          <w:sz w:val="20"/>
          <w:szCs w:val="20"/>
        </w:rPr>
        <w:t>Tiekėją</w:t>
      </w:r>
      <w:r w:rsidR="008D1C4D" w:rsidRPr="00031825">
        <w:rPr>
          <w:rFonts w:ascii="Times New Roman" w:hAnsi="Times New Roman" w:cs="Times New Roman"/>
          <w:bCs/>
          <w:sz w:val="20"/>
          <w:szCs w:val="20"/>
        </w:rPr>
        <w:t>, nurodant Sutarties sustabdym</w:t>
      </w:r>
      <w:r w:rsidR="00CC10DD" w:rsidRPr="00031825">
        <w:rPr>
          <w:rFonts w:ascii="Times New Roman" w:hAnsi="Times New Roman" w:cs="Times New Roman"/>
          <w:bCs/>
          <w:sz w:val="20"/>
          <w:szCs w:val="20"/>
        </w:rPr>
        <w:t xml:space="preserve">ą lemiančias aplinkybes bei datą, nuo kada Sutarties vykdymas </w:t>
      </w:r>
      <w:r w:rsidR="002C13C6" w:rsidRPr="00031825">
        <w:rPr>
          <w:rFonts w:ascii="Times New Roman" w:hAnsi="Times New Roman" w:cs="Times New Roman"/>
          <w:bCs/>
          <w:sz w:val="20"/>
          <w:szCs w:val="20"/>
        </w:rPr>
        <w:t>stabdomas</w:t>
      </w:r>
      <w:r w:rsidRPr="00031825">
        <w:rPr>
          <w:rFonts w:ascii="Times New Roman" w:hAnsi="Times New Roman" w:cs="Times New Roman"/>
          <w:bCs/>
          <w:sz w:val="20"/>
          <w:szCs w:val="20"/>
        </w:rPr>
        <w:t xml:space="preserve">. </w:t>
      </w:r>
    </w:p>
    <w:p w14:paraId="43B6DF01" w14:textId="0D6F6C1E" w:rsidR="00B80190" w:rsidRPr="00031825" w:rsidRDefault="0085382E" w:rsidP="001A2EAB">
      <w:pPr>
        <w:numPr>
          <w:ilvl w:val="1"/>
          <w:numId w:val="37"/>
        </w:numPr>
        <w:tabs>
          <w:tab w:val="left" w:pos="142"/>
        </w:tabs>
        <w:spacing w:after="0" w:line="240" w:lineRule="auto"/>
        <w:ind w:left="283" w:hanging="567"/>
        <w:jc w:val="both"/>
        <w:rPr>
          <w:rFonts w:ascii="Times New Roman" w:hAnsi="Times New Roman" w:cs="Times New Roman"/>
          <w:bCs/>
          <w:sz w:val="20"/>
          <w:szCs w:val="20"/>
        </w:rPr>
      </w:pPr>
      <w:r w:rsidRPr="00031825">
        <w:rPr>
          <w:rFonts w:ascii="Times New Roman" w:hAnsi="Times New Roman" w:cs="Times New Roman"/>
          <w:bCs/>
          <w:sz w:val="20"/>
          <w:szCs w:val="20"/>
        </w:rPr>
        <w:t xml:space="preserve">Jei Tiekėjas nusprendžia turįs teisę į Sutarties galiojimo sustabdymą, jis turi raštu kreiptis į Pirkėją, nurodant Sutarties stabdymą lemiančias aplinkybes ir datą, nuo kada Sutarties vykdymas būtų stabdomas. </w:t>
      </w:r>
      <w:r w:rsidR="003A72C6" w:rsidRPr="00031825">
        <w:rPr>
          <w:rFonts w:ascii="Times New Roman" w:hAnsi="Times New Roman" w:cs="Times New Roman"/>
          <w:bCs/>
          <w:sz w:val="20"/>
          <w:szCs w:val="20"/>
        </w:rPr>
        <w:t>Pirkėjas</w:t>
      </w:r>
      <w:r w:rsidR="005B6E85" w:rsidRPr="00031825">
        <w:rPr>
          <w:rFonts w:ascii="Times New Roman" w:hAnsi="Times New Roman" w:cs="Times New Roman"/>
          <w:bCs/>
          <w:sz w:val="20"/>
          <w:szCs w:val="20"/>
        </w:rPr>
        <w:t>, gavęs tokį raštą, ne vėliau kaip per 10 (dešimt) kalendorinių dienų privalo išnagrinėti raštą bei priimti motyvuotą sprendimą</w:t>
      </w:r>
      <w:r w:rsidRPr="00031825">
        <w:rPr>
          <w:rFonts w:ascii="Times New Roman" w:hAnsi="Times New Roman" w:cs="Times New Roman"/>
          <w:bCs/>
          <w:sz w:val="20"/>
          <w:szCs w:val="20"/>
        </w:rPr>
        <w:t xml:space="preserve"> (pritarti arba atmesti Tiekėjo siūlymą) dėl Sutarties galiojimo stabdymo</w:t>
      </w:r>
      <w:r w:rsidR="005B6E85" w:rsidRPr="00031825">
        <w:rPr>
          <w:rFonts w:ascii="Times New Roman" w:hAnsi="Times New Roman" w:cs="Times New Roman"/>
          <w:bCs/>
          <w:sz w:val="20"/>
          <w:szCs w:val="20"/>
        </w:rPr>
        <w:t xml:space="preserve">, kurį raštu pateikia </w:t>
      </w:r>
      <w:r w:rsidR="002D6335" w:rsidRPr="00031825">
        <w:rPr>
          <w:rFonts w:ascii="Times New Roman" w:hAnsi="Times New Roman" w:cs="Times New Roman"/>
          <w:bCs/>
          <w:sz w:val="20"/>
          <w:szCs w:val="20"/>
        </w:rPr>
        <w:t>Sutarties stabdymą inicijavusia</w:t>
      </w:r>
      <w:r w:rsidRPr="00031825">
        <w:rPr>
          <w:rFonts w:ascii="Times New Roman" w:hAnsi="Times New Roman" w:cs="Times New Roman"/>
          <w:bCs/>
          <w:sz w:val="20"/>
          <w:szCs w:val="20"/>
        </w:rPr>
        <w:t>m Tiekėjui</w:t>
      </w:r>
      <w:r w:rsidR="002D6335" w:rsidRPr="00031825">
        <w:rPr>
          <w:rFonts w:ascii="Times New Roman" w:hAnsi="Times New Roman" w:cs="Times New Roman"/>
          <w:bCs/>
          <w:sz w:val="20"/>
          <w:szCs w:val="20"/>
        </w:rPr>
        <w:t xml:space="preserve">. </w:t>
      </w:r>
    </w:p>
    <w:p w14:paraId="09898609" w14:textId="16B950EA" w:rsidR="00A25A01" w:rsidRPr="00031825" w:rsidRDefault="006077A3">
      <w:pPr>
        <w:numPr>
          <w:ilvl w:val="1"/>
          <w:numId w:val="37"/>
        </w:numPr>
        <w:tabs>
          <w:tab w:val="left" w:pos="709"/>
        </w:tabs>
        <w:spacing w:after="0" w:line="240" w:lineRule="auto"/>
        <w:ind w:left="283" w:hanging="567"/>
        <w:jc w:val="both"/>
        <w:rPr>
          <w:rFonts w:ascii="Times New Roman" w:hAnsi="Times New Roman" w:cs="Times New Roman"/>
          <w:bCs/>
          <w:sz w:val="20"/>
          <w:szCs w:val="20"/>
        </w:rPr>
      </w:pPr>
      <w:r w:rsidRPr="00031825">
        <w:rPr>
          <w:rFonts w:ascii="Times New Roman" w:hAnsi="Times New Roman" w:cs="Times New Roman"/>
          <w:bCs/>
          <w:sz w:val="20"/>
          <w:szCs w:val="20"/>
        </w:rPr>
        <w:t xml:space="preserve">Jeigu Sutartyje numatytų prievolių įvykdymo terminai buvo sustabdyti Sutartyje nustatytais pagrindais, </w:t>
      </w:r>
      <w:r w:rsidR="00A73B36" w:rsidRPr="00031825">
        <w:rPr>
          <w:rFonts w:ascii="Times New Roman" w:hAnsi="Times New Roman" w:cs="Times New Roman"/>
          <w:bCs/>
          <w:sz w:val="20"/>
          <w:szCs w:val="20"/>
        </w:rPr>
        <w:t xml:space="preserve">išskyrus Sutarties BS </w:t>
      </w:r>
      <w:r w:rsidR="00711637" w:rsidRPr="00031825">
        <w:rPr>
          <w:rFonts w:ascii="Times New Roman" w:hAnsi="Times New Roman" w:cs="Times New Roman"/>
          <w:bCs/>
          <w:sz w:val="20"/>
          <w:szCs w:val="20"/>
        </w:rPr>
        <w:t>13.</w:t>
      </w:r>
      <w:r w:rsidR="0085382E" w:rsidRPr="00031825">
        <w:rPr>
          <w:rFonts w:ascii="Times New Roman" w:hAnsi="Times New Roman" w:cs="Times New Roman"/>
          <w:bCs/>
          <w:sz w:val="20"/>
          <w:szCs w:val="20"/>
        </w:rPr>
        <w:t>11</w:t>
      </w:r>
      <w:r w:rsidR="00A73B36" w:rsidRPr="00031825">
        <w:rPr>
          <w:rFonts w:ascii="Times New Roman" w:hAnsi="Times New Roman" w:cs="Times New Roman"/>
          <w:bCs/>
          <w:sz w:val="20"/>
          <w:szCs w:val="20"/>
        </w:rPr>
        <w:t xml:space="preserve">.2. p. nurodytą atvejį, </w:t>
      </w:r>
      <w:r w:rsidRPr="00031825">
        <w:rPr>
          <w:rFonts w:ascii="Times New Roman" w:hAnsi="Times New Roman" w:cs="Times New Roman"/>
          <w:bCs/>
          <w:sz w:val="20"/>
          <w:szCs w:val="20"/>
        </w:rPr>
        <w:t xml:space="preserve">jie atnaujinami pasibaigus sustabdymą lėmusioms aplinkybėms, atsižvelgiant į Šalių gebėjimą toliau vykdyti Sutartį ir, jeigu Sutarties vykdymas buvo </w:t>
      </w:r>
      <w:r w:rsidRPr="00031825">
        <w:rPr>
          <w:rFonts w:ascii="Times New Roman" w:hAnsi="Times New Roman" w:cs="Times New Roman"/>
          <w:bCs/>
          <w:sz w:val="20"/>
          <w:szCs w:val="20"/>
        </w:rPr>
        <w:lastRenderedPageBreak/>
        <w:t xml:space="preserve">sustabdytas ilgiau nei </w:t>
      </w:r>
      <w:r w:rsidR="00B92CDC" w:rsidRPr="00031825">
        <w:rPr>
          <w:rFonts w:ascii="Times New Roman" w:hAnsi="Times New Roman" w:cs="Times New Roman"/>
          <w:bCs/>
          <w:sz w:val="20"/>
          <w:szCs w:val="20"/>
        </w:rPr>
        <w:t>12</w:t>
      </w:r>
      <w:r w:rsidR="0085382E" w:rsidRPr="00031825">
        <w:rPr>
          <w:rFonts w:ascii="Times New Roman" w:hAnsi="Times New Roman" w:cs="Times New Roman"/>
          <w:bCs/>
          <w:sz w:val="20"/>
          <w:szCs w:val="20"/>
        </w:rPr>
        <w:t xml:space="preserve"> </w:t>
      </w:r>
      <w:r w:rsidRPr="00031825">
        <w:rPr>
          <w:rFonts w:ascii="Times New Roman" w:hAnsi="Times New Roman" w:cs="Times New Roman"/>
          <w:bCs/>
          <w:sz w:val="20"/>
          <w:szCs w:val="20"/>
        </w:rPr>
        <w:t>mėnes</w:t>
      </w:r>
      <w:r w:rsidR="00953CFD" w:rsidRPr="00031825">
        <w:rPr>
          <w:rFonts w:ascii="Times New Roman" w:hAnsi="Times New Roman" w:cs="Times New Roman"/>
          <w:bCs/>
          <w:sz w:val="20"/>
          <w:szCs w:val="20"/>
        </w:rPr>
        <w:t>ių</w:t>
      </w:r>
      <w:r w:rsidRPr="00031825">
        <w:rPr>
          <w:rFonts w:ascii="Times New Roman" w:hAnsi="Times New Roman" w:cs="Times New Roman"/>
          <w:bCs/>
          <w:sz w:val="20"/>
          <w:szCs w:val="20"/>
        </w:rPr>
        <w:t xml:space="preserve"> – į kitos Šalies norą nepriklausomai nuo vėlavimo gauti veiklos rezultatus.</w:t>
      </w:r>
      <w:r w:rsidR="009A6898" w:rsidRPr="00031825">
        <w:rPr>
          <w:rFonts w:ascii="Times New Roman" w:hAnsi="Times New Roman" w:cs="Times New Roman"/>
          <w:bCs/>
          <w:sz w:val="20"/>
          <w:szCs w:val="20"/>
        </w:rPr>
        <w:t xml:space="preserve"> Šaliai per 10 (dešimt) dienų nuo kreipimosi į ją neišreiškus noro atnaujinti Sutarties vykdymo, Sutartis  laikoma nutraukta.</w:t>
      </w:r>
      <w:r w:rsidRPr="00031825">
        <w:rPr>
          <w:rFonts w:ascii="Times New Roman" w:hAnsi="Times New Roman" w:cs="Times New Roman"/>
          <w:bCs/>
          <w:sz w:val="20"/>
          <w:szCs w:val="20"/>
        </w:rPr>
        <w:t xml:space="preserve"> </w:t>
      </w:r>
    </w:p>
    <w:p w14:paraId="292BE044" w14:textId="2892245B" w:rsidR="00B80190" w:rsidRPr="00031825" w:rsidRDefault="006077A3">
      <w:pPr>
        <w:numPr>
          <w:ilvl w:val="1"/>
          <w:numId w:val="37"/>
        </w:numPr>
        <w:tabs>
          <w:tab w:val="left" w:pos="709"/>
        </w:tabs>
        <w:spacing w:after="0" w:line="240" w:lineRule="auto"/>
        <w:ind w:left="283" w:hanging="567"/>
        <w:jc w:val="both"/>
        <w:rPr>
          <w:rFonts w:ascii="Times New Roman" w:hAnsi="Times New Roman" w:cs="Times New Roman"/>
          <w:bCs/>
          <w:sz w:val="20"/>
          <w:szCs w:val="20"/>
        </w:rPr>
      </w:pPr>
      <w:r w:rsidRPr="00031825">
        <w:rPr>
          <w:rFonts w:ascii="Times New Roman" w:hAnsi="Times New Roman" w:cs="Times New Roman"/>
          <w:bCs/>
          <w:sz w:val="20"/>
          <w:szCs w:val="20"/>
        </w:rPr>
        <w:t>Atnaujinus Sutarties vykdymą, neįvykdytos prievolės privalo būti įvykdytos per tiek laiko, kiek buvo jo likę prievolių įvykdymui (Sutarties galiojimui) jų sustabdymo metu.</w:t>
      </w:r>
    </w:p>
    <w:p w14:paraId="4A7F632E" w14:textId="664B6638" w:rsidR="004A3957" w:rsidRPr="00031825" w:rsidRDefault="004A3957" w:rsidP="0087464F">
      <w:pPr>
        <w:pStyle w:val="ListParagraph"/>
        <w:numPr>
          <w:ilvl w:val="1"/>
          <w:numId w:val="37"/>
        </w:numPr>
        <w:spacing w:after="0" w:line="240" w:lineRule="auto"/>
        <w:ind w:left="284" w:hanging="568"/>
        <w:jc w:val="both"/>
        <w:rPr>
          <w:rFonts w:ascii="Times New Roman" w:hAnsi="Times New Roman" w:cs="Times New Roman"/>
          <w:bCs/>
          <w:sz w:val="20"/>
          <w:szCs w:val="20"/>
        </w:rPr>
      </w:pPr>
      <w:r w:rsidRPr="00031825">
        <w:rPr>
          <w:rFonts w:ascii="Times New Roman" w:hAnsi="Times New Roman" w:cs="Times New Roman"/>
          <w:bCs/>
          <w:sz w:val="20"/>
          <w:szCs w:val="20"/>
        </w:rPr>
        <w:t>Sutarties vykdymą ketinant sustabdyti dėl nenugalimos jėgos (force majeure) aplinkybių, Šalys vadovaujasi Sutarties BS skyriumi „NENUGALIMA JĖGA (FORCE MAJEURE“).</w:t>
      </w:r>
    </w:p>
    <w:p w14:paraId="4522E509" w14:textId="0057F763" w:rsidR="003D593A" w:rsidRPr="00031825" w:rsidRDefault="003D593A" w:rsidP="00B56F9C">
      <w:pPr>
        <w:pStyle w:val="CommentText"/>
        <w:jc w:val="both"/>
        <w:rPr>
          <w:color w:val="00B0F0"/>
          <w:lang w:val="lt-LT"/>
        </w:rPr>
      </w:pPr>
    </w:p>
    <w:p w14:paraId="0E02A0A1" w14:textId="1765312A" w:rsidR="00DE36CC" w:rsidRPr="00031825" w:rsidRDefault="00DE36CC" w:rsidP="0087464F">
      <w:pPr>
        <w:numPr>
          <w:ilvl w:val="0"/>
          <w:numId w:val="37"/>
        </w:numPr>
        <w:tabs>
          <w:tab w:val="left" w:pos="426"/>
          <w:tab w:val="left" w:pos="1080"/>
        </w:tabs>
        <w:spacing w:after="0" w:line="240" w:lineRule="auto"/>
        <w:ind w:left="283" w:hanging="567"/>
        <w:jc w:val="center"/>
        <w:rPr>
          <w:rFonts w:ascii="Times New Roman" w:hAnsi="Times New Roman" w:cs="Times New Roman"/>
          <w:b/>
          <w:color w:val="00B0F0"/>
          <w:sz w:val="20"/>
          <w:szCs w:val="20"/>
        </w:rPr>
      </w:pPr>
      <w:bookmarkStart w:id="36" w:name="_Hlk146526785"/>
      <w:r w:rsidRPr="00031825">
        <w:rPr>
          <w:rFonts w:ascii="Times New Roman" w:hAnsi="Times New Roman" w:cs="Times New Roman"/>
          <w:b/>
          <w:color w:val="00B0F0"/>
          <w:sz w:val="20"/>
          <w:szCs w:val="20"/>
        </w:rPr>
        <w:t>ŠALIŲ ATSAKOMYBĖ</w:t>
      </w:r>
    </w:p>
    <w:p w14:paraId="486A6B74" w14:textId="77777777" w:rsidR="007F44FD" w:rsidRPr="00031825" w:rsidRDefault="007F44FD" w:rsidP="000B15C4">
      <w:pPr>
        <w:tabs>
          <w:tab w:val="left" w:pos="426"/>
          <w:tab w:val="left" w:pos="1080"/>
        </w:tabs>
        <w:spacing w:after="0" w:line="240" w:lineRule="auto"/>
        <w:ind w:left="283" w:hanging="567"/>
        <w:rPr>
          <w:rFonts w:ascii="Times New Roman" w:hAnsi="Times New Roman" w:cs="Times New Roman"/>
          <w:b/>
          <w:sz w:val="20"/>
          <w:szCs w:val="20"/>
        </w:rPr>
      </w:pPr>
    </w:p>
    <w:p w14:paraId="6FC53AC1" w14:textId="2A3AB155" w:rsidR="00594396" w:rsidRPr="00031825" w:rsidRDefault="00594396" w:rsidP="0087464F">
      <w:pPr>
        <w:pStyle w:val="BodyText"/>
        <w:widowControl/>
        <w:numPr>
          <w:ilvl w:val="1"/>
          <w:numId w:val="37"/>
        </w:numPr>
        <w:tabs>
          <w:tab w:val="left" w:pos="284"/>
        </w:tabs>
        <w:spacing w:before="0"/>
        <w:ind w:left="283" w:hanging="567"/>
        <w:rPr>
          <w:rFonts w:ascii="Times New Roman" w:eastAsiaTheme="minorHAnsi" w:hAnsi="Times New Roman" w:cs="Times New Roman"/>
          <w:lang w:val="lt-LT"/>
        </w:rPr>
      </w:pPr>
      <w:r w:rsidRPr="00031825">
        <w:rPr>
          <w:rFonts w:ascii="Times New Roman" w:eastAsiaTheme="minorHAnsi" w:hAnsi="Times New Roman" w:cs="Times New Roman"/>
          <w:lang w:val="lt-LT"/>
        </w:rPr>
        <w:t>Už savo sutartinių įsipareigojimų nevykdymą ar netinkamą vykdymą pagal šią Sutartį Šalys atsako šioje Sutartyje ir Teisės aktuose nustatyta tvarka.</w:t>
      </w:r>
    </w:p>
    <w:p w14:paraId="444DC648" w14:textId="76C2B05C" w:rsidR="003D7EBA" w:rsidRPr="00031825" w:rsidRDefault="00776877" w:rsidP="005929A3">
      <w:pPr>
        <w:pStyle w:val="BodyText"/>
        <w:widowControl/>
        <w:numPr>
          <w:ilvl w:val="1"/>
          <w:numId w:val="37"/>
        </w:numPr>
        <w:tabs>
          <w:tab w:val="left" w:pos="284"/>
        </w:tabs>
        <w:spacing w:before="0"/>
        <w:ind w:left="283" w:hanging="567"/>
        <w:rPr>
          <w:rFonts w:ascii="Times New Roman" w:eastAsiaTheme="minorHAnsi" w:hAnsi="Times New Roman" w:cs="Times New Roman"/>
          <w:lang w:val="lt-LT"/>
        </w:rPr>
      </w:pPr>
      <w:r w:rsidRPr="00031825">
        <w:rPr>
          <w:rFonts w:ascii="Times New Roman" w:eastAsiaTheme="minorHAnsi" w:hAnsi="Times New Roman" w:cs="Times New Roman"/>
          <w:lang w:val="lt-LT"/>
        </w:rPr>
        <w:t xml:space="preserve"> </w:t>
      </w:r>
      <w:r w:rsidR="003D7EBA" w:rsidRPr="00031825">
        <w:rPr>
          <w:rFonts w:ascii="Times New Roman" w:eastAsiaTheme="minorHAnsi" w:hAnsi="Times New Roman" w:cs="Times New Roman"/>
          <w:lang w:val="lt-LT"/>
        </w:rPr>
        <w:t>Jei Šalis nevykdo ar netinkamai vykdo savo įsipareigojimus pagal Sutartį, ji pažeidžia Sutartį. Vienai Šaliai pažeidus Sutartį, kita Šalis turi teisę naudotis bet kokiais teisėtais savo teisių gynimo būdais, įskaitant, bet neapsiribojant:</w:t>
      </w:r>
    </w:p>
    <w:p w14:paraId="76BC9909" w14:textId="77777777" w:rsidR="003D7EBA" w:rsidRPr="00031825" w:rsidRDefault="003D7EBA" w:rsidP="0087464F">
      <w:pPr>
        <w:pStyle w:val="BodyText"/>
        <w:widowControl/>
        <w:numPr>
          <w:ilvl w:val="2"/>
          <w:numId w:val="37"/>
        </w:numPr>
        <w:tabs>
          <w:tab w:val="left" w:pos="630"/>
        </w:tabs>
        <w:spacing w:before="0"/>
        <w:ind w:left="283" w:hanging="567"/>
        <w:rPr>
          <w:rFonts w:ascii="Times New Roman" w:eastAsiaTheme="minorHAnsi" w:hAnsi="Times New Roman" w:cs="Times New Roman"/>
          <w:lang w:val="lt-LT"/>
        </w:rPr>
      </w:pPr>
      <w:r w:rsidRPr="00031825">
        <w:rPr>
          <w:rFonts w:ascii="Times New Roman" w:eastAsiaTheme="minorHAnsi" w:hAnsi="Times New Roman" w:cs="Times New Roman"/>
          <w:lang w:val="lt-LT"/>
        </w:rPr>
        <w:t>reikalauti kitos Šalies tinkamai vykdyti sutartinius įsipareigojimus;</w:t>
      </w:r>
    </w:p>
    <w:p w14:paraId="3C47E927" w14:textId="77777777" w:rsidR="003D7EBA" w:rsidRPr="00031825" w:rsidRDefault="003D7EBA" w:rsidP="0087464F">
      <w:pPr>
        <w:pStyle w:val="BodyText"/>
        <w:widowControl/>
        <w:numPr>
          <w:ilvl w:val="2"/>
          <w:numId w:val="37"/>
        </w:numPr>
        <w:tabs>
          <w:tab w:val="left" w:pos="630"/>
        </w:tabs>
        <w:spacing w:before="0"/>
        <w:ind w:left="283" w:hanging="567"/>
        <w:rPr>
          <w:rFonts w:ascii="Times New Roman" w:eastAsiaTheme="minorHAnsi" w:hAnsi="Times New Roman" w:cs="Times New Roman"/>
          <w:lang w:val="lt-LT"/>
        </w:rPr>
      </w:pPr>
      <w:r w:rsidRPr="00031825">
        <w:rPr>
          <w:rFonts w:ascii="Times New Roman" w:eastAsiaTheme="minorHAnsi" w:hAnsi="Times New Roman" w:cs="Times New Roman"/>
          <w:lang w:val="lt-LT"/>
        </w:rPr>
        <w:t xml:space="preserve">reikalauti atlyginti nuostolius; </w:t>
      </w:r>
    </w:p>
    <w:p w14:paraId="2DC852D0" w14:textId="77777777" w:rsidR="003D7EBA" w:rsidRPr="00031825" w:rsidRDefault="003D7EBA" w:rsidP="0087464F">
      <w:pPr>
        <w:pStyle w:val="BodyText"/>
        <w:widowControl/>
        <w:numPr>
          <w:ilvl w:val="2"/>
          <w:numId w:val="37"/>
        </w:numPr>
        <w:tabs>
          <w:tab w:val="left" w:pos="630"/>
        </w:tabs>
        <w:spacing w:before="0"/>
        <w:ind w:left="283" w:hanging="567"/>
        <w:rPr>
          <w:rFonts w:ascii="Times New Roman" w:eastAsiaTheme="minorHAnsi" w:hAnsi="Times New Roman" w:cs="Times New Roman"/>
          <w:lang w:val="lt-LT"/>
        </w:rPr>
      </w:pPr>
      <w:r w:rsidRPr="00031825">
        <w:rPr>
          <w:rFonts w:ascii="Times New Roman" w:eastAsiaTheme="minorHAnsi" w:hAnsi="Times New Roman" w:cs="Times New Roman"/>
          <w:lang w:val="lt-LT"/>
        </w:rPr>
        <w:t xml:space="preserve">pasinaudoti Sutarties įvykdymo užtikrinimu, jei toks reikalavimas buvo Pirkimo dokumentuose; </w:t>
      </w:r>
    </w:p>
    <w:p w14:paraId="791DC0A3" w14:textId="77777777" w:rsidR="003D7EBA" w:rsidRPr="00031825" w:rsidRDefault="003D7EBA" w:rsidP="0087464F">
      <w:pPr>
        <w:pStyle w:val="BodyText"/>
        <w:widowControl/>
        <w:numPr>
          <w:ilvl w:val="2"/>
          <w:numId w:val="37"/>
        </w:numPr>
        <w:tabs>
          <w:tab w:val="left" w:pos="630"/>
        </w:tabs>
        <w:spacing w:before="0"/>
        <w:ind w:left="283" w:hanging="567"/>
        <w:rPr>
          <w:rFonts w:ascii="Times New Roman" w:eastAsiaTheme="minorHAnsi" w:hAnsi="Times New Roman" w:cs="Times New Roman"/>
          <w:lang w:val="lt-LT"/>
        </w:rPr>
      </w:pPr>
      <w:r w:rsidRPr="00031825">
        <w:rPr>
          <w:rFonts w:ascii="Times New Roman" w:eastAsiaTheme="minorHAnsi" w:hAnsi="Times New Roman" w:cs="Times New Roman"/>
          <w:lang w:val="lt-LT"/>
        </w:rPr>
        <w:t xml:space="preserve">reikalauti sumokėti Sutartyje nustatytas netesybas ir atlyginti nuostolius; </w:t>
      </w:r>
    </w:p>
    <w:p w14:paraId="14885048" w14:textId="7CC45435" w:rsidR="003D7EBA" w:rsidRPr="00031825" w:rsidRDefault="003D7EBA" w:rsidP="0087464F">
      <w:pPr>
        <w:pStyle w:val="BodyText"/>
        <w:widowControl/>
        <w:numPr>
          <w:ilvl w:val="2"/>
          <w:numId w:val="37"/>
        </w:numPr>
        <w:tabs>
          <w:tab w:val="left" w:pos="630"/>
        </w:tabs>
        <w:spacing w:before="0"/>
        <w:ind w:left="283" w:hanging="567"/>
        <w:rPr>
          <w:rFonts w:ascii="Times New Roman" w:eastAsiaTheme="minorHAnsi" w:hAnsi="Times New Roman" w:cs="Times New Roman"/>
          <w:lang w:val="lt-LT"/>
        </w:rPr>
      </w:pPr>
      <w:r w:rsidRPr="00031825">
        <w:rPr>
          <w:rFonts w:ascii="Times New Roman" w:eastAsiaTheme="minorHAnsi" w:hAnsi="Times New Roman" w:cs="Times New Roman"/>
          <w:lang w:val="lt-LT"/>
        </w:rPr>
        <w:t>nutraukti Sutartį Sutartyje ir</w:t>
      </w:r>
      <w:r w:rsidR="00937948" w:rsidRPr="00031825">
        <w:rPr>
          <w:rFonts w:ascii="Times New Roman" w:eastAsiaTheme="minorHAnsi" w:hAnsi="Times New Roman" w:cs="Times New Roman"/>
          <w:lang w:val="lt-LT"/>
        </w:rPr>
        <w:t xml:space="preserve"> / ar</w:t>
      </w:r>
      <w:r w:rsidRPr="00031825">
        <w:rPr>
          <w:rFonts w:ascii="Times New Roman" w:eastAsiaTheme="minorHAnsi" w:hAnsi="Times New Roman" w:cs="Times New Roman"/>
          <w:lang w:val="lt-LT"/>
        </w:rPr>
        <w:t xml:space="preserve"> Teisės aktuose numatytais pagrindais. </w:t>
      </w:r>
    </w:p>
    <w:p w14:paraId="3ADF4793" w14:textId="2D0BCCF5" w:rsidR="007F44FD" w:rsidRPr="00031825" w:rsidRDefault="003D7EBA" w:rsidP="0087464F">
      <w:pPr>
        <w:pStyle w:val="BodyText"/>
        <w:widowControl/>
        <w:numPr>
          <w:ilvl w:val="1"/>
          <w:numId w:val="37"/>
        </w:numPr>
        <w:tabs>
          <w:tab w:val="left" w:pos="284"/>
        </w:tabs>
        <w:spacing w:before="0"/>
        <w:ind w:left="283" w:hanging="567"/>
        <w:rPr>
          <w:rFonts w:ascii="Times New Roman" w:eastAsiaTheme="minorHAnsi" w:hAnsi="Times New Roman" w:cs="Times New Roman"/>
          <w:lang w:val="lt-LT"/>
        </w:rPr>
      </w:pPr>
      <w:r w:rsidRPr="00031825">
        <w:rPr>
          <w:rFonts w:ascii="Times New Roman" w:eastAsiaTheme="minorHAnsi" w:hAnsi="Times New Roman" w:cs="Times New Roman"/>
          <w:lang w:val="lt-LT"/>
        </w:rPr>
        <w:t xml:space="preserve">  </w:t>
      </w:r>
      <w:r w:rsidR="007F44FD" w:rsidRPr="00031825">
        <w:rPr>
          <w:rFonts w:ascii="Times New Roman" w:eastAsiaTheme="minorHAnsi" w:hAnsi="Times New Roman" w:cs="Times New Roman"/>
          <w:lang w:val="lt-LT"/>
        </w:rPr>
        <w:t>Jeigu pretenzijos buvo pateiktos arba baudos paskirtos dėl Sutarties ar Teisės aktų nuostatų pažeidimo tiesiogiai Tiekėjui, jis privalo nedelsdamas pranešti apie tai Pirkėjui ir imtis visų priemonių, kad dėl pažeidimo kilusi žala būtų kiek įmanoma sumažinta.</w:t>
      </w:r>
    </w:p>
    <w:p w14:paraId="2FCA4236" w14:textId="3A376C10" w:rsidR="007F44FD" w:rsidRPr="00031825" w:rsidRDefault="007F44FD" w:rsidP="0087464F">
      <w:pPr>
        <w:pStyle w:val="BodyText"/>
        <w:widowControl/>
        <w:numPr>
          <w:ilvl w:val="1"/>
          <w:numId w:val="37"/>
        </w:numPr>
        <w:tabs>
          <w:tab w:val="left" w:pos="540"/>
        </w:tabs>
        <w:spacing w:before="0"/>
        <w:ind w:left="283" w:hanging="567"/>
        <w:rPr>
          <w:rFonts w:ascii="Times New Roman" w:eastAsiaTheme="minorHAnsi" w:hAnsi="Times New Roman" w:cs="Times New Roman"/>
          <w:lang w:val="lt-LT"/>
        </w:rPr>
      </w:pPr>
      <w:r w:rsidRPr="00031825">
        <w:rPr>
          <w:rFonts w:ascii="Times New Roman" w:eastAsiaTheme="minorHAnsi" w:hAnsi="Times New Roman" w:cs="Times New Roman"/>
          <w:lang w:val="lt-LT"/>
        </w:rPr>
        <w:t>Šalys pareiškia, kad šioje Sutartyje nustatytos netesybos yra laikomos teisingomis bei sąžiningomis ir sutinka, kad jų dydis nebūtų mažinamas, nepriklausomai nuo to, ar dalis prievolės yra įvykdyta. Šalys taip pat pripažįsta, kad Sutartyje numatytų netesybų dydis yra laikomas minimalia neginčijama nukentėjusiosios Šalies patirtų nuostolių suma, kurią kita Šalis turi kompensuoti nukentėjusiajai Šaliai dėl Sutarties pažeidimo (nesilaikymo), nereikalaujant nuostolių dydį patvirtinančių įrodymų.</w:t>
      </w:r>
    </w:p>
    <w:p w14:paraId="7D5AE0F6" w14:textId="1FB5AABE" w:rsidR="007F44FD" w:rsidRPr="00031825" w:rsidRDefault="007F44FD" w:rsidP="0087464F">
      <w:pPr>
        <w:pStyle w:val="BodyText"/>
        <w:widowControl/>
        <w:numPr>
          <w:ilvl w:val="1"/>
          <w:numId w:val="37"/>
        </w:numPr>
        <w:tabs>
          <w:tab w:val="left" w:pos="540"/>
        </w:tabs>
        <w:spacing w:before="0"/>
        <w:ind w:left="283" w:hanging="567"/>
        <w:rPr>
          <w:rFonts w:ascii="Times New Roman" w:eastAsiaTheme="minorHAnsi" w:hAnsi="Times New Roman" w:cs="Times New Roman"/>
          <w:lang w:val="lt-LT"/>
        </w:rPr>
      </w:pPr>
      <w:r w:rsidRPr="00031825">
        <w:rPr>
          <w:rFonts w:ascii="Times New Roman" w:eastAsiaTheme="minorHAnsi" w:hAnsi="Times New Roman" w:cs="Times New Roman"/>
          <w:lang w:val="lt-LT"/>
        </w:rPr>
        <w:t xml:space="preserve">Sutarties pagrindu Šalies privalomos mokėti netesybos </w:t>
      </w:r>
      <w:r w:rsidR="00F77522" w:rsidRPr="00031825">
        <w:rPr>
          <w:rFonts w:ascii="Times New Roman" w:eastAsiaTheme="minorHAnsi" w:hAnsi="Times New Roman" w:cs="Times New Roman"/>
          <w:lang w:val="lt-LT"/>
        </w:rPr>
        <w:t xml:space="preserve">ir privalomi atlyginti nuostoliai </w:t>
      </w:r>
      <w:r w:rsidRPr="00031825">
        <w:rPr>
          <w:rFonts w:ascii="Times New Roman" w:eastAsiaTheme="minorHAnsi" w:hAnsi="Times New Roman" w:cs="Times New Roman"/>
          <w:lang w:val="lt-LT"/>
        </w:rPr>
        <w:t>turi būti sumokėt</w:t>
      </w:r>
      <w:r w:rsidR="00F77522" w:rsidRPr="00031825">
        <w:rPr>
          <w:rFonts w:ascii="Times New Roman" w:eastAsiaTheme="minorHAnsi" w:hAnsi="Times New Roman" w:cs="Times New Roman"/>
          <w:lang w:val="lt-LT"/>
        </w:rPr>
        <w:t>i</w:t>
      </w:r>
      <w:r w:rsidR="00C37CAD" w:rsidRPr="00031825">
        <w:rPr>
          <w:rFonts w:ascii="Times New Roman" w:eastAsia="Times New Roman" w:hAnsi="Times New Roman" w:cs="Times New Roman"/>
          <w:color w:val="000000"/>
          <w:kern w:val="2"/>
          <w:lang w:val="lt-LT"/>
        </w:rPr>
        <w:t xml:space="preserve"> </w:t>
      </w:r>
      <w:r w:rsidR="00C37CAD" w:rsidRPr="00031825">
        <w:rPr>
          <w:rFonts w:ascii="Times New Roman" w:eastAsiaTheme="minorHAnsi" w:hAnsi="Times New Roman" w:cs="Times New Roman"/>
          <w:lang w:val="lt-LT"/>
        </w:rPr>
        <w:t xml:space="preserve">per </w:t>
      </w:r>
      <w:r w:rsidR="00827D4A" w:rsidRPr="00031825">
        <w:rPr>
          <w:rFonts w:ascii="Times New Roman" w:eastAsiaTheme="minorHAnsi" w:hAnsi="Times New Roman" w:cs="Times New Roman"/>
          <w:lang w:val="lt-LT"/>
        </w:rPr>
        <w:t>3</w:t>
      </w:r>
      <w:r w:rsidR="00827D4A" w:rsidRPr="00031825">
        <w:rPr>
          <w:rFonts w:ascii="Times New Roman" w:eastAsiaTheme="minorHAnsi" w:hAnsi="Times New Roman" w:cs="Times New Roman"/>
          <w:lang w:val="pt-PT"/>
        </w:rPr>
        <w:t xml:space="preserve"> </w:t>
      </w:r>
      <w:r w:rsidR="00A969D0" w:rsidRPr="00031825">
        <w:rPr>
          <w:rFonts w:ascii="Times New Roman" w:eastAsiaTheme="minorHAnsi" w:hAnsi="Times New Roman" w:cs="Times New Roman"/>
          <w:lang w:val="pt-PT"/>
        </w:rPr>
        <w:t xml:space="preserve">(tris) </w:t>
      </w:r>
      <w:r w:rsidR="004F3AAA" w:rsidRPr="00031825">
        <w:rPr>
          <w:rFonts w:ascii="Times New Roman" w:eastAsiaTheme="minorHAnsi" w:hAnsi="Times New Roman" w:cs="Times New Roman"/>
          <w:lang w:val="pt-PT"/>
        </w:rPr>
        <w:t xml:space="preserve">darbo </w:t>
      </w:r>
      <w:r w:rsidR="00C37CAD" w:rsidRPr="00031825">
        <w:rPr>
          <w:rFonts w:ascii="Times New Roman" w:eastAsiaTheme="minorHAnsi" w:hAnsi="Times New Roman" w:cs="Times New Roman"/>
          <w:lang w:val="lt-LT"/>
        </w:rPr>
        <w:t>dien</w:t>
      </w:r>
      <w:r w:rsidR="00827D4A" w:rsidRPr="00031825">
        <w:rPr>
          <w:rFonts w:ascii="Times New Roman" w:eastAsiaTheme="minorHAnsi" w:hAnsi="Times New Roman" w:cs="Times New Roman"/>
          <w:lang w:val="lt-LT"/>
        </w:rPr>
        <w:t>as</w:t>
      </w:r>
      <w:r w:rsidR="00C37CAD" w:rsidRPr="00031825">
        <w:rPr>
          <w:rFonts w:ascii="Times New Roman" w:eastAsiaTheme="minorHAnsi" w:hAnsi="Times New Roman" w:cs="Times New Roman"/>
          <w:lang w:val="lt-LT"/>
        </w:rPr>
        <w:t xml:space="preserve"> nuo </w:t>
      </w:r>
      <w:r w:rsidR="00827D4A" w:rsidRPr="00031825">
        <w:rPr>
          <w:rFonts w:ascii="Times New Roman" w:eastAsiaTheme="minorHAnsi" w:hAnsi="Times New Roman" w:cs="Times New Roman"/>
          <w:lang w:val="lt-LT"/>
        </w:rPr>
        <w:t>kitos Sutarties Šalies</w:t>
      </w:r>
      <w:r w:rsidR="00C37CAD" w:rsidRPr="00031825">
        <w:rPr>
          <w:rFonts w:ascii="Times New Roman" w:eastAsiaTheme="minorHAnsi" w:hAnsi="Times New Roman" w:cs="Times New Roman"/>
          <w:lang w:val="lt-LT"/>
        </w:rPr>
        <w:t xml:space="preserve"> pareikalavimo. </w:t>
      </w:r>
      <w:r w:rsidRPr="00031825">
        <w:rPr>
          <w:rFonts w:ascii="Times New Roman" w:eastAsiaTheme="minorHAnsi" w:hAnsi="Times New Roman" w:cs="Times New Roman"/>
          <w:lang w:val="lt-LT"/>
        </w:rPr>
        <w:t xml:space="preserve"> </w:t>
      </w:r>
      <w:r w:rsidR="00C91410" w:rsidRPr="00031825">
        <w:rPr>
          <w:rStyle w:val="CommentReference"/>
          <w:rFonts w:ascii="Times New Roman" w:eastAsia="Times New Roman" w:hAnsi="Times New Roman" w:cs="Times New Roman"/>
          <w:sz w:val="20"/>
          <w:szCs w:val="20"/>
          <w:lang w:val="x-none"/>
        </w:rPr>
        <w:t>.</w:t>
      </w:r>
    </w:p>
    <w:p w14:paraId="22754B49" w14:textId="77777777" w:rsidR="007F44FD" w:rsidRPr="00031825" w:rsidRDefault="007F44FD" w:rsidP="0087464F">
      <w:pPr>
        <w:pStyle w:val="BodyText"/>
        <w:widowControl/>
        <w:numPr>
          <w:ilvl w:val="1"/>
          <w:numId w:val="37"/>
        </w:numPr>
        <w:tabs>
          <w:tab w:val="left" w:pos="540"/>
        </w:tabs>
        <w:spacing w:before="0"/>
        <w:ind w:left="283" w:hanging="567"/>
        <w:rPr>
          <w:rFonts w:ascii="Times New Roman" w:eastAsiaTheme="minorHAnsi" w:hAnsi="Times New Roman" w:cs="Times New Roman"/>
          <w:lang w:val="lt-LT"/>
        </w:rPr>
      </w:pPr>
      <w:r w:rsidRPr="00031825">
        <w:rPr>
          <w:rFonts w:ascii="Times New Roman" w:eastAsiaTheme="minorHAnsi" w:hAnsi="Times New Roman" w:cs="Times New Roman"/>
          <w:lang w:val="lt-LT"/>
        </w:rPr>
        <w:t>Nuostolių atlyginimas ir netesybų sumokėjimas neatleidžia Šalies nuo Sutarties nuostatų tinkamo įvykdymo.</w:t>
      </w:r>
    </w:p>
    <w:p w14:paraId="08D5E433" w14:textId="77777777" w:rsidR="007F44FD" w:rsidRPr="00031825" w:rsidRDefault="007F44FD" w:rsidP="0087464F">
      <w:pPr>
        <w:pStyle w:val="BodyText"/>
        <w:widowControl/>
        <w:numPr>
          <w:ilvl w:val="1"/>
          <w:numId w:val="37"/>
        </w:numPr>
        <w:tabs>
          <w:tab w:val="left" w:pos="540"/>
        </w:tabs>
        <w:spacing w:before="0"/>
        <w:ind w:left="283" w:hanging="567"/>
        <w:rPr>
          <w:rFonts w:ascii="Times New Roman" w:eastAsiaTheme="minorHAnsi" w:hAnsi="Times New Roman" w:cs="Times New Roman"/>
          <w:lang w:val="lt-LT"/>
        </w:rPr>
      </w:pPr>
      <w:r w:rsidRPr="00031825">
        <w:rPr>
          <w:rFonts w:ascii="Times New Roman" w:eastAsiaTheme="minorHAnsi" w:hAnsi="Times New Roman" w:cs="Times New Roman"/>
          <w:lang w:val="lt-LT"/>
        </w:rPr>
        <w:t>Netesybų taikymas Tiekėjo atžvilgiu neatleidžia Tiekėjo nuo pareigos atlyginti visus Pirkėjo patirtus nuostolius, kurie buvo patirti dėl netinkamo Tiekėjo Sutarties vykdymo, tiek, kiek jų nepadengia netesybos. Pirkėjui pareiškus reikalavimą atlyginti patirtus nuostolius, netesybos įskaitomos į nuostolių atlyginimą.</w:t>
      </w:r>
    </w:p>
    <w:p w14:paraId="54CADC5B" w14:textId="77777777" w:rsidR="006F4B00" w:rsidRPr="00031825" w:rsidRDefault="006F4B00" w:rsidP="0087464F">
      <w:pPr>
        <w:pStyle w:val="BodyText"/>
        <w:widowControl/>
        <w:numPr>
          <w:ilvl w:val="1"/>
          <w:numId w:val="37"/>
        </w:numPr>
        <w:tabs>
          <w:tab w:val="left" w:pos="540"/>
        </w:tabs>
        <w:spacing w:before="0"/>
        <w:ind w:left="283" w:hanging="567"/>
        <w:rPr>
          <w:rFonts w:ascii="Times New Roman" w:eastAsiaTheme="minorHAnsi" w:hAnsi="Times New Roman" w:cs="Times New Roman"/>
          <w:lang w:val="lt-LT"/>
        </w:rPr>
      </w:pPr>
      <w:r w:rsidRPr="00031825">
        <w:rPr>
          <w:rFonts w:ascii="Times New Roman" w:hAnsi="Times New Roman" w:cs="Times New Roman"/>
          <w:lang w:val="lt-LT"/>
        </w:rPr>
        <w:t xml:space="preserve">Tiekėjas privalo per Sutartyje nurodytus terminus savo sąskaita pašalinti visus Prekių perdavimo priėmimo metu ir (ar) garantinio laikotarpio metu pastebėtus trūkumus (įskaitant defektus, gedimus), kurie atsirado ne dėl Pirkėjo kaltės ar ne dėl </w:t>
      </w:r>
      <w:r w:rsidRPr="00031825">
        <w:rPr>
          <w:rFonts w:ascii="Times New Roman" w:hAnsi="Times New Roman" w:cs="Times New Roman"/>
          <w:i/>
          <w:iCs/>
          <w:lang w:val="lt-LT"/>
        </w:rPr>
        <w:t>force majeure</w:t>
      </w:r>
      <w:r w:rsidRPr="00031825">
        <w:rPr>
          <w:rFonts w:ascii="Times New Roman" w:hAnsi="Times New Roman" w:cs="Times New Roman"/>
          <w:lang w:val="lt-LT"/>
        </w:rPr>
        <w:t xml:space="preserve"> aplinkybių. </w:t>
      </w:r>
    </w:p>
    <w:p w14:paraId="137D5FE7" w14:textId="52B38F2B" w:rsidR="65D54F8D" w:rsidRPr="00031825" w:rsidRDefault="65D54F8D" w:rsidP="001A2EAB">
      <w:pPr>
        <w:pStyle w:val="BodyText"/>
        <w:widowControl/>
        <w:numPr>
          <w:ilvl w:val="1"/>
          <w:numId w:val="37"/>
        </w:numPr>
        <w:tabs>
          <w:tab w:val="left" w:pos="540"/>
        </w:tabs>
        <w:spacing w:before="0"/>
        <w:ind w:left="283" w:hanging="567"/>
        <w:rPr>
          <w:rFonts w:ascii="Times New Roman" w:eastAsiaTheme="minorEastAsia" w:hAnsi="Times New Roman" w:cs="Times New Roman"/>
          <w:lang w:val="lt-LT"/>
        </w:rPr>
      </w:pPr>
      <w:r w:rsidRPr="00031825">
        <w:rPr>
          <w:rFonts w:ascii="Times New Roman" w:eastAsiaTheme="minorEastAsia" w:hAnsi="Times New Roman" w:cs="Times New Roman"/>
          <w:lang w:val="lt-LT"/>
        </w:rPr>
        <w:t>Jeigu Tiekėjas nevykdo savo įsipareigojimų pašalinti garantiniu laikotarpiu nustatytus garantinius trūkumus arba šią savo pareigą vykdo netinkamai, Pirkėjui raštu įspėjus Tiekėją, jog jei per 3 (tris) darbo dienas Tiekėjas nepradės garantinių trūkumų šalinimo arba nepašalins netinkamo garantinio trūkumo šalinimo, Pirkėjas turi teisę pašalinti garantinius trūkumus savo lėšomis (pats arba samdydamas kitą asmenį)</w:t>
      </w:r>
      <w:r w:rsidR="005C7BF9" w:rsidRPr="00031825">
        <w:rPr>
          <w:rFonts w:ascii="Times New Roman" w:eastAsiaTheme="minorEastAsia" w:hAnsi="Times New Roman" w:cs="Times New Roman"/>
          <w:lang w:val="lt-LT"/>
        </w:rPr>
        <w:t xml:space="preserve"> </w:t>
      </w:r>
      <w:r w:rsidRPr="00031825">
        <w:rPr>
          <w:rFonts w:ascii="Times New Roman" w:eastAsiaTheme="minorEastAsia" w:hAnsi="Times New Roman" w:cs="Times New Roman"/>
          <w:lang w:val="lt-LT"/>
        </w:rPr>
        <w:t>bei reikalauti iš Tiekėjo šių išlaidų atlyginimo. Tiekėjas privalo šias išlaidas atlyginti ne vėliau kaip per 5 (penkias) darbo dienas nuo Pirkėjo reikalavimo išsiuntimo dienos. Neatlyginus minėtų išlaidų, Pirkėjas turi teisę reikalauti, kad Tiekėjas sumokėtų Pirkėjui Sutarties SS nurodyto dydžio delspinigius, skaičiuojamus nuo neapmokėtos patirtų išlaidų sumos.</w:t>
      </w:r>
    </w:p>
    <w:p w14:paraId="4456B918" w14:textId="77777777" w:rsidR="0004727F" w:rsidRPr="00031825" w:rsidRDefault="65D54F8D" w:rsidP="0087464F">
      <w:pPr>
        <w:pStyle w:val="BodyText"/>
        <w:widowControl/>
        <w:numPr>
          <w:ilvl w:val="1"/>
          <w:numId w:val="37"/>
        </w:numPr>
        <w:tabs>
          <w:tab w:val="left" w:pos="540"/>
        </w:tabs>
        <w:spacing w:before="0"/>
        <w:ind w:left="283" w:hanging="567"/>
        <w:rPr>
          <w:rFonts w:ascii="Times New Roman" w:eastAsiaTheme="minorHAnsi" w:hAnsi="Times New Roman" w:cs="Times New Roman"/>
          <w:lang w:val="lt-LT"/>
        </w:rPr>
      </w:pPr>
      <w:r w:rsidRPr="00031825">
        <w:rPr>
          <w:rFonts w:ascii="Times New Roman" w:eastAsiaTheme="minorEastAsia" w:hAnsi="Times New Roman" w:cs="Times New Roman"/>
          <w:lang w:val="lt-LT"/>
        </w:rPr>
        <w:t>Tiekėjas visiškai atsako už patiektų Prekių kokybę. Tiekėjas visiškai atsako už savo ir kitų pasitelktų asmenų veiksmus, atliekamus tiekiant Prekes, ir įsipareigoja Pirkėjui ir tretiesiems asmenims atlyginti visą dėl netinkamo Prekių tiekimo (įskaitant netinkamą Prekių kokybę) atsiradusią žalą (tiesioginius ir netiesioginius nuostolius).</w:t>
      </w:r>
      <w:bookmarkStart w:id="37" w:name="_Ref148347126"/>
      <w:r w:rsidR="006739D4" w:rsidRPr="00031825">
        <w:rPr>
          <w:rFonts w:ascii="Times New Roman" w:eastAsiaTheme="minorEastAsia" w:hAnsi="Times New Roman" w:cs="Times New Roman"/>
          <w:lang w:val="lt-LT"/>
        </w:rPr>
        <w:t xml:space="preserve"> </w:t>
      </w:r>
    </w:p>
    <w:p w14:paraId="06D5868C" w14:textId="24565C2C" w:rsidR="008840CB" w:rsidRPr="00031825" w:rsidRDefault="007F44FD" w:rsidP="0087464F">
      <w:pPr>
        <w:pStyle w:val="BodyText"/>
        <w:widowControl/>
        <w:numPr>
          <w:ilvl w:val="1"/>
          <w:numId w:val="37"/>
        </w:numPr>
        <w:tabs>
          <w:tab w:val="left" w:pos="540"/>
        </w:tabs>
        <w:spacing w:before="0"/>
        <w:ind w:left="283" w:hanging="567"/>
        <w:rPr>
          <w:rFonts w:ascii="Times New Roman" w:eastAsiaTheme="minorHAnsi" w:hAnsi="Times New Roman" w:cs="Times New Roman"/>
          <w:lang w:val="lt-LT"/>
        </w:rPr>
      </w:pPr>
      <w:r w:rsidRPr="00031825">
        <w:rPr>
          <w:rFonts w:ascii="Times New Roman" w:eastAsiaTheme="minorEastAsia" w:hAnsi="Times New Roman" w:cs="Times New Roman"/>
          <w:lang w:val="lt-LT"/>
        </w:rPr>
        <w:t>Tiekėjui nepatiekus Prekių ar nepašalinus Prekių trūkumų laiku</w:t>
      </w:r>
      <w:r w:rsidR="00F61410" w:rsidRPr="00031825">
        <w:rPr>
          <w:rFonts w:ascii="Times New Roman" w:eastAsiaTheme="minorEastAsia" w:hAnsi="Times New Roman" w:cs="Times New Roman"/>
          <w:lang w:val="lt-LT"/>
        </w:rPr>
        <w:t>, o kai Prekių trūkumai pastebimi</w:t>
      </w:r>
      <w:r w:rsidRPr="00031825">
        <w:rPr>
          <w:rFonts w:ascii="Times New Roman" w:eastAsiaTheme="minorEastAsia" w:hAnsi="Times New Roman" w:cs="Times New Roman"/>
          <w:lang w:val="lt-LT"/>
        </w:rPr>
        <w:t xml:space="preserve"> </w:t>
      </w:r>
      <w:r w:rsidR="00F61410" w:rsidRPr="00031825">
        <w:rPr>
          <w:rFonts w:ascii="Times New Roman" w:eastAsiaTheme="minorEastAsia" w:hAnsi="Times New Roman" w:cs="Times New Roman"/>
          <w:lang w:val="lt-LT"/>
        </w:rPr>
        <w:t>po Prekių perdavimo</w:t>
      </w:r>
      <w:r w:rsidR="008A2F53" w:rsidRPr="00031825">
        <w:rPr>
          <w:rFonts w:ascii="Times New Roman" w:eastAsiaTheme="minorEastAsia" w:hAnsi="Times New Roman" w:cs="Times New Roman"/>
          <w:lang w:val="lt-LT"/>
        </w:rPr>
        <w:t xml:space="preserve"> </w:t>
      </w:r>
      <w:r w:rsidR="00F61410" w:rsidRPr="00031825">
        <w:rPr>
          <w:rFonts w:ascii="Times New Roman" w:eastAsiaTheme="minorEastAsia" w:hAnsi="Times New Roman" w:cs="Times New Roman"/>
          <w:lang w:val="lt-LT"/>
        </w:rPr>
        <w:t xml:space="preserve">priėmimo akto pasirašymo ar PVM sąskaitos faktūros gavimo (kai atskiras Prekių perdavimo-priėmimo aktas nesurašomas) </w:t>
      </w:r>
      <w:r w:rsidR="00353689" w:rsidRPr="00031825">
        <w:rPr>
          <w:rFonts w:ascii="Times New Roman" w:eastAsiaTheme="minorEastAsia" w:hAnsi="Times New Roman" w:cs="Times New Roman"/>
          <w:lang w:val="lt-LT"/>
        </w:rPr>
        <w:t>–</w:t>
      </w:r>
      <w:r w:rsidR="00F61410" w:rsidRPr="00031825">
        <w:rPr>
          <w:rFonts w:ascii="Times New Roman" w:eastAsiaTheme="minorEastAsia" w:hAnsi="Times New Roman" w:cs="Times New Roman"/>
          <w:lang w:val="lt-LT"/>
        </w:rPr>
        <w:t xml:space="preserve"> Tiekėjui laiku neįvykdžius Sutarties BS </w:t>
      </w:r>
      <w:r w:rsidR="002D7790" w:rsidRPr="00031825">
        <w:rPr>
          <w:rFonts w:ascii="Times New Roman" w:eastAsiaTheme="minorEastAsia" w:hAnsi="Times New Roman" w:cs="Times New Roman"/>
        </w:rPr>
        <w:fldChar w:fldCharType="begin"/>
      </w:r>
      <w:r w:rsidR="002D7790" w:rsidRPr="00031825">
        <w:rPr>
          <w:rFonts w:ascii="Times New Roman" w:eastAsiaTheme="minorEastAsia" w:hAnsi="Times New Roman" w:cs="Times New Roman"/>
          <w:lang w:val="lt-LT"/>
        </w:rPr>
        <w:instrText xml:space="preserve"> REF _Ref148347095 \r \h </w:instrText>
      </w:r>
      <w:r w:rsidR="00031825" w:rsidRPr="00031825">
        <w:rPr>
          <w:rFonts w:ascii="Times New Roman" w:eastAsiaTheme="minorEastAsia" w:hAnsi="Times New Roman" w:cs="Times New Roman"/>
          <w:lang w:val="lt-LT"/>
        </w:rPr>
        <w:instrText xml:space="preserve"> \* MERGEFORMAT </w:instrText>
      </w:r>
      <w:r w:rsidR="002D7790" w:rsidRPr="00031825">
        <w:rPr>
          <w:rFonts w:ascii="Times New Roman" w:eastAsiaTheme="minorEastAsia" w:hAnsi="Times New Roman" w:cs="Times New Roman"/>
        </w:rPr>
      </w:r>
      <w:r w:rsidR="002D7790" w:rsidRPr="00031825">
        <w:rPr>
          <w:rFonts w:ascii="Times New Roman" w:eastAsiaTheme="minorEastAsia" w:hAnsi="Times New Roman" w:cs="Times New Roman"/>
        </w:rPr>
        <w:fldChar w:fldCharType="separate"/>
      </w:r>
      <w:r w:rsidR="0026724B">
        <w:rPr>
          <w:rFonts w:ascii="Times New Roman" w:eastAsiaTheme="minorEastAsia" w:hAnsi="Times New Roman" w:cs="Times New Roman"/>
          <w:lang w:val="lt-LT"/>
        </w:rPr>
        <w:t>7.10.1</w:t>
      </w:r>
      <w:r w:rsidR="002D7790" w:rsidRPr="00031825">
        <w:rPr>
          <w:rFonts w:ascii="Times New Roman" w:eastAsiaTheme="minorEastAsia" w:hAnsi="Times New Roman" w:cs="Times New Roman"/>
        </w:rPr>
        <w:fldChar w:fldCharType="end"/>
      </w:r>
      <w:r w:rsidR="00F61410" w:rsidRPr="00031825">
        <w:rPr>
          <w:rFonts w:ascii="Times New Roman" w:eastAsiaTheme="minorEastAsia" w:hAnsi="Times New Roman" w:cs="Times New Roman"/>
          <w:lang w:val="lt-LT"/>
        </w:rPr>
        <w:t xml:space="preserve"> – </w:t>
      </w:r>
      <w:r w:rsidR="002D7790" w:rsidRPr="00031825">
        <w:rPr>
          <w:rFonts w:ascii="Times New Roman" w:eastAsiaTheme="minorEastAsia" w:hAnsi="Times New Roman" w:cs="Times New Roman"/>
          <w:lang w:val="lt-LT"/>
        </w:rPr>
        <w:fldChar w:fldCharType="begin"/>
      </w:r>
      <w:r w:rsidR="002D7790" w:rsidRPr="00031825">
        <w:rPr>
          <w:rFonts w:ascii="Times New Roman" w:eastAsiaTheme="minorEastAsia" w:hAnsi="Times New Roman" w:cs="Times New Roman"/>
          <w:lang w:val="lt-LT"/>
        </w:rPr>
        <w:instrText xml:space="preserve"> REF _Ref148347102 \r \h </w:instrText>
      </w:r>
      <w:r w:rsidR="00031825" w:rsidRPr="00031825">
        <w:rPr>
          <w:rFonts w:ascii="Times New Roman" w:eastAsiaTheme="minorEastAsia" w:hAnsi="Times New Roman" w:cs="Times New Roman"/>
          <w:lang w:val="lt-LT"/>
        </w:rPr>
        <w:instrText xml:space="preserve"> \* MERGEFORMAT </w:instrText>
      </w:r>
      <w:r w:rsidR="002D7790" w:rsidRPr="00031825">
        <w:rPr>
          <w:rFonts w:ascii="Times New Roman" w:eastAsiaTheme="minorEastAsia" w:hAnsi="Times New Roman" w:cs="Times New Roman"/>
          <w:lang w:val="lt-LT"/>
        </w:rPr>
      </w:r>
      <w:r w:rsidR="002D7790" w:rsidRPr="00031825">
        <w:rPr>
          <w:rFonts w:ascii="Times New Roman" w:eastAsiaTheme="minorEastAsia" w:hAnsi="Times New Roman" w:cs="Times New Roman"/>
          <w:lang w:val="lt-LT"/>
        </w:rPr>
        <w:fldChar w:fldCharType="separate"/>
      </w:r>
      <w:r w:rsidR="0026724B">
        <w:rPr>
          <w:rFonts w:ascii="Times New Roman" w:eastAsiaTheme="minorEastAsia" w:hAnsi="Times New Roman" w:cs="Times New Roman"/>
          <w:lang w:val="lt-LT"/>
        </w:rPr>
        <w:t>7.10.4</w:t>
      </w:r>
      <w:r w:rsidR="002D7790" w:rsidRPr="00031825">
        <w:rPr>
          <w:rFonts w:ascii="Times New Roman" w:eastAsiaTheme="minorEastAsia" w:hAnsi="Times New Roman" w:cs="Times New Roman"/>
          <w:lang w:val="lt-LT"/>
        </w:rPr>
        <w:fldChar w:fldCharType="end"/>
      </w:r>
      <w:r w:rsidR="00F61410" w:rsidRPr="00031825">
        <w:rPr>
          <w:rFonts w:ascii="Times New Roman" w:eastAsiaTheme="minorEastAsia" w:hAnsi="Times New Roman" w:cs="Times New Roman"/>
          <w:lang w:val="lt-LT"/>
        </w:rPr>
        <w:t xml:space="preserve"> </w:t>
      </w:r>
      <w:r w:rsidR="002D7790" w:rsidRPr="00031825">
        <w:rPr>
          <w:rFonts w:ascii="Times New Roman" w:eastAsiaTheme="minorEastAsia" w:hAnsi="Times New Roman" w:cs="Times New Roman"/>
          <w:lang w:val="lt-LT"/>
        </w:rPr>
        <w:t xml:space="preserve">p. </w:t>
      </w:r>
      <w:r w:rsidR="00F61410" w:rsidRPr="00031825">
        <w:rPr>
          <w:rFonts w:ascii="Times New Roman" w:eastAsiaTheme="minorEastAsia" w:hAnsi="Times New Roman" w:cs="Times New Roman"/>
          <w:lang w:val="lt-LT"/>
        </w:rPr>
        <w:t xml:space="preserve">numatytų pareigų </w:t>
      </w:r>
      <w:r w:rsidRPr="00031825">
        <w:rPr>
          <w:rFonts w:ascii="Times New Roman" w:eastAsiaTheme="minorEastAsia" w:hAnsi="Times New Roman" w:cs="Times New Roman"/>
          <w:lang w:val="lt-LT"/>
        </w:rPr>
        <w:t>ar kitaip pažeidžiant Prekių tiekimo terminus, už kiekvieną tokio vėlavimo dieną Pirkėjas turi teisę taikyti</w:t>
      </w:r>
      <w:r w:rsidR="65D54F8D" w:rsidRPr="00031825">
        <w:rPr>
          <w:rFonts w:ascii="Times New Roman" w:eastAsiaTheme="minorEastAsia" w:hAnsi="Times New Roman" w:cs="Times New Roman"/>
          <w:lang w:val="lt-LT"/>
        </w:rPr>
        <w:t xml:space="preserve"> Sutarties SS nurodyto</w:t>
      </w:r>
      <w:r w:rsidRPr="00031825">
        <w:rPr>
          <w:rFonts w:ascii="Times New Roman" w:eastAsiaTheme="minorEastAsia" w:hAnsi="Times New Roman" w:cs="Times New Roman"/>
          <w:lang w:val="lt-LT"/>
        </w:rPr>
        <w:t xml:space="preserve"> dydžio delspinigius, skaičiuojamus nuo nepatiektų ar vėluojamų patiekti Prekių </w:t>
      </w:r>
      <w:r w:rsidR="002045BA" w:rsidRPr="00031825">
        <w:rPr>
          <w:rFonts w:ascii="Times New Roman" w:eastAsiaTheme="minorEastAsia" w:hAnsi="Times New Roman" w:cs="Times New Roman"/>
          <w:lang w:val="lt-LT"/>
        </w:rPr>
        <w:t>kainos</w:t>
      </w:r>
      <w:r w:rsidRPr="00031825">
        <w:rPr>
          <w:rFonts w:ascii="Times New Roman" w:eastAsiaTheme="minorEastAsia" w:hAnsi="Times New Roman" w:cs="Times New Roman"/>
          <w:lang w:val="lt-LT"/>
        </w:rPr>
        <w:t xml:space="preserve">, </w:t>
      </w:r>
      <w:r w:rsidR="002045BA" w:rsidRPr="00031825">
        <w:rPr>
          <w:rFonts w:ascii="Times New Roman" w:eastAsiaTheme="minorEastAsia" w:hAnsi="Times New Roman" w:cs="Times New Roman"/>
          <w:lang w:val="lt-LT"/>
        </w:rPr>
        <w:t xml:space="preserve">trūkumų turinčių Prekių kainos, negrąžintos Prekių kainos dalies ar Pirkėjui neatlygintos išlaidų sumos </w:t>
      </w:r>
      <w:r w:rsidR="65D54F8D" w:rsidRPr="00031825">
        <w:rPr>
          <w:rFonts w:ascii="Times New Roman" w:eastAsiaTheme="minorEastAsia" w:hAnsi="Times New Roman" w:cs="Times New Roman"/>
          <w:lang w:val="lt-LT"/>
        </w:rPr>
        <w:t xml:space="preserve"> arba Sutarties SS nurodyto dydžio baudą už kiekvieną vėlavimo dieną.</w:t>
      </w:r>
      <w:bookmarkEnd w:id="37"/>
      <w:r w:rsidR="002045BA" w:rsidRPr="00031825">
        <w:rPr>
          <w:rFonts w:ascii="Times New Roman" w:eastAsiaTheme="minorEastAsia" w:hAnsi="Times New Roman" w:cs="Times New Roman"/>
          <w:lang w:val="lt-LT"/>
        </w:rPr>
        <w:t xml:space="preserve"> </w:t>
      </w:r>
    </w:p>
    <w:p w14:paraId="0787C609" w14:textId="60C521D1" w:rsidR="00C134DD" w:rsidRPr="00031825" w:rsidRDefault="008840CB" w:rsidP="001A2EAB">
      <w:pPr>
        <w:pStyle w:val="BodyText"/>
        <w:widowControl/>
        <w:numPr>
          <w:ilvl w:val="1"/>
          <w:numId w:val="37"/>
        </w:numPr>
        <w:tabs>
          <w:tab w:val="left" w:pos="540"/>
        </w:tabs>
        <w:spacing w:before="0"/>
        <w:ind w:left="283" w:hanging="567"/>
        <w:rPr>
          <w:rFonts w:ascii="Times New Roman" w:eastAsiaTheme="minorHAnsi" w:hAnsi="Times New Roman" w:cs="Times New Roman"/>
          <w:lang w:val="lt-LT"/>
        </w:rPr>
      </w:pPr>
      <w:r w:rsidRPr="00031825">
        <w:rPr>
          <w:rFonts w:ascii="Times New Roman" w:eastAsiaTheme="minorEastAsia" w:hAnsi="Times New Roman" w:cs="Times New Roman"/>
          <w:lang w:val="lt-LT"/>
        </w:rPr>
        <w:t xml:space="preserve">Sutarties BS </w:t>
      </w:r>
      <w:r w:rsidR="001A2EAB" w:rsidRPr="00031825">
        <w:rPr>
          <w:rFonts w:ascii="Times New Roman" w:eastAsiaTheme="minorEastAsia" w:hAnsi="Times New Roman" w:cs="Times New Roman"/>
          <w:lang w:val="lt-LT"/>
        </w:rPr>
        <w:t>14.1</w:t>
      </w:r>
      <w:r w:rsidR="004F284E" w:rsidRPr="00031825">
        <w:rPr>
          <w:rFonts w:ascii="Times New Roman" w:eastAsiaTheme="minorEastAsia" w:hAnsi="Times New Roman" w:cs="Times New Roman"/>
          <w:lang w:val="lt-LT"/>
        </w:rPr>
        <w:t>1</w:t>
      </w:r>
      <w:r w:rsidR="00F879F2" w:rsidRPr="00031825">
        <w:rPr>
          <w:rFonts w:ascii="Times New Roman" w:eastAsiaTheme="minorEastAsia" w:hAnsi="Times New Roman" w:cs="Times New Roman"/>
          <w:lang w:val="lt-LT"/>
        </w:rPr>
        <w:t xml:space="preserve"> </w:t>
      </w:r>
      <w:r w:rsidR="002D7790" w:rsidRPr="00031825">
        <w:rPr>
          <w:rFonts w:ascii="Times New Roman" w:eastAsiaTheme="minorEastAsia" w:hAnsi="Times New Roman" w:cs="Times New Roman"/>
          <w:lang w:val="lt-LT"/>
        </w:rPr>
        <w:t xml:space="preserve">p. </w:t>
      </w:r>
      <w:r w:rsidRPr="00031825">
        <w:rPr>
          <w:rFonts w:ascii="Times New Roman" w:eastAsiaTheme="minorEastAsia" w:hAnsi="Times New Roman" w:cs="Times New Roman"/>
          <w:lang w:val="lt-LT"/>
        </w:rPr>
        <w:t>numatytu atveju Pirkėjas privalo raštu informuoti Tiekėją apie pradelstą terminą. Jei vėluojama dėl Pirkėjo kaltės ar dėl priežasčių, nepriklausančių nuo Tiekėjo, raštiškame pranešime Pirkėjas nurodo dienų skaičių, už kurį nereikalauja netesybų iš Tiekėjo.</w:t>
      </w:r>
    </w:p>
    <w:p w14:paraId="618AD3CD" w14:textId="77777777" w:rsidR="006C7BA2" w:rsidRPr="00031825" w:rsidRDefault="65D54F8D" w:rsidP="0087464F">
      <w:pPr>
        <w:pStyle w:val="BodyText"/>
        <w:widowControl/>
        <w:numPr>
          <w:ilvl w:val="1"/>
          <w:numId w:val="37"/>
        </w:numPr>
        <w:tabs>
          <w:tab w:val="left" w:pos="540"/>
        </w:tabs>
        <w:spacing w:before="0"/>
        <w:ind w:left="283" w:hanging="567"/>
        <w:rPr>
          <w:rFonts w:ascii="Times New Roman" w:eastAsiaTheme="minorHAnsi" w:hAnsi="Times New Roman" w:cs="Times New Roman"/>
          <w:lang w:val="lt-LT"/>
        </w:rPr>
      </w:pPr>
      <w:r w:rsidRPr="00031825">
        <w:rPr>
          <w:rFonts w:ascii="Times New Roman" w:eastAsiaTheme="minorEastAsia" w:hAnsi="Times New Roman" w:cs="Times New Roman"/>
          <w:lang w:val="lt-LT"/>
        </w:rPr>
        <w:t>Netesybos negali būti reikalaujamos, jei vėluojama dėl Pirkėjo kaltės.</w:t>
      </w:r>
    </w:p>
    <w:p w14:paraId="24EC659F" w14:textId="10D5F4C1" w:rsidR="007F44FD" w:rsidRPr="00031825" w:rsidRDefault="65D54F8D" w:rsidP="0087464F">
      <w:pPr>
        <w:pStyle w:val="BodyText"/>
        <w:widowControl/>
        <w:numPr>
          <w:ilvl w:val="1"/>
          <w:numId w:val="37"/>
        </w:numPr>
        <w:tabs>
          <w:tab w:val="left" w:pos="540"/>
        </w:tabs>
        <w:spacing w:before="0"/>
        <w:ind w:left="283" w:hanging="567"/>
        <w:rPr>
          <w:rFonts w:ascii="Times New Roman" w:eastAsiaTheme="minorHAnsi" w:hAnsi="Times New Roman" w:cs="Times New Roman"/>
          <w:lang w:val="lt-LT"/>
        </w:rPr>
      </w:pPr>
      <w:r w:rsidRPr="00031825">
        <w:rPr>
          <w:rFonts w:ascii="Times New Roman" w:eastAsiaTheme="minorEastAsia" w:hAnsi="Times New Roman" w:cs="Times New Roman"/>
          <w:lang w:val="lt-LT"/>
        </w:rPr>
        <w:lastRenderedPageBreak/>
        <w:t xml:space="preserve"> Tiekėjas, sumokėdamas netesybas už vėlavimus, taip pat privalo atlyginti dėl tokio vėlavimo Pirkėjo patirtus nuostolius.  </w:t>
      </w:r>
    </w:p>
    <w:p w14:paraId="2487FF81" w14:textId="72159292" w:rsidR="00B053F3" w:rsidRPr="00031825" w:rsidRDefault="65D54F8D" w:rsidP="005929A3">
      <w:pPr>
        <w:numPr>
          <w:ilvl w:val="1"/>
          <w:numId w:val="37"/>
        </w:numPr>
        <w:spacing w:after="0" w:line="240" w:lineRule="auto"/>
        <w:ind w:left="284" w:hanging="568"/>
        <w:jc w:val="both"/>
        <w:rPr>
          <w:rFonts w:ascii="Times New Roman" w:hAnsi="Times New Roman" w:cs="Times New Roman"/>
          <w:sz w:val="20"/>
          <w:szCs w:val="20"/>
        </w:rPr>
      </w:pPr>
      <w:r w:rsidRPr="00031825">
        <w:rPr>
          <w:rFonts w:ascii="Times New Roman" w:hAnsi="Times New Roman" w:cs="Times New Roman"/>
          <w:sz w:val="20"/>
          <w:szCs w:val="20"/>
        </w:rPr>
        <w:t>Jeigu paaiškėja, kad vykdant Sutartį dalyvauja subtiekėjas ir (ar) specialistas, kuris (a) buvo pasitelktas pažeidžiant Sutartyje nustatytą tvarką, (b) neatitinka jam taikomų Pirkimo dokumentuose nustatytų reikalavimų arba (c) yra subjektas, kurio pajėgumais remiasi Tiekėjas, ir vykdo kitokias užduotis, negu jam priskirta, Tiekėjas privalo nedelsdamas, bet ne vėliau nei per 1 (vieną) darbo dieną, nušalinti tokį subtiekėją/specialistą nuo Sutarties vykdymo, o to nepadaręs Tiekėjas privalo sumokėti Pirkėjui Sutarties SS nurodytą baudą.</w:t>
      </w:r>
    </w:p>
    <w:p w14:paraId="2C7F5EF7" w14:textId="700EAB82" w:rsidR="65D54F8D" w:rsidRPr="00031825" w:rsidRDefault="65D54F8D" w:rsidP="65D54F8D">
      <w:pPr>
        <w:pStyle w:val="ListParagraph"/>
        <w:numPr>
          <w:ilvl w:val="1"/>
          <w:numId w:val="37"/>
        </w:numPr>
        <w:spacing w:after="0" w:line="240" w:lineRule="auto"/>
        <w:ind w:left="283" w:hanging="567"/>
        <w:jc w:val="both"/>
        <w:rPr>
          <w:rFonts w:ascii="Times New Roman" w:eastAsia="Times New Roman" w:hAnsi="Times New Roman" w:cs="Times New Roman"/>
          <w:sz w:val="20"/>
          <w:szCs w:val="20"/>
        </w:rPr>
      </w:pPr>
      <w:r w:rsidRPr="00031825">
        <w:rPr>
          <w:rFonts w:ascii="Times New Roman" w:eastAsia="Times New Roman" w:hAnsi="Times New Roman" w:cs="Times New Roman"/>
          <w:sz w:val="20"/>
          <w:szCs w:val="20"/>
        </w:rPr>
        <w:t>Tais atvejais, kai nereikalaujamas avanso grąžinimo užtikrinimas ir kai Tiekėjas Sutartyje nustatytu laiku negrąžina avanso, jis turi sumokėti Sutarties SS nurodyto dydžio netesybas, skaičiuojamas nuo negrąžintinos avanso sumos už laikotarpį nuo avanso išmokėjimo iki jo grąžinimo.</w:t>
      </w:r>
    </w:p>
    <w:p w14:paraId="00CBA2DC" w14:textId="257B2EC4" w:rsidR="001007A2" w:rsidRPr="00031825" w:rsidRDefault="65D54F8D" w:rsidP="0087464F">
      <w:pPr>
        <w:pStyle w:val="ListParagraph"/>
        <w:numPr>
          <w:ilvl w:val="1"/>
          <w:numId w:val="37"/>
        </w:numPr>
        <w:spacing w:after="0" w:line="240" w:lineRule="auto"/>
        <w:ind w:left="283" w:hanging="567"/>
        <w:jc w:val="both"/>
        <w:rPr>
          <w:rFonts w:ascii="Times New Roman" w:eastAsia="Times New Roman" w:hAnsi="Times New Roman" w:cs="Times New Roman"/>
          <w:sz w:val="20"/>
          <w:szCs w:val="20"/>
        </w:rPr>
      </w:pPr>
      <w:r w:rsidRPr="00031825">
        <w:rPr>
          <w:rFonts w:ascii="Times New Roman" w:hAnsi="Times New Roman" w:cs="Times New Roman"/>
          <w:sz w:val="20"/>
          <w:szCs w:val="20"/>
        </w:rPr>
        <w:t xml:space="preserve">Nesant apmokėjimo sulaikymo pagrindų, </w:t>
      </w:r>
      <w:r w:rsidRPr="00031825">
        <w:rPr>
          <w:rFonts w:ascii="Times New Roman" w:eastAsia="Times New Roman" w:hAnsi="Times New Roman" w:cs="Times New Roman"/>
          <w:sz w:val="20"/>
          <w:szCs w:val="20"/>
        </w:rPr>
        <w:t>laiku neapmokėjus už tinkamai pristatytas Prekes, Pirkėjas, Tiekėjui pareikalavus, moka Sutarties SS nurodyto dydžio delspinigius už kiekvieną uždelstą dieną nuo laiku neapmokėtos Prekių vertės.</w:t>
      </w:r>
    </w:p>
    <w:p w14:paraId="460B4B2D" w14:textId="4831208C" w:rsidR="00E60FAF" w:rsidRPr="00031825" w:rsidRDefault="65D54F8D" w:rsidP="0087464F">
      <w:pPr>
        <w:pStyle w:val="BodyText"/>
        <w:widowControl/>
        <w:numPr>
          <w:ilvl w:val="1"/>
          <w:numId w:val="37"/>
        </w:numPr>
        <w:tabs>
          <w:tab w:val="left" w:pos="540"/>
        </w:tabs>
        <w:spacing w:before="0"/>
        <w:ind w:left="283" w:hanging="567"/>
        <w:rPr>
          <w:rFonts w:ascii="Times New Roman" w:eastAsia="Times New Roman" w:hAnsi="Times New Roman" w:cs="Times New Roman"/>
          <w:lang w:val="lt-LT"/>
        </w:rPr>
      </w:pPr>
      <w:bookmarkStart w:id="38" w:name="_Hlk14638782"/>
      <w:r w:rsidRPr="00031825">
        <w:rPr>
          <w:rFonts w:ascii="Times New Roman" w:eastAsia="Times New Roman" w:hAnsi="Times New Roman" w:cs="Times New Roman"/>
          <w:lang w:val="lt-LT"/>
        </w:rPr>
        <w:t>Nutraukus Sutartį dėl Tiekėjo kaltės, Pirkėjas turi teisę taikyti Tiekėjui Sutarties SS nurodyto dydžio baudą.</w:t>
      </w:r>
      <w:r w:rsidR="00FC5334" w:rsidRPr="00031825">
        <w:rPr>
          <w:rFonts w:ascii="Times New Roman" w:eastAsia="Times New Roman" w:hAnsi="Times New Roman" w:cs="Times New Roman"/>
          <w:lang w:val="lt-LT"/>
        </w:rPr>
        <w:t xml:space="preserve"> </w:t>
      </w:r>
      <w:r w:rsidRPr="00031825">
        <w:rPr>
          <w:rFonts w:ascii="Times New Roman" w:eastAsia="Times New Roman" w:hAnsi="Times New Roman" w:cs="Times New Roman"/>
          <w:lang w:val="lt-LT"/>
        </w:rPr>
        <w:t xml:space="preserve">Jeigu Sutartis nutraukiama </w:t>
      </w:r>
      <w:bookmarkStart w:id="39" w:name="_Hlk57041475"/>
      <w:r w:rsidRPr="00031825">
        <w:rPr>
          <w:rFonts w:ascii="Times New Roman" w:eastAsia="Times New Roman" w:hAnsi="Times New Roman" w:cs="Times New Roman"/>
          <w:lang w:val="lt-LT"/>
        </w:rPr>
        <w:t>dėl Tiekėjo kaltės</w:t>
      </w:r>
      <w:bookmarkEnd w:id="39"/>
      <w:r w:rsidRPr="00031825">
        <w:rPr>
          <w:rFonts w:ascii="Times New Roman" w:eastAsia="Times New Roman" w:hAnsi="Times New Roman" w:cs="Times New Roman"/>
          <w:lang w:val="lt-LT"/>
        </w:rPr>
        <w:t>,</w:t>
      </w:r>
      <w:r w:rsidR="00E921C3" w:rsidRPr="00031825">
        <w:rPr>
          <w:rFonts w:ascii="Times New Roman" w:eastAsia="Times New Roman" w:hAnsi="Times New Roman" w:cs="Times New Roman"/>
          <w:lang w:val="lt-LT"/>
        </w:rPr>
        <w:t xml:space="preserve"> </w:t>
      </w:r>
      <w:r w:rsidRPr="00031825">
        <w:rPr>
          <w:rFonts w:ascii="Times New Roman" w:eastAsia="Times New Roman" w:hAnsi="Times New Roman" w:cs="Times New Roman"/>
          <w:lang w:val="lt-LT"/>
        </w:rPr>
        <w:t>Tiekėjas privalo atlyginti visus su tuo susijusius Pirkėjo nuostolius.</w:t>
      </w:r>
    </w:p>
    <w:p w14:paraId="2C912F89" w14:textId="5FDED74A" w:rsidR="00E60FAF" w:rsidRPr="00031825" w:rsidRDefault="65D54F8D" w:rsidP="0087464F">
      <w:pPr>
        <w:pStyle w:val="BodyText"/>
        <w:widowControl/>
        <w:numPr>
          <w:ilvl w:val="1"/>
          <w:numId w:val="37"/>
        </w:numPr>
        <w:tabs>
          <w:tab w:val="left" w:pos="540"/>
        </w:tabs>
        <w:spacing w:before="0"/>
        <w:ind w:left="283" w:hanging="567"/>
        <w:rPr>
          <w:rFonts w:ascii="Times New Roman" w:eastAsia="Times New Roman" w:hAnsi="Times New Roman" w:cs="Times New Roman"/>
          <w:lang w:val="lt-LT"/>
        </w:rPr>
      </w:pPr>
      <w:bookmarkStart w:id="40" w:name="_Hlk14638929"/>
      <w:bookmarkEnd w:id="38"/>
      <w:r w:rsidRPr="00031825">
        <w:rPr>
          <w:rFonts w:ascii="Times New Roman" w:eastAsia="Times New Roman" w:hAnsi="Times New Roman" w:cs="Times New Roman"/>
          <w:lang w:val="lt-LT"/>
        </w:rPr>
        <w:t xml:space="preserve">Tiekėjui nepagrįstai nutraukus Sutartį, Pirkėjas turi teisę taikyti Tiekėjui </w:t>
      </w:r>
      <w:bookmarkStart w:id="41" w:name="_Hlk520966612"/>
      <w:r w:rsidRPr="00031825">
        <w:rPr>
          <w:rFonts w:ascii="Times New Roman" w:eastAsia="Times New Roman" w:hAnsi="Times New Roman" w:cs="Times New Roman"/>
          <w:lang w:val="lt-LT"/>
        </w:rPr>
        <w:t>Sutarties SS nurodyto dydžio baudą.</w:t>
      </w:r>
      <w:r w:rsidR="00E921C3" w:rsidRPr="00031825">
        <w:rPr>
          <w:rFonts w:ascii="Times New Roman" w:eastAsia="Times New Roman" w:hAnsi="Times New Roman" w:cs="Times New Roman"/>
          <w:lang w:val="lt-LT"/>
        </w:rPr>
        <w:t xml:space="preserve"> </w:t>
      </w:r>
      <w:r w:rsidRPr="00031825">
        <w:rPr>
          <w:rFonts w:ascii="Times New Roman" w:eastAsia="Times New Roman" w:hAnsi="Times New Roman" w:cs="Times New Roman"/>
          <w:lang w:val="lt-LT"/>
        </w:rPr>
        <w:t>Tiekėjas privalo atlyginti Pirkėjo patirtus nuostolius, susijusius su Sutarties nutraukimu.</w:t>
      </w:r>
      <w:bookmarkEnd w:id="40"/>
      <w:bookmarkEnd w:id="41"/>
    </w:p>
    <w:p w14:paraId="5593F2A2" w14:textId="6C740C2E" w:rsidR="00ED073F" w:rsidRPr="00031825" w:rsidRDefault="001833AA" w:rsidP="0087464F">
      <w:pPr>
        <w:pStyle w:val="BodyText"/>
        <w:widowControl/>
        <w:numPr>
          <w:ilvl w:val="1"/>
          <w:numId w:val="37"/>
        </w:numPr>
        <w:tabs>
          <w:tab w:val="left" w:pos="540"/>
        </w:tabs>
        <w:spacing w:before="0"/>
        <w:ind w:left="283" w:hanging="567"/>
        <w:rPr>
          <w:rFonts w:ascii="Times New Roman" w:eastAsia="Times New Roman" w:hAnsi="Times New Roman" w:cs="Times New Roman"/>
          <w:lang w:val="lt-LT"/>
        </w:rPr>
      </w:pPr>
      <w:r w:rsidRPr="00031825">
        <w:rPr>
          <w:rFonts w:ascii="Times New Roman" w:eastAsia="Times New Roman" w:hAnsi="Times New Roman" w:cs="Times New Roman"/>
          <w:lang w:val="lt-LT"/>
        </w:rPr>
        <w:t>J</w:t>
      </w:r>
      <w:r w:rsidR="65D54F8D" w:rsidRPr="00031825">
        <w:rPr>
          <w:rFonts w:ascii="Times New Roman" w:eastAsia="Times New Roman" w:hAnsi="Times New Roman" w:cs="Times New Roman"/>
          <w:lang w:val="lt-LT"/>
        </w:rPr>
        <w:t>ei Pirkėjas sužino, kad Tiekėjo elgesys neatitinka Sutartyje nurodytų privalomai taikomų Tiekėjų etikos kodekso nuostatų, ir jei Tiekėjas nesutinka arba per Pirkėjo nurodytą protingą terminą nepašalina pažeidimų, Pirkėjas turi teisę taikyti Tiekėjui Sutarties SS numatyto dydžio netesybas.</w:t>
      </w:r>
    </w:p>
    <w:p w14:paraId="6F402A91" w14:textId="25E2880B" w:rsidR="006B75A6" w:rsidRPr="00031825" w:rsidRDefault="65D54F8D" w:rsidP="00200F1C">
      <w:pPr>
        <w:pStyle w:val="BodyText"/>
        <w:widowControl/>
        <w:numPr>
          <w:ilvl w:val="1"/>
          <w:numId w:val="37"/>
        </w:numPr>
        <w:tabs>
          <w:tab w:val="left" w:pos="540"/>
        </w:tabs>
        <w:spacing w:before="0"/>
        <w:ind w:left="283" w:hanging="567"/>
        <w:rPr>
          <w:rFonts w:ascii="Times New Roman" w:eastAsia="Times New Roman" w:hAnsi="Times New Roman" w:cs="Times New Roman"/>
          <w:lang w:val="lt-LT"/>
        </w:rPr>
      </w:pPr>
      <w:r w:rsidRPr="00031825">
        <w:rPr>
          <w:rFonts w:ascii="Times New Roman" w:eastAsia="Times New Roman" w:hAnsi="Times New Roman" w:cs="Times New Roman"/>
          <w:lang w:val="lt-LT"/>
        </w:rPr>
        <w:t>Ekonomiškai naudingiausio pasiūlymo vertinimo kriterijaus laikym</w:t>
      </w:r>
      <w:r w:rsidR="00800616" w:rsidRPr="00031825">
        <w:rPr>
          <w:rFonts w:ascii="Times New Roman" w:eastAsia="Times New Roman" w:hAnsi="Times New Roman" w:cs="Times New Roman"/>
          <w:lang w:val="lt-LT"/>
        </w:rPr>
        <w:t>a</w:t>
      </w:r>
      <w:r w:rsidRPr="00031825">
        <w:rPr>
          <w:rFonts w:ascii="Times New Roman" w:eastAsia="Times New Roman" w:hAnsi="Times New Roman" w:cs="Times New Roman"/>
          <w:lang w:val="lt-LT"/>
        </w:rPr>
        <w:t>sis yra esminė Sutarties sąlyga, o už jo nesilaikymą ar netinkamą jo vykdymą taikomos Sutarties SS numatytos sankcijos.</w:t>
      </w:r>
    </w:p>
    <w:p w14:paraId="6C472926" w14:textId="2916CE53" w:rsidR="00911673" w:rsidRPr="00031825" w:rsidRDefault="65D54F8D" w:rsidP="001A2EAB">
      <w:pPr>
        <w:numPr>
          <w:ilvl w:val="1"/>
          <w:numId w:val="37"/>
        </w:numPr>
        <w:spacing w:after="0" w:line="240" w:lineRule="auto"/>
        <w:ind w:hanging="644"/>
        <w:jc w:val="both"/>
        <w:rPr>
          <w:rFonts w:ascii="Times New Roman" w:hAnsi="Times New Roman" w:cs="Times New Roman"/>
          <w:sz w:val="20"/>
          <w:szCs w:val="20"/>
        </w:rPr>
      </w:pPr>
      <w:r w:rsidRPr="00031825">
        <w:rPr>
          <w:rFonts w:ascii="Times New Roman" w:hAnsi="Times New Roman" w:cs="Times New Roman"/>
          <w:sz w:val="20"/>
          <w:szCs w:val="20"/>
        </w:rPr>
        <w:t>Pirkėjas turi teisę sumas, gautinas iš Tiekėjo, išskaityti iš mokėjimų Tiekėjui pagal Sutartį (vienašališkai daryti įskaitymus). </w:t>
      </w:r>
    </w:p>
    <w:p w14:paraId="6A07E59F" w14:textId="64F4607E" w:rsidR="00AD2FD2" w:rsidRPr="00031825" w:rsidRDefault="65D54F8D" w:rsidP="0087464F">
      <w:pPr>
        <w:pStyle w:val="BodyText"/>
        <w:widowControl/>
        <w:numPr>
          <w:ilvl w:val="1"/>
          <w:numId w:val="37"/>
        </w:numPr>
        <w:tabs>
          <w:tab w:val="left" w:pos="540"/>
        </w:tabs>
        <w:spacing w:before="0"/>
        <w:ind w:left="283" w:hanging="567"/>
        <w:rPr>
          <w:rFonts w:ascii="Times New Roman" w:eastAsiaTheme="minorHAnsi" w:hAnsi="Times New Roman" w:cs="Times New Roman"/>
          <w:lang w:val="lt-LT"/>
        </w:rPr>
      </w:pPr>
      <w:r w:rsidRPr="00031825">
        <w:rPr>
          <w:rFonts w:ascii="Times New Roman" w:hAnsi="Times New Roman" w:cs="Times New Roman"/>
          <w:lang w:val="lt-LT"/>
        </w:rPr>
        <w:t>Šalys vykdydamos Sutartį veikia kaip savarankiški duomenų valdytojai. Rinkdamos ir tvarkydamos asmens duomenis, Šalys privalo laikytis 2016 m. balandžio 27 d. Europos Parlamento ir Tarybos reglamento (ES) 2016/679 dėl fizinių asmenų apsaugos tvarkant asmens duomenis ir dėl laisvo tokių duomenų judėjimo ir kuriuo panaikinama Direktyva 95/46/EB (Bendrasis duomenų apsaugos reglamentas) ir taikomų Teisės aktų reikalavimų bei užtikrinti, kad duomenų subjektai būtų tinkamai informuoti apie jų asmens duomenų tvarkymą. Šalys prisiima atsakomybę už bet kokias galinčias kilti pretenzijas dėl asmens duomenų tvarkymo Sutarties įgyvendinimo tikslu.</w:t>
      </w:r>
    </w:p>
    <w:p w14:paraId="35F82446" w14:textId="77777777" w:rsidR="007F44FD" w:rsidRPr="00031825" w:rsidRDefault="007F44FD" w:rsidP="000B15C4">
      <w:pPr>
        <w:tabs>
          <w:tab w:val="left" w:pos="426"/>
          <w:tab w:val="left" w:pos="1080"/>
        </w:tabs>
        <w:spacing w:after="0" w:line="240" w:lineRule="auto"/>
        <w:ind w:left="283" w:hanging="567"/>
        <w:rPr>
          <w:rFonts w:ascii="Times New Roman" w:hAnsi="Times New Roman" w:cs="Times New Roman"/>
          <w:b/>
          <w:color w:val="00B050"/>
          <w:sz w:val="20"/>
          <w:szCs w:val="20"/>
        </w:rPr>
      </w:pPr>
    </w:p>
    <w:p w14:paraId="7A935E04" w14:textId="56E3444D" w:rsidR="00DE36CC" w:rsidRPr="00031825" w:rsidRDefault="00DE36CC" w:rsidP="0087464F">
      <w:pPr>
        <w:numPr>
          <w:ilvl w:val="0"/>
          <w:numId w:val="37"/>
        </w:numPr>
        <w:tabs>
          <w:tab w:val="left" w:pos="426"/>
          <w:tab w:val="left" w:pos="1080"/>
        </w:tabs>
        <w:spacing w:after="0" w:line="240" w:lineRule="auto"/>
        <w:ind w:left="283" w:hanging="567"/>
        <w:jc w:val="center"/>
        <w:rPr>
          <w:rFonts w:ascii="Times New Roman" w:hAnsi="Times New Roman" w:cs="Times New Roman"/>
          <w:b/>
          <w:color w:val="00B0F0"/>
          <w:sz w:val="20"/>
          <w:szCs w:val="20"/>
        </w:rPr>
      </w:pPr>
      <w:r w:rsidRPr="00031825">
        <w:rPr>
          <w:rFonts w:ascii="Times New Roman" w:hAnsi="Times New Roman" w:cs="Times New Roman"/>
          <w:b/>
          <w:color w:val="00B0F0"/>
          <w:sz w:val="20"/>
          <w:szCs w:val="20"/>
        </w:rPr>
        <w:t>SUTARTIES NUTRAUKIMAS</w:t>
      </w:r>
    </w:p>
    <w:p w14:paraId="579B0090" w14:textId="77777777" w:rsidR="00972C03" w:rsidRPr="00031825" w:rsidRDefault="00972C03" w:rsidP="000B15C4">
      <w:pPr>
        <w:pStyle w:val="BodyText"/>
        <w:widowControl/>
        <w:tabs>
          <w:tab w:val="left" w:pos="567"/>
        </w:tabs>
        <w:spacing w:before="0"/>
        <w:ind w:left="283" w:hanging="567"/>
        <w:rPr>
          <w:rFonts w:ascii="Times New Roman" w:eastAsiaTheme="minorHAnsi" w:hAnsi="Times New Roman" w:cs="Times New Roman"/>
          <w:lang w:val="lt-LT"/>
        </w:rPr>
      </w:pPr>
      <w:bookmarkStart w:id="42" w:name="_Hlk14523428"/>
    </w:p>
    <w:p w14:paraId="23D4924A" w14:textId="6AC75A49" w:rsidR="00720A3D" w:rsidRPr="00031825" w:rsidRDefault="00720A3D" w:rsidP="0087464F">
      <w:pPr>
        <w:pStyle w:val="BodyText"/>
        <w:widowControl/>
        <w:numPr>
          <w:ilvl w:val="1"/>
          <w:numId w:val="37"/>
        </w:numPr>
        <w:tabs>
          <w:tab w:val="left" w:pos="284"/>
        </w:tabs>
        <w:spacing w:before="0"/>
        <w:ind w:left="283" w:hanging="567"/>
        <w:rPr>
          <w:rFonts w:ascii="Times New Roman" w:eastAsiaTheme="minorHAnsi" w:hAnsi="Times New Roman" w:cs="Times New Roman"/>
          <w:lang w:val="lt-LT"/>
        </w:rPr>
      </w:pPr>
      <w:bookmarkStart w:id="43" w:name="_Ref339046482"/>
      <w:bookmarkEnd w:id="42"/>
      <w:r w:rsidRPr="00031825">
        <w:rPr>
          <w:rFonts w:ascii="Times New Roman" w:eastAsiaTheme="minorHAnsi" w:hAnsi="Times New Roman" w:cs="Times New Roman"/>
          <w:lang w:val="lt-LT"/>
        </w:rPr>
        <w:t xml:space="preserve">Pirkėjas turi teisę vienašališkai, nesikreipdamas į teismą ir dėl to netaikant jokios atsakomybės Pirkėjui, prieš </w:t>
      </w:r>
      <w:r w:rsidR="008736EA" w:rsidRPr="00031825">
        <w:rPr>
          <w:rFonts w:ascii="Times New Roman" w:eastAsiaTheme="minorHAnsi" w:hAnsi="Times New Roman" w:cs="Times New Roman"/>
          <w:lang w:val="lt-LT"/>
        </w:rPr>
        <w:t>20</w:t>
      </w:r>
      <w:r w:rsidRPr="00031825">
        <w:rPr>
          <w:rFonts w:ascii="Times New Roman" w:eastAsiaTheme="minorHAnsi" w:hAnsi="Times New Roman" w:cs="Times New Roman"/>
          <w:lang w:val="lt-LT"/>
        </w:rPr>
        <w:t xml:space="preserve"> (</w:t>
      </w:r>
      <w:r w:rsidR="008736EA" w:rsidRPr="00031825">
        <w:rPr>
          <w:rFonts w:ascii="Times New Roman" w:eastAsiaTheme="minorHAnsi" w:hAnsi="Times New Roman" w:cs="Times New Roman"/>
          <w:lang w:val="lt-LT"/>
        </w:rPr>
        <w:t>dvidešimt</w:t>
      </w:r>
      <w:r w:rsidRPr="00031825">
        <w:rPr>
          <w:rFonts w:ascii="Times New Roman" w:eastAsiaTheme="minorHAnsi" w:hAnsi="Times New Roman" w:cs="Times New Roman"/>
          <w:lang w:val="lt-LT"/>
        </w:rPr>
        <w:t>) kalendorin</w:t>
      </w:r>
      <w:r w:rsidR="008736EA" w:rsidRPr="00031825">
        <w:rPr>
          <w:rFonts w:ascii="Times New Roman" w:eastAsiaTheme="minorHAnsi" w:hAnsi="Times New Roman" w:cs="Times New Roman"/>
          <w:lang w:val="lt-LT"/>
        </w:rPr>
        <w:t>ių</w:t>
      </w:r>
      <w:r w:rsidRPr="00031825">
        <w:rPr>
          <w:rFonts w:ascii="Times New Roman" w:eastAsiaTheme="minorHAnsi" w:hAnsi="Times New Roman" w:cs="Times New Roman"/>
          <w:lang w:val="lt-LT"/>
        </w:rPr>
        <w:t xml:space="preserve"> dien</w:t>
      </w:r>
      <w:r w:rsidR="008736EA" w:rsidRPr="00031825">
        <w:rPr>
          <w:rFonts w:ascii="Times New Roman" w:eastAsiaTheme="minorHAnsi" w:hAnsi="Times New Roman" w:cs="Times New Roman"/>
          <w:lang w:val="lt-LT"/>
        </w:rPr>
        <w:t>ų</w:t>
      </w:r>
      <w:r w:rsidRPr="00031825">
        <w:rPr>
          <w:rFonts w:ascii="Times New Roman" w:eastAsiaTheme="minorHAnsi" w:hAnsi="Times New Roman" w:cs="Times New Roman"/>
          <w:lang w:val="lt-LT"/>
        </w:rPr>
        <w:t xml:space="preserve"> raštu apie tai įspėjęs Tiekėją, nutraukti Sutartį, jeigu:</w:t>
      </w:r>
    </w:p>
    <w:p w14:paraId="2CFCE645" w14:textId="7FB3AF1D" w:rsidR="00720A3D" w:rsidRPr="00031825" w:rsidRDefault="00720A3D" w:rsidP="0087464F">
      <w:pPr>
        <w:pStyle w:val="BodyText"/>
        <w:widowControl/>
        <w:numPr>
          <w:ilvl w:val="2"/>
          <w:numId w:val="37"/>
        </w:numPr>
        <w:tabs>
          <w:tab w:val="left" w:pos="630"/>
        </w:tabs>
        <w:spacing w:before="0"/>
        <w:ind w:left="283" w:hanging="567"/>
        <w:rPr>
          <w:rFonts w:ascii="Times New Roman" w:eastAsia="Times New Roman" w:hAnsi="Times New Roman" w:cs="Times New Roman"/>
          <w:lang w:val="lt-LT"/>
        </w:rPr>
      </w:pPr>
      <w:r w:rsidRPr="00031825">
        <w:rPr>
          <w:rFonts w:ascii="Times New Roman" w:eastAsiaTheme="minorHAnsi" w:hAnsi="Times New Roman" w:cs="Times New Roman"/>
          <w:lang w:val="lt-LT"/>
        </w:rPr>
        <w:t xml:space="preserve">Tiekėjas pažeidė Sutarties BS </w:t>
      </w:r>
      <w:r w:rsidR="00F54412" w:rsidRPr="00031825">
        <w:rPr>
          <w:rFonts w:ascii="Times New Roman" w:eastAsiaTheme="minorHAnsi" w:hAnsi="Times New Roman" w:cs="Times New Roman"/>
          <w:lang w:val="lt-LT"/>
        </w:rPr>
        <w:fldChar w:fldCharType="begin"/>
      </w:r>
      <w:r w:rsidR="00F54412" w:rsidRPr="00031825">
        <w:rPr>
          <w:rFonts w:ascii="Times New Roman" w:eastAsiaTheme="minorHAnsi" w:hAnsi="Times New Roman" w:cs="Times New Roman"/>
          <w:lang w:val="lt-LT"/>
        </w:rPr>
        <w:instrText xml:space="preserve"> REF _Ref147135119 \r \h </w:instrText>
      </w:r>
      <w:r w:rsidR="00031825" w:rsidRPr="00031825">
        <w:rPr>
          <w:rFonts w:ascii="Times New Roman" w:eastAsiaTheme="minorHAnsi" w:hAnsi="Times New Roman" w:cs="Times New Roman"/>
          <w:lang w:val="lt-LT"/>
        </w:rPr>
        <w:instrText xml:space="preserve"> \* MERGEFORMAT </w:instrText>
      </w:r>
      <w:r w:rsidR="00F54412" w:rsidRPr="00031825">
        <w:rPr>
          <w:rFonts w:ascii="Times New Roman" w:eastAsiaTheme="minorHAnsi" w:hAnsi="Times New Roman" w:cs="Times New Roman"/>
          <w:lang w:val="lt-LT"/>
        </w:rPr>
      </w:r>
      <w:r w:rsidR="00F54412" w:rsidRPr="00031825">
        <w:rPr>
          <w:rFonts w:ascii="Times New Roman" w:eastAsiaTheme="minorHAnsi" w:hAnsi="Times New Roman" w:cs="Times New Roman"/>
          <w:lang w:val="lt-LT"/>
        </w:rPr>
        <w:fldChar w:fldCharType="separate"/>
      </w:r>
      <w:r w:rsidR="0026724B">
        <w:rPr>
          <w:rFonts w:ascii="Times New Roman" w:eastAsiaTheme="minorHAnsi" w:hAnsi="Times New Roman" w:cs="Times New Roman"/>
          <w:lang w:val="lt-LT"/>
        </w:rPr>
        <w:t>4.2.6</w:t>
      </w:r>
      <w:r w:rsidR="00F54412" w:rsidRPr="00031825">
        <w:rPr>
          <w:rFonts w:ascii="Times New Roman" w:eastAsiaTheme="minorHAnsi" w:hAnsi="Times New Roman" w:cs="Times New Roman"/>
          <w:lang w:val="lt-LT"/>
        </w:rPr>
        <w:fldChar w:fldCharType="end"/>
      </w:r>
      <w:r w:rsidRPr="00031825">
        <w:rPr>
          <w:rFonts w:ascii="Times New Roman" w:eastAsiaTheme="minorHAnsi" w:hAnsi="Times New Roman" w:cs="Times New Roman"/>
          <w:lang w:val="lt-LT"/>
        </w:rPr>
        <w:t xml:space="preserve"> – </w:t>
      </w:r>
      <w:r w:rsidR="00F54412" w:rsidRPr="00031825">
        <w:rPr>
          <w:rFonts w:ascii="Times New Roman" w:eastAsiaTheme="minorHAnsi" w:hAnsi="Times New Roman" w:cs="Times New Roman"/>
          <w:lang w:val="lt-LT"/>
        </w:rPr>
        <w:fldChar w:fldCharType="begin"/>
      </w:r>
      <w:r w:rsidR="00F54412" w:rsidRPr="00031825">
        <w:rPr>
          <w:rFonts w:ascii="Times New Roman" w:eastAsiaTheme="minorHAnsi" w:hAnsi="Times New Roman" w:cs="Times New Roman"/>
          <w:lang w:val="lt-LT"/>
        </w:rPr>
        <w:instrText xml:space="preserve"> REF _Ref147135130 \r \h </w:instrText>
      </w:r>
      <w:r w:rsidR="00031825" w:rsidRPr="00031825">
        <w:rPr>
          <w:rFonts w:ascii="Times New Roman" w:eastAsiaTheme="minorHAnsi" w:hAnsi="Times New Roman" w:cs="Times New Roman"/>
          <w:lang w:val="lt-LT"/>
        </w:rPr>
        <w:instrText xml:space="preserve"> \* MERGEFORMAT </w:instrText>
      </w:r>
      <w:r w:rsidR="00F54412" w:rsidRPr="00031825">
        <w:rPr>
          <w:rFonts w:ascii="Times New Roman" w:eastAsiaTheme="minorHAnsi" w:hAnsi="Times New Roman" w:cs="Times New Roman"/>
          <w:lang w:val="lt-LT"/>
        </w:rPr>
      </w:r>
      <w:r w:rsidR="00F54412" w:rsidRPr="00031825">
        <w:rPr>
          <w:rFonts w:ascii="Times New Roman" w:eastAsiaTheme="minorHAnsi" w:hAnsi="Times New Roman" w:cs="Times New Roman"/>
          <w:lang w:val="lt-LT"/>
        </w:rPr>
        <w:fldChar w:fldCharType="separate"/>
      </w:r>
      <w:r w:rsidR="0026724B">
        <w:rPr>
          <w:rFonts w:ascii="Times New Roman" w:eastAsiaTheme="minorHAnsi" w:hAnsi="Times New Roman" w:cs="Times New Roman"/>
          <w:lang w:val="lt-LT"/>
        </w:rPr>
        <w:t>4.2.7</w:t>
      </w:r>
      <w:r w:rsidR="00F54412" w:rsidRPr="00031825">
        <w:rPr>
          <w:rFonts w:ascii="Times New Roman" w:eastAsiaTheme="minorHAnsi" w:hAnsi="Times New Roman" w:cs="Times New Roman"/>
          <w:lang w:val="lt-LT"/>
        </w:rPr>
        <w:fldChar w:fldCharType="end"/>
      </w:r>
      <w:r w:rsidRPr="00031825">
        <w:rPr>
          <w:rFonts w:ascii="Times New Roman" w:eastAsiaTheme="minorHAnsi" w:hAnsi="Times New Roman" w:cs="Times New Roman"/>
          <w:lang w:val="lt-LT"/>
        </w:rPr>
        <w:t xml:space="preserve"> </w:t>
      </w:r>
      <w:r w:rsidR="00F54412" w:rsidRPr="00031825">
        <w:rPr>
          <w:rFonts w:ascii="Times New Roman" w:eastAsiaTheme="minorHAnsi" w:hAnsi="Times New Roman" w:cs="Times New Roman"/>
          <w:lang w:val="lt-LT"/>
        </w:rPr>
        <w:t xml:space="preserve">p. </w:t>
      </w:r>
      <w:r w:rsidRPr="00031825">
        <w:rPr>
          <w:rFonts w:ascii="Times New Roman" w:eastAsiaTheme="minorHAnsi" w:hAnsi="Times New Roman" w:cs="Times New Roman"/>
          <w:lang w:val="lt-LT"/>
        </w:rPr>
        <w:t>numatytus patvirtinimus ir garantijas</w:t>
      </w:r>
      <w:r w:rsidRPr="00031825">
        <w:rPr>
          <w:rFonts w:ascii="Times New Roman" w:eastAsia="Times New Roman" w:hAnsi="Times New Roman" w:cs="Times New Roman"/>
          <w:lang w:val="lt-LT"/>
        </w:rPr>
        <w:t xml:space="preserve"> ar Sutarties BS </w:t>
      </w:r>
      <w:r w:rsidR="00C4601F" w:rsidRPr="00031825">
        <w:rPr>
          <w:rFonts w:ascii="Times New Roman" w:eastAsia="Times New Roman" w:hAnsi="Times New Roman" w:cs="Times New Roman"/>
          <w:lang w:val="lt-LT"/>
        </w:rPr>
        <w:t>5.5.13</w:t>
      </w:r>
      <w:r w:rsidRPr="00031825">
        <w:rPr>
          <w:rFonts w:ascii="Times New Roman" w:eastAsia="Times New Roman" w:hAnsi="Times New Roman" w:cs="Times New Roman"/>
          <w:lang w:val="lt-LT"/>
        </w:rPr>
        <w:t xml:space="preserve"> </w:t>
      </w:r>
      <w:r w:rsidR="00F54412" w:rsidRPr="00031825">
        <w:rPr>
          <w:rFonts w:ascii="Times New Roman" w:eastAsia="Times New Roman" w:hAnsi="Times New Roman" w:cs="Times New Roman"/>
          <w:lang w:val="lt-LT"/>
        </w:rPr>
        <w:t xml:space="preserve">p. </w:t>
      </w:r>
      <w:r w:rsidRPr="00031825">
        <w:rPr>
          <w:rFonts w:ascii="Times New Roman" w:eastAsia="Times New Roman" w:hAnsi="Times New Roman" w:cs="Times New Roman"/>
          <w:lang w:val="lt-LT"/>
        </w:rPr>
        <w:t xml:space="preserve">numatytas Tiekėjo pareigas. </w:t>
      </w:r>
      <w:bookmarkStart w:id="44" w:name="_Hlk14638027"/>
      <w:r w:rsidRPr="00031825">
        <w:rPr>
          <w:rFonts w:ascii="Times New Roman" w:eastAsia="Times New Roman" w:hAnsi="Times New Roman" w:cs="Times New Roman"/>
          <w:lang w:val="lt-LT"/>
        </w:rPr>
        <w:t>Šalys susitaria, kad minėtų Sutarties punktų pažeidimas gali būti konstatuojamas, remiantis institucijų sprendimais, patvirtinimais, kita pateikta informacija arba Pirkėjui atlikus vidinį tyrimą (nesant institucijų sprendimų ar patvirtinimų)</w:t>
      </w:r>
      <w:bookmarkEnd w:id="44"/>
      <w:r w:rsidRPr="00031825">
        <w:rPr>
          <w:rFonts w:ascii="Times New Roman" w:eastAsia="Times New Roman" w:hAnsi="Times New Roman" w:cs="Times New Roman"/>
          <w:lang w:val="lt-LT"/>
        </w:rPr>
        <w:t>;</w:t>
      </w:r>
    </w:p>
    <w:p w14:paraId="7D1AA02E" w14:textId="33567065" w:rsidR="00720A3D" w:rsidRPr="00031825" w:rsidRDefault="00720A3D" w:rsidP="0087464F">
      <w:pPr>
        <w:pStyle w:val="BodyText"/>
        <w:widowControl/>
        <w:numPr>
          <w:ilvl w:val="2"/>
          <w:numId w:val="37"/>
        </w:numPr>
        <w:tabs>
          <w:tab w:val="left" w:pos="630"/>
        </w:tabs>
        <w:spacing w:before="0"/>
        <w:ind w:left="283" w:hanging="567"/>
        <w:rPr>
          <w:rFonts w:ascii="Times New Roman" w:eastAsiaTheme="minorHAnsi" w:hAnsi="Times New Roman" w:cs="Times New Roman"/>
          <w:lang w:val="lt-LT"/>
        </w:rPr>
      </w:pPr>
      <w:r w:rsidRPr="00031825">
        <w:rPr>
          <w:rFonts w:ascii="Times New Roman" w:eastAsia="Times New Roman" w:hAnsi="Times New Roman" w:cs="Times New Roman"/>
          <w:lang w:val="lt-LT"/>
        </w:rPr>
        <w:t xml:space="preserve">po Sutarties sudarymo nustatoma, kad Tiekėjo ir (ar) subtiekėjo darbuotojai, kuriems dėl jiems priskirtų funkcijų ar pavesto darbo suteikta teisė be palydos patekti prie VNO ar KUN, ar PLQ esančių aerodromų, neatitinka Lietuvos Respublikos nacionaliniam saugumui užtikrinti svarbių objektų apsaugos įstatymo ir/ar kitų Teisės aktų reikalavimų arba Tiekėjas nepateikia dokumentų, reikalingų patikrinti atitiktį nacionalinio saugumo reikalavimams </w:t>
      </w:r>
      <w:r w:rsidRPr="00031825">
        <w:rPr>
          <w:rFonts w:ascii="Times New Roman" w:eastAsia="Times New Roman" w:hAnsi="Times New Roman" w:cs="Times New Roman"/>
          <w:i/>
          <w:iCs/>
          <w:lang w:val="lt-LT"/>
        </w:rPr>
        <w:t>(jeigu taikoma)</w:t>
      </w:r>
      <w:r w:rsidRPr="00031825">
        <w:rPr>
          <w:rFonts w:ascii="Times New Roman" w:eastAsia="Times New Roman" w:hAnsi="Times New Roman" w:cs="Times New Roman"/>
          <w:lang w:val="lt-LT"/>
        </w:rPr>
        <w:t>;</w:t>
      </w:r>
    </w:p>
    <w:p w14:paraId="018010FB" w14:textId="77777777" w:rsidR="00720A3D" w:rsidRPr="00031825" w:rsidRDefault="00720A3D" w:rsidP="0087464F">
      <w:pPr>
        <w:pStyle w:val="BodyText"/>
        <w:widowControl/>
        <w:numPr>
          <w:ilvl w:val="2"/>
          <w:numId w:val="37"/>
        </w:numPr>
        <w:tabs>
          <w:tab w:val="left" w:pos="450"/>
        </w:tabs>
        <w:spacing w:before="0"/>
        <w:ind w:left="283" w:hanging="567"/>
        <w:rPr>
          <w:rFonts w:ascii="Times New Roman" w:eastAsia="Times New Roman" w:hAnsi="Times New Roman" w:cs="Times New Roman"/>
          <w:lang w:val="lt-LT"/>
        </w:rPr>
      </w:pPr>
      <w:bookmarkStart w:id="45" w:name="_Hlk14638152"/>
      <w:r w:rsidRPr="00031825">
        <w:rPr>
          <w:rFonts w:ascii="Times New Roman" w:hAnsi="Times New Roman" w:cs="Times New Roman"/>
          <w:lang w:val="lt-LT"/>
        </w:rPr>
        <w:t>Teisės aktų nustatyta tvarka priėmus sprendimą, patvirtinantį, kad Sutartis/Tiekėjas neatitinka nacionalinio saugumo interesų</w:t>
      </w:r>
      <w:r w:rsidRPr="00031825">
        <w:rPr>
          <w:rFonts w:ascii="Times New Roman" w:eastAsia="Times New Roman" w:hAnsi="Times New Roman" w:cs="Times New Roman"/>
          <w:lang w:val="lt-LT"/>
        </w:rPr>
        <w:t>;</w:t>
      </w:r>
    </w:p>
    <w:bookmarkEnd w:id="45"/>
    <w:p w14:paraId="291821DC" w14:textId="77777777" w:rsidR="00720A3D" w:rsidRPr="00031825" w:rsidRDefault="00720A3D" w:rsidP="0087464F">
      <w:pPr>
        <w:pStyle w:val="BodyText"/>
        <w:widowControl/>
        <w:numPr>
          <w:ilvl w:val="2"/>
          <w:numId w:val="37"/>
        </w:numPr>
        <w:tabs>
          <w:tab w:val="left" w:pos="450"/>
        </w:tabs>
        <w:spacing w:before="0"/>
        <w:ind w:left="283" w:hanging="567"/>
        <w:rPr>
          <w:rFonts w:ascii="Times New Roman" w:eastAsia="Times New Roman" w:hAnsi="Times New Roman" w:cs="Times New Roman"/>
          <w:lang w:val="lt-LT"/>
        </w:rPr>
      </w:pPr>
      <w:r w:rsidRPr="00031825">
        <w:rPr>
          <w:rFonts w:ascii="Times New Roman" w:eastAsia="Times New Roman" w:hAnsi="Times New Roman" w:cs="Times New Roman"/>
          <w:lang w:val="lt-LT"/>
        </w:rPr>
        <w:t>Tiekėjui yra inicijuojama bankroto ar restruktūrizavimo byla, arba bankroto procesas vykdomas ne teismo tvarka, inicijuotos priverstinio likvidavimo ar susitarimo su kreditoriais procedūros arba jam vykdomos analogiškos procedūros pagal šalies, kurioje jis registruotas, įstatymus, Pirkėjui tampa žinoma apie kitokį priverstinį Tiekėjo kreditorių teisių įgyvendinimą, galintį turėti esminės įtakos Tiekėjo galimybėms toliau vykdyti Sutartį;</w:t>
      </w:r>
    </w:p>
    <w:p w14:paraId="1DD7C300" w14:textId="77777777" w:rsidR="00720A3D" w:rsidRPr="00031825" w:rsidRDefault="00720A3D" w:rsidP="0087464F">
      <w:pPr>
        <w:pStyle w:val="BodyText"/>
        <w:widowControl/>
        <w:numPr>
          <w:ilvl w:val="2"/>
          <w:numId w:val="37"/>
        </w:numPr>
        <w:tabs>
          <w:tab w:val="left" w:pos="450"/>
        </w:tabs>
        <w:spacing w:before="0"/>
        <w:ind w:left="283" w:hanging="567"/>
        <w:rPr>
          <w:rFonts w:ascii="Times New Roman" w:eastAsia="Times New Roman" w:hAnsi="Times New Roman" w:cs="Times New Roman"/>
          <w:lang w:val="lt-LT"/>
        </w:rPr>
      </w:pPr>
      <w:bookmarkStart w:id="46" w:name="_Hlk14529723"/>
      <w:r w:rsidRPr="00031825">
        <w:rPr>
          <w:rFonts w:ascii="Times New Roman" w:eastAsiaTheme="minorHAnsi" w:hAnsi="Times New Roman" w:cs="Times New Roman"/>
          <w:lang w:val="lt-LT"/>
        </w:rPr>
        <w:t>Tiekėjo kvalifikacija tapo nebeatitinkančia šios Sutarties reikalavimų ir šie neatitikimai nebuvo ištaisyti per 14 (keturiolika) dienų nuo kvalifikacijos tapimo neatitinkančia dienos;</w:t>
      </w:r>
    </w:p>
    <w:p w14:paraId="7960A050" w14:textId="77777777" w:rsidR="00720A3D" w:rsidRPr="00031825" w:rsidRDefault="00720A3D" w:rsidP="0087464F">
      <w:pPr>
        <w:pStyle w:val="BodyText"/>
        <w:widowControl/>
        <w:numPr>
          <w:ilvl w:val="2"/>
          <w:numId w:val="37"/>
        </w:numPr>
        <w:tabs>
          <w:tab w:val="left" w:pos="450"/>
        </w:tabs>
        <w:spacing w:before="0"/>
        <w:ind w:left="283" w:hanging="567"/>
        <w:rPr>
          <w:rFonts w:ascii="Times New Roman" w:eastAsia="Times New Roman" w:hAnsi="Times New Roman" w:cs="Times New Roman"/>
          <w:lang w:val="lt-LT"/>
        </w:rPr>
      </w:pPr>
      <w:bookmarkStart w:id="47" w:name="_Hlk14526096"/>
      <w:bookmarkEnd w:id="46"/>
      <w:r w:rsidRPr="00031825">
        <w:rPr>
          <w:rFonts w:ascii="Times New Roman" w:eastAsia="Times New Roman" w:hAnsi="Times New Roman" w:cs="Times New Roman"/>
          <w:lang w:val="lt-LT"/>
        </w:rPr>
        <w:t>paaiškėjus PĮ 98 straipsnyje numatytoms aplinkybėms;</w:t>
      </w:r>
      <w:bookmarkEnd w:id="47"/>
    </w:p>
    <w:p w14:paraId="0AF3264C" w14:textId="77777777" w:rsidR="00720A3D" w:rsidRPr="00031825" w:rsidRDefault="00720A3D" w:rsidP="0087464F">
      <w:pPr>
        <w:pStyle w:val="BodyText"/>
        <w:widowControl/>
        <w:numPr>
          <w:ilvl w:val="2"/>
          <w:numId w:val="37"/>
        </w:numPr>
        <w:tabs>
          <w:tab w:val="left" w:pos="450"/>
        </w:tabs>
        <w:spacing w:before="0"/>
        <w:ind w:left="283" w:hanging="567"/>
        <w:rPr>
          <w:rFonts w:ascii="Times New Roman" w:eastAsia="Times New Roman" w:hAnsi="Times New Roman" w:cs="Times New Roman"/>
          <w:lang w:val="lt-LT"/>
        </w:rPr>
      </w:pPr>
      <w:bookmarkStart w:id="48" w:name="_Hlk14638276"/>
      <w:bookmarkStart w:id="49" w:name="_Hlk14526190"/>
      <w:r w:rsidRPr="00031825">
        <w:rPr>
          <w:rFonts w:ascii="Times New Roman" w:eastAsia="Times New Roman" w:hAnsi="Times New Roman" w:cs="Times New Roman"/>
          <w:lang w:val="lt-LT"/>
        </w:rPr>
        <w:t>kitais šioje Sutartyje ir Teisės aktuose numatytais atvejais, kurie suteikia teisę Pirkėjui Sutartį nutraukti vienašališkai;</w:t>
      </w:r>
    </w:p>
    <w:p w14:paraId="2D10EBD5" w14:textId="77777777" w:rsidR="00720A3D" w:rsidRPr="00031825" w:rsidRDefault="00720A3D" w:rsidP="0087464F">
      <w:pPr>
        <w:pStyle w:val="BodyText"/>
        <w:widowControl/>
        <w:numPr>
          <w:ilvl w:val="2"/>
          <w:numId w:val="37"/>
        </w:numPr>
        <w:tabs>
          <w:tab w:val="left" w:pos="450"/>
        </w:tabs>
        <w:spacing w:before="0"/>
        <w:ind w:left="283" w:hanging="567"/>
        <w:rPr>
          <w:rFonts w:ascii="Times New Roman" w:eastAsia="Times New Roman" w:hAnsi="Times New Roman" w:cs="Times New Roman"/>
          <w:lang w:val="lt-LT"/>
        </w:rPr>
      </w:pPr>
      <w:bookmarkStart w:id="50" w:name="_Hlk14638315"/>
      <w:bookmarkEnd w:id="48"/>
      <w:r w:rsidRPr="00031825">
        <w:rPr>
          <w:rFonts w:ascii="Times New Roman" w:eastAsia="Times New Roman" w:hAnsi="Times New Roman" w:cs="Times New Roman"/>
          <w:lang w:val="lt-LT"/>
        </w:rPr>
        <w:t xml:space="preserve">jeigu Tiekėjas netinkamai vykdo Sutartį ir tai yra esminis Sutarties pažeidimas.  </w:t>
      </w:r>
    </w:p>
    <w:p w14:paraId="7D340305" w14:textId="6CEEBF04" w:rsidR="00720A3D" w:rsidRPr="00031825" w:rsidRDefault="00720A3D" w:rsidP="0087464F">
      <w:pPr>
        <w:pStyle w:val="BodyText"/>
        <w:widowControl/>
        <w:numPr>
          <w:ilvl w:val="1"/>
          <w:numId w:val="37"/>
        </w:numPr>
        <w:tabs>
          <w:tab w:val="left" w:pos="450"/>
        </w:tabs>
        <w:spacing w:before="0"/>
        <w:ind w:left="283" w:hanging="567"/>
        <w:rPr>
          <w:rFonts w:ascii="Times New Roman" w:eastAsiaTheme="minorHAnsi" w:hAnsi="Times New Roman" w:cs="Times New Roman"/>
          <w:lang w:val="lt-LT"/>
        </w:rPr>
      </w:pPr>
      <w:bookmarkStart w:id="51" w:name="_Hlk14623448"/>
      <w:bookmarkStart w:id="52" w:name="_Hlk14638370"/>
      <w:bookmarkEnd w:id="49"/>
      <w:bookmarkEnd w:id="50"/>
      <w:r w:rsidRPr="00031825">
        <w:rPr>
          <w:rFonts w:ascii="Times New Roman" w:eastAsiaTheme="minorHAnsi" w:hAnsi="Times New Roman" w:cs="Times New Roman"/>
          <w:lang w:val="lt-LT"/>
        </w:rPr>
        <w:lastRenderedPageBreak/>
        <w:t>Tiekėjo padarytas Sutarties pažeidimas laikomas esminiu</w:t>
      </w:r>
      <w:bookmarkEnd w:id="51"/>
      <w:r w:rsidRPr="00031825">
        <w:rPr>
          <w:rFonts w:ascii="Times New Roman" w:eastAsiaTheme="minorHAnsi" w:hAnsi="Times New Roman" w:cs="Times New Roman"/>
          <w:lang w:val="lt-LT"/>
        </w:rPr>
        <w:t>, jeigu:</w:t>
      </w:r>
      <w:bookmarkEnd w:id="43"/>
    </w:p>
    <w:p w14:paraId="4F64E34E" w14:textId="53B64979" w:rsidR="00720A3D" w:rsidRPr="00031825" w:rsidRDefault="0088037E" w:rsidP="0087464F">
      <w:pPr>
        <w:pStyle w:val="BodyText"/>
        <w:widowControl/>
        <w:numPr>
          <w:ilvl w:val="2"/>
          <w:numId w:val="37"/>
        </w:numPr>
        <w:tabs>
          <w:tab w:val="left" w:pos="450"/>
        </w:tabs>
        <w:spacing w:before="0"/>
        <w:ind w:left="283" w:hanging="567"/>
        <w:rPr>
          <w:rFonts w:ascii="Times New Roman" w:eastAsiaTheme="minorHAnsi" w:hAnsi="Times New Roman" w:cs="Times New Roman"/>
          <w:lang w:val="lt-LT"/>
        </w:rPr>
      </w:pPr>
      <w:r w:rsidRPr="00031825">
        <w:rPr>
          <w:rFonts w:ascii="Times New Roman" w:eastAsiaTheme="minorHAnsi" w:hAnsi="Times New Roman" w:cs="Times New Roman"/>
          <w:lang w:val="lt-LT"/>
        </w:rPr>
        <w:t>t</w:t>
      </w:r>
      <w:r w:rsidR="00720A3D" w:rsidRPr="00031825">
        <w:rPr>
          <w:rFonts w:ascii="Times New Roman" w:eastAsiaTheme="minorHAnsi" w:hAnsi="Times New Roman" w:cs="Times New Roman"/>
          <w:lang w:val="lt-LT"/>
        </w:rPr>
        <w:t>iekiamos Prekės neatitinka Sutartyje numatytų reikalavimų ir Tiekėjas neištaiso Prekių trūkumų per nustatytą terminą;</w:t>
      </w:r>
    </w:p>
    <w:p w14:paraId="6C71175A" w14:textId="77777777" w:rsidR="00720A3D" w:rsidRPr="00031825" w:rsidRDefault="00720A3D" w:rsidP="0087464F">
      <w:pPr>
        <w:pStyle w:val="BodyText"/>
        <w:widowControl/>
        <w:numPr>
          <w:ilvl w:val="2"/>
          <w:numId w:val="37"/>
        </w:numPr>
        <w:tabs>
          <w:tab w:val="left" w:pos="450"/>
        </w:tabs>
        <w:spacing w:before="0"/>
        <w:ind w:left="283" w:hanging="567"/>
        <w:rPr>
          <w:rFonts w:ascii="Times New Roman" w:eastAsiaTheme="minorHAnsi" w:hAnsi="Times New Roman" w:cs="Times New Roman"/>
          <w:lang w:val="lt-LT"/>
        </w:rPr>
      </w:pPr>
      <w:r w:rsidRPr="00031825">
        <w:rPr>
          <w:rFonts w:ascii="Times New Roman" w:eastAsiaTheme="minorHAnsi" w:hAnsi="Times New Roman" w:cs="Times New Roman"/>
          <w:lang w:val="lt-LT"/>
        </w:rPr>
        <w:t>Tiekėjas daugiau kaip 2 (du) kartus iš eilės praleido Prekių tiekimo terminą, jei Prekių tiekimas yra tęstinio pobūdžio;</w:t>
      </w:r>
    </w:p>
    <w:p w14:paraId="4999C6BD" w14:textId="77777777" w:rsidR="00720A3D" w:rsidRPr="00031825" w:rsidRDefault="00720A3D" w:rsidP="0087464F">
      <w:pPr>
        <w:pStyle w:val="BodyText"/>
        <w:widowControl/>
        <w:numPr>
          <w:ilvl w:val="2"/>
          <w:numId w:val="37"/>
        </w:numPr>
        <w:tabs>
          <w:tab w:val="left" w:pos="450"/>
        </w:tabs>
        <w:spacing w:before="0"/>
        <w:ind w:left="283" w:hanging="567"/>
        <w:rPr>
          <w:rFonts w:ascii="Times New Roman" w:eastAsiaTheme="minorHAnsi" w:hAnsi="Times New Roman" w:cs="Times New Roman"/>
          <w:lang w:val="lt-LT"/>
        </w:rPr>
      </w:pPr>
      <w:bookmarkStart w:id="53" w:name="_Hlk14623292"/>
      <w:r w:rsidRPr="00031825">
        <w:rPr>
          <w:rFonts w:ascii="Times New Roman" w:eastAsiaTheme="minorHAnsi" w:hAnsi="Times New Roman" w:cs="Times New Roman"/>
          <w:lang w:val="lt-LT"/>
        </w:rPr>
        <w:t xml:space="preserve">Tiekėjas nesilaiko Sutarties SS ar Techninėje specifikacijoje nustatyto Prekių pristatymo termino ir vėlavimas nuo numatyto termino pabaigos yra daugiau nei 30 (trisdešimt) dienų (jeigu Sutarties SS arba Techninėje specifikacijoje nenurodytas kitas terminas) arba </w:t>
      </w:r>
      <w:r w:rsidRPr="00031825">
        <w:rPr>
          <w:rFonts w:ascii="Times New Roman" w:eastAsia="Times New Roman" w:hAnsi="Times New Roman" w:cs="Times New Roman"/>
          <w:lang w:val="lt-LT"/>
        </w:rPr>
        <w:t>tampa aišku, kad pristatyti Prekes iki Sutarties SS ar Techninėje specifikacijoje nurodyto termino pabaigos yra neįmanoma</w:t>
      </w:r>
      <w:r w:rsidRPr="00031825">
        <w:rPr>
          <w:rFonts w:ascii="Times New Roman" w:eastAsiaTheme="minorHAnsi" w:hAnsi="Times New Roman" w:cs="Times New Roman"/>
          <w:lang w:val="lt-LT"/>
        </w:rPr>
        <w:t>;</w:t>
      </w:r>
    </w:p>
    <w:p w14:paraId="2B6A21FE" w14:textId="6BE2DAC6" w:rsidR="00720A3D" w:rsidRPr="00031825" w:rsidRDefault="00720A3D" w:rsidP="0087464F">
      <w:pPr>
        <w:pStyle w:val="BodyText"/>
        <w:widowControl/>
        <w:numPr>
          <w:ilvl w:val="2"/>
          <w:numId w:val="37"/>
        </w:numPr>
        <w:tabs>
          <w:tab w:val="left" w:pos="450"/>
        </w:tabs>
        <w:spacing w:before="0"/>
        <w:ind w:left="283" w:hanging="567"/>
        <w:rPr>
          <w:rFonts w:ascii="Times New Roman" w:eastAsiaTheme="minorHAnsi" w:hAnsi="Times New Roman" w:cs="Times New Roman"/>
          <w:lang w:val="lt-LT"/>
        </w:rPr>
      </w:pPr>
      <w:bookmarkStart w:id="54" w:name="_Hlk14529832"/>
      <w:bookmarkEnd w:id="53"/>
      <w:r w:rsidRPr="00031825">
        <w:rPr>
          <w:rFonts w:ascii="Times New Roman" w:eastAsiaTheme="minorHAnsi" w:hAnsi="Times New Roman" w:cs="Times New Roman"/>
          <w:lang w:val="lt-LT"/>
        </w:rPr>
        <w:t>Tiekėjas pažeidžia šios Sutarties nuostatas, reglamentuojančias konkurenciją, intelektinės nuosavybės, konfidencialios informacijos valdymą ar trečiųjų asmenų pasitelkimą</w:t>
      </w:r>
      <w:r w:rsidR="00552EE6" w:rsidRPr="00031825">
        <w:rPr>
          <w:rFonts w:ascii="Times New Roman" w:eastAsiaTheme="minorHAnsi" w:hAnsi="Times New Roman" w:cs="Times New Roman"/>
          <w:lang w:val="lt-LT"/>
        </w:rPr>
        <w:t>;</w:t>
      </w:r>
    </w:p>
    <w:p w14:paraId="5A29F54F" w14:textId="2CD1A789" w:rsidR="000D08A6" w:rsidRPr="00031825" w:rsidRDefault="000D08A6" w:rsidP="0087464F">
      <w:pPr>
        <w:pStyle w:val="BodyText"/>
        <w:widowControl/>
        <w:numPr>
          <w:ilvl w:val="2"/>
          <w:numId w:val="37"/>
        </w:numPr>
        <w:tabs>
          <w:tab w:val="left" w:pos="450"/>
        </w:tabs>
        <w:spacing w:before="0"/>
        <w:ind w:left="283" w:hanging="567"/>
        <w:rPr>
          <w:rFonts w:ascii="Times New Roman" w:eastAsiaTheme="minorHAnsi" w:hAnsi="Times New Roman" w:cs="Times New Roman"/>
          <w:lang w:val="lt-LT"/>
        </w:rPr>
      </w:pPr>
      <w:r w:rsidRPr="00031825">
        <w:rPr>
          <w:rFonts w:ascii="Times New Roman" w:hAnsi="Times New Roman" w:cs="Times New Roman"/>
          <w:bCs/>
          <w:lang w:val="lt-LT"/>
        </w:rPr>
        <w:t>Tiekėjas padidina ar nepagrįstai atsisako vykdyti Sutartį už Sutartyje nurodytus įkainius (kainą);</w:t>
      </w:r>
    </w:p>
    <w:p w14:paraId="25106B51" w14:textId="7E3BB99D" w:rsidR="00552EE6" w:rsidRPr="00031825" w:rsidRDefault="65D54F8D" w:rsidP="65D54F8D">
      <w:pPr>
        <w:pStyle w:val="BodyText"/>
        <w:widowControl/>
        <w:numPr>
          <w:ilvl w:val="2"/>
          <w:numId w:val="37"/>
        </w:numPr>
        <w:tabs>
          <w:tab w:val="left" w:pos="450"/>
        </w:tabs>
        <w:spacing w:before="0"/>
        <w:ind w:left="283" w:hanging="567"/>
        <w:rPr>
          <w:rFonts w:ascii="Times New Roman" w:eastAsiaTheme="minorEastAsia" w:hAnsi="Times New Roman" w:cs="Times New Roman"/>
          <w:lang w:val="lt-LT"/>
        </w:rPr>
      </w:pPr>
      <w:r w:rsidRPr="00031825">
        <w:rPr>
          <w:rFonts w:ascii="Times New Roman" w:eastAsiaTheme="minorEastAsia" w:hAnsi="Times New Roman" w:cs="Times New Roman"/>
          <w:lang w:val="lt-LT"/>
        </w:rPr>
        <w:t>Tiekėjas padaro kitą Sutarties pažeidimą, kuris atitinka esminio Sutarties pažeidimo požymius, nurodytus Lietuvos Respublikos civiliniame kodekse, ir, gavęs Pirkėjo pretenziją, neištaiso jo;</w:t>
      </w:r>
    </w:p>
    <w:p w14:paraId="216F3B09" w14:textId="346CB7F2" w:rsidR="00552EE6" w:rsidRPr="00031825" w:rsidRDefault="65D54F8D" w:rsidP="65D54F8D">
      <w:pPr>
        <w:pStyle w:val="BodyText"/>
        <w:widowControl/>
        <w:numPr>
          <w:ilvl w:val="2"/>
          <w:numId w:val="37"/>
        </w:numPr>
        <w:tabs>
          <w:tab w:val="left" w:pos="450"/>
        </w:tabs>
        <w:spacing w:before="0"/>
        <w:ind w:left="283" w:hanging="567"/>
        <w:rPr>
          <w:rFonts w:ascii="Times New Roman" w:eastAsiaTheme="minorEastAsia" w:hAnsi="Times New Roman" w:cs="Times New Roman"/>
          <w:lang w:val="lt-LT"/>
        </w:rPr>
      </w:pPr>
      <w:r w:rsidRPr="00031825">
        <w:rPr>
          <w:rFonts w:ascii="Times New Roman" w:eastAsiaTheme="minorEastAsia" w:hAnsi="Times New Roman" w:cs="Times New Roman"/>
          <w:lang w:val="lt-LT"/>
        </w:rPr>
        <w:t>kitais Sutartyje apibrėžtais atvejais, kai pažeidimas laikomas esminiu.</w:t>
      </w:r>
    </w:p>
    <w:p w14:paraId="21A6E53E" w14:textId="1BDB6124" w:rsidR="00720A3D" w:rsidRPr="00031825" w:rsidRDefault="00720A3D" w:rsidP="0087464F">
      <w:pPr>
        <w:pStyle w:val="BodyText"/>
        <w:widowControl/>
        <w:numPr>
          <w:ilvl w:val="1"/>
          <w:numId w:val="37"/>
        </w:numPr>
        <w:tabs>
          <w:tab w:val="left" w:pos="540"/>
        </w:tabs>
        <w:spacing w:before="0"/>
        <w:ind w:left="283" w:hanging="567"/>
        <w:rPr>
          <w:rFonts w:ascii="Times New Roman" w:eastAsiaTheme="minorHAnsi" w:hAnsi="Times New Roman" w:cs="Times New Roman"/>
          <w:lang w:val="lt-LT"/>
        </w:rPr>
      </w:pPr>
      <w:bookmarkStart w:id="55" w:name="_Hlk14638544"/>
      <w:bookmarkEnd w:id="52"/>
      <w:bookmarkEnd w:id="54"/>
      <w:r w:rsidRPr="00031825">
        <w:rPr>
          <w:rFonts w:ascii="Times New Roman" w:eastAsiaTheme="minorHAnsi" w:hAnsi="Times New Roman" w:cs="Times New Roman"/>
          <w:lang w:val="lt-LT"/>
        </w:rPr>
        <w:t>Jeigu Šalis pažeidžia Sutartį ir šis pažeidimas nėra esminis bei jį galima ištaisyti, nukentėjusi Šalis raštu nurodo kitai Šaliai ištaisyti Sutarties pažeidimą</w:t>
      </w:r>
      <w:r w:rsidR="00BD1631" w:rsidRPr="00031825">
        <w:rPr>
          <w:rFonts w:ascii="Times New Roman" w:eastAsiaTheme="minorHAnsi" w:hAnsi="Times New Roman" w:cs="Times New Roman"/>
          <w:lang w:val="lt-LT"/>
        </w:rPr>
        <w:t xml:space="preserve"> per </w:t>
      </w:r>
      <w:r w:rsidR="00A77C88" w:rsidRPr="00031825">
        <w:rPr>
          <w:rFonts w:ascii="Times New Roman" w:eastAsiaTheme="minorHAnsi" w:hAnsi="Times New Roman" w:cs="Times New Roman"/>
          <w:lang w:val="lt-LT"/>
        </w:rPr>
        <w:t xml:space="preserve">Sutartyje nurodytą </w:t>
      </w:r>
      <w:r w:rsidR="00954669" w:rsidRPr="00031825">
        <w:rPr>
          <w:rFonts w:ascii="Times New Roman" w:eastAsiaTheme="minorHAnsi" w:hAnsi="Times New Roman" w:cs="Times New Roman"/>
          <w:lang w:val="lt-LT"/>
        </w:rPr>
        <w:t>arba kitą protingą terminą</w:t>
      </w:r>
      <w:r w:rsidR="00C016AC" w:rsidRPr="00031825">
        <w:rPr>
          <w:rFonts w:ascii="Times New Roman" w:eastAsiaTheme="minorHAnsi" w:hAnsi="Times New Roman" w:cs="Times New Roman"/>
          <w:lang w:val="lt-LT"/>
        </w:rPr>
        <w:t>,</w:t>
      </w:r>
      <w:r w:rsidR="00954669" w:rsidRPr="00031825">
        <w:rPr>
          <w:rFonts w:ascii="Times New Roman" w:eastAsiaTheme="minorHAnsi" w:hAnsi="Times New Roman" w:cs="Times New Roman"/>
          <w:lang w:val="lt-LT"/>
        </w:rPr>
        <w:t xml:space="preserve"> priklausomai nuo </w:t>
      </w:r>
      <w:r w:rsidR="00073376" w:rsidRPr="00031825">
        <w:rPr>
          <w:rFonts w:ascii="Times New Roman" w:eastAsiaTheme="minorHAnsi" w:hAnsi="Times New Roman" w:cs="Times New Roman"/>
          <w:lang w:val="lt-LT"/>
        </w:rPr>
        <w:t xml:space="preserve">Sutarties </w:t>
      </w:r>
      <w:r w:rsidR="00954669" w:rsidRPr="00031825">
        <w:rPr>
          <w:rFonts w:ascii="Times New Roman" w:eastAsiaTheme="minorHAnsi" w:hAnsi="Times New Roman" w:cs="Times New Roman"/>
          <w:lang w:val="lt-LT"/>
        </w:rPr>
        <w:t xml:space="preserve">pažeidimo </w:t>
      </w:r>
      <w:r w:rsidR="00073376" w:rsidRPr="00031825">
        <w:rPr>
          <w:rFonts w:ascii="Times New Roman" w:eastAsiaTheme="minorHAnsi" w:hAnsi="Times New Roman" w:cs="Times New Roman"/>
          <w:lang w:val="lt-LT"/>
        </w:rPr>
        <w:t>pobūdžio</w:t>
      </w:r>
      <w:r w:rsidRPr="00031825">
        <w:rPr>
          <w:rFonts w:ascii="Times New Roman" w:eastAsiaTheme="minorHAnsi" w:hAnsi="Times New Roman" w:cs="Times New Roman"/>
          <w:lang w:val="lt-LT"/>
        </w:rPr>
        <w:t>. Jei Sutartį pažeidusi Šalis neištaiso pažeidimo arba pažeidimo neįmanoma ištaisyti, nukentėjusi Šalis turi teisę taikyti Sutartyje numatytą atsakomybę ir reikalauti atlyginti su pažeidimu susijusius nuostolius.</w:t>
      </w:r>
    </w:p>
    <w:p w14:paraId="1AB53871" w14:textId="3DF33956" w:rsidR="00720A3D" w:rsidRPr="00031825" w:rsidRDefault="00720A3D" w:rsidP="3F5C6117">
      <w:pPr>
        <w:pStyle w:val="BodyText"/>
        <w:widowControl/>
        <w:numPr>
          <w:ilvl w:val="1"/>
          <w:numId w:val="37"/>
        </w:numPr>
        <w:tabs>
          <w:tab w:val="left" w:pos="540"/>
        </w:tabs>
        <w:spacing w:before="0"/>
        <w:ind w:left="283" w:hanging="567"/>
        <w:rPr>
          <w:rFonts w:ascii="Times New Roman" w:eastAsiaTheme="minorEastAsia" w:hAnsi="Times New Roman" w:cs="Times New Roman"/>
          <w:lang w:val="lt-LT"/>
        </w:rPr>
      </w:pPr>
      <w:r w:rsidRPr="3F5C6117">
        <w:rPr>
          <w:rFonts w:ascii="Times New Roman" w:eastAsiaTheme="minorEastAsia" w:hAnsi="Times New Roman" w:cs="Times New Roman"/>
          <w:lang w:val="lt-LT"/>
        </w:rPr>
        <w:t>Ši Sutartis gali būti nutraukta ir kitais šioje Sutartyje</w:t>
      </w:r>
      <w:r w:rsidR="006E7D03" w:rsidRPr="3F5C6117">
        <w:rPr>
          <w:rFonts w:ascii="Times New Roman" w:eastAsiaTheme="minorEastAsia" w:hAnsi="Times New Roman" w:cs="Times New Roman"/>
          <w:lang w:val="lt-LT"/>
        </w:rPr>
        <w:t xml:space="preserve"> ir</w:t>
      </w:r>
      <w:r w:rsidR="49F12CEF" w:rsidRPr="3F5C6117">
        <w:rPr>
          <w:rFonts w:ascii="Times New Roman" w:eastAsiaTheme="minorEastAsia" w:hAnsi="Times New Roman" w:cs="Times New Roman"/>
          <w:lang w:val="lt-LT"/>
        </w:rPr>
        <w:t xml:space="preserve"> </w:t>
      </w:r>
      <w:r w:rsidRPr="3F5C6117">
        <w:rPr>
          <w:rFonts w:ascii="Times New Roman" w:eastAsiaTheme="minorEastAsia" w:hAnsi="Times New Roman" w:cs="Times New Roman"/>
          <w:lang w:val="lt-LT"/>
        </w:rPr>
        <w:t xml:space="preserve">kituose Teisės aktuose nurodytais atvejais ir pagrindais </w:t>
      </w:r>
      <w:bookmarkStart w:id="56" w:name="_Hlk127369893"/>
      <w:r w:rsidRPr="3F5C6117">
        <w:rPr>
          <w:rFonts w:ascii="Times New Roman" w:eastAsiaTheme="minorEastAsia" w:hAnsi="Times New Roman" w:cs="Times New Roman"/>
          <w:lang w:val="lt-LT"/>
        </w:rPr>
        <w:t>bei bendru Šalių susitarimu.</w:t>
      </w:r>
      <w:bookmarkEnd w:id="56"/>
    </w:p>
    <w:p w14:paraId="416EB670" w14:textId="77777777" w:rsidR="00A12E56" w:rsidRPr="00031825" w:rsidRDefault="00A12E56" w:rsidP="00A12E56">
      <w:pPr>
        <w:pStyle w:val="BodyText"/>
        <w:widowControl/>
        <w:numPr>
          <w:ilvl w:val="1"/>
          <w:numId w:val="37"/>
        </w:numPr>
        <w:tabs>
          <w:tab w:val="left" w:pos="540"/>
        </w:tabs>
        <w:spacing w:before="0"/>
        <w:ind w:left="283" w:hanging="567"/>
        <w:rPr>
          <w:rFonts w:ascii="Times New Roman" w:eastAsiaTheme="minorHAnsi" w:hAnsi="Times New Roman" w:cs="Times New Roman"/>
          <w:lang w:val="lt-LT"/>
        </w:rPr>
      </w:pPr>
      <w:bookmarkStart w:id="57" w:name="_Hlk13420270"/>
      <w:bookmarkStart w:id="58" w:name="_Hlk10205527"/>
      <w:r w:rsidRPr="00031825">
        <w:rPr>
          <w:rFonts w:ascii="Times New Roman" w:eastAsiaTheme="minorHAnsi" w:hAnsi="Times New Roman" w:cs="Times New Roman"/>
          <w:lang w:val="lt-LT"/>
        </w:rPr>
        <w:t>Pirkėjas bet kuriuo metu turi teisę vienašališkai, nesikreipdamas į teismą, nutraukti šią Sutartį prieš 30 (trisdešimt) dienų raštu pranešęs apie tai Tiekėjui. Tokiu atveju Tiekėjui yra sumokama tik už faktiškai kokybiškas iki Sutarties nutraukimo dienos patiektas Prekes ir jokios kitos pareigos Pirkėjui neatsiranda, įskaitant, bet neapsiribojant, Pirkėjas neturi mokėti Tiekėjui jokių kitų sumų ir (ar) mokėjimų.</w:t>
      </w:r>
    </w:p>
    <w:bookmarkEnd w:id="57"/>
    <w:bookmarkEnd w:id="58"/>
    <w:p w14:paraId="728D27BC" w14:textId="40ECB6A4" w:rsidR="00A12E56" w:rsidRPr="00031825" w:rsidRDefault="00A12E56" w:rsidP="00A12E56">
      <w:pPr>
        <w:pStyle w:val="BodyText"/>
        <w:widowControl/>
        <w:numPr>
          <w:ilvl w:val="1"/>
          <w:numId w:val="37"/>
        </w:numPr>
        <w:tabs>
          <w:tab w:val="left" w:pos="540"/>
        </w:tabs>
        <w:spacing w:before="0"/>
        <w:ind w:left="283" w:hanging="567"/>
        <w:rPr>
          <w:rFonts w:ascii="Times New Roman" w:eastAsia="Times New Roman" w:hAnsi="Times New Roman" w:cs="Times New Roman"/>
          <w:lang w:val="lt-LT"/>
        </w:rPr>
      </w:pPr>
      <w:r w:rsidRPr="00031825">
        <w:rPr>
          <w:rFonts w:ascii="Times New Roman" w:eastAsia="Times New Roman" w:hAnsi="Times New Roman" w:cs="Times New Roman"/>
          <w:lang w:val="lt-LT"/>
        </w:rPr>
        <w:t xml:space="preserve">Tiekėjas turi teisę nutraukti Sutartį, įspėjęs Pirkėją raštu ne vėliau kaip prieš </w:t>
      </w:r>
      <w:r w:rsidR="00DD397E">
        <w:rPr>
          <w:rFonts w:ascii="Times New Roman" w:eastAsia="Times New Roman" w:hAnsi="Times New Roman" w:cs="Times New Roman"/>
          <w:lang w:val="lt-LT"/>
        </w:rPr>
        <w:t>1</w:t>
      </w:r>
      <w:r w:rsidRPr="00031825">
        <w:rPr>
          <w:rFonts w:ascii="Times New Roman" w:eastAsia="Times New Roman" w:hAnsi="Times New Roman" w:cs="Times New Roman"/>
          <w:lang w:val="lt-LT"/>
        </w:rPr>
        <w:t>0 (</w:t>
      </w:r>
      <w:r w:rsidR="00DD397E">
        <w:rPr>
          <w:rFonts w:ascii="Times New Roman" w:eastAsia="Times New Roman" w:hAnsi="Times New Roman" w:cs="Times New Roman"/>
          <w:lang w:val="lt-LT"/>
        </w:rPr>
        <w:t>dešimt)</w:t>
      </w:r>
      <w:r w:rsidRPr="00031825">
        <w:rPr>
          <w:rFonts w:ascii="Times New Roman" w:eastAsia="Times New Roman" w:hAnsi="Times New Roman" w:cs="Times New Roman"/>
          <w:lang w:val="lt-LT"/>
        </w:rPr>
        <w:t xml:space="preserve"> dienų, jei Pirkėjas padarė esminį Sutarties pažeidimą, kaip tai numatyta Sutarties BS 5.2.6 p., ir per Tiekėjo nustatytą terminą Pirkėjas padaryto </w:t>
      </w:r>
      <w:r w:rsidR="007B537A">
        <w:rPr>
          <w:rFonts w:ascii="Times New Roman" w:eastAsia="Times New Roman" w:hAnsi="Times New Roman" w:cs="Times New Roman"/>
          <w:lang w:val="lt-LT"/>
        </w:rPr>
        <w:t xml:space="preserve">esminio </w:t>
      </w:r>
      <w:r w:rsidRPr="00031825">
        <w:rPr>
          <w:rFonts w:ascii="Times New Roman" w:eastAsia="Times New Roman" w:hAnsi="Times New Roman" w:cs="Times New Roman"/>
          <w:lang w:val="lt-LT"/>
        </w:rPr>
        <w:t>pažeidimo nepašalino.</w:t>
      </w:r>
    </w:p>
    <w:p w14:paraId="56F100F0" w14:textId="77EB6D0B" w:rsidR="00A12E56" w:rsidRPr="00031825" w:rsidRDefault="001043D6" w:rsidP="001043D6">
      <w:pPr>
        <w:pStyle w:val="BodyText"/>
        <w:widowControl/>
        <w:numPr>
          <w:ilvl w:val="1"/>
          <w:numId w:val="37"/>
        </w:numPr>
        <w:tabs>
          <w:tab w:val="left" w:pos="540"/>
        </w:tabs>
        <w:spacing w:before="0"/>
        <w:ind w:left="283" w:hanging="567"/>
        <w:rPr>
          <w:rFonts w:ascii="Times New Roman" w:eastAsia="Times New Roman" w:hAnsi="Times New Roman" w:cs="Times New Roman"/>
          <w:lang w:val="lt-LT"/>
        </w:rPr>
      </w:pPr>
      <w:bookmarkStart w:id="59" w:name="_Hlk14529975"/>
      <w:r w:rsidRPr="00031825">
        <w:rPr>
          <w:rFonts w:ascii="Times New Roman" w:eastAsia="Times New Roman" w:hAnsi="Times New Roman" w:cs="Times New Roman"/>
          <w:lang w:val="lt-LT"/>
        </w:rPr>
        <w:t>Tiekėjas turi teisę vienašališkai ne teismo tvarka nutraukti Sutartį taip pat ir kitais Teisės aktuose arba Sutartyje numatytais atvejais.</w:t>
      </w:r>
      <w:bookmarkEnd w:id="59"/>
    </w:p>
    <w:p w14:paraId="35431461" w14:textId="77777777" w:rsidR="00720A3D" w:rsidRPr="00031825" w:rsidRDefault="00720A3D" w:rsidP="0087464F">
      <w:pPr>
        <w:pStyle w:val="BodyText"/>
        <w:widowControl/>
        <w:numPr>
          <w:ilvl w:val="1"/>
          <w:numId w:val="37"/>
        </w:numPr>
        <w:tabs>
          <w:tab w:val="left" w:pos="540"/>
        </w:tabs>
        <w:spacing w:before="0"/>
        <w:ind w:left="283" w:hanging="567"/>
        <w:rPr>
          <w:rFonts w:ascii="Times New Roman" w:eastAsiaTheme="minorHAnsi" w:hAnsi="Times New Roman" w:cs="Times New Roman"/>
          <w:lang w:val="lt-LT"/>
        </w:rPr>
      </w:pPr>
      <w:r w:rsidRPr="00031825">
        <w:rPr>
          <w:rFonts w:ascii="Times New Roman" w:eastAsiaTheme="minorHAnsi" w:hAnsi="Times New Roman" w:cs="Times New Roman"/>
          <w:lang w:val="lt-LT"/>
        </w:rPr>
        <w:t>Nutraukus Sutartį:</w:t>
      </w:r>
    </w:p>
    <w:p w14:paraId="69719218" w14:textId="77777777" w:rsidR="00720A3D" w:rsidRPr="00031825" w:rsidRDefault="00720A3D" w:rsidP="0087464F">
      <w:pPr>
        <w:pStyle w:val="ListParagraph"/>
        <w:numPr>
          <w:ilvl w:val="2"/>
          <w:numId w:val="37"/>
        </w:numPr>
        <w:tabs>
          <w:tab w:val="left" w:pos="709"/>
        </w:tabs>
        <w:spacing w:after="0" w:line="240" w:lineRule="auto"/>
        <w:ind w:left="283" w:hanging="567"/>
        <w:jc w:val="both"/>
        <w:rPr>
          <w:rFonts w:ascii="Times New Roman" w:eastAsia="Times New Roman" w:hAnsi="Times New Roman" w:cs="Times New Roman"/>
          <w:sz w:val="20"/>
          <w:szCs w:val="20"/>
        </w:rPr>
      </w:pPr>
      <w:r w:rsidRPr="00031825">
        <w:rPr>
          <w:rFonts w:ascii="Times New Roman" w:eastAsia="Times New Roman" w:hAnsi="Times New Roman" w:cs="Times New Roman"/>
          <w:sz w:val="20"/>
          <w:szCs w:val="20"/>
        </w:rPr>
        <w:t>Tiekėjas privalo toliau vykdyti pagrįstus Pirkėjo nurodymus dėl Prekių ir kito turto išsaugojimo;</w:t>
      </w:r>
    </w:p>
    <w:p w14:paraId="44FEA026" w14:textId="77777777" w:rsidR="00720A3D" w:rsidRPr="00031825" w:rsidRDefault="00720A3D" w:rsidP="0087464F">
      <w:pPr>
        <w:numPr>
          <w:ilvl w:val="2"/>
          <w:numId w:val="37"/>
        </w:numPr>
        <w:tabs>
          <w:tab w:val="left" w:pos="709"/>
        </w:tabs>
        <w:spacing w:after="0" w:line="240" w:lineRule="auto"/>
        <w:ind w:left="283" w:hanging="567"/>
        <w:contextualSpacing/>
        <w:jc w:val="both"/>
        <w:rPr>
          <w:rFonts w:ascii="Times New Roman" w:eastAsia="Times New Roman" w:hAnsi="Times New Roman" w:cs="Times New Roman"/>
          <w:b/>
          <w:sz w:val="20"/>
          <w:szCs w:val="20"/>
        </w:rPr>
      </w:pPr>
      <w:r w:rsidRPr="00031825">
        <w:rPr>
          <w:rFonts w:ascii="Times New Roman" w:eastAsia="Times New Roman" w:hAnsi="Times New Roman" w:cs="Times New Roman"/>
          <w:sz w:val="20"/>
          <w:szCs w:val="20"/>
        </w:rPr>
        <w:t>Pirkėjas turi nustatyti likusias Tiekėjui mokėtinas sumas už tinkamai pristatytas, bet neapmokėtas Prekes. Tačiau Pirkėjas iš Tiekėjui mokėtinų sumų gali padengti bet kuriuos nuostolius ir papildomas Išlaidas, susijusias su Prekių trūkumų ištaisymu, Tiekėjui priskaičiuotas netesybas ir kitas Pirkėjo išlaidas, atsiradusias dėl šios Sutarties netinkamo vykdymo.</w:t>
      </w:r>
    </w:p>
    <w:bookmarkEnd w:id="55"/>
    <w:p w14:paraId="7B715EB0" w14:textId="11BB6B21" w:rsidR="00965D06" w:rsidRPr="00031825" w:rsidRDefault="00965D06" w:rsidP="0087464F">
      <w:pPr>
        <w:pStyle w:val="BodyText"/>
        <w:widowControl/>
        <w:numPr>
          <w:ilvl w:val="1"/>
          <w:numId w:val="37"/>
        </w:numPr>
        <w:tabs>
          <w:tab w:val="left" w:pos="540"/>
        </w:tabs>
        <w:spacing w:before="0"/>
        <w:ind w:left="283" w:hanging="567"/>
        <w:rPr>
          <w:rFonts w:ascii="Times New Roman" w:hAnsi="Times New Roman" w:cs="Times New Roman"/>
          <w:lang w:val="lt-LT"/>
        </w:rPr>
      </w:pPr>
      <w:r w:rsidRPr="00031825">
        <w:rPr>
          <w:rFonts w:ascii="Times New Roman" w:hAnsi="Times New Roman" w:cs="Times New Roman"/>
          <w:lang w:val="lt-LT"/>
        </w:rPr>
        <w:t>Sutartis laikoma neteisėta ir negaliojančia, jei būtų nustatyta, kad Sutarties vykdymas prieštarauja Lietuvos Respublikoje įgyvendinamoms privalomoms tarptautinėms sankcijoms, kaip tai apibrėžta Sankcijų įgyvendinimo įstatyme ir kituose tarptautiniuose, Europos Sąjungos ir Lietuvos Respublikos teisės aktuose (bent vienai iš taikomų sankcijų). Sutarties negaliojimo momentas nustatomas vadovaujantis minėtu įstatymu.</w:t>
      </w:r>
    </w:p>
    <w:p w14:paraId="10273183" w14:textId="3FC212BE" w:rsidR="00DE36CC" w:rsidRPr="00031825" w:rsidRDefault="00965D06" w:rsidP="00CD3425">
      <w:pPr>
        <w:pStyle w:val="BodyText"/>
        <w:widowControl/>
        <w:numPr>
          <w:ilvl w:val="1"/>
          <w:numId w:val="37"/>
        </w:numPr>
        <w:tabs>
          <w:tab w:val="left" w:pos="540"/>
        </w:tabs>
        <w:spacing w:before="0"/>
        <w:ind w:left="283" w:hanging="567"/>
        <w:rPr>
          <w:rFonts w:ascii="Times New Roman" w:hAnsi="Times New Roman" w:cs="Times New Roman"/>
          <w:lang w:val="lt-LT"/>
        </w:rPr>
      </w:pPr>
      <w:r w:rsidRPr="00031825">
        <w:rPr>
          <w:rFonts w:ascii="Times New Roman" w:hAnsi="Times New Roman" w:cs="Times New Roman"/>
          <w:lang w:val="lt-LT"/>
        </w:rPr>
        <w:t>Pirkėjas nedelsiant vienašališkai nutraukia Sutartį arba sustabdo jos vykdymą privalomų tarptautinių sankcijų, kaip tai apibrėžta Sankcijų įgyvendinimo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61544CF4" w14:textId="77777777" w:rsidR="00CD3425" w:rsidRPr="00031825" w:rsidRDefault="00CD3425" w:rsidP="00CD3425">
      <w:pPr>
        <w:pStyle w:val="BodyText"/>
        <w:widowControl/>
        <w:tabs>
          <w:tab w:val="left" w:pos="540"/>
        </w:tabs>
        <w:spacing w:before="0"/>
        <w:ind w:left="283"/>
        <w:rPr>
          <w:rFonts w:ascii="Times New Roman" w:hAnsi="Times New Roman" w:cs="Times New Roman"/>
          <w:lang w:val="lt-LT"/>
        </w:rPr>
      </w:pPr>
    </w:p>
    <w:p w14:paraId="6E34AE25" w14:textId="2FF252F6" w:rsidR="002F1A59" w:rsidRPr="00031825" w:rsidRDefault="002F1A59" w:rsidP="00D41106">
      <w:pPr>
        <w:pStyle w:val="ListParagraph"/>
        <w:numPr>
          <w:ilvl w:val="0"/>
          <w:numId w:val="37"/>
        </w:numPr>
        <w:tabs>
          <w:tab w:val="left" w:pos="851"/>
        </w:tabs>
        <w:spacing w:after="0" w:line="240" w:lineRule="auto"/>
        <w:ind w:left="283" w:hanging="567"/>
        <w:jc w:val="center"/>
        <w:rPr>
          <w:rFonts w:ascii="Times New Roman" w:hAnsi="Times New Roman" w:cs="Times New Roman"/>
          <w:b/>
          <w:color w:val="00B0F0"/>
          <w:sz w:val="20"/>
          <w:szCs w:val="20"/>
        </w:rPr>
      </w:pPr>
      <w:bookmarkStart w:id="60" w:name="_Hlk146619561"/>
      <w:bookmarkEnd w:id="36"/>
      <w:r w:rsidRPr="00031825">
        <w:rPr>
          <w:rFonts w:ascii="Times New Roman" w:hAnsi="Times New Roman" w:cs="Times New Roman"/>
          <w:b/>
          <w:color w:val="00B0F0"/>
          <w:sz w:val="20"/>
          <w:szCs w:val="20"/>
        </w:rPr>
        <w:t>SUTARTIES ĮVYKDYMO UŽTIKRINIMAS</w:t>
      </w:r>
      <w:r w:rsidR="00284D47" w:rsidRPr="00031825">
        <w:rPr>
          <w:rFonts w:ascii="Times New Roman" w:hAnsi="Times New Roman" w:cs="Times New Roman"/>
          <w:b/>
          <w:color w:val="00B0F0"/>
          <w:sz w:val="20"/>
          <w:szCs w:val="20"/>
        </w:rPr>
        <w:t xml:space="preserve"> </w:t>
      </w:r>
      <w:r w:rsidR="00284D47" w:rsidRPr="00031825">
        <w:rPr>
          <w:rFonts w:ascii="Times New Roman" w:hAnsi="Times New Roman" w:cs="Times New Roman"/>
          <w:b/>
          <w:i/>
          <w:iCs/>
          <w:color w:val="00B0F0"/>
          <w:sz w:val="20"/>
          <w:szCs w:val="20"/>
        </w:rPr>
        <w:t>(</w:t>
      </w:r>
      <w:r w:rsidR="0072232B" w:rsidRPr="00031825">
        <w:rPr>
          <w:rFonts w:ascii="Times New Roman" w:hAnsi="Times New Roman" w:cs="Times New Roman"/>
          <w:b/>
          <w:i/>
          <w:iCs/>
          <w:color w:val="00B0F0"/>
          <w:sz w:val="20"/>
          <w:szCs w:val="20"/>
        </w:rPr>
        <w:t>JEI TAIKOMA)</w:t>
      </w:r>
    </w:p>
    <w:p w14:paraId="4B4A62CA" w14:textId="77777777" w:rsidR="002F1A59" w:rsidRPr="00031825" w:rsidRDefault="002F1A59" w:rsidP="000B15C4">
      <w:pPr>
        <w:tabs>
          <w:tab w:val="left" w:pos="851"/>
        </w:tabs>
        <w:spacing w:after="0" w:line="240" w:lineRule="auto"/>
        <w:ind w:left="283" w:hanging="567"/>
        <w:rPr>
          <w:rFonts w:ascii="Times New Roman" w:hAnsi="Times New Roman" w:cs="Times New Roman"/>
          <w:b/>
          <w:color w:val="00B0F0"/>
          <w:sz w:val="20"/>
          <w:szCs w:val="20"/>
        </w:rPr>
      </w:pPr>
    </w:p>
    <w:p w14:paraId="19B3CD7D" w14:textId="1FC748F6" w:rsidR="002F1A59" w:rsidRPr="00031825" w:rsidRDefault="002F1A59" w:rsidP="00D41106">
      <w:pPr>
        <w:pStyle w:val="ListParagraph"/>
        <w:numPr>
          <w:ilvl w:val="1"/>
          <w:numId w:val="37"/>
        </w:numPr>
        <w:tabs>
          <w:tab w:val="left" w:pos="851"/>
        </w:tabs>
        <w:spacing w:after="0" w:line="240" w:lineRule="auto"/>
        <w:ind w:left="283" w:hanging="567"/>
        <w:jc w:val="both"/>
        <w:rPr>
          <w:rFonts w:ascii="Times New Roman" w:hAnsi="Times New Roman" w:cs="Times New Roman"/>
          <w:bCs/>
          <w:sz w:val="20"/>
          <w:szCs w:val="20"/>
        </w:rPr>
      </w:pPr>
      <w:r w:rsidRPr="00031825">
        <w:rPr>
          <w:rFonts w:ascii="Times New Roman" w:hAnsi="Times New Roman" w:cs="Times New Roman"/>
          <w:bCs/>
          <w:sz w:val="20"/>
          <w:szCs w:val="20"/>
        </w:rPr>
        <w:t>Tiekėjas privalo per 10 (dešimt) darbo dienų po Sutarties sudarymo pateikti Pirkėjui Sutarties SS nurodytos rūšies Sutarties įvykdymo užtikrinimą, atitinkantį šiame Sutarties skyriuje nurodytas sąlygas. Jeigu Sutarties SS yra pažymėti kelių rūšių Sutarties įvykdymo užtikrinimai, Tiekėjas privalo pasirinkti vieną iš jų, jeigu Sutarties SS nėra nurodyta kitai</w:t>
      </w:r>
      <w:r w:rsidR="00E47A8E" w:rsidRPr="00031825">
        <w:rPr>
          <w:rFonts w:ascii="Times New Roman" w:hAnsi="Times New Roman" w:cs="Times New Roman"/>
          <w:bCs/>
          <w:sz w:val="20"/>
          <w:szCs w:val="20"/>
        </w:rPr>
        <w:t>p.</w:t>
      </w:r>
      <w:r w:rsidR="0072232B" w:rsidRPr="00031825">
        <w:rPr>
          <w:rFonts w:ascii="Times New Roman" w:hAnsi="Times New Roman" w:cs="Times New Roman"/>
          <w:bCs/>
          <w:sz w:val="20"/>
          <w:szCs w:val="20"/>
        </w:rPr>
        <w:t xml:space="preserve"> Visada kartu su draudimo bendrovės laidavimo draudimo raštu turi būti pateiktas ir pasirašytas draudimo liudijimas (polisas) bei dokumentas, įrodantis, kad draudimo įmoka už išduotą laidavimo draudimo raštą yra sumokėta</w:t>
      </w:r>
      <w:r w:rsidR="00BB5161" w:rsidRPr="00031825">
        <w:rPr>
          <w:rFonts w:ascii="Times New Roman" w:hAnsi="Times New Roman" w:cs="Times New Roman"/>
          <w:bCs/>
          <w:sz w:val="20"/>
          <w:szCs w:val="20"/>
        </w:rPr>
        <w:t>.</w:t>
      </w:r>
    </w:p>
    <w:p w14:paraId="3C7152C2" w14:textId="6E706BAD" w:rsidR="00EA7AFA" w:rsidRPr="00031825" w:rsidRDefault="00A80B84" w:rsidP="111AAB9C">
      <w:pPr>
        <w:pStyle w:val="ListParagraph"/>
        <w:numPr>
          <w:ilvl w:val="1"/>
          <w:numId w:val="37"/>
        </w:numPr>
        <w:tabs>
          <w:tab w:val="left" w:pos="851"/>
        </w:tabs>
        <w:spacing w:after="0" w:line="240" w:lineRule="auto"/>
        <w:ind w:left="283" w:hanging="567"/>
        <w:jc w:val="both"/>
        <w:rPr>
          <w:rFonts w:ascii="Times New Roman" w:hAnsi="Times New Roman" w:cs="Times New Roman"/>
          <w:sz w:val="20"/>
          <w:szCs w:val="20"/>
        </w:rPr>
      </w:pPr>
      <w:r w:rsidRPr="111AAB9C">
        <w:rPr>
          <w:rFonts w:ascii="Times New Roman" w:hAnsi="Times New Roman" w:cs="Times New Roman"/>
          <w:sz w:val="20"/>
          <w:szCs w:val="20"/>
        </w:rPr>
        <w:t xml:space="preserve">Sutarties įvykdymo užtikrinimas turi būti besąlyginis, neatšaukiamas, pirmo pareikalavimo banko (garanto) arba draudimo bendrovės (draudiko) įsipareigojimas sumokėti Pirkėjui jo reikalaujamą sumą, jeigu Pirkėjas pateikia mokėjimo reikalavimą ir jame nurodo, (i) kad Tiekėjas pažeidė savo įsipareigojimą (-us) pagal </w:t>
      </w:r>
      <w:r w:rsidRPr="111AAB9C">
        <w:rPr>
          <w:rFonts w:ascii="Times New Roman" w:hAnsi="Times New Roman" w:cs="Times New Roman"/>
          <w:sz w:val="20"/>
          <w:szCs w:val="20"/>
        </w:rPr>
        <w:lastRenderedPageBreak/>
        <w:t>Sutarties sąlygas, ir (ii) Tiekėjo padarytus pažeidimus, įskaitant nesumokėtas netesybas. Laidavimo draudimo atveju draudžiamuoju įvykiu turi būti laikomas pirmasis Pirkėjo pareikalavimas sumokėti draudimo išmoką dėl sutartinių įsipareigojimų neįvykdymo</w:t>
      </w:r>
      <w:r w:rsidR="001C4F57" w:rsidRPr="111AAB9C">
        <w:rPr>
          <w:rFonts w:ascii="Times New Roman" w:hAnsi="Times New Roman" w:cs="Times New Roman"/>
          <w:sz w:val="20"/>
          <w:szCs w:val="20"/>
        </w:rPr>
        <w:t>.</w:t>
      </w:r>
    </w:p>
    <w:p w14:paraId="1304DDE4" w14:textId="7E443F66" w:rsidR="001C4F57" w:rsidRPr="00031825" w:rsidRDefault="003372A9" w:rsidP="00D41106">
      <w:pPr>
        <w:pStyle w:val="ListParagraph"/>
        <w:numPr>
          <w:ilvl w:val="1"/>
          <w:numId w:val="37"/>
        </w:numPr>
        <w:tabs>
          <w:tab w:val="left" w:pos="851"/>
        </w:tabs>
        <w:spacing w:after="0" w:line="240" w:lineRule="auto"/>
        <w:ind w:left="283" w:hanging="567"/>
        <w:jc w:val="both"/>
        <w:rPr>
          <w:rFonts w:ascii="Times New Roman" w:hAnsi="Times New Roman" w:cs="Times New Roman"/>
          <w:bCs/>
          <w:sz w:val="20"/>
          <w:szCs w:val="20"/>
        </w:rPr>
      </w:pPr>
      <w:r w:rsidRPr="00031825">
        <w:rPr>
          <w:rFonts w:ascii="Times New Roman" w:hAnsi="Times New Roman" w:cs="Times New Roman"/>
          <w:bCs/>
          <w:sz w:val="20"/>
          <w:szCs w:val="20"/>
        </w:rPr>
        <w:t>Sutarties įvykdymo užtikrinimas turi būti išduotas Lietuvos Respublikoje ar kitoje Europos Sąjungos valstybėje narėje ar Europos Ekonominės Erdvės (EEE) valstybėje registruoto banko ar  draudimo bendrovės ar kito tarptautinio banko ar tarptautinės draudimo bendrovės, kuriems yra suteiktas ne žemesnis nei Sutarties BS 1</w:t>
      </w:r>
      <w:r w:rsidR="00A84CCE" w:rsidRPr="00031825">
        <w:rPr>
          <w:rFonts w:ascii="Times New Roman" w:hAnsi="Times New Roman" w:cs="Times New Roman"/>
          <w:bCs/>
          <w:sz w:val="20"/>
          <w:szCs w:val="20"/>
        </w:rPr>
        <w:t>6</w:t>
      </w:r>
      <w:r w:rsidR="006D4A35" w:rsidRPr="00031825">
        <w:rPr>
          <w:rFonts w:ascii="Times New Roman" w:hAnsi="Times New Roman" w:cs="Times New Roman"/>
          <w:bCs/>
          <w:sz w:val="20"/>
          <w:szCs w:val="20"/>
        </w:rPr>
        <w:t>.</w:t>
      </w:r>
      <w:r w:rsidR="00AA3012" w:rsidRPr="00031825">
        <w:rPr>
          <w:rFonts w:ascii="Times New Roman" w:hAnsi="Times New Roman" w:cs="Times New Roman"/>
          <w:bCs/>
          <w:sz w:val="20"/>
          <w:szCs w:val="20"/>
        </w:rPr>
        <w:t>4</w:t>
      </w:r>
      <w:r w:rsidRPr="00031825">
        <w:rPr>
          <w:rFonts w:ascii="Times New Roman" w:hAnsi="Times New Roman" w:cs="Times New Roman"/>
          <w:bCs/>
          <w:sz w:val="20"/>
          <w:szCs w:val="20"/>
        </w:rPr>
        <w:t>. p</w:t>
      </w:r>
      <w:r w:rsidR="00DF5771" w:rsidRPr="00031825">
        <w:rPr>
          <w:rFonts w:ascii="Times New Roman" w:hAnsi="Times New Roman" w:cs="Times New Roman"/>
          <w:bCs/>
          <w:sz w:val="20"/>
          <w:szCs w:val="20"/>
        </w:rPr>
        <w:t>.</w:t>
      </w:r>
      <w:r w:rsidRPr="00031825">
        <w:rPr>
          <w:rFonts w:ascii="Times New Roman" w:hAnsi="Times New Roman" w:cs="Times New Roman"/>
          <w:bCs/>
          <w:sz w:val="20"/>
          <w:szCs w:val="20"/>
        </w:rPr>
        <w:t xml:space="preserve"> nurodytas tarptautinės reitingų agentūros patvirtintas investicinio lygio reitingas. Reitingą turi atitikti bankas arba draudimo bendrovė, kuri išdavė užtikrinimą, arba bendrovių grupė, kuriai jie priklauso.</w:t>
      </w:r>
    </w:p>
    <w:p w14:paraId="0F0D6908" w14:textId="0436F4D0" w:rsidR="00E264A4" w:rsidRPr="00031825" w:rsidRDefault="00443550" w:rsidP="111AAB9C">
      <w:pPr>
        <w:pStyle w:val="ListParagraph"/>
        <w:numPr>
          <w:ilvl w:val="1"/>
          <w:numId w:val="37"/>
        </w:numPr>
        <w:tabs>
          <w:tab w:val="left" w:pos="851"/>
        </w:tabs>
        <w:spacing w:after="0" w:line="240" w:lineRule="auto"/>
        <w:ind w:left="283" w:hanging="567"/>
        <w:jc w:val="both"/>
        <w:rPr>
          <w:rFonts w:ascii="Times New Roman" w:hAnsi="Times New Roman" w:cs="Times New Roman"/>
          <w:sz w:val="20"/>
          <w:szCs w:val="20"/>
        </w:rPr>
      </w:pPr>
      <w:r w:rsidRPr="111AAB9C">
        <w:rPr>
          <w:rFonts w:ascii="Times New Roman" w:hAnsi="Times New Roman" w:cs="Times New Roman"/>
          <w:sz w:val="20"/>
          <w:szCs w:val="20"/>
        </w:rPr>
        <w:t>Bankas ar draudimo bendrovė, išduodanti garantiją ar laidavimo draudimo raštą,  atitinkamo dokumento išdavimo dieną turi turėti ne žemesnį nei nurodytą bent vienos iš šių tarptautinių reitingų agentūrų patvirtintą ilgalaikio investicinio lygio reitingą: „</w:t>
      </w:r>
      <w:proofErr w:type="spellStart"/>
      <w:r w:rsidRPr="111AAB9C">
        <w:rPr>
          <w:rFonts w:ascii="Times New Roman" w:hAnsi="Times New Roman" w:cs="Times New Roman"/>
          <w:sz w:val="20"/>
          <w:szCs w:val="20"/>
        </w:rPr>
        <w:t>Fitch</w:t>
      </w:r>
      <w:proofErr w:type="spellEnd"/>
      <w:r w:rsidRPr="111AAB9C">
        <w:rPr>
          <w:rFonts w:ascii="Times New Roman" w:hAnsi="Times New Roman" w:cs="Times New Roman"/>
          <w:sz w:val="20"/>
          <w:szCs w:val="20"/>
        </w:rPr>
        <w:t xml:space="preserve"> </w:t>
      </w:r>
      <w:proofErr w:type="spellStart"/>
      <w:r w:rsidRPr="111AAB9C">
        <w:rPr>
          <w:rFonts w:ascii="Times New Roman" w:hAnsi="Times New Roman" w:cs="Times New Roman"/>
          <w:sz w:val="20"/>
          <w:szCs w:val="20"/>
        </w:rPr>
        <w:t>Ratings</w:t>
      </w:r>
      <w:proofErr w:type="spellEnd"/>
      <w:r w:rsidRPr="111AAB9C">
        <w:rPr>
          <w:rFonts w:ascii="Times New Roman" w:hAnsi="Times New Roman" w:cs="Times New Roman"/>
          <w:sz w:val="20"/>
          <w:szCs w:val="20"/>
        </w:rPr>
        <w:t xml:space="preserve">“ arba „Standard &amp; </w:t>
      </w:r>
      <w:proofErr w:type="spellStart"/>
      <w:r w:rsidRPr="111AAB9C">
        <w:rPr>
          <w:rFonts w:ascii="Times New Roman" w:hAnsi="Times New Roman" w:cs="Times New Roman"/>
          <w:sz w:val="20"/>
          <w:szCs w:val="20"/>
        </w:rPr>
        <w:t>Poor's</w:t>
      </w:r>
      <w:proofErr w:type="spellEnd"/>
      <w:r w:rsidRPr="111AAB9C">
        <w:rPr>
          <w:rFonts w:ascii="Times New Roman" w:hAnsi="Times New Roman" w:cs="Times New Roman"/>
          <w:sz w:val="20"/>
          <w:szCs w:val="20"/>
        </w:rPr>
        <w:t>“ suteiktą BBB- (BBB minus) arba „</w:t>
      </w:r>
      <w:proofErr w:type="spellStart"/>
      <w:r w:rsidRPr="111AAB9C">
        <w:rPr>
          <w:rFonts w:ascii="Times New Roman" w:hAnsi="Times New Roman" w:cs="Times New Roman"/>
          <w:sz w:val="20"/>
          <w:szCs w:val="20"/>
        </w:rPr>
        <w:t>Moody's</w:t>
      </w:r>
      <w:proofErr w:type="spellEnd"/>
      <w:r w:rsidRPr="111AAB9C">
        <w:rPr>
          <w:rFonts w:ascii="Times New Roman" w:hAnsi="Times New Roman" w:cs="Times New Roman"/>
          <w:sz w:val="20"/>
          <w:szCs w:val="20"/>
        </w:rPr>
        <w:t>“ suteiktą Baa3 arba lygiavertį.</w:t>
      </w:r>
    </w:p>
    <w:p w14:paraId="6A5388F3" w14:textId="286B5AA9" w:rsidR="00443550" w:rsidRPr="00031825" w:rsidRDefault="005C780B" w:rsidP="00D41106">
      <w:pPr>
        <w:pStyle w:val="ListParagraph"/>
        <w:numPr>
          <w:ilvl w:val="1"/>
          <w:numId w:val="37"/>
        </w:numPr>
        <w:tabs>
          <w:tab w:val="left" w:pos="851"/>
        </w:tabs>
        <w:spacing w:after="0" w:line="240" w:lineRule="auto"/>
        <w:ind w:left="283" w:hanging="567"/>
        <w:jc w:val="both"/>
        <w:rPr>
          <w:rFonts w:ascii="Times New Roman" w:hAnsi="Times New Roman" w:cs="Times New Roman"/>
          <w:bCs/>
          <w:sz w:val="20"/>
          <w:szCs w:val="20"/>
        </w:rPr>
      </w:pPr>
      <w:r w:rsidRPr="00031825">
        <w:rPr>
          <w:rFonts w:ascii="Times New Roman" w:hAnsi="Times New Roman" w:cs="Times New Roman"/>
          <w:bCs/>
          <w:sz w:val="20"/>
          <w:szCs w:val="20"/>
        </w:rPr>
        <w:t>Sutarties įvykdymo užtikrinimas turi būti surašytas lietuvių arba anglų kalba (ir išverstas į lietuvių kalbą</w:t>
      </w:r>
      <w:r w:rsidR="00A13234" w:rsidRPr="00031825">
        <w:rPr>
          <w:rFonts w:ascii="Times New Roman" w:hAnsi="Times New Roman" w:cs="Times New Roman"/>
          <w:bCs/>
          <w:sz w:val="20"/>
          <w:szCs w:val="20"/>
        </w:rPr>
        <w:t>).</w:t>
      </w:r>
    </w:p>
    <w:p w14:paraId="03A38D39" w14:textId="215F7335" w:rsidR="002F1A59" w:rsidRPr="00031825" w:rsidRDefault="00E40476" w:rsidP="00D41106">
      <w:pPr>
        <w:pStyle w:val="ListParagraph"/>
        <w:numPr>
          <w:ilvl w:val="1"/>
          <w:numId w:val="37"/>
        </w:numPr>
        <w:tabs>
          <w:tab w:val="left" w:pos="851"/>
        </w:tabs>
        <w:spacing w:after="0" w:line="240" w:lineRule="auto"/>
        <w:ind w:left="283" w:hanging="567"/>
        <w:jc w:val="both"/>
        <w:rPr>
          <w:rFonts w:ascii="Times New Roman" w:hAnsi="Times New Roman" w:cs="Times New Roman"/>
          <w:b/>
          <w:sz w:val="20"/>
          <w:szCs w:val="20"/>
        </w:rPr>
      </w:pPr>
      <w:r w:rsidRPr="00031825">
        <w:rPr>
          <w:rFonts w:ascii="Times New Roman" w:hAnsi="Times New Roman" w:cs="Times New Roman"/>
          <w:bCs/>
          <w:sz w:val="20"/>
          <w:szCs w:val="20"/>
        </w:rPr>
        <w:t xml:space="preserve">Sutarties įvykdymo užtikrinimo suma turi būti ne mažesnė, negu </w:t>
      </w:r>
      <w:r w:rsidR="00744711" w:rsidRPr="00031825">
        <w:rPr>
          <w:rFonts w:ascii="Times New Roman" w:hAnsi="Times New Roman" w:cs="Times New Roman"/>
          <w:bCs/>
          <w:sz w:val="20"/>
          <w:szCs w:val="20"/>
        </w:rPr>
        <w:t xml:space="preserve">Sutarties SS </w:t>
      </w:r>
      <w:r w:rsidRPr="00031825">
        <w:rPr>
          <w:rFonts w:ascii="Times New Roman" w:hAnsi="Times New Roman" w:cs="Times New Roman"/>
          <w:bCs/>
          <w:sz w:val="20"/>
          <w:szCs w:val="20"/>
        </w:rPr>
        <w:t>nurodytas dydis</w:t>
      </w:r>
      <w:r w:rsidR="00744711" w:rsidRPr="00031825">
        <w:rPr>
          <w:rFonts w:ascii="Times New Roman" w:hAnsi="Times New Roman" w:cs="Times New Roman"/>
          <w:bCs/>
          <w:sz w:val="20"/>
          <w:szCs w:val="20"/>
        </w:rPr>
        <w:t>.</w:t>
      </w:r>
    </w:p>
    <w:p w14:paraId="4BF42010" w14:textId="5CB294BA" w:rsidR="00F252BE" w:rsidRPr="00031825" w:rsidRDefault="00F252BE" w:rsidP="00D41106">
      <w:pPr>
        <w:pStyle w:val="ListParagraph"/>
        <w:numPr>
          <w:ilvl w:val="1"/>
          <w:numId w:val="37"/>
        </w:numPr>
        <w:tabs>
          <w:tab w:val="left" w:pos="851"/>
        </w:tabs>
        <w:spacing w:after="0" w:line="240" w:lineRule="auto"/>
        <w:ind w:left="283" w:hanging="567"/>
        <w:jc w:val="both"/>
        <w:rPr>
          <w:rFonts w:ascii="Times New Roman" w:hAnsi="Times New Roman" w:cs="Times New Roman"/>
          <w:b/>
          <w:sz w:val="20"/>
          <w:szCs w:val="20"/>
        </w:rPr>
      </w:pPr>
      <w:r w:rsidRPr="00031825">
        <w:rPr>
          <w:rFonts w:ascii="Times New Roman" w:hAnsi="Times New Roman" w:cs="Times New Roman"/>
          <w:sz w:val="20"/>
          <w:szCs w:val="20"/>
        </w:rPr>
        <w:t>Sutarties įvykdymo užtikrinimo suma turi būti nurodoma ir išmokama eurai</w:t>
      </w:r>
      <w:r w:rsidR="00044D19" w:rsidRPr="00031825">
        <w:rPr>
          <w:rFonts w:ascii="Times New Roman" w:hAnsi="Times New Roman" w:cs="Times New Roman"/>
          <w:sz w:val="20"/>
          <w:szCs w:val="20"/>
        </w:rPr>
        <w:t>s.</w:t>
      </w:r>
    </w:p>
    <w:p w14:paraId="7EE0A82D" w14:textId="31919D47" w:rsidR="00744711" w:rsidRPr="00031825" w:rsidRDefault="00115E79" w:rsidP="00D41106">
      <w:pPr>
        <w:pStyle w:val="ListParagraph"/>
        <w:numPr>
          <w:ilvl w:val="1"/>
          <w:numId w:val="37"/>
        </w:numPr>
        <w:tabs>
          <w:tab w:val="left" w:pos="851"/>
        </w:tabs>
        <w:spacing w:after="0" w:line="240" w:lineRule="auto"/>
        <w:ind w:left="283" w:hanging="567"/>
        <w:jc w:val="both"/>
        <w:rPr>
          <w:rFonts w:ascii="Times New Roman" w:hAnsi="Times New Roman" w:cs="Times New Roman"/>
          <w:bCs/>
          <w:sz w:val="20"/>
          <w:szCs w:val="20"/>
        </w:rPr>
      </w:pPr>
      <w:r w:rsidRPr="00031825">
        <w:rPr>
          <w:rFonts w:ascii="Times New Roman" w:hAnsi="Times New Roman" w:cs="Times New Roman"/>
          <w:bCs/>
          <w:sz w:val="20"/>
          <w:szCs w:val="20"/>
        </w:rPr>
        <w:t>Reikalaujama pagal Sutarties įvykdymo užtikrinimą suma turi būti išmokama ne vėliau nei per 10 (dešimt) darbo dienų po Pirkėjo mokėjimo reikalavimo pateikimo garantui arba draudikui.</w:t>
      </w:r>
    </w:p>
    <w:p w14:paraId="59E75D45" w14:textId="5069FD74" w:rsidR="00D743EB" w:rsidRPr="00031825" w:rsidRDefault="00017B46" w:rsidP="001A2EAB">
      <w:pPr>
        <w:pStyle w:val="ListParagraph"/>
        <w:numPr>
          <w:ilvl w:val="1"/>
          <w:numId w:val="37"/>
        </w:numPr>
        <w:tabs>
          <w:tab w:val="left" w:pos="851"/>
        </w:tabs>
        <w:spacing w:after="0" w:line="240" w:lineRule="auto"/>
        <w:ind w:left="283" w:hanging="567"/>
        <w:jc w:val="both"/>
        <w:rPr>
          <w:rFonts w:ascii="Times New Roman" w:hAnsi="Times New Roman" w:cs="Times New Roman"/>
          <w:bCs/>
          <w:sz w:val="20"/>
          <w:szCs w:val="20"/>
        </w:rPr>
      </w:pPr>
      <w:r w:rsidRPr="00031825">
        <w:rPr>
          <w:rFonts w:ascii="Times New Roman" w:hAnsi="Times New Roman" w:cs="Times New Roman"/>
          <w:bCs/>
          <w:sz w:val="20"/>
          <w:szCs w:val="20"/>
        </w:rPr>
        <w:t>Sutarties įvykdymo užtikrinimas turi įsigalioti ne vėliau negu jo pateikimo Pirkėjui dieną.</w:t>
      </w:r>
    </w:p>
    <w:p w14:paraId="34C860F1" w14:textId="6C0ECEB5" w:rsidR="00777CC4" w:rsidRPr="00031825" w:rsidRDefault="005B145D" w:rsidP="00D41106">
      <w:pPr>
        <w:pStyle w:val="ListParagraph"/>
        <w:numPr>
          <w:ilvl w:val="1"/>
          <w:numId w:val="37"/>
        </w:numPr>
        <w:tabs>
          <w:tab w:val="left" w:pos="851"/>
        </w:tabs>
        <w:spacing w:after="0" w:line="240" w:lineRule="auto"/>
        <w:ind w:left="283" w:hanging="567"/>
        <w:jc w:val="both"/>
        <w:rPr>
          <w:rFonts w:ascii="Times New Roman" w:hAnsi="Times New Roman" w:cs="Times New Roman"/>
          <w:bCs/>
          <w:sz w:val="20"/>
          <w:szCs w:val="20"/>
        </w:rPr>
      </w:pPr>
      <w:r w:rsidRPr="00031825">
        <w:rPr>
          <w:rFonts w:ascii="Times New Roman" w:hAnsi="Times New Roman" w:cs="Times New Roman"/>
          <w:bCs/>
          <w:sz w:val="20"/>
          <w:szCs w:val="20"/>
        </w:rPr>
        <w:t>Sutarties įvykdymo užtikrinime nurodytas jo galiojimo terminas turi būti ne trumpesnis nei Sutarties galiojimo terminas. </w:t>
      </w:r>
      <w:bookmarkStart w:id="61" w:name="_Ref148347391"/>
      <w:r w:rsidR="00D73F93" w:rsidRPr="00031825">
        <w:rPr>
          <w:rFonts w:ascii="Times New Roman" w:hAnsi="Times New Roman" w:cs="Times New Roman"/>
          <w:bCs/>
          <w:sz w:val="20"/>
          <w:szCs w:val="20"/>
        </w:rPr>
        <w:t>Jeigu Prekių pristatymo</w:t>
      </w:r>
      <w:r w:rsidR="003C71CC" w:rsidRPr="00031825">
        <w:rPr>
          <w:rFonts w:ascii="Times New Roman" w:hAnsi="Times New Roman" w:cs="Times New Roman"/>
          <w:bCs/>
          <w:sz w:val="20"/>
          <w:szCs w:val="20"/>
        </w:rPr>
        <w:t xml:space="preserve"> ar tiekimo</w:t>
      </w:r>
      <w:r w:rsidR="00D73F93" w:rsidRPr="00031825">
        <w:rPr>
          <w:rFonts w:ascii="Times New Roman" w:hAnsi="Times New Roman" w:cs="Times New Roman"/>
          <w:bCs/>
          <w:sz w:val="20"/>
          <w:szCs w:val="20"/>
        </w:rPr>
        <w:t xml:space="preserve"> terminas yra ilgesnis negu 1 (vieneri) metai, Tiekėjas turi teisę pateikti 1 (vienerius) metus galiojantį Sutarties įvykdymo užtikrinimą, tačiau privalo kasmet pratęsti užtikrinimo galiojimo terminą.</w:t>
      </w:r>
      <w:bookmarkEnd w:id="61"/>
    </w:p>
    <w:p w14:paraId="6AC508DC" w14:textId="05DC5084" w:rsidR="006742D1" w:rsidRPr="00031825" w:rsidRDefault="00EA530A" w:rsidP="00D41106">
      <w:pPr>
        <w:pStyle w:val="ListParagraph"/>
        <w:numPr>
          <w:ilvl w:val="1"/>
          <w:numId w:val="37"/>
        </w:numPr>
        <w:tabs>
          <w:tab w:val="left" w:pos="851"/>
        </w:tabs>
        <w:spacing w:after="0" w:line="240" w:lineRule="auto"/>
        <w:ind w:left="283" w:hanging="567"/>
        <w:jc w:val="both"/>
        <w:rPr>
          <w:rFonts w:ascii="Times New Roman" w:hAnsi="Times New Roman" w:cs="Times New Roman"/>
          <w:bCs/>
          <w:sz w:val="20"/>
          <w:szCs w:val="20"/>
        </w:rPr>
      </w:pPr>
      <w:r w:rsidRPr="00031825">
        <w:rPr>
          <w:rFonts w:ascii="Times New Roman" w:hAnsi="Times New Roman" w:cs="Times New Roman"/>
          <w:bCs/>
          <w:sz w:val="20"/>
          <w:szCs w:val="20"/>
        </w:rPr>
        <w:t xml:space="preserve">Jeigu likus 30 dienų iki Sutarties įvykdymo užtikrinimo galiojimo pabaigos paaiškėja, kad Sutarties įvykdymo užtikrinime nurodytas jo galiojimo terminas yra trumpesnis nei </w:t>
      </w:r>
      <w:r w:rsidR="001A2EAB" w:rsidRPr="00031825">
        <w:rPr>
          <w:rFonts w:ascii="Times New Roman" w:hAnsi="Times New Roman" w:cs="Times New Roman"/>
          <w:bCs/>
          <w:sz w:val="20"/>
          <w:szCs w:val="20"/>
        </w:rPr>
        <w:t>Sutarties BS 16.1</w:t>
      </w:r>
      <w:r w:rsidR="00AA3012" w:rsidRPr="00031825">
        <w:rPr>
          <w:rFonts w:ascii="Times New Roman" w:hAnsi="Times New Roman" w:cs="Times New Roman"/>
          <w:bCs/>
          <w:sz w:val="20"/>
          <w:szCs w:val="20"/>
        </w:rPr>
        <w:t>0</w:t>
      </w:r>
      <w:r w:rsidRPr="00031825">
        <w:rPr>
          <w:rFonts w:ascii="Times New Roman" w:hAnsi="Times New Roman" w:cs="Times New Roman"/>
          <w:bCs/>
          <w:sz w:val="20"/>
          <w:szCs w:val="20"/>
        </w:rPr>
        <w:t xml:space="preserve"> </w:t>
      </w:r>
      <w:r w:rsidR="00A23249" w:rsidRPr="00031825">
        <w:rPr>
          <w:rFonts w:ascii="Times New Roman" w:hAnsi="Times New Roman" w:cs="Times New Roman"/>
          <w:bCs/>
          <w:sz w:val="20"/>
          <w:szCs w:val="20"/>
        </w:rPr>
        <w:t xml:space="preserve">p. </w:t>
      </w:r>
      <w:r w:rsidRPr="00031825">
        <w:rPr>
          <w:rFonts w:ascii="Times New Roman" w:hAnsi="Times New Roman" w:cs="Times New Roman"/>
          <w:bCs/>
          <w:sz w:val="20"/>
          <w:szCs w:val="20"/>
        </w:rPr>
        <w:t xml:space="preserve">nurodytas terminas, Tiekėjas privalo pratęsti Sutarties įvykdymo užtikrinimo galiojimą pagal </w:t>
      </w:r>
      <w:r w:rsidR="001A2EAB" w:rsidRPr="00031825">
        <w:rPr>
          <w:rFonts w:ascii="Times New Roman" w:hAnsi="Times New Roman" w:cs="Times New Roman"/>
          <w:bCs/>
          <w:sz w:val="20"/>
          <w:szCs w:val="20"/>
        </w:rPr>
        <w:t>16.1</w:t>
      </w:r>
      <w:r w:rsidR="00AA3012" w:rsidRPr="00031825">
        <w:rPr>
          <w:rFonts w:ascii="Times New Roman" w:hAnsi="Times New Roman" w:cs="Times New Roman"/>
          <w:bCs/>
          <w:sz w:val="20"/>
          <w:szCs w:val="20"/>
        </w:rPr>
        <w:t>0</w:t>
      </w:r>
      <w:r w:rsidRPr="00031825">
        <w:rPr>
          <w:rFonts w:ascii="Times New Roman" w:hAnsi="Times New Roman" w:cs="Times New Roman"/>
          <w:bCs/>
          <w:sz w:val="20"/>
          <w:szCs w:val="20"/>
        </w:rPr>
        <w:t xml:space="preserve"> </w:t>
      </w:r>
      <w:r w:rsidR="001A2EAB" w:rsidRPr="00031825">
        <w:rPr>
          <w:rFonts w:ascii="Times New Roman" w:hAnsi="Times New Roman" w:cs="Times New Roman"/>
          <w:bCs/>
          <w:sz w:val="20"/>
          <w:szCs w:val="20"/>
        </w:rPr>
        <w:t xml:space="preserve">p. </w:t>
      </w:r>
      <w:r w:rsidRPr="00031825">
        <w:rPr>
          <w:rFonts w:ascii="Times New Roman" w:hAnsi="Times New Roman" w:cs="Times New Roman"/>
          <w:bCs/>
          <w:sz w:val="20"/>
          <w:szCs w:val="20"/>
        </w:rPr>
        <w:t>ir pateikti Pirkėjui tai patvirtinantį dokumentą ne vėliau negu likus 10 (dešimt) darbo dienų iki Sutarties įvykdymo užtikrinimo galiojimo pabai</w:t>
      </w:r>
      <w:r w:rsidR="006742D1" w:rsidRPr="00031825">
        <w:rPr>
          <w:rFonts w:ascii="Times New Roman" w:hAnsi="Times New Roman" w:cs="Times New Roman"/>
          <w:bCs/>
          <w:sz w:val="20"/>
          <w:szCs w:val="20"/>
        </w:rPr>
        <w:t>gos.</w:t>
      </w:r>
      <w:r w:rsidR="001A5D03" w:rsidRPr="00031825">
        <w:rPr>
          <w:rFonts w:ascii="Times New Roman" w:hAnsi="Times New Roman" w:cs="Times New Roman"/>
          <w:sz w:val="20"/>
          <w:szCs w:val="20"/>
        </w:rPr>
        <w:t xml:space="preserve"> </w:t>
      </w:r>
      <w:r w:rsidR="001A5D03" w:rsidRPr="00031825">
        <w:rPr>
          <w:rFonts w:ascii="Times New Roman" w:hAnsi="Times New Roman" w:cs="Times New Roman"/>
          <w:bCs/>
          <w:sz w:val="20"/>
          <w:szCs w:val="20"/>
        </w:rPr>
        <w:t>Šio dokumento nepateikimas laikomas esminiu Sutarties pažeidimu.</w:t>
      </w:r>
    </w:p>
    <w:p w14:paraId="2C2A7138" w14:textId="6E34C302" w:rsidR="006742D1" w:rsidRPr="00031825" w:rsidRDefault="00C46EEF" w:rsidP="00D41106">
      <w:pPr>
        <w:pStyle w:val="ListParagraph"/>
        <w:numPr>
          <w:ilvl w:val="1"/>
          <w:numId w:val="37"/>
        </w:numPr>
        <w:tabs>
          <w:tab w:val="left" w:pos="851"/>
        </w:tabs>
        <w:spacing w:after="0" w:line="240" w:lineRule="auto"/>
        <w:ind w:left="283" w:hanging="567"/>
        <w:jc w:val="both"/>
        <w:rPr>
          <w:rFonts w:ascii="Times New Roman" w:hAnsi="Times New Roman" w:cs="Times New Roman"/>
          <w:bCs/>
          <w:sz w:val="20"/>
          <w:szCs w:val="20"/>
        </w:rPr>
      </w:pPr>
      <w:r w:rsidRPr="00031825">
        <w:rPr>
          <w:rFonts w:ascii="Times New Roman" w:hAnsi="Times New Roman" w:cs="Times New Roman"/>
          <w:bCs/>
          <w:sz w:val="20"/>
          <w:szCs w:val="20"/>
        </w:rPr>
        <w:t>Sutarties įvykdymo užtikrinime turi būti numatytas besąlyginis garanto įsipareigojimas arba draudiko įsipareigojimas sumokėti Pirkėjui jo mokėjimo reikalavime nurodytą sumą tiek kompensuoti Pirkėjo jau patirtoms išlaidoms dėl Tiekėjo pažeidimų, tiek apmokėti realioms būsimoms Pirkėjo išlaidoms.</w:t>
      </w:r>
    </w:p>
    <w:p w14:paraId="39261E7D" w14:textId="2554375E" w:rsidR="00A40A68" w:rsidRPr="00031825" w:rsidRDefault="00A40A68" w:rsidP="001A2EAB">
      <w:pPr>
        <w:pStyle w:val="ListParagraph"/>
        <w:numPr>
          <w:ilvl w:val="1"/>
          <w:numId w:val="37"/>
        </w:numPr>
        <w:tabs>
          <w:tab w:val="left" w:pos="851"/>
        </w:tabs>
        <w:spacing w:after="0" w:line="240" w:lineRule="auto"/>
        <w:ind w:left="283" w:hanging="567"/>
        <w:jc w:val="both"/>
        <w:rPr>
          <w:rFonts w:ascii="Times New Roman" w:hAnsi="Times New Roman" w:cs="Times New Roman"/>
          <w:bCs/>
          <w:sz w:val="20"/>
          <w:szCs w:val="20"/>
        </w:rPr>
      </w:pPr>
      <w:r w:rsidRPr="00031825">
        <w:rPr>
          <w:rFonts w:ascii="Times New Roman" w:hAnsi="Times New Roman" w:cs="Times New Roman"/>
          <w:bCs/>
          <w:sz w:val="20"/>
          <w:szCs w:val="20"/>
        </w:rPr>
        <w:t>Sutarties įvykdymo užtikrinimo suma gali būti mažinama tik garanto ar draudiko išmokėtomis sumomis.</w:t>
      </w:r>
    </w:p>
    <w:p w14:paraId="11F7CAB4" w14:textId="6D71BA00" w:rsidR="00A13E76" w:rsidRPr="00031825" w:rsidRDefault="005D03D7" w:rsidP="00D41106">
      <w:pPr>
        <w:pStyle w:val="ListParagraph"/>
        <w:numPr>
          <w:ilvl w:val="1"/>
          <w:numId w:val="37"/>
        </w:numPr>
        <w:tabs>
          <w:tab w:val="left" w:pos="851"/>
        </w:tabs>
        <w:spacing w:after="0" w:line="240" w:lineRule="auto"/>
        <w:ind w:left="283" w:hanging="567"/>
        <w:jc w:val="both"/>
        <w:rPr>
          <w:rFonts w:ascii="Times New Roman" w:hAnsi="Times New Roman" w:cs="Times New Roman"/>
          <w:bCs/>
          <w:sz w:val="20"/>
          <w:szCs w:val="20"/>
        </w:rPr>
      </w:pPr>
      <w:r w:rsidRPr="00031825">
        <w:rPr>
          <w:rFonts w:ascii="Times New Roman" w:hAnsi="Times New Roman" w:cs="Times New Roman"/>
          <w:bCs/>
          <w:sz w:val="20"/>
          <w:szCs w:val="20"/>
        </w:rPr>
        <w:t>Garantijoje arba laidavimo draudimo rašte turi būti numatyta, kad bet kokius ginčus tarp garanto ar draudiko ir Pirkėjo, susijusius su Sutarties įvykdymo užtikrinimu, spręs Lietuvos Respublikos teismai</w:t>
      </w:r>
      <w:r w:rsidR="00E51220" w:rsidRPr="00031825">
        <w:rPr>
          <w:rFonts w:ascii="Times New Roman" w:hAnsi="Times New Roman" w:cs="Times New Roman"/>
          <w:bCs/>
          <w:sz w:val="20"/>
          <w:szCs w:val="20"/>
        </w:rPr>
        <w:t>.</w:t>
      </w:r>
    </w:p>
    <w:p w14:paraId="52CDB581" w14:textId="77777777" w:rsidR="002B7AAF" w:rsidRPr="00031825" w:rsidRDefault="002B7AAF" w:rsidP="00D41106">
      <w:pPr>
        <w:pStyle w:val="ListParagraph"/>
        <w:numPr>
          <w:ilvl w:val="1"/>
          <w:numId w:val="37"/>
        </w:numPr>
        <w:tabs>
          <w:tab w:val="left" w:pos="851"/>
        </w:tabs>
        <w:spacing w:after="0" w:line="240" w:lineRule="auto"/>
        <w:ind w:left="283" w:hanging="567"/>
        <w:jc w:val="both"/>
        <w:rPr>
          <w:rFonts w:ascii="Times New Roman" w:hAnsi="Times New Roman" w:cs="Times New Roman"/>
          <w:bCs/>
          <w:sz w:val="20"/>
          <w:szCs w:val="20"/>
        </w:rPr>
      </w:pPr>
      <w:r w:rsidRPr="00031825">
        <w:rPr>
          <w:rFonts w:ascii="Times New Roman" w:hAnsi="Times New Roman" w:cs="Times New Roman"/>
          <w:bCs/>
          <w:sz w:val="20"/>
          <w:szCs w:val="20"/>
        </w:rPr>
        <w:t>Pirkėjas turi teisę pateikti mokėjimo reikalavimą asmeniui, išdavusiam Sutarties įvykdymo užtikrinimą, dėl sumų, kurias jis turi teisę gauti pagal Sutartį, jeigu:</w:t>
      </w:r>
    </w:p>
    <w:p w14:paraId="57D52769" w14:textId="1AD27F76" w:rsidR="006D22FD" w:rsidRPr="00031825" w:rsidRDefault="006D22FD" w:rsidP="00D41106">
      <w:pPr>
        <w:pStyle w:val="ListParagraph"/>
        <w:numPr>
          <w:ilvl w:val="2"/>
          <w:numId w:val="37"/>
        </w:numPr>
        <w:tabs>
          <w:tab w:val="left" w:pos="709"/>
        </w:tabs>
        <w:spacing w:after="0" w:line="240" w:lineRule="auto"/>
        <w:ind w:left="283" w:hanging="567"/>
        <w:jc w:val="both"/>
        <w:rPr>
          <w:rFonts w:ascii="Times New Roman" w:hAnsi="Times New Roman" w:cs="Times New Roman"/>
          <w:bCs/>
          <w:sz w:val="20"/>
          <w:szCs w:val="20"/>
        </w:rPr>
      </w:pPr>
      <w:bookmarkStart w:id="62" w:name="_Ref148347506"/>
      <w:r w:rsidRPr="00031825">
        <w:rPr>
          <w:rFonts w:ascii="Times New Roman" w:hAnsi="Times New Roman" w:cs="Times New Roman"/>
          <w:bCs/>
          <w:sz w:val="20"/>
          <w:szCs w:val="20"/>
        </w:rPr>
        <w:t>Tiekėjas nesumoka sumos, kurią privalo sumokėti Pirkėjui pagal Sutartį, įskaitant netesybas, per 30 (trisdešimt) dienų po Pirkėjo rašytinio reikalavimo gavimo. Tokiu atveju Pirkėjas turi teisę pareikalauti sumokėti jam Tiekėjo nesumokėtą sumą;</w:t>
      </w:r>
      <w:bookmarkEnd w:id="62"/>
    </w:p>
    <w:p w14:paraId="137AC73C" w14:textId="008B6650" w:rsidR="006D22FD" w:rsidRPr="00031825" w:rsidRDefault="006D22FD" w:rsidP="00D41106">
      <w:pPr>
        <w:pStyle w:val="ListParagraph"/>
        <w:numPr>
          <w:ilvl w:val="2"/>
          <w:numId w:val="37"/>
        </w:numPr>
        <w:tabs>
          <w:tab w:val="left" w:pos="709"/>
        </w:tabs>
        <w:spacing w:after="0" w:line="240" w:lineRule="auto"/>
        <w:ind w:left="283" w:hanging="567"/>
        <w:jc w:val="both"/>
        <w:rPr>
          <w:rFonts w:ascii="Times New Roman" w:hAnsi="Times New Roman" w:cs="Times New Roman"/>
          <w:bCs/>
          <w:sz w:val="20"/>
          <w:szCs w:val="20"/>
        </w:rPr>
      </w:pPr>
      <w:r w:rsidRPr="00031825">
        <w:rPr>
          <w:rFonts w:ascii="Times New Roman" w:hAnsi="Times New Roman" w:cs="Times New Roman"/>
          <w:bCs/>
          <w:sz w:val="20"/>
          <w:szCs w:val="20"/>
        </w:rPr>
        <w:t xml:space="preserve">Tiekėjas neįvykdo kitų sutartinių įsipareigojimų, nei nurodytieji </w:t>
      </w:r>
      <w:r w:rsidRPr="00031825">
        <w:rPr>
          <w:rFonts w:ascii="Times New Roman" w:hAnsi="Times New Roman" w:cs="Times New Roman"/>
          <w:bCs/>
          <w:sz w:val="20"/>
          <w:szCs w:val="20"/>
          <w:lang w:val="en-US"/>
        </w:rPr>
        <w:fldChar w:fldCharType="begin"/>
      </w:r>
      <w:r w:rsidRPr="00031825">
        <w:rPr>
          <w:rFonts w:ascii="Times New Roman" w:hAnsi="Times New Roman" w:cs="Times New Roman"/>
          <w:bCs/>
          <w:sz w:val="20"/>
          <w:szCs w:val="20"/>
        </w:rPr>
        <w:instrText xml:space="preserve"> REF _Ref148347506 \r \h </w:instrText>
      </w:r>
      <w:r w:rsidR="00031825" w:rsidRPr="00031825">
        <w:rPr>
          <w:rFonts w:ascii="Times New Roman" w:hAnsi="Times New Roman" w:cs="Times New Roman"/>
          <w:bCs/>
          <w:sz w:val="20"/>
          <w:szCs w:val="20"/>
        </w:rPr>
        <w:instrText xml:space="preserve"> \* MERGEFORMAT </w:instrText>
      </w:r>
      <w:r w:rsidRPr="00031825">
        <w:rPr>
          <w:rFonts w:ascii="Times New Roman" w:hAnsi="Times New Roman" w:cs="Times New Roman"/>
          <w:bCs/>
          <w:sz w:val="20"/>
          <w:szCs w:val="20"/>
          <w:lang w:val="en-US"/>
        </w:rPr>
      </w:r>
      <w:r w:rsidRPr="00031825">
        <w:rPr>
          <w:rFonts w:ascii="Times New Roman" w:hAnsi="Times New Roman" w:cs="Times New Roman"/>
          <w:bCs/>
          <w:sz w:val="20"/>
          <w:szCs w:val="20"/>
          <w:lang w:val="en-US"/>
        </w:rPr>
        <w:fldChar w:fldCharType="separate"/>
      </w:r>
      <w:r w:rsidR="0026724B">
        <w:rPr>
          <w:rFonts w:ascii="Times New Roman" w:hAnsi="Times New Roman" w:cs="Times New Roman"/>
          <w:bCs/>
          <w:sz w:val="20"/>
          <w:szCs w:val="20"/>
        </w:rPr>
        <w:t>16.15.1</w:t>
      </w:r>
      <w:r w:rsidRPr="00031825">
        <w:rPr>
          <w:rFonts w:ascii="Times New Roman" w:hAnsi="Times New Roman" w:cs="Times New Roman"/>
          <w:bCs/>
          <w:sz w:val="20"/>
          <w:szCs w:val="20"/>
          <w:lang w:val="en-US"/>
        </w:rPr>
        <w:fldChar w:fldCharType="end"/>
      </w:r>
      <w:r w:rsidRPr="00031825">
        <w:rPr>
          <w:rFonts w:ascii="Times New Roman" w:hAnsi="Times New Roman" w:cs="Times New Roman"/>
          <w:bCs/>
          <w:sz w:val="20"/>
          <w:szCs w:val="20"/>
        </w:rPr>
        <w:t xml:space="preserve"> p., per 30 (trisdešimt) dienų po Pirkėjo rašytinio reikalavimo gavimo. Tokiu atveju Pirkėjas turi teisę pareikalauti sumokėti tokią Sutarties įvykdymo užtikrinimo sumą, kokia yra reikalinga Pirkėjui tam, kad Pirkėjas už Tiekėją įvykdytų jo neįvykdytus sutartinius įsipareigojimus;</w:t>
      </w:r>
    </w:p>
    <w:p w14:paraId="1F64C054" w14:textId="603468BE" w:rsidR="006D22FD" w:rsidRPr="00031825" w:rsidRDefault="006D22FD" w:rsidP="00D41106">
      <w:pPr>
        <w:pStyle w:val="ListParagraph"/>
        <w:numPr>
          <w:ilvl w:val="2"/>
          <w:numId w:val="37"/>
        </w:numPr>
        <w:tabs>
          <w:tab w:val="left" w:pos="709"/>
        </w:tabs>
        <w:spacing w:after="0" w:line="240" w:lineRule="auto"/>
        <w:ind w:left="283" w:hanging="567"/>
        <w:jc w:val="both"/>
        <w:rPr>
          <w:rFonts w:ascii="Times New Roman" w:hAnsi="Times New Roman" w:cs="Times New Roman"/>
          <w:bCs/>
          <w:sz w:val="20"/>
          <w:szCs w:val="20"/>
        </w:rPr>
      </w:pPr>
      <w:r w:rsidRPr="00031825">
        <w:rPr>
          <w:rFonts w:ascii="Times New Roman" w:hAnsi="Times New Roman" w:cs="Times New Roman"/>
          <w:bCs/>
          <w:sz w:val="20"/>
          <w:szCs w:val="20"/>
        </w:rPr>
        <w:t>atsiranda Sutartyje arba Teisės aktuose numatytos aplinkybės, suteikiančios teisę Pirkėjui nutraukti Sutartį dėl Tiekėjo kaltės. Tokiu atveju Pirkėjas turi teisę pareikalauti sumokėti visą neišmokėtą Sutarties įvykdymo užtikrinimo sumą ir ją panaudoti tam, kad Pirkėjas už Tiekėją įvykdytų jo neįvykdytus sutartinius įsipareigojimus.</w:t>
      </w:r>
    </w:p>
    <w:p w14:paraId="4D5D61D5" w14:textId="77777777" w:rsidR="006930C7" w:rsidRPr="00031825" w:rsidRDefault="006930C7" w:rsidP="000B15C4">
      <w:pPr>
        <w:tabs>
          <w:tab w:val="left" w:pos="851"/>
        </w:tabs>
        <w:spacing w:after="0" w:line="240" w:lineRule="auto"/>
        <w:ind w:left="283" w:hanging="567"/>
        <w:jc w:val="both"/>
        <w:rPr>
          <w:rFonts w:ascii="Times New Roman" w:hAnsi="Times New Roman" w:cs="Times New Roman"/>
          <w:bCs/>
          <w:color w:val="FF0000"/>
          <w:sz w:val="20"/>
          <w:szCs w:val="20"/>
        </w:rPr>
      </w:pPr>
    </w:p>
    <w:p w14:paraId="6C237902" w14:textId="7DF7880A" w:rsidR="002F1A59" w:rsidRPr="00031825" w:rsidRDefault="00B4638D" w:rsidP="00D41106">
      <w:pPr>
        <w:pStyle w:val="ListParagraph"/>
        <w:numPr>
          <w:ilvl w:val="0"/>
          <w:numId w:val="37"/>
        </w:numPr>
        <w:tabs>
          <w:tab w:val="left" w:pos="851"/>
        </w:tabs>
        <w:spacing w:after="0" w:line="240" w:lineRule="auto"/>
        <w:ind w:left="283" w:hanging="567"/>
        <w:jc w:val="center"/>
        <w:rPr>
          <w:rFonts w:ascii="Times New Roman" w:hAnsi="Times New Roman" w:cs="Times New Roman"/>
          <w:b/>
          <w:color w:val="00B0F0"/>
          <w:sz w:val="20"/>
          <w:szCs w:val="20"/>
        </w:rPr>
      </w:pPr>
      <w:r w:rsidRPr="00031825">
        <w:rPr>
          <w:rFonts w:ascii="Times New Roman" w:hAnsi="Times New Roman" w:cs="Times New Roman"/>
          <w:b/>
          <w:color w:val="00B0F0"/>
          <w:sz w:val="20"/>
          <w:szCs w:val="20"/>
        </w:rPr>
        <w:t>INTELEKTINĖS NUOSAVYBĖS TEISĖS</w:t>
      </w:r>
    </w:p>
    <w:p w14:paraId="32D3B3A3" w14:textId="77777777" w:rsidR="00B4638D" w:rsidRPr="00031825" w:rsidRDefault="00B4638D" w:rsidP="000B15C4">
      <w:pPr>
        <w:tabs>
          <w:tab w:val="left" w:pos="851"/>
        </w:tabs>
        <w:spacing w:after="0" w:line="240" w:lineRule="auto"/>
        <w:ind w:left="283" w:hanging="567"/>
        <w:jc w:val="center"/>
        <w:rPr>
          <w:rFonts w:ascii="Times New Roman" w:hAnsi="Times New Roman" w:cs="Times New Roman"/>
          <w:b/>
          <w:color w:val="00B0F0"/>
          <w:sz w:val="20"/>
          <w:szCs w:val="20"/>
        </w:rPr>
      </w:pPr>
    </w:p>
    <w:p w14:paraId="2B73AB09" w14:textId="77777777" w:rsidR="004E348E" w:rsidRPr="00031825" w:rsidRDefault="004E348E" w:rsidP="00D41106">
      <w:pPr>
        <w:pStyle w:val="BodyText"/>
        <w:widowControl/>
        <w:numPr>
          <w:ilvl w:val="1"/>
          <w:numId w:val="37"/>
        </w:numPr>
        <w:tabs>
          <w:tab w:val="left" w:pos="450"/>
        </w:tabs>
        <w:spacing w:before="0"/>
        <w:ind w:left="283" w:hanging="567"/>
        <w:rPr>
          <w:rFonts w:ascii="Times New Roman" w:eastAsiaTheme="minorHAnsi" w:hAnsi="Times New Roman" w:cs="Times New Roman"/>
          <w:lang w:val="lt-LT"/>
        </w:rPr>
      </w:pPr>
      <w:r w:rsidRPr="00031825">
        <w:rPr>
          <w:rFonts w:ascii="Times New Roman" w:eastAsiaTheme="minorHAnsi" w:hAnsi="Times New Roman" w:cs="Times New Roman"/>
          <w:lang w:val="lt-LT"/>
        </w:rPr>
        <w:t>Kai vykdant Sutartį Tiekėjas turi atlikti veiksmus, visi tokių veiksmų rezultatai, Tiekėjo sukurti vykdant Sutartį, ir visos teisės į juos, įskaitant Intelektinės nuosavybės teises, išskyrus asmenines neturtines teises į intelektinės veiklos rezultatus, priklauso Pirkėjui ir neatšaukiamai pereina išimtinai Pirkėjui nuo Prekių rezultatų sukūrimo (įskaitant bet kokius etapų ar tarpinius rezultatus) momento be jokių apribojimų visose pasaulio teritorijose, kuriuos Pirkėjas savo nuožiūra gali visais žinomais ar egzistuojančiais būdais naudoti (arba nenaudoti) pats, leisti naudoti ar perleisti bet kuriems tretiesiems asmenims.</w:t>
      </w:r>
    </w:p>
    <w:p w14:paraId="0F755050" w14:textId="77777777" w:rsidR="004E348E" w:rsidRPr="00031825" w:rsidRDefault="004E348E" w:rsidP="00D41106">
      <w:pPr>
        <w:pStyle w:val="BodyText"/>
        <w:widowControl/>
        <w:numPr>
          <w:ilvl w:val="1"/>
          <w:numId w:val="37"/>
        </w:numPr>
        <w:tabs>
          <w:tab w:val="left" w:pos="450"/>
        </w:tabs>
        <w:spacing w:before="0"/>
        <w:ind w:left="283" w:hanging="567"/>
        <w:rPr>
          <w:rFonts w:ascii="Times New Roman" w:eastAsiaTheme="minorHAnsi" w:hAnsi="Times New Roman" w:cs="Times New Roman"/>
          <w:lang w:val="lt-LT"/>
        </w:rPr>
      </w:pPr>
      <w:r w:rsidRPr="00031825">
        <w:rPr>
          <w:rFonts w:ascii="Times New Roman" w:hAnsi="Times New Roman" w:cs="Times New Roman"/>
          <w:lang w:val="lt-LT"/>
        </w:rPr>
        <w:t>Kai Intelektinės nuosavybės teises sudaro asmeninės neturtinės (pvz., autoriaus, atlikėjo, išradėjo, dizainerio) teisės, Tiekėjas garantuoja Pirkėjui, kad šių teisių turėtojai netrukdys Pirkėjui naudotis bet kokiomis įgytomis Intelektinės nuosavybės teisėmis, įskaitant bet kokiu būdu modifikuoti Prekių rezultatus, naudoti juos nenurodant teisių turėtojo vardo ar nurodant jį Pirkėjui priimtinu būdu.</w:t>
      </w:r>
    </w:p>
    <w:p w14:paraId="2296D0F3" w14:textId="77777777" w:rsidR="004E348E" w:rsidRPr="00031825" w:rsidRDefault="004E348E" w:rsidP="00D41106">
      <w:pPr>
        <w:pStyle w:val="BodyText"/>
        <w:widowControl/>
        <w:numPr>
          <w:ilvl w:val="1"/>
          <w:numId w:val="37"/>
        </w:numPr>
        <w:tabs>
          <w:tab w:val="left" w:pos="450"/>
        </w:tabs>
        <w:spacing w:before="0"/>
        <w:ind w:left="283" w:hanging="567"/>
        <w:rPr>
          <w:rFonts w:ascii="Times New Roman" w:eastAsiaTheme="minorHAnsi" w:hAnsi="Times New Roman" w:cs="Times New Roman"/>
          <w:lang w:val="lt-LT"/>
        </w:rPr>
      </w:pPr>
      <w:r w:rsidRPr="00031825">
        <w:rPr>
          <w:rFonts w:ascii="Times New Roman" w:hAnsi="Times New Roman" w:cs="Times New Roman"/>
          <w:lang w:val="lt-LT"/>
        </w:rPr>
        <w:lastRenderedPageBreak/>
        <w:t>Prekių kaina apima visą atlyginimą už Pirkėjo įgyjamas Intelektinės nuosavybės teises ir Tiekėjas patvirtina, kad šis atlyginimas sąžiningai ir visiškai kompensuoja už Pirkėjo įgytas Intelektinės nuosavybės teises. Intelektinės nuosavybės teisės Pirkėjui pereina visam Teisės aktuose nustatytam teisių galiojimo ar apsaugos laikotarpiui.</w:t>
      </w:r>
    </w:p>
    <w:p w14:paraId="0EDAC37C" w14:textId="77777777" w:rsidR="004E348E" w:rsidRPr="00031825" w:rsidRDefault="004E348E" w:rsidP="00D41106">
      <w:pPr>
        <w:pStyle w:val="BodyText"/>
        <w:widowControl/>
        <w:numPr>
          <w:ilvl w:val="1"/>
          <w:numId w:val="37"/>
        </w:numPr>
        <w:tabs>
          <w:tab w:val="left" w:pos="450"/>
        </w:tabs>
        <w:spacing w:before="0"/>
        <w:ind w:left="283" w:hanging="567"/>
        <w:rPr>
          <w:rFonts w:ascii="Times New Roman" w:eastAsiaTheme="minorHAnsi" w:hAnsi="Times New Roman" w:cs="Times New Roman"/>
          <w:lang w:val="lt-LT"/>
        </w:rPr>
      </w:pPr>
      <w:r w:rsidRPr="00031825">
        <w:rPr>
          <w:rFonts w:ascii="Times New Roman" w:eastAsiaTheme="minorHAnsi" w:hAnsi="Times New Roman" w:cs="Times New Roman"/>
          <w:lang w:val="lt-LT"/>
        </w:rPr>
        <w:t>Bet kokie su Sutartimi susiję dokumentai, išskyrus pačią Sutartį, ir duomenys yra Pirkėjo nuosavybė ir, Tiekėjui baigus vykdyti savo įsipareigojimus, Pirkėjo reikalavimu turi būti grąžinti (kartu su visomis jų kopijomis) Pirkėjui.</w:t>
      </w:r>
    </w:p>
    <w:p w14:paraId="798A3147" w14:textId="77777777" w:rsidR="004E348E" w:rsidRPr="00031825" w:rsidRDefault="004E348E" w:rsidP="00D41106">
      <w:pPr>
        <w:pStyle w:val="BodyText"/>
        <w:widowControl/>
        <w:numPr>
          <w:ilvl w:val="1"/>
          <w:numId w:val="37"/>
        </w:numPr>
        <w:tabs>
          <w:tab w:val="left" w:pos="540"/>
        </w:tabs>
        <w:spacing w:before="0"/>
        <w:ind w:left="283" w:hanging="567"/>
        <w:rPr>
          <w:rFonts w:ascii="Times New Roman" w:eastAsiaTheme="minorHAnsi" w:hAnsi="Times New Roman" w:cs="Times New Roman"/>
          <w:lang w:val="lt-LT"/>
        </w:rPr>
      </w:pPr>
      <w:r w:rsidRPr="00031825">
        <w:rPr>
          <w:rFonts w:ascii="Times New Roman" w:hAnsi="Times New Roman" w:cs="Times New Roman"/>
          <w:lang w:val="lt-LT"/>
        </w:rPr>
        <w:t>Tiekėjas garantuoja nuostolių atlyginimą Pirkėjui (įskaitant bylinėjimosi išlaidas) dėl bet kokių reikalavimų, kylančių dėl Intelektinės nuosavybės teisių pažeidimo (įskaitant gynybą pažeidimo atveju), išskyrus atvejus, kai toks pažeidimas padaromas dėl Pirkėjo kaltės. Tiekėjas taip pat nedelsdamas praneša Pirkėjui apie tai, kad jam yra pareikštas ieškinys ar bet koks kitas reikalavimas dėl bet kokios su Sutartimi susijusios Intelektinės nuosavybės teisės pažeidimo.</w:t>
      </w:r>
    </w:p>
    <w:p w14:paraId="45916AB4" w14:textId="77777777" w:rsidR="004E348E" w:rsidRPr="00031825" w:rsidRDefault="004E348E" w:rsidP="00D41106">
      <w:pPr>
        <w:pStyle w:val="BodyText"/>
        <w:widowControl/>
        <w:numPr>
          <w:ilvl w:val="1"/>
          <w:numId w:val="37"/>
        </w:numPr>
        <w:tabs>
          <w:tab w:val="left" w:pos="540"/>
        </w:tabs>
        <w:spacing w:before="0"/>
        <w:ind w:left="283" w:hanging="567"/>
        <w:rPr>
          <w:rFonts w:ascii="Times New Roman" w:eastAsiaTheme="minorHAnsi" w:hAnsi="Times New Roman" w:cs="Times New Roman"/>
          <w:lang w:val="lt-LT"/>
        </w:rPr>
      </w:pPr>
      <w:r w:rsidRPr="00031825">
        <w:rPr>
          <w:rFonts w:ascii="Times New Roman" w:hAnsi="Times New Roman" w:cs="Times New Roman"/>
          <w:lang w:val="lt-LT"/>
        </w:rPr>
        <w:t>Jeigu Sutarties vykdymo metu Intelektinės nuosavybės teisių objektams sukurti Tiekėjas naudoja kitiems asmenims priklausančius Intelektinės nuosavybės objektus, Tiekėjas yra visiškai atsakingas tiek Pirkėjui, tiek ir tretiesiems asmenims už jų kūrinių bei kitos medžiagos, skirtos Sutarties vykdymo metu numatytiems Intelektinės nuosavybės teisių objektams gaminti (sukurti), naudojimo bei perdavimo Pirkėjui teisėtumą. Tiekėjas prisiima atsakomybę už pretenzijas ar ieškinius, kylančius iš santykių su teisių turėtojais bei kitais trečiaisiais asmenimis dėl Intelektinės nuosavybės teisių pažeidimo, susijusio su Sutarties vykdymo metu Pirkėjui perduodamais Intelektinės nuosavybės teisių objektais ir įsipareigoja atlyginti Pirkėjui jo dėl to patirtus nuostolius.</w:t>
      </w:r>
    </w:p>
    <w:p w14:paraId="784D24A3" w14:textId="77777777" w:rsidR="00B3020A" w:rsidRPr="00031825" w:rsidRDefault="004E348E" w:rsidP="00B3020A">
      <w:pPr>
        <w:pStyle w:val="BodyText"/>
        <w:widowControl/>
        <w:numPr>
          <w:ilvl w:val="1"/>
          <w:numId w:val="37"/>
        </w:numPr>
        <w:tabs>
          <w:tab w:val="left" w:pos="540"/>
        </w:tabs>
        <w:spacing w:before="0"/>
        <w:ind w:left="283" w:hanging="567"/>
        <w:rPr>
          <w:rFonts w:ascii="Times New Roman" w:eastAsiaTheme="minorHAnsi" w:hAnsi="Times New Roman" w:cs="Times New Roman"/>
          <w:lang w:val="lt-LT"/>
        </w:rPr>
      </w:pPr>
      <w:r w:rsidRPr="00031825">
        <w:rPr>
          <w:rFonts w:ascii="Times New Roman" w:hAnsi="Times New Roman" w:cs="Times New Roman"/>
          <w:lang w:val="lt-LT"/>
        </w:rPr>
        <w:t>Kai Prekių dalį sudaro Tiekėjui ar tretiesiems asmenims priklausančiomis Intelektinės nuosavybės teisėmis saugomi objektai, kurie buvo sukurti dėl intelektinės veiklos, kurios neapima ši Sutartis, arba kai Prekėmis Pirkėjas gali tinkamai naudotis tik kartu naudodamasis tokiais objektais, Tiekėjas privalo užtikrinti, kad šie tretieji asmenys arba jis pats ne vėliau kaip Prekių perdavimo me</w:t>
      </w:r>
      <w:r w:rsidR="00046E66" w:rsidRPr="00031825">
        <w:rPr>
          <w:rFonts w:ascii="Times New Roman" w:hAnsi="Times New Roman" w:cs="Times New Roman"/>
          <w:lang w:val="lt-LT"/>
        </w:rPr>
        <w:t>tu</w:t>
      </w:r>
      <w:r w:rsidRPr="00031825">
        <w:rPr>
          <w:rFonts w:ascii="Times New Roman" w:hAnsi="Times New Roman" w:cs="Times New Roman"/>
          <w:lang w:val="lt-LT"/>
        </w:rPr>
        <w:t xml:space="preserve"> suteiktų Pirkėjui visas Intelektinės nuosavybės teises (išduotų visas licencijas), kurios yra būtinos tinkamai Pirkėjui naudotis Prekėmis, nebent Sutarties SS ar Techninėje specifikacijoje numatyta kitaip.  Jeigu kas kita nenumatyta Sutartyje, į Prekių kainą yra įskaičiuotos visos išlaidos ir atlyginimai (įskaitant mokesčius), kurie turi būti sumokėti už tokių teisių suteikimą.  Tiekėjas privalo nurodyti Pirkėjui, kokios Intelektinės nuosavybės teisės yra suteikiamos (licencijos išduodamos) Pirkėjui pagal šį Sutarties punktą ir perduoti Pirkėjui visus dokumentus ar duomenis, patvirtinančius tokių licencijų suteikimą ne vėliau kaip Prekių perdavimo metu</w:t>
      </w:r>
      <w:r w:rsidR="00984690" w:rsidRPr="00031825">
        <w:rPr>
          <w:rFonts w:ascii="Times New Roman" w:hAnsi="Times New Roman" w:cs="Times New Roman"/>
          <w:lang w:val="lt-LT"/>
        </w:rPr>
        <w:t>.</w:t>
      </w:r>
      <w:bookmarkEnd w:id="60"/>
    </w:p>
    <w:p w14:paraId="150EE8A8" w14:textId="1EFED0B7" w:rsidR="00DB7EA2" w:rsidRPr="00031825" w:rsidRDefault="00DB7EA2" w:rsidP="00B3020A">
      <w:pPr>
        <w:pStyle w:val="BodyText"/>
        <w:widowControl/>
        <w:numPr>
          <w:ilvl w:val="1"/>
          <w:numId w:val="37"/>
        </w:numPr>
        <w:tabs>
          <w:tab w:val="left" w:pos="540"/>
        </w:tabs>
        <w:spacing w:before="0"/>
        <w:ind w:left="283" w:hanging="567"/>
        <w:rPr>
          <w:rFonts w:ascii="Times New Roman" w:eastAsiaTheme="minorHAnsi" w:hAnsi="Times New Roman" w:cs="Times New Roman"/>
          <w:lang w:val="lt-LT"/>
        </w:rPr>
      </w:pPr>
      <w:r w:rsidRPr="00031825">
        <w:rPr>
          <w:rFonts w:ascii="Times New Roman" w:eastAsiaTheme="minorHAnsi" w:hAnsi="Times New Roman" w:cs="Times New Roman"/>
          <w:lang w:val="lt-LT"/>
        </w:rPr>
        <w:t>Šios Sutarties tekstas, išskyrus Tiekėjo vienašališkai sudarytus dokumentus ir duomenis, identifikuojančius Tiekėją, yra Pirkėjo autorinis kūrinys. Šios Sutarties sudarymo ir vykdymo procedūros yra Pirkėjo geroji praktika. Tiekėjui suteikiama tik neišimtinė, terminuota teisė naudotis Sutarties tekstu tik šios Sutarties vykdymo tikslais. Bet koks kitoks šios Sutarties teksto ir (arba) patirties, įgytos Pirkėjui taikant Sutarties sudarymo ir vykdymo procedūras naudojimas Tiekėjo veikloje galimas tik gavus tam išankstinį rašytinį Pirkėjo sutikimą.</w:t>
      </w:r>
    </w:p>
    <w:p w14:paraId="743733E5" w14:textId="77777777" w:rsidR="00BA4F62" w:rsidRPr="00031825" w:rsidRDefault="00BA4F62" w:rsidP="00DB7EA2">
      <w:pPr>
        <w:pStyle w:val="BodyText"/>
        <w:widowControl/>
        <w:tabs>
          <w:tab w:val="left" w:pos="540"/>
        </w:tabs>
        <w:spacing w:before="0"/>
        <w:ind w:left="283"/>
        <w:rPr>
          <w:rFonts w:ascii="Times New Roman" w:eastAsiaTheme="minorHAnsi" w:hAnsi="Times New Roman" w:cs="Times New Roman"/>
          <w:lang w:val="lt-LT"/>
        </w:rPr>
      </w:pPr>
    </w:p>
    <w:p w14:paraId="78425462" w14:textId="2DB717C4" w:rsidR="0050568E" w:rsidRPr="00031825" w:rsidRDefault="00955505" w:rsidP="00D41106">
      <w:pPr>
        <w:pStyle w:val="BodyText"/>
        <w:widowControl/>
        <w:numPr>
          <w:ilvl w:val="0"/>
          <w:numId w:val="37"/>
        </w:numPr>
        <w:tabs>
          <w:tab w:val="left" w:pos="426"/>
          <w:tab w:val="left" w:pos="567"/>
          <w:tab w:val="left" w:pos="900"/>
        </w:tabs>
        <w:spacing w:before="0"/>
        <w:ind w:left="283" w:hanging="567"/>
        <w:jc w:val="center"/>
        <w:rPr>
          <w:rFonts w:ascii="Times New Roman" w:eastAsiaTheme="minorHAnsi" w:hAnsi="Times New Roman" w:cs="Times New Roman"/>
          <w:b/>
          <w:color w:val="00B0F0"/>
          <w:lang w:val="lt-LT"/>
        </w:rPr>
      </w:pPr>
      <w:r w:rsidRPr="00031825">
        <w:rPr>
          <w:rFonts w:ascii="Times New Roman" w:eastAsiaTheme="minorHAnsi" w:hAnsi="Times New Roman" w:cs="Times New Roman"/>
          <w:b/>
          <w:color w:val="00B0F0"/>
          <w:lang w:val="lt-LT"/>
        </w:rPr>
        <w:t>KONFIDENCIALI INFORMACIJA</w:t>
      </w:r>
    </w:p>
    <w:p w14:paraId="740244EC" w14:textId="77777777" w:rsidR="00955505" w:rsidRPr="00031825" w:rsidRDefault="00955505" w:rsidP="000B15C4">
      <w:pPr>
        <w:pStyle w:val="BodyText"/>
        <w:widowControl/>
        <w:tabs>
          <w:tab w:val="left" w:pos="426"/>
          <w:tab w:val="left" w:pos="567"/>
          <w:tab w:val="left" w:pos="900"/>
        </w:tabs>
        <w:spacing w:before="0"/>
        <w:ind w:left="283" w:hanging="567"/>
        <w:rPr>
          <w:rFonts w:ascii="Times New Roman" w:eastAsiaTheme="minorHAnsi" w:hAnsi="Times New Roman" w:cs="Times New Roman"/>
          <w:b/>
          <w:color w:val="00B0F0"/>
          <w:lang w:val="lt-LT"/>
        </w:rPr>
      </w:pPr>
    </w:p>
    <w:p w14:paraId="378E57DA" w14:textId="07BB8966" w:rsidR="00FC46B6" w:rsidRPr="00031825" w:rsidRDefault="00FC46B6" w:rsidP="003A4D08">
      <w:pPr>
        <w:pStyle w:val="BodyText"/>
        <w:numPr>
          <w:ilvl w:val="1"/>
          <w:numId w:val="37"/>
        </w:numPr>
        <w:tabs>
          <w:tab w:val="left" w:pos="426"/>
          <w:tab w:val="left" w:pos="567"/>
          <w:tab w:val="left" w:pos="900"/>
        </w:tabs>
        <w:spacing w:before="0"/>
        <w:ind w:left="283" w:hanging="567"/>
        <w:rPr>
          <w:rFonts w:ascii="Times New Roman" w:eastAsiaTheme="minorHAnsi" w:hAnsi="Times New Roman" w:cs="Times New Roman"/>
          <w:bCs/>
          <w:lang w:val="lt-LT"/>
        </w:rPr>
      </w:pPr>
      <w:r w:rsidRPr="00031825">
        <w:rPr>
          <w:rFonts w:ascii="Times New Roman" w:eastAsiaTheme="minorHAnsi" w:hAnsi="Times New Roman" w:cs="Times New Roman"/>
          <w:bCs/>
          <w:lang w:val="lt-LT"/>
        </w:rPr>
        <w:t>Sutarties vykdymo metu vienos Šalies kitai Šaliai tiek sąmoningai, tiek atsitiktinai atskleista informacija, kurią atskleidusi Šalis įvardijo kaip konfidencialią arba kuri pagal jos pobūdį turėtų būti laikoma konfidencialia, laikoma konfidencialia informacija ir ją gavusi ar su ja susipažinusi Šalis įsipareigoja jos neatskleisti tretiesiems asmenims ir (arba) nenaudoti jos jokiems kitiems tikslams, išskyrus</w:t>
      </w:r>
      <w:r w:rsidR="003120E7" w:rsidRPr="00031825">
        <w:rPr>
          <w:rFonts w:ascii="Times New Roman" w:eastAsiaTheme="minorHAnsi" w:hAnsi="Times New Roman" w:cs="Times New Roman"/>
          <w:bCs/>
          <w:lang w:val="lt-LT"/>
        </w:rPr>
        <w:t>,</w:t>
      </w:r>
      <w:r w:rsidRPr="00031825">
        <w:rPr>
          <w:rFonts w:ascii="Times New Roman" w:eastAsiaTheme="minorHAnsi" w:hAnsi="Times New Roman" w:cs="Times New Roman"/>
          <w:bCs/>
          <w:lang w:val="lt-LT"/>
        </w:rPr>
        <w:t xml:space="preserve"> kiek tai yra reikalinga šios Sutarties vykdymui. Šalys susitaria, kad su Sutartimi susijusi informacija gali būti atskleista Šalių teisiniams ir finansiniams konsultantams, jeigu tai susiję su Sutarties vykdymu ir šie konsultantai įsipareigoja neatskleisti atitinkamos informacijos kitiems asmenims.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šios Sutarties tinkamam vykdymui ir tik iš anksto gavusi kitos Šalies raštišką sutikimą, išskyrus informaciją, kurios reikalauja teismas ar valstybės institucijos, turinčios teisę ją gauti pagal Lietuvos Respublikos įstatymus ar kitus Teisės aktus. Šis konfidencialumo įsipareigojimas galioja tiek Sutarties galiojimo metu, tiek ir neterminuotai po Sutarties pasibaigimo. Tiekėjas sutinka, kad Sutarties sąlygos būtų atskleistos skolų išieškojimo įmonei, jei Pirkėjas nusprendžia kreiptis į tokią įmonę dėl Tiekėjo skolos pagal šią Sutartį išieškojimo, ar teismui, kai Pirkėjas nusprendžia į jį kreiptis dėl šios Sutarties netinkamo vykdymo / nevykdymo.</w:t>
      </w:r>
    </w:p>
    <w:p w14:paraId="6ACD09D1" w14:textId="637E5789" w:rsidR="00FC46B6" w:rsidRPr="00031825" w:rsidRDefault="00FC46B6" w:rsidP="003A4D08">
      <w:pPr>
        <w:pStyle w:val="BodyText"/>
        <w:numPr>
          <w:ilvl w:val="1"/>
          <w:numId w:val="37"/>
        </w:numPr>
        <w:tabs>
          <w:tab w:val="left" w:pos="426"/>
          <w:tab w:val="left" w:pos="567"/>
          <w:tab w:val="left" w:pos="900"/>
        </w:tabs>
        <w:spacing w:before="0"/>
        <w:ind w:left="283" w:hanging="567"/>
        <w:rPr>
          <w:rFonts w:ascii="Times New Roman" w:eastAsiaTheme="minorHAnsi" w:hAnsi="Times New Roman" w:cs="Times New Roman"/>
          <w:bCs/>
          <w:lang w:val="lt-LT"/>
        </w:rPr>
      </w:pPr>
      <w:r w:rsidRPr="00031825">
        <w:rPr>
          <w:rFonts w:ascii="Times New Roman" w:eastAsiaTheme="minorHAnsi" w:hAnsi="Times New Roman" w:cs="Times New Roman"/>
          <w:bCs/>
          <w:lang w:val="lt-LT"/>
        </w:rPr>
        <w:t xml:space="preserve">Šia Sutartimi Tiekėjas užtikrina, kad Sutartį vykdyti įgalioti asmenys yra įsipareigoję saugoti konfidencialią informaciją pagal šią Sutartį, pasirašytą </w:t>
      </w:r>
      <w:r w:rsidR="00FA49C0" w:rsidRPr="00031825">
        <w:rPr>
          <w:rFonts w:ascii="Times New Roman" w:eastAsiaTheme="minorHAnsi" w:hAnsi="Times New Roman" w:cs="Times New Roman"/>
          <w:bCs/>
          <w:lang w:val="lt-LT"/>
        </w:rPr>
        <w:t>s</w:t>
      </w:r>
      <w:r w:rsidRPr="00031825">
        <w:rPr>
          <w:rFonts w:ascii="Times New Roman" w:eastAsiaTheme="minorHAnsi" w:hAnsi="Times New Roman" w:cs="Times New Roman"/>
          <w:bCs/>
          <w:lang w:val="lt-LT"/>
        </w:rPr>
        <w:t>usitarimą arba kitą teisės aktą, kuriuo jiems yra nustatyta konfidencialumo prievolė.</w:t>
      </w:r>
    </w:p>
    <w:p w14:paraId="7B5EDC19" w14:textId="77777777" w:rsidR="00955505" w:rsidRPr="00031825" w:rsidRDefault="00955505" w:rsidP="000B15C4">
      <w:pPr>
        <w:pStyle w:val="BodyText"/>
        <w:widowControl/>
        <w:tabs>
          <w:tab w:val="left" w:pos="142"/>
          <w:tab w:val="left" w:pos="567"/>
          <w:tab w:val="left" w:pos="900"/>
        </w:tabs>
        <w:spacing w:before="0"/>
        <w:ind w:left="283" w:hanging="567"/>
        <w:rPr>
          <w:rFonts w:ascii="Times New Roman" w:eastAsiaTheme="minorHAnsi" w:hAnsi="Times New Roman" w:cs="Times New Roman"/>
          <w:b/>
          <w:color w:val="00B0F0"/>
          <w:lang w:val="lt-LT"/>
        </w:rPr>
      </w:pPr>
    </w:p>
    <w:p w14:paraId="2D7E1CEC" w14:textId="54C958C5" w:rsidR="00946A93" w:rsidRPr="00031825" w:rsidRDefault="00E85471" w:rsidP="00D12029">
      <w:pPr>
        <w:pStyle w:val="ListParagraph"/>
        <w:numPr>
          <w:ilvl w:val="0"/>
          <w:numId w:val="37"/>
        </w:numPr>
        <w:ind w:left="283" w:hanging="567"/>
        <w:jc w:val="center"/>
        <w:rPr>
          <w:rFonts w:ascii="Times New Roman" w:hAnsi="Times New Roman" w:cs="Times New Roman"/>
          <w:b/>
          <w:color w:val="00B0F0"/>
          <w:sz w:val="20"/>
          <w:szCs w:val="20"/>
        </w:rPr>
      </w:pPr>
      <w:r w:rsidRPr="00031825">
        <w:rPr>
          <w:rFonts w:ascii="Times New Roman" w:hAnsi="Times New Roman" w:cs="Times New Roman"/>
          <w:b/>
          <w:color w:val="00B0F0"/>
          <w:sz w:val="20"/>
          <w:szCs w:val="20"/>
        </w:rPr>
        <w:t>NENUGALIMA JĖGA (FORCE MAJEURE)</w:t>
      </w:r>
    </w:p>
    <w:p w14:paraId="2F0C28EA" w14:textId="77777777" w:rsidR="00E85471" w:rsidRPr="00031825" w:rsidRDefault="00E85471" w:rsidP="00D41106">
      <w:pPr>
        <w:pStyle w:val="BodyText"/>
        <w:numPr>
          <w:ilvl w:val="1"/>
          <w:numId w:val="37"/>
        </w:numPr>
        <w:ind w:left="283" w:hanging="567"/>
        <w:rPr>
          <w:rFonts w:ascii="Times New Roman" w:eastAsiaTheme="minorHAnsi" w:hAnsi="Times New Roman" w:cs="Times New Roman"/>
          <w:bCs/>
          <w:lang w:val="lt-LT"/>
        </w:rPr>
      </w:pPr>
      <w:r w:rsidRPr="00031825">
        <w:rPr>
          <w:rFonts w:ascii="Times New Roman" w:eastAsiaTheme="minorHAnsi" w:hAnsi="Times New Roman" w:cs="Times New Roman"/>
          <w:bCs/>
          <w:lang w:val="lt-LT"/>
        </w:rPr>
        <w:lastRenderedPageBreak/>
        <w:t>Šalis atleidžiama nuo civilinės atsakomybės už savo sutartinių įsipareigojimų nevykdymą ar netinkamą vykdymą, jeigu įrodo, kad toks nevykdymas ar netinkamas vykdymas buvo nulemtas nenugalimos jėgos aplinkybių, kurių ji negalėjo kontroliuoti bei protingai numatyti Sutarties sudarymo metu, ir kad negalėjo užkirsti kelio šių aplinkybių ar jų pasekmių atsiradimui. Nustatydamos, kas laikoma nenugalimos jėgos aplinkybėmis, Šalys vadovaujasi Lietuvos Respublikos civiliniu kodeksu bei Atleidimo nuo atsakomybės esant nenugalimos jėgos aplinkybėms taisyklėmis (su visais jų pakeitimais ir (ar) papildymais), patvirtintomis Lietuvos Respublikos Vyriausybės 1996 m. liepos 15 d. nutarimu Nr. 840, tiek, kiek jos neprieštarauja Lietuvos Respublikos civiliniam kodeksui. Nenugalima jėga nelaikoma tai, kad rinkoje nėra reikalingų prievolei vykdyti prekių, Sutarties Šalis neturi reikiamų finansinių išteklių arba skolininko kontrahentai pažeidžia savo prievoles.</w:t>
      </w:r>
    </w:p>
    <w:p w14:paraId="008A6F8E" w14:textId="77777777" w:rsidR="00E85471" w:rsidRPr="00031825" w:rsidRDefault="00E85471" w:rsidP="00D41106">
      <w:pPr>
        <w:pStyle w:val="BodyText"/>
        <w:numPr>
          <w:ilvl w:val="1"/>
          <w:numId w:val="37"/>
        </w:numPr>
        <w:spacing w:before="0"/>
        <w:ind w:left="283" w:hanging="567"/>
        <w:rPr>
          <w:rFonts w:ascii="Times New Roman" w:eastAsiaTheme="minorHAnsi" w:hAnsi="Times New Roman" w:cs="Times New Roman"/>
          <w:bCs/>
          <w:lang w:val="lt-LT"/>
        </w:rPr>
      </w:pPr>
      <w:r w:rsidRPr="00031825">
        <w:rPr>
          <w:rFonts w:ascii="Times New Roman" w:eastAsiaTheme="minorHAnsi" w:hAnsi="Times New Roman" w:cs="Times New Roman"/>
          <w:bCs/>
          <w:lang w:val="lt-LT"/>
        </w:rPr>
        <w:t xml:space="preserve">Šalis, kuri dėl nenugalimos jėgos aplinkybių negali įvykdyti savo sutartinių įsipareigojimų, privalo nedelsdama, bet ne vėliau kaip per 3 (tris) darbo dienas nuo tokių aplinkybių atsiradimo ar paaiškėjimo, raštu apie tai informuoti kitą Šalį, nurodyti nenugalimos jėgos aplinkybes, kurios trukdo jai vykdyti savo sutartinius įsipareigojimus, ir sutartinius įsipareigojimus, kurių ji negalės vykdyti, bei pateikti įrodymus, jog ėmėsi visų pagrįstų atsargumo priemonių ir dėjo visas pastangas, kad sumažintų išlaidas ar neigiamas pasekmes, o taip pat - pranešti galimą įsipareigojimų įvykdymo terminą. Tokiu atveju sutartinių įsipareigojimų vykdymas sustabdomas, kol išnyks pirmiau nurodytos aplinkybės. Jeigu minėto pranešimo kita Šalis negauna per aukščiau nurodytą terminą arba gauna pavėluotai (pažeidžiant aukščiau šiame punkte numatytą terminą), tai nepranešusi/pavėluotai pranešusi Šalis privalo atlyginti kitai Šaliai dėl pranešimo negavimo arba pavėluoto pranešimo atsiradusius nuostolius. Šalis, nepranešusi kitai Šaliai apie nenugalimos jėgos aplinkybes, negali jomis remtis kaip atleidimo nuo atsakomybės už Sutarties nevykdymą pagrindu. </w:t>
      </w:r>
    </w:p>
    <w:p w14:paraId="54E2F41A" w14:textId="77777777" w:rsidR="00E85471" w:rsidRPr="00031825" w:rsidRDefault="00E85471" w:rsidP="00D41106">
      <w:pPr>
        <w:pStyle w:val="BodyText"/>
        <w:numPr>
          <w:ilvl w:val="1"/>
          <w:numId w:val="37"/>
        </w:numPr>
        <w:spacing w:before="0"/>
        <w:ind w:left="283" w:hanging="567"/>
        <w:rPr>
          <w:rFonts w:ascii="Times New Roman" w:eastAsiaTheme="minorHAnsi" w:hAnsi="Times New Roman" w:cs="Times New Roman"/>
          <w:bCs/>
          <w:lang w:val="lt-LT"/>
        </w:rPr>
      </w:pPr>
      <w:r w:rsidRPr="00031825">
        <w:rPr>
          <w:rFonts w:ascii="Times New Roman" w:eastAsiaTheme="minorHAnsi" w:hAnsi="Times New Roman" w:cs="Times New Roman"/>
          <w:bCs/>
          <w:lang w:val="lt-LT"/>
        </w:rPr>
        <w:t>Pagrindas atleisti Šalį nuo atsakomybės atsiranda nuo nenugalimos jėgos aplinkybių atsiradimo momento arba, jeigu laiku nebuvo pateiktas pranešimas, nuo pranešimo gavimo momento.</w:t>
      </w:r>
    </w:p>
    <w:p w14:paraId="21BB7BCA" w14:textId="77777777" w:rsidR="00E85471" w:rsidRPr="00031825" w:rsidRDefault="00E85471" w:rsidP="00D41106">
      <w:pPr>
        <w:pStyle w:val="BodyText"/>
        <w:numPr>
          <w:ilvl w:val="1"/>
          <w:numId w:val="37"/>
        </w:numPr>
        <w:spacing w:before="0"/>
        <w:ind w:left="283" w:hanging="567"/>
        <w:rPr>
          <w:rFonts w:ascii="Times New Roman" w:eastAsiaTheme="minorHAnsi" w:hAnsi="Times New Roman" w:cs="Times New Roman"/>
          <w:bCs/>
          <w:lang w:val="lt-LT"/>
        </w:rPr>
      </w:pPr>
      <w:r w:rsidRPr="00031825">
        <w:rPr>
          <w:rFonts w:ascii="Times New Roman" w:eastAsiaTheme="minorHAnsi" w:hAnsi="Times New Roman" w:cs="Times New Roman"/>
          <w:bCs/>
          <w:lang w:val="lt-LT"/>
        </w:rPr>
        <w:t>Jei nenugalimos jėgos aplinkybės tęsiasi ilgiau kaip 60 (šešiasdešimt) kalendorinių dienų, bet kuri iš Šalių turi teisę vienašališkai nutraukti šią Sutartį, raštu apie tai įspėjusi kitą Šalį prieš 5 (penkias) kalendorines dienas.</w:t>
      </w:r>
    </w:p>
    <w:p w14:paraId="59E64631" w14:textId="77777777" w:rsidR="00E85471" w:rsidRPr="00031825" w:rsidRDefault="00E85471" w:rsidP="00D41106">
      <w:pPr>
        <w:pStyle w:val="BodyText"/>
        <w:numPr>
          <w:ilvl w:val="1"/>
          <w:numId w:val="37"/>
        </w:numPr>
        <w:spacing w:before="0"/>
        <w:ind w:left="283" w:hanging="567"/>
        <w:rPr>
          <w:rFonts w:ascii="Times New Roman" w:eastAsiaTheme="minorHAnsi" w:hAnsi="Times New Roman" w:cs="Times New Roman"/>
          <w:bCs/>
          <w:lang w:val="lt-LT"/>
        </w:rPr>
      </w:pPr>
      <w:r w:rsidRPr="00031825">
        <w:rPr>
          <w:rFonts w:ascii="Times New Roman" w:eastAsiaTheme="minorHAnsi" w:hAnsi="Times New Roman" w:cs="Times New Roman"/>
          <w:bCs/>
          <w:lang w:val="lt-LT"/>
        </w:rPr>
        <w:t>Pasibaigus nenugalimos jėgos aplinkybėms, Šalis, dėl nenugalimos jėgos aplinkybių negalėjusi vykdyti savo sutartinių įsipareigojimų, privalo nedelsdama, bet ne vėliau kaip per 3 (tris) darbo dienas, raštu pranešti apie tai kitai Šaliai ir atnaujinti savo sutartinių įsipareigojimų vykdymą. Jeigu minėto pranešimo kita Šalis negauna per aukščiau nurodytą terminą arba gauna pavėluotai, nepranešusi/pavėluotai pranešusi Šalis privalo atlyginti kitai Šaliai dėl pranešimo negavimo ar pavėluoto gavimo atsiradusius nuostolius. Jei Šalis, dėl nenugalimos jėgos aplinkybių negalėjusi vykdyti savo sutartinių įsipareigojimų, pasibaigus minėtoms aplinkybėms, neatnaujina sutartinių įsipareigojimų vykdymo per 7 (septynias) kalendorines dienas nuo nenugalimos jėgos aplinkybių pasibaigimo, kita Sutarties Šalis turi teisę vienašališkai nutraukti šią Sutartį, apie tai raštu įspėjusi prieš 3 (tris) darbo dienas.</w:t>
      </w:r>
    </w:p>
    <w:p w14:paraId="5969FC9E" w14:textId="77777777" w:rsidR="00946A93" w:rsidRPr="00031825" w:rsidRDefault="00946A93" w:rsidP="000B15C4">
      <w:pPr>
        <w:pStyle w:val="BodyText"/>
        <w:widowControl/>
        <w:tabs>
          <w:tab w:val="left" w:pos="426"/>
          <w:tab w:val="left" w:pos="567"/>
          <w:tab w:val="left" w:pos="900"/>
        </w:tabs>
        <w:spacing w:before="0"/>
        <w:ind w:left="283" w:hanging="567"/>
        <w:rPr>
          <w:rFonts w:ascii="Times New Roman" w:eastAsiaTheme="minorHAnsi" w:hAnsi="Times New Roman" w:cs="Times New Roman"/>
          <w:b/>
          <w:color w:val="00B0F0"/>
          <w:lang w:val="lt-LT"/>
        </w:rPr>
      </w:pPr>
    </w:p>
    <w:p w14:paraId="781FADFC" w14:textId="5A285C4E" w:rsidR="00C944AB" w:rsidRPr="00031825" w:rsidRDefault="00C944AB" w:rsidP="00D41106">
      <w:pPr>
        <w:pStyle w:val="BodyText"/>
        <w:widowControl/>
        <w:numPr>
          <w:ilvl w:val="0"/>
          <w:numId w:val="37"/>
        </w:numPr>
        <w:tabs>
          <w:tab w:val="left" w:pos="426"/>
          <w:tab w:val="left" w:pos="567"/>
          <w:tab w:val="left" w:pos="900"/>
        </w:tabs>
        <w:spacing w:before="0"/>
        <w:ind w:left="283" w:hanging="567"/>
        <w:jc w:val="center"/>
        <w:rPr>
          <w:rFonts w:ascii="Times New Roman" w:eastAsiaTheme="minorHAnsi" w:hAnsi="Times New Roman" w:cs="Times New Roman"/>
          <w:b/>
          <w:color w:val="00B0F0"/>
          <w:lang w:val="lt-LT"/>
        </w:rPr>
      </w:pPr>
      <w:r w:rsidRPr="00031825">
        <w:rPr>
          <w:rFonts w:ascii="Times New Roman" w:eastAsiaTheme="minorHAnsi" w:hAnsi="Times New Roman" w:cs="Times New Roman"/>
          <w:b/>
          <w:color w:val="00B0F0"/>
          <w:lang w:val="lt-LT"/>
        </w:rPr>
        <w:t>TIEKĖJO TEISĖ PASITELKTI TREČIUOSIUS ASMENIS (SUBTIEKIMAS)</w:t>
      </w:r>
    </w:p>
    <w:p w14:paraId="2203C0AF" w14:textId="77777777" w:rsidR="004072C1" w:rsidRPr="00031825" w:rsidRDefault="004072C1" w:rsidP="000B15C4">
      <w:pPr>
        <w:pStyle w:val="BodyText"/>
        <w:widowControl/>
        <w:tabs>
          <w:tab w:val="left" w:pos="426"/>
          <w:tab w:val="left" w:pos="567"/>
          <w:tab w:val="left" w:pos="851"/>
        </w:tabs>
        <w:spacing w:before="0"/>
        <w:ind w:left="283" w:hanging="567"/>
        <w:rPr>
          <w:rFonts w:ascii="Times New Roman" w:eastAsiaTheme="minorHAnsi" w:hAnsi="Times New Roman" w:cs="Times New Roman"/>
          <w:color w:val="00B0F0"/>
          <w:lang w:val="lt-LT"/>
        </w:rPr>
      </w:pPr>
    </w:p>
    <w:p w14:paraId="78036967" w14:textId="0DE63918" w:rsidR="00910D98" w:rsidRPr="00031825" w:rsidRDefault="003D0864" w:rsidP="00D41106">
      <w:pPr>
        <w:numPr>
          <w:ilvl w:val="1"/>
          <w:numId w:val="37"/>
        </w:numPr>
        <w:spacing w:after="0" w:line="240" w:lineRule="auto"/>
        <w:ind w:left="283" w:hanging="567"/>
        <w:jc w:val="both"/>
        <w:rPr>
          <w:rFonts w:ascii="Times New Roman" w:hAnsi="Times New Roman" w:cs="Times New Roman"/>
          <w:sz w:val="20"/>
          <w:szCs w:val="20"/>
        </w:rPr>
      </w:pPr>
      <w:r w:rsidRPr="00031825">
        <w:rPr>
          <w:rFonts w:ascii="Times New Roman" w:hAnsi="Times New Roman" w:cs="Times New Roman"/>
          <w:sz w:val="20"/>
          <w:szCs w:val="20"/>
        </w:rPr>
        <w:t xml:space="preserve">Tiekėjas turi teisę pasitelkti </w:t>
      </w:r>
      <w:r w:rsidR="00AA3012" w:rsidRPr="00031825">
        <w:rPr>
          <w:rFonts w:ascii="Times New Roman" w:hAnsi="Times New Roman" w:cs="Times New Roman"/>
          <w:sz w:val="20"/>
          <w:szCs w:val="20"/>
        </w:rPr>
        <w:t>s</w:t>
      </w:r>
      <w:r w:rsidRPr="00031825">
        <w:rPr>
          <w:rFonts w:ascii="Times New Roman" w:hAnsi="Times New Roman" w:cs="Times New Roman"/>
          <w:sz w:val="20"/>
          <w:szCs w:val="20"/>
        </w:rPr>
        <w:t xml:space="preserve">ubtiekėjus atlikti bet kurią Sutarties dalį, išskyrus išimtis, nurodytas Pirkimo dokumentuose </w:t>
      </w:r>
      <w:r w:rsidRPr="00031825">
        <w:rPr>
          <w:rFonts w:ascii="Times New Roman" w:hAnsi="Times New Roman" w:cs="Times New Roman"/>
          <w:i/>
          <w:iCs/>
          <w:sz w:val="20"/>
          <w:szCs w:val="20"/>
        </w:rPr>
        <w:t>(jeigu nurodyta).</w:t>
      </w:r>
    </w:p>
    <w:p w14:paraId="2C6061AD" w14:textId="607D8BB7" w:rsidR="00BF1C69" w:rsidRPr="00031825" w:rsidRDefault="00D84FA3" w:rsidP="111AAB9C">
      <w:pPr>
        <w:numPr>
          <w:ilvl w:val="1"/>
          <w:numId w:val="37"/>
        </w:numPr>
        <w:spacing w:after="0" w:line="240" w:lineRule="auto"/>
        <w:ind w:left="283" w:hanging="567"/>
        <w:jc w:val="both"/>
        <w:rPr>
          <w:rFonts w:ascii="Times New Roman" w:hAnsi="Times New Roman" w:cs="Times New Roman"/>
          <w:sz w:val="20"/>
          <w:szCs w:val="20"/>
        </w:rPr>
      </w:pPr>
      <w:r w:rsidRPr="111AAB9C">
        <w:rPr>
          <w:rFonts w:ascii="Times New Roman" w:hAnsi="Times New Roman" w:cs="Times New Roman"/>
          <w:sz w:val="20"/>
          <w:szCs w:val="20"/>
        </w:rPr>
        <w:t xml:space="preserve">Subtiekimas nesukuria sutartinių santykių tarp Pirkėjo ir </w:t>
      </w:r>
      <w:r w:rsidR="00AA3012" w:rsidRPr="111AAB9C">
        <w:rPr>
          <w:rFonts w:ascii="Times New Roman" w:hAnsi="Times New Roman" w:cs="Times New Roman"/>
          <w:sz w:val="20"/>
          <w:szCs w:val="20"/>
        </w:rPr>
        <w:t>s</w:t>
      </w:r>
      <w:r w:rsidRPr="111AAB9C">
        <w:rPr>
          <w:rFonts w:ascii="Times New Roman" w:hAnsi="Times New Roman" w:cs="Times New Roman"/>
          <w:sz w:val="20"/>
          <w:szCs w:val="20"/>
        </w:rPr>
        <w:t xml:space="preserve">ubtiekėjo. </w:t>
      </w:r>
      <w:r w:rsidR="00856FF0" w:rsidRPr="111AAB9C">
        <w:rPr>
          <w:rFonts w:ascii="Times New Roman" w:hAnsi="Times New Roman" w:cs="Times New Roman"/>
          <w:sz w:val="20"/>
          <w:szCs w:val="20"/>
        </w:rPr>
        <w:t xml:space="preserve">Subtiekimo atveju </w:t>
      </w:r>
      <w:r w:rsidR="00DA6161" w:rsidRPr="111AAB9C">
        <w:rPr>
          <w:rFonts w:ascii="Times New Roman" w:hAnsi="Times New Roman" w:cs="Times New Roman"/>
          <w:sz w:val="20"/>
          <w:szCs w:val="20"/>
        </w:rPr>
        <w:t xml:space="preserve">Tiekėjas yra </w:t>
      </w:r>
      <w:r w:rsidR="00856FF0" w:rsidRPr="111AAB9C">
        <w:rPr>
          <w:rFonts w:ascii="Times New Roman" w:hAnsi="Times New Roman" w:cs="Times New Roman"/>
          <w:sz w:val="20"/>
          <w:szCs w:val="20"/>
        </w:rPr>
        <w:t xml:space="preserve">atsakingas </w:t>
      </w:r>
      <w:r w:rsidR="008405B2" w:rsidRPr="111AAB9C">
        <w:rPr>
          <w:rFonts w:ascii="Times New Roman" w:hAnsi="Times New Roman" w:cs="Times New Roman"/>
          <w:sz w:val="20"/>
          <w:szCs w:val="20"/>
        </w:rPr>
        <w:t xml:space="preserve">už savo </w:t>
      </w:r>
      <w:r w:rsidR="00AA3012" w:rsidRPr="111AAB9C">
        <w:rPr>
          <w:rFonts w:ascii="Times New Roman" w:hAnsi="Times New Roman" w:cs="Times New Roman"/>
          <w:sz w:val="20"/>
          <w:szCs w:val="20"/>
        </w:rPr>
        <w:t>s</w:t>
      </w:r>
      <w:r w:rsidR="008405B2" w:rsidRPr="111AAB9C">
        <w:rPr>
          <w:rFonts w:ascii="Times New Roman" w:hAnsi="Times New Roman" w:cs="Times New Roman"/>
          <w:sz w:val="20"/>
          <w:szCs w:val="20"/>
        </w:rPr>
        <w:t>ubtiekėjų</w:t>
      </w:r>
      <w:r w:rsidR="00671B85" w:rsidRPr="111AAB9C">
        <w:rPr>
          <w:rFonts w:ascii="Times New Roman" w:hAnsi="Times New Roman" w:cs="Times New Roman"/>
          <w:sz w:val="20"/>
          <w:szCs w:val="20"/>
        </w:rPr>
        <w:t xml:space="preserve"> ar bet kokių kitų pasitelktų ir</w:t>
      </w:r>
      <w:r w:rsidR="005F1E8E" w:rsidRPr="111AAB9C">
        <w:rPr>
          <w:rFonts w:ascii="Times New Roman" w:hAnsi="Times New Roman" w:cs="Times New Roman"/>
          <w:sz w:val="20"/>
          <w:szCs w:val="20"/>
        </w:rPr>
        <w:t xml:space="preserve"> (</w:t>
      </w:r>
      <w:r w:rsidR="00671B85" w:rsidRPr="111AAB9C">
        <w:rPr>
          <w:rFonts w:ascii="Times New Roman" w:hAnsi="Times New Roman" w:cs="Times New Roman"/>
          <w:sz w:val="20"/>
          <w:szCs w:val="20"/>
        </w:rPr>
        <w:t>ar</w:t>
      </w:r>
      <w:r w:rsidR="005F1E8E" w:rsidRPr="111AAB9C">
        <w:rPr>
          <w:rFonts w:ascii="Times New Roman" w:hAnsi="Times New Roman" w:cs="Times New Roman"/>
          <w:sz w:val="20"/>
          <w:szCs w:val="20"/>
        </w:rPr>
        <w:t>)</w:t>
      </w:r>
      <w:r w:rsidR="00671B85" w:rsidRPr="111AAB9C">
        <w:rPr>
          <w:rFonts w:ascii="Times New Roman" w:hAnsi="Times New Roman" w:cs="Times New Roman"/>
          <w:sz w:val="20"/>
          <w:szCs w:val="20"/>
        </w:rPr>
        <w:t xml:space="preserve"> kontroliuojamų asmenų</w:t>
      </w:r>
      <w:r w:rsidR="008405B2" w:rsidRPr="111AAB9C">
        <w:rPr>
          <w:rFonts w:ascii="Times New Roman" w:hAnsi="Times New Roman" w:cs="Times New Roman"/>
          <w:sz w:val="20"/>
          <w:szCs w:val="20"/>
        </w:rPr>
        <w:t xml:space="preserve"> veiksmus ar neveikimą, </w:t>
      </w:r>
      <w:r w:rsidR="003000B6" w:rsidRPr="111AAB9C">
        <w:rPr>
          <w:rFonts w:ascii="Times New Roman" w:hAnsi="Times New Roman" w:cs="Times New Roman"/>
          <w:sz w:val="20"/>
          <w:szCs w:val="20"/>
        </w:rPr>
        <w:t>šios Sutarti</w:t>
      </w:r>
      <w:r w:rsidR="00DA6161" w:rsidRPr="111AAB9C">
        <w:rPr>
          <w:rFonts w:ascii="Times New Roman" w:hAnsi="Times New Roman" w:cs="Times New Roman"/>
          <w:sz w:val="20"/>
          <w:szCs w:val="20"/>
        </w:rPr>
        <w:t xml:space="preserve">es tinkamą įvykdymą (įskaitant </w:t>
      </w:r>
      <w:r w:rsidR="00AA3012" w:rsidRPr="111AAB9C">
        <w:rPr>
          <w:rFonts w:ascii="Times New Roman" w:hAnsi="Times New Roman" w:cs="Times New Roman"/>
          <w:sz w:val="20"/>
          <w:szCs w:val="20"/>
        </w:rPr>
        <w:t>s</w:t>
      </w:r>
      <w:r w:rsidR="00DA6161" w:rsidRPr="111AAB9C">
        <w:rPr>
          <w:rFonts w:ascii="Times New Roman" w:hAnsi="Times New Roman" w:cs="Times New Roman"/>
          <w:sz w:val="20"/>
          <w:szCs w:val="20"/>
        </w:rPr>
        <w:t>ubtiekėjams perduodamos vykdyti Sutarties dalies kokybę ir padarytą žalą).</w:t>
      </w:r>
    </w:p>
    <w:p w14:paraId="4EE949B1" w14:textId="029F4324" w:rsidR="00BF1C69" w:rsidRPr="00031825" w:rsidRDefault="00E13BDF" w:rsidP="00CD269A">
      <w:pPr>
        <w:numPr>
          <w:ilvl w:val="1"/>
          <w:numId w:val="37"/>
        </w:numPr>
        <w:spacing w:after="0" w:line="240" w:lineRule="auto"/>
        <w:ind w:left="283" w:hanging="567"/>
        <w:jc w:val="both"/>
        <w:rPr>
          <w:rFonts w:ascii="Times New Roman" w:hAnsi="Times New Roman" w:cs="Times New Roman"/>
          <w:sz w:val="20"/>
          <w:szCs w:val="20"/>
        </w:rPr>
      </w:pPr>
      <w:r w:rsidRPr="00031825">
        <w:rPr>
          <w:rFonts w:ascii="Times New Roman" w:hAnsi="Times New Roman" w:cs="Times New Roman"/>
          <w:sz w:val="20"/>
          <w:szCs w:val="20"/>
        </w:rPr>
        <w:t>Sudarius Sutartį,</w:t>
      </w:r>
      <w:r w:rsidR="00471133" w:rsidRPr="00031825">
        <w:rPr>
          <w:rFonts w:ascii="Times New Roman" w:hAnsi="Times New Roman" w:cs="Times New Roman"/>
          <w:sz w:val="20"/>
          <w:szCs w:val="20"/>
        </w:rPr>
        <w:t xml:space="preserve"> tačiau ne vėliau negu Sutartis pradedama vykdyti,</w:t>
      </w:r>
      <w:r w:rsidRPr="00031825">
        <w:rPr>
          <w:rFonts w:ascii="Times New Roman" w:hAnsi="Times New Roman" w:cs="Times New Roman"/>
          <w:sz w:val="20"/>
          <w:szCs w:val="20"/>
        </w:rPr>
        <w:t xml:space="preserve"> Tiekėjas privalo pranešti Sutarties įsigaliojimo metu jam žinomų </w:t>
      </w:r>
      <w:r w:rsidR="00AA3012" w:rsidRPr="00031825">
        <w:rPr>
          <w:rFonts w:ascii="Times New Roman" w:hAnsi="Times New Roman" w:cs="Times New Roman"/>
          <w:sz w:val="20"/>
          <w:szCs w:val="20"/>
        </w:rPr>
        <w:t>s</w:t>
      </w:r>
      <w:r w:rsidRPr="00031825">
        <w:rPr>
          <w:rFonts w:ascii="Times New Roman" w:hAnsi="Times New Roman" w:cs="Times New Roman"/>
          <w:sz w:val="20"/>
          <w:szCs w:val="20"/>
        </w:rPr>
        <w:t xml:space="preserve">ubtiekėjų </w:t>
      </w:r>
      <w:r w:rsidR="007E7CE4" w:rsidRPr="00031825">
        <w:rPr>
          <w:rFonts w:ascii="Times New Roman" w:hAnsi="Times New Roman" w:cs="Times New Roman"/>
          <w:sz w:val="20"/>
          <w:szCs w:val="20"/>
        </w:rPr>
        <w:t xml:space="preserve">vardus ir pavardes, </w:t>
      </w:r>
      <w:r w:rsidRPr="00031825">
        <w:rPr>
          <w:rFonts w:ascii="Times New Roman" w:hAnsi="Times New Roman" w:cs="Times New Roman"/>
          <w:sz w:val="20"/>
          <w:szCs w:val="20"/>
        </w:rPr>
        <w:t>pavadinimus,</w:t>
      </w:r>
      <w:r w:rsidR="0007632E" w:rsidRPr="00031825">
        <w:rPr>
          <w:rFonts w:ascii="Times New Roman" w:hAnsi="Times New Roman" w:cs="Times New Roman"/>
          <w:sz w:val="20"/>
          <w:szCs w:val="20"/>
        </w:rPr>
        <w:t xml:space="preserve"> </w:t>
      </w:r>
      <w:r w:rsidR="007B5574" w:rsidRPr="00031825">
        <w:rPr>
          <w:rFonts w:ascii="Times New Roman" w:hAnsi="Times New Roman" w:cs="Times New Roman"/>
          <w:sz w:val="20"/>
          <w:szCs w:val="20"/>
        </w:rPr>
        <w:t xml:space="preserve">juridinių asmenų kodus, </w:t>
      </w:r>
      <w:r w:rsidR="0007632E" w:rsidRPr="00031825">
        <w:rPr>
          <w:rFonts w:ascii="Times New Roman" w:hAnsi="Times New Roman" w:cs="Times New Roman"/>
          <w:sz w:val="20"/>
          <w:szCs w:val="20"/>
        </w:rPr>
        <w:t>jų atstovus,</w:t>
      </w:r>
      <w:r w:rsidRPr="00031825">
        <w:rPr>
          <w:rFonts w:ascii="Times New Roman" w:hAnsi="Times New Roman" w:cs="Times New Roman"/>
          <w:sz w:val="20"/>
          <w:szCs w:val="20"/>
        </w:rPr>
        <w:t xml:space="preserve"> kontaktinius duomenis</w:t>
      </w:r>
      <w:r w:rsidR="00527988" w:rsidRPr="00031825">
        <w:rPr>
          <w:rFonts w:ascii="Times New Roman" w:hAnsi="Times New Roman" w:cs="Times New Roman"/>
          <w:sz w:val="20"/>
          <w:szCs w:val="20"/>
        </w:rPr>
        <w:t xml:space="preserve">, taip pat kiekvienam </w:t>
      </w:r>
      <w:r w:rsidR="00AA3012" w:rsidRPr="00031825">
        <w:rPr>
          <w:rFonts w:ascii="Times New Roman" w:hAnsi="Times New Roman" w:cs="Times New Roman"/>
          <w:sz w:val="20"/>
          <w:szCs w:val="20"/>
        </w:rPr>
        <w:t>s</w:t>
      </w:r>
      <w:r w:rsidR="00527988" w:rsidRPr="00031825">
        <w:rPr>
          <w:rFonts w:ascii="Times New Roman" w:hAnsi="Times New Roman" w:cs="Times New Roman"/>
          <w:sz w:val="20"/>
          <w:szCs w:val="20"/>
        </w:rPr>
        <w:t>ubtiekėjui perduodamų atlikti užduočių tikslų aprašymą.</w:t>
      </w:r>
      <w:r w:rsidRPr="00031825">
        <w:rPr>
          <w:rFonts w:ascii="Times New Roman" w:hAnsi="Times New Roman" w:cs="Times New Roman"/>
          <w:sz w:val="20"/>
          <w:szCs w:val="20"/>
        </w:rPr>
        <w:t xml:space="preserve"> Tiekėjas privalo informuoti apie minėtos informacijos pasikeitimus visu Sutarties vykdymo metu, taip pat </w:t>
      </w:r>
      <w:r w:rsidR="00AD26FC" w:rsidRPr="00031825">
        <w:rPr>
          <w:rFonts w:ascii="Times New Roman" w:hAnsi="Times New Roman" w:cs="Times New Roman"/>
          <w:sz w:val="20"/>
          <w:szCs w:val="20"/>
        </w:rPr>
        <w:t xml:space="preserve">- </w:t>
      </w:r>
      <w:r w:rsidRPr="00031825">
        <w:rPr>
          <w:rFonts w:ascii="Times New Roman" w:hAnsi="Times New Roman" w:cs="Times New Roman"/>
          <w:sz w:val="20"/>
          <w:szCs w:val="20"/>
        </w:rPr>
        <w:t xml:space="preserve">apie naujus </w:t>
      </w:r>
      <w:r w:rsidR="00AA3012" w:rsidRPr="00031825">
        <w:rPr>
          <w:rFonts w:ascii="Times New Roman" w:hAnsi="Times New Roman" w:cs="Times New Roman"/>
          <w:sz w:val="20"/>
          <w:szCs w:val="20"/>
        </w:rPr>
        <w:t>s</w:t>
      </w:r>
      <w:r w:rsidRPr="00031825">
        <w:rPr>
          <w:rFonts w:ascii="Times New Roman" w:hAnsi="Times New Roman" w:cs="Times New Roman"/>
          <w:sz w:val="20"/>
          <w:szCs w:val="20"/>
        </w:rPr>
        <w:t>ubtiekėjus, kuriuos jis ketina pasitelkti vėliau</w:t>
      </w:r>
      <w:r w:rsidR="00CE516C" w:rsidRPr="00031825">
        <w:rPr>
          <w:rFonts w:ascii="Times New Roman" w:hAnsi="Times New Roman" w:cs="Times New Roman"/>
          <w:sz w:val="20"/>
          <w:szCs w:val="20"/>
        </w:rPr>
        <w:t xml:space="preserve"> Sutarties vykdymo metu</w:t>
      </w:r>
      <w:r w:rsidRPr="00031825">
        <w:rPr>
          <w:rFonts w:ascii="Times New Roman" w:hAnsi="Times New Roman" w:cs="Times New Roman"/>
          <w:sz w:val="20"/>
          <w:szCs w:val="20"/>
        </w:rPr>
        <w:t>.</w:t>
      </w:r>
      <w:r w:rsidR="00C944AB" w:rsidRPr="00031825">
        <w:rPr>
          <w:rFonts w:ascii="Times New Roman" w:hAnsi="Times New Roman" w:cs="Times New Roman"/>
          <w:sz w:val="20"/>
          <w:szCs w:val="20"/>
        </w:rPr>
        <w:t xml:space="preserve"> </w:t>
      </w:r>
      <w:r w:rsidRPr="00031825">
        <w:rPr>
          <w:rFonts w:ascii="Times New Roman" w:hAnsi="Times New Roman" w:cs="Times New Roman"/>
          <w:sz w:val="20"/>
          <w:szCs w:val="20"/>
        </w:rPr>
        <w:t xml:space="preserve">Pirkėjas turi teisę reikalauti Tiekėjo </w:t>
      </w:r>
      <w:r w:rsidR="00C944AB" w:rsidRPr="00031825">
        <w:rPr>
          <w:rFonts w:ascii="Times New Roman" w:hAnsi="Times New Roman" w:cs="Times New Roman"/>
          <w:sz w:val="20"/>
          <w:szCs w:val="20"/>
        </w:rPr>
        <w:t xml:space="preserve">pateikti </w:t>
      </w:r>
      <w:r w:rsidR="00AA3012" w:rsidRPr="00031825">
        <w:rPr>
          <w:rFonts w:ascii="Times New Roman" w:hAnsi="Times New Roman" w:cs="Times New Roman"/>
          <w:sz w:val="20"/>
          <w:szCs w:val="20"/>
        </w:rPr>
        <w:t>s</w:t>
      </w:r>
      <w:r w:rsidRPr="00031825">
        <w:rPr>
          <w:rFonts w:ascii="Times New Roman" w:hAnsi="Times New Roman" w:cs="Times New Roman"/>
          <w:sz w:val="20"/>
          <w:szCs w:val="20"/>
        </w:rPr>
        <w:t xml:space="preserve">ubtiekėjo dokumentus, pagrindžiančius atitikimą </w:t>
      </w:r>
      <w:r w:rsidR="007F559E" w:rsidRPr="00031825">
        <w:rPr>
          <w:rFonts w:ascii="Times New Roman" w:hAnsi="Times New Roman" w:cs="Times New Roman"/>
          <w:sz w:val="20"/>
          <w:szCs w:val="20"/>
        </w:rPr>
        <w:t>Pirkimo dokumentuose</w:t>
      </w:r>
      <w:r w:rsidRPr="00031825">
        <w:rPr>
          <w:rFonts w:ascii="Times New Roman" w:hAnsi="Times New Roman" w:cs="Times New Roman"/>
          <w:sz w:val="20"/>
          <w:szCs w:val="20"/>
        </w:rPr>
        <w:t xml:space="preserve"> </w:t>
      </w:r>
      <w:r w:rsidR="00AA3012" w:rsidRPr="00031825">
        <w:rPr>
          <w:rFonts w:ascii="Times New Roman" w:hAnsi="Times New Roman" w:cs="Times New Roman"/>
          <w:sz w:val="20"/>
          <w:szCs w:val="20"/>
        </w:rPr>
        <w:t>s</w:t>
      </w:r>
      <w:r w:rsidRPr="00031825">
        <w:rPr>
          <w:rFonts w:ascii="Times New Roman" w:hAnsi="Times New Roman" w:cs="Times New Roman"/>
          <w:sz w:val="20"/>
          <w:szCs w:val="20"/>
        </w:rPr>
        <w:t>ub</w:t>
      </w:r>
      <w:r w:rsidR="00CD4709" w:rsidRPr="00031825">
        <w:rPr>
          <w:rFonts w:ascii="Times New Roman" w:hAnsi="Times New Roman" w:cs="Times New Roman"/>
          <w:sz w:val="20"/>
          <w:szCs w:val="20"/>
        </w:rPr>
        <w:t>t</w:t>
      </w:r>
      <w:r w:rsidRPr="00031825">
        <w:rPr>
          <w:rFonts w:ascii="Times New Roman" w:hAnsi="Times New Roman" w:cs="Times New Roman"/>
          <w:sz w:val="20"/>
          <w:szCs w:val="20"/>
        </w:rPr>
        <w:t>iekėjams nustat</w:t>
      </w:r>
      <w:r w:rsidR="005F1E8E" w:rsidRPr="00031825">
        <w:rPr>
          <w:rFonts w:ascii="Times New Roman" w:hAnsi="Times New Roman" w:cs="Times New Roman"/>
          <w:sz w:val="20"/>
          <w:szCs w:val="20"/>
        </w:rPr>
        <w:t>yt</w:t>
      </w:r>
      <w:r w:rsidR="00CD4709" w:rsidRPr="00031825">
        <w:rPr>
          <w:rFonts w:ascii="Times New Roman" w:hAnsi="Times New Roman" w:cs="Times New Roman"/>
          <w:sz w:val="20"/>
          <w:szCs w:val="20"/>
        </w:rPr>
        <w:t>us</w:t>
      </w:r>
      <w:r w:rsidRPr="00031825">
        <w:rPr>
          <w:rFonts w:ascii="Times New Roman" w:hAnsi="Times New Roman" w:cs="Times New Roman"/>
          <w:sz w:val="20"/>
          <w:szCs w:val="20"/>
        </w:rPr>
        <w:t xml:space="preserve"> reikalavim</w:t>
      </w:r>
      <w:r w:rsidR="00CD4709" w:rsidRPr="00031825">
        <w:rPr>
          <w:rFonts w:ascii="Times New Roman" w:hAnsi="Times New Roman" w:cs="Times New Roman"/>
          <w:sz w:val="20"/>
          <w:szCs w:val="20"/>
        </w:rPr>
        <w:t>us,</w:t>
      </w:r>
      <w:r w:rsidRPr="00031825">
        <w:rPr>
          <w:rFonts w:ascii="Times New Roman" w:hAnsi="Times New Roman" w:cs="Times New Roman"/>
          <w:sz w:val="20"/>
          <w:szCs w:val="20"/>
        </w:rPr>
        <w:t xml:space="preserve"> ir reikalauti atsisakyti</w:t>
      </w:r>
      <w:r w:rsidR="00CE516C" w:rsidRPr="00031825">
        <w:rPr>
          <w:rFonts w:ascii="Times New Roman" w:hAnsi="Times New Roman" w:cs="Times New Roman"/>
          <w:sz w:val="20"/>
          <w:szCs w:val="20"/>
        </w:rPr>
        <w:t xml:space="preserve"> ir</w:t>
      </w:r>
      <w:r w:rsidR="005F1E8E" w:rsidRPr="00031825">
        <w:rPr>
          <w:rFonts w:ascii="Times New Roman" w:hAnsi="Times New Roman" w:cs="Times New Roman"/>
          <w:sz w:val="20"/>
          <w:szCs w:val="20"/>
        </w:rPr>
        <w:t xml:space="preserve"> (</w:t>
      </w:r>
      <w:r w:rsidR="00CE516C" w:rsidRPr="00031825">
        <w:rPr>
          <w:rFonts w:ascii="Times New Roman" w:hAnsi="Times New Roman" w:cs="Times New Roman"/>
          <w:sz w:val="20"/>
          <w:szCs w:val="20"/>
        </w:rPr>
        <w:t>ar</w:t>
      </w:r>
      <w:r w:rsidR="005F1E8E" w:rsidRPr="00031825">
        <w:rPr>
          <w:rFonts w:ascii="Times New Roman" w:hAnsi="Times New Roman" w:cs="Times New Roman"/>
          <w:sz w:val="20"/>
          <w:szCs w:val="20"/>
        </w:rPr>
        <w:t>)</w:t>
      </w:r>
      <w:r w:rsidR="00CE516C" w:rsidRPr="00031825">
        <w:rPr>
          <w:rFonts w:ascii="Times New Roman" w:hAnsi="Times New Roman" w:cs="Times New Roman"/>
          <w:sz w:val="20"/>
          <w:szCs w:val="20"/>
        </w:rPr>
        <w:t xml:space="preserve"> pakeisti </w:t>
      </w:r>
      <w:r w:rsidR="00AA3012" w:rsidRPr="00031825">
        <w:rPr>
          <w:rFonts w:ascii="Times New Roman" w:hAnsi="Times New Roman" w:cs="Times New Roman"/>
          <w:sz w:val="20"/>
          <w:szCs w:val="20"/>
        </w:rPr>
        <w:t>s</w:t>
      </w:r>
      <w:r w:rsidRPr="00031825">
        <w:rPr>
          <w:rFonts w:ascii="Times New Roman" w:hAnsi="Times New Roman" w:cs="Times New Roman"/>
          <w:sz w:val="20"/>
          <w:szCs w:val="20"/>
        </w:rPr>
        <w:t>ubtiekėj</w:t>
      </w:r>
      <w:r w:rsidR="00CE516C" w:rsidRPr="00031825">
        <w:rPr>
          <w:rFonts w:ascii="Times New Roman" w:hAnsi="Times New Roman" w:cs="Times New Roman"/>
          <w:sz w:val="20"/>
          <w:szCs w:val="20"/>
        </w:rPr>
        <w:t>ą</w:t>
      </w:r>
      <w:r w:rsidRPr="00031825">
        <w:rPr>
          <w:rFonts w:ascii="Times New Roman" w:hAnsi="Times New Roman" w:cs="Times New Roman"/>
          <w:sz w:val="20"/>
          <w:szCs w:val="20"/>
        </w:rPr>
        <w:t>, nustačius neatitikimus.</w:t>
      </w:r>
    </w:p>
    <w:p w14:paraId="1E9898FB" w14:textId="52EDD88F" w:rsidR="00BC5B9E" w:rsidRPr="00031825" w:rsidRDefault="006403ED" w:rsidP="00D41106">
      <w:pPr>
        <w:numPr>
          <w:ilvl w:val="1"/>
          <w:numId w:val="37"/>
        </w:numPr>
        <w:spacing w:after="0" w:line="240" w:lineRule="auto"/>
        <w:ind w:left="283" w:hanging="567"/>
        <w:jc w:val="both"/>
        <w:rPr>
          <w:rFonts w:ascii="Times New Roman" w:hAnsi="Times New Roman" w:cs="Times New Roman"/>
          <w:bCs/>
          <w:sz w:val="20"/>
          <w:szCs w:val="20"/>
        </w:rPr>
      </w:pPr>
      <w:bookmarkStart w:id="63" w:name="_Hlk14634388"/>
      <w:r w:rsidRPr="00031825">
        <w:rPr>
          <w:rFonts w:ascii="Times New Roman" w:hAnsi="Times New Roman" w:cs="Times New Roman"/>
          <w:sz w:val="20"/>
          <w:szCs w:val="20"/>
        </w:rPr>
        <w:t xml:space="preserve">Jeigu Tiekėjas </w:t>
      </w:r>
      <w:r w:rsidR="00ED1038" w:rsidRPr="00031825">
        <w:rPr>
          <w:rFonts w:ascii="Times New Roman" w:hAnsi="Times New Roman" w:cs="Times New Roman"/>
          <w:sz w:val="20"/>
          <w:szCs w:val="20"/>
        </w:rPr>
        <w:t xml:space="preserve">dėl svarbių ir objektyviai pateisinamų priežasčių </w:t>
      </w:r>
      <w:r w:rsidRPr="00031825">
        <w:rPr>
          <w:rFonts w:ascii="Times New Roman" w:hAnsi="Times New Roman" w:cs="Times New Roman"/>
          <w:sz w:val="20"/>
          <w:szCs w:val="20"/>
        </w:rPr>
        <w:t xml:space="preserve">ketina </w:t>
      </w:r>
      <w:r w:rsidR="00A9753B" w:rsidRPr="00031825">
        <w:rPr>
          <w:rFonts w:ascii="Times New Roman" w:hAnsi="Times New Roman" w:cs="Times New Roman"/>
          <w:sz w:val="20"/>
          <w:szCs w:val="20"/>
        </w:rPr>
        <w:t>pakeisti</w:t>
      </w:r>
      <w:r w:rsidR="006920C6" w:rsidRPr="00031825">
        <w:rPr>
          <w:rFonts w:ascii="Times New Roman" w:hAnsi="Times New Roman" w:cs="Times New Roman"/>
          <w:sz w:val="20"/>
          <w:szCs w:val="20"/>
        </w:rPr>
        <w:t xml:space="preserve"> Tiekėjo</w:t>
      </w:r>
      <w:r w:rsidR="00A9753B" w:rsidRPr="00031825">
        <w:rPr>
          <w:rFonts w:ascii="Times New Roman" w:hAnsi="Times New Roman" w:cs="Times New Roman"/>
          <w:sz w:val="20"/>
          <w:szCs w:val="20"/>
        </w:rPr>
        <w:t xml:space="preserve"> </w:t>
      </w:r>
      <w:r w:rsidR="006920C6" w:rsidRPr="00031825">
        <w:rPr>
          <w:rFonts w:ascii="Times New Roman" w:hAnsi="Times New Roman" w:cs="Times New Roman"/>
          <w:sz w:val="20"/>
          <w:szCs w:val="20"/>
        </w:rPr>
        <w:t xml:space="preserve">Pasiūlyme išviešintus </w:t>
      </w:r>
      <w:r w:rsidR="00AA3012" w:rsidRPr="00031825">
        <w:rPr>
          <w:rFonts w:ascii="Times New Roman" w:hAnsi="Times New Roman" w:cs="Times New Roman"/>
          <w:sz w:val="20"/>
          <w:szCs w:val="20"/>
        </w:rPr>
        <w:t>s</w:t>
      </w:r>
      <w:r w:rsidR="00A9753B" w:rsidRPr="00031825">
        <w:rPr>
          <w:rFonts w:ascii="Times New Roman" w:hAnsi="Times New Roman" w:cs="Times New Roman"/>
          <w:sz w:val="20"/>
          <w:szCs w:val="20"/>
        </w:rPr>
        <w:t>ubtiekėją</w:t>
      </w:r>
      <w:r w:rsidR="007F338D" w:rsidRPr="00031825">
        <w:rPr>
          <w:rFonts w:ascii="Times New Roman" w:hAnsi="Times New Roman" w:cs="Times New Roman"/>
          <w:sz w:val="20"/>
          <w:szCs w:val="20"/>
        </w:rPr>
        <w:t xml:space="preserve"> </w:t>
      </w:r>
      <w:r w:rsidR="00D64891" w:rsidRPr="00031825">
        <w:rPr>
          <w:rFonts w:ascii="Times New Roman" w:hAnsi="Times New Roman" w:cs="Times New Roman"/>
          <w:sz w:val="20"/>
          <w:szCs w:val="20"/>
        </w:rPr>
        <w:t>ir (</w:t>
      </w:r>
      <w:r w:rsidR="00CF02BF" w:rsidRPr="00031825">
        <w:rPr>
          <w:rFonts w:ascii="Times New Roman" w:hAnsi="Times New Roman" w:cs="Times New Roman"/>
          <w:sz w:val="20"/>
          <w:szCs w:val="20"/>
        </w:rPr>
        <w:t>ar</w:t>
      </w:r>
      <w:r w:rsidR="00D64891" w:rsidRPr="00031825">
        <w:rPr>
          <w:rFonts w:ascii="Times New Roman" w:hAnsi="Times New Roman" w:cs="Times New Roman"/>
          <w:sz w:val="20"/>
          <w:szCs w:val="20"/>
        </w:rPr>
        <w:t>)</w:t>
      </w:r>
      <w:r w:rsidR="00CF02BF" w:rsidRPr="00031825">
        <w:rPr>
          <w:rFonts w:ascii="Times New Roman" w:hAnsi="Times New Roman" w:cs="Times New Roman"/>
          <w:sz w:val="20"/>
          <w:szCs w:val="20"/>
        </w:rPr>
        <w:t xml:space="preserve"> </w:t>
      </w:r>
      <w:r w:rsidR="000A569B" w:rsidRPr="00031825">
        <w:rPr>
          <w:rFonts w:ascii="Times New Roman" w:hAnsi="Times New Roman" w:cs="Times New Roman"/>
          <w:sz w:val="20"/>
          <w:szCs w:val="20"/>
        </w:rPr>
        <w:t>s</w:t>
      </w:r>
      <w:r w:rsidR="00CF02BF" w:rsidRPr="00031825">
        <w:rPr>
          <w:rFonts w:ascii="Times New Roman" w:hAnsi="Times New Roman" w:cs="Times New Roman"/>
          <w:sz w:val="20"/>
          <w:szCs w:val="20"/>
        </w:rPr>
        <w:t>ubjektą, kurio pajėgumais remiasi, kitu asmeniu</w:t>
      </w:r>
      <w:r w:rsidR="0058672F" w:rsidRPr="00031825">
        <w:rPr>
          <w:rFonts w:ascii="Times New Roman" w:hAnsi="Times New Roman" w:cs="Times New Roman"/>
          <w:sz w:val="20"/>
          <w:szCs w:val="20"/>
        </w:rPr>
        <w:t xml:space="preserve">, </w:t>
      </w:r>
      <w:r w:rsidR="00B73ABD" w:rsidRPr="00031825">
        <w:rPr>
          <w:rFonts w:ascii="Times New Roman" w:hAnsi="Times New Roman" w:cs="Times New Roman"/>
          <w:sz w:val="20"/>
          <w:szCs w:val="20"/>
        </w:rPr>
        <w:t xml:space="preserve"> </w:t>
      </w:r>
      <w:r w:rsidR="007A00EB" w:rsidRPr="00031825">
        <w:rPr>
          <w:rFonts w:ascii="Times New Roman" w:hAnsi="Times New Roman" w:cs="Times New Roman"/>
          <w:sz w:val="20"/>
          <w:szCs w:val="20"/>
        </w:rPr>
        <w:t>t</w:t>
      </w:r>
      <w:r w:rsidR="000A7545" w:rsidRPr="00031825">
        <w:rPr>
          <w:rFonts w:ascii="Times New Roman" w:hAnsi="Times New Roman" w:cs="Times New Roman"/>
          <w:sz w:val="20"/>
          <w:szCs w:val="20"/>
        </w:rPr>
        <w:t xml:space="preserve">oks </w:t>
      </w:r>
      <w:r w:rsidR="007A00EB" w:rsidRPr="00031825">
        <w:rPr>
          <w:rFonts w:ascii="Times New Roman" w:hAnsi="Times New Roman" w:cs="Times New Roman"/>
          <w:sz w:val="20"/>
          <w:szCs w:val="20"/>
        </w:rPr>
        <w:t xml:space="preserve">keitimas turi būti įformintas raštu sudaromu šalių susitarimu </w:t>
      </w:r>
      <w:r w:rsidR="00B73ABD" w:rsidRPr="00031825">
        <w:rPr>
          <w:rFonts w:ascii="Times New Roman" w:hAnsi="Times New Roman" w:cs="Times New Roman"/>
          <w:sz w:val="20"/>
          <w:szCs w:val="20"/>
        </w:rPr>
        <w:t>dėl Sutarties keitimo. Toks asmens pakeitimas negali lemti kitų esminių Sutarties pakeitimų ir taip negali būti siekiama išvengti PĮ taikymo.</w:t>
      </w:r>
      <w:bookmarkStart w:id="64" w:name="_Hlk127354575"/>
      <w:bookmarkEnd w:id="63"/>
      <w:r w:rsidR="00D64891" w:rsidRPr="00031825">
        <w:rPr>
          <w:rFonts w:ascii="Times New Roman" w:hAnsi="Times New Roman" w:cs="Times New Roman"/>
          <w:sz w:val="20"/>
          <w:szCs w:val="20"/>
        </w:rPr>
        <w:t xml:space="preserve"> </w:t>
      </w:r>
    </w:p>
    <w:p w14:paraId="6592C023" w14:textId="3C9AB60C" w:rsidR="009F16B6" w:rsidRPr="00031825" w:rsidRDefault="00BC5B9E" w:rsidP="00D41106">
      <w:pPr>
        <w:numPr>
          <w:ilvl w:val="1"/>
          <w:numId w:val="37"/>
        </w:numPr>
        <w:spacing w:after="0" w:line="240" w:lineRule="auto"/>
        <w:ind w:left="283" w:hanging="567"/>
        <w:jc w:val="both"/>
        <w:rPr>
          <w:rFonts w:ascii="Times New Roman" w:hAnsi="Times New Roman" w:cs="Times New Roman"/>
          <w:bCs/>
          <w:sz w:val="20"/>
          <w:szCs w:val="20"/>
        </w:rPr>
      </w:pPr>
      <w:r w:rsidRPr="00031825">
        <w:rPr>
          <w:rFonts w:ascii="Times New Roman" w:hAnsi="Times New Roman" w:cs="Times New Roman"/>
          <w:sz w:val="20"/>
          <w:szCs w:val="20"/>
        </w:rPr>
        <w:t xml:space="preserve">Jei Tiekėjas Sutarties vykdymo metu ketina pasitelkti naują </w:t>
      </w:r>
      <w:r w:rsidR="00AA3012" w:rsidRPr="00031825">
        <w:rPr>
          <w:rFonts w:ascii="Times New Roman" w:hAnsi="Times New Roman" w:cs="Times New Roman"/>
          <w:sz w:val="20"/>
          <w:szCs w:val="20"/>
        </w:rPr>
        <w:t>s</w:t>
      </w:r>
      <w:r w:rsidRPr="00031825">
        <w:rPr>
          <w:rFonts w:ascii="Times New Roman" w:hAnsi="Times New Roman" w:cs="Times New Roman"/>
          <w:sz w:val="20"/>
          <w:szCs w:val="20"/>
        </w:rPr>
        <w:t>ubtiekėją</w:t>
      </w:r>
      <w:r w:rsidR="00A93E8C" w:rsidRPr="00031825">
        <w:rPr>
          <w:rFonts w:ascii="Times New Roman" w:hAnsi="Times New Roman" w:cs="Times New Roman"/>
          <w:sz w:val="20"/>
          <w:szCs w:val="20"/>
        </w:rPr>
        <w:t xml:space="preserve"> Sutarties daliai</w:t>
      </w:r>
      <w:r w:rsidR="003427DF" w:rsidRPr="00031825">
        <w:rPr>
          <w:rFonts w:ascii="Times New Roman" w:hAnsi="Times New Roman" w:cs="Times New Roman"/>
          <w:sz w:val="20"/>
          <w:szCs w:val="20"/>
        </w:rPr>
        <w:t>, kurią Tiekėjas</w:t>
      </w:r>
      <w:r w:rsidR="0066327E" w:rsidRPr="00031825">
        <w:rPr>
          <w:rFonts w:ascii="Times New Roman" w:hAnsi="Times New Roman" w:cs="Times New Roman"/>
          <w:sz w:val="20"/>
          <w:szCs w:val="20"/>
        </w:rPr>
        <w:t>, teikdamas Pasiūlymą,</w:t>
      </w:r>
      <w:r w:rsidR="003427DF" w:rsidRPr="00031825">
        <w:rPr>
          <w:rFonts w:ascii="Times New Roman" w:hAnsi="Times New Roman" w:cs="Times New Roman"/>
          <w:sz w:val="20"/>
          <w:szCs w:val="20"/>
        </w:rPr>
        <w:t xml:space="preserve"> deklaravo, </w:t>
      </w:r>
      <w:r w:rsidR="0066327E" w:rsidRPr="00031825">
        <w:rPr>
          <w:rFonts w:ascii="Times New Roman" w:hAnsi="Times New Roman" w:cs="Times New Roman"/>
          <w:sz w:val="20"/>
          <w:szCs w:val="20"/>
        </w:rPr>
        <w:t>kad</w:t>
      </w:r>
      <w:r w:rsidR="003427DF" w:rsidRPr="00031825">
        <w:rPr>
          <w:rFonts w:ascii="Times New Roman" w:hAnsi="Times New Roman" w:cs="Times New Roman"/>
          <w:sz w:val="20"/>
          <w:szCs w:val="20"/>
        </w:rPr>
        <w:t xml:space="preserve"> vykdys savo jėgomis</w:t>
      </w:r>
      <w:r w:rsidR="009F16B6" w:rsidRPr="00031825">
        <w:rPr>
          <w:rFonts w:ascii="Times New Roman" w:hAnsi="Times New Roman" w:cs="Times New Roman"/>
          <w:sz w:val="20"/>
          <w:szCs w:val="20"/>
        </w:rPr>
        <w:t>, sudaromas papildomas Šalių susitarimas prie Sutarties.</w:t>
      </w:r>
    </w:p>
    <w:p w14:paraId="398A4EED" w14:textId="3229ACCC" w:rsidR="00FA44E6" w:rsidRPr="00031825" w:rsidRDefault="65D54F8D" w:rsidP="00D41106">
      <w:pPr>
        <w:numPr>
          <w:ilvl w:val="1"/>
          <w:numId w:val="37"/>
        </w:numPr>
        <w:spacing w:after="0" w:line="240" w:lineRule="auto"/>
        <w:ind w:left="283" w:hanging="567"/>
        <w:jc w:val="both"/>
        <w:rPr>
          <w:rFonts w:ascii="Times New Roman" w:hAnsi="Times New Roman" w:cs="Times New Roman"/>
          <w:bCs/>
          <w:sz w:val="20"/>
          <w:szCs w:val="20"/>
        </w:rPr>
      </w:pPr>
      <w:r w:rsidRPr="00031825">
        <w:rPr>
          <w:rFonts w:ascii="Times New Roman" w:hAnsi="Times New Roman" w:cs="Times New Roman"/>
          <w:sz w:val="20"/>
          <w:szCs w:val="20"/>
        </w:rPr>
        <w:lastRenderedPageBreak/>
        <w:t xml:space="preserve">Subtiekėjai turi teisę pasinaudoti tiesioginio atsiskaitymo galimybe, raštu pateikdami prašymą Pirkėjui. Tuo tikslu Pirkėjas privalo ne vėliau kaip per 3 (tris) darbo dienas nuo informacijos apie ketinimus pasitelkti </w:t>
      </w:r>
      <w:r w:rsidR="00AA3012" w:rsidRPr="00031825">
        <w:rPr>
          <w:rFonts w:ascii="Times New Roman" w:hAnsi="Times New Roman" w:cs="Times New Roman"/>
          <w:sz w:val="20"/>
          <w:szCs w:val="20"/>
        </w:rPr>
        <w:t>s</w:t>
      </w:r>
      <w:r w:rsidRPr="00031825">
        <w:rPr>
          <w:rFonts w:ascii="Times New Roman" w:hAnsi="Times New Roman" w:cs="Times New Roman"/>
          <w:sz w:val="20"/>
          <w:szCs w:val="20"/>
        </w:rPr>
        <w:t xml:space="preserve">ubtiekėjus gavimo raštu informuoti ketinamus pasitelkti </w:t>
      </w:r>
      <w:r w:rsidR="00AA3012" w:rsidRPr="00031825">
        <w:rPr>
          <w:rFonts w:ascii="Times New Roman" w:hAnsi="Times New Roman" w:cs="Times New Roman"/>
          <w:sz w:val="20"/>
          <w:szCs w:val="20"/>
        </w:rPr>
        <w:t>s</w:t>
      </w:r>
      <w:r w:rsidRPr="00031825">
        <w:rPr>
          <w:rFonts w:ascii="Times New Roman" w:hAnsi="Times New Roman" w:cs="Times New Roman"/>
          <w:sz w:val="20"/>
          <w:szCs w:val="20"/>
        </w:rPr>
        <w:t>ubtiekėjus apie tiesioginio atsiskaitymo galimybę.</w:t>
      </w:r>
      <w:r w:rsidR="009418A7" w:rsidRPr="00031825">
        <w:rPr>
          <w:rFonts w:ascii="Times New Roman" w:hAnsi="Times New Roman" w:cs="Times New Roman"/>
          <w:sz w:val="20"/>
          <w:szCs w:val="20"/>
        </w:rPr>
        <w:t xml:space="preserve"> </w:t>
      </w:r>
      <w:r w:rsidRPr="00031825">
        <w:rPr>
          <w:rFonts w:ascii="Times New Roman" w:hAnsi="Times New Roman" w:cs="Times New Roman"/>
          <w:sz w:val="20"/>
          <w:szCs w:val="20"/>
        </w:rPr>
        <w:t xml:space="preserve">Tuo atveju, kai </w:t>
      </w:r>
      <w:r w:rsidR="00AA3012" w:rsidRPr="00031825">
        <w:rPr>
          <w:rFonts w:ascii="Times New Roman" w:hAnsi="Times New Roman" w:cs="Times New Roman"/>
          <w:sz w:val="20"/>
          <w:szCs w:val="20"/>
        </w:rPr>
        <w:t>s</w:t>
      </w:r>
      <w:r w:rsidRPr="00031825">
        <w:rPr>
          <w:rFonts w:ascii="Times New Roman" w:hAnsi="Times New Roman" w:cs="Times New Roman"/>
          <w:sz w:val="20"/>
          <w:szCs w:val="20"/>
        </w:rPr>
        <w:t xml:space="preserve">ubtiekėjas išreiškia norą pasinaudoti tiesioginio atsiskaitymo galimybe, Pirkėjas ir Tiekėjas privalo sudaryti su </w:t>
      </w:r>
      <w:r w:rsidR="00AA3012" w:rsidRPr="00031825">
        <w:rPr>
          <w:rFonts w:ascii="Times New Roman" w:hAnsi="Times New Roman" w:cs="Times New Roman"/>
          <w:sz w:val="20"/>
          <w:szCs w:val="20"/>
        </w:rPr>
        <w:t>s</w:t>
      </w:r>
      <w:r w:rsidRPr="00031825">
        <w:rPr>
          <w:rFonts w:ascii="Times New Roman" w:hAnsi="Times New Roman" w:cs="Times New Roman"/>
          <w:sz w:val="20"/>
          <w:szCs w:val="20"/>
        </w:rPr>
        <w:t>ubtiekėju trišalį susitarimą.</w:t>
      </w:r>
    </w:p>
    <w:bookmarkEnd w:id="64"/>
    <w:p w14:paraId="43C3FE3D" w14:textId="075DC081" w:rsidR="00C944AB" w:rsidRPr="00031825" w:rsidRDefault="00C944AB" w:rsidP="000B15C4">
      <w:pPr>
        <w:tabs>
          <w:tab w:val="left" w:pos="851"/>
        </w:tabs>
        <w:spacing w:after="0" w:line="240" w:lineRule="auto"/>
        <w:ind w:left="283" w:hanging="567"/>
        <w:jc w:val="both"/>
        <w:rPr>
          <w:rFonts w:ascii="Times New Roman" w:hAnsi="Times New Roman" w:cs="Times New Roman"/>
          <w:color w:val="00B0F0"/>
          <w:sz w:val="20"/>
          <w:szCs w:val="20"/>
        </w:rPr>
      </w:pPr>
    </w:p>
    <w:p w14:paraId="0F322861" w14:textId="6BFC1D6E" w:rsidR="00DA0634" w:rsidRPr="00031825" w:rsidRDefault="00DA0634" w:rsidP="00D41106">
      <w:pPr>
        <w:numPr>
          <w:ilvl w:val="0"/>
          <w:numId w:val="37"/>
        </w:numPr>
        <w:tabs>
          <w:tab w:val="left" w:pos="426"/>
        </w:tabs>
        <w:spacing w:after="0" w:line="240" w:lineRule="auto"/>
        <w:ind w:left="283" w:hanging="567"/>
        <w:jc w:val="center"/>
        <w:rPr>
          <w:rFonts w:ascii="Times New Roman" w:hAnsi="Times New Roman" w:cs="Times New Roman"/>
          <w:b/>
          <w:color w:val="00B0F0"/>
          <w:sz w:val="20"/>
          <w:szCs w:val="20"/>
        </w:rPr>
      </w:pPr>
      <w:bookmarkStart w:id="65" w:name="_Hlk34387309"/>
      <w:r w:rsidRPr="00031825">
        <w:rPr>
          <w:rFonts w:ascii="Times New Roman" w:hAnsi="Times New Roman" w:cs="Times New Roman"/>
          <w:b/>
          <w:color w:val="00B0F0"/>
          <w:sz w:val="20"/>
          <w:szCs w:val="20"/>
        </w:rPr>
        <w:t>SPECIALISTAI IR JŲ KEITIMO TVARKA</w:t>
      </w:r>
    </w:p>
    <w:p w14:paraId="3C6B7888" w14:textId="564C77D1" w:rsidR="00DA0634" w:rsidRPr="00031825" w:rsidRDefault="00DA0634" w:rsidP="000B15C4">
      <w:pPr>
        <w:pStyle w:val="BodyText"/>
        <w:tabs>
          <w:tab w:val="left" w:pos="540"/>
        </w:tabs>
        <w:spacing w:before="0"/>
        <w:ind w:left="283" w:hanging="567"/>
        <w:rPr>
          <w:rFonts w:ascii="Times New Roman" w:hAnsi="Times New Roman" w:cs="Times New Roman"/>
          <w:b/>
          <w:color w:val="00B0F0"/>
        </w:rPr>
      </w:pPr>
    </w:p>
    <w:p w14:paraId="01FBBD4C" w14:textId="564DEB1F" w:rsidR="00DA0634" w:rsidRPr="00031825" w:rsidRDefault="00DA0634" w:rsidP="00D41106">
      <w:pPr>
        <w:numPr>
          <w:ilvl w:val="1"/>
          <w:numId w:val="37"/>
        </w:numPr>
        <w:spacing w:after="0" w:line="240" w:lineRule="auto"/>
        <w:ind w:left="283" w:hanging="567"/>
        <w:jc w:val="both"/>
        <w:rPr>
          <w:rFonts w:ascii="Times New Roman" w:hAnsi="Times New Roman" w:cs="Times New Roman"/>
          <w:sz w:val="20"/>
          <w:szCs w:val="20"/>
        </w:rPr>
      </w:pPr>
      <w:r w:rsidRPr="00031825">
        <w:rPr>
          <w:rFonts w:ascii="Times New Roman" w:hAnsi="Times New Roman" w:cs="Times New Roman"/>
          <w:sz w:val="20"/>
          <w:szCs w:val="20"/>
        </w:rPr>
        <w:t>Sutarčiai vykdyti Tiekėjas pasitelkia specialistus</w:t>
      </w:r>
      <w:r w:rsidR="009F04B8" w:rsidRPr="00031825">
        <w:rPr>
          <w:rFonts w:ascii="Times New Roman" w:hAnsi="Times New Roman" w:cs="Times New Roman"/>
          <w:sz w:val="20"/>
          <w:szCs w:val="20"/>
        </w:rPr>
        <w:t>,</w:t>
      </w:r>
      <w:r w:rsidRPr="00031825">
        <w:rPr>
          <w:rFonts w:ascii="Times New Roman" w:hAnsi="Times New Roman" w:cs="Times New Roman"/>
          <w:sz w:val="20"/>
          <w:szCs w:val="20"/>
        </w:rPr>
        <w:t xml:space="preserve"> nurodytus Tiekėjo pasiūlyme </w:t>
      </w:r>
      <w:r w:rsidRPr="00031825">
        <w:rPr>
          <w:rFonts w:ascii="Times New Roman" w:hAnsi="Times New Roman" w:cs="Times New Roman"/>
          <w:i/>
          <w:iCs/>
          <w:sz w:val="20"/>
          <w:szCs w:val="20"/>
        </w:rPr>
        <w:t>(jeigu taikoma).</w:t>
      </w:r>
    </w:p>
    <w:p w14:paraId="50601C6D" w14:textId="7FE9DF83" w:rsidR="00421AE4" w:rsidRPr="00031825" w:rsidRDefault="00DA0634" w:rsidP="00D41106">
      <w:pPr>
        <w:numPr>
          <w:ilvl w:val="1"/>
          <w:numId w:val="37"/>
        </w:numPr>
        <w:spacing w:after="0" w:line="240" w:lineRule="auto"/>
        <w:ind w:left="283" w:hanging="567"/>
        <w:jc w:val="both"/>
        <w:rPr>
          <w:rFonts w:ascii="Times New Roman" w:hAnsi="Times New Roman" w:cs="Times New Roman"/>
          <w:sz w:val="20"/>
          <w:szCs w:val="20"/>
        </w:rPr>
      </w:pPr>
      <w:r w:rsidRPr="00031825">
        <w:rPr>
          <w:rFonts w:ascii="Times New Roman" w:hAnsi="Times New Roman" w:cs="Times New Roman"/>
          <w:sz w:val="20"/>
          <w:szCs w:val="20"/>
        </w:rPr>
        <w:t>Esant būtinybei keisti specialistą dėl nuo Tiekėjo valios nepriklausančių aplinkybių (pvz. specialisto ligos, mirties atveju ar esant kitoms svarbioms aplinkybėms), Tiekėjas privalo</w:t>
      </w:r>
      <w:r w:rsidR="00B035F7" w:rsidRPr="00031825">
        <w:rPr>
          <w:rFonts w:ascii="Times New Roman" w:hAnsi="Times New Roman" w:cs="Times New Roman"/>
          <w:sz w:val="20"/>
          <w:szCs w:val="20"/>
        </w:rPr>
        <w:t xml:space="preserve"> </w:t>
      </w:r>
      <w:r w:rsidRPr="00031825">
        <w:rPr>
          <w:rFonts w:ascii="Times New Roman" w:hAnsi="Times New Roman" w:cs="Times New Roman"/>
          <w:sz w:val="20"/>
          <w:szCs w:val="20"/>
        </w:rPr>
        <w:t>apie tai informuoti Pirkėją ne vėliau kaip per 3 (tris) darbo dienas nuo šių aplinkybių paaiškėjimo dienos</w:t>
      </w:r>
      <w:r w:rsidR="00B035F7" w:rsidRPr="00031825">
        <w:rPr>
          <w:rFonts w:ascii="Times New Roman" w:hAnsi="Times New Roman" w:cs="Times New Roman"/>
          <w:sz w:val="20"/>
          <w:szCs w:val="20"/>
        </w:rPr>
        <w:t xml:space="preserve"> ir </w:t>
      </w:r>
      <w:r w:rsidR="00421AE4" w:rsidRPr="00031825">
        <w:rPr>
          <w:rFonts w:ascii="Times New Roman" w:hAnsi="Times New Roman" w:cs="Times New Roman"/>
          <w:sz w:val="20"/>
          <w:szCs w:val="20"/>
        </w:rPr>
        <w:t xml:space="preserve">ne vėliau kaip per 10 (dešimt) dienų nuo šių aplinkybių paaiškėjimo dienos pasiūlyti Pirkėjui svarstyti naujo specialisto kandidatūrą, kurio kvalifikacija atitinka Pirkimo sąlygose nustatytus kvalifikacijos reikalavimus </w:t>
      </w:r>
      <w:r w:rsidR="00B035F7" w:rsidRPr="00031825">
        <w:rPr>
          <w:rFonts w:ascii="Times New Roman" w:hAnsi="Times New Roman" w:cs="Times New Roman"/>
          <w:sz w:val="20"/>
          <w:szCs w:val="20"/>
        </w:rPr>
        <w:t>bei</w:t>
      </w:r>
      <w:r w:rsidR="00421AE4" w:rsidRPr="00031825">
        <w:rPr>
          <w:rFonts w:ascii="Times New Roman" w:hAnsi="Times New Roman" w:cs="Times New Roman"/>
          <w:sz w:val="20"/>
          <w:szCs w:val="20"/>
        </w:rPr>
        <w:t xml:space="preserve"> pateikti Pirkėjui specialisto kvalifikaciją patvirtinančius dokumentus</w:t>
      </w:r>
      <w:r w:rsidR="004814B1" w:rsidRPr="00031825">
        <w:rPr>
          <w:rFonts w:ascii="Times New Roman" w:hAnsi="Times New Roman" w:cs="Times New Roman"/>
          <w:sz w:val="20"/>
          <w:szCs w:val="20"/>
        </w:rPr>
        <w:t>.</w:t>
      </w:r>
    </w:p>
    <w:p w14:paraId="6DA61776" w14:textId="77777777" w:rsidR="00DA0634" w:rsidRPr="00031825" w:rsidRDefault="00DA0634" w:rsidP="00D41106">
      <w:pPr>
        <w:numPr>
          <w:ilvl w:val="1"/>
          <w:numId w:val="37"/>
        </w:numPr>
        <w:spacing w:after="0" w:line="240" w:lineRule="auto"/>
        <w:ind w:left="283" w:hanging="567"/>
        <w:jc w:val="both"/>
        <w:rPr>
          <w:rFonts w:ascii="Times New Roman" w:hAnsi="Times New Roman" w:cs="Times New Roman"/>
          <w:sz w:val="20"/>
          <w:szCs w:val="20"/>
        </w:rPr>
      </w:pPr>
      <w:r w:rsidRPr="00031825">
        <w:rPr>
          <w:rFonts w:ascii="Times New Roman" w:hAnsi="Times New Roman" w:cs="Times New Roman"/>
          <w:sz w:val="20"/>
          <w:szCs w:val="20"/>
        </w:rPr>
        <w:t>Specialistų keitimo tvarkos pažeidimas laikomas esminiu Sutarties pažeidimu, dėl kurio Pirkėjas įgyja teisę vienašališkai nutraukti Sutartį su Tiekėju.</w:t>
      </w:r>
    </w:p>
    <w:p w14:paraId="25DAEC09" w14:textId="6FDB48BA" w:rsidR="00051B62" w:rsidRPr="00031825" w:rsidRDefault="00603B2E" w:rsidP="00D41106">
      <w:pPr>
        <w:numPr>
          <w:ilvl w:val="1"/>
          <w:numId w:val="37"/>
        </w:numPr>
        <w:spacing w:after="0" w:line="240" w:lineRule="auto"/>
        <w:ind w:left="283" w:hanging="567"/>
        <w:jc w:val="both"/>
        <w:rPr>
          <w:rFonts w:ascii="Times New Roman" w:hAnsi="Times New Roman" w:cs="Times New Roman"/>
          <w:sz w:val="20"/>
          <w:szCs w:val="20"/>
        </w:rPr>
      </w:pPr>
      <w:r w:rsidRPr="00031825">
        <w:rPr>
          <w:rFonts w:ascii="Times New Roman" w:hAnsi="Times New Roman" w:cs="Times New Roman"/>
          <w:sz w:val="20"/>
          <w:szCs w:val="20"/>
        </w:rPr>
        <w:t xml:space="preserve">Šalims, suderinus naujo specialisto kandidatūrą, specialisto keitimas  </w:t>
      </w:r>
      <w:r w:rsidR="00051B62" w:rsidRPr="00031825">
        <w:rPr>
          <w:rFonts w:ascii="Times New Roman" w:hAnsi="Times New Roman" w:cs="Times New Roman"/>
          <w:sz w:val="20"/>
          <w:szCs w:val="20"/>
        </w:rPr>
        <w:t>įforminamas raštu sudarant Šalių susitarimą dėl Sutarties keitimo.</w:t>
      </w:r>
    </w:p>
    <w:p w14:paraId="00D8AE8A" w14:textId="0C8C2900" w:rsidR="00DA0634" w:rsidRPr="00031825" w:rsidRDefault="00DA0634" w:rsidP="00D41106">
      <w:pPr>
        <w:numPr>
          <w:ilvl w:val="1"/>
          <w:numId w:val="37"/>
        </w:numPr>
        <w:spacing w:after="0" w:line="240" w:lineRule="auto"/>
        <w:ind w:left="283" w:hanging="567"/>
        <w:jc w:val="both"/>
        <w:rPr>
          <w:rFonts w:ascii="Times New Roman" w:hAnsi="Times New Roman" w:cs="Times New Roman"/>
          <w:sz w:val="20"/>
          <w:szCs w:val="20"/>
        </w:rPr>
      </w:pPr>
      <w:r w:rsidRPr="00031825">
        <w:rPr>
          <w:rFonts w:ascii="Times New Roman" w:hAnsi="Times New Roman" w:cs="Times New Roman"/>
          <w:sz w:val="20"/>
          <w:szCs w:val="20"/>
        </w:rPr>
        <w:t xml:space="preserve">Pirkėjas neatlygina </w:t>
      </w:r>
      <w:bookmarkEnd w:id="65"/>
      <w:r w:rsidRPr="00031825">
        <w:rPr>
          <w:rFonts w:ascii="Times New Roman" w:hAnsi="Times New Roman" w:cs="Times New Roman"/>
          <w:sz w:val="20"/>
          <w:szCs w:val="20"/>
        </w:rPr>
        <w:t>specialistų keitimo kaštų.</w:t>
      </w:r>
    </w:p>
    <w:p w14:paraId="4201F5A7" w14:textId="0105BCC6" w:rsidR="00DA0634" w:rsidRPr="00031825" w:rsidRDefault="00DA0634" w:rsidP="000B15C4">
      <w:pPr>
        <w:pStyle w:val="BodyText"/>
        <w:widowControl/>
        <w:tabs>
          <w:tab w:val="left" w:pos="540"/>
        </w:tabs>
        <w:spacing w:before="0"/>
        <w:ind w:left="283" w:hanging="567"/>
        <w:rPr>
          <w:rFonts w:ascii="Times New Roman" w:hAnsi="Times New Roman" w:cs="Times New Roman"/>
          <w:b/>
          <w:color w:val="00B0F0"/>
          <w:lang w:val="pt-PT"/>
        </w:rPr>
      </w:pPr>
    </w:p>
    <w:p w14:paraId="7CCB3887" w14:textId="5E7F48C7" w:rsidR="0091763E" w:rsidRPr="00031825" w:rsidRDefault="0091763E" w:rsidP="00D41106">
      <w:pPr>
        <w:numPr>
          <w:ilvl w:val="0"/>
          <w:numId w:val="37"/>
        </w:numPr>
        <w:tabs>
          <w:tab w:val="left" w:pos="426"/>
        </w:tabs>
        <w:spacing w:after="0" w:line="240" w:lineRule="auto"/>
        <w:ind w:left="283" w:hanging="567"/>
        <w:jc w:val="center"/>
        <w:rPr>
          <w:rFonts w:ascii="Times New Roman" w:hAnsi="Times New Roman" w:cs="Times New Roman"/>
          <w:color w:val="00B0F0"/>
          <w:sz w:val="20"/>
          <w:szCs w:val="20"/>
        </w:rPr>
      </w:pPr>
      <w:r w:rsidRPr="00031825">
        <w:rPr>
          <w:rFonts w:ascii="Times New Roman" w:hAnsi="Times New Roman" w:cs="Times New Roman"/>
          <w:b/>
          <w:color w:val="00B0F0"/>
          <w:sz w:val="20"/>
          <w:szCs w:val="20"/>
        </w:rPr>
        <w:t>SUTARTIES SUDARYMAS IR GALIOJIMAS</w:t>
      </w:r>
    </w:p>
    <w:p w14:paraId="338AB2FF" w14:textId="77777777" w:rsidR="0091763E" w:rsidRPr="00031825" w:rsidRDefault="0091763E" w:rsidP="00507A47">
      <w:pPr>
        <w:tabs>
          <w:tab w:val="left" w:pos="426"/>
        </w:tabs>
        <w:spacing w:after="0" w:line="240" w:lineRule="auto"/>
        <w:ind w:left="283" w:hanging="567"/>
        <w:rPr>
          <w:rFonts w:ascii="Times New Roman" w:hAnsi="Times New Roman" w:cs="Times New Roman"/>
          <w:color w:val="FF0000"/>
          <w:sz w:val="20"/>
          <w:szCs w:val="20"/>
        </w:rPr>
      </w:pPr>
    </w:p>
    <w:p w14:paraId="1B449C04" w14:textId="42CBA4AD" w:rsidR="0091763E" w:rsidRPr="00031825" w:rsidRDefault="0091763E" w:rsidP="00D41106">
      <w:pPr>
        <w:numPr>
          <w:ilvl w:val="1"/>
          <w:numId w:val="37"/>
        </w:numPr>
        <w:tabs>
          <w:tab w:val="left" w:pos="426"/>
        </w:tabs>
        <w:spacing w:after="0" w:line="240" w:lineRule="auto"/>
        <w:ind w:left="283" w:hanging="567"/>
        <w:jc w:val="both"/>
        <w:rPr>
          <w:rFonts w:ascii="Times New Roman" w:hAnsi="Times New Roman" w:cs="Times New Roman"/>
          <w:sz w:val="20"/>
          <w:szCs w:val="20"/>
        </w:rPr>
      </w:pPr>
      <w:r w:rsidRPr="00031825">
        <w:rPr>
          <w:rFonts w:ascii="Times New Roman" w:hAnsi="Times New Roman" w:cs="Times New Roman"/>
          <w:bCs/>
          <w:sz w:val="20"/>
          <w:szCs w:val="20"/>
        </w:rPr>
        <w:t xml:space="preserve">Jeigu Sutarties SS nėra reikalaujama pateikti Sutarties įvykdymo užtikrinimo, Sutartis įsigalioja Sutarties pasirašymo dieną. Jeigu Sutarties SS reikalaujama pateikti Sutarties įvykdymo užtikrinimą, Sutartis įsigalioja Sutarties Šalims pasirašius Sutartį ir Tiekėjui pateikus </w:t>
      </w:r>
      <w:r w:rsidR="00F2054D" w:rsidRPr="00031825">
        <w:rPr>
          <w:rFonts w:ascii="Times New Roman" w:hAnsi="Times New Roman" w:cs="Times New Roman"/>
          <w:bCs/>
          <w:sz w:val="20"/>
          <w:szCs w:val="20"/>
        </w:rPr>
        <w:t xml:space="preserve">Pirkėjui </w:t>
      </w:r>
      <w:r w:rsidRPr="00031825">
        <w:rPr>
          <w:rFonts w:ascii="Times New Roman" w:hAnsi="Times New Roman" w:cs="Times New Roman"/>
          <w:bCs/>
          <w:sz w:val="20"/>
          <w:szCs w:val="20"/>
        </w:rPr>
        <w:t xml:space="preserve">tinkamą </w:t>
      </w:r>
      <w:r w:rsidR="00F2054D" w:rsidRPr="00031825">
        <w:rPr>
          <w:rFonts w:ascii="Times New Roman" w:hAnsi="Times New Roman" w:cs="Times New Roman"/>
          <w:bCs/>
          <w:sz w:val="20"/>
          <w:szCs w:val="20"/>
        </w:rPr>
        <w:t xml:space="preserve">Tiekėjo </w:t>
      </w:r>
      <w:r w:rsidRPr="00031825">
        <w:rPr>
          <w:rFonts w:ascii="Times New Roman" w:hAnsi="Times New Roman" w:cs="Times New Roman"/>
          <w:bCs/>
          <w:sz w:val="20"/>
          <w:szCs w:val="20"/>
        </w:rPr>
        <w:t>prievolių pagal Sutartį įvykdymo užtikrinimą.</w:t>
      </w:r>
    </w:p>
    <w:p w14:paraId="3221FA6E" w14:textId="77777777" w:rsidR="0091763E" w:rsidRPr="00031825" w:rsidRDefault="0091763E" w:rsidP="00D41106">
      <w:pPr>
        <w:numPr>
          <w:ilvl w:val="1"/>
          <w:numId w:val="37"/>
        </w:numPr>
        <w:tabs>
          <w:tab w:val="left" w:pos="426"/>
        </w:tabs>
        <w:spacing w:after="0" w:line="240" w:lineRule="auto"/>
        <w:ind w:left="283" w:hanging="567"/>
        <w:jc w:val="both"/>
        <w:rPr>
          <w:rFonts w:ascii="Times New Roman" w:hAnsi="Times New Roman" w:cs="Times New Roman"/>
          <w:sz w:val="20"/>
          <w:szCs w:val="20"/>
        </w:rPr>
      </w:pPr>
      <w:r w:rsidRPr="00031825">
        <w:rPr>
          <w:rFonts w:ascii="Times New Roman" w:hAnsi="Times New Roman" w:cs="Times New Roman"/>
          <w:bCs/>
          <w:sz w:val="20"/>
          <w:szCs w:val="20"/>
        </w:rPr>
        <w:t>Sutarties pasirašymo diena yra laikoma diena, kurią Sutartį pasirašė abi Sutarties Šalys. Tuo atveju, jeigu Sutarties Šalys Sutartį pasirašė skirtingomis dienomis, Sutarties pasirašymo diena yra laikoma ta diena, kurią Sutartį pasirašė paskutinė iš Šalių. Jeigu Sutarties pasirašymo datą nurodė tik viena iš Šalių, laikoma, kad abi Šalys pasirašė tą pačią dieną.</w:t>
      </w:r>
    </w:p>
    <w:p w14:paraId="5C91118B" w14:textId="77777777" w:rsidR="0091763E" w:rsidRPr="00031825" w:rsidRDefault="0091763E" w:rsidP="00D41106">
      <w:pPr>
        <w:numPr>
          <w:ilvl w:val="1"/>
          <w:numId w:val="37"/>
        </w:numPr>
        <w:tabs>
          <w:tab w:val="left" w:pos="426"/>
        </w:tabs>
        <w:spacing w:after="0" w:line="240" w:lineRule="auto"/>
        <w:ind w:left="283" w:hanging="567"/>
        <w:jc w:val="both"/>
        <w:rPr>
          <w:rFonts w:ascii="Times New Roman" w:hAnsi="Times New Roman" w:cs="Times New Roman"/>
          <w:sz w:val="20"/>
          <w:szCs w:val="20"/>
        </w:rPr>
      </w:pPr>
      <w:r w:rsidRPr="00031825">
        <w:rPr>
          <w:rFonts w:ascii="Times New Roman" w:eastAsia="Times New Roman" w:hAnsi="Times New Roman" w:cs="Times New Roman"/>
          <w:sz w:val="20"/>
          <w:szCs w:val="20"/>
        </w:rPr>
        <w:t>Sutartis sudaryta valstybine kalba. Tuo atveju, jeigu Sutartis būtų sudaroma lietuvių ir anglų kalbomis, aiškinant Sutartį, pirmenybė teikiama Sutarties tekstui lietuvių kalba nebent Sutarties SS sąlygose numatyta kitaip.</w:t>
      </w:r>
    </w:p>
    <w:p w14:paraId="445AFB8E" w14:textId="77777777" w:rsidR="0091763E" w:rsidRPr="00031825" w:rsidRDefault="0091763E" w:rsidP="00D41106">
      <w:pPr>
        <w:numPr>
          <w:ilvl w:val="1"/>
          <w:numId w:val="37"/>
        </w:numPr>
        <w:tabs>
          <w:tab w:val="left" w:pos="426"/>
        </w:tabs>
        <w:spacing w:after="0" w:line="240" w:lineRule="auto"/>
        <w:ind w:left="283" w:hanging="567"/>
        <w:jc w:val="both"/>
        <w:rPr>
          <w:rFonts w:ascii="Times New Roman" w:hAnsi="Times New Roman" w:cs="Times New Roman"/>
          <w:sz w:val="20"/>
          <w:szCs w:val="20"/>
        </w:rPr>
      </w:pPr>
      <w:r w:rsidRPr="00031825">
        <w:rPr>
          <w:rFonts w:ascii="Times New Roman" w:eastAsia="Times New Roman" w:hAnsi="Times New Roman" w:cs="Times New Roman"/>
          <w:sz w:val="20"/>
          <w:szCs w:val="20"/>
        </w:rPr>
        <w:t>Popierinės formos Sutartis sudaroma dviem vienodą teisinę galią turinčiais egzemplioriais, po vieną egzempliorių kiekvienai Šaliai. Elektroninės formos Sutartis, pasirašant ją kvalifikuotais elektroniniais parašais, sudaroma vienu egzemplioriumi.</w:t>
      </w:r>
    </w:p>
    <w:p w14:paraId="71714C4D" w14:textId="47816C45" w:rsidR="0091763E" w:rsidRPr="00031825" w:rsidRDefault="0091763E" w:rsidP="111AAB9C">
      <w:pPr>
        <w:pStyle w:val="ListParagraph"/>
        <w:numPr>
          <w:ilvl w:val="1"/>
          <w:numId w:val="37"/>
        </w:numPr>
        <w:spacing w:after="0" w:line="240" w:lineRule="auto"/>
        <w:ind w:left="284" w:hanging="568"/>
        <w:jc w:val="both"/>
        <w:rPr>
          <w:rFonts w:ascii="Times New Roman" w:hAnsi="Times New Roman" w:cs="Times New Roman"/>
          <w:sz w:val="20"/>
          <w:szCs w:val="20"/>
        </w:rPr>
      </w:pPr>
      <w:r w:rsidRPr="3F5C6117">
        <w:rPr>
          <w:rFonts w:ascii="Times New Roman" w:hAnsi="Times New Roman" w:cs="Times New Roman"/>
          <w:sz w:val="20"/>
          <w:szCs w:val="20"/>
        </w:rPr>
        <w:t>Sutartis galioja iki visiško sutartinių įsipareigojimų įvykdymo.</w:t>
      </w:r>
      <w:r w:rsidR="00180345" w:rsidRPr="3F5C6117">
        <w:rPr>
          <w:rFonts w:ascii="Times New Roman" w:hAnsi="Times New Roman" w:cs="Times New Roman"/>
          <w:sz w:val="20"/>
          <w:szCs w:val="20"/>
        </w:rPr>
        <w:t xml:space="preserve"> Prekių tiekimo termino pabaiga arba Sutarties nutraukimas neatleidžia Sutarties Šalių nuo atitinkamų įsipareigojimų pagal šią Sutartį įvykdymo.</w:t>
      </w:r>
    </w:p>
    <w:p w14:paraId="22891E62" w14:textId="77777777" w:rsidR="0091763E" w:rsidRPr="00031825" w:rsidRDefault="0091763E" w:rsidP="00D41106">
      <w:pPr>
        <w:numPr>
          <w:ilvl w:val="1"/>
          <w:numId w:val="37"/>
        </w:numPr>
        <w:tabs>
          <w:tab w:val="left" w:pos="426"/>
        </w:tabs>
        <w:spacing w:after="0" w:line="240" w:lineRule="auto"/>
        <w:ind w:left="283" w:hanging="567"/>
        <w:jc w:val="both"/>
        <w:rPr>
          <w:rFonts w:ascii="Times New Roman" w:hAnsi="Times New Roman" w:cs="Times New Roman"/>
          <w:sz w:val="20"/>
          <w:szCs w:val="20"/>
        </w:rPr>
      </w:pPr>
      <w:r w:rsidRPr="00031825">
        <w:rPr>
          <w:rFonts w:ascii="Times New Roman" w:eastAsia="Times New Roman" w:hAnsi="Times New Roman" w:cs="Times New Roman"/>
          <w:sz w:val="20"/>
          <w:szCs w:val="20"/>
        </w:rPr>
        <w:t>Jeigu kuri nors šios Sutarties nuostata yra ar tampa iš dalies ar visiškai negaliojančia, ji nedaro negaliojančiomis likusių šios Sutarties nuostatų. Tokiu atveju Šalys susitaria dėti visas pastangas, kad negaliojanti nuostata būtų pakeista teisiškai veiksminga norma, kuri, kiek įmanoma, turėtų tą patį rezultatą kaip ir pakeistoji norma.</w:t>
      </w:r>
    </w:p>
    <w:p w14:paraId="1CA44CEC" w14:textId="77777777" w:rsidR="0091763E" w:rsidRPr="00031825" w:rsidRDefault="0091763E" w:rsidP="00507A47">
      <w:pPr>
        <w:pStyle w:val="BlockText"/>
        <w:tabs>
          <w:tab w:val="left" w:pos="1296"/>
        </w:tabs>
        <w:suppressAutoHyphens w:val="0"/>
        <w:spacing w:line="240" w:lineRule="auto"/>
        <w:ind w:left="283" w:right="0" w:hanging="567"/>
      </w:pPr>
    </w:p>
    <w:p w14:paraId="5FF87D1A" w14:textId="283537A4" w:rsidR="000C284D" w:rsidRPr="00031825" w:rsidRDefault="000C284D" w:rsidP="00D41106">
      <w:pPr>
        <w:pStyle w:val="BlockText"/>
        <w:numPr>
          <w:ilvl w:val="0"/>
          <w:numId w:val="37"/>
        </w:numPr>
        <w:tabs>
          <w:tab w:val="left" w:pos="1296"/>
        </w:tabs>
        <w:suppressAutoHyphens w:val="0"/>
        <w:spacing w:line="240" w:lineRule="auto"/>
        <w:ind w:left="283" w:right="0" w:hanging="567"/>
        <w:jc w:val="center"/>
        <w:rPr>
          <w:color w:val="00B0F0"/>
        </w:rPr>
      </w:pPr>
      <w:r w:rsidRPr="00031825">
        <w:rPr>
          <w:color w:val="00B0F0"/>
        </w:rPr>
        <w:t>TAIKYTINA TEISĖ IR GINČŲ SPRENDIMAS</w:t>
      </w:r>
    </w:p>
    <w:p w14:paraId="61DDE6BB" w14:textId="18E974BE" w:rsidR="000C284D" w:rsidRPr="00031825" w:rsidRDefault="000C284D" w:rsidP="00507A47">
      <w:pPr>
        <w:pStyle w:val="BlockText"/>
        <w:tabs>
          <w:tab w:val="left" w:pos="1296"/>
        </w:tabs>
        <w:suppressAutoHyphens w:val="0"/>
        <w:spacing w:line="240" w:lineRule="auto"/>
        <w:ind w:left="283" w:right="0" w:hanging="567"/>
        <w:jc w:val="both"/>
        <w:rPr>
          <w:color w:val="FF0000"/>
        </w:rPr>
      </w:pPr>
    </w:p>
    <w:p w14:paraId="3F14B603" w14:textId="77777777" w:rsidR="008653BB" w:rsidRPr="00031825" w:rsidRDefault="008653BB" w:rsidP="00D41106">
      <w:pPr>
        <w:pStyle w:val="BlockText"/>
        <w:numPr>
          <w:ilvl w:val="1"/>
          <w:numId w:val="37"/>
        </w:numPr>
        <w:tabs>
          <w:tab w:val="left" w:pos="1296"/>
        </w:tabs>
        <w:suppressAutoHyphens w:val="0"/>
        <w:spacing w:line="240" w:lineRule="auto"/>
        <w:ind w:left="283" w:right="0" w:hanging="567"/>
        <w:jc w:val="both"/>
        <w:rPr>
          <w:b w:val="0"/>
        </w:rPr>
      </w:pPr>
      <w:bookmarkStart w:id="66" w:name="_Hlk14636681"/>
      <w:r w:rsidRPr="00031825">
        <w:rPr>
          <w:b w:val="0"/>
        </w:rPr>
        <w:t>Ši Sutartis yra sudaryta, aiškinama ir vykdoma vadovaujantis Lietuvos Respublikos teise. Santykiams, kylantiems tarp Šalių, tačiau nesureguliuotiems šia Sutartimi, taikomi Lietuvos Respublikos įstatymai ir kiti teisės aktai.</w:t>
      </w:r>
    </w:p>
    <w:p w14:paraId="18976DB4" w14:textId="77777777" w:rsidR="008653BB" w:rsidRPr="00031825" w:rsidRDefault="008653BB" w:rsidP="00D41106">
      <w:pPr>
        <w:pStyle w:val="BlockText"/>
        <w:numPr>
          <w:ilvl w:val="1"/>
          <w:numId w:val="37"/>
        </w:numPr>
        <w:tabs>
          <w:tab w:val="left" w:pos="1296"/>
        </w:tabs>
        <w:suppressAutoHyphens w:val="0"/>
        <w:spacing w:line="240" w:lineRule="auto"/>
        <w:ind w:left="283" w:right="0" w:hanging="567"/>
        <w:jc w:val="both"/>
        <w:rPr>
          <w:b w:val="0"/>
        </w:rPr>
      </w:pPr>
      <w:r w:rsidRPr="00031825">
        <w:rPr>
          <w:b w:val="0"/>
        </w:rPr>
        <w:t>Šalys susitaria, kad visi ginčai, nesutarimai, reikalavimai ir (ar) pretenzijos, kylančios iš šios  Sutarties ir (ar) susijusios su ja, jos vykdymu, nutraukimu ir (ar) pažeidimu, taip pat dėl skirtingo Sutarties nuostatų aiškinimo, bus Šalių sprendžiami derybų būdu, vadovaujantis sąžiningumo, protingumo ir teisingumo principais.</w:t>
      </w:r>
    </w:p>
    <w:p w14:paraId="0458595A" w14:textId="2532036F" w:rsidR="008653BB" w:rsidRPr="00031825" w:rsidRDefault="008653BB" w:rsidP="00D41106">
      <w:pPr>
        <w:pStyle w:val="BlockText"/>
        <w:numPr>
          <w:ilvl w:val="1"/>
          <w:numId w:val="37"/>
        </w:numPr>
        <w:tabs>
          <w:tab w:val="left" w:pos="1296"/>
        </w:tabs>
        <w:suppressAutoHyphens w:val="0"/>
        <w:spacing w:line="240" w:lineRule="auto"/>
        <w:ind w:left="283" w:right="0" w:hanging="567"/>
        <w:jc w:val="both"/>
        <w:rPr>
          <w:b w:val="0"/>
        </w:rPr>
      </w:pPr>
      <w:r w:rsidRPr="00031825">
        <w:rPr>
          <w:b w:val="0"/>
        </w:rPr>
        <w:t>Šalims nepavykus išspręsti ginčų/nesutarimų, reikalavimų ir (ar) pretenzijų derybų būdu, jie bus sprendžiami Lietuvos Respublikos teisme, esančiame Vilniaus mieste, Lietuvos Respublikos įstatymų nustatyta tvarka.</w:t>
      </w:r>
    </w:p>
    <w:bookmarkEnd w:id="66"/>
    <w:p w14:paraId="4F306A93" w14:textId="7953C309" w:rsidR="000C284D" w:rsidRPr="00031825" w:rsidRDefault="000C284D" w:rsidP="00507A47">
      <w:pPr>
        <w:pStyle w:val="BlockText"/>
        <w:tabs>
          <w:tab w:val="left" w:pos="1296"/>
        </w:tabs>
        <w:suppressAutoHyphens w:val="0"/>
        <w:spacing w:line="240" w:lineRule="auto"/>
        <w:ind w:left="283" w:right="0" w:hanging="567"/>
        <w:jc w:val="both"/>
        <w:rPr>
          <w:b w:val="0"/>
          <w:color w:val="FF0000"/>
        </w:rPr>
      </w:pPr>
      <w:r w:rsidRPr="00031825">
        <w:rPr>
          <w:b w:val="0"/>
          <w:color w:val="FF0000"/>
        </w:rPr>
        <w:t xml:space="preserve"> </w:t>
      </w:r>
    </w:p>
    <w:p w14:paraId="1D24BF6F" w14:textId="60D55DEB" w:rsidR="00C944AB" w:rsidRPr="00031825" w:rsidRDefault="0042265A" w:rsidP="00D41106">
      <w:pPr>
        <w:pStyle w:val="BlockText"/>
        <w:numPr>
          <w:ilvl w:val="0"/>
          <w:numId w:val="37"/>
        </w:numPr>
        <w:tabs>
          <w:tab w:val="left" w:pos="1296"/>
        </w:tabs>
        <w:suppressAutoHyphens w:val="0"/>
        <w:spacing w:line="240" w:lineRule="auto"/>
        <w:ind w:left="283" w:right="0" w:hanging="567"/>
        <w:jc w:val="center"/>
        <w:rPr>
          <w:color w:val="00B0F0"/>
        </w:rPr>
      </w:pPr>
      <w:r w:rsidRPr="00031825">
        <w:rPr>
          <w:color w:val="00B0F0"/>
        </w:rPr>
        <w:t>KITOS</w:t>
      </w:r>
      <w:r w:rsidR="00C944AB" w:rsidRPr="00031825">
        <w:rPr>
          <w:color w:val="00B0F0"/>
        </w:rPr>
        <w:t xml:space="preserve"> NUOSTATOS</w:t>
      </w:r>
    </w:p>
    <w:p w14:paraId="55B21B30" w14:textId="77777777" w:rsidR="00A00E1A" w:rsidRPr="00031825" w:rsidRDefault="00A00E1A" w:rsidP="00507A47">
      <w:pPr>
        <w:pStyle w:val="BlockText"/>
        <w:tabs>
          <w:tab w:val="left" w:pos="1296"/>
        </w:tabs>
        <w:suppressAutoHyphens w:val="0"/>
        <w:spacing w:line="240" w:lineRule="auto"/>
        <w:ind w:left="283" w:right="0" w:hanging="567"/>
        <w:jc w:val="both"/>
        <w:rPr>
          <w:color w:val="FF0000"/>
        </w:rPr>
      </w:pPr>
    </w:p>
    <w:p w14:paraId="70DA3FF7" w14:textId="22BF8F4D" w:rsidR="00542637" w:rsidRPr="00031825" w:rsidRDefault="00542637" w:rsidP="00D41106">
      <w:pPr>
        <w:pStyle w:val="BlockText"/>
        <w:numPr>
          <w:ilvl w:val="1"/>
          <w:numId w:val="37"/>
        </w:numPr>
        <w:tabs>
          <w:tab w:val="left" w:pos="1296"/>
        </w:tabs>
        <w:suppressAutoHyphens w:val="0"/>
        <w:spacing w:line="240" w:lineRule="auto"/>
        <w:ind w:left="283" w:right="0" w:hanging="567"/>
        <w:jc w:val="both"/>
        <w:rPr>
          <w:b w:val="0"/>
        </w:rPr>
      </w:pPr>
      <w:r w:rsidRPr="00031825">
        <w:rPr>
          <w:b w:val="0"/>
        </w:rPr>
        <w:t>Sutarties priedai yra neatskiriama Sutarties dalis.</w:t>
      </w:r>
    </w:p>
    <w:p w14:paraId="5719F66E" w14:textId="605BBAB0" w:rsidR="00112117" w:rsidRPr="00031825" w:rsidRDefault="00C944AB" w:rsidP="00D41106">
      <w:pPr>
        <w:pStyle w:val="BlockText"/>
        <w:numPr>
          <w:ilvl w:val="1"/>
          <w:numId w:val="37"/>
        </w:numPr>
        <w:tabs>
          <w:tab w:val="left" w:pos="1296"/>
        </w:tabs>
        <w:suppressAutoHyphens w:val="0"/>
        <w:spacing w:line="240" w:lineRule="auto"/>
        <w:ind w:left="283" w:right="0" w:hanging="567"/>
        <w:jc w:val="both"/>
        <w:rPr>
          <w:b w:val="0"/>
        </w:rPr>
      </w:pPr>
      <w:r w:rsidRPr="00031825">
        <w:rPr>
          <w:b w:val="0"/>
        </w:rPr>
        <w:lastRenderedPageBreak/>
        <w:t xml:space="preserve">Tiekėjas </w:t>
      </w:r>
      <w:r w:rsidR="00B26AFD" w:rsidRPr="00031825">
        <w:rPr>
          <w:b w:val="0"/>
        </w:rPr>
        <w:t xml:space="preserve">neturi </w:t>
      </w:r>
      <w:r w:rsidRPr="00031825">
        <w:rPr>
          <w:b w:val="0"/>
        </w:rPr>
        <w:t xml:space="preserve">teisės perduoti </w:t>
      </w:r>
      <w:bookmarkStart w:id="67" w:name="_Hlk14636782"/>
      <w:r w:rsidR="00B26AFD" w:rsidRPr="00031825">
        <w:rPr>
          <w:b w:val="0"/>
        </w:rPr>
        <w:t>Sutartimi apibrėžtų teisių ir pareigų</w:t>
      </w:r>
      <w:r w:rsidRPr="00031825">
        <w:rPr>
          <w:b w:val="0"/>
        </w:rPr>
        <w:t xml:space="preserve"> trečiajam asmeniui be raštiško </w:t>
      </w:r>
      <w:bookmarkEnd w:id="67"/>
      <w:r w:rsidRPr="00031825">
        <w:rPr>
          <w:b w:val="0"/>
        </w:rPr>
        <w:t xml:space="preserve">Pirkėjo sutikimo. </w:t>
      </w:r>
    </w:p>
    <w:p w14:paraId="39A37ACA" w14:textId="5D393797" w:rsidR="004F0873" w:rsidRPr="00031825" w:rsidRDefault="004F0873" w:rsidP="00D41106">
      <w:pPr>
        <w:pStyle w:val="BlockText"/>
        <w:numPr>
          <w:ilvl w:val="1"/>
          <w:numId w:val="37"/>
        </w:numPr>
        <w:tabs>
          <w:tab w:val="left" w:pos="1296"/>
        </w:tabs>
        <w:suppressAutoHyphens w:val="0"/>
        <w:spacing w:line="240" w:lineRule="auto"/>
        <w:ind w:left="283" w:right="0" w:hanging="567"/>
        <w:jc w:val="both"/>
        <w:rPr>
          <w:b w:val="0"/>
        </w:rPr>
      </w:pPr>
      <w:r w:rsidRPr="00031825">
        <w:rPr>
          <w:b w:val="0"/>
        </w:rPr>
        <w:t>Visa informacija, įspėjimai ar pranešimai, susiję su šia Sutartimi, privalo būti raštiški ir turi būti siunčiami elektroniniu paštu arba registruotu laišku arba kurjeriniu paštu (su patvirtinimu apie įteikimą) arba įteikiami pasirašytinai Sutart</w:t>
      </w:r>
      <w:r w:rsidR="00771263" w:rsidRPr="00031825">
        <w:rPr>
          <w:b w:val="0"/>
        </w:rPr>
        <w:t>i</w:t>
      </w:r>
      <w:r w:rsidRPr="00031825">
        <w:rPr>
          <w:b w:val="0"/>
        </w:rPr>
        <w:t>e</w:t>
      </w:r>
      <w:r w:rsidR="00771263" w:rsidRPr="00031825">
        <w:rPr>
          <w:b w:val="0"/>
        </w:rPr>
        <w:t>s SS Priede Nr. 1</w:t>
      </w:r>
      <w:r w:rsidRPr="00031825">
        <w:rPr>
          <w:b w:val="0"/>
        </w:rPr>
        <w:t xml:space="preserve"> nurodytais adresais. Pranešimai, išsiųsti elektroniniu paštu, yra laikomi gautais jų išsiuntimo dieną arba kitą darbo dieną, jeigu išsiuntimo diena buvo ne darbo diena arba jeigu elektroninis laiškas buvo išsiųstas pasibaigus darbo valandoms (po </w:t>
      </w:r>
      <w:r w:rsidR="002C06E6" w:rsidRPr="00031825">
        <w:rPr>
          <w:b w:val="0"/>
        </w:rPr>
        <w:t xml:space="preserve">16 </w:t>
      </w:r>
      <w:r w:rsidRPr="00031825">
        <w:rPr>
          <w:b w:val="0"/>
        </w:rPr>
        <w:t>val.). Visa informacija, įspėjimai, pranešimai, pateikti elektroniniu paštu, įskaitant pasirašytus ir skenuotus dokumentus, yra laikomi tinkamai įteiktais. Pranešimai, siųsti registruotu laišku, laikomi įteiktais ne vėliau kaip per 3 (tris) darbo dienas nuo jų išsiuntimo.</w:t>
      </w:r>
    </w:p>
    <w:p w14:paraId="75A63B70" w14:textId="2F8AFB5E" w:rsidR="006A5334" w:rsidRPr="00031825" w:rsidRDefault="006A5334" w:rsidP="00D41106">
      <w:pPr>
        <w:pStyle w:val="BlockText"/>
        <w:numPr>
          <w:ilvl w:val="1"/>
          <w:numId w:val="37"/>
        </w:numPr>
        <w:tabs>
          <w:tab w:val="left" w:pos="1296"/>
        </w:tabs>
        <w:suppressAutoHyphens w:val="0"/>
        <w:spacing w:line="240" w:lineRule="auto"/>
        <w:ind w:left="283" w:right="0" w:hanging="567"/>
        <w:jc w:val="both"/>
        <w:rPr>
          <w:b w:val="0"/>
        </w:rPr>
      </w:pPr>
      <w:r w:rsidRPr="00031825">
        <w:rPr>
          <w:b w:val="0"/>
        </w:rPr>
        <w:t>Šalys bendravimui paskiria kontaktinius asmenis, kurių du</w:t>
      </w:r>
      <w:r w:rsidR="002F03C6" w:rsidRPr="00031825">
        <w:rPr>
          <w:b w:val="0"/>
        </w:rPr>
        <w:t>omenys nurodomi Sutarties SS</w:t>
      </w:r>
      <w:r w:rsidR="00771263" w:rsidRPr="00031825">
        <w:rPr>
          <w:b w:val="0"/>
        </w:rPr>
        <w:t xml:space="preserve"> Priede Nr.1</w:t>
      </w:r>
      <w:r w:rsidRPr="00031825">
        <w:rPr>
          <w:b w:val="0"/>
        </w:rPr>
        <w:t>.</w:t>
      </w:r>
    </w:p>
    <w:p w14:paraId="729203C7" w14:textId="73AEE8DC" w:rsidR="00112117" w:rsidRPr="00031825" w:rsidRDefault="00E50209" w:rsidP="00D41106">
      <w:pPr>
        <w:pStyle w:val="BlockText"/>
        <w:numPr>
          <w:ilvl w:val="1"/>
          <w:numId w:val="37"/>
        </w:numPr>
        <w:tabs>
          <w:tab w:val="left" w:pos="1296"/>
        </w:tabs>
        <w:suppressAutoHyphens w:val="0"/>
        <w:spacing w:line="240" w:lineRule="auto"/>
        <w:ind w:left="283" w:right="0" w:hanging="567"/>
        <w:jc w:val="both"/>
        <w:rPr>
          <w:b w:val="0"/>
        </w:rPr>
      </w:pPr>
      <w:r w:rsidRPr="00031825">
        <w:rPr>
          <w:b w:val="0"/>
        </w:rPr>
        <w:t>Apie savo adreso</w:t>
      </w:r>
      <w:r w:rsidR="006A5334" w:rsidRPr="00031825">
        <w:rPr>
          <w:b w:val="0"/>
        </w:rPr>
        <w:t xml:space="preserve">, </w:t>
      </w:r>
      <w:r w:rsidRPr="00031825">
        <w:rPr>
          <w:b w:val="0"/>
        </w:rPr>
        <w:t xml:space="preserve"> </w:t>
      </w:r>
      <w:r w:rsidR="006A5334" w:rsidRPr="00031825">
        <w:rPr>
          <w:b w:val="0"/>
        </w:rPr>
        <w:t xml:space="preserve">Sutarties SS </w:t>
      </w:r>
      <w:r w:rsidR="00771263" w:rsidRPr="00031825">
        <w:rPr>
          <w:b w:val="0"/>
        </w:rPr>
        <w:t>Priede Nr. 1</w:t>
      </w:r>
      <w:r w:rsidR="006A5334" w:rsidRPr="00031825">
        <w:rPr>
          <w:b w:val="0"/>
        </w:rPr>
        <w:t xml:space="preserve"> nurodytų kontaktinių asmenų </w:t>
      </w:r>
      <w:r w:rsidRPr="00031825">
        <w:rPr>
          <w:b w:val="0"/>
        </w:rPr>
        <w:t xml:space="preserve">ar kitų rekvizitų pasikeitimą kiekviena Šalis nedelsdama, tačiau ne vėliau kaip per 5 (penkias) </w:t>
      </w:r>
      <w:r w:rsidR="006A5334" w:rsidRPr="00031825">
        <w:rPr>
          <w:b w:val="0"/>
        </w:rPr>
        <w:t>darbo</w:t>
      </w:r>
      <w:r w:rsidRPr="00031825">
        <w:rPr>
          <w:b w:val="0"/>
        </w:rPr>
        <w:t xml:space="preserve"> dienas nuo minėto pasikeitimo dienos, raštu privalo pranešti kitai Šaliai.</w:t>
      </w:r>
      <w:r w:rsidR="006A5334" w:rsidRPr="00031825">
        <w:rPr>
          <w:b w:val="0"/>
        </w:rPr>
        <w:t xml:space="preserve"> Iki informavimo apie adreso</w:t>
      </w:r>
      <w:r w:rsidR="00433C9C" w:rsidRPr="00031825">
        <w:rPr>
          <w:b w:val="0"/>
        </w:rPr>
        <w:t xml:space="preserve"> ar kitų rekvizitų </w:t>
      </w:r>
      <w:r w:rsidR="006A5334" w:rsidRPr="00031825">
        <w:rPr>
          <w:b w:val="0"/>
        </w:rPr>
        <w:t>pasikeitimą visi šioje Sutartyje nurodytu adresu išsiųsti pranešimai ir kita korespondencija laikomi įteiktais tinkamai.</w:t>
      </w:r>
    </w:p>
    <w:p w14:paraId="650B09FD" w14:textId="78122597" w:rsidR="00F12407" w:rsidRPr="00031825" w:rsidRDefault="00F12407" w:rsidP="00D41106">
      <w:pPr>
        <w:pStyle w:val="BlockText"/>
        <w:numPr>
          <w:ilvl w:val="1"/>
          <w:numId w:val="37"/>
        </w:numPr>
        <w:tabs>
          <w:tab w:val="left" w:pos="1296"/>
        </w:tabs>
        <w:suppressAutoHyphens w:val="0"/>
        <w:spacing w:line="240" w:lineRule="auto"/>
        <w:ind w:left="283" w:right="0" w:hanging="567"/>
        <w:jc w:val="both"/>
        <w:rPr>
          <w:b w:val="0"/>
        </w:rPr>
      </w:pPr>
      <w:r w:rsidRPr="00031825">
        <w:rPr>
          <w:b w:val="0"/>
        </w:rPr>
        <w:t xml:space="preserve">Nurodytasis </w:t>
      </w:r>
      <w:r w:rsidR="004D45FF" w:rsidRPr="00031825">
        <w:rPr>
          <w:b w:val="0"/>
        </w:rPr>
        <w:t xml:space="preserve">Pirkėjo </w:t>
      </w:r>
      <w:r w:rsidRPr="00031825">
        <w:rPr>
          <w:b w:val="0"/>
        </w:rPr>
        <w:t xml:space="preserve">atsakingas asmuo, be kita ko, turi teisę žodžiu ir raštu duoti </w:t>
      </w:r>
      <w:r w:rsidR="004D45FF" w:rsidRPr="00031825">
        <w:rPr>
          <w:b w:val="0"/>
        </w:rPr>
        <w:t>Tiekėjo</w:t>
      </w:r>
      <w:r w:rsidRPr="00031825">
        <w:rPr>
          <w:b w:val="0"/>
        </w:rPr>
        <w:t xml:space="preserve"> atsakingam asmeniui privalomus su Sutarties vykdymu susijusius nurodymus, pasirašyti Prekių perdavimo-priėmimo aktus, gautas PVM sąskaitas faktūras ir kitus su Sutarties vykdymu susijusius dokumentus (išskyrus susitarimus dėl Sutarties pratęsimo, pakeitimo ir pan.).</w:t>
      </w:r>
    </w:p>
    <w:p w14:paraId="2A050D55" w14:textId="1647D7FE" w:rsidR="00B102C4" w:rsidRPr="00031825" w:rsidRDefault="00B102C4" w:rsidP="00927599">
      <w:pPr>
        <w:numPr>
          <w:ilvl w:val="1"/>
          <w:numId w:val="37"/>
        </w:numPr>
        <w:tabs>
          <w:tab w:val="left" w:pos="426"/>
        </w:tabs>
        <w:spacing w:after="0" w:line="240" w:lineRule="auto"/>
        <w:ind w:left="283" w:hanging="567"/>
        <w:jc w:val="both"/>
        <w:rPr>
          <w:rFonts w:ascii="Times New Roman" w:hAnsi="Times New Roman" w:cs="Times New Roman"/>
          <w:sz w:val="20"/>
          <w:szCs w:val="20"/>
        </w:rPr>
      </w:pPr>
      <w:r w:rsidRPr="00031825">
        <w:rPr>
          <w:rFonts w:ascii="Times New Roman" w:hAnsi="Times New Roman" w:cs="Times New Roman"/>
          <w:sz w:val="20"/>
          <w:szCs w:val="20"/>
        </w:rPr>
        <w:t xml:space="preserve">Pirkėjas turi teisę Sutarties galiojimo metu pareikalauti </w:t>
      </w:r>
      <w:r w:rsidR="00082A06" w:rsidRPr="00031825">
        <w:rPr>
          <w:rFonts w:ascii="Times New Roman" w:hAnsi="Times New Roman" w:cs="Times New Roman"/>
          <w:sz w:val="20"/>
          <w:szCs w:val="20"/>
        </w:rPr>
        <w:t xml:space="preserve">Tiekėjo </w:t>
      </w:r>
      <w:r w:rsidRPr="00031825">
        <w:rPr>
          <w:rFonts w:ascii="Times New Roman" w:hAnsi="Times New Roman" w:cs="Times New Roman"/>
          <w:sz w:val="20"/>
          <w:szCs w:val="20"/>
        </w:rPr>
        <w:t xml:space="preserve">pateikti pagrindžiančius dokumentus dėl jo tiekiamų Prekių atitikties Lietuvos Respublikos pirkimų, atliekamų vandentvarkos, energetikos, transporto ar pašto paslaugų srities perkančiųjų subjektų, įstatymo 58 straipsnio 4¹ dalies nuostatoms ir Nuomotojo bei jo Subtiekėjų atitikimo Europos Tarybos reglamento (ES) 2022/576 2022 m. balandžio 8 d., kuriuo iš dalies keičiamas Reglamentas (ES) Nr. 833/2014 dėl ribojamųjų priemonių atsižvelgiant į Rusijos veiksmus, kuriais destabilizuojama padėtis Ukrainoje, 5k straipsnio reikalavimams, taip pat – dėl atitikties Lietuvos Respublikos pirkimų, atliekamų vandentvarkos, energetikos, transporto ar pašto paslaugų srities perkančiųjų subjektų, įstatymo 50 straipsnio 9 dalies nuostatoms </w:t>
      </w:r>
      <w:r w:rsidRPr="00031825">
        <w:rPr>
          <w:rFonts w:ascii="Times New Roman" w:hAnsi="Times New Roman" w:cs="Times New Roman"/>
          <w:i/>
          <w:iCs/>
          <w:sz w:val="20"/>
          <w:szCs w:val="20"/>
        </w:rPr>
        <w:t>(jei taikoma).</w:t>
      </w:r>
      <w:r w:rsidRPr="00031825">
        <w:rPr>
          <w:rFonts w:ascii="Times New Roman" w:hAnsi="Times New Roman" w:cs="Times New Roman"/>
          <w:sz w:val="20"/>
          <w:szCs w:val="20"/>
        </w:rPr>
        <w:t xml:space="preserve"> </w:t>
      </w:r>
      <w:r w:rsidR="00082A06" w:rsidRPr="00031825">
        <w:rPr>
          <w:rFonts w:ascii="Times New Roman" w:hAnsi="Times New Roman" w:cs="Times New Roman"/>
          <w:sz w:val="20"/>
          <w:szCs w:val="20"/>
        </w:rPr>
        <w:t>Tiekėjui</w:t>
      </w:r>
      <w:r w:rsidRPr="00031825">
        <w:rPr>
          <w:rFonts w:ascii="Times New Roman" w:hAnsi="Times New Roman" w:cs="Times New Roman"/>
          <w:sz w:val="20"/>
          <w:szCs w:val="20"/>
        </w:rPr>
        <w:t xml:space="preserve"> nepateiktus tokios informacijos gali būti sprendžiama dėl Sutarties nutraukimo Sutartyje nustatyta tvarka.</w:t>
      </w:r>
    </w:p>
    <w:p w14:paraId="7CF523A0" w14:textId="41B590B8" w:rsidR="00B102C4" w:rsidRPr="00031825" w:rsidRDefault="00776F09" w:rsidP="00927599">
      <w:pPr>
        <w:pStyle w:val="BlockText"/>
        <w:numPr>
          <w:ilvl w:val="1"/>
          <w:numId w:val="37"/>
        </w:numPr>
        <w:tabs>
          <w:tab w:val="left" w:pos="1296"/>
        </w:tabs>
        <w:suppressAutoHyphens w:val="0"/>
        <w:spacing w:line="240" w:lineRule="auto"/>
        <w:ind w:left="283" w:right="0" w:hanging="567"/>
        <w:jc w:val="both"/>
        <w:rPr>
          <w:b w:val="0"/>
          <w:bCs/>
        </w:rPr>
      </w:pPr>
      <w:r w:rsidRPr="00031825">
        <w:rPr>
          <w:b w:val="0"/>
          <w:bCs/>
        </w:rPr>
        <w:t xml:space="preserve">Tiekėjas </w:t>
      </w:r>
      <w:r w:rsidR="00A0455C" w:rsidRPr="00031825">
        <w:rPr>
          <w:b w:val="0"/>
          <w:bCs/>
        </w:rPr>
        <w:t>turi mažinti popieriaus sunaudojimą, atsisakyti nebūtino dokumentų kopijavimo ir spausdinimo, dokumentus teikti elektroniniu formatu, o dokumentacija, kuri turi būti pasirašoma, turi būti pasirašoma elektroniniu parašu. Esant būtinybei spausdinti,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p>
    <w:p w14:paraId="479C09B6" w14:textId="728DE1C1" w:rsidR="00DE5F99" w:rsidRPr="00031825" w:rsidRDefault="00DE5F99" w:rsidP="00927599">
      <w:pPr>
        <w:pStyle w:val="BlockText"/>
        <w:numPr>
          <w:ilvl w:val="1"/>
          <w:numId w:val="37"/>
        </w:numPr>
        <w:tabs>
          <w:tab w:val="left" w:pos="1296"/>
        </w:tabs>
        <w:suppressAutoHyphens w:val="0"/>
        <w:spacing w:line="240" w:lineRule="auto"/>
        <w:ind w:left="283" w:right="0" w:hanging="567"/>
        <w:jc w:val="both"/>
        <w:rPr>
          <w:b w:val="0"/>
          <w:bCs/>
        </w:rPr>
      </w:pPr>
      <w:r w:rsidRPr="00031825">
        <w:rPr>
          <w:b w:val="0"/>
          <w:bCs/>
        </w:rPr>
        <w:t>Tiekėjui yra žinoma, kad Sutarties vykdymo metu galinčias kilti technologines rizikas Pirkėjas valdys, vadovaudamasis Lietuvos Respublikos kibernetinio saugumo įstatymu bei jį įgyvendinančių teisės aktų nuostatomis ir Pirkėjo generalinio direktoriaus 2022 m. vasario 9 d. įsakymu Nr. 1R-24 „Dėl Įmonės informacinių technologijų saugos dokumentų patvirtinimo” (su vėlesniais pakeitimais) patvirtintais informacijos saugos dokumentais, kurie reglamentuoja pagrindinius Pirkėjo informacijos saugos užtikrinimo ir valdymo principus, bei konkrečioms sistemoms taikomais organizaciniais ir techniniais kibernetinio saugumo reikalavimais, kurie yra numatyti Pirkėjo generalinio direktoriaus 2022 m. kovo 16 d. įsakymu Nr. 1R-42 „Dėl Įmonės pramoninių procesų valdymo sistemos bei kitų valdomų ir tvarkomų ryšių ir informacinių sistemų aprašo patvirtinimo” (su vėlesniais pakeitimais) patvirtintame apraše. Tiekėjas taip pat įsipareigoja užtikrinti Lietuvos Respublikos kibernetinio saugumo įstatyme, Lietuvos Respublikos Vyriausybės 2018 m. rugpjūčio 13 d. nutarime Nr. 818 „Dėl Lietuvos Respublikos kibernetinio saugumo įstatymo įgyvendinimo” bei kituose teisės aktuose numatytų organizacinių ir techninių kibernetinio saugumo reikalavimų atitiktį. Jei dėl informacinės sistemos prigimties Tiekėjas negali įgyvendinti konkretaus reikalavimo, jis privalo apie tai informuoti Pirkėją pasiūlydamas kitą analogišką priemonę galinčioms kilti technologinėms rizikoms valdyti, kuri būtų parinkta atsižvelgiant į ryšių ir informacinės sistemos prigimtį bei kategoriją, naujausius technikos laimėjimus, vadovaujantis gamintojo pateikiama bent viena gerąja saugumo praktikos rekomendacija</w:t>
      </w:r>
      <w:r w:rsidR="00C947EF" w:rsidRPr="00031825">
        <w:rPr>
          <w:rStyle w:val="FootnoteReference"/>
          <w:b w:val="0"/>
          <w:bCs/>
        </w:rPr>
        <w:footnoteReference w:id="6"/>
      </w:r>
      <w:r w:rsidRPr="00031825">
        <w:rPr>
          <w:b w:val="0"/>
          <w:bCs/>
          <w:i/>
          <w:iCs/>
        </w:rPr>
        <w:t>.</w:t>
      </w:r>
    </w:p>
    <w:p w14:paraId="755EDBC7" w14:textId="4AEFD788" w:rsidR="00DD1851" w:rsidRPr="00031825" w:rsidRDefault="00DD1851" w:rsidP="00B035F7">
      <w:pPr>
        <w:spacing w:after="0" w:line="240" w:lineRule="auto"/>
        <w:ind w:left="437" w:hanging="709"/>
        <w:jc w:val="both"/>
        <w:rPr>
          <w:rFonts w:ascii="Times New Roman" w:hAnsi="Times New Roman" w:cs="Times New Roman"/>
          <w:b/>
          <w:sz w:val="20"/>
          <w:szCs w:val="20"/>
        </w:rPr>
        <w:sectPr w:rsidR="00DD1851" w:rsidRPr="00031825" w:rsidSect="0018229E">
          <w:type w:val="continuous"/>
          <w:pgSz w:w="11906" w:h="16838"/>
          <w:pgMar w:top="1701" w:right="1416" w:bottom="1134" w:left="1620" w:header="567" w:footer="567" w:gutter="0"/>
          <w:cols w:space="719"/>
          <w:docGrid w:linePitch="360"/>
        </w:sectPr>
      </w:pPr>
    </w:p>
    <w:p w14:paraId="5322483E" w14:textId="5A26B654" w:rsidR="00C944AB" w:rsidRPr="00031825" w:rsidRDefault="00C944AB" w:rsidP="00B035F7">
      <w:pPr>
        <w:spacing w:after="0" w:line="240" w:lineRule="auto"/>
        <w:ind w:left="437" w:hanging="709"/>
        <w:jc w:val="both"/>
        <w:rPr>
          <w:rFonts w:ascii="Times New Roman" w:hAnsi="Times New Roman" w:cs="Times New Roman"/>
          <w:b/>
          <w:sz w:val="20"/>
          <w:szCs w:val="20"/>
        </w:rPr>
      </w:pPr>
    </w:p>
    <w:p w14:paraId="653A628A" w14:textId="77777777" w:rsidR="00512AF9" w:rsidRPr="00031825" w:rsidRDefault="00512AF9" w:rsidP="003218C6">
      <w:pPr>
        <w:pStyle w:val="BodyText"/>
        <w:spacing w:before="0"/>
        <w:rPr>
          <w:rFonts w:ascii="Times New Roman" w:hAnsi="Times New Roman" w:cs="Times New Roman"/>
          <w:lang w:val="lt-LT"/>
        </w:rPr>
      </w:pPr>
    </w:p>
    <w:sectPr w:rsidR="00512AF9" w:rsidRPr="00031825" w:rsidSect="00967E6F">
      <w:type w:val="continuous"/>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9C6EAD" w14:textId="77777777" w:rsidR="00157939" w:rsidRDefault="00157939" w:rsidP="00D74512">
      <w:pPr>
        <w:spacing w:after="0" w:line="240" w:lineRule="auto"/>
      </w:pPr>
      <w:r>
        <w:separator/>
      </w:r>
    </w:p>
  </w:endnote>
  <w:endnote w:type="continuationSeparator" w:id="0">
    <w:p w14:paraId="26819671" w14:textId="77777777" w:rsidR="00157939" w:rsidRDefault="00157939" w:rsidP="00D74512">
      <w:pPr>
        <w:spacing w:after="0" w:line="240" w:lineRule="auto"/>
      </w:pPr>
      <w:r>
        <w:continuationSeparator/>
      </w:r>
    </w:p>
  </w:endnote>
  <w:endnote w:type="continuationNotice" w:id="1">
    <w:p w14:paraId="2FF4441C" w14:textId="77777777" w:rsidR="00157939" w:rsidRDefault="0015793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PF Handbook Pro">
    <w:altName w:val="Calibri"/>
    <w:charset w:val="BA"/>
    <w:family w:val="auto"/>
    <w:pitch w:val="variable"/>
    <w:sig w:usb0="A00002BF" w:usb1="5000E0FB" w:usb2="00000000" w:usb3="00000000" w:csb0="0000009F" w:csb1="00000000"/>
  </w:font>
  <w:font w:name="PF Handbook Pro Medium">
    <w:altName w:val="Calibri"/>
    <w:panose1 w:val="00000000000000000000"/>
    <w:charset w:val="00"/>
    <w:family w:val="modern"/>
    <w:notTrueType/>
    <w:pitch w:val="variable"/>
    <w:sig w:usb0="00000001" w:usb1="5000E0FB" w:usb2="00000000" w:usb3="00000000" w:csb0="0000009F" w:csb1="00000000"/>
  </w:font>
  <w:font w:name="Tahoma">
    <w:panose1 w:val="020B0604030504040204"/>
    <w:charset w:val="BA"/>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6C73D" w14:textId="77777777" w:rsidR="00B24AB7" w:rsidRDefault="00B24AB7">
    <w:pPr>
      <w:pStyle w:val="BodyText"/>
      <w:spacing w:before="0" w:line="14" w:lineRule="auto"/>
      <w:ind w:left="0"/>
      <w:jc w:val="left"/>
      <w:rPr>
        <w:sz w:val="14"/>
      </w:rPr>
    </w:pPr>
    <w:r>
      <w:rPr>
        <w:noProof/>
        <w:lang w:val="lt-LT" w:eastAsia="lt-LT"/>
      </w:rPr>
      <mc:AlternateContent>
        <mc:Choice Requires="wps">
          <w:drawing>
            <wp:anchor distT="0" distB="0" distL="114300" distR="114300" simplePos="0" relativeHeight="251658240" behindDoc="1" locked="0" layoutInCell="1" allowOverlap="1" wp14:anchorId="4D282F57" wp14:editId="19ACFE77">
              <wp:simplePos x="0" y="0"/>
              <wp:positionH relativeFrom="page">
                <wp:posOffset>4044315</wp:posOffset>
              </wp:positionH>
              <wp:positionV relativeFrom="page">
                <wp:posOffset>10153015</wp:posOffset>
              </wp:positionV>
              <wp:extent cx="191135" cy="152400"/>
              <wp:effectExtent l="0" t="0" r="3175" b="63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1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AAD740" w14:textId="014C23EA" w:rsidR="00B24AB7" w:rsidRDefault="00B24AB7" w:rsidP="000042D8">
                          <w:pPr>
                            <w:pStyle w:val="BodyText"/>
                            <w:spacing w:before="0" w:line="224" w:lineRule="exact"/>
                            <w:ind w:left="0"/>
                            <w:jc w:val="lef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282F57" id="_x0000_t202" coordsize="21600,21600" o:spt="202" path="m,l,21600r21600,l21600,xe">
              <v:stroke joinstyle="miter"/>
              <v:path gradientshapeok="t" o:connecttype="rect"/>
            </v:shapetype>
            <v:shape id="Text Box 1" o:spid="_x0000_s1026" type="#_x0000_t202" style="position:absolute;margin-left:318.45pt;margin-top:799.45pt;width:15.05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" filled="f" stroked="f">
              <v:textbox inset="0,0,0,0">
                <w:txbxContent>
                  <w:p w14:paraId="1CAAD740" w14:textId="014C23EA" w:rsidR="00B24AB7" w:rsidRDefault="00B24AB7" w:rsidP="000042D8">
                    <w:pPr>
                      <w:pStyle w:val="BodyText"/>
                      <w:spacing w:before="0" w:line="224" w:lineRule="exact"/>
                      <w:ind w:left="0"/>
                      <w:jc w:val="left"/>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F24C7E" w14:textId="77777777" w:rsidR="00157939" w:rsidRDefault="00157939" w:rsidP="00D74512">
      <w:pPr>
        <w:spacing w:after="0" w:line="240" w:lineRule="auto"/>
      </w:pPr>
      <w:r>
        <w:separator/>
      </w:r>
    </w:p>
  </w:footnote>
  <w:footnote w:type="continuationSeparator" w:id="0">
    <w:p w14:paraId="4F56AD3D" w14:textId="77777777" w:rsidR="00157939" w:rsidRDefault="00157939" w:rsidP="00D74512">
      <w:pPr>
        <w:spacing w:after="0" w:line="240" w:lineRule="auto"/>
      </w:pPr>
      <w:r>
        <w:continuationSeparator/>
      </w:r>
    </w:p>
  </w:footnote>
  <w:footnote w:type="continuationNotice" w:id="1">
    <w:p w14:paraId="151143CF" w14:textId="77777777" w:rsidR="00157939" w:rsidRDefault="00157939">
      <w:pPr>
        <w:spacing w:after="0" w:line="240" w:lineRule="auto"/>
      </w:pPr>
    </w:p>
  </w:footnote>
  <w:footnote w:id="2">
    <w:p w14:paraId="79CEB6AC" w14:textId="7EC72279" w:rsidR="004402EE" w:rsidRPr="00B204B6" w:rsidRDefault="004402EE" w:rsidP="3F5C6117">
      <w:pPr>
        <w:pStyle w:val="FootnoteText"/>
        <w:ind w:left="142" w:hanging="142"/>
        <w:jc w:val="both"/>
        <w:rPr>
          <w:sz w:val="18"/>
          <w:szCs w:val="18"/>
          <w:lang w:val="lt-LT"/>
        </w:rPr>
      </w:pPr>
      <w:r w:rsidRPr="3F5C6117">
        <w:rPr>
          <w:rStyle w:val="FootnoteReference"/>
          <w:sz w:val="18"/>
          <w:szCs w:val="18"/>
        </w:rPr>
        <w:footnoteRef/>
      </w:r>
      <w:r w:rsidR="3F5C6117" w:rsidRPr="3F5C6117">
        <w:rPr>
          <w:sz w:val="18"/>
          <w:szCs w:val="18"/>
        </w:rPr>
        <w:t xml:space="preserve"> </w:t>
      </w:r>
      <w:hyperlink r:id="rId1" w:history="1">
        <w:r w:rsidR="3F5C6117" w:rsidRPr="3F5C6117">
          <w:rPr>
            <w:rStyle w:val="Hyperlink"/>
            <w:sz w:val="18"/>
            <w:szCs w:val="18"/>
          </w:rPr>
          <w:t>https://www.ltou.lt/lt/apie-lietuvos-oro-uostus</w:t>
        </w:r>
      </w:hyperlink>
      <w:r w:rsidR="3F5C6117" w:rsidRPr="3F5C6117">
        <w:rPr>
          <w:sz w:val="18"/>
          <w:szCs w:val="18"/>
          <w:lang w:val="lt-LT"/>
        </w:rPr>
        <w:t xml:space="preserve"> </w:t>
      </w:r>
    </w:p>
  </w:footnote>
  <w:footnote w:id="3">
    <w:p w14:paraId="501DCCBA" w14:textId="2DF5BC5D" w:rsidR="004402EE" w:rsidRDefault="004402EE" w:rsidP="3F5C6117">
      <w:pPr>
        <w:pStyle w:val="FootnoteText"/>
        <w:ind w:left="142" w:hanging="142"/>
        <w:jc w:val="both"/>
        <w:rPr>
          <w:sz w:val="18"/>
          <w:szCs w:val="18"/>
          <w:lang w:val="lt-LT"/>
        </w:rPr>
      </w:pPr>
      <w:r w:rsidRPr="3F5C6117">
        <w:rPr>
          <w:rStyle w:val="FootnoteReference"/>
          <w:sz w:val="18"/>
          <w:szCs w:val="18"/>
        </w:rPr>
        <w:footnoteRef/>
      </w:r>
      <w:hyperlink r:id="rId2" w:history="1">
        <w:r w:rsidR="3F5C6117" w:rsidRPr="3F5C6117">
          <w:rPr>
            <w:rStyle w:val="Hyperlink"/>
            <w:sz w:val="18"/>
            <w:szCs w:val="18"/>
            <w:lang w:val="lt-LT"/>
          </w:rPr>
          <w:t>https://sumin.lrv.lt/lt/administracine-informacija/viesieji-pirkimai/lietuvos-respublikos-susisiekimo-ministerijos-ir-jos-reguliavimo-srities-imoniu-istaigu-ir-bendroviu-veiklos-partneriu-elgesio-kodeksas/</w:t>
        </w:r>
      </w:hyperlink>
    </w:p>
    <w:p w14:paraId="2C0826AB" w14:textId="77777777" w:rsidR="000B59B8" w:rsidRPr="005727DC" w:rsidRDefault="000B59B8" w:rsidP="001A2EAB">
      <w:pPr>
        <w:pStyle w:val="FootnoteText"/>
        <w:ind w:left="142" w:hanging="142"/>
        <w:jc w:val="both"/>
        <w:rPr>
          <w:lang w:val="lt-LT"/>
        </w:rPr>
      </w:pPr>
    </w:p>
  </w:footnote>
  <w:footnote w:id="4">
    <w:p w14:paraId="0EA5C198" w14:textId="698FEF3C" w:rsidR="00396863" w:rsidRPr="00943536" w:rsidRDefault="00396863" w:rsidP="002A32C8">
      <w:pPr>
        <w:pStyle w:val="FootnoteText"/>
        <w:jc w:val="both"/>
        <w:rPr>
          <w:lang w:val="lt-LT"/>
        </w:rPr>
      </w:pPr>
      <w:r w:rsidRPr="002A32C8">
        <w:rPr>
          <w:rStyle w:val="FootnoteReference"/>
        </w:rPr>
        <w:footnoteRef/>
      </w:r>
      <w:r w:rsidRPr="002A32C8">
        <w:t xml:space="preserve"> </w:t>
      </w:r>
      <w:bookmarkStart w:id="26" w:name="_Hlk186795524"/>
      <w:r w:rsidR="00943536" w:rsidRPr="003757B1">
        <w:rPr>
          <w:sz w:val="18"/>
          <w:szCs w:val="18"/>
        </w:rPr>
        <w:t>Kinijos Liaudies Respublika taikoma</w:t>
      </w:r>
      <w:r w:rsidR="00007391" w:rsidRPr="003757B1">
        <w:rPr>
          <w:sz w:val="18"/>
          <w:szCs w:val="18"/>
        </w:rPr>
        <w:t>, jei Tiekėjui</w:t>
      </w:r>
      <w:r w:rsidR="00FC7DC2" w:rsidRPr="003757B1">
        <w:rPr>
          <w:sz w:val="18"/>
          <w:szCs w:val="18"/>
        </w:rPr>
        <w:t xml:space="preserve">, įgyvendinant Sutartį, </w:t>
      </w:r>
      <w:r w:rsidR="00E372CC" w:rsidRPr="003757B1">
        <w:rPr>
          <w:sz w:val="18"/>
          <w:szCs w:val="18"/>
          <w:lang w:val="lt-LT"/>
        </w:rPr>
        <w:t xml:space="preserve">suteikiama teisė aptarnauti, gauti prieigą ar kitaip susipažinti su </w:t>
      </w:r>
      <w:r w:rsidR="00FC7DC2" w:rsidRPr="003757B1">
        <w:rPr>
          <w:sz w:val="18"/>
          <w:szCs w:val="18"/>
          <w:lang w:val="lt-LT"/>
        </w:rPr>
        <w:t xml:space="preserve">Pirkėjo </w:t>
      </w:r>
      <w:r w:rsidR="00E372CC" w:rsidRPr="003757B1">
        <w:rPr>
          <w:sz w:val="18"/>
          <w:szCs w:val="18"/>
          <w:lang w:val="lt-LT"/>
        </w:rPr>
        <w:t xml:space="preserve">ar </w:t>
      </w:r>
      <w:r w:rsidR="00FC7DC2" w:rsidRPr="003757B1">
        <w:rPr>
          <w:sz w:val="18"/>
          <w:szCs w:val="18"/>
          <w:lang w:val="lt-LT"/>
        </w:rPr>
        <w:t>jo</w:t>
      </w:r>
      <w:r w:rsidR="00E372CC" w:rsidRPr="003757B1">
        <w:rPr>
          <w:sz w:val="18"/>
          <w:szCs w:val="18"/>
          <w:lang w:val="lt-LT"/>
        </w:rPr>
        <w:t xml:space="preserve"> saugumo planuose ar kituose </w:t>
      </w:r>
      <w:r w:rsidR="000021AA" w:rsidRPr="003757B1">
        <w:rPr>
          <w:sz w:val="18"/>
          <w:szCs w:val="18"/>
          <w:lang w:val="lt-LT"/>
        </w:rPr>
        <w:t xml:space="preserve">Pirkėjo </w:t>
      </w:r>
      <w:r w:rsidR="00E372CC" w:rsidRPr="003757B1">
        <w:rPr>
          <w:sz w:val="18"/>
          <w:szCs w:val="18"/>
          <w:lang w:val="lt-LT"/>
        </w:rPr>
        <w:t xml:space="preserve">ar </w:t>
      </w:r>
      <w:r w:rsidR="000021AA" w:rsidRPr="003757B1">
        <w:rPr>
          <w:sz w:val="18"/>
          <w:szCs w:val="18"/>
          <w:lang w:val="lt-LT"/>
        </w:rPr>
        <w:t xml:space="preserve">jo </w:t>
      </w:r>
      <w:r w:rsidR="00E372CC" w:rsidRPr="003757B1">
        <w:rPr>
          <w:sz w:val="18"/>
          <w:szCs w:val="18"/>
          <w:lang w:val="lt-LT"/>
        </w:rPr>
        <w:t xml:space="preserve">vidaus dokumentuose nustatytomis ryšių ir informacinėmis sistemomis (ar jų dalimis), kurios yra reikšmingos </w:t>
      </w:r>
      <w:r w:rsidR="000021AA" w:rsidRPr="003757B1">
        <w:rPr>
          <w:sz w:val="18"/>
          <w:szCs w:val="18"/>
          <w:lang w:val="lt-LT"/>
        </w:rPr>
        <w:t xml:space="preserve">Pirkėjo </w:t>
      </w:r>
      <w:r w:rsidR="00E372CC" w:rsidRPr="003757B1">
        <w:rPr>
          <w:sz w:val="18"/>
          <w:szCs w:val="18"/>
          <w:lang w:val="lt-LT"/>
        </w:rPr>
        <w:t xml:space="preserve">veiklai, šių ryšių ir informacinių sistemų (ar jų dalių) technologijomis, duomenų bazėmis ar jose esamais duomenimis arba kai yra rizika, kad prie tokių ryšių ir informacinių sistemų (jų dalių) gali gauti prieigą tretieji asmenys arba jiems būtų suteikta teisė aptarnauti ar kitaip susipažinti su tokiomis ryšių ir informacinėmis sistemomis (jų dalimis); </w:t>
      </w:r>
      <w:r w:rsidR="00214760" w:rsidRPr="003757B1">
        <w:rPr>
          <w:sz w:val="18"/>
          <w:szCs w:val="18"/>
        </w:rPr>
        <w:t xml:space="preserve">taip pat </w:t>
      </w:r>
      <w:r w:rsidR="00943536" w:rsidRPr="003757B1">
        <w:rPr>
          <w:sz w:val="18"/>
          <w:szCs w:val="18"/>
        </w:rPr>
        <w:t>tuomet, kai pirkimo objektas patenka į Vyriausybės patvirtintą nacionaliniam saugumui keliančių grėsmę prekių ir paslaugų BVPŽ kodų sąrašą.</w:t>
      </w:r>
      <w:bookmarkEnd w:id="26"/>
    </w:p>
  </w:footnote>
  <w:footnote w:id="5">
    <w:p w14:paraId="6DEFB6F9" w14:textId="77777777" w:rsidR="00F82D2C" w:rsidRPr="00424801" w:rsidRDefault="00F82D2C" w:rsidP="3F5C6117">
      <w:pPr>
        <w:pStyle w:val="FootnoteText"/>
        <w:rPr>
          <w:sz w:val="18"/>
          <w:szCs w:val="18"/>
          <w:lang w:val="lt-LT"/>
        </w:rPr>
      </w:pPr>
      <w:r w:rsidRPr="3F5C6117">
        <w:rPr>
          <w:rStyle w:val="FootnoteReference"/>
          <w:sz w:val="18"/>
          <w:szCs w:val="18"/>
        </w:rPr>
        <w:footnoteRef/>
      </w:r>
      <w:r w:rsidR="3F5C6117" w:rsidRPr="3F5C6117">
        <w:rPr>
          <w:sz w:val="18"/>
          <w:szCs w:val="18"/>
        </w:rPr>
        <w:t xml:space="preserve"> </w:t>
      </w:r>
      <w:hyperlink r:id="rId3" w:history="1">
        <w:r w:rsidR="3F5C6117" w:rsidRPr="3F5C6117">
          <w:rPr>
            <w:rStyle w:val="Hyperlink"/>
            <w:sz w:val="18"/>
            <w:szCs w:val="18"/>
            <w:lang w:val="lt-LT"/>
          </w:rPr>
          <w:t>https://osp.stat.gov.lt/</w:t>
        </w:r>
      </w:hyperlink>
    </w:p>
  </w:footnote>
  <w:footnote w:id="6">
    <w:p w14:paraId="55F8958C" w14:textId="3A05F420" w:rsidR="00C947EF" w:rsidRPr="003757B1" w:rsidRDefault="00C947EF" w:rsidP="00C947EF">
      <w:pPr>
        <w:pStyle w:val="FootnoteText"/>
        <w:jc w:val="both"/>
        <w:rPr>
          <w:sz w:val="18"/>
          <w:szCs w:val="18"/>
          <w:lang w:val="lt-LT"/>
        </w:rPr>
      </w:pPr>
      <w:r w:rsidRPr="00FC3734">
        <w:rPr>
          <w:rStyle w:val="FootnoteReference"/>
        </w:rPr>
        <w:footnoteRef/>
      </w:r>
      <w:r w:rsidRPr="00FC3734">
        <w:t xml:space="preserve"> </w:t>
      </w:r>
      <w:r w:rsidR="005F32FA" w:rsidRPr="003757B1">
        <w:rPr>
          <w:sz w:val="18"/>
          <w:szCs w:val="18"/>
        </w:rPr>
        <w:t>N</w:t>
      </w:r>
      <w:r w:rsidRPr="003757B1">
        <w:rPr>
          <w:sz w:val="18"/>
          <w:szCs w:val="18"/>
        </w:rPr>
        <w:t>uostata aktuali</w:t>
      </w:r>
      <w:r w:rsidR="00746B3C" w:rsidRPr="003757B1">
        <w:rPr>
          <w:sz w:val="18"/>
          <w:szCs w:val="18"/>
          <w:lang w:val="lt-LT"/>
        </w:rPr>
        <w:t>, jei Tiekėjui, įgyvendinant Sutartį, suteikiama teisė aptarnauti, gauti prieigą ar kitaip susipažinti su Pirkėjo ar jo saugumo planuose ar kituose Pirkėjo ar jo vidaus dokumentuose nustatytomis ryšių ir informacinėmis sistemomis (ar jų dalimis), kurios yra reikšmingos Pirkėjo veiklai, šių ryšių ir informacinių sistemų (ar jų dalių) technologijomis, duomenų bazėmis ar jose esamais duomenimis arba kai yra rizika, kad prie tokių ryšių ir informacinių sistemų (jų dalių) gali gauti prieigą tretieji asmenys arba jiems būtų suteikta teisė aptarnauti ar kitaip susipažinti su tokiomis ryšių ir informacinėmis sistemomis (jų dalimis)</w:t>
      </w:r>
      <w:r w:rsidR="00FC3734" w:rsidRPr="003757B1">
        <w:rPr>
          <w:sz w:val="18"/>
          <w:szCs w:val="18"/>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eastAsia="Times New Roman" w:hAnsi="Times New Roman" w:cs="Times New Roman"/>
        <w:sz w:val="20"/>
        <w:szCs w:val="20"/>
      </w:rPr>
      <w:id w:val="1018044838"/>
      <w:docPartObj>
        <w:docPartGallery w:val="Page Numbers (Top of Page)"/>
        <w:docPartUnique/>
      </w:docPartObj>
    </w:sdtPr>
    <w:sdtContent>
      <w:p w14:paraId="18149452" w14:textId="2D89E65C" w:rsidR="00A5251C" w:rsidRPr="009C04C8" w:rsidRDefault="00A5251C" w:rsidP="3F5C6117">
        <w:pPr>
          <w:pStyle w:val="Header"/>
          <w:jc w:val="center"/>
          <w:rPr>
            <w:rFonts w:ascii="Times New Roman" w:eastAsia="Times New Roman" w:hAnsi="Times New Roman" w:cs="Times New Roman"/>
            <w:sz w:val="20"/>
            <w:szCs w:val="20"/>
          </w:rPr>
        </w:pPr>
        <w:r w:rsidRPr="009C04C8">
          <w:rPr>
            <w:rFonts w:ascii="Times New Roman" w:eastAsia="Times New Roman" w:hAnsi="Times New Roman" w:cs="Times New Roman"/>
            <w:sz w:val="20"/>
            <w:szCs w:val="20"/>
          </w:rPr>
          <w:fldChar w:fldCharType="begin"/>
        </w:r>
        <w:r w:rsidRPr="009C04C8">
          <w:rPr>
            <w:rFonts w:ascii="Times New Roman" w:hAnsi="Times New Roman" w:cs="Times New Roman"/>
          </w:rPr>
          <w:instrText>PAGE   \* MERGEFORMAT</w:instrText>
        </w:r>
        <w:r w:rsidRPr="009C04C8">
          <w:rPr>
            <w:rFonts w:ascii="Times New Roman" w:hAnsi="Times New Roman" w:cs="Times New Roman"/>
          </w:rPr>
          <w:fldChar w:fldCharType="separate"/>
        </w:r>
        <w:r w:rsidR="3F5C6117" w:rsidRPr="009C04C8">
          <w:rPr>
            <w:rFonts w:ascii="Times New Roman" w:eastAsia="Times New Roman" w:hAnsi="Times New Roman" w:cs="Times New Roman"/>
            <w:sz w:val="20"/>
            <w:szCs w:val="20"/>
          </w:rPr>
          <w:t>2</w:t>
        </w:r>
        <w:r w:rsidRPr="009C04C8">
          <w:rPr>
            <w:rFonts w:ascii="Times New Roman" w:eastAsia="Times New Roman" w:hAnsi="Times New Roman" w:cs="Times New Roman"/>
            <w:sz w:val="20"/>
            <w:szCs w:val="20"/>
          </w:rPr>
          <w:fldChar w:fldCharType="end"/>
        </w:r>
      </w:p>
    </w:sdtContent>
  </w:sdt>
  <w:p w14:paraId="5F07C38D" w14:textId="77777777" w:rsidR="00B24AB7" w:rsidRDefault="00B24A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D066D"/>
    <w:multiLevelType w:val="multilevel"/>
    <w:tmpl w:val="52BA355E"/>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b w:val="0"/>
        <w:i w:val="0"/>
        <w:color w:val="auto"/>
        <w:sz w:val="20"/>
        <w:szCs w:val="22"/>
      </w:rPr>
    </w:lvl>
    <w:lvl w:ilvl="2">
      <w:start w:val="1"/>
      <w:numFmt w:val="decimal"/>
      <w:isLgl/>
      <w:lvlText w:val="%1.%2.%3."/>
      <w:lvlJc w:val="left"/>
      <w:pPr>
        <w:ind w:left="2160" w:hanging="720"/>
      </w:pPr>
      <w:rPr>
        <w:rFonts w:hint="default"/>
        <w:b w:val="0"/>
        <w:sz w:val="20"/>
        <w:szCs w:val="2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46E2342"/>
    <w:multiLevelType w:val="multilevel"/>
    <w:tmpl w:val="07C8EF46"/>
    <w:lvl w:ilvl="0">
      <w:start w:val="1"/>
      <w:numFmt w:val="upperRoman"/>
      <w:pStyle w:val="Lygis"/>
      <w:lvlText w:val="%1."/>
      <w:lvlJc w:val="left"/>
      <w:pPr>
        <w:ind w:left="1080" w:hanging="72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BE63B2D"/>
    <w:multiLevelType w:val="hybridMultilevel"/>
    <w:tmpl w:val="20721D3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CC0022"/>
    <w:multiLevelType w:val="multilevel"/>
    <w:tmpl w:val="427041C4"/>
    <w:lvl w:ilvl="0">
      <w:start w:val="14"/>
      <w:numFmt w:val="decimal"/>
      <w:lvlText w:val="%1."/>
      <w:lvlJc w:val="left"/>
      <w:pPr>
        <w:ind w:left="470" w:hanging="470"/>
      </w:pPr>
      <w:rPr>
        <w:rFonts w:hint="default"/>
      </w:rPr>
    </w:lvl>
    <w:lvl w:ilvl="1">
      <w:start w:val="1"/>
      <w:numFmt w:val="decimal"/>
      <w:lvlText w:val="%1.%2."/>
      <w:lvlJc w:val="left"/>
      <w:pPr>
        <w:ind w:left="470" w:hanging="47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5EC2F1E"/>
    <w:multiLevelType w:val="multilevel"/>
    <w:tmpl w:val="B96634F6"/>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851104D"/>
    <w:multiLevelType w:val="multilevel"/>
    <w:tmpl w:val="412454E0"/>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i w:val="0"/>
        <w:i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2DA3B1A"/>
    <w:multiLevelType w:val="multilevel"/>
    <w:tmpl w:val="2FC623CE"/>
    <w:lvl w:ilvl="0">
      <w:start w:val="1"/>
      <w:numFmt w:val="decimal"/>
      <w:lvlText w:val="%1."/>
      <w:lvlJc w:val="left"/>
      <w:pPr>
        <w:ind w:left="720" w:hanging="360"/>
      </w:pPr>
      <w:rPr>
        <w:rFonts w:ascii="Trebuchet MS" w:hAnsi="Trebuchet MS" w:hint="default"/>
        <w:b/>
        <w:color w:val="00B0F0"/>
        <w:sz w:val="20"/>
        <w:szCs w:val="20"/>
      </w:rPr>
    </w:lvl>
    <w:lvl w:ilvl="1">
      <w:start w:val="1"/>
      <w:numFmt w:val="decimal"/>
      <w:lvlText w:val="%1.%2."/>
      <w:lvlJc w:val="left"/>
      <w:pPr>
        <w:ind w:left="720" w:hanging="360"/>
      </w:pPr>
      <w:rPr>
        <w:b w:val="0"/>
        <w:color w:val="auto"/>
        <w:sz w:val="20"/>
        <w:szCs w:val="20"/>
      </w:rPr>
    </w:lvl>
    <w:lvl w:ilvl="2">
      <w:start w:val="1"/>
      <w:numFmt w:val="decimal"/>
      <w:lvlText w:val="%1.%2.%3."/>
      <w:lvlJc w:val="left"/>
      <w:pPr>
        <w:ind w:left="1080" w:hanging="720"/>
      </w:pPr>
      <w:rPr>
        <w:b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237F7838"/>
    <w:multiLevelType w:val="hybridMultilevel"/>
    <w:tmpl w:val="D9760E58"/>
    <w:lvl w:ilvl="0" w:tplc="A6466FAC">
      <w:start w:val="18"/>
      <w:numFmt w:val="decimal"/>
      <w:lvlText w:val="%1."/>
      <w:lvlJc w:val="left"/>
      <w:pPr>
        <w:ind w:left="720" w:hanging="360"/>
      </w:pPr>
      <w:rPr>
        <w:rFonts w:hint="default"/>
        <w:b/>
        <w:color w:val="00B0F0"/>
      </w:rPr>
    </w:lvl>
    <w:lvl w:ilvl="1" w:tplc="0427000F">
      <w:start w:val="1"/>
      <w:numFmt w:val="decimal"/>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59333F9"/>
    <w:multiLevelType w:val="multilevel"/>
    <w:tmpl w:val="2FC623CE"/>
    <w:lvl w:ilvl="0">
      <w:start w:val="1"/>
      <w:numFmt w:val="decimal"/>
      <w:lvlText w:val="%1."/>
      <w:lvlJc w:val="left"/>
      <w:pPr>
        <w:ind w:left="720" w:hanging="360"/>
      </w:pPr>
      <w:rPr>
        <w:rFonts w:ascii="Trebuchet MS" w:hAnsi="Trebuchet MS" w:hint="default"/>
        <w:b/>
        <w:color w:val="00B0F0"/>
        <w:sz w:val="20"/>
        <w:szCs w:val="20"/>
      </w:rPr>
    </w:lvl>
    <w:lvl w:ilvl="1">
      <w:start w:val="1"/>
      <w:numFmt w:val="decimal"/>
      <w:lvlText w:val="%1.%2."/>
      <w:lvlJc w:val="left"/>
      <w:pPr>
        <w:ind w:left="720" w:hanging="360"/>
      </w:pPr>
      <w:rPr>
        <w:b w:val="0"/>
        <w:color w:val="auto"/>
        <w:sz w:val="20"/>
        <w:szCs w:val="20"/>
      </w:rPr>
    </w:lvl>
    <w:lvl w:ilvl="2">
      <w:start w:val="1"/>
      <w:numFmt w:val="decimal"/>
      <w:lvlText w:val="%1.%2.%3."/>
      <w:lvlJc w:val="left"/>
      <w:pPr>
        <w:ind w:left="1080" w:hanging="720"/>
      </w:pPr>
      <w:rPr>
        <w:b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28EB04DC"/>
    <w:multiLevelType w:val="multilevel"/>
    <w:tmpl w:val="2FC623CE"/>
    <w:lvl w:ilvl="0">
      <w:start w:val="1"/>
      <w:numFmt w:val="decimal"/>
      <w:lvlText w:val="%1."/>
      <w:lvlJc w:val="left"/>
      <w:pPr>
        <w:ind w:left="720" w:hanging="360"/>
      </w:pPr>
      <w:rPr>
        <w:rFonts w:ascii="Trebuchet MS" w:hAnsi="Trebuchet MS" w:hint="default"/>
        <w:b/>
        <w:color w:val="00B0F0"/>
        <w:sz w:val="20"/>
        <w:szCs w:val="20"/>
      </w:rPr>
    </w:lvl>
    <w:lvl w:ilvl="1">
      <w:start w:val="1"/>
      <w:numFmt w:val="decimal"/>
      <w:lvlText w:val="%1.%2."/>
      <w:lvlJc w:val="left"/>
      <w:pPr>
        <w:ind w:left="720" w:hanging="360"/>
      </w:pPr>
      <w:rPr>
        <w:b w:val="0"/>
        <w:color w:val="auto"/>
        <w:sz w:val="20"/>
        <w:szCs w:val="20"/>
      </w:rPr>
    </w:lvl>
    <w:lvl w:ilvl="2">
      <w:start w:val="1"/>
      <w:numFmt w:val="decimal"/>
      <w:lvlText w:val="%1.%2.%3."/>
      <w:lvlJc w:val="left"/>
      <w:pPr>
        <w:ind w:left="1080" w:hanging="720"/>
      </w:pPr>
      <w:rPr>
        <w:b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2971139F"/>
    <w:multiLevelType w:val="multilevel"/>
    <w:tmpl w:val="2FC623CE"/>
    <w:lvl w:ilvl="0">
      <w:start w:val="1"/>
      <w:numFmt w:val="decimal"/>
      <w:lvlText w:val="%1."/>
      <w:lvlJc w:val="left"/>
      <w:pPr>
        <w:ind w:left="720" w:hanging="360"/>
      </w:pPr>
      <w:rPr>
        <w:rFonts w:ascii="Trebuchet MS" w:hAnsi="Trebuchet MS" w:hint="default"/>
        <w:b/>
        <w:color w:val="00B0F0"/>
        <w:sz w:val="20"/>
        <w:szCs w:val="20"/>
      </w:rPr>
    </w:lvl>
    <w:lvl w:ilvl="1">
      <w:start w:val="1"/>
      <w:numFmt w:val="decimal"/>
      <w:lvlText w:val="%1.%2."/>
      <w:lvlJc w:val="left"/>
      <w:pPr>
        <w:ind w:left="720" w:hanging="360"/>
      </w:pPr>
      <w:rPr>
        <w:b w:val="0"/>
        <w:color w:val="auto"/>
        <w:sz w:val="20"/>
        <w:szCs w:val="20"/>
      </w:rPr>
    </w:lvl>
    <w:lvl w:ilvl="2">
      <w:start w:val="1"/>
      <w:numFmt w:val="decimal"/>
      <w:lvlText w:val="%1.%2.%3."/>
      <w:lvlJc w:val="left"/>
      <w:pPr>
        <w:ind w:left="1080" w:hanging="720"/>
      </w:pPr>
      <w:rPr>
        <w:b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2F341C56"/>
    <w:multiLevelType w:val="multilevel"/>
    <w:tmpl w:val="7FEE72CE"/>
    <w:lvl w:ilvl="0">
      <w:start w:val="1"/>
      <w:numFmt w:val="decimal"/>
      <w:lvlText w:val="%1"/>
      <w:lvlJc w:val="left"/>
      <w:pPr>
        <w:ind w:left="102" w:hanging="567"/>
      </w:pPr>
      <w:rPr>
        <w:rFonts w:hint="default"/>
      </w:rPr>
    </w:lvl>
    <w:lvl w:ilvl="1">
      <w:start w:val="1"/>
      <w:numFmt w:val="decimal"/>
      <w:lvlText w:val="%1.%2."/>
      <w:lvlJc w:val="left"/>
      <w:pPr>
        <w:ind w:left="102" w:hanging="567"/>
      </w:pPr>
      <w:rPr>
        <w:rFonts w:ascii="Arial" w:eastAsia="Arial" w:hAnsi="Arial" w:cs="Arial" w:hint="default"/>
        <w:spacing w:val="-1"/>
        <w:w w:val="99"/>
        <w:sz w:val="20"/>
        <w:szCs w:val="20"/>
      </w:rPr>
    </w:lvl>
    <w:lvl w:ilvl="2">
      <w:numFmt w:val="bullet"/>
      <w:lvlText w:val="-"/>
      <w:lvlJc w:val="left"/>
      <w:pPr>
        <w:ind w:left="954" w:hanging="286"/>
      </w:pPr>
      <w:rPr>
        <w:rFonts w:ascii="Arial" w:eastAsia="Arial" w:hAnsi="Arial" w:cs="Arial" w:hint="default"/>
        <w:w w:val="99"/>
        <w:sz w:val="20"/>
        <w:szCs w:val="20"/>
      </w:rPr>
    </w:lvl>
    <w:lvl w:ilvl="3">
      <w:numFmt w:val="bullet"/>
      <w:lvlText w:val="•"/>
      <w:lvlJc w:val="left"/>
      <w:pPr>
        <w:ind w:left="2934" w:hanging="286"/>
      </w:pPr>
      <w:rPr>
        <w:rFonts w:hint="default"/>
      </w:rPr>
    </w:lvl>
    <w:lvl w:ilvl="4">
      <w:numFmt w:val="bullet"/>
      <w:lvlText w:val="•"/>
      <w:lvlJc w:val="left"/>
      <w:pPr>
        <w:ind w:left="3922" w:hanging="286"/>
      </w:pPr>
      <w:rPr>
        <w:rFonts w:hint="default"/>
      </w:rPr>
    </w:lvl>
    <w:lvl w:ilvl="5">
      <w:numFmt w:val="bullet"/>
      <w:lvlText w:val="•"/>
      <w:lvlJc w:val="left"/>
      <w:pPr>
        <w:ind w:left="4909" w:hanging="286"/>
      </w:pPr>
      <w:rPr>
        <w:rFonts w:hint="default"/>
      </w:rPr>
    </w:lvl>
    <w:lvl w:ilvl="6">
      <w:numFmt w:val="bullet"/>
      <w:lvlText w:val="•"/>
      <w:lvlJc w:val="left"/>
      <w:pPr>
        <w:ind w:left="5896" w:hanging="286"/>
      </w:pPr>
      <w:rPr>
        <w:rFonts w:hint="default"/>
      </w:rPr>
    </w:lvl>
    <w:lvl w:ilvl="7">
      <w:numFmt w:val="bullet"/>
      <w:lvlText w:val="•"/>
      <w:lvlJc w:val="left"/>
      <w:pPr>
        <w:ind w:left="6884" w:hanging="286"/>
      </w:pPr>
      <w:rPr>
        <w:rFonts w:hint="default"/>
      </w:rPr>
    </w:lvl>
    <w:lvl w:ilvl="8">
      <w:numFmt w:val="bullet"/>
      <w:lvlText w:val="•"/>
      <w:lvlJc w:val="left"/>
      <w:pPr>
        <w:ind w:left="7871" w:hanging="286"/>
      </w:pPr>
      <w:rPr>
        <w:rFonts w:hint="default"/>
      </w:rPr>
    </w:lvl>
  </w:abstractNum>
  <w:abstractNum w:abstractNumId="12" w15:restartNumberingAfterBreak="0">
    <w:nsid w:val="2F53449C"/>
    <w:multiLevelType w:val="multilevel"/>
    <w:tmpl w:val="F8EE5822"/>
    <w:lvl w:ilvl="0">
      <w:start w:val="1"/>
      <w:numFmt w:val="decimal"/>
      <w:lvlText w:val="%1"/>
      <w:lvlJc w:val="left"/>
      <w:pPr>
        <w:tabs>
          <w:tab w:val="num" w:pos="720"/>
        </w:tabs>
        <w:ind w:left="720" w:hanging="360"/>
      </w:pPr>
      <w:rPr>
        <w:rFonts w:cs="Times New Roman" w:hint="default"/>
        <w:sz w:val="24"/>
        <w:szCs w:val="24"/>
      </w:rPr>
    </w:lvl>
    <w:lvl w:ilvl="1">
      <w:start w:val="5"/>
      <w:numFmt w:val="decimal"/>
      <w:isLgl/>
      <w:lvlText w:val="%1.%2."/>
      <w:lvlJc w:val="left"/>
      <w:pPr>
        <w:tabs>
          <w:tab w:val="num" w:pos="900"/>
        </w:tabs>
        <w:ind w:left="900" w:hanging="540"/>
      </w:pPr>
      <w:rPr>
        <w:rFonts w:cs="Times New Roman" w:hint="default"/>
        <w:sz w:val="24"/>
      </w:rPr>
    </w:lvl>
    <w:lvl w:ilvl="2">
      <w:start w:val="1"/>
      <w:numFmt w:val="decimal"/>
      <w:isLgl/>
      <w:lvlText w:val="%1.%2.%3."/>
      <w:lvlJc w:val="left"/>
      <w:pPr>
        <w:tabs>
          <w:tab w:val="num" w:pos="1080"/>
        </w:tabs>
        <w:ind w:left="1080" w:hanging="720"/>
      </w:pPr>
      <w:rPr>
        <w:rFonts w:cs="Times New Roman" w:hint="default"/>
        <w:sz w:val="22"/>
        <w:szCs w:val="22"/>
      </w:rPr>
    </w:lvl>
    <w:lvl w:ilvl="3">
      <w:start w:val="1"/>
      <w:numFmt w:val="decimal"/>
      <w:isLgl/>
      <w:lvlText w:val="%1.%2.%3.%4."/>
      <w:lvlJc w:val="left"/>
      <w:pPr>
        <w:tabs>
          <w:tab w:val="num" w:pos="1080"/>
        </w:tabs>
        <w:ind w:left="1080" w:hanging="720"/>
      </w:pPr>
      <w:rPr>
        <w:rFonts w:cs="Times New Roman" w:hint="default"/>
        <w:sz w:val="24"/>
      </w:rPr>
    </w:lvl>
    <w:lvl w:ilvl="4">
      <w:start w:val="1"/>
      <w:numFmt w:val="decimal"/>
      <w:isLgl/>
      <w:lvlText w:val="%1.%2.%3.%4.%5."/>
      <w:lvlJc w:val="left"/>
      <w:pPr>
        <w:tabs>
          <w:tab w:val="num" w:pos="1440"/>
        </w:tabs>
        <w:ind w:left="1440" w:hanging="1080"/>
      </w:pPr>
      <w:rPr>
        <w:rFonts w:cs="Times New Roman" w:hint="default"/>
        <w:sz w:val="24"/>
      </w:rPr>
    </w:lvl>
    <w:lvl w:ilvl="5">
      <w:start w:val="1"/>
      <w:numFmt w:val="decimal"/>
      <w:isLgl/>
      <w:lvlText w:val="%1.%2.%3.%4.%5.%6."/>
      <w:lvlJc w:val="left"/>
      <w:pPr>
        <w:tabs>
          <w:tab w:val="num" w:pos="1440"/>
        </w:tabs>
        <w:ind w:left="1440" w:hanging="1080"/>
      </w:pPr>
      <w:rPr>
        <w:rFonts w:cs="Times New Roman" w:hint="default"/>
        <w:sz w:val="24"/>
      </w:rPr>
    </w:lvl>
    <w:lvl w:ilvl="6">
      <w:start w:val="1"/>
      <w:numFmt w:val="decimal"/>
      <w:isLgl/>
      <w:lvlText w:val="%1.%2.%3.%4.%5.%6.%7."/>
      <w:lvlJc w:val="left"/>
      <w:pPr>
        <w:tabs>
          <w:tab w:val="num" w:pos="1800"/>
        </w:tabs>
        <w:ind w:left="1800" w:hanging="1440"/>
      </w:pPr>
      <w:rPr>
        <w:rFonts w:cs="Times New Roman" w:hint="default"/>
        <w:sz w:val="22"/>
      </w:rPr>
    </w:lvl>
    <w:lvl w:ilvl="7">
      <w:start w:val="1"/>
      <w:numFmt w:val="decimal"/>
      <w:isLgl/>
      <w:lvlText w:val="%1.%2.%3.%4.%5.%6.%7.%8."/>
      <w:lvlJc w:val="left"/>
      <w:pPr>
        <w:tabs>
          <w:tab w:val="num" w:pos="1800"/>
        </w:tabs>
        <w:ind w:left="1800" w:hanging="1440"/>
      </w:pPr>
      <w:rPr>
        <w:rFonts w:cs="Times New Roman" w:hint="default"/>
        <w:sz w:val="24"/>
      </w:rPr>
    </w:lvl>
    <w:lvl w:ilvl="8">
      <w:start w:val="1"/>
      <w:numFmt w:val="decimal"/>
      <w:isLgl/>
      <w:lvlText w:val="%1.%2.%3.%4.%5.%6.%7.%8.%9."/>
      <w:lvlJc w:val="left"/>
      <w:pPr>
        <w:tabs>
          <w:tab w:val="num" w:pos="2160"/>
        </w:tabs>
        <w:ind w:left="2160" w:hanging="1800"/>
      </w:pPr>
      <w:rPr>
        <w:rFonts w:cs="Times New Roman" w:hint="default"/>
        <w:sz w:val="24"/>
      </w:rPr>
    </w:lvl>
  </w:abstractNum>
  <w:abstractNum w:abstractNumId="13" w15:restartNumberingAfterBreak="0">
    <w:nsid w:val="32176C0F"/>
    <w:multiLevelType w:val="multilevel"/>
    <w:tmpl w:val="8DCEA458"/>
    <w:lvl w:ilvl="0">
      <w:start w:val="1"/>
      <w:numFmt w:val="decimal"/>
      <w:lvlText w:val="%1."/>
      <w:lvlJc w:val="left"/>
      <w:pPr>
        <w:ind w:left="360" w:hanging="360"/>
      </w:pPr>
      <w:rPr>
        <w:rFonts w:ascii="Trebuchet MS" w:hAnsi="Trebuchet MS" w:hint="default"/>
        <w:color w:val="00B0F0"/>
      </w:rPr>
    </w:lvl>
    <w:lvl w:ilvl="1">
      <w:start w:val="1"/>
      <w:numFmt w:val="decimal"/>
      <w:lvlText w:val="%1.%2."/>
      <w:lvlJc w:val="left"/>
      <w:pPr>
        <w:ind w:left="792" w:hanging="432"/>
      </w:pPr>
      <w:rPr>
        <w:rFonts w:ascii="Trebuchet MS" w:hAnsi="Trebuchet MS" w:hint="default"/>
        <w:b w:val="0"/>
        <w:bCs w:val="0"/>
        <w:color w:val="auto"/>
        <w:sz w:val="20"/>
        <w:szCs w:val="20"/>
      </w:rPr>
    </w:lvl>
    <w:lvl w:ilvl="2">
      <w:start w:val="1"/>
      <w:numFmt w:val="decimal"/>
      <w:lvlText w:val="%1.%2.%3."/>
      <w:lvlJc w:val="left"/>
      <w:pPr>
        <w:ind w:left="1072" w:hanging="504"/>
      </w:pPr>
      <w:rPr>
        <w:rFonts w:ascii="Trebuchet MS" w:hAnsi="Trebuchet MS" w:hint="default"/>
        <w:b w:val="0"/>
        <w:bCs w:val="0"/>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25A5847"/>
    <w:multiLevelType w:val="multilevel"/>
    <w:tmpl w:val="B4FA64C8"/>
    <w:lvl w:ilvl="0">
      <w:start w:val="11"/>
      <w:numFmt w:val="decimal"/>
      <w:lvlText w:val="%1."/>
      <w:lvlJc w:val="left"/>
      <w:pPr>
        <w:ind w:left="470" w:hanging="470"/>
      </w:pPr>
      <w:rPr>
        <w:rFonts w:cs="Arial" w:hint="default"/>
        <w:b w:val="0"/>
        <w:color w:val="0D0D0D" w:themeColor="text1" w:themeTint="F2"/>
      </w:rPr>
    </w:lvl>
    <w:lvl w:ilvl="1">
      <w:start w:val="5"/>
      <w:numFmt w:val="decimal"/>
      <w:lvlText w:val="%1.%2."/>
      <w:lvlJc w:val="left"/>
      <w:pPr>
        <w:ind w:left="436" w:hanging="720"/>
      </w:pPr>
      <w:rPr>
        <w:rFonts w:cs="Arial" w:hint="default"/>
        <w:b w:val="0"/>
        <w:color w:val="0D0D0D" w:themeColor="text1" w:themeTint="F2"/>
      </w:rPr>
    </w:lvl>
    <w:lvl w:ilvl="2">
      <w:start w:val="1"/>
      <w:numFmt w:val="decimal"/>
      <w:lvlText w:val="%1.%2.%3."/>
      <w:lvlJc w:val="left"/>
      <w:pPr>
        <w:ind w:left="152" w:hanging="720"/>
      </w:pPr>
      <w:rPr>
        <w:rFonts w:cs="Arial" w:hint="default"/>
        <w:b w:val="0"/>
        <w:color w:val="0D0D0D" w:themeColor="text1" w:themeTint="F2"/>
      </w:rPr>
    </w:lvl>
    <w:lvl w:ilvl="3">
      <w:start w:val="1"/>
      <w:numFmt w:val="decimal"/>
      <w:lvlText w:val="%1.%2.%3.%4."/>
      <w:lvlJc w:val="left"/>
      <w:pPr>
        <w:ind w:left="228" w:hanging="1080"/>
      </w:pPr>
      <w:rPr>
        <w:rFonts w:cs="Arial" w:hint="default"/>
        <w:b w:val="0"/>
        <w:color w:val="0D0D0D" w:themeColor="text1" w:themeTint="F2"/>
      </w:rPr>
    </w:lvl>
    <w:lvl w:ilvl="4">
      <w:start w:val="1"/>
      <w:numFmt w:val="decimal"/>
      <w:lvlText w:val="%1.%2.%3.%4.%5."/>
      <w:lvlJc w:val="left"/>
      <w:pPr>
        <w:ind w:left="-56" w:hanging="1080"/>
      </w:pPr>
      <w:rPr>
        <w:rFonts w:cs="Arial" w:hint="default"/>
        <w:b w:val="0"/>
        <w:color w:val="0D0D0D" w:themeColor="text1" w:themeTint="F2"/>
      </w:rPr>
    </w:lvl>
    <w:lvl w:ilvl="5">
      <w:start w:val="1"/>
      <w:numFmt w:val="decimal"/>
      <w:lvlText w:val="%1.%2.%3.%4.%5.%6."/>
      <w:lvlJc w:val="left"/>
      <w:pPr>
        <w:ind w:left="20" w:hanging="1440"/>
      </w:pPr>
      <w:rPr>
        <w:rFonts w:cs="Arial" w:hint="default"/>
        <w:b w:val="0"/>
        <w:color w:val="0D0D0D" w:themeColor="text1" w:themeTint="F2"/>
      </w:rPr>
    </w:lvl>
    <w:lvl w:ilvl="6">
      <w:start w:val="1"/>
      <w:numFmt w:val="decimal"/>
      <w:lvlText w:val="%1.%2.%3.%4.%5.%6.%7."/>
      <w:lvlJc w:val="left"/>
      <w:pPr>
        <w:ind w:left="-264" w:hanging="1440"/>
      </w:pPr>
      <w:rPr>
        <w:rFonts w:cs="Arial" w:hint="default"/>
        <w:b w:val="0"/>
        <w:color w:val="0D0D0D" w:themeColor="text1" w:themeTint="F2"/>
      </w:rPr>
    </w:lvl>
    <w:lvl w:ilvl="7">
      <w:start w:val="1"/>
      <w:numFmt w:val="decimal"/>
      <w:lvlText w:val="%1.%2.%3.%4.%5.%6.%7.%8."/>
      <w:lvlJc w:val="left"/>
      <w:pPr>
        <w:ind w:left="-188" w:hanging="1800"/>
      </w:pPr>
      <w:rPr>
        <w:rFonts w:cs="Arial" w:hint="default"/>
        <w:b w:val="0"/>
        <w:color w:val="0D0D0D" w:themeColor="text1" w:themeTint="F2"/>
      </w:rPr>
    </w:lvl>
    <w:lvl w:ilvl="8">
      <w:start w:val="1"/>
      <w:numFmt w:val="decimal"/>
      <w:lvlText w:val="%1.%2.%3.%4.%5.%6.%7.%8.%9."/>
      <w:lvlJc w:val="left"/>
      <w:pPr>
        <w:ind w:left="-472" w:hanging="1800"/>
      </w:pPr>
      <w:rPr>
        <w:rFonts w:cs="Arial" w:hint="default"/>
        <w:b w:val="0"/>
        <w:color w:val="0D0D0D" w:themeColor="text1" w:themeTint="F2"/>
      </w:rPr>
    </w:lvl>
  </w:abstractNum>
  <w:abstractNum w:abstractNumId="15" w15:restartNumberingAfterBreak="0">
    <w:nsid w:val="32D66C18"/>
    <w:multiLevelType w:val="multilevel"/>
    <w:tmpl w:val="2FC623CE"/>
    <w:lvl w:ilvl="0">
      <w:start w:val="1"/>
      <w:numFmt w:val="decimal"/>
      <w:lvlText w:val="%1."/>
      <w:lvlJc w:val="left"/>
      <w:pPr>
        <w:ind w:left="720" w:hanging="360"/>
      </w:pPr>
      <w:rPr>
        <w:rFonts w:ascii="Trebuchet MS" w:hAnsi="Trebuchet MS" w:hint="default"/>
        <w:b/>
        <w:color w:val="00B0F0"/>
        <w:sz w:val="20"/>
        <w:szCs w:val="20"/>
      </w:rPr>
    </w:lvl>
    <w:lvl w:ilvl="1">
      <w:start w:val="1"/>
      <w:numFmt w:val="decimal"/>
      <w:lvlText w:val="%1.%2."/>
      <w:lvlJc w:val="left"/>
      <w:pPr>
        <w:ind w:left="720" w:hanging="360"/>
      </w:pPr>
      <w:rPr>
        <w:b w:val="0"/>
        <w:color w:val="auto"/>
        <w:sz w:val="20"/>
        <w:szCs w:val="20"/>
      </w:rPr>
    </w:lvl>
    <w:lvl w:ilvl="2">
      <w:start w:val="1"/>
      <w:numFmt w:val="decimal"/>
      <w:lvlText w:val="%1.%2.%3."/>
      <w:lvlJc w:val="left"/>
      <w:pPr>
        <w:ind w:left="1080" w:hanging="720"/>
      </w:pPr>
      <w:rPr>
        <w:b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35FA08E0"/>
    <w:multiLevelType w:val="multilevel"/>
    <w:tmpl w:val="AFD4028A"/>
    <w:lvl w:ilvl="0">
      <w:start w:val="13"/>
      <w:numFmt w:val="decimal"/>
      <w:lvlText w:val="%1."/>
      <w:lvlJc w:val="left"/>
      <w:pPr>
        <w:ind w:left="465" w:hanging="465"/>
      </w:pPr>
      <w:rPr>
        <w:rFonts w:eastAsia="Times New Roman" w:cs="Times New Roman" w:hint="default"/>
        <w:b w:val="0"/>
      </w:rPr>
    </w:lvl>
    <w:lvl w:ilvl="1">
      <w:start w:val="1"/>
      <w:numFmt w:val="decimal"/>
      <w:lvlText w:val="%1.%2."/>
      <w:lvlJc w:val="left"/>
      <w:pPr>
        <w:ind w:left="720" w:hanging="720"/>
      </w:pPr>
      <w:rPr>
        <w:rFonts w:eastAsia="Times New Roman" w:cs="Times New Roman" w:hint="default"/>
        <w:b w:val="0"/>
        <w:sz w:val="20"/>
        <w:szCs w:val="20"/>
      </w:rPr>
    </w:lvl>
    <w:lvl w:ilvl="2">
      <w:start w:val="1"/>
      <w:numFmt w:val="decimal"/>
      <w:lvlText w:val="%1.%2.%3."/>
      <w:lvlJc w:val="left"/>
      <w:pPr>
        <w:ind w:left="720" w:hanging="720"/>
      </w:pPr>
      <w:rPr>
        <w:rFonts w:eastAsia="Times New Roman" w:cs="Times New Roman" w:hint="default"/>
        <w:b w:val="0"/>
      </w:rPr>
    </w:lvl>
    <w:lvl w:ilvl="3">
      <w:start w:val="1"/>
      <w:numFmt w:val="decimal"/>
      <w:lvlText w:val="%1.%2.%3.%4."/>
      <w:lvlJc w:val="left"/>
      <w:pPr>
        <w:ind w:left="1080" w:hanging="1080"/>
      </w:pPr>
      <w:rPr>
        <w:rFonts w:eastAsia="Times New Roman" w:cs="Times New Roman" w:hint="default"/>
        <w:b w:val="0"/>
      </w:rPr>
    </w:lvl>
    <w:lvl w:ilvl="4">
      <w:start w:val="1"/>
      <w:numFmt w:val="decimal"/>
      <w:lvlText w:val="%1.%2.%3.%4.%5."/>
      <w:lvlJc w:val="left"/>
      <w:pPr>
        <w:ind w:left="1080" w:hanging="1080"/>
      </w:pPr>
      <w:rPr>
        <w:rFonts w:eastAsia="Times New Roman" w:cs="Times New Roman" w:hint="default"/>
        <w:b w:val="0"/>
      </w:rPr>
    </w:lvl>
    <w:lvl w:ilvl="5">
      <w:start w:val="1"/>
      <w:numFmt w:val="decimal"/>
      <w:lvlText w:val="%1.%2.%3.%4.%5.%6."/>
      <w:lvlJc w:val="left"/>
      <w:pPr>
        <w:ind w:left="1440" w:hanging="1440"/>
      </w:pPr>
      <w:rPr>
        <w:rFonts w:eastAsia="Times New Roman" w:cs="Times New Roman" w:hint="default"/>
        <w:b w:val="0"/>
      </w:rPr>
    </w:lvl>
    <w:lvl w:ilvl="6">
      <w:start w:val="1"/>
      <w:numFmt w:val="decimal"/>
      <w:lvlText w:val="%1.%2.%3.%4.%5.%6.%7."/>
      <w:lvlJc w:val="left"/>
      <w:pPr>
        <w:ind w:left="1440" w:hanging="1440"/>
      </w:pPr>
      <w:rPr>
        <w:rFonts w:eastAsia="Times New Roman" w:cs="Times New Roman" w:hint="default"/>
        <w:b w:val="0"/>
      </w:rPr>
    </w:lvl>
    <w:lvl w:ilvl="7">
      <w:start w:val="1"/>
      <w:numFmt w:val="decimal"/>
      <w:lvlText w:val="%1.%2.%3.%4.%5.%6.%7.%8."/>
      <w:lvlJc w:val="left"/>
      <w:pPr>
        <w:ind w:left="1800" w:hanging="1800"/>
      </w:pPr>
      <w:rPr>
        <w:rFonts w:eastAsia="Times New Roman" w:cs="Times New Roman" w:hint="default"/>
        <w:b w:val="0"/>
      </w:rPr>
    </w:lvl>
    <w:lvl w:ilvl="8">
      <w:start w:val="1"/>
      <w:numFmt w:val="decimal"/>
      <w:lvlText w:val="%1.%2.%3.%4.%5.%6.%7.%8.%9."/>
      <w:lvlJc w:val="left"/>
      <w:pPr>
        <w:ind w:left="1800" w:hanging="1800"/>
      </w:pPr>
      <w:rPr>
        <w:rFonts w:eastAsia="Times New Roman" w:cs="Times New Roman" w:hint="default"/>
        <w:b w:val="0"/>
      </w:rPr>
    </w:lvl>
  </w:abstractNum>
  <w:abstractNum w:abstractNumId="17" w15:restartNumberingAfterBreak="0">
    <w:nsid w:val="36B03CEF"/>
    <w:multiLevelType w:val="multilevel"/>
    <w:tmpl w:val="2FC623CE"/>
    <w:lvl w:ilvl="0">
      <w:start w:val="1"/>
      <w:numFmt w:val="decimal"/>
      <w:lvlText w:val="%1."/>
      <w:lvlJc w:val="left"/>
      <w:pPr>
        <w:ind w:left="720" w:hanging="360"/>
      </w:pPr>
      <w:rPr>
        <w:rFonts w:ascii="Trebuchet MS" w:hAnsi="Trebuchet MS" w:hint="default"/>
        <w:b/>
        <w:color w:val="00B0F0"/>
        <w:sz w:val="20"/>
        <w:szCs w:val="20"/>
      </w:rPr>
    </w:lvl>
    <w:lvl w:ilvl="1">
      <w:start w:val="1"/>
      <w:numFmt w:val="decimal"/>
      <w:lvlText w:val="%1.%2."/>
      <w:lvlJc w:val="left"/>
      <w:pPr>
        <w:ind w:left="720" w:hanging="360"/>
      </w:pPr>
      <w:rPr>
        <w:b w:val="0"/>
        <w:color w:val="auto"/>
        <w:sz w:val="20"/>
        <w:szCs w:val="20"/>
      </w:rPr>
    </w:lvl>
    <w:lvl w:ilvl="2">
      <w:start w:val="1"/>
      <w:numFmt w:val="decimal"/>
      <w:lvlText w:val="%1.%2.%3."/>
      <w:lvlJc w:val="left"/>
      <w:pPr>
        <w:ind w:left="1080" w:hanging="720"/>
      </w:pPr>
      <w:rPr>
        <w:b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3CD3218C"/>
    <w:multiLevelType w:val="multilevel"/>
    <w:tmpl w:val="4E9AFDA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DA07674"/>
    <w:multiLevelType w:val="multilevel"/>
    <w:tmpl w:val="1D72F1A6"/>
    <w:lvl w:ilvl="0">
      <w:start w:val="10"/>
      <w:numFmt w:val="decimal"/>
      <w:lvlText w:val="%1."/>
      <w:lvlJc w:val="left"/>
      <w:pPr>
        <w:ind w:left="470" w:hanging="470"/>
      </w:pPr>
      <w:rPr>
        <w:rFonts w:hint="default"/>
      </w:rPr>
    </w:lvl>
    <w:lvl w:ilvl="1">
      <w:start w:val="1"/>
      <w:numFmt w:val="decimal"/>
      <w:lvlText w:val="%1.%2."/>
      <w:lvlJc w:val="left"/>
      <w:pPr>
        <w:ind w:left="470" w:hanging="4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FBE2FEB"/>
    <w:multiLevelType w:val="multilevel"/>
    <w:tmpl w:val="2FC623CE"/>
    <w:lvl w:ilvl="0">
      <w:start w:val="1"/>
      <w:numFmt w:val="decimal"/>
      <w:lvlText w:val="%1."/>
      <w:lvlJc w:val="left"/>
      <w:pPr>
        <w:ind w:left="720" w:hanging="360"/>
      </w:pPr>
      <w:rPr>
        <w:rFonts w:ascii="Trebuchet MS" w:hAnsi="Trebuchet MS" w:hint="default"/>
        <w:b/>
        <w:color w:val="00B0F0"/>
        <w:sz w:val="20"/>
        <w:szCs w:val="20"/>
      </w:rPr>
    </w:lvl>
    <w:lvl w:ilvl="1">
      <w:start w:val="1"/>
      <w:numFmt w:val="decimal"/>
      <w:lvlText w:val="%1.%2."/>
      <w:lvlJc w:val="left"/>
      <w:pPr>
        <w:ind w:left="720" w:hanging="360"/>
      </w:pPr>
      <w:rPr>
        <w:b w:val="0"/>
        <w:color w:val="auto"/>
        <w:sz w:val="20"/>
        <w:szCs w:val="20"/>
      </w:rPr>
    </w:lvl>
    <w:lvl w:ilvl="2">
      <w:start w:val="1"/>
      <w:numFmt w:val="decimal"/>
      <w:lvlText w:val="%1.%2.%3."/>
      <w:lvlJc w:val="left"/>
      <w:pPr>
        <w:ind w:left="1080" w:hanging="720"/>
      </w:pPr>
      <w:rPr>
        <w:b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414831C4"/>
    <w:multiLevelType w:val="multilevel"/>
    <w:tmpl w:val="B6AA0E6A"/>
    <w:lvl w:ilvl="0">
      <w:start w:val="10"/>
      <w:numFmt w:val="decimal"/>
      <w:lvlText w:val="%1."/>
      <w:lvlJc w:val="left"/>
      <w:pPr>
        <w:ind w:left="465" w:hanging="465"/>
      </w:pPr>
      <w:rPr>
        <w:rFonts w:hint="default"/>
      </w:rPr>
    </w:lvl>
    <w:lvl w:ilvl="1">
      <w:start w:val="5"/>
      <w:numFmt w:val="decimal"/>
      <w:lvlText w:val="%1.%2."/>
      <w:lvlJc w:val="left"/>
      <w:pPr>
        <w:ind w:left="1174" w:hanging="46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2" w15:restartNumberingAfterBreak="0">
    <w:nsid w:val="446D5EF3"/>
    <w:multiLevelType w:val="multilevel"/>
    <w:tmpl w:val="2DCC4412"/>
    <w:lvl w:ilvl="0">
      <w:start w:val="10"/>
      <w:numFmt w:val="decimal"/>
      <w:lvlText w:val="%1."/>
      <w:lvlJc w:val="left"/>
      <w:pPr>
        <w:ind w:left="465" w:hanging="465"/>
      </w:pPr>
      <w:rPr>
        <w:rFonts w:hint="default"/>
      </w:rPr>
    </w:lvl>
    <w:lvl w:ilvl="1">
      <w:start w:val="1"/>
      <w:numFmt w:val="decimal"/>
      <w:lvlText w:val="%1.%2."/>
      <w:lvlJc w:val="left"/>
      <w:pPr>
        <w:ind w:left="465" w:hanging="46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909156B"/>
    <w:multiLevelType w:val="multilevel"/>
    <w:tmpl w:val="2FC623CE"/>
    <w:lvl w:ilvl="0">
      <w:start w:val="1"/>
      <w:numFmt w:val="decimal"/>
      <w:lvlText w:val="%1."/>
      <w:lvlJc w:val="left"/>
      <w:pPr>
        <w:ind w:left="720" w:hanging="360"/>
      </w:pPr>
      <w:rPr>
        <w:rFonts w:ascii="Trebuchet MS" w:hAnsi="Trebuchet MS" w:hint="default"/>
        <w:b/>
        <w:color w:val="00B0F0"/>
        <w:sz w:val="20"/>
        <w:szCs w:val="20"/>
      </w:rPr>
    </w:lvl>
    <w:lvl w:ilvl="1">
      <w:start w:val="1"/>
      <w:numFmt w:val="decimal"/>
      <w:lvlText w:val="%1.%2."/>
      <w:lvlJc w:val="left"/>
      <w:pPr>
        <w:ind w:left="720" w:hanging="360"/>
      </w:pPr>
      <w:rPr>
        <w:b w:val="0"/>
        <w:color w:val="auto"/>
        <w:sz w:val="20"/>
        <w:szCs w:val="20"/>
      </w:rPr>
    </w:lvl>
    <w:lvl w:ilvl="2">
      <w:start w:val="1"/>
      <w:numFmt w:val="decimal"/>
      <w:lvlText w:val="%1.%2.%3."/>
      <w:lvlJc w:val="left"/>
      <w:pPr>
        <w:ind w:left="1080" w:hanging="720"/>
      </w:pPr>
      <w:rPr>
        <w:b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54660FAC"/>
    <w:multiLevelType w:val="multilevel"/>
    <w:tmpl w:val="B9E4E288"/>
    <w:lvl w:ilvl="0">
      <w:start w:val="1"/>
      <w:numFmt w:val="decimal"/>
      <w:lvlText w:val="%1."/>
      <w:lvlJc w:val="left"/>
      <w:pPr>
        <w:ind w:left="927" w:hanging="360"/>
      </w:pPr>
      <w:rPr>
        <w:rFonts w:hint="default"/>
      </w:rPr>
    </w:lvl>
    <w:lvl w:ilvl="1">
      <w:start w:val="1"/>
      <w:numFmt w:val="decimal"/>
      <w:isLgl/>
      <w:lvlText w:val="%1.%2."/>
      <w:lvlJc w:val="left"/>
      <w:pPr>
        <w:ind w:left="360" w:hanging="360"/>
      </w:pPr>
      <w:rPr>
        <w:rFonts w:hint="default"/>
        <w:b w:val="0"/>
        <w:sz w:val="20"/>
        <w:szCs w:val="20"/>
      </w:rPr>
    </w:lvl>
    <w:lvl w:ilvl="2">
      <w:start w:val="1"/>
      <w:numFmt w:val="decimal"/>
      <w:isLgl/>
      <w:lvlText w:val="%1.%2.%3."/>
      <w:lvlJc w:val="left"/>
      <w:pPr>
        <w:ind w:left="1080" w:hanging="720"/>
      </w:pPr>
      <w:rPr>
        <w:rFonts w:hint="default"/>
        <w:b w:val="0"/>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5AA532A3"/>
    <w:multiLevelType w:val="hybridMultilevel"/>
    <w:tmpl w:val="F580B076"/>
    <w:lvl w:ilvl="0" w:tplc="23D62D04">
      <w:numFmt w:val="none"/>
      <w:lvlText w:val=""/>
      <w:lvlJc w:val="left"/>
      <w:pPr>
        <w:tabs>
          <w:tab w:val="num" w:pos="360"/>
        </w:tabs>
      </w:pPr>
    </w:lvl>
    <w:lvl w:ilvl="1" w:tplc="475AB0A2">
      <w:start w:val="1"/>
      <w:numFmt w:val="lowerLetter"/>
      <w:lvlText w:val="%2."/>
      <w:lvlJc w:val="left"/>
      <w:pPr>
        <w:ind w:left="1440" w:hanging="360"/>
      </w:pPr>
    </w:lvl>
    <w:lvl w:ilvl="2" w:tplc="C102DCD8">
      <w:start w:val="1"/>
      <w:numFmt w:val="lowerRoman"/>
      <w:lvlText w:val="%3."/>
      <w:lvlJc w:val="right"/>
      <w:pPr>
        <w:ind w:left="2160" w:hanging="180"/>
      </w:pPr>
    </w:lvl>
    <w:lvl w:ilvl="3" w:tplc="F424CE36">
      <w:start w:val="1"/>
      <w:numFmt w:val="decimal"/>
      <w:lvlText w:val="%4."/>
      <w:lvlJc w:val="left"/>
      <w:pPr>
        <w:ind w:left="2880" w:hanging="360"/>
      </w:pPr>
    </w:lvl>
    <w:lvl w:ilvl="4" w:tplc="A9B8A6E0">
      <w:start w:val="1"/>
      <w:numFmt w:val="lowerLetter"/>
      <w:lvlText w:val="%5."/>
      <w:lvlJc w:val="left"/>
      <w:pPr>
        <w:ind w:left="3600" w:hanging="360"/>
      </w:pPr>
    </w:lvl>
    <w:lvl w:ilvl="5" w:tplc="91D048EA">
      <w:start w:val="1"/>
      <w:numFmt w:val="lowerRoman"/>
      <w:lvlText w:val="%6."/>
      <w:lvlJc w:val="right"/>
      <w:pPr>
        <w:ind w:left="4320" w:hanging="180"/>
      </w:pPr>
    </w:lvl>
    <w:lvl w:ilvl="6" w:tplc="AF503AF6">
      <w:start w:val="1"/>
      <w:numFmt w:val="decimal"/>
      <w:lvlText w:val="%7."/>
      <w:lvlJc w:val="left"/>
      <w:pPr>
        <w:ind w:left="5040" w:hanging="360"/>
      </w:pPr>
    </w:lvl>
    <w:lvl w:ilvl="7" w:tplc="391A03A8">
      <w:start w:val="1"/>
      <w:numFmt w:val="lowerLetter"/>
      <w:lvlText w:val="%8."/>
      <w:lvlJc w:val="left"/>
      <w:pPr>
        <w:ind w:left="5760" w:hanging="360"/>
      </w:pPr>
    </w:lvl>
    <w:lvl w:ilvl="8" w:tplc="902213F2">
      <w:start w:val="1"/>
      <w:numFmt w:val="lowerRoman"/>
      <w:lvlText w:val="%9."/>
      <w:lvlJc w:val="right"/>
      <w:pPr>
        <w:ind w:left="6480" w:hanging="180"/>
      </w:pPr>
    </w:lvl>
  </w:abstractNum>
  <w:abstractNum w:abstractNumId="26" w15:restartNumberingAfterBreak="0">
    <w:nsid w:val="5C02708F"/>
    <w:multiLevelType w:val="multilevel"/>
    <w:tmpl w:val="B2A4BF5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DE309FB"/>
    <w:multiLevelType w:val="hybridMultilevel"/>
    <w:tmpl w:val="20721D3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AA2DD1"/>
    <w:multiLevelType w:val="multilevel"/>
    <w:tmpl w:val="7FEE72CE"/>
    <w:lvl w:ilvl="0">
      <w:start w:val="1"/>
      <w:numFmt w:val="decimal"/>
      <w:lvlText w:val="%1"/>
      <w:lvlJc w:val="left"/>
      <w:pPr>
        <w:ind w:left="102" w:hanging="567"/>
      </w:pPr>
      <w:rPr>
        <w:rFonts w:hint="default"/>
      </w:rPr>
    </w:lvl>
    <w:lvl w:ilvl="1">
      <w:start w:val="1"/>
      <w:numFmt w:val="decimal"/>
      <w:lvlText w:val="%1.%2."/>
      <w:lvlJc w:val="left"/>
      <w:pPr>
        <w:ind w:left="102" w:hanging="567"/>
      </w:pPr>
      <w:rPr>
        <w:rFonts w:ascii="Arial" w:eastAsia="Arial" w:hAnsi="Arial" w:cs="Arial" w:hint="default"/>
        <w:spacing w:val="-1"/>
        <w:w w:val="99"/>
        <w:sz w:val="20"/>
        <w:szCs w:val="20"/>
      </w:rPr>
    </w:lvl>
    <w:lvl w:ilvl="2">
      <w:numFmt w:val="bullet"/>
      <w:lvlText w:val="-"/>
      <w:lvlJc w:val="left"/>
      <w:pPr>
        <w:ind w:left="954" w:hanging="286"/>
      </w:pPr>
      <w:rPr>
        <w:rFonts w:ascii="Arial" w:eastAsia="Arial" w:hAnsi="Arial" w:cs="Arial" w:hint="default"/>
        <w:w w:val="99"/>
        <w:sz w:val="20"/>
        <w:szCs w:val="20"/>
      </w:rPr>
    </w:lvl>
    <w:lvl w:ilvl="3">
      <w:numFmt w:val="bullet"/>
      <w:lvlText w:val="•"/>
      <w:lvlJc w:val="left"/>
      <w:pPr>
        <w:ind w:left="2934" w:hanging="286"/>
      </w:pPr>
      <w:rPr>
        <w:rFonts w:hint="default"/>
      </w:rPr>
    </w:lvl>
    <w:lvl w:ilvl="4">
      <w:numFmt w:val="bullet"/>
      <w:lvlText w:val="•"/>
      <w:lvlJc w:val="left"/>
      <w:pPr>
        <w:ind w:left="3922" w:hanging="286"/>
      </w:pPr>
      <w:rPr>
        <w:rFonts w:hint="default"/>
      </w:rPr>
    </w:lvl>
    <w:lvl w:ilvl="5">
      <w:numFmt w:val="bullet"/>
      <w:lvlText w:val="•"/>
      <w:lvlJc w:val="left"/>
      <w:pPr>
        <w:ind w:left="4909" w:hanging="286"/>
      </w:pPr>
      <w:rPr>
        <w:rFonts w:hint="default"/>
      </w:rPr>
    </w:lvl>
    <w:lvl w:ilvl="6">
      <w:numFmt w:val="bullet"/>
      <w:lvlText w:val="•"/>
      <w:lvlJc w:val="left"/>
      <w:pPr>
        <w:ind w:left="5896" w:hanging="286"/>
      </w:pPr>
      <w:rPr>
        <w:rFonts w:hint="default"/>
      </w:rPr>
    </w:lvl>
    <w:lvl w:ilvl="7">
      <w:numFmt w:val="bullet"/>
      <w:lvlText w:val="•"/>
      <w:lvlJc w:val="left"/>
      <w:pPr>
        <w:ind w:left="6884" w:hanging="286"/>
      </w:pPr>
      <w:rPr>
        <w:rFonts w:hint="default"/>
      </w:rPr>
    </w:lvl>
    <w:lvl w:ilvl="8">
      <w:numFmt w:val="bullet"/>
      <w:lvlText w:val="•"/>
      <w:lvlJc w:val="left"/>
      <w:pPr>
        <w:ind w:left="7871" w:hanging="286"/>
      </w:pPr>
      <w:rPr>
        <w:rFonts w:hint="default"/>
      </w:rPr>
    </w:lvl>
  </w:abstractNum>
  <w:abstractNum w:abstractNumId="29" w15:restartNumberingAfterBreak="0">
    <w:nsid w:val="60AB5937"/>
    <w:multiLevelType w:val="multilevel"/>
    <w:tmpl w:val="71AEBD12"/>
    <w:lvl w:ilvl="0">
      <w:start w:val="1"/>
      <w:numFmt w:val="decimal"/>
      <w:lvlText w:val="%1."/>
      <w:lvlJc w:val="left"/>
      <w:pPr>
        <w:ind w:left="720" w:hanging="360"/>
      </w:pPr>
      <w:rPr>
        <w:rFonts w:ascii="Times New Roman" w:hAnsi="Times New Roman" w:cs="Times New Roman" w:hint="default"/>
        <w:b/>
        <w:color w:val="00B0F0"/>
        <w:sz w:val="20"/>
        <w:szCs w:val="20"/>
      </w:rPr>
    </w:lvl>
    <w:lvl w:ilvl="1">
      <w:start w:val="1"/>
      <w:numFmt w:val="decimal"/>
      <w:lvlText w:val="%1.%2."/>
      <w:lvlJc w:val="left"/>
      <w:pPr>
        <w:ind w:left="928" w:hanging="360"/>
      </w:pPr>
      <w:rPr>
        <w:rFonts w:hint="default"/>
        <w:b w:val="0"/>
        <w:color w:val="auto"/>
        <w:sz w:val="20"/>
        <w:szCs w:val="20"/>
      </w:rPr>
    </w:lvl>
    <w:lvl w:ilvl="2">
      <w:start w:val="1"/>
      <w:numFmt w:val="decimal"/>
      <w:lvlText w:val="%1.%2.%3."/>
      <w:lvlJc w:val="left"/>
      <w:pPr>
        <w:ind w:left="1080" w:hanging="720"/>
      </w:pPr>
      <w:rPr>
        <w:rFonts w:hint="default"/>
        <w:b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65A7066F"/>
    <w:multiLevelType w:val="hybridMultilevel"/>
    <w:tmpl w:val="87AAF33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72254BE"/>
    <w:multiLevelType w:val="multilevel"/>
    <w:tmpl w:val="8884A3BC"/>
    <w:lvl w:ilvl="0">
      <w:start w:val="1"/>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86B0F70"/>
    <w:multiLevelType w:val="multilevel"/>
    <w:tmpl w:val="2FC623CE"/>
    <w:lvl w:ilvl="0">
      <w:start w:val="1"/>
      <w:numFmt w:val="decimal"/>
      <w:lvlText w:val="%1."/>
      <w:lvlJc w:val="left"/>
      <w:pPr>
        <w:ind w:left="720" w:hanging="360"/>
      </w:pPr>
      <w:rPr>
        <w:rFonts w:ascii="Trebuchet MS" w:hAnsi="Trebuchet MS" w:hint="default"/>
        <w:b/>
        <w:color w:val="00B0F0"/>
        <w:sz w:val="20"/>
        <w:szCs w:val="20"/>
      </w:rPr>
    </w:lvl>
    <w:lvl w:ilvl="1">
      <w:start w:val="1"/>
      <w:numFmt w:val="decimal"/>
      <w:lvlText w:val="%1.%2."/>
      <w:lvlJc w:val="left"/>
      <w:pPr>
        <w:ind w:left="720" w:hanging="360"/>
      </w:pPr>
      <w:rPr>
        <w:b w:val="0"/>
        <w:color w:val="auto"/>
        <w:sz w:val="20"/>
        <w:szCs w:val="20"/>
      </w:rPr>
    </w:lvl>
    <w:lvl w:ilvl="2">
      <w:start w:val="1"/>
      <w:numFmt w:val="decimal"/>
      <w:lvlText w:val="%1.%2.%3."/>
      <w:lvlJc w:val="left"/>
      <w:pPr>
        <w:ind w:left="1080" w:hanging="720"/>
      </w:pPr>
      <w:rPr>
        <w:b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3" w15:restartNumberingAfterBreak="0">
    <w:nsid w:val="6B17D4D3"/>
    <w:multiLevelType w:val="hybridMultilevel"/>
    <w:tmpl w:val="72348DEE"/>
    <w:lvl w:ilvl="0" w:tplc="8C4E2C58">
      <w:numFmt w:val="none"/>
      <w:lvlText w:val=""/>
      <w:lvlJc w:val="left"/>
      <w:pPr>
        <w:tabs>
          <w:tab w:val="num" w:pos="360"/>
        </w:tabs>
      </w:pPr>
    </w:lvl>
    <w:lvl w:ilvl="1" w:tplc="BB3A10D6">
      <w:start w:val="1"/>
      <w:numFmt w:val="lowerLetter"/>
      <w:lvlText w:val="%2."/>
      <w:lvlJc w:val="left"/>
      <w:pPr>
        <w:ind w:left="1440" w:hanging="360"/>
      </w:pPr>
    </w:lvl>
    <w:lvl w:ilvl="2" w:tplc="469C2FE2">
      <w:start w:val="1"/>
      <w:numFmt w:val="lowerRoman"/>
      <w:lvlText w:val="%3."/>
      <w:lvlJc w:val="right"/>
      <w:pPr>
        <w:ind w:left="2160" w:hanging="180"/>
      </w:pPr>
    </w:lvl>
    <w:lvl w:ilvl="3" w:tplc="70DAEA94">
      <w:start w:val="1"/>
      <w:numFmt w:val="decimal"/>
      <w:lvlText w:val="%4."/>
      <w:lvlJc w:val="left"/>
      <w:pPr>
        <w:ind w:left="2880" w:hanging="360"/>
      </w:pPr>
    </w:lvl>
    <w:lvl w:ilvl="4" w:tplc="DA96474C">
      <w:start w:val="1"/>
      <w:numFmt w:val="lowerLetter"/>
      <w:lvlText w:val="%5."/>
      <w:lvlJc w:val="left"/>
      <w:pPr>
        <w:ind w:left="3600" w:hanging="360"/>
      </w:pPr>
    </w:lvl>
    <w:lvl w:ilvl="5" w:tplc="92F8B65C">
      <w:start w:val="1"/>
      <w:numFmt w:val="lowerRoman"/>
      <w:lvlText w:val="%6."/>
      <w:lvlJc w:val="right"/>
      <w:pPr>
        <w:ind w:left="4320" w:hanging="180"/>
      </w:pPr>
    </w:lvl>
    <w:lvl w:ilvl="6" w:tplc="7FCE9B8E">
      <w:start w:val="1"/>
      <w:numFmt w:val="decimal"/>
      <w:lvlText w:val="%7."/>
      <w:lvlJc w:val="left"/>
      <w:pPr>
        <w:ind w:left="5040" w:hanging="360"/>
      </w:pPr>
    </w:lvl>
    <w:lvl w:ilvl="7" w:tplc="2122922C">
      <w:start w:val="1"/>
      <w:numFmt w:val="lowerLetter"/>
      <w:lvlText w:val="%8."/>
      <w:lvlJc w:val="left"/>
      <w:pPr>
        <w:ind w:left="5760" w:hanging="360"/>
      </w:pPr>
    </w:lvl>
    <w:lvl w:ilvl="8" w:tplc="371A5AE2">
      <w:start w:val="1"/>
      <w:numFmt w:val="lowerRoman"/>
      <w:lvlText w:val="%9."/>
      <w:lvlJc w:val="right"/>
      <w:pPr>
        <w:ind w:left="6480" w:hanging="180"/>
      </w:pPr>
    </w:lvl>
  </w:abstractNum>
  <w:abstractNum w:abstractNumId="34" w15:restartNumberingAfterBreak="0">
    <w:nsid w:val="6D343794"/>
    <w:multiLevelType w:val="multilevel"/>
    <w:tmpl w:val="2FC623CE"/>
    <w:lvl w:ilvl="0">
      <w:start w:val="1"/>
      <w:numFmt w:val="decimal"/>
      <w:lvlText w:val="%1."/>
      <w:lvlJc w:val="left"/>
      <w:pPr>
        <w:ind w:left="720" w:hanging="360"/>
      </w:pPr>
      <w:rPr>
        <w:rFonts w:ascii="Trebuchet MS" w:hAnsi="Trebuchet MS" w:hint="default"/>
        <w:b/>
        <w:color w:val="00B0F0"/>
        <w:sz w:val="20"/>
        <w:szCs w:val="20"/>
      </w:rPr>
    </w:lvl>
    <w:lvl w:ilvl="1">
      <w:start w:val="1"/>
      <w:numFmt w:val="decimal"/>
      <w:lvlText w:val="%1.%2."/>
      <w:lvlJc w:val="left"/>
      <w:pPr>
        <w:ind w:left="720" w:hanging="360"/>
      </w:pPr>
      <w:rPr>
        <w:b w:val="0"/>
        <w:color w:val="auto"/>
        <w:sz w:val="20"/>
        <w:szCs w:val="20"/>
      </w:rPr>
    </w:lvl>
    <w:lvl w:ilvl="2">
      <w:start w:val="1"/>
      <w:numFmt w:val="decimal"/>
      <w:lvlText w:val="%1.%2.%3."/>
      <w:lvlJc w:val="left"/>
      <w:pPr>
        <w:ind w:left="1080" w:hanging="720"/>
      </w:pPr>
      <w:rPr>
        <w:b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5" w15:restartNumberingAfterBreak="0">
    <w:nsid w:val="782F0391"/>
    <w:multiLevelType w:val="multilevel"/>
    <w:tmpl w:val="688E68A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bCs/>
        <w:color w:val="auto"/>
        <w:sz w:val="20"/>
        <w:szCs w:val="20"/>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AAA0D4B"/>
    <w:multiLevelType w:val="multilevel"/>
    <w:tmpl w:val="2FC623CE"/>
    <w:lvl w:ilvl="0">
      <w:start w:val="1"/>
      <w:numFmt w:val="decimal"/>
      <w:lvlText w:val="%1."/>
      <w:lvlJc w:val="left"/>
      <w:pPr>
        <w:ind w:left="720" w:hanging="360"/>
      </w:pPr>
      <w:rPr>
        <w:rFonts w:ascii="Trebuchet MS" w:hAnsi="Trebuchet MS" w:hint="default"/>
        <w:b/>
        <w:color w:val="00B0F0"/>
        <w:sz w:val="20"/>
        <w:szCs w:val="20"/>
      </w:rPr>
    </w:lvl>
    <w:lvl w:ilvl="1">
      <w:start w:val="1"/>
      <w:numFmt w:val="decimal"/>
      <w:lvlText w:val="%1.%2."/>
      <w:lvlJc w:val="left"/>
      <w:pPr>
        <w:ind w:left="720" w:hanging="360"/>
      </w:pPr>
      <w:rPr>
        <w:b w:val="0"/>
        <w:color w:val="auto"/>
        <w:sz w:val="20"/>
        <w:szCs w:val="20"/>
      </w:rPr>
    </w:lvl>
    <w:lvl w:ilvl="2">
      <w:start w:val="1"/>
      <w:numFmt w:val="decimal"/>
      <w:lvlText w:val="%1.%2.%3."/>
      <w:lvlJc w:val="left"/>
      <w:pPr>
        <w:ind w:left="1080" w:hanging="720"/>
      </w:pPr>
      <w:rPr>
        <w:b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7" w15:restartNumberingAfterBreak="0">
    <w:nsid w:val="7ECE696D"/>
    <w:multiLevelType w:val="multilevel"/>
    <w:tmpl w:val="ABC67CDA"/>
    <w:lvl w:ilvl="0">
      <w:start w:val="1"/>
      <w:numFmt w:val="decimal"/>
      <w:lvlText w:val="%1."/>
      <w:lvlJc w:val="left"/>
      <w:pPr>
        <w:ind w:left="470" w:hanging="470"/>
      </w:pPr>
      <w:rPr>
        <w:rFonts w:hint="default"/>
      </w:rPr>
    </w:lvl>
    <w:lvl w:ilvl="1">
      <w:start w:val="11"/>
      <w:numFmt w:val="decimal"/>
      <w:lvlText w:val="%1.%2."/>
      <w:lvlJc w:val="left"/>
      <w:pPr>
        <w:ind w:left="612" w:hanging="4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402459721">
    <w:abstractNumId w:val="25"/>
  </w:num>
  <w:num w:numId="2" w16cid:durableId="1838619413">
    <w:abstractNumId w:val="33"/>
  </w:num>
  <w:num w:numId="3" w16cid:durableId="2107192669">
    <w:abstractNumId w:val="29"/>
  </w:num>
  <w:num w:numId="4" w16cid:durableId="1130366324">
    <w:abstractNumId w:val="28"/>
  </w:num>
  <w:num w:numId="5" w16cid:durableId="1067267990">
    <w:abstractNumId w:val="11"/>
  </w:num>
  <w:num w:numId="6" w16cid:durableId="1003777330">
    <w:abstractNumId w:val="21"/>
  </w:num>
  <w:num w:numId="7" w16cid:durableId="1397126692">
    <w:abstractNumId w:val="0"/>
  </w:num>
  <w:num w:numId="8" w16cid:durableId="73454922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6986840">
    <w:abstractNumId w:val="1"/>
  </w:num>
  <w:num w:numId="10" w16cid:durableId="1221095302">
    <w:abstractNumId w:val="18"/>
  </w:num>
  <w:num w:numId="11" w16cid:durableId="1098790828">
    <w:abstractNumId w:val="12"/>
  </w:num>
  <w:num w:numId="12" w16cid:durableId="1651906433">
    <w:abstractNumId w:val="27"/>
  </w:num>
  <w:num w:numId="13" w16cid:durableId="1171605900">
    <w:abstractNumId w:val="2"/>
  </w:num>
  <w:num w:numId="14" w16cid:durableId="13071889">
    <w:abstractNumId w:val="16"/>
  </w:num>
  <w:num w:numId="15" w16cid:durableId="564990805">
    <w:abstractNumId w:val="24"/>
  </w:num>
  <w:num w:numId="16" w16cid:durableId="1227107319">
    <w:abstractNumId w:val="22"/>
  </w:num>
  <w:num w:numId="17" w16cid:durableId="2010599615">
    <w:abstractNumId w:val="30"/>
  </w:num>
  <w:num w:numId="18" w16cid:durableId="1822967646">
    <w:abstractNumId w:val="17"/>
  </w:num>
  <w:num w:numId="19" w16cid:durableId="527447454">
    <w:abstractNumId w:val="26"/>
  </w:num>
  <w:num w:numId="20" w16cid:durableId="407658936">
    <w:abstractNumId w:val="5"/>
  </w:num>
  <w:num w:numId="21" w16cid:durableId="959074943">
    <w:abstractNumId w:val="36"/>
  </w:num>
  <w:num w:numId="22" w16cid:durableId="245118949">
    <w:abstractNumId w:val="6"/>
  </w:num>
  <w:num w:numId="23" w16cid:durableId="774789399">
    <w:abstractNumId w:val="19"/>
  </w:num>
  <w:num w:numId="24" w16cid:durableId="1509833680">
    <w:abstractNumId w:val="3"/>
  </w:num>
  <w:num w:numId="25" w16cid:durableId="754934037">
    <w:abstractNumId w:val="15"/>
  </w:num>
  <w:num w:numId="26" w16cid:durableId="768308237">
    <w:abstractNumId w:val="9"/>
  </w:num>
  <w:num w:numId="27" w16cid:durableId="2080050967">
    <w:abstractNumId w:val="20"/>
  </w:num>
  <w:num w:numId="28" w16cid:durableId="1788618106">
    <w:abstractNumId w:val="34"/>
  </w:num>
  <w:num w:numId="29" w16cid:durableId="1775707023">
    <w:abstractNumId w:val="10"/>
  </w:num>
  <w:num w:numId="30" w16cid:durableId="1679770801">
    <w:abstractNumId w:val="32"/>
  </w:num>
  <w:num w:numId="31" w16cid:durableId="306513557">
    <w:abstractNumId w:val="8"/>
  </w:num>
  <w:num w:numId="32" w16cid:durableId="913395395">
    <w:abstractNumId w:val="14"/>
  </w:num>
  <w:num w:numId="33" w16cid:durableId="1019552893">
    <w:abstractNumId w:val="7"/>
  </w:num>
  <w:num w:numId="34" w16cid:durableId="1404764424">
    <w:abstractNumId w:val="23"/>
  </w:num>
  <w:num w:numId="35" w16cid:durableId="1048455968">
    <w:abstractNumId w:val="13"/>
  </w:num>
  <w:num w:numId="36" w16cid:durableId="180123223">
    <w:abstractNumId w:val="31"/>
  </w:num>
  <w:num w:numId="37" w16cid:durableId="365641663">
    <w:abstractNumId w:val="35"/>
  </w:num>
  <w:num w:numId="38" w16cid:durableId="667560193">
    <w:abstractNumId w:val="4"/>
  </w:num>
  <w:num w:numId="39" w16cid:durableId="380131631">
    <w:abstractNumId w:val="3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hideSpellingErrors/>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ACD"/>
    <w:rsid w:val="000001D2"/>
    <w:rsid w:val="00000884"/>
    <w:rsid w:val="000021AA"/>
    <w:rsid w:val="000021C6"/>
    <w:rsid w:val="000042D8"/>
    <w:rsid w:val="00004EEE"/>
    <w:rsid w:val="000058CA"/>
    <w:rsid w:val="00006FF8"/>
    <w:rsid w:val="000072F4"/>
    <w:rsid w:val="00007391"/>
    <w:rsid w:val="00012014"/>
    <w:rsid w:val="000121D9"/>
    <w:rsid w:val="00013E7D"/>
    <w:rsid w:val="00014824"/>
    <w:rsid w:val="0001591D"/>
    <w:rsid w:val="00016B12"/>
    <w:rsid w:val="00017052"/>
    <w:rsid w:val="00017B46"/>
    <w:rsid w:val="000219AD"/>
    <w:rsid w:val="00022F1B"/>
    <w:rsid w:val="00023833"/>
    <w:rsid w:val="000240A2"/>
    <w:rsid w:val="0002472D"/>
    <w:rsid w:val="000248DE"/>
    <w:rsid w:val="00027B48"/>
    <w:rsid w:val="00030161"/>
    <w:rsid w:val="000302DF"/>
    <w:rsid w:val="00031166"/>
    <w:rsid w:val="00031299"/>
    <w:rsid w:val="00031825"/>
    <w:rsid w:val="0003192D"/>
    <w:rsid w:val="00033AE7"/>
    <w:rsid w:val="000342BA"/>
    <w:rsid w:val="00034436"/>
    <w:rsid w:val="00035080"/>
    <w:rsid w:val="000351D9"/>
    <w:rsid w:val="000361AC"/>
    <w:rsid w:val="00036664"/>
    <w:rsid w:val="00036DF4"/>
    <w:rsid w:val="000370B5"/>
    <w:rsid w:val="000370DD"/>
    <w:rsid w:val="00037D19"/>
    <w:rsid w:val="00040039"/>
    <w:rsid w:val="00041C34"/>
    <w:rsid w:val="00042A6C"/>
    <w:rsid w:val="0004376A"/>
    <w:rsid w:val="00043DB7"/>
    <w:rsid w:val="00043ECF"/>
    <w:rsid w:val="00044D19"/>
    <w:rsid w:val="00044D59"/>
    <w:rsid w:val="000451E8"/>
    <w:rsid w:val="00046056"/>
    <w:rsid w:val="00046320"/>
    <w:rsid w:val="00046E66"/>
    <w:rsid w:val="0004727F"/>
    <w:rsid w:val="00047573"/>
    <w:rsid w:val="000503D2"/>
    <w:rsid w:val="00050D28"/>
    <w:rsid w:val="00051098"/>
    <w:rsid w:val="00051B62"/>
    <w:rsid w:val="00051C25"/>
    <w:rsid w:val="00053727"/>
    <w:rsid w:val="0005386C"/>
    <w:rsid w:val="00053CF5"/>
    <w:rsid w:val="000547B7"/>
    <w:rsid w:val="00055B9D"/>
    <w:rsid w:val="00056006"/>
    <w:rsid w:val="0005629C"/>
    <w:rsid w:val="00056438"/>
    <w:rsid w:val="000570B0"/>
    <w:rsid w:val="00057BE7"/>
    <w:rsid w:val="00060284"/>
    <w:rsid w:val="00060C16"/>
    <w:rsid w:val="00060F56"/>
    <w:rsid w:val="000615ED"/>
    <w:rsid w:val="000618D9"/>
    <w:rsid w:val="00061ABE"/>
    <w:rsid w:val="00061B1B"/>
    <w:rsid w:val="00062E15"/>
    <w:rsid w:val="000630E4"/>
    <w:rsid w:val="000631AA"/>
    <w:rsid w:val="00065C88"/>
    <w:rsid w:val="0006769C"/>
    <w:rsid w:val="00070076"/>
    <w:rsid w:val="00070409"/>
    <w:rsid w:val="0007076E"/>
    <w:rsid w:val="00071AAB"/>
    <w:rsid w:val="0007285B"/>
    <w:rsid w:val="00073376"/>
    <w:rsid w:val="0007385E"/>
    <w:rsid w:val="00073A2E"/>
    <w:rsid w:val="00074261"/>
    <w:rsid w:val="0007426F"/>
    <w:rsid w:val="00074DEC"/>
    <w:rsid w:val="0007632E"/>
    <w:rsid w:val="000766EC"/>
    <w:rsid w:val="000769E3"/>
    <w:rsid w:val="00076A58"/>
    <w:rsid w:val="00077033"/>
    <w:rsid w:val="00080EDC"/>
    <w:rsid w:val="00081518"/>
    <w:rsid w:val="000819FC"/>
    <w:rsid w:val="00082A06"/>
    <w:rsid w:val="000834D3"/>
    <w:rsid w:val="00083B8B"/>
    <w:rsid w:val="00085F19"/>
    <w:rsid w:val="00086CA9"/>
    <w:rsid w:val="00087306"/>
    <w:rsid w:val="00091C87"/>
    <w:rsid w:val="000923B2"/>
    <w:rsid w:val="000926FA"/>
    <w:rsid w:val="00094307"/>
    <w:rsid w:val="000944F0"/>
    <w:rsid w:val="00094A3C"/>
    <w:rsid w:val="000961B7"/>
    <w:rsid w:val="000967C2"/>
    <w:rsid w:val="00096D9E"/>
    <w:rsid w:val="00097145"/>
    <w:rsid w:val="000A04ED"/>
    <w:rsid w:val="000A100A"/>
    <w:rsid w:val="000A1FAE"/>
    <w:rsid w:val="000A4000"/>
    <w:rsid w:val="000A405C"/>
    <w:rsid w:val="000A569B"/>
    <w:rsid w:val="000A59D6"/>
    <w:rsid w:val="000A5CDD"/>
    <w:rsid w:val="000A7545"/>
    <w:rsid w:val="000B0328"/>
    <w:rsid w:val="000B14E0"/>
    <w:rsid w:val="000B15C4"/>
    <w:rsid w:val="000B1D10"/>
    <w:rsid w:val="000B329B"/>
    <w:rsid w:val="000B3901"/>
    <w:rsid w:val="000B3D6B"/>
    <w:rsid w:val="000B51C9"/>
    <w:rsid w:val="000B59B8"/>
    <w:rsid w:val="000B73C9"/>
    <w:rsid w:val="000C038B"/>
    <w:rsid w:val="000C043D"/>
    <w:rsid w:val="000C0A2E"/>
    <w:rsid w:val="000C11B0"/>
    <w:rsid w:val="000C1226"/>
    <w:rsid w:val="000C284D"/>
    <w:rsid w:val="000C37CB"/>
    <w:rsid w:val="000C3B5B"/>
    <w:rsid w:val="000C5597"/>
    <w:rsid w:val="000C6042"/>
    <w:rsid w:val="000C6AD7"/>
    <w:rsid w:val="000D006D"/>
    <w:rsid w:val="000D0139"/>
    <w:rsid w:val="000D08A6"/>
    <w:rsid w:val="000D106E"/>
    <w:rsid w:val="000D1E39"/>
    <w:rsid w:val="000D525F"/>
    <w:rsid w:val="000D64C2"/>
    <w:rsid w:val="000D6D3E"/>
    <w:rsid w:val="000D7F4E"/>
    <w:rsid w:val="000E0C8F"/>
    <w:rsid w:val="000E1AF2"/>
    <w:rsid w:val="000E1C69"/>
    <w:rsid w:val="000E2E1E"/>
    <w:rsid w:val="000E466B"/>
    <w:rsid w:val="000E5061"/>
    <w:rsid w:val="000E5208"/>
    <w:rsid w:val="000E5EAD"/>
    <w:rsid w:val="000E70EC"/>
    <w:rsid w:val="000E7449"/>
    <w:rsid w:val="000F1BD0"/>
    <w:rsid w:val="000F2473"/>
    <w:rsid w:val="000F2904"/>
    <w:rsid w:val="000F41C7"/>
    <w:rsid w:val="000F4304"/>
    <w:rsid w:val="000F4E9A"/>
    <w:rsid w:val="000F556E"/>
    <w:rsid w:val="000F59CC"/>
    <w:rsid w:val="000F5D4D"/>
    <w:rsid w:val="000F6F65"/>
    <w:rsid w:val="000F72C8"/>
    <w:rsid w:val="000F778D"/>
    <w:rsid w:val="00100011"/>
    <w:rsid w:val="001007A2"/>
    <w:rsid w:val="00100B35"/>
    <w:rsid w:val="00100CB4"/>
    <w:rsid w:val="001014E8"/>
    <w:rsid w:val="00101FEB"/>
    <w:rsid w:val="0010276C"/>
    <w:rsid w:val="0010355F"/>
    <w:rsid w:val="001043D6"/>
    <w:rsid w:val="00105B99"/>
    <w:rsid w:val="001061FE"/>
    <w:rsid w:val="001067B7"/>
    <w:rsid w:val="00106974"/>
    <w:rsid w:val="001078E6"/>
    <w:rsid w:val="0010795D"/>
    <w:rsid w:val="00110037"/>
    <w:rsid w:val="001105F1"/>
    <w:rsid w:val="00110918"/>
    <w:rsid w:val="00111BC1"/>
    <w:rsid w:val="00112117"/>
    <w:rsid w:val="001134B3"/>
    <w:rsid w:val="001135C0"/>
    <w:rsid w:val="00115E79"/>
    <w:rsid w:val="00116976"/>
    <w:rsid w:val="00116B83"/>
    <w:rsid w:val="0011793E"/>
    <w:rsid w:val="00121E18"/>
    <w:rsid w:val="0012386C"/>
    <w:rsid w:val="0012499A"/>
    <w:rsid w:val="0012512D"/>
    <w:rsid w:val="00125271"/>
    <w:rsid w:val="00125763"/>
    <w:rsid w:val="001301B4"/>
    <w:rsid w:val="001307E9"/>
    <w:rsid w:val="00132244"/>
    <w:rsid w:val="00133F58"/>
    <w:rsid w:val="00133FC7"/>
    <w:rsid w:val="0013457C"/>
    <w:rsid w:val="001353B5"/>
    <w:rsid w:val="0013544F"/>
    <w:rsid w:val="0013645D"/>
    <w:rsid w:val="00136E9F"/>
    <w:rsid w:val="00137B6C"/>
    <w:rsid w:val="00140BB2"/>
    <w:rsid w:val="00140DFA"/>
    <w:rsid w:val="00140EE8"/>
    <w:rsid w:val="00142EE0"/>
    <w:rsid w:val="00143541"/>
    <w:rsid w:val="001439A1"/>
    <w:rsid w:val="001440D6"/>
    <w:rsid w:val="00145752"/>
    <w:rsid w:val="00147169"/>
    <w:rsid w:val="0014799A"/>
    <w:rsid w:val="00147B41"/>
    <w:rsid w:val="00150D80"/>
    <w:rsid w:val="001517B7"/>
    <w:rsid w:val="001527EA"/>
    <w:rsid w:val="00153737"/>
    <w:rsid w:val="00155165"/>
    <w:rsid w:val="00155B83"/>
    <w:rsid w:val="00156D8C"/>
    <w:rsid w:val="00157939"/>
    <w:rsid w:val="00160915"/>
    <w:rsid w:val="00160A36"/>
    <w:rsid w:val="00161555"/>
    <w:rsid w:val="00162A09"/>
    <w:rsid w:val="00162DA2"/>
    <w:rsid w:val="00162E92"/>
    <w:rsid w:val="00163314"/>
    <w:rsid w:val="00165377"/>
    <w:rsid w:val="00165719"/>
    <w:rsid w:val="001657E5"/>
    <w:rsid w:val="00166E5C"/>
    <w:rsid w:val="00170E2F"/>
    <w:rsid w:val="00171CDC"/>
    <w:rsid w:val="00171F25"/>
    <w:rsid w:val="00173122"/>
    <w:rsid w:val="00174EFF"/>
    <w:rsid w:val="0017534C"/>
    <w:rsid w:val="00176526"/>
    <w:rsid w:val="00176A12"/>
    <w:rsid w:val="00176B95"/>
    <w:rsid w:val="00180345"/>
    <w:rsid w:val="0018229E"/>
    <w:rsid w:val="001832E8"/>
    <w:rsid w:val="001833AA"/>
    <w:rsid w:val="00183C7C"/>
    <w:rsid w:val="00184592"/>
    <w:rsid w:val="00184FB9"/>
    <w:rsid w:val="001852A0"/>
    <w:rsid w:val="00185A36"/>
    <w:rsid w:val="001862E4"/>
    <w:rsid w:val="00186906"/>
    <w:rsid w:val="001870A5"/>
    <w:rsid w:val="00190010"/>
    <w:rsid w:val="00190551"/>
    <w:rsid w:val="0019277D"/>
    <w:rsid w:val="00192BB7"/>
    <w:rsid w:val="00192C8C"/>
    <w:rsid w:val="001940F0"/>
    <w:rsid w:val="001945AA"/>
    <w:rsid w:val="00194BC1"/>
    <w:rsid w:val="00194E29"/>
    <w:rsid w:val="00195773"/>
    <w:rsid w:val="00195F20"/>
    <w:rsid w:val="001965B4"/>
    <w:rsid w:val="00196C55"/>
    <w:rsid w:val="00197FD4"/>
    <w:rsid w:val="001A12D9"/>
    <w:rsid w:val="001A1463"/>
    <w:rsid w:val="001A1D16"/>
    <w:rsid w:val="001A1D17"/>
    <w:rsid w:val="001A21D0"/>
    <w:rsid w:val="001A2EAB"/>
    <w:rsid w:val="001A3424"/>
    <w:rsid w:val="001A3F31"/>
    <w:rsid w:val="001A463B"/>
    <w:rsid w:val="001A5D03"/>
    <w:rsid w:val="001A5DEA"/>
    <w:rsid w:val="001A62C4"/>
    <w:rsid w:val="001A68E4"/>
    <w:rsid w:val="001B18C9"/>
    <w:rsid w:val="001B23C5"/>
    <w:rsid w:val="001B290B"/>
    <w:rsid w:val="001B2FAA"/>
    <w:rsid w:val="001B373B"/>
    <w:rsid w:val="001B6099"/>
    <w:rsid w:val="001B6FFE"/>
    <w:rsid w:val="001C0EE7"/>
    <w:rsid w:val="001C161C"/>
    <w:rsid w:val="001C1E97"/>
    <w:rsid w:val="001C220C"/>
    <w:rsid w:val="001C44D7"/>
    <w:rsid w:val="001C4876"/>
    <w:rsid w:val="001C4F57"/>
    <w:rsid w:val="001C58A3"/>
    <w:rsid w:val="001C694B"/>
    <w:rsid w:val="001C775F"/>
    <w:rsid w:val="001D15DB"/>
    <w:rsid w:val="001D18A9"/>
    <w:rsid w:val="001D18C1"/>
    <w:rsid w:val="001D30E0"/>
    <w:rsid w:val="001D3814"/>
    <w:rsid w:val="001D3E64"/>
    <w:rsid w:val="001D437C"/>
    <w:rsid w:val="001D64FD"/>
    <w:rsid w:val="001D6681"/>
    <w:rsid w:val="001D7D7A"/>
    <w:rsid w:val="001D7F4F"/>
    <w:rsid w:val="001E161B"/>
    <w:rsid w:val="001E1E1F"/>
    <w:rsid w:val="001E2062"/>
    <w:rsid w:val="001E4268"/>
    <w:rsid w:val="001E4E04"/>
    <w:rsid w:val="001E4E34"/>
    <w:rsid w:val="001E5757"/>
    <w:rsid w:val="001E5BBC"/>
    <w:rsid w:val="001E61E4"/>
    <w:rsid w:val="001E656B"/>
    <w:rsid w:val="001E6AB2"/>
    <w:rsid w:val="001E6C27"/>
    <w:rsid w:val="001E704A"/>
    <w:rsid w:val="001E7999"/>
    <w:rsid w:val="001F17A3"/>
    <w:rsid w:val="001F215D"/>
    <w:rsid w:val="001F2763"/>
    <w:rsid w:val="001F27E9"/>
    <w:rsid w:val="001F28D6"/>
    <w:rsid w:val="001F2A9C"/>
    <w:rsid w:val="001F3307"/>
    <w:rsid w:val="001F39C1"/>
    <w:rsid w:val="001F3DF8"/>
    <w:rsid w:val="001F432D"/>
    <w:rsid w:val="001F4966"/>
    <w:rsid w:val="001F5360"/>
    <w:rsid w:val="001F670D"/>
    <w:rsid w:val="001F6A0F"/>
    <w:rsid w:val="001F719D"/>
    <w:rsid w:val="00200CC4"/>
    <w:rsid w:val="00200F1C"/>
    <w:rsid w:val="00200FA5"/>
    <w:rsid w:val="00201965"/>
    <w:rsid w:val="00201B51"/>
    <w:rsid w:val="002045BA"/>
    <w:rsid w:val="00204736"/>
    <w:rsid w:val="00206D04"/>
    <w:rsid w:val="00207055"/>
    <w:rsid w:val="00207B89"/>
    <w:rsid w:val="00210B7C"/>
    <w:rsid w:val="00210C11"/>
    <w:rsid w:val="002111A4"/>
    <w:rsid w:val="00211801"/>
    <w:rsid w:val="002118F2"/>
    <w:rsid w:val="002121C7"/>
    <w:rsid w:val="002123F6"/>
    <w:rsid w:val="00212F7B"/>
    <w:rsid w:val="002132C7"/>
    <w:rsid w:val="00213F3C"/>
    <w:rsid w:val="00214760"/>
    <w:rsid w:val="00215DBF"/>
    <w:rsid w:val="00216559"/>
    <w:rsid w:val="002202AC"/>
    <w:rsid w:val="00222218"/>
    <w:rsid w:val="0022228D"/>
    <w:rsid w:val="002230BE"/>
    <w:rsid w:val="00223826"/>
    <w:rsid w:val="00223E8F"/>
    <w:rsid w:val="002244E1"/>
    <w:rsid w:val="00224BD5"/>
    <w:rsid w:val="00225203"/>
    <w:rsid w:val="00225420"/>
    <w:rsid w:val="00225898"/>
    <w:rsid w:val="00225BD1"/>
    <w:rsid w:val="00227083"/>
    <w:rsid w:val="00227674"/>
    <w:rsid w:val="002301AE"/>
    <w:rsid w:val="00230521"/>
    <w:rsid w:val="002305E2"/>
    <w:rsid w:val="0023175D"/>
    <w:rsid w:val="00234714"/>
    <w:rsid w:val="002348F1"/>
    <w:rsid w:val="002353A8"/>
    <w:rsid w:val="00235B08"/>
    <w:rsid w:val="00236949"/>
    <w:rsid w:val="0023758B"/>
    <w:rsid w:val="00237B48"/>
    <w:rsid w:val="00237FF7"/>
    <w:rsid w:val="00241688"/>
    <w:rsid w:val="002426B0"/>
    <w:rsid w:val="00242C91"/>
    <w:rsid w:val="00244FFF"/>
    <w:rsid w:val="00245AF8"/>
    <w:rsid w:val="00246626"/>
    <w:rsid w:val="00246D6F"/>
    <w:rsid w:val="00247AD5"/>
    <w:rsid w:val="002502C1"/>
    <w:rsid w:val="00250358"/>
    <w:rsid w:val="002512E7"/>
    <w:rsid w:val="00252165"/>
    <w:rsid w:val="002525B6"/>
    <w:rsid w:val="00253FD3"/>
    <w:rsid w:val="00254A59"/>
    <w:rsid w:val="0025540B"/>
    <w:rsid w:val="0025576B"/>
    <w:rsid w:val="00255EE9"/>
    <w:rsid w:val="00256712"/>
    <w:rsid w:val="0026072F"/>
    <w:rsid w:val="00260B09"/>
    <w:rsid w:val="00260B6F"/>
    <w:rsid w:val="00260CDD"/>
    <w:rsid w:val="002610CB"/>
    <w:rsid w:val="00262669"/>
    <w:rsid w:val="00262D2A"/>
    <w:rsid w:val="00262ECC"/>
    <w:rsid w:val="00265C24"/>
    <w:rsid w:val="00265C4D"/>
    <w:rsid w:val="00266662"/>
    <w:rsid w:val="0026724B"/>
    <w:rsid w:val="00267741"/>
    <w:rsid w:val="00267D83"/>
    <w:rsid w:val="002707D2"/>
    <w:rsid w:val="00272F73"/>
    <w:rsid w:val="00273872"/>
    <w:rsid w:val="002746C1"/>
    <w:rsid w:val="00275B19"/>
    <w:rsid w:val="002762FE"/>
    <w:rsid w:val="002763E2"/>
    <w:rsid w:val="002768A8"/>
    <w:rsid w:val="00277DE4"/>
    <w:rsid w:val="0028010F"/>
    <w:rsid w:val="00280292"/>
    <w:rsid w:val="002805F4"/>
    <w:rsid w:val="00281E69"/>
    <w:rsid w:val="002829E4"/>
    <w:rsid w:val="00282DA7"/>
    <w:rsid w:val="00283D4C"/>
    <w:rsid w:val="00283E51"/>
    <w:rsid w:val="0028473E"/>
    <w:rsid w:val="00284D47"/>
    <w:rsid w:val="00285C8A"/>
    <w:rsid w:val="00285F17"/>
    <w:rsid w:val="002903A6"/>
    <w:rsid w:val="002909D5"/>
    <w:rsid w:val="00292197"/>
    <w:rsid w:val="0029238F"/>
    <w:rsid w:val="00292D14"/>
    <w:rsid w:val="002933A5"/>
    <w:rsid w:val="002955A7"/>
    <w:rsid w:val="00296F95"/>
    <w:rsid w:val="00297397"/>
    <w:rsid w:val="002973B2"/>
    <w:rsid w:val="002A030D"/>
    <w:rsid w:val="002A1493"/>
    <w:rsid w:val="002A1610"/>
    <w:rsid w:val="002A32C8"/>
    <w:rsid w:val="002A3E3E"/>
    <w:rsid w:val="002A4047"/>
    <w:rsid w:val="002A4FD0"/>
    <w:rsid w:val="002A5353"/>
    <w:rsid w:val="002A56AD"/>
    <w:rsid w:val="002A6CE6"/>
    <w:rsid w:val="002A76A3"/>
    <w:rsid w:val="002B05AD"/>
    <w:rsid w:val="002B0A42"/>
    <w:rsid w:val="002B1B45"/>
    <w:rsid w:val="002B2B8F"/>
    <w:rsid w:val="002B4A0E"/>
    <w:rsid w:val="002B4DF6"/>
    <w:rsid w:val="002B4E11"/>
    <w:rsid w:val="002B6A0B"/>
    <w:rsid w:val="002B7AAF"/>
    <w:rsid w:val="002B7AFA"/>
    <w:rsid w:val="002C06E6"/>
    <w:rsid w:val="002C0C3B"/>
    <w:rsid w:val="002C13C6"/>
    <w:rsid w:val="002C4CF0"/>
    <w:rsid w:val="002C78B9"/>
    <w:rsid w:val="002D0412"/>
    <w:rsid w:val="002D0B0A"/>
    <w:rsid w:val="002D2A36"/>
    <w:rsid w:val="002D5E8A"/>
    <w:rsid w:val="002D618C"/>
    <w:rsid w:val="002D6335"/>
    <w:rsid w:val="002D72ED"/>
    <w:rsid w:val="002D7790"/>
    <w:rsid w:val="002D7BCD"/>
    <w:rsid w:val="002E1709"/>
    <w:rsid w:val="002E1EAE"/>
    <w:rsid w:val="002E3071"/>
    <w:rsid w:val="002E364F"/>
    <w:rsid w:val="002E5047"/>
    <w:rsid w:val="002E5108"/>
    <w:rsid w:val="002E51CE"/>
    <w:rsid w:val="002E51E5"/>
    <w:rsid w:val="002E66D2"/>
    <w:rsid w:val="002E75FF"/>
    <w:rsid w:val="002E7B0A"/>
    <w:rsid w:val="002F03C6"/>
    <w:rsid w:val="002F1A59"/>
    <w:rsid w:val="002F2AEE"/>
    <w:rsid w:val="002F5B46"/>
    <w:rsid w:val="002F5ECC"/>
    <w:rsid w:val="002F61D8"/>
    <w:rsid w:val="002F673C"/>
    <w:rsid w:val="002F6A63"/>
    <w:rsid w:val="002F6BAE"/>
    <w:rsid w:val="002F7F99"/>
    <w:rsid w:val="003000B6"/>
    <w:rsid w:val="0030046C"/>
    <w:rsid w:val="003016AD"/>
    <w:rsid w:val="00301EC5"/>
    <w:rsid w:val="003021F6"/>
    <w:rsid w:val="0030247A"/>
    <w:rsid w:val="003024DB"/>
    <w:rsid w:val="003027A3"/>
    <w:rsid w:val="00302AD5"/>
    <w:rsid w:val="00302E94"/>
    <w:rsid w:val="00304308"/>
    <w:rsid w:val="00304D23"/>
    <w:rsid w:val="00306E90"/>
    <w:rsid w:val="00310440"/>
    <w:rsid w:val="003104CC"/>
    <w:rsid w:val="00311F94"/>
    <w:rsid w:val="003120E7"/>
    <w:rsid w:val="00312591"/>
    <w:rsid w:val="0031470D"/>
    <w:rsid w:val="00320B02"/>
    <w:rsid w:val="00320EDC"/>
    <w:rsid w:val="003218C6"/>
    <w:rsid w:val="003218D5"/>
    <w:rsid w:val="00322668"/>
    <w:rsid w:val="003228CB"/>
    <w:rsid w:val="00323227"/>
    <w:rsid w:val="00323AC2"/>
    <w:rsid w:val="00326060"/>
    <w:rsid w:val="003266AF"/>
    <w:rsid w:val="003274DF"/>
    <w:rsid w:val="0032762E"/>
    <w:rsid w:val="00327683"/>
    <w:rsid w:val="00330113"/>
    <w:rsid w:val="0033031B"/>
    <w:rsid w:val="00330800"/>
    <w:rsid w:val="00331807"/>
    <w:rsid w:val="00332FDF"/>
    <w:rsid w:val="00333373"/>
    <w:rsid w:val="003337E6"/>
    <w:rsid w:val="003343B9"/>
    <w:rsid w:val="003345F0"/>
    <w:rsid w:val="00334C3E"/>
    <w:rsid w:val="00334E19"/>
    <w:rsid w:val="00335E7F"/>
    <w:rsid w:val="003368E3"/>
    <w:rsid w:val="00337173"/>
    <w:rsid w:val="003372A9"/>
    <w:rsid w:val="003372BE"/>
    <w:rsid w:val="00337819"/>
    <w:rsid w:val="0034153B"/>
    <w:rsid w:val="003427DF"/>
    <w:rsid w:val="0034363E"/>
    <w:rsid w:val="00344021"/>
    <w:rsid w:val="00345270"/>
    <w:rsid w:val="003452D4"/>
    <w:rsid w:val="003466F5"/>
    <w:rsid w:val="0035159F"/>
    <w:rsid w:val="00351C82"/>
    <w:rsid w:val="00353689"/>
    <w:rsid w:val="00355BCB"/>
    <w:rsid w:val="00360506"/>
    <w:rsid w:val="00360727"/>
    <w:rsid w:val="00361461"/>
    <w:rsid w:val="00362820"/>
    <w:rsid w:val="00363021"/>
    <w:rsid w:val="003636E0"/>
    <w:rsid w:val="00365A59"/>
    <w:rsid w:val="00365F1D"/>
    <w:rsid w:val="0036707C"/>
    <w:rsid w:val="00367120"/>
    <w:rsid w:val="00367CC2"/>
    <w:rsid w:val="0037050E"/>
    <w:rsid w:val="00370ABA"/>
    <w:rsid w:val="00370C78"/>
    <w:rsid w:val="00371547"/>
    <w:rsid w:val="003752C1"/>
    <w:rsid w:val="003757B1"/>
    <w:rsid w:val="00381455"/>
    <w:rsid w:val="00381D23"/>
    <w:rsid w:val="003820DD"/>
    <w:rsid w:val="0038319A"/>
    <w:rsid w:val="0038362B"/>
    <w:rsid w:val="00386A6D"/>
    <w:rsid w:val="003871C6"/>
    <w:rsid w:val="00387762"/>
    <w:rsid w:val="003877B1"/>
    <w:rsid w:val="00387B4A"/>
    <w:rsid w:val="00390931"/>
    <w:rsid w:val="00392557"/>
    <w:rsid w:val="00392734"/>
    <w:rsid w:val="0039342A"/>
    <w:rsid w:val="003962FF"/>
    <w:rsid w:val="0039636A"/>
    <w:rsid w:val="00396863"/>
    <w:rsid w:val="00396B7C"/>
    <w:rsid w:val="003970EE"/>
    <w:rsid w:val="00397964"/>
    <w:rsid w:val="003A053C"/>
    <w:rsid w:val="003A2212"/>
    <w:rsid w:val="003A2BF9"/>
    <w:rsid w:val="003A466D"/>
    <w:rsid w:val="003A4786"/>
    <w:rsid w:val="003A4979"/>
    <w:rsid w:val="003A4D08"/>
    <w:rsid w:val="003A4EA1"/>
    <w:rsid w:val="003A696B"/>
    <w:rsid w:val="003A72C6"/>
    <w:rsid w:val="003A793A"/>
    <w:rsid w:val="003B0B0E"/>
    <w:rsid w:val="003B1577"/>
    <w:rsid w:val="003B22F8"/>
    <w:rsid w:val="003B3992"/>
    <w:rsid w:val="003B3E30"/>
    <w:rsid w:val="003B3ECA"/>
    <w:rsid w:val="003B4049"/>
    <w:rsid w:val="003B4A41"/>
    <w:rsid w:val="003B5EF7"/>
    <w:rsid w:val="003B6C1F"/>
    <w:rsid w:val="003B7219"/>
    <w:rsid w:val="003B74A0"/>
    <w:rsid w:val="003C055C"/>
    <w:rsid w:val="003C12DB"/>
    <w:rsid w:val="003C1EF5"/>
    <w:rsid w:val="003C2239"/>
    <w:rsid w:val="003C3020"/>
    <w:rsid w:val="003C34D6"/>
    <w:rsid w:val="003C52FA"/>
    <w:rsid w:val="003C62A9"/>
    <w:rsid w:val="003C6C57"/>
    <w:rsid w:val="003C71CC"/>
    <w:rsid w:val="003C776D"/>
    <w:rsid w:val="003D0417"/>
    <w:rsid w:val="003D0864"/>
    <w:rsid w:val="003D09D5"/>
    <w:rsid w:val="003D11CD"/>
    <w:rsid w:val="003D1A82"/>
    <w:rsid w:val="003D2BFD"/>
    <w:rsid w:val="003D593A"/>
    <w:rsid w:val="003D5F18"/>
    <w:rsid w:val="003D69AC"/>
    <w:rsid w:val="003D7337"/>
    <w:rsid w:val="003D7EBA"/>
    <w:rsid w:val="003E13E7"/>
    <w:rsid w:val="003E1A2B"/>
    <w:rsid w:val="003E4097"/>
    <w:rsid w:val="003E46E8"/>
    <w:rsid w:val="003F269F"/>
    <w:rsid w:val="003F3CB0"/>
    <w:rsid w:val="003F50FA"/>
    <w:rsid w:val="003F55DC"/>
    <w:rsid w:val="003F56E4"/>
    <w:rsid w:val="003F6398"/>
    <w:rsid w:val="003F6E05"/>
    <w:rsid w:val="003F6F14"/>
    <w:rsid w:val="004002F9"/>
    <w:rsid w:val="00401BB2"/>
    <w:rsid w:val="00401BF3"/>
    <w:rsid w:val="00405998"/>
    <w:rsid w:val="00405FA3"/>
    <w:rsid w:val="004072C1"/>
    <w:rsid w:val="00407373"/>
    <w:rsid w:val="004075ED"/>
    <w:rsid w:val="00410F40"/>
    <w:rsid w:val="0041378A"/>
    <w:rsid w:val="0041542A"/>
    <w:rsid w:val="004161F8"/>
    <w:rsid w:val="00420089"/>
    <w:rsid w:val="00421856"/>
    <w:rsid w:val="00421AE4"/>
    <w:rsid w:val="00421E3E"/>
    <w:rsid w:val="0042265A"/>
    <w:rsid w:val="004229D0"/>
    <w:rsid w:val="004235ED"/>
    <w:rsid w:val="0042537A"/>
    <w:rsid w:val="00425DE6"/>
    <w:rsid w:val="00425F3D"/>
    <w:rsid w:val="004266C2"/>
    <w:rsid w:val="00427BF0"/>
    <w:rsid w:val="00430B76"/>
    <w:rsid w:val="00430EC6"/>
    <w:rsid w:val="00431826"/>
    <w:rsid w:val="00432790"/>
    <w:rsid w:val="00433C9C"/>
    <w:rsid w:val="00434319"/>
    <w:rsid w:val="00435524"/>
    <w:rsid w:val="00436E9A"/>
    <w:rsid w:val="004402EE"/>
    <w:rsid w:val="00440881"/>
    <w:rsid w:val="004417DE"/>
    <w:rsid w:val="00442609"/>
    <w:rsid w:val="00443550"/>
    <w:rsid w:val="00444957"/>
    <w:rsid w:val="00445133"/>
    <w:rsid w:val="00446232"/>
    <w:rsid w:val="004508ED"/>
    <w:rsid w:val="00450B57"/>
    <w:rsid w:val="004515B3"/>
    <w:rsid w:val="00451DFE"/>
    <w:rsid w:val="0045291A"/>
    <w:rsid w:val="0045330D"/>
    <w:rsid w:val="00453790"/>
    <w:rsid w:val="004537AC"/>
    <w:rsid w:val="00453977"/>
    <w:rsid w:val="004544E0"/>
    <w:rsid w:val="00454FA7"/>
    <w:rsid w:val="004552DF"/>
    <w:rsid w:val="004558BC"/>
    <w:rsid w:val="00455AD5"/>
    <w:rsid w:val="00456271"/>
    <w:rsid w:val="004569B8"/>
    <w:rsid w:val="004573BD"/>
    <w:rsid w:val="00457879"/>
    <w:rsid w:val="0045796D"/>
    <w:rsid w:val="00457EC3"/>
    <w:rsid w:val="00460B1A"/>
    <w:rsid w:val="00462C9D"/>
    <w:rsid w:val="00462F0E"/>
    <w:rsid w:val="00465C0D"/>
    <w:rsid w:val="004661C4"/>
    <w:rsid w:val="0046664F"/>
    <w:rsid w:val="00466719"/>
    <w:rsid w:val="00466C3F"/>
    <w:rsid w:val="00470587"/>
    <w:rsid w:val="00470624"/>
    <w:rsid w:val="00470BED"/>
    <w:rsid w:val="00471133"/>
    <w:rsid w:val="00471450"/>
    <w:rsid w:val="004715FB"/>
    <w:rsid w:val="00472868"/>
    <w:rsid w:val="00473757"/>
    <w:rsid w:val="0047580A"/>
    <w:rsid w:val="00476E57"/>
    <w:rsid w:val="00477AC9"/>
    <w:rsid w:val="004802FD"/>
    <w:rsid w:val="00480379"/>
    <w:rsid w:val="004805CA"/>
    <w:rsid w:val="00480FE0"/>
    <w:rsid w:val="004814B1"/>
    <w:rsid w:val="00481719"/>
    <w:rsid w:val="004820FF"/>
    <w:rsid w:val="004836B7"/>
    <w:rsid w:val="00484107"/>
    <w:rsid w:val="00485063"/>
    <w:rsid w:val="004850E4"/>
    <w:rsid w:val="00486015"/>
    <w:rsid w:val="00486DEF"/>
    <w:rsid w:val="004908D5"/>
    <w:rsid w:val="00491CAE"/>
    <w:rsid w:val="00493878"/>
    <w:rsid w:val="00493934"/>
    <w:rsid w:val="004941C0"/>
    <w:rsid w:val="004975EF"/>
    <w:rsid w:val="004A08BA"/>
    <w:rsid w:val="004A09DF"/>
    <w:rsid w:val="004A1A41"/>
    <w:rsid w:val="004A1AF8"/>
    <w:rsid w:val="004A22D8"/>
    <w:rsid w:val="004A2676"/>
    <w:rsid w:val="004A2F35"/>
    <w:rsid w:val="004A2FD5"/>
    <w:rsid w:val="004A3957"/>
    <w:rsid w:val="004A4F30"/>
    <w:rsid w:val="004A5EDF"/>
    <w:rsid w:val="004A6215"/>
    <w:rsid w:val="004A6265"/>
    <w:rsid w:val="004A657F"/>
    <w:rsid w:val="004A6A25"/>
    <w:rsid w:val="004A6C5A"/>
    <w:rsid w:val="004B08D7"/>
    <w:rsid w:val="004B1803"/>
    <w:rsid w:val="004B487E"/>
    <w:rsid w:val="004B4EC8"/>
    <w:rsid w:val="004B50FA"/>
    <w:rsid w:val="004B6E6B"/>
    <w:rsid w:val="004C41C3"/>
    <w:rsid w:val="004C4D14"/>
    <w:rsid w:val="004C57DD"/>
    <w:rsid w:val="004C582C"/>
    <w:rsid w:val="004C5D83"/>
    <w:rsid w:val="004C674F"/>
    <w:rsid w:val="004C7001"/>
    <w:rsid w:val="004C7CE4"/>
    <w:rsid w:val="004C7EDB"/>
    <w:rsid w:val="004D0443"/>
    <w:rsid w:val="004D09AE"/>
    <w:rsid w:val="004D0C1B"/>
    <w:rsid w:val="004D0CF1"/>
    <w:rsid w:val="004D2658"/>
    <w:rsid w:val="004D336E"/>
    <w:rsid w:val="004D340D"/>
    <w:rsid w:val="004D45FF"/>
    <w:rsid w:val="004D48EB"/>
    <w:rsid w:val="004D5BE3"/>
    <w:rsid w:val="004D648D"/>
    <w:rsid w:val="004D74E1"/>
    <w:rsid w:val="004D7891"/>
    <w:rsid w:val="004E10EA"/>
    <w:rsid w:val="004E1A70"/>
    <w:rsid w:val="004E2858"/>
    <w:rsid w:val="004E28FF"/>
    <w:rsid w:val="004E2B76"/>
    <w:rsid w:val="004E348E"/>
    <w:rsid w:val="004E34A8"/>
    <w:rsid w:val="004E3D2B"/>
    <w:rsid w:val="004E4954"/>
    <w:rsid w:val="004E4B87"/>
    <w:rsid w:val="004E50BC"/>
    <w:rsid w:val="004E5660"/>
    <w:rsid w:val="004E64FC"/>
    <w:rsid w:val="004E74BE"/>
    <w:rsid w:val="004E79E0"/>
    <w:rsid w:val="004F0873"/>
    <w:rsid w:val="004F0EB1"/>
    <w:rsid w:val="004F1192"/>
    <w:rsid w:val="004F284E"/>
    <w:rsid w:val="004F29E5"/>
    <w:rsid w:val="004F33B1"/>
    <w:rsid w:val="004F3770"/>
    <w:rsid w:val="004F3AAA"/>
    <w:rsid w:val="004F4B5D"/>
    <w:rsid w:val="004F61A6"/>
    <w:rsid w:val="00502B9A"/>
    <w:rsid w:val="00502ED0"/>
    <w:rsid w:val="00504014"/>
    <w:rsid w:val="005042A7"/>
    <w:rsid w:val="005047D0"/>
    <w:rsid w:val="0050568E"/>
    <w:rsid w:val="0050699A"/>
    <w:rsid w:val="0050701C"/>
    <w:rsid w:val="00507312"/>
    <w:rsid w:val="00507A47"/>
    <w:rsid w:val="00512AF9"/>
    <w:rsid w:val="00512D83"/>
    <w:rsid w:val="005132AC"/>
    <w:rsid w:val="00513A49"/>
    <w:rsid w:val="005146E4"/>
    <w:rsid w:val="005167E6"/>
    <w:rsid w:val="00516C2E"/>
    <w:rsid w:val="00517322"/>
    <w:rsid w:val="005177B0"/>
    <w:rsid w:val="00520AD4"/>
    <w:rsid w:val="00521D1C"/>
    <w:rsid w:val="00522D10"/>
    <w:rsid w:val="005237EB"/>
    <w:rsid w:val="00525123"/>
    <w:rsid w:val="0052517E"/>
    <w:rsid w:val="005271C2"/>
    <w:rsid w:val="00527988"/>
    <w:rsid w:val="00527E56"/>
    <w:rsid w:val="00530879"/>
    <w:rsid w:val="00532451"/>
    <w:rsid w:val="005350F4"/>
    <w:rsid w:val="005356C0"/>
    <w:rsid w:val="005370BB"/>
    <w:rsid w:val="00537A70"/>
    <w:rsid w:val="00537F10"/>
    <w:rsid w:val="0054090D"/>
    <w:rsid w:val="0054103F"/>
    <w:rsid w:val="00541E8C"/>
    <w:rsid w:val="00541EDD"/>
    <w:rsid w:val="00542637"/>
    <w:rsid w:val="00544DCA"/>
    <w:rsid w:val="00546BB5"/>
    <w:rsid w:val="00547307"/>
    <w:rsid w:val="00547BFC"/>
    <w:rsid w:val="00550E28"/>
    <w:rsid w:val="00551308"/>
    <w:rsid w:val="00551631"/>
    <w:rsid w:val="00552EE6"/>
    <w:rsid w:val="00553B0C"/>
    <w:rsid w:val="0055470F"/>
    <w:rsid w:val="00554B64"/>
    <w:rsid w:val="00555ABF"/>
    <w:rsid w:val="005560ED"/>
    <w:rsid w:val="00556149"/>
    <w:rsid w:val="00556C70"/>
    <w:rsid w:val="005579D6"/>
    <w:rsid w:val="00557A82"/>
    <w:rsid w:val="00557BD4"/>
    <w:rsid w:val="0056008F"/>
    <w:rsid w:val="005611FC"/>
    <w:rsid w:val="00563270"/>
    <w:rsid w:val="00564611"/>
    <w:rsid w:val="0056536B"/>
    <w:rsid w:val="005657BC"/>
    <w:rsid w:val="005662A3"/>
    <w:rsid w:val="005666D1"/>
    <w:rsid w:val="005703E1"/>
    <w:rsid w:val="005716C8"/>
    <w:rsid w:val="0057262C"/>
    <w:rsid w:val="005727DC"/>
    <w:rsid w:val="005728E1"/>
    <w:rsid w:val="005730FB"/>
    <w:rsid w:val="00573234"/>
    <w:rsid w:val="005744D6"/>
    <w:rsid w:val="005745B7"/>
    <w:rsid w:val="00575B4E"/>
    <w:rsid w:val="00576595"/>
    <w:rsid w:val="005769CD"/>
    <w:rsid w:val="00576BF3"/>
    <w:rsid w:val="005774D6"/>
    <w:rsid w:val="00577BC6"/>
    <w:rsid w:val="00577F44"/>
    <w:rsid w:val="005800B9"/>
    <w:rsid w:val="0058094E"/>
    <w:rsid w:val="00580F4A"/>
    <w:rsid w:val="00583355"/>
    <w:rsid w:val="0058369C"/>
    <w:rsid w:val="00585011"/>
    <w:rsid w:val="0058672F"/>
    <w:rsid w:val="00587163"/>
    <w:rsid w:val="005872CC"/>
    <w:rsid w:val="005876BA"/>
    <w:rsid w:val="005877A0"/>
    <w:rsid w:val="00587DD4"/>
    <w:rsid w:val="00587FCC"/>
    <w:rsid w:val="0059109D"/>
    <w:rsid w:val="0059120A"/>
    <w:rsid w:val="005929A3"/>
    <w:rsid w:val="00594107"/>
    <w:rsid w:val="00594396"/>
    <w:rsid w:val="00594F12"/>
    <w:rsid w:val="00596A27"/>
    <w:rsid w:val="00597A38"/>
    <w:rsid w:val="00597A3A"/>
    <w:rsid w:val="005A002C"/>
    <w:rsid w:val="005A02D2"/>
    <w:rsid w:val="005A154E"/>
    <w:rsid w:val="005A22A4"/>
    <w:rsid w:val="005A3111"/>
    <w:rsid w:val="005A4250"/>
    <w:rsid w:val="005A5A08"/>
    <w:rsid w:val="005A5EE3"/>
    <w:rsid w:val="005A7683"/>
    <w:rsid w:val="005A7A8B"/>
    <w:rsid w:val="005A7C2B"/>
    <w:rsid w:val="005B0BA6"/>
    <w:rsid w:val="005B0F05"/>
    <w:rsid w:val="005B145D"/>
    <w:rsid w:val="005B1EEE"/>
    <w:rsid w:val="005B3979"/>
    <w:rsid w:val="005B3B32"/>
    <w:rsid w:val="005B4E22"/>
    <w:rsid w:val="005B4FBE"/>
    <w:rsid w:val="005B632C"/>
    <w:rsid w:val="005B6E85"/>
    <w:rsid w:val="005C0D0D"/>
    <w:rsid w:val="005C190A"/>
    <w:rsid w:val="005C39D5"/>
    <w:rsid w:val="005C64C4"/>
    <w:rsid w:val="005C780B"/>
    <w:rsid w:val="005C7BF9"/>
    <w:rsid w:val="005D03D7"/>
    <w:rsid w:val="005D2375"/>
    <w:rsid w:val="005D2943"/>
    <w:rsid w:val="005D37FF"/>
    <w:rsid w:val="005D3B41"/>
    <w:rsid w:val="005D4E75"/>
    <w:rsid w:val="005D5D33"/>
    <w:rsid w:val="005D7108"/>
    <w:rsid w:val="005E08C4"/>
    <w:rsid w:val="005E0921"/>
    <w:rsid w:val="005E0C66"/>
    <w:rsid w:val="005E170A"/>
    <w:rsid w:val="005E1903"/>
    <w:rsid w:val="005E25CF"/>
    <w:rsid w:val="005E50EF"/>
    <w:rsid w:val="005E5349"/>
    <w:rsid w:val="005E7CAB"/>
    <w:rsid w:val="005E7FF5"/>
    <w:rsid w:val="005F062D"/>
    <w:rsid w:val="005F0C19"/>
    <w:rsid w:val="005F1E8E"/>
    <w:rsid w:val="005F2E5F"/>
    <w:rsid w:val="005F32FA"/>
    <w:rsid w:val="005F3A2E"/>
    <w:rsid w:val="005F3F9C"/>
    <w:rsid w:val="005F7CC7"/>
    <w:rsid w:val="006006EE"/>
    <w:rsid w:val="00602340"/>
    <w:rsid w:val="00603B2E"/>
    <w:rsid w:val="00604F39"/>
    <w:rsid w:val="00606041"/>
    <w:rsid w:val="00606409"/>
    <w:rsid w:val="00607773"/>
    <w:rsid w:val="006077A3"/>
    <w:rsid w:val="00612A9E"/>
    <w:rsid w:val="00614807"/>
    <w:rsid w:val="0061497E"/>
    <w:rsid w:val="00614EBD"/>
    <w:rsid w:val="00615A95"/>
    <w:rsid w:val="00616353"/>
    <w:rsid w:val="0061713F"/>
    <w:rsid w:val="00620AB5"/>
    <w:rsid w:val="00620AF0"/>
    <w:rsid w:val="00621C83"/>
    <w:rsid w:val="006230BA"/>
    <w:rsid w:val="00624100"/>
    <w:rsid w:val="006246A4"/>
    <w:rsid w:val="00624BFB"/>
    <w:rsid w:val="00624ED6"/>
    <w:rsid w:val="00625A8A"/>
    <w:rsid w:val="00626C56"/>
    <w:rsid w:val="00627288"/>
    <w:rsid w:val="006300C9"/>
    <w:rsid w:val="00630CC6"/>
    <w:rsid w:val="00631B65"/>
    <w:rsid w:val="00631DB7"/>
    <w:rsid w:val="00632D08"/>
    <w:rsid w:val="00633C03"/>
    <w:rsid w:val="00637880"/>
    <w:rsid w:val="006403ED"/>
    <w:rsid w:val="00640A29"/>
    <w:rsid w:val="00640D46"/>
    <w:rsid w:val="006421A0"/>
    <w:rsid w:val="00642AF6"/>
    <w:rsid w:val="00642D23"/>
    <w:rsid w:val="00644EE1"/>
    <w:rsid w:val="006451F7"/>
    <w:rsid w:val="00647508"/>
    <w:rsid w:val="00647861"/>
    <w:rsid w:val="0065167F"/>
    <w:rsid w:val="006520B7"/>
    <w:rsid w:val="006521C3"/>
    <w:rsid w:val="00652900"/>
    <w:rsid w:val="00653D45"/>
    <w:rsid w:val="006540FD"/>
    <w:rsid w:val="0065443A"/>
    <w:rsid w:val="00654F59"/>
    <w:rsid w:val="00655B86"/>
    <w:rsid w:val="00656774"/>
    <w:rsid w:val="00657140"/>
    <w:rsid w:val="00657597"/>
    <w:rsid w:val="0065794F"/>
    <w:rsid w:val="00661E98"/>
    <w:rsid w:val="0066261B"/>
    <w:rsid w:val="00662A18"/>
    <w:rsid w:val="0066327E"/>
    <w:rsid w:val="00663BD6"/>
    <w:rsid w:val="006663B4"/>
    <w:rsid w:val="00666CCF"/>
    <w:rsid w:val="00670026"/>
    <w:rsid w:val="006709C0"/>
    <w:rsid w:val="00671B85"/>
    <w:rsid w:val="0067327A"/>
    <w:rsid w:val="006739D4"/>
    <w:rsid w:val="006742D1"/>
    <w:rsid w:val="006755B9"/>
    <w:rsid w:val="0067569D"/>
    <w:rsid w:val="0067646D"/>
    <w:rsid w:val="00676586"/>
    <w:rsid w:val="006777DC"/>
    <w:rsid w:val="00680099"/>
    <w:rsid w:val="006811A1"/>
    <w:rsid w:val="006812B8"/>
    <w:rsid w:val="00681440"/>
    <w:rsid w:val="0068310F"/>
    <w:rsid w:val="006836AF"/>
    <w:rsid w:val="00685EFC"/>
    <w:rsid w:val="006900B4"/>
    <w:rsid w:val="006903E6"/>
    <w:rsid w:val="00691D0C"/>
    <w:rsid w:val="006920C6"/>
    <w:rsid w:val="006927B8"/>
    <w:rsid w:val="006930C7"/>
    <w:rsid w:val="00693613"/>
    <w:rsid w:val="00693E92"/>
    <w:rsid w:val="006945AB"/>
    <w:rsid w:val="006948F4"/>
    <w:rsid w:val="00694EE8"/>
    <w:rsid w:val="006951FA"/>
    <w:rsid w:val="00696BDF"/>
    <w:rsid w:val="00696C8A"/>
    <w:rsid w:val="006971D9"/>
    <w:rsid w:val="00697F32"/>
    <w:rsid w:val="006A0CF0"/>
    <w:rsid w:val="006A1885"/>
    <w:rsid w:val="006A23B6"/>
    <w:rsid w:val="006A2AE6"/>
    <w:rsid w:val="006A3401"/>
    <w:rsid w:val="006A3C23"/>
    <w:rsid w:val="006A3C79"/>
    <w:rsid w:val="006A46BE"/>
    <w:rsid w:val="006A485D"/>
    <w:rsid w:val="006A4873"/>
    <w:rsid w:val="006A4960"/>
    <w:rsid w:val="006A4DF1"/>
    <w:rsid w:val="006A4E2A"/>
    <w:rsid w:val="006A5334"/>
    <w:rsid w:val="006A5347"/>
    <w:rsid w:val="006A7219"/>
    <w:rsid w:val="006A7237"/>
    <w:rsid w:val="006B0559"/>
    <w:rsid w:val="006B0E9B"/>
    <w:rsid w:val="006B1154"/>
    <w:rsid w:val="006B11C2"/>
    <w:rsid w:val="006B11EC"/>
    <w:rsid w:val="006B121D"/>
    <w:rsid w:val="006B12EC"/>
    <w:rsid w:val="006B1D34"/>
    <w:rsid w:val="006B200F"/>
    <w:rsid w:val="006B425B"/>
    <w:rsid w:val="006B563B"/>
    <w:rsid w:val="006B596B"/>
    <w:rsid w:val="006B5B29"/>
    <w:rsid w:val="006B640B"/>
    <w:rsid w:val="006B732F"/>
    <w:rsid w:val="006B75A6"/>
    <w:rsid w:val="006B796D"/>
    <w:rsid w:val="006C0F91"/>
    <w:rsid w:val="006C14A3"/>
    <w:rsid w:val="006C2E77"/>
    <w:rsid w:val="006C341E"/>
    <w:rsid w:val="006C4FF1"/>
    <w:rsid w:val="006C6365"/>
    <w:rsid w:val="006C67AB"/>
    <w:rsid w:val="006C6B83"/>
    <w:rsid w:val="006C7BA2"/>
    <w:rsid w:val="006C7BC3"/>
    <w:rsid w:val="006D0F9E"/>
    <w:rsid w:val="006D1300"/>
    <w:rsid w:val="006D22FD"/>
    <w:rsid w:val="006D2825"/>
    <w:rsid w:val="006D2D1A"/>
    <w:rsid w:val="006D39F4"/>
    <w:rsid w:val="006D446D"/>
    <w:rsid w:val="006D4A35"/>
    <w:rsid w:val="006D4C3B"/>
    <w:rsid w:val="006D6A68"/>
    <w:rsid w:val="006D70F9"/>
    <w:rsid w:val="006E08FC"/>
    <w:rsid w:val="006E424B"/>
    <w:rsid w:val="006E55C5"/>
    <w:rsid w:val="006E60C4"/>
    <w:rsid w:val="006E6E03"/>
    <w:rsid w:val="006E6F0D"/>
    <w:rsid w:val="006E6F3B"/>
    <w:rsid w:val="006E7D03"/>
    <w:rsid w:val="006F1187"/>
    <w:rsid w:val="006F380D"/>
    <w:rsid w:val="006F4216"/>
    <w:rsid w:val="006F425B"/>
    <w:rsid w:val="006F4528"/>
    <w:rsid w:val="006F499D"/>
    <w:rsid w:val="006F4B00"/>
    <w:rsid w:val="006F4F18"/>
    <w:rsid w:val="006F5AED"/>
    <w:rsid w:val="006F75D4"/>
    <w:rsid w:val="00700B78"/>
    <w:rsid w:val="00701376"/>
    <w:rsid w:val="007038B5"/>
    <w:rsid w:val="007043EF"/>
    <w:rsid w:val="00704978"/>
    <w:rsid w:val="00704C27"/>
    <w:rsid w:val="0070507C"/>
    <w:rsid w:val="00706790"/>
    <w:rsid w:val="00707A02"/>
    <w:rsid w:val="00707C36"/>
    <w:rsid w:val="0071053F"/>
    <w:rsid w:val="007108CF"/>
    <w:rsid w:val="0071127A"/>
    <w:rsid w:val="00711406"/>
    <w:rsid w:val="00711637"/>
    <w:rsid w:val="00713464"/>
    <w:rsid w:val="007148DF"/>
    <w:rsid w:val="0071499B"/>
    <w:rsid w:val="007158B4"/>
    <w:rsid w:val="00715E98"/>
    <w:rsid w:val="00716532"/>
    <w:rsid w:val="00716FD6"/>
    <w:rsid w:val="00720A3D"/>
    <w:rsid w:val="00721077"/>
    <w:rsid w:val="00721190"/>
    <w:rsid w:val="0072158A"/>
    <w:rsid w:val="00721D24"/>
    <w:rsid w:val="0072232B"/>
    <w:rsid w:val="00722E44"/>
    <w:rsid w:val="00723208"/>
    <w:rsid w:val="007243A3"/>
    <w:rsid w:val="007258CF"/>
    <w:rsid w:val="00726B4D"/>
    <w:rsid w:val="007328DC"/>
    <w:rsid w:val="007328E2"/>
    <w:rsid w:val="00732C5C"/>
    <w:rsid w:val="00734388"/>
    <w:rsid w:val="00734774"/>
    <w:rsid w:val="007359EC"/>
    <w:rsid w:val="00736F23"/>
    <w:rsid w:val="0073705C"/>
    <w:rsid w:val="00737387"/>
    <w:rsid w:val="007374A7"/>
    <w:rsid w:val="00737787"/>
    <w:rsid w:val="007378B6"/>
    <w:rsid w:val="007400CA"/>
    <w:rsid w:val="007405AA"/>
    <w:rsid w:val="00741C1F"/>
    <w:rsid w:val="00741D94"/>
    <w:rsid w:val="00742617"/>
    <w:rsid w:val="0074283C"/>
    <w:rsid w:val="007434C9"/>
    <w:rsid w:val="007441D4"/>
    <w:rsid w:val="00744711"/>
    <w:rsid w:val="007460AA"/>
    <w:rsid w:val="00746556"/>
    <w:rsid w:val="00746565"/>
    <w:rsid w:val="00746B3C"/>
    <w:rsid w:val="00747ADD"/>
    <w:rsid w:val="00750B58"/>
    <w:rsid w:val="00751EFD"/>
    <w:rsid w:val="00751F40"/>
    <w:rsid w:val="00751FE2"/>
    <w:rsid w:val="00752547"/>
    <w:rsid w:val="00755CE3"/>
    <w:rsid w:val="007562F1"/>
    <w:rsid w:val="00756F9A"/>
    <w:rsid w:val="00757BF2"/>
    <w:rsid w:val="007603A6"/>
    <w:rsid w:val="007607C4"/>
    <w:rsid w:val="007611D9"/>
    <w:rsid w:val="0076143D"/>
    <w:rsid w:val="00761786"/>
    <w:rsid w:val="00762D60"/>
    <w:rsid w:val="007645DC"/>
    <w:rsid w:val="00764F11"/>
    <w:rsid w:val="007651F4"/>
    <w:rsid w:val="00766B1E"/>
    <w:rsid w:val="007678F9"/>
    <w:rsid w:val="007710A3"/>
    <w:rsid w:val="00771125"/>
    <w:rsid w:val="00771263"/>
    <w:rsid w:val="00771BA4"/>
    <w:rsid w:val="00773061"/>
    <w:rsid w:val="00774F52"/>
    <w:rsid w:val="00775E58"/>
    <w:rsid w:val="00776877"/>
    <w:rsid w:val="00776F09"/>
    <w:rsid w:val="0077789B"/>
    <w:rsid w:val="007779B1"/>
    <w:rsid w:val="00777CC4"/>
    <w:rsid w:val="00780C07"/>
    <w:rsid w:val="0078149B"/>
    <w:rsid w:val="0078378C"/>
    <w:rsid w:val="00784767"/>
    <w:rsid w:val="007847EC"/>
    <w:rsid w:val="007863AA"/>
    <w:rsid w:val="00786952"/>
    <w:rsid w:val="00786EB9"/>
    <w:rsid w:val="0079086B"/>
    <w:rsid w:val="00790A1A"/>
    <w:rsid w:val="007919BD"/>
    <w:rsid w:val="007936CA"/>
    <w:rsid w:val="00793D56"/>
    <w:rsid w:val="007941A0"/>
    <w:rsid w:val="007958C8"/>
    <w:rsid w:val="0079602F"/>
    <w:rsid w:val="007961FE"/>
    <w:rsid w:val="00797B3E"/>
    <w:rsid w:val="007A00EB"/>
    <w:rsid w:val="007A098B"/>
    <w:rsid w:val="007A1481"/>
    <w:rsid w:val="007A19DB"/>
    <w:rsid w:val="007A4799"/>
    <w:rsid w:val="007A505D"/>
    <w:rsid w:val="007A6AB1"/>
    <w:rsid w:val="007A74B0"/>
    <w:rsid w:val="007B06FD"/>
    <w:rsid w:val="007B20BB"/>
    <w:rsid w:val="007B2F9E"/>
    <w:rsid w:val="007B444A"/>
    <w:rsid w:val="007B5342"/>
    <w:rsid w:val="007B537A"/>
    <w:rsid w:val="007B5574"/>
    <w:rsid w:val="007B63CC"/>
    <w:rsid w:val="007B7469"/>
    <w:rsid w:val="007B79A9"/>
    <w:rsid w:val="007C06A2"/>
    <w:rsid w:val="007C150B"/>
    <w:rsid w:val="007C161A"/>
    <w:rsid w:val="007C1FD4"/>
    <w:rsid w:val="007C23F9"/>
    <w:rsid w:val="007C5D13"/>
    <w:rsid w:val="007C63FA"/>
    <w:rsid w:val="007D02B6"/>
    <w:rsid w:val="007D0502"/>
    <w:rsid w:val="007D1DAA"/>
    <w:rsid w:val="007D1E26"/>
    <w:rsid w:val="007D22EF"/>
    <w:rsid w:val="007D37DD"/>
    <w:rsid w:val="007D3D26"/>
    <w:rsid w:val="007D3E48"/>
    <w:rsid w:val="007D5AD1"/>
    <w:rsid w:val="007D5D40"/>
    <w:rsid w:val="007D6206"/>
    <w:rsid w:val="007D724A"/>
    <w:rsid w:val="007D7948"/>
    <w:rsid w:val="007E0312"/>
    <w:rsid w:val="007E0404"/>
    <w:rsid w:val="007E2517"/>
    <w:rsid w:val="007E47AE"/>
    <w:rsid w:val="007E5796"/>
    <w:rsid w:val="007E7CE4"/>
    <w:rsid w:val="007E7E8D"/>
    <w:rsid w:val="007F1811"/>
    <w:rsid w:val="007F338D"/>
    <w:rsid w:val="007F3881"/>
    <w:rsid w:val="007F44FD"/>
    <w:rsid w:val="007F559E"/>
    <w:rsid w:val="007F58C9"/>
    <w:rsid w:val="007F607D"/>
    <w:rsid w:val="007F77D9"/>
    <w:rsid w:val="008002D7"/>
    <w:rsid w:val="00800616"/>
    <w:rsid w:val="0080138A"/>
    <w:rsid w:val="008020B7"/>
    <w:rsid w:val="00802B08"/>
    <w:rsid w:val="00803339"/>
    <w:rsid w:val="008049F6"/>
    <w:rsid w:val="00804C19"/>
    <w:rsid w:val="008052B5"/>
    <w:rsid w:val="008059E9"/>
    <w:rsid w:val="00806273"/>
    <w:rsid w:val="008065AB"/>
    <w:rsid w:val="0080758E"/>
    <w:rsid w:val="008075F5"/>
    <w:rsid w:val="00807B15"/>
    <w:rsid w:val="00807E16"/>
    <w:rsid w:val="00811501"/>
    <w:rsid w:val="008127C3"/>
    <w:rsid w:val="0081295F"/>
    <w:rsid w:val="00813F6F"/>
    <w:rsid w:val="00816007"/>
    <w:rsid w:val="008169D4"/>
    <w:rsid w:val="00820C45"/>
    <w:rsid w:val="008211A4"/>
    <w:rsid w:val="00822F07"/>
    <w:rsid w:val="0082371A"/>
    <w:rsid w:val="00823E67"/>
    <w:rsid w:val="0082588B"/>
    <w:rsid w:val="0082609F"/>
    <w:rsid w:val="008269EE"/>
    <w:rsid w:val="00826C4A"/>
    <w:rsid w:val="00827D4A"/>
    <w:rsid w:val="0083029B"/>
    <w:rsid w:val="00830498"/>
    <w:rsid w:val="0083162A"/>
    <w:rsid w:val="00831BFC"/>
    <w:rsid w:val="00832CDA"/>
    <w:rsid w:val="00834A5E"/>
    <w:rsid w:val="00835037"/>
    <w:rsid w:val="0083517F"/>
    <w:rsid w:val="00835BED"/>
    <w:rsid w:val="00836C74"/>
    <w:rsid w:val="008374B3"/>
    <w:rsid w:val="008405B2"/>
    <w:rsid w:val="008429AA"/>
    <w:rsid w:val="00843F3A"/>
    <w:rsid w:val="008449DB"/>
    <w:rsid w:val="0084565A"/>
    <w:rsid w:val="0085066D"/>
    <w:rsid w:val="00850903"/>
    <w:rsid w:val="00851493"/>
    <w:rsid w:val="00851498"/>
    <w:rsid w:val="008518AA"/>
    <w:rsid w:val="00851BAB"/>
    <w:rsid w:val="00851CC4"/>
    <w:rsid w:val="00851CF8"/>
    <w:rsid w:val="008530A8"/>
    <w:rsid w:val="0085382E"/>
    <w:rsid w:val="00855BF6"/>
    <w:rsid w:val="0085601B"/>
    <w:rsid w:val="00856F11"/>
    <w:rsid w:val="00856FF0"/>
    <w:rsid w:val="0085702E"/>
    <w:rsid w:val="00857DDF"/>
    <w:rsid w:val="00860D15"/>
    <w:rsid w:val="00861680"/>
    <w:rsid w:val="00861A95"/>
    <w:rsid w:val="00861E52"/>
    <w:rsid w:val="00862782"/>
    <w:rsid w:val="008629FF"/>
    <w:rsid w:val="00863390"/>
    <w:rsid w:val="008633E5"/>
    <w:rsid w:val="0086414E"/>
    <w:rsid w:val="008643D3"/>
    <w:rsid w:val="0086458D"/>
    <w:rsid w:val="00865026"/>
    <w:rsid w:val="008652E8"/>
    <w:rsid w:val="008653BB"/>
    <w:rsid w:val="00865FA1"/>
    <w:rsid w:val="00867D9E"/>
    <w:rsid w:val="00870453"/>
    <w:rsid w:val="00870553"/>
    <w:rsid w:val="00870F78"/>
    <w:rsid w:val="008718BA"/>
    <w:rsid w:val="0087231F"/>
    <w:rsid w:val="008736EA"/>
    <w:rsid w:val="008737CB"/>
    <w:rsid w:val="0087464F"/>
    <w:rsid w:val="008749D6"/>
    <w:rsid w:val="00875211"/>
    <w:rsid w:val="00875AA9"/>
    <w:rsid w:val="00877541"/>
    <w:rsid w:val="0088037E"/>
    <w:rsid w:val="008812BE"/>
    <w:rsid w:val="008813FB"/>
    <w:rsid w:val="00881774"/>
    <w:rsid w:val="00883545"/>
    <w:rsid w:val="008840CB"/>
    <w:rsid w:val="008840FC"/>
    <w:rsid w:val="00884B02"/>
    <w:rsid w:val="00884F87"/>
    <w:rsid w:val="00885A60"/>
    <w:rsid w:val="008867E5"/>
    <w:rsid w:val="008869F0"/>
    <w:rsid w:val="00886D62"/>
    <w:rsid w:val="00886E8B"/>
    <w:rsid w:val="0088789B"/>
    <w:rsid w:val="00892B1E"/>
    <w:rsid w:val="00892CFE"/>
    <w:rsid w:val="0089376A"/>
    <w:rsid w:val="00893D4F"/>
    <w:rsid w:val="008944AB"/>
    <w:rsid w:val="008954F0"/>
    <w:rsid w:val="00895D11"/>
    <w:rsid w:val="00896A18"/>
    <w:rsid w:val="00896D65"/>
    <w:rsid w:val="00896E60"/>
    <w:rsid w:val="008A0221"/>
    <w:rsid w:val="008A16BF"/>
    <w:rsid w:val="008A22C1"/>
    <w:rsid w:val="008A230F"/>
    <w:rsid w:val="008A2F53"/>
    <w:rsid w:val="008A3055"/>
    <w:rsid w:val="008A4E50"/>
    <w:rsid w:val="008A5AC8"/>
    <w:rsid w:val="008A6526"/>
    <w:rsid w:val="008A66CD"/>
    <w:rsid w:val="008A6BA7"/>
    <w:rsid w:val="008A7399"/>
    <w:rsid w:val="008A7FA9"/>
    <w:rsid w:val="008B03BF"/>
    <w:rsid w:val="008B1825"/>
    <w:rsid w:val="008B1DF8"/>
    <w:rsid w:val="008B2176"/>
    <w:rsid w:val="008B33D9"/>
    <w:rsid w:val="008B54D2"/>
    <w:rsid w:val="008B6F6D"/>
    <w:rsid w:val="008B6FFE"/>
    <w:rsid w:val="008C033E"/>
    <w:rsid w:val="008C06AE"/>
    <w:rsid w:val="008C08A7"/>
    <w:rsid w:val="008C0F8A"/>
    <w:rsid w:val="008C157E"/>
    <w:rsid w:val="008C162A"/>
    <w:rsid w:val="008C67B3"/>
    <w:rsid w:val="008C6E73"/>
    <w:rsid w:val="008C72DD"/>
    <w:rsid w:val="008D0F49"/>
    <w:rsid w:val="008D1C4D"/>
    <w:rsid w:val="008D2ADD"/>
    <w:rsid w:val="008D3AE2"/>
    <w:rsid w:val="008D5155"/>
    <w:rsid w:val="008D53A5"/>
    <w:rsid w:val="008D53FB"/>
    <w:rsid w:val="008D5779"/>
    <w:rsid w:val="008D5E71"/>
    <w:rsid w:val="008D7224"/>
    <w:rsid w:val="008D74D6"/>
    <w:rsid w:val="008D763B"/>
    <w:rsid w:val="008E08BE"/>
    <w:rsid w:val="008E27EA"/>
    <w:rsid w:val="008E42B1"/>
    <w:rsid w:val="008E46B7"/>
    <w:rsid w:val="008E4DD7"/>
    <w:rsid w:val="008E54E5"/>
    <w:rsid w:val="008E588D"/>
    <w:rsid w:val="008E6634"/>
    <w:rsid w:val="008E67C5"/>
    <w:rsid w:val="008E723A"/>
    <w:rsid w:val="008E74DE"/>
    <w:rsid w:val="008F2144"/>
    <w:rsid w:val="008F3CCA"/>
    <w:rsid w:val="008F4B4B"/>
    <w:rsid w:val="008F558C"/>
    <w:rsid w:val="008F5BFB"/>
    <w:rsid w:val="00902E68"/>
    <w:rsid w:val="00903FCC"/>
    <w:rsid w:val="009041CC"/>
    <w:rsid w:val="00904316"/>
    <w:rsid w:val="009052AA"/>
    <w:rsid w:val="00905E56"/>
    <w:rsid w:val="00906786"/>
    <w:rsid w:val="00906B06"/>
    <w:rsid w:val="00910122"/>
    <w:rsid w:val="009101FA"/>
    <w:rsid w:val="009105A9"/>
    <w:rsid w:val="00910898"/>
    <w:rsid w:val="00910D98"/>
    <w:rsid w:val="00910F10"/>
    <w:rsid w:val="00911673"/>
    <w:rsid w:val="00911C34"/>
    <w:rsid w:val="00912447"/>
    <w:rsid w:val="00914122"/>
    <w:rsid w:val="00914799"/>
    <w:rsid w:val="009147CB"/>
    <w:rsid w:val="00914842"/>
    <w:rsid w:val="00914FE0"/>
    <w:rsid w:val="009155CD"/>
    <w:rsid w:val="0091642B"/>
    <w:rsid w:val="00917550"/>
    <w:rsid w:val="0091763E"/>
    <w:rsid w:val="00917909"/>
    <w:rsid w:val="00917EB3"/>
    <w:rsid w:val="009206E1"/>
    <w:rsid w:val="0092130B"/>
    <w:rsid w:val="00922212"/>
    <w:rsid w:val="00923C58"/>
    <w:rsid w:val="00924C4B"/>
    <w:rsid w:val="00925313"/>
    <w:rsid w:val="00927599"/>
    <w:rsid w:val="00927B5D"/>
    <w:rsid w:val="0093185B"/>
    <w:rsid w:val="00933BEE"/>
    <w:rsid w:val="00934120"/>
    <w:rsid w:val="0093429A"/>
    <w:rsid w:val="00935DE0"/>
    <w:rsid w:val="00935F86"/>
    <w:rsid w:val="00936044"/>
    <w:rsid w:val="0093654A"/>
    <w:rsid w:val="00937948"/>
    <w:rsid w:val="00937BA7"/>
    <w:rsid w:val="00940AEA"/>
    <w:rsid w:val="0094113B"/>
    <w:rsid w:val="00941179"/>
    <w:rsid w:val="009418A7"/>
    <w:rsid w:val="00941944"/>
    <w:rsid w:val="00941C72"/>
    <w:rsid w:val="00941ED1"/>
    <w:rsid w:val="00942775"/>
    <w:rsid w:val="00942B95"/>
    <w:rsid w:val="00942F51"/>
    <w:rsid w:val="00942FA2"/>
    <w:rsid w:val="00943536"/>
    <w:rsid w:val="009458F5"/>
    <w:rsid w:val="00945C14"/>
    <w:rsid w:val="00946A93"/>
    <w:rsid w:val="00947091"/>
    <w:rsid w:val="00950639"/>
    <w:rsid w:val="009506EF"/>
    <w:rsid w:val="00952CF4"/>
    <w:rsid w:val="00953CFD"/>
    <w:rsid w:val="00953F51"/>
    <w:rsid w:val="00954669"/>
    <w:rsid w:val="00955260"/>
    <w:rsid w:val="00955505"/>
    <w:rsid w:val="00955B76"/>
    <w:rsid w:val="0095601A"/>
    <w:rsid w:val="009560FA"/>
    <w:rsid w:val="00960958"/>
    <w:rsid w:val="00961046"/>
    <w:rsid w:val="00962CD1"/>
    <w:rsid w:val="00963C4A"/>
    <w:rsid w:val="00964D9B"/>
    <w:rsid w:val="00964EF9"/>
    <w:rsid w:val="009658E8"/>
    <w:rsid w:val="00965CBB"/>
    <w:rsid w:val="00965D06"/>
    <w:rsid w:val="00966088"/>
    <w:rsid w:val="009662E3"/>
    <w:rsid w:val="009663E0"/>
    <w:rsid w:val="00967E6F"/>
    <w:rsid w:val="0097108F"/>
    <w:rsid w:val="009724AA"/>
    <w:rsid w:val="00972C03"/>
    <w:rsid w:val="00974DF6"/>
    <w:rsid w:val="009753E1"/>
    <w:rsid w:val="0097566F"/>
    <w:rsid w:val="00975B36"/>
    <w:rsid w:val="009761FB"/>
    <w:rsid w:val="00976309"/>
    <w:rsid w:val="0097641D"/>
    <w:rsid w:val="00976CA5"/>
    <w:rsid w:val="009776D1"/>
    <w:rsid w:val="009804AC"/>
    <w:rsid w:val="009809AB"/>
    <w:rsid w:val="009822BA"/>
    <w:rsid w:val="00983F5E"/>
    <w:rsid w:val="00984690"/>
    <w:rsid w:val="00984A72"/>
    <w:rsid w:val="009865C7"/>
    <w:rsid w:val="00986BE7"/>
    <w:rsid w:val="00987233"/>
    <w:rsid w:val="00990829"/>
    <w:rsid w:val="0099106A"/>
    <w:rsid w:val="00991076"/>
    <w:rsid w:val="009910BF"/>
    <w:rsid w:val="00991B4D"/>
    <w:rsid w:val="009947D2"/>
    <w:rsid w:val="00994B6F"/>
    <w:rsid w:val="00995793"/>
    <w:rsid w:val="00995D7D"/>
    <w:rsid w:val="0099697C"/>
    <w:rsid w:val="0099725C"/>
    <w:rsid w:val="00997E9C"/>
    <w:rsid w:val="009A08DE"/>
    <w:rsid w:val="009A0EE4"/>
    <w:rsid w:val="009A21ED"/>
    <w:rsid w:val="009A2943"/>
    <w:rsid w:val="009A4026"/>
    <w:rsid w:val="009A4DD2"/>
    <w:rsid w:val="009A4FC0"/>
    <w:rsid w:val="009A5B9E"/>
    <w:rsid w:val="009A6280"/>
    <w:rsid w:val="009A6898"/>
    <w:rsid w:val="009A6F0A"/>
    <w:rsid w:val="009A7A78"/>
    <w:rsid w:val="009B07C7"/>
    <w:rsid w:val="009B0E55"/>
    <w:rsid w:val="009B185A"/>
    <w:rsid w:val="009B27A2"/>
    <w:rsid w:val="009B2991"/>
    <w:rsid w:val="009B4DA5"/>
    <w:rsid w:val="009B52ED"/>
    <w:rsid w:val="009B5D43"/>
    <w:rsid w:val="009C03E5"/>
    <w:rsid w:val="009C04C8"/>
    <w:rsid w:val="009C1CF6"/>
    <w:rsid w:val="009C581D"/>
    <w:rsid w:val="009C6518"/>
    <w:rsid w:val="009C7ACA"/>
    <w:rsid w:val="009D21AB"/>
    <w:rsid w:val="009D3061"/>
    <w:rsid w:val="009D3620"/>
    <w:rsid w:val="009D55D0"/>
    <w:rsid w:val="009D5727"/>
    <w:rsid w:val="009D6A45"/>
    <w:rsid w:val="009D7C91"/>
    <w:rsid w:val="009D7CB5"/>
    <w:rsid w:val="009E0712"/>
    <w:rsid w:val="009E08EB"/>
    <w:rsid w:val="009E2FB9"/>
    <w:rsid w:val="009E5178"/>
    <w:rsid w:val="009E5ED8"/>
    <w:rsid w:val="009E62C1"/>
    <w:rsid w:val="009E6858"/>
    <w:rsid w:val="009E6EAC"/>
    <w:rsid w:val="009E731B"/>
    <w:rsid w:val="009F04B8"/>
    <w:rsid w:val="009F0E14"/>
    <w:rsid w:val="009F16B6"/>
    <w:rsid w:val="009F26E6"/>
    <w:rsid w:val="009F4518"/>
    <w:rsid w:val="009F4742"/>
    <w:rsid w:val="009F48E9"/>
    <w:rsid w:val="009F4E69"/>
    <w:rsid w:val="009F544F"/>
    <w:rsid w:val="009F5769"/>
    <w:rsid w:val="009F59CC"/>
    <w:rsid w:val="009F5A65"/>
    <w:rsid w:val="009F6682"/>
    <w:rsid w:val="009F6ADC"/>
    <w:rsid w:val="009F7E73"/>
    <w:rsid w:val="00A007EB"/>
    <w:rsid w:val="00A00913"/>
    <w:rsid w:val="00A00E1A"/>
    <w:rsid w:val="00A00F23"/>
    <w:rsid w:val="00A02E53"/>
    <w:rsid w:val="00A0455C"/>
    <w:rsid w:val="00A04994"/>
    <w:rsid w:val="00A06B59"/>
    <w:rsid w:val="00A06D4A"/>
    <w:rsid w:val="00A072BB"/>
    <w:rsid w:val="00A077B1"/>
    <w:rsid w:val="00A07939"/>
    <w:rsid w:val="00A07E4E"/>
    <w:rsid w:val="00A11777"/>
    <w:rsid w:val="00A11FFD"/>
    <w:rsid w:val="00A12457"/>
    <w:rsid w:val="00A12E56"/>
    <w:rsid w:val="00A13234"/>
    <w:rsid w:val="00A136DC"/>
    <w:rsid w:val="00A13E76"/>
    <w:rsid w:val="00A151BB"/>
    <w:rsid w:val="00A15D20"/>
    <w:rsid w:val="00A17318"/>
    <w:rsid w:val="00A2054F"/>
    <w:rsid w:val="00A21ACD"/>
    <w:rsid w:val="00A21BBF"/>
    <w:rsid w:val="00A23249"/>
    <w:rsid w:val="00A258FE"/>
    <w:rsid w:val="00A25A01"/>
    <w:rsid w:val="00A25FA4"/>
    <w:rsid w:val="00A26CAD"/>
    <w:rsid w:val="00A26EE3"/>
    <w:rsid w:val="00A30F8C"/>
    <w:rsid w:val="00A310EE"/>
    <w:rsid w:val="00A31402"/>
    <w:rsid w:val="00A31786"/>
    <w:rsid w:val="00A32559"/>
    <w:rsid w:val="00A3256B"/>
    <w:rsid w:val="00A32EA9"/>
    <w:rsid w:val="00A331EB"/>
    <w:rsid w:val="00A36D3E"/>
    <w:rsid w:val="00A370A1"/>
    <w:rsid w:val="00A401EC"/>
    <w:rsid w:val="00A40A68"/>
    <w:rsid w:val="00A414D7"/>
    <w:rsid w:val="00A4421B"/>
    <w:rsid w:val="00A4485A"/>
    <w:rsid w:val="00A449A7"/>
    <w:rsid w:val="00A44F60"/>
    <w:rsid w:val="00A4573D"/>
    <w:rsid w:val="00A4663B"/>
    <w:rsid w:val="00A46764"/>
    <w:rsid w:val="00A47C18"/>
    <w:rsid w:val="00A50688"/>
    <w:rsid w:val="00A5086A"/>
    <w:rsid w:val="00A51DFF"/>
    <w:rsid w:val="00A52207"/>
    <w:rsid w:val="00A52394"/>
    <w:rsid w:val="00A5251C"/>
    <w:rsid w:val="00A537C3"/>
    <w:rsid w:val="00A53C58"/>
    <w:rsid w:val="00A55DBA"/>
    <w:rsid w:val="00A563E6"/>
    <w:rsid w:val="00A57DA3"/>
    <w:rsid w:val="00A61BF8"/>
    <w:rsid w:val="00A61E5E"/>
    <w:rsid w:val="00A6431E"/>
    <w:rsid w:val="00A6449E"/>
    <w:rsid w:val="00A65C24"/>
    <w:rsid w:val="00A65D1B"/>
    <w:rsid w:val="00A65D67"/>
    <w:rsid w:val="00A665AD"/>
    <w:rsid w:val="00A66645"/>
    <w:rsid w:val="00A66785"/>
    <w:rsid w:val="00A66A26"/>
    <w:rsid w:val="00A66AF0"/>
    <w:rsid w:val="00A722E7"/>
    <w:rsid w:val="00A72480"/>
    <w:rsid w:val="00A72550"/>
    <w:rsid w:val="00A73630"/>
    <w:rsid w:val="00A73B36"/>
    <w:rsid w:val="00A73ED2"/>
    <w:rsid w:val="00A74276"/>
    <w:rsid w:val="00A755B9"/>
    <w:rsid w:val="00A77C88"/>
    <w:rsid w:val="00A80B84"/>
    <w:rsid w:val="00A82ED8"/>
    <w:rsid w:val="00A830CD"/>
    <w:rsid w:val="00A8386A"/>
    <w:rsid w:val="00A84CCE"/>
    <w:rsid w:val="00A850B6"/>
    <w:rsid w:val="00A85C1D"/>
    <w:rsid w:val="00A85DBA"/>
    <w:rsid w:val="00A8675E"/>
    <w:rsid w:val="00A90D8E"/>
    <w:rsid w:val="00A90F27"/>
    <w:rsid w:val="00A9234D"/>
    <w:rsid w:val="00A92376"/>
    <w:rsid w:val="00A92A57"/>
    <w:rsid w:val="00A93A02"/>
    <w:rsid w:val="00A93E8C"/>
    <w:rsid w:val="00A94167"/>
    <w:rsid w:val="00A94C68"/>
    <w:rsid w:val="00A95875"/>
    <w:rsid w:val="00A95946"/>
    <w:rsid w:val="00A969D0"/>
    <w:rsid w:val="00A969DD"/>
    <w:rsid w:val="00A96F68"/>
    <w:rsid w:val="00A9753B"/>
    <w:rsid w:val="00A97F4D"/>
    <w:rsid w:val="00AA11D9"/>
    <w:rsid w:val="00AA1A9A"/>
    <w:rsid w:val="00AA2083"/>
    <w:rsid w:val="00AA21EC"/>
    <w:rsid w:val="00AA2240"/>
    <w:rsid w:val="00AA2881"/>
    <w:rsid w:val="00AA3012"/>
    <w:rsid w:val="00AA303A"/>
    <w:rsid w:val="00AA68F2"/>
    <w:rsid w:val="00AA6C40"/>
    <w:rsid w:val="00AA714D"/>
    <w:rsid w:val="00AA7634"/>
    <w:rsid w:val="00AA7C2E"/>
    <w:rsid w:val="00AB2E8C"/>
    <w:rsid w:val="00AB3DB5"/>
    <w:rsid w:val="00AB4468"/>
    <w:rsid w:val="00AB521C"/>
    <w:rsid w:val="00AB5525"/>
    <w:rsid w:val="00AB684D"/>
    <w:rsid w:val="00AB71E5"/>
    <w:rsid w:val="00AB7299"/>
    <w:rsid w:val="00AB74D2"/>
    <w:rsid w:val="00AB787A"/>
    <w:rsid w:val="00AC03C8"/>
    <w:rsid w:val="00AC06E4"/>
    <w:rsid w:val="00AC1025"/>
    <w:rsid w:val="00AC11F2"/>
    <w:rsid w:val="00AC30D2"/>
    <w:rsid w:val="00AC3741"/>
    <w:rsid w:val="00AC4921"/>
    <w:rsid w:val="00AC619A"/>
    <w:rsid w:val="00AC6567"/>
    <w:rsid w:val="00AD001D"/>
    <w:rsid w:val="00AD0FFD"/>
    <w:rsid w:val="00AD130A"/>
    <w:rsid w:val="00AD164D"/>
    <w:rsid w:val="00AD26FC"/>
    <w:rsid w:val="00AD2FD2"/>
    <w:rsid w:val="00AD4E58"/>
    <w:rsid w:val="00AD4FFF"/>
    <w:rsid w:val="00AD5900"/>
    <w:rsid w:val="00AD5EB7"/>
    <w:rsid w:val="00AD64E0"/>
    <w:rsid w:val="00AD673E"/>
    <w:rsid w:val="00AE0178"/>
    <w:rsid w:val="00AE158D"/>
    <w:rsid w:val="00AE1B23"/>
    <w:rsid w:val="00AE29DD"/>
    <w:rsid w:val="00AE5D54"/>
    <w:rsid w:val="00AE5F21"/>
    <w:rsid w:val="00AE69AC"/>
    <w:rsid w:val="00AE6E84"/>
    <w:rsid w:val="00AE7A93"/>
    <w:rsid w:val="00AE7CFF"/>
    <w:rsid w:val="00AF1EC7"/>
    <w:rsid w:val="00AF20D4"/>
    <w:rsid w:val="00AF23FA"/>
    <w:rsid w:val="00AF2D6F"/>
    <w:rsid w:val="00AF37DA"/>
    <w:rsid w:val="00AF4852"/>
    <w:rsid w:val="00AF6C2F"/>
    <w:rsid w:val="00AF7490"/>
    <w:rsid w:val="00AF7F9C"/>
    <w:rsid w:val="00B009E4"/>
    <w:rsid w:val="00B0130E"/>
    <w:rsid w:val="00B02FBF"/>
    <w:rsid w:val="00B035F7"/>
    <w:rsid w:val="00B03891"/>
    <w:rsid w:val="00B03A7E"/>
    <w:rsid w:val="00B0465D"/>
    <w:rsid w:val="00B04A28"/>
    <w:rsid w:val="00B053F3"/>
    <w:rsid w:val="00B06CBA"/>
    <w:rsid w:val="00B101D5"/>
    <w:rsid w:val="00B102C4"/>
    <w:rsid w:val="00B12831"/>
    <w:rsid w:val="00B133CA"/>
    <w:rsid w:val="00B134C0"/>
    <w:rsid w:val="00B135C2"/>
    <w:rsid w:val="00B1369C"/>
    <w:rsid w:val="00B14081"/>
    <w:rsid w:val="00B147E0"/>
    <w:rsid w:val="00B15C35"/>
    <w:rsid w:val="00B174C7"/>
    <w:rsid w:val="00B178C9"/>
    <w:rsid w:val="00B17B00"/>
    <w:rsid w:val="00B204B6"/>
    <w:rsid w:val="00B214E3"/>
    <w:rsid w:val="00B2150B"/>
    <w:rsid w:val="00B232B1"/>
    <w:rsid w:val="00B23946"/>
    <w:rsid w:val="00B243ED"/>
    <w:rsid w:val="00B24571"/>
    <w:rsid w:val="00B24705"/>
    <w:rsid w:val="00B249CE"/>
    <w:rsid w:val="00B24AB7"/>
    <w:rsid w:val="00B25B5A"/>
    <w:rsid w:val="00B26AFD"/>
    <w:rsid w:val="00B26DE6"/>
    <w:rsid w:val="00B27238"/>
    <w:rsid w:val="00B274E4"/>
    <w:rsid w:val="00B3020A"/>
    <w:rsid w:val="00B311D8"/>
    <w:rsid w:val="00B31B4B"/>
    <w:rsid w:val="00B3206C"/>
    <w:rsid w:val="00B32540"/>
    <w:rsid w:val="00B32AEB"/>
    <w:rsid w:val="00B33A49"/>
    <w:rsid w:val="00B33E1E"/>
    <w:rsid w:val="00B342B8"/>
    <w:rsid w:val="00B34C73"/>
    <w:rsid w:val="00B34D7F"/>
    <w:rsid w:val="00B351E8"/>
    <w:rsid w:val="00B35626"/>
    <w:rsid w:val="00B3594B"/>
    <w:rsid w:val="00B36BC4"/>
    <w:rsid w:val="00B36EB1"/>
    <w:rsid w:val="00B370AC"/>
    <w:rsid w:val="00B37FEC"/>
    <w:rsid w:val="00B40203"/>
    <w:rsid w:val="00B41746"/>
    <w:rsid w:val="00B42068"/>
    <w:rsid w:val="00B426CE"/>
    <w:rsid w:val="00B430FF"/>
    <w:rsid w:val="00B43263"/>
    <w:rsid w:val="00B4362B"/>
    <w:rsid w:val="00B451D3"/>
    <w:rsid w:val="00B457E6"/>
    <w:rsid w:val="00B45CD2"/>
    <w:rsid w:val="00B45DA6"/>
    <w:rsid w:val="00B4638D"/>
    <w:rsid w:val="00B46F55"/>
    <w:rsid w:val="00B47047"/>
    <w:rsid w:val="00B51117"/>
    <w:rsid w:val="00B52E6C"/>
    <w:rsid w:val="00B54321"/>
    <w:rsid w:val="00B549B7"/>
    <w:rsid w:val="00B549EE"/>
    <w:rsid w:val="00B54AF1"/>
    <w:rsid w:val="00B55952"/>
    <w:rsid w:val="00B55AD3"/>
    <w:rsid w:val="00B563E1"/>
    <w:rsid w:val="00B56F9C"/>
    <w:rsid w:val="00B576AE"/>
    <w:rsid w:val="00B60CB5"/>
    <w:rsid w:val="00B6180A"/>
    <w:rsid w:val="00B64022"/>
    <w:rsid w:val="00B65212"/>
    <w:rsid w:val="00B65763"/>
    <w:rsid w:val="00B65B8C"/>
    <w:rsid w:val="00B6659E"/>
    <w:rsid w:val="00B676CF"/>
    <w:rsid w:val="00B67A74"/>
    <w:rsid w:val="00B7085C"/>
    <w:rsid w:val="00B70F59"/>
    <w:rsid w:val="00B712AC"/>
    <w:rsid w:val="00B718F9"/>
    <w:rsid w:val="00B71A10"/>
    <w:rsid w:val="00B72032"/>
    <w:rsid w:val="00B734DF"/>
    <w:rsid w:val="00B73ABD"/>
    <w:rsid w:val="00B73E01"/>
    <w:rsid w:val="00B75C4D"/>
    <w:rsid w:val="00B75E4C"/>
    <w:rsid w:val="00B7661F"/>
    <w:rsid w:val="00B80190"/>
    <w:rsid w:val="00B8025F"/>
    <w:rsid w:val="00B802CA"/>
    <w:rsid w:val="00B82AD3"/>
    <w:rsid w:val="00B831B9"/>
    <w:rsid w:val="00B833CE"/>
    <w:rsid w:val="00B83F57"/>
    <w:rsid w:val="00B84159"/>
    <w:rsid w:val="00B851DD"/>
    <w:rsid w:val="00B87979"/>
    <w:rsid w:val="00B9040D"/>
    <w:rsid w:val="00B904D2"/>
    <w:rsid w:val="00B90597"/>
    <w:rsid w:val="00B92CDC"/>
    <w:rsid w:val="00B94C6B"/>
    <w:rsid w:val="00B94E4E"/>
    <w:rsid w:val="00B97AE3"/>
    <w:rsid w:val="00BA04F2"/>
    <w:rsid w:val="00BA15C7"/>
    <w:rsid w:val="00BA1A66"/>
    <w:rsid w:val="00BA3D19"/>
    <w:rsid w:val="00BA3FFB"/>
    <w:rsid w:val="00BA46D8"/>
    <w:rsid w:val="00BA4F62"/>
    <w:rsid w:val="00BA516A"/>
    <w:rsid w:val="00BA6BBA"/>
    <w:rsid w:val="00BB041E"/>
    <w:rsid w:val="00BB0ACD"/>
    <w:rsid w:val="00BB0AEE"/>
    <w:rsid w:val="00BB1519"/>
    <w:rsid w:val="00BB28EB"/>
    <w:rsid w:val="00BB3635"/>
    <w:rsid w:val="00BB3798"/>
    <w:rsid w:val="00BB411F"/>
    <w:rsid w:val="00BB5161"/>
    <w:rsid w:val="00BB70A2"/>
    <w:rsid w:val="00BB767A"/>
    <w:rsid w:val="00BC2110"/>
    <w:rsid w:val="00BC3148"/>
    <w:rsid w:val="00BC408F"/>
    <w:rsid w:val="00BC5B9E"/>
    <w:rsid w:val="00BC5D1B"/>
    <w:rsid w:val="00BC6F0A"/>
    <w:rsid w:val="00BC7750"/>
    <w:rsid w:val="00BC77FA"/>
    <w:rsid w:val="00BD0DC6"/>
    <w:rsid w:val="00BD1631"/>
    <w:rsid w:val="00BD1B05"/>
    <w:rsid w:val="00BD2026"/>
    <w:rsid w:val="00BD2497"/>
    <w:rsid w:val="00BD25C4"/>
    <w:rsid w:val="00BD2E87"/>
    <w:rsid w:val="00BD3B64"/>
    <w:rsid w:val="00BD3C9B"/>
    <w:rsid w:val="00BD40BE"/>
    <w:rsid w:val="00BD4437"/>
    <w:rsid w:val="00BD60E7"/>
    <w:rsid w:val="00BD6703"/>
    <w:rsid w:val="00BD79B7"/>
    <w:rsid w:val="00BE10F7"/>
    <w:rsid w:val="00BE17EB"/>
    <w:rsid w:val="00BE2E78"/>
    <w:rsid w:val="00BE3405"/>
    <w:rsid w:val="00BE4CF9"/>
    <w:rsid w:val="00BE653C"/>
    <w:rsid w:val="00BE7FA1"/>
    <w:rsid w:val="00BF1C69"/>
    <w:rsid w:val="00BF2BC2"/>
    <w:rsid w:val="00BF44D7"/>
    <w:rsid w:val="00BF4C7E"/>
    <w:rsid w:val="00BF5EB0"/>
    <w:rsid w:val="00BF61E2"/>
    <w:rsid w:val="00BF7C7F"/>
    <w:rsid w:val="00C0115E"/>
    <w:rsid w:val="00C016AC"/>
    <w:rsid w:val="00C0290E"/>
    <w:rsid w:val="00C02B77"/>
    <w:rsid w:val="00C02D66"/>
    <w:rsid w:val="00C0337F"/>
    <w:rsid w:val="00C03AFE"/>
    <w:rsid w:val="00C04862"/>
    <w:rsid w:val="00C04AD2"/>
    <w:rsid w:val="00C06D3A"/>
    <w:rsid w:val="00C06F66"/>
    <w:rsid w:val="00C0700B"/>
    <w:rsid w:val="00C0787B"/>
    <w:rsid w:val="00C10990"/>
    <w:rsid w:val="00C126D1"/>
    <w:rsid w:val="00C13188"/>
    <w:rsid w:val="00C134DD"/>
    <w:rsid w:val="00C14578"/>
    <w:rsid w:val="00C14735"/>
    <w:rsid w:val="00C150D7"/>
    <w:rsid w:val="00C166B6"/>
    <w:rsid w:val="00C17C47"/>
    <w:rsid w:val="00C210CA"/>
    <w:rsid w:val="00C21A40"/>
    <w:rsid w:val="00C226E7"/>
    <w:rsid w:val="00C22D3D"/>
    <w:rsid w:val="00C23953"/>
    <w:rsid w:val="00C23DCE"/>
    <w:rsid w:val="00C24279"/>
    <w:rsid w:val="00C24596"/>
    <w:rsid w:val="00C247F4"/>
    <w:rsid w:val="00C25F17"/>
    <w:rsid w:val="00C26104"/>
    <w:rsid w:val="00C263E3"/>
    <w:rsid w:val="00C27C9C"/>
    <w:rsid w:val="00C313BE"/>
    <w:rsid w:val="00C31A97"/>
    <w:rsid w:val="00C33496"/>
    <w:rsid w:val="00C341D5"/>
    <w:rsid w:val="00C34C84"/>
    <w:rsid w:val="00C356BE"/>
    <w:rsid w:val="00C35A42"/>
    <w:rsid w:val="00C35C5F"/>
    <w:rsid w:val="00C365C4"/>
    <w:rsid w:val="00C37722"/>
    <w:rsid w:val="00C37CAD"/>
    <w:rsid w:val="00C37D59"/>
    <w:rsid w:val="00C40555"/>
    <w:rsid w:val="00C4055A"/>
    <w:rsid w:val="00C40595"/>
    <w:rsid w:val="00C406E1"/>
    <w:rsid w:val="00C4220D"/>
    <w:rsid w:val="00C42D34"/>
    <w:rsid w:val="00C43298"/>
    <w:rsid w:val="00C44C16"/>
    <w:rsid w:val="00C453AA"/>
    <w:rsid w:val="00C45C46"/>
    <w:rsid w:val="00C4601F"/>
    <w:rsid w:val="00C46EEF"/>
    <w:rsid w:val="00C47217"/>
    <w:rsid w:val="00C47621"/>
    <w:rsid w:val="00C509E5"/>
    <w:rsid w:val="00C5139A"/>
    <w:rsid w:val="00C51D40"/>
    <w:rsid w:val="00C52401"/>
    <w:rsid w:val="00C52BF7"/>
    <w:rsid w:val="00C52DF6"/>
    <w:rsid w:val="00C5317E"/>
    <w:rsid w:val="00C53327"/>
    <w:rsid w:val="00C538AE"/>
    <w:rsid w:val="00C54886"/>
    <w:rsid w:val="00C55B57"/>
    <w:rsid w:val="00C5693C"/>
    <w:rsid w:val="00C56B4B"/>
    <w:rsid w:val="00C574AE"/>
    <w:rsid w:val="00C57A11"/>
    <w:rsid w:val="00C6025C"/>
    <w:rsid w:val="00C603FE"/>
    <w:rsid w:val="00C6165F"/>
    <w:rsid w:val="00C61D72"/>
    <w:rsid w:val="00C62CF9"/>
    <w:rsid w:val="00C675F4"/>
    <w:rsid w:val="00C70D7F"/>
    <w:rsid w:val="00C713B5"/>
    <w:rsid w:val="00C71419"/>
    <w:rsid w:val="00C721FE"/>
    <w:rsid w:val="00C7228B"/>
    <w:rsid w:val="00C7318D"/>
    <w:rsid w:val="00C73E21"/>
    <w:rsid w:val="00C754D7"/>
    <w:rsid w:val="00C75A22"/>
    <w:rsid w:val="00C76378"/>
    <w:rsid w:val="00C774BA"/>
    <w:rsid w:val="00C824D8"/>
    <w:rsid w:val="00C82ED8"/>
    <w:rsid w:val="00C83070"/>
    <w:rsid w:val="00C84DB4"/>
    <w:rsid w:val="00C85878"/>
    <w:rsid w:val="00C8638A"/>
    <w:rsid w:val="00C866F8"/>
    <w:rsid w:val="00C90B31"/>
    <w:rsid w:val="00C91410"/>
    <w:rsid w:val="00C9141F"/>
    <w:rsid w:val="00C91E1A"/>
    <w:rsid w:val="00C940DB"/>
    <w:rsid w:val="00C94464"/>
    <w:rsid w:val="00C944AB"/>
    <w:rsid w:val="00C947EF"/>
    <w:rsid w:val="00C95F51"/>
    <w:rsid w:val="00C973D8"/>
    <w:rsid w:val="00CA0E17"/>
    <w:rsid w:val="00CA18AC"/>
    <w:rsid w:val="00CA29BC"/>
    <w:rsid w:val="00CA2C49"/>
    <w:rsid w:val="00CA2D74"/>
    <w:rsid w:val="00CA4C31"/>
    <w:rsid w:val="00CA611E"/>
    <w:rsid w:val="00CA70D6"/>
    <w:rsid w:val="00CA75AA"/>
    <w:rsid w:val="00CA7964"/>
    <w:rsid w:val="00CA7EDE"/>
    <w:rsid w:val="00CB1510"/>
    <w:rsid w:val="00CB26AE"/>
    <w:rsid w:val="00CB31E2"/>
    <w:rsid w:val="00CB3A89"/>
    <w:rsid w:val="00CB4496"/>
    <w:rsid w:val="00CB44F5"/>
    <w:rsid w:val="00CB4FF7"/>
    <w:rsid w:val="00CB5CD7"/>
    <w:rsid w:val="00CB5E59"/>
    <w:rsid w:val="00CB6207"/>
    <w:rsid w:val="00CB646D"/>
    <w:rsid w:val="00CC002B"/>
    <w:rsid w:val="00CC04DF"/>
    <w:rsid w:val="00CC10DD"/>
    <w:rsid w:val="00CC1543"/>
    <w:rsid w:val="00CC15F8"/>
    <w:rsid w:val="00CC18A4"/>
    <w:rsid w:val="00CC241C"/>
    <w:rsid w:val="00CC3A2C"/>
    <w:rsid w:val="00CC3ABF"/>
    <w:rsid w:val="00CC41E8"/>
    <w:rsid w:val="00CC44E6"/>
    <w:rsid w:val="00CC4647"/>
    <w:rsid w:val="00CC467D"/>
    <w:rsid w:val="00CC51FC"/>
    <w:rsid w:val="00CC69C6"/>
    <w:rsid w:val="00CC70FC"/>
    <w:rsid w:val="00CD0974"/>
    <w:rsid w:val="00CD126E"/>
    <w:rsid w:val="00CD269A"/>
    <w:rsid w:val="00CD2985"/>
    <w:rsid w:val="00CD3425"/>
    <w:rsid w:val="00CD4660"/>
    <w:rsid w:val="00CD4709"/>
    <w:rsid w:val="00CD4D5E"/>
    <w:rsid w:val="00CD55EE"/>
    <w:rsid w:val="00CD6C4D"/>
    <w:rsid w:val="00CD7774"/>
    <w:rsid w:val="00CD7ED7"/>
    <w:rsid w:val="00CE0591"/>
    <w:rsid w:val="00CE0F33"/>
    <w:rsid w:val="00CE0FD3"/>
    <w:rsid w:val="00CE17D8"/>
    <w:rsid w:val="00CE1A91"/>
    <w:rsid w:val="00CE1D14"/>
    <w:rsid w:val="00CE1FE3"/>
    <w:rsid w:val="00CE32CF"/>
    <w:rsid w:val="00CE46F5"/>
    <w:rsid w:val="00CE516C"/>
    <w:rsid w:val="00CE557F"/>
    <w:rsid w:val="00CE59B4"/>
    <w:rsid w:val="00CE680C"/>
    <w:rsid w:val="00CE6F83"/>
    <w:rsid w:val="00CE7126"/>
    <w:rsid w:val="00CE7A2E"/>
    <w:rsid w:val="00CF02BF"/>
    <w:rsid w:val="00CF0CDD"/>
    <w:rsid w:val="00CF1B9D"/>
    <w:rsid w:val="00CF2EA2"/>
    <w:rsid w:val="00CF406F"/>
    <w:rsid w:val="00CF540A"/>
    <w:rsid w:val="00CF6280"/>
    <w:rsid w:val="00CF6307"/>
    <w:rsid w:val="00CF6650"/>
    <w:rsid w:val="00CF7832"/>
    <w:rsid w:val="00D0040D"/>
    <w:rsid w:val="00D004DF"/>
    <w:rsid w:val="00D02FF2"/>
    <w:rsid w:val="00D05353"/>
    <w:rsid w:val="00D053F2"/>
    <w:rsid w:val="00D05FA9"/>
    <w:rsid w:val="00D063BB"/>
    <w:rsid w:val="00D079A2"/>
    <w:rsid w:val="00D10C00"/>
    <w:rsid w:val="00D115F5"/>
    <w:rsid w:val="00D11AF1"/>
    <w:rsid w:val="00D12029"/>
    <w:rsid w:val="00D1258B"/>
    <w:rsid w:val="00D12BCD"/>
    <w:rsid w:val="00D13977"/>
    <w:rsid w:val="00D14827"/>
    <w:rsid w:val="00D14943"/>
    <w:rsid w:val="00D15417"/>
    <w:rsid w:val="00D16694"/>
    <w:rsid w:val="00D20DE0"/>
    <w:rsid w:val="00D217ED"/>
    <w:rsid w:val="00D22203"/>
    <w:rsid w:val="00D23263"/>
    <w:rsid w:val="00D2376E"/>
    <w:rsid w:val="00D243C5"/>
    <w:rsid w:val="00D24BAC"/>
    <w:rsid w:val="00D26C55"/>
    <w:rsid w:val="00D2748D"/>
    <w:rsid w:val="00D30656"/>
    <w:rsid w:val="00D31E61"/>
    <w:rsid w:val="00D33C00"/>
    <w:rsid w:val="00D36ED1"/>
    <w:rsid w:val="00D37BF4"/>
    <w:rsid w:val="00D401B9"/>
    <w:rsid w:val="00D41106"/>
    <w:rsid w:val="00D4253D"/>
    <w:rsid w:val="00D42682"/>
    <w:rsid w:val="00D432AB"/>
    <w:rsid w:val="00D44A79"/>
    <w:rsid w:val="00D44AB0"/>
    <w:rsid w:val="00D45099"/>
    <w:rsid w:val="00D45FC6"/>
    <w:rsid w:val="00D5010A"/>
    <w:rsid w:val="00D50785"/>
    <w:rsid w:val="00D507C4"/>
    <w:rsid w:val="00D52B16"/>
    <w:rsid w:val="00D53887"/>
    <w:rsid w:val="00D5490B"/>
    <w:rsid w:val="00D54ACC"/>
    <w:rsid w:val="00D56B4B"/>
    <w:rsid w:val="00D56BC2"/>
    <w:rsid w:val="00D57595"/>
    <w:rsid w:val="00D5773D"/>
    <w:rsid w:val="00D579DD"/>
    <w:rsid w:val="00D57DAA"/>
    <w:rsid w:val="00D604FD"/>
    <w:rsid w:val="00D60778"/>
    <w:rsid w:val="00D61154"/>
    <w:rsid w:val="00D61707"/>
    <w:rsid w:val="00D61867"/>
    <w:rsid w:val="00D62504"/>
    <w:rsid w:val="00D63931"/>
    <w:rsid w:val="00D641B7"/>
    <w:rsid w:val="00D644F0"/>
    <w:rsid w:val="00D64735"/>
    <w:rsid w:val="00D64891"/>
    <w:rsid w:val="00D67BC5"/>
    <w:rsid w:val="00D67F04"/>
    <w:rsid w:val="00D70ACF"/>
    <w:rsid w:val="00D71621"/>
    <w:rsid w:val="00D72CB4"/>
    <w:rsid w:val="00D73031"/>
    <w:rsid w:val="00D7388E"/>
    <w:rsid w:val="00D739D6"/>
    <w:rsid w:val="00D73F93"/>
    <w:rsid w:val="00D743D4"/>
    <w:rsid w:val="00D743EB"/>
    <w:rsid w:val="00D74512"/>
    <w:rsid w:val="00D750DA"/>
    <w:rsid w:val="00D756B1"/>
    <w:rsid w:val="00D756EB"/>
    <w:rsid w:val="00D76972"/>
    <w:rsid w:val="00D80339"/>
    <w:rsid w:val="00D80989"/>
    <w:rsid w:val="00D80C1D"/>
    <w:rsid w:val="00D811CD"/>
    <w:rsid w:val="00D82622"/>
    <w:rsid w:val="00D84957"/>
    <w:rsid w:val="00D84FA3"/>
    <w:rsid w:val="00D858D8"/>
    <w:rsid w:val="00D87668"/>
    <w:rsid w:val="00D9074F"/>
    <w:rsid w:val="00D910B9"/>
    <w:rsid w:val="00D918A9"/>
    <w:rsid w:val="00D93607"/>
    <w:rsid w:val="00D96230"/>
    <w:rsid w:val="00D9711D"/>
    <w:rsid w:val="00D9746A"/>
    <w:rsid w:val="00D97543"/>
    <w:rsid w:val="00D97A12"/>
    <w:rsid w:val="00DA0634"/>
    <w:rsid w:val="00DA288F"/>
    <w:rsid w:val="00DA31FC"/>
    <w:rsid w:val="00DA4136"/>
    <w:rsid w:val="00DA6161"/>
    <w:rsid w:val="00DA64E4"/>
    <w:rsid w:val="00DA70F5"/>
    <w:rsid w:val="00DA7C57"/>
    <w:rsid w:val="00DB0292"/>
    <w:rsid w:val="00DB198D"/>
    <w:rsid w:val="00DB1E85"/>
    <w:rsid w:val="00DB25FC"/>
    <w:rsid w:val="00DB4094"/>
    <w:rsid w:val="00DB41A7"/>
    <w:rsid w:val="00DB675D"/>
    <w:rsid w:val="00DB7D91"/>
    <w:rsid w:val="00DB7EA2"/>
    <w:rsid w:val="00DC1311"/>
    <w:rsid w:val="00DC2255"/>
    <w:rsid w:val="00DC2A2C"/>
    <w:rsid w:val="00DC3EA2"/>
    <w:rsid w:val="00DC597B"/>
    <w:rsid w:val="00DC7B68"/>
    <w:rsid w:val="00DD015D"/>
    <w:rsid w:val="00DD042B"/>
    <w:rsid w:val="00DD1851"/>
    <w:rsid w:val="00DD188E"/>
    <w:rsid w:val="00DD397E"/>
    <w:rsid w:val="00DD4089"/>
    <w:rsid w:val="00DD4953"/>
    <w:rsid w:val="00DD4ABA"/>
    <w:rsid w:val="00DD52DF"/>
    <w:rsid w:val="00DD54CA"/>
    <w:rsid w:val="00DD7478"/>
    <w:rsid w:val="00DE03C0"/>
    <w:rsid w:val="00DE075D"/>
    <w:rsid w:val="00DE0E48"/>
    <w:rsid w:val="00DE2E60"/>
    <w:rsid w:val="00DE36CC"/>
    <w:rsid w:val="00DE49F4"/>
    <w:rsid w:val="00DE4A35"/>
    <w:rsid w:val="00DE4ABD"/>
    <w:rsid w:val="00DE4FEE"/>
    <w:rsid w:val="00DE5F99"/>
    <w:rsid w:val="00DE6661"/>
    <w:rsid w:val="00DE75CB"/>
    <w:rsid w:val="00DF3FC4"/>
    <w:rsid w:val="00DF4F66"/>
    <w:rsid w:val="00DF5200"/>
    <w:rsid w:val="00DF5771"/>
    <w:rsid w:val="00DF579B"/>
    <w:rsid w:val="00DF6733"/>
    <w:rsid w:val="00DF70F2"/>
    <w:rsid w:val="00DF72A0"/>
    <w:rsid w:val="00DF786A"/>
    <w:rsid w:val="00E00203"/>
    <w:rsid w:val="00E00D90"/>
    <w:rsid w:val="00E030D0"/>
    <w:rsid w:val="00E03D63"/>
    <w:rsid w:val="00E0759F"/>
    <w:rsid w:val="00E076DC"/>
    <w:rsid w:val="00E1031D"/>
    <w:rsid w:val="00E10CE0"/>
    <w:rsid w:val="00E121E8"/>
    <w:rsid w:val="00E129D1"/>
    <w:rsid w:val="00E13BDF"/>
    <w:rsid w:val="00E1709E"/>
    <w:rsid w:val="00E22971"/>
    <w:rsid w:val="00E23070"/>
    <w:rsid w:val="00E2379E"/>
    <w:rsid w:val="00E23C23"/>
    <w:rsid w:val="00E241C7"/>
    <w:rsid w:val="00E24289"/>
    <w:rsid w:val="00E256F3"/>
    <w:rsid w:val="00E264A4"/>
    <w:rsid w:val="00E301C4"/>
    <w:rsid w:val="00E30785"/>
    <w:rsid w:val="00E316C5"/>
    <w:rsid w:val="00E323B7"/>
    <w:rsid w:val="00E3293A"/>
    <w:rsid w:val="00E329E4"/>
    <w:rsid w:val="00E32EC9"/>
    <w:rsid w:val="00E3317B"/>
    <w:rsid w:val="00E34545"/>
    <w:rsid w:val="00E3461B"/>
    <w:rsid w:val="00E35646"/>
    <w:rsid w:val="00E356CE"/>
    <w:rsid w:val="00E364A2"/>
    <w:rsid w:val="00E372CC"/>
    <w:rsid w:val="00E37CA0"/>
    <w:rsid w:val="00E37EBD"/>
    <w:rsid w:val="00E400C0"/>
    <w:rsid w:val="00E40476"/>
    <w:rsid w:val="00E40527"/>
    <w:rsid w:val="00E41762"/>
    <w:rsid w:val="00E41BA7"/>
    <w:rsid w:val="00E41F99"/>
    <w:rsid w:val="00E41FAB"/>
    <w:rsid w:val="00E42579"/>
    <w:rsid w:val="00E42D9A"/>
    <w:rsid w:val="00E434ED"/>
    <w:rsid w:val="00E43885"/>
    <w:rsid w:val="00E4392B"/>
    <w:rsid w:val="00E43A99"/>
    <w:rsid w:val="00E4454C"/>
    <w:rsid w:val="00E446A2"/>
    <w:rsid w:val="00E45228"/>
    <w:rsid w:val="00E452A0"/>
    <w:rsid w:val="00E4537D"/>
    <w:rsid w:val="00E45E1F"/>
    <w:rsid w:val="00E46580"/>
    <w:rsid w:val="00E46CE9"/>
    <w:rsid w:val="00E47A8E"/>
    <w:rsid w:val="00E501DD"/>
    <w:rsid w:val="00E50209"/>
    <w:rsid w:val="00E51220"/>
    <w:rsid w:val="00E5154C"/>
    <w:rsid w:val="00E524B2"/>
    <w:rsid w:val="00E52748"/>
    <w:rsid w:val="00E53FFD"/>
    <w:rsid w:val="00E557F6"/>
    <w:rsid w:val="00E561F0"/>
    <w:rsid w:val="00E564D3"/>
    <w:rsid w:val="00E569D6"/>
    <w:rsid w:val="00E56F1C"/>
    <w:rsid w:val="00E576DF"/>
    <w:rsid w:val="00E57F95"/>
    <w:rsid w:val="00E60FAF"/>
    <w:rsid w:val="00E611FA"/>
    <w:rsid w:val="00E61E74"/>
    <w:rsid w:val="00E655C0"/>
    <w:rsid w:val="00E66428"/>
    <w:rsid w:val="00E66E15"/>
    <w:rsid w:val="00E675FA"/>
    <w:rsid w:val="00E707BC"/>
    <w:rsid w:val="00E70AEC"/>
    <w:rsid w:val="00E70DCE"/>
    <w:rsid w:val="00E71826"/>
    <w:rsid w:val="00E71C2C"/>
    <w:rsid w:val="00E7228E"/>
    <w:rsid w:val="00E737BB"/>
    <w:rsid w:val="00E74EE8"/>
    <w:rsid w:val="00E75458"/>
    <w:rsid w:val="00E76E7F"/>
    <w:rsid w:val="00E81D9D"/>
    <w:rsid w:val="00E82685"/>
    <w:rsid w:val="00E8274B"/>
    <w:rsid w:val="00E82812"/>
    <w:rsid w:val="00E84021"/>
    <w:rsid w:val="00E84516"/>
    <w:rsid w:val="00E8487B"/>
    <w:rsid w:val="00E853DF"/>
    <w:rsid w:val="00E85471"/>
    <w:rsid w:val="00E85BC9"/>
    <w:rsid w:val="00E861C5"/>
    <w:rsid w:val="00E8630D"/>
    <w:rsid w:val="00E86560"/>
    <w:rsid w:val="00E86B31"/>
    <w:rsid w:val="00E86BC0"/>
    <w:rsid w:val="00E90710"/>
    <w:rsid w:val="00E921C3"/>
    <w:rsid w:val="00E9366A"/>
    <w:rsid w:val="00E9381E"/>
    <w:rsid w:val="00E93D9F"/>
    <w:rsid w:val="00E942F2"/>
    <w:rsid w:val="00E948E2"/>
    <w:rsid w:val="00E949B6"/>
    <w:rsid w:val="00E95EC5"/>
    <w:rsid w:val="00E962C3"/>
    <w:rsid w:val="00E96D3E"/>
    <w:rsid w:val="00EA1088"/>
    <w:rsid w:val="00EA2AE3"/>
    <w:rsid w:val="00EA3A36"/>
    <w:rsid w:val="00EA4648"/>
    <w:rsid w:val="00EA4B17"/>
    <w:rsid w:val="00EA530A"/>
    <w:rsid w:val="00EA5392"/>
    <w:rsid w:val="00EA5A91"/>
    <w:rsid w:val="00EA5D66"/>
    <w:rsid w:val="00EA6390"/>
    <w:rsid w:val="00EA7AFA"/>
    <w:rsid w:val="00EB08AF"/>
    <w:rsid w:val="00EB1A24"/>
    <w:rsid w:val="00EB20FE"/>
    <w:rsid w:val="00EB27EA"/>
    <w:rsid w:val="00EB326B"/>
    <w:rsid w:val="00EB3856"/>
    <w:rsid w:val="00EB389C"/>
    <w:rsid w:val="00EB3EE3"/>
    <w:rsid w:val="00EB4FBF"/>
    <w:rsid w:val="00EB5269"/>
    <w:rsid w:val="00EB52E0"/>
    <w:rsid w:val="00EB56E8"/>
    <w:rsid w:val="00EB59A0"/>
    <w:rsid w:val="00EB5BE6"/>
    <w:rsid w:val="00EB5F2F"/>
    <w:rsid w:val="00EB683A"/>
    <w:rsid w:val="00EC01DF"/>
    <w:rsid w:val="00EC0AAD"/>
    <w:rsid w:val="00EC0D64"/>
    <w:rsid w:val="00EC1509"/>
    <w:rsid w:val="00EC1E56"/>
    <w:rsid w:val="00EC222F"/>
    <w:rsid w:val="00EC259F"/>
    <w:rsid w:val="00EC265D"/>
    <w:rsid w:val="00EC285F"/>
    <w:rsid w:val="00EC30D2"/>
    <w:rsid w:val="00EC3528"/>
    <w:rsid w:val="00EC3C63"/>
    <w:rsid w:val="00EC4AEF"/>
    <w:rsid w:val="00ED038D"/>
    <w:rsid w:val="00ED073F"/>
    <w:rsid w:val="00ED1038"/>
    <w:rsid w:val="00ED17A6"/>
    <w:rsid w:val="00ED18AF"/>
    <w:rsid w:val="00ED1A82"/>
    <w:rsid w:val="00ED2C6D"/>
    <w:rsid w:val="00ED2FE0"/>
    <w:rsid w:val="00ED3D23"/>
    <w:rsid w:val="00ED456D"/>
    <w:rsid w:val="00ED4704"/>
    <w:rsid w:val="00ED4EE1"/>
    <w:rsid w:val="00ED5C15"/>
    <w:rsid w:val="00ED5DB4"/>
    <w:rsid w:val="00ED7E0A"/>
    <w:rsid w:val="00ED7EED"/>
    <w:rsid w:val="00EE1BEC"/>
    <w:rsid w:val="00EE2B15"/>
    <w:rsid w:val="00EE6170"/>
    <w:rsid w:val="00EE6240"/>
    <w:rsid w:val="00EF0969"/>
    <w:rsid w:val="00EF1503"/>
    <w:rsid w:val="00EF437B"/>
    <w:rsid w:val="00EF47B0"/>
    <w:rsid w:val="00EF4B8A"/>
    <w:rsid w:val="00EF56BD"/>
    <w:rsid w:val="00F00B4E"/>
    <w:rsid w:val="00F02579"/>
    <w:rsid w:val="00F026C4"/>
    <w:rsid w:val="00F0303B"/>
    <w:rsid w:val="00F034C6"/>
    <w:rsid w:val="00F03730"/>
    <w:rsid w:val="00F07191"/>
    <w:rsid w:val="00F0726C"/>
    <w:rsid w:val="00F0771C"/>
    <w:rsid w:val="00F07BE2"/>
    <w:rsid w:val="00F106D7"/>
    <w:rsid w:val="00F11009"/>
    <w:rsid w:val="00F1117B"/>
    <w:rsid w:val="00F11323"/>
    <w:rsid w:val="00F114D3"/>
    <w:rsid w:val="00F11717"/>
    <w:rsid w:val="00F121CC"/>
    <w:rsid w:val="00F123C3"/>
    <w:rsid w:val="00F12407"/>
    <w:rsid w:val="00F1273D"/>
    <w:rsid w:val="00F1293D"/>
    <w:rsid w:val="00F13A87"/>
    <w:rsid w:val="00F140BD"/>
    <w:rsid w:val="00F14A6C"/>
    <w:rsid w:val="00F14B21"/>
    <w:rsid w:val="00F15C23"/>
    <w:rsid w:val="00F177D2"/>
    <w:rsid w:val="00F2054D"/>
    <w:rsid w:val="00F209B1"/>
    <w:rsid w:val="00F2423F"/>
    <w:rsid w:val="00F2454F"/>
    <w:rsid w:val="00F248D1"/>
    <w:rsid w:val="00F24965"/>
    <w:rsid w:val="00F249F3"/>
    <w:rsid w:val="00F252BE"/>
    <w:rsid w:val="00F27BB1"/>
    <w:rsid w:val="00F31368"/>
    <w:rsid w:val="00F315FD"/>
    <w:rsid w:val="00F31D6B"/>
    <w:rsid w:val="00F33966"/>
    <w:rsid w:val="00F34222"/>
    <w:rsid w:val="00F34ED7"/>
    <w:rsid w:val="00F3522B"/>
    <w:rsid w:val="00F37595"/>
    <w:rsid w:val="00F44829"/>
    <w:rsid w:val="00F44D82"/>
    <w:rsid w:val="00F44FE8"/>
    <w:rsid w:val="00F46C57"/>
    <w:rsid w:val="00F47B79"/>
    <w:rsid w:val="00F52BE1"/>
    <w:rsid w:val="00F52D30"/>
    <w:rsid w:val="00F54412"/>
    <w:rsid w:val="00F55713"/>
    <w:rsid w:val="00F56437"/>
    <w:rsid w:val="00F564AB"/>
    <w:rsid w:val="00F57B61"/>
    <w:rsid w:val="00F601CB"/>
    <w:rsid w:val="00F60735"/>
    <w:rsid w:val="00F61410"/>
    <w:rsid w:val="00F62C56"/>
    <w:rsid w:val="00F63392"/>
    <w:rsid w:val="00F647A8"/>
    <w:rsid w:val="00F6487E"/>
    <w:rsid w:val="00F6586E"/>
    <w:rsid w:val="00F65EFF"/>
    <w:rsid w:val="00F66CEF"/>
    <w:rsid w:val="00F67645"/>
    <w:rsid w:val="00F67ACC"/>
    <w:rsid w:val="00F67CD7"/>
    <w:rsid w:val="00F70A95"/>
    <w:rsid w:val="00F70E49"/>
    <w:rsid w:val="00F731BD"/>
    <w:rsid w:val="00F74110"/>
    <w:rsid w:val="00F747EA"/>
    <w:rsid w:val="00F74BBD"/>
    <w:rsid w:val="00F753EC"/>
    <w:rsid w:val="00F77522"/>
    <w:rsid w:val="00F77DC6"/>
    <w:rsid w:val="00F805E2"/>
    <w:rsid w:val="00F806A6"/>
    <w:rsid w:val="00F815CD"/>
    <w:rsid w:val="00F82CEC"/>
    <w:rsid w:val="00F82D2C"/>
    <w:rsid w:val="00F85836"/>
    <w:rsid w:val="00F867FD"/>
    <w:rsid w:val="00F87521"/>
    <w:rsid w:val="00F87970"/>
    <w:rsid w:val="00F879F2"/>
    <w:rsid w:val="00F91671"/>
    <w:rsid w:val="00F916AA"/>
    <w:rsid w:val="00F92211"/>
    <w:rsid w:val="00F92E70"/>
    <w:rsid w:val="00F94038"/>
    <w:rsid w:val="00F948F2"/>
    <w:rsid w:val="00F95068"/>
    <w:rsid w:val="00F95419"/>
    <w:rsid w:val="00FA0250"/>
    <w:rsid w:val="00FA116C"/>
    <w:rsid w:val="00FA2E27"/>
    <w:rsid w:val="00FA3282"/>
    <w:rsid w:val="00FA356A"/>
    <w:rsid w:val="00FA3B3D"/>
    <w:rsid w:val="00FA43D8"/>
    <w:rsid w:val="00FA44E6"/>
    <w:rsid w:val="00FA49C0"/>
    <w:rsid w:val="00FA68F2"/>
    <w:rsid w:val="00FA71A0"/>
    <w:rsid w:val="00FA7274"/>
    <w:rsid w:val="00FA7390"/>
    <w:rsid w:val="00FB0FC3"/>
    <w:rsid w:val="00FB1346"/>
    <w:rsid w:val="00FB1588"/>
    <w:rsid w:val="00FB1953"/>
    <w:rsid w:val="00FB2C41"/>
    <w:rsid w:val="00FB4315"/>
    <w:rsid w:val="00FB646C"/>
    <w:rsid w:val="00FB6FE8"/>
    <w:rsid w:val="00FC029E"/>
    <w:rsid w:val="00FC04B5"/>
    <w:rsid w:val="00FC09C3"/>
    <w:rsid w:val="00FC1E53"/>
    <w:rsid w:val="00FC284B"/>
    <w:rsid w:val="00FC3734"/>
    <w:rsid w:val="00FC40A9"/>
    <w:rsid w:val="00FC46B6"/>
    <w:rsid w:val="00FC5334"/>
    <w:rsid w:val="00FC5B70"/>
    <w:rsid w:val="00FC7DC2"/>
    <w:rsid w:val="00FD154D"/>
    <w:rsid w:val="00FD1570"/>
    <w:rsid w:val="00FD2CAB"/>
    <w:rsid w:val="00FD2DE1"/>
    <w:rsid w:val="00FD3678"/>
    <w:rsid w:val="00FD436C"/>
    <w:rsid w:val="00FD4508"/>
    <w:rsid w:val="00FD4B39"/>
    <w:rsid w:val="00FD4BA1"/>
    <w:rsid w:val="00FD5762"/>
    <w:rsid w:val="00FD6A03"/>
    <w:rsid w:val="00FD6F1C"/>
    <w:rsid w:val="00FD76BB"/>
    <w:rsid w:val="00FD7CF5"/>
    <w:rsid w:val="00FE2858"/>
    <w:rsid w:val="00FE3AEB"/>
    <w:rsid w:val="00FE485E"/>
    <w:rsid w:val="00FE5D06"/>
    <w:rsid w:val="00FF07EF"/>
    <w:rsid w:val="00FF1690"/>
    <w:rsid w:val="00FF1D84"/>
    <w:rsid w:val="00FF217F"/>
    <w:rsid w:val="00FF2720"/>
    <w:rsid w:val="00FF2F6A"/>
    <w:rsid w:val="00FF3F31"/>
    <w:rsid w:val="00FF4A20"/>
    <w:rsid w:val="0C049E34"/>
    <w:rsid w:val="1021F9D4"/>
    <w:rsid w:val="111AAB9C"/>
    <w:rsid w:val="167095BA"/>
    <w:rsid w:val="17CC5123"/>
    <w:rsid w:val="1979DBA6"/>
    <w:rsid w:val="1C7FAC90"/>
    <w:rsid w:val="1D99E9C0"/>
    <w:rsid w:val="1FB9754E"/>
    <w:rsid w:val="242F4603"/>
    <w:rsid w:val="254A8871"/>
    <w:rsid w:val="271BB1DA"/>
    <w:rsid w:val="2ACF42FC"/>
    <w:rsid w:val="2DF7096A"/>
    <w:rsid w:val="3975E6F8"/>
    <w:rsid w:val="39A3BD10"/>
    <w:rsid w:val="3B976E3B"/>
    <w:rsid w:val="3F5C6117"/>
    <w:rsid w:val="4387740F"/>
    <w:rsid w:val="47D29B6A"/>
    <w:rsid w:val="49F12CEF"/>
    <w:rsid w:val="4A7478E2"/>
    <w:rsid w:val="4FFAF27A"/>
    <w:rsid w:val="50D68EC9"/>
    <w:rsid w:val="53383BFE"/>
    <w:rsid w:val="5366DB3D"/>
    <w:rsid w:val="53BC7021"/>
    <w:rsid w:val="5977E900"/>
    <w:rsid w:val="5BBAF30B"/>
    <w:rsid w:val="6264BD5D"/>
    <w:rsid w:val="65BB00EA"/>
    <w:rsid w:val="65D207EE"/>
    <w:rsid w:val="65D54F8D"/>
    <w:rsid w:val="6B32DB41"/>
    <w:rsid w:val="6F68B89E"/>
    <w:rsid w:val="73537141"/>
    <w:rsid w:val="749E81C9"/>
    <w:rsid w:val="76E65CB4"/>
    <w:rsid w:val="7B33E203"/>
    <w:rsid w:val="7F5DC246"/>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B1C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0CF0"/>
  </w:style>
  <w:style w:type="paragraph" w:styleId="Heading1">
    <w:name w:val="heading 1"/>
    <w:basedOn w:val="Normal"/>
    <w:link w:val="Heading1Char"/>
    <w:qFormat/>
    <w:rsid w:val="005703E1"/>
    <w:pPr>
      <w:widowControl w:val="0"/>
      <w:spacing w:before="118" w:after="0" w:line="240" w:lineRule="auto"/>
      <w:ind w:left="102" w:hanging="360"/>
      <w:outlineLvl w:val="0"/>
    </w:pPr>
    <w:rPr>
      <w:rFonts w:ascii="Arial" w:eastAsia="Arial" w:hAnsi="Arial" w:cs="Arial"/>
      <w:b/>
      <w:bCs/>
      <w:sz w:val="20"/>
      <w:szCs w:val="20"/>
      <w:lang w:val="en-US"/>
    </w:rPr>
  </w:style>
  <w:style w:type="paragraph" w:styleId="Heading2">
    <w:name w:val="heading 2"/>
    <w:basedOn w:val="Normal"/>
    <w:next w:val="Normal"/>
    <w:link w:val="Heading2Char"/>
    <w:unhideWhenUsed/>
    <w:qFormat/>
    <w:rsid w:val="00C944A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C944AB"/>
    <w:pPr>
      <w:keepNext/>
      <w:spacing w:after="0" w:line="240" w:lineRule="auto"/>
      <w:outlineLvl w:val="2"/>
    </w:pPr>
    <w:rPr>
      <w:rFonts w:ascii="Times New Roman" w:eastAsia="Times New Roman" w:hAnsi="Times New Roman" w:cs="Times New Roman"/>
      <w:sz w:val="24"/>
      <w:szCs w:val="20"/>
    </w:rPr>
  </w:style>
  <w:style w:type="paragraph" w:styleId="Heading4">
    <w:name w:val="heading 4"/>
    <w:basedOn w:val="Normal"/>
    <w:next w:val="Normal"/>
    <w:link w:val="Heading4Char"/>
    <w:qFormat/>
    <w:rsid w:val="00C944AB"/>
    <w:pPr>
      <w:keepNext/>
      <w:spacing w:after="0" w:line="240" w:lineRule="atLeast"/>
      <w:jc w:val="right"/>
      <w:outlineLvl w:val="3"/>
    </w:pPr>
    <w:rPr>
      <w:rFonts w:ascii="Times New Roman" w:eastAsia="Times New Roman" w:hAnsi="Times New Roman" w:cs="Times New Roman"/>
      <w:b/>
      <w:sz w:val="24"/>
      <w:szCs w:val="20"/>
    </w:rPr>
  </w:style>
  <w:style w:type="paragraph" w:styleId="Heading5">
    <w:name w:val="heading 5"/>
    <w:basedOn w:val="Normal"/>
    <w:next w:val="Normal"/>
    <w:link w:val="Heading5Char"/>
    <w:qFormat/>
    <w:rsid w:val="00C944AB"/>
    <w:pPr>
      <w:keepNext/>
      <w:spacing w:after="0" w:line="240" w:lineRule="atLeast"/>
      <w:jc w:val="right"/>
      <w:outlineLvl w:val="4"/>
    </w:pPr>
    <w:rPr>
      <w:rFonts w:ascii="Times New Roman" w:eastAsia="Times New Roman" w:hAnsi="Times New Roman" w:cs="Times New Roman"/>
      <w:sz w:val="24"/>
      <w:szCs w:val="20"/>
    </w:rPr>
  </w:style>
  <w:style w:type="paragraph" w:styleId="Heading6">
    <w:name w:val="heading 6"/>
    <w:basedOn w:val="Normal"/>
    <w:next w:val="Normal"/>
    <w:link w:val="Heading6Char"/>
    <w:qFormat/>
    <w:rsid w:val="00C944AB"/>
    <w:pPr>
      <w:keepNext/>
      <w:spacing w:after="0" w:line="240" w:lineRule="auto"/>
      <w:jc w:val="both"/>
      <w:outlineLvl w:val="5"/>
    </w:pPr>
    <w:rPr>
      <w:rFonts w:ascii="Times New Roman" w:eastAsia="Times New Roman" w:hAnsi="Times New Roman" w:cs="Times New Roman"/>
      <w:sz w:val="24"/>
      <w:szCs w:val="20"/>
    </w:rPr>
  </w:style>
  <w:style w:type="paragraph" w:styleId="Heading7">
    <w:name w:val="heading 7"/>
    <w:basedOn w:val="Normal"/>
    <w:next w:val="Normal"/>
    <w:link w:val="Heading7Char"/>
    <w:qFormat/>
    <w:rsid w:val="00C944AB"/>
    <w:pPr>
      <w:keepNext/>
      <w:spacing w:after="0" w:line="240" w:lineRule="auto"/>
      <w:ind w:left="720" w:firstLine="720"/>
      <w:outlineLvl w:val="6"/>
    </w:pPr>
    <w:rPr>
      <w:rFonts w:ascii="Times New Roman" w:eastAsia="Times New Roman" w:hAnsi="Times New Roman" w:cs="Times New Roman"/>
      <w:b/>
      <w:sz w:val="24"/>
      <w:szCs w:val="20"/>
    </w:rPr>
  </w:style>
  <w:style w:type="paragraph" w:styleId="Heading8">
    <w:name w:val="heading 8"/>
    <w:basedOn w:val="Normal"/>
    <w:next w:val="Normal"/>
    <w:link w:val="Heading8Char"/>
    <w:qFormat/>
    <w:rsid w:val="00C944AB"/>
    <w:pPr>
      <w:keepNext/>
      <w:spacing w:after="0" w:line="240" w:lineRule="auto"/>
      <w:outlineLvl w:val="7"/>
    </w:pPr>
    <w:rPr>
      <w:rFonts w:ascii="Times New Roman" w:eastAsia="Times New Roman" w:hAnsi="Times New Roman" w:cs="Times New Roman"/>
      <w:b/>
      <w:outline/>
      <w:color w:val="FFFFFF" w:themeColor="background1"/>
      <w:sz w:val="36"/>
      <w:szCs w:val="2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703E1"/>
    <w:rPr>
      <w:rFonts w:ascii="Arial" w:eastAsia="Arial" w:hAnsi="Arial" w:cs="Arial"/>
      <w:b/>
      <w:bCs/>
      <w:sz w:val="20"/>
      <w:szCs w:val="20"/>
      <w:lang w:val="en-US"/>
    </w:rPr>
  </w:style>
  <w:style w:type="character" w:customStyle="1" w:styleId="Heading2Char">
    <w:name w:val="Heading 2 Char"/>
    <w:basedOn w:val="DefaultParagraphFont"/>
    <w:link w:val="Heading2"/>
    <w:uiPriority w:val="9"/>
    <w:semiHidden/>
    <w:rsid w:val="00C944AB"/>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rsid w:val="00C944AB"/>
    <w:rPr>
      <w:rFonts w:ascii="Times New Roman" w:eastAsia="Times New Roman" w:hAnsi="Times New Roman" w:cs="Times New Roman"/>
      <w:sz w:val="24"/>
      <w:szCs w:val="20"/>
    </w:rPr>
  </w:style>
  <w:style w:type="character" w:customStyle="1" w:styleId="Heading4Char">
    <w:name w:val="Heading 4 Char"/>
    <w:basedOn w:val="DefaultParagraphFont"/>
    <w:link w:val="Heading4"/>
    <w:rsid w:val="00C944AB"/>
    <w:rPr>
      <w:rFonts w:ascii="Times New Roman" w:eastAsia="Times New Roman" w:hAnsi="Times New Roman" w:cs="Times New Roman"/>
      <w:b/>
      <w:sz w:val="24"/>
      <w:szCs w:val="20"/>
    </w:rPr>
  </w:style>
  <w:style w:type="character" w:customStyle="1" w:styleId="Heading5Char">
    <w:name w:val="Heading 5 Char"/>
    <w:basedOn w:val="DefaultParagraphFont"/>
    <w:link w:val="Heading5"/>
    <w:rsid w:val="00C944AB"/>
    <w:rPr>
      <w:rFonts w:ascii="Times New Roman" w:eastAsia="Times New Roman" w:hAnsi="Times New Roman" w:cs="Times New Roman"/>
      <w:sz w:val="24"/>
      <w:szCs w:val="20"/>
    </w:rPr>
  </w:style>
  <w:style w:type="character" w:customStyle="1" w:styleId="Heading6Char">
    <w:name w:val="Heading 6 Char"/>
    <w:basedOn w:val="DefaultParagraphFont"/>
    <w:link w:val="Heading6"/>
    <w:rsid w:val="00C944AB"/>
    <w:rPr>
      <w:rFonts w:ascii="Times New Roman" w:eastAsia="Times New Roman" w:hAnsi="Times New Roman" w:cs="Times New Roman"/>
      <w:sz w:val="24"/>
      <w:szCs w:val="20"/>
    </w:rPr>
  </w:style>
  <w:style w:type="character" w:customStyle="1" w:styleId="Heading7Char">
    <w:name w:val="Heading 7 Char"/>
    <w:basedOn w:val="DefaultParagraphFont"/>
    <w:link w:val="Heading7"/>
    <w:rsid w:val="00C944AB"/>
    <w:rPr>
      <w:rFonts w:ascii="Times New Roman" w:eastAsia="Times New Roman" w:hAnsi="Times New Roman" w:cs="Times New Roman"/>
      <w:b/>
      <w:sz w:val="24"/>
      <w:szCs w:val="20"/>
    </w:rPr>
  </w:style>
  <w:style w:type="character" w:customStyle="1" w:styleId="Heading8Char">
    <w:name w:val="Heading 8 Char"/>
    <w:basedOn w:val="DefaultParagraphFont"/>
    <w:link w:val="Heading8"/>
    <w:rsid w:val="00C944AB"/>
    <w:rPr>
      <w:rFonts w:ascii="Times New Roman" w:eastAsia="Times New Roman" w:hAnsi="Times New Roman" w:cs="Times New Roman"/>
      <w:b/>
      <w:outline/>
      <w:color w:val="FFFFFF" w:themeColor="background1"/>
      <w:sz w:val="36"/>
      <w:szCs w:val="2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style>
  <w:style w:type="paragraph" w:customStyle="1" w:styleId="Default">
    <w:name w:val="Default"/>
    <w:rsid w:val="00A21ACD"/>
    <w:pPr>
      <w:autoSpaceDE w:val="0"/>
      <w:autoSpaceDN w:val="0"/>
      <w:adjustRightInd w:val="0"/>
      <w:spacing w:after="0" w:line="240" w:lineRule="auto"/>
    </w:pPr>
    <w:rPr>
      <w:rFonts w:ascii="PF Handbook Pro" w:hAnsi="PF Handbook Pro" w:cs="PF Handbook Pro"/>
      <w:color w:val="000000"/>
      <w:sz w:val="24"/>
      <w:szCs w:val="24"/>
    </w:rPr>
  </w:style>
  <w:style w:type="paragraph" w:customStyle="1" w:styleId="Pa0">
    <w:name w:val="Pa0"/>
    <w:basedOn w:val="Default"/>
    <w:next w:val="Default"/>
    <w:uiPriority w:val="99"/>
    <w:rsid w:val="00A21ACD"/>
    <w:pPr>
      <w:spacing w:line="241" w:lineRule="atLeast"/>
    </w:pPr>
    <w:rPr>
      <w:rFonts w:cstheme="minorBidi"/>
      <w:color w:val="auto"/>
    </w:rPr>
  </w:style>
  <w:style w:type="character" w:customStyle="1" w:styleId="A0">
    <w:name w:val="A0"/>
    <w:uiPriority w:val="99"/>
    <w:rsid w:val="00A21ACD"/>
    <w:rPr>
      <w:rFonts w:cs="PF Handbook Pro"/>
      <w:color w:val="000000"/>
      <w:sz w:val="23"/>
      <w:szCs w:val="23"/>
    </w:rPr>
  </w:style>
  <w:style w:type="character" w:customStyle="1" w:styleId="A1">
    <w:name w:val="A1"/>
    <w:uiPriority w:val="99"/>
    <w:rsid w:val="00A21ACD"/>
    <w:rPr>
      <w:rFonts w:ascii="PF Handbook Pro Medium" w:hAnsi="PF Handbook Pro Medium" w:cs="PF Handbook Pro Medium"/>
      <w:color w:val="000000"/>
      <w:sz w:val="28"/>
      <w:szCs w:val="28"/>
    </w:rPr>
  </w:style>
  <w:style w:type="paragraph" w:styleId="ListParagraph">
    <w:name w:val="List Paragraph"/>
    <w:aliases w:val="List Paragraph Red,Bullet EY,Buletai,List Paragraph21,List Paragraph1,List Paragraph2,lp1,Bullet 1,Use Case List Paragraph,Numbering,ERP-List Paragraph,List Paragraph11,List Paragraph111,Paragraph,Lentele,VARNELES"/>
    <w:basedOn w:val="Normal"/>
    <w:link w:val="ListParagraphChar"/>
    <w:uiPriority w:val="34"/>
    <w:qFormat/>
    <w:rsid w:val="00A21ACD"/>
    <w:pPr>
      <w:ind w:left="720"/>
      <w:contextualSpacing/>
    </w:p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link w:val="ListParagraph"/>
    <w:uiPriority w:val="34"/>
    <w:locked/>
    <w:rsid w:val="00C944AB"/>
  </w:style>
  <w:style w:type="table" w:styleId="TableGrid">
    <w:name w:val="Table Grid"/>
    <w:basedOn w:val="TableNormal"/>
    <w:uiPriority w:val="99"/>
    <w:rsid w:val="00A21ACD"/>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156D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6D8C"/>
    <w:rPr>
      <w:rFonts w:ascii="Tahoma" w:hAnsi="Tahoma" w:cs="Tahoma"/>
      <w:sz w:val="16"/>
      <w:szCs w:val="16"/>
    </w:rPr>
  </w:style>
  <w:style w:type="paragraph" w:styleId="Header">
    <w:name w:val="header"/>
    <w:basedOn w:val="Normal"/>
    <w:link w:val="HeaderChar"/>
    <w:uiPriority w:val="99"/>
    <w:unhideWhenUsed/>
    <w:rsid w:val="00D74512"/>
    <w:pPr>
      <w:tabs>
        <w:tab w:val="center" w:pos="4819"/>
        <w:tab w:val="right" w:pos="9638"/>
      </w:tabs>
      <w:spacing w:after="0" w:line="240" w:lineRule="auto"/>
    </w:pPr>
  </w:style>
  <w:style w:type="character" w:customStyle="1" w:styleId="HeaderChar">
    <w:name w:val="Header Char"/>
    <w:basedOn w:val="DefaultParagraphFont"/>
    <w:link w:val="Header"/>
    <w:uiPriority w:val="99"/>
    <w:rsid w:val="00D74512"/>
  </w:style>
  <w:style w:type="paragraph" w:styleId="Footer">
    <w:name w:val="footer"/>
    <w:basedOn w:val="Normal"/>
    <w:link w:val="FooterChar"/>
    <w:uiPriority w:val="99"/>
    <w:unhideWhenUsed/>
    <w:rsid w:val="00D74512"/>
    <w:pPr>
      <w:tabs>
        <w:tab w:val="center" w:pos="4819"/>
        <w:tab w:val="right" w:pos="9638"/>
      </w:tabs>
      <w:spacing w:after="0" w:line="240" w:lineRule="auto"/>
    </w:pPr>
  </w:style>
  <w:style w:type="character" w:customStyle="1" w:styleId="FooterChar">
    <w:name w:val="Footer Char"/>
    <w:basedOn w:val="DefaultParagraphFont"/>
    <w:link w:val="Footer"/>
    <w:uiPriority w:val="99"/>
    <w:rsid w:val="00D74512"/>
  </w:style>
  <w:style w:type="paragraph" w:customStyle="1" w:styleId="NoParagraphStyle">
    <w:name w:val="[No Paragraph Style]"/>
    <w:rsid w:val="005A5EE3"/>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Tekstas">
    <w:name w:val="Tekstas"/>
    <w:basedOn w:val="NoParagraphStyle"/>
    <w:uiPriority w:val="99"/>
    <w:rsid w:val="005A5EE3"/>
    <w:pPr>
      <w:spacing w:before="227" w:line="292" w:lineRule="atLeast"/>
      <w:jc w:val="both"/>
    </w:pPr>
    <w:rPr>
      <w:rFonts w:ascii="PF Handbook Pro" w:hAnsi="PF Handbook Pro" w:cs="PF Handbook Pro"/>
      <w:lang w:val="lt-LT"/>
    </w:rPr>
  </w:style>
  <w:style w:type="character" w:styleId="CommentReference">
    <w:name w:val="annotation reference"/>
    <w:uiPriority w:val="99"/>
    <w:rsid w:val="0002472D"/>
    <w:rPr>
      <w:sz w:val="16"/>
      <w:szCs w:val="16"/>
    </w:rPr>
  </w:style>
  <w:style w:type="character" w:customStyle="1" w:styleId="A2">
    <w:name w:val="A2"/>
    <w:uiPriority w:val="99"/>
    <w:rsid w:val="00C365C4"/>
    <w:rPr>
      <w:rFonts w:cs="PF Handbook Pro"/>
      <w:color w:val="000000"/>
      <w:sz w:val="23"/>
      <w:szCs w:val="23"/>
    </w:rPr>
  </w:style>
  <w:style w:type="paragraph" w:styleId="TOC1">
    <w:name w:val="toc 1"/>
    <w:basedOn w:val="Normal"/>
    <w:uiPriority w:val="39"/>
    <w:qFormat/>
    <w:rsid w:val="009910BF"/>
    <w:pPr>
      <w:widowControl w:val="0"/>
      <w:spacing w:after="0" w:line="240" w:lineRule="auto"/>
      <w:ind w:left="462" w:hanging="360"/>
    </w:pPr>
    <w:rPr>
      <w:rFonts w:ascii="Arial" w:eastAsia="Arial" w:hAnsi="Arial" w:cs="Arial"/>
      <w:sz w:val="20"/>
      <w:szCs w:val="20"/>
      <w:lang w:val="en-US"/>
    </w:rPr>
  </w:style>
  <w:style w:type="character" w:styleId="Hyperlink">
    <w:name w:val="Hyperlink"/>
    <w:basedOn w:val="DefaultParagraphFont"/>
    <w:uiPriority w:val="99"/>
    <w:unhideWhenUsed/>
    <w:rsid w:val="009910BF"/>
    <w:rPr>
      <w:color w:val="0000FF" w:themeColor="hyperlink"/>
      <w:u w:val="single"/>
    </w:rPr>
  </w:style>
  <w:style w:type="paragraph" w:styleId="BodyText">
    <w:name w:val="Body Text"/>
    <w:basedOn w:val="Normal"/>
    <w:link w:val="BodyTextChar"/>
    <w:qFormat/>
    <w:rsid w:val="009910BF"/>
    <w:pPr>
      <w:widowControl w:val="0"/>
      <w:spacing w:before="60" w:after="0" w:line="240" w:lineRule="auto"/>
      <w:ind w:left="222"/>
      <w:jc w:val="both"/>
    </w:pPr>
    <w:rPr>
      <w:rFonts w:ascii="Arial" w:eastAsia="Arial" w:hAnsi="Arial" w:cs="Arial"/>
      <w:sz w:val="20"/>
      <w:szCs w:val="20"/>
      <w:lang w:val="en-US"/>
    </w:rPr>
  </w:style>
  <w:style w:type="character" w:customStyle="1" w:styleId="BodyTextChar">
    <w:name w:val="Body Text Char"/>
    <w:basedOn w:val="DefaultParagraphFont"/>
    <w:link w:val="BodyText"/>
    <w:rsid w:val="009910BF"/>
    <w:rPr>
      <w:rFonts w:ascii="Arial" w:eastAsia="Arial" w:hAnsi="Arial" w:cs="Arial"/>
      <w:sz w:val="20"/>
      <w:szCs w:val="20"/>
      <w:lang w:val="en-US"/>
    </w:rPr>
  </w:style>
  <w:style w:type="paragraph" w:styleId="NormalWeb">
    <w:name w:val="Normal (Web)"/>
    <w:basedOn w:val="Normal"/>
    <w:uiPriority w:val="99"/>
    <w:unhideWhenUsed/>
    <w:rsid w:val="005703E1"/>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bleParagraph">
    <w:name w:val="Table Paragraph"/>
    <w:basedOn w:val="Normal"/>
    <w:uiPriority w:val="1"/>
    <w:qFormat/>
    <w:rsid w:val="002202AC"/>
    <w:pPr>
      <w:widowControl w:val="0"/>
      <w:spacing w:after="0" w:line="240" w:lineRule="auto"/>
      <w:ind w:left="103"/>
      <w:jc w:val="both"/>
    </w:pPr>
    <w:rPr>
      <w:rFonts w:ascii="Arial" w:eastAsia="Arial" w:hAnsi="Arial" w:cs="Arial"/>
      <w:lang w:val="en-US"/>
    </w:rPr>
  </w:style>
  <w:style w:type="paragraph" w:styleId="BodyTextIndent">
    <w:name w:val="Body Text Indent"/>
    <w:basedOn w:val="Normal"/>
    <w:link w:val="BodyTextIndentChar"/>
    <w:rsid w:val="00C944AB"/>
    <w:pPr>
      <w:spacing w:after="0" w:line="240" w:lineRule="auto"/>
      <w:ind w:left="567" w:hanging="567"/>
      <w:jc w:val="both"/>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C944AB"/>
    <w:rPr>
      <w:rFonts w:ascii="Times New Roman" w:eastAsia="Times New Roman" w:hAnsi="Times New Roman" w:cs="Times New Roman"/>
      <w:sz w:val="24"/>
      <w:szCs w:val="20"/>
    </w:rPr>
  </w:style>
  <w:style w:type="paragraph" w:styleId="FootnoteText">
    <w:name w:val="footnote text"/>
    <w:basedOn w:val="Normal"/>
    <w:link w:val="FootnoteTextChar"/>
    <w:semiHidden/>
    <w:rsid w:val="00C944AB"/>
    <w:pPr>
      <w:spacing w:after="0" w:line="240" w:lineRule="auto"/>
    </w:pPr>
    <w:rPr>
      <w:rFonts w:ascii="Times New Roman" w:eastAsia="Times New Roman" w:hAnsi="Times New Roman" w:cs="Times New Roman"/>
      <w:sz w:val="20"/>
      <w:szCs w:val="20"/>
      <w:lang w:val="x-none"/>
    </w:rPr>
  </w:style>
  <w:style w:type="character" w:customStyle="1" w:styleId="FootnoteTextChar">
    <w:name w:val="Footnote Text Char"/>
    <w:basedOn w:val="DefaultParagraphFont"/>
    <w:link w:val="FootnoteText"/>
    <w:semiHidden/>
    <w:rsid w:val="00C944AB"/>
    <w:rPr>
      <w:rFonts w:ascii="Times New Roman" w:eastAsia="Times New Roman" w:hAnsi="Times New Roman" w:cs="Times New Roman"/>
      <w:sz w:val="20"/>
      <w:szCs w:val="20"/>
      <w:lang w:val="x-none"/>
    </w:rPr>
  </w:style>
  <w:style w:type="character" w:styleId="PageNumber">
    <w:name w:val="page number"/>
    <w:basedOn w:val="DefaultParagraphFont"/>
    <w:rsid w:val="00C944AB"/>
  </w:style>
  <w:style w:type="paragraph" w:styleId="BodyTextIndent2">
    <w:name w:val="Body Text Indent 2"/>
    <w:basedOn w:val="Normal"/>
    <w:link w:val="BodyTextIndent2Char"/>
    <w:rsid w:val="00C944AB"/>
    <w:pPr>
      <w:spacing w:after="0" w:line="240" w:lineRule="auto"/>
      <w:ind w:firstLine="720"/>
      <w:jc w:val="both"/>
    </w:pPr>
    <w:rPr>
      <w:rFonts w:ascii="Times New Roman" w:eastAsia="Times New Roman" w:hAnsi="Times New Roman" w:cs="Times New Roman"/>
      <w:sz w:val="24"/>
      <w:szCs w:val="20"/>
    </w:rPr>
  </w:style>
  <w:style w:type="character" w:customStyle="1" w:styleId="BodyTextIndent2Char">
    <w:name w:val="Body Text Indent 2 Char"/>
    <w:basedOn w:val="DefaultParagraphFont"/>
    <w:link w:val="BodyTextIndent2"/>
    <w:rsid w:val="00C944AB"/>
    <w:rPr>
      <w:rFonts w:ascii="Times New Roman" w:eastAsia="Times New Roman" w:hAnsi="Times New Roman" w:cs="Times New Roman"/>
      <w:sz w:val="24"/>
      <w:szCs w:val="20"/>
    </w:rPr>
  </w:style>
  <w:style w:type="paragraph" w:styleId="EndnoteText">
    <w:name w:val="endnote text"/>
    <w:basedOn w:val="Normal"/>
    <w:link w:val="EndnoteTextChar"/>
    <w:rsid w:val="00C944AB"/>
    <w:pPr>
      <w:spacing w:after="0" w:line="240" w:lineRule="auto"/>
      <w:ind w:firstLine="720"/>
      <w:jc w:val="both"/>
    </w:pPr>
    <w:rPr>
      <w:rFonts w:ascii="Times New Roman" w:eastAsia="Times New Roman" w:hAnsi="Times New Roman" w:cs="Times New Roman"/>
      <w:sz w:val="20"/>
      <w:szCs w:val="20"/>
      <w:lang w:val="x-none"/>
    </w:rPr>
  </w:style>
  <w:style w:type="character" w:customStyle="1" w:styleId="EndnoteTextChar">
    <w:name w:val="Endnote Text Char"/>
    <w:basedOn w:val="DefaultParagraphFont"/>
    <w:link w:val="EndnoteText"/>
    <w:rsid w:val="00C944AB"/>
    <w:rPr>
      <w:rFonts w:ascii="Times New Roman" w:eastAsia="Times New Roman" w:hAnsi="Times New Roman" w:cs="Times New Roman"/>
      <w:sz w:val="20"/>
      <w:szCs w:val="20"/>
      <w:lang w:val="x-none"/>
    </w:rPr>
  </w:style>
  <w:style w:type="paragraph" w:styleId="BodyText3">
    <w:name w:val="Body Text 3"/>
    <w:basedOn w:val="Normal"/>
    <w:link w:val="BodyText3Char"/>
    <w:rsid w:val="00C944AB"/>
    <w:pPr>
      <w:spacing w:after="120" w:line="240" w:lineRule="auto"/>
    </w:pPr>
    <w:rPr>
      <w:rFonts w:ascii="Times New Roman" w:eastAsia="Times New Roman" w:hAnsi="Times New Roman" w:cs="Times New Roman"/>
      <w:sz w:val="16"/>
      <w:szCs w:val="16"/>
      <w:lang w:val="x-none"/>
    </w:rPr>
  </w:style>
  <w:style w:type="character" w:customStyle="1" w:styleId="BodyText3Char">
    <w:name w:val="Body Text 3 Char"/>
    <w:basedOn w:val="DefaultParagraphFont"/>
    <w:link w:val="BodyText3"/>
    <w:rsid w:val="00C944AB"/>
    <w:rPr>
      <w:rFonts w:ascii="Times New Roman" w:eastAsia="Times New Roman" w:hAnsi="Times New Roman" w:cs="Times New Roman"/>
      <w:sz w:val="16"/>
      <w:szCs w:val="16"/>
      <w:lang w:val="x-none"/>
    </w:rPr>
  </w:style>
  <w:style w:type="paragraph" w:styleId="CommentText">
    <w:name w:val="annotation text"/>
    <w:basedOn w:val="Normal"/>
    <w:link w:val="CommentTextChar"/>
    <w:uiPriority w:val="99"/>
    <w:rsid w:val="00C944AB"/>
    <w:pPr>
      <w:spacing w:after="0" w:line="240" w:lineRule="auto"/>
    </w:pPr>
    <w:rPr>
      <w:rFonts w:ascii="Times New Roman" w:eastAsia="Times New Roman" w:hAnsi="Times New Roman" w:cs="Times New Roman"/>
      <w:sz w:val="20"/>
      <w:szCs w:val="20"/>
      <w:lang w:val="x-none"/>
    </w:rPr>
  </w:style>
  <w:style w:type="character" w:customStyle="1" w:styleId="CommentTextChar">
    <w:name w:val="Comment Text Char"/>
    <w:basedOn w:val="DefaultParagraphFont"/>
    <w:link w:val="CommentText"/>
    <w:uiPriority w:val="99"/>
    <w:rsid w:val="00C944AB"/>
    <w:rPr>
      <w:rFonts w:ascii="Times New Roman" w:eastAsia="Times New Roman" w:hAnsi="Times New Roman" w:cs="Times New Roman"/>
      <w:sz w:val="20"/>
      <w:szCs w:val="20"/>
      <w:lang w:val="x-none"/>
    </w:rPr>
  </w:style>
  <w:style w:type="paragraph" w:styleId="CommentSubject">
    <w:name w:val="annotation subject"/>
    <w:basedOn w:val="CommentText"/>
    <w:next w:val="CommentText"/>
    <w:link w:val="CommentSubjectChar"/>
    <w:rsid w:val="00C944AB"/>
    <w:rPr>
      <w:b/>
      <w:bCs/>
    </w:rPr>
  </w:style>
  <w:style w:type="character" w:customStyle="1" w:styleId="CommentSubjectChar">
    <w:name w:val="Comment Subject Char"/>
    <w:basedOn w:val="CommentTextChar"/>
    <w:link w:val="CommentSubject"/>
    <w:rsid w:val="00C944AB"/>
    <w:rPr>
      <w:rFonts w:ascii="Times New Roman" w:eastAsia="Times New Roman" w:hAnsi="Times New Roman" w:cs="Times New Roman"/>
      <w:b/>
      <w:bCs/>
      <w:sz w:val="20"/>
      <w:szCs w:val="20"/>
      <w:lang w:val="x-none"/>
    </w:rPr>
  </w:style>
  <w:style w:type="paragraph" w:styleId="BodyTextIndent3">
    <w:name w:val="Body Text Indent 3"/>
    <w:basedOn w:val="Normal"/>
    <w:link w:val="BodyTextIndent3Char"/>
    <w:rsid w:val="00C944AB"/>
    <w:pPr>
      <w:spacing w:after="120" w:line="240" w:lineRule="auto"/>
      <w:ind w:left="283"/>
    </w:pPr>
    <w:rPr>
      <w:rFonts w:ascii="Times New Roman" w:eastAsia="Times New Roman" w:hAnsi="Times New Roman" w:cs="Times New Roman"/>
      <w:sz w:val="16"/>
      <w:szCs w:val="16"/>
      <w:lang w:val="x-none"/>
    </w:rPr>
  </w:style>
  <w:style w:type="character" w:customStyle="1" w:styleId="BodyTextIndent3Char">
    <w:name w:val="Body Text Indent 3 Char"/>
    <w:basedOn w:val="DefaultParagraphFont"/>
    <w:link w:val="BodyTextIndent3"/>
    <w:rsid w:val="00C944AB"/>
    <w:rPr>
      <w:rFonts w:ascii="Times New Roman" w:eastAsia="Times New Roman" w:hAnsi="Times New Roman" w:cs="Times New Roman"/>
      <w:sz w:val="16"/>
      <w:szCs w:val="16"/>
      <w:lang w:val="x-none"/>
    </w:rPr>
  </w:style>
  <w:style w:type="character" w:styleId="Strong">
    <w:name w:val="Strong"/>
    <w:uiPriority w:val="22"/>
    <w:qFormat/>
    <w:rsid w:val="00C944AB"/>
    <w:rPr>
      <w:b/>
      <w:bCs/>
    </w:rPr>
  </w:style>
  <w:style w:type="paragraph" w:styleId="Subtitle">
    <w:name w:val="Subtitle"/>
    <w:basedOn w:val="Normal"/>
    <w:link w:val="SubtitleChar"/>
    <w:uiPriority w:val="99"/>
    <w:qFormat/>
    <w:rsid w:val="00C944AB"/>
    <w:pPr>
      <w:spacing w:after="0" w:line="240" w:lineRule="auto"/>
    </w:pPr>
    <w:rPr>
      <w:rFonts w:ascii="Times New Roman" w:eastAsia="Times New Roman" w:hAnsi="Times New Roman" w:cs="Times New Roman"/>
      <w:sz w:val="24"/>
      <w:szCs w:val="24"/>
      <w:u w:val="single"/>
      <w:lang w:val="en-US"/>
    </w:rPr>
  </w:style>
  <w:style w:type="character" w:customStyle="1" w:styleId="SubtitleChar">
    <w:name w:val="Subtitle Char"/>
    <w:basedOn w:val="DefaultParagraphFont"/>
    <w:link w:val="Subtitle"/>
    <w:uiPriority w:val="99"/>
    <w:rsid w:val="00C944AB"/>
    <w:rPr>
      <w:rFonts w:ascii="Times New Roman" w:eastAsia="Times New Roman" w:hAnsi="Times New Roman" w:cs="Times New Roman"/>
      <w:sz w:val="24"/>
      <w:szCs w:val="24"/>
      <w:u w:val="single"/>
      <w:lang w:val="en-US"/>
    </w:rPr>
  </w:style>
  <w:style w:type="paragraph" w:styleId="BlockText">
    <w:name w:val="Block Text"/>
    <w:basedOn w:val="Normal"/>
    <w:uiPriority w:val="99"/>
    <w:unhideWhenUsed/>
    <w:rsid w:val="004D5BE3"/>
    <w:pPr>
      <w:tabs>
        <w:tab w:val="left" w:pos="2410"/>
      </w:tabs>
      <w:suppressAutoHyphens/>
      <w:spacing w:after="0" w:line="100" w:lineRule="atLeast"/>
      <w:ind w:left="-567" w:right="-766"/>
    </w:pPr>
    <w:rPr>
      <w:rFonts w:ascii="Times New Roman" w:eastAsia="Times New Roman" w:hAnsi="Times New Roman" w:cs="Times New Roman"/>
      <w:b/>
      <w:sz w:val="20"/>
      <w:szCs w:val="20"/>
    </w:rPr>
  </w:style>
  <w:style w:type="paragraph" w:customStyle="1" w:styleId="Lygis">
    <w:name w:val="Lygis"/>
    <w:basedOn w:val="Normal"/>
    <w:autoRedefine/>
    <w:uiPriority w:val="99"/>
    <w:rsid w:val="00ED4EE1"/>
    <w:pPr>
      <w:numPr>
        <w:numId w:val="9"/>
      </w:numPr>
      <w:spacing w:after="0" w:line="240" w:lineRule="auto"/>
      <w:ind w:left="567" w:hanging="567"/>
      <w:jc w:val="both"/>
    </w:pPr>
    <w:rPr>
      <w:rFonts w:ascii="Times New Roman" w:eastAsia="Times New Roman" w:hAnsi="Times New Roman" w:cs="Times New Roman"/>
      <w:b/>
      <w:bCs/>
      <w:caps/>
      <w:sz w:val="24"/>
      <w:szCs w:val="24"/>
      <w:lang w:eastAsia="lt-LT"/>
    </w:rPr>
  </w:style>
  <w:style w:type="character" w:styleId="FootnoteReference">
    <w:name w:val="footnote reference"/>
    <w:basedOn w:val="DefaultParagraphFont"/>
    <w:semiHidden/>
    <w:unhideWhenUsed/>
    <w:rsid w:val="00ED4EE1"/>
    <w:rPr>
      <w:vertAlign w:val="superscript"/>
    </w:rPr>
  </w:style>
  <w:style w:type="paragraph" w:styleId="Revision">
    <w:name w:val="Revision"/>
    <w:hidden/>
    <w:uiPriority w:val="99"/>
    <w:semiHidden/>
    <w:rsid w:val="00C21A40"/>
    <w:pPr>
      <w:spacing w:after="0" w:line="240" w:lineRule="auto"/>
    </w:pPr>
  </w:style>
  <w:style w:type="character" w:styleId="UnresolvedMention">
    <w:name w:val="Unresolved Mention"/>
    <w:basedOn w:val="DefaultParagraphFont"/>
    <w:uiPriority w:val="99"/>
    <w:semiHidden/>
    <w:unhideWhenUsed/>
    <w:rsid w:val="00DF3FC4"/>
    <w:rPr>
      <w:color w:val="808080"/>
      <w:shd w:val="clear" w:color="auto" w:fill="E6E6E6"/>
    </w:rPr>
  </w:style>
  <w:style w:type="paragraph" w:customStyle="1" w:styleId="Style14">
    <w:name w:val="Style14"/>
    <w:basedOn w:val="Normal"/>
    <w:uiPriority w:val="99"/>
    <w:rsid w:val="00D23263"/>
    <w:pPr>
      <w:widowControl w:val="0"/>
      <w:autoSpaceDE w:val="0"/>
      <w:autoSpaceDN w:val="0"/>
      <w:adjustRightInd w:val="0"/>
      <w:spacing w:after="0" w:line="259" w:lineRule="exact"/>
      <w:jc w:val="both"/>
    </w:pPr>
    <w:rPr>
      <w:rFonts w:ascii="Times New Roman" w:eastAsia="Times New Roman" w:hAnsi="Times New Roman" w:cs="Times New Roman"/>
      <w:sz w:val="24"/>
      <w:szCs w:val="24"/>
      <w:lang w:val="en-US"/>
    </w:rPr>
  </w:style>
  <w:style w:type="character" w:customStyle="1" w:styleId="FontStyle23">
    <w:name w:val="Font Style23"/>
    <w:uiPriority w:val="99"/>
    <w:rsid w:val="00D23263"/>
    <w:rPr>
      <w:rFonts w:ascii="Times New Roman" w:hAnsi="Times New Roman" w:cs="Times New Roman"/>
      <w:sz w:val="20"/>
      <w:szCs w:val="20"/>
    </w:rPr>
  </w:style>
  <w:style w:type="character" w:styleId="FollowedHyperlink">
    <w:name w:val="FollowedHyperlink"/>
    <w:basedOn w:val="DefaultParagraphFont"/>
    <w:uiPriority w:val="99"/>
    <w:semiHidden/>
    <w:unhideWhenUsed/>
    <w:rsid w:val="0059120A"/>
    <w:rPr>
      <w:color w:val="800080" w:themeColor="followedHyperlink"/>
      <w:u w:val="single"/>
    </w:rPr>
  </w:style>
  <w:style w:type="paragraph" w:customStyle="1" w:styleId="S2lygis">
    <w:name w:val="_S 2 lygis"/>
    <w:basedOn w:val="Normal"/>
    <w:uiPriority w:val="99"/>
    <w:rsid w:val="001E5757"/>
    <w:pPr>
      <w:spacing w:before="120" w:after="120" w:line="240" w:lineRule="auto"/>
      <w:jc w:val="both"/>
    </w:pPr>
    <w:rPr>
      <w:rFonts w:ascii="Times New Roman" w:eastAsia="Times New Roman" w:hAnsi="Times New Roman" w:cs="Times New Roman"/>
      <w:sz w:val="24"/>
      <w:szCs w:val="24"/>
    </w:rPr>
  </w:style>
  <w:style w:type="character" w:styleId="LineNumber">
    <w:name w:val="line number"/>
    <w:basedOn w:val="DefaultParagraphFont"/>
    <w:uiPriority w:val="99"/>
    <w:semiHidden/>
    <w:unhideWhenUsed/>
    <w:rsid w:val="00053C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39269">
      <w:bodyDiv w:val="1"/>
      <w:marLeft w:val="0"/>
      <w:marRight w:val="0"/>
      <w:marTop w:val="0"/>
      <w:marBottom w:val="0"/>
      <w:divBdr>
        <w:top w:val="none" w:sz="0" w:space="0" w:color="auto"/>
        <w:left w:val="none" w:sz="0" w:space="0" w:color="auto"/>
        <w:bottom w:val="none" w:sz="0" w:space="0" w:color="auto"/>
        <w:right w:val="none" w:sz="0" w:space="0" w:color="auto"/>
      </w:divBdr>
    </w:div>
    <w:div w:id="606811033">
      <w:bodyDiv w:val="1"/>
      <w:marLeft w:val="0"/>
      <w:marRight w:val="0"/>
      <w:marTop w:val="0"/>
      <w:marBottom w:val="0"/>
      <w:divBdr>
        <w:top w:val="none" w:sz="0" w:space="0" w:color="auto"/>
        <w:left w:val="none" w:sz="0" w:space="0" w:color="auto"/>
        <w:bottom w:val="none" w:sz="0" w:space="0" w:color="auto"/>
        <w:right w:val="none" w:sz="0" w:space="0" w:color="auto"/>
      </w:divBdr>
    </w:div>
    <w:div w:id="1258826663">
      <w:bodyDiv w:val="1"/>
      <w:marLeft w:val="0"/>
      <w:marRight w:val="0"/>
      <w:marTop w:val="0"/>
      <w:marBottom w:val="0"/>
      <w:divBdr>
        <w:top w:val="none" w:sz="0" w:space="0" w:color="auto"/>
        <w:left w:val="none" w:sz="0" w:space="0" w:color="auto"/>
        <w:bottom w:val="none" w:sz="0" w:space="0" w:color="auto"/>
        <w:right w:val="none" w:sz="0" w:space="0" w:color="auto"/>
      </w:divBdr>
    </w:div>
    <w:div w:id="1373115144">
      <w:bodyDiv w:val="1"/>
      <w:marLeft w:val="0"/>
      <w:marRight w:val="0"/>
      <w:marTop w:val="0"/>
      <w:marBottom w:val="0"/>
      <w:divBdr>
        <w:top w:val="none" w:sz="0" w:space="0" w:color="auto"/>
        <w:left w:val="none" w:sz="0" w:space="0" w:color="auto"/>
        <w:bottom w:val="none" w:sz="0" w:space="0" w:color="auto"/>
        <w:right w:val="none" w:sz="0" w:space="0" w:color="auto"/>
      </w:divBdr>
    </w:div>
    <w:div w:id="1569146274">
      <w:bodyDiv w:val="1"/>
      <w:marLeft w:val="0"/>
      <w:marRight w:val="0"/>
      <w:marTop w:val="0"/>
      <w:marBottom w:val="0"/>
      <w:divBdr>
        <w:top w:val="none" w:sz="0" w:space="0" w:color="auto"/>
        <w:left w:val="none" w:sz="0" w:space="0" w:color="auto"/>
        <w:bottom w:val="none" w:sz="0" w:space="0" w:color="auto"/>
        <w:right w:val="none" w:sz="0" w:space="0" w:color="auto"/>
      </w:divBdr>
      <w:divsChild>
        <w:div w:id="1536230689">
          <w:marLeft w:val="0"/>
          <w:marRight w:val="0"/>
          <w:marTop w:val="0"/>
          <w:marBottom w:val="0"/>
          <w:divBdr>
            <w:top w:val="none" w:sz="0" w:space="0" w:color="auto"/>
            <w:left w:val="none" w:sz="0" w:space="0" w:color="auto"/>
            <w:bottom w:val="none" w:sz="0" w:space="0" w:color="auto"/>
            <w:right w:val="none" w:sz="0" w:space="0" w:color="auto"/>
          </w:divBdr>
        </w:div>
      </w:divsChild>
    </w:div>
    <w:div w:id="1573346244">
      <w:bodyDiv w:val="1"/>
      <w:marLeft w:val="0"/>
      <w:marRight w:val="0"/>
      <w:marTop w:val="0"/>
      <w:marBottom w:val="0"/>
      <w:divBdr>
        <w:top w:val="none" w:sz="0" w:space="0" w:color="auto"/>
        <w:left w:val="none" w:sz="0" w:space="0" w:color="auto"/>
        <w:bottom w:val="none" w:sz="0" w:space="0" w:color="auto"/>
        <w:right w:val="none" w:sz="0" w:space="0" w:color="auto"/>
      </w:divBdr>
    </w:div>
    <w:div w:id="1596936715">
      <w:bodyDiv w:val="1"/>
      <w:marLeft w:val="0"/>
      <w:marRight w:val="0"/>
      <w:marTop w:val="0"/>
      <w:marBottom w:val="0"/>
      <w:divBdr>
        <w:top w:val="none" w:sz="0" w:space="0" w:color="auto"/>
        <w:left w:val="none" w:sz="0" w:space="0" w:color="auto"/>
        <w:bottom w:val="none" w:sz="0" w:space="0" w:color="auto"/>
        <w:right w:val="none" w:sz="0" w:space="0" w:color="auto"/>
      </w:divBdr>
    </w:div>
    <w:div w:id="1985694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osp.stat.gov.lt/" TargetMode="External"/><Relationship Id="rId2" Type="http://schemas.openxmlformats.org/officeDocument/2006/relationships/hyperlink" Target="https://sumin.lrv.lt/lt/administracine-informacija/viesieji-pirkimai/lietuvos-respublikos-susisiekimo-ministerijos-ir-jos-reguliavimo-srities-imoniu-istaigu-ir-bendroviu-veiklos-partneriu-elgesio-kodeksas/" TargetMode="External"/><Relationship Id="rId1" Type="http://schemas.openxmlformats.org/officeDocument/2006/relationships/hyperlink" Target="https://www.ltou.lt/lt/apie-lietuvos-oro-uost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90594D-3283-4D73-A469-4C469B1B39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12449</Words>
  <Characters>86901</Characters>
  <Application>Microsoft Office Word</Application>
  <DocSecurity>0</DocSecurity>
  <Lines>1241</Lines>
  <Paragraphs>464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2025-04-24T12:32:00Z</dcterms:created>
  <dcterms:modified xsi:type="dcterms:W3CDTF">2025-04-24T12:32:00Z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f970b48-b4ba-4601-a650-0307d8a96e2e_Enabled">
    <vt:lpwstr>true</vt:lpwstr>
  </property>
  <property fmtid="{D5CDD505-2E9C-101B-9397-08002B2CF9AE}" pid="3" name="MSIP_Label_5f970b48-b4ba-4601-a650-0307d8a96e2e_SetDate">
    <vt:lpwstr>2025-04-24T12:32:09Z</vt:lpwstr>
  </property>
  <property fmtid="{D5CDD505-2E9C-101B-9397-08002B2CF9AE}" pid="4" name="MSIP_Label_5f970b48-b4ba-4601-a650-0307d8a96e2e_Method">
    <vt:lpwstr>Standard</vt:lpwstr>
  </property>
  <property fmtid="{D5CDD505-2E9C-101B-9397-08002B2CF9AE}" pid="5" name="MSIP_Label_5f970b48-b4ba-4601-a650-0307d8a96e2e_Name">
    <vt:lpwstr>Viešas</vt:lpwstr>
  </property>
  <property fmtid="{D5CDD505-2E9C-101B-9397-08002B2CF9AE}" pid="6" name="MSIP_Label_5f970b48-b4ba-4601-a650-0307d8a96e2e_SiteId">
    <vt:lpwstr>d920b0a3-f4e5-4e0b-85a4-54e4d7dc3fb9</vt:lpwstr>
  </property>
  <property fmtid="{D5CDD505-2E9C-101B-9397-08002B2CF9AE}" pid="7" name="MSIP_Label_5f970b48-b4ba-4601-a650-0307d8a96e2e_ActionId">
    <vt:lpwstr>4b049b7c-a9cb-4858-98a5-bbdca0dccf59</vt:lpwstr>
  </property>
  <property fmtid="{D5CDD505-2E9C-101B-9397-08002B2CF9AE}" pid="8" name="MSIP_Label_5f970b48-b4ba-4601-a650-0307d8a96e2e_ContentBits">
    <vt:lpwstr>0</vt:lpwstr>
  </property>
  <property fmtid="{D5CDD505-2E9C-101B-9397-08002B2CF9AE}" pid="9" name="MSIP_Label_5f970b48-b4ba-4601-a650-0307d8a96e2e_Tag">
    <vt:lpwstr>10, 3, 0, 1</vt:lpwstr>
  </property>
</Properties>
</file>