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0F2C" w14:textId="66534552" w:rsidR="00CA04D8" w:rsidRPr="009301B1" w:rsidRDefault="002636C3" w:rsidP="00CA04D8">
      <w:pPr>
        <w:spacing w:after="0" w:line="240" w:lineRule="auto"/>
        <w:jc w:val="right"/>
        <w:rPr>
          <w:rFonts w:ascii="Times New Roman" w:eastAsia="Calibri" w:hAnsi="Times New Roman" w:cs="Times New Roman"/>
          <w:sz w:val="20"/>
          <w:szCs w:val="20"/>
          <w:lang w:eastAsia="en-US"/>
        </w:rPr>
      </w:pPr>
      <w:r w:rsidRPr="009301B1">
        <w:rPr>
          <w:rFonts w:ascii="Times New Roman" w:hAnsi="Times New Roman" w:cs="Times New Roman"/>
          <w:b/>
          <w:bCs/>
          <w:sz w:val="20"/>
          <w:szCs w:val="20"/>
        </w:rPr>
        <w:t xml:space="preserve">           </w:t>
      </w:r>
      <w:r w:rsidR="004A11EC" w:rsidRPr="009301B1">
        <w:rPr>
          <w:rFonts w:ascii="Times New Roman" w:hAnsi="Times New Roman" w:cs="Times New Roman"/>
          <w:b/>
          <w:bCs/>
          <w:sz w:val="20"/>
          <w:szCs w:val="20"/>
        </w:rPr>
        <w:t xml:space="preserve">      </w:t>
      </w:r>
    </w:p>
    <w:p w14:paraId="59ED0FD9" w14:textId="77777777" w:rsidR="006D3F4E" w:rsidRPr="009301B1" w:rsidRDefault="006D3F4E" w:rsidP="00354024">
      <w:pPr>
        <w:spacing w:after="0" w:line="240" w:lineRule="auto"/>
        <w:jc w:val="center"/>
        <w:rPr>
          <w:rFonts w:ascii="Times New Roman" w:hAnsi="Times New Roman" w:cs="Times New Roman"/>
          <w:b/>
          <w:sz w:val="20"/>
          <w:szCs w:val="20"/>
        </w:rPr>
      </w:pPr>
    </w:p>
    <w:p w14:paraId="4FA3E77D" w14:textId="77777777" w:rsidR="006D3F4E" w:rsidRPr="009301B1" w:rsidRDefault="006D3F4E" w:rsidP="006D3F4E">
      <w:pPr>
        <w:spacing w:after="0" w:line="240" w:lineRule="auto"/>
        <w:jc w:val="center"/>
        <w:rPr>
          <w:rFonts w:ascii="Times New Roman" w:hAnsi="Times New Roman" w:cs="Times New Roman"/>
          <w:b/>
          <w:sz w:val="22"/>
          <w:szCs w:val="22"/>
        </w:rPr>
      </w:pPr>
      <w:r w:rsidRPr="009301B1">
        <w:rPr>
          <w:rFonts w:ascii="Times New Roman" w:hAnsi="Times New Roman" w:cs="Times New Roman"/>
          <w:b/>
          <w:sz w:val="22"/>
          <w:szCs w:val="22"/>
        </w:rPr>
        <w:t>TECHNINĖ SPECIFIKACIJA</w:t>
      </w:r>
    </w:p>
    <w:p w14:paraId="30955F4E" w14:textId="3973AA40" w:rsidR="006D3F4E" w:rsidRPr="009301B1" w:rsidRDefault="00E934A4" w:rsidP="00354024">
      <w:pPr>
        <w:spacing w:after="0" w:line="240" w:lineRule="auto"/>
        <w:jc w:val="center"/>
        <w:rPr>
          <w:rFonts w:ascii="Times New Roman" w:hAnsi="Times New Roman" w:cs="Times New Roman"/>
          <w:b/>
          <w:sz w:val="22"/>
          <w:szCs w:val="22"/>
        </w:rPr>
      </w:pPr>
      <w:r w:rsidRPr="009301B1">
        <w:rPr>
          <w:rFonts w:ascii="Times New Roman" w:hAnsi="Times New Roman" w:cs="Times New Roman"/>
          <w:b/>
          <w:sz w:val="22"/>
          <w:szCs w:val="22"/>
        </w:rPr>
        <w:t xml:space="preserve">SKAITMENINĖ </w:t>
      </w:r>
      <w:r w:rsidR="006D3F4E" w:rsidRPr="009301B1">
        <w:rPr>
          <w:rFonts w:ascii="Times New Roman" w:hAnsi="Times New Roman" w:cs="Times New Roman"/>
          <w:b/>
          <w:sz w:val="22"/>
          <w:szCs w:val="22"/>
        </w:rPr>
        <w:t xml:space="preserve">MAMOGRAFIJOS SISTEMA </w:t>
      </w:r>
    </w:p>
    <w:p w14:paraId="5F3521FB" w14:textId="77777777" w:rsidR="00BE694C" w:rsidRPr="009301B1" w:rsidRDefault="00BE694C" w:rsidP="003B6E10">
      <w:pPr>
        <w:widowControl w:val="0"/>
        <w:tabs>
          <w:tab w:val="left" w:pos="1134"/>
        </w:tabs>
        <w:autoSpaceDE w:val="0"/>
        <w:spacing w:after="0" w:line="22" w:lineRule="atLeast"/>
        <w:ind w:right="-41" w:firstLine="567"/>
        <w:jc w:val="both"/>
        <w:rPr>
          <w:rFonts w:ascii="Times New Roman" w:eastAsia="Calibri" w:hAnsi="Times New Roman" w:cs="Times New Roman"/>
          <w:bCs/>
          <w:sz w:val="16"/>
          <w:szCs w:val="16"/>
        </w:rPr>
      </w:pPr>
    </w:p>
    <w:p w14:paraId="65A5FF99" w14:textId="380CE22E" w:rsidR="003B6E10" w:rsidRPr="009301B1" w:rsidRDefault="003B6E10"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Times New Roman" w:eastAsia="Calibri" w:hAnsi="Times New Roman" w:cs="Times New Roman"/>
          <w:sz w:val="20"/>
          <w:szCs w:val="20"/>
        </w:rPr>
      </w:pPr>
      <w:r w:rsidRPr="009301B1">
        <w:rPr>
          <w:rFonts w:ascii="Times New Roman" w:eastAsia="Calibri" w:hAnsi="Times New Roman" w:cs="Times New Roman"/>
          <w:bCs/>
          <w:sz w:val="20"/>
          <w:szCs w:val="20"/>
        </w:rPr>
        <w:t xml:space="preserve">Prekė turi būti nauja, nenaudota. </w:t>
      </w:r>
      <w:proofErr w:type="spellStart"/>
      <w:r w:rsidRPr="009301B1">
        <w:rPr>
          <w:rFonts w:ascii="Times New Roman" w:eastAsia="Calibri" w:hAnsi="Times New Roman" w:cs="Times New Roman"/>
          <w:bCs/>
          <w:sz w:val="20"/>
          <w:szCs w:val="20"/>
        </w:rPr>
        <w:t>Gamykliškai</w:t>
      </w:r>
      <w:proofErr w:type="spellEnd"/>
      <w:r w:rsidRPr="009301B1">
        <w:rPr>
          <w:rFonts w:ascii="Times New Roman" w:eastAsia="Calibri" w:hAnsi="Times New Roman" w:cs="Times New Roman"/>
          <w:bCs/>
          <w:sz w:val="20"/>
          <w:szCs w:val="20"/>
        </w:rPr>
        <w:t xml:space="preserve"> atnaujinti „</w:t>
      </w:r>
      <w:proofErr w:type="spellStart"/>
      <w:r w:rsidRPr="009301B1">
        <w:rPr>
          <w:rFonts w:ascii="Times New Roman" w:eastAsia="Calibri" w:hAnsi="Times New Roman" w:cs="Times New Roman"/>
          <w:bCs/>
          <w:sz w:val="20"/>
          <w:szCs w:val="20"/>
        </w:rPr>
        <w:t>renew</w:t>
      </w:r>
      <w:proofErr w:type="spellEnd"/>
      <w:r w:rsidRPr="009301B1">
        <w:rPr>
          <w:rFonts w:ascii="Times New Roman" w:eastAsia="Calibri" w:hAnsi="Times New Roman" w:cs="Times New Roman"/>
          <w:bCs/>
          <w:sz w:val="20"/>
          <w:szCs w:val="20"/>
        </w:rPr>
        <w:t>“, „</w:t>
      </w:r>
      <w:proofErr w:type="spellStart"/>
      <w:r w:rsidRPr="009301B1">
        <w:rPr>
          <w:rFonts w:ascii="Times New Roman" w:eastAsia="Calibri" w:hAnsi="Times New Roman" w:cs="Times New Roman"/>
          <w:bCs/>
          <w:sz w:val="20"/>
          <w:szCs w:val="20"/>
        </w:rPr>
        <w:t>refurbished</w:t>
      </w:r>
      <w:proofErr w:type="spellEnd"/>
      <w:r w:rsidRPr="009301B1">
        <w:rPr>
          <w:rFonts w:ascii="Times New Roman" w:eastAsia="Calibri" w:hAnsi="Times New Roman" w:cs="Times New Roman"/>
          <w:bCs/>
          <w:sz w:val="20"/>
          <w:szCs w:val="20"/>
        </w:rPr>
        <w:t>“, „</w:t>
      </w:r>
      <w:proofErr w:type="spellStart"/>
      <w:r w:rsidRPr="009301B1">
        <w:rPr>
          <w:rFonts w:ascii="Times New Roman" w:eastAsia="Calibri" w:hAnsi="Times New Roman" w:cs="Times New Roman"/>
          <w:bCs/>
          <w:sz w:val="20"/>
          <w:szCs w:val="20"/>
        </w:rPr>
        <w:t>remarked</w:t>
      </w:r>
      <w:proofErr w:type="spellEnd"/>
      <w:r w:rsidRPr="009301B1">
        <w:rPr>
          <w:rFonts w:ascii="Times New Roman" w:eastAsia="Calibri" w:hAnsi="Times New Roman" w:cs="Times New Roman"/>
          <w:bCs/>
          <w:sz w:val="20"/>
          <w:szCs w:val="20"/>
        </w:rPr>
        <w:t xml:space="preserve">“ komponentai neleistini. Prekės kokybė turi atitikti toms prekėms taikomus kokybės reikalavimus. Prekė turi būti pripažinta Lietuvos Respublikos teisės aktų nustatyta tvarka ir atitikti reikalavimus, patvirtintus </w:t>
      </w:r>
      <w:r w:rsidRPr="009301B1">
        <w:rPr>
          <w:rFonts w:ascii="Times New Roman" w:eastAsia="Calibri" w:hAnsi="Times New Roman" w:cs="Times New Roman"/>
          <w:sz w:val="20"/>
          <w:szCs w:val="20"/>
        </w:rPr>
        <w:t>Medicinos priemonių naudojimo tvarkos apraše, patvirtintame Lietuvos Respublikos sveikatos apsaugos ministro 2010 m. gegužės 3 d. įsakymu Nr. V-383 (su vėlesniais pakeitimais ir papildymais).</w:t>
      </w:r>
    </w:p>
    <w:p w14:paraId="5E48E203" w14:textId="045A3E05" w:rsidR="00AA6EC6" w:rsidRPr="009301B1" w:rsidRDefault="00AA6EC6"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Times New Roman" w:eastAsia="Calibri" w:hAnsi="Times New Roman" w:cs="Times New Roman"/>
          <w:sz w:val="20"/>
          <w:szCs w:val="20"/>
        </w:rPr>
      </w:pPr>
      <w:r w:rsidRPr="009301B1">
        <w:rPr>
          <w:rFonts w:ascii="Times New Roman" w:hAnsi="Times New Roman" w:cs="Times New Roman"/>
          <w:noProof/>
          <w:color w:val="000000"/>
          <w:sz w:val="20"/>
          <w:szCs w:val="20"/>
        </w:rPr>
        <w:t xml:space="preserve">Tiekėjai, sumontavę ir suderinę </w:t>
      </w:r>
      <w:r w:rsidR="007021DD" w:rsidRPr="009301B1">
        <w:rPr>
          <w:rFonts w:ascii="Times New Roman" w:hAnsi="Times New Roman" w:cs="Times New Roman"/>
          <w:noProof/>
          <w:color w:val="000000"/>
          <w:sz w:val="20"/>
          <w:szCs w:val="20"/>
        </w:rPr>
        <w:t>medicinos priemonę</w:t>
      </w:r>
      <w:r w:rsidRPr="009301B1">
        <w:rPr>
          <w:rFonts w:ascii="Times New Roman" w:hAnsi="Times New Roman" w:cs="Times New Roman"/>
          <w:noProof/>
          <w:color w:val="000000"/>
          <w:sz w:val="20"/>
          <w:szCs w:val="20"/>
        </w:rPr>
        <w:t xml:space="preserve">, privalo atlikti </w:t>
      </w:r>
      <w:r w:rsidR="00E17E6F" w:rsidRPr="009301B1">
        <w:rPr>
          <w:rFonts w:ascii="Times New Roman" w:hAnsi="Times New Roman" w:cs="Times New Roman"/>
          <w:noProof/>
          <w:color w:val="000000"/>
          <w:sz w:val="20"/>
          <w:szCs w:val="20"/>
        </w:rPr>
        <w:t>medicinos priemonės</w:t>
      </w:r>
      <w:r w:rsidRPr="009301B1">
        <w:rPr>
          <w:rFonts w:ascii="Times New Roman" w:hAnsi="Times New Roman" w:cs="Times New Roman"/>
          <w:noProof/>
          <w:color w:val="000000"/>
          <w:sz w:val="20"/>
          <w:szCs w:val="20"/>
        </w:rPr>
        <w:t xml:space="preserve"> gamintojo nurodytus priėmimo testus, kokybės kontrolės priėmimo bandymus, </w:t>
      </w:r>
      <w:r w:rsidRPr="009301B1">
        <w:rPr>
          <w:rFonts w:ascii="Times New Roman" w:hAnsi="Times New Roman" w:cs="Times New Roman"/>
          <w:noProof/>
          <w:color w:val="000000" w:themeColor="text1"/>
          <w:sz w:val="20"/>
          <w:szCs w:val="20"/>
        </w:rPr>
        <w:t>darbuotojų apšvitos ir darbo vietų stebėsėnos lygiavertos dozės galios matavim</w:t>
      </w:r>
      <w:r w:rsidR="00A46DDB" w:rsidRPr="009301B1">
        <w:rPr>
          <w:rFonts w:ascii="Times New Roman" w:hAnsi="Times New Roman" w:cs="Times New Roman"/>
          <w:noProof/>
          <w:color w:val="000000" w:themeColor="text1"/>
          <w:sz w:val="20"/>
          <w:szCs w:val="20"/>
        </w:rPr>
        <w:t>us</w:t>
      </w:r>
      <w:r w:rsidRPr="009301B1">
        <w:rPr>
          <w:rFonts w:ascii="Times New Roman" w:hAnsi="Times New Roman" w:cs="Times New Roman"/>
          <w:noProof/>
          <w:color w:val="000000" w:themeColor="text1"/>
          <w:sz w:val="20"/>
          <w:szCs w:val="20"/>
        </w:rPr>
        <w:t xml:space="preserve"> </w:t>
      </w:r>
      <w:r w:rsidRPr="009301B1">
        <w:rPr>
          <w:rFonts w:ascii="Times New Roman" w:hAnsi="Times New Roman" w:cs="Times New Roman"/>
          <w:noProof/>
          <w:color w:val="000000"/>
          <w:sz w:val="20"/>
          <w:szCs w:val="20"/>
        </w:rPr>
        <w:t xml:space="preserve">pagal </w:t>
      </w:r>
      <w:r w:rsidR="00604827" w:rsidRPr="009301B1">
        <w:rPr>
          <w:rFonts w:ascii="Times New Roman" w:hAnsi="Times New Roman" w:cs="Times New Roman"/>
          <w:noProof/>
          <w:color w:val="000000"/>
          <w:sz w:val="20"/>
          <w:szCs w:val="20"/>
        </w:rPr>
        <w:t xml:space="preserve">Lietuvos higienos normos </w:t>
      </w:r>
      <w:r w:rsidRPr="009301B1">
        <w:rPr>
          <w:rFonts w:ascii="Times New Roman" w:hAnsi="Times New Roman" w:cs="Times New Roman"/>
          <w:noProof/>
          <w:color w:val="000000"/>
          <w:sz w:val="20"/>
          <w:szCs w:val="20"/>
        </w:rPr>
        <w:t xml:space="preserve"> HN 78:2009</w:t>
      </w:r>
      <w:r w:rsidR="00604827" w:rsidRPr="009301B1">
        <w:rPr>
          <w:rFonts w:ascii="Times New Roman" w:hAnsi="Times New Roman" w:cs="Times New Roman"/>
          <w:noProof/>
          <w:color w:val="000000"/>
          <w:sz w:val="20"/>
          <w:szCs w:val="20"/>
        </w:rPr>
        <w:t xml:space="preserve"> „Kokybės kontrolės reikalavimai ir vertinimo kriterijai medicininėje rentgenodiagnostikoje“ reikalavimus</w:t>
      </w:r>
      <w:r w:rsidRPr="009301B1">
        <w:rPr>
          <w:rFonts w:ascii="Times New Roman" w:hAnsi="Times New Roman" w:cs="Times New Roman"/>
          <w:noProof/>
          <w:color w:val="000000"/>
          <w:sz w:val="20"/>
          <w:szCs w:val="20"/>
        </w:rPr>
        <w:t>.</w:t>
      </w:r>
      <w:r w:rsidRPr="009301B1">
        <w:rPr>
          <w:rFonts w:ascii="Times New Roman" w:hAnsi="Times New Roman" w:cs="Times New Roman"/>
          <w:strike/>
          <w:noProof/>
          <w:color w:val="FF0000"/>
          <w:sz w:val="20"/>
          <w:szCs w:val="20"/>
        </w:rPr>
        <w:t xml:space="preserve">  </w:t>
      </w:r>
    </w:p>
    <w:p w14:paraId="0485A6DC" w14:textId="3CB6E965" w:rsidR="00DC675A" w:rsidRPr="009301B1" w:rsidRDefault="00DC675A"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Times New Roman" w:eastAsia="Calibri" w:hAnsi="Times New Roman" w:cs="Times New Roman"/>
          <w:sz w:val="20"/>
          <w:szCs w:val="20"/>
        </w:rPr>
      </w:pPr>
      <w:r w:rsidRPr="009301B1">
        <w:rPr>
          <w:rFonts w:ascii="Times New Roman" w:hAnsi="Times New Roman" w:cs="Times New Roman"/>
          <w:noProof/>
          <w:color w:val="000000"/>
          <w:sz w:val="20"/>
          <w:szCs w:val="20"/>
        </w:rPr>
        <w:t xml:space="preserve">Medicinos priemonė turi turėti prietaisą arba lygiavertę priemonę, leidžiančią </w:t>
      </w:r>
      <w:r w:rsidR="002F491D" w:rsidRPr="009301B1">
        <w:rPr>
          <w:rFonts w:ascii="Times New Roman" w:hAnsi="Times New Roman" w:cs="Times New Roman"/>
          <w:noProof/>
          <w:color w:val="000000"/>
          <w:sz w:val="20"/>
          <w:szCs w:val="20"/>
        </w:rPr>
        <w:t>gydytojui radiologui</w:t>
      </w:r>
      <w:r w:rsidRPr="009301B1">
        <w:rPr>
          <w:rFonts w:ascii="Times New Roman" w:hAnsi="Times New Roman" w:cs="Times New Roman"/>
          <w:noProof/>
          <w:color w:val="000000"/>
          <w:sz w:val="20"/>
          <w:szCs w:val="20"/>
        </w:rPr>
        <w:t xml:space="preserve"> gauti informaciją apie paciento apšvitos dozei įvertinti reikalingus parametrus. </w:t>
      </w:r>
    </w:p>
    <w:p w14:paraId="3D78E857" w14:textId="60E57432" w:rsidR="00D73B5A" w:rsidRPr="009301B1" w:rsidRDefault="00D73B5A" w:rsidP="00D73B5A">
      <w:pPr>
        <w:pStyle w:val="Sraopastraipa"/>
        <w:numPr>
          <w:ilvl w:val="0"/>
          <w:numId w:val="27"/>
        </w:numPr>
        <w:tabs>
          <w:tab w:val="clear" w:pos="1080"/>
          <w:tab w:val="num" w:pos="993"/>
        </w:tabs>
        <w:spacing w:line="240" w:lineRule="auto"/>
        <w:ind w:left="0" w:firstLine="567"/>
        <w:jc w:val="both"/>
        <w:rPr>
          <w:rFonts w:ascii="Times New Roman" w:eastAsiaTheme="minorHAnsi" w:hAnsi="Times New Roman" w:cs="Times New Roman"/>
          <w:sz w:val="20"/>
          <w:szCs w:val="20"/>
        </w:rPr>
      </w:pPr>
      <w:r w:rsidRPr="009301B1">
        <w:rPr>
          <w:rFonts w:ascii="Times New Roman" w:eastAsiaTheme="minorHAnsi" w:hAnsi="Times New Roman" w:cs="Times New Roman"/>
          <w:sz w:val="20"/>
          <w:szCs w:val="20"/>
        </w:rPr>
        <w:t>Tiekėjas kartu su Preke turi pateikti</w:t>
      </w:r>
      <w:r w:rsidR="002E46B0" w:rsidRPr="009301B1">
        <w:rPr>
          <w:rFonts w:ascii="Times New Roman" w:eastAsiaTheme="minorHAnsi" w:hAnsi="Times New Roman" w:cs="Times New Roman"/>
          <w:sz w:val="20"/>
          <w:szCs w:val="20"/>
        </w:rPr>
        <w:t>:</w:t>
      </w:r>
    </w:p>
    <w:p w14:paraId="0D70DD80" w14:textId="5DA78FC8" w:rsidR="002E46B0" w:rsidRPr="009301B1" w:rsidRDefault="002E46B0" w:rsidP="00D73B5A">
      <w:pPr>
        <w:pStyle w:val="Sraopastraipa"/>
        <w:numPr>
          <w:ilvl w:val="1"/>
          <w:numId w:val="27"/>
        </w:numPr>
        <w:tabs>
          <w:tab w:val="num" w:pos="993"/>
        </w:tabs>
        <w:spacing w:line="240" w:lineRule="auto"/>
        <w:ind w:left="0" w:firstLine="567"/>
        <w:jc w:val="both"/>
        <w:rPr>
          <w:rFonts w:ascii="Times New Roman" w:eastAsiaTheme="minorHAnsi" w:hAnsi="Times New Roman" w:cs="Times New Roman"/>
          <w:sz w:val="20"/>
          <w:szCs w:val="20"/>
        </w:rPr>
      </w:pPr>
      <w:r w:rsidRPr="009301B1">
        <w:rPr>
          <w:rFonts w:ascii="Times New Roman" w:eastAsiaTheme="minorHAnsi" w:hAnsi="Times New Roman" w:cs="Times New Roman"/>
          <w:sz w:val="20"/>
          <w:szCs w:val="20"/>
        </w:rPr>
        <w:t>Prekės eksploatavimo vadovą ar lygiavertį dokumentą, kuriame išdėstyti reikalavimai, kaip pasiekti maksimalų Prekės aplinkosauginį veiksmingumą, nemažinant Prekės klinikinio veiksmingumo;</w:t>
      </w:r>
    </w:p>
    <w:p w14:paraId="6276200E" w14:textId="0043E1E6" w:rsidR="00D73B5A" w:rsidRPr="009301B1" w:rsidRDefault="00D73B5A" w:rsidP="00D73B5A">
      <w:pPr>
        <w:pStyle w:val="Sraopastraipa"/>
        <w:numPr>
          <w:ilvl w:val="1"/>
          <w:numId w:val="27"/>
        </w:numPr>
        <w:tabs>
          <w:tab w:val="num" w:pos="993"/>
        </w:tabs>
        <w:spacing w:line="240" w:lineRule="auto"/>
        <w:ind w:left="0" w:firstLine="567"/>
        <w:jc w:val="both"/>
        <w:rPr>
          <w:rFonts w:ascii="Times New Roman" w:eastAsiaTheme="minorHAnsi" w:hAnsi="Times New Roman" w:cs="Times New Roman"/>
          <w:sz w:val="20"/>
          <w:szCs w:val="20"/>
        </w:rPr>
      </w:pPr>
      <w:r w:rsidRPr="009301B1">
        <w:rPr>
          <w:rFonts w:ascii="Times New Roman" w:eastAsiaTheme="minorHAnsi" w:hAnsi="Times New Roman" w:cs="Times New Roman"/>
          <w:sz w:val="20"/>
          <w:szCs w:val="20"/>
        </w:rPr>
        <w:t>nurodymus, kaip naudoti Prekę mažinant poveikį aplinkai montavimo, naudojimo, techninės priežiūros metu, įskaitant nurodymus, kaip mažinti energijos ir vandens, sunaudojamų medžiagų ir (ar) dalių sąnaudas ir išmetamų kiekį;</w:t>
      </w:r>
    </w:p>
    <w:p w14:paraId="68B899BE" w14:textId="473DD9CB" w:rsidR="00D73B5A" w:rsidRPr="009301B1" w:rsidRDefault="00D73B5A" w:rsidP="00D73B5A">
      <w:pPr>
        <w:pStyle w:val="Sraopastraipa"/>
        <w:numPr>
          <w:ilvl w:val="1"/>
          <w:numId w:val="27"/>
        </w:numPr>
        <w:tabs>
          <w:tab w:val="num" w:pos="993"/>
        </w:tabs>
        <w:spacing w:line="240" w:lineRule="auto"/>
        <w:ind w:left="0" w:firstLine="567"/>
        <w:jc w:val="both"/>
        <w:rPr>
          <w:rFonts w:ascii="Times New Roman" w:eastAsiaTheme="minorHAnsi" w:hAnsi="Times New Roman" w:cs="Times New Roman"/>
          <w:sz w:val="20"/>
          <w:szCs w:val="20"/>
        </w:rPr>
      </w:pPr>
      <w:r w:rsidRPr="009301B1">
        <w:rPr>
          <w:rFonts w:ascii="Times New Roman" w:eastAsiaTheme="minorHAnsi" w:hAnsi="Times New Roman" w:cs="Times New Roman"/>
          <w:sz w:val="20"/>
          <w:szCs w:val="20"/>
        </w:rPr>
        <w:t>informaciją, kaip atliekama Prekės techninė priežiūra, įskaitant informaciją apie galimas pakeisti atsargines dalis ir valymo patarimus.</w:t>
      </w:r>
    </w:p>
    <w:p w14:paraId="5024A9FF" w14:textId="1906A238" w:rsidR="00D73B5A" w:rsidRPr="009301B1" w:rsidRDefault="002E46B0"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Times New Roman" w:eastAsia="Calibri" w:hAnsi="Times New Roman" w:cs="Times New Roman"/>
          <w:sz w:val="20"/>
          <w:szCs w:val="20"/>
        </w:rPr>
      </w:pPr>
      <w:r w:rsidRPr="009301B1">
        <w:rPr>
          <w:rFonts w:ascii="Times New Roman" w:hAnsi="Times New Roman" w:cs="Times New Roman"/>
          <w:color w:val="000000"/>
          <w:sz w:val="20"/>
          <w:szCs w:val="20"/>
        </w:rPr>
        <w:t xml:space="preserve">Tiekėjas </w:t>
      </w:r>
      <w:r w:rsidR="00D73B5A" w:rsidRPr="009301B1">
        <w:rPr>
          <w:rFonts w:ascii="Times New Roman" w:hAnsi="Times New Roman" w:cs="Times New Roman"/>
          <w:color w:val="000000"/>
          <w:sz w:val="20"/>
          <w:szCs w:val="20"/>
        </w:rPr>
        <w:t xml:space="preserve">turi užtikrinti, kad per garantinį </w:t>
      </w:r>
      <w:r w:rsidRPr="009301B1">
        <w:rPr>
          <w:rFonts w:ascii="Times New Roman" w:hAnsi="Times New Roman" w:cs="Times New Roman"/>
          <w:color w:val="000000"/>
          <w:sz w:val="20"/>
          <w:szCs w:val="20"/>
        </w:rPr>
        <w:t>Prekės</w:t>
      </w:r>
      <w:r w:rsidR="00D73B5A" w:rsidRPr="009301B1">
        <w:rPr>
          <w:rFonts w:ascii="Times New Roman" w:hAnsi="Times New Roman" w:cs="Times New Roman"/>
          <w:color w:val="000000"/>
          <w:sz w:val="20"/>
          <w:szCs w:val="20"/>
        </w:rPr>
        <w:t xml:space="preserve"> naudojimo laikotarpį ir bent 5 metus po garantinio laikotarpio būtų galima įsigyti originalių arba joms lygiaverčių atsarginių dalių.</w:t>
      </w:r>
    </w:p>
    <w:p w14:paraId="3E3E0DC6" w14:textId="4BE57D7F" w:rsidR="00D73B5A" w:rsidRPr="009301B1" w:rsidRDefault="002E46B0" w:rsidP="00453FF6">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Times New Roman" w:eastAsia="Calibri" w:hAnsi="Times New Roman" w:cs="Times New Roman"/>
          <w:sz w:val="20"/>
          <w:szCs w:val="20"/>
        </w:rPr>
      </w:pPr>
      <w:r w:rsidRPr="009301B1">
        <w:rPr>
          <w:rFonts w:ascii="Times New Roman" w:hAnsi="Times New Roman" w:cs="Times New Roman"/>
          <w:sz w:val="20"/>
          <w:szCs w:val="20"/>
        </w:rPr>
        <w:t xml:space="preserve">Prekė </w:t>
      </w:r>
      <w:r w:rsidR="00D73B5A" w:rsidRPr="009301B1">
        <w:rPr>
          <w:rFonts w:ascii="Times New Roman" w:hAnsi="Times New Roman" w:cs="Times New Roman"/>
          <w:sz w:val="20"/>
          <w:szCs w:val="20"/>
        </w:rPr>
        <w:t xml:space="preserve">turi būti montuojama taip, kad būtų pasiektas kuo didesnis </w:t>
      </w:r>
      <w:r w:rsidRPr="009301B1">
        <w:rPr>
          <w:rFonts w:ascii="Times New Roman" w:hAnsi="Times New Roman" w:cs="Times New Roman"/>
          <w:sz w:val="20"/>
          <w:szCs w:val="20"/>
        </w:rPr>
        <w:t xml:space="preserve">naudojimo </w:t>
      </w:r>
      <w:r w:rsidR="00D73B5A" w:rsidRPr="009301B1">
        <w:rPr>
          <w:rFonts w:ascii="Times New Roman" w:hAnsi="Times New Roman" w:cs="Times New Roman"/>
          <w:sz w:val="20"/>
          <w:szCs w:val="20"/>
        </w:rPr>
        <w:t xml:space="preserve">efektyvumas: tiekėjas turi pateikti naudotojo poreikių vertinimą, pasiūlyti geriausius </w:t>
      </w:r>
      <w:r w:rsidRPr="009301B1">
        <w:rPr>
          <w:rFonts w:ascii="Times New Roman" w:hAnsi="Times New Roman" w:cs="Times New Roman"/>
          <w:sz w:val="20"/>
          <w:szCs w:val="20"/>
        </w:rPr>
        <w:t xml:space="preserve">Prekės </w:t>
      </w:r>
      <w:r w:rsidR="00D73B5A" w:rsidRPr="009301B1">
        <w:rPr>
          <w:rFonts w:ascii="Times New Roman" w:hAnsi="Times New Roman" w:cs="Times New Roman"/>
          <w:sz w:val="20"/>
          <w:szCs w:val="20"/>
        </w:rPr>
        <w:t xml:space="preserve">energijos vartojimo parametrus. Jei taikoma, tiekėjas, atlikdamas techninę įrangos priežiūrą, pakartotinai turi tikslinti ir pasiūlyti geriausius </w:t>
      </w:r>
      <w:r w:rsidRPr="009301B1">
        <w:rPr>
          <w:rFonts w:ascii="Times New Roman" w:hAnsi="Times New Roman" w:cs="Times New Roman"/>
          <w:sz w:val="20"/>
          <w:szCs w:val="20"/>
        </w:rPr>
        <w:t xml:space="preserve">Prekės </w:t>
      </w:r>
      <w:r w:rsidR="00D73B5A" w:rsidRPr="009301B1">
        <w:rPr>
          <w:rFonts w:ascii="Times New Roman" w:hAnsi="Times New Roman" w:cs="Times New Roman"/>
          <w:sz w:val="20"/>
          <w:szCs w:val="20"/>
        </w:rPr>
        <w:t>energijos vartojimo parametrus.</w:t>
      </w:r>
    </w:p>
    <w:p w14:paraId="2C4B767C" w14:textId="1E425D8B" w:rsidR="003B6E10" w:rsidRPr="009301B1" w:rsidRDefault="003B6E10" w:rsidP="00E17E6F">
      <w:pPr>
        <w:pStyle w:val="Sraopastraipa"/>
        <w:widowControl w:val="0"/>
        <w:numPr>
          <w:ilvl w:val="0"/>
          <w:numId w:val="27"/>
        </w:numPr>
        <w:tabs>
          <w:tab w:val="clear" w:pos="1080"/>
          <w:tab w:val="left" w:pos="567"/>
          <w:tab w:val="num" w:pos="709"/>
          <w:tab w:val="left" w:pos="851"/>
        </w:tabs>
        <w:autoSpaceDE w:val="0"/>
        <w:spacing w:after="0" w:line="22" w:lineRule="atLeast"/>
        <w:ind w:left="0" w:right="-41" w:firstLine="567"/>
        <w:jc w:val="both"/>
        <w:rPr>
          <w:rFonts w:ascii="Times New Roman" w:eastAsia="Calibri" w:hAnsi="Times New Roman" w:cs="Times New Roman"/>
          <w:bCs/>
          <w:sz w:val="20"/>
          <w:szCs w:val="20"/>
        </w:rPr>
      </w:pPr>
      <w:r w:rsidRPr="009301B1">
        <w:rPr>
          <w:rFonts w:ascii="Times New Roman" w:eastAsia="Calibri" w:hAnsi="Times New Roman" w:cs="Times New Roman"/>
          <w:bCs/>
          <w:sz w:val="20"/>
          <w:szCs w:val="20"/>
        </w:rPr>
        <w:t>Kartu su pasiūlymu tiekėjas turi pateikti</w:t>
      </w:r>
      <w:r w:rsidR="00BE694C" w:rsidRPr="009301B1">
        <w:rPr>
          <w:rFonts w:ascii="Times New Roman" w:eastAsia="Calibri" w:hAnsi="Times New Roman" w:cs="Times New Roman"/>
          <w:bCs/>
          <w:sz w:val="20"/>
          <w:szCs w:val="20"/>
        </w:rPr>
        <w:t>:</w:t>
      </w:r>
    </w:p>
    <w:p w14:paraId="660D4E15" w14:textId="2FA664E8" w:rsidR="003B6E10" w:rsidRPr="009301B1" w:rsidRDefault="003B6E10" w:rsidP="004F18AA">
      <w:pPr>
        <w:pStyle w:val="Sraopastraipa"/>
        <w:widowControl w:val="0"/>
        <w:numPr>
          <w:ilvl w:val="1"/>
          <w:numId w:val="27"/>
        </w:numPr>
        <w:tabs>
          <w:tab w:val="clear" w:pos="1880"/>
          <w:tab w:val="num" w:pos="540"/>
          <w:tab w:val="left" w:pos="567"/>
          <w:tab w:val="num" w:pos="709"/>
          <w:tab w:val="left" w:pos="1134"/>
        </w:tabs>
        <w:autoSpaceDE w:val="0"/>
        <w:spacing w:after="0" w:line="22" w:lineRule="atLeast"/>
        <w:ind w:left="27" w:right="-41" w:firstLine="513"/>
        <w:jc w:val="both"/>
        <w:rPr>
          <w:rFonts w:ascii="Times New Roman" w:eastAsia="Calibri" w:hAnsi="Times New Roman" w:cs="Times New Roman"/>
          <w:bCs/>
          <w:sz w:val="20"/>
          <w:szCs w:val="20"/>
        </w:rPr>
      </w:pPr>
      <w:r w:rsidRPr="009301B1">
        <w:rPr>
          <w:rFonts w:ascii="Times New Roman" w:eastAsia="Calibri" w:hAnsi="Times New Roman" w:cs="Times New Roman"/>
          <w:bCs/>
          <w:sz w:val="20"/>
          <w:szCs w:val="20"/>
          <w:u w:val="single"/>
        </w:rPr>
        <w:t>dokumentus, patvirtinančius siūlomos prekės atitikimą visiems reikalavimams, nurodytiems kiekviename pirkimo dokumentų techninės specifikacijos punkte</w:t>
      </w:r>
      <w:r w:rsidRPr="009301B1">
        <w:rPr>
          <w:rFonts w:ascii="Times New Roman" w:eastAsia="Calibri" w:hAnsi="Times New Roman" w:cs="Times New Roman"/>
          <w:b/>
          <w:bCs/>
          <w:sz w:val="20"/>
          <w:szCs w:val="20"/>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9301B1">
        <w:rPr>
          <w:rFonts w:ascii="Times New Roman" w:eastAsia="Calibri" w:hAnsi="Times New Roman" w:cs="Times New Roman"/>
          <w:bCs/>
          <w:sz w:val="20"/>
          <w:szCs w:val="20"/>
        </w:rPr>
        <w:t xml:space="preserve"> — prekės pavadinimu, modeliu (jei yra), gamintoju, kilmės šalimi, techninėmis charakteristikomis pagal techninės specifikacijos reikalavimus, prekių kodais (jei taikoma) bei visa informacija, pagrindžiančia </w:t>
      </w:r>
      <w:r w:rsidRPr="009301B1">
        <w:rPr>
          <w:rFonts w:ascii="Times New Roman" w:eastAsia="Calibri" w:hAnsi="Times New Roman" w:cs="Times New Roman"/>
          <w:b/>
          <w:bCs/>
          <w:sz w:val="20"/>
          <w:szCs w:val="20"/>
        </w:rPr>
        <w:t xml:space="preserve">prekės atitikimą techninei specifikacijai </w:t>
      </w:r>
      <w:r w:rsidR="00B164AE" w:rsidRPr="009301B1">
        <w:rPr>
          <w:rFonts w:ascii="Times New Roman" w:eastAsia="Calibri" w:hAnsi="Times New Roman" w:cs="Times New Roman"/>
          <w:b/>
          <w:bCs/>
          <w:sz w:val="20"/>
          <w:szCs w:val="20"/>
        </w:rPr>
        <w:t>anglų</w:t>
      </w:r>
      <w:r w:rsidRPr="009301B1">
        <w:rPr>
          <w:rFonts w:ascii="Times New Roman" w:eastAsia="Calibri" w:hAnsi="Times New Roman" w:cs="Times New Roman"/>
          <w:b/>
          <w:bCs/>
          <w:sz w:val="20"/>
          <w:szCs w:val="20"/>
        </w:rPr>
        <w:t xml:space="preserve"> ir lietuvių kalba </w:t>
      </w:r>
      <w:r w:rsidRPr="009301B1">
        <w:rPr>
          <w:rFonts w:ascii="Times New Roman" w:eastAsia="Calibri" w:hAnsi="Times New Roman" w:cs="Times New Roman"/>
          <w:bCs/>
          <w:i/>
          <w:sz w:val="20"/>
          <w:szCs w:val="20"/>
        </w:rPr>
        <w:t>(</w:t>
      </w:r>
      <w:r w:rsidRPr="009301B1">
        <w:rPr>
          <w:rFonts w:ascii="Times New Roman" w:eastAsia="Times New Roman" w:hAnsi="Times New Roman" w:cs="Times New Roman"/>
          <w:i/>
          <w:sz w:val="20"/>
          <w:szCs w:val="20"/>
        </w:rPr>
        <w:t>pateikiamas dokumentas tiesiogiai suformuotas elektroninėmis priemonėmis arba skaitmeninė dokumento kopija)</w:t>
      </w:r>
      <w:r w:rsidRPr="009301B1">
        <w:rPr>
          <w:rFonts w:ascii="Times New Roman" w:eastAsia="Calibri" w:hAnsi="Times New Roman" w:cs="Times New Roman"/>
          <w:b/>
          <w:bCs/>
          <w:sz w:val="20"/>
          <w:szCs w:val="20"/>
        </w:rPr>
        <w:t xml:space="preserve">. </w:t>
      </w:r>
      <w:r w:rsidRPr="009301B1">
        <w:rPr>
          <w:rFonts w:ascii="Times New Roman" w:eastAsia="Calibri" w:hAnsi="Times New Roman" w:cs="Times New Roman"/>
          <w:b/>
          <w:sz w:val="20"/>
          <w:szCs w:val="20"/>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301B1">
        <w:rPr>
          <w:rFonts w:ascii="Times New Roman" w:eastAsia="Calibri" w:hAnsi="Times New Roman" w:cs="Times New Roman"/>
          <w:bCs/>
          <w:sz w:val="20"/>
          <w:szCs w:val="20"/>
        </w:rPr>
        <w:t>.</w:t>
      </w:r>
    </w:p>
    <w:p w14:paraId="5DF58970" w14:textId="3EBC8976" w:rsidR="004F18AA" w:rsidRPr="009301B1" w:rsidRDefault="004F18AA" w:rsidP="004F18AA">
      <w:pPr>
        <w:pStyle w:val="Sraopastraipa"/>
        <w:widowControl w:val="0"/>
        <w:numPr>
          <w:ilvl w:val="1"/>
          <w:numId w:val="27"/>
        </w:numPr>
        <w:tabs>
          <w:tab w:val="clear" w:pos="1880"/>
          <w:tab w:val="left" w:pos="567"/>
          <w:tab w:val="num" w:pos="630"/>
          <w:tab w:val="num" w:pos="709"/>
          <w:tab w:val="left" w:pos="1134"/>
        </w:tabs>
        <w:autoSpaceDE w:val="0"/>
        <w:spacing w:after="0" w:line="22" w:lineRule="atLeast"/>
        <w:ind w:left="0" w:right="-41" w:firstLine="594"/>
        <w:jc w:val="both"/>
        <w:rPr>
          <w:rFonts w:ascii="Times New Roman" w:eastAsia="Calibri" w:hAnsi="Times New Roman" w:cs="Times New Roman"/>
          <w:bCs/>
          <w:sz w:val="20"/>
          <w:szCs w:val="20"/>
        </w:rPr>
      </w:pPr>
      <w:r w:rsidRPr="009301B1">
        <w:rPr>
          <w:rFonts w:ascii="Times New Roman" w:eastAsia="Calibri" w:hAnsi="Times New Roman" w:cs="Times New Roman"/>
          <w:bCs/>
          <w:sz w:val="20"/>
          <w:szCs w:val="20"/>
          <w:u w:val="single"/>
        </w:rPr>
        <w:t>dokumentus, patvirtinančius</w:t>
      </w:r>
      <w:r w:rsidRPr="009301B1">
        <w:rPr>
          <w:rFonts w:ascii="Times New Roman" w:eastAsia="Times New Roman" w:hAnsi="Times New Roman" w:cs="Times New Roman"/>
          <w:sz w:val="20"/>
          <w:szCs w:val="20"/>
          <w:u w:val="single"/>
          <w:lang w:eastAsia="en-US"/>
        </w:rPr>
        <w:t xml:space="preserve"> kad Tiekėjas turi visas licencijas, leidimus, atestatus, kvalifikacinius pažymėjimus, taip pat visą kitą reikiamą kvalifikaciją ir kompetenciją</w:t>
      </w:r>
      <w:r w:rsidRPr="009301B1">
        <w:rPr>
          <w:rFonts w:ascii="Times New Roman" w:eastAsia="Times New Roman" w:hAnsi="Times New Roman" w:cs="Times New Roman"/>
          <w:sz w:val="20"/>
          <w:szCs w:val="20"/>
          <w:lang w:eastAsia="en-US"/>
        </w:rPr>
        <w:t xml:space="preserve"> Prekėms patiekti ir įsipareigojimams, numatytiems 8p., vykdyti</w:t>
      </w:r>
    </w:p>
    <w:p w14:paraId="7BC972F7" w14:textId="47A810EA" w:rsidR="00CD1D03" w:rsidRPr="009301B1" w:rsidRDefault="0018223C" w:rsidP="00453FF6">
      <w:pPr>
        <w:pStyle w:val="Sraopastraipa"/>
        <w:widowControl w:val="0"/>
        <w:numPr>
          <w:ilvl w:val="0"/>
          <w:numId w:val="27"/>
        </w:numPr>
        <w:tabs>
          <w:tab w:val="clear" w:pos="1080"/>
          <w:tab w:val="left" w:pos="567"/>
          <w:tab w:val="left" w:pos="851"/>
        </w:tabs>
        <w:autoSpaceDE w:val="0"/>
        <w:spacing w:after="0" w:line="22" w:lineRule="atLeast"/>
        <w:ind w:right="-41"/>
        <w:jc w:val="both"/>
        <w:rPr>
          <w:rFonts w:ascii="Times New Roman" w:eastAsia="Calibri" w:hAnsi="Times New Roman" w:cs="Times New Roman"/>
          <w:bCs/>
          <w:sz w:val="20"/>
          <w:szCs w:val="20"/>
          <w:lang w:eastAsia="en-US"/>
        </w:rPr>
      </w:pPr>
      <w:r w:rsidRPr="009301B1">
        <w:rPr>
          <w:rFonts w:ascii="Times New Roman" w:eastAsia="Calibri" w:hAnsi="Times New Roman" w:cs="Times New Roman"/>
          <w:b/>
          <w:bCs/>
          <w:sz w:val="20"/>
          <w:szCs w:val="20"/>
          <w:lang w:eastAsia="en-US"/>
        </w:rPr>
        <w:t xml:space="preserve">Prekei suteikiama ne mažesnė nei </w:t>
      </w:r>
      <w:r w:rsidR="00C556B6" w:rsidRPr="009301B1">
        <w:rPr>
          <w:rFonts w:ascii="Times New Roman" w:eastAsia="Calibri" w:hAnsi="Times New Roman" w:cs="Times New Roman"/>
          <w:b/>
          <w:bCs/>
          <w:sz w:val="20"/>
          <w:szCs w:val="20"/>
          <w:lang w:eastAsia="en-US"/>
        </w:rPr>
        <w:t>24</w:t>
      </w:r>
      <w:r w:rsidRPr="009301B1">
        <w:rPr>
          <w:rFonts w:ascii="Times New Roman" w:eastAsia="Calibri" w:hAnsi="Times New Roman" w:cs="Times New Roman"/>
          <w:b/>
          <w:bCs/>
          <w:sz w:val="20"/>
          <w:szCs w:val="20"/>
          <w:lang w:eastAsia="en-US"/>
        </w:rPr>
        <w:t xml:space="preserve"> mėn. garantija</w:t>
      </w:r>
      <w:r w:rsidR="008A3364" w:rsidRPr="009301B1">
        <w:rPr>
          <w:rFonts w:ascii="Times New Roman" w:eastAsia="Calibri" w:hAnsi="Times New Roman" w:cs="Times New Roman"/>
          <w:bCs/>
          <w:sz w:val="20"/>
          <w:szCs w:val="20"/>
          <w:lang w:eastAsia="en-US"/>
        </w:rPr>
        <w:t>:</w:t>
      </w:r>
    </w:p>
    <w:p w14:paraId="643ABC11" w14:textId="33917DA9" w:rsidR="00CD1D03" w:rsidRPr="009301B1" w:rsidRDefault="00CD1D03" w:rsidP="00F25446">
      <w:pPr>
        <w:pStyle w:val="Sraopastraipa"/>
        <w:widowControl w:val="0"/>
        <w:numPr>
          <w:ilvl w:val="1"/>
          <w:numId w:val="27"/>
        </w:numPr>
        <w:tabs>
          <w:tab w:val="clear" w:pos="1880"/>
          <w:tab w:val="left" w:pos="567"/>
          <w:tab w:val="left" w:pos="709"/>
          <w:tab w:val="left" w:pos="851"/>
        </w:tabs>
        <w:autoSpaceDE w:val="0"/>
        <w:spacing w:after="0" w:line="22" w:lineRule="atLeast"/>
        <w:ind w:left="0" w:right="-41" w:firstLine="710"/>
        <w:jc w:val="both"/>
        <w:rPr>
          <w:rFonts w:ascii="Times New Roman" w:eastAsia="Calibri" w:hAnsi="Times New Roman" w:cs="Times New Roman"/>
          <w:bCs/>
          <w:sz w:val="20"/>
          <w:szCs w:val="20"/>
          <w:lang w:eastAsia="en-US"/>
        </w:rPr>
      </w:pPr>
      <w:r w:rsidRPr="009301B1">
        <w:rPr>
          <w:rFonts w:ascii="Times New Roman" w:eastAsia="Calibri" w:hAnsi="Times New Roman" w:cs="Times New Roman"/>
          <w:bCs/>
          <w:sz w:val="20"/>
          <w:szCs w:val="20"/>
          <w:u w:val="single"/>
          <w:lang w:eastAsia="en-US"/>
        </w:rPr>
        <w:t>Garantijos laikotarpiu</w:t>
      </w:r>
      <w:r w:rsidRPr="009301B1">
        <w:rPr>
          <w:rFonts w:ascii="Times New Roman" w:eastAsia="Calibri" w:hAnsi="Times New Roman" w:cs="Times New Roman"/>
          <w:bCs/>
          <w:sz w:val="20"/>
          <w:szCs w:val="20"/>
          <w:lang w:eastAsia="en-US"/>
        </w:rPr>
        <w:t xml:space="preserve">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w:t>
      </w:r>
      <w:r w:rsidR="00007BA8" w:rsidRPr="009301B1">
        <w:rPr>
          <w:rFonts w:ascii="Times New Roman" w:eastAsia="Calibri" w:hAnsi="Times New Roman" w:cs="Times New Roman"/>
          <w:bCs/>
          <w:sz w:val="20"/>
          <w:szCs w:val="20"/>
          <w:lang w:eastAsia="en-US"/>
        </w:rPr>
        <w:t xml:space="preserve"> </w:t>
      </w:r>
    </w:p>
    <w:p w14:paraId="78CD205A" w14:textId="6184CBE4" w:rsidR="003B6E10" w:rsidRPr="009301B1" w:rsidRDefault="0018223C" w:rsidP="005B3598">
      <w:pPr>
        <w:pStyle w:val="Sraopastraipa"/>
        <w:widowControl w:val="0"/>
        <w:numPr>
          <w:ilvl w:val="1"/>
          <w:numId w:val="27"/>
        </w:numPr>
        <w:tabs>
          <w:tab w:val="clear" w:pos="1880"/>
          <w:tab w:val="left" w:pos="851"/>
          <w:tab w:val="num" w:pos="1134"/>
        </w:tabs>
        <w:autoSpaceDE w:val="0"/>
        <w:spacing w:after="0" w:line="22" w:lineRule="atLeast"/>
        <w:ind w:left="0" w:right="-41" w:firstLine="709"/>
        <w:jc w:val="both"/>
        <w:rPr>
          <w:rFonts w:ascii="Times New Roman" w:eastAsia="Calibri" w:hAnsi="Times New Roman" w:cs="Times New Roman"/>
          <w:bCs/>
          <w:sz w:val="20"/>
          <w:szCs w:val="20"/>
          <w:lang w:eastAsia="en-US"/>
        </w:rPr>
      </w:pPr>
      <w:bookmarkStart w:id="0" w:name="_Toc513098773"/>
      <w:bookmarkStart w:id="1" w:name="_Toc513098940"/>
      <w:r w:rsidRPr="009301B1">
        <w:rPr>
          <w:rFonts w:ascii="Times New Roman" w:eastAsia="Calibri" w:hAnsi="Times New Roman" w:cs="Times New Roman"/>
          <w:sz w:val="20"/>
          <w:szCs w:val="20"/>
          <w:lang w:eastAsia="en-US"/>
        </w:rPr>
        <w:t>Tiekėjo atsakomybė už kokybės garantiją užtikrinama taip, kaip numato Civilinis kodeksas, t.</w:t>
      </w:r>
      <w:r w:rsidR="00F25446" w:rsidRPr="009301B1">
        <w:rPr>
          <w:rFonts w:ascii="Times New Roman" w:eastAsia="Calibri" w:hAnsi="Times New Roman" w:cs="Times New Roman"/>
          <w:sz w:val="20"/>
          <w:szCs w:val="20"/>
          <w:lang w:eastAsia="en-US"/>
        </w:rPr>
        <w:t xml:space="preserve"> </w:t>
      </w:r>
      <w:r w:rsidRPr="009301B1">
        <w:rPr>
          <w:rFonts w:ascii="Times New Roman" w:eastAsia="Calibri" w:hAnsi="Times New Roman" w:cs="Times New Roman"/>
          <w:sz w:val="20"/>
          <w:szCs w:val="20"/>
          <w:lang w:eastAsia="en-US"/>
        </w:rPr>
        <w:t xml:space="preserve">y. nėra nustatyti jokie kiti </w:t>
      </w:r>
      <w:r w:rsidRPr="009301B1">
        <w:rPr>
          <w:rFonts w:ascii="Times New Roman" w:eastAsia="Calibri" w:hAnsi="Times New Roman" w:cs="Times New Roman"/>
          <w:bCs/>
          <w:sz w:val="20"/>
          <w:szCs w:val="20"/>
          <w:lang w:eastAsia="en-US"/>
        </w:rPr>
        <w:t xml:space="preserve">Tiekėjo </w:t>
      </w:r>
      <w:r w:rsidRPr="009301B1">
        <w:rPr>
          <w:rFonts w:ascii="Times New Roman" w:eastAsia="Calibri" w:hAnsi="Times New Roman" w:cs="Times New Roman"/>
          <w:sz w:val="20"/>
          <w:szCs w:val="20"/>
          <w:lang w:eastAsia="en-US"/>
        </w:rPr>
        <w:t>suteikiamos kokybės garantijos užtikrinimo ar atsakomybės už kokybės garantiją apribojimai</w:t>
      </w:r>
      <w:bookmarkEnd w:id="0"/>
      <w:bookmarkEnd w:id="1"/>
      <w:r w:rsidRPr="009301B1">
        <w:rPr>
          <w:rFonts w:ascii="Times New Roman" w:eastAsia="Calibri" w:hAnsi="Times New Roman" w:cs="Times New Roman"/>
          <w:sz w:val="20"/>
          <w:szCs w:val="20"/>
          <w:lang w:eastAsia="en-US"/>
        </w:rPr>
        <w:t>.</w:t>
      </w:r>
      <w:r w:rsidRPr="009301B1">
        <w:rPr>
          <w:rFonts w:ascii="Times New Roman" w:eastAsia="Calibri" w:hAnsi="Times New Roman" w:cs="Times New Roman"/>
          <w:bCs/>
          <w:sz w:val="20"/>
          <w:szCs w:val="20"/>
          <w:lang w:eastAsia="en-US"/>
        </w:rPr>
        <w:t xml:space="preserve"> Jei gamintojas prekei suteikia ilgesnę nei šiame punkte nurodytą minimalią reikalaujamą garantiją, taikoma gamintojo nurodyta garantija.</w:t>
      </w:r>
    </w:p>
    <w:p w14:paraId="000EB82D" w14:textId="514D942E" w:rsidR="005B3598" w:rsidRPr="009301B1" w:rsidRDefault="005B3598" w:rsidP="005B3598">
      <w:pPr>
        <w:pStyle w:val="Sraopastraipa"/>
        <w:numPr>
          <w:ilvl w:val="0"/>
          <w:numId w:val="27"/>
        </w:numPr>
        <w:tabs>
          <w:tab w:val="clear" w:pos="1080"/>
        </w:tabs>
        <w:ind w:left="142" w:firstLine="567"/>
        <w:jc w:val="both"/>
        <w:rPr>
          <w:rFonts w:ascii="Times New Roman" w:eastAsia="Calibri" w:hAnsi="Times New Roman" w:cs="Times New Roman"/>
          <w:bCs/>
          <w:sz w:val="20"/>
          <w:szCs w:val="20"/>
          <w:lang w:eastAsia="en-US"/>
        </w:rPr>
      </w:pPr>
      <w:r w:rsidRPr="009301B1">
        <w:rPr>
          <w:rFonts w:ascii="Times New Roman" w:eastAsia="Calibri" w:hAnsi="Times New Roman" w:cs="Times New Roman"/>
          <w:bCs/>
          <w:sz w:val="20"/>
          <w:szCs w:val="20"/>
          <w:lang w:eastAsia="en-US"/>
        </w:rPr>
        <w:t>Šis pirkimas laikomas žaliuoju pirkimu, nes pirkime taikomas aplinkos apsaugos priemonių įgyvendinimas: vadovaujantis Aplinkos apsaugos kriterijų taikymo, vykdant žaliuosius pirkimus, tvarkos aprašo, patvirtinto LR aplinkos ministro 2011 m. birželio 28 d. įsakymu Nr. D1-508, 4.4.4. papunkčiu, prekėms nustatomas aplinkos apsaugos kriterijus, kaip nurodyta</w:t>
      </w:r>
      <w:r w:rsidR="00CB2B38" w:rsidRPr="009301B1">
        <w:rPr>
          <w:rFonts w:ascii="Times New Roman" w:eastAsia="Calibri" w:hAnsi="Times New Roman" w:cs="Times New Roman"/>
          <w:bCs/>
          <w:sz w:val="20"/>
          <w:szCs w:val="20"/>
          <w:lang w:eastAsia="en-US"/>
        </w:rPr>
        <w:t xml:space="preserve"> aprašo</w:t>
      </w:r>
      <w:r w:rsidRPr="009301B1">
        <w:rPr>
          <w:rFonts w:ascii="Times New Roman" w:eastAsia="Calibri" w:hAnsi="Times New Roman" w:cs="Times New Roman"/>
          <w:bCs/>
          <w:sz w:val="20"/>
          <w:szCs w:val="20"/>
          <w:lang w:eastAsia="en-US"/>
        </w:rPr>
        <w:t xml:space="preserve"> 6 punkte.</w:t>
      </w:r>
    </w:p>
    <w:p w14:paraId="35CD3FC8" w14:textId="2A340A09" w:rsidR="00D631EE" w:rsidRPr="009301B1" w:rsidRDefault="000354DB" w:rsidP="005B3598">
      <w:pPr>
        <w:pStyle w:val="Sraopastraipa"/>
        <w:ind w:left="142"/>
        <w:jc w:val="both"/>
        <w:rPr>
          <w:rFonts w:ascii="Times New Roman" w:eastAsia="Calibri" w:hAnsi="Times New Roman" w:cs="Times New Roman"/>
          <w:bCs/>
          <w:sz w:val="20"/>
          <w:szCs w:val="20"/>
          <w:lang w:eastAsia="en-US"/>
        </w:rPr>
      </w:pPr>
      <w:r w:rsidRPr="009301B1">
        <w:rPr>
          <w:rFonts w:ascii="Times New Roman" w:eastAsia="Times New Roman" w:hAnsi="Times New Roman" w:cs="Times New Roman"/>
          <w:b/>
          <w:sz w:val="20"/>
          <w:szCs w:val="20"/>
          <w:u w:val="single"/>
        </w:rPr>
        <w:t>P</w:t>
      </w:r>
      <w:r w:rsidR="003B6E10" w:rsidRPr="009301B1">
        <w:rPr>
          <w:rFonts w:ascii="Times New Roman" w:eastAsia="Times New Roman" w:hAnsi="Times New Roman" w:cs="Times New Roman"/>
          <w:b/>
          <w:sz w:val="20"/>
          <w:szCs w:val="20"/>
          <w:u w:val="single"/>
        </w:rPr>
        <w:t>ateikiami dokumentai tiesiogiai suformuoti elektroninėmis priemonėmis arba skaitmeninės dokumentų kopijos</w:t>
      </w:r>
      <w:r w:rsidR="003B6E10" w:rsidRPr="009301B1">
        <w:rPr>
          <w:rFonts w:ascii="Times New Roman" w:eastAsia="Calibri" w:hAnsi="Times New Roman" w:cs="Times New Roman"/>
          <w:b/>
          <w:bCs/>
          <w:sz w:val="20"/>
          <w:szCs w:val="20"/>
          <w:u w:val="single"/>
        </w:rPr>
        <w:t xml:space="preserve"> </w:t>
      </w:r>
      <w:r w:rsidR="00B164AE" w:rsidRPr="009301B1">
        <w:rPr>
          <w:rFonts w:ascii="Times New Roman" w:eastAsia="Calibri" w:hAnsi="Times New Roman" w:cs="Times New Roman"/>
          <w:b/>
          <w:bCs/>
          <w:sz w:val="20"/>
          <w:szCs w:val="20"/>
          <w:u w:val="single"/>
        </w:rPr>
        <w:t>anglų</w:t>
      </w:r>
      <w:r w:rsidR="003B6E10" w:rsidRPr="009301B1">
        <w:rPr>
          <w:rFonts w:ascii="Times New Roman" w:eastAsia="Calibri" w:hAnsi="Times New Roman" w:cs="Times New Roman"/>
          <w:b/>
          <w:bCs/>
          <w:sz w:val="20"/>
          <w:szCs w:val="20"/>
          <w:u w:val="single"/>
        </w:rPr>
        <w:t xml:space="preserve"> ir lietuvių</w:t>
      </w:r>
      <w:r w:rsidR="00BE694C" w:rsidRPr="009301B1">
        <w:rPr>
          <w:rFonts w:ascii="Times New Roman" w:eastAsia="Calibri" w:hAnsi="Times New Roman" w:cs="Times New Roman"/>
          <w:b/>
          <w:bCs/>
          <w:sz w:val="20"/>
          <w:szCs w:val="20"/>
          <w:u w:val="single"/>
        </w:rPr>
        <w:t xml:space="preserve"> kalb</w:t>
      </w:r>
      <w:r w:rsidR="005509CF" w:rsidRPr="009301B1">
        <w:rPr>
          <w:rFonts w:ascii="Times New Roman" w:eastAsia="Calibri" w:hAnsi="Times New Roman" w:cs="Times New Roman"/>
          <w:b/>
          <w:bCs/>
          <w:sz w:val="20"/>
          <w:szCs w:val="20"/>
          <w:u w:val="single"/>
        </w:rPr>
        <w:t>a</w:t>
      </w:r>
      <w:bookmarkStart w:id="2" w:name="_Hlk128493906"/>
      <w:r w:rsidR="00E731A3" w:rsidRPr="009301B1">
        <w:rPr>
          <w:rFonts w:ascii="Times New Roman" w:eastAsia="Calibri" w:hAnsi="Times New Roman" w:cs="Times New Roman"/>
          <w:b/>
          <w:bCs/>
          <w:sz w:val="20"/>
          <w:szCs w:val="20"/>
          <w:u w:val="single"/>
        </w:rPr>
        <w:t>.</w:t>
      </w:r>
    </w:p>
    <w:p w14:paraId="6698953B" w14:textId="77777777" w:rsidR="006E256D" w:rsidRPr="009301B1" w:rsidRDefault="006E256D" w:rsidP="000E34EF">
      <w:pPr>
        <w:tabs>
          <w:tab w:val="left" w:pos="567"/>
          <w:tab w:val="num" w:pos="709"/>
        </w:tabs>
        <w:spacing w:after="0" w:line="240" w:lineRule="auto"/>
        <w:ind w:firstLine="567"/>
        <w:jc w:val="right"/>
        <w:rPr>
          <w:rFonts w:ascii="Times New Roman" w:eastAsia="Calibri" w:hAnsi="Times New Roman" w:cs="Times New Roman"/>
          <w:b/>
          <w:sz w:val="20"/>
          <w:szCs w:val="20"/>
        </w:rPr>
      </w:pPr>
    </w:p>
    <w:p w14:paraId="4C3913F4" w14:textId="4E1A6B70" w:rsidR="008A3364" w:rsidRPr="009301B1" w:rsidRDefault="000E34EF" w:rsidP="000E34EF">
      <w:pPr>
        <w:tabs>
          <w:tab w:val="left" w:pos="567"/>
          <w:tab w:val="num" w:pos="709"/>
        </w:tabs>
        <w:spacing w:after="0" w:line="240" w:lineRule="auto"/>
        <w:ind w:firstLine="567"/>
        <w:jc w:val="right"/>
        <w:rPr>
          <w:rFonts w:ascii="Times New Roman" w:eastAsia="Calibri" w:hAnsi="Times New Roman" w:cs="Times New Roman"/>
          <w:b/>
          <w:sz w:val="20"/>
          <w:szCs w:val="20"/>
        </w:rPr>
      </w:pPr>
      <w:r w:rsidRPr="009301B1">
        <w:rPr>
          <w:rFonts w:ascii="Times New Roman" w:eastAsia="Calibri" w:hAnsi="Times New Roman" w:cs="Times New Roman"/>
          <w:b/>
          <w:sz w:val="20"/>
          <w:szCs w:val="20"/>
        </w:rPr>
        <w:lastRenderedPageBreak/>
        <w:t>1 lentelė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3111"/>
        <w:gridCol w:w="4811"/>
        <w:gridCol w:w="5524"/>
      </w:tblGrid>
      <w:tr w:rsidR="00083602" w:rsidRPr="009301B1" w14:paraId="5D8F205E" w14:textId="2135D9A6" w:rsidTr="00083602">
        <w:trPr>
          <w:trHeight w:val="528"/>
          <w:tblHeader/>
        </w:trPr>
        <w:tc>
          <w:tcPr>
            <w:tcW w:w="207" w:type="pct"/>
            <w:shd w:val="clear" w:color="auto" w:fill="D9E2F3" w:themeFill="accent1" w:themeFillTint="33"/>
            <w:vAlign w:val="center"/>
          </w:tcPr>
          <w:bookmarkEnd w:id="2"/>
          <w:p w14:paraId="1AEE664D" w14:textId="77777777" w:rsidR="00083602" w:rsidRPr="009301B1" w:rsidRDefault="00083602" w:rsidP="00096B0E">
            <w:pPr>
              <w:spacing w:after="0" w:line="240" w:lineRule="auto"/>
              <w:jc w:val="center"/>
              <w:rPr>
                <w:rFonts w:ascii="Times New Roman" w:hAnsi="Times New Roman" w:cs="Times New Roman"/>
                <w:b/>
                <w:color w:val="000000" w:themeColor="text1"/>
                <w:sz w:val="20"/>
                <w:szCs w:val="20"/>
              </w:rPr>
            </w:pPr>
            <w:r w:rsidRPr="009301B1">
              <w:rPr>
                <w:rFonts w:ascii="Times New Roman" w:hAnsi="Times New Roman" w:cs="Times New Roman"/>
                <w:b/>
                <w:color w:val="000000" w:themeColor="text1"/>
                <w:sz w:val="20"/>
                <w:szCs w:val="20"/>
              </w:rPr>
              <w:t>Eil. Nr.</w:t>
            </w:r>
          </w:p>
        </w:tc>
        <w:tc>
          <w:tcPr>
            <w:tcW w:w="1109" w:type="pct"/>
            <w:shd w:val="clear" w:color="auto" w:fill="D9E2F3" w:themeFill="accent1" w:themeFillTint="33"/>
            <w:vAlign w:val="center"/>
          </w:tcPr>
          <w:p w14:paraId="46D74B00" w14:textId="77777777" w:rsidR="00083602" w:rsidRPr="009301B1" w:rsidRDefault="00083602" w:rsidP="00096B0E">
            <w:pPr>
              <w:spacing w:after="0" w:line="240" w:lineRule="auto"/>
              <w:jc w:val="center"/>
              <w:rPr>
                <w:rFonts w:ascii="Times New Roman" w:hAnsi="Times New Roman" w:cs="Times New Roman"/>
                <w:b/>
                <w:color w:val="000000" w:themeColor="text1"/>
                <w:sz w:val="20"/>
                <w:szCs w:val="20"/>
              </w:rPr>
            </w:pPr>
            <w:r w:rsidRPr="009301B1">
              <w:rPr>
                <w:rFonts w:ascii="Times New Roman" w:hAnsi="Times New Roman" w:cs="Times New Roman"/>
                <w:b/>
                <w:color w:val="000000" w:themeColor="text1"/>
                <w:sz w:val="20"/>
                <w:szCs w:val="20"/>
              </w:rPr>
              <w:t>Techniniai reikalavimai</w:t>
            </w:r>
          </w:p>
        </w:tc>
        <w:tc>
          <w:tcPr>
            <w:tcW w:w="1715" w:type="pct"/>
            <w:shd w:val="clear" w:color="auto" w:fill="D9E2F3" w:themeFill="accent1" w:themeFillTint="33"/>
            <w:vAlign w:val="center"/>
          </w:tcPr>
          <w:p w14:paraId="4C650D3A" w14:textId="77777777" w:rsidR="00083602" w:rsidRPr="009301B1" w:rsidRDefault="00083602" w:rsidP="00096B0E">
            <w:pPr>
              <w:spacing w:after="0" w:line="240" w:lineRule="auto"/>
              <w:jc w:val="center"/>
              <w:rPr>
                <w:rFonts w:ascii="Times New Roman" w:hAnsi="Times New Roman" w:cs="Times New Roman"/>
                <w:b/>
                <w:color w:val="000000" w:themeColor="text1"/>
                <w:sz w:val="20"/>
                <w:szCs w:val="20"/>
              </w:rPr>
            </w:pPr>
            <w:r w:rsidRPr="009301B1">
              <w:rPr>
                <w:rFonts w:ascii="Times New Roman" w:hAnsi="Times New Roman" w:cs="Times New Roman"/>
                <w:b/>
                <w:bCs/>
                <w:color w:val="000000" w:themeColor="text1"/>
                <w:sz w:val="20"/>
                <w:szCs w:val="20"/>
              </w:rPr>
              <w:t>Reikalaujamos parametrų reikšmės</w:t>
            </w:r>
          </w:p>
        </w:tc>
        <w:tc>
          <w:tcPr>
            <w:tcW w:w="1969" w:type="pct"/>
            <w:shd w:val="clear" w:color="auto" w:fill="D9E2F3" w:themeFill="accent1" w:themeFillTint="33"/>
          </w:tcPr>
          <w:p w14:paraId="4F781188" w14:textId="77777777" w:rsidR="00083602" w:rsidRPr="00083602" w:rsidRDefault="00083602" w:rsidP="00083602">
            <w:pPr>
              <w:spacing w:after="0" w:line="240" w:lineRule="auto"/>
              <w:jc w:val="center"/>
              <w:rPr>
                <w:rFonts w:ascii="Times New Roman" w:hAnsi="Times New Roman" w:cs="Times New Roman"/>
                <w:b/>
                <w:bCs/>
                <w:color w:val="000000" w:themeColor="text1"/>
                <w:sz w:val="20"/>
                <w:szCs w:val="20"/>
              </w:rPr>
            </w:pPr>
            <w:r w:rsidRPr="00083602">
              <w:rPr>
                <w:rFonts w:ascii="Times New Roman" w:hAnsi="Times New Roman" w:cs="Times New Roman"/>
                <w:b/>
                <w:bCs/>
                <w:color w:val="000000" w:themeColor="text1"/>
                <w:sz w:val="20"/>
                <w:szCs w:val="20"/>
              </w:rPr>
              <w:t>Tiekėjo siūlomų parametrų reikšmės</w:t>
            </w:r>
          </w:p>
          <w:p w14:paraId="2774AE5B" w14:textId="4C457309" w:rsidR="00083602" w:rsidRPr="009301B1" w:rsidRDefault="00083602" w:rsidP="00083602">
            <w:pPr>
              <w:spacing w:after="0" w:line="240" w:lineRule="auto"/>
              <w:jc w:val="center"/>
              <w:rPr>
                <w:rFonts w:ascii="Times New Roman" w:hAnsi="Times New Roman" w:cs="Times New Roman"/>
                <w:b/>
                <w:bCs/>
                <w:color w:val="000000" w:themeColor="text1"/>
                <w:sz w:val="20"/>
                <w:szCs w:val="20"/>
              </w:rPr>
            </w:pPr>
            <w:r w:rsidRPr="00083602">
              <w:rPr>
                <w:rFonts w:ascii="Times New Roman" w:hAnsi="Times New Roman" w:cs="Times New Roman"/>
                <w:b/>
                <w:bCs/>
                <w:i/>
                <w:iCs/>
                <w:color w:val="000000" w:themeColor="text1"/>
                <w:sz w:val="20"/>
                <w:szCs w:val="20"/>
              </w:rPr>
              <w:t>(privaloma užpildyti)</w:t>
            </w:r>
          </w:p>
        </w:tc>
      </w:tr>
      <w:tr w:rsidR="00083602" w:rsidRPr="009301B1" w14:paraId="7B2210BB" w14:textId="4858E43B" w:rsidTr="00083602">
        <w:tc>
          <w:tcPr>
            <w:tcW w:w="207" w:type="pct"/>
            <w:vMerge w:val="restart"/>
            <w:shd w:val="clear" w:color="auto" w:fill="auto"/>
          </w:tcPr>
          <w:p w14:paraId="52AD320C" w14:textId="2410EF64" w:rsidR="00083602" w:rsidRPr="009301B1" w:rsidRDefault="00083602" w:rsidP="00B164AE">
            <w:pPr>
              <w:spacing w:after="0" w:line="240" w:lineRule="auto"/>
              <w:rPr>
                <w:rFonts w:ascii="Times New Roman" w:hAnsi="Times New Roman" w:cs="Times New Roman"/>
                <w:bCs/>
                <w:color w:val="000000" w:themeColor="text1"/>
                <w:sz w:val="20"/>
                <w:szCs w:val="20"/>
              </w:rPr>
            </w:pPr>
            <w:r w:rsidRPr="009301B1">
              <w:rPr>
                <w:rFonts w:ascii="Times New Roman" w:hAnsi="Times New Roman" w:cs="Times New Roman"/>
                <w:bCs/>
                <w:color w:val="000000" w:themeColor="text1"/>
                <w:sz w:val="20"/>
                <w:szCs w:val="20"/>
              </w:rPr>
              <w:t>1.</w:t>
            </w:r>
          </w:p>
        </w:tc>
        <w:tc>
          <w:tcPr>
            <w:tcW w:w="1109" w:type="pct"/>
            <w:vMerge w:val="restart"/>
            <w:shd w:val="clear" w:color="auto" w:fill="auto"/>
            <w:vAlign w:val="center"/>
          </w:tcPr>
          <w:p w14:paraId="5965D631" w14:textId="5CC60B2A" w:rsidR="00083602" w:rsidRPr="009301B1" w:rsidRDefault="00083602" w:rsidP="00B164AE">
            <w:pPr>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b/>
                <w:bCs/>
                <w:noProof/>
                <w:sz w:val="20"/>
                <w:szCs w:val="20"/>
              </w:rPr>
              <w:t>Rentgeno mamografijos sistemos darbo režimai</w:t>
            </w:r>
          </w:p>
        </w:tc>
        <w:tc>
          <w:tcPr>
            <w:tcW w:w="1715" w:type="pct"/>
            <w:shd w:val="clear" w:color="auto" w:fill="auto"/>
            <w:vAlign w:val="center"/>
          </w:tcPr>
          <w:p w14:paraId="32D6FBDB" w14:textId="0E344152" w:rsidR="00083602" w:rsidRPr="009301B1" w:rsidRDefault="00083602" w:rsidP="00B164A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1. Skaitmeninė 2D mamografija</w:t>
            </w:r>
          </w:p>
        </w:tc>
        <w:tc>
          <w:tcPr>
            <w:tcW w:w="1969" w:type="pct"/>
          </w:tcPr>
          <w:p w14:paraId="4EC28758" w14:textId="270CAE60" w:rsidR="00083602" w:rsidRPr="009301B1" w:rsidRDefault="00083602" w:rsidP="00B164AE">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3EDC2BAE" w14:textId="35F8AD9C" w:rsidTr="00083602">
        <w:tc>
          <w:tcPr>
            <w:tcW w:w="207" w:type="pct"/>
            <w:vMerge/>
            <w:shd w:val="clear" w:color="auto" w:fill="auto"/>
          </w:tcPr>
          <w:p w14:paraId="64E8D995" w14:textId="3A0C5884" w:rsidR="00083602" w:rsidRPr="009301B1" w:rsidRDefault="00083602" w:rsidP="00B164AE">
            <w:pPr>
              <w:spacing w:after="0" w:line="240" w:lineRule="auto"/>
              <w:rPr>
                <w:rFonts w:ascii="Times New Roman" w:hAnsi="Times New Roman" w:cs="Times New Roman"/>
                <w:color w:val="000000" w:themeColor="text1"/>
                <w:sz w:val="20"/>
                <w:szCs w:val="20"/>
              </w:rPr>
            </w:pPr>
          </w:p>
        </w:tc>
        <w:tc>
          <w:tcPr>
            <w:tcW w:w="1109" w:type="pct"/>
            <w:vMerge/>
            <w:shd w:val="clear" w:color="auto" w:fill="auto"/>
            <w:vAlign w:val="center"/>
          </w:tcPr>
          <w:p w14:paraId="53F00883" w14:textId="5C155936" w:rsidR="00083602" w:rsidRPr="009301B1" w:rsidRDefault="00083602" w:rsidP="00B164AE">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3A836C32" w14:textId="48D29D07" w:rsidR="00083602" w:rsidRPr="009301B1" w:rsidRDefault="00083602" w:rsidP="00B164A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2. Būtina galimybė komplektuoti skaitmeninės tūrinės (3D) mamografijos (tomosintezės) funkciją ateityje papildomai įsigijus reikiamus priedus</w:t>
            </w:r>
          </w:p>
        </w:tc>
        <w:tc>
          <w:tcPr>
            <w:tcW w:w="1969" w:type="pct"/>
          </w:tcPr>
          <w:p w14:paraId="7FF92860" w14:textId="2C8A6202" w:rsidR="00083602" w:rsidRPr="009301B1" w:rsidRDefault="00083602" w:rsidP="00B164AE">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44DAD9F5" w14:textId="60B952F6" w:rsidTr="00083602">
        <w:tc>
          <w:tcPr>
            <w:tcW w:w="207" w:type="pct"/>
            <w:vMerge/>
            <w:shd w:val="clear" w:color="auto" w:fill="auto"/>
          </w:tcPr>
          <w:p w14:paraId="1162B54D" w14:textId="77777777" w:rsidR="00083602" w:rsidRPr="009301B1" w:rsidRDefault="00083602" w:rsidP="005A0ADB">
            <w:pPr>
              <w:spacing w:after="0" w:line="240" w:lineRule="auto"/>
              <w:rPr>
                <w:rFonts w:ascii="Times New Roman" w:hAnsi="Times New Roman" w:cs="Times New Roman"/>
                <w:color w:val="000000" w:themeColor="text1"/>
                <w:sz w:val="20"/>
                <w:szCs w:val="20"/>
              </w:rPr>
            </w:pPr>
          </w:p>
        </w:tc>
        <w:tc>
          <w:tcPr>
            <w:tcW w:w="1109" w:type="pct"/>
            <w:vMerge/>
            <w:shd w:val="clear" w:color="auto" w:fill="auto"/>
            <w:vAlign w:val="center"/>
          </w:tcPr>
          <w:p w14:paraId="12D20460" w14:textId="77777777" w:rsidR="00083602" w:rsidRPr="009301B1" w:rsidRDefault="00083602" w:rsidP="005A0ADB">
            <w:pPr>
              <w:spacing w:after="0" w:line="240" w:lineRule="auto"/>
              <w:rPr>
                <w:rFonts w:ascii="Times New Roman" w:eastAsia="Times New Roman" w:hAnsi="Times New Roman" w:cs="Times New Roman"/>
                <w:b/>
                <w:bCs/>
                <w:noProof/>
                <w:color w:val="000000"/>
                <w:sz w:val="20"/>
                <w:szCs w:val="20"/>
              </w:rPr>
            </w:pPr>
          </w:p>
        </w:tc>
        <w:tc>
          <w:tcPr>
            <w:tcW w:w="1715" w:type="pct"/>
            <w:shd w:val="clear" w:color="auto" w:fill="auto"/>
            <w:vAlign w:val="center"/>
          </w:tcPr>
          <w:p w14:paraId="1DFE803D" w14:textId="046C92F1" w:rsidR="00083602" w:rsidRPr="009301B1" w:rsidRDefault="00083602" w:rsidP="005A0ADB">
            <w:pPr>
              <w:tabs>
                <w:tab w:val="center" w:pos="4320"/>
                <w:tab w:val="right" w:pos="8640"/>
              </w:tabs>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3. Pacienčių su implantais tyrimai</w:t>
            </w:r>
          </w:p>
        </w:tc>
        <w:tc>
          <w:tcPr>
            <w:tcW w:w="1969" w:type="pct"/>
          </w:tcPr>
          <w:p w14:paraId="47B828A3" w14:textId="53DEA4FE" w:rsidR="00083602" w:rsidRPr="009301B1" w:rsidRDefault="00083602" w:rsidP="005A0ADB">
            <w:pPr>
              <w:tabs>
                <w:tab w:val="center" w:pos="4320"/>
                <w:tab w:val="right" w:pos="8640"/>
              </w:tabs>
              <w:spacing w:after="0" w:line="240" w:lineRule="auto"/>
              <w:rPr>
                <w:rFonts w:ascii="Times New Roman" w:hAnsi="Times New Roman" w:cs="Times New Roman"/>
                <w:noProof/>
                <w:color w:val="000000"/>
                <w:sz w:val="20"/>
                <w:szCs w:val="20"/>
              </w:rPr>
            </w:pPr>
          </w:p>
        </w:tc>
      </w:tr>
      <w:tr w:rsidR="00083602" w:rsidRPr="009301B1" w14:paraId="73009788" w14:textId="51421E6E" w:rsidTr="00083602">
        <w:tc>
          <w:tcPr>
            <w:tcW w:w="207" w:type="pct"/>
            <w:shd w:val="clear" w:color="auto" w:fill="auto"/>
          </w:tcPr>
          <w:p w14:paraId="4D1D7718" w14:textId="4E06D876" w:rsidR="00083602" w:rsidRPr="009301B1" w:rsidRDefault="00083602" w:rsidP="005A0ADB">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2.</w:t>
            </w:r>
          </w:p>
        </w:tc>
        <w:tc>
          <w:tcPr>
            <w:tcW w:w="1109" w:type="pct"/>
            <w:shd w:val="clear" w:color="auto" w:fill="auto"/>
            <w:vAlign w:val="center"/>
          </w:tcPr>
          <w:p w14:paraId="7E6EB3EC" w14:textId="46BD2CDC" w:rsidR="00083602" w:rsidRPr="009301B1" w:rsidRDefault="00083602" w:rsidP="005A0ADB">
            <w:pPr>
              <w:spacing w:after="0" w:line="240" w:lineRule="auto"/>
              <w:rPr>
                <w:rFonts w:ascii="Times New Roman" w:eastAsia="Times New Roman" w:hAnsi="Times New Roman" w:cs="Times New Roman"/>
                <w:b/>
                <w:bCs/>
                <w:noProof/>
                <w:color w:val="000000"/>
                <w:sz w:val="20"/>
                <w:szCs w:val="20"/>
              </w:rPr>
            </w:pPr>
            <w:r w:rsidRPr="009301B1">
              <w:rPr>
                <w:rFonts w:ascii="Times New Roman" w:eastAsia="Times New Roman" w:hAnsi="Times New Roman" w:cs="Times New Roman"/>
                <w:b/>
                <w:bCs/>
                <w:noProof/>
                <w:color w:val="000000"/>
                <w:sz w:val="20"/>
                <w:szCs w:val="20"/>
              </w:rPr>
              <w:t>C-lanko sistema:</w:t>
            </w:r>
          </w:p>
        </w:tc>
        <w:tc>
          <w:tcPr>
            <w:tcW w:w="1715" w:type="pct"/>
            <w:shd w:val="clear" w:color="auto" w:fill="auto"/>
            <w:vAlign w:val="center"/>
          </w:tcPr>
          <w:p w14:paraId="77F96DA0" w14:textId="77777777" w:rsidR="00083602" w:rsidRPr="009301B1" w:rsidRDefault="00083602" w:rsidP="005A0ADB">
            <w:pPr>
              <w:tabs>
                <w:tab w:val="center" w:pos="4320"/>
                <w:tab w:val="right" w:pos="8640"/>
              </w:tabs>
              <w:spacing w:after="0" w:line="240" w:lineRule="auto"/>
              <w:rPr>
                <w:rFonts w:ascii="Times New Roman" w:hAnsi="Times New Roman" w:cs="Times New Roman"/>
                <w:noProof/>
                <w:color w:val="000000"/>
                <w:sz w:val="20"/>
                <w:szCs w:val="20"/>
              </w:rPr>
            </w:pPr>
          </w:p>
        </w:tc>
        <w:tc>
          <w:tcPr>
            <w:tcW w:w="1969" w:type="pct"/>
          </w:tcPr>
          <w:p w14:paraId="202B9C44" w14:textId="77777777" w:rsidR="00083602" w:rsidRPr="009301B1" w:rsidRDefault="00083602" w:rsidP="005A0ADB">
            <w:pPr>
              <w:tabs>
                <w:tab w:val="center" w:pos="4320"/>
                <w:tab w:val="right" w:pos="8640"/>
              </w:tabs>
              <w:spacing w:after="0" w:line="240" w:lineRule="auto"/>
              <w:rPr>
                <w:rFonts w:ascii="Times New Roman" w:hAnsi="Times New Roman" w:cs="Times New Roman"/>
                <w:noProof/>
                <w:color w:val="000000"/>
                <w:sz w:val="20"/>
                <w:szCs w:val="20"/>
              </w:rPr>
            </w:pPr>
          </w:p>
        </w:tc>
      </w:tr>
      <w:tr w:rsidR="00083602" w:rsidRPr="009301B1" w14:paraId="6EA83905" w14:textId="4F754E27" w:rsidTr="00083602">
        <w:tc>
          <w:tcPr>
            <w:tcW w:w="207" w:type="pct"/>
            <w:shd w:val="clear" w:color="auto" w:fill="auto"/>
          </w:tcPr>
          <w:p w14:paraId="589ED42E" w14:textId="4E158978" w:rsidR="00083602" w:rsidRPr="009301B1" w:rsidRDefault="00083602" w:rsidP="0001005C">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2.1.</w:t>
            </w:r>
          </w:p>
        </w:tc>
        <w:tc>
          <w:tcPr>
            <w:tcW w:w="1109" w:type="pct"/>
            <w:shd w:val="clear" w:color="auto" w:fill="auto"/>
            <w:vAlign w:val="center"/>
          </w:tcPr>
          <w:p w14:paraId="603EBAD5" w14:textId="5620E34F" w:rsidR="00083602" w:rsidRPr="009301B1" w:rsidRDefault="00083602" w:rsidP="0001005C">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Vertikalus judėjimas</w:t>
            </w:r>
          </w:p>
        </w:tc>
        <w:tc>
          <w:tcPr>
            <w:tcW w:w="1715" w:type="pct"/>
            <w:shd w:val="clear" w:color="auto" w:fill="auto"/>
            <w:vAlign w:val="center"/>
          </w:tcPr>
          <w:p w14:paraId="61926899" w14:textId="41F32CE5" w:rsidR="00083602" w:rsidRPr="009301B1" w:rsidRDefault="00083602" w:rsidP="0001005C">
            <w:pPr>
              <w:tabs>
                <w:tab w:val="center" w:pos="4320"/>
                <w:tab w:val="right" w:pos="8640"/>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Motorizuotas</w:t>
            </w:r>
          </w:p>
        </w:tc>
        <w:tc>
          <w:tcPr>
            <w:tcW w:w="1969" w:type="pct"/>
            <w:vAlign w:val="center"/>
          </w:tcPr>
          <w:p w14:paraId="319D3B43" w14:textId="1F6C7BF1" w:rsidR="00083602" w:rsidRPr="009301B1" w:rsidRDefault="00083602" w:rsidP="0001005C">
            <w:pPr>
              <w:tabs>
                <w:tab w:val="center" w:pos="4320"/>
                <w:tab w:val="right" w:pos="8640"/>
              </w:tabs>
              <w:spacing w:after="0" w:line="240" w:lineRule="auto"/>
              <w:rPr>
                <w:rFonts w:ascii="Times New Roman" w:hAnsi="Times New Roman" w:cs="Times New Roman"/>
                <w:noProof/>
                <w:color w:val="000000"/>
                <w:sz w:val="20"/>
                <w:szCs w:val="20"/>
              </w:rPr>
            </w:pPr>
          </w:p>
        </w:tc>
      </w:tr>
      <w:tr w:rsidR="00083602" w:rsidRPr="009301B1" w14:paraId="7F2F4DDC" w14:textId="66250FB5" w:rsidTr="00083602">
        <w:tc>
          <w:tcPr>
            <w:tcW w:w="207" w:type="pct"/>
            <w:shd w:val="clear" w:color="auto" w:fill="auto"/>
          </w:tcPr>
          <w:p w14:paraId="46A07624" w14:textId="7DA2E8DF" w:rsidR="00083602" w:rsidRPr="009301B1" w:rsidRDefault="00083602" w:rsidP="0001005C">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2.2.</w:t>
            </w:r>
          </w:p>
        </w:tc>
        <w:tc>
          <w:tcPr>
            <w:tcW w:w="1109" w:type="pct"/>
            <w:shd w:val="clear" w:color="auto" w:fill="auto"/>
            <w:vAlign w:val="center"/>
          </w:tcPr>
          <w:p w14:paraId="14E130B3" w14:textId="20CDDAA1" w:rsidR="00083602" w:rsidRPr="009301B1" w:rsidRDefault="00083602" w:rsidP="0001005C">
            <w:pPr>
              <w:spacing w:after="0" w:line="240" w:lineRule="auto"/>
              <w:rPr>
                <w:rFonts w:ascii="Times New Roman" w:eastAsia="Times New Roman" w:hAnsi="Times New Roman" w:cs="Times New Roman"/>
                <w:color w:val="000000" w:themeColor="text1"/>
                <w:sz w:val="20"/>
                <w:szCs w:val="20"/>
                <w:lang w:eastAsia="en-US"/>
              </w:rPr>
            </w:pPr>
            <w:r w:rsidRPr="009301B1">
              <w:rPr>
                <w:rFonts w:ascii="Times New Roman" w:hAnsi="Times New Roman" w:cs="Times New Roman"/>
                <w:noProof/>
                <w:color w:val="000000"/>
                <w:sz w:val="20"/>
                <w:szCs w:val="20"/>
              </w:rPr>
              <w:t>Sukamasis judesys</w:t>
            </w:r>
          </w:p>
        </w:tc>
        <w:tc>
          <w:tcPr>
            <w:tcW w:w="1715" w:type="pct"/>
            <w:shd w:val="clear" w:color="auto" w:fill="auto"/>
            <w:vAlign w:val="center"/>
          </w:tcPr>
          <w:p w14:paraId="1E1612E7" w14:textId="53D4FF9B" w:rsidR="00083602" w:rsidRPr="009301B1" w:rsidRDefault="00083602" w:rsidP="0001005C">
            <w:pPr>
              <w:tabs>
                <w:tab w:val="left" w:pos="249"/>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Motorizuotas</w:t>
            </w:r>
          </w:p>
        </w:tc>
        <w:tc>
          <w:tcPr>
            <w:tcW w:w="1969" w:type="pct"/>
            <w:vAlign w:val="center"/>
          </w:tcPr>
          <w:p w14:paraId="64CEEDEF" w14:textId="1FDB93F6" w:rsidR="00083602" w:rsidRPr="009301B1" w:rsidRDefault="00083602" w:rsidP="0001005C">
            <w:pPr>
              <w:tabs>
                <w:tab w:val="left" w:pos="249"/>
              </w:tabs>
              <w:spacing w:after="0" w:line="240" w:lineRule="auto"/>
              <w:rPr>
                <w:rFonts w:ascii="Times New Roman" w:hAnsi="Times New Roman" w:cs="Times New Roman"/>
                <w:noProof/>
                <w:color w:val="000000"/>
                <w:sz w:val="20"/>
                <w:szCs w:val="20"/>
              </w:rPr>
            </w:pPr>
          </w:p>
        </w:tc>
      </w:tr>
      <w:tr w:rsidR="00083602" w:rsidRPr="009301B1" w14:paraId="2AA95D26" w14:textId="2BF2650B" w:rsidTr="00083602">
        <w:tc>
          <w:tcPr>
            <w:tcW w:w="207" w:type="pct"/>
            <w:shd w:val="clear" w:color="auto" w:fill="auto"/>
          </w:tcPr>
          <w:p w14:paraId="54CAF3F8" w14:textId="7FC116E8"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2.3.</w:t>
            </w:r>
          </w:p>
        </w:tc>
        <w:tc>
          <w:tcPr>
            <w:tcW w:w="1109" w:type="pct"/>
            <w:shd w:val="clear" w:color="auto" w:fill="auto"/>
            <w:vAlign w:val="center"/>
          </w:tcPr>
          <w:p w14:paraId="08FE6576" w14:textId="24464E42" w:rsidR="00083602" w:rsidRPr="009301B1" w:rsidRDefault="00083602" w:rsidP="00FE0D0E">
            <w:pPr>
              <w:spacing w:after="0" w:line="240" w:lineRule="auto"/>
              <w:rPr>
                <w:rFonts w:ascii="Times New Roman" w:eastAsia="Times New Roman" w:hAnsi="Times New Roman" w:cs="Times New Roman"/>
                <w:color w:val="000000" w:themeColor="text1"/>
                <w:sz w:val="20"/>
                <w:szCs w:val="20"/>
                <w:lang w:eastAsia="en-US"/>
              </w:rPr>
            </w:pPr>
            <w:r w:rsidRPr="009301B1">
              <w:rPr>
                <w:rFonts w:ascii="Times New Roman" w:hAnsi="Times New Roman" w:cs="Times New Roman"/>
                <w:noProof/>
                <w:color w:val="000000"/>
                <w:sz w:val="20"/>
                <w:szCs w:val="20"/>
              </w:rPr>
              <w:t>C-lanko posūkio kampo diapazonas</w:t>
            </w:r>
          </w:p>
        </w:tc>
        <w:tc>
          <w:tcPr>
            <w:tcW w:w="1715" w:type="pct"/>
            <w:shd w:val="clear" w:color="auto" w:fill="auto"/>
            <w:vAlign w:val="center"/>
          </w:tcPr>
          <w:p w14:paraId="228716B8" w14:textId="08C4F3D6" w:rsidR="00083602" w:rsidRPr="009301B1" w:rsidRDefault="00083602" w:rsidP="00FE0D0E">
            <w:pPr>
              <w:tabs>
                <w:tab w:val="left" w:pos="249"/>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350⁰</w:t>
            </w:r>
          </w:p>
        </w:tc>
        <w:tc>
          <w:tcPr>
            <w:tcW w:w="1969" w:type="pct"/>
          </w:tcPr>
          <w:p w14:paraId="77C57148" w14:textId="45C7FBD0" w:rsidR="00083602" w:rsidRPr="009301B1" w:rsidRDefault="00083602" w:rsidP="00FE0D0E">
            <w:pPr>
              <w:tabs>
                <w:tab w:val="left" w:pos="249"/>
              </w:tabs>
              <w:spacing w:after="0" w:line="240" w:lineRule="auto"/>
              <w:rPr>
                <w:rFonts w:ascii="Times New Roman" w:hAnsi="Times New Roman" w:cs="Times New Roman"/>
                <w:noProof/>
                <w:color w:val="000000"/>
                <w:sz w:val="20"/>
                <w:szCs w:val="20"/>
              </w:rPr>
            </w:pPr>
          </w:p>
        </w:tc>
      </w:tr>
      <w:tr w:rsidR="00083602" w:rsidRPr="009301B1" w14:paraId="685D327F" w14:textId="62D20597" w:rsidTr="00083602">
        <w:tc>
          <w:tcPr>
            <w:tcW w:w="207" w:type="pct"/>
            <w:shd w:val="clear" w:color="auto" w:fill="auto"/>
          </w:tcPr>
          <w:p w14:paraId="3E674043" w14:textId="0FEC4A86"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2.4.</w:t>
            </w:r>
          </w:p>
        </w:tc>
        <w:tc>
          <w:tcPr>
            <w:tcW w:w="1109" w:type="pct"/>
            <w:shd w:val="clear" w:color="auto" w:fill="auto"/>
            <w:vAlign w:val="center"/>
          </w:tcPr>
          <w:p w14:paraId="1A1932CB" w14:textId="0DA3889A"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Vertikalaus judėjimo diapazonas</w:t>
            </w:r>
          </w:p>
        </w:tc>
        <w:tc>
          <w:tcPr>
            <w:tcW w:w="1715" w:type="pct"/>
            <w:shd w:val="clear" w:color="auto" w:fill="auto"/>
            <w:vAlign w:val="center"/>
          </w:tcPr>
          <w:p w14:paraId="53BE512A" w14:textId="30C184E8"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Minimalus atstumas nuo grindų iki  horizontalaus detektoriaus (0⁰ padėtis) ne didesnis kaip 70 cm, maksimalus atstumas – ne mažesnis kaip 140 cm</w:t>
            </w:r>
          </w:p>
        </w:tc>
        <w:tc>
          <w:tcPr>
            <w:tcW w:w="1969" w:type="pct"/>
          </w:tcPr>
          <w:p w14:paraId="192AAACA" w14:textId="2414444A"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7E569910" w14:textId="1E94D11C" w:rsidTr="00083602">
        <w:tc>
          <w:tcPr>
            <w:tcW w:w="207" w:type="pct"/>
            <w:shd w:val="clear" w:color="auto" w:fill="auto"/>
          </w:tcPr>
          <w:p w14:paraId="5A670E99" w14:textId="3B92B835"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2.5.</w:t>
            </w:r>
          </w:p>
        </w:tc>
        <w:tc>
          <w:tcPr>
            <w:tcW w:w="1109" w:type="pct"/>
            <w:shd w:val="clear" w:color="auto" w:fill="auto"/>
            <w:vAlign w:val="center"/>
          </w:tcPr>
          <w:p w14:paraId="3EA7E2F7" w14:textId="2C7EE03B"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Atstumas nuo šaltinio iki detektoriaus (angliškai: Source-Image Distance (SID))</w:t>
            </w:r>
          </w:p>
        </w:tc>
        <w:tc>
          <w:tcPr>
            <w:tcW w:w="1715" w:type="pct"/>
            <w:shd w:val="clear" w:color="auto" w:fill="auto"/>
            <w:vAlign w:val="center"/>
          </w:tcPr>
          <w:p w14:paraId="49BB0056" w14:textId="3DDB8750"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65 cm</w:t>
            </w:r>
          </w:p>
        </w:tc>
        <w:tc>
          <w:tcPr>
            <w:tcW w:w="1969" w:type="pct"/>
          </w:tcPr>
          <w:p w14:paraId="76BD2C00" w14:textId="388C89AC"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682D9EF5" w14:textId="43DBEB6C" w:rsidTr="00083602">
        <w:tc>
          <w:tcPr>
            <w:tcW w:w="207" w:type="pct"/>
            <w:shd w:val="clear" w:color="auto" w:fill="auto"/>
          </w:tcPr>
          <w:p w14:paraId="5B3AF339" w14:textId="32103850"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2.6.</w:t>
            </w:r>
          </w:p>
        </w:tc>
        <w:tc>
          <w:tcPr>
            <w:tcW w:w="1109" w:type="pct"/>
            <w:shd w:val="clear" w:color="auto" w:fill="auto"/>
            <w:vAlign w:val="center"/>
          </w:tcPr>
          <w:p w14:paraId="7F91A7A5" w14:textId="7A1CC058"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Pacientės veido apsaugos nuo jonizuojančios spinduliuotės sistema</w:t>
            </w:r>
          </w:p>
        </w:tc>
        <w:tc>
          <w:tcPr>
            <w:tcW w:w="1715" w:type="pct"/>
            <w:shd w:val="clear" w:color="auto" w:fill="auto"/>
            <w:vAlign w:val="center"/>
          </w:tcPr>
          <w:p w14:paraId="11D97242" w14:textId="2D6643A2"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Būtina</w:t>
            </w:r>
          </w:p>
        </w:tc>
        <w:tc>
          <w:tcPr>
            <w:tcW w:w="1969" w:type="pct"/>
          </w:tcPr>
          <w:p w14:paraId="11B20C98" w14:textId="028A6D92"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318796CD" w14:textId="3E7B22CC" w:rsidTr="00083602">
        <w:tc>
          <w:tcPr>
            <w:tcW w:w="207" w:type="pct"/>
            <w:shd w:val="clear" w:color="auto" w:fill="auto"/>
          </w:tcPr>
          <w:p w14:paraId="553C12B6" w14:textId="75A13E8F"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3.</w:t>
            </w:r>
          </w:p>
        </w:tc>
        <w:tc>
          <w:tcPr>
            <w:tcW w:w="1109" w:type="pct"/>
            <w:shd w:val="clear" w:color="auto" w:fill="auto"/>
            <w:vAlign w:val="center"/>
          </w:tcPr>
          <w:p w14:paraId="7CA6BFC2" w14:textId="6098E492" w:rsidR="00083602" w:rsidRPr="009301B1" w:rsidRDefault="00083602" w:rsidP="00FE0D0E">
            <w:pPr>
              <w:spacing w:after="0" w:line="240" w:lineRule="auto"/>
              <w:rPr>
                <w:rFonts w:ascii="Times New Roman" w:hAnsi="Times New Roman" w:cs="Times New Roman"/>
                <w:noProof/>
                <w:color w:val="000000"/>
                <w:sz w:val="20"/>
                <w:szCs w:val="20"/>
              </w:rPr>
            </w:pPr>
            <w:r w:rsidRPr="009301B1">
              <w:rPr>
                <w:rFonts w:ascii="Times New Roman" w:eastAsia="Times New Roman" w:hAnsi="Times New Roman" w:cs="Times New Roman"/>
                <w:b/>
                <w:bCs/>
                <w:noProof/>
                <w:color w:val="000000"/>
                <w:sz w:val="20"/>
                <w:szCs w:val="20"/>
              </w:rPr>
              <w:t>Kompresijos sistema</w:t>
            </w:r>
          </w:p>
        </w:tc>
        <w:tc>
          <w:tcPr>
            <w:tcW w:w="1715" w:type="pct"/>
            <w:shd w:val="clear" w:color="auto" w:fill="auto"/>
            <w:vAlign w:val="center"/>
          </w:tcPr>
          <w:p w14:paraId="2417680B" w14:textId="77777777"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c>
          <w:tcPr>
            <w:tcW w:w="1969" w:type="pct"/>
          </w:tcPr>
          <w:p w14:paraId="06FF1A24" w14:textId="77777777"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43C3E48E" w14:textId="3FF454B6" w:rsidTr="00083602">
        <w:tc>
          <w:tcPr>
            <w:tcW w:w="207" w:type="pct"/>
            <w:shd w:val="clear" w:color="auto" w:fill="auto"/>
          </w:tcPr>
          <w:p w14:paraId="7E38E087" w14:textId="39E8324A"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3.1.</w:t>
            </w:r>
          </w:p>
        </w:tc>
        <w:tc>
          <w:tcPr>
            <w:tcW w:w="1109" w:type="pct"/>
            <w:shd w:val="clear" w:color="auto" w:fill="auto"/>
            <w:vAlign w:val="center"/>
          </w:tcPr>
          <w:p w14:paraId="670A8570" w14:textId="601D56D4" w:rsidR="00083602" w:rsidRPr="009301B1" w:rsidRDefault="00083602" w:rsidP="00FE0D0E">
            <w:pPr>
              <w:spacing w:after="0" w:line="240" w:lineRule="auto"/>
              <w:rPr>
                <w:rFonts w:ascii="Times New Roman" w:hAnsi="Times New Roman" w:cs="Times New Roman"/>
                <w:noProof/>
                <w:color w:val="000000" w:themeColor="text1"/>
                <w:sz w:val="20"/>
                <w:szCs w:val="20"/>
              </w:rPr>
            </w:pPr>
            <w:r w:rsidRPr="009301B1">
              <w:rPr>
                <w:rFonts w:ascii="Times New Roman" w:hAnsi="Times New Roman" w:cs="Times New Roman"/>
                <w:noProof/>
                <w:color w:val="000000"/>
                <w:sz w:val="20"/>
                <w:szCs w:val="20"/>
              </w:rPr>
              <w:t>Rankinis ir automatinis suspaudimo valdymas</w:t>
            </w:r>
          </w:p>
        </w:tc>
        <w:tc>
          <w:tcPr>
            <w:tcW w:w="1715" w:type="pct"/>
            <w:shd w:val="clear" w:color="auto" w:fill="auto"/>
            <w:vAlign w:val="center"/>
          </w:tcPr>
          <w:p w14:paraId="19AE1732" w14:textId="3F035A78"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Būtina</w:t>
            </w:r>
          </w:p>
        </w:tc>
        <w:tc>
          <w:tcPr>
            <w:tcW w:w="1969" w:type="pct"/>
          </w:tcPr>
          <w:p w14:paraId="5BB3B065" w14:textId="139A249A"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07B2DE3E" w14:textId="2EF7252E" w:rsidTr="00083602">
        <w:tc>
          <w:tcPr>
            <w:tcW w:w="207" w:type="pct"/>
            <w:shd w:val="clear" w:color="auto" w:fill="auto"/>
          </w:tcPr>
          <w:p w14:paraId="4D23F486" w14:textId="3243E1EC"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3.2.</w:t>
            </w:r>
          </w:p>
        </w:tc>
        <w:tc>
          <w:tcPr>
            <w:tcW w:w="1109" w:type="pct"/>
            <w:shd w:val="clear" w:color="auto" w:fill="auto"/>
            <w:vAlign w:val="center"/>
          </w:tcPr>
          <w:p w14:paraId="7768A9D1" w14:textId="1F0BA124" w:rsidR="00083602" w:rsidRPr="009301B1" w:rsidRDefault="00083602" w:rsidP="00FE0D0E">
            <w:pPr>
              <w:spacing w:after="0" w:line="240" w:lineRule="auto"/>
              <w:rPr>
                <w:rFonts w:ascii="Times New Roman" w:hAnsi="Times New Roman" w:cs="Times New Roman"/>
                <w:noProof/>
                <w:color w:val="000000" w:themeColor="text1"/>
                <w:sz w:val="20"/>
                <w:szCs w:val="20"/>
              </w:rPr>
            </w:pPr>
            <w:r w:rsidRPr="009301B1">
              <w:rPr>
                <w:rFonts w:ascii="Times New Roman" w:hAnsi="Times New Roman" w:cs="Times New Roman"/>
                <w:noProof/>
                <w:color w:val="000000"/>
                <w:sz w:val="20"/>
                <w:szCs w:val="20"/>
              </w:rPr>
              <w:t>Didžiausia suspaudimo jėga automatinio valdymo režime</w:t>
            </w:r>
          </w:p>
        </w:tc>
        <w:tc>
          <w:tcPr>
            <w:tcW w:w="1715" w:type="pct"/>
            <w:shd w:val="clear" w:color="auto" w:fill="auto"/>
            <w:vAlign w:val="center"/>
          </w:tcPr>
          <w:p w14:paraId="0547C1C6" w14:textId="7EB0DBB8"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175 N</w:t>
            </w:r>
          </w:p>
        </w:tc>
        <w:tc>
          <w:tcPr>
            <w:tcW w:w="1969" w:type="pct"/>
          </w:tcPr>
          <w:p w14:paraId="14853169" w14:textId="1B7AE205"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03C7CC64" w14:textId="51ADFC95" w:rsidTr="00083602">
        <w:tc>
          <w:tcPr>
            <w:tcW w:w="207" w:type="pct"/>
            <w:shd w:val="clear" w:color="auto" w:fill="auto"/>
          </w:tcPr>
          <w:p w14:paraId="46D6E388" w14:textId="60C73CCB"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3.3.</w:t>
            </w:r>
          </w:p>
        </w:tc>
        <w:tc>
          <w:tcPr>
            <w:tcW w:w="1109" w:type="pct"/>
            <w:shd w:val="clear" w:color="auto" w:fill="auto"/>
            <w:vAlign w:val="center"/>
          </w:tcPr>
          <w:p w14:paraId="3CE3A3C9" w14:textId="5DAE7BDF"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Didžiausia suspaudimo jėga rankinio valdymo režime</w:t>
            </w:r>
          </w:p>
        </w:tc>
        <w:tc>
          <w:tcPr>
            <w:tcW w:w="1715" w:type="pct"/>
            <w:shd w:val="clear" w:color="auto" w:fill="auto"/>
            <w:vAlign w:val="center"/>
          </w:tcPr>
          <w:p w14:paraId="040F2586" w14:textId="6C503F1D"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230 N</w:t>
            </w:r>
          </w:p>
        </w:tc>
        <w:tc>
          <w:tcPr>
            <w:tcW w:w="1969" w:type="pct"/>
          </w:tcPr>
          <w:p w14:paraId="2D40769C" w14:textId="543D9B87"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29A700AE" w14:textId="49C3DFF4" w:rsidTr="00083602">
        <w:tc>
          <w:tcPr>
            <w:tcW w:w="207" w:type="pct"/>
            <w:shd w:val="clear" w:color="auto" w:fill="auto"/>
          </w:tcPr>
          <w:p w14:paraId="22C3FC5E" w14:textId="5D0C555F"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3.4.</w:t>
            </w:r>
          </w:p>
        </w:tc>
        <w:tc>
          <w:tcPr>
            <w:tcW w:w="1109" w:type="pct"/>
            <w:shd w:val="clear" w:color="auto" w:fill="auto"/>
            <w:vAlign w:val="center"/>
          </w:tcPr>
          <w:p w14:paraId="53B561E9" w14:textId="432DDA4A"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Krūties prispaudimo plokštės</w:t>
            </w:r>
          </w:p>
        </w:tc>
        <w:tc>
          <w:tcPr>
            <w:tcW w:w="1715" w:type="pct"/>
            <w:shd w:val="clear" w:color="auto" w:fill="auto"/>
            <w:vAlign w:val="center"/>
          </w:tcPr>
          <w:p w14:paraId="707A1796" w14:textId="3D8CDA7A"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Ne mažiau kaip dviejų dydžių: 18 cm +/- 1 cm x 24 cm +/- 1 cm ir 24 cm +/- 1 cm x 30 cm +/- 1 cm</w:t>
            </w:r>
          </w:p>
        </w:tc>
        <w:tc>
          <w:tcPr>
            <w:tcW w:w="1969" w:type="pct"/>
          </w:tcPr>
          <w:p w14:paraId="7C841A97" w14:textId="5A846F58"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5EC2584C" w14:textId="395E57CE" w:rsidTr="00083602">
        <w:tc>
          <w:tcPr>
            <w:tcW w:w="207" w:type="pct"/>
            <w:shd w:val="clear" w:color="auto" w:fill="auto"/>
          </w:tcPr>
          <w:p w14:paraId="6A4B4292" w14:textId="15AEACC5"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4.</w:t>
            </w:r>
          </w:p>
        </w:tc>
        <w:tc>
          <w:tcPr>
            <w:tcW w:w="1109" w:type="pct"/>
            <w:shd w:val="clear" w:color="auto" w:fill="auto"/>
            <w:vAlign w:val="center"/>
          </w:tcPr>
          <w:p w14:paraId="6445DDC9" w14:textId="44C34A41" w:rsidR="00083602" w:rsidRPr="009301B1" w:rsidRDefault="00083602" w:rsidP="00FE0D0E">
            <w:pPr>
              <w:spacing w:after="0" w:line="240" w:lineRule="auto"/>
              <w:rPr>
                <w:rFonts w:ascii="Times New Roman" w:eastAsia="Times New Roman" w:hAnsi="Times New Roman" w:cs="Times New Roman"/>
                <w:b/>
                <w:bCs/>
                <w:noProof/>
                <w:color w:val="000000"/>
                <w:sz w:val="20"/>
                <w:szCs w:val="20"/>
              </w:rPr>
            </w:pPr>
            <w:r w:rsidRPr="009301B1">
              <w:rPr>
                <w:rFonts w:ascii="Times New Roman" w:eastAsia="Times New Roman" w:hAnsi="Times New Roman" w:cs="Times New Roman"/>
                <w:b/>
                <w:bCs/>
                <w:noProof/>
                <w:color w:val="000000"/>
                <w:sz w:val="20"/>
                <w:szCs w:val="20"/>
              </w:rPr>
              <w:t>Didinimas:</w:t>
            </w:r>
          </w:p>
        </w:tc>
        <w:tc>
          <w:tcPr>
            <w:tcW w:w="1715" w:type="pct"/>
            <w:shd w:val="clear" w:color="auto" w:fill="auto"/>
            <w:vAlign w:val="center"/>
          </w:tcPr>
          <w:p w14:paraId="675A66CC" w14:textId="77777777"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c>
          <w:tcPr>
            <w:tcW w:w="1969" w:type="pct"/>
          </w:tcPr>
          <w:p w14:paraId="73916405" w14:textId="77777777"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00C2947E" w14:textId="0FF0F92E" w:rsidTr="00083602">
        <w:tc>
          <w:tcPr>
            <w:tcW w:w="207" w:type="pct"/>
            <w:shd w:val="clear" w:color="auto" w:fill="auto"/>
          </w:tcPr>
          <w:p w14:paraId="3AB8EC78" w14:textId="55B5A34C"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4.1.</w:t>
            </w:r>
          </w:p>
        </w:tc>
        <w:tc>
          <w:tcPr>
            <w:tcW w:w="1109" w:type="pct"/>
            <w:shd w:val="clear" w:color="auto" w:fill="auto"/>
            <w:vAlign w:val="center"/>
          </w:tcPr>
          <w:p w14:paraId="635488F7" w14:textId="486E2662"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Geometrinė gaunamo vaizdo didinimo sistema</w:t>
            </w:r>
          </w:p>
        </w:tc>
        <w:tc>
          <w:tcPr>
            <w:tcW w:w="1715" w:type="pct"/>
            <w:shd w:val="clear" w:color="auto" w:fill="auto"/>
            <w:vAlign w:val="center"/>
          </w:tcPr>
          <w:p w14:paraId="3D174F9C" w14:textId="4E28AA01" w:rsidR="00083602" w:rsidRPr="009301B1" w:rsidRDefault="00083602" w:rsidP="00FE0D0E">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1.5 kartų</w:t>
            </w:r>
          </w:p>
        </w:tc>
        <w:tc>
          <w:tcPr>
            <w:tcW w:w="1969" w:type="pct"/>
          </w:tcPr>
          <w:p w14:paraId="26297C5D" w14:textId="25B072FD"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1C611AA3" w14:textId="0EA226E7" w:rsidTr="00083602">
        <w:tc>
          <w:tcPr>
            <w:tcW w:w="207" w:type="pct"/>
            <w:shd w:val="clear" w:color="auto" w:fill="auto"/>
          </w:tcPr>
          <w:p w14:paraId="21392306" w14:textId="0F420C78" w:rsidR="00083602" w:rsidRPr="009301B1" w:rsidRDefault="00083602" w:rsidP="00FE0D0E">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5.</w:t>
            </w:r>
          </w:p>
        </w:tc>
        <w:tc>
          <w:tcPr>
            <w:tcW w:w="1109" w:type="pct"/>
            <w:shd w:val="clear" w:color="auto" w:fill="auto"/>
            <w:vAlign w:val="center"/>
          </w:tcPr>
          <w:p w14:paraId="280152FB" w14:textId="337C3972" w:rsidR="00083602" w:rsidRPr="009301B1" w:rsidRDefault="00083602" w:rsidP="00FE0D0E">
            <w:pPr>
              <w:spacing w:after="0" w:line="240" w:lineRule="auto"/>
              <w:rPr>
                <w:rFonts w:ascii="Times New Roman" w:hAnsi="Times New Roman" w:cs="Times New Roman"/>
                <w:noProof/>
                <w:color w:val="000000"/>
                <w:sz w:val="20"/>
                <w:szCs w:val="20"/>
              </w:rPr>
            </w:pPr>
            <w:r w:rsidRPr="009301B1">
              <w:rPr>
                <w:rFonts w:ascii="Times New Roman" w:eastAsia="Times New Roman" w:hAnsi="Times New Roman" w:cs="Times New Roman"/>
                <w:b/>
                <w:bCs/>
                <w:noProof/>
                <w:color w:val="000000"/>
                <w:sz w:val="20"/>
                <w:szCs w:val="20"/>
              </w:rPr>
              <w:t>Rentgeno vamzdis:</w:t>
            </w:r>
          </w:p>
        </w:tc>
        <w:tc>
          <w:tcPr>
            <w:tcW w:w="1715" w:type="pct"/>
            <w:shd w:val="clear" w:color="auto" w:fill="auto"/>
            <w:vAlign w:val="center"/>
          </w:tcPr>
          <w:p w14:paraId="55D92AB1" w14:textId="77777777"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c>
          <w:tcPr>
            <w:tcW w:w="1969" w:type="pct"/>
          </w:tcPr>
          <w:p w14:paraId="055BF4C3" w14:textId="77777777" w:rsidR="00083602" w:rsidRPr="009301B1" w:rsidRDefault="00083602" w:rsidP="00FE0D0E">
            <w:pPr>
              <w:tabs>
                <w:tab w:val="left" w:pos="158"/>
              </w:tabs>
              <w:spacing w:after="0" w:line="240" w:lineRule="auto"/>
              <w:rPr>
                <w:rFonts w:ascii="Times New Roman" w:hAnsi="Times New Roman" w:cs="Times New Roman"/>
                <w:noProof/>
                <w:color w:val="000000"/>
                <w:sz w:val="20"/>
                <w:szCs w:val="20"/>
              </w:rPr>
            </w:pPr>
          </w:p>
        </w:tc>
      </w:tr>
      <w:tr w:rsidR="00083602" w:rsidRPr="009301B1" w14:paraId="570EA1C5" w14:textId="10D25ECB" w:rsidTr="00083602">
        <w:tc>
          <w:tcPr>
            <w:tcW w:w="207" w:type="pct"/>
            <w:shd w:val="clear" w:color="auto" w:fill="auto"/>
          </w:tcPr>
          <w:p w14:paraId="52921001" w14:textId="43ECD082"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5.1.</w:t>
            </w:r>
          </w:p>
        </w:tc>
        <w:tc>
          <w:tcPr>
            <w:tcW w:w="1109" w:type="pct"/>
            <w:shd w:val="clear" w:color="auto" w:fill="auto"/>
          </w:tcPr>
          <w:p w14:paraId="487CDD51" w14:textId="089411D1"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Mažo skersmens židinio dėmės diamentras</w:t>
            </w:r>
          </w:p>
        </w:tc>
        <w:tc>
          <w:tcPr>
            <w:tcW w:w="1715" w:type="pct"/>
            <w:shd w:val="clear" w:color="auto" w:fill="auto"/>
          </w:tcPr>
          <w:p w14:paraId="794335ED" w14:textId="164E55CA" w:rsidR="00083602" w:rsidRPr="009301B1" w:rsidRDefault="00083602" w:rsidP="000D27E7">
            <w:pPr>
              <w:tabs>
                <w:tab w:val="left" w:pos="242"/>
                <w:tab w:val="left" w:pos="384"/>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0,1 mm</w:t>
            </w:r>
          </w:p>
        </w:tc>
        <w:tc>
          <w:tcPr>
            <w:tcW w:w="1969" w:type="pct"/>
          </w:tcPr>
          <w:p w14:paraId="57BD9912" w14:textId="7D381C96"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p>
        </w:tc>
      </w:tr>
      <w:tr w:rsidR="00083602" w:rsidRPr="009301B1" w14:paraId="1E270566" w14:textId="0A3E471A" w:rsidTr="00083602">
        <w:tc>
          <w:tcPr>
            <w:tcW w:w="207" w:type="pct"/>
            <w:shd w:val="clear" w:color="auto" w:fill="auto"/>
          </w:tcPr>
          <w:p w14:paraId="7CAB5635" w14:textId="70299B73"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5.2.</w:t>
            </w:r>
          </w:p>
        </w:tc>
        <w:tc>
          <w:tcPr>
            <w:tcW w:w="1109" w:type="pct"/>
            <w:shd w:val="clear" w:color="auto" w:fill="auto"/>
          </w:tcPr>
          <w:p w14:paraId="54171E12" w14:textId="7E05EB63"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Didelio skersmens židinio dėmės diamentras</w:t>
            </w:r>
          </w:p>
        </w:tc>
        <w:tc>
          <w:tcPr>
            <w:tcW w:w="1715" w:type="pct"/>
            <w:shd w:val="clear" w:color="auto" w:fill="auto"/>
          </w:tcPr>
          <w:p w14:paraId="15E98B42" w14:textId="1FD587D6"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 0,3 mm</w:t>
            </w:r>
          </w:p>
        </w:tc>
        <w:tc>
          <w:tcPr>
            <w:tcW w:w="1969" w:type="pct"/>
          </w:tcPr>
          <w:p w14:paraId="4358780A" w14:textId="6CADAE09"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p>
        </w:tc>
      </w:tr>
      <w:tr w:rsidR="00083602" w:rsidRPr="009301B1" w14:paraId="784055DB" w14:textId="66379979" w:rsidTr="00083602">
        <w:tc>
          <w:tcPr>
            <w:tcW w:w="207" w:type="pct"/>
            <w:shd w:val="clear" w:color="auto" w:fill="auto"/>
          </w:tcPr>
          <w:p w14:paraId="27B30507" w14:textId="073D85BD"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5.3.</w:t>
            </w:r>
          </w:p>
        </w:tc>
        <w:tc>
          <w:tcPr>
            <w:tcW w:w="1109" w:type="pct"/>
            <w:shd w:val="clear" w:color="auto" w:fill="auto"/>
          </w:tcPr>
          <w:p w14:paraId="19D4AD92" w14:textId="2CA36A1C"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 xml:space="preserve">Anodo šiluminė talpa </w:t>
            </w:r>
          </w:p>
        </w:tc>
        <w:tc>
          <w:tcPr>
            <w:tcW w:w="1715" w:type="pct"/>
            <w:shd w:val="clear" w:color="auto" w:fill="auto"/>
          </w:tcPr>
          <w:p w14:paraId="0F136D38" w14:textId="7C618095"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 300 kHU</w:t>
            </w:r>
          </w:p>
        </w:tc>
        <w:tc>
          <w:tcPr>
            <w:tcW w:w="1969" w:type="pct"/>
          </w:tcPr>
          <w:p w14:paraId="4A265A4B" w14:textId="5DFA7FBC"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p>
        </w:tc>
      </w:tr>
      <w:tr w:rsidR="00083602" w:rsidRPr="009301B1" w14:paraId="3402518E" w14:textId="04B4E37D" w:rsidTr="00083602">
        <w:tc>
          <w:tcPr>
            <w:tcW w:w="207" w:type="pct"/>
            <w:shd w:val="clear" w:color="auto" w:fill="auto"/>
          </w:tcPr>
          <w:p w14:paraId="75C445DD" w14:textId="5E4059FB"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5.4.</w:t>
            </w:r>
          </w:p>
        </w:tc>
        <w:tc>
          <w:tcPr>
            <w:tcW w:w="1109" w:type="pct"/>
            <w:shd w:val="clear" w:color="auto" w:fill="auto"/>
          </w:tcPr>
          <w:p w14:paraId="05B938A2" w14:textId="6B19653B"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 xml:space="preserve">Anodo aušinimo greitis </w:t>
            </w:r>
          </w:p>
        </w:tc>
        <w:tc>
          <w:tcPr>
            <w:tcW w:w="1715" w:type="pct"/>
            <w:shd w:val="clear" w:color="auto" w:fill="auto"/>
          </w:tcPr>
          <w:p w14:paraId="2DBE5061" w14:textId="56723549"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 500 W</w:t>
            </w:r>
          </w:p>
        </w:tc>
        <w:tc>
          <w:tcPr>
            <w:tcW w:w="1969" w:type="pct"/>
          </w:tcPr>
          <w:p w14:paraId="3333D4E6" w14:textId="6E0341DC"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p>
        </w:tc>
      </w:tr>
      <w:tr w:rsidR="00083602" w:rsidRPr="009301B1" w14:paraId="4B7E4E0E" w14:textId="3D25E922" w:rsidTr="00083602">
        <w:tc>
          <w:tcPr>
            <w:tcW w:w="207" w:type="pct"/>
            <w:shd w:val="clear" w:color="auto" w:fill="auto"/>
          </w:tcPr>
          <w:p w14:paraId="66D9897C" w14:textId="65C8E678"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5.5.</w:t>
            </w:r>
          </w:p>
        </w:tc>
        <w:tc>
          <w:tcPr>
            <w:tcW w:w="1109" w:type="pct"/>
            <w:shd w:val="clear" w:color="auto" w:fill="auto"/>
          </w:tcPr>
          <w:p w14:paraId="427C559B" w14:textId="0FDBA399"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Rentgeno vamzdžio gaubės aušinimo greitis</w:t>
            </w:r>
          </w:p>
        </w:tc>
        <w:tc>
          <w:tcPr>
            <w:tcW w:w="1715" w:type="pct"/>
            <w:shd w:val="clear" w:color="auto" w:fill="auto"/>
          </w:tcPr>
          <w:p w14:paraId="36ECE2F1" w14:textId="6EE0A002"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 100 W</w:t>
            </w:r>
          </w:p>
        </w:tc>
        <w:tc>
          <w:tcPr>
            <w:tcW w:w="1969" w:type="pct"/>
          </w:tcPr>
          <w:p w14:paraId="254E2C71" w14:textId="0E028AB6"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p>
        </w:tc>
      </w:tr>
      <w:tr w:rsidR="00083602" w:rsidRPr="009301B1" w14:paraId="7810ABAA" w14:textId="71AFC013" w:rsidTr="00083602">
        <w:tc>
          <w:tcPr>
            <w:tcW w:w="207" w:type="pct"/>
            <w:shd w:val="clear" w:color="auto" w:fill="auto"/>
          </w:tcPr>
          <w:p w14:paraId="5D95C336" w14:textId="4B81F5BA"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6.</w:t>
            </w:r>
          </w:p>
        </w:tc>
        <w:tc>
          <w:tcPr>
            <w:tcW w:w="1109" w:type="pct"/>
            <w:shd w:val="clear" w:color="auto" w:fill="auto"/>
          </w:tcPr>
          <w:p w14:paraId="556EE29B" w14:textId="6D354380"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eastAsia="Times New Roman" w:hAnsi="Times New Roman" w:cs="Times New Roman"/>
                <w:b/>
                <w:bCs/>
                <w:noProof/>
                <w:color w:val="000000"/>
                <w:sz w:val="20"/>
                <w:szCs w:val="20"/>
              </w:rPr>
              <w:t>Kolimatorius:</w:t>
            </w:r>
          </w:p>
        </w:tc>
        <w:tc>
          <w:tcPr>
            <w:tcW w:w="1715" w:type="pct"/>
            <w:shd w:val="clear" w:color="auto" w:fill="auto"/>
          </w:tcPr>
          <w:p w14:paraId="19F8350B" w14:textId="77777777"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p>
        </w:tc>
        <w:tc>
          <w:tcPr>
            <w:tcW w:w="1969" w:type="pct"/>
          </w:tcPr>
          <w:p w14:paraId="331D6C91" w14:textId="77777777" w:rsidR="00083602" w:rsidRPr="009301B1" w:rsidRDefault="00083602" w:rsidP="000D27E7">
            <w:pPr>
              <w:tabs>
                <w:tab w:val="left" w:pos="242"/>
                <w:tab w:val="left" w:pos="384"/>
              </w:tabs>
              <w:spacing w:after="0" w:line="240" w:lineRule="auto"/>
              <w:rPr>
                <w:rFonts w:ascii="Times New Roman" w:hAnsi="Times New Roman" w:cs="Times New Roman"/>
                <w:noProof/>
                <w:color w:val="000000"/>
                <w:sz w:val="20"/>
                <w:szCs w:val="20"/>
              </w:rPr>
            </w:pPr>
          </w:p>
        </w:tc>
      </w:tr>
      <w:tr w:rsidR="00083602" w:rsidRPr="009301B1" w14:paraId="2F19C8B3" w14:textId="09F51E88" w:rsidTr="00083602">
        <w:tc>
          <w:tcPr>
            <w:tcW w:w="207" w:type="pct"/>
            <w:shd w:val="clear" w:color="auto" w:fill="auto"/>
          </w:tcPr>
          <w:p w14:paraId="454B698D" w14:textId="6D3CC39A"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6.1.</w:t>
            </w:r>
          </w:p>
        </w:tc>
        <w:tc>
          <w:tcPr>
            <w:tcW w:w="1109" w:type="pct"/>
            <w:shd w:val="clear" w:color="auto" w:fill="auto"/>
            <w:vAlign w:val="center"/>
          </w:tcPr>
          <w:p w14:paraId="6E9039EE" w14:textId="34319531"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Filtrai</w:t>
            </w:r>
          </w:p>
        </w:tc>
        <w:tc>
          <w:tcPr>
            <w:tcW w:w="1715" w:type="pct"/>
            <w:shd w:val="clear" w:color="auto" w:fill="auto"/>
            <w:vAlign w:val="center"/>
          </w:tcPr>
          <w:p w14:paraId="2E0B5314" w14:textId="00C56A63"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Ne mažiau kaip dviejų rūšių keičiami spektriniai filtrai skaitmeninės rentgenografijos 2D režimui</w:t>
            </w:r>
          </w:p>
        </w:tc>
        <w:tc>
          <w:tcPr>
            <w:tcW w:w="1969" w:type="pct"/>
          </w:tcPr>
          <w:p w14:paraId="0376380F" w14:textId="1290304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0ABC4976" w14:textId="080515F4" w:rsidTr="00083602">
        <w:tc>
          <w:tcPr>
            <w:tcW w:w="207" w:type="pct"/>
            <w:shd w:val="clear" w:color="auto" w:fill="auto"/>
          </w:tcPr>
          <w:p w14:paraId="203C05BD" w14:textId="64ECB784"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7.</w:t>
            </w:r>
          </w:p>
        </w:tc>
        <w:tc>
          <w:tcPr>
            <w:tcW w:w="1109" w:type="pct"/>
            <w:shd w:val="clear" w:color="auto" w:fill="auto"/>
            <w:vAlign w:val="center"/>
          </w:tcPr>
          <w:p w14:paraId="39B4E4A0" w14:textId="508C8E5D" w:rsidR="00083602" w:rsidRPr="009301B1" w:rsidRDefault="00083602" w:rsidP="000D27E7">
            <w:pPr>
              <w:spacing w:after="0" w:line="240" w:lineRule="auto"/>
              <w:rPr>
                <w:rFonts w:ascii="Times New Roman" w:eastAsia="Times New Roman" w:hAnsi="Times New Roman" w:cs="Times New Roman"/>
                <w:b/>
                <w:bCs/>
                <w:noProof/>
                <w:color w:val="000000"/>
                <w:sz w:val="20"/>
                <w:szCs w:val="20"/>
              </w:rPr>
            </w:pPr>
            <w:r w:rsidRPr="009301B1">
              <w:rPr>
                <w:rFonts w:ascii="Times New Roman" w:eastAsia="Times New Roman" w:hAnsi="Times New Roman" w:cs="Times New Roman"/>
                <w:b/>
                <w:bCs/>
                <w:noProof/>
                <w:color w:val="000000"/>
                <w:sz w:val="20"/>
                <w:szCs w:val="20"/>
              </w:rPr>
              <w:t>Rentgeno generatorius:</w:t>
            </w:r>
          </w:p>
        </w:tc>
        <w:tc>
          <w:tcPr>
            <w:tcW w:w="1715" w:type="pct"/>
            <w:shd w:val="clear" w:color="auto" w:fill="auto"/>
            <w:vAlign w:val="center"/>
          </w:tcPr>
          <w:p w14:paraId="6BB3941B" w14:textId="7777777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c>
          <w:tcPr>
            <w:tcW w:w="1969" w:type="pct"/>
          </w:tcPr>
          <w:p w14:paraId="6C21F562" w14:textId="7777777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03D336FD" w14:textId="0217D263" w:rsidTr="00083602">
        <w:tc>
          <w:tcPr>
            <w:tcW w:w="207" w:type="pct"/>
            <w:shd w:val="clear" w:color="auto" w:fill="auto"/>
          </w:tcPr>
          <w:p w14:paraId="3918D52F" w14:textId="5B37D193"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7.1.</w:t>
            </w:r>
          </w:p>
        </w:tc>
        <w:tc>
          <w:tcPr>
            <w:tcW w:w="1109" w:type="pct"/>
            <w:shd w:val="clear" w:color="auto" w:fill="auto"/>
            <w:vAlign w:val="center"/>
          </w:tcPr>
          <w:p w14:paraId="08B733EF" w14:textId="402E7007"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Galia</w:t>
            </w:r>
          </w:p>
        </w:tc>
        <w:tc>
          <w:tcPr>
            <w:tcW w:w="1715" w:type="pct"/>
            <w:shd w:val="clear" w:color="auto" w:fill="auto"/>
            <w:vAlign w:val="center"/>
          </w:tcPr>
          <w:p w14:paraId="775012B7" w14:textId="29A5DC6C"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5 kW </w:t>
            </w:r>
          </w:p>
        </w:tc>
        <w:tc>
          <w:tcPr>
            <w:tcW w:w="1969" w:type="pct"/>
          </w:tcPr>
          <w:p w14:paraId="51601BCB" w14:textId="4098C432"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4414E536" w14:textId="72ED6AD3" w:rsidTr="00083602">
        <w:tc>
          <w:tcPr>
            <w:tcW w:w="207" w:type="pct"/>
            <w:shd w:val="clear" w:color="auto" w:fill="auto"/>
          </w:tcPr>
          <w:p w14:paraId="58F1273B" w14:textId="25A198EF"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lastRenderedPageBreak/>
              <w:t>7.2.</w:t>
            </w:r>
          </w:p>
        </w:tc>
        <w:tc>
          <w:tcPr>
            <w:tcW w:w="1109" w:type="pct"/>
            <w:shd w:val="clear" w:color="auto" w:fill="auto"/>
            <w:vAlign w:val="center"/>
          </w:tcPr>
          <w:p w14:paraId="367AD96D" w14:textId="24DC1899"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xml:space="preserve">mAs diapazonas </w:t>
            </w:r>
          </w:p>
        </w:tc>
        <w:tc>
          <w:tcPr>
            <w:tcW w:w="1715" w:type="pct"/>
            <w:shd w:val="clear" w:color="auto" w:fill="auto"/>
            <w:vAlign w:val="center"/>
          </w:tcPr>
          <w:p w14:paraId="28B175FE" w14:textId="1B0DDC5A" w:rsidR="00083602" w:rsidRPr="009301B1" w:rsidRDefault="00083602" w:rsidP="000D27E7">
            <w:pPr>
              <w:spacing w:after="0" w:line="240" w:lineRule="auto"/>
              <w:rPr>
                <w:rFonts w:ascii="Times New Roman" w:hAnsi="Times New Roman" w:cs="Times New Roman"/>
                <w:iCs/>
                <w:color w:val="000000" w:themeColor="text1"/>
                <w:sz w:val="20"/>
                <w:szCs w:val="20"/>
              </w:rPr>
            </w:pPr>
            <w:r w:rsidRPr="009301B1">
              <w:rPr>
                <w:rFonts w:ascii="Times New Roman" w:hAnsi="Times New Roman" w:cs="Times New Roman"/>
                <w:noProof/>
                <w:color w:val="000000"/>
                <w:sz w:val="20"/>
                <w:szCs w:val="20"/>
              </w:rPr>
              <w:t>Ne siauresnis kaip nuo 3 mAs iki 500 mAs</w:t>
            </w:r>
          </w:p>
        </w:tc>
        <w:tc>
          <w:tcPr>
            <w:tcW w:w="1969" w:type="pct"/>
          </w:tcPr>
          <w:p w14:paraId="674364B5" w14:textId="3FAB990A" w:rsidR="00083602" w:rsidRPr="009301B1" w:rsidRDefault="00083602" w:rsidP="000D27E7">
            <w:pPr>
              <w:spacing w:after="0" w:line="240" w:lineRule="auto"/>
              <w:rPr>
                <w:rFonts w:ascii="Times New Roman" w:hAnsi="Times New Roman" w:cs="Times New Roman"/>
                <w:noProof/>
                <w:color w:val="000000"/>
                <w:sz w:val="20"/>
                <w:szCs w:val="20"/>
              </w:rPr>
            </w:pPr>
          </w:p>
        </w:tc>
      </w:tr>
      <w:tr w:rsidR="00083602" w:rsidRPr="009301B1" w14:paraId="550316D9" w14:textId="3475983D" w:rsidTr="00083602">
        <w:tc>
          <w:tcPr>
            <w:tcW w:w="207" w:type="pct"/>
            <w:shd w:val="clear" w:color="auto" w:fill="auto"/>
          </w:tcPr>
          <w:p w14:paraId="5611BF2F" w14:textId="3681EB54"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7.3.</w:t>
            </w:r>
          </w:p>
        </w:tc>
        <w:tc>
          <w:tcPr>
            <w:tcW w:w="1109" w:type="pct"/>
            <w:shd w:val="clear" w:color="auto" w:fill="auto"/>
            <w:vAlign w:val="center"/>
          </w:tcPr>
          <w:p w14:paraId="01E0534E" w14:textId="75B0E262"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Įtampos diapazonas</w:t>
            </w:r>
          </w:p>
        </w:tc>
        <w:tc>
          <w:tcPr>
            <w:tcW w:w="1715" w:type="pct"/>
            <w:tcBorders>
              <w:right w:val="single" w:sz="4" w:space="0" w:color="auto"/>
            </w:tcBorders>
            <w:shd w:val="clear" w:color="auto" w:fill="auto"/>
            <w:vAlign w:val="center"/>
          </w:tcPr>
          <w:p w14:paraId="15E89A06" w14:textId="2CD8B69E"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Ne siauresnis kaip nuo 25 kV iki 49 kV</w:t>
            </w:r>
          </w:p>
        </w:tc>
        <w:tc>
          <w:tcPr>
            <w:tcW w:w="1969" w:type="pct"/>
            <w:tcBorders>
              <w:right w:val="single" w:sz="4" w:space="0" w:color="auto"/>
            </w:tcBorders>
          </w:tcPr>
          <w:p w14:paraId="5D86D666" w14:textId="77777777" w:rsidR="00083602" w:rsidRPr="009301B1" w:rsidRDefault="00083602" w:rsidP="000D27E7">
            <w:pPr>
              <w:spacing w:after="0" w:line="240" w:lineRule="auto"/>
              <w:rPr>
                <w:rFonts w:ascii="Times New Roman" w:hAnsi="Times New Roman" w:cs="Times New Roman"/>
                <w:noProof/>
                <w:color w:val="000000"/>
                <w:sz w:val="20"/>
                <w:szCs w:val="20"/>
              </w:rPr>
            </w:pPr>
          </w:p>
        </w:tc>
      </w:tr>
      <w:tr w:rsidR="00083602" w:rsidRPr="009301B1" w14:paraId="35F7306F" w14:textId="1E78991D" w:rsidTr="00083602">
        <w:tc>
          <w:tcPr>
            <w:tcW w:w="207" w:type="pct"/>
            <w:shd w:val="clear" w:color="auto" w:fill="auto"/>
          </w:tcPr>
          <w:p w14:paraId="7D9BF5A8" w14:textId="07034E35"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8.</w:t>
            </w:r>
          </w:p>
        </w:tc>
        <w:tc>
          <w:tcPr>
            <w:tcW w:w="1109" w:type="pct"/>
            <w:shd w:val="clear" w:color="auto" w:fill="auto"/>
            <w:vAlign w:val="center"/>
          </w:tcPr>
          <w:p w14:paraId="632C1A9A" w14:textId="41222937"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eastAsia="Times New Roman" w:hAnsi="Times New Roman" w:cs="Times New Roman"/>
                <w:b/>
                <w:bCs/>
                <w:noProof/>
                <w:color w:val="000000"/>
                <w:sz w:val="20"/>
                <w:szCs w:val="20"/>
              </w:rPr>
              <w:t>Skaitmeninis rentgeno detektorius:</w:t>
            </w:r>
          </w:p>
        </w:tc>
        <w:tc>
          <w:tcPr>
            <w:tcW w:w="1715" w:type="pct"/>
            <w:tcBorders>
              <w:right w:val="single" w:sz="4" w:space="0" w:color="auto"/>
            </w:tcBorders>
            <w:shd w:val="clear" w:color="auto" w:fill="auto"/>
            <w:vAlign w:val="center"/>
          </w:tcPr>
          <w:p w14:paraId="2E05676E" w14:textId="77777777" w:rsidR="00083602" w:rsidRPr="009301B1" w:rsidRDefault="00083602" w:rsidP="000D27E7">
            <w:pPr>
              <w:spacing w:after="0" w:line="240" w:lineRule="auto"/>
              <w:rPr>
                <w:rFonts w:ascii="Times New Roman" w:hAnsi="Times New Roman" w:cs="Times New Roman"/>
                <w:noProof/>
                <w:color w:val="000000"/>
                <w:sz w:val="20"/>
                <w:szCs w:val="20"/>
              </w:rPr>
            </w:pPr>
          </w:p>
        </w:tc>
        <w:tc>
          <w:tcPr>
            <w:tcW w:w="1969" w:type="pct"/>
            <w:tcBorders>
              <w:right w:val="single" w:sz="4" w:space="0" w:color="auto"/>
            </w:tcBorders>
          </w:tcPr>
          <w:p w14:paraId="499C9CD7" w14:textId="77777777" w:rsidR="00083602" w:rsidRPr="009301B1" w:rsidRDefault="00083602" w:rsidP="000D27E7">
            <w:pPr>
              <w:spacing w:after="0" w:line="240" w:lineRule="auto"/>
              <w:rPr>
                <w:rFonts w:ascii="Times New Roman" w:hAnsi="Times New Roman" w:cs="Times New Roman"/>
                <w:noProof/>
                <w:color w:val="000000"/>
                <w:sz w:val="20"/>
                <w:szCs w:val="20"/>
              </w:rPr>
            </w:pPr>
          </w:p>
        </w:tc>
      </w:tr>
      <w:tr w:rsidR="00083602" w:rsidRPr="009301B1" w14:paraId="28508BED" w14:textId="19716ACD" w:rsidTr="00083602">
        <w:tc>
          <w:tcPr>
            <w:tcW w:w="207" w:type="pct"/>
            <w:shd w:val="clear" w:color="auto" w:fill="auto"/>
          </w:tcPr>
          <w:p w14:paraId="18271DFC" w14:textId="1958AB79"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8.1.</w:t>
            </w:r>
          </w:p>
        </w:tc>
        <w:tc>
          <w:tcPr>
            <w:tcW w:w="1109" w:type="pct"/>
            <w:shd w:val="clear" w:color="auto" w:fill="auto"/>
            <w:vAlign w:val="center"/>
          </w:tcPr>
          <w:p w14:paraId="2FB60EDC" w14:textId="46AEF60D"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Detektoriaus tipas</w:t>
            </w:r>
          </w:p>
        </w:tc>
        <w:tc>
          <w:tcPr>
            <w:tcW w:w="1715" w:type="pct"/>
            <w:shd w:val="clear" w:color="auto" w:fill="auto"/>
            <w:vAlign w:val="center"/>
          </w:tcPr>
          <w:p w14:paraId="7664DE3E" w14:textId="19E1C162"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Skaitmeninis</w:t>
            </w:r>
          </w:p>
        </w:tc>
        <w:tc>
          <w:tcPr>
            <w:tcW w:w="1969" w:type="pct"/>
          </w:tcPr>
          <w:p w14:paraId="7C8EA3AF" w14:textId="351AFD89"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0A3CDD33" w14:textId="3912DED6" w:rsidTr="00083602">
        <w:tc>
          <w:tcPr>
            <w:tcW w:w="207" w:type="pct"/>
            <w:shd w:val="clear" w:color="auto" w:fill="auto"/>
          </w:tcPr>
          <w:p w14:paraId="3514D79F" w14:textId="7A4D9DAF"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8.2.</w:t>
            </w:r>
          </w:p>
        </w:tc>
        <w:tc>
          <w:tcPr>
            <w:tcW w:w="1109" w:type="pct"/>
            <w:shd w:val="clear" w:color="auto" w:fill="auto"/>
            <w:vAlign w:val="center"/>
          </w:tcPr>
          <w:p w14:paraId="7BA0B50B" w14:textId="05DBFE1E"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Pikselio dydis</w:t>
            </w:r>
          </w:p>
        </w:tc>
        <w:tc>
          <w:tcPr>
            <w:tcW w:w="1715" w:type="pct"/>
            <w:shd w:val="clear" w:color="auto" w:fill="auto"/>
            <w:vAlign w:val="center"/>
          </w:tcPr>
          <w:p w14:paraId="5F4E4F5F" w14:textId="0A44FD5E"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100 µm</w:t>
            </w:r>
          </w:p>
        </w:tc>
        <w:tc>
          <w:tcPr>
            <w:tcW w:w="1969" w:type="pct"/>
            <w:vAlign w:val="center"/>
          </w:tcPr>
          <w:p w14:paraId="002A2B95" w14:textId="677D2FA2"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10742CD8" w14:textId="02DC4C06" w:rsidTr="00083602">
        <w:tc>
          <w:tcPr>
            <w:tcW w:w="207" w:type="pct"/>
            <w:shd w:val="clear" w:color="auto" w:fill="auto"/>
          </w:tcPr>
          <w:p w14:paraId="5BFEAE57" w14:textId="401BB0AA"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8.3.</w:t>
            </w:r>
          </w:p>
        </w:tc>
        <w:tc>
          <w:tcPr>
            <w:tcW w:w="1109" w:type="pct"/>
            <w:shd w:val="clear" w:color="auto" w:fill="auto"/>
            <w:vAlign w:val="center"/>
          </w:tcPr>
          <w:p w14:paraId="54731E04" w14:textId="5BE9EDC1"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Pilkumo lygių skaičius</w:t>
            </w:r>
          </w:p>
        </w:tc>
        <w:tc>
          <w:tcPr>
            <w:tcW w:w="1715" w:type="pct"/>
            <w:shd w:val="clear" w:color="auto" w:fill="auto"/>
            <w:vAlign w:val="center"/>
          </w:tcPr>
          <w:p w14:paraId="5F535432" w14:textId="31A63EE8"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14 bitų</w:t>
            </w:r>
          </w:p>
        </w:tc>
        <w:tc>
          <w:tcPr>
            <w:tcW w:w="1969" w:type="pct"/>
            <w:vAlign w:val="center"/>
          </w:tcPr>
          <w:p w14:paraId="00274C7B" w14:textId="489942E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04BB0E11" w14:textId="0A8163FA" w:rsidTr="00083602">
        <w:tc>
          <w:tcPr>
            <w:tcW w:w="207" w:type="pct"/>
            <w:shd w:val="clear" w:color="auto" w:fill="auto"/>
          </w:tcPr>
          <w:p w14:paraId="53E904CB" w14:textId="3CFB4E2E"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8.4.</w:t>
            </w:r>
          </w:p>
        </w:tc>
        <w:tc>
          <w:tcPr>
            <w:tcW w:w="1109" w:type="pct"/>
            <w:shd w:val="clear" w:color="auto" w:fill="auto"/>
            <w:vAlign w:val="center"/>
          </w:tcPr>
          <w:p w14:paraId="2D69C264" w14:textId="32E9D387"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Detektoriaus aktyvios zonos plotas</w:t>
            </w:r>
          </w:p>
        </w:tc>
        <w:tc>
          <w:tcPr>
            <w:tcW w:w="1715" w:type="pct"/>
            <w:shd w:val="clear" w:color="auto" w:fill="auto"/>
            <w:vAlign w:val="center"/>
          </w:tcPr>
          <w:p w14:paraId="4D534201" w14:textId="6A941EC9"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(23 x 29) +/- 1cm</w:t>
            </w:r>
          </w:p>
        </w:tc>
        <w:tc>
          <w:tcPr>
            <w:tcW w:w="1969" w:type="pct"/>
          </w:tcPr>
          <w:p w14:paraId="68D28EAC" w14:textId="3AA864B8"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5269089D" w14:textId="11FEA97D" w:rsidTr="00083602">
        <w:tc>
          <w:tcPr>
            <w:tcW w:w="207" w:type="pct"/>
            <w:shd w:val="clear" w:color="auto" w:fill="auto"/>
          </w:tcPr>
          <w:p w14:paraId="5A4BA204" w14:textId="388F7837"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8.5.</w:t>
            </w:r>
          </w:p>
        </w:tc>
        <w:tc>
          <w:tcPr>
            <w:tcW w:w="1109" w:type="pct"/>
            <w:shd w:val="clear" w:color="auto" w:fill="auto"/>
            <w:vAlign w:val="center"/>
          </w:tcPr>
          <w:p w14:paraId="22935529" w14:textId="3B6A787D"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Rentgeno tinklelis</w:t>
            </w:r>
          </w:p>
        </w:tc>
        <w:tc>
          <w:tcPr>
            <w:tcW w:w="1715" w:type="pct"/>
            <w:shd w:val="clear" w:color="auto" w:fill="auto"/>
            <w:vAlign w:val="center"/>
          </w:tcPr>
          <w:p w14:paraId="0936DA58" w14:textId="7B6D3026"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r w:rsidRPr="009301B1">
              <w:rPr>
                <w:rFonts w:ascii="Times New Roman" w:hAnsi="Times New Roman" w:cs="Times New Roman"/>
                <w:noProof/>
                <w:color w:val="000000"/>
                <w:sz w:val="20"/>
                <w:szCs w:val="20"/>
              </w:rPr>
              <w:t>Judantis</w:t>
            </w:r>
          </w:p>
        </w:tc>
        <w:tc>
          <w:tcPr>
            <w:tcW w:w="1969" w:type="pct"/>
            <w:vAlign w:val="center"/>
          </w:tcPr>
          <w:p w14:paraId="6859052E" w14:textId="692CC7A6"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744B4C66" w14:textId="5E938FDF" w:rsidTr="00083602">
        <w:tc>
          <w:tcPr>
            <w:tcW w:w="207" w:type="pct"/>
            <w:shd w:val="clear" w:color="auto" w:fill="auto"/>
          </w:tcPr>
          <w:p w14:paraId="74961BA5" w14:textId="4E803A84"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9.</w:t>
            </w:r>
          </w:p>
        </w:tc>
        <w:tc>
          <w:tcPr>
            <w:tcW w:w="1109" w:type="pct"/>
            <w:shd w:val="clear" w:color="auto" w:fill="auto"/>
            <w:vAlign w:val="center"/>
          </w:tcPr>
          <w:p w14:paraId="3DAF9223" w14:textId="75B54FD9" w:rsidR="00083602" w:rsidRPr="009301B1" w:rsidRDefault="00083602" w:rsidP="000D27E7">
            <w:pPr>
              <w:spacing w:after="0" w:line="240" w:lineRule="auto"/>
              <w:rPr>
                <w:rFonts w:ascii="Times New Roman" w:eastAsia="Times New Roman" w:hAnsi="Times New Roman" w:cs="Times New Roman"/>
                <w:b/>
                <w:bCs/>
                <w:noProof/>
                <w:color w:val="000000"/>
                <w:sz w:val="20"/>
                <w:szCs w:val="20"/>
              </w:rPr>
            </w:pPr>
            <w:r w:rsidRPr="009301B1">
              <w:rPr>
                <w:rFonts w:ascii="Times New Roman" w:eastAsia="Times New Roman" w:hAnsi="Times New Roman" w:cs="Times New Roman"/>
                <w:b/>
                <w:bCs/>
                <w:noProof/>
                <w:color w:val="000000"/>
                <w:sz w:val="20"/>
                <w:szCs w:val="20"/>
              </w:rPr>
              <w:t>Ekspozicijos reguliavimo ir optimizavimo sistema:</w:t>
            </w:r>
          </w:p>
        </w:tc>
        <w:tc>
          <w:tcPr>
            <w:tcW w:w="1715" w:type="pct"/>
            <w:shd w:val="clear" w:color="auto" w:fill="auto"/>
            <w:vAlign w:val="center"/>
          </w:tcPr>
          <w:p w14:paraId="138612AC" w14:textId="7777777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c>
          <w:tcPr>
            <w:tcW w:w="1969" w:type="pct"/>
          </w:tcPr>
          <w:p w14:paraId="4608ACFE" w14:textId="7777777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6B19044D" w14:textId="3EC15E01" w:rsidTr="00083602">
        <w:tc>
          <w:tcPr>
            <w:tcW w:w="207" w:type="pct"/>
            <w:shd w:val="clear" w:color="auto" w:fill="auto"/>
          </w:tcPr>
          <w:p w14:paraId="6ECD8A5E" w14:textId="4D7D89EB"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9.1.</w:t>
            </w:r>
          </w:p>
        </w:tc>
        <w:tc>
          <w:tcPr>
            <w:tcW w:w="1109" w:type="pct"/>
            <w:shd w:val="clear" w:color="auto" w:fill="auto"/>
            <w:vAlign w:val="center"/>
          </w:tcPr>
          <w:p w14:paraId="5E423175" w14:textId="34A56119"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Pilnai automatinis valdymo režimas</w:t>
            </w:r>
          </w:p>
        </w:tc>
        <w:tc>
          <w:tcPr>
            <w:tcW w:w="1715" w:type="pct"/>
            <w:shd w:val="clear" w:color="auto" w:fill="auto"/>
            <w:vAlign w:val="center"/>
          </w:tcPr>
          <w:p w14:paraId="2C703257" w14:textId="7306B25D"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Automatiškai parenka spektrinį filtrą, mAs ir įtampą</w:t>
            </w:r>
          </w:p>
        </w:tc>
        <w:tc>
          <w:tcPr>
            <w:tcW w:w="1969" w:type="pct"/>
            <w:vAlign w:val="center"/>
          </w:tcPr>
          <w:p w14:paraId="417F0A92" w14:textId="75F41F3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5516E6F1" w14:textId="042C4B6A" w:rsidTr="00083602">
        <w:tc>
          <w:tcPr>
            <w:tcW w:w="207" w:type="pct"/>
            <w:shd w:val="clear" w:color="auto" w:fill="auto"/>
          </w:tcPr>
          <w:p w14:paraId="39C6DDBC" w14:textId="5AF6370F"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9.2.</w:t>
            </w:r>
          </w:p>
        </w:tc>
        <w:tc>
          <w:tcPr>
            <w:tcW w:w="1109" w:type="pct"/>
            <w:shd w:val="clear" w:color="auto" w:fill="auto"/>
            <w:vAlign w:val="center"/>
          </w:tcPr>
          <w:p w14:paraId="1D354519" w14:textId="0315D12E"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Rankinis valdymo režimas</w:t>
            </w:r>
          </w:p>
        </w:tc>
        <w:tc>
          <w:tcPr>
            <w:tcW w:w="1715" w:type="pct"/>
            <w:shd w:val="clear" w:color="auto" w:fill="auto"/>
            <w:vAlign w:val="center"/>
          </w:tcPr>
          <w:p w14:paraId="1FA894B8" w14:textId="4DE30E9F"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Leidžiantis laisvai pasirinkti spektrinį filtrą, mAs ir įtampą</w:t>
            </w:r>
          </w:p>
        </w:tc>
        <w:tc>
          <w:tcPr>
            <w:tcW w:w="1969" w:type="pct"/>
            <w:vAlign w:val="center"/>
          </w:tcPr>
          <w:p w14:paraId="4CED6560" w14:textId="315E811C"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039AB5F6" w14:textId="236B071D" w:rsidTr="00083602">
        <w:tc>
          <w:tcPr>
            <w:tcW w:w="207" w:type="pct"/>
            <w:shd w:val="clear" w:color="auto" w:fill="auto"/>
          </w:tcPr>
          <w:p w14:paraId="53E96D57" w14:textId="54943FFE"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w:t>
            </w:r>
          </w:p>
        </w:tc>
        <w:tc>
          <w:tcPr>
            <w:tcW w:w="1109" w:type="pct"/>
            <w:shd w:val="clear" w:color="auto" w:fill="auto"/>
            <w:vAlign w:val="center"/>
          </w:tcPr>
          <w:p w14:paraId="3D149758" w14:textId="07F0D74B" w:rsidR="00083602" w:rsidRPr="009301B1" w:rsidRDefault="00083602" w:rsidP="000D27E7">
            <w:pPr>
              <w:spacing w:after="0" w:line="240" w:lineRule="auto"/>
              <w:rPr>
                <w:rFonts w:ascii="Times New Roman" w:hAnsi="Times New Roman" w:cs="Times New Roman"/>
                <w:noProof/>
                <w:color w:val="000000"/>
                <w:sz w:val="20"/>
                <w:szCs w:val="20"/>
              </w:rPr>
            </w:pPr>
            <w:r w:rsidRPr="009301B1">
              <w:rPr>
                <w:rFonts w:ascii="Times New Roman" w:eastAsia="Times New Roman" w:hAnsi="Times New Roman" w:cs="Times New Roman"/>
                <w:b/>
                <w:bCs/>
                <w:noProof/>
                <w:color w:val="000000"/>
                <w:sz w:val="20"/>
                <w:szCs w:val="20"/>
              </w:rPr>
              <w:t>Vaizdų apdorojimo programinė ir techninė įranga:</w:t>
            </w:r>
          </w:p>
        </w:tc>
        <w:tc>
          <w:tcPr>
            <w:tcW w:w="1715" w:type="pct"/>
            <w:shd w:val="clear" w:color="auto" w:fill="auto"/>
            <w:vAlign w:val="center"/>
          </w:tcPr>
          <w:p w14:paraId="59FEE4A8" w14:textId="7777777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c>
          <w:tcPr>
            <w:tcW w:w="1969" w:type="pct"/>
          </w:tcPr>
          <w:p w14:paraId="0201AD24" w14:textId="7777777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421C619B" w14:textId="09AF20EA" w:rsidTr="00083602">
        <w:tc>
          <w:tcPr>
            <w:tcW w:w="207" w:type="pct"/>
            <w:shd w:val="clear" w:color="auto" w:fill="auto"/>
          </w:tcPr>
          <w:p w14:paraId="755DA7EA" w14:textId="05B79B69"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w:t>
            </w:r>
          </w:p>
        </w:tc>
        <w:tc>
          <w:tcPr>
            <w:tcW w:w="1109" w:type="pct"/>
            <w:shd w:val="clear" w:color="auto" w:fill="auto"/>
            <w:vAlign w:val="center"/>
          </w:tcPr>
          <w:p w14:paraId="24FFB5EB" w14:textId="69B23C04" w:rsidR="00083602" w:rsidRPr="009301B1" w:rsidRDefault="00083602" w:rsidP="000D27E7">
            <w:pPr>
              <w:spacing w:after="0" w:line="240" w:lineRule="auto"/>
              <w:rPr>
                <w:rFonts w:ascii="Times New Roman" w:eastAsia="Times New Roman" w:hAnsi="Times New Roman" w:cs="Times New Roman"/>
                <w:b/>
                <w:bCs/>
                <w:noProof/>
                <w:color w:val="000000"/>
                <w:sz w:val="20"/>
                <w:szCs w:val="20"/>
              </w:rPr>
            </w:pPr>
            <w:r w:rsidRPr="009301B1">
              <w:rPr>
                <w:rFonts w:ascii="Times New Roman" w:eastAsia="Times New Roman" w:hAnsi="Times New Roman" w:cs="Times New Roman"/>
                <w:b/>
                <w:bCs/>
                <w:noProof/>
                <w:color w:val="000000"/>
                <w:sz w:val="20"/>
                <w:szCs w:val="20"/>
              </w:rPr>
              <w:t>Radiologijos technologo darbo vieta:</w:t>
            </w:r>
          </w:p>
        </w:tc>
        <w:tc>
          <w:tcPr>
            <w:tcW w:w="1715" w:type="pct"/>
            <w:shd w:val="clear" w:color="auto" w:fill="auto"/>
            <w:vAlign w:val="center"/>
          </w:tcPr>
          <w:p w14:paraId="00F2C03B" w14:textId="77777777"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c>
          <w:tcPr>
            <w:tcW w:w="1969" w:type="pct"/>
          </w:tcPr>
          <w:p w14:paraId="04BE95B6" w14:textId="77777777"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673638E1" w14:textId="566FC934" w:rsidTr="00083602">
        <w:tc>
          <w:tcPr>
            <w:tcW w:w="207" w:type="pct"/>
            <w:shd w:val="clear" w:color="auto" w:fill="auto"/>
          </w:tcPr>
          <w:p w14:paraId="5F96F843" w14:textId="5A52EF90"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10.1.1.</w:t>
            </w:r>
          </w:p>
        </w:tc>
        <w:tc>
          <w:tcPr>
            <w:tcW w:w="1109" w:type="pct"/>
            <w:shd w:val="clear" w:color="auto" w:fill="auto"/>
            <w:vAlign w:val="center"/>
          </w:tcPr>
          <w:p w14:paraId="3DBF1056" w14:textId="591CBDAC"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Radiologijos technologo darbo vieta aprūpinta visa aparatine ir programine įranga pirminei gautų vaizdų peržiūrai</w:t>
            </w:r>
          </w:p>
        </w:tc>
        <w:tc>
          <w:tcPr>
            <w:tcW w:w="1715" w:type="pct"/>
            <w:shd w:val="clear" w:color="auto" w:fill="auto"/>
            <w:vAlign w:val="center"/>
          </w:tcPr>
          <w:p w14:paraId="65E28B0E" w14:textId="1340D727"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7F54759F" w14:textId="118BDA07"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32772BF2" w14:textId="5E46FB50" w:rsidTr="00083602">
        <w:tc>
          <w:tcPr>
            <w:tcW w:w="207" w:type="pct"/>
            <w:shd w:val="clear" w:color="auto" w:fill="auto"/>
          </w:tcPr>
          <w:p w14:paraId="2630EEF9" w14:textId="657E60AB"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10.1.2.</w:t>
            </w:r>
          </w:p>
        </w:tc>
        <w:tc>
          <w:tcPr>
            <w:tcW w:w="1109" w:type="pct"/>
            <w:shd w:val="clear" w:color="auto" w:fill="auto"/>
            <w:vAlign w:val="center"/>
          </w:tcPr>
          <w:p w14:paraId="1BE7FE35" w14:textId="7D750A0E"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Galimybė gauti pacientų sąrašą iš  poliklinikos informacinės sistemos (DICOM Modality Worklist)</w:t>
            </w:r>
          </w:p>
        </w:tc>
        <w:tc>
          <w:tcPr>
            <w:tcW w:w="1715" w:type="pct"/>
            <w:shd w:val="clear" w:color="auto" w:fill="auto"/>
            <w:vAlign w:val="center"/>
          </w:tcPr>
          <w:p w14:paraId="35FA1F18" w14:textId="1443108D"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0D087FE4" w14:textId="3D3803A1"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26283A7E" w14:textId="5484C647" w:rsidTr="00083602">
        <w:tc>
          <w:tcPr>
            <w:tcW w:w="207" w:type="pct"/>
            <w:shd w:val="clear" w:color="auto" w:fill="auto"/>
          </w:tcPr>
          <w:p w14:paraId="49F017A0" w14:textId="504E9586"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10.1.3.</w:t>
            </w:r>
          </w:p>
        </w:tc>
        <w:tc>
          <w:tcPr>
            <w:tcW w:w="1109" w:type="pct"/>
            <w:shd w:val="clear" w:color="auto" w:fill="auto"/>
            <w:vAlign w:val="center"/>
          </w:tcPr>
          <w:p w14:paraId="1AC72FCB" w14:textId="62475A60"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Vaizdų iškvietimas iš vaizdų archyvo (DICOM Query/Retrieve)</w:t>
            </w:r>
          </w:p>
        </w:tc>
        <w:tc>
          <w:tcPr>
            <w:tcW w:w="1715" w:type="pct"/>
            <w:shd w:val="clear" w:color="auto" w:fill="auto"/>
            <w:vAlign w:val="center"/>
          </w:tcPr>
          <w:p w14:paraId="6681385D" w14:textId="5E0B3AB1"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360B5645" w14:textId="28EFFD19"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3AF923F9" w14:textId="0FC50832" w:rsidTr="00083602">
        <w:tc>
          <w:tcPr>
            <w:tcW w:w="207" w:type="pct"/>
            <w:shd w:val="clear" w:color="auto" w:fill="auto"/>
          </w:tcPr>
          <w:p w14:paraId="7058BE1A" w14:textId="17612482"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10.1.4.</w:t>
            </w:r>
          </w:p>
        </w:tc>
        <w:tc>
          <w:tcPr>
            <w:tcW w:w="1109" w:type="pct"/>
            <w:shd w:val="clear" w:color="auto" w:fill="auto"/>
            <w:vAlign w:val="center"/>
          </w:tcPr>
          <w:p w14:paraId="1781CC7B" w14:textId="7D2D4B7C"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Vaizdų spausdinimas (DICOM Print)</w:t>
            </w:r>
          </w:p>
        </w:tc>
        <w:tc>
          <w:tcPr>
            <w:tcW w:w="1715" w:type="pct"/>
            <w:shd w:val="clear" w:color="auto" w:fill="auto"/>
            <w:vAlign w:val="center"/>
          </w:tcPr>
          <w:p w14:paraId="698E46D9" w14:textId="07CABBCA"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5BFDE1FE" w14:textId="19CD781C" w:rsidR="00083602" w:rsidRPr="009301B1" w:rsidRDefault="00083602" w:rsidP="000D27E7">
            <w:pPr>
              <w:spacing w:after="0" w:line="240" w:lineRule="auto"/>
              <w:rPr>
                <w:rFonts w:ascii="Times New Roman" w:eastAsia="Times New Roman" w:hAnsi="Times New Roman" w:cs="Times New Roman"/>
                <w:noProof/>
                <w:color w:val="000000"/>
                <w:sz w:val="20"/>
                <w:szCs w:val="20"/>
              </w:rPr>
            </w:pPr>
          </w:p>
        </w:tc>
      </w:tr>
      <w:tr w:rsidR="00083602" w:rsidRPr="009301B1" w14:paraId="03333134" w14:textId="3F798FFA" w:rsidTr="00083602">
        <w:tc>
          <w:tcPr>
            <w:tcW w:w="207" w:type="pct"/>
            <w:shd w:val="clear" w:color="auto" w:fill="auto"/>
          </w:tcPr>
          <w:p w14:paraId="02E5EE1D" w14:textId="2B4C47A7"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10.1.5.</w:t>
            </w:r>
          </w:p>
        </w:tc>
        <w:tc>
          <w:tcPr>
            <w:tcW w:w="1109" w:type="pct"/>
            <w:shd w:val="clear" w:color="auto" w:fill="auto"/>
            <w:vAlign w:val="center"/>
          </w:tcPr>
          <w:p w14:paraId="49EC7C2B" w14:textId="5268DAC2"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Vaizdų siuntimas (DICOM Send) ne mažiau kaip į 2 vietas</w:t>
            </w:r>
          </w:p>
        </w:tc>
        <w:tc>
          <w:tcPr>
            <w:tcW w:w="1715" w:type="pct"/>
            <w:shd w:val="clear" w:color="auto" w:fill="auto"/>
            <w:vAlign w:val="center"/>
          </w:tcPr>
          <w:p w14:paraId="106448DB" w14:textId="20FE7A62"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17E0A59E" w14:textId="7A857D58" w:rsidR="00083602" w:rsidRPr="009301B1" w:rsidRDefault="00083602" w:rsidP="000D27E7">
            <w:pPr>
              <w:spacing w:after="0" w:line="240" w:lineRule="auto"/>
              <w:rPr>
                <w:rFonts w:ascii="Times New Roman" w:eastAsia="Times New Roman" w:hAnsi="Times New Roman" w:cs="Times New Roman"/>
                <w:noProof/>
                <w:color w:val="000000"/>
                <w:sz w:val="20"/>
                <w:szCs w:val="20"/>
              </w:rPr>
            </w:pPr>
          </w:p>
        </w:tc>
      </w:tr>
      <w:tr w:rsidR="00083602" w:rsidRPr="009301B1" w14:paraId="565DA697" w14:textId="3A8539BD" w:rsidTr="00083602">
        <w:tc>
          <w:tcPr>
            <w:tcW w:w="207" w:type="pct"/>
            <w:shd w:val="clear" w:color="auto" w:fill="auto"/>
          </w:tcPr>
          <w:p w14:paraId="750BB701" w14:textId="5A7AE50F"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10.1.6.</w:t>
            </w:r>
          </w:p>
        </w:tc>
        <w:tc>
          <w:tcPr>
            <w:tcW w:w="1109" w:type="pct"/>
            <w:shd w:val="clear" w:color="auto" w:fill="auto"/>
            <w:vAlign w:val="center"/>
          </w:tcPr>
          <w:p w14:paraId="5D78A53C" w14:textId="7866DB27"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Švinuotas rentgeno apsauginis skydas</w:t>
            </w:r>
          </w:p>
        </w:tc>
        <w:tc>
          <w:tcPr>
            <w:tcW w:w="1715" w:type="pct"/>
            <w:shd w:val="clear" w:color="auto" w:fill="auto"/>
            <w:vAlign w:val="center"/>
          </w:tcPr>
          <w:p w14:paraId="7867E302" w14:textId="5568F159"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 xml:space="preserve">Būtina </w:t>
            </w:r>
          </w:p>
        </w:tc>
        <w:tc>
          <w:tcPr>
            <w:tcW w:w="1969" w:type="pct"/>
          </w:tcPr>
          <w:p w14:paraId="147871CA" w14:textId="6E269B7E" w:rsidR="00083602" w:rsidRPr="009301B1" w:rsidRDefault="00083602" w:rsidP="000D27E7">
            <w:pPr>
              <w:spacing w:after="0" w:line="240" w:lineRule="auto"/>
              <w:rPr>
                <w:rFonts w:ascii="Times New Roman" w:eastAsia="Times New Roman" w:hAnsi="Times New Roman" w:cs="Times New Roman"/>
                <w:noProof/>
                <w:color w:val="000000"/>
                <w:sz w:val="20"/>
                <w:szCs w:val="20"/>
              </w:rPr>
            </w:pPr>
          </w:p>
        </w:tc>
      </w:tr>
      <w:tr w:rsidR="00083602" w:rsidRPr="009301B1" w14:paraId="2A24EF42" w14:textId="6A9C398C" w:rsidTr="00083602">
        <w:tc>
          <w:tcPr>
            <w:tcW w:w="207" w:type="pct"/>
            <w:shd w:val="clear" w:color="auto" w:fill="auto"/>
          </w:tcPr>
          <w:p w14:paraId="6E131B80" w14:textId="508AAB84"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10.1.7.</w:t>
            </w:r>
          </w:p>
        </w:tc>
        <w:tc>
          <w:tcPr>
            <w:tcW w:w="1109" w:type="pct"/>
            <w:shd w:val="clear" w:color="auto" w:fill="auto"/>
            <w:vAlign w:val="center"/>
          </w:tcPr>
          <w:p w14:paraId="6E12FED3" w14:textId="17527D45" w:rsidR="00083602" w:rsidRPr="009301B1" w:rsidRDefault="00083602" w:rsidP="000D27E7">
            <w:pPr>
              <w:spacing w:after="0" w:line="240" w:lineRule="auto"/>
              <w:rPr>
                <w:rFonts w:ascii="Times New Roman" w:eastAsia="Times New Roman" w:hAnsi="Times New Roman" w:cs="Times New Roman"/>
                <w:noProof/>
                <w:color w:val="000000"/>
                <w:sz w:val="20"/>
                <w:szCs w:val="20"/>
              </w:rPr>
            </w:pPr>
            <w:r w:rsidRPr="009301B1">
              <w:rPr>
                <w:rFonts w:ascii="Times New Roman" w:hAnsi="Times New Roman" w:cs="Times New Roman"/>
                <w:noProof/>
                <w:sz w:val="20"/>
                <w:szCs w:val="20"/>
              </w:rPr>
              <w:t>Modelinė sistema (fantomas) kasdienei kokybės kontrolei</w:t>
            </w:r>
          </w:p>
        </w:tc>
        <w:tc>
          <w:tcPr>
            <w:tcW w:w="1715" w:type="pct"/>
            <w:shd w:val="clear" w:color="auto" w:fill="auto"/>
            <w:vAlign w:val="center"/>
          </w:tcPr>
          <w:p w14:paraId="69C6D245" w14:textId="0D908DDB" w:rsidR="00083602" w:rsidRPr="009301B1" w:rsidRDefault="00083602" w:rsidP="000D27E7">
            <w:pPr>
              <w:spacing w:after="0" w:line="240" w:lineRule="auto"/>
              <w:rPr>
                <w:rFonts w:ascii="Times New Roman" w:eastAsia="Times New Roman" w:hAnsi="Times New Roman" w:cs="Times New Roman"/>
                <w:noProof/>
                <w:color w:val="000000"/>
                <w:sz w:val="20"/>
                <w:szCs w:val="20"/>
              </w:rPr>
            </w:pPr>
            <w:r w:rsidRPr="009301B1">
              <w:rPr>
                <w:rFonts w:ascii="Times New Roman" w:hAnsi="Times New Roman" w:cs="Times New Roman"/>
                <w:noProof/>
                <w:color w:val="000000"/>
                <w:sz w:val="20"/>
                <w:szCs w:val="20"/>
              </w:rPr>
              <w:t>1 vnt.</w:t>
            </w:r>
          </w:p>
        </w:tc>
        <w:tc>
          <w:tcPr>
            <w:tcW w:w="1969" w:type="pct"/>
          </w:tcPr>
          <w:p w14:paraId="26BD246D" w14:textId="5A281ACC" w:rsidR="00083602" w:rsidRPr="009301B1" w:rsidRDefault="00083602" w:rsidP="000D27E7">
            <w:pPr>
              <w:spacing w:after="0" w:line="240" w:lineRule="auto"/>
              <w:rPr>
                <w:rFonts w:ascii="Times New Roman" w:hAnsi="Times New Roman" w:cs="Times New Roman"/>
                <w:noProof/>
                <w:color w:val="000000"/>
                <w:sz w:val="20"/>
                <w:szCs w:val="20"/>
              </w:rPr>
            </w:pPr>
          </w:p>
        </w:tc>
      </w:tr>
      <w:tr w:rsidR="00083602" w:rsidRPr="009301B1" w14:paraId="0125B107" w14:textId="134A68C8" w:rsidTr="00083602">
        <w:tc>
          <w:tcPr>
            <w:tcW w:w="207" w:type="pct"/>
            <w:shd w:val="clear" w:color="auto" w:fill="auto"/>
          </w:tcPr>
          <w:p w14:paraId="4924EB70" w14:textId="6C0904A3"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w:t>
            </w:r>
          </w:p>
        </w:tc>
        <w:tc>
          <w:tcPr>
            <w:tcW w:w="1109" w:type="pct"/>
            <w:shd w:val="clear" w:color="auto" w:fill="auto"/>
            <w:vAlign w:val="center"/>
          </w:tcPr>
          <w:p w14:paraId="28690FEA" w14:textId="184E6E48" w:rsidR="00083602" w:rsidRPr="009301B1" w:rsidRDefault="00083602" w:rsidP="000D27E7">
            <w:pPr>
              <w:spacing w:after="0" w:line="240" w:lineRule="auto"/>
              <w:rPr>
                <w:rFonts w:ascii="Times New Roman" w:eastAsia="Times New Roman" w:hAnsi="Times New Roman" w:cs="Times New Roman"/>
                <w:b/>
                <w:bCs/>
                <w:noProof/>
                <w:color w:val="000000"/>
                <w:sz w:val="20"/>
                <w:szCs w:val="20"/>
              </w:rPr>
            </w:pPr>
            <w:r w:rsidRPr="009301B1">
              <w:rPr>
                <w:rFonts w:ascii="Times New Roman" w:eastAsia="Times New Roman" w:hAnsi="Times New Roman" w:cs="Times New Roman"/>
                <w:b/>
                <w:bCs/>
                <w:noProof/>
                <w:color w:val="000000"/>
                <w:sz w:val="20"/>
                <w:szCs w:val="20"/>
              </w:rPr>
              <w:t>Gydytojo radiologo darbo vieta programinė įranga:</w:t>
            </w:r>
          </w:p>
        </w:tc>
        <w:tc>
          <w:tcPr>
            <w:tcW w:w="1715" w:type="pct"/>
            <w:shd w:val="clear" w:color="auto" w:fill="auto"/>
            <w:vAlign w:val="center"/>
          </w:tcPr>
          <w:p w14:paraId="619450E2" w14:textId="77777777"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c>
          <w:tcPr>
            <w:tcW w:w="1969" w:type="pct"/>
          </w:tcPr>
          <w:p w14:paraId="2EED293B" w14:textId="77777777"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6380B208" w14:textId="7BAA09E2" w:rsidTr="00083602">
        <w:tc>
          <w:tcPr>
            <w:tcW w:w="207" w:type="pct"/>
            <w:shd w:val="clear" w:color="auto" w:fill="auto"/>
          </w:tcPr>
          <w:p w14:paraId="59D965A7" w14:textId="376B486A"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10.2.1.</w:t>
            </w:r>
          </w:p>
        </w:tc>
        <w:tc>
          <w:tcPr>
            <w:tcW w:w="1109" w:type="pct"/>
            <w:shd w:val="clear" w:color="auto" w:fill="auto"/>
            <w:vAlign w:val="center"/>
          </w:tcPr>
          <w:p w14:paraId="041DA91D" w14:textId="7486DACA"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Specializuota programinė įranga 2D mamografinių vaizdų peržiūrai ir vertinimui</w:t>
            </w:r>
          </w:p>
        </w:tc>
        <w:tc>
          <w:tcPr>
            <w:tcW w:w="1715" w:type="pct"/>
            <w:shd w:val="clear" w:color="auto" w:fill="auto"/>
            <w:vAlign w:val="center"/>
          </w:tcPr>
          <w:p w14:paraId="00ED712A" w14:textId="28682165"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2D3DB532" w14:textId="4F98DED9"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64BD4D22" w14:textId="45A416D4" w:rsidTr="00083602">
        <w:tc>
          <w:tcPr>
            <w:tcW w:w="207" w:type="pct"/>
            <w:shd w:val="clear" w:color="auto" w:fill="auto"/>
          </w:tcPr>
          <w:p w14:paraId="5B3ACCCF" w14:textId="18953518"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10.2.2.</w:t>
            </w:r>
          </w:p>
        </w:tc>
        <w:tc>
          <w:tcPr>
            <w:tcW w:w="1109" w:type="pct"/>
            <w:shd w:val="clear" w:color="auto" w:fill="auto"/>
            <w:vAlign w:val="center"/>
          </w:tcPr>
          <w:p w14:paraId="79D018EE" w14:textId="02437A8D"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Galima perduoti DICOM standarto vaizdus į medicininių vaizdų peržiūros stotį ir į medicininių vaizdų archyvą (DICOM Storage SCU / DICOM Storage SCP)</w:t>
            </w:r>
          </w:p>
        </w:tc>
        <w:tc>
          <w:tcPr>
            <w:tcW w:w="1715" w:type="pct"/>
            <w:shd w:val="clear" w:color="auto" w:fill="auto"/>
            <w:vAlign w:val="center"/>
          </w:tcPr>
          <w:p w14:paraId="3F596CB4" w14:textId="7BADC7C0"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117EBC1D" w14:textId="36AA0366"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4D86EFB1" w14:textId="55353761" w:rsidTr="00083602">
        <w:tc>
          <w:tcPr>
            <w:tcW w:w="207" w:type="pct"/>
            <w:shd w:val="clear" w:color="auto" w:fill="auto"/>
          </w:tcPr>
          <w:p w14:paraId="141D6249" w14:textId="1E0BFF3A"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lastRenderedPageBreak/>
              <w:t>10.2.3.</w:t>
            </w:r>
          </w:p>
        </w:tc>
        <w:tc>
          <w:tcPr>
            <w:tcW w:w="1109" w:type="pct"/>
            <w:shd w:val="clear" w:color="auto" w:fill="auto"/>
            <w:vAlign w:val="center"/>
          </w:tcPr>
          <w:p w14:paraId="46503980" w14:textId="181F07EA"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Galima spausdinti DICOM standarto vaizdus (DICOM Print)</w:t>
            </w:r>
          </w:p>
        </w:tc>
        <w:tc>
          <w:tcPr>
            <w:tcW w:w="1715" w:type="pct"/>
            <w:shd w:val="clear" w:color="auto" w:fill="auto"/>
            <w:vAlign w:val="center"/>
          </w:tcPr>
          <w:p w14:paraId="0EBAB912" w14:textId="0528C2A5"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09D876D1" w14:textId="33512E5B"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38761450" w14:textId="3CB0A71B" w:rsidTr="00083602">
        <w:tc>
          <w:tcPr>
            <w:tcW w:w="207" w:type="pct"/>
            <w:shd w:val="clear" w:color="auto" w:fill="auto"/>
          </w:tcPr>
          <w:p w14:paraId="744FD985" w14:textId="571361FD"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10.2.4.</w:t>
            </w:r>
          </w:p>
        </w:tc>
        <w:tc>
          <w:tcPr>
            <w:tcW w:w="1109" w:type="pct"/>
            <w:shd w:val="clear" w:color="auto" w:fill="auto"/>
            <w:vAlign w:val="center"/>
          </w:tcPr>
          <w:p w14:paraId="3658CB63" w14:textId="2549CC03"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Paciento informacijos užklausimas/gavimas iš DICOM archyvų (DICOM Query ir Retrieve funkcijos)</w:t>
            </w:r>
          </w:p>
        </w:tc>
        <w:tc>
          <w:tcPr>
            <w:tcW w:w="1715" w:type="pct"/>
            <w:shd w:val="clear" w:color="auto" w:fill="auto"/>
            <w:vAlign w:val="center"/>
          </w:tcPr>
          <w:p w14:paraId="077F696A" w14:textId="6AB8A789"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172FB4FD" w14:textId="4C6C2BC7"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66865EFC" w14:textId="19EC6885" w:rsidTr="00083602">
        <w:tc>
          <w:tcPr>
            <w:tcW w:w="207" w:type="pct"/>
            <w:shd w:val="clear" w:color="auto" w:fill="auto"/>
          </w:tcPr>
          <w:p w14:paraId="1500B4F1" w14:textId="14577548"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10.2.5.</w:t>
            </w:r>
          </w:p>
        </w:tc>
        <w:tc>
          <w:tcPr>
            <w:tcW w:w="1109" w:type="pct"/>
            <w:shd w:val="clear" w:color="auto" w:fill="auto"/>
            <w:vAlign w:val="center"/>
          </w:tcPr>
          <w:p w14:paraId="572A3639" w14:textId="5C8FDE84"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Skaitmeninių vaizdų apdorojimo funkcijos </w:t>
            </w:r>
          </w:p>
        </w:tc>
        <w:tc>
          <w:tcPr>
            <w:tcW w:w="1715" w:type="pct"/>
            <w:shd w:val="clear" w:color="auto" w:fill="auto"/>
            <w:vAlign w:val="center"/>
          </w:tcPr>
          <w:p w14:paraId="096F1D26" w14:textId="281207BC"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3A80A97B" w14:textId="6CD85F83"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6DAF2168" w14:textId="4951626B" w:rsidTr="00083602">
        <w:tc>
          <w:tcPr>
            <w:tcW w:w="207" w:type="pct"/>
            <w:shd w:val="clear" w:color="auto" w:fill="auto"/>
          </w:tcPr>
          <w:p w14:paraId="3E6789FE" w14:textId="47E4F4E1"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10.2.6.</w:t>
            </w:r>
          </w:p>
        </w:tc>
        <w:tc>
          <w:tcPr>
            <w:tcW w:w="1109" w:type="pct"/>
            <w:shd w:val="clear" w:color="auto" w:fill="auto"/>
            <w:vAlign w:val="center"/>
          </w:tcPr>
          <w:p w14:paraId="2525B914" w14:textId="53374EE2"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Vaizdų pilkumo skalės keitimas</w:t>
            </w:r>
          </w:p>
        </w:tc>
        <w:tc>
          <w:tcPr>
            <w:tcW w:w="1715" w:type="pct"/>
            <w:shd w:val="clear" w:color="auto" w:fill="auto"/>
            <w:vAlign w:val="center"/>
          </w:tcPr>
          <w:p w14:paraId="333A0C02" w14:textId="0A5E695C"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19B0651E" w14:textId="43D505D9"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05684D61" w14:textId="0260E492" w:rsidTr="00083602">
        <w:tc>
          <w:tcPr>
            <w:tcW w:w="207" w:type="pct"/>
            <w:shd w:val="clear" w:color="auto" w:fill="auto"/>
          </w:tcPr>
          <w:p w14:paraId="45A3AC0C" w14:textId="6DC5A60D"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10.2.7.</w:t>
            </w:r>
          </w:p>
        </w:tc>
        <w:tc>
          <w:tcPr>
            <w:tcW w:w="1109" w:type="pct"/>
            <w:shd w:val="clear" w:color="auto" w:fill="auto"/>
            <w:vAlign w:val="center"/>
          </w:tcPr>
          <w:p w14:paraId="330C2798" w14:textId="4966906D"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Vaizdų inversija </w:t>
            </w:r>
          </w:p>
        </w:tc>
        <w:tc>
          <w:tcPr>
            <w:tcW w:w="1715" w:type="pct"/>
            <w:shd w:val="clear" w:color="auto" w:fill="auto"/>
            <w:vAlign w:val="center"/>
          </w:tcPr>
          <w:p w14:paraId="7457C6E3" w14:textId="13CCE459"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40E793C0" w14:textId="5E4E26FA"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6711AC9A" w14:textId="18F2F9F1" w:rsidTr="00083602">
        <w:tc>
          <w:tcPr>
            <w:tcW w:w="207" w:type="pct"/>
            <w:shd w:val="clear" w:color="auto" w:fill="auto"/>
          </w:tcPr>
          <w:p w14:paraId="756837DE" w14:textId="1DB4D0EF"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10.2.8.</w:t>
            </w:r>
          </w:p>
        </w:tc>
        <w:tc>
          <w:tcPr>
            <w:tcW w:w="1109" w:type="pct"/>
            <w:shd w:val="clear" w:color="auto" w:fill="auto"/>
            <w:vAlign w:val="center"/>
          </w:tcPr>
          <w:p w14:paraId="3A342E8B" w14:textId="14D06E9F"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Vaizdų rotavimas ir vaizdų veidrodinis atvaizdavimas </w:t>
            </w:r>
          </w:p>
        </w:tc>
        <w:tc>
          <w:tcPr>
            <w:tcW w:w="1715" w:type="pct"/>
            <w:shd w:val="clear" w:color="auto" w:fill="auto"/>
            <w:vAlign w:val="center"/>
          </w:tcPr>
          <w:p w14:paraId="7EEA5DBD" w14:textId="3C442A38"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427D51C9" w14:textId="773A3A28"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34C278CA" w14:textId="7EEAF85A" w:rsidTr="00083602">
        <w:tc>
          <w:tcPr>
            <w:tcW w:w="207" w:type="pct"/>
            <w:shd w:val="clear" w:color="auto" w:fill="auto"/>
          </w:tcPr>
          <w:p w14:paraId="0E51A57B" w14:textId="6074F369"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10.2.9.</w:t>
            </w:r>
          </w:p>
        </w:tc>
        <w:tc>
          <w:tcPr>
            <w:tcW w:w="1109" w:type="pct"/>
            <w:shd w:val="clear" w:color="auto" w:fill="auto"/>
            <w:vAlign w:val="center"/>
          </w:tcPr>
          <w:p w14:paraId="6D4606A5" w14:textId="2CC5EFE8"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„Padidinimo stiklo“ funkcija </w:t>
            </w:r>
          </w:p>
        </w:tc>
        <w:tc>
          <w:tcPr>
            <w:tcW w:w="1715" w:type="pct"/>
            <w:shd w:val="clear" w:color="auto" w:fill="auto"/>
            <w:vAlign w:val="center"/>
          </w:tcPr>
          <w:p w14:paraId="3279D32A" w14:textId="111F386D"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01500BAB" w14:textId="0FD5FB9B"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1F79BE19" w14:textId="0949B333" w:rsidTr="00083602">
        <w:tc>
          <w:tcPr>
            <w:tcW w:w="207" w:type="pct"/>
            <w:shd w:val="clear" w:color="auto" w:fill="auto"/>
          </w:tcPr>
          <w:p w14:paraId="0979668A" w14:textId="13B5B82B"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10.2.10.</w:t>
            </w:r>
          </w:p>
        </w:tc>
        <w:tc>
          <w:tcPr>
            <w:tcW w:w="1109" w:type="pct"/>
            <w:shd w:val="clear" w:color="auto" w:fill="auto"/>
            <w:vAlign w:val="center"/>
          </w:tcPr>
          <w:p w14:paraId="115F73E2" w14:textId="21E4FB07"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 xml:space="preserve">Nepertraukiamas vaizdų mastelio keitimas </w:t>
            </w:r>
          </w:p>
        </w:tc>
        <w:tc>
          <w:tcPr>
            <w:tcW w:w="1715" w:type="pct"/>
            <w:shd w:val="clear" w:color="auto" w:fill="auto"/>
            <w:vAlign w:val="center"/>
          </w:tcPr>
          <w:p w14:paraId="15ED5DFA" w14:textId="09AA6921"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7E50BE21" w14:textId="1F223284"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0C5EA1A9" w14:textId="38968EC0" w:rsidTr="00083602">
        <w:tc>
          <w:tcPr>
            <w:tcW w:w="207" w:type="pct"/>
            <w:shd w:val="clear" w:color="auto" w:fill="auto"/>
          </w:tcPr>
          <w:p w14:paraId="1320B011" w14:textId="35BA71B8"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10.2.11.</w:t>
            </w:r>
          </w:p>
        </w:tc>
        <w:tc>
          <w:tcPr>
            <w:tcW w:w="1109" w:type="pct"/>
            <w:shd w:val="clear" w:color="auto" w:fill="auto"/>
            <w:vAlign w:val="center"/>
          </w:tcPr>
          <w:p w14:paraId="680F448E" w14:textId="6CF432D3"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Ilgio ir kampo matavimai </w:t>
            </w:r>
          </w:p>
        </w:tc>
        <w:tc>
          <w:tcPr>
            <w:tcW w:w="1715" w:type="pct"/>
            <w:shd w:val="clear" w:color="auto" w:fill="auto"/>
            <w:vAlign w:val="center"/>
          </w:tcPr>
          <w:p w14:paraId="2CC5E742" w14:textId="4DF4F647"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267AFE30" w14:textId="7DF8B72F"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47626A2C" w14:textId="2CAB81C1" w:rsidTr="00083602">
        <w:tc>
          <w:tcPr>
            <w:tcW w:w="207" w:type="pct"/>
            <w:shd w:val="clear" w:color="auto" w:fill="auto"/>
          </w:tcPr>
          <w:p w14:paraId="36617E3C" w14:textId="1C82E230"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10.2.12.</w:t>
            </w:r>
          </w:p>
        </w:tc>
        <w:tc>
          <w:tcPr>
            <w:tcW w:w="1109" w:type="pct"/>
            <w:shd w:val="clear" w:color="auto" w:fill="auto"/>
            <w:vAlign w:val="center"/>
          </w:tcPr>
          <w:p w14:paraId="5534A308" w14:textId="3AFB1CA3"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Vaizdų anotacijos </w:t>
            </w:r>
          </w:p>
        </w:tc>
        <w:tc>
          <w:tcPr>
            <w:tcW w:w="1715" w:type="pct"/>
            <w:shd w:val="clear" w:color="auto" w:fill="auto"/>
            <w:vAlign w:val="center"/>
          </w:tcPr>
          <w:p w14:paraId="5F5F3E93" w14:textId="0B2B4520"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6D86CB97" w14:textId="49987FFB"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158D42CF" w14:textId="1B61E040" w:rsidTr="00083602">
        <w:tc>
          <w:tcPr>
            <w:tcW w:w="207" w:type="pct"/>
            <w:shd w:val="clear" w:color="auto" w:fill="auto"/>
          </w:tcPr>
          <w:p w14:paraId="71FFAA2E" w14:textId="0A51A0FB"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10.2.13.</w:t>
            </w:r>
          </w:p>
        </w:tc>
        <w:tc>
          <w:tcPr>
            <w:tcW w:w="1109" w:type="pct"/>
            <w:shd w:val="clear" w:color="auto" w:fill="auto"/>
            <w:vAlign w:val="center"/>
          </w:tcPr>
          <w:p w14:paraId="78309587" w14:textId="147A8E79"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Konfigūruojamas teksto išdėstymas </w:t>
            </w:r>
          </w:p>
        </w:tc>
        <w:tc>
          <w:tcPr>
            <w:tcW w:w="1715" w:type="pct"/>
            <w:shd w:val="clear" w:color="auto" w:fill="auto"/>
            <w:vAlign w:val="center"/>
          </w:tcPr>
          <w:p w14:paraId="7AE54EC1" w14:textId="3D916BB3"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33B5A995" w14:textId="7A72AE66"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74BC65DB" w14:textId="264DB286" w:rsidTr="00083602">
        <w:tc>
          <w:tcPr>
            <w:tcW w:w="207" w:type="pct"/>
            <w:shd w:val="clear" w:color="auto" w:fill="auto"/>
          </w:tcPr>
          <w:p w14:paraId="56128066" w14:textId="3192346C"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10.2.14.</w:t>
            </w:r>
          </w:p>
        </w:tc>
        <w:tc>
          <w:tcPr>
            <w:tcW w:w="1109" w:type="pct"/>
            <w:shd w:val="clear" w:color="auto" w:fill="auto"/>
            <w:vAlign w:val="center"/>
          </w:tcPr>
          <w:p w14:paraId="1ED4B0C2" w14:textId="090CDDDD"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sz w:val="20"/>
                <w:szCs w:val="20"/>
              </w:rPr>
              <w:t>Ultragarso vaizdų, magnetinio rezonanso tomografijos vaizdų peržiūra </w:t>
            </w:r>
          </w:p>
        </w:tc>
        <w:tc>
          <w:tcPr>
            <w:tcW w:w="1715" w:type="pct"/>
            <w:shd w:val="clear" w:color="auto" w:fill="auto"/>
            <w:vAlign w:val="center"/>
          </w:tcPr>
          <w:p w14:paraId="608DD293" w14:textId="6587C718"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sz w:val="20"/>
                <w:szCs w:val="20"/>
              </w:rPr>
              <w:t>Būtina</w:t>
            </w:r>
          </w:p>
        </w:tc>
        <w:tc>
          <w:tcPr>
            <w:tcW w:w="1969" w:type="pct"/>
          </w:tcPr>
          <w:p w14:paraId="7E16A560" w14:textId="1C9986AD" w:rsidR="00083602" w:rsidRPr="009301B1" w:rsidRDefault="00083602" w:rsidP="000D27E7">
            <w:pPr>
              <w:tabs>
                <w:tab w:val="left" w:pos="158"/>
              </w:tabs>
              <w:spacing w:after="0" w:line="240" w:lineRule="auto"/>
              <w:rPr>
                <w:rFonts w:ascii="Times New Roman" w:eastAsia="Times New Roman" w:hAnsi="Times New Roman" w:cs="Times New Roman"/>
                <w:noProof/>
                <w:sz w:val="20"/>
                <w:szCs w:val="20"/>
              </w:rPr>
            </w:pPr>
          </w:p>
        </w:tc>
      </w:tr>
      <w:tr w:rsidR="00083602" w:rsidRPr="009301B1" w14:paraId="03FAB52D" w14:textId="15BF2489" w:rsidTr="00083602">
        <w:tc>
          <w:tcPr>
            <w:tcW w:w="207" w:type="pct"/>
            <w:shd w:val="clear" w:color="auto" w:fill="auto"/>
          </w:tcPr>
          <w:p w14:paraId="705BE9D1" w14:textId="72258276"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10.3.1.</w:t>
            </w:r>
          </w:p>
        </w:tc>
        <w:tc>
          <w:tcPr>
            <w:tcW w:w="1109" w:type="pct"/>
            <w:shd w:val="clear" w:color="auto" w:fill="auto"/>
            <w:vAlign w:val="center"/>
          </w:tcPr>
          <w:p w14:paraId="1125DA6F" w14:textId="4D225C0C"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Kompiuteris</w:t>
            </w:r>
          </w:p>
        </w:tc>
        <w:tc>
          <w:tcPr>
            <w:tcW w:w="1715" w:type="pct"/>
            <w:shd w:val="clear" w:color="auto" w:fill="auto"/>
            <w:vAlign w:val="center"/>
          </w:tcPr>
          <w:p w14:paraId="74399030" w14:textId="2C6FD188"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Būtina</w:t>
            </w:r>
          </w:p>
        </w:tc>
        <w:tc>
          <w:tcPr>
            <w:tcW w:w="1969" w:type="pct"/>
          </w:tcPr>
          <w:p w14:paraId="5561CB0D" w14:textId="48D06BFF" w:rsidR="00083602" w:rsidRPr="009301B1" w:rsidRDefault="00083602" w:rsidP="000D27E7">
            <w:pPr>
              <w:tabs>
                <w:tab w:val="left" w:pos="158"/>
              </w:tabs>
              <w:spacing w:after="0" w:line="240" w:lineRule="auto"/>
              <w:rPr>
                <w:rFonts w:ascii="Times New Roman" w:eastAsia="Times New Roman" w:hAnsi="Times New Roman" w:cs="Times New Roman"/>
                <w:noProof/>
                <w:color w:val="000000"/>
                <w:sz w:val="20"/>
                <w:szCs w:val="20"/>
              </w:rPr>
            </w:pPr>
          </w:p>
        </w:tc>
      </w:tr>
      <w:tr w:rsidR="00083602" w:rsidRPr="009301B1" w14:paraId="7B940776" w14:textId="73EABA87" w:rsidTr="00083602">
        <w:tc>
          <w:tcPr>
            <w:tcW w:w="207" w:type="pct"/>
            <w:vMerge w:val="restart"/>
            <w:shd w:val="clear" w:color="auto" w:fill="auto"/>
          </w:tcPr>
          <w:p w14:paraId="44051FB7" w14:textId="17A4FF13"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10.3.2.</w:t>
            </w:r>
          </w:p>
        </w:tc>
        <w:tc>
          <w:tcPr>
            <w:tcW w:w="1109" w:type="pct"/>
            <w:vMerge w:val="restart"/>
            <w:shd w:val="clear" w:color="auto" w:fill="auto"/>
            <w:vAlign w:val="center"/>
          </w:tcPr>
          <w:p w14:paraId="139E9B4E" w14:textId="01826246"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Monitorius pacientų sąrašo ir vaizdų peržiūrai</w:t>
            </w:r>
          </w:p>
        </w:tc>
        <w:tc>
          <w:tcPr>
            <w:tcW w:w="1715" w:type="pct"/>
            <w:shd w:val="clear" w:color="auto" w:fill="auto"/>
            <w:vAlign w:val="center"/>
          </w:tcPr>
          <w:p w14:paraId="46B8C16C" w14:textId="26DDBA3C"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1. Kiekis - 1 vnt.</w:t>
            </w:r>
          </w:p>
        </w:tc>
        <w:tc>
          <w:tcPr>
            <w:tcW w:w="1969" w:type="pct"/>
          </w:tcPr>
          <w:p w14:paraId="557FED51" w14:textId="7ECBE49C"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22B1E68F" w14:textId="76DF7A5B" w:rsidTr="00083602">
        <w:tc>
          <w:tcPr>
            <w:tcW w:w="207" w:type="pct"/>
            <w:vMerge/>
            <w:shd w:val="clear" w:color="auto" w:fill="auto"/>
          </w:tcPr>
          <w:p w14:paraId="78EF3652" w14:textId="4DD88E2A"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p>
        </w:tc>
        <w:tc>
          <w:tcPr>
            <w:tcW w:w="1109" w:type="pct"/>
            <w:vMerge/>
            <w:shd w:val="clear" w:color="auto" w:fill="auto"/>
          </w:tcPr>
          <w:p w14:paraId="0C03DCC1" w14:textId="6F373CC1"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0B38A06C" w14:textId="3915FE0E"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2. Įstrižainė ≥ 21"</w:t>
            </w:r>
          </w:p>
        </w:tc>
        <w:tc>
          <w:tcPr>
            <w:tcW w:w="1969" w:type="pct"/>
          </w:tcPr>
          <w:p w14:paraId="1108CA86" w14:textId="6F0E1FBE"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54FB3367" w14:textId="3F6809B5" w:rsidTr="00083602">
        <w:tc>
          <w:tcPr>
            <w:tcW w:w="207" w:type="pct"/>
            <w:vMerge/>
            <w:shd w:val="clear" w:color="auto" w:fill="auto"/>
          </w:tcPr>
          <w:p w14:paraId="1DE6BBDE" w14:textId="26CAD19F"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p>
        </w:tc>
        <w:tc>
          <w:tcPr>
            <w:tcW w:w="1109" w:type="pct"/>
            <w:vMerge/>
            <w:shd w:val="clear" w:color="auto" w:fill="auto"/>
          </w:tcPr>
          <w:p w14:paraId="37C1E4CD" w14:textId="0DF4E4F9"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24736C4F" w14:textId="39B35DFE"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3. Skiriamosios geba ne mažiau kaip 1600x1200</w:t>
            </w:r>
          </w:p>
        </w:tc>
        <w:tc>
          <w:tcPr>
            <w:tcW w:w="1969" w:type="pct"/>
          </w:tcPr>
          <w:p w14:paraId="65BFBD32" w14:textId="0BE4AB98"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59784B82" w14:textId="34A5ADE5" w:rsidTr="00083602">
        <w:tc>
          <w:tcPr>
            <w:tcW w:w="207" w:type="pct"/>
            <w:vMerge/>
            <w:shd w:val="clear" w:color="auto" w:fill="auto"/>
          </w:tcPr>
          <w:p w14:paraId="43EFD67A" w14:textId="06272533"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p>
        </w:tc>
        <w:tc>
          <w:tcPr>
            <w:tcW w:w="1109" w:type="pct"/>
            <w:vMerge/>
            <w:shd w:val="clear" w:color="auto" w:fill="auto"/>
          </w:tcPr>
          <w:p w14:paraId="6303DAEA" w14:textId="4609E1C4"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25F21F9F" w14:textId="3129AE9E"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4. Kontrastiškumas ≥ 1500:1</w:t>
            </w:r>
          </w:p>
        </w:tc>
        <w:tc>
          <w:tcPr>
            <w:tcW w:w="1969" w:type="pct"/>
          </w:tcPr>
          <w:p w14:paraId="6C44AD25" w14:textId="5E97AB87"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4FF93931" w14:textId="3235DD0D" w:rsidTr="00083602">
        <w:tc>
          <w:tcPr>
            <w:tcW w:w="207" w:type="pct"/>
            <w:vMerge/>
            <w:shd w:val="clear" w:color="auto" w:fill="auto"/>
          </w:tcPr>
          <w:p w14:paraId="76F5B16F" w14:textId="33E57E32"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p>
        </w:tc>
        <w:tc>
          <w:tcPr>
            <w:tcW w:w="1109" w:type="pct"/>
            <w:vMerge/>
            <w:shd w:val="clear" w:color="auto" w:fill="auto"/>
          </w:tcPr>
          <w:p w14:paraId="4AA4EF27" w14:textId="630AD493"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34778083" w14:textId="271CB8F8"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5. Maksimalus skaistis ≥ 400 cd/m2</w:t>
            </w:r>
          </w:p>
        </w:tc>
        <w:tc>
          <w:tcPr>
            <w:tcW w:w="1969" w:type="pct"/>
          </w:tcPr>
          <w:p w14:paraId="76EA2523" w14:textId="7B9C348E"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7EC6039A" w14:textId="311C3694" w:rsidTr="00083602">
        <w:tc>
          <w:tcPr>
            <w:tcW w:w="207" w:type="pct"/>
            <w:vMerge/>
            <w:shd w:val="clear" w:color="auto" w:fill="auto"/>
          </w:tcPr>
          <w:p w14:paraId="2713E179" w14:textId="6AC8C975"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p>
        </w:tc>
        <w:tc>
          <w:tcPr>
            <w:tcW w:w="1109" w:type="pct"/>
            <w:vMerge/>
            <w:shd w:val="clear" w:color="auto" w:fill="auto"/>
          </w:tcPr>
          <w:p w14:paraId="40BD9C2C" w14:textId="15FAC15B"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451D2D2F" w14:textId="13F0C635"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6. DICOM kalibruotas maksimalus skaistis ≥ 250 cd/m2</w:t>
            </w:r>
          </w:p>
        </w:tc>
        <w:tc>
          <w:tcPr>
            <w:tcW w:w="1969" w:type="pct"/>
          </w:tcPr>
          <w:p w14:paraId="78B46427" w14:textId="3299159C"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0C4A9FBC" w14:textId="5428DCCB" w:rsidTr="00083602">
        <w:tc>
          <w:tcPr>
            <w:tcW w:w="207" w:type="pct"/>
            <w:vMerge w:val="restart"/>
            <w:shd w:val="clear" w:color="auto" w:fill="auto"/>
          </w:tcPr>
          <w:p w14:paraId="6DF60955" w14:textId="61949A89" w:rsidR="00083602" w:rsidRPr="009301B1" w:rsidRDefault="00083602" w:rsidP="000D27E7">
            <w:pPr>
              <w:spacing w:after="0" w:line="240" w:lineRule="auto"/>
              <w:ind w:left="-105" w:right="-184"/>
              <w:rPr>
                <w:rFonts w:ascii="Times New Roman" w:hAnsi="Times New Roman" w:cs="Times New Roman"/>
                <w:color w:val="000000" w:themeColor="text1"/>
                <w:sz w:val="20"/>
                <w:szCs w:val="20"/>
              </w:rPr>
            </w:pPr>
            <w:r w:rsidRPr="009301B1">
              <w:rPr>
                <w:rFonts w:ascii="Times New Roman" w:hAnsi="Times New Roman" w:cs="Times New Roman"/>
                <w:color w:val="000000" w:themeColor="text1"/>
                <w:sz w:val="20"/>
                <w:szCs w:val="20"/>
              </w:rPr>
              <w:t>10.3.3.</w:t>
            </w:r>
          </w:p>
        </w:tc>
        <w:tc>
          <w:tcPr>
            <w:tcW w:w="1109" w:type="pct"/>
            <w:vMerge w:val="restart"/>
            <w:shd w:val="clear" w:color="auto" w:fill="auto"/>
            <w:vAlign w:val="center"/>
          </w:tcPr>
          <w:p w14:paraId="12D0F678" w14:textId="579E0E04" w:rsidR="00083602" w:rsidRPr="009301B1" w:rsidRDefault="00083602" w:rsidP="000D27E7">
            <w:pPr>
              <w:spacing w:after="0" w:line="240" w:lineRule="auto"/>
              <w:rPr>
                <w:rFonts w:ascii="Times New Roman" w:hAnsi="Times New Roman" w:cs="Times New Roman"/>
                <w:color w:val="000000" w:themeColor="text1"/>
                <w:sz w:val="20"/>
                <w:szCs w:val="20"/>
              </w:rPr>
            </w:pPr>
            <w:r w:rsidRPr="009301B1">
              <w:rPr>
                <w:rFonts w:ascii="Times New Roman" w:eastAsia="Times New Roman" w:hAnsi="Times New Roman" w:cs="Times New Roman"/>
                <w:noProof/>
                <w:color w:val="000000"/>
                <w:sz w:val="20"/>
                <w:szCs w:val="20"/>
              </w:rPr>
              <w:t>Medicininis mamografinis diagnostinis monitorius</w:t>
            </w:r>
          </w:p>
        </w:tc>
        <w:tc>
          <w:tcPr>
            <w:tcW w:w="1715" w:type="pct"/>
            <w:shd w:val="clear" w:color="auto" w:fill="auto"/>
            <w:vAlign w:val="center"/>
          </w:tcPr>
          <w:p w14:paraId="758C2558" w14:textId="529FBC5A"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1. Kiekis - 2 vnt.</w:t>
            </w:r>
          </w:p>
        </w:tc>
        <w:tc>
          <w:tcPr>
            <w:tcW w:w="1969" w:type="pct"/>
          </w:tcPr>
          <w:p w14:paraId="49DC4877" w14:textId="35DEDC69"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6CB407C6" w14:textId="4AFB7DBF" w:rsidTr="00083602">
        <w:tc>
          <w:tcPr>
            <w:tcW w:w="207" w:type="pct"/>
            <w:vMerge/>
            <w:shd w:val="clear" w:color="auto" w:fill="auto"/>
          </w:tcPr>
          <w:p w14:paraId="6CECD996"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109" w:type="pct"/>
            <w:vMerge/>
            <w:shd w:val="clear" w:color="auto" w:fill="auto"/>
          </w:tcPr>
          <w:p w14:paraId="556446ED"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0301E09F" w14:textId="027519E4"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2. Įstrižainė ≥ 21”</w:t>
            </w:r>
          </w:p>
        </w:tc>
        <w:tc>
          <w:tcPr>
            <w:tcW w:w="1969" w:type="pct"/>
          </w:tcPr>
          <w:p w14:paraId="5C7C25FE" w14:textId="41BA80B6"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500091F7" w14:textId="7016CE84" w:rsidTr="00083602">
        <w:tc>
          <w:tcPr>
            <w:tcW w:w="207" w:type="pct"/>
            <w:vMerge/>
            <w:shd w:val="clear" w:color="auto" w:fill="auto"/>
          </w:tcPr>
          <w:p w14:paraId="63055CB8"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109" w:type="pct"/>
            <w:vMerge/>
            <w:shd w:val="clear" w:color="auto" w:fill="auto"/>
          </w:tcPr>
          <w:p w14:paraId="5FC2F65A"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5571D008" w14:textId="616EEA03"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3. Raiška ≥ (2500 x 2000)</w:t>
            </w:r>
          </w:p>
        </w:tc>
        <w:tc>
          <w:tcPr>
            <w:tcW w:w="1969" w:type="pct"/>
          </w:tcPr>
          <w:p w14:paraId="6B52967D" w14:textId="2AE8946B"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33BC3FCE" w14:textId="58E66D1C" w:rsidTr="00083602">
        <w:tc>
          <w:tcPr>
            <w:tcW w:w="207" w:type="pct"/>
            <w:vMerge/>
            <w:shd w:val="clear" w:color="auto" w:fill="auto"/>
          </w:tcPr>
          <w:p w14:paraId="0A9FC14D"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109" w:type="pct"/>
            <w:vMerge/>
            <w:shd w:val="clear" w:color="auto" w:fill="auto"/>
          </w:tcPr>
          <w:p w14:paraId="2DC7562E"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5341E6D2" w14:textId="7714590B"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4. Kalibruotas skaistis ≥ 500 cd/m</w:t>
            </w:r>
            <w:r w:rsidRPr="009301B1">
              <w:rPr>
                <w:rFonts w:ascii="Times New Roman" w:hAnsi="Times New Roman" w:cs="Times New Roman"/>
                <w:noProof/>
                <w:color w:val="000000"/>
                <w:sz w:val="20"/>
                <w:szCs w:val="20"/>
                <w:vertAlign w:val="superscript"/>
              </w:rPr>
              <w:t>2</w:t>
            </w:r>
          </w:p>
        </w:tc>
        <w:tc>
          <w:tcPr>
            <w:tcW w:w="1969" w:type="pct"/>
          </w:tcPr>
          <w:p w14:paraId="50793F93" w14:textId="37929F98"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21DEA124" w14:textId="3A8A264D" w:rsidTr="00083602">
        <w:tc>
          <w:tcPr>
            <w:tcW w:w="207" w:type="pct"/>
            <w:vMerge/>
            <w:shd w:val="clear" w:color="auto" w:fill="auto"/>
          </w:tcPr>
          <w:p w14:paraId="0FA44154"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109" w:type="pct"/>
            <w:vMerge/>
            <w:shd w:val="clear" w:color="auto" w:fill="auto"/>
          </w:tcPr>
          <w:p w14:paraId="2B6AF96D"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41EF9022" w14:textId="62A8F7AD"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5. Kontrastiškumas ≥ 1500:1</w:t>
            </w:r>
          </w:p>
        </w:tc>
        <w:tc>
          <w:tcPr>
            <w:tcW w:w="1969" w:type="pct"/>
          </w:tcPr>
          <w:p w14:paraId="5841EBAB" w14:textId="0F015214"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r w:rsidR="00083602" w:rsidRPr="009301B1" w14:paraId="3FE5AADA" w14:textId="5DBEC713" w:rsidTr="00083602">
        <w:tc>
          <w:tcPr>
            <w:tcW w:w="207" w:type="pct"/>
            <w:vMerge/>
            <w:shd w:val="clear" w:color="auto" w:fill="auto"/>
          </w:tcPr>
          <w:p w14:paraId="687D7527"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109" w:type="pct"/>
            <w:vMerge/>
            <w:shd w:val="clear" w:color="auto" w:fill="auto"/>
          </w:tcPr>
          <w:p w14:paraId="30044A3C" w14:textId="77777777" w:rsidR="00083602" w:rsidRPr="009301B1" w:rsidRDefault="00083602" w:rsidP="000D27E7">
            <w:pPr>
              <w:spacing w:after="0" w:line="240" w:lineRule="auto"/>
              <w:rPr>
                <w:rFonts w:ascii="Times New Roman" w:hAnsi="Times New Roman" w:cs="Times New Roman"/>
                <w:color w:val="000000" w:themeColor="text1"/>
                <w:sz w:val="20"/>
                <w:szCs w:val="20"/>
              </w:rPr>
            </w:pPr>
          </w:p>
        </w:tc>
        <w:tc>
          <w:tcPr>
            <w:tcW w:w="1715" w:type="pct"/>
            <w:shd w:val="clear" w:color="auto" w:fill="auto"/>
            <w:vAlign w:val="center"/>
          </w:tcPr>
          <w:p w14:paraId="2FA0BD4F" w14:textId="65DC9F66" w:rsidR="00083602" w:rsidRPr="009301B1" w:rsidRDefault="00083602" w:rsidP="000D27E7">
            <w:pPr>
              <w:tabs>
                <w:tab w:val="left" w:pos="158"/>
              </w:tabs>
              <w:spacing w:after="0" w:line="240" w:lineRule="auto"/>
              <w:rPr>
                <w:rFonts w:ascii="Times New Roman" w:hAnsi="Times New Roman" w:cs="Times New Roman"/>
                <w:color w:val="000000" w:themeColor="text1"/>
                <w:sz w:val="20"/>
                <w:szCs w:val="20"/>
              </w:rPr>
            </w:pPr>
            <w:r w:rsidRPr="009301B1">
              <w:rPr>
                <w:rFonts w:ascii="Times New Roman" w:hAnsi="Times New Roman" w:cs="Times New Roman"/>
                <w:noProof/>
                <w:color w:val="000000"/>
                <w:sz w:val="20"/>
                <w:szCs w:val="20"/>
              </w:rPr>
              <w:t xml:space="preserve">6. </w:t>
            </w:r>
            <w:r w:rsidRPr="009301B1">
              <w:rPr>
                <w:rFonts w:ascii="Times New Roman" w:eastAsia="Times New Roman" w:hAnsi="Times New Roman" w:cs="Times New Roman"/>
                <w:noProof/>
                <w:color w:val="000000"/>
                <w:sz w:val="20"/>
                <w:szCs w:val="20"/>
              </w:rPr>
              <w:t xml:space="preserve">Atvaizduojantis </w:t>
            </w:r>
            <w:r w:rsidRPr="009301B1">
              <w:rPr>
                <w:rFonts w:ascii="Times New Roman" w:hAnsi="Times New Roman" w:cs="Times New Roman"/>
                <w:noProof/>
                <w:color w:val="000000"/>
                <w:sz w:val="20"/>
                <w:szCs w:val="20"/>
              </w:rPr>
              <w:t>spalvotus ir nespalvotus vaizdus</w:t>
            </w:r>
          </w:p>
        </w:tc>
        <w:tc>
          <w:tcPr>
            <w:tcW w:w="1969" w:type="pct"/>
          </w:tcPr>
          <w:p w14:paraId="7AB277E8" w14:textId="40B68429" w:rsidR="00083602" w:rsidRPr="009301B1" w:rsidRDefault="00083602" w:rsidP="000D27E7">
            <w:pPr>
              <w:tabs>
                <w:tab w:val="left" w:pos="158"/>
              </w:tabs>
              <w:spacing w:after="0" w:line="240" w:lineRule="auto"/>
              <w:rPr>
                <w:rFonts w:ascii="Times New Roman" w:hAnsi="Times New Roman" w:cs="Times New Roman"/>
                <w:noProof/>
                <w:color w:val="000000"/>
                <w:sz w:val="20"/>
                <w:szCs w:val="20"/>
              </w:rPr>
            </w:pPr>
          </w:p>
        </w:tc>
      </w:tr>
    </w:tbl>
    <w:p w14:paraId="06B5FD7B" w14:textId="4E5E0A12" w:rsidR="003B34BB" w:rsidRDefault="003B34BB" w:rsidP="006908B2">
      <w:pPr>
        <w:tabs>
          <w:tab w:val="left" w:pos="993"/>
          <w:tab w:val="left" w:pos="1276"/>
        </w:tabs>
        <w:suppressAutoHyphens/>
        <w:spacing w:after="0" w:line="240" w:lineRule="auto"/>
        <w:contextualSpacing/>
        <w:jc w:val="both"/>
        <w:rPr>
          <w:rFonts w:ascii="Times New Roman" w:hAnsi="Times New Roman" w:cs="Times New Roman"/>
          <w:sz w:val="20"/>
          <w:szCs w:val="20"/>
        </w:rPr>
      </w:pPr>
    </w:p>
    <w:p w14:paraId="08B5326E" w14:textId="77777777" w:rsidR="003B34BB" w:rsidRDefault="003B34BB">
      <w:pPr>
        <w:rPr>
          <w:rFonts w:ascii="Times New Roman" w:hAnsi="Times New Roman" w:cs="Times New Roman"/>
          <w:sz w:val="20"/>
          <w:szCs w:val="20"/>
        </w:rPr>
      </w:pPr>
      <w:r>
        <w:rPr>
          <w:rFonts w:ascii="Times New Roman" w:hAnsi="Times New Roman" w:cs="Times New Roman"/>
          <w:sz w:val="20"/>
          <w:szCs w:val="20"/>
        </w:rPr>
        <w:br w:type="page"/>
      </w:r>
    </w:p>
    <w:p w14:paraId="15C94DBA" w14:textId="64F83796" w:rsidR="00C86369" w:rsidRDefault="00C86369" w:rsidP="00C86369">
      <w:pPr>
        <w:pStyle w:val="Sraopastraipa"/>
        <w:tabs>
          <w:tab w:val="left" w:pos="993"/>
          <w:tab w:val="left" w:pos="1276"/>
        </w:tabs>
        <w:suppressAutoHyphens/>
        <w:spacing w:after="0" w:line="240" w:lineRule="auto"/>
        <w:jc w:val="both"/>
        <w:rPr>
          <w:rFonts w:ascii="Times New Roman" w:hAnsi="Times New Roman" w:cs="Times New Roman"/>
          <w:sz w:val="22"/>
          <w:szCs w:val="22"/>
        </w:rPr>
      </w:pPr>
      <w:r w:rsidRPr="00C86369">
        <w:rPr>
          <w:rFonts w:ascii="Times New Roman" w:hAnsi="Times New Roman" w:cs="Times New Roman"/>
          <w:sz w:val="22"/>
          <w:szCs w:val="22"/>
        </w:rPr>
        <w:lastRenderedPageBreak/>
        <w:t>Šiame pirkime ekonomiškai naudingiausias pasiūlymas bus išrenkamas pagal kainos ir kokybės santykį.</w:t>
      </w:r>
    </w:p>
    <w:p w14:paraId="389DA78B" w14:textId="77777777" w:rsidR="00C86369" w:rsidRPr="00C86369" w:rsidRDefault="00C86369" w:rsidP="00C86369">
      <w:pPr>
        <w:pStyle w:val="Sraopastraipa"/>
        <w:tabs>
          <w:tab w:val="left" w:pos="993"/>
          <w:tab w:val="left" w:pos="1276"/>
        </w:tabs>
        <w:suppressAutoHyphens/>
        <w:spacing w:after="0" w:line="240" w:lineRule="auto"/>
        <w:jc w:val="both"/>
        <w:rPr>
          <w:rFonts w:ascii="Times New Roman" w:hAnsi="Times New Roman" w:cs="Times New Roman"/>
          <w:sz w:val="22"/>
          <w:szCs w:val="22"/>
        </w:rPr>
      </w:pPr>
    </w:p>
    <w:p w14:paraId="606B2D8C" w14:textId="5B81A579" w:rsidR="00C86369" w:rsidRPr="00C86369" w:rsidRDefault="00C86369" w:rsidP="00C86369">
      <w:pPr>
        <w:pStyle w:val="Pagrindinistekstas"/>
        <w:numPr>
          <w:ilvl w:val="0"/>
          <w:numId w:val="36"/>
        </w:numPr>
        <w:spacing w:after="120"/>
        <w:rPr>
          <w:rFonts w:ascii="Times New Roman" w:hAnsi="Times New Roman" w:cs="Times New Roman"/>
          <w:sz w:val="22"/>
          <w:szCs w:val="22"/>
        </w:rPr>
      </w:pPr>
      <w:r w:rsidRPr="00C86369">
        <w:rPr>
          <w:rFonts w:ascii="Times New Roman" w:hAnsi="Times New Roman" w:cs="Times New Roman"/>
          <w:sz w:val="22"/>
          <w:szCs w:val="22"/>
        </w:rPr>
        <w:t>P</w:t>
      </w:r>
      <w:r w:rsidRPr="00C86369">
        <w:rPr>
          <w:rFonts w:ascii="Times New Roman" w:hAnsi="Times New Roman" w:cs="Times New Roman"/>
          <w:sz w:val="22"/>
          <w:szCs w:val="22"/>
        </w:rPr>
        <w:t>asiūlymų vertinimo kriterijai:</w:t>
      </w:r>
    </w:p>
    <w:tbl>
      <w:tblPr>
        <w:tblW w:w="4385" w:type="pct"/>
        <w:tblInd w:w="846" w:type="dxa"/>
        <w:tblCellMar>
          <w:left w:w="10" w:type="dxa"/>
          <w:right w:w="10" w:type="dxa"/>
        </w:tblCellMar>
        <w:tblLook w:val="04A0" w:firstRow="1" w:lastRow="0" w:firstColumn="1" w:lastColumn="0" w:noHBand="0" w:noVBand="1"/>
      </w:tblPr>
      <w:tblGrid>
        <w:gridCol w:w="617"/>
        <w:gridCol w:w="4801"/>
        <w:gridCol w:w="2252"/>
        <w:gridCol w:w="2316"/>
        <w:gridCol w:w="2316"/>
      </w:tblGrid>
      <w:tr w:rsidR="00C86369" w:rsidRPr="00C86369" w14:paraId="138D4B3F" w14:textId="77777777" w:rsidTr="00AF548B">
        <w:trPr>
          <w:trHeight w:val="846"/>
        </w:trPr>
        <w:tc>
          <w:tcPr>
            <w:tcW w:w="767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3C8F730"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0"/>
                <w:szCs w:val="20"/>
                <w:lang w:val="en-US"/>
              </w:rPr>
            </w:pPr>
            <w:bookmarkStart w:id="3" w:name="_Hlk74048565"/>
            <w:proofErr w:type="spellStart"/>
            <w:r w:rsidRPr="00C86369">
              <w:rPr>
                <w:rFonts w:ascii="Times New Roman" w:hAnsi="Times New Roman" w:cs="Times New Roman"/>
                <w:b/>
                <w:sz w:val="20"/>
                <w:szCs w:val="20"/>
                <w:lang w:val="en-US"/>
              </w:rPr>
              <w:t>Vertinimo</w:t>
            </w:r>
            <w:proofErr w:type="spellEnd"/>
            <w:r w:rsidRPr="00C86369">
              <w:rPr>
                <w:rFonts w:ascii="Times New Roman" w:hAnsi="Times New Roman" w:cs="Times New Roman"/>
                <w:b/>
                <w:sz w:val="20"/>
                <w:szCs w:val="20"/>
                <w:lang w:val="en-US"/>
              </w:rPr>
              <w:t xml:space="preserve"> </w:t>
            </w:r>
            <w:proofErr w:type="spellStart"/>
            <w:r w:rsidRPr="00C86369">
              <w:rPr>
                <w:rFonts w:ascii="Times New Roman" w:hAnsi="Times New Roman" w:cs="Times New Roman"/>
                <w:b/>
                <w:sz w:val="20"/>
                <w:szCs w:val="20"/>
                <w:lang w:val="en-US"/>
              </w:rPr>
              <w:t>kriterijai</w:t>
            </w:r>
            <w:proofErr w:type="spellEnd"/>
          </w:p>
        </w:tc>
        <w:tc>
          <w:tcPr>
            <w:tcW w:w="23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FBFF0FB"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sz w:val="20"/>
                <w:szCs w:val="20"/>
                <w:lang w:val="en-US"/>
              </w:rPr>
            </w:pPr>
            <w:proofErr w:type="spellStart"/>
            <w:r w:rsidRPr="00C86369">
              <w:rPr>
                <w:rFonts w:ascii="Times New Roman" w:hAnsi="Times New Roman" w:cs="Times New Roman"/>
                <w:b/>
                <w:sz w:val="20"/>
                <w:szCs w:val="20"/>
                <w:lang w:val="en-US"/>
              </w:rPr>
              <w:t>Kriterijaus</w:t>
            </w:r>
            <w:proofErr w:type="spellEnd"/>
            <w:r w:rsidRPr="00C86369">
              <w:rPr>
                <w:rFonts w:ascii="Times New Roman" w:hAnsi="Times New Roman" w:cs="Times New Roman"/>
                <w:b/>
                <w:sz w:val="20"/>
                <w:szCs w:val="20"/>
                <w:lang w:val="en-US"/>
              </w:rPr>
              <w:t xml:space="preserve"> </w:t>
            </w:r>
            <w:proofErr w:type="spellStart"/>
            <w:r w:rsidRPr="00C86369">
              <w:rPr>
                <w:rFonts w:ascii="Times New Roman" w:hAnsi="Times New Roman" w:cs="Times New Roman"/>
                <w:b/>
                <w:sz w:val="20"/>
                <w:szCs w:val="20"/>
                <w:lang w:val="en-US"/>
              </w:rPr>
              <w:t>parametro</w:t>
            </w:r>
            <w:proofErr w:type="spellEnd"/>
            <w:r w:rsidRPr="00C86369">
              <w:rPr>
                <w:rFonts w:ascii="Times New Roman" w:hAnsi="Times New Roman" w:cs="Times New Roman"/>
                <w:b/>
                <w:sz w:val="20"/>
                <w:szCs w:val="20"/>
                <w:lang w:val="en-US"/>
              </w:rPr>
              <w:t xml:space="preserve"> </w:t>
            </w:r>
            <w:proofErr w:type="spellStart"/>
            <w:r w:rsidRPr="00C86369">
              <w:rPr>
                <w:rFonts w:ascii="Times New Roman" w:hAnsi="Times New Roman" w:cs="Times New Roman"/>
                <w:b/>
                <w:sz w:val="20"/>
                <w:szCs w:val="20"/>
                <w:lang w:val="en-US"/>
              </w:rPr>
              <w:t>lyginamasis</w:t>
            </w:r>
            <w:proofErr w:type="spellEnd"/>
            <w:r w:rsidRPr="00C86369">
              <w:rPr>
                <w:rFonts w:ascii="Times New Roman" w:hAnsi="Times New Roman" w:cs="Times New Roman"/>
                <w:b/>
                <w:sz w:val="20"/>
                <w:szCs w:val="20"/>
                <w:lang w:val="en-US"/>
              </w:rPr>
              <w:t xml:space="preserve"> </w:t>
            </w:r>
            <w:proofErr w:type="spellStart"/>
            <w:r w:rsidRPr="00C86369">
              <w:rPr>
                <w:rFonts w:ascii="Times New Roman" w:hAnsi="Times New Roman" w:cs="Times New Roman"/>
                <w:b/>
                <w:sz w:val="20"/>
                <w:szCs w:val="20"/>
                <w:lang w:val="en-US"/>
              </w:rPr>
              <w:t>svoris</w:t>
            </w:r>
            <w:proofErr w:type="spellEnd"/>
          </w:p>
        </w:tc>
        <w:tc>
          <w:tcPr>
            <w:tcW w:w="23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8CD9D4"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sz w:val="20"/>
                <w:szCs w:val="20"/>
                <w:lang w:val="en-US"/>
              </w:rPr>
            </w:pPr>
            <w:proofErr w:type="spellStart"/>
            <w:r w:rsidRPr="00C86369">
              <w:rPr>
                <w:rFonts w:ascii="Times New Roman" w:hAnsi="Times New Roman" w:cs="Times New Roman"/>
                <w:b/>
                <w:sz w:val="20"/>
                <w:szCs w:val="20"/>
                <w:lang w:val="en-US"/>
              </w:rPr>
              <w:t>Kriterijaus</w:t>
            </w:r>
            <w:proofErr w:type="spellEnd"/>
            <w:r w:rsidRPr="00C86369">
              <w:rPr>
                <w:rFonts w:ascii="Times New Roman" w:hAnsi="Times New Roman" w:cs="Times New Roman"/>
                <w:b/>
                <w:sz w:val="20"/>
                <w:szCs w:val="20"/>
                <w:lang w:val="en-US"/>
              </w:rPr>
              <w:t xml:space="preserve"> </w:t>
            </w:r>
            <w:proofErr w:type="spellStart"/>
            <w:r w:rsidRPr="00C86369">
              <w:rPr>
                <w:rFonts w:ascii="Times New Roman" w:hAnsi="Times New Roman" w:cs="Times New Roman"/>
                <w:b/>
                <w:sz w:val="20"/>
                <w:szCs w:val="20"/>
                <w:lang w:val="en-US"/>
              </w:rPr>
              <w:t>lyginamasis</w:t>
            </w:r>
            <w:proofErr w:type="spellEnd"/>
            <w:r w:rsidRPr="00C86369">
              <w:rPr>
                <w:rFonts w:ascii="Times New Roman" w:hAnsi="Times New Roman" w:cs="Times New Roman"/>
                <w:b/>
                <w:sz w:val="20"/>
                <w:szCs w:val="20"/>
                <w:lang w:val="en-US"/>
              </w:rPr>
              <w:t xml:space="preserve"> </w:t>
            </w:r>
            <w:proofErr w:type="spellStart"/>
            <w:r w:rsidRPr="00C86369">
              <w:rPr>
                <w:rFonts w:ascii="Times New Roman" w:hAnsi="Times New Roman" w:cs="Times New Roman"/>
                <w:b/>
                <w:sz w:val="20"/>
                <w:szCs w:val="20"/>
                <w:lang w:val="en-US"/>
              </w:rPr>
              <w:t>svoris</w:t>
            </w:r>
            <w:proofErr w:type="spellEnd"/>
            <w:r w:rsidRPr="00C86369">
              <w:rPr>
                <w:rFonts w:ascii="Times New Roman" w:hAnsi="Times New Roman" w:cs="Times New Roman"/>
                <w:b/>
                <w:sz w:val="20"/>
                <w:szCs w:val="20"/>
                <w:lang w:val="en-US"/>
              </w:rPr>
              <w:t xml:space="preserve"> </w:t>
            </w:r>
          </w:p>
        </w:tc>
      </w:tr>
      <w:tr w:rsidR="00C86369" w:rsidRPr="00C86369" w14:paraId="021C0521" w14:textId="77777777" w:rsidTr="00AF548B">
        <w:tc>
          <w:tcPr>
            <w:tcW w:w="998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E8C7054"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0"/>
                <w:szCs w:val="20"/>
                <w:lang w:val="en-US"/>
              </w:rPr>
            </w:pPr>
            <w:r w:rsidRPr="00C86369">
              <w:rPr>
                <w:rFonts w:ascii="Times New Roman" w:hAnsi="Times New Roman" w:cs="Times New Roman"/>
                <w:b/>
                <w:sz w:val="20"/>
                <w:szCs w:val="20"/>
                <w:lang w:val="en-US"/>
              </w:rPr>
              <w:t>Kaina (K)</w:t>
            </w:r>
          </w:p>
        </w:tc>
        <w:tc>
          <w:tcPr>
            <w:tcW w:w="23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CBE0D95" w14:textId="1EC46998"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0"/>
                <w:szCs w:val="20"/>
                <w:lang w:val="en-US"/>
              </w:rPr>
            </w:pPr>
            <w:r w:rsidRPr="00C86369">
              <w:rPr>
                <w:rFonts w:ascii="Times New Roman" w:hAnsi="Times New Roman" w:cs="Times New Roman"/>
                <w:b/>
                <w:sz w:val="20"/>
                <w:szCs w:val="20"/>
                <w:lang w:val="en-US"/>
              </w:rPr>
              <w:t>X=</w:t>
            </w:r>
            <w:r w:rsidR="00CA04D8">
              <w:rPr>
                <w:rFonts w:ascii="Times New Roman" w:hAnsi="Times New Roman" w:cs="Times New Roman"/>
                <w:b/>
                <w:sz w:val="20"/>
                <w:szCs w:val="20"/>
                <w:lang w:val="en-US"/>
              </w:rPr>
              <w:t>60</w:t>
            </w:r>
          </w:p>
        </w:tc>
      </w:tr>
      <w:tr w:rsidR="00C86369" w:rsidRPr="00C86369" w14:paraId="63EB7A1B" w14:textId="77777777" w:rsidTr="00AF548B">
        <w:tc>
          <w:tcPr>
            <w:tcW w:w="9986"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7FD85AE"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sz w:val="20"/>
                <w:szCs w:val="20"/>
                <w:lang w:val="en-US"/>
              </w:rPr>
            </w:pPr>
            <w:proofErr w:type="spellStart"/>
            <w:r w:rsidRPr="00C86369">
              <w:rPr>
                <w:rFonts w:ascii="Times New Roman" w:hAnsi="Times New Roman" w:cs="Times New Roman"/>
                <w:b/>
                <w:sz w:val="20"/>
                <w:szCs w:val="20"/>
                <w:lang w:val="en-US"/>
              </w:rPr>
              <w:t>Techniniai</w:t>
            </w:r>
            <w:proofErr w:type="spellEnd"/>
            <w:r w:rsidRPr="00C86369">
              <w:rPr>
                <w:rFonts w:ascii="Times New Roman" w:hAnsi="Times New Roman" w:cs="Times New Roman"/>
                <w:b/>
                <w:sz w:val="20"/>
                <w:szCs w:val="20"/>
                <w:lang w:val="en-US"/>
              </w:rPr>
              <w:t xml:space="preserve"> </w:t>
            </w:r>
            <w:proofErr w:type="spellStart"/>
            <w:r w:rsidRPr="00C86369">
              <w:rPr>
                <w:rFonts w:ascii="Times New Roman" w:hAnsi="Times New Roman" w:cs="Times New Roman"/>
                <w:b/>
                <w:sz w:val="20"/>
                <w:szCs w:val="20"/>
                <w:lang w:val="en-US"/>
              </w:rPr>
              <w:t>pranašumai</w:t>
            </w:r>
            <w:proofErr w:type="spellEnd"/>
            <w:r w:rsidRPr="00C86369">
              <w:rPr>
                <w:rFonts w:ascii="Times New Roman" w:hAnsi="Times New Roman" w:cs="Times New Roman"/>
                <w:b/>
                <w:sz w:val="20"/>
                <w:szCs w:val="20"/>
                <w:lang w:val="en-US"/>
              </w:rPr>
              <w:t xml:space="preserve"> (T)</w:t>
            </w:r>
          </w:p>
        </w:tc>
        <w:tc>
          <w:tcPr>
            <w:tcW w:w="23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3FE0AA7" w14:textId="10DC0F3C"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0"/>
                <w:szCs w:val="20"/>
                <w:lang w:val="en-US"/>
              </w:rPr>
            </w:pPr>
            <w:r w:rsidRPr="00C86369">
              <w:rPr>
                <w:rFonts w:ascii="Times New Roman" w:hAnsi="Times New Roman" w:cs="Times New Roman"/>
                <w:b/>
                <w:sz w:val="20"/>
                <w:szCs w:val="20"/>
                <w:lang w:val="en-US"/>
              </w:rPr>
              <w:t>Y=</w:t>
            </w:r>
            <w:r w:rsidR="00CA04D8">
              <w:rPr>
                <w:rFonts w:ascii="Times New Roman" w:hAnsi="Times New Roman" w:cs="Times New Roman"/>
                <w:b/>
                <w:sz w:val="20"/>
                <w:szCs w:val="20"/>
                <w:lang w:val="en-US"/>
              </w:rPr>
              <w:t>40</w:t>
            </w:r>
          </w:p>
        </w:tc>
      </w:tr>
      <w:tr w:rsidR="00C86369" w:rsidRPr="00C86369" w14:paraId="314CF1BF" w14:textId="77777777" w:rsidTr="00AF548B">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83968"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sz w:val="22"/>
                <w:szCs w:val="22"/>
                <w:lang w:val="en-US"/>
              </w:rPr>
            </w:pPr>
            <w:r w:rsidRPr="00C86369">
              <w:rPr>
                <w:rFonts w:ascii="Times New Roman" w:hAnsi="Times New Roman" w:cs="Times New Roman"/>
                <w:b/>
                <w:sz w:val="22"/>
                <w:szCs w:val="22"/>
                <w:lang w:val="en-US"/>
              </w:rPr>
              <w:t>Nr.</w:t>
            </w:r>
          </w:p>
        </w:tc>
        <w:tc>
          <w:tcPr>
            <w:tcW w:w="4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F39FA"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sz w:val="22"/>
                <w:szCs w:val="22"/>
                <w:lang w:val="en-US"/>
              </w:rPr>
            </w:pPr>
            <w:proofErr w:type="spellStart"/>
            <w:r w:rsidRPr="00C86369">
              <w:rPr>
                <w:rFonts w:ascii="Times New Roman" w:hAnsi="Times New Roman" w:cs="Times New Roman"/>
                <w:b/>
                <w:sz w:val="22"/>
                <w:szCs w:val="22"/>
                <w:lang w:val="en-US"/>
              </w:rPr>
              <w:t>Parametrai</w:t>
            </w:r>
            <w:proofErr w:type="spellEnd"/>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FF494"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sz w:val="22"/>
                <w:szCs w:val="22"/>
                <w:lang w:val="en-US"/>
              </w:rPr>
            </w:pPr>
            <w:proofErr w:type="spellStart"/>
            <w:r w:rsidRPr="00C86369">
              <w:rPr>
                <w:rFonts w:ascii="Times New Roman" w:hAnsi="Times New Roman" w:cs="Times New Roman"/>
                <w:b/>
                <w:sz w:val="22"/>
                <w:szCs w:val="22"/>
                <w:lang w:val="en-US"/>
              </w:rPr>
              <w:t>Vertinimo</w:t>
            </w:r>
            <w:proofErr w:type="spellEnd"/>
            <w:r w:rsidRPr="00C86369">
              <w:rPr>
                <w:rFonts w:ascii="Times New Roman" w:hAnsi="Times New Roman" w:cs="Times New Roman"/>
                <w:b/>
                <w:sz w:val="22"/>
                <w:szCs w:val="22"/>
                <w:lang w:val="en-US"/>
              </w:rPr>
              <w:t xml:space="preserve"> </w:t>
            </w:r>
            <w:proofErr w:type="spellStart"/>
            <w:r w:rsidRPr="00C86369">
              <w:rPr>
                <w:rFonts w:ascii="Times New Roman" w:hAnsi="Times New Roman" w:cs="Times New Roman"/>
                <w:b/>
                <w:sz w:val="22"/>
                <w:szCs w:val="22"/>
                <w:lang w:val="en-US"/>
              </w:rPr>
              <w:t>būdas</w:t>
            </w:r>
            <w:proofErr w:type="spellEnd"/>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6938D"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bCs/>
                <w:sz w:val="22"/>
                <w:szCs w:val="22"/>
                <w:lang w:val="en-US"/>
              </w:rPr>
            </w:pP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7747E"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sz w:val="22"/>
                <w:szCs w:val="22"/>
                <w:lang w:val="en-US"/>
              </w:rPr>
            </w:pPr>
          </w:p>
        </w:tc>
      </w:tr>
      <w:tr w:rsidR="00C86369" w:rsidRPr="00C86369" w14:paraId="05C5CE0E" w14:textId="77777777" w:rsidTr="00AF548B">
        <w:trPr>
          <w:trHeight w:val="367"/>
        </w:trPr>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2FC68"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T1</w:t>
            </w:r>
          </w:p>
        </w:tc>
        <w:tc>
          <w:tcPr>
            <w:tcW w:w="4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A21AE" w14:textId="28B3A3FB"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rPr>
            </w:pPr>
            <w:r w:rsidRPr="00C86369">
              <w:rPr>
                <w:rFonts w:ascii="Times New Roman" w:eastAsiaTheme="minorHAnsi" w:hAnsi="Times New Roman" w:cs="Times New Roman"/>
                <w:color w:val="000000" w:themeColor="text1"/>
                <w:sz w:val="22"/>
                <w:szCs w:val="22"/>
              </w:rPr>
              <w:t xml:space="preserve">Rentgeno vamzdžio </w:t>
            </w:r>
            <w:r w:rsidRPr="00C86369">
              <w:rPr>
                <w:rFonts w:ascii="Times New Roman" w:eastAsia="Times New Roman" w:hAnsi="Times New Roman" w:cs="Times New Roman"/>
                <w:noProof/>
                <w:color w:val="000000"/>
                <w:sz w:val="22"/>
                <w:szCs w:val="22"/>
              </w:rPr>
              <w:t>židinio dėmių kiekis</w:t>
            </w:r>
            <w:r w:rsidRPr="00C86369">
              <w:rPr>
                <w:rFonts w:ascii="Times New Roman" w:eastAsiaTheme="minorHAnsi" w:hAnsi="Times New Roman" w:cs="Times New Roman"/>
                <w:color w:val="000000" w:themeColor="text1"/>
                <w:sz w:val="22"/>
                <w:szCs w:val="22"/>
              </w:rPr>
              <w:t xml:space="preserve"> daugiau nei</w:t>
            </w:r>
            <w:r w:rsidRPr="00C86369">
              <w:rPr>
                <w:rFonts w:ascii="Times New Roman" w:hAnsi="Times New Roman" w:cs="Times New Roman"/>
                <w:color w:val="FF0000"/>
                <w:sz w:val="22"/>
                <w:szCs w:val="22"/>
                <w:lang w:eastAsia="en-US"/>
              </w:rPr>
              <w:t xml:space="preserve"> </w:t>
            </w:r>
            <w:r w:rsidRPr="00C86369">
              <w:rPr>
                <w:rFonts w:ascii="Times New Roman" w:hAnsi="Times New Roman" w:cs="Times New Roman"/>
                <w:color w:val="000000" w:themeColor="text1"/>
                <w:sz w:val="22"/>
                <w:szCs w:val="22"/>
                <w:lang w:eastAsia="en-US"/>
              </w:rPr>
              <w:t>2</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B12D0"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roofErr w:type="spellStart"/>
            <w:r w:rsidRPr="00C86369">
              <w:rPr>
                <w:rFonts w:ascii="Times New Roman" w:hAnsi="Times New Roman" w:cs="Times New Roman"/>
                <w:sz w:val="22"/>
                <w:szCs w:val="22"/>
                <w:lang w:val="en-US"/>
              </w:rPr>
              <w:t>Statinis</w:t>
            </w:r>
            <w:proofErr w:type="spellEnd"/>
            <w:r w:rsidRPr="00C86369">
              <w:rPr>
                <w:rFonts w:ascii="Times New Roman" w:hAnsi="Times New Roman" w:cs="Times New Roman"/>
                <w:sz w:val="22"/>
                <w:szCs w:val="22"/>
                <w:lang w:val="en-US"/>
              </w:rPr>
              <w:t>: (</w:t>
            </w:r>
            <w:proofErr w:type="spellStart"/>
            <w:r w:rsidRPr="00C86369">
              <w:rPr>
                <w:rFonts w:ascii="Times New Roman" w:hAnsi="Times New Roman" w:cs="Times New Roman"/>
                <w:sz w:val="22"/>
                <w:szCs w:val="22"/>
                <w:lang w:val="en-US"/>
              </w:rPr>
              <w:t>taip</w:t>
            </w:r>
            <w:proofErr w:type="spellEnd"/>
            <w:r w:rsidRPr="00C86369">
              <w:rPr>
                <w:rFonts w:ascii="Times New Roman" w:hAnsi="Times New Roman" w:cs="Times New Roman"/>
                <w:sz w:val="22"/>
                <w:szCs w:val="22"/>
                <w:lang w:val="en-US"/>
              </w:rPr>
              <w:t>/ne)</w:t>
            </w: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D801F" w14:textId="0FF0F968"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L</w:t>
            </w:r>
            <w:r w:rsidRPr="00C86369">
              <w:rPr>
                <w:rFonts w:ascii="Times New Roman" w:hAnsi="Times New Roman" w:cs="Times New Roman"/>
                <w:sz w:val="22"/>
                <w:szCs w:val="22"/>
                <w:vertAlign w:val="subscript"/>
                <w:lang w:val="en-US"/>
              </w:rPr>
              <w:t>1</w:t>
            </w:r>
            <w:r w:rsidRPr="00C86369">
              <w:rPr>
                <w:rFonts w:ascii="Times New Roman" w:hAnsi="Times New Roman" w:cs="Times New Roman"/>
                <w:sz w:val="22"/>
                <w:szCs w:val="22"/>
                <w:lang w:val="en-US"/>
              </w:rPr>
              <w:t xml:space="preserve">= </w:t>
            </w:r>
            <w:r>
              <w:rPr>
                <w:rFonts w:ascii="Times New Roman" w:hAnsi="Times New Roman" w:cs="Times New Roman"/>
                <w:sz w:val="22"/>
                <w:szCs w:val="22"/>
                <w:lang w:val="en-US"/>
              </w:rPr>
              <w:t>1</w:t>
            </w:r>
            <w:r w:rsidR="00CA04D8">
              <w:rPr>
                <w:rFonts w:ascii="Times New Roman" w:hAnsi="Times New Roman" w:cs="Times New Roman"/>
                <w:sz w:val="22"/>
                <w:szCs w:val="22"/>
                <w:lang w:val="en-US"/>
              </w:rPr>
              <w:t>5</w:t>
            </w: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8CE79"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
        </w:tc>
      </w:tr>
      <w:tr w:rsidR="00C86369" w:rsidRPr="00C86369" w14:paraId="7B88BD71" w14:textId="77777777" w:rsidTr="00AF548B">
        <w:trPr>
          <w:trHeight w:val="902"/>
        </w:trPr>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E9740"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T2</w:t>
            </w:r>
          </w:p>
        </w:tc>
        <w:tc>
          <w:tcPr>
            <w:tcW w:w="4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3383" w14:textId="047B9EB8"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noProof/>
                <w:color w:val="000000"/>
                <w:sz w:val="22"/>
                <w:szCs w:val="22"/>
              </w:rPr>
              <w:t>Motorizuoto vertikalaus judėjimo ribos ne siauresnės kaip 70-150 cm</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E0A72"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roofErr w:type="spellStart"/>
            <w:r w:rsidRPr="00C86369">
              <w:rPr>
                <w:rFonts w:ascii="Times New Roman" w:hAnsi="Times New Roman" w:cs="Times New Roman"/>
                <w:sz w:val="22"/>
                <w:szCs w:val="22"/>
                <w:lang w:val="en-US"/>
              </w:rPr>
              <w:t>Statinis</w:t>
            </w:r>
            <w:proofErr w:type="spellEnd"/>
            <w:r w:rsidRPr="00C86369">
              <w:rPr>
                <w:rFonts w:ascii="Times New Roman" w:hAnsi="Times New Roman" w:cs="Times New Roman"/>
                <w:sz w:val="22"/>
                <w:szCs w:val="22"/>
                <w:lang w:val="en-US"/>
              </w:rPr>
              <w:t>: (</w:t>
            </w:r>
            <w:proofErr w:type="spellStart"/>
            <w:r w:rsidRPr="00C86369">
              <w:rPr>
                <w:rFonts w:ascii="Times New Roman" w:hAnsi="Times New Roman" w:cs="Times New Roman"/>
                <w:sz w:val="22"/>
                <w:szCs w:val="22"/>
                <w:lang w:val="en-US"/>
              </w:rPr>
              <w:t>taip</w:t>
            </w:r>
            <w:proofErr w:type="spellEnd"/>
            <w:r w:rsidRPr="00C86369">
              <w:rPr>
                <w:rFonts w:ascii="Times New Roman" w:hAnsi="Times New Roman" w:cs="Times New Roman"/>
                <w:sz w:val="22"/>
                <w:szCs w:val="22"/>
                <w:lang w:val="en-US"/>
              </w:rPr>
              <w:t>/ne)</w:t>
            </w: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399CB" w14:textId="4B3916F8"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L</w:t>
            </w:r>
            <w:r w:rsidRPr="00C86369">
              <w:rPr>
                <w:rFonts w:ascii="Times New Roman" w:hAnsi="Times New Roman" w:cs="Times New Roman"/>
                <w:sz w:val="22"/>
                <w:szCs w:val="22"/>
                <w:vertAlign w:val="subscript"/>
                <w:lang w:val="en-US"/>
              </w:rPr>
              <w:t>2</w:t>
            </w:r>
            <w:r w:rsidRPr="00C86369">
              <w:rPr>
                <w:rFonts w:ascii="Times New Roman" w:hAnsi="Times New Roman" w:cs="Times New Roman"/>
                <w:sz w:val="22"/>
                <w:szCs w:val="22"/>
                <w:lang w:val="en-US"/>
              </w:rPr>
              <w:t xml:space="preserve"> = </w:t>
            </w:r>
            <w:r>
              <w:rPr>
                <w:rFonts w:ascii="Times New Roman" w:hAnsi="Times New Roman" w:cs="Times New Roman"/>
                <w:sz w:val="22"/>
                <w:szCs w:val="22"/>
                <w:lang w:val="en-US"/>
              </w:rPr>
              <w:t>5</w:t>
            </w: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FED8B"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
        </w:tc>
      </w:tr>
      <w:tr w:rsidR="00C86369" w:rsidRPr="00C86369" w14:paraId="0C60F9FF" w14:textId="77777777" w:rsidTr="00AF548B">
        <w:trPr>
          <w:trHeight w:val="689"/>
        </w:trPr>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890FC"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T3</w:t>
            </w:r>
          </w:p>
        </w:tc>
        <w:tc>
          <w:tcPr>
            <w:tcW w:w="4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EF3FA" w14:textId="41A7966D"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sv-SE"/>
              </w:rPr>
            </w:pPr>
            <w:r w:rsidRPr="00C86369">
              <w:rPr>
                <w:rFonts w:ascii="Times New Roman" w:hAnsi="Times New Roman" w:cs="Times New Roman"/>
                <w:noProof/>
                <w:color w:val="000000"/>
                <w:sz w:val="22"/>
                <w:szCs w:val="22"/>
              </w:rPr>
              <w:t>C-lanko posūkio kampas ≥ -190</w:t>
            </w:r>
            <w:r w:rsidRPr="00C86369">
              <w:rPr>
                <w:rFonts w:ascii="Times New Roman" w:hAnsi="Times New Roman" w:cs="Times New Roman"/>
                <w:noProof/>
                <w:color w:val="000000"/>
                <w:sz w:val="22"/>
                <w:szCs w:val="22"/>
                <w:vertAlign w:val="superscript"/>
              </w:rPr>
              <w:t>o</w:t>
            </w:r>
            <w:r w:rsidRPr="00C86369">
              <w:rPr>
                <w:rFonts w:ascii="Times New Roman" w:hAnsi="Times New Roman" w:cs="Times New Roman"/>
                <w:noProof/>
                <w:color w:val="000000"/>
                <w:sz w:val="22"/>
                <w:szCs w:val="22"/>
              </w:rPr>
              <w:t>/+190</w:t>
            </w:r>
            <w:r w:rsidRPr="00C86369">
              <w:rPr>
                <w:rFonts w:ascii="Times New Roman" w:hAnsi="Times New Roman" w:cs="Times New Roman"/>
                <w:noProof/>
                <w:color w:val="000000"/>
                <w:sz w:val="22"/>
                <w:szCs w:val="22"/>
                <w:vertAlign w:val="superscript"/>
              </w:rPr>
              <w:t>o</w:t>
            </w:r>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2B542"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roofErr w:type="spellStart"/>
            <w:r w:rsidRPr="00C86369">
              <w:rPr>
                <w:rFonts w:ascii="Times New Roman" w:hAnsi="Times New Roman" w:cs="Times New Roman"/>
                <w:sz w:val="22"/>
                <w:szCs w:val="22"/>
                <w:lang w:val="en-US"/>
              </w:rPr>
              <w:t>Statinis</w:t>
            </w:r>
            <w:proofErr w:type="spellEnd"/>
            <w:r w:rsidRPr="00C86369">
              <w:rPr>
                <w:rFonts w:ascii="Times New Roman" w:hAnsi="Times New Roman" w:cs="Times New Roman"/>
                <w:sz w:val="22"/>
                <w:szCs w:val="22"/>
                <w:lang w:val="en-US"/>
              </w:rPr>
              <w:t>: (</w:t>
            </w:r>
            <w:proofErr w:type="spellStart"/>
            <w:r w:rsidRPr="00C86369">
              <w:rPr>
                <w:rFonts w:ascii="Times New Roman" w:hAnsi="Times New Roman" w:cs="Times New Roman"/>
                <w:sz w:val="22"/>
                <w:szCs w:val="22"/>
                <w:lang w:val="en-US"/>
              </w:rPr>
              <w:t>taip</w:t>
            </w:r>
            <w:proofErr w:type="spellEnd"/>
            <w:r w:rsidRPr="00C86369">
              <w:rPr>
                <w:rFonts w:ascii="Times New Roman" w:hAnsi="Times New Roman" w:cs="Times New Roman"/>
                <w:sz w:val="22"/>
                <w:szCs w:val="22"/>
                <w:lang w:val="en-US"/>
              </w:rPr>
              <w:t>/ne)</w:t>
            </w: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06CFC" w14:textId="0992EBD8"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L</w:t>
            </w:r>
            <w:r w:rsidRPr="00C86369">
              <w:rPr>
                <w:rFonts w:ascii="Times New Roman" w:hAnsi="Times New Roman" w:cs="Times New Roman"/>
                <w:sz w:val="22"/>
                <w:szCs w:val="22"/>
                <w:vertAlign w:val="subscript"/>
                <w:lang w:val="en-US"/>
              </w:rPr>
              <w:t>3</w:t>
            </w:r>
            <w:r w:rsidRPr="00C86369">
              <w:rPr>
                <w:rFonts w:ascii="Times New Roman" w:hAnsi="Times New Roman" w:cs="Times New Roman"/>
                <w:sz w:val="22"/>
                <w:szCs w:val="22"/>
                <w:lang w:val="en-US"/>
              </w:rPr>
              <w:t xml:space="preserve"> = </w:t>
            </w:r>
            <w:r>
              <w:rPr>
                <w:rFonts w:ascii="Times New Roman" w:hAnsi="Times New Roman" w:cs="Times New Roman"/>
                <w:sz w:val="22"/>
                <w:szCs w:val="22"/>
                <w:lang w:val="en-US"/>
              </w:rPr>
              <w:t>5</w:t>
            </w: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C861"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
        </w:tc>
      </w:tr>
      <w:tr w:rsidR="00C86369" w:rsidRPr="00C86369" w14:paraId="74093500" w14:textId="77777777" w:rsidTr="00AF548B">
        <w:trPr>
          <w:trHeight w:val="689"/>
        </w:trPr>
        <w:tc>
          <w:tcPr>
            <w:tcW w:w="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36D6C"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T4</w:t>
            </w:r>
          </w:p>
        </w:tc>
        <w:tc>
          <w:tcPr>
            <w:tcW w:w="4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9B482" w14:textId="4BD44F0D"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eastAsiaTheme="minorHAnsi" w:hAnsi="Times New Roman" w:cs="Times New Roman"/>
                <w:color w:val="000000" w:themeColor="text1"/>
                <w:sz w:val="22"/>
                <w:szCs w:val="22"/>
              </w:rPr>
              <w:t>Rentgeno vamzdžio a</w:t>
            </w:r>
            <w:r w:rsidRPr="00C86369">
              <w:rPr>
                <w:rFonts w:ascii="Times New Roman" w:hAnsi="Times New Roman" w:cs="Times New Roman"/>
                <w:noProof/>
                <w:color w:val="000000"/>
                <w:sz w:val="22"/>
                <w:szCs w:val="22"/>
              </w:rPr>
              <w:t>nodo šiluminė talpa</w:t>
            </w:r>
            <w:r w:rsidRPr="00C86369">
              <w:rPr>
                <w:rFonts w:ascii="Times New Roman" w:eastAsiaTheme="minorHAnsi" w:hAnsi="Times New Roman" w:cs="Times New Roman"/>
                <w:color w:val="000000" w:themeColor="text1"/>
                <w:sz w:val="22"/>
                <w:szCs w:val="22"/>
              </w:rPr>
              <w:t xml:space="preserve"> ≥ </w:t>
            </w:r>
            <w:r w:rsidRPr="00C86369">
              <w:rPr>
                <w:rFonts w:ascii="Times New Roman" w:hAnsi="Times New Roman" w:cs="Times New Roman"/>
                <w:sz w:val="22"/>
                <w:szCs w:val="22"/>
              </w:rPr>
              <w:t>30</w:t>
            </w:r>
            <w:r w:rsidRPr="00C86369">
              <w:rPr>
                <w:rFonts w:ascii="Times New Roman" w:hAnsi="Times New Roman" w:cs="Times New Roman"/>
                <w:sz w:val="22"/>
                <w:szCs w:val="22"/>
              </w:rPr>
              <w:t>0</w:t>
            </w:r>
            <w:r w:rsidRPr="00C86369">
              <w:rPr>
                <w:rFonts w:ascii="Times New Roman" w:hAnsi="Times New Roman" w:cs="Times New Roman"/>
                <w:sz w:val="22"/>
                <w:szCs w:val="22"/>
              </w:rPr>
              <w:t xml:space="preserve"> </w:t>
            </w:r>
            <w:proofErr w:type="spellStart"/>
            <w:r w:rsidRPr="00C86369">
              <w:rPr>
                <w:rFonts w:ascii="Times New Roman" w:hAnsi="Times New Roman" w:cs="Times New Roman"/>
                <w:sz w:val="22"/>
                <w:szCs w:val="22"/>
              </w:rPr>
              <w:t>kHU</w:t>
            </w:r>
            <w:proofErr w:type="spellEnd"/>
            <w:r w:rsidRPr="00C86369">
              <w:rPr>
                <w:rFonts w:ascii="Times New Roman" w:hAnsi="Times New Roman" w:cs="Times New Roman"/>
                <w:sz w:val="22"/>
                <w:szCs w:val="22"/>
                <w:lang w:val="en-US"/>
              </w:rPr>
              <w:t>.</w:t>
            </w:r>
          </w:p>
          <w:p w14:paraId="063EA4D7"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iCs/>
                <w:sz w:val="22"/>
                <w:szCs w:val="22"/>
                <w:lang w:val="en-US"/>
              </w:rPr>
            </w:pPr>
          </w:p>
          <w:p w14:paraId="2C4675C4" w14:textId="1FE50E6D"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bookmarkStart w:id="4" w:name="_Hlk169355187"/>
            <w:proofErr w:type="spellStart"/>
            <w:r w:rsidRPr="00C86369">
              <w:rPr>
                <w:rFonts w:ascii="Times New Roman" w:hAnsi="Times New Roman" w:cs="Times New Roman"/>
                <w:bCs/>
                <w:i/>
                <w:iCs/>
                <w:sz w:val="22"/>
                <w:szCs w:val="22"/>
                <w:lang w:val="en-US"/>
              </w:rPr>
              <w:t>Pagal</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techninės</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specifikacijos</w:t>
            </w:r>
            <w:proofErr w:type="spellEnd"/>
            <w:r w:rsidRPr="00C86369">
              <w:rPr>
                <w:rFonts w:ascii="Times New Roman" w:hAnsi="Times New Roman" w:cs="Times New Roman"/>
                <w:bCs/>
                <w:i/>
                <w:iCs/>
                <w:sz w:val="22"/>
                <w:szCs w:val="22"/>
                <w:lang w:val="en-US"/>
              </w:rPr>
              <w:t xml:space="preserve"> </w:t>
            </w:r>
            <w:r>
              <w:rPr>
                <w:rFonts w:ascii="Times New Roman" w:hAnsi="Times New Roman" w:cs="Times New Roman"/>
                <w:bCs/>
                <w:i/>
                <w:iCs/>
                <w:sz w:val="22"/>
                <w:szCs w:val="22"/>
                <w:lang w:val="en-US"/>
              </w:rPr>
              <w:t>5</w:t>
            </w:r>
            <w:r w:rsidRPr="00C86369">
              <w:rPr>
                <w:rFonts w:ascii="Times New Roman" w:hAnsi="Times New Roman" w:cs="Times New Roman"/>
                <w:bCs/>
                <w:i/>
                <w:iCs/>
                <w:sz w:val="22"/>
                <w:szCs w:val="22"/>
                <w:lang w:val="en-US"/>
              </w:rPr>
              <w:t xml:space="preserve">.3 </w:t>
            </w:r>
            <w:proofErr w:type="spellStart"/>
            <w:r w:rsidRPr="00C86369">
              <w:rPr>
                <w:rFonts w:ascii="Times New Roman" w:hAnsi="Times New Roman" w:cs="Times New Roman"/>
                <w:bCs/>
                <w:i/>
                <w:iCs/>
                <w:sz w:val="22"/>
                <w:szCs w:val="22"/>
                <w:lang w:val="en-US"/>
              </w:rPr>
              <w:t>punkto</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reikalavimus</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minimali</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galima</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reikšmė</w:t>
            </w:r>
            <w:proofErr w:type="spellEnd"/>
            <w:r w:rsidRPr="00C86369">
              <w:rPr>
                <w:rFonts w:ascii="Times New Roman" w:hAnsi="Times New Roman" w:cs="Times New Roman"/>
                <w:bCs/>
                <w:i/>
                <w:iCs/>
                <w:sz w:val="22"/>
                <w:szCs w:val="22"/>
                <w:lang w:val="en-US"/>
              </w:rPr>
              <w:t xml:space="preserve"> </w:t>
            </w:r>
            <w:r w:rsidRPr="00C86369">
              <w:rPr>
                <w:rFonts w:ascii="Times New Roman" w:hAnsi="Times New Roman" w:cs="Times New Roman"/>
                <w:sz w:val="22"/>
                <w:szCs w:val="22"/>
              </w:rPr>
              <w:t xml:space="preserve">300 </w:t>
            </w:r>
            <w:proofErr w:type="spellStart"/>
            <w:r w:rsidRPr="00C86369">
              <w:rPr>
                <w:rFonts w:ascii="Times New Roman" w:hAnsi="Times New Roman" w:cs="Times New Roman"/>
                <w:sz w:val="22"/>
                <w:szCs w:val="22"/>
              </w:rPr>
              <w:t>kHU</w:t>
            </w:r>
            <w:proofErr w:type="spellEnd"/>
            <w:r w:rsidRPr="00C86369">
              <w:rPr>
                <w:rFonts w:ascii="Times New Roman" w:hAnsi="Times New Roman" w:cs="Times New Roman"/>
                <w:bCs/>
                <w:i/>
                <w:iCs/>
                <w:sz w:val="22"/>
                <w:szCs w:val="22"/>
                <w:lang w:val="en-US"/>
              </w:rPr>
              <w:t xml:space="preserve">. Jei bus </w:t>
            </w:r>
            <w:proofErr w:type="spellStart"/>
            <w:r w:rsidRPr="00C86369">
              <w:rPr>
                <w:rFonts w:ascii="Times New Roman" w:hAnsi="Times New Roman" w:cs="Times New Roman"/>
                <w:bCs/>
                <w:i/>
                <w:iCs/>
                <w:sz w:val="22"/>
                <w:szCs w:val="22"/>
                <w:lang w:val="en-US"/>
              </w:rPr>
              <w:t>pasiūlyta</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mažesnė</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parametro</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reikšmė</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pasiūlymas</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atmetamas</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kaip</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neatitinkantis</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pirkimo</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dokumentų</w:t>
            </w:r>
            <w:proofErr w:type="spellEnd"/>
            <w:r w:rsidRPr="00C86369">
              <w:rPr>
                <w:rFonts w:ascii="Times New Roman" w:hAnsi="Times New Roman" w:cs="Times New Roman"/>
                <w:bCs/>
                <w:i/>
                <w:iCs/>
                <w:sz w:val="22"/>
                <w:szCs w:val="22"/>
                <w:lang w:val="en-US"/>
              </w:rPr>
              <w:t xml:space="preserve"> </w:t>
            </w:r>
            <w:proofErr w:type="spellStart"/>
            <w:r w:rsidRPr="00C86369">
              <w:rPr>
                <w:rFonts w:ascii="Times New Roman" w:hAnsi="Times New Roman" w:cs="Times New Roman"/>
                <w:bCs/>
                <w:i/>
                <w:iCs/>
                <w:sz w:val="22"/>
                <w:szCs w:val="22"/>
                <w:lang w:val="en-US"/>
              </w:rPr>
              <w:t>reikalavimų</w:t>
            </w:r>
            <w:proofErr w:type="spellEnd"/>
            <w:r w:rsidRPr="00C86369">
              <w:rPr>
                <w:rFonts w:ascii="Times New Roman" w:hAnsi="Times New Roman" w:cs="Times New Roman"/>
                <w:bCs/>
                <w:i/>
                <w:iCs/>
                <w:sz w:val="22"/>
                <w:szCs w:val="22"/>
                <w:lang w:val="en-US"/>
              </w:rPr>
              <w:t>.</w:t>
            </w:r>
            <w:bookmarkEnd w:id="4"/>
          </w:p>
        </w:tc>
        <w:tc>
          <w:tcPr>
            <w:tcW w:w="2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0B9BF"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roofErr w:type="spellStart"/>
            <w:r w:rsidRPr="00C86369">
              <w:rPr>
                <w:rFonts w:ascii="Times New Roman" w:hAnsi="Times New Roman" w:cs="Times New Roman"/>
                <w:sz w:val="22"/>
                <w:szCs w:val="22"/>
                <w:lang w:val="en-US"/>
              </w:rPr>
              <w:t>Palyginamasis</w:t>
            </w:r>
            <w:proofErr w:type="spellEnd"/>
            <w:r w:rsidRPr="00C86369">
              <w:rPr>
                <w:rFonts w:ascii="Times New Roman" w:hAnsi="Times New Roman" w:cs="Times New Roman"/>
                <w:sz w:val="22"/>
                <w:szCs w:val="22"/>
                <w:lang w:val="en-US"/>
              </w:rPr>
              <w:t xml:space="preserve">: </w:t>
            </w:r>
            <w:proofErr w:type="spellStart"/>
            <w:r w:rsidRPr="00C86369">
              <w:rPr>
                <w:rFonts w:ascii="Times New Roman" w:hAnsi="Times New Roman" w:cs="Times New Roman"/>
                <w:sz w:val="22"/>
                <w:szCs w:val="22"/>
                <w:lang w:val="en-US"/>
              </w:rPr>
              <w:t>interpoliacinis</w:t>
            </w:r>
            <w:proofErr w:type="spellEnd"/>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28A2F" w14:textId="59D7202C"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r w:rsidRPr="00C86369">
              <w:rPr>
                <w:rFonts w:ascii="Times New Roman" w:hAnsi="Times New Roman" w:cs="Times New Roman"/>
                <w:sz w:val="22"/>
                <w:szCs w:val="22"/>
                <w:lang w:val="en-US"/>
              </w:rPr>
              <w:t>L</w:t>
            </w:r>
            <w:r w:rsidRPr="00C86369">
              <w:rPr>
                <w:rFonts w:ascii="Times New Roman" w:hAnsi="Times New Roman" w:cs="Times New Roman"/>
                <w:sz w:val="22"/>
                <w:szCs w:val="22"/>
                <w:vertAlign w:val="subscript"/>
                <w:lang w:val="en-US"/>
              </w:rPr>
              <w:t>4</w:t>
            </w:r>
            <w:r w:rsidRPr="00C86369">
              <w:rPr>
                <w:rFonts w:ascii="Times New Roman" w:hAnsi="Times New Roman" w:cs="Times New Roman"/>
                <w:sz w:val="22"/>
                <w:szCs w:val="22"/>
                <w:lang w:val="en-US"/>
              </w:rPr>
              <w:t xml:space="preserve"> = </w:t>
            </w:r>
            <w:r>
              <w:rPr>
                <w:rFonts w:ascii="Times New Roman" w:hAnsi="Times New Roman" w:cs="Times New Roman"/>
                <w:sz w:val="22"/>
                <w:szCs w:val="22"/>
                <w:lang w:val="en-US"/>
              </w:rPr>
              <w:t>1</w:t>
            </w:r>
            <w:r w:rsidR="00CA04D8">
              <w:rPr>
                <w:rFonts w:ascii="Times New Roman" w:hAnsi="Times New Roman" w:cs="Times New Roman"/>
                <w:sz w:val="22"/>
                <w:szCs w:val="22"/>
                <w:lang w:val="en-US"/>
              </w:rPr>
              <w:t>5</w:t>
            </w:r>
          </w:p>
        </w:tc>
        <w:tc>
          <w:tcPr>
            <w:tcW w:w="2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16F3"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2"/>
                <w:szCs w:val="22"/>
                <w:lang w:val="en-US"/>
              </w:rPr>
            </w:pPr>
          </w:p>
        </w:tc>
      </w:tr>
      <w:bookmarkEnd w:id="3"/>
    </w:tbl>
    <w:p w14:paraId="20434134"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b/>
          <w:bCs/>
          <w:sz w:val="20"/>
          <w:szCs w:val="20"/>
        </w:rPr>
      </w:pPr>
    </w:p>
    <w:p w14:paraId="4F2939A3" w14:textId="77777777" w:rsidR="00C86369" w:rsidRPr="00C86369" w:rsidRDefault="00C86369" w:rsidP="00C86369">
      <w:pPr>
        <w:tabs>
          <w:tab w:val="left" w:pos="993"/>
          <w:tab w:val="left" w:pos="1276"/>
        </w:tabs>
        <w:suppressAutoHyphens/>
        <w:spacing w:after="0" w:line="240" w:lineRule="auto"/>
        <w:contextualSpacing/>
        <w:jc w:val="both"/>
        <w:rPr>
          <w:rFonts w:ascii="Times New Roman" w:hAnsi="Times New Roman" w:cs="Times New Roman"/>
          <w:sz w:val="20"/>
          <w:szCs w:val="20"/>
        </w:rPr>
      </w:pPr>
    </w:p>
    <w:p w14:paraId="7B950292"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1.1. Ekonominis naudingumas (E) apskaičiuojamas sudedant tiekėjo pasiūlymo kainos (K) ir techninių pranašumų (T) balus:</w:t>
      </w:r>
    </w:p>
    <w:p w14:paraId="1E908B82"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p>
    <w:p w14:paraId="2A44C66E" w14:textId="77777777" w:rsidR="00C86369" w:rsidRPr="00C86369" w:rsidRDefault="00C86369" w:rsidP="00C86369">
      <w:pPr>
        <w:tabs>
          <w:tab w:val="left" w:pos="993"/>
          <w:tab w:val="left" w:pos="1276"/>
        </w:tabs>
        <w:suppressAutoHyphens/>
        <w:spacing w:after="0" w:line="240" w:lineRule="auto"/>
        <w:ind w:firstLine="709"/>
        <w:contextualSpacing/>
        <w:jc w:val="center"/>
        <w:rPr>
          <w:rFonts w:ascii="Times New Roman" w:hAnsi="Times New Roman" w:cs="Times New Roman"/>
          <w:sz w:val="20"/>
          <w:szCs w:val="20"/>
        </w:rPr>
      </w:pPr>
      <w:r w:rsidRPr="00C86369">
        <w:rPr>
          <w:rFonts w:ascii="Times New Roman" w:hAnsi="Times New Roman" w:cs="Times New Roman"/>
          <w:i/>
          <w:iCs/>
          <w:sz w:val="20"/>
          <w:szCs w:val="20"/>
        </w:rPr>
        <w:t>E = K + T</w:t>
      </w:r>
      <w:r w:rsidRPr="00C86369">
        <w:rPr>
          <w:rFonts w:ascii="Times New Roman" w:hAnsi="Times New Roman" w:cs="Times New Roman"/>
          <w:sz w:val="20"/>
          <w:szCs w:val="20"/>
        </w:rPr>
        <w:t>.</w:t>
      </w:r>
    </w:p>
    <w:p w14:paraId="2B7D3963"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p>
    <w:p w14:paraId="7E0F531E"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1.2. Pasiūlymo kainos (K) balai apskaičiuojami mažiausios pasiūlytos kainos (</w:t>
      </w:r>
      <w:proofErr w:type="spellStart"/>
      <w:r w:rsidRPr="00C86369">
        <w:rPr>
          <w:rFonts w:ascii="Times New Roman" w:hAnsi="Times New Roman" w:cs="Times New Roman"/>
          <w:sz w:val="20"/>
          <w:szCs w:val="20"/>
        </w:rPr>
        <w:t>K</w:t>
      </w:r>
      <w:r w:rsidRPr="00C86369">
        <w:rPr>
          <w:rFonts w:ascii="Times New Roman" w:hAnsi="Times New Roman" w:cs="Times New Roman"/>
          <w:sz w:val="20"/>
          <w:szCs w:val="20"/>
          <w:vertAlign w:val="subscript"/>
        </w:rPr>
        <w:t>min</w:t>
      </w:r>
      <w:proofErr w:type="spellEnd"/>
      <w:r w:rsidRPr="00C86369">
        <w:rPr>
          <w:rFonts w:ascii="Times New Roman" w:hAnsi="Times New Roman" w:cs="Times New Roman"/>
          <w:sz w:val="20"/>
          <w:szCs w:val="20"/>
        </w:rPr>
        <w:t>) ir vertinamo pasiūlymo kainos (</w:t>
      </w:r>
      <w:proofErr w:type="spellStart"/>
      <w:r w:rsidRPr="00C86369">
        <w:rPr>
          <w:rFonts w:ascii="Times New Roman" w:hAnsi="Times New Roman" w:cs="Times New Roman"/>
          <w:sz w:val="20"/>
          <w:szCs w:val="20"/>
        </w:rPr>
        <w:t>K</w:t>
      </w:r>
      <w:r w:rsidRPr="00C86369">
        <w:rPr>
          <w:rFonts w:ascii="Times New Roman" w:hAnsi="Times New Roman" w:cs="Times New Roman"/>
          <w:sz w:val="20"/>
          <w:szCs w:val="20"/>
          <w:vertAlign w:val="subscript"/>
        </w:rPr>
        <w:t>v</w:t>
      </w:r>
      <w:proofErr w:type="spellEnd"/>
      <w:r w:rsidRPr="00C86369">
        <w:rPr>
          <w:rFonts w:ascii="Times New Roman" w:hAnsi="Times New Roman" w:cs="Times New Roman"/>
          <w:sz w:val="20"/>
          <w:szCs w:val="20"/>
        </w:rPr>
        <w:t>) santykį padauginant iš kainos lyginamojo svorio (X):</w:t>
      </w:r>
    </w:p>
    <w:p w14:paraId="2CF4A308"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p>
    <w:p w14:paraId="401F2A92" w14:textId="052C8DBE" w:rsidR="00C86369" w:rsidRDefault="00C86369" w:rsidP="00C86369">
      <w:pPr>
        <w:tabs>
          <w:tab w:val="left" w:pos="993"/>
          <w:tab w:val="left" w:pos="1276"/>
        </w:tabs>
        <w:suppressAutoHyphens/>
        <w:spacing w:after="0" w:line="240" w:lineRule="auto"/>
        <w:ind w:firstLine="709"/>
        <w:contextualSpacing/>
        <w:jc w:val="center"/>
        <w:rPr>
          <w:rFonts w:ascii="Times New Roman" w:hAnsi="Times New Roman" w:cs="Times New Roman"/>
          <w:sz w:val="20"/>
          <w:szCs w:val="20"/>
        </w:rPr>
      </w:pPr>
      <m:oMath>
        <m:r>
          <w:rPr>
            <w:rFonts w:ascii="Cambria Math" w:hAnsi="Cambria Math" w:cs="Times New Roman"/>
            <w:sz w:val="20"/>
            <w:szCs w:val="20"/>
          </w:rPr>
          <m:t>K=</m:t>
        </m:r>
        <m:f>
          <m:fPr>
            <m:ctrlPr>
              <w:rPr>
                <w:rFonts w:ascii="Cambria Math" w:hAnsi="Cambria Math" w:cs="Times New Roman"/>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min</m:t>
                </m:r>
              </m:sub>
            </m:sSub>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v</m:t>
                </m:r>
              </m:sub>
            </m:sSub>
          </m:den>
        </m:f>
        <m:r>
          <w:rPr>
            <w:rFonts w:ascii="Cambria Math" w:hAnsi="Cambria Math" w:cs="Times New Roman"/>
            <w:sz w:val="20"/>
            <w:szCs w:val="20"/>
          </w:rPr>
          <m:t xml:space="preserve"> ×X</m:t>
        </m:r>
      </m:oMath>
      <w:r w:rsidRPr="00C86369">
        <w:rPr>
          <w:rFonts w:ascii="Times New Roman" w:hAnsi="Times New Roman" w:cs="Times New Roman"/>
          <w:sz w:val="20"/>
          <w:szCs w:val="20"/>
        </w:rPr>
        <w:t>.</w:t>
      </w:r>
    </w:p>
    <w:p w14:paraId="1388015B" w14:textId="77777777" w:rsidR="00AF548B" w:rsidRDefault="00AF548B" w:rsidP="00C86369">
      <w:pPr>
        <w:tabs>
          <w:tab w:val="left" w:pos="993"/>
          <w:tab w:val="left" w:pos="1276"/>
        </w:tabs>
        <w:suppressAutoHyphens/>
        <w:spacing w:after="0" w:line="240" w:lineRule="auto"/>
        <w:ind w:firstLine="709"/>
        <w:contextualSpacing/>
        <w:jc w:val="center"/>
        <w:rPr>
          <w:rFonts w:ascii="Times New Roman" w:hAnsi="Times New Roman" w:cs="Times New Roman"/>
          <w:sz w:val="20"/>
          <w:szCs w:val="20"/>
        </w:rPr>
      </w:pPr>
    </w:p>
    <w:p w14:paraId="725548C1" w14:textId="273133F3" w:rsidR="00AF548B" w:rsidRPr="00C86369" w:rsidRDefault="00AF548B" w:rsidP="00AF548B">
      <w:pPr>
        <w:tabs>
          <w:tab w:val="left" w:pos="993"/>
          <w:tab w:val="left" w:pos="1276"/>
        </w:tabs>
        <w:suppressAutoHyphens/>
        <w:spacing w:after="0" w:line="240" w:lineRule="auto"/>
        <w:ind w:firstLine="709"/>
        <w:contextualSpacing/>
        <w:rPr>
          <w:rFonts w:ascii="Times New Roman" w:hAnsi="Times New Roman" w:cs="Times New Roman"/>
          <w:sz w:val="20"/>
          <w:szCs w:val="20"/>
        </w:rPr>
      </w:pPr>
      <w:r w:rsidRPr="00AF548B">
        <w:rPr>
          <w:i/>
          <w:iCs/>
          <w:sz w:val="20"/>
          <w:szCs w:val="20"/>
        </w:rPr>
        <w:t>Pastaba. Balai skaičiavimo metu apvalinami iki dviejų skaičių po kablelio tikslumu.</w:t>
      </w:r>
    </w:p>
    <w:p w14:paraId="65BC8E22"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1.3. Siūlomo objekto techniniai pranašumai vertinami dviem skirtingais vertinimo būdais, todėl parametrų vertinimas apskaičiuojamas skirtingais metodais:</w:t>
      </w:r>
    </w:p>
    <w:p w14:paraId="0DA5A3B1"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p>
    <w:p w14:paraId="26858203"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1.3.1. Siūlomo objekto T</w:t>
      </w:r>
      <w:r w:rsidRPr="00C86369">
        <w:rPr>
          <w:rFonts w:ascii="Times New Roman" w:hAnsi="Times New Roman" w:cs="Times New Roman"/>
          <w:sz w:val="20"/>
          <w:szCs w:val="20"/>
          <w:vertAlign w:val="subscript"/>
        </w:rPr>
        <w:t>1,</w:t>
      </w:r>
      <w:r w:rsidRPr="00C86369">
        <w:rPr>
          <w:rFonts w:ascii="Times New Roman" w:hAnsi="Times New Roman" w:cs="Times New Roman"/>
          <w:sz w:val="20"/>
          <w:szCs w:val="20"/>
        </w:rPr>
        <w:t xml:space="preserve"> T</w:t>
      </w:r>
      <w:r w:rsidRPr="00C86369">
        <w:rPr>
          <w:rFonts w:ascii="Times New Roman" w:hAnsi="Times New Roman" w:cs="Times New Roman"/>
          <w:sz w:val="20"/>
          <w:szCs w:val="20"/>
          <w:vertAlign w:val="subscript"/>
        </w:rPr>
        <w:t xml:space="preserve">2, </w:t>
      </w:r>
      <w:r w:rsidRPr="00C86369">
        <w:rPr>
          <w:rFonts w:ascii="Times New Roman" w:hAnsi="Times New Roman" w:cs="Times New Roman"/>
          <w:sz w:val="20"/>
          <w:szCs w:val="20"/>
        </w:rPr>
        <w:t>T</w:t>
      </w:r>
      <w:r w:rsidRPr="00C86369">
        <w:rPr>
          <w:rFonts w:ascii="Times New Roman" w:hAnsi="Times New Roman" w:cs="Times New Roman"/>
          <w:sz w:val="20"/>
          <w:szCs w:val="20"/>
          <w:vertAlign w:val="subscript"/>
        </w:rPr>
        <w:t>3</w:t>
      </w:r>
      <w:r w:rsidRPr="00C86369">
        <w:rPr>
          <w:rFonts w:ascii="Times New Roman" w:hAnsi="Times New Roman" w:cs="Times New Roman"/>
          <w:sz w:val="20"/>
          <w:szCs w:val="20"/>
        </w:rPr>
        <w:t xml:space="preserve"> techniniai parametrai vertinami statiniu vertinimo būdu ir neturi skaitinių išraiškų (taip arba ne), todėl parametro įvertinimas apskaičiuojamas pagal formulę:</w:t>
      </w:r>
    </w:p>
    <w:p w14:paraId="6AD97638" w14:textId="174C6535"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 xml:space="preserve">Jei siūlomas objektas turi nurodytą pranašumą: </w:t>
      </w:r>
      <w:r w:rsidRPr="00C86369">
        <w:rPr>
          <w:rFonts w:ascii="Times New Roman" w:hAnsi="Times New Roman" w:cs="Times New Roman"/>
          <w:i/>
          <w:sz w:val="20"/>
          <w:szCs w:val="20"/>
        </w:rPr>
        <w:t>T</w:t>
      </w:r>
      <w:r w:rsidRPr="00C86369">
        <w:rPr>
          <w:rFonts w:ascii="Times New Roman" w:hAnsi="Times New Roman" w:cs="Times New Roman"/>
          <w:i/>
          <w:sz w:val="20"/>
          <w:szCs w:val="20"/>
          <w:vertAlign w:val="subscript"/>
        </w:rPr>
        <w:t>1</w:t>
      </w:r>
      <w:r w:rsidRPr="00C86369">
        <w:rPr>
          <w:rFonts w:ascii="Times New Roman" w:hAnsi="Times New Roman" w:cs="Times New Roman"/>
          <w:i/>
          <w:sz w:val="20"/>
          <w:szCs w:val="20"/>
        </w:rPr>
        <w:t xml:space="preserve"> = L</w:t>
      </w:r>
      <w:r w:rsidRPr="00C86369">
        <w:rPr>
          <w:rFonts w:ascii="Times New Roman" w:hAnsi="Times New Roman" w:cs="Times New Roman"/>
          <w:i/>
          <w:sz w:val="20"/>
          <w:szCs w:val="20"/>
          <w:vertAlign w:val="subscript"/>
        </w:rPr>
        <w:t>1</w:t>
      </w:r>
      <w:r w:rsidRPr="00C86369">
        <w:rPr>
          <w:rFonts w:ascii="Times New Roman" w:hAnsi="Times New Roman" w:cs="Times New Roman"/>
          <w:i/>
          <w:sz w:val="20"/>
          <w:szCs w:val="20"/>
        </w:rPr>
        <w:t xml:space="preserve"> = </w:t>
      </w:r>
      <w:r>
        <w:rPr>
          <w:rFonts w:ascii="Times New Roman" w:hAnsi="Times New Roman" w:cs="Times New Roman"/>
          <w:i/>
          <w:sz w:val="20"/>
          <w:szCs w:val="20"/>
        </w:rPr>
        <w:t>10</w:t>
      </w:r>
      <w:r w:rsidRPr="00C86369">
        <w:rPr>
          <w:rFonts w:ascii="Times New Roman" w:hAnsi="Times New Roman" w:cs="Times New Roman"/>
          <w:i/>
          <w:sz w:val="20"/>
          <w:szCs w:val="20"/>
        </w:rPr>
        <w:t>; T</w:t>
      </w:r>
      <w:r w:rsidRPr="00C86369">
        <w:rPr>
          <w:rFonts w:ascii="Times New Roman" w:hAnsi="Times New Roman" w:cs="Times New Roman"/>
          <w:i/>
          <w:sz w:val="20"/>
          <w:szCs w:val="20"/>
          <w:vertAlign w:val="subscript"/>
        </w:rPr>
        <w:t>2</w:t>
      </w:r>
      <w:r w:rsidRPr="00C86369">
        <w:rPr>
          <w:rFonts w:ascii="Times New Roman" w:hAnsi="Times New Roman" w:cs="Times New Roman"/>
          <w:i/>
          <w:sz w:val="20"/>
          <w:szCs w:val="20"/>
        </w:rPr>
        <w:t xml:space="preserve"> = L</w:t>
      </w:r>
      <w:r w:rsidRPr="00C86369">
        <w:rPr>
          <w:rFonts w:ascii="Times New Roman" w:hAnsi="Times New Roman" w:cs="Times New Roman"/>
          <w:i/>
          <w:sz w:val="20"/>
          <w:szCs w:val="20"/>
          <w:vertAlign w:val="subscript"/>
        </w:rPr>
        <w:t>2</w:t>
      </w:r>
      <w:r w:rsidRPr="00C86369">
        <w:rPr>
          <w:rFonts w:ascii="Times New Roman" w:hAnsi="Times New Roman" w:cs="Times New Roman"/>
          <w:i/>
          <w:sz w:val="20"/>
          <w:szCs w:val="20"/>
        </w:rPr>
        <w:t xml:space="preserve"> = </w:t>
      </w:r>
      <w:r>
        <w:rPr>
          <w:rFonts w:ascii="Times New Roman" w:hAnsi="Times New Roman" w:cs="Times New Roman"/>
          <w:i/>
          <w:sz w:val="20"/>
          <w:szCs w:val="20"/>
        </w:rPr>
        <w:t>5</w:t>
      </w:r>
      <w:r w:rsidRPr="00C86369">
        <w:rPr>
          <w:rFonts w:ascii="Times New Roman" w:hAnsi="Times New Roman" w:cs="Times New Roman"/>
          <w:i/>
          <w:sz w:val="20"/>
          <w:szCs w:val="20"/>
        </w:rPr>
        <w:t>; T</w:t>
      </w:r>
      <w:r w:rsidRPr="00C86369">
        <w:rPr>
          <w:rFonts w:ascii="Times New Roman" w:hAnsi="Times New Roman" w:cs="Times New Roman"/>
          <w:i/>
          <w:sz w:val="20"/>
          <w:szCs w:val="20"/>
          <w:vertAlign w:val="subscript"/>
        </w:rPr>
        <w:t>3</w:t>
      </w:r>
      <w:r w:rsidRPr="00C86369">
        <w:rPr>
          <w:rFonts w:ascii="Times New Roman" w:hAnsi="Times New Roman" w:cs="Times New Roman"/>
          <w:i/>
          <w:sz w:val="20"/>
          <w:szCs w:val="20"/>
        </w:rPr>
        <w:t xml:space="preserve"> = L</w:t>
      </w:r>
      <w:r w:rsidRPr="00C86369">
        <w:rPr>
          <w:rFonts w:ascii="Times New Roman" w:hAnsi="Times New Roman" w:cs="Times New Roman"/>
          <w:i/>
          <w:sz w:val="20"/>
          <w:szCs w:val="20"/>
          <w:vertAlign w:val="subscript"/>
        </w:rPr>
        <w:t>3</w:t>
      </w:r>
      <w:r w:rsidRPr="00C86369">
        <w:rPr>
          <w:rFonts w:ascii="Times New Roman" w:hAnsi="Times New Roman" w:cs="Times New Roman"/>
          <w:i/>
          <w:sz w:val="20"/>
          <w:szCs w:val="20"/>
        </w:rPr>
        <w:t xml:space="preserve"> =</w:t>
      </w:r>
      <w:r>
        <w:rPr>
          <w:rFonts w:ascii="Times New Roman" w:hAnsi="Times New Roman" w:cs="Times New Roman"/>
          <w:i/>
          <w:sz w:val="20"/>
          <w:szCs w:val="20"/>
        </w:rPr>
        <w:t>5</w:t>
      </w:r>
      <w:r w:rsidRPr="00C86369">
        <w:rPr>
          <w:rFonts w:ascii="Times New Roman" w:hAnsi="Times New Roman" w:cs="Times New Roman"/>
          <w:i/>
          <w:sz w:val="20"/>
          <w:szCs w:val="20"/>
        </w:rPr>
        <w:t>.</w:t>
      </w:r>
    </w:p>
    <w:p w14:paraId="339926F9"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 xml:space="preserve">Jei siūlomas objektas neturi nurodyto pranašumo: </w:t>
      </w:r>
      <w:r w:rsidRPr="00C86369">
        <w:rPr>
          <w:rFonts w:ascii="Times New Roman" w:hAnsi="Times New Roman" w:cs="Times New Roman"/>
          <w:i/>
          <w:sz w:val="20"/>
          <w:szCs w:val="20"/>
        </w:rPr>
        <w:t>T</w:t>
      </w:r>
      <w:r w:rsidRPr="00C86369">
        <w:rPr>
          <w:rFonts w:ascii="Times New Roman" w:hAnsi="Times New Roman" w:cs="Times New Roman"/>
          <w:i/>
          <w:sz w:val="20"/>
          <w:szCs w:val="20"/>
          <w:vertAlign w:val="subscript"/>
        </w:rPr>
        <w:t>1</w:t>
      </w:r>
      <w:r w:rsidRPr="00C86369">
        <w:rPr>
          <w:rFonts w:ascii="Times New Roman" w:hAnsi="Times New Roman" w:cs="Times New Roman"/>
          <w:i/>
          <w:sz w:val="20"/>
          <w:szCs w:val="20"/>
        </w:rPr>
        <w:t xml:space="preserve"> = L</w:t>
      </w:r>
      <w:r w:rsidRPr="00C86369">
        <w:rPr>
          <w:rFonts w:ascii="Times New Roman" w:hAnsi="Times New Roman" w:cs="Times New Roman"/>
          <w:i/>
          <w:sz w:val="20"/>
          <w:szCs w:val="20"/>
          <w:vertAlign w:val="subscript"/>
        </w:rPr>
        <w:t>1</w:t>
      </w:r>
      <w:r w:rsidRPr="00C86369">
        <w:rPr>
          <w:rFonts w:ascii="Times New Roman" w:hAnsi="Times New Roman" w:cs="Times New Roman"/>
          <w:i/>
          <w:sz w:val="20"/>
          <w:szCs w:val="20"/>
        </w:rPr>
        <w:t xml:space="preserve"> = 0; T</w:t>
      </w:r>
      <w:r w:rsidRPr="00C86369">
        <w:rPr>
          <w:rFonts w:ascii="Times New Roman" w:hAnsi="Times New Roman" w:cs="Times New Roman"/>
          <w:i/>
          <w:sz w:val="20"/>
          <w:szCs w:val="20"/>
          <w:vertAlign w:val="subscript"/>
        </w:rPr>
        <w:t>2</w:t>
      </w:r>
      <w:r w:rsidRPr="00C86369">
        <w:rPr>
          <w:rFonts w:ascii="Times New Roman" w:hAnsi="Times New Roman" w:cs="Times New Roman"/>
          <w:i/>
          <w:sz w:val="20"/>
          <w:szCs w:val="20"/>
        </w:rPr>
        <w:t xml:space="preserve"> = L</w:t>
      </w:r>
      <w:r w:rsidRPr="00C86369">
        <w:rPr>
          <w:rFonts w:ascii="Times New Roman" w:hAnsi="Times New Roman" w:cs="Times New Roman"/>
          <w:i/>
          <w:sz w:val="20"/>
          <w:szCs w:val="20"/>
          <w:vertAlign w:val="subscript"/>
        </w:rPr>
        <w:t>2</w:t>
      </w:r>
      <w:r w:rsidRPr="00C86369">
        <w:rPr>
          <w:rFonts w:ascii="Times New Roman" w:hAnsi="Times New Roman" w:cs="Times New Roman"/>
          <w:i/>
          <w:sz w:val="20"/>
          <w:szCs w:val="20"/>
        </w:rPr>
        <w:t xml:space="preserve"> = 0; T</w:t>
      </w:r>
      <w:r w:rsidRPr="00C86369">
        <w:rPr>
          <w:rFonts w:ascii="Times New Roman" w:hAnsi="Times New Roman" w:cs="Times New Roman"/>
          <w:i/>
          <w:sz w:val="20"/>
          <w:szCs w:val="20"/>
          <w:vertAlign w:val="subscript"/>
        </w:rPr>
        <w:t>3</w:t>
      </w:r>
      <w:r w:rsidRPr="00C86369">
        <w:rPr>
          <w:rFonts w:ascii="Times New Roman" w:hAnsi="Times New Roman" w:cs="Times New Roman"/>
          <w:i/>
          <w:sz w:val="20"/>
          <w:szCs w:val="20"/>
        </w:rPr>
        <w:t xml:space="preserve"> = L</w:t>
      </w:r>
      <w:r w:rsidRPr="00C86369">
        <w:rPr>
          <w:rFonts w:ascii="Times New Roman" w:hAnsi="Times New Roman" w:cs="Times New Roman"/>
          <w:i/>
          <w:sz w:val="20"/>
          <w:szCs w:val="20"/>
          <w:vertAlign w:val="subscript"/>
        </w:rPr>
        <w:t>3</w:t>
      </w:r>
      <w:r w:rsidRPr="00C86369">
        <w:rPr>
          <w:rFonts w:ascii="Times New Roman" w:hAnsi="Times New Roman" w:cs="Times New Roman"/>
          <w:i/>
          <w:sz w:val="20"/>
          <w:szCs w:val="20"/>
        </w:rPr>
        <w:t xml:space="preserve"> = 0.</w:t>
      </w:r>
    </w:p>
    <w:p w14:paraId="1578F633"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lastRenderedPageBreak/>
        <w:t>1.3.2. Siūlomo objekto T</w:t>
      </w:r>
      <w:r w:rsidRPr="00C86369">
        <w:rPr>
          <w:rFonts w:ascii="Times New Roman" w:hAnsi="Times New Roman" w:cs="Times New Roman"/>
          <w:sz w:val="20"/>
          <w:szCs w:val="20"/>
          <w:vertAlign w:val="subscript"/>
        </w:rPr>
        <w:t>4</w:t>
      </w:r>
      <w:r w:rsidRPr="00C86369">
        <w:rPr>
          <w:rFonts w:ascii="Times New Roman" w:hAnsi="Times New Roman" w:cs="Times New Roman"/>
          <w:sz w:val="20"/>
          <w:szCs w:val="20"/>
        </w:rPr>
        <w:t xml:space="preserve"> techninis parametras vertinamas palyginamuoju </w:t>
      </w:r>
      <w:proofErr w:type="spellStart"/>
      <w:r w:rsidRPr="00C86369">
        <w:rPr>
          <w:rFonts w:ascii="Times New Roman" w:hAnsi="Times New Roman" w:cs="Times New Roman"/>
          <w:sz w:val="20"/>
          <w:szCs w:val="20"/>
        </w:rPr>
        <w:t>interpoliaciniu</w:t>
      </w:r>
      <w:proofErr w:type="spellEnd"/>
      <w:r w:rsidRPr="00C86369">
        <w:rPr>
          <w:rFonts w:ascii="Times New Roman" w:hAnsi="Times New Roman" w:cs="Times New Roman"/>
          <w:sz w:val="20"/>
          <w:szCs w:val="20"/>
        </w:rPr>
        <w:t xml:space="preserve"> vertinimo būdu, todėl parametro įvertinimas apskaičiuojamas pagal metodiką:</w:t>
      </w:r>
    </w:p>
    <w:p w14:paraId="5C89D0E7" w14:textId="7D7E54CF" w:rsid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Jei siūlomas objektas turi parametro T</w:t>
      </w:r>
      <w:r w:rsidRPr="00C86369">
        <w:rPr>
          <w:rFonts w:ascii="Times New Roman" w:hAnsi="Times New Roman" w:cs="Times New Roman"/>
          <w:sz w:val="20"/>
          <w:szCs w:val="20"/>
          <w:vertAlign w:val="subscript"/>
        </w:rPr>
        <w:t xml:space="preserve">4,  </w:t>
      </w:r>
      <w:r w:rsidRPr="00C86369">
        <w:rPr>
          <w:rFonts w:ascii="Times New Roman" w:hAnsi="Times New Roman" w:cs="Times New Roman"/>
          <w:sz w:val="20"/>
          <w:szCs w:val="20"/>
        </w:rPr>
        <w:t>didžiausią skaitinę vertę (</w:t>
      </w:r>
      <w:proofErr w:type="spellStart"/>
      <w:r w:rsidRPr="00C86369">
        <w:rPr>
          <w:rFonts w:ascii="Times New Roman" w:hAnsi="Times New Roman" w:cs="Times New Roman"/>
          <w:sz w:val="20"/>
          <w:szCs w:val="20"/>
        </w:rPr>
        <w:t>T</w:t>
      </w:r>
      <w:r w:rsidRPr="00C86369">
        <w:rPr>
          <w:rFonts w:ascii="Times New Roman" w:hAnsi="Times New Roman" w:cs="Times New Roman"/>
          <w:sz w:val="20"/>
          <w:szCs w:val="20"/>
          <w:vertAlign w:val="subscript"/>
        </w:rPr>
        <w:t>max</w:t>
      </w:r>
      <w:proofErr w:type="spellEnd"/>
      <w:r w:rsidRPr="00C86369">
        <w:rPr>
          <w:rFonts w:ascii="Times New Roman" w:hAnsi="Times New Roman" w:cs="Times New Roman"/>
          <w:sz w:val="20"/>
          <w:szCs w:val="20"/>
        </w:rPr>
        <w:t xml:space="preserve">), gauna maksimalų balų skaičių pagal lyginamąjį svorį: </w:t>
      </w:r>
      <w:r w:rsidRPr="00C86369">
        <w:rPr>
          <w:rFonts w:ascii="Times New Roman" w:hAnsi="Times New Roman" w:cs="Times New Roman"/>
          <w:i/>
          <w:sz w:val="20"/>
          <w:szCs w:val="20"/>
        </w:rPr>
        <w:t>T</w:t>
      </w:r>
      <w:r w:rsidRPr="00C86369">
        <w:rPr>
          <w:rFonts w:ascii="Times New Roman" w:hAnsi="Times New Roman" w:cs="Times New Roman"/>
          <w:i/>
          <w:sz w:val="20"/>
          <w:szCs w:val="20"/>
          <w:vertAlign w:val="subscript"/>
        </w:rPr>
        <w:t>4</w:t>
      </w:r>
      <w:r w:rsidRPr="00C86369">
        <w:rPr>
          <w:rFonts w:ascii="Times New Roman" w:hAnsi="Times New Roman" w:cs="Times New Roman"/>
          <w:i/>
          <w:sz w:val="20"/>
          <w:szCs w:val="20"/>
        </w:rPr>
        <w:t>=L</w:t>
      </w:r>
      <w:r w:rsidRPr="00C86369">
        <w:rPr>
          <w:rFonts w:ascii="Times New Roman" w:hAnsi="Times New Roman" w:cs="Times New Roman"/>
          <w:i/>
          <w:sz w:val="20"/>
          <w:szCs w:val="20"/>
          <w:vertAlign w:val="subscript"/>
        </w:rPr>
        <w:t>4</w:t>
      </w:r>
      <w:r w:rsidRPr="00C86369">
        <w:rPr>
          <w:rFonts w:ascii="Times New Roman" w:hAnsi="Times New Roman" w:cs="Times New Roman"/>
          <w:i/>
          <w:sz w:val="20"/>
          <w:szCs w:val="20"/>
        </w:rPr>
        <w:t>=</w:t>
      </w:r>
      <w:r>
        <w:rPr>
          <w:rFonts w:ascii="Times New Roman" w:hAnsi="Times New Roman" w:cs="Times New Roman"/>
          <w:i/>
          <w:sz w:val="20"/>
          <w:szCs w:val="20"/>
        </w:rPr>
        <w:t>10</w:t>
      </w:r>
      <w:r w:rsidRPr="00C86369">
        <w:rPr>
          <w:rFonts w:ascii="Times New Roman" w:hAnsi="Times New Roman" w:cs="Times New Roman"/>
          <w:i/>
          <w:sz w:val="20"/>
          <w:szCs w:val="20"/>
        </w:rPr>
        <w:t xml:space="preserve">. </w:t>
      </w:r>
      <w:r w:rsidRPr="00C86369">
        <w:rPr>
          <w:rFonts w:ascii="Times New Roman" w:hAnsi="Times New Roman" w:cs="Times New Roman"/>
          <w:sz w:val="20"/>
          <w:szCs w:val="20"/>
        </w:rPr>
        <w:t>Mažiausią parametro T</w:t>
      </w:r>
      <w:r w:rsidRPr="00C86369">
        <w:rPr>
          <w:rFonts w:ascii="Times New Roman" w:hAnsi="Times New Roman" w:cs="Times New Roman"/>
          <w:sz w:val="20"/>
          <w:szCs w:val="20"/>
          <w:vertAlign w:val="subscript"/>
        </w:rPr>
        <w:t xml:space="preserve">4,  </w:t>
      </w:r>
      <w:r w:rsidRPr="00C86369">
        <w:rPr>
          <w:rFonts w:ascii="Times New Roman" w:hAnsi="Times New Roman" w:cs="Times New Roman"/>
          <w:sz w:val="20"/>
          <w:szCs w:val="20"/>
        </w:rPr>
        <w:t>skaitinę vertę (</w:t>
      </w:r>
      <w:proofErr w:type="spellStart"/>
      <w:r w:rsidRPr="00C86369">
        <w:rPr>
          <w:rFonts w:ascii="Times New Roman" w:hAnsi="Times New Roman" w:cs="Times New Roman"/>
          <w:sz w:val="20"/>
          <w:szCs w:val="20"/>
        </w:rPr>
        <w:t>T</w:t>
      </w:r>
      <w:r w:rsidRPr="00C86369">
        <w:rPr>
          <w:rFonts w:ascii="Times New Roman" w:hAnsi="Times New Roman" w:cs="Times New Roman"/>
          <w:sz w:val="20"/>
          <w:szCs w:val="20"/>
          <w:vertAlign w:val="subscript"/>
        </w:rPr>
        <w:t>min</w:t>
      </w:r>
      <w:proofErr w:type="spellEnd"/>
      <w:r w:rsidRPr="00C86369">
        <w:rPr>
          <w:rFonts w:ascii="Times New Roman" w:hAnsi="Times New Roman" w:cs="Times New Roman"/>
          <w:sz w:val="20"/>
          <w:szCs w:val="20"/>
        </w:rPr>
        <w:t>) turintis objektas gauna 0 balų:</w:t>
      </w:r>
      <w:r w:rsidRPr="00C86369">
        <w:rPr>
          <w:rFonts w:ascii="Times New Roman" w:hAnsi="Times New Roman" w:cs="Times New Roman"/>
          <w:i/>
          <w:sz w:val="20"/>
          <w:szCs w:val="20"/>
        </w:rPr>
        <w:t xml:space="preserve"> T</w:t>
      </w:r>
      <w:r w:rsidRPr="00C86369">
        <w:rPr>
          <w:rFonts w:ascii="Times New Roman" w:hAnsi="Times New Roman" w:cs="Times New Roman"/>
          <w:i/>
          <w:sz w:val="20"/>
          <w:szCs w:val="20"/>
          <w:vertAlign w:val="subscript"/>
        </w:rPr>
        <w:t>4</w:t>
      </w:r>
      <w:r w:rsidRPr="00C86369">
        <w:rPr>
          <w:rFonts w:ascii="Times New Roman" w:hAnsi="Times New Roman" w:cs="Times New Roman"/>
          <w:i/>
          <w:sz w:val="20"/>
          <w:szCs w:val="20"/>
        </w:rPr>
        <w:t>=L</w:t>
      </w:r>
      <w:r w:rsidRPr="00C86369">
        <w:rPr>
          <w:rFonts w:ascii="Times New Roman" w:hAnsi="Times New Roman" w:cs="Times New Roman"/>
          <w:i/>
          <w:sz w:val="20"/>
          <w:szCs w:val="20"/>
          <w:vertAlign w:val="subscript"/>
        </w:rPr>
        <w:t>4</w:t>
      </w:r>
      <w:r w:rsidRPr="00C86369">
        <w:rPr>
          <w:rFonts w:ascii="Times New Roman" w:hAnsi="Times New Roman" w:cs="Times New Roman"/>
          <w:i/>
          <w:sz w:val="20"/>
          <w:szCs w:val="20"/>
        </w:rPr>
        <w:t xml:space="preserve">=0. </w:t>
      </w:r>
      <w:r w:rsidRPr="00C86369">
        <w:rPr>
          <w:rFonts w:ascii="Times New Roman" w:hAnsi="Times New Roman" w:cs="Times New Roman"/>
          <w:sz w:val="20"/>
          <w:szCs w:val="20"/>
        </w:rPr>
        <w:t>Visais kitais atvejais vertinamo objekto (</w:t>
      </w:r>
      <w:proofErr w:type="spellStart"/>
      <w:r w:rsidRPr="00C86369">
        <w:rPr>
          <w:rFonts w:ascii="Times New Roman" w:hAnsi="Times New Roman" w:cs="Times New Roman"/>
          <w:sz w:val="20"/>
          <w:szCs w:val="20"/>
        </w:rPr>
        <w:t>T</w:t>
      </w:r>
      <w:r w:rsidRPr="00C86369">
        <w:rPr>
          <w:rFonts w:ascii="Times New Roman" w:hAnsi="Times New Roman" w:cs="Times New Roman"/>
          <w:sz w:val="20"/>
          <w:szCs w:val="20"/>
          <w:vertAlign w:val="subscript"/>
        </w:rPr>
        <w:t>v</w:t>
      </w:r>
      <w:proofErr w:type="spellEnd"/>
      <w:r w:rsidRPr="00C86369">
        <w:rPr>
          <w:rFonts w:ascii="Times New Roman" w:hAnsi="Times New Roman" w:cs="Times New Roman"/>
          <w:sz w:val="20"/>
          <w:szCs w:val="20"/>
        </w:rPr>
        <w:t>) parametro įvertinimas skaičiuojamas pagal formulę:</w:t>
      </w:r>
    </w:p>
    <w:p w14:paraId="211DEB5A" w14:textId="77777777" w:rsidR="00AF548B" w:rsidRPr="00C86369" w:rsidRDefault="00AF548B"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p>
    <w:p w14:paraId="2E20079C" w14:textId="79D07094"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v</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min</m:t>
                  </m:r>
                </m:sub>
              </m:sSub>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max</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min</m:t>
                  </m:r>
                </m:sub>
              </m:sSub>
            </m:den>
          </m:f>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i</m:t>
              </m:r>
            </m:sub>
          </m:sSub>
        </m:oMath>
      </m:oMathPara>
    </w:p>
    <w:p w14:paraId="1DD0AF69"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p>
    <w:p w14:paraId="69E60A69" w14:textId="77777777"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w:r w:rsidRPr="00C86369">
        <w:rPr>
          <w:rFonts w:ascii="Times New Roman" w:hAnsi="Times New Roman" w:cs="Times New Roman"/>
          <w:sz w:val="20"/>
          <w:szCs w:val="20"/>
        </w:rPr>
        <w:t>1.4. Techninių pranašumų (T) balai apskaičiuojami sudedant visų techninių kriterijų parametrų įvertinimus:</w:t>
      </w:r>
    </w:p>
    <w:p w14:paraId="392A51FC" w14:textId="378C6EB1" w:rsidR="00C86369" w:rsidRPr="00C86369" w:rsidRDefault="00C86369" w:rsidP="00C86369">
      <w:pPr>
        <w:tabs>
          <w:tab w:val="left" w:pos="993"/>
          <w:tab w:val="left" w:pos="1276"/>
        </w:tabs>
        <w:suppressAutoHyphens/>
        <w:spacing w:after="0" w:line="240" w:lineRule="auto"/>
        <w:ind w:firstLine="709"/>
        <w:contextualSpacing/>
        <w:jc w:val="both"/>
        <w:rPr>
          <w:rFonts w:ascii="Times New Roman" w:hAnsi="Times New Roman" w:cs="Times New Roman"/>
          <w:sz w:val="20"/>
          <w:szCs w:val="20"/>
        </w:rPr>
      </w:pPr>
      <m:oMathPara>
        <m:oMath>
          <m:r>
            <w:rPr>
              <w:rFonts w:ascii="Cambria Math" w:hAnsi="Cambria Math" w:cs="Times New Roman"/>
              <w:sz w:val="20"/>
              <w:szCs w:val="20"/>
            </w:rPr>
            <m:t xml:space="preserve">T= </m:t>
          </m:r>
          <m:d>
            <m:dPr>
              <m:ctrlPr>
                <w:rPr>
                  <w:rFonts w:ascii="Cambria Math" w:hAnsi="Cambria Math" w:cs="Times New Roman"/>
                  <w:i/>
                  <w:sz w:val="20"/>
                  <w:szCs w:val="20"/>
                </w:rPr>
              </m:ctrlPr>
            </m:dPr>
            <m:e>
              <m:nary>
                <m:naryPr>
                  <m:chr m:val="∑"/>
                  <m:grow m:val="1"/>
                  <m:ctrlPr>
                    <w:rPr>
                      <w:rFonts w:ascii="Cambria Math" w:hAnsi="Cambria Math" w:cs="Times New Roman"/>
                      <w:sz w:val="20"/>
                      <w:szCs w:val="20"/>
                    </w:rPr>
                  </m:ctrlPr>
                </m:naryPr>
                <m:sub>
                  <m:r>
                    <w:rPr>
                      <w:rFonts w:ascii="Cambria Math" w:hAnsi="Cambria Math" w:cs="Times New Roman"/>
                      <w:sz w:val="20"/>
                      <w:szCs w:val="20"/>
                    </w:rPr>
                    <m:t>i=1</m:t>
                  </m:r>
                </m:sub>
                <m:sup/>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e>
              </m:nary>
            </m:e>
          </m:d>
        </m:oMath>
      </m:oMathPara>
    </w:p>
    <w:p w14:paraId="1BE57FA1" w14:textId="77777777" w:rsidR="00232A4F" w:rsidRPr="009301B1" w:rsidRDefault="00232A4F" w:rsidP="006908B2">
      <w:pPr>
        <w:tabs>
          <w:tab w:val="left" w:pos="993"/>
          <w:tab w:val="left" w:pos="1276"/>
        </w:tabs>
        <w:suppressAutoHyphens/>
        <w:spacing w:after="0" w:line="240" w:lineRule="auto"/>
        <w:contextualSpacing/>
        <w:jc w:val="both"/>
        <w:rPr>
          <w:rFonts w:ascii="Times New Roman" w:hAnsi="Times New Roman" w:cs="Times New Roman"/>
          <w:sz w:val="20"/>
          <w:szCs w:val="20"/>
        </w:rPr>
      </w:pPr>
    </w:p>
    <w:sectPr w:rsidR="00232A4F" w:rsidRPr="009301B1" w:rsidSect="00D631EE">
      <w:footerReference w:type="default" r:id="rId8"/>
      <w:pgSz w:w="15840" w:h="12240" w:orient="landscape"/>
      <w:pgMar w:top="567" w:right="810" w:bottom="284" w:left="993" w:header="72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0353" w14:textId="77777777" w:rsidR="004970C8" w:rsidRDefault="004970C8" w:rsidP="00D05666">
      <w:r>
        <w:separator/>
      </w:r>
    </w:p>
  </w:endnote>
  <w:endnote w:type="continuationSeparator" w:id="0">
    <w:p w14:paraId="2752E723" w14:textId="77777777" w:rsidR="004970C8" w:rsidRDefault="004970C8" w:rsidP="00D05666">
      <w:r>
        <w:continuationSeparator/>
      </w:r>
    </w:p>
  </w:endnote>
  <w:endnote w:type="continuationNotice" w:id="1">
    <w:p w14:paraId="0ACDD3F5" w14:textId="77777777" w:rsidR="004970C8" w:rsidRDefault="00497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204988" w:rsidRPr="002D368A" w:rsidRDefault="00204988">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6265" w14:textId="77777777" w:rsidR="004970C8" w:rsidRDefault="004970C8" w:rsidP="00D05666">
      <w:r>
        <w:separator/>
      </w:r>
    </w:p>
  </w:footnote>
  <w:footnote w:type="continuationSeparator" w:id="0">
    <w:p w14:paraId="738DEE1F" w14:textId="77777777" w:rsidR="004970C8" w:rsidRDefault="004970C8" w:rsidP="00D05666">
      <w:r>
        <w:continuationSeparator/>
      </w:r>
    </w:p>
  </w:footnote>
  <w:footnote w:type="continuationNotice" w:id="1">
    <w:p w14:paraId="201804DA" w14:textId="77777777" w:rsidR="004970C8" w:rsidRDefault="004970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106"/>
        </w:tabs>
        <w:ind w:left="-106" w:firstLine="0"/>
      </w:pPr>
    </w:lvl>
    <w:lvl w:ilvl="1">
      <w:start w:val="1"/>
      <w:numFmt w:val="none"/>
      <w:suff w:val="nothing"/>
      <w:lvlText w:val=""/>
      <w:lvlJc w:val="left"/>
      <w:pPr>
        <w:tabs>
          <w:tab w:val="num" w:pos="-106"/>
        </w:tabs>
        <w:ind w:left="-106" w:firstLine="0"/>
      </w:pPr>
    </w:lvl>
    <w:lvl w:ilvl="2">
      <w:start w:val="1"/>
      <w:numFmt w:val="none"/>
      <w:suff w:val="nothing"/>
      <w:lvlText w:val=""/>
      <w:lvlJc w:val="left"/>
      <w:pPr>
        <w:tabs>
          <w:tab w:val="num" w:pos="-106"/>
        </w:tabs>
        <w:ind w:left="-106" w:firstLine="0"/>
      </w:pPr>
    </w:lvl>
    <w:lvl w:ilvl="3">
      <w:start w:val="1"/>
      <w:numFmt w:val="none"/>
      <w:suff w:val="nothing"/>
      <w:lvlText w:val=""/>
      <w:lvlJc w:val="left"/>
      <w:pPr>
        <w:tabs>
          <w:tab w:val="num" w:pos="-106"/>
        </w:tabs>
        <w:ind w:left="-106" w:firstLine="0"/>
      </w:pPr>
    </w:lvl>
    <w:lvl w:ilvl="4">
      <w:start w:val="1"/>
      <w:numFmt w:val="none"/>
      <w:suff w:val="nothing"/>
      <w:lvlText w:val=""/>
      <w:lvlJc w:val="left"/>
      <w:pPr>
        <w:tabs>
          <w:tab w:val="num" w:pos="-106"/>
        </w:tabs>
        <w:ind w:left="-106" w:firstLine="0"/>
      </w:pPr>
    </w:lvl>
    <w:lvl w:ilvl="5">
      <w:start w:val="1"/>
      <w:numFmt w:val="none"/>
      <w:suff w:val="nothing"/>
      <w:lvlText w:val=""/>
      <w:lvlJc w:val="left"/>
      <w:pPr>
        <w:tabs>
          <w:tab w:val="num" w:pos="-106"/>
        </w:tabs>
        <w:ind w:left="-106" w:firstLine="0"/>
      </w:pPr>
    </w:lvl>
    <w:lvl w:ilvl="6">
      <w:start w:val="1"/>
      <w:numFmt w:val="none"/>
      <w:suff w:val="nothing"/>
      <w:lvlText w:val=""/>
      <w:lvlJc w:val="left"/>
      <w:pPr>
        <w:tabs>
          <w:tab w:val="num" w:pos="-106"/>
        </w:tabs>
        <w:ind w:left="-106" w:firstLine="0"/>
      </w:pPr>
    </w:lvl>
    <w:lvl w:ilvl="7">
      <w:start w:val="1"/>
      <w:numFmt w:val="none"/>
      <w:suff w:val="nothing"/>
      <w:lvlText w:val=""/>
      <w:lvlJc w:val="left"/>
      <w:pPr>
        <w:tabs>
          <w:tab w:val="num" w:pos="-106"/>
        </w:tabs>
        <w:ind w:left="-106" w:firstLine="0"/>
      </w:pPr>
    </w:lvl>
    <w:lvl w:ilvl="8">
      <w:start w:val="1"/>
      <w:numFmt w:val="none"/>
      <w:suff w:val="nothing"/>
      <w:lvlText w:val=""/>
      <w:lvlJc w:val="left"/>
      <w:pPr>
        <w:tabs>
          <w:tab w:val="num" w:pos="-106"/>
        </w:tabs>
        <w:ind w:left="-10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7EB05B6"/>
    <w:multiLevelType w:val="hybridMultilevel"/>
    <w:tmpl w:val="8458B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BCE701C"/>
    <w:multiLevelType w:val="hybridMultilevel"/>
    <w:tmpl w:val="7C868DD6"/>
    <w:lvl w:ilvl="0" w:tplc="0B16C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6A00A9A"/>
    <w:multiLevelType w:val="hybridMultilevel"/>
    <w:tmpl w:val="F1A027E0"/>
    <w:lvl w:ilvl="0" w:tplc="588A3B28">
      <w:start w:val="1"/>
      <w:numFmt w:val="lowerLetter"/>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14"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6F93891"/>
    <w:multiLevelType w:val="hybridMultilevel"/>
    <w:tmpl w:val="81B20136"/>
    <w:lvl w:ilvl="0" w:tplc="7856D874">
      <w:start w:val="1"/>
      <w:numFmt w:val="lowerLetter"/>
      <w:lvlText w:val="%1)"/>
      <w:lvlJc w:val="left"/>
      <w:pPr>
        <w:ind w:left="674" w:hanging="360"/>
      </w:pPr>
      <w:rPr>
        <w:rFonts w:hint="default"/>
      </w:rPr>
    </w:lvl>
    <w:lvl w:ilvl="1" w:tplc="04270019" w:tentative="1">
      <w:start w:val="1"/>
      <w:numFmt w:val="lowerLetter"/>
      <w:lvlText w:val="%2."/>
      <w:lvlJc w:val="left"/>
      <w:pPr>
        <w:ind w:left="1394" w:hanging="360"/>
      </w:pPr>
    </w:lvl>
    <w:lvl w:ilvl="2" w:tplc="0427001B" w:tentative="1">
      <w:start w:val="1"/>
      <w:numFmt w:val="lowerRoman"/>
      <w:lvlText w:val="%3."/>
      <w:lvlJc w:val="right"/>
      <w:pPr>
        <w:ind w:left="2114" w:hanging="180"/>
      </w:pPr>
    </w:lvl>
    <w:lvl w:ilvl="3" w:tplc="0427000F" w:tentative="1">
      <w:start w:val="1"/>
      <w:numFmt w:val="decimal"/>
      <w:lvlText w:val="%4."/>
      <w:lvlJc w:val="left"/>
      <w:pPr>
        <w:ind w:left="2834" w:hanging="360"/>
      </w:pPr>
    </w:lvl>
    <w:lvl w:ilvl="4" w:tplc="04270019" w:tentative="1">
      <w:start w:val="1"/>
      <w:numFmt w:val="lowerLetter"/>
      <w:lvlText w:val="%5."/>
      <w:lvlJc w:val="left"/>
      <w:pPr>
        <w:ind w:left="3554" w:hanging="360"/>
      </w:pPr>
    </w:lvl>
    <w:lvl w:ilvl="5" w:tplc="0427001B" w:tentative="1">
      <w:start w:val="1"/>
      <w:numFmt w:val="lowerRoman"/>
      <w:lvlText w:val="%6."/>
      <w:lvlJc w:val="right"/>
      <w:pPr>
        <w:ind w:left="4274" w:hanging="180"/>
      </w:pPr>
    </w:lvl>
    <w:lvl w:ilvl="6" w:tplc="0427000F" w:tentative="1">
      <w:start w:val="1"/>
      <w:numFmt w:val="decimal"/>
      <w:lvlText w:val="%7."/>
      <w:lvlJc w:val="left"/>
      <w:pPr>
        <w:ind w:left="4994" w:hanging="360"/>
      </w:pPr>
    </w:lvl>
    <w:lvl w:ilvl="7" w:tplc="04270019" w:tentative="1">
      <w:start w:val="1"/>
      <w:numFmt w:val="lowerLetter"/>
      <w:lvlText w:val="%8."/>
      <w:lvlJc w:val="left"/>
      <w:pPr>
        <w:ind w:left="5714" w:hanging="360"/>
      </w:pPr>
    </w:lvl>
    <w:lvl w:ilvl="8" w:tplc="0427001B" w:tentative="1">
      <w:start w:val="1"/>
      <w:numFmt w:val="lowerRoman"/>
      <w:lvlText w:val="%9."/>
      <w:lvlJc w:val="right"/>
      <w:pPr>
        <w:ind w:left="6434" w:hanging="180"/>
      </w:pPr>
    </w:lvl>
  </w:abstractNum>
  <w:abstractNum w:abstractNumId="20"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21"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33B78E1"/>
    <w:multiLevelType w:val="hybridMultilevel"/>
    <w:tmpl w:val="5318359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5"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6" w15:restartNumberingAfterBreak="0">
    <w:nsid w:val="624E20F2"/>
    <w:multiLevelType w:val="hybridMultilevel"/>
    <w:tmpl w:val="AA5C29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31"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78872969"/>
    <w:multiLevelType w:val="multilevel"/>
    <w:tmpl w:val="00000010"/>
    <w:numStyleLink w:val="WW8Num101"/>
  </w:abstractNum>
  <w:abstractNum w:abstractNumId="35"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11989129">
    <w:abstractNumId w:val="8"/>
  </w:num>
  <w:num w:numId="2" w16cid:durableId="841552852">
    <w:abstractNumId w:val="29"/>
  </w:num>
  <w:num w:numId="3" w16cid:durableId="2047295047">
    <w:abstractNumId w:val="15"/>
  </w:num>
  <w:num w:numId="4" w16cid:durableId="504367491">
    <w:abstractNumId w:val="27"/>
  </w:num>
  <w:num w:numId="5" w16cid:durableId="1406537753">
    <w:abstractNumId w:val="9"/>
  </w:num>
  <w:num w:numId="6" w16cid:durableId="986275929">
    <w:abstractNumId w:val="23"/>
  </w:num>
  <w:num w:numId="7" w16cid:durableId="548421666">
    <w:abstractNumId w:val="25"/>
  </w:num>
  <w:num w:numId="8" w16cid:durableId="66389848">
    <w:abstractNumId w:val="28"/>
  </w:num>
  <w:num w:numId="9" w16cid:durableId="511997065">
    <w:abstractNumId w:val="17"/>
  </w:num>
  <w:num w:numId="10" w16cid:durableId="286740502">
    <w:abstractNumId w:val="24"/>
  </w:num>
  <w:num w:numId="11" w16cid:durableId="461113851">
    <w:abstractNumId w:val="12"/>
  </w:num>
  <w:num w:numId="12" w16cid:durableId="1401095221">
    <w:abstractNumId w:val="16"/>
  </w:num>
  <w:num w:numId="13" w16cid:durableId="912740802">
    <w:abstractNumId w:val="35"/>
  </w:num>
  <w:num w:numId="14" w16cid:durableId="832375243">
    <w:abstractNumId w:val="32"/>
  </w:num>
  <w:num w:numId="15" w16cid:durableId="2048682483">
    <w:abstractNumId w:val="31"/>
  </w:num>
  <w:num w:numId="16" w16cid:durableId="670645265">
    <w:abstractNumId w:val="18"/>
  </w:num>
  <w:num w:numId="17" w16cid:durableId="628098279">
    <w:abstractNumId w:val="6"/>
  </w:num>
  <w:num w:numId="18" w16cid:durableId="1396315293">
    <w:abstractNumId w:val="10"/>
  </w:num>
  <w:num w:numId="19" w16cid:durableId="569851252">
    <w:abstractNumId w:val="0"/>
  </w:num>
  <w:num w:numId="20" w16cid:durableId="161361517">
    <w:abstractNumId w:val="1"/>
  </w:num>
  <w:num w:numId="21" w16cid:durableId="21371490">
    <w:abstractNumId w:val="2"/>
  </w:num>
  <w:num w:numId="22" w16cid:durableId="1203442169">
    <w:abstractNumId w:val="3"/>
  </w:num>
  <w:num w:numId="23" w16cid:durableId="346173532">
    <w:abstractNumId w:val="4"/>
  </w:num>
  <w:num w:numId="24" w16cid:durableId="2112356888">
    <w:abstractNumId w:val="14"/>
  </w:num>
  <w:num w:numId="25" w16cid:durableId="866144213">
    <w:abstractNumId w:val="30"/>
  </w:num>
  <w:num w:numId="26" w16cid:durableId="145318647">
    <w:abstractNumId w:val="33"/>
  </w:num>
  <w:num w:numId="27" w16cid:durableId="656542788">
    <w:abstractNumId w:val="34"/>
    <w:lvlOverride w:ilvl="0">
      <w:lvl w:ilvl="0">
        <w:start w:val="1"/>
        <w:numFmt w:val="decimal"/>
        <w:lvlText w:val="%1."/>
        <w:lvlJc w:val="left"/>
        <w:pPr>
          <w:tabs>
            <w:tab w:val="num" w:pos="1080"/>
          </w:tabs>
          <w:ind w:left="1080" w:hanging="360"/>
        </w:pPr>
        <w:rPr>
          <w:rFonts w:cs="Times New Roman"/>
        </w:rPr>
      </w:lvl>
    </w:lvlOverride>
  </w:num>
  <w:num w:numId="28" w16cid:durableId="1176966348">
    <w:abstractNumId w:val="11"/>
  </w:num>
  <w:num w:numId="29" w16cid:durableId="1514759316">
    <w:abstractNumId w:val="21"/>
  </w:num>
  <w:num w:numId="30" w16cid:durableId="1660038288">
    <w:abstractNumId w:val="21"/>
  </w:num>
  <w:num w:numId="31" w16cid:durableId="375089428">
    <w:abstractNumId w:val="20"/>
  </w:num>
  <w:num w:numId="32" w16cid:durableId="640111612">
    <w:abstractNumId w:val="22"/>
  </w:num>
  <w:num w:numId="33" w16cid:durableId="558442318">
    <w:abstractNumId w:val="7"/>
  </w:num>
  <w:num w:numId="34" w16cid:durableId="2035812870">
    <w:abstractNumId w:val="19"/>
  </w:num>
  <w:num w:numId="35" w16cid:durableId="178392582">
    <w:abstractNumId w:val="13"/>
  </w:num>
  <w:num w:numId="36" w16cid:durableId="32867916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BA8"/>
    <w:rsid w:val="00007D23"/>
    <w:rsid w:val="00007EC9"/>
    <w:rsid w:val="0001005C"/>
    <w:rsid w:val="0001089B"/>
    <w:rsid w:val="000108E6"/>
    <w:rsid w:val="00010B64"/>
    <w:rsid w:val="00010EAD"/>
    <w:rsid w:val="00011A8D"/>
    <w:rsid w:val="00011B40"/>
    <w:rsid w:val="00012BE7"/>
    <w:rsid w:val="00013EF1"/>
    <w:rsid w:val="00013FF6"/>
    <w:rsid w:val="000148C0"/>
    <w:rsid w:val="00014A61"/>
    <w:rsid w:val="0001618D"/>
    <w:rsid w:val="00020FD4"/>
    <w:rsid w:val="00021A03"/>
    <w:rsid w:val="00021ECC"/>
    <w:rsid w:val="00021EFA"/>
    <w:rsid w:val="00023D95"/>
    <w:rsid w:val="000244A2"/>
    <w:rsid w:val="00026246"/>
    <w:rsid w:val="00026673"/>
    <w:rsid w:val="00026690"/>
    <w:rsid w:val="00026D16"/>
    <w:rsid w:val="00030C02"/>
    <w:rsid w:val="00030F90"/>
    <w:rsid w:val="000315EB"/>
    <w:rsid w:val="0003188D"/>
    <w:rsid w:val="00031A62"/>
    <w:rsid w:val="000321E6"/>
    <w:rsid w:val="00032D19"/>
    <w:rsid w:val="00034A4A"/>
    <w:rsid w:val="00035221"/>
    <w:rsid w:val="000354DB"/>
    <w:rsid w:val="0003587B"/>
    <w:rsid w:val="000372F4"/>
    <w:rsid w:val="00037649"/>
    <w:rsid w:val="00040233"/>
    <w:rsid w:val="00040C0F"/>
    <w:rsid w:val="000411D6"/>
    <w:rsid w:val="00041D4A"/>
    <w:rsid w:val="00042D50"/>
    <w:rsid w:val="000431AC"/>
    <w:rsid w:val="0004377E"/>
    <w:rsid w:val="00043C51"/>
    <w:rsid w:val="00044728"/>
    <w:rsid w:val="00044B63"/>
    <w:rsid w:val="000455B9"/>
    <w:rsid w:val="000464E8"/>
    <w:rsid w:val="000466D2"/>
    <w:rsid w:val="00047F6B"/>
    <w:rsid w:val="00047F87"/>
    <w:rsid w:val="0005023B"/>
    <w:rsid w:val="0005148B"/>
    <w:rsid w:val="00051E9D"/>
    <w:rsid w:val="00052365"/>
    <w:rsid w:val="0005295E"/>
    <w:rsid w:val="00052C84"/>
    <w:rsid w:val="000543B5"/>
    <w:rsid w:val="00054480"/>
    <w:rsid w:val="00055235"/>
    <w:rsid w:val="000561CC"/>
    <w:rsid w:val="000567BE"/>
    <w:rsid w:val="000571AD"/>
    <w:rsid w:val="00057346"/>
    <w:rsid w:val="000578C9"/>
    <w:rsid w:val="00057CC3"/>
    <w:rsid w:val="00057D66"/>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0C5C"/>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3602"/>
    <w:rsid w:val="00084D99"/>
    <w:rsid w:val="00085478"/>
    <w:rsid w:val="00085609"/>
    <w:rsid w:val="000859C8"/>
    <w:rsid w:val="00086D57"/>
    <w:rsid w:val="00087EFE"/>
    <w:rsid w:val="000903D5"/>
    <w:rsid w:val="000904B3"/>
    <w:rsid w:val="00090DC9"/>
    <w:rsid w:val="000917F2"/>
    <w:rsid w:val="00095834"/>
    <w:rsid w:val="000965BB"/>
    <w:rsid w:val="00096B0E"/>
    <w:rsid w:val="0009724E"/>
    <w:rsid w:val="000972EC"/>
    <w:rsid w:val="00097B80"/>
    <w:rsid w:val="000A0DFE"/>
    <w:rsid w:val="000A0F5D"/>
    <w:rsid w:val="000A1341"/>
    <w:rsid w:val="000A1D8E"/>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097F"/>
    <w:rsid w:val="000C1AE5"/>
    <w:rsid w:val="000C1F59"/>
    <w:rsid w:val="000C2217"/>
    <w:rsid w:val="000C3F71"/>
    <w:rsid w:val="000C4DF9"/>
    <w:rsid w:val="000C558B"/>
    <w:rsid w:val="000C6068"/>
    <w:rsid w:val="000C6451"/>
    <w:rsid w:val="000C68CA"/>
    <w:rsid w:val="000C6ECA"/>
    <w:rsid w:val="000C7AAD"/>
    <w:rsid w:val="000D13D6"/>
    <w:rsid w:val="000D18E9"/>
    <w:rsid w:val="000D26D8"/>
    <w:rsid w:val="000D27E7"/>
    <w:rsid w:val="000D29AC"/>
    <w:rsid w:val="000D412D"/>
    <w:rsid w:val="000D4406"/>
    <w:rsid w:val="000D4B9C"/>
    <w:rsid w:val="000D4E2B"/>
    <w:rsid w:val="000D5C58"/>
    <w:rsid w:val="000D61D5"/>
    <w:rsid w:val="000D638A"/>
    <w:rsid w:val="000D6626"/>
    <w:rsid w:val="000D6BE5"/>
    <w:rsid w:val="000E083B"/>
    <w:rsid w:val="000E0EAE"/>
    <w:rsid w:val="000E1743"/>
    <w:rsid w:val="000E1D12"/>
    <w:rsid w:val="000E266E"/>
    <w:rsid w:val="000E2FD9"/>
    <w:rsid w:val="000E31D4"/>
    <w:rsid w:val="000E3448"/>
    <w:rsid w:val="000E34EF"/>
    <w:rsid w:val="000E37BD"/>
    <w:rsid w:val="000E430C"/>
    <w:rsid w:val="000E459A"/>
    <w:rsid w:val="000E51A9"/>
    <w:rsid w:val="000E5999"/>
    <w:rsid w:val="000E5EF1"/>
    <w:rsid w:val="000E6130"/>
    <w:rsid w:val="000E6657"/>
    <w:rsid w:val="000E7154"/>
    <w:rsid w:val="000E79C9"/>
    <w:rsid w:val="000F01E1"/>
    <w:rsid w:val="000F1287"/>
    <w:rsid w:val="000F2282"/>
    <w:rsid w:val="000F439A"/>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6954"/>
    <w:rsid w:val="001379B9"/>
    <w:rsid w:val="00140D50"/>
    <w:rsid w:val="00141994"/>
    <w:rsid w:val="00142352"/>
    <w:rsid w:val="00143940"/>
    <w:rsid w:val="0014414A"/>
    <w:rsid w:val="00144CB3"/>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375D"/>
    <w:rsid w:val="00164443"/>
    <w:rsid w:val="001647BD"/>
    <w:rsid w:val="0016665C"/>
    <w:rsid w:val="00166D03"/>
    <w:rsid w:val="00167555"/>
    <w:rsid w:val="00167E09"/>
    <w:rsid w:val="00171C73"/>
    <w:rsid w:val="00171FE7"/>
    <w:rsid w:val="001725EA"/>
    <w:rsid w:val="00172ADF"/>
    <w:rsid w:val="00172D53"/>
    <w:rsid w:val="00173ACB"/>
    <w:rsid w:val="00173E9D"/>
    <w:rsid w:val="00174EE0"/>
    <w:rsid w:val="0017533E"/>
    <w:rsid w:val="00175626"/>
    <w:rsid w:val="00175AC2"/>
    <w:rsid w:val="00176FD3"/>
    <w:rsid w:val="001801B7"/>
    <w:rsid w:val="00180340"/>
    <w:rsid w:val="00180466"/>
    <w:rsid w:val="00181168"/>
    <w:rsid w:val="00181511"/>
    <w:rsid w:val="0018223C"/>
    <w:rsid w:val="001826B2"/>
    <w:rsid w:val="00182E25"/>
    <w:rsid w:val="00183421"/>
    <w:rsid w:val="001850B5"/>
    <w:rsid w:val="00185454"/>
    <w:rsid w:val="00185997"/>
    <w:rsid w:val="00185BC4"/>
    <w:rsid w:val="001907C9"/>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7E4"/>
    <w:rsid w:val="00197943"/>
    <w:rsid w:val="00197EF6"/>
    <w:rsid w:val="001A0DF2"/>
    <w:rsid w:val="001A18C1"/>
    <w:rsid w:val="001A1DA7"/>
    <w:rsid w:val="001A1DD2"/>
    <w:rsid w:val="001A2244"/>
    <w:rsid w:val="001A225E"/>
    <w:rsid w:val="001A2E70"/>
    <w:rsid w:val="001A5289"/>
    <w:rsid w:val="001A5FBA"/>
    <w:rsid w:val="001A67B2"/>
    <w:rsid w:val="001A6863"/>
    <w:rsid w:val="001A7B3D"/>
    <w:rsid w:val="001B0A81"/>
    <w:rsid w:val="001B0DA3"/>
    <w:rsid w:val="001B1140"/>
    <w:rsid w:val="001B2226"/>
    <w:rsid w:val="001B2A3F"/>
    <w:rsid w:val="001B370C"/>
    <w:rsid w:val="001B3C7D"/>
    <w:rsid w:val="001B4C25"/>
    <w:rsid w:val="001B4FA8"/>
    <w:rsid w:val="001B5073"/>
    <w:rsid w:val="001B50F3"/>
    <w:rsid w:val="001C03A7"/>
    <w:rsid w:val="001C1AD0"/>
    <w:rsid w:val="001C1CC5"/>
    <w:rsid w:val="001C24BC"/>
    <w:rsid w:val="001C305A"/>
    <w:rsid w:val="001C34B3"/>
    <w:rsid w:val="001C468D"/>
    <w:rsid w:val="001C4910"/>
    <w:rsid w:val="001C4F12"/>
    <w:rsid w:val="001C635E"/>
    <w:rsid w:val="001C6757"/>
    <w:rsid w:val="001C6920"/>
    <w:rsid w:val="001C7D66"/>
    <w:rsid w:val="001C7F48"/>
    <w:rsid w:val="001D39F6"/>
    <w:rsid w:val="001D48DE"/>
    <w:rsid w:val="001D65F8"/>
    <w:rsid w:val="001D7492"/>
    <w:rsid w:val="001E0107"/>
    <w:rsid w:val="001E0214"/>
    <w:rsid w:val="001E13C0"/>
    <w:rsid w:val="001E250F"/>
    <w:rsid w:val="001E2BC5"/>
    <w:rsid w:val="001E33F4"/>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663A"/>
    <w:rsid w:val="001F70BC"/>
    <w:rsid w:val="001F74B8"/>
    <w:rsid w:val="001F7794"/>
    <w:rsid w:val="001F78B9"/>
    <w:rsid w:val="001F7C60"/>
    <w:rsid w:val="00200101"/>
    <w:rsid w:val="00200212"/>
    <w:rsid w:val="00200F5D"/>
    <w:rsid w:val="00201346"/>
    <w:rsid w:val="00202A46"/>
    <w:rsid w:val="00203338"/>
    <w:rsid w:val="0020338B"/>
    <w:rsid w:val="00203725"/>
    <w:rsid w:val="002037C0"/>
    <w:rsid w:val="00204988"/>
    <w:rsid w:val="002058A4"/>
    <w:rsid w:val="00206179"/>
    <w:rsid w:val="0020796D"/>
    <w:rsid w:val="00207E02"/>
    <w:rsid w:val="00207FAC"/>
    <w:rsid w:val="00210587"/>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56CF"/>
    <w:rsid w:val="00225BEF"/>
    <w:rsid w:val="00225D32"/>
    <w:rsid w:val="002265A8"/>
    <w:rsid w:val="002267DE"/>
    <w:rsid w:val="00226C03"/>
    <w:rsid w:val="002279BC"/>
    <w:rsid w:val="00227B2E"/>
    <w:rsid w:val="002304B0"/>
    <w:rsid w:val="00231166"/>
    <w:rsid w:val="00232A4F"/>
    <w:rsid w:val="00232C71"/>
    <w:rsid w:val="00233169"/>
    <w:rsid w:val="00234717"/>
    <w:rsid w:val="00234920"/>
    <w:rsid w:val="0023505D"/>
    <w:rsid w:val="00236983"/>
    <w:rsid w:val="002374F8"/>
    <w:rsid w:val="00237EA0"/>
    <w:rsid w:val="002415C7"/>
    <w:rsid w:val="0024180E"/>
    <w:rsid w:val="002422AC"/>
    <w:rsid w:val="002430AE"/>
    <w:rsid w:val="0024427D"/>
    <w:rsid w:val="00244688"/>
    <w:rsid w:val="0024596B"/>
    <w:rsid w:val="002476D5"/>
    <w:rsid w:val="002510C4"/>
    <w:rsid w:val="00251D4A"/>
    <w:rsid w:val="00253090"/>
    <w:rsid w:val="00254895"/>
    <w:rsid w:val="00254BA9"/>
    <w:rsid w:val="00255225"/>
    <w:rsid w:val="00256DDD"/>
    <w:rsid w:val="002601F1"/>
    <w:rsid w:val="002603C7"/>
    <w:rsid w:val="00260AD0"/>
    <w:rsid w:val="002616A9"/>
    <w:rsid w:val="002617A4"/>
    <w:rsid w:val="00261B41"/>
    <w:rsid w:val="002620D1"/>
    <w:rsid w:val="00262386"/>
    <w:rsid w:val="00262D3D"/>
    <w:rsid w:val="002636C3"/>
    <w:rsid w:val="00263E03"/>
    <w:rsid w:val="00263E7F"/>
    <w:rsid w:val="0026424A"/>
    <w:rsid w:val="00264C2B"/>
    <w:rsid w:val="00265E3E"/>
    <w:rsid w:val="00267751"/>
    <w:rsid w:val="00267E9A"/>
    <w:rsid w:val="002712C0"/>
    <w:rsid w:val="00271411"/>
    <w:rsid w:val="002720DA"/>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664E"/>
    <w:rsid w:val="00287A6F"/>
    <w:rsid w:val="00290AF4"/>
    <w:rsid w:val="00291312"/>
    <w:rsid w:val="00291A2B"/>
    <w:rsid w:val="00291DCB"/>
    <w:rsid w:val="0029216D"/>
    <w:rsid w:val="002926A1"/>
    <w:rsid w:val="00294BE3"/>
    <w:rsid w:val="002970CF"/>
    <w:rsid w:val="00297490"/>
    <w:rsid w:val="002974C2"/>
    <w:rsid w:val="002974D4"/>
    <w:rsid w:val="0029782F"/>
    <w:rsid w:val="00297A0B"/>
    <w:rsid w:val="002A0381"/>
    <w:rsid w:val="002A04EC"/>
    <w:rsid w:val="002A1EB6"/>
    <w:rsid w:val="002A30AF"/>
    <w:rsid w:val="002A3B3E"/>
    <w:rsid w:val="002A3C89"/>
    <w:rsid w:val="002A43A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3A58"/>
    <w:rsid w:val="002C485B"/>
    <w:rsid w:val="002C4AE8"/>
    <w:rsid w:val="002C5249"/>
    <w:rsid w:val="002C53E8"/>
    <w:rsid w:val="002D0DA3"/>
    <w:rsid w:val="002D1083"/>
    <w:rsid w:val="002D1C99"/>
    <w:rsid w:val="002D1EFA"/>
    <w:rsid w:val="002D236C"/>
    <w:rsid w:val="002D28EF"/>
    <w:rsid w:val="002D368A"/>
    <w:rsid w:val="002D3712"/>
    <w:rsid w:val="002D3D7E"/>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783"/>
    <w:rsid w:val="002E3C32"/>
    <w:rsid w:val="002E46B0"/>
    <w:rsid w:val="002E5EA9"/>
    <w:rsid w:val="002E6BB6"/>
    <w:rsid w:val="002E780C"/>
    <w:rsid w:val="002F05C1"/>
    <w:rsid w:val="002F0663"/>
    <w:rsid w:val="002F0FBA"/>
    <w:rsid w:val="002F12E7"/>
    <w:rsid w:val="002F148F"/>
    <w:rsid w:val="002F1843"/>
    <w:rsid w:val="002F1CD9"/>
    <w:rsid w:val="002F2AA2"/>
    <w:rsid w:val="002F396F"/>
    <w:rsid w:val="002F44C0"/>
    <w:rsid w:val="002F491D"/>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64D5"/>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226"/>
    <w:rsid w:val="003328D9"/>
    <w:rsid w:val="00333BFA"/>
    <w:rsid w:val="003340B5"/>
    <w:rsid w:val="00334EB8"/>
    <w:rsid w:val="00335A01"/>
    <w:rsid w:val="00335DA5"/>
    <w:rsid w:val="00336C56"/>
    <w:rsid w:val="00337BE7"/>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49B1"/>
    <w:rsid w:val="00355743"/>
    <w:rsid w:val="00355846"/>
    <w:rsid w:val="00357943"/>
    <w:rsid w:val="00357BB8"/>
    <w:rsid w:val="003600F2"/>
    <w:rsid w:val="00360DB9"/>
    <w:rsid w:val="003617F1"/>
    <w:rsid w:val="00362719"/>
    <w:rsid w:val="00362D5B"/>
    <w:rsid w:val="00362E81"/>
    <w:rsid w:val="00363134"/>
    <w:rsid w:val="00365384"/>
    <w:rsid w:val="003660B8"/>
    <w:rsid w:val="003671C3"/>
    <w:rsid w:val="00370489"/>
    <w:rsid w:val="00370D4E"/>
    <w:rsid w:val="00370DE7"/>
    <w:rsid w:val="00371433"/>
    <w:rsid w:val="00371552"/>
    <w:rsid w:val="00371BE1"/>
    <w:rsid w:val="00371F8B"/>
    <w:rsid w:val="00373F9F"/>
    <w:rsid w:val="00374650"/>
    <w:rsid w:val="00374A04"/>
    <w:rsid w:val="00375417"/>
    <w:rsid w:val="003754D9"/>
    <w:rsid w:val="00376628"/>
    <w:rsid w:val="00376C3E"/>
    <w:rsid w:val="003771ED"/>
    <w:rsid w:val="00377497"/>
    <w:rsid w:val="00377890"/>
    <w:rsid w:val="00377925"/>
    <w:rsid w:val="00377C16"/>
    <w:rsid w:val="00377C96"/>
    <w:rsid w:val="0038039F"/>
    <w:rsid w:val="00380DF6"/>
    <w:rsid w:val="003819C8"/>
    <w:rsid w:val="00382938"/>
    <w:rsid w:val="00382939"/>
    <w:rsid w:val="003847C1"/>
    <w:rsid w:val="00384F5A"/>
    <w:rsid w:val="00385C33"/>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15F"/>
    <w:rsid w:val="003B03D1"/>
    <w:rsid w:val="003B12DE"/>
    <w:rsid w:val="003B16E8"/>
    <w:rsid w:val="003B18D9"/>
    <w:rsid w:val="003B34BB"/>
    <w:rsid w:val="003B39F9"/>
    <w:rsid w:val="003B5C7E"/>
    <w:rsid w:val="003B6924"/>
    <w:rsid w:val="003B6D7A"/>
    <w:rsid w:val="003B6E10"/>
    <w:rsid w:val="003B708A"/>
    <w:rsid w:val="003B7634"/>
    <w:rsid w:val="003C018A"/>
    <w:rsid w:val="003C126F"/>
    <w:rsid w:val="003C12FC"/>
    <w:rsid w:val="003C1AB1"/>
    <w:rsid w:val="003C2412"/>
    <w:rsid w:val="003C253D"/>
    <w:rsid w:val="003C290E"/>
    <w:rsid w:val="003C4904"/>
    <w:rsid w:val="003C4C02"/>
    <w:rsid w:val="003C4C53"/>
    <w:rsid w:val="003C5AB4"/>
    <w:rsid w:val="003C5CA2"/>
    <w:rsid w:val="003C64A7"/>
    <w:rsid w:val="003C6C3A"/>
    <w:rsid w:val="003C6C7B"/>
    <w:rsid w:val="003C7285"/>
    <w:rsid w:val="003C73E9"/>
    <w:rsid w:val="003C75C3"/>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D6980"/>
    <w:rsid w:val="003E009B"/>
    <w:rsid w:val="003E0A08"/>
    <w:rsid w:val="003E0FEA"/>
    <w:rsid w:val="003E1160"/>
    <w:rsid w:val="003E1371"/>
    <w:rsid w:val="003E23F7"/>
    <w:rsid w:val="003E383C"/>
    <w:rsid w:val="003E436D"/>
    <w:rsid w:val="003E4DB9"/>
    <w:rsid w:val="003E51C1"/>
    <w:rsid w:val="003E5B9A"/>
    <w:rsid w:val="003E68FB"/>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E"/>
    <w:rsid w:val="0041685F"/>
    <w:rsid w:val="00416D08"/>
    <w:rsid w:val="00417604"/>
    <w:rsid w:val="004202E2"/>
    <w:rsid w:val="00420F4D"/>
    <w:rsid w:val="0042187D"/>
    <w:rsid w:val="00422AEB"/>
    <w:rsid w:val="00423FD0"/>
    <w:rsid w:val="0042484E"/>
    <w:rsid w:val="00424C4C"/>
    <w:rsid w:val="004252AF"/>
    <w:rsid w:val="0042676D"/>
    <w:rsid w:val="00426A4E"/>
    <w:rsid w:val="00426BA2"/>
    <w:rsid w:val="0042798B"/>
    <w:rsid w:val="00432574"/>
    <w:rsid w:val="0043288C"/>
    <w:rsid w:val="0043335A"/>
    <w:rsid w:val="00434161"/>
    <w:rsid w:val="004342C0"/>
    <w:rsid w:val="00435186"/>
    <w:rsid w:val="00435437"/>
    <w:rsid w:val="004356A8"/>
    <w:rsid w:val="00436201"/>
    <w:rsid w:val="004409AA"/>
    <w:rsid w:val="00440F22"/>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3FF6"/>
    <w:rsid w:val="004556DB"/>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B46"/>
    <w:rsid w:val="00465EA5"/>
    <w:rsid w:val="00466D0C"/>
    <w:rsid w:val="00467B1D"/>
    <w:rsid w:val="00471043"/>
    <w:rsid w:val="004713B5"/>
    <w:rsid w:val="00472F7A"/>
    <w:rsid w:val="00472F8C"/>
    <w:rsid w:val="0047554A"/>
    <w:rsid w:val="00475F9B"/>
    <w:rsid w:val="0047611B"/>
    <w:rsid w:val="0047687E"/>
    <w:rsid w:val="00476CAC"/>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0C8"/>
    <w:rsid w:val="004978E3"/>
    <w:rsid w:val="00497DF3"/>
    <w:rsid w:val="004A01F5"/>
    <w:rsid w:val="004A0401"/>
    <w:rsid w:val="004A0E10"/>
    <w:rsid w:val="004A11EC"/>
    <w:rsid w:val="004A13CE"/>
    <w:rsid w:val="004A14B5"/>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1F4A"/>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3E68"/>
    <w:rsid w:val="004D459D"/>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58A5"/>
    <w:rsid w:val="004E6AD3"/>
    <w:rsid w:val="004E6E3E"/>
    <w:rsid w:val="004E6F7E"/>
    <w:rsid w:val="004E71CB"/>
    <w:rsid w:val="004F0C1D"/>
    <w:rsid w:val="004F18AA"/>
    <w:rsid w:val="004F1E4F"/>
    <w:rsid w:val="004F30E1"/>
    <w:rsid w:val="004F33F0"/>
    <w:rsid w:val="004F45F2"/>
    <w:rsid w:val="004F4FA8"/>
    <w:rsid w:val="004F6FEF"/>
    <w:rsid w:val="004F7943"/>
    <w:rsid w:val="005002B8"/>
    <w:rsid w:val="00500818"/>
    <w:rsid w:val="00501200"/>
    <w:rsid w:val="005020EF"/>
    <w:rsid w:val="0050218B"/>
    <w:rsid w:val="0050224F"/>
    <w:rsid w:val="005032DE"/>
    <w:rsid w:val="005035B0"/>
    <w:rsid w:val="00503E5F"/>
    <w:rsid w:val="005047B8"/>
    <w:rsid w:val="00506E6C"/>
    <w:rsid w:val="005070CC"/>
    <w:rsid w:val="005107DF"/>
    <w:rsid w:val="0051113D"/>
    <w:rsid w:val="005122FE"/>
    <w:rsid w:val="0051270F"/>
    <w:rsid w:val="00512760"/>
    <w:rsid w:val="00512E53"/>
    <w:rsid w:val="00512FC1"/>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ACD"/>
    <w:rsid w:val="00525B54"/>
    <w:rsid w:val="00525FD6"/>
    <w:rsid w:val="005260FE"/>
    <w:rsid w:val="005262D5"/>
    <w:rsid w:val="005265F8"/>
    <w:rsid w:val="0052661B"/>
    <w:rsid w:val="00526F52"/>
    <w:rsid w:val="005273B1"/>
    <w:rsid w:val="005275FF"/>
    <w:rsid w:val="00530BB3"/>
    <w:rsid w:val="00530BF4"/>
    <w:rsid w:val="00530FFF"/>
    <w:rsid w:val="005315A7"/>
    <w:rsid w:val="005321FB"/>
    <w:rsid w:val="0053254A"/>
    <w:rsid w:val="005328BE"/>
    <w:rsid w:val="005332CF"/>
    <w:rsid w:val="005334CF"/>
    <w:rsid w:val="00533C4A"/>
    <w:rsid w:val="005357BB"/>
    <w:rsid w:val="005377B5"/>
    <w:rsid w:val="005379E7"/>
    <w:rsid w:val="00540094"/>
    <w:rsid w:val="00540925"/>
    <w:rsid w:val="00540C9A"/>
    <w:rsid w:val="0054118B"/>
    <w:rsid w:val="0054132A"/>
    <w:rsid w:val="0054149D"/>
    <w:rsid w:val="005420ED"/>
    <w:rsid w:val="00542A74"/>
    <w:rsid w:val="00544092"/>
    <w:rsid w:val="005448A6"/>
    <w:rsid w:val="00547265"/>
    <w:rsid w:val="00547443"/>
    <w:rsid w:val="0055037C"/>
    <w:rsid w:val="005505A6"/>
    <w:rsid w:val="005505BF"/>
    <w:rsid w:val="005509CF"/>
    <w:rsid w:val="00551B0D"/>
    <w:rsid w:val="0055209A"/>
    <w:rsid w:val="00553286"/>
    <w:rsid w:val="00553E2C"/>
    <w:rsid w:val="0055476C"/>
    <w:rsid w:val="00557049"/>
    <w:rsid w:val="0055747F"/>
    <w:rsid w:val="00557513"/>
    <w:rsid w:val="005605D0"/>
    <w:rsid w:val="00560AD2"/>
    <w:rsid w:val="00561265"/>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0ADB"/>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598"/>
    <w:rsid w:val="005B383F"/>
    <w:rsid w:val="005B46C1"/>
    <w:rsid w:val="005B4E42"/>
    <w:rsid w:val="005C006A"/>
    <w:rsid w:val="005C0258"/>
    <w:rsid w:val="005C0B37"/>
    <w:rsid w:val="005C17C2"/>
    <w:rsid w:val="005C33C1"/>
    <w:rsid w:val="005C384D"/>
    <w:rsid w:val="005C3F18"/>
    <w:rsid w:val="005C4DA0"/>
    <w:rsid w:val="005C4EE0"/>
    <w:rsid w:val="005C5BD5"/>
    <w:rsid w:val="005C5BF6"/>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4F6E"/>
    <w:rsid w:val="005F5E8B"/>
    <w:rsid w:val="005F5F2C"/>
    <w:rsid w:val="005F6797"/>
    <w:rsid w:val="005F68D4"/>
    <w:rsid w:val="005F6991"/>
    <w:rsid w:val="005F70E4"/>
    <w:rsid w:val="005F761E"/>
    <w:rsid w:val="005F7EBF"/>
    <w:rsid w:val="006015A1"/>
    <w:rsid w:val="006015E1"/>
    <w:rsid w:val="00601B91"/>
    <w:rsid w:val="00601DD0"/>
    <w:rsid w:val="0060200D"/>
    <w:rsid w:val="00603E31"/>
    <w:rsid w:val="006041B7"/>
    <w:rsid w:val="0060473F"/>
    <w:rsid w:val="00604827"/>
    <w:rsid w:val="00605D03"/>
    <w:rsid w:val="00607C46"/>
    <w:rsid w:val="00607DC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1CD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849"/>
    <w:rsid w:val="00630DE9"/>
    <w:rsid w:val="00630E74"/>
    <w:rsid w:val="00630F03"/>
    <w:rsid w:val="00631E78"/>
    <w:rsid w:val="00632B0E"/>
    <w:rsid w:val="00633526"/>
    <w:rsid w:val="00634906"/>
    <w:rsid w:val="0063491E"/>
    <w:rsid w:val="006349FB"/>
    <w:rsid w:val="00634E47"/>
    <w:rsid w:val="00635013"/>
    <w:rsid w:val="00635443"/>
    <w:rsid w:val="0063557A"/>
    <w:rsid w:val="00636208"/>
    <w:rsid w:val="00636500"/>
    <w:rsid w:val="006371BC"/>
    <w:rsid w:val="00640399"/>
    <w:rsid w:val="00640BD0"/>
    <w:rsid w:val="00640DBD"/>
    <w:rsid w:val="00642683"/>
    <w:rsid w:val="006428F6"/>
    <w:rsid w:val="006433A1"/>
    <w:rsid w:val="0064351F"/>
    <w:rsid w:val="00643C6F"/>
    <w:rsid w:val="006440AA"/>
    <w:rsid w:val="00645CE8"/>
    <w:rsid w:val="00645DF8"/>
    <w:rsid w:val="006460FF"/>
    <w:rsid w:val="00646974"/>
    <w:rsid w:val="00650934"/>
    <w:rsid w:val="006512AF"/>
    <w:rsid w:val="00651301"/>
    <w:rsid w:val="006516A0"/>
    <w:rsid w:val="00651A7D"/>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CF9"/>
    <w:rsid w:val="00686DBB"/>
    <w:rsid w:val="00687997"/>
    <w:rsid w:val="00687DC6"/>
    <w:rsid w:val="00687E47"/>
    <w:rsid w:val="0069058D"/>
    <w:rsid w:val="006908B2"/>
    <w:rsid w:val="00692EEC"/>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2D1"/>
    <w:rsid w:val="006B3FBF"/>
    <w:rsid w:val="006B45D2"/>
    <w:rsid w:val="006B4773"/>
    <w:rsid w:val="006B4B0E"/>
    <w:rsid w:val="006B4DA5"/>
    <w:rsid w:val="006B5492"/>
    <w:rsid w:val="006B5692"/>
    <w:rsid w:val="006B56F2"/>
    <w:rsid w:val="006B5CC8"/>
    <w:rsid w:val="006B6BA8"/>
    <w:rsid w:val="006B6D69"/>
    <w:rsid w:val="006C176F"/>
    <w:rsid w:val="006C1CEA"/>
    <w:rsid w:val="006C2ED7"/>
    <w:rsid w:val="006C30A2"/>
    <w:rsid w:val="006C4A69"/>
    <w:rsid w:val="006C613D"/>
    <w:rsid w:val="006C6272"/>
    <w:rsid w:val="006C63B5"/>
    <w:rsid w:val="006C6B7B"/>
    <w:rsid w:val="006C7385"/>
    <w:rsid w:val="006D0022"/>
    <w:rsid w:val="006D2363"/>
    <w:rsid w:val="006D3202"/>
    <w:rsid w:val="006D3B55"/>
    <w:rsid w:val="006D3C8B"/>
    <w:rsid w:val="006D3F4E"/>
    <w:rsid w:val="006D463E"/>
    <w:rsid w:val="006D5013"/>
    <w:rsid w:val="006D5627"/>
    <w:rsid w:val="006D5727"/>
    <w:rsid w:val="006D6694"/>
    <w:rsid w:val="006E02D5"/>
    <w:rsid w:val="006E04DD"/>
    <w:rsid w:val="006E0B40"/>
    <w:rsid w:val="006E256D"/>
    <w:rsid w:val="006E28D7"/>
    <w:rsid w:val="006E2957"/>
    <w:rsid w:val="006E471E"/>
    <w:rsid w:val="006E533D"/>
    <w:rsid w:val="006E5728"/>
    <w:rsid w:val="006E611B"/>
    <w:rsid w:val="006E6783"/>
    <w:rsid w:val="006E6883"/>
    <w:rsid w:val="006E75C7"/>
    <w:rsid w:val="006E7679"/>
    <w:rsid w:val="006F050E"/>
    <w:rsid w:val="006F2F71"/>
    <w:rsid w:val="006F5A0F"/>
    <w:rsid w:val="006F61E0"/>
    <w:rsid w:val="006F631C"/>
    <w:rsid w:val="006F6681"/>
    <w:rsid w:val="006F66D2"/>
    <w:rsid w:val="006F6DAA"/>
    <w:rsid w:val="006F7115"/>
    <w:rsid w:val="0070049C"/>
    <w:rsid w:val="007021DD"/>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2F36"/>
    <w:rsid w:val="007243EB"/>
    <w:rsid w:val="00724B68"/>
    <w:rsid w:val="00725AB6"/>
    <w:rsid w:val="00725D1E"/>
    <w:rsid w:val="00726D3A"/>
    <w:rsid w:val="007317B5"/>
    <w:rsid w:val="00731ACB"/>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3E8C"/>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A8E"/>
    <w:rsid w:val="00791B61"/>
    <w:rsid w:val="00791E5B"/>
    <w:rsid w:val="00791FC9"/>
    <w:rsid w:val="0079488E"/>
    <w:rsid w:val="007948D0"/>
    <w:rsid w:val="007976F5"/>
    <w:rsid w:val="007978A4"/>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055"/>
    <w:rsid w:val="007C5F7E"/>
    <w:rsid w:val="007C7A8A"/>
    <w:rsid w:val="007C7D60"/>
    <w:rsid w:val="007D022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5A1"/>
    <w:rsid w:val="007E6607"/>
    <w:rsid w:val="007E7010"/>
    <w:rsid w:val="007F0164"/>
    <w:rsid w:val="007F1A0D"/>
    <w:rsid w:val="007F1B2E"/>
    <w:rsid w:val="007F1B84"/>
    <w:rsid w:val="007F2173"/>
    <w:rsid w:val="007F47E7"/>
    <w:rsid w:val="007F4F75"/>
    <w:rsid w:val="007F6402"/>
    <w:rsid w:val="007F6D78"/>
    <w:rsid w:val="007F79DF"/>
    <w:rsid w:val="00801782"/>
    <w:rsid w:val="00801E04"/>
    <w:rsid w:val="008022F4"/>
    <w:rsid w:val="0080269D"/>
    <w:rsid w:val="00802AE8"/>
    <w:rsid w:val="00802F59"/>
    <w:rsid w:val="008040CB"/>
    <w:rsid w:val="00804256"/>
    <w:rsid w:val="008043BC"/>
    <w:rsid w:val="008043C9"/>
    <w:rsid w:val="00805862"/>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8C1"/>
    <w:rsid w:val="00827AF2"/>
    <w:rsid w:val="008318B0"/>
    <w:rsid w:val="00831C6C"/>
    <w:rsid w:val="0083270B"/>
    <w:rsid w:val="0083302C"/>
    <w:rsid w:val="008335C6"/>
    <w:rsid w:val="0083389F"/>
    <w:rsid w:val="00833AB8"/>
    <w:rsid w:val="0083427C"/>
    <w:rsid w:val="00834ACE"/>
    <w:rsid w:val="00834CBF"/>
    <w:rsid w:val="00834D9F"/>
    <w:rsid w:val="00835378"/>
    <w:rsid w:val="00837056"/>
    <w:rsid w:val="008401C2"/>
    <w:rsid w:val="008409D4"/>
    <w:rsid w:val="00840BEE"/>
    <w:rsid w:val="0084174D"/>
    <w:rsid w:val="0084175E"/>
    <w:rsid w:val="008417FF"/>
    <w:rsid w:val="00841A89"/>
    <w:rsid w:val="00841A95"/>
    <w:rsid w:val="00841D69"/>
    <w:rsid w:val="00841F69"/>
    <w:rsid w:val="0084284F"/>
    <w:rsid w:val="008429BA"/>
    <w:rsid w:val="00845AD5"/>
    <w:rsid w:val="00846788"/>
    <w:rsid w:val="008475C6"/>
    <w:rsid w:val="00850F95"/>
    <w:rsid w:val="0085145A"/>
    <w:rsid w:val="00851498"/>
    <w:rsid w:val="00851768"/>
    <w:rsid w:val="00852584"/>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5AB"/>
    <w:rsid w:val="0087164F"/>
    <w:rsid w:val="0087218A"/>
    <w:rsid w:val="0087372C"/>
    <w:rsid w:val="00873D68"/>
    <w:rsid w:val="00874383"/>
    <w:rsid w:val="00875480"/>
    <w:rsid w:val="00875609"/>
    <w:rsid w:val="00876B6A"/>
    <w:rsid w:val="00876F48"/>
    <w:rsid w:val="00877A5D"/>
    <w:rsid w:val="008802B8"/>
    <w:rsid w:val="00880336"/>
    <w:rsid w:val="00881064"/>
    <w:rsid w:val="0088228F"/>
    <w:rsid w:val="00884109"/>
    <w:rsid w:val="00884B13"/>
    <w:rsid w:val="00886FF6"/>
    <w:rsid w:val="00887B5D"/>
    <w:rsid w:val="00892C5F"/>
    <w:rsid w:val="008930CD"/>
    <w:rsid w:val="008931B4"/>
    <w:rsid w:val="0089331B"/>
    <w:rsid w:val="0089332D"/>
    <w:rsid w:val="008933BC"/>
    <w:rsid w:val="00893C2B"/>
    <w:rsid w:val="0089536E"/>
    <w:rsid w:val="00895C40"/>
    <w:rsid w:val="008969D4"/>
    <w:rsid w:val="008A0157"/>
    <w:rsid w:val="008A0BE2"/>
    <w:rsid w:val="008A1D5F"/>
    <w:rsid w:val="008A216D"/>
    <w:rsid w:val="008A2970"/>
    <w:rsid w:val="008A2CCB"/>
    <w:rsid w:val="008A2F3B"/>
    <w:rsid w:val="008A3364"/>
    <w:rsid w:val="008A3657"/>
    <w:rsid w:val="008A3A6F"/>
    <w:rsid w:val="008A3C76"/>
    <w:rsid w:val="008A4160"/>
    <w:rsid w:val="008A51A5"/>
    <w:rsid w:val="008A537B"/>
    <w:rsid w:val="008A5873"/>
    <w:rsid w:val="008A5D2E"/>
    <w:rsid w:val="008A6002"/>
    <w:rsid w:val="008A6B05"/>
    <w:rsid w:val="008A79F8"/>
    <w:rsid w:val="008A7E15"/>
    <w:rsid w:val="008B0537"/>
    <w:rsid w:val="008B149C"/>
    <w:rsid w:val="008B1FB2"/>
    <w:rsid w:val="008B2BFE"/>
    <w:rsid w:val="008B31B9"/>
    <w:rsid w:val="008B333E"/>
    <w:rsid w:val="008B4851"/>
    <w:rsid w:val="008B5444"/>
    <w:rsid w:val="008B57CB"/>
    <w:rsid w:val="008B5E19"/>
    <w:rsid w:val="008B6309"/>
    <w:rsid w:val="008B64B2"/>
    <w:rsid w:val="008B6B87"/>
    <w:rsid w:val="008B6C07"/>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45B3"/>
    <w:rsid w:val="008D5258"/>
    <w:rsid w:val="008D6F67"/>
    <w:rsid w:val="008D704D"/>
    <w:rsid w:val="008D7F34"/>
    <w:rsid w:val="008E052A"/>
    <w:rsid w:val="008E2035"/>
    <w:rsid w:val="008E2ED3"/>
    <w:rsid w:val="008E3081"/>
    <w:rsid w:val="008E31B9"/>
    <w:rsid w:val="008E3830"/>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33"/>
    <w:rsid w:val="008F52B3"/>
    <w:rsid w:val="008F5556"/>
    <w:rsid w:val="008F6A15"/>
    <w:rsid w:val="008F6D6B"/>
    <w:rsid w:val="008F717C"/>
    <w:rsid w:val="008F7226"/>
    <w:rsid w:val="008F7BC1"/>
    <w:rsid w:val="009003B1"/>
    <w:rsid w:val="00901552"/>
    <w:rsid w:val="00901759"/>
    <w:rsid w:val="00901A39"/>
    <w:rsid w:val="00901FB3"/>
    <w:rsid w:val="00902A26"/>
    <w:rsid w:val="009032BE"/>
    <w:rsid w:val="009038DF"/>
    <w:rsid w:val="00903F2F"/>
    <w:rsid w:val="0090467B"/>
    <w:rsid w:val="00904BC4"/>
    <w:rsid w:val="0090532E"/>
    <w:rsid w:val="00905E5B"/>
    <w:rsid w:val="00907F23"/>
    <w:rsid w:val="0091024A"/>
    <w:rsid w:val="0091118A"/>
    <w:rsid w:val="009122A7"/>
    <w:rsid w:val="0091235E"/>
    <w:rsid w:val="00912795"/>
    <w:rsid w:val="00913924"/>
    <w:rsid w:val="00913EE3"/>
    <w:rsid w:val="00914971"/>
    <w:rsid w:val="009149A2"/>
    <w:rsid w:val="00914D3F"/>
    <w:rsid w:val="00914F04"/>
    <w:rsid w:val="0091557F"/>
    <w:rsid w:val="0091615C"/>
    <w:rsid w:val="00916CA4"/>
    <w:rsid w:val="00917759"/>
    <w:rsid w:val="0092026D"/>
    <w:rsid w:val="00920619"/>
    <w:rsid w:val="009207CE"/>
    <w:rsid w:val="00920A13"/>
    <w:rsid w:val="00920DF2"/>
    <w:rsid w:val="0092111A"/>
    <w:rsid w:val="0092288A"/>
    <w:rsid w:val="0092370B"/>
    <w:rsid w:val="00923A02"/>
    <w:rsid w:val="00923B9F"/>
    <w:rsid w:val="00925316"/>
    <w:rsid w:val="00925348"/>
    <w:rsid w:val="009265B6"/>
    <w:rsid w:val="00927FB2"/>
    <w:rsid w:val="00927FFC"/>
    <w:rsid w:val="009301B1"/>
    <w:rsid w:val="009302A6"/>
    <w:rsid w:val="0093049E"/>
    <w:rsid w:val="00931E5B"/>
    <w:rsid w:val="009325A6"/>
    <w:rsid w:val="009327EF"/>
    <w:rsid w:val="00935371"/>
    <w:rsid w:val="0093546E"/>
    <w:rsid w:val="00935623"/>
    <w:rsid w:val="009357CC"/>
    <w:rsid w:val="009360C2"/>
    <w:rsid w:val="0093767A"/>
    <w:rsid w:val="009425A7"/>
    <w:rsid w:val="00942A8C"/>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578"/>
    <w:rsid w:val="00960A92"/>
    <w:rsid w:val="00961502"/>
    <w:rsid w:val="0096248C"/>
    <w:rsid w:val="00963009"/>
    <w:rsid w:val="0096353F"/>
    <w:rsid w:val="009639C8"/>
    <w:rsid w:val="00963E07"/>
    <w:rsid w:val="009657AE"/>
    <w:rsid w:val="00965894"/>
    <w:rsid w:val="00966C6A"/>
    <w:rsid w:val="009670AC"/>
    <w:rsid w:val="00967382"/>
    <w:rsid w:val="009674D5"/>
    <w:rsid w:val="009700A8"/>
    <w:rsid w:val="00970BA8"/>
    <w:rsid w:val="00971170"/>
    <w:rsid w:val="009716FC"/>
    <w:rsid w:val="00971D98"/>
    <w:rsid w:val="00974B39"/>
    <w:rsid w:val="0097609B"/>
    <w:rsid w:val="009760D2"/>
    <w:rsid w:val="009773F1"/>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7336"/>
    <w:rsid w:val="009978CF"/>
    <w:rsid w:val="009A0886"/>
    <w:rsid w:val="009A17AA"/>
    <w:rsid w:val="009A180D"/>
    <w:rsid w:val="009A21AB"/>
    <w:rsid w:val="009A43BF"/>
    <w:rsid w:val="009A4B2B"/>
    <w:rsid w:val="009A5DF2"/>
    <w:rsid w:val="009A6705"/>
    <w:rsid w:val="009A6F8D"/>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E637A"/>
    <w:rsid w:val="009F0B9E"/>
    <w:rsid w:val="009F4413"/>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8F7"/>
    <w:rsid w:val="00A07CDF"/>
    <w:rsid w:val="00A106E7"/>
    <w:rsid w:val="00A10FCA"/>
    <w:rsid w:val="00A113C1"/>
    <w:rsid w:val="00A130D3"/>
    <w:rsid w:val="00A13EAF"/>
    <w:rsid w:val="00A142F5"/>
    <w:rsid w:val="00A147C9"/>
    <w:rsid w:val="00A14833"/>
    <w:rsid w:val="00A15D0D"/>
    <w:rsid w:val="00A17967"/>
    <w:rsid w:val="00A17F30"/>
    <w:rsid w:val="00A17FE2"/>
    <w:rsid w:val="00A215B6"/>
    <w:rsid w:val="00A23140"/>
    <w:rsid w:val="00A23B71"/>
    <w:rsid w:val="00A23C86"/>
    <w:rsid w:val="00A24315"/>
    <w:rsid w:val="00A24946"/>
    <w:rsid w:val="00A25751"/>
    <w:rsid w:val="00A2600D"/>
    <w:rsid w:val="00A26794"/>
    <w:rsid w:val="00A26F11"/>
    <w:rsid w:val="00A27302"/>
    <w:rsid w:val="00A27446"/>
    <w:rsid w:val="00A27846"/>
    <w:rsid w:val="00A32BE9"/>
    <w:rsid w:val="00A33366"/>
    <w:rsid w:val="00A33684"/>
    <w:rsid w:val="00A34D29"/>
    <w:rsid w:val="00A35ECE"/>
    <w:rsid w:val="00A36187"/>
    <w:rsid w:val="00A3699B"/>
    <w:rsid w:val="00A36D58"/>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9EA"/>
    <w:rsid w:val="00A45C8C"/>
    <w:rsid w:val="00A45CFF"/>
    <w:rsid w:val="00A466F1"/>
    <w:rsid w:val="00A46DDB"/>
    <w:rsid w:val="00A510B9"/>
    <w:rsid w:val="00A517B1"/>
    <w:rsid w:val="00A518F6"/>
    <w:rsid w:val="00A5253F"/>
    <w:rsid w:val="00A52B08"/>
    <w:rsid w:val="00A53FF7"/>
    <w:rsid w:val="00A54B2E"/>
    <w:rsid w:val="00A55891"/>
    <w:rsid w:val="00A55AA5"/>
    <w:rsid w:val="00A560A2"/>
    <w:rsid w:val="00A571AB"/>
    <w:rsid w:val="00A5751B"/>
    <w:rsid w:val="00A60616"/>
    <w:rsid w:val="00A6180D"/>
    <w:rsid w:val="00A61EC2"/>
    <w:rsid w:val="00A637A9"/>
    <w:rsid w:val="00A63C9A"/>
    <w:rsid w:val="00A64348"/>
    <w:rsid w:val="00A64641"/>
    <w:rsid w:val="00A646E1"/>
    <w:rsid w:val="00A6501D"/>
    <w:rsid w:val="00A65A55"/>
    <w:rsid w:val="00A65B5C"/>
    <w:rsid w:val="00A65CD9"/>
    <w:rsid w:val="00A676BC"/>
    <w:rsid w:val="00A71BA0"/>
    <w:rsid w:val="00A728AD"/>
    <w:rsid w:val="00A72A9F"/>
    <w:rsid w:val="00A73BF7"/>
    <w:rsid w:val="00A744AD"/>
    <w:rsid w:val="00A747AC"/>
    <w:rsid w:val="00A74B22"/>
    <w:rsid w:val="00A74F6B"/>
    <w:rsid w:val="00A75A5C"/>
    <w:rsid w:val="00A76F66"/>
    <w:rsid w:val="00A77900"/>
    <w:rsid w:val="00A8071F"/>
    <w:rsid w:val="00A80AC5"/>
    <w:rsid w:val="00A80C02"/>
    <w:rsid w:val="00A80F4D"/>
    <w:rsid w:val="00A81AA2"/>
    <w:rsid w:val="00A81B84"/>
    <w:rsid w:val="00A81FB7"/>
    <w:rsid w:val="00A827A8"/>
    <w:rsid w:val="00A829C4"/>
    <w:rsid w:val="00A83F3F"/>
    <w:rsid w:val="00A865DA"/>
    <w:rsid w:val="00A91483"/>
    <w:rsid w:val="00A92611"/>
    <w:rsid w:val="00A934E0"/>
    <w:rsid w:val="00A936F0"/>
    <w:rsid w:val="00A94866"/>
    <w:rsid w:val="00A96450"/>
    <w:rsid w:val="00A96630"/>
    <w:rsid w:val="00A96EA9"/>
    <w:rsid w:val="00A97192"/>
    <w:rsid w:val="00A975A5"/>
    <w:rsid w:val="00A97EF0"/>
    <w:rsid w:val="00AA1198"/>
    <w:rsid w:val="00AA2718"/>
    <w:rsid w:val="00AA29DF"/>
    <w:rsid w:val="00AA362E"/>
    <w:rsid w:val="00AA52E1"/>
    <w:rsid w:val="00AA62D6"/>
    <w:rsid w:val="00AA66DF"/>
    <w:rsid w:val="00AA6796"/>
    <w:rsid w:val="00AA6BBB"/>
    <w:rsid w:val="00AA6EC6"/>
    <w:rsid w:val="00AA78B2"/>
    <w:rsid w:val="00AA7C0D"/>
    <w:rsid w:val="00AA7DD1"/>
    <w:rsid w:val="00AB1754"/>
    <w:rsid w:val="00AB2DB9"/>
    <w:rsid w:val="00AB2E78"/>
    <w:rsid w:val="00AB3B35"/>
    <w:rsid w:val="00AB5541"/>
    <w:rsid w:val="00AB5657"/>
    <w:rsid w:val="00AB7367"/>
    <w:rsid w:val="00AB7730"/>
    <w:rsid w:val="00AC086D"/>
    <w:rsid w:val="00AC08DF"/>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48B"/>
    <w:rsid w:val="00AF5CF4"/>
    <w:rsid w:val="00AF6074"/>
    <w:rsid w:val="00AF62E6"/>
    <w:rsid w:val="00AF6844"/>
    <w:rsid w:val="00AF76C1"/>
    <w:rsid w:val="00AF7FB3"/>
    <w:rsid w:val="00B004F2"/>
    <w:rsid w:val="00B00C12"/>
    <w:rsid w:val="00B00D0F"/>
    <w:rsid w:val="00B012CF"/>
    <w:rsid w:val="00B01C30"/>
    <w:rsid w:val="00B057E2"/>
    <w:rsid w:val="00B05A03"/>
    <w:rsid w:val="00B06ED0"/>
    <w:rsid w:val="00B071E3"/>
    <w:rsid w:val="00B07665"/>
    <w:rsid w:val="00B07BF3"/>
    <w:rsid w:val="00B1096B"/>
    <w:rsid w:val="00B10C4C"/>
    <w:rsid w:val="00B1123C"/>
    <w:rsid w:val="00B12512"/>
    <w:rsid w:val="00B12964"/>
    <w:rsid w:val="00B1398F"/>
    <w:rsid w:val="00B14544"/>
    <w:rsid w:val="00B164AE"/>
    <w:rsid w:val="00B16562"/>
    <w:rsid w:val="00B176FD"/>
    <w:rsid w:val="00B17CED"/>
    <w:rsid w:val="00B17DBA"/>
    <w:rsid w:val="00B209EE"/>
    <w:rsid w:val="00B210DB"/>
    <w:rsid w:val="00B216E3"/>
    <w:rsid w:val="00B21AC5"/>
    <w:rsid w:val="00B21EFA"/>
    <w:rsid w:val="00B236C4"/>
    <w:rsid w:val="00B24214"/>
    <w:rsid w:val="00B2459A"/>
    <w:rsid w:val="00B252D4"/>
    <w:rsid w:val="00B27D89"/>
    <w:rsid w:val="00B3052D"/>
    <w:rsid w:val="00B3055F"/>
    <w:rsid w:val="00B3068F"/>
    <w:rsid w:val="00B30AC8"/>
    <w:rsid w:val="00B3287D"/>
    <w:rsid w:val="00B33394"/>
    <w:rsid w:val="00B33EAC"/>
    <w:rsid w:val="00B345A1"/>
    <w:rsid w:val="00B34FE6"/>
    <w:rsid w:val="00B3551C"/>
    <w:rsid w:val="00B359A7"/>
    <w:rsid w:val="00B35C3A"/>
    <w:rsid w:val="00B35FC1"/>
    <w:rsid w:val="00B3699E"/>
    <w:rsid w:val="00B40F9A"/>
    <w:rsid w:val="00B411DB"/>
    <w:rsid w:val="00B413C6"/>
    <w:rsid w:val="00B43795"/>
    <w:rsid w:val="00B438B8"/>
    <w:rsid w:val="00B45DB7"/>
    <w:rsid w:val="00B4694C"/>
    <w:rsid w:val="00B4698A"/>
    <w:rsid w:val="00B47C05"/>
    <w:rsid w:val="00B50760"/>
    <w:rsid w:val="00B508A6"/>
    <w:rsid w:val="00B5221E"/>
    <w:rsid w:val="00B522AC"/>
    <w:rsid w:val="00B52452"/>
    <w:rsid w:val="00B5429E"/>
    <w:rsid w:val="00B54C37"/>
    <w:rsid w:val="00B5521E"/>
    <w:rsid w:val="00B55A65"/>
    <w:rsid w:val="00B56D81"/>
    <w:rsid w:val="00B600AE"/>
    <w:rsid w:val="00B60312"/>
    <w:rsid w:val="00B606C9"/>
    <w:rsid w:val="00B60CB8"/>
    <w:rsid w:val="00B61B56"/>
    <w:rsid w:val="00B62973"/>
    <w:rsid w:val="00B62D48"/>
    <w:rsid w:val="00B6363E"/>
    <w:rsid w:val="00B6522C"/>
    <w:rsid w:val="00B65B42"/>
    <w:rsid w:val="00B66658"/>
    <w:rsid w:val="00B6754B"/>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5F7"/>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A81"/>
    <w:rsid w:val="00BB6B79"/>
    <w:rsid w:val="00BB70C3"/>
    <w:rsid w:val="00BB7AF2"/>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D77F1"/>
    <w:rsid w:val="00BE05E8"/>
    <w:rsid w:val="00BE06CA"/>
    <w:rsid w:val="00BE1858"/>
    <w:rsid w:val="00BE3B73"/>
    <w:rsid w:val="00BE3C0E"/>
    <w:rsid w:val="00BE4840"/>
    <w:rsid w:val="00BE4F69"/>
    <w:rsid w:val="00BE598F"/>
    <w:rsid w:val="00BE694C"/>
    <w:rsid w:val="00BE7C72"/>
    <w:rsid w:val="00BF1081"/>
    <w:rsid w:val="00BF1959"/>
    <w:rsid w:val="00BF22F5"/>
    <w:rsid w:val="00BF3A5A"/>
    <w:rsid w:val="00BF4594"/>
    <w:rsid w:val="00BF5AEB"/>
    <w:rsid w:val="00BF66A7"/>
    <w:rsid w:val="00BF6BED"/>
    <w:rsid w:val="00BF6C92"/>
    <w:rsid w:val="00BF780E"/>
    <w:rsid w:val="00BF7FF8"/>
    <w:rsid w:val="00C00F86"/>
    <w:rsid w:val="00C01579"/>
    <w:rsid w:val="00C01740"/>
    <w:rsid w:val="00C02B55"/>
    <w:rsid w:val="00C03E10"/>
    <w:rsid w:val="00C03FFE"/>
    <w:rsid w:val="00C04067"/>
    <w:rsid w:val="00C0477F"/>
    <w:rsid w:val="00C04FFE"/>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722"/>
    <w:rsid w:val="00C179C4"/>
    <w:rsid w:val="00C20A77"/>
    <w:rsid w:val="00C20E68"/>
    <w:rsid w:val="00C20EFA"/>
    <w:rsid w:val="00C21A30"/>
    <w:rsid w:val="00C21F39"/>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4EF5"/>
    <w:rsid w:val="00C35066"/>
    <w:rsid w:val="00C357D8"/>
    <w:rsid w:val="00C369E6"/>
    <w:rsid w:val="00C373EA"/>
    <w:rsid w:val="00C37E50"/>
    <w:rsid w:val="00C42549"/>
    <w:rsid w:val="00C42A0E"/>
    <w:rsid w:val="00C42D64"/>
    <w:rsid w:val="00C43B6E"/>
    <w:rsid w:val="00C468E9"/>
    <w:rsid w:val="00C47CE7"/>
    <w:rsid w:val="00C510E8"/>
    <w:rsid w:val="00C511EF"/>
    <w:rsid w:val="00C515B6"/>
    <w:rsid w:val="00C52086"/>
    <w:rsid w:val="00C5394B"/>
    <w:rsid w:val="00C544C8"/>
    <w:rsid w:val="00C556B6"/>
    <w:rsid w:val="00C55F54"/>
    <w:rsid w:val="00C56176"/>
    <w:rsid w:val="00C56765"/>
    <w:rsid w:val="00C57816"/>
    <w:rsid w:val="00C605F6"/>
    <w:rsid w:val="00C60B4B"/>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0B7A"/>
    <w:rsid w:val="00C8106D"/>
    <w:rsid w:val="00C83859"/>
    <w:rsid w:val="00C83FE2"/>
    <w:rsid w:val="00C84434"/>
    <w:rsid w:val="00C8502B"/>
    <w:rsid w:val="00C85777"/>
    <w:rsid w:val="00C86369"/>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4D8"/>
    <w:rsid w:val="00CA05C0"/>
    <w:rsid w:val="00CA2740"/>
    <w:rsid w:val="00CA39D0"/>
    <w:rsid w:val="00CA3A3B"/>
    <w:rsid w:val="00CA47CB"/>
    <w:rsid w:val="00CA5166"/>
    <w:rsid w:val="00CB0BC6"/>
    <w:rsid w:val="00CB1BFC"/>
    <w:rsid w:val="00CB1C73"/>
    <w:rsid w:val="00CB21ED"/>
    <w:rsid w:val="00CB2B38"/>
    <w:rsid w:val="00CB3E24"/>
    <w:rsid w:val="00CB46BF"/>
    <w:rsid w:val="00CB5681"/>
    <w:rsid w:val="00CB5C1D"/>
    <w:rsid w:val="00CB5CA0"/>
    <w:rsid w:val="00CB5FF7"/>
    <w:rsid w:val="00CB607B"/>
    <w:rsid w:val="00CB6B3C"/>
    <w:rsid w:val="00CB70A1"/>
    <w:rsid w:val="00CB748D"/>
    <w:rsid w:val="00CB749F"/>
    <w:rsid w:val="00CC045F"/>
    <w:rsid w:val="00CC085A"/>
    <w:rsid w:val="00CC0E46"/>
    <w:rsid w:val="00CC1370"/>
    <w:rsid w:val="00CC1E27"/>
    <w:rsid w:val="00CC3925"/>
    <w:rsid w:val="00CC45EE"/>
    <w:rsid w:val="00CC4E78"/>
    <w:rsid w:val="00CC4EEC"/>
    <w:rsid w:val="00CC562B"/>
    <w:rsid w:val="00CC6478"/>
    <w:rsid w:val="00CC7C6B"/>
    <w:rsid w:val="00CD0117"/>
    <w:rsid w:val="00CD03A8"/>
    <w:rsid w:val="00CD03AD"/>
    <w:rsid w:val="00CD1D03"/>
    <w:rsid w:val="00CD1E26"/>
    <w:rsid w:val="00CD2536"/>
    <w:rsid w:val="00CD2A42"/>
    <w:rsid w:val="00CD3363"/>
    <w:rsid w:val="00CD46EA"/>
    <w:rsid w:val="00CD4A66"/>
    <w:rsid w:val="00CD511C"/>
    <w:rsid w:val="00CD5ADC"/>
    <w:rsid w:val="00CD5F1C"/>
    <w:rsid w:val="00CD6F81"/>
    <w:rsid w:val="00CD73FF"/>
    <w:rsid w:val="00CE0397"/>
    <w:rsid w:val="00CE0A3E"/>
    <w:rsid w:val="00CE0B64"/>
    <w:rsid w:val="00CE1414"/>
    <w:rsid w:val="00CE275A"/>
    <w:rsid w:val="00CE2A25"/>
    <w:rsid w:val="00CE3247"/>
    <w:rsid w:val="00CE498D"/>
    <w:rsid w:val="00CE4A17"/>
    <w:rsid w:val="00CE5A18"/>
    <w:rsid w:val="00CE6713"/>
    <w:rsid w:val="00CE7939"/>
    <w:rsid w:val="00CE7B38"/>
    <w:rsid w:val="00CE7E4E"/>
    <w:rsid w:val="00CF06D5"/>
    <w:rsid w:val="00CF1D08"/>
    <w:rsid w:val="00CF1D58"/>
    <w:rsid w:val="00CF2677"/>
    <w:rsid w:val="00CF2CB6"/>
    <w:rsid w:val="00CF4617"/>
    <w:rsid w:val="00CF63E5"/>
    <w:rsid w:val="00CF66FF"/>
    <w:rsid w:val="00CF705D"/>
    <w:rsid w:val="00CF74E0"/>
    <w:rsid w:val="00CF7B33"/>
    <w:rsid w:val="00D01574"/>
    <w:rsid w:val="00D021AA"/>
    <w:rsid w:val="00D0274C"/>
    <w:rsid w:val="00D029A4"/>
    <w:rsid w:val="00D03CCF"/>
    <w:rsid w:val="00D04642"/>
    <w:rsid w:val="00D04955"/>
    <w:rsid w:val="00D05666"/>
    <w:rsid w:val="00D05B79"/>
    <w:rsid w:val="00D10723"/>
    <w:rsid w:val="00D10FA6"/>
    <w:rsid w:val="00D11917"/>
    <w:rsid w:val="00D1231A"/>
    <w:rsid w:val="00D12A02"/>
    <w:rsid w:val="00D12FA1"/>
    <w:rsid w:val="00D13737"/>
    <w:rsid w:val="00D14A48"/>
    <w:rsid w:val="00D1581F"/>
    <w:rsid w:val="00D159D2"/>
    <w:rsid w:val="00D1609F"/>
    <w:rsid w:val="00D16CB3"/>
    <w:rsid w:val="00D20B5F"/>
    <w:rsid w:val="00D22226"/>
    <w:rsid w:val="00D232F1"/>
    <w:rsid w:val="00D240DE"/>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626"/>
    <w:rsid w:val="00D45631"/>
    <w:rsid w:val="00D456B0"/>
    <w:rsid w:val="00D4630D"/>
    <w:rsid w:val="00D4785E"/>
    <w:rsid w:val="00D5020B"/>
    <w:rsid w:val="00D51D4F"/>
    <w:rsid w:val="00D526C8"/>
    <w:rsid w:val="00D534F0"/>
    <w:rsid w:val="00D53BF4"/>
    <w:rsid w:val="00D53C9D"/>
    <w:rsid w:val="00D55041"/>
    <w:rsid w:val="00D551E2"/>
    <w:rsid w:val="00D56B13"/>
    <w:rsid w:val="00D56D3C"/>
    <w:rsid w:val="00D5779B"/>
    <w:rsid w:val="00D60217"/>
    <w:rsid w:val="00D60271"/>
    <w:rsid w:val="00D60623"/>
    <w:rsid w:val="00D60823"/>
    <w:rsid w:val="00D60E01"/>
    <w:rsid w:val="00D611AB"/>
    <w:rsid w:val="00D62793"/>
    <w:rsid w:val="00D6279B"/>
    <w:rsid w:val="00D631EE"/>
    <w:rsid w:val="00D633AB"/>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3B5A"/>
    <w:rsid w:val="00D74236"/>
    <w:rsid w:val="00D7495D"/>
    <w:rsid w:val="00D75062"/>
    <w:rsid w:val="00D75D8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75A"/>
    <w:rsid w:val="00DC7576"/>
    <w:rsid w:val="00DD0085"/>
    <w:rsid w:val="00DD008C"/>
    <w:rsid w:val="00DD21DA"/>
    <w:rsid w:val="00DD2736"/>
    <w:rsid w:val="00DD2A10"/>
    <w:rsid w:val="00DD39A8"/>
    <w:rsid w:val="00DD48BB"/>
    <w:rsid w:val="00DD5A5C"/>
    <w:rsid w:val="00DD5A7D"/>
    <w:rsid w:val="00DD6064"/>
    <w:rsid w:val="00DD6138"/>
    <w:rsid w:val="00DD6240"/>
    <w:rsid w:val="00DD649E"/>
    <w:rsid w:val="00DD7792"/>
    <w:rsid w:val="00DE0226"/>
    <w:rsid w:val="00DE0954"/>
    <w:rsid w:val="00DE0A53"/>
    <w:rsid w:val="00DE18FF"/>
    <w:rsid w:val="00DE1F09"/>
    <w:rsid w:val="00DE290C"/>
    <w:rsid w:val="00DE37BE"/>
    <w:rsid w:val="00DE3D84"/>
    <w:rsid w:val="00DE3F51"/>
    <w:rsid w:val="00DE4696"/>
    <w:rsid w:val="00DE4BE1"/>
    <w:rsid w:val="00DE5029"/>
    <w:rsid w:val="00DE5711"/>
    <w:rsid w:val="00DE6905"/>
    <w:rsid w:val="00DE6CA1"/>
    <w:rsid w:val="00DE6DD5"/>
    <w:rsid w:val="00DE6E2B"/>
    <w:rsid w:val="00DE7873"/>
    <w:rsid w:val="00DF144A"/>
    <w:rsid w:val="00DF1869"/>
    <w:rsid w:val="00DF1980"/>
    <w:rsid w:val="00DF1F81"/>
    <w:rsid w:val="00DF28BA"/>
    <w:rsid w:val="00DF3708"/>
    <w:rsid w:val="00DF3A83"/>
    <w:rsid w:val="00DF40B5"/>
    <w:rsid w:val="00DF41B7"/>
    <w:rsid w:val="00DF4293"/>
    <w:rsid w:val="00DF42A7"/>
    <w:rsid w:val="00DF5705"/>
    <w:rsid w:val="00DF5824"/>
    <w:rsid w:val="00DF58E2"/>
    <w:rsid w:val="00DF5B4F"/>
    <w:rsid w:val="00DF690E"/>
    <w:rsid w:val="00DF6C8C"/>
    <w:rsid w:val="00DF75AC"/>
    <w:rsid w:val="00DF7D38"/>
    <w:rsid w:val="00DF7FC3"/>
    <w:rsid w:val="00E013A4"/>
    <w:rsid w:val="00E0152E"/>
    <w:rsid w:val="00E01599"/>
    <w:rsid w:val="00E01EA2"/>
    <w:rsid w:val="00E0288C"/>
    <w:rsid w:val="00E03524"/>
    <w:rsid w:val="00E04650"/>
    <w:rsid w:val="00E04919"/>
    <w:rsid w:val="00E05E2D"/>
    <w:rsid w:val="00E061C3"/>
    <w:rsid w:val="00E06E6B"/>
    <w:rsid w:val="00E076BB"/>
    <w:rsid w:val="00E10741"/>
    <w:rsid w:val="00E10BB4"/>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6C1D"/>
    <w:rsid w:val="00E17680"/>
    <w:rsid w:val="00E176CB"/>
    <w:rsid w:val="00E17E6F"/>
    <w:rsid w:val="00E217CA"/>
    <w:rsid w:val="00E2216E"/>
    <w:rsid w:val="00E2272C"/>
    <w:rsid w:val="00E22D6B"/>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B06"/>
    <w:rsid w:val="00E60B65"/>
    <w:rsid w:val="00E61D90"/>
    <w:rsid w:val="00E6378C"/>
    <w:rsid w:val="00E63E0C"/>
    <w:rsid w:val="00E64158"/>
    <w:rsid w:val="00E6448D"/>
    <w:rsid w:val="00E65361"/>
    <w:rsid w:val="00E655C9"/>
    <w:rsid w:val="00E655D1"/>
    <w:rsid w:val="00E65C12"/>
    <w:rsid w:val="00E660CD"/>
    <w:rsid w:val="00E668C5"/>
    <w:rsid w:val="00E71A2D"/>
    <w:rsid w:val="00E729B9"/>
    <w:rsid w:val="00E731A3"/>
    <w:rsid w:val="00E74DAE"/>
    <w:rsid w:val="00E76292"/>
    <w:rsid w:val="00E76434"/>
    <w:rsid w:val="00E77A96"/>
    <w:rsid w:val="00E77D11"/>
    <w:rsid w:val="00E77D9B"/>
    <w:rsid w:val="00E8040A"/>
    <w:rsid w:val="00E81834"/>
    <w:rsid w:val="00E81CD8"/>
    <w:rsid w:val="00E83154"/>
    <w:rsid w:val="00E83222"/>
    <w:rsid w:val="00E83C23"/>
    <w:rsid w:val="00E8432A"/>
    <w:rsid w:val="00E84BD0"/>
    <w:rsid w:val="00E85E8B"/>
    <w:rsid w:val="00E865C4"/>
    <w:rsid w:val="00E865CE"/>
    <w:rsid w:val="00E86BCE"/>
    <w:rsid w:val="00E86C06"/>
    <w:rsid w:val="00E871A9"/>
    <w:rsid w:val="00E9075D"/>
    <w:rsid w:val="00E909CE"/>
    <w:rsid w:val="00E90D60"/>
    <w:rsid w:val="00E91223"/>
    <w:rsid w:val="00E915FB"/>
    <w:rsid w:val="00E92250"/>
    <w:rsid w:val="00E9300C"/>
    <w:rsid w:val="00E93148"/>
    <w:rsid w:val="00E934A4"/>
    <w:rsid w:val="00E934C8"/>
    <w:rsid w:val="00E93534"/>
    <w:rsid w:val="00E936DC"/>
    <w:rsid w:val="00E937B1"/>
    <w:rsid w:val="00E93DAE"/>
    <w:rsid w:val="00E9431B"/>
    <w:rsid w:val="00E9470E"/>
    <w:rsid w:val="00E94910"/>
    <w:rsid w:val="00E96E22"/>
    <w:rsid w:val="00E97C7F"/>
    <w:rsid w:val="00EA001C"/>
    <w:rsid w:val="00EA0CD1"/>
    <w:rsid w:val="00EA100E"/>
    <w:rsid w:val="00EA141A"/>
    <w:rsid w:val="00EA1822"/>
    <w:rsid w:val="00EA256A"/>
    <w:rsid w:val="00EA4970"/>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AAB"/>
    <w:rsid w:val="00EC7B53"/>
    <w:rsid w:val="00ED0C16"/>
    <w:rsid w:val="00ED0DC7"/>
    <w:rsid w:val="00ED1268"/>
    <w:rsid w:val="00ED2787"/>
    <w:rsid w:val="00ED2C69"/>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553B"/>
    <w:rsid w:val="00EE64F1"/>
    <w:rsid w:val="00EE6920"/>
    <w:rsid w:val="00EE6E84"/>
    <w:rsid w:val="00EE7654"/>
    <w:rsid w:val="00EE76B0"/>
    <w:rsid w:val="00EF13E9"/>
    <w:rsid w:val="00EF2D22"/>
    <w:rsid w:val="00EF336C"/>
    <w:rsid w:val="00EF393F"/>
    <w:rsid w:val="00EF3B02"/>
    <w:rsid w:val="00EF6136"/>
    <w:rsid w:val="00EF62C6"/>
    <w:rsid w:val="00EF67DA"/>
    <w:rsid w:val="00EF7124"/>
    <w:rsid w:val="00EF7384"/>
    <w:rsid w:val="00F00EAA"/>
    <w:rsid w:val="00F01B51"/>
    <w:rsid w:val="00F01DAE"/>
    <w:rsid w:val="00F027BB"/>
    <w:rsid w:val="00F02806"/>
    <w:rsid w:val="00F02C2E"/>
    <w:rsid w:val="00F038E5"/>
    <w:rsid w:val="00F04027"/>
    <w:rsid w:val="00F04249"/>
    <w:rsid w:val="00F042E4"/>
    <w:rsid w:val="00F0480A"/>
    <w:rsid w:val="00F05F84"/>
    <w:rsid w:val="00F0730D"/>
    <w:rsid w:val="00F07D6B"/>
    <w:rsid w:val="00F10EB1"/>
    <w:rsid w:val="00F1174E"/>
    <w:rsid w:val="00F126A8"/>
    <w:rsid w:val="00F12BEF"/>
    <w:rsid w:val="00F159F2"/>
    <w:rsid w:val="00F15BE1"/>
    <w:rsid w:val="00F166A2"/>
    <w:rsid w:val="00F170D1"/>
    <w:rsid w:val="00F20241"/>
    <w:rsid w:val="00F211FE"/>
    <w:rsid w:val="00F21A69"/>
    <w:rsid w:val="00F229DE"/>
    <w:rsid w:val="00F2405F"/>
    <w:rsid w:val="00F2421D"/>
    <w:rsid w:val="00F24814"/>
    <w:rsid w:val="00F25241"/>
    <w:rsid w:val="00F25446"/>
    <w:rsid w:val="00F25AAC"/>
    <w:rsid w:val="00F26A27"/>
    <w:rsid w:val="00F279FF"/>
    <w:rsid w:val="00F31B00"/>
    <w:rsid w:val="00F3312D"/>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A98"/>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4A57"/>
    <w:rsid w:val="00F55531"/>
    <w:rsid w:val="00F560B4"/>
    <w:rsid w:val="00F56281"/>
    <w:rsid w:val="00F56594"/>
    <w:rsid w:val="00F56D5E"/>
    <w:rsid w:val="00F5729B"/>
    <w:rsid w:val="00F57665"/>
    <w:rsid w:val="00F57868"/>
    <w:rsid w:val="00F61A15"/>
    <w:rsid w:val="00F6347F"/>
    <w:rsid w:val="00F638A8"/>
    <w:rsid w:val="00F6423A"/>
    <w:rsid w:val="00F644F1"/>
    <w:rsid w:val="00F65227"/>
    <w:rsid w:val="00F65FF2"/>
    <w:rsid w:val="00F66236"/>
    <w:rsid w:val="00F6698E"/>
    <w:rsid w:val="00F67417"/>
    <w:rsid w:val="00F67876"/>
    <w:rsid w:val="00F715B5"/>
    <w:rsid w:val="00F7215F"/>
    <w:rsid w:val="00F72EDE"/>
    <w:rsid w:val="00F74908"/>
    <w:rsid w:val="00F75592"/>
    <w:rsid w:val="00F7599F"/>
    <w:rsid w:val="00F760FC"/>
    <w:rsid w:val="00F7680D"/>
    <w:rsid w:val="00F7725C"/>
    <w:rsid w:val="00F8024A"/>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0E5"/>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893"/>
    <w:rsid w:val="00FB1FBE"/>
    <w:rsid w:val="00FB275B"/>
    <w:rsid w:val="00FB2EAD"/>
    <w:rsid w:val="00FB31A7"/>
    <w:rsid w:val="00FB3981"/>
    <w:rsid w:val="00FB3D71"/>
    <w:rsid w:val="00FB3D84"/>
    <w:rsid w:val="00FB3F04"/>
    <w:rsid w:val="00FB458B"/>
    <w:rsid w:val="00FB556A"/>
    <w:rsid w:val="00FB5D95"/>
    <w:rsid w:val="00FB6423"/>
    <w:rsid w:val="00FB66D2"/>
    <w:rsid w:val="00FB6B51"/>
    <w:rsid w:val="00FB75C1"/>
    <w:rsid w:val="00FB7BCA"/>
    <w:rsid w:val="00FC1F78"/>
    <w:rsid w:val="00FC2982"/>
    <w:rsid w:val="00FC30FB"/>
    <w:rsid w:val="00FC3ABB"/>
    <w:rsid w:val="00FC3B75"/>
    <w:rsid w:val="00FC46D9"/>
    <w:rsid w:val="00FC58BB"/>
    <w:rsid w:val="00FC5CAE"/>
    <w:rsid w:val="00FC5EA5"/>
    <w:rsid w:val="00FC674E"/>
    <w:rsid w:val="00FD003B"/>
    <w:rsid w:val="00FD0198"/>
    <w:rsid w:val="00FD1A28"/>
    <w:rsid w:val="00FD1E9A"/>
    <w:rsid w:val="00FD2A30"/>
    <w:rsid w:val="00FD34DC"/>
    <w:rsid w:val="00FD477B"/>
    <w:rsid w:val="00FD4D3A"/>
    <w:rsid w:val="00FD4F98"/>
    <w:rsid w:val="00FD6FC4"/>
    <w:rsid w:val="00FE0385"/>
    <w:rsid w:val="00FE0D0E"/>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4EF"/>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uiPriority w:val="99"/>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uiPriority w:val="99"/>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uiPriority w:val="99"/>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uiPriority w:val="99"/>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Numatytasispastraiposriftas"/>
    <w:uiPriority w:val="99"/>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table" w:customStyle="1" w:styleId="TableGrid33">
    <w:name w:val="Table Grid33"/>
    <w:basedOn w:val="prastojilentel"/>
    <w:uiPriority w:val="39"/>
    <w:rsid w:val="001F663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69933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070208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97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69940135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2799968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01410007">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9929545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30959267">
      <w:bodyDiv w:val="1"/>
      <w:marLeft w:val="0"/>
      <w:marRight w:val="0"/>
      <w:marTop w:val="0"/>
      <w:marBottom w:val="0"/>
      <w:divBdr>
        <w:top w:val="none" w:sz="0" w:space="0" w:color="auto"/>
        <w:left w:val="none" w:sz="0" w:space="0" w:color="auto"/>
        <w:bottom w:val="none" w:sz="0" w:space="0" w:color="auto"/>
        <w:right w:val="none" w:sz="0" w:space="0" w:color="auto"/>
      </w:divBdr>
      <w:divsChild>
        <w:div w:id="419954696">
          <w:marLeft w:val="0"/>
          <w:marRight w:val="0"/>
          <w:marTop w:val="0"/>
          <w:marBottom w:val="0"/>
          <w:divBdr>
            <w:top w:val="none" w:sz="0" w:space="0" w:color="auto"/>
            <w:left w:val="none" w:sz="0" w:space="0" w:color="auto"/>
            <w:bottom w:val="none" w:sz="0" w:space="0" w:color="auto"/>
            <w:right w:val="none" w:sz="0" w:space="0" w:color="auto"/>
          </w:divBdr>
          <w:divsChild>
            <w:div w:id="13449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5980">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04882269">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2973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79820971">
      <w:bodyDiv w:val="1"/>
      <w:marLeft w:val="0"/>
      <w:marRight w:val="0"/>
      <w:marTop w:val="0"/>
      <w:marBottom w:val="0"/>
      <w:divBdr>
        <w:top w:val="none" w:sz="0" w:space="0" w:color="auto"/>
        <w:left w:val="none" w:sz="0" w:space="0" w:color="auto"/>
        <w:bottom w:val="none" w:sz="0" w:space="0" w:color="auto"/>
        <w:right w:val="none" w:sz="0" w:space="0" w:color="auto"/>
      </w:divBdr>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487434016">
      <w:bodyDiv w:val="1"/>
      <w:marLeft w:val="0"/>
      <w:marRight w:val="0"/>
      <w:marTop w:val="0"/>
      <w:marBottom w:val="0"/>
      <w:divBdr>
        <w:top w:val="none" w:sz="0" w:space="0" w:color="auto"/>
        <w:left w:val="none" w:sz="0" w:space="0" w:color="auto"/>
        <w:bottom w:val="none" w:sz="0" w:space="0" w:color="auto"/>
        <w:right w:val="none" w:sz="0" w:space="0" w:color="auto"/>
      </w:divBdr>
    </w:div>
    <w:div w:id="152713545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13898331">
      <w:bodyDiv w:val="1"/>
      <w:marLeft w:val="0"/>
      <w:marRight w:val="0"/>
      <w:marTop w:val="0"/>
      <w:marBottom w:val="0"/>
      <w:divBdr>
        <w:top w:val="none" w:sz="0" w:space="0" w:color="auto"/>
        <w:left w:val="none" w:sz="0" w:space="0" w:color="auto"/>
        <w:bottom w:val="none" w:sz="0" w:space="0" w:color="auto"/>
        <w:right w:val="none" w:sz="0" w:space="0" w:color="auto"/>
      </w:divBdr>
    </w:div>
    <w:div w:id="1617708951">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6018384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0017">
      <w:bodyDiv w:val="1"/>
      <w:marLeft w:val="0"/>
      <w:marRight w:val="0"/>
      <w:marTop w:val="0"/>
      <w:marBottom w:val="0"/>
      <w:divBdr>
        <w:top w:val="none" w:sz="0" w:space="0" w:color="auto"/>
        <w:left w:val="none" w:sz="0" w:space="0" w:color="auto"/>
        <w:bottom w:val="none" w:sz="0" w:space="0" w:color="auto"/>
        <w:right w:val="none" w:sz="0" w:space="0" w:color="auto"/>
      </w:divBdr>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1985087300">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84412">
      <w:bodyDiv w:val="1"/>
      <w:marLeft w:val="0"/>
      <w:marRight w:val="0"/>
      <w:marTop w:val="0"/>
      <w:marBottom w:val="0"/>
      <w:divBdr>
        <w:top w:val="none" w:sz="0" w:space="0" w:color="auto"/>
        <w:left w:val="none" w:sz="0" w:space="0" w:color="auto"/>
        <w:bottom w:val="none" w:sz="0" w:space="0" w:color="auto"/>
        <w:right w:val="none" w:sz="0" w:space="0" w:color="auto"/>
      </w:divBdr>
    </w:div>
    <w:div w:id="2020693447">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17706D-6F21-482D-89AD-C9AD66EB665B}">
  <ds:schemaRefs>
    <ds:schemaRef ds:uri="http://schemas.openxmlformats.org/officeDocument/2006/bibliography"/>
  </ds:schemaRefs>
</ds:datastoreItem>
</file>

<file path=customXml/itemProps2.xml><?xml version="1.0" encoding="utf-8"?>
<ds:datastoreItem xmlns:ds="http://schemas.openxmlformats.org/officeDocument/2006/customXml" ds:itemID="{73DC14B4-0C3A-4360-8C99-D29384479DE5}"/>
</file>

<file path=customXml/itemProps3.xml><?xml version="1.0" encoding="utf-8"?>
<ds:datastoreItem xmlns:ds="http://schemas.openxmlformats.org/officeDocument/2006/customXml" ds:itemID="{112DAF48-6A51-4266-951D-3BDECB2ABA52}"/>
</file>

<file path=customXml/itemProps4.xml><?xml version="1.0" encoding="utf-8"?>
<ds:datastoreItem xmlns:ds="http://schemas.openxmlformats.org/officeDocument/2006/customXml" ds:itemID="{649A16EF-B184-4DCE-A54A-4F59CD4526D1}"/>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10883</Characters>
  <Application>Microsoft Office Word</Application>
  <DocSecurity>0</DocSecurity>
  <Lines>90</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2025-04-22T05:11:00Z</dcterms:created>
  <dcterms:modified xsi:type="dcterms:W3CDTF">2025-04-22T06:06:00Z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