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3FAEA" w14:textId="5929467E" w:rsidR="00103697"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645AA02E" w14:textId="77777777" w:rsidR="005825EC" w:rsidRDefault="00457AD0" w:rsidP="005825EC">
      <w:pPr>
        <w:spacing w:after="0"/>
        <w:jc w:val="center"/>
        <w:rPr>
          <w:rFonts w:ascii="TimesNewRomanPS-ItalicMT" w:hAnsi="TimesNewRomanPS-ItalicMT" w:cs="TimesNewRomanPS-ItalicMT"/>
          <w:b/>
          <w:iCs/>
          <w:szCs w:val="24"/>
          <w:lang w:eastAsia="lt-LT"/>
        </w:rPr>
      </w:pPr>
      <w:bookmarkStart w:id="0" w:name="_Hlk34031906"/>
      <w:bookmarkStart w:id="1" w:name="_Hlk195186699"/>
      <w:bookmarkStart w:id="2" w:name="_Hlk174696638"/>
      <w:r w:rsidRPr="00587B09">
        <w:rPr>
          <w:b/>
          <w:szCs w:val="24"/>
          <w:lang w:eastAsia="en-US"/>
        </w:rPr>
        <w:t xml:space="preserve">DĖL </w:t>
      </w:r>
      <w:bookmarkEnd w:id="0"/>
      <w:r w:rsidR="005825EC" w:rsidRPr="00696F4E">
        <w:rPr>
          <w:rFonts w:ascii="TimesNewRomanPS-ItalicMT" w:hAnsi="TimesNewRomanPS-ItalicMT" w:cs="TimesNewRomanPS-ItalicMT"/>
          <w:b/>
          <w:iCs/>
          <w:szCs w:val="24"/>
          <w:lang w:eastAsia="lt-LT"/>
        </w:rPr>
        <w:t xml:space="preserve">ŠIRVINTŲ RAJONO </w:t>
      </w:r>
      <w:r w:rsidR="005825EC">
        <w:rPr>
          <w:rFonts w:ascii="TimesNewRomanPS-ItalicMT" w:hAnsi="TimesNewRomanPS-ItalicMT" w:cs="TimesNewRomanPS-ItalicMT"/>
          <w:b/>
          <w:iCs/>
          <w:szCs w:val="24"/>
          <w:lang w:eastAsia="lt-LT"/>
        </w:rPr>
        <w:t>BARSKŪNŲ</w:t>
      </w:r>
      <w:r w:rsidR="005825EC" w:rsidRPr="00696F4E">
        <w:rPr>
          <w:rFonts w:ascii="TimesNewRomanPS-ItalicMT" w:hAnsi="TimesNewRomanPS-ItalicMT" w:cs="TimesNewRomanPS-ItalicMT"/>
          <w:b/>
          <w:iCs/>
          <w:szCs w:val="24"/>
          <w:lang w:eastAsia="lt-LT"/>
        </w:rPr>
        <w:t xml:space="preserve"> KADASTRIN</w:t>
      </w:r>
      <w:r w:rsidR="005825EC">
        <w:rPr>
          <w:rFonts w:ascii="TimesNewRomanPS-ItalicMT" w:hAnsi="TimesNewRomanPS-ItalicMT" w:cs="TimesNewRomanPS-ItalicMT"/>
          <w:b/>
          <w:iCs/>
          <w:szCs w:val="24"/>
          <w:lang w:eastAsia="lt-LT"/>
        </w:rPr>
        <w:t>ĖS VIETOVĖS JUODOS UPĖS IR</w:t>
      </w:r>
    </w:p>
    <w:p w14:paraId="56822226" w14:textId="4AC9159C" w:rsidR="00587B09" w:rsidRPr="005825EC" w:rsidRDefault="005825EC" w:rsidP="005825EC">
      <w:pPr>
        <w:spacing w:after="0"/>
        <w:jc w:val="center"/>
        <w:rPr>
          <w:rFonts w:ascii="TimesNewRomanPS-ItalicMT" w:hAnsi="TimesNewRomanPS-ItalicMT" w:cs="TimesNewRomanPS-ItalicMT"/>
          <w:b/>
          <w:iCs/>
          <w:szCs w:val="24"/>
          <w:lang w:eastAsia="lt-LT"/>
        </w:rPr>
      </w:pPr>
      <w:r>
        <w:rPr>
          <w:rFonts w:ascii="TimesNewRomanPS-ItalicMT" w:hAnsi="TimesNewRomanPS-ItalicMT" w:cs="TimesNewRomanPS-ItalicMT"/>
          <w:b/>
          <w:iCs/>
          <w:szCs w:val="24"/>
          <w:lang w:eastAsia="lt-LT"/>
        </w:rPr>
        <w:t xml:space="preserve">MELIORACIJOS GRIOVIO J-2 IR </w:t>
      </w:r>
      <w:r w:rsidRPr="00696F4E">
        <w:rPr>
          <w:rFonts w:ascii="TimesNewRomanPS-ItalicMT" w:hAnsi="TimesNewRomanPS-ItalicMT" w:cs="TimesNewRomanPS-ItalicMT"/>
          <w:b/>
          <w:iCs/>
          <w:szCs w:val="24"/>
          <w:lang w:eastAsia="lt-LT"/>
        </w:rPr>
        <w:t>JUOSE ESANČIŲ MELI</w:t>
      </w:r>
      <w:r>
        <w:rPr>
          <w:rFonts w:ascii="TimesNewRomanPS-ItalicMT" w:hAnsi="TimesNewRomanPS-ItalicMT" w:cs="TimesNewRomanPS-ItalicMT"/>
          <w:b/>
          <w:iCs/>
          <w:szCs w:val="24"/>
          <w:lang w:eastAsia="lt-LT"/>
        </w:rPr>
        <w:t xml:space="preserve">ORACIJOS STATINIŲ REMONTO </w:t>
      </w:r>
      <w:bookmarkStart w:id="3" w:name="_GoBack"/>
      <w:bookmarkEnd w:id="3"/>
      <w:r w:rsidR="00587B09" w:rsidRPr="00587B09">
        <w:rPr>
          <w:b/>
          <w:szCs w:val="24"/>
        </w:rPr>
        <w:t>DARB</w:t>
      </w:r>
      <w:r w:rsidR="00587B09">
        <w:rPr>
          <w:b/>
          <w:szCs w:val="24"/>
        </w:rPr>
        <w:t>Ų</w:t>
      </w:r>
    </w:p>
    <w:bookmarkEnd w:id="1"/>
    <w:p w14:paraId="597193C0" w14:textId="5964E139" w:rsidR="00382AFC" w:rsidRDefault="00382AFC" w:rsidP="00457AD0">
      <w:pPr>
        <w:spacing w:after="0" w:line="240" w:lineRule="auto"/>
        <w:ind w:firstLine="567"/>
        <w:jc w:val="center"/>
        <w:rPr>
          <w:rFonts w:eastAsia="Times New Roman" w:cs="Times New Roman"/>
          <w:szCs w:val="20"/>
          <w:lang w:eastAsia="en-US"/>
        </w:rPr>
      </w:pP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2"/>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proofErr w:type="spellStart"/>
            <w:r>
              <w:rPr>
                <w:rFonts w:eastAsia="Times New Roman" w:cs="Times New Roman"/>
                <w:b/>
                <w:szCs w:val="24"/>
                <w:lang w:eastAsia="en-US"/>
              </w:rPr>
              <w:t>n</w:t>
            </w:r>
            <w:r w:rsidRPr="00191CC4">
              <w:rPr>
                <w:rFonts w:eastAsia="Times New Roman" w:cs="Times New Roman"/>
                <w:b/>
                <w:szCs w:val="24"/>
                <w:lang w:eastAsia="en-US"/>
              </w:rPr>
              <w:t>r.</w:t>
            </w:r>
            <w:proofErr w:type="spellEnd"/>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6D868D84"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t>1.</w:t>
            </w:r>
          </w:p>
        </w:tc>
        <w:tc>
          <w:tcPr>
            <w:tcW w:w="3373" w:type="dxa"/>
          </w:tcPr>
          <w:p w14:paraId="7032A2B1" w14:textId="1FEF98B7"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w:t>
            </w:r>
            <w:r w:rsidR="00B9636B">
              <w:rPr>
                <w:rFonts w:cs="Times New Roman"/>
                <w:b/>
                <w:bCs/>
                <w:i/>
                <w:iCs/>
                <w:szCs w:val="24"/>
              </w:rPr>
              <w:t>savaitėmis</w:t>
            </w:r>
            <w:r w:rsidRPr="00DC7259">
              <w:rPr>
                <w:rFonts w:cs="Times New Roman"/>
                <w:b/>
                <w:bCs/>
                <w:i/>
                <w:iCs/>
                <w:szCs w:val="24"/>
              </w:rPr>
              <w:t>, (</w:t>
            </w:r>
            <w:r>
              <w:rPr>
                <w:rFonts w:cs="Times New Roman"/>
                <w:b/>
                <w:bCs/>
                <w:i/>
                <w:iCs/>
                <w:szCs w:val="24"/>
              </w:rPr>
              <w:t>T</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 </w:t>
            </w:r>
            <w:proofErr w:type="spellStart"/>
            <w:r w:rsidRPr="00A82D9C">
              <w:rPr>
                <w:i/>
                <w:sz w:val="24"/>
                <w:szCs w:val="24"/>
              </w:rPr>
              <w:t>sav</w:t>
            </w:r>
            <w:proofErr w:type="spellEnd"/>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435815C5"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980238" w:rsidRPr="00980238">
              <w:rPr>
                <w:rFonts w:cs="Times New Roman"/>
                <w:i/>
                <w:szCs w:val="24"/>
                <w:lang w:eastAsia="lt-LT"/>
              </w:rPr>
              <w:t>24</w:t>
            </w:r>
            <w:r w:rsidR="00980238">
              <w:rPr>
                <w:rFonts w:cs="Times New Roman"/>
                <w:i/>
                <w:szCs w:val="24"/>
                <w:lang w:eastAsia="lt-LT"/>
              </w:rPr>
              <w:t xml:space="preserve"> </w:t>
            </w:r>
            <w:r w:rsidRPr="00E613CC">
              <w:rPr>
                <w:rFonts w:cs="Times New Roman"/>
                <w:i/>
                <w:szCs w:val="24"/>
                <w:lang w:eastAsia="lt-LT"/>
              </w:rPr>
              <w:t>savai</w:t>
            </w:r>
            <w:r w:rsidR="00980238">
              <w:rPr>
                <w:rFonts w:cs="Times New Roman"/>
                <w:i/>
                <w:szCs w:val="24"/>
                <w:lang w:eastAsia="lt-LT"/>
              </w:rPr>
              <w:t>tės</w:t>
            </w:r>
            <w:r w:rsidRPr="00E613CC">
              <w:rPr>
                <w:rFonts w:cs="Times New Roman"/>
                <w:i/>
                <w:szCs w:val="24"/>
                <w:lang w:eastAsia="lt-LT"/>
              </w:rPr>
              <w:t xml:space="preserve">, o minimalus – </w:t>
            </w:r>
            <w:r w:rsidR="00980238">
              <w:rPr>
                <w:rFonts w:cs="Times New Roman"/>
                <w:i/>
                <w:szCs w:val="24"/>
                <w:lang w:eastAsia="lt-LT"/>
              </w:rPr>
              <w:t>16</w:t>
            </w:r>
            <w:r w:rsidRPr="00E613CC">
              <w:rPr>
                <w:rFonts w:cs="Times New Roman"/>
                <w:i/>
                <w:szCs w:val="24"/>
                <w:lang w:eastAsia="lt-LT"/>
              </w:rPr>
              <w:t xml:space="preserve"> savai</w:t>
            </w:r>
            <w:r w:rsidR="00980238">
              <w:rPr>
                <w:rFonts w:cs="Times New Roman"/>
                <w:i/>
                <w:szCs w:val="24"/>
                <w:lang w:eastAsia="lt-LT"/>
              </w:rPr>
              <w:t>čių</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lastRenderedPageBreak/>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lastRenderedPageBreak/>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1B55A593" w14:textId="77777777" w:rsidR="00EE7231" w:rsidRPr="00EE35FD" w:rsidRDefault="00EE7231" w:rsidP="00EE7231">
      <w:pPr>
        <w:ind w:firstLine="720"/>
        <w:jc w:val="both"/>
        <w:rPr>
          <w:b/>
          <w:szCs w:val="24"/>
        </w:rPr>
      </w:pPr>
      <w:r w:rsidRPr="00EE35FD">
        <w:rPr>
          <w:b/>
          <w:szCs w:val="24"/>
        </w:rPr>
        <w:t>Siūlome šią pirkimo objekto kainą:</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4291"/>
      </w:tblGrid>
      <w:tr w:rsidR="00EE7231" w:rsidRPr="00EE35FD" w14:paraId="622FBC66" w14:textId="77777777" w:rsidTr="004353D5">
        <w:tc>
          <w:tcPr>
            <w:tcW w:w="1129" w:type="dxa"/>
            <w:tcBorders>
              <w:top w:val="single" w:sz="4" w:space="0" w:color="auto"/>
              <w:left w:val="single" w:sz="4" w:space="0" w:color="auto"/>
              <w:bottom w:val="single" w:sz="4" w:space="0" w:color="auto"/>
              <w:right w:val="single" w:sz="4" w:space="0" w:color="auto"/>
            </w:tcBorders>
            <w:hideMark/>
          </w:tcPr>
          <w:p w14:paraId="3FBDC86D" w14:textId="77777777" w:rsidR="00EE7231" w:rsidRPr="00EE35FD" w:rsidRDefault="00EE7231" w:rsidP="004353D5">
            <w:pPr>
              <w:jc w:val="center"/>
              <w:rPr>
                <w:rFonts w:eastAsia="Times New Roman"/>
                <w:b/>
                <w:szCs w:val="24"/>
              </w:rPr>
            </w:pPr>
            <w:r>
              <w:rPr>
                <w:rFonts w:eastAsia="Times New Roman"/>
                <w:b/>
                <w:szCs w:val="24"/>
              </w:rPr>
              <w:t>Eil. Nr.</w:t>
            </w:r>
          </w:p>
        </w:tc>
        <w:tc>
          <w:tcPr>
            <w:tcW w:w="4253" w:type="dxa"/>
            <w:tcBorders>
              <w:top w:val="single" w:sz="4" w:space="0" w:color="auto"/>
              <w:left w:val="single" w:sz="4" w:space="0" w:color="auto"/>
              <w:bottom w:val="single" w:sz="4" w:space="0" w:color="auto"/>
              <w:right w:val="single" w:sz="4" w:space="0" w:color="auto"/>
            </w:tcBorders>
          </w:tcPr>
          <w:p w14:paraId="6EBED722" w14:textId="77777777" w:rsidR="00EE7231" w:rsidRPr="00EE35FD" w:rsidRDefault="00EE7231" w:rsidP="004353D5">
            <w:pPr>
              <w:jc w:val="center"/>
              <w:rPr>
                <w:rFonts w:eastAsia="Times New Roman"/>
                <w:b/>
                <w:szCs w:val="24"/>
              </w:rPr>
            </w:pPr>
            <w:r>
              <w:rPr>
                <w:rFonts w:eastAsia="Times New Roman"/>
                <w:b/>
                <w:szCs w:val="24"/>
              </w:rPr>
              <w:t>Pirkimo objekto pavadinimas</w:t>
            </w:r>
          </w:p>
        </w:tc>
        <w:tc>
          <w:tcPr>
            <w:tcW w:w="4291" w:type="dxa"/>
            <w:tcBorders>
              <w:top w:val="single" w:sz="4" w:space="0" w:color="auto"/>
              <w:left w:val="single" w:sz="4" w:space="0" w:color="auto"/>
              <w:bottom w:val="single" w:sz="4" w:space="0" w:color="auto"/>
              <w:right w:val="single" w:sz="4" w:space="0" w:color="auto"/>
            </w:tcBorders>
            <w:hideMark/>
          </w:tcPr>
          <w:p w14:paraId="2A5035E1" w14:textId="77777777" w:rsidR="00EE7231" w:rsidRPr="00D97D55" w:rsidRDefault="00EE7231" w:rsidP="004353D5">
            <w:pPr>
              <w:jc w:val="center"/>
              <w:rPr>
                <w:rFonts w:eastAsia="Times New Roman"/>
                <w:b/>
                <w:szCs w:val="24"/>
              </w:rPr>
            </w:pPr>
            <w:r w:rsidRPr="00EE35FD">
              <w:rPr>
                <w:rFonts w:eastAsia="Times New Roman"/>
                <w:b/>
                <w:szCs w:val="24"/>
              </w:rPr>
              <w:t>Pasiūlymo kaina EUR be PVM</w:t>
            </w:r>
          </w:p>
        </w:tc>
      </w:tr>
      <w:tr w:rsidR="00EE7231" w:rsidRPr="00EE35FD" w14:paraId="7DB79A37" w14:textId="77777777" w:rsidTr="004353D5">
        <w:tc>
          <w:tcPr>
            <w:tcW w:w="1129" w:type="dxa"/>
            <w:tcBorders>
              <w:top w:val="single" w:sz="4" w:space="0" w:color="auto"/>
              <w:left w:val="single" w:sz="4" w:space="0" w:color="auto"/>
              <w:bottom w:val="single" w:sz="4" w:space="0" w:color="auto"/>
              <w:right w:val="single" w:sz="4" w:space="0" w:color="auto"/>
            </w:tcBorders>
          </w:tcPr>
          <w:p w14:paraId="247CAAFB" w14:textId="55D16CA0" w:rsidR="00EE7231" w:rsidRPr="00980238" w:rsidRDefault="00980238" w:rsidP="00980238">
            <w:pPr>
              <w:ind w:firstLine="454"/>
              <w:jc w:val="both"/>
              <w:rPr>
                <w:rFonts w:eastAsia="Times New Roman"/>
                <w:szCs w:val="24"/>
                <w:lang w:val="en-US"/>
              </w:rPr>
            </w:pPr>
            <w:r>
              <w:rPr>
                <w:rFonts w:eastAsia="Times New Roman"/>
                <w:szCs w:val="24"/>
                <w:lang w:val="en-US"/>
              </w:rPr>
              <w:t>1</w:t>
            </w:r>
          </w:p>
        </w:tc>
        <w:tc>
          <w:tcPr>
            <w:tcW w:w="4253" w:type="dxa"/>
            <w:tcBorders>
              <w:top w:val="single" w:sz="4" w:space="0" w:color="auto"/>
              <w:left w:val="single" w:sz="4" w:space="0" w:color="auto"/>
              <w:bottom w:val="single" w:sz="4" w:space="0" w:color="auto"/>
              <w:right w:val="single" w:sz="4" w:space="0" w:color="auto"/>
            </w:tcBorders>
          </w:tcPr>
          <w:p w14:paraId="5DB82E4E" w14:textId="77777777" w:rsidR="00EE7231" w:rsidRPr="00EE35FD" w:rsidRDefault="00EE7231" w:rsidP="004353D5">
            <w:pPr>
              <w:ind w:firstLine="36"/>
              <w:rPr>
                <w:rFonts w:eastAsia="Times New Roman"/>
                <w:szCs w:val="24"/>
              </w:rPr>
            </w:pPr>
            <w:r>
              <w:rPr>
                <w:rFonts w:eastAsia="Times New Roman"/>
                <w:szCs w:val="24"/>
              </w:rPr>
              <w:t>Darbų kaina</w:t>
            </w:r>
          </w:p>
        </w:tc>
        <w:tc>
          <w:tcPr>
            <w:tcW w:w="4291" w:type="dxa"/>
            <w:tcBorders>
              <w:top w:val="single" w:sz="4" w:space="0" w:color="auto"/>
              <w:left w:val="single" w:sz="4" w:space="0" w:color="auto"/>
              <w:bottom w:val="single" w:sz="4" w:space="0" w:color="auto"/>
              <w:right w:val="single" w:sz="4" w:space="0" w:color="auto"/>
            </w:tcBorders>
          </w:tcPr>
          <w:p w14:paraId="7DD55F57" w14:textId="77777777" w:rsidR="00EE7231" w:rsidRPr="00EE35FD" w:rsidRDefault="00EE7231" w:rsidP="004353D5">
            <w:pPr>
              <w:ind w:firstLine="720"/>
              <w:jc w:val="both"/>
              <w:rPr>
                <w:rFonts w:eastAsia="Times New Roman"/>
                <w:szCs w:val="24"/>
              </w:rPr>
            </w:pPr>
          </w:p>
        </w:tc>
      </w:tr>
      <w:tr w:rsidR="00EE7231" w:rsidRPr="00EE35FD" w14:paraId="1E4D7B98" w14:textId="77777777" w:rsidTr="004353D5">
        <w:tc>
          <w:tcPr>
            <w:tcW w:w="5382" w:type="dxa"/>
            <w:gridSpan w:val="2"/>
            <w:tcBorders>
              <w:top w:val="single" w:sz="4" w:space="0" w:color="auto"/>
              <w:left w:val="single" w:sz="4" w:space="0" w:color="auto"/>
              <w:bottom w:val="single" w:sz="4" w:space="0" w:color="auto"/>
              <w:right w:val="single" w:sz="4" w:space="0" w:color="auto"/>
            </w:tcBorders>
          </w:tcPr>
          <w:p w14:paraId="07A43BE0" w14:textId="77777777" w:rsidR="00EE7231" w:rsidRDefault="00EE7231" w:rsidP="004353D5">
            <w:pPr>
              <w:ind w:firstLine="1454"/>
              <w:jc w:val="right"/>
              <w:rPr>
                <w:rFonts w:eastAsia="Times New Roman"/>
                <w:szCs w:val="24"/>
              </w:rPr>
            </w:pPr>
            <w:r w:rsidRPr="00EE35FD">
              <w:rPr>
                <w:rFonts w:eastAsia="Times New Roman"/>
                <w:b/>
                <w:szCs w:val="24"/>
              </w:rPr>
              <w:t xml:space="preserve">Bendra pasiūlymo kaina EUR </w:t>
            </w:r>
            <w:r>
              <w:rPr>
                <w:rFonts w:eastAsia="Times New Roman"/>
                <w:b/>
                <w:szCs w:val="24"/>
              </w:rPr>
              <w:t>be</w:t>
            </w:r>
            <w:r w:rsidRPr="00EE35FD">
              <w:rPr>
                <w:rFonts w:eastAsia="Times New Roman"/>
                <w:b/>
                <w:szCs w:val="24"/>
              </w:rPr>
              <w:t xml:space="preserve"> PVM (skaičiais ir žodžiais)</w:t>
            </w:r>
          </w:p>
        </w:tc>
        <w:tc>
          <w:tcPr>
            <w:tcW w:w="4291" w:type="dxa"/>
            <w:tcBorders>
              <w:top w:val="single" w:sz="4" w:space="0" w:color="auto"/>
              <w:left w:val="single" w:sz="4" w:space="0" w:color="auto"/>
              <w:bottom w:val="single" w:sz="4" w:space="0" w:color="auto"/>
              <w:right w:val="single" w:sz="4" w:space="0" w:color="auto"/>
            </w:tcBorders>
          </w:tcPr>
          <w:p w14:paraId="4299B8A5" w14:textId="77777777" w:rsidR="00EE7231" w:rsidRPr="00EE35FD" w:rsidRDefault="00EE7231" w:rsidP="004353D5">
            <w:pPr>
              <w:ind w:firstLine="720"/>
              <w:jc w:val="both"/>
              <w:rPr>
                <w:rFonts w:eastAsia="Times New Roman"/>
                <w:szCs w:val="24"/>
              </w:rPr>
            </w:pPr>
          </w:p>
        </w:tc>
      </w:tr>
      <w:tr w:rsidR="00EE7231" w:rsidRPr="00EE35FD" w14:paraId="57A2B14A" w14:textId="77777777" w:rsidTr="004353D5">
        <w:trPr>
          <w:trHeight w:val="667"/>
        </w:trPr>
        <w:tc>
          <w:tcPr>
            <w:tcW w:w="5382" w:type="dxa"/>
            <w:gridSpan w:val="2"/>
            <w:tcBorders>
              <w:top w:val="single" w:sz="4" w:space="0" w:color="auto"/>
              <w:left w:val="single" w:sz="4" w:space="0" w:color="auto"/>
              <w:bottom w:val="single" w:sz="4" w:space="0" w:color="auto"/>
              <w:right w:val="single" w:sz="4" w:space="0" w:color="auto"/>
            </w:tcBorders>
          </w:tcPr>
          <w:p w14:paraId="1D8B2E0B" w14:textId="77777777" w:rsidR="00EE7231" w:rsidRPr="00EE35FD" w:rsidRDefault="00EE7231" w:rsidP="004353D5">
            <w:pPr>
              <w:ind w:firstLine="720"/>
              <w:jc w:val="right"/>
              <w:rPr>
                <w:rFonts w:eastAsia="Times New Roman"/>
                <w:szCs w:val="24"/>
              </w:rPr>
            </w:pPr>
            <w:r w:rsidRPr="00EE35FD">
              <w:rPr>
                <w:rFonts w:eastAsia="Times New Roman"/>
                <w:b/>
                <w:szCs w:val="24"/>
              </w:rPr>
              <w:t>PVM (EUR)</w:t>
            </w:r>
          </w:p>
        </w:tc>
        <w:tc>
          <w:tcPr>
            <w:tcW w:w="4291" w:type="dxa"/>
            <w:tcBorders>
              <w:top w:val="single" w:sz="4" w:space="0" w:color="auto"/>
              <w:left w:val="single" w:sz="4" w:space="0" w:color="auto"/>
              <w:bottom w:val="single" w:sz="4" w:space="0" w:color="auto"/>
              <w:right w:val="single" w:sz="4" w:space="0" w:color="auto"/>
            </w:tcBorders>
          </w:tcPr>
          <w:p w14:paraId="7F721BD5" w14:textId="77777777" w:rsidR="00EE7231" w:rsidRPr="00EE35FD" w:rsidRDefault="00EE7231" w:rsidP="004353D5">
            <w:pPr>
              <w:ind w:firstLine="720"/>
              <w:jc w:val="both"/>
              <w:rPr>
                <w:rFonts w:eastAsia="Times New Roman"/>
                <w:szCs w:val="24"/>
              </w:rPr>
            </w:pPr>
          </w:p>
        </w:tc>
      </w:tr>
      <w:tr w:rsidR="00EE7231" w:rsidRPr="00EE35FD" w14:paraId="483DD942" w14:textId="77777777" w:rsidTr="004353D5">
        <w:tc>
          <w:tcPr>
            <w:tcW w:w="5382" w:type="dxa"/>
            <w:gridSpan w:val="2"/>
            <w:tcBorders>
              <w:top w:val="single" w:sz="4" w:space="0" w:color="auto"/>
              <w:left w:val="single" w:sz="4" w:space="0" w:color="auto"/>
              <w:bottom w:val="single" w:sz="4" w:space="0" w:color="auto"/>
              <w:right w:val="single" w:sz="4" w:space="0" w:color="auto"/>
            </w:tcBorders>
          </w:tcPr>
          <w:p w14:paraId="177847EA" w14:textId="77777777" w:rsidR="00EE7231" w:rsidRPr="00EE35FD" w:rsidRDefault="00EE7231" w:rsidP="004353D5">
            <w:pPr>
              <w:ind w:firstLine="720"/>
              <w:jc w:val="right"/>
              <w:rPr>
                <w:rFonts w:eastAsia="Times New Roman"/>
                <w:szCs w:val="24"/>
              </w:rPr>
            </w:pPr>
            <w:r w:rsidRPr="00EE35FD">
              <w:rPr>
                <w:rFonts w:eastAsia="Times New Roman"/>
                <w:b/>
                <w:szCs w:val="24"/>
              </w:rPr>
              <w:t>Bendra pasiūlymo kaina EUR su PVM (skaičiais ir žodžiais)</w:t>
            </w:r>
            <w:r w:rsidRPr="00D97D55">
              <w:rPr>
                <w:rFonts w:eastAsia="Times New Roman"/>
                <w:b/>
                <w:szCs w:val="24"/>
              </w:rPr>
              <w:t>*</w:t>
            </w:r>
          </w:p>
        </w:tc>
        <w:tc>
          <w:tcPr>
            <w:tcW w:w="4291" w:type="dxa"/>
            <w:tcBorders>
              <w:top w:val="single" w:sz="4" w:space="0" w:color="auto"/>
              <w:left w:val="single" w:sz="4" w:space="0" w:color="auto"/>
              <w:bottom w:val="single" w:sz="4" w:space="0" w:color="auto"/>
              <w:right w:val="single" w:sz="4" w:space="0" w:color="auto"/>
            </w:tcBorders>
          </w:tcPr>
          <w:p w14:paraId="7C6BA24A" w14:textId="77777777" w:rsidR="00EE7231" w:rsidRPr="00EE35FD" w:rsidRDefault="00EE7231" w:rsidP="004353D5">
            <w:pPr>
              <w:ind w:firstLine="720"/>
              <w:jc w:val="both"/>
              <w:rPr>
                <w:rFonts w:eastAsia="Times New Roman"/>
                <w:szCs w:val="24"/>
              </w:rPr>
            </w:pPr>
          </w:p>
        </w:tc>
      </w:tr>
    </w:tbl>
    <w:p w14:paraId="54990D5D" w14:textId="78497B30"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 xml:space="preserve">irkimo sąlygų </w:t>
      </w:r>
      <w:r w:rsidR="00457AD0" w:rsidRPr="00457AD0">
        <w:rPr>
          <w:rFonts w:eastAsia="Times New Roman"/>
          <w:b/>
          <w:bCs/>
          <w:i/>
          <w:iCs/>
          <w:szCs w:val="24"/>
        </w:rPr>
        <w:t>1</w:t>
      </w:r>
      <w:r>
        <w:rPr>
          <w:rFonts w:eastAsia="Times New Roman"/>
          <w:b/>
          <w:bCs/>
          <w:i/>
          <w:iCs/>
          <w:szCs w:val="24"/>
        </w:rPr>
        <w:t xml:space="preserve">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Eil. </w:t>
            </w:r>
            <w:proofErr w:type="spellStart"/>
            <w:r w:rsidRPr="00152F5A">
              <w:rPr>
                <w:b/>
                <w:color w:val="000000" w:themeColor="text1"/>
                <w:lang w:eastAsia="en-US"/>
              </w:rPr>
              <w:t>nr.</w:t>
            </w:r>
            <w:proofErr w:type="spellEnd"/>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 xml:space="preserve">Informacija apie </w:t>
      </w:r>
      <w:proofErr w:type="spellStart"/>
      <w:r w:rsidRPr="00014B3B">
        <w:rPr>
          <w:rFonts w:eastAsia="Times New Roman" w:cs="Times New Roman"/>
          <w:szCs w:val="20"/>
          <w:lang w:eastAsia="en-US"/>
        </w:rPr>
        <w:t>kvazisubtiekėjus</w:t>
      </w:r>
      <w:proofErr w:type="spellEnd"/>
      <w:r w:rsidRPr="00014B3B">
        <w:rPr>
          <w:rFonts w:eastAsia="Times New Roman" w:cs="Times New Roman"/>
          <w:szCs w:val="20"/>
          <w:lang w:eastAsia="en-US"/>
        </w:rPr>
        <w:t xml:space="preserve">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 xml:space="preserve">Eil. </w:t>
            </w:r>
            <w:proofErr w:type="spellStart"/>
            <w:r w:rsidRPr="00014B3B">
              <w:rPr>
                <w:b/>
                <w:lang w:eastAsia="en-US"/>
              </w:rPr>
              <w:t>nr.</w:t>
            </w:r>
            <w:proofErr w:type="spellEnd"/>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proofErr w:type="spellStart"/>
            <w:r>
              <w:rPr>
                <w:rFonts w:eastAsia="Times New Roman" w:cs="Times New Roman"/>
                <w:b/>
                <w:bCs/>
                <w:szCs w:val="24"/>
                <w:lang w:eastAsia="en-US"/>
              </w:rPr>
              <w:t>n</w:t>
            </w:r>
            <w:r w:rsidRPr="00870AB9">
              <w:rPr>
                <w:rFonts w:eastAsia="Times New Roman" w:cs="Times New Roman"/>
                <w:b/>
                <w:bCs/>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 xml:space="preserve">Dokumente esanti </w:t>
            </w:r>
            <w:r w:rsidRPr="00870AB9">
              <w:rPr>
                <w:rFonts w:eastAsia="Times New Roman" w:cs="Times New Roman"/>
                <w:b/>
                <w:bCs/>
                <w:szCs w:val="24"/>
                <w:lang w:eastAsia="en-US"/>
              </w:rPr>
              <w:lastRenderedPageBreak/>
              <w:t>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lastRenderedPageBreak/>
              <w:t xml:space="preserve">Konfidencialios informacijos pagrindimas (paaiškinama, kuo remiantis nurodytas </w:t>
            </w:r>
            <w:r w:rsidRPr="00870AB9">
              <w:rPr>
                <w:rFonts w:eastAsia="Times New Roman" w:cs="Times New Roman"/>
                <w:b/>
                <w:bCs/>
                <w:szCs w:val="24"/>
                <w:lang w:eastAsia="en-US"/>
              </w:rPr>
              <w:lastRenderedPageBreak/>
              <w:t>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78BF7109" w14:textId="29CE9AC4"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w:t>
      </w:r>
      <w:r w:rsidR="00D06013">
        <w:rPr>
          <w:rStyle w:val="Numatytasispastraiposriftas2"/>
          <w:sz w:val="24"/>
          <w:szCs w:val="24"/>
          <w:lang w:val="lt-LT" w:eastAsia="lt-LT"/>
        </w:rPr>
        <w:t xml:space="preserve"> specialiųjų</w:t>
      </w:r>
      <w:r>
        <w:rPr>
          <w:rStyle w:val="Numatytasispastraiposriftas2"/>
          <w:sz w:val="24"/>
          <w:szCs w:val="24"/>
          <w:lang w:val="lt-LT" w:eastAsia="lt-LT"/>
        </w:rPr>
        <w:t xml:space="preserve"> pirkimo </w:t>
      </w:r>
      <w:r w:rsidR="00D06013">
        <w:rPr>
          <w:rStyle w:val="Numatytasispastraiposriftas2"/>
          <w:sz w:val="24"/>
          <w:szCs w:val="24"/>
          <w:lang w:val="lt-LT" w:eastAsia="lt-LT"/>
        </w:rPr>
        <w:t xml:space="preserve">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priede</w:t>
      </w:r>
      <w:r>
        <w:rPr>
          <w:rStyle w:val="Numatytasispastraiposriftas2"/>
          <w:sz w:val="24"/>
          <w:szCs w:val="24"/>
          <w:lang w:val="lt-LT" w:eastAsia="lt-LT"/>
        </w:rPr>
        <w:t xml:space="preserve"> nurodytus pašalinimo pagrindų nebuvimo, kvalifikacijos ir kitus reikalavimus. Perkančiajai organizacijai paprašius, įsipareigojame pateikti </w:t>
      </w:r>
      <w:r w:rsidR="00D06013">
        <w:rPr>
          <w:rStyle w:val="Numatytasispastraiposriftas2"/>
          <w:sz w:val="24"/>
          <w:szCs w:val="24"/>
          <w:lang w:val="lt-LT" w:eastAsia="lt-LT"/>
        </w:rPr>
        <w:t xml:space="preserve">specialiųjų pirkimo 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 xml:space="preserve">priede </w:t>
      </w:r>
      <w:r>
        <w:rPr>
          <w:rStyle w:val="Numatytasispastraiposriftas2"/>
          <w:sz w:val="24"/>
          <w:szCs w:val="24"/>
          <w:lang w:val="lt-LT" w:eastAsia="lt-LT"/>
        </w:rPr>
        <w:t>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172658">
      <w:headerReference w:type="default" r:id="rId9"/>
      <w:pgSz w:w="11906" w:h="16838" w:code="9"/>
      <w:pgMar w:top="1134" w:right="567" w:bottom="1134" w:left="1701" w:header="567" w:footer="567"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67AA4" w14:textId="77777777" w:rsidR="00B96D18" w:rsidRDefault="00B96D18" w:rsidP="009704AF">
      <w:pPr>
        <w:spacing w:after="0" w:line="240" w:lineRule="auto"/>
      </w:pPr>
      <w:r>
        <w:separator/>
      </w:r>
    </w:p>
  </w:endnote>
  <w:endnote w:type="continuationSeparator" w:id="0">
    <w:p w14:paraId="3A3F47D5" w14:textId="77777777" w:rsidR="00B96D18" w:rsidRDefault="00B96D18"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NewRomanPS-ItalicMT">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2CDAC" w14:textId="77777777" w:rsidR="00B96D18" w:rsidRDefault="00B96D18" w:rsidP="009704AF">
      <w:pPr>
        <w:spacing w:after="0" w:line="240" w:lineRule="auto"/>
      </w:pPr>
      <w:r>
        <w:separator/>
      </w:r>
    </w:p>
  </w:footnote>
  <w:footnote w:type="continuationSeparator" w:id="0">
    <w:p w14:paraId="46AF0633" w14:textId="77777777" w:rsidR="00B96D18" w:rsidRDefault="00B96D18"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sidR="005825EC">
          <w:rPr>
            <w:noProof/>
          </w:rPr>
          <w:t>4</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5"/>
  </w:num>
  <w:num w:numId="12">
    <w:abstractNumId w:val="11"/>
  </w:num>
  <w:num w:numId="13">
    <w:abstractNumId w:val="6"/>
  </w:num>
  <w:num w:numId="14">
    <w:abstractNumId w:val="9"/>
  </w:num>
  <w:num w:numId="15">
    <w:abstractNumId w:val="16"/>
  </w:num>
  <w:num w:numId="16">
    <w:abstractNumId w:val="5"/>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72658"/>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2441"/>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25EC"/>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367"/>
    <w:rsid w:val="006D5D71"/>
    <w:rsid w:val="006D6105"/>
    <w:rsid w:val="006D7E47"/>
    <w:rsid w:val="006E0ADB"/>
    <w:rsid w:val="006E0C53"/>
    <w:rsid w:val="006E1BE6"/>
    <w:rsid w:val="006E3413"/>
    <w:rsid w:val="006E386D"/>
    <w:rsid w:val="006E576C"/>
    <w:rsid w:val="006E5BFC"/>
    <w:rsid w:val="006E6263"/>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0E60"/>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6780E"/>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2669"/>
    <w:rsid w:val="008D327D"/>
    <w:rsid w:val="008D55B1"/>
    <w:rsid w:val="008D61DA"/>
    <w:rsid w:val="008E0F72"/>
    <w:rsid w:val="008E16FC"/>
    <w:rsid w:val="008E20A7"/>
    <w:rsid w:val="008E21D2"/>
    <w:rsid w:val="008E3855"/>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238"/>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548C"/>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96D18"/>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E7ABF"/>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customStyle="1" w:styleId="UnresolvedMention">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43417-9543-4670-91D9-7E4B81BA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3745</Words>
  <Characters>2135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23</cp:revision>
  <cp:lastPrinted>2020-06-16T06:01:00Z</cp:lastPrinted>
  <dcterms:created xsi:type="dcterms:W3CDTF">2025-03-10T03:51:00Z</dcterms:created>
  <dcterms:modified xsi:type="dcterms:W3CDTF">2025-04-18T10:56:00Z</dcterms:modified>
</cp:coreProperties>
</file>