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5912" w14:textId="4A8DF516" w:rsidR="00FF1337" w:rsidRPr="005A30A6" w:rsidRDefault="00FF1337" w:rsidP="00400CB4">
      <w:pPr>
        <w:pStyle w:val="Sraopastraipa"/>
        <w:ind w:left="0"/>
        <w:rPr>
          <w:rFonts w:cs="Times New Roman"/>
          <w:color w:val="000000" w:themeColor="text1"/>
          <w:lang w:val="lt-LT"/>
        </w:rPr>
      </w:pPr>
      <w:r>
        <w:tab/>
      </w:r>
      <w:r>
        <w:tab/>
      </w:r>
      <w:r>
        <w:tab/>
      </w:r>
    </w:p>
    <w:p w14:paraId="4FB2E252" w14:textId="339D5FFA" w:rsidR="00FF1337" w:rsidRPr="00284E96" w:rsidRDefault="00FF1337" w:rsidP="005A30A6">
      <w:pPr>
        <w:pStyle w:val="Sraopastraipa"/>
        <w:ind w:left="0"/>
        <w:jc w:val="both"/>
        <w:rPr>
          <w:rFonts w:cs="Times New Roman"/>
          <w:color w:val="000000" w:themeColor="text1"/>
          <w:szCs w:val="24"/>
          <w:lang w:val="lt-LT"/>
        </w:rPr>
      </w:pPr>
      <w:r w:rsidRPr="00284E96">
        <w:rPr>
          <w:rFonts w:cs="Times New Roman"/>
          <w:color w:val="000000" w:themeColor="text1"/>
          <w:szCs w:val="24"/>
          <w:lang w:val="lt-LT"/>
        </w:rPr>
        <w:t>Gaut</w:t>
      </w:r>
      <w:r w:rsidR="00284E96">
        <w:rPr>
          <w:rFonts w:cs="Times New Roman"/>
          <w:color w:val="000000" w:themeColor="text1"/>
          <w:szCs w:val="24"/>
          <w:lang w:val="lt-LT"/>
        </w:rPr>
        <w:t>i</w:t>
      </w:r>
      <w:r w:rsidRPr="00284E96">
        <w:rPr>
          <w:rFonts w:cs="Times New Roman"/>
          <w:color w:val="000000" w:themeColor="text1"/>
          <w:szCs w:val="24"/>
          <w:lang w:val="lt-LT"/>
        </w:rPr>
        <w:t xml:space="preserve"> tiekėj</w:t>
      </w:r>
      <w:r w:rsidR="001A4EA7" w:rsidRPr="00284E96">
        <w:rPr>
          <w:rFonts w:cs="Times New Roman"/>
          <w:color w:val="000000" w:themeColor="text1"/>
          <w:szCs w:val="24"/>
          <w:lang w:val="lt-LT"/>
        </w:rPr>
        <w:t>o</w:t>
      </w:r>
      <w:r w:rsidRPr="00284E96">
        <w:rPr>
          <w:rFonts w:cs="Times New Roman"/>
          <w:color w:val="000000" w:themeColor="text1"/>
          <w:szCs w:val="24"/>
          <w:lang w:val="lt-LT"/>
        </w:rPr>
        <w:t xml:space="preserve"> </w:t>
      </w:r>
      <w:r w:rsidR="00284E96" w:rsidRPr="00284E96">
        <w:rPr>
          <w:rFonts w:cs="Times New Roman"/>
          <w:color w:val="000000" w:themeColor="text1"/>
          <w:szCs w:val="24"/>
          <w:lang w:val="lt-LT"/>
        </w:rPr>
        <w:t>užklausimai</w:t>
      </w:r>
      <w:r w:rsidRPr="00284E96">
        <w:rPr>
          <w:rFonts w:cs="Times New Roman"/>
          <w:color w:val="000000" w:themeColor="text1"/>
          <w:szCs w:val="24"/>
          <w:lang w:val="lt-LT"/>
        </w:rPr>
        <w:t xml:space="preserve"> Teikime atsakym</w:t>
      </w:r>
      <w:r w:rsidR="00284E96">
        <w:rPr>
          <w:rFonts w:cs="Times New Roman"/>
          <w:color w:val="000000" w:themeColor="text1"/>
          <w:szCs w:val="24"/>
          <w:lang w:val="lt-LT"/>
        </w:rPr>
        <w:t>us</w:t>
      </w:r>
      <w:r w:rsidR="001A4EA7" w:rsidRPr="00284E96">
        <w:rPr>
          <w:rFonts w:cs="Times New Roman"/>
          <w:color w:val="000000" w:themeColor="text1"/>
          <w:szCs w:val="24"/>
          <w:lang w:val="lt-LT"/>
        </w:rPr>
        <w:t>.</w:t>
      </w:r>
    </w:p>
    <w:p w14:paraId="6B968C11" w14:textId="77777777" w:rsidR="00FF1337" w:rsidRPr="00284E96" w:rsidRDefault="00FF1337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D4C2C0" w14:textId="6B6962BF" w:rsidR="000925A1" w:rsidRPr="00284E96" w:rsidRDefault="001A4EA7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4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0925A1" w:rsidRPr="00284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klausimas.</w:t>
      </w:r>
    </w:p>
    <w:p w14:paraId="65A8E9DC" w14:textId="77777777" w:rsidR="00284E96" w:rsidRPr="00284E96" w:rsidRDefault="00284E96" w:rsidP="00284E96">
      <w:pPr>
        <w:rPr>
          <w:rFonts w:ascii="Times New Roman" w:hAnsi="Times New Roman" w:cs="Times New Roman"/>
          <w:sz w:val="24"/>
          <w:szCs w:val="24"/>
        </w:rPr>
      </w:pPr>
      <w:r w:rsidRPr="00284E96">
        <w:rPr>
          <w:rFonts w:ascii="Times New Roman" w:hAnsi="Times New Roman" w:cs="Times New Roman"/>
          <w:sz w:val="24"/>
          <w:szCs w:val="24"/>
        </w:rPr>
        <w:t xml:space="preserve">Ar teisingai suprantame, kad statybos darbai 4-ajame korpuse nebus vykdomi? </w:t>
      </w:r>
    </w:p>
    <w:p w14:paraId="0BD87724" w14:textId="77777777" w:rsidR="00284E96" w:rsidRPr="00284E96" w:rsidRDefault="00284E96" w:rsidP="00284E9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4E96">
        <w:rPr>
          <w:rFonts w:ascii="Times New Roman" w:hAnsi="Times New Roman" w:cs="Times New Roman"/>
          <w:sz w:val="24"/>
          <w:szCs w:val="24"/>
        </w:rPr>
        <w:br/>
      </w:r>
      <w:r w:rsidRPr="00284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Atsakymas.</w:t>
      </w:r>
    </w:p>
    <w:p w14:paraId="5CB7A81A" w14:textId="3C5E61BD" w:rsidR="00284E96" w:rsidRPr="00284E96" w:rsidRDefault="00284E96" w:rsidP="00284E96">
      <w:pPr>
        <w:rPr>
          <w:rFonts w:ascii="Times New Roman" w:eastAsia="Times New Roman" w:hAnsi="Times New Roman" w:cs="Times New Roman"/>
          <w:sz w:val="24"/>
          <w:szCs w:val="24"/>
        </w:rPr>
      </w:pPr>
      <w:r w:rsidRPr="00284E96">
        <w:rPr>
          <w:rFonts w:ascii="Times New Roman" w:eastAsia="Times New Roman" w:hAnsi="Times New Roman" w:cs="Times New Roman"/>
          <w:sz w:val="24"/>
          <w:szCs w:val="24"/>
        </w:rPr>
        <w:t xml:space="preserve"> Taip jokie darbai 4 korpuse nenumatyti (visi darbai 4 korpuse baigti)</w:t>
      </w:r>
    </w:p>
    <w:p w14:paraId="40E9BA1D" w14:textId="0CB8CFE8" w:rsidR="00284E96" w:rsidRPr="00284E96" w:rsidRDefault="00284E96" w:rsidP="00284E96">
      <w:pPr>
        <w:rPr>
          <w:rFonts w:ascii="Times New Roman" w:hAnsi="Times New Roman" w:cs="Times New Roman"/>
          <w:sz w:val="24"/>
          <w:szCs w:val="24"/>
        </w:rPr>
      </w:pPr>
      <w:r w:rsidRPr="00284E96">
        <w:rPr>
          <w:rFonts w:ascii="Times New Roman" w:hAnsi="Times New Roman" w:cs="Times New Roman"/>
          <w:sz w:val="24"/>
          <w:szCs w:val="24"/>
        </w:rPr>
        <w:br/>
        <w:t xml:space="preserve">2. Vadovaujantis dokumentu „6_AS_specialiosios sąlygos Gandriukas I ir III k“, priedu Nr. 2 Techninė specifikacija, darbai pilna apimtimi atliekami tik ŠT (statybos) dalyje, o VN, ŠVOK, E, ER, AS, GSS, PVA darbai numatyti tik 1-ajame ir 3-ajame korpusuose. </w:t>
      </w:r>
      <w:r w:rsidRPr="00284E96">
        <w:rPr>
          <w:rFonts w:ascii="Times New Roman" w:hAnsi="Times New Roman" w:cs="Times New Roman"/>
          <w:sz w:val="24"/>
          <w:szCs w:val="24"/>
        </w:rPr>
        <w:br/>
      </w:r>
      <w:r w:rsidRPr="00284E96">
        <w:rPr>
          <w:rFonts w:ascii="Times New Roman" w:hAnsi="Times New Roman" w:cs="Times New Roman"/>
          <w:sz w:val="24"/>
          <w:szCs w:val="24"/>
        </w:rPr>
        <w:br/>
        <w:t xml:space="preserve">Jeigu mūsų supratimas teisingas, prašytume pateikti išskaidytus žiniaraščius pagal faktines darbų apimtis. </w:t>
      </w:r>
      <w:r w:rsidRPr="00284E96">
        <w:rPr>
          <w:rFonts w:ascii="Times New Roman" w:hAnsi="Times New Roman" w:cs="Times New Roman"/>
          <w:sz w:val="24"/>
          <w:szCs w:val="24"/>
        </w:rPr>
        <w:br/>
      </w:r>
      <w:r w:rsidRPr="00284E96">
        <w:rPr>
          <w:rFonts w:ascii="Times New Roman" w:hAnsi="Times New Roman" w:cs="Times New Roman"/>
          <w:sz w:val="24"/>
          <w:szCs w:val="24"/>
        </w:rPr>
        <w:br/>
        <w:t>Tai būtina siekiant užtikrinti lygias galimybes visiems tiekėjams ir laikytis Viešųjų pirkimų įstatymo 17 straipsnyje įtvirtintų principų – tiekėjų lygiateisiškumo, nediskriminavimo, proporcingumo ir skaidrumo. Aiškių ir vienodai suprantamų žiniaraščių pateikimas yra būtinas, kad visi dalyviai galėtų parengti pagrįstus, palyginamus ir sąžiningus pasiūlymus.</w:t>
      </w:r>
    </w:p>
    <w:p w14:paraId="3F44B49E" w14:textId="77777777" w:rsidR="00284E96" w:rsidRPr="00284E96" w:rsidRDefault="00284E96" w:rsidP="00284E96">
      <w:pPr>
        <w:rPr>
          <w:rFonts w:ascii="Times New Roman" w:hAnsi="Times New Roman" w:cs="Times New Roman"/>
          <w:sz w:val="24"/>
          <w:szCs w:val="24"/>
        </w:rPr>
      </w:pPr>
    </w:p>
    <w:p w14:paraId="0FBB1118" w14:textId="77777777" w:rsidR="00284E96" w:rsidRPr="00284E96" w:rsidRDefault="00284E96" w:rsidP="00284E96">
      <w:pPr>
        <w:rPr>
          <w:rFonts w:ascii="Times New Roman" w:eastAsia="Times New Roman" w:hAnsi="Times New Roman" w:cs="Times New Roman"/>
          <w:sz w:val="24"/>
          <w:szCs w:val="24"/>
        </w:rPr>
      </w:pPr>
      <w:r w:rsidRPr="00284E96">
        <w:rPr>
          <w:rFonts w:ascii="Times New Roman" w:eastAsia="Times New Roman" w:hAnsi="Times New Roman" w:cs="Times New Roman"/>
          <w:sz w:val="24"/>
          <w:szCs w:val="24"/>
        </w:rPr>
        <w:t>Atsakymas.</w:t>
      </w:r>
    </w:p>
    <w:p w14:paraId="324538D9" w14:textId="4674F3D5" w:rsidR="00284E96" w:rsidRPr="00284E96" w:rsidRDefault="00284E96" w:rsidP="00284E96">
      <w:pPr>
        <w:rPr>
          <w:rFonts w:ascii="Times New Roman" w:eastAsia="Times New Roman" w:hAnsi="Times New Roman" w:cs="Times New Roman"/>
          <w:sz w:val="24"/>
          <w:szCs w:val="24"/>
        </w:rPr>
      </w:pPr>
      <w:r w:rsidRPr="00284E96">
        <w:rPr>
          <w:rFonts w:ascii="Times New Roman" w:eastAsia="Times New Roman" w:hAnsi="Times New Roman" w:cs="Times New Roman"/>
          <w:sz w:val="24"/>
          <w:szCs w:val="24"/>
        </w:rPr>
        <w:t xml:space="preserve">Pilna apimtimi atliekami tik ŠT (šilumos gamybos ir tiekimo) projekto dalyje numatyti darbai. </w:t>
      </w:r>
    </w:p>
    <w:p w14:paraId="24A2B3FA" w14:textId="77777777" w:rsidR="00284E96" w:rsidRPr="00284E96" w:rsidRDefault="00284E96" w:rsidP="00284E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1C7C08D" w14:textId="77777777" w:rsidR="00284E96" w:rsidRPr="00284E96" w:rsidRDefault="00284E96" w:rsidP="00284E96">
      <w:pPr>
        <w:rPr>
          <w:rFonts w:ascii="Times New Roman" w:hAnsi="Times New Roman" w:cs="Times New Roman"/>
          <w:sz w:val="24"/>
          <w:szCs w:val="24"/>
        </w:rPr>
      </w:pPr>
      <w:r w:rsidRPr="00284E96">
        <w:rPr>
          <w:rFonts w:ascii="Times New Roman" w:hAnsi="Times New Roman" w:cs="Times New Roman"/>
          <w:sz w:val="24"/>
          <w:szCs w:val="24"/>
        </w:rPr>
        <w:t xml:space="preserve">Perkančioji organizacija neteiks atskirų (išskaidytų)  sąnaudų kiekių žiniaraščių. Darbų kiekius įvertina teikėjas vadovaujantis projekto brėžiniais. </w:t>
      </w:r>
    </w:p>
    <w:p w14:paraId="7732C94C" w14:textId="77777777" w:rsidR="00284E96" w:rsidRPr="00284E96" w:rsidRDefault="00284E96" w:rsidP="00284E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25FFD01" w14:textId="77777777" w:rsidR="00284E96" w:rsidRPr="00284E96" w:rsidRDefault="00284E96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C901D8E" w14:textId="77777777" w:rsidR="00284E96" w:rsidRPr="00284E96" w:rsidRDefault="00284E96" w:rsidP="005A30A6">
      <w:pPr>
        <w:ind w:hanging="284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5B8F74FB" w14:textId="0FA09628" w:rsidR="006D73BF" w:rsidRPr="005A30A6" w:rsidRDefault="006D73BF" w:rsidP="005A30A6">
      <w:pPr>
        <w:ind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A3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5A3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A3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0C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Pagarbiai,</w:t>
      </w:r>
    </w:p>
    <w:p w14:paraId="00BAEBCA" w14:textId="734B82C9" w:rsidR="004B77FE" w:rsidRPr="005A30A6" w:rsidRDefault="004B77FE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D7288D6" w14:textId="1EAD3362" w:rsidR="006D73BF" w:rsidRPr="005A30A6" w:rsidRDefault="00477CE0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sectPr w:rsidR="006D73BF" w:rsidRPr="005A30A6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71AE"/>
    <w:multiLevelType w:val="multilevel"/>
    <w:tmpl w:val="0E2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E3DA2"/>
    <w:multiLevelType w:val="hybridMultilevel"/>
    <w:tmpl w:val="343649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3EFF"/>
    <w:multiLevelType w:val="hybridMultilevel"/>
    <w:tmpl w:val="347864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E23AE"/>
    <w:multiLevelType w:val="multilevel"/>
    <w:tmpl w:val="0E2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D6D0E"/>
    <w:multiLevelType w:val="hybridMultilevel"/>
    <w:tmpl w:val="6F1CE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123265">
    <w:abstractNumId w:val="2"/>
  </w:num>
  <w:num w:numId="2" w16cid:durableId="181021152">
    <w:abstractNumId w:val="4"/>
  </w:num>
  <w:num w:numId="3" w16cid:durableId="657541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5470">
    <w:abstractNumId w:val="0"/>
  </w:num>
  <w:num w:numId="5" w16cid:durableId="1062094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7"/>
    <w:rsid w:val="00007B2C"/>
    <w:rsid w:val="00064E57"/>
    <w:rsid w:val="000925A1"/>
    <w:rsid w:val="000D5893"/>
    <w:rsid w:val="00127C3C"/>
    <w:rsid w:val="001A4EA7"/>
    <w:rsid w:val="00270B56"/>
    <w:rsid w:val="00284E96"/>
    <w:rsid w:val="003364F3"/>
    <w:rsid w:val="00367AEA"/>
    <w:rsid w:val="00400CB4"/>
    <w:rsid w:val="004146E9"/>
    <w:rsid w:val="00477CE0"/>
    <w:rsid w:val="004B77FE"/>
    <w:rsid w:val="005A30A6"/>
    <w:rsid w:val="00627A79"/>
    <w:rsid w:val="006527BA"/>
    <w:rsid w:val="00654144"/>
    <w:rsid w:val="006D73BF"/>
    <w:rsid w:val="007F397B"/>
    <w:rsid w:val="00867749"/>
    <w:rsid w:val="00916EBB"/>
    <w:rsid w:val="00A102A4"/>
    <w:rsid w:val="00B12BB0"/>
    <w:rsid w:val="00C51520"/>
    <w:rsid w:val="00CF6D1F"/>
    <w:rsid w:val="00DD13A8"/>
    <w:rsid w:val="00EA2817"/>
    <w:rsid w:val="00EA2B33"/>
    <w:rsid w:val="00F40C78"/>
    <w:rsid w:val="00F433F2"/>
    <w:rsid w:val="00FB1419"/>
    <w:rsid w:val="00FE694B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1A7F"/>
  <w15:chartTrackingRefBased/>
  <w15:docId w15:val="{B2B3E1AF-F686-4370-A039-E889BBC3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1337"/>
    <w:pPr>
      <w:spacing w:after="0" w:line="240" w:lineRule="auto"/>
    </w:pPr>
    <w:rPr>
      <w:rFonts w:ascii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1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13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13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13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13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13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13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13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13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133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1337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1337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1337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1337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1337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1337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1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13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13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133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1337"/>
    <w:pPr>
      <w:spacing w:before="160" w:after="160"/>
      <w:jc w:val="center"/>
    </w:pPr>
    <w:rPr>
      <w:rFonts w:ascii="Times New Roman" w:hAnsi="Times New Roman" w:cstheme="minorBidi"/>
      <w:i/>
      <w:iCs/>
      <w:color w:val="404040" w:themeColor="text1" w:themeTint="BF"/>
      <w:kern w:val="2"/>
      <w:sz w:val="24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1337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FF1337"/>
    <w:pPr>
      <w:ind w:left="720"/>
      <w:contextualSpacing/>
    </w:pPr>
    <w:rPr>
      <w:rFonts w:ascii="Times New Roman" w:hAnsi="Times New Roman" w:cstheme="minorBidi"/>
      <w:kern w:val="2"/>
      <w:sz w:val="24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FF13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theme="minorBidi"/>
      <w:i/>
      <w:iCs/>
      <w:color w:val="2F5496" w:themeColor="accent1" w:themeShade="BF"/>
      <w:kern w:val="2"/>
      <w:sz w:val="24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1337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FF1337"/>
    <w:rPr>
      <w:b/>
      <w:bCs/>
      <w:smallCaps/>
      <w:color w:val="2F5496" w:themeColor="accent1" w:themeShade="BF"/>
      <w:spacing w:val="5"/>
    </w:rPr>
  </w:style>
  <w:style w:type="paragraph" w:customStyle="1" w:styleId="Stilius3">
    <w:name w:val="Stilius3"/>
    <w:basedOn w:val="prastasis"/>
    <w:qFormat/>
    <w:rsid w:val="004B77FE"/>
    <w:pPr>
      <w:spacing w:before="200"/>
      <w:jc w:val="both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3</cp:revision>
  <dcterms:created xsi:type="dcterms:W3CDTF">2025-04-25T06:15:00Z</dcterms:created>
  <dcterms:modified xsi:type="dcterms:W3CDTF">2025-04-25T06:15:00Z</dcterms:modified>
</cp:coreProperties>
</file>