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59"/>
        <w:gridCol w:w="4279"/>
      </w:tblGrid>
      <w:tr w:rsidR="00DD5B31" w:rsidRPr="009F7413" w14:paraId="5AD256D9" w14:textId="77777777" w:rsidTr="0015270A">
        <w:tc>
          <w:tcPr>
            <w:tcW w:w="5508" w:type="dxa"/>
          </w:tcPr>
          <w:p w14:paraId="0AD5FA15" w14:textId="77777777" w:rsidR="00DD5B31" w:rsidRPr="009F7413" w:rsidRDefault="00DD5B31" w:rsidP="00DD5B31">
            <w:pPr>
              <w:tabs>
                <w:tab w:val="left" w:pos="5400"/>
              </w:tabs>
              <w:spacing w:after="0" w:line="240" w:lineRule="auto"/>
              <w:rPr>
                <w:rFonts w:ascii="Times New Roman" w:eastAsia="Times New Roman" w:hAnsi="Times New Roman" w:cs="Times New Roman"/>
                <w:color w:val="339966"/>
                <w:sz w:val="24"/>
                <w:szCs w:val="24"/>
                <w:lang w:eastAsia="lt-LT"/>
              </w:rPr>
            </w:pPr>
          </w:p>
        </w:tc>
        <w:tc>
          <w:tcPr>
            <w:tcW w:w="4347" w:type="dxa"/>
          </w:tcPr>
          <w:p w14:paraId="4DE7A39C" w14:textId="77777777" w:rsidR="00DD5B31" w:rsidRPr="009F7413" w:rsidRDefault="00DD5B31" w:rsidP="00DD5B31">
            <w:pPr>
              <w:tabs>
                <w:tab w:val="left" w:pos="5400"/>
              </w:tabs>
              <w:spacing w:after="0" w:line="240" w:lineRule="auto"/>
              <w:ind w:left="115"/>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PATVIRTINTA</w:t>
            </w:r>
          </w:p>
          <w:p w14:paraId="4A7C896A" w14:textId="77777777" w:rsidR="00DD5B31" w:rsidRPr="009F7413" w:rsidRDefault="00DD5B31" w:rsidP="00DD5B31">
            <w:pPr>
              <w:tabs>
                <w:tab w:val="left" w:pos="5400"/>
              </w:tabs>
              <w:spacing w:after="0" w:line="240" w:lineRule="auto"/>
              <w:ind w:left="115"/>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Viešojo pirkimo komisijos posėdyje</w:t>
            </w:r>
          </w:p>
          <w:p w14:paraId="26B07702" w14:textId="229E67C0" w:rsidR="00DD5B31" w:rsidRPr="009F7413" w:rsidRDefault="00943097" w:rsidP="00886602">
            <w:pPr>
              <w:tabs>
                <w:tab w:val="left" w:pos="5400"/>
              </w:tabs>
              <w:spacing w:after="0" w:line="240" w:lineRule="auto"/>
              <w:ind w:left="115"/>
              <w:rPr>
                <w:rFonts w:ascii="Times New Roman" w:eastAsia="Times New Roman" w:hAnsi="Times New Roman" w:cs="Times New Roman"/>
                <w:color w:val="000000"/>
                <w:sz w:val="24"/>
                <w:szCs w:val="24"/>
                <w:lang w:val="en-US" w:eastAsia="lt-LT"/>
              </w:rPr>
            </w:pPr>
            <w:r w:rsidRPr="009F7413">
              <w:rPr>
                <w:rFonts w:ascii="Times New Roman" w:eastAsia="Times New Roman" w:hAnsi="Times New Roman" w:cs="Times New Roman"/>
                <w:color w:val="000000"/>
                <w:sz w:val="24"/>
                <w:szCs w:val="24"/>
                <w:lang w:eastAsia="lt-LT"/>
              </w:rPr>
              <w:t>202</w:t>
            </w:r>
            <w:r w:rsidR="00A608F5">
              <w:rPr>
                <w:rFonts w:ascii="Times New Roman" w:eastAsia="Times New Roman" w:hAnsi="Times New Roman" w:cs="Times New Roman"/>
                <w:color w:val="000000"/>
                <w:sz w:val="24"/>
                <w:szCs w:val="24"/>
                <w:lang w:eastAsia="lt-LT"/>
              </w:rPr>
              <w:t>5</w:t>
            </w:r>
            <w:r w:rsidR="00DD5B31" w:rsidRPr="009F7413">
              <w:rPr>
                <w:rFonts w:ascii="Times New Roman" w:eastAsia="Times New Roman" w:hAnsi="Times New Roman" w:cs="Times New Roman"/>
                <w:color w:val="000000"/>
                <w:sz w:val="24"/>
                <w:szCs w:val="24"/>
                <w:lang w:eastAsia="lt-LT"/>
              </w:rPr>
              <w:t xml:space="preserve"> m.</w:t>
            </w:r>
            <w:r w:rsidR="0055258B" w:rsidRPr="009F7413">
              <w:rPr>
                <w:rFonts w:ascii="Times New Roman" w:eastAsia="Times New Roman" w:hAnsi="Times New Roman" w:cs="Times New Roman"/>
                <w:color w:val="000000"/>
                <w:sz w:val="24"/>
                <w:szCs w:val="24"/>
                <w:lang w:eastAsia="lt-LT"/>
              </w:rPr>
              <w:t xml:space="preserve"> </w:t>
            </w:r>
            <w:r w:rsidR="00853E4B">
              <w:rPr>
                <w:rFonts w:ascii="Times New Roman" w:eastAsia="Times New Roman" w:hAnsi="Times New Roman" w:cs="Times New Roman"/>
                <w:color w:val="000000"/>
                <w:sz w:val="24"/>
                <w:szCs w:val="24"/>
                <w:lang w:eastAsia="lt-LT"/>
              </w:rPr>
              <w:t>balandžio</w:t>
            </w:r>
            <w:r w:rsidR="00A608F5">
              <w:rPr>
                <w:rFonts w:ascii="Times New Roman" w:eastAsia="Times New Roman" w:hAnsi="Times New Roman" w:cs="Times New Roman"/>
                <w:color w:val="000000"/>
                <w:sz w:val="24"/>
                <w:szCs w:val="24"/>
                <w:lang w:eastAsia="lt-LT"/>
              </w:rPr>
              <w:t xml:space="preserve"> </w:t>
            </w:r>
            <w:r w:rsidR="000A2746">
              <w:rPr>
                <w:rFonts w:ascii="Times New Roman" w:eastAsia="Times New Roman" w:hAnsi="Times New Roman" w:cs="Times New Roman"/>
                <w:color w:val="000000"/>
                <w:sz w:val="24"/>
                <w:szCs w:val="24"/>
                <w:lang w:eastAsia="lt-LT"/>
              </w:rPr>
              <w:t>24</w:t>
            </w:r>
            <w:r w:rsidR="00A608F5">
              <w:rPr>
                <w:rFonts w:ascii="Times New Roman" w:eastAsia="Times New Roman" w:hAnsi="Times New Roman" w:cs="Times New Roman"/>
                <w:color w:val="000000"/>
                <w:sz w:val="24"/>
                <w:szCs w:val="24"/>
                <w:lang w:eastAsia="lt-LT"/>
              </w:rPr>
              <w:t xml:space="preserve"> </w:t>
            </w:r>
            <w:r w:rsidR="008E78A1">
              <w:rPr>
                <w:rFonts w:ascii="Times New Roman" w:eastAsia="Times New Roman" w:hAnsi="Times New Roman" w:cs="Times New Roman"/>
                <w:color w:val="000000"/>
                <w:sz w:val="24"/>
                <w:szCs w:val="24"/>
                <w:lang w:eastAsia="lt-LT"/>
              </w:rPr>
              <w:t>d. protokolu Nr.</w:t>
            </w:r>
            <w:r w:rsidR="00F8025B">
              <w:rPr>
                <w:rFonts w:ascii="Times New Roman" w:eastAsia="Times New Roman" w:hAnsi="Times New Roman" w:cs="Times New Roman"/>
                <w:color w:val="000000"/>
                <w:sz w:val="24"/>
                <w:szCs w:val="24"/>
                <w:lang w:eastAsia="lt-LT"/>
              </w:rPr>
              <w:t xml:space="preserve"> </w:t>
            </w:r>
            <w:r w:rsidR="000A2746">
              <w:rPr>
                <w:rFonts w:ascii="Times New Roman" w:eastAsia="Times New Roman" w:hAnsi="Times New Roman" w:cs="Times New Roman"/>
                <w:color w:val="000000"/>
                <w:sz w:val="24"/>
                <w:szCs w:val="24"/>
                <w:lang w:eastAsia="lt-LT"/>
              </w:rPr>
              <w:t>2</w:t>
            </w:r>
            <w:r w:rsidR="008E78A1">
              <w:rPr>
                <w:rFonts w:ascii="Times New Roman" w:eastAsia="Times New Roman" w:hAnsi="Times New Roman" w:cs="Times New Roman"/>
                <w:color w:val="000000"/>
                <w:sz w:val="24"/>
                <w:szCs w:val="24"/>
                <w:lang w:eastAsia="lt-LT"/>
              </w:rPr>
              <w:t xml:space="preserve"> </w:t>
            </w:r>
          </w:p>
        </w:tc>
      </w:tr>
    </w:tbl>
    <w:p w14:paraId="525ABBD7" w14:textId="77777777" w:rsidR="00DD5B31" w:rsidRPr="009F7413" w:rsidRDefault="004A5AE6" w:rsidP="00DD5B31">
      <w:pPr>
        <w:spacing w:after="0" w:line="240" w:lineRule="auto"/>
        <w:ind w:right="-999"/>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v:imagedata r:id="rId8" o:title=""/>
          </v:shape>
          <o:OLEObject Type="Embed" ProgID="MSPhotoEd.3" ShapeID="_x0000_i1025" DrawAspect="Content" ObjectID="_1807081190"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58601B66" w14:textId="080261D1" w:rsidR="00DD5B31" w:rsidRPr="009F7413" w:rsidRDefault="00A258E3" w:rsidP="00A258E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258E3">
        <w:rPr>
          <w:rFonts w:ascii="Times New Roman" w:hAnsi="Times New Roman" w:cs="Times New Roman"/>
          <w:b/>
          <w:bCs/>
          <w:sz w:val="24"/>
          <w:szCs w:val="24"/>
        </w:rPr>
        <w:t xml:space="preserve">VIENINGOS IŽDO SĄSKAITOS INFORMACINĖS SISTEMOS (VIKSVA) PLĖTROS </w:t>
      </w:r>
      <w:r w:rsidRPr="00A258E3">
        <w:rPr>
          <w:rFonts w:ascii="Times New Roman" w:hAnsi="Times New Roman" w:cs="Times New Roman"/>
          <w:b/>
          <w:bCs/>
          <w:color w:val="000000"/>
          <w:sz w:val="24"/>
          <w:szCs w:val="24"/>
        </w:rPr>
        <w:t>P</w:t>
      </w:r>
      <w:r w:rsidRPr="00A258E3">
        <w:rPr>
          <w:rFonts w:ascii="Times New Roman" w:eastAsia="Times New Roman" w:hAnsi="Times New Roman" w:cs="Times New Roman"/>
          <w:b/>
          <w:bCs/>
          <w:sz w:val="24"/>
          <w:szCs w:val="24"/>
          <w:lang w:eastAsia="lt-LT"/>
        </w:rPr>
        <w:t>ASLAUGŲ</w:t>
      </w:r>
      <w:r w:rsidRPr="00BB78AA">
        <w:rPr>
          <w:rFonts w:ascii="Times New Roman" w:eastAsia="Times New Roman" w:hAnsi="Times New Roman" w:cs="Times New Roman"/>
          <w:b/>
          <w:bCs/>
          <w:sz w:val="24"/>
          <w:szCs w:val="24"/>
          <w:lang w:eastAsia="lt-LT"/>
        </w:rPr>
        <w:t xml:space="preserve"> </w:t>
      </w:r>
      <w:r w:rsidR="00782C31" w:rsidRPr="00BB78AA">
        <w:rPr>
          <w:rFonts w:ascii="Times New Roman" w:eastAsia="Times New Roman" w:hAnsi="Times New Roman" w:cs="Times New Roman"/>
          <w:b/>
          <w:bCs/>
          <w:sz w:val="24"/>
          <w:szCs w:val="24"/>
          <w:lang w:eastAsia="lt-LT"/>
        </w:rPr>
        <w:t>PIRKIMO</w:t>
      </w:r>
      <w:r w:rsidR="00782C31" w:rsidRPr="009F7413">
        <w:rPr>
          <w:rFonts w:ascii="Times New Roman" w:eastAsia="Times New Roman" w:hAnsi="Times New Roman" w:cs="Times New Roman"/>
          <w:b/>
          <w:bCs/>
          <w:sz w:val="24"/>
          <w:szCs w:val="24"/>
          <w:lang w:eastAsia="lt-LT"/>
        </w:rPr>
        <w:t xml:space="preserve"> DOKUMENTAI</w:t>
      </w:r>
    </w:p>
    <w:p w14:paraId="280F637B" w14:textId="77777777" w:rsidR="00BB78AA" w:rsidRDefault="00BB78AA" w:rsidP="00DD5B31">
      <w:pPr>
        <w:spacing w:after="0" w:line="240" w:lineRule="auto"/>
        <w:jc w:val="center"/>
        <w:rPr>
          <w:rFonts w:ascii="Times New Roman" w:eastAsia="Times New Roman" w:hAnsi="Times New Roman" w:cs="Times New Roman"/>
          <w:b/>
          <w:bCs/>
          <w:sz w:val="24"/>
          <w:szCs w:val="24"/>
          <w:lang w:eastAsia="lt-LT"/>
        </w:rPr>
      </w:pPr>
    </w:p>
    <w:p w14:paraId="7A07FA95" w14:textId="50A01340"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758A8263" w14:textId="77777777" w:rsidR="000C1785" w:rsidRPr="000C1785" w:rsidRDefault="000C1785" w:rsidP="000C1785">
      <w:pPr>
        <w:spacing w:after="0" w:line="240" w:lineRule="auto"/>
        <w:jc w:val="both"/>
        <w:rPr>
          <w:rFonts w:ascii="Times New Roman" w:eastAsia="Times New Roman" w:hAnsi="Times New Roman" w:cs="Times New Roman"/>
          <w:b/>
          <w:bCs/>
          <w:color w:val="000000"/>
          <w:sz w:val="24"/>
          <w:szCs w:val="24"/>
          <w:lang w:eastAsia="lt-LT"/>
        </w:rPr>
      </w:pPr>
    </w:p>
    <w:p w14:paraId="5DB90081"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I.</w:t>
      </w:r>
      <w:r w:rsidRPr="000C1785">
        <w:rPr>
          <w:rFonts w:ascii="Times New Roman" w:eastAsia="Times New Roman" w:hAnsi="Times New Roman" w:cs="Times New Roman"/>
          <w:b/>
          <w:bCs/>
          <w:color w:val="000000"/>
          <w:sz w:val="24"/>
          <w:szCs w:val="24"/>
          <w:lang w:eastAsia="lt-LT"/>
        </w:rPr>
        <w:tab/>
        <w:t>BENDROSIOS NUOSTATOS</w:t>
      </w:r>
    </w:p>
    <w:p w14:paraId="1D554E79"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II.</w:t>
      </w:r>
      <w:r w:rsidRPr="000C1785">
        <w:rPr>
          <w:rFonts w:ascii="Times New Roman" w:eastAsia="Times New Roman" w:hAnsi="Times New Roman" w:cs="Times New Roman"/>
          <w:b/>
          <w:bCs/>
          <w:color w:val="000000"/>
          <w:sz w:val="24"/>
          <w:szCs w:val="24"/>
          <w:lang w:eastAsia="lt-LT"/>
        </w:rPr>
        <w:tab/>
        <w:t>PIRKIMO OBJEKTAS</w:t>
      </w:r>
    </w:p>
    <w:p w14:paraId="6CB04A3A"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III.</w:t>
      </w:r>
      <w:r w:rsidRPr="000C1785">
        <w:rPr>
          <w:rFonts w:ascii="Times New Roman" w:eastAsia="Times New Roman" w:hAnsi="Times New Roman" w:cs="Times New Roman"/>
          <w:b/>
          <w:bCs/>
          <w:color w:val="000000"/>
          <w:sz w:val="24"/>
          <w:szCs w:val="24"/>
          <w:lang w:eastAsia="lt-LT"/>
        </w:rPr>
        <w:tab/>
        <w:t>PAŠALINIMO PAGRINDAI</w:t>
      </w:r>
    </w:p>
    <w:p w14:paraId="421C7DD8"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IV. REIKALAVIMAI SUSIJĘ SU NACIONALINIU SAUGUMU</w:t>
      </w:r>
    </w:p>
    <w:p w14:paraId="5A149B2A"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V.</w:t>
      </w:r>
      <w:r w:rsidRPr="000C1785">
        <w:rPr>
          <w:rFonts w:ascii="Times New Roman" w:eastAsia="Times New Roman" w:hAnsi="Times New Roman" w:cs="Times New Roman"/>
          <w:b/>
          <w:bCs/>
          <w:color w:val="000000"/>
          <w:sz w:val="24"/>
          <w:szCs w:val="24"/>
          <w:lang w:eastAsia="lt-LT"/>
        </w:rPr>
        <w:tab/>
        <w:t>TIEKĖJŲ KVALIFIKACIJOS REIKALAVIMAI</w:t>
      </w:r>
    </w:p>
    <w:p w14:paraId="63916FF9"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VI.</w:t>
      </w:r>
      <w:r w:rsidRPr="000C1785">
        <w:rPr>
          <w:rFonts w:ascii="Times New Roman" w:eastAsia="Times New Roman" w:hAnsi="Times New Roman" w:cs="Times New Roman"/>
          <w:b/>
          <w:bCs/>
          <w:color w:val="000000"/>
          <w:sz w:val="24"/>
          <w:szCs w:val="24"/>
          <w:lang w:eastAsia="lt-LT"/>
        </w:rPr>
        <w:tab/>
        <w:t>RĖMIMASIS KITŲ ŪKIO SUBJEKTŲ PAJĖGUMAIS IR SUBTIEKĖJŲ PASITELKIMAS</w:t>
      </w:r>
    </w:p>
    <w:p w14:paraId="5D819BDE"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VII.</w:t>
      </w:r>
      <w:r w:rsidRPr="000C1785">
        <w:rPr>
          <w:rFonts w:ascii="Times New Roman" w:eastAsia="Times New Roman" w:hAnsi="Times New Roman" w:cs="Times New Roman"/>
          <w:b/>
          <w:bCs/>
          <w:color w:val="000000"/>
          <w:sz w:val="24"/>
          <w:szCs w:val="24"/>
          <w:lang w:eastAsia="lt-LT"/>
        </w:rPr>
        <w:tab/>
        <w:t>ŪKIO SUBJEKTŲ GRUPĖS DALYVAVIMAS PIRKIMO PROCEDŪROSE</w:t>
      </w:r>
    </w:p>
    <w:p w14:paraId="50456984"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VIII. PASIŪLYMŲ RENGIMAS, PATEIKIMAS, KEITIMAS IR PASIŪLYMO KAINOS ŠIFRAVIMAS</w:t>
      </w:r>
    </w:p>
    <w:p w14:paraId="11EDCCF0"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IX.</w:t>
      </w:r>
      <w:r w:rsidRPr="000C1785">
        <w:rPr>
          <w:rFonts w:ascii="Times New Roman" w:eastAsia="Times New Roman" w:hAnsi="Times New Roman" w:cs="Times New Roman"/>
          <w:b/>
          <w:bCs/>
          <w:color w:val="000000"/>
          <w:sz w:val="24"/>
          <w:szCs w:val="24"/>
          <w:lang w:eastAsia="lt-LT"/>
        </w:rPr>
        <w:tab/>
        <w:t xml:space="preserve"> PASIŪLYMŲ GALIOJIMO UŽTIKRINIMAS</w:t>
      </w:r>
    </w:p>
    <w:p w14:paraId="6ADBE0D0"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w:t>
      </w:r>
      <w:r w:rsidRPr="000C1785">
        <w:rPr>
          <w:rFonts w:ascii="Times New Roman" w:eastAsia="Times New Roman" w:hAnsi="Times New Roman" w:cs="Times New Roman"/>
          <w:b/>
          <w:bCs/>
          <w:color w:val="000000"/>
          <w:sz w:val="24"/>
          <w:szCs w:val="24"/>
          <w:lang w:eastAsia="lt-LT"/>
        </w:rPr>
        <w:tab/>
        <w:t>PIRKIMO SĄLYGŲ PAAIŠKINIMAS IR PATIKSLINIMAS</w:t>
      </w:r>
    </w:p>
    <w:p w14:paraId="104C6C4C" w14:textId="77777777" w:rsidR="000C1785" w:rsidRPr="000C1785" w:rsidRDefault="000C1785" w:rsidP="000C1785">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XI.</w:t>
      </w:r>
      <w:r w:rsidRPr="000C1785">
        <w:rPr>
          <w:rFonts w:ascii="Times New Roman" w:eastAsia="Times New Roman" w:hAnsi="Times New Roman" w:cs="Times New Roman"/>
          <w:b/>
          <w:bCs/>
          <w:color w:val="000000"/>
          <w:sz w:val="24"/>
          <w:szCs w:val="24"/>
          <w:lang w:eastAsia="lt-LT"/>
        </w:rPr>
        <w:tab/>
        <w:t>SUSIPAŽINIMO SU PASIŪLYMAIS PROCEDŪROS</w:t>
      </w:r>
    </w:p>
    <w:p w14:paraId="5EE36644" w14:textId="77777777" w:rsidR="000C1785" w:rsidRPr="000C1785" w:rsidRDefault="000C1785" w:rsidP="000C1785">
      <w:pPr>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XII. PASIŪLYMŲ NAGRINĖJIMAS, VERTINIMAS, ATMETIMAS</w:t>
      </w:r>
    </w:p>
    <w:p w14:paraId="54D7238E" w14:textId="77777777" w:rsidR="000C1785" w:rsidRPr="000C1785" w:rsidRDefault="000C1785" w:rsidP="000C1785">
      <w:pPr>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XIII. LAIMĖJUSIO PASIŪLYMO NUSTATYMAS IR INFORMAVIMAS APIE PIRKIMO PROCEDŪRŲ REZULTATUS</w:t>
      </w:r>
    </w:p>
    <w:p w14:paraId="5C7BEB28" w14:textId="77777777" w:rsidR="000C1785" w:rsidRPr="000C1785" w:rsidRDefault="000C1785" w:rsidP="000C1785">
      <w:pPr>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XIV. GINČŲ NAGRINĖJIMO TVARKA</w:t>
      </w:r>
    </w:p>
    <w:p w14:paraId="18F93EF1" w14:textId="77777777" w:rsidR="000C1785" w:rsidRPr="000C1785" w:rsidRDefault="000C1785" w:rsidP="000C1785">
      <w:pPr>
        <w:spacing w:after="0" w:line="240" w:lineRule="auto"/>
        <w:jc w:val="both"/>
        <w:rPr>
          <w:rFonts w:ascii="Times New Roman" w:eastAsia="Times New Roman" w:hAnsi="Times New Roman" w:cs="Times New Roman"/>
          <w:b/>
          <w:bCs/>
          <w:color w:val="000000"/>
          <w:sz w:val="24"/>
          <w:szCs w:val="24"/>
          <w:lang w:eastAsia="lt-LT"/>
        </w:rPr>
      </w:pPr>
      <w:r w:rsidRPr="000C1785">
        <w:rPr>
          <w:rFonts w:ascii="Times New Roman" w:eastAsia="Times New Roman" w:hAnsi="Times New Roman" w:cs="Times New Roman"/>
          <w:b/>
          <w:bCs/>
          <w:color w:val="000000"/>
          <w:sz w:val="24"/>
          <w:szCs w:val="24"/>
          <w:lang w:eastAsia="lt-LT"/>
        </w:rPr>
        <w:t>XV. PIRKIMO SUTARTIES SĄLYGOS</w:t>
      </w:r>
    </w:p>
    <w:p w14:paraId="3A7B5D51" w14:textId="77777777" w:rsidR="000C1785" w:rsidRDefault="000C1785" w:rsidP="00DD5B31">
      <w:pPr>
        <w:spacing w:after="0" w:line="240" w:lineRule="auto"/>
        <w:jc w:val="center"/>
        <w:rPr>
          <w:rFonts w:ascii="Times New Roman" w:eastAsia="Times New Roman" w:hAnsi="Times New Roman" w:cs="Times New Roman"/>
          <w:b/>
          <w:bCs/>
          <w:color w:val="000000"/>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016BBE50" w:rsidR="00DD5B31" w:rsidRPr="00BB78AA" w:rsidRDefault="00DD5B31" w:rsidP="00A258E3">
      <w:pPr>
        <w:tabs>
          <w:tab w:val="left" w:pos="284"/>
        </w:tabs>
        <w:spacing w:after="0" w:line="240" w:lineRule="auto"/>
        <w:ind w:right="-32"/>
        <w:jc w:val="both"/>
        <w:rPr>
          <w:rFonts w:ascii="Times New Roman" w:eastAsia="Times New Roman" w:hAnsi="Times New Roman" w:cs="Times New Roman"/>
          <w:sz w:val="24"/>
          <w:szCs w:val="24"/>
        </w:rPr>
      </w:pPr>
      <w:r w:rsidRPr="00BB78AA">
        <w:rPr>
          <w:rFonts w:ascii="Times New Roman" w:eastAsia="Times New Roman" w:hAnsi="Times New Roman" w:cs="Times New Roman"/>
          <w:sz w:val="24"/>
          <w:szCs w:val="24"/>
        </w:rPr>
        <w:t xml:space="preserve">1. </w:t>
      </w:r>
      <w:r w:rsidR="00A258E3" w:rsidRPr="00A258E3">
        <w:rPr>
          <w:rFonts w:ascii="Times New Roman" w:hAnsi="Times New Roman" w:cs="Times New Roman"/>
          <w:color w:val="000000"/>
          <w:sz w:val="24"/>
          <w:szCs w:val="24"/>
        </w:rPr>
        <w:t>Vieningos iždo sąskaitos informacinės sistemos</w:t>
      </w:r>
      <w:r w:rsidR="00A258E3">
        <w:rPr>
          <w:rFonts w:ascii="Times New Roman" w:hAnsi="Times New Roman" w:cs="Times New Roman"/>
          <w:color w:val="000000"/>
          <w:sz w:val="24"/>
          <w:szCs w:val="24"/>
        </w:rPr>
        <w:t xml:space="preserve"> </w:t>
      </w:r>
      <w:r w:rsidR="00A258E3" w:rsidRPr="00A258E3">
        <w:rPr>
          <w:rFonts w:ascii="Times New Roman" w:hAnsi="Times New Roman" w:cs="Times New Roman"/>
          <w:color w:val="000000"/>
          <w:sz w:val="24"/>
          <w:szCs w:val="24"/>
        </w:rPr>
        <w:t xml:space="preserve">(VIKSVA) plėtros </w:t>
      </w:r>
      <w:r w:rsidR="00BB78AA" w:rsidRPr="00BB78AA">
        <w:rPr>
          <w:rFonts w:ascii="Times New Roman" w:hAnsi="Times New Roman" w:cs="Times New Roman"/>
          <w:sz w:val="24"/>
          <w:szCs w:val="24"/>
        </w:rPr>
        <w:t>paslaugų</w:t>
      </w:r>
      <w:r w:rsidR="00BB78AA" w:rsidRPr="00BB78AA">
        <w:rPr>
          <w:rFonts w:ascii="Times New Roman" w:eastAsia="Times New Roman" w:hAnsi="Times New Roman" w:cs="Times New Roman"/>
          <w:sz w:val="24"/>
          <w:szCs w:val="24"/>
        </w:rPr>
        <w:t xml:space="preserve"> </w:t>
      </w:r>
      <w:r w:rsidRPr="00BB78AA">
        <w:rPr>
          <w:rFonts w:ascii="Times New Roman" w:eastAsia="Times New Roman" w:hAnsi="Times New Roman" w:cs="Times New Roman"/>
          <w:sz w:val="24"/>
          <w:szCs w:val="24"/>
        </w:rPr>
        <w:t>techninė specifikacija;</w:t>
      </w:r>
    </w:p>
    <w:p w14:paraId="3411DC4C" w14:textId="3BCC3FFF" w:rsidR="00A720AE" w:rsidRPr="00BB78AA" w:rsidRDefault="00864B07" w:rsidP="00BE2658">
      <w:pPr>
        <w:spacing w:after="0" w:line="240" w:lineRule="auto"/>
        <w:ind w:right="-32"/>
        <w:jc w:val="both"/>
        <w:rPr>
          <w:rFonts w:ascii="Times New Roman" w:eastAsia="Times New Roman" w:hAnsi="Times New Roman" w:cs="Times New Roman"/>
          <w:sz w:val="24"/>
          <w:szCs w:val="24"/>
        </w:rPr>
      </w:pPr>
      <w:r w:rsidRPr="00BB78AA">
        <w:rPr>
          <w:rFonts w:ascii="Times New Roman" w:eastAsia="Times New Roman" w:hAnsi="Times New Roman" w:cs="Times New Roman"/>
          <w:sz w:val="24"/>
          <w:szCs w:val="24"/>
        </w:rPr>
        <w:t xml:space="preserve">2. </w:t>
      </w:r>
      <w:r w:rsidR="00A258E3">
        <w:rPr>
          <w:rFonts w:ascii="Times New Roman" w:eastAsia="Times New Roman" w:hAnsi="Times New Roman" w:cs="Times New Roman"/>
          <w:sz w:val="24"/>
          <w:szCs w:val="24"/>
        </w:rPr>
        <w:t xml:space="preserve">Pasiūlymas dėl </w:t>
      </w:r>
      <w:r w:rsidR="00A258E3" w:rsidRPr="00A258E3">
        <w:rPr>
          <w:rFonts w:ascii="Times New Roman" w:hAnsi="Times New Roman" w:cs="Times New Roman"/>
          <w:color w:val="000000"/>
          <w:sz w:val="24"/>
          <w:szCs w:val="24"/>
        </w:rPr>
        <w:t>Vieningos iždo sąskaitos informacinės sistemos (VIKSVA) plėtros paslaugų</w:t>
      </w:r>
      <w:r w:rsidR="00B656C1" w:rsidRPr="00BB78AA">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499A5DA3"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 xml:space="preserve">4. </w:t>
      </w:r>
      <w:bookmarkStart w:id="0" w:name="_Hlk163211658"/>
      <w:r w:rsidRPr="00695662">
        <w:rPr>
          <w:rFonts w:ascii="Times New Roman" w:eastAsia="Times New Roman" w:hAnsi="Times New Roman" w:cs="Times New Roman"/>
          <w:color w:val="000000"/>
          <w:sz w:val="24"/>
          <w:szCs w:val="24"/>
          <w:lang w:eastAsia="lt-LT"/>
        </w:rPr>
        <w:t xml:space="preserve">Tiekėjo deklaracijos dėl Tarybos reglamente (ES) </w:t>
      </w:r>
      <w:r w:rsidR="00375E16" w:rsidRPr="00375E16">
        <w:rPr>
          <w:rFonts w:ascii="Times New Roman" w:eastAsia="Times New Roman" w:hAnsi="Times New Roman" w:cs="Times New Roman"/>
          <w:color w:val="000000"/>
          <w:sz w:val="24"/>
          <w:szCs w:val="24"/>
          <w:lang w:eastAsia="lt-LT"/>
        </w:rPr>
        <w:t>Nr. 833/2014</w:t>
      </w:r>
      <w:r w:rsidRPr="00695662">
        <w:rPr>
          <w:rFonts w:ascii="Times New Roman" w:eastAsia="Times New Roman" w:hAnsi="Times New Roman" w:cs="Times New Roman"/>
          <w:color w:val="000000"/>
          <w:sz w:val="24"/>
          <w:szCs w:val="24"/>
          <w:lang w:eastAsia="lt-LT"/>
        </w:rPr>
        <w:t xml:space="preserve"> nustatytų sąlygų nebuvimo forma</w:t>
      </w:r>
      <w:bookmarkEnd w:id="0"/>
      <w:r w:rsidRPr="00695662">
        <w:rPr>
          <w:rFonts w:ascii="Times New Roman" w:eastAsia="Times New Roman" w:hAnsi="Times New Roman" w:cs="Times New Roman"/>
          <w:color w:val="000000"/>
          <w:sz w:val="24"/>
          <w:szCs w:val="24"/>
          <w:lang w:eastAsia="lt-LT"/>
        </w:rPr>
        <w:t>;</w:t>
      </w:r>
    </w:p>
    <w:p w14:paraId="09309FD1" w14:textId="043BBC0B"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5. Nacionalinio saugumo reikalavimų atitikties deklaracijos forma</w:t>
      </w:r>
      <w:r w:rsidR="004E7DE3">
        <w:rPr>
          <w:rFonts w:ascii="Times New Roman" w:eastAsia="Times New Roman" w:hAnsi="Times New Roman" w:cs="Times New Roman"/>
          <w:sz w:val="24"/>
          <w:szCs w:val="24"/>
          <w:lang w:eastAsia="lt-LT"/>
        </w:rPr>
        <w:t>;</w:t>
      </w:r>
    </w:p>
    <w:p w14:paraId="296FCDB9" w14:textId="287E13F8" w:rsidR="00097BAC" w:rsidRDefault="00A05D5B" w:rsidP="00BE2658">
      <w:pPr>
        <w:spacing w:after="0" w:line="240" w:lineRule="auto"/>
        <w:jc w:val="both"/>
        <w:rPr>
          <w:rFonts w:ascii="Times New Roman" w:eastAsia="Times New Roman" w:hAnsi="Times New Roman" w:cs="Times New Roman"/>
          <w:sz w:val="24"/>
          <w:szCs w:val="24"/>
          <w:lang w:eastAsia="lt-LT"/>
        </w:rPr>
      </w:pPr>
      <w:r w:rsidRPr="000A0D41">
        <w:rPr>
          <w:rFonts w:ascii="Times New Roman" w:eastAsia="Times New Roman" w:hAnsi="Times New Roman" w:cs="Times New Roman"/>
          <w:sz w:val="24"/>
          <w:szCs w:val="24"/>
          <w:lang w:eastAsia="lt-LT"/>
        </w:rPr>
        <w:t>6</w:t>
      </w:r>
      <w:r w:rsidR="00097BAC" w:rsidRPr="000A0D41">
        <w:rPr>
          <w:rFonts w:ascii="Times New Roman" w:eastAsia="Times New Roman" w:hAnsi="Times New Roman" w:cs="Times New Roman"/>
          <w:sz w:val="24"/>
          <w:szCs w:val="24"/>
          <w:lang w:eastAsia="lt-LT"/>
        </w:rPr>
        <w:t xml:space="preserve">. </w:t>
      </w:r>
      <w:r w:rsidR="004E7DE3" w:rsidRPr="004E7DE3">
        <w:rPr>
          <w:rFonts w:ascii="Times New Roman" w:hAnsi="Times New Roman" w:cs="Times New Roman"/>
          <w:sz w:val="24"/>
          <w:szCs w:val="24"/>
        </w:rPr>
        <w:t>Informacijos apie tiekėjo suteiktas paslaugas, pagal įvykdytas arba vykdomas sutartis, forma</w:t>
      </w:r>
      <w:r w:rsidR="00097BAC" w:rsidRPr="00EE0E80">
        <w:rPr>
          <w:rFonts w:ascii="Times New Roman" w:eastAsia="Times New Roman" w:hAnsi="Times New Roman" w:cs="Times New Roman"/>
          <w:sz w:val="24"/>
          <w:szCs w:val="24"/>
          <w:lang w:eastAsia="lt-LT"/>
        </w:rPr>
        <w:t>;</w:t>
      </w:r>
    </w:p>
    <w:p w14:paraId="787C19A3" w14:textId="38CBF9D2" w:rsidR="005A2120" w:rsidRPr="00EE0E80" w:rsidRDefault="005A2120"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4E7DE3" w:rsidRPr="004E7DE3">
        <w:t xml:space="preserve"> </w:t>
      </w:r>
      <w:r w:rsidR="004E7DE3" w:rsidRPr="004E7DE3">
        <w:rPr>
          <w:rFonts w:ascii="Times New Roman" w:eastAsia="Times New Roman" w:hAnsi="Times New Roman" w:cs="Times New Roman"/>
          <w:sz w:val="24"/>
          <w:szCs w:val="24"/>
          <w:lang w:eastAsia="lt-LT"/>
        </w:rPr>
        <w:t>Užsakovo atsiliepimo apie tiekėjo suteiktas paslaugas pagal įvykdytas arba vykdomas sutartis forma</w:t>
      </w:r>
      <w:r w:rsidR="004E7DE3">
        <w:rPr>
          <w:rFonts w:ascii="Times New Roman" w:eastAsia="Times New Roman" w:hAnsi="Times New Roman" w:cs="Times New Roman"/>
          <w:sz w:val="24"/>
          <w:szCs w:val="24"/>
          <w:lang w:eastAsia="lt-LT"/>
        </w:rPr>
        <w:t>;</w:t>
      </w:r>
    </w:p>
    <w:p w14:paraId="02ED4EFC" w14:textId="60E7EA37" w:rsidR="00A05D5B" w:rsidRPr="000A0D41" w:rsidRDefault="005A2120"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A05D5B" w:rsidRPr="000A0D41">
        <w:rPr>
          <w:rFonts w:ascii="Times New Roman" w:eastAsia="Times New Roman" w:hAnsi="Times New Roman" w:cs="Times New Roman"/>
          <w:sz w:val="24"/>
          <w:szCs w:val="24"/>
          <w:lang w:eastAsia="lt-LT"/>
        </w:rPr>
        <w:t xml:space="preserve">. </w:t>
      </w:r>
      <w:r w:rsidR="00C8709C" w:rsidRPr="000A0D41">
        <w:rPr>
          <w:rFonts w:ascii="Times New Roman" w:eastAsia="Times New Roman" w:hAnsi="Times New Roman" w:cs="Times New Roman"/>
          <w:sz w:val="24"/>
          <w:szCs w:val="24"/>
          <w:lang w:eastAsia="lt-LT"/>
        </w:rPr>
        <w:t>Specialistų</w:t>
      </w:r>
      <w:r w:rsidR="00A05D5B" w:rsidRPr="000A0D41">
        <w:rPr>
          <w:rFonts w:ascii="Times New Roman" w:eastAsia="Times New Roman" w:hAnsi="Times New Roman" w:cs="Times New Roman"/>
          <w:sz w:val="24"/>
          <w:szCs w:val="24"/>
          <w:lang w:eastAsia="lt-LT"/>
        </w:rPr>
        <w:t xml:space="preserve"> sąrašo forma;</w:t>
      </w:r>
    </w:p>
    <w:p w14:paraId="10DEB789" w14:textId="7294B06B" w:rsidR="000C1785" w:rsidRPr="000C1785" w:rsidRDefault="005A2120" w:rsidP="000C1785">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9</w:t>
      </w:r>
      <w:r w:rsidR="000E276A" w:rsidRPr="00695662">
        <w:rPr>
          <w:rFonts w:ascii="Times New Roman" w:eastAsia="Times New Roman" w:hAnsi="Times New Roman" w:cs="Times New Roman"/>
          <w:sz w:val="24"/>
          <w:szCs w:val="24"/>
          <w:lang w:eastAsia="lt-LT"/>
        </w:rPr>
        <w:t xml:space="preserve">. </w:t>
      </w:r>
      <w:r w:rsidR="004E7DE3" w:rsidRPr="004E7DE3">
        <w:rPr>
          <w:rFonts w:ascii="Times New Roman" w:hAnsi="Times New Roman" w:cs="Times New Roman"/>
          <w:color w:val="000000"/>
          <w:sz w:val="24"/>
          <w:szCs w:val="24"/>
        </w:rPr>
        <w:t>Specialistų profesinės patirties aprašymo forma</w:t>
      </w:r>
      <w:r w:rsidR="000C1785" w:rsidRPr="000C1785">
        <w:rPr>
          <w:rFonts w:ascii="Times New Roman" w:hAnsi="Times New Roman" w:cs="Times New Roman"/>
          <w:color w:val="000000"/>
          <w:sz w:val="24"/>
          <w:szCs w:val="24"/>
        </w:rPr>
        <w:t>;</w:t>
      </w:r>
    </w:p>
    <w:p w14:paraId="1C616774" w14:textId="7A73381C" w:rsidR="005A2120" w:rsidRDefault="005A2120" w:rsidP="000C17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4E7DE3" w:rsidRPr="004E7DE3">
        <w:t xml:space="preserve"> </w:t>
      </w:r>
      <w:r w:rsidR="004E7DE3" w:rsidRPr="004E7DE3">
        <w:rPr>
          <w:rFonts w:ascii="Times New Roman" w:hAnsi="Times New Roman" w:cs="Times New Roman"/>
          <w:color w:val="000000"/>
          <w:sz w:val="24"/>
          <w:szCs w:val="24"/>
        </w:rPr>
        <w:t>Užsakovo atsiliepimo apie specialistą forma</w:t>
      </w:r>
      <w:r w:rsidR="004E7DE3">
        <w:rPr>
          <w:rFonts w:ascii="Times New Roman" w:hAnsi="Times New Roman" w:cs="Times New Roman"/>
          <w:color w:val="000000"/>
          <w:sz w:val="24"/>
          <w:szCs w:val="24"/>
        </w:rPr>
        <w:t>;</w:t>
      </w:r>
    </w:p>
    <w:p w14:paraId="4262C5B8" w14:textId="06742465" w:rsidR="00B656C1" w:rsidRPr="00BB78AA" w:rsidRDefault="005A2120" w:rsidP="000C1785">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11</w:t>
      </w:r>
      <w:r w:rsidR="000C1785" w:rsidRPr="000C1785">
        <w:rPr>
          <w:rFonts w:ascii="Times New Roman" w:hAnsi="Times New Roman" w:cs="Times New Roman"/>
          <w:color w:val="000000"/>
          <w:sz w:val="24"/>
          <w:szCs w:val="24"/>
        </w:rPr>
        <w:t xml:space="preserve">. </w:t>
      </w:r>
      <w:r w:rsidR="000C1785">
        <w:rPr>
          <w:rFonts w:ascii="Times New Roman" w:hAnsi="Times New Roman" w:cs="Times New Roman"/>
          <w:color w:val="000000"/>
          <w:sz w:val="24"/>
          <w:szCs w:val="24"/>
        </w:rPr>
        <w:t>Paslaugų</w:t>
      </w:r>
      <w:r w:rsidR="000C1785" w:rsidRPr="000C1785">
        <w:rPr>
          <w:rFonts w:ascii="Times New Roman" w:hAnsi="Times New Roman" w:cs="Times New Roman"/>
          <w:color w:val="000000"/>
          <w:sz w:val="24"/>
          <w:szCs w:val="24"/>
        </w:rPr>
        <w:t xml:space="preserve"> sutarties </w:t>
      </w:r>
      <w:r>
        <w:rPr>
          <w:rFonts w:ascii="Times New Roman" w:hAnsi="Times New Roman" w:cs="Times New Roman"/>
          <w:color w:val="000000"/>
          <w:sz w:val="24"/>
          <w:szCs w:val="24"/>
        </w:rPr>
        <w:t>projektas</w:t>
      </w:r>
      <w:r w:rsidR="000C1785" w:rsidRPr="000C1785">
        <w:rPr>
          <w:rFonts w:ascii="Times New Roman" w:hAnsi="Times New Roman" w:cs="Times New Roman"/>
          <w:color w:val="000000"/>
          <w:sz w:val="24"/>
          <w:szCs w:val="24"/>
        </w:rPr>
        <w:t>.</w:t>
      </w: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7DB850EE" w14:textId="77777777" w:rsidR="00F4387B" w:rsidRDefault="00F4387B" w:rsidP="00A720AE">
      <w:pPr>
        <w:spacing w:after="0" w:line="240" w:lineRule="auto"/>
        <w:ind w:firstLine="567"/>
        <w:jc w:val="both"/>
        <w:rPr>
          <w:rFonts w:ascii="Times New Roman" w:eastAsia="Times New Roman" w:hAnsi="Times New Roman" w:cs="Times New Roman"/>
          <w:lang w:eastAsia="lt-LT"/>
        </w:rPr>
      </w:pPr>
    </w:p>
    <w:p w14:paraId="6CAFBC50" w14:textId="77777777" w:rsidR="00C86A76" w:rsidRDefault="00C86A76" w:rsidP="00A720AE">
      <w:pPr>
        <w:spacing w:after="0" w:line="240" w:lineRule="auto"/>
        <w:ind w:firstLine="567"/>
        <w:jc w:val="both"/>
        <w:rPr>
          <w:rFonts w:ascii="Times New Roman" w:eastAsia="Times New Roman" w:hAnsi="Times New Roman" w:cs="Times New Roman"/>
          <w:lang w:eastAsia="lt-LT"/>
        </w:rPr>
      </w:pPr>
    </w:p>
    <w:p w14:paraId="2F8EA9A5" w14:textId="77777777" w:rsidR="00F4387B" w:rsidRDefault="00F4387B" w:rsidP="00A720AE">
      <w:pPr>
        <w:spacing w:after="0" w:line="240" w:lineRule="auto"/>
        <w:ind w:firstLine="567"/>
        <w:jc w:val="both"/>
        <w:rPr>
          <w:rFonts w:ascii="Times New Roman" w:eastAsia="Times New Roman" w:hAnsi="Times New Roman" w:cs="Times New Roman"/>
          <w:lang w:eastAsia="lt-LT"/>
        </w:rPr>
      </w:pPr>
    </w:p>
    <w:p w14:paraId="013D58D5" w14:textId="77777777" w:rsidR="003315EF" w:rsidRDefault="003315EF"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0C1785">
      <w:pPr>
        <w:spacing w:after="0" w:line="240" w:lineRule="auto"/>
        <w:jc w:val="center"/>
        <w:rPr>
          <w:rFonts w:ascii="Times New Roman" w:eastAsia="Times New Roman" w:hAnsi="Times New Roman" w:cs="Times New Roman"/>
          <w:b/>
          <w:bCs/>
          <w:sz w:val="24"/>
          <w:szCs w:val="24"/>
          <w:lang w:eastAsia="lt-LT"/>
        </w:rPr>
      </w:pPr>
      <w:bookmarkStart w:id="1" w:name="_Toc146350319"/>
      <w:bookmarkStart w:id="2" w:name="_Toc259601543"/>
      <w:bookmarkStart w:id="3" w:name="_Toc488227447"/>
      <w:bookmarkStart w:id="4" w:name="_Toc491776902"/>
      <w:r w:rsidRPr="009F7413">
        <w:rPr>
          <w:rFonts w:ascii="Times New Roman" w:eastAsia="Times New Roman" w:hAnsi="Times New Roman" w:cs="Times New Roman"/>
          <w:b/>
          <w:sz w:val="24"/>
          <w:szCs w:val="24"/>
          <w:lang w:eastAsia="lt-LT"/>
        </w:rPr>
        <w:t xml:space="preserve">I. </w:t>
      </w:r>
      <w:r w:rsidRPr="009F7413">
        <w:rPr>
          <w:rFonts w:ascii="Times New Roman" w:eastAsia="Times New Roman" w:hAnsi="Times New Roman" w:cs="Times New Roman"/>
          <w:b/>
          <w:bCs/>
          <w:sz w:val="24"/>
          <w:szCs w:val="24"/>
          <w:lang w:eastAsia="lt-LT"/>
        </w:rPr>
        <w:t>BENDROSIOS NUOSTATOS</w:t>
      </w:r>
      <w:bookmarkEnd w:id="1"/>
      <w:bookmarkEnd w:id="2"/>
      <w:bookmarkEnd w:id="3"/>
      <w:bookmarkEnd w:id="4"/>
    </w:p>
    <w:p w14:paraId="46BE394C" w14:textId="77777777" w:rsidR="00DD5B31" w:rsidRPr="009F7413" w:rsidRDefault="00DD5B31" w:rsidP="000C1785">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0E238F69" w:rsidR="00576F46" w:rsidRDefault="00576F46" w:rsidP="000C1785">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atvirą konkursą </w:t>
      </w:r>
      <w:r w:rsidRPr="009F7413">
        <w:rPr>
          <w:rFonts w:ascii="Times New Roman" w:eastAsia="Times New Roman" w:hAnsi="Times New Roman" w:cs="Times New Roman"/>
          <w:bCs/>
          <w:sz w:val="24"/>
          <w:szCs w:val="24"/>
          <w:lang w:eastAsia="lt-LT"/>
        </w:rPr>
        <w:t>„</w:t>
      </w:r>
      <w:r w:rsidR="007172A6" w:rsidRPr="007172A6">
        <w:rPr>
          <w:rFonts w:ascii="Times New Roman" w:hAnsi="Times New Roman" w:cs="Times New Roman"/>
          <w:color w:val="000000"/>
          <w:sz w:val="24"/>
          <w:szCs w:val="24"/>
        </w:rPr>
        <w:t xml:space="preserve">Vieningos iždo sąskaitos informacinės sistemos (VIKSVA) plėtros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41BB8D72" w14:textId="35A7520C" w:rsidR="000C1785" w:rsidRPr="009F7413" w:rsidRDefault="000C1785" w:rsidP="000C1785">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w:t>
      </w:r>
      <w:r w:rsidRPr="000C1785">
        <w:rPr>
          <w:rFonts w:ascii="Times New Roman" w:eastAsia="Times New Roman" w:hAnsi="Times New Roman" w:cs="Times New Roman"/>
          <w:sz w:val="24"/>
          <w:szCs w:val="24"/>
          <w:lang w:eastAsia="lt-LT"/>
        </w:rPr>
        <w:t>erkančioji organizacija nėra PVM mokėtoja</w:t>
      </w:r>
    </w:p>
    <w:p w14:paraId="0F4B9D43" w14:textId="0556AED4" w:rsidR="00576F46" w:rsidRPr="009F7413" w:rsidRDefault="00576F46" w:rsidP="000C1785">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Konkursas vykdomas vadovaujantis Lietuvos Respublikos viešųjų pirkimų įstatymu (toliau – Viešųjų pirkimų įstatymas</w:t>
      </w:r>
      <w:r w:rsidR="00375E16">
        <w:rPr>
          <w:rFonts w:ascii="Times New Roman" w:eastAsia="Times New Roman" w:hAnsi="Times New Roman" w:cs="Times New Roman"/>
          <w:sz w:val="24"/>
          <w:szCs w:val="24"/>
          <w:lang w:eastAsia="lt-LT"/>
        </w:rPr>
        <w:t xml:space="preserve"> arba VPĮ</w:t>
      </w:r>
      <w:r w:rsidRPr="009F7413">
        <w:rPr>
          <w:rFonts w:ascii="Times New Roman" w:eastAsia="Times New Roman" w:hAnsi="Times New Roman" w:cs="Times New Roman"/>
          <w:sz w:val="24"/>
          <w:szCs w:val="24"/>
          <w:lang w:eastAsia="lt-LT"/>
        </w:rPr>
        <w:t>), Lietuvos Respublikos civiliniu kodeksu (toliau – Civilinis kodeksas), kitais viešuosius pirkimus reglamentuojančiais teisės aktais bei šiomis atviro konkurso sąlygomis (toliau – konkurso sąlygos).</w:t>
      </w:r>
    </w:p>
    <w:p w14:paraId="62DCD8A6" w14:textId="12C4AA2B" w:rsidR="00576F46" w:rsidRPr="009F7413" w:rsidRDefault="00576F46" w:rsidP="000C1785">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Vartojamos pagrindinės sąvokos, apibrėžtos Viešųjų pirkimų įstatyme.</w:t>
      </w:r>
    </w:p>
    <w:p w14:paraId="4D7032D1" w14:textId="0D62D0C4" w:rsidR="00576F46" w:rsidRPr="009F7413" w:rsidRDefault="00576F46" w:rsidP="000C1785">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Pirkimas atliekamas laikantis lygiateisiškumo, nediskriminavimo, abipusio pripažinimo, proporcingumo ir skaidrumo principų, konfidencialumo bei nešališkumo reikalavimų.</w:t>
      </w:r>
    </w:p>
    <w:p w14:paraId="645A65F3" w14:textId="5D6EE852" w:rsidR="00576F46" w:rsidRPr="009F7413" w:rsidRDefault="00576F46" w:rsidP="000C1785">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Motyvai, kodėl pirkimas neatliekamas naudojantis centrinės perkančiosios organizacijos paslaugomis (elektroniniu katalogu): Centrinės perkančiosios organizacijos kataloge šių paslaugų nėra.</w:t>
      </w:r>
    </w:p>
    <w:p w14:paraId="7B05F5F0" w14:textId="089A7A33" w:rsidR="00576F46" w:rsidRPr="009F7413" w:rsidRDefault="00576F46" w:rsidP="000C1785">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Išankstinis skelbimas apie konkursą nebuvo paskelbtas. Skelbimas apie pirkimą paskelbtas Centrinėje viešųjų pirkimų informacinėje sistemoje (toliau – CVP IS) adresu (</w:t>
      </w:r>
      <w:hyperlink r:id="rId10" w:history="1">
        <w:r w:rsidR="00A608F5" w:rsidRPr="00A608F5">
          <w:rPr>
            <w:rStyle w:val="Hipersaitas"/>
            <w:rFonts w:ascii="Times New Roman" w:hAnsi="Times New Roman" w:cs="Times New Roman"/>
            <w:sz w:val="24"/>
            <w:szCs w:val="24"/>
          </w:rPr>
          <w:t>https://viesiejipirkimai.lt</w:t>
        </w:r>
      </w:hyperlink>
      <w:r w:rsidRPr="00A608F5">
        <w:rPr>
          <w:rFonts w:ascii="Times New Roman" w:eastAsia="Times New Roman" w:hAnsi="Times New Roman" w:cs="Times New Roman"/>
          <w:sz w:val="24"/>
          <w:szCs w:val="24"/>
          <w:lang w:eastAsia="lt-LT"/>
        </w:rPr>
        <w:t>)</w:t>
      </w:r>
      <w:r w:rsidRPr="009F7413">
        <w:rPr>
          <w:rFonts w:ascii="Times New Roman" w:eastAsia="Times New Roman" w:hAnsi="Times New Roman" w:cs="Times New Roman"/>
          <w:sz w:val="24"/>
          <w:szCs w:val="24"/>
          <w:lang w:eastAsia="lt-LT"/>
        </w:rPr>
        <w:t xml:space="preserve"> ir Europos Sąjungos oficialiajame leidinyje. Pirkimo dokumentai, jų paaiškinimai, patikslinimai skelbiami CVP IS </w:t>
      </w:r>
      <w:r w:rsidRPr="00A608F5">
        <w:rPr>
          <w:rFonts w:ascii="Times New Roman" w:eastAsia="Times New Roman" w:hAnsi="Times New Roman" w:cs="Times New Roman"/>
          <w:sz w:val="24"/>
          <w:szCs w:val="24"/>
          <w:lang w:eastAsia="lt-LT"/>
        </w:rPr>
        <w:t>(</w:t>
      </w:r>
      <w:hyperlink r:id="rId11" w:history="1">
        <w:r w:rsidR="00A608F5" w:rsidRPr="00A608F5">
          <w:rPr>
            <w:rStyle w:val="Hipersaitas"/>
            <w:rFonts w:ascii="Times New Roman" w:hAnsi="Times New Roman" w:cs="Times New Roman"/>
            <w:sz w:val="24"/>
            <w:szCs w:val="24"/>
          </w:rPr>
          <w:t>https://viesiejipirkimai.lt</w:t>
        </w:r>
      </w:hyperlink>
      <w:r w:rsidRPr="00A608F5">
        <w:rPr>
          <w:rFonts w:ascii="Times New Roman" w:eastAsia="Times New Roman" w:hAnsi="Times New Roman" w:cs="Times New Roman"/>
          <w:sz w:val="24"/>
          <w:szCs w:val="24"/>
          <w:lang w:eastAsia="lt-LT"/>
        </w:rPr>
        <w:t>).</w:t>
      </w:r>
    </w:p>
    <w:p w14:paraId="2EB8F026" w14:textId="4BC85AEA" w:rsidR="00576F46" w:rsidRPr="009F7413" w:rsidRDefault="00576F46" w:rsidP="000C1785">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Pirkimas vykdomas CVP IS priemonėmis.</w:t>
      </w:r>
    </w:p>
    <w:p w14:paraId="07E1B44E" w14:textId="28FC7370" w:rsidR="00576F46" w:rsidRPr="009F7413" w:rsidRDefault="00576F46" w:rsidP="000C1785">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9</w:t>
      </w:r>
      <w:r w:rsidRPr="009F7413">
        <w:rPr>
          <w:rFonts w:ascii="Times New Roman" w:eastAsia="Times New Roman" w:hAnsi="Times New Roman" w:cs="Times New Roman"/>
          <w:sz w:val="24"/>
          <w:szCs w:val="24"/>
          <w:lang w:eastAsia="lt-LT"/>
        </w:rPr>
        <w:t xml:space="preserve">.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3CC733A4" w:rsidR="00576F46" w:rsidRPr="009F7413" w:rsidRDefault="00576F46" w:rsidP="000C1785">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0C1785">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Visos konkurso sąlygos nustatytos pirkimo dokumentuose, kuriuos sudaro:</w:t>
      </w:r>
    </w:p>
    <w:p w14:paraId="2FC02924" w14:textId="77777777" w:rsidR="00576F46" w:rsidRPr="009F7413"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0C1785">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C20EA52" w14:textId="7D073B2B" w:rsidR="00576F46" w:rsidRPr="009F7413" w:rsidRDefault="00576F46" w:rsidP="000C1785">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 xml:space="preserve">1.10.1.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2831FD">
        <w:rPr>
          <w:rFonts w:ascii="Times New Roman" w:eastAsia="Times New Roman" w:hAnsi="Times New Roman" w:cs="Times New Roman"/>
          <w:bCs/>
          <w:sz w:val="24"/>
          <w:szCs w:val="24"/>
          <w:lang w:eastAsia="lt-LT"/>
        </w:rPr>
        <w:t>u</w:t>
      </w:r>
      <w:r w:rsidRPr="009F7413">
        <w:rPr>
          <w:rFonts w:ascii="Times New Roman" w:eastAsia="Times New Roman" w:hAnsi="Times New Roman" w:cs="Times New Roman"/>
          <w:bCs/>
          <w:sz w:val="24"/>
          <w:szCs w:val="24"/>
          <w:lang w:eastAsia="lt-LT"/>
        </w:rPr>
        <w:t xml:space="preserve">s </w:t>
      </w:r>
      <w:r w:rsidR="00097BAC">
        <w:rPr>
          <w:rFonts w:ascii="Times New Roman" w:eastAsia="Times New Roman" w:hAnsi="Times New Roman" w:cs="Times New Roman"/>
          <w:bCs/>
          <w:sz w:val="24"/>
          <w:szCs w:val="24"/>
          <w:lang w:eastAsia="lt-LT"/>
        </w:rPr>
        <w:t>įkainius</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57986EEB" w:rsidR="00576F46" w:rsidRPr="009F7413" w:rsidRDefault="00576F46" w:rsidP="000C1785">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1.10.2.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4CC4835B" w:rsidR="00FA7F82" w:rsidRPr="00A608F5" w:rsidRDefault="00FA7F82" w:rsidP="000C1785">
      <w:pPr>
        <w:spacing w:after="0" w:line="240" w:lineRule="auto"/>
        <w:ind w:firstLine="567"/>
        <w:jc w:val="both"/>
        <w:rPr>
          <w:rFonts w:ascii="Times New Roman" w:eastAsia="Yu Mincho" w:hAnsi="Times New Roman" w:cs="Times New Roman"/>
          <w:sz w:val="24"/>
          <w:szCs w:val="24"/>
        </w:rPr>
      </w:pPr>
      <w:r w:rsidRPr="00FA7F82">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10.</w:t>
      </w:r>
      <w:r w:rsidRPr="00FA7F82">
        <w:rPr>
          <w:rFonts w:ascii="Times New Roman" w:eastAsia="Times New Roman" w:hAnsi="Times New Roman" w:cs="Times New Roman"/>
          <w:color w:val="000000"/>
          <w:sz w:val="24"/>
          <w:szCs w:val="24"/>
          <w:lang w:eastAsia="lt-LT"/>
        </w:rPr>
        <w:t>3. užpildyta deklaracija dėl (</w:t>
      </w:r>
      <w:proofErr w:type="spellStart"/>
      <w:r w:rsidRPr="00FA7F82">
        <w:rPr>
          <w:rFonts w:ascii="Times New Roman" w:eastAsia="Times New Roman" w:hAnsi="Times New Roman" w:cs="Times New Roman"/>
          <w:color w:val="000000"/>
          <w:sz w:val="24"/>
          <w:szCs w:val="24"/>
          <w:lang w:eastAsia="lt-LT"/>
        </w:rPr>
        <w:t>ne)atitikties</w:t>
      </w:r>
      <w:proofErr w:type="spellEnd"/>
      <w:r w:rsidRPr="00FA7F82">
        <w:rPr>
          <w:rFonts w:ascii="Times New Roman" w:eastAsia="Times New Roman" w:hAnsi="Times New Roman" w:cs="Times New Roman"/>
          <w:color w:val="000000"/>
          <w:sz w:val="24"/>
          <w:szCs w:val="24"/>
          <w:lang w:eastAsia="lt-LT"/>
        </w:rPr>
        <w:t xml:space="preserve"> </w:t>
      </w:r>
      <w:r w:rsidR="00BF5717" w:rsidRPr="00BF5717">
        <w:rPr>
          <w:rFonts w:ascii="Times New Roman" w:eastAsia="Calibri" w:hAnsi="Times New Roman" w:cs="Times New Roman"/>
          <w:sz w:val="24"/>
          <w:szCs w:val="24"/>
        </w:rPr>
        <w:t>2014 m. liepos 31 d. Tarybos reglamento (ES) Nr. 833/2014 su pakeitimais, padarytais 2022 m. balandžio 8 d. Tarybos reglamentu (ES) Nr. 2022/576 dėl ribojamųjų priemonių, susijusių su padėtį destabilizuojančiais Rusijos veiksmais Ukrainoje</w:t>
      </w:r>
      <w:r w:rsidR="00BF5717">
        <w:rPr>
          <w:rFonts w:ascii="Times New Roman" w:eastAsia="Calibri" w:hAnsi="Times New Roman" w:cs="Times New Roman"/>
          <w:sz w:val="24"/>
          <w:szCs w:val="24"/>
        </w:rPr>
        <w:t xml:space="preserve"> (toliau –</w:t>
      </w:r>
      <w:r w:rsidR="00BF0206">
        <w:rPr>
          <w:rFonts w:ascii="Times New Roman" w:eastAsia="Calibri" w:hAnsi="Times New Roman" w:cs="Times New Roman"/>
          <w:sz w:val="24"/>
          <w:szCs w:val="24"/>
        </w:rPr>
        <w:t xml:space="preserve"> Reglamentas</w:t>
      </w:r>
      <w:r w:rsidR="00BF5717">
        <w:rPr>
          <w:rFonts w:ascii="Times New Roman" w:eastAsia="Calibri" w:hAnsi="Times New Roman" w:cs="Times New Roman"/>
          <w:sz w:val="24"/>
          <w:szCs w:val="24"/>
        </w:rPr>
        <w:t>)</w:t>
      </w:r>
      <w:r w:rsidRPr="00FA7F82">
        <w:rPr>
          <w:rFonts w:ascii="Times New Roman" w:eastAsia="Yu Mincho" w:hAnsi="Times New Roman" w:cs="Times New Roman"/>
          <w:sz w:val="24"/>
          <w:szCs w:val="24"/>
        </w:rPr>
        <w:t> n</w:t>
      </w:r>
      <w:r w:rsidRPr="00FA7F82">
        <w:rPr>
          <w:rFonts w:ascii="Times New Roman" w:eastAsia="Times New Roman" w:hAnsi="Times New Roman" w:cs="Times New Roman"/>
          <w:color w:val="000000"/>
          <w:sz w:val="24"/>
          <w:szCs w:val="24"/>
          <w:lang w:eastAsia="lt-LT"/>
        </w:rPr>
        <w:t xml:space="preserve">uostatoms, kuri parengta </w:t>
      </w:r>
      <w:r w:rsidRPr="00A608F5">
        <w:rPr>
          <w:rFonts w:ascii="Times New Roman" w:eastAsia="Times New Roman" w:hAnsi="Times New Roman" w:cs="Times New Roman"/>
          <w:color w:val="000000"/>
          <w:sz w:val="24"/>
          <w:szCs w:val="24"/>
          <w:lang w:eastAsia="lt-LT"/>
        </w:rPr>
        <w:t>pagal</w:t>
      </w:r>
      <w:r w:rsidRPr="00A608F5">
        <w:rPr>
          <w:rFonts w:ascii="Times New Roman" w:eastAsia="Times New Roman" w:hAnsi="Times New Roman" w:cs="Times New Roman"/>
          <w:b/>
          <w:bCs/>
          <w:color w:val="000000"/>
          <w:sz w:val="24"/>
          <w:szCs w:val="24"/>
          <w:lang w:eastAsia="lt-LT"/>
        </w:rPr>
        <w:t xml:space="preserve"> </w:t>
      </w:r>
      <w:r w:rsidR="00A608F5" w:rsidRPr="00A608F5">
        <w:rPr>
          <w:rFonts w:ascii="Times New Roman" w:hAnsi="Times New Roman" w:cs="Times New Roman"/>
          <w:b/>
          <w:bCs/>
          <w:color w:val="000000" w:themeColor="text1"/>
          <w:sz w:val="24"/>
          <w:szCs w:val="24"/>
          <w:u w:val="single"/>
        </w:rPr>
        <w:t xml:space="preserve">konkurso </w:t>
      </w:r>
      <w:r w:rsidR="00A608F5" w:rsidRPr="00A608F5">
        <w:rPr>
          <w:rFonts w:ascii="Times New Roman" w:hAnsi="Times New Roman" w:cs="Times New Roman"/>
          <w:b/>
          <w:bCs/>
          <w:sz w:val="24"/>
          <w:szCs w:val="24"/>
          <w:u w:val="single"/>
        </w:rPr>
        <w:t>sąlygų 4 p</w:t>
      </w:r>
      <w:r w:rsidR="00A608F5" w:rsidRPr="00A608F5">
        <w:rPr>
          <w:rFonts w:ascii="Times New Roman" w:hAnsi="Times New Roman" w:cs="Times New Roman"/>
          <w:b/>
          <w:bCs/>
          <w:color w:val="000000" w:themeColor="text1"/>
          <w:sz w:val="24"/>
          <w:szCs w:val="24"/>
          <w:u w:val="single"/>
        </w:rPr>
        <w:t>riedą „Tiekėjo deklaracija dėl Tarybos reglamente (ES) Nr. 833/2014 nustatytų sąlygų nebuvimo“ (toliau – 4 priedas);</w:t>
      </w:r>
    </w:p>
    <w:p w14:paraId="00BCA638" w14:textId="2B5D35CC" w:rsidR="00FA7F82" w:rsidRPr="00FA7F82" w:rsidRDefault="00FA7F82" w:rsidP="000C1785">
      <w:pPr>
        <w:tabs>
          <w:tab w:val="left" w:pos="1418"/>
        </w:tabs>
        <w:spacing w:after="0" w:line="240" w:lineRule="auto"/>
        <w:ind w:firstLine="567"/>
        <w:jc w:val="both"/>
        <w:rPr>
          <w:rFonts w:ascii="Times New Roman" w:eastAsia="Times New Roman" w:hAnsi="Times New Roman" w:cs="Times New Roman"/>
          <w:b/>
          <w:sz w:val="24"/>
          <w:szCs w:val="24"/>
          <w:u w:val="single"/>
        </w:rPr>
      </w:pPr>
      <w:r w:rsidRPr="00FA7F82">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FA7F82">
        <w:rPr>
          <w:rFonts w:ascii="Times New Roman" w:eastAsia="Times New Roman" w:hAnsi="Times New Roman" w:cs="Times New Roman"/>
          <w:sz w:val="24"/>
          <w:szCs w:val="24"/>
        </w:rPr>
        <w:t xml:space="preserve">4. užpildyta </w:t>
      </w:r>
      <w:r w:rsidRPr="00FA7F82">
        <w:rPr>
          <w:rFonts w:ascii="Times New Roman" w:eastAsia="Times New Roman" w:hAnsi="Times New Roman" w:cs="Times New Roman"/>
          <w:bCs/>
          <w:sz w:val="24"/>
          <w:szCs w:val="24"/>
        </w:rPr>
        <w:t>Nacionalinio saugumo reikalavimų atitikties</w:t>
      </w:r>
      <w:r w:rsidRPr="00FA7F82">
        <w:rPr>
          <w:rFonts w:ascii="Times New Roman" w:eastAsia="Times New Roman" w:hAnsi="Times New Roman" w:cs="Times New Roman"/>
          <w:b/>
          <w:bCs/>
          <w:sz w:val="24"/>
          <w:szCs w:val="24"/>
        </w:rPr>
        <w:t xml:space="preserve"> </w:t>
      </w:r>
      <w:r w:rsidRPr="00FA7F82">
        <w:rPr>
          <w:rFonts w:ascii="Times New Roman" w:eastAsia="Times New Roman" w:hAnsi="Times New Roman" w:cs="Times New Roman"/>
          <w:sz w:val="24"/>
          <w:szCs w:val="24"/>
        </w:rPr>
        <w:t xml:space="preserve">deklaracija, parengta pagal </w:t>
      </w:r>
      <w:r w:rsidRPr="00FA7F82">
        <w:rPr>
          <w:rFonts w:ascii="Times New Roman" w:eastAsia="Times New Roman" w:hAnsi="Times New Roman" w:cs="Times New Roman"/>
          <w:b/>
          <w:sz w:val="24"/>
          <w:szCs w:val="24"/>
          <w:u w:val="single"/>
        </w:rPr>
        <w:t>k</w:t>
      </w:r>
      <w:r w:rsidRPr="00FA7F82">
        <w:rPr>
          <w:rFonts w:ascii="Times New Roman" w:eastAsia="Times New Roman" w:hAnsi="Times New Roman" w:cs="Times New Roman"/>
          <w:b/>
          <w:bCs/>
          <w:sz w:val="24"/>
          <w:szCs w:val="24"/>
          <w:u w:val="single"/>
        </w:rPr>
        <w:t>onkurso sąlygų 5 priedą „</w:t>
      </w:r>
      <w:r w:rsidRPr="00FA7F82">
        <w:rPr>
          <w:rFonts w:ascii="Times New Roman" w:eastAsia="Times New Roman" w:hAnsi="Times New Roman" w:cs="Times New Roman"/>
          <w:b/>
          <w:sz w:val="24"/>
          <w:szCs w:val="24"/>
          <w:u w:val="single"/>
        </w:rPr>
        <w:t>Nacionalinio saugumo reikalavimų atitikties deklaracijos forma</w:t>
      </w:r>
      <w:r w:rsidRPr="00FA7F82">
        <w:rPr>
          <w:rFonts w:ascii="Times New Roman" w:eastAsia="Times New Roman" w:hAnsi="Times New Roman" w:cs="Times New Roman"/>
          <w:b/>
          <w:bCs/>
          <w:sz w:val="24"/>
          <w:szCs w:val="24"/>
          <w:u w:val="single"/>
        </w:rPr>
        <w:t xml:space="preserve">“ (toliau – 5 priedas); </w:t>
      </w:r>
    </w:p>
    <w:p w14:paraId="60415183" w14:textId="181B3ABB" w:rsidR="00576F46" w:rsidRPr="009F7413" w:rsidRDefault="00576F46" w:rsidP="000C1785">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66A4A5FA" w:rsidR="00576F46" w:rsidRPr="009F7413"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1.10.</w:t>
      </w:r>
      <w:r w:rsidR="00E667B3">
        <w:rPr>
          <w:rFonts w:ascii="Times New Roman" w:eastAsia="Times New Roman" w:hAnsi="Times New Roman" w:cs="Times New Roman"/>
          <w:bCs/>
          <w:sz w:val="24"/>
          <w:szCs w:val="24"/>
          <w:lang w:eastAsia="lt-LT"/>
        </w:rPr>
        <w:t>6</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7A77F6E2" w:rsidR="00576F46" w:rsidRPr="00F243DD" w:rsidRDefault="00576F46" w:rsidP="000C178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6E7A54DB" w:rsidR="00576F46" w:rsidRDefault="00576F46" w:rsidP="000C1785">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8</w:t>
      </w:r>
      <w:r w:rsidRPr="00A720AE">
        <w:rPr>
          <w:rFonts w:ascii="Times New Roman" w:eastAsia="Times New Roman" w:hAnsi="Times New Roman" w:cs="Times New Roman"/>
          <w:sz w:val="24"/>
          <w:szCs w:val="24"/>
          <w:lang w:eastAsia="lt-LT"/>
        </w:rPr>
        <w:t>. kita konkurso sąlygose prašoma informacija ir (ar) dokumentai.</w:t>
      </w:r>
    </w:p>
    <w:p w14:paraId="66799348" w14:textId="0D0E67AD" w:rsidR="00585F0E" w:rsidRPr="00585F0E" w:rsidRDefault="00780947" w:rsidP="000C1785">
      <w:pPr>
        <w:tabs>
          <w:tab w:val="left" w:pos="1134"/>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1.11. </w:t>
      </w:r>
      <w:r>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2" w:history="1">
        <w:r>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Pr>
          <w:rFonts w:ascii="Times New Roman" w:hAnsi="Times New Roman" w:cs="Times New Roman"/>
          <w:sz w:val="24"/>
          <w:szCs w:val="24"/>
        </w:rPr>
        <w:t xml:space="preserve">“ </w:t>
      </w:r>
      <w:r>
        <w:rPr>
          <w:rFonts w:ascii="Times New Roman" w:hAnsi="Times New Roman" w:cs="Times New Roman"/>
          <w:sz w:val="24"/>
          <w:szCs w:val="24"/>
          <w:lang w:eastAsia="ar-SA"/>
        </w:rPr>
        <w:t>4.4.</w:t>
      </w:r>
      <w:r w:rsidR="00A608F5">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papunkčiu</w:t>
      </w:r>
      <w:r>
        <w:rPr>
          <w:rFonts w:ascii="Times New Roman" w:hAnsi="Times New Roman" w:cs="Times New Roman"/>
          <w:sz w:val="24"/>
          <w:szCs w:val="24"/>
        </w:rPr>
        <w:t xml:space="preserve">. Aplinkos apsaugos kriterijai nustatyti </w:t>
      </w:r>
      <w:r w:rsidRPr="00F4387B">
        <w:rPr>
          <w:rFonts w:ascii="Times New Roman" w:hAnsi="Times New Roman" w:cs="Times New Roman"/>
          <w:sz w:val="24"/>
          <w:szCs w:val="24"/>
        </w:rPr>
        <w:t xml:space="preserve">konkurso </w:t>
      </w:r>
      <w:r w:rsidRPr="00C86A76">
        <w:rPr>
          <w:rFonts w:ascii="Times New Roman" w:hAnsi="Times New Roman" w:cs="Times New Roman"/>
          <w:sz w:val="24"/>
          <w:szCs w:val="24"/>
        </w:rPr>
        <w:t xml:space="preserve">sąlygų </w:t>
      </w:r>
      <w:r w:rsidR="00C86A76" w:rsidRPr="00C86A76">
        <w:rPr>
          <w:rFonts w:ascii="Times New Roman" w:hAnsi="Times New Roman" w:cs="Times New Roman"/>
          <w:sz w:val="24"/>
          <w:szCs w:val="24"/>
        </w:rPr>
        <w:t>11</w:t>
      </w:r>
      <w:r w:rsidRPr="00C86A76">
        <w:rPr>
          <w:rFonts w:ascii="Times New Roman" w:hAnsi="Times New Roman" w:cs="Times New Roman"/>
          <w:sz w:val="24"/>
          <w:szCs w:val="24"/>
        </w:rPr>
        <w:t xml:space="preserve"> priede.</w:t>
      </w:r>
    </w:p>
    <w:p w14:paraId="3CC1396B" w14:textId="7A300F38" w:rsidR="00A720AE" w:rsidRPr="00A720AE" w:rsidRDefault="00576F46" w:rsidP="000C1785">
      <w:pPr>
        <w:tabs>
          <w:tab w:val="left" w:pos="1134"/>
        </w:tabs>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780947">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0C1785" w:rsidRPr="000C1785">
        <w:rPr>
          <w:rFonts w:ascii="Times New Roman" w:hAnsi="Times New Roman" w:cs="Times New Roman"/>
          <w:sz w:val="24"/>
          <w:szCs w:val="24"/>
        </w:rPr>
        <w:t xml:space="preserve">Lina Plieniūtė, tel. </w:t>
      </w:r>
      <w:r w:rsidR="00F729E9" w:rsidRPr="00F729E9">
        <w:rPr>
          <w:rFonts w:ascii="Times New Roman" w:hAnsi="Times New Roman" w:cs="Times New Roman"/>
          <w:sz w:val="24"/>
          <w:szCs w:val="24"/>
        </w:rPr>
        <w:t>+370 690 32173</w:t>
      </w:r>
      <w:r w:rsidR="000C1785" w:rsidRPr="000C1785">
        <w:rPr>
          <w:rFonts w:ascii="Times New Roman" w:hAnsi="Times New Roman" w:cs="Times New Roman"/>
          <w:sz w:val="24"/>
          <w:szCs w:val="24"/>
        </w:rPr>
        <w:t xml:space="preserve">, el. pašto adresas: </w:t>
      </w:r>
      <w:hyperlink r:id="rId13" w:history="1">
        <w:r w:rsidR="000C1785" w:rsidRPr="002E54CE">
          <w:rPr>
            <w:rStyle w:val="Hipersaitas"/>
            <w:rFonts w:ascii="Times New Roman" w:hAnsi="Times New Roman" w:cs="Times New Roman"/>
            <w:sz w:val="24"/>
            <w:szCs w:val="24"/>
          </w:rPr>
          <w:t>lina.plieniute@finmin.lt</w:t>
        </w:r>
      </w:hyperlink>
      <w:r w:rsidR="000C1785" w:rsidRPr="000C1785">
        <w:rPr>
          <w:rFonts w:ascii="Times New Roman" w:hAnsi="Times New Roman" w:cs="Times New Roman"/>
          <w:sz w:val="24"/>
          <w:szCs w:val="24"/>
        </w:rPr>
        <w:t>, Lietuvos Respublikos finansų ministerija, Lukiškių g. 2, 01512 Vilnius, Lietuva</w:t>
      </w:r>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p>
    <w:p w14:paraId="5BC48BCC" w14:textId="77777777" w:rsidR="00DD5B31" w:rsidRPr="009F7413" w:rsidRDefault="00DD5B31" w:rsidP="000C1785">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0C1785">
      <w:pPr>
        <w:keepNext/>
        <w:spacing w:after="0" w:line="240" w:lineRule="auto"/>
        <w:jc w:val="center"/>
        <w:outlineLvl w:val="0"/>
        <w:rPr>
          <w:rFonts w:ascii="Times New Roman" w:eastAsia="Times New Roman" w:hAnsi="Times New Roman" w:cs="Times New Roman"/>
          <w:b/>
          <w:bCs/>
          <w:sz w:val="24"/>
          <w:szCs w:val="24"/>
          <w:lang w:eastAsia="lt-LT"/>
        </w:rPr>
      </w:pPr>
      <w:bookmarkStart w:id="5" w:name="_Toc47844929"/>
      <w:bookmarkStart w:id="6" w:name="_Toc259601544"/>
      <w:bookmarkStart w:id="7" w:name="_Toc488227448"/>
      <w:bookmarkStart w:id="8" w:name="_Toc491776903"/>
      <w:r w:rsidRPr="009F7413">
        <w:rPr>
          <w:rFonts w:ascii="Times New Roman" w:eastAsia="Times New Roman" w:hAnsi="Times New Roman" w:cs="Times New Roman"/>
          <w:b/>
          <w:bCs/>
          <w:sz w:val="24"/>
          <w:szCs w:val="24"/>
          <w:lang w:eastAsia="lt-LT"/>
        </w:rPr>
        <w:t>II. PIRKIMO OBJEKTAS</w:t>
      </w:r>
      <w:bookmarkEnd w:id="5"/>
      <w:bookmarkEnd w:id="6"/>
      <w:bookmarkEnd w:id="7"/>
      <w:bookmarkEnd w:id="8"/>
    </w:p>
    <w:p w14:paraId="483F4428" w14:textId="77777777" w:rsidR="00DD5B31" w:rsidRPr="009F7413" w:rsidRDefault="00DD5B31" w:rsidP="000C1785">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00889F4E" w:rsidR="008E78A1" w:rsidRDefault="000E276A" w:rsidP="000C1785">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0E276A">
        <w:rPr>
          <w:rFonts w:ascii="Times New Roman" w:eastAsia="Times New Roman" w:hAnsi="Times New Roman" w:cs="Times New Roman"/>
          <w:sz w:val="24"/>
          <w:szCs w:val="24"/>
          <w:lang w:eastAsia="lt-LT"/>
        </w:rPr>
        <w:t xml:space="preserve">2.1. Pirkimo objektas – </w:t>
      </w:r>
      <w:r w:rsidR="005F4476" w:rsidRPr="005F4476">
        <w:rPr>
          <w:rFonts w:ascii="Times New Roman" w:hAnsi="Times New Roman" w:cs="Times New Roman"/>
          <w:color w:val="000000"/>
          <w:sz w:val="24"/>
          <w:szCs w:val="24"/>
        </w:rPr>
        <w:t xml:space="preserve">Vieningos iždo sąskaitos informacinės sistemos (VIKSVA) plėtros </w:t>
      </w:r>
      <w:r w:rsidR="008E78A1">
        <w:rPr>
          <w:rFonts w:ascii="Times New Roman" w:eastAsia="Times New Roman" w:hAnsi="Times New Roman" w:cs="Times New Roman"/>
          <w:sz w:val="24"/>
          <w:szCs w:val="24"/>
        </w:rPr>
        <w:t>paslaugos</w:t>
      </w:r>
      <w:r w:rsidR="005D5CEE">
        <w:rPr>
          <w:rFonts w:ascii="Times New Roman" w:eastAsia="Times New Roman" w:hAnsi="Times New Roman" w:cs="Times New Roman"/>
          <w:sz w:val="24"/>
          <w:szCs w:val="24"/>
          <w:lang w:eastAsia="lt-LT"/>
        </w:rPr>
        <w:t>.</w:t>
      </w:r>
    </w:p>
    <w:p w14:paraId="682296B6" w14:textId="19DC352F" w:rsidR="00BA6898" w:rsidRPr="00037CBE" w:rsidRDefault="00DD6095" w:rsidP="000C1785">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2A01FA">
        <w:rPr>
          <w:rFonts w:ascii="Times New Roman" w:eastAsia="Times New Roman" w:hAnsi="Times New Roman" w:cs="Times New Roman"/>
          <w:color w:val="000000" w:themeColor="text1"/>
          <w:sz w:val="24"/>
          <w:szCs w:val="24"/>
          <w:lang w:eastAsia="lt-LT"/>
        </w:rPr>
        <w:t>2</w:t>
      </w:r>
      <w:bookmarkStart w:id="9" w:name="_Hlk194653868"/>
      <w:r w:rsidRPr="002A01FA">
        <w:rPr>
          <w:rFonts w:ascii="Times New Roman" w:eastAsia="Times New Roman" w:hAnsi="Times New Roman" w:cs="Times New Roman"/>
          <w:color w:val="000000" w:themeColor="text1"/>
          <w:sz w:val="24"/>
          <w:szCs w:val="24"/>
          <w:lang w:eastAsia="lt-LT"/>
        </w:rPr>
        <w:t>.2.</w:t>
      </w:r>
      <w:r w:rsidR="005D5CEE" w:rsidRPr="002A01FA">
        <w:rPr>
          <w:rFonts w:ascii="Times New Roman" w:eastAsia="Times New Roman" w:hAnsi="Times New Roman" w:cs="Times New Roman"/>
          <w:color w:val="000000" w:themeColor="text1"/>
          <w:sz w:val="24"/>
          <w:szCs w:val="24"/>
          <w:lang w:eastAsia="lt-LT"/>
        </w:rPr>
        <w:t xml:space="preserve"> </w:t>
      </w:r>
      <w:r w:rsidR="008E78A1" w:rsidRPr="002A01FA">
        <w:rPr>
          <w:rFonts w:ascii="Times New Roman" w:eastAsia="Times New Roman" w:hAnsi="Times New Roman" w:cs="Times New Roman"/>
          <w:color w:val="000000" w:themeColor="text1"/>
          <w:sz w:val="24"/>
          <w:szCs w:val="24"/>
          <w:lang w:eastAsia="lt-LT"/>
        </w:rPr>
        <w:t xml:space="preserve">Pirkimo objektas į dalis neskaidomas atsižvelgiant į tai, </w:t>
      </w:r>
      <w:r w:rsidR="008E78A1" w:rsidRPr="00037CBE">
        <w:rPr>
          <w:rFonts w:ascii="Times New Roman" w:eastAsia="Times New Roman" w:hAnsi="Times New Roman" w:cs="Times New Roman"/>
          <w:sz w:val="24"/>
          <w:szCs w:val="24"/>
          <w:lang w:eastAsia="lt-LT"/>
        </w:rPr>
        <w:t>kad</w:t>
      </w:r>
      <w:r w:rsidR="00BA6898" w:rsidRPr="00037CBE">
        <w:t xml:space="preserve"> </w:t>
      </w:r>
      <w:r w:rsidR="00BA6898" w:rsidRPr="00037CBE">
        <w:rPr>
          <w:rFonts w:ascii="Times New Roman" w:eastAsia="Times New Roman" w:hAnsi="Times New Roman" w:cs="Times New Roman"/>
          <w:sz w:val="24"/>
          <w:szCs w:val="24"/>
          <w:lang w:eastAsia="lt-LT"/>
        </w:rPr>
        <w:t>VIKSVA plėtra yra kompleksinis procesas, apimantis esamos sistemos analizę, projektavimą, programavimą, testavimą, diegimą ir priežiūrą. Šios paslaugos yra glaudžiai susijusios ir viena nuo kitos priklausomos, todėl jų skaidymas galėtų sukelti koordinavimo, integracijos ir atsakomybės pasidalijimo problemų. Be to</w:t>
      </w:r>
      <w:r w:rsidR="00BA6898" w:rsidRPr="00037CBE">
        <w:t xml:space="preserve"> </w:t>
      </w:r>
      <w:r w:rsidR="00BA6898" w:rsidRPr="00037CBE">
        <w:rPr>
          <w:rFonts w:ascii="Times New Roman" w:eastAsia="Times New Roman" w:hAnsi="Times New Roman" w:cs="Times New Roman"/>
          <w:sz w:val="24"/>
          <w:szCs w:val="24"/>
          <w:lang w:eastAsia="lt-LT"/>
        </w:rPr>
        <w:t>sistemos plėtros darbai turi būti atliekami laikantis vieningų technologinių standartų ir metodologijų, kad būtų užtikrintas sklandus sistemos veikimas. Pirkimo skaidymas galėtų sukelti skirtingų tiekėjų sprendimų nesuderinamumą, dėl ko padidėtų klaidų tikimybė ir ilgėtų įgyvendinimo laikas.</w:t>
      </w:r>
    </w:p>
    <w:bookmarkEnd w:id="9"/>
    <w:p w14:paraId="44FE78F4" w14:textId="1D42DACA" w:rsidR="00070EA1" w:rsidRDefault="000E276A" w:rsidP="000C1785">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0E276A">
        <w:rPr>
          <w:rFonts w:ascii="Times New Roman" w:eastAsia="Times New Roman" w:hAnsi="Times New Roman" w:cs="Times New Roman"/>
          <w:sz w:val="24"/>
          <w:szCs w:val="24"/>
          <w:lang w:eastAsia="lt-LT"/>
        </w:rPr>
        <w:t>2.</w:t>
      </w:r>
      <w:r w:rsidR="0089433B">
        <w:rPr>
          <w:rFonts w:ascii="Times New Roman" w:eastAsia="Times New Roman" w:hAnsi="Times New Roman" w:cs="Times New Roman"/>
          <w:sz w:val="24"/>
          <w:szCs w:val="24"/>
          <w:lang w:eastAsia="lt-LT"/>
        </w:rPr>
        <w:t>3</w:t>
      </w:r>
      <w:r w:rsidRPr="000E276A">
        <w:rPr>
          <w:rFonts w:ascii="Times New Roman" w:eastAsia="Times New Roman" w:hAnsi="Times New Roman" w:cs="Times New Roman"/>
          <w:sz w:val="24"/>
          <w:szCs w:val="24"/>
          <w:lang w:eastAsia="lt-LT"/>
        </w:rPr>
        <w:t xml:space="preserve">. Paslaugų teikimo trukmė </w:t>
      </w:r>
      <w:r w:rsidR="0089433B">
        <w:rPr>
          <w:rFonts w:ascii="Times New Roman" w:eastAsia="Times New Roman" w:hAnsi="Times New Roman" w:cs="Times New Roman"/>
          <w:sz w:val="24"/>
          <w:szCs w:val="24"/>
          <w:lang w:eastAsia="lt-LT"/>
        </w:rPr>
        <w:t xml:space="preserve">yra </w:t>
      </w:r>
      <w:r w:rsidR="00717A71">
        <w:rPr>
          <w:rFonts w:ascii="Times New Roman" w:eastAsia="Times New Roman" w:hAnsi="Times New Roman" w:cs="Times New Roman"/>
          <w:sz w:val="24"/>
          <w:szCs w:val="24"/>
          <w:lang w:eastAsia="lt-LT"/>
        </w:rPr>
        <w:t>36</w:t>
      </w:r>
      <w:r w:rsidR="005D5CEE">
        <w:rPr>
          <w:rFonts w:ascii="Times New Roman" w:eastAsia="Times New Roman" w:hAnsi="Times New Roman" w:cs="Times New Roman"/>
          <w:sz w:val="24"/>
          <w:szCs w:val="24"/>
          <w:lang w:eastAsia="lt-LT"/>
        </w:rPr>
        <w:t xml:space="preserve"> </w:t>
      </w:r>
      <w:r w:rsidR="005B3CC9" w:rsidRPr="005B3CC9">
        <w:rPr>
          <w:rFonts w:ascii="Times New Roman" w:eastAsia="Times New Roman" w:hAnsi="Times New Roman" w:cs="Times New Roman"/>
          <w:sz w:val="24"/>
          <w:szCs w:val="24"/>
          <w:lang w:eastAsia="lt-LT"/>
        </w:rPr>
        <w:t>(</w:t>
      </w:r>
      <w:r w:rsidR="00717A71">
        <w:rPr>
          <w:rFonts w:ascii="Times New Roman" w:eastAsia="Times New Roman" w:hAnsi="Times New Roman" w:cs="Times New Roman"/>
          <w:sz w:val="24"/>
          <w:szCs w:val="24"/>
          <w:lang w:eastAsia="lt-LT"/>
        </w:rPr>
        <w:t>trisdešimt šeši</w:t>
      </w:r>
      <w:r w:rsidR="00070EA1">
        <w:rPr>
          <w:rFonts w:ascii="Times New Roman" w:eastAsia="Times New Roman" w:hAnsi="Times New Roman" w:cs="Times New Roman"/>
          <w:sz w:val="24"/>
          <w:szCs w:val="24"/>
          <w:lang w:eastAsia="lt-LT"/>
        </w:rPr>
        <w:t>) mėnesi</w:t>
      </w:r>
      <w:r w:rsidR="00717A71">
        <w:rPr>
          <w:rFonts w:ascii="Times New Roman" w:eastAsia="Times New Roman" w:hAnsi="Times New Roman" w:cs="Times New Roman"/>
          <w:sz w:val="24"/>
          <w:szCs w:val="24"/>
          <w:lang w:eastAsia="lt-LT"/>
        </w:rPr>
        <w:t>ai</w:t>
      </w:r>
      <w:r w:rsidR="005B3CC9" w:rsidRPr="005B3CC9">
        <w:rPr>
          <w:rFonts w:ascii="Times New Roman" w:eastAsia="Times New Roman" w:hAnsi="Times New Roman" w:cs="Times New Roman"/>
          <w:sz w:val="24"/>
          <w:szCs w:val="24"/>
          <w:lang w:eastAsia="lt-LT"/>
        </w:rPr>
        <w:t xml:space="preserve"> nuo Sutarties įsigaliojimo dienos. </w:t>
      </w:r>
    </w:p>
    <w:p w14:paraId="7172FE81" w14:textId="77777777" w:rsidR="005D5CEE" w:rsidRPr="00891F60" w:rsidRDefault="005D5CEE" w:rsidP="000C1785">
      <w:pPr>
        <w:pStyle w:val="Antrat2"/>
        <w:tabs>
          <w:tab w:val="left" w:pos="993"/>
          <w:tab w:val="left" w:pos="1080"/>
        </w:tabs>
        <w:ind w:firstLine="567"/>
      </w:pPr>
      <w:r>
        <w:t>2.</w:t>
      </w:r>
      <w:r w:rsidR="0089433B">
        <w:t>4</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43061B6D" w:rsidR="005D5CEE" w:rsidRPr="006B38F8" w:rsidRDefault="005D5CEE" w:rsidP="000C1785">
      <w:pPr>
        <w:pStyle w:val="Antrat2"/>
        <w:tabs>
          <w:tab w:val="left" w:pos="993"/>
        </w:tabs>
        <w:ind w:firstLine="567"/>
        <w:rPr>
          <w:color w:val="000000" w:themeColor="text1"/>
          <w:lang w:bidi="he-IL"/>
        </w:rPr>
      </w:pPr>
      <w:r w:rsidRPr="006B38F8">
        <w:rPr>
          <w:color w:val="000000" w:themeColor="text1"/>
        </w:rPr>
        <w:t>2.</w:t>
      </w:r>
      <w:r w:rsidR="0089433B" w:rsidRPr="006B38F8">
        <w:rPr>
          <w:color w:val="000000" w:themeColor="text1"/>
        </w:rPr>
        <w:t>5</w:t>
      </w:r>
      <w:r w:rsidRPr="006B38F8">
        <w:rPr>
          <w:color w:val="000000" w:themeColor="text1"/>
        </w:rPr>
        <w:t xml:space="preserve">. </w:t>
      </w:r>
      <w:r w:rsidRPr="006B38F8">
        <w:rPr>
          <w:color w:val="000000" w:themeColor="text1"/>
          <w:lang w:bidi="he-IL"/>
        </w:rPr>
        <w:t>Vadovaujantis Kainodaros taisyklių nustatymo metodikos, patvirtintos Viešųjų pirkimų tarnybos direktoriaus 2017 m. birželio 28 d. įsakymu Nr. 1S-95</w:t>
      </w:r>
      <w:r w:rsidR="00BF5717">
        <w:rPr>
          <w:color w:val="000000" w:themeColor="text1"/>
          <w:lang w:bidi="he-IL"/>
        </w:rPr>
        <w:t xml:space="preserve"> „Dėl kainodaros taisyklių nustatymo metodikos patvirtinimo“</w:t>
      </w:r>
      <w:r w:rsidRPr="006B38F8">
        <w:rPr>
          <w:color w:val="000000" w:themeColor="text1"/>
          <w:lang w:bidi="he-IL"/>
        </w:rPr>
        <w:t xml:space="preserve">, </w:t>
      </w:r>
      <w:r w:rsidRPr="006B38F8">
        <w:rPr>
          <w:color w:val="000000" w:themeColor="text1"/>
          <w:lang w:val="en-US" w:bidi="he-IL"/>
        </w:rPr>
        <w:t>15</w:t>
      </w:r>
      <w:r w:rsidRPr="006B38F8">
        <w:rPr>
          <w:color w:val="000000" w:themeColor="text1"/>
          <w:lang w:bidi="he-IL"/>
        </w:rPr>
        <w:t xml:space="preserve"> punktu</w:t>
      </w:r>
      <w:r w:rsidR="00B02EB4" w:rsidRPr="006B38F8">
        <w:rPr>
          <w:color w:val="000000" w:themeColor="text1"/>
          <w:lang w:bidi="he-IL"/>
        </w:rPr>
        <w:t xml:space="preserve">, paslaugų </w:t>
      </w:r>
      <w:r w:rsidRPr="006B38F8">
        <w:rPr>
          <w:color w:val="000000" w:themeColor="text1"/>
          <w:lang w:bidi="he-IL"/>
        </w:rPr>
        <w:t>kaina apskaičiuojama taikant fiksuoto įkainio</w:t>
      </w:r>
      <w:r w:rsidR="00B02EB4" w:rsidRPr="006B38F8">
        <w:rPr>
          <w:color w:val="000000" w:themeColor="text1"/>
          <w:lang w:bidi="he-IL"/>
        </w:rPr>
        <w:t xml:space="preserve"> </w:t>
      </w:r>
      <w:r w:rsidRPr="006B38F8">
        <w:rPr>
          <w:color w:val="000000" w:themeColor="text1"/>
          <w:lang w:bidi="he-IL"/>
        </w:rPr>
        <w:t xml:space="preserve">kainodarą. Pasiūlymų vertinimo metu </w:t>
      </w:r>
      <w:r w:rsidR="00F243DD" w:rsidRPr="006B38F8">
        <w:rPr>
          <w:color w:val="000000" w:themeColor="text1"/>
          <w:lang w:bidi="he-IL"/>
        </w:rPr>
        <w:t xml:space="preserve">bus </w:t>
      </w:r>
      <w:r w:rsidRPr="006B38F8">
        <w:rPr>
          <w:color w:val="000000" w:themeColor="text1"/>
          <w:lang w:bidi="he-IL"/>
        </w:rPr>
        <w:t>vertinam</w:t>
      </w:r>
      <w:r w:rsidR="00F243DD" w:rsidRPr="006B38F8">
        <w:rPr>
          <w:color w:val="000000" w:themeColor="text1"/>
          <w:lang w:bidi="he-IL"/>
        </w:rPr>
        <w:t>i</w:t>
      </w:r>
      <w:r w:rsidRPr="006B38F8">
        <w:rPr>
          <w:color w:val="000000" w:themeColor="text1"/>
          <w:lang w:bidi="he-IL"/>
        </w:rPr>
        <w:t xml:space="preserve"> pasiūlyt</w:t>
      </w:r>
      <w:r w:rsidR="006F39D8" w:rsidRPr="006B38F8">
        <w:rPr>
          <w:color w:val="000000" w:themeColor="text1"/>
          <w:lang w:bidi="he-IL"/>
        </w:rPr>
        <w:t>as</w:t>
      </w:r>
      <w:r w:rsidRPr="006B38F8">
        <w:rPr>
          <w:color w:val="000000" w:themeColor="text1"/>
          <w:lang w:bidi="he-IL"/>
        </w:rPr>
        <w:t xml:space="preserve"> </w:t>
      </w:r>
      <w:r w:rsidR="00F243DD" w:rsidRPr="006B38F8">
        <w:rPr>
          <w:color w:val="000000" w:themeColor="text1"/>
          <w:lang w:bidi="he-IL"/>
        </w:rPr>
        <w:t xml:space="preserve">paslaugų </w:t>
      </w:r>
      <w:r w:rsidRPr="006B38F8">
        <w:rPr>
          <w:color w:val="000000" w:themeColor="text1"/>
          <w:lang w:bidi="he-IL"/>
        </w:rPr>
        <w:t>įkaini</w:t>
      </w:r>
      <w:r w:rsidR="006F39D8" w:rsidRPr="006B38F8">
        <w:rPr>
          <w:color w:val="000000" w:themeColor="text1"/>
          <w:lang w:bidi="he-IL"/>
        </w:rPr>
        <w:t>s</w:t>
      </w:r>
      <w:r w:rsidR="00F243DD" w:rsidRPr="006B38F8">
        <w:rPr>
          <w:color w:val="000000" w:themeColor="text1"/>
          <w:lang w:bidi="he-IL"/>
        </w:rPr>
        <w:t xml:space="preserve">. </w:t>
      </w:r>
    </w:p>
    <w:p w14:paraId="3E276251" w14:textId="03202E14" w:rsidR="001E48DD" w:rsidRPr="007709ED" w:rsidRDefault="0089433B" w:rsidP="000C1785">
      <w:pPr>
        <w:tabs>
          <w:tab w:val="left" w:pos="993"/>
        </w:tabs>
        <w:spacing w:after="0" w:line="240" w:lineRule="auto"/>
        <w:ind w:firstLine="567"/>
        <w:jc w:val="both"/>
        <w:rPr>
          <w:rFonts w:ascii="Times New Roman" w:hAnsi="Times New Roman" w:cs="Times New Roman"/>
          <w:color w:val="000000" w:themeColor="text1"/>
          <w:sz w:val="24"/>
          <w:szCs w:val="24"/>
        </w:rPr>
      </w:pPr>
      <w:r w:rsidRPr="0089433B">
        <w:rPr>
          <w:rFonts w:ascii="Times New Roman" w:hAnsi="Times New Roman" w:cs="Times New Roman"/>
          <w:sz w:val="24"/>
          <w:szCs w:val="24"/>
          <w:lang w:eastAsia="lt-LT" w:bidi="he-IL"/>
        </w:rPr>
        <w:t>2.6.</w:t>
      </w:r>
      <w:r>
        <w:rPr>
          <w:rFonts w:ascii="Times New Roman" w:hAnsi="Times New Roman" w:cs="Times New Roman"/>
          <w:sz w:val="24"/>
          <w:szCs w:val="24"/>
          <w:lang w:eastAsia="lt-LT" w:bidi="he-IL"/>
        </w:rPr>
        <w:t xml:space="preserve"> </w:t>
      </w:r>
      <w:r w:rsidR="001E48DD" w:rsidRPr="007709ED">
        <w:rPr>
          <w:rFonts w:ascii="Times New Roman" w:hAnsi="Times New Roman" w:cs="Times New Roman"/>
          <w:color w:val="000000" w:themeColor="text1"/>
          <w:sz w:val="24"/>
          <w:szCs w:val="24"/>
        </w:rPr>
        <w:t xml:space="preserve">Maksimali lėšų suma, kurią planuojama per </w:t>
      </w:r>
      <w:r w:rsidR="006D75A8">
        <w:rPr>
          <w:rFonts w:ascii="Times New Roman" w:hAnsi="Times New Roman" w:cs="Times New Roman"/>
          <w:color w:val="000000" w:themeColor="text1"/>
          <w:sz w:val="24"/>
          <w:szCs w:val="24"/>
        </w:rPr>
        <w:t>36</w:t>
      </w:r>
      <w:r w:rsidR="001E48DD" w:rsidRPr="007709ED">
        <w:rPr>
          <w:rFonts w:ascii="Times New Roman" w:hAnsi="Times New Roman" w:cs="Times New Roman"/>
          <w:color w:val="000000" w:themeColor="text1"/>
          <w:sz w:val="24"/>
          <w:szCs w:val="24"/>
        </w:rPr>
        <w:t xml:space="preserve"> (</w:t>
      </w:r>
      <w:r w:rsidR="006D75A8">
        <w:rPr>
          <w:rFonts w:ascii="Times New Roman" w:hAnsi="Times New Roman" w:cs="Times New Roman"/>
          <w:color w:val="000000" w:themeColor="text1"/>
          <w:sz w:val="24"/>
          <w:szCs w:val="24"/>
        </w:rPr>
        <w:t>trisdešimt šešis</w:t>
      </w:r>
      <w:r w:rsidR="001E48DD" w:rsidRPr="007709ED">
        <w:rPr>
          <w:rFonts w:ascii="Times New Roman" w:hAnsi="Times New Roman" w:cs="Times New Roman"/>
          <w:color w:val="000000" w:themeColor="text1"/>
          <w:sz w:val="24"/>
          <w:szCs w:val="24"/>
        </w:rPr>
        <w:t>) mėnesi</w:t>
      </w:r>
      <w:r w:rsidR="006D75A8">
        <w:rPr>
          <w:rFonts w:ascii="Times New Roman" w:hAnsi="Times New Roman" w:cs="Times New Roman"/>
          <w:color w:val="000000" w:themeColor="text1"/>
          <w:sz w:val="24"/>
          <w:szCs w:val="24"/>
        </w:rPr>
        <w:t>us</w:t>
      </w:r>
      <w:r w:rsidR="001E48DD" w:rsidRPr="007709ED">
        <w:rPr>
          <w:rFonts w:ascii="Times New Roman" w:hAnsi="Times New Roman" w:cs="Times New Roman"/>
          <w:color w:val="000000" w:themeColor="text1"/>
          <w:sz w:val="24"/>
          <w:szCs w:val="24"/>
        </w:rPr>
        <w:t xml:space="preserve"> (maksimalus paslaugų teikimo terminas) skirti paslaugų įsigijimui, yra </w:t>
      </w:r>
      <w:r w:rsidR="00C50B80">
        <w:rPr>
          <w:rFonts w:ascii="Times New Roman" w:hAnsi="Times New Roman" w:cs="Times New Roman"/>
          <w:color w:val="000000" w:themeColor="text1"/>
          <w:sz w:val="24"/>
          <w:szCs w:val="24"/>
        </w:rPr>
        <w:t>900.000,00</w:t>
      </w:r>
      <w:r w:rsidR="001E48DD" w:rsidRPr="007709ED">
        <w:rPr>
          <w:rFonts w:ascii="Times New Roman" w:hAnsi="Times New Roman" w:cs="Times New Roman"/>
          <w:color w:val="000000" w:themeColor="text1"/>
          <w:sz w:val="24"/>
          <w:szCs w:val="24"/>
        </w:rPr>
        <w:t xml:space="preserve"> (</w:t>
      </w:r>
      <w:r w:rsidR="00C50B80">
        <w:rPr>
          <w:rFonts w:ascii="Times New Roman" w:hAnsi="Times New Roman" w:cs="Times New Roman"/>
          <w:color w:val="000000" w:themeColor="text1"/>
          <w:sz w:val="24"/>
          <w:szCs w:val="24"/>
        </w:rPr>
        <w:t>devyni šimtai tūkstančių</w:t>
      </w:r>
      <w:r w:rsidR="001E48DD" w:rsidRPr="007709ED">
        <w:rPr>
          <w:rFonts w:ascii="Times New Roman" w:hAnsi="Times New Roman" w:cs="Times New Roman"/>
          <w:color w:val="000000" w:themeColor="text1"/>
          <w:sz w:val="24"/>
          <w:szCs w:val="24"/>
        </w:rPr>
        <w:t>) eurų be pridėtinės vertės mokesčio (toliau – PVM) arba</w:t>
      </w:r>
      <w:r w:rsidR="00A608F5">
        <w:rPr>
          <w:rFonts w:ascii="Times New Roman" w:hAnsi="Times New Roman" w:cs="Times New Roman"/>
          <w:color w:val="000000" w:themeColor="text1"/>
          <w:sz w:val="24"/>
          <w:szCs w:val="24"/>
        </w:rPr>
        <w:t xml:space="preserve"> 1</w:t>
      </w:r>
      <w:r w:rsidR="007545AF">
        <w:rPr>
          <w:rFonts w:ascii="Times New Roman" w:hAnsi="Times New Roman" w:cs="Times New Roman"/>
          <w:color w:val="000000" w:themeColor="text1"/>
          <w:sz w:val="24"/>
          <w:szCs w:val="24"/>
        </w:rPr>
        <w:t>.089.000,00</w:t>
      </w:r>
      <w:r w:rsidR="001E48DD" w:rsidRPr="007709ED">
        <w:rPr>
          <w:rFonts w:ascii="Times New Roman" w:hAnsi="Times New Roman" w:cs="Times New Roman"/>
          <w:color w:val="000000" w:themeColor="text1"/>
          <w:sz w:val="24"/>
          <w:szCs w:val="24"/>
        </w:rPr>
        <w:t xml:space="preserve"> (</w:t>
      </w:r>
      <w:r w:rsidR="00A608F5">
        <w:rPr>
          <w:rFonts w:ascii="Times New Roman" w:hAnsi="Times New Roman" w:cs="Times New Roman"/>
          <w:color w:val="000000" w:themeColor="text1"/>
          <w:sz w:val="24"/>
          <w:szCs w:val="24"/>
        </w:rPr>
        <w:t xml:space="preserve">vienas milijonas </w:t>
      </w:r>
      <w:r w:rsidR="007545AF">
        <w:rPr>
          <w:rFonts w:ascii="Times New Roman" w:hAnsi="Times New Roman" w:cs="Times New Roman"/>
          <w:color w:val="000000" w:themeColor="text1"/>
          <w:sz w:val="24"/>
          <w:szCs w:val="24"/>
        </w:rPr>
        <w:t>aštuoniasdešimt devyni tūkstančiai</w:t>
      </w:r>
      <w:r w:rsidR="001E48DD" w:rsidRPr="007709ED">
        <w:rPr>
          <w:rFonts w:ascii="Times New Roman" w:hAnsi="Times New Roman" w:cs="Times New Roman"/>
          <w:color w:val="000000" w:themeColor="text1"/>
          <w:sz w:val="24"/>
          <w:szCs w:val="24"/>
        </w:rPr>
        <w:t>) eurų su PVM.</w:t>
      </w:r>
    </w:p>
    <w:p w14:paraId="07F3A521" w14:textId="77777777" w:rsidR="00576F46" w:rsidRDefault="007709ED" w:rsidP="000C1785">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1E48DD">
        <w:rPr>
          <w:rFonts w:ascii="Times New Roman" w:hAnsi="Times New Roman" w:cs="Times New Roman"/>
          <w:sz w:val="24"/>
          <w:szCs w:val="24"/>
        </w:rPr>
        <w:t>7</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 xml:space="preserve">vieta – </w:t>
      </w:r>
      <w:r w:rsidR="00BB6216" w:rsidRPr="002F0803">
        <w:rPr>
          <w:rFonts w:ascii="Times New Roman" w:hAnsi="Times New Roman" w:cs="Times New Roman"/>
          <w:color w:val="000000" w:themeColor="text1"/>
          <w:sz w:val="24"/>
          <w:szCs w:val="24"/>
        </w:rPr>
        <w:t>Lukiškių g. 2, Vilnius, Lietuvos Respublika</w:t>
      </w:r>
      <w:r w:rsidR="00F624AE" w:rsidRPr="002F0803">
        <w:rPr>
          <w:rFonts w:ascii="Times New Roman" w:hAnsi="Times New Roman" w:cs="Times New Roman"/>
          <w:color w:val="000000" w:themeColor="text1"/>
          <w:sz w:val="24"/>
          <w:szCs w:val="24"/>
        </w:rPr>
        <w:t>.</w:t>
      </w:r>
    </w:p>
    <w:p w14:paraId="2912A574" w14:textId="77777777" w:rsidR="006B38F8" w:rsidRPr="006B38F8" w:rsidRDefault="006B38F8" w:rsidP="000C1785">
      <w:pPr>
        <w:spacing w:after="0" w:line="240" w:lineRule="auto"/>
        <w:ind w:firstLine="567"/>
        <w:jc w:val="both"/>
        <w:rPr>
          <w:rFonts w:ascii="Times New Roman" w:eastAsia="Times New Roman" w:hAnsi="Times New Roman" w:cs="Times New Roman"/>
          <w:color w:val="000000"/>
          <w:sz w:val="24"/>
          <w:szCs w:val="24"/>
          <w:lang w:eastAsia="lt-LT"/>
        </w:rPr>
      </w:pPr>
      <w:r w:rsidRPr="006B38F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8</w:t>
      </w:r>
      <w:r w:rsidRPr="006B38F8">
        <w:rPr>
          <w:rFonts w:ascii="Times New Roman" w:eastAsia="Times New Roman" w:hAnsi="Times New Roman" w:cs="Times New Roman"/>
          <w:color w:val="000000"/>
          <w:sz w:val="24"/>
          <w:szCs w:val="24"/>
          <w:lang w:eastAsia="lt-LT"/>
        </w:rPr>
        <w:t xml:space="preserve">. </w:t>
      </w:r>
      <w:r w:rsidRPr="006B38F8">
        <w:rPr>
          <w:rFonts w:ascii="Times New Roman" w:eastAsia="Times New Roman" w:hAnsi="Times New Roman" w:cs="Times New Roman"/>
          <w:sz w:val="24"/>
          <w:szCs w:val="24"/>
          <w:lang w:eastAsia="lt-LT"/>
        </w:rPr>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6B38F8">
        <w:rPr>
          <w:rFonts w:ascii="Times New Roman" w:eastAsia="Times New Roman" w:hAnsi="Times New Roman" w:cs="Times New Roman"/>
          <w:color w:val="000000"/>
          <w:sz w:val="24"/>
          <w:szCs w:val="24"/>
          <w:lang w:eastAsia="lt-LT"/>
        </w:rPr>
        <w:t>Perkančioji organizacija laiko, kad paslaugos kelia grėsmę nacionaliniam saugumui, kai paslaugų teikimas vykdomas iš Viešųjų pirkimų įstatymo 92 straipsnio 14 dalyje numatytame sąraše nurodytų valstybių ar teritorijų.</w:t>
      </w:r>
    </w:p>
    <w:p w14:paraId="4B620B09" w14:textId="77777777" w:rsidR="006B38F8" w:rsidRPr="006B38F8" w:rsidRDefault="006B38F8" w:rsidP="000C1785">
      <w:pPr>
        <w:tabs>
          <w:tab w:val="left" w:pos="1793"/>
        </w:tabs>
        <w:spacing w:after="0" w:line="240" w:lineRule="auto"/>
        <w:ind w:firstLine="567"/>
        <w:jc w:val="both"/>
        <w:rPr>
          <w:rFonts w:ascii="Times New Roman" w:eastAsia="Times New Roman" w:hAnsi="Times New Roman" w:cs="Times New Roman"/>
          <w:color w:val="000000"/>
          <w:sz w:val="24"/>
          <w:szCs w:val="24"/>
          <w:lang w:eastAsia="lt-LT"/>
        </w:rPr>
      </w:pPr>
      <w:r w:rsidRPr="006B38F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9</w:t>
      </w:r>
      <w:r w:rsidRPr="006B38F8">
        <w:rPr>
          <w:rFonts w:ascii="Times New Roman" w:eastAsia="Times New Roman" w:hAnsi="Times New Roman" w:cs="Times New Roman"/>
          <w:color w:val="000000"/>
          <w:sz w:val="24"/>
          <w:szCs w:val="24"/>
          <w:lang w:eastAsia="lt-LT"/>
        </w:rPr>
        <w:t>. Perkančioji organizacija laiko, kad tiekėjas turi interesų, galinčių kelti grėsmę</w:t>
      </w:r>
      <w:r w:rsidRPr="006B38F8">
        <w:rPr>
          <w:rFonts w:ascii="Times New Roman" w:eastAsia="Times New Roman" w:hAnsi="Times New Roman" w:cs="Times New Roman"/>
          <w:sz w:val="24"/>
          <w:szCs w:val="24"/>
          <w:lang w:eastAsia="lt-LT"/>
        </w:rPr>
        <w:t xml:space="preserve"> nacionaliniam saugumui, ir draudžia pirkime dalyvauti tiekėjams, jų </w:t>
      </w:r>
      <w:proofErr w:type="spellStart"/>
      <w:r w:rsidRPr="006B38F8">
        <w:rPr>
          <w:rFonts w:ascii="Times New Roman" w:eastAsia="Times New Roman" w:hAnsi="Times New Roman" w:cs="Times New Roman"/>
          <w:sz w:val="24"/>
          <w:szCs w:val="24"/>
          <w:lang w:eastAsia="lt-LT"/>
        </w:rPr>
        <w:t>subtiekėjams</w:t>
      </w:r>
      <w:proofErr w:type="spellEnd"/>
      <w:r w:rsidRPr="006B38F8">
        <w:rPr>
          <w:rFonts w:ascii="Times New Roman" w:eastAsia="Times New Roman" w:hAnsi="Times New Roman" w:cs="Times New Roman"/>
          <w:sz w:val="24"/>
          <w:szCs w:val="24"/>
          <w:lang w:eastAsia="lt-LT"/>
        </w:rPr>
        <w:t xml:space="preserve"> ar ūkio subjektams, kurių pajėgumais remiamasi, kurie patys ar juos kontroliuojantys asmenys yra registruoti (jeigu tiekėjas, jo </w:t>
      </w:r>
      <w:proofErr w:type="spellStart"/>
      <w:r w:rsidRPr="006B38F8">
        <w:rPr>
          <w:rFonts w:ascii="Times New Roman" w:eastAsia="Times New Roman" w:hAnsi="Times New Roman" w:cs="Times New Roman"/>
          <w:sz w:val="24"/>
          <w:szCs w:val="24"/>
          <w:lang w:eastAsia="lt-LT"/>
        </w:rPr>
        <w:t>subtiekėjas</w:t>
      </w:r>
      <w:proofErr w:type="spellEnd"/>
      <w:r w:rsidRPr="006B38F8">
        <w:rPr>
          <w:rFonts w:ascii="Times New Roman" w:eastAsia="Times New Roman" w:hAnsi="Times New Roman" w:cs="Times New Roman"/>
          <w:sz w:val="24"/>
          <w:szCs w:val="24"/>
          <w:lang w:eastAsia="lt-LT"/>
        </w:rPr>
        <w:t xml:space="preserve">, ūkio subjektas, kurio pajėgumais remiamasi, ar kontroliuojantis asmuo yra fizinis asmuo – nuolat gyvenantis ar turintis pilietybę) Viešųjų pirkimų įstatymo 92 </w:t>
      </w:r>
      <w:r w:rsidRPr="006B38F8">
        <w:rPr>
          <w:rFonts w:ascii="Times New Roman" w:eastAsia="Times New Roman" w:hAnsi="Times New Roman" w:cs="Times New Roman"/>
          <w:color w:val="000000"/>
          <w:sz w:val="24"/>
          <w:szCs w:val="24"/>
          <w:lang w:eastAsia="lt-LT"/>
        </w:rPr>
        <w:t>straipsnio 14 dalyje numatytame sąraše nurodytose valstybėse ar teritorijose.</w:t>
      </w:r>
    </w:p>
    <w:p w14:paraId="5784ED0A" w14:textId="77777777" w:rsidR="00780947" w:rsidRDefault="00780947" w:rsidP="000C1785">
      <w:pPr>
        <w:keepNext/>
        <w:spacing w:after="0" w:line="240" w:lineRule="auto"/>
        <w:jc w:val="center"/>
        <w:outlineLvl w:val="0"/>
        <w:rPr>
          <w:rFonts w:ascii="Times New Roman" w:eastAsia="Times New Roman" w:hAnsi="Times New Roman" w:cs="Times New Roman"/>
          <w:b/>
          <w:bCs/>
          <w:sz w:val="24"/>
          <w:szCs w:val="24"/>
          <w:lang w:eastAsia="lt-LT"/>
        </w:rPr>
      </w:pPr>
      <w:bookmarkStart w:id="10" w:name="_Toc488227449"/>
      <w:bookmarkStart w:id="11" w:name="_Toc491776904"/>
    </w:p>
    <w:p w14:paraId="0B4E4572" w14:textId="5F3A380B" w:rsidR="00DD5B31" w:rsidRPr="009F7413" w:rsidRDefault="00DD5B31" w:rsidP="000C1785">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10"/>
      <w:bookmarkEnd w:id="11"/>
    </w:p>
    <w:p w14:paraId="54CACC7A" w14:textId="77777777" w:rsidR="00DD5B31" w:rsidRPr="009F7413" w:rsidRDefault="00DD5B31" w:rsidP="000C1785">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Pr="0045547D" w:rsidRDefault="000E276A"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 xml:space="preserve">3.1. Tiekėjai, dalyvaujantys pirkime, taip pat visi tiekėjų grupės nariai, jei pasiūlymą pateikia </w:t>
      </w:r>
      <w:r w:rsidRPr="0045547D">
        <w:rPr>
          <w:rFonts w:ascii="Times New Roman" w:eastAsia="Times New Roman" w:hAnsi="Times New Roman" w:cs="Times New Roman"/>
          <w:sz w:val="24"/>
          <w:szCs w:val="24"/>
          <w:lang w:eastAsia="lt-LT"/>
        </w:rPr>
        <w:lastRenderedPageBreak/>
        <w:t>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0E276A" w:rsidRPr="0045547D" w14:paraId="70ED88C2" w14:textId="77777777" w:rsidTr="00016BED">
        <w:tc>
          <w:tcPr>
            <w:tcW w:w="5000" w:type="pct"/>
            <w:gridSpan w:val="4"/>
            <w:tcBorders>
              <w:top w:val="single" w:sz="4" w:space="0" w:color="000000"/>
              <w:left w:val="single" w:sz="4" w:space="0" w:color="000000"/>
              <w:bottom w:val="single" w:sz="4" w:space="0" w:color="000000"/>
              <w:right w:val="single" w:sz="4" w:space="0" w:color="000000"/>
            </w:tcBorders>
          </w:tcPr>
          <w:p w14:paraId="15D6EA77" w14:textId="77777777" w:rsidR="000E276A" w:rsidRPr="009E6EF5" w:rsidRDefault="000E276A" w:rsidP="000C1785">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Pašalinimo pagrindai</w:t>
            </w:r>
          </w:p>
        </w:tc>
      </w:tr>
      <w:tr w:rsidR="000E276A" w:rsidRPr="0045547D" w14:paraId="32F4157D"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46DCA" w14:textId="77777777" w:rsidR="000E276A" w:rsidRPr="009E6EF5" w:rsidRDefault="000E276A" w:rsidP="000C1785">
            <w:pPr>
              <w:spacing w:after="0" w:line="240" w:lineRule="auto"/>
              <w:ind w:left="-79" w:right="-108"/>
              <w:jc w:val="both"/>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3614CD34" w14:textId="77777777" w:rsidR="000E276A" w:rsidRPr="009E6EF5" w:rsidRDefault="000E276A" w:rsidP="000C1785">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711102B" w14:textId="77777777" w:rsidR="000E276A" w:rsidRPr="00854F41" w:rsidRDefault="000E276A" w:rsidP="000C1785">
            <w:pPr>
              <w:spacing w:after="0" w:line="240" w:lineRule="auto"/>
              <w:jc w:val="center"/>
              <w:rPr>
                <w:rFonts w:ascii="Times New Roman" w:eastAsia="Times New Roman" w:hAnsi="Times New Roman" w:cs="Times New Roman"/>
                <w:b/>
                <w:sz w:val="24"/>
                <w:szCs w:val="24"/>
                <w:lang w:eastAsia="lt-LT"/>
              </w:rPr>
            </w:pPr>
            <w:r w:rsidRPr="00854F41">
              <w:rPr>
                <w:rFonts w:ascii="Times New Roman" w:eastAsia="Yu Mincho" w:hAnsi="Times New Roman" w:cs="Times New Roman"/>
                <w:b/>
                <w:bCs/>
                <w:sz w:val="24"/>
                <w:szCs w:val="24"/>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4A61803" w14:textId="77777777" w:rsidR="000E276A" w:rsidRPr="009E6EF5" w:rsidRDefault="000E276A" w:rsidP="000C1785">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Atitiktį reikalavimui įrodantys dokumentai</w:t>
            </w:r>
          </w:p>
        </w:tc>
      </w:tr>
      <w:tr w:rsidR="000E276A" w:rsidRPr="0045547D" w14:paraId="34BA81EB" w14:textId="77777777" w:rsidTr="00016BED">
        <w:tc>
          <w:tcPr>
            <w:tcW w:w="416" w:type="pct"/>
            <w:tcBorders>
              <w:top w:val="single" w:sz="4" w:space="0" w:color="000000"/>
              <w:left w:val="single" w:sz="4" w:space="0" w:color="000000"/>
              <w:bottom w:val="single" w:sz="4" w:space="0" w:color="000000"/>
              <w:right w:val="single" w:sz="4" w:space="0" w:color="000000"/>
            </w:tcBorders>
          </w:tcPr>
          <w:p w14:paraId="58E9338D" w14:textId="77777777" w:rsidR="000E276A" w:rsidRPr="009E6EF5" w:rsidRDefault="000E276A"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3.1.1.</w:t>
            </w:r>
          </w:p>
        </w:tc>
        <w:tc>
          <w:tcPr>
            <w:tcW w:w="1940" w:type="pct"/>
            <w:tcBorders>
              <w:top w:val="single" w:sz="4" w:space="0" w:color="000000"/>
              <w:left w:val="single" w:sz="4" w:space="0" w:color="000000"/>
              <w:bottom w:val="single" w:sz="4" w:space="0" w:color="000000"/>
              <w:right w:val="single" w:sz="4" w:space="0" w:color="000000"/>
            </w:tcBorders>
          </w:tcPr>
          <w:p w14:paraId="056B8B95" w14:textId="77777777" w:rsidR="000E276A" w:rsidRPr="009E6EF5" w:rsidRDefault="000E276A" w:rsidP="000C1785">
            <w:pPr>
              <w:pStyle w:val="Betarp"/>
              <w:jc w:val="both"/>
              <w:rPr>
                <w:bCs/>
                <w:szCs w:val="24"/>
              </w:rPr>
            </w:pPr>
            <w:r w:rsidRPr="009E6EF5">
              <w:rPr>
                <w:szCs w:val="24"/>
              </w:rPr>
              <w:t>Tiekėjas arba jo atsakingas asmuo, nurodytas VPĮ 46 straipsnio 2 dalies 2 punkte, nuteistas už šią nusikalstamą veiką:</w:t>
            </w:r>
          </w:p>
          <w:p w14:paraId="09D68110" w14:textId="77777777" w:rsidR="000E276A" w:rsidRPr="009E6EF5" w:rsidRDefault="000E276A" w:rsidP="000C1785">
            <w:pPr>
              <w:pStyle w:val="Betarp"/>
              <w:jc w:val="both"/>
              <w:rPr>
                <w:bCs/>
                <w:szCs w:val="24"/>
              </w:rPr>
            </w:pPr>
            <w:r w:rsidRPr="009E6EF5">
              <w:rPr>
                <w:bCs/>
                <w:szCs w:val="24"/>
              </w:rPr>
              <w:t>1) dalyvavimą nusikalstamame susivienijime, jo organizavimą ar vadovavimą jam;</w:t>
            </w:r>
          </w:p>
          <w:p w14:paraId="0522038E" w14:textId="77777777" w:rsidR="000E276A" w:rsidRPr="009E6EF5" w:rsidRDefault="000E276A" w:rsidP="000C1785">
            <w:pPr>
              <w:pStyle w:val="Betarp"/>
              <w:jc w:val="both"/>
              <w:rPr>
                <w:bCs/>
                <w:szCs w:val="24"/>
              </w:rPr>
            </w:pPr>
            <w:r w:rsidRPr="009E6EF5">
              <w:rPr>
                <w:bCs/>
                <w:szCs w:val="24"/>
              </w:rPr>
              <w:t>2) kyšininkavimą, prekybą poveikiu, papirkimą;</w:t>
            </w:r>
          </w:p>
          <w:p w14:paraId="04EF0FAB" w14:textId="77777777" w:rsidR="000E276A" w:rsidRPr="009E6EF5" w:rsidRDefault="000E276A" w:rsidP="000C1785">
            <w:pPr>
              <w:pStyle w:val="Betarp"/>
              <w:jc w:val="both"/>
              <w:rPr>
                <w:bCs/>
                <w:szCs w:val="24"/>
              </w:rPr>
            </w:pPr>
            <w:r w:rsidRPr="009E6EF5">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38C59F" w14:textId="77777777" w:rsidR="000E276A" w:rsidRPr="009E6EF5" w:rsidRDefault="000E276A" w:rsidP="000C1785">
            <w:pPr>
              <w:pStyle w:val="Betarp"/>
              <w:jc w:val="both"/>
              <w:rPr>
                <w:bCs/>
                <w:szCs w:val="24"/>
              </w:rPr>
            </w:pPr>
            <w:r w:rsidRPr="009E6EF5">
              <w:rPr>
                <w:bCs/>
                <w:szCs w:val="24"/>
              </w:rPr>
              <w:t>4) nusikalstamą bankrotą;</w:t>
            </w:r>
          </w:p>
          <w:p w14:paraId="37024EF0" w14:textId="77777777" w:rsidR="000E276A" w:rsidRPr="009E6EF5" w:rsidRDefault="000E276A" w:rsidP="000C1785">
            <w:pPr>
              <w:pStyle w:val="Betarp"/>
              <w:jc w:val="both"/>
              <w:rPr>
                <w:bCs/>
                <w:szCs w:val="24"/>
              </w:rPr>
            </w:pPr>
            <w:r w:rsidRPr="009E6EF5">
              <w:rPr>
                <w:bCs/>
                <w:szCs w:val="24"/>
              </w:rPr>
              <w:t>5) teroristinį ir su teroristine veikla susijusį nusikaltimą;</w:t>
            </w:r>
          </w:p>
          <w:p w14:paraId="6E9B0F6C" w14:textId="77777777" w:rsidR="000E276A" w:rsidRPr="009E6EF5" w:rsidRDefault="000E276A" w:rsidP="000C1785">
            <w:pPr>
              <w:pStyle w:val="Betarp"/>
              <w:jc w:val="both"/>
              <w:rPr>
                <w:bCs/>
                <w:szCs w:val="24"/>
              </w:rPr>
            </w:pPr>
            <w:r w:rsidRPr="009E6EF5">
              <w:rPr>
                <w:bCs/>
                <w:szCs w:val="24"/>
              </w:rPr>
              <w:t>6) nusikalstamu būdu gauto turto legalizavimą;</w:t>
            </w:r>
          </w:p>
          <w:p w14:paraId="4DAB91F4" w14:textId="77777777" w:rsidR="000E276A" w:rsidRPr="009E6EF5" w:rsidRDefault="000E276A" w:rsidP="000C1785">
            <w:pPr>
              <w:pStyle w:val="Betarp"/>
              <w:jc w:val="both"/>
              <w:rPr>
                <w:bCs/>
                <w:szCs w:val="24"/>
              </w:rPr>
            </w:pPr>
            <w:r w:rsidRPr="009E6EF5">
              <w:rPr>
                <w:bCs/>
                <w:szCs w:val="24"/>
              </w:rPr>
              <w:t>7) prekybą žmonėmis, vaiko pirkimą arba pardavimą;</w:t>
            </w:r>
          </w:p>
          <w:p w14:paraId="4A0B10E3" w14:textId="77777777" w:rsidR="000E276A" w:rsidRPr="009E6EF5" w:rsidRDefault="000E276A" w:rsidP="000C1785">
            <w:pPr>
              <w:pStyle w:val="Betarp"/>
              <w:jc w:val="both"/>
              <w:rPr>
                <w:bCs/>
                <w:szCs w:val="24"/>
              </w:rPr>
            </w:pPr>
            <w:r w:rsidRPr="009E6EF5">
              <w:rPr>
                <w:bCs/>
                <w:szCs w:val="24"/>
              </w:rPr>
              <w:t xml:space="preserve">8) kitos valstybės tiekėjo atliktą nusikaltimą, apibrėžtą Direktyvos </w:t>
            </w:r>
            <w:r w:rsidRPr="009E6EF5">
              <w:rPr>
                <w:bCs/>
                <w:szCs w:val="24"/>
              </w:rPr>
              <w:lastRenderedPageBreak/>
              <w:t>2014/24/ES 57 straipsnio 1 dalyje išvardytus Europos Sąjungos teisės aktus įgyvendinančiuose kitų valstybių teisės aktuose.</w:t>
            </w:r>
          </w:p>
          <w:p w14:paraId="2593A6BD" w14:textId="77777777" w:rsidR="000E276A" w:rsidRPr="009E6EF5" w:rsidRDefault="000E276A" w:rsidP="000C1785">
            <w:pPr>
              <w:pStyle w:val="Betarp"/>
              <w:jc w:val="both"/>
              <w:rPr>
                <w:bCs/>
                <w:szCs w:val="24"/>
              </w:rPr>
            </w:pPr>
          </w:p>
          <w:p w14:paraId="2C706512" w14:textId="77777777" w:rsidR="000E276A" w:rsidRPr="009E6EF5" w:rsidRDefault="000E276A" w:rsidP="000C1785">
            <w:pPr>
              <w:pStyle w:val="Betarp"/>
              <w:jc w:val="both"/>
              <w:rPr>
                <w:bCs/>
                <w:szCs w:val="24"/>
              </w:rPr>
            </w:pPr>
            <w:r w:rsidRPr="009E6EF5">
              <w:rPr>
                <w:bCs/>
                <w:szCs w:val="24"/>
              </w:rPr>
              <w:t>Laikoma, kad tiekėjas arba jo atsakingas asmuo nuteistas už aukščiau nurodytą nusikalstamą veiką, kai dėl:</w:t>
            </w:r>
          </w:p>
          <w:p w14:paraId="6EE23728" w14:textId="77777777" w:rsidR="000E276A" w:rsidRPr="009E6EF5" w:rsidRDefault="000E276A" w:rsidP="000C1785">
            <w:pPr>
              <w:pStyle w:val="Betarp"/>
              <w:jc w:val="both"/>
              <w:rPr>
                <w:bCs/>
                <w:szCs w:val="24"/>
              </w:rPr>
            </w:pPr>
            <w:r w:rsidRPr="009E6EF5">
              <w:rPr>
                <w:bCs/>
                <w:szCs w:val="24"/>
              </w:rPr>
              <w:t>1) tiekėjo, kuris yra fizinis asmuo, per pastaruosius 5 metus buvo priimtas ir įsiteisėjęs apkaltinamasis teismo nuosprendis ir šis asmuo turi neišnykusį ar nepanaikintą teistumą;</w:t>
            </w:r>
          </w:p>
          <w:p w14:paraId="776AEEA4" w14:textId="77777777" w:rsidR="000E276A" w:rsidRPr="009E6EF5" w:rsidRDefault="000E276A" w:rsidP="000C1785">
            <w:pPr>
              <w:pStyle w:val="Betarp"/>
              <w:jc w:val="both"/>
              <w:rPr>
                <w:bCs/>
                <w:szCs w:val="24"/>
              </w:rPr>
            </w:pPr>
            <w:r w:rsidRPr="009E6EF5">
              <w:rPr>
                <w:bCs/>
                <w:szCs w:val="24"/>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BC4DEA">
              <w:rPr>
                <w:bCs/>
                <w:szCs w:val="24"/>
              </w:rPr>
              <w:t xml:space="preserve">finansinės </w:t>
            </w:r>
            <w:r w:rsidRPr="009E6EF5">
              <w:rPr>
                <w:bCs/>
                <w:szCs w:val="24"/>
              </w:rPr>
              <w:t>apskaitos dokumentus, per pastaruosius 5 metus buvo priimtas ir įsiteisėjęs apkaltinamasis teismo nuosprendis ir šis asmuo turi neišnykusį ar nepanaikintą teistumą;</w:t>
            </w:r>
          </w:p>
          <w:p w14:paraId="5C52062F" w14:textId="77777777" w:rsidR="000E276A" w:rsidRPr="009E6EF5" w:rsidRDefault="000E276A"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51C4159C" w14:textId="77777777" w:rsidR="000E276A" w:rsidRPr="00854F41" w:rsidRDefault="000E276A" w:rsidP="000C1785">
            <w:pPr>
              <w:pStyle w:val="Betarp"/>
              <w:rPr>
                <w:rFonts w:eastAsia="Yu Mincho"/>
                <w:bCs/>
                <w:szCs w:val="24"/>
              </w:rPr>
            </w:pPr>
            <w:r w:rsidRPr="00854F41">
              <w:rPr>
                <w:rFonts w:eastAsia="Yu Mincho"/>
                <w:bCs/>
                <w:szCs w:val="24"/>
              </w:rPr>
              <w:lastRenderedPageBreak/>
              <w:t>VPĮ 46 straipsnio 1 dalis</w:t>
            </w:r>
          </w:p>
          <w:p w14:paraId="6A7DE806" w14:textId="77777777" w:rsidR="000E276A" w:rsidRPr="00854F41" w:rsidRDefault="000E276A" w:rsidP="000C1785">
            <w:pPr>
              <w:pStyle w:val="Betarp"/>
              <w:rPr>
                <w:rFonts w:eastAsia="Yu Mincho"/>
                <w:szCs w:val="24"/>
              </w:rPr>
            </w:pPr>
          </w:p>
          <w:p w14:paraId="7B3B0CA9" w14:textId="77777777" w:rsidR="000E276A" w:rsidRPr="00854F41" w:rsidRDefault="000E276A" w:rsidP="000C1785">
            <w:pPr>
              <w:pStyle w:val="Betarp"/>
              <w:rPr>
                <w:rFonts w:eastAsia="Yu Mincho"/>
                <w:szCs w:val="24"/>
              </w:rPr>
            </w:pPr>
            <w:r w:rsidRPr="00854F41">
              <w:rPr>
                <w:rFonts w:eastAsia="Yu Mincho"/>
                <w:szCs w:val="24"/>
              </w:rPr>
              <w:t>EBVPD III dalies A1-A6 punktai</w:t>
            </w:r>
          </w:p>
          <w:p w14:paraId="2361B179" w14:textId="77777777" w:rsidR="000E276A" w:rsidRPr="00854F41" w:rsidRDefault="000E276A" w:rsidP="000C1785">
            <w:pPr>
              <w:pStyle w:val="Betarp"/>
              <w:rPr>
                <w:rFonts w:eastAsia="Yu Mincho"/>
                <w:szCs w:val="24"/>
              </w:rPr>
            </w:pPr>
          </w:p>
          <w:p w14:paraId="75E22F05" w14:textId="77777777" w:rsidR="000E276A" w:rsidRPr="00854F41" w:rsidRDefault="000E276A" w:rsidP="000C1785">
            <w:pPr>
              <w:pStyle w:val="Betarp"/>
              <w:jc w:val="both"/>
              <w:rPr>
                <w:szCs w:val="24"/>
              </w:rPr>
            </w:pPr>
            <w:r w:rsidRPr="00854F41">
              <w:rPr>
                <w:rFonts w:eastAsia="Yu Mincho"/>
                <w:szCs w:val="24"/>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0132B846" w14:textId="77777777" w:rsidR="000E276A" w:rsidRPr="009E6EF5" w:rsidRDefault="000E276A" w:rsidP="000C1785">
            <w:pPr>
              <w:pStyle w:val="Betarp"/>
              <w:jc w:val="both"/>
              <w:rPr>
                <w:szCs w:val="24"/>
              </w:rPr>
            </w:pPr>
            <w:r w:rsidRPr="009E6EF5">
              <w:rPr>
                <w:szCs w:val="24"/>
              </w:rPr>
              <w:t>Iš Lietuvoje įsteigtų subjektų reikalaujama:</w:t>
            </w:r>
          </w:p>
          <w:p w14:paraId="11D406D0" w14:textId="77777777" w:rsidR="000E276A" w:rsidRPr="009E6EF5" w:rsidRDefault="000E276A" w:rsidP="000C1785">
            <w:pPr>
              <w:pStyle w:val="Betarp"/>
              <w:numPr>
                <w:ilvl w:val="0"/>
                <w:numId w:val="14"/>
              </w:numPr>
              <w:ind w:left="314"/>
              <w:jc w:val="both"/>
              <w:rPr>
                <w:bCs/>
                <w:szCs w:val="24"/>
              </w:rPr>
            </w:pPr>
            <w:r w:rsidRPr="009E6EF5">
              <w:rPr>
                <w:szCs w:val="24"/>
              </w:rPr>
              <w:t>išrašo iš teismo sprendimo arba</w:t>
            </w:r>
          </w:p>
          <w:p w14:paraId="0E160194" w14:textId="77777777" w:rsidR="000E276A" w:rsidRPr="009E6EF5" w:rsidRDefault="000E276A" w:rsidP="000C1785">
            <w:pPr>
              <w:pStyle w:val="Betarp"/>
              <w:numPr>
                <w:ilvl w:val="0"/>
                <w:numId w:val="14"/>
              </w:numPr>
              <w:ind w:left="314"/>
              <w:jc w:val="both"/>
              <w:rPr>
                <w:bCs/>
                <w:szCs w:val="24"/>
              </w:rPr>
            </w:pPr>
            <w:r w:rsidRPr="009E6EF5">
              <w:rPr>
                <w:szCs w:val="24"/>
              </w:rPr>
              <w:t>Informatikos ir ryšių departamento prie Vidaus reikalų ministerijos pažymos, arba</w:t>
            </w:r>
          </w:p>
          <w:p w14:paraId="7D474997" w14:textId="77777777" w:rsidR="000E276A" w:rsidRPr="009E6EF5" w:rsidRDefault="000E276A" w:rsidP="000C1785">
            <w:pPr>
              <w:pStyle w:val="Betarp"/>
              <w:numPr>
                <w:ilvl w:val="0"/>
                <w:numId w:val="14"/>
              </w:numPr>
              <w:ind w:left="314"/>
              <w:jc w:val="both"/>
              <w:rPr>
                <w:bCs/>
                <w:szCs w:val="24"/>
              </w:rPr>
            </w:pPr>
            <w:r w:rsidRPr="009E6EF5">
              <w:rPr>
                <w:szCs w:val="24"/>
              </w:rPr>
              <w:t>valstybės įmonės Registrų centro Lietuvos Respublikos Vyriausybės nustatyta tvarka išduoto dokumento, patvirtinančio jungtinius kompetentingų institucijų tvarkomus duomenis.</w:t>
            </w:r>
          </w:p>
          <w:p w14:paraId="32DF1E9B" w14:textId="77777777" w:rsidR="000E276A" w:rsidRPr="009E6EF5" w:rsidRDefault="000E276A" w:rsidP="000C1785">
            <w:pPr>
              <w:pStyle w:val="Betarp"/>
              <w:jc w:val="both"/>
              <w:rPr>
                <w:szCs w:val="24"/>
              </w:rPr>
            </w:pPr>
          </w:p>
          <w:p w14:paraId="34A5DC07" w14:textId="77777777" w:rsidR="000E276A" w:rsidRPr="009E6EF5" w:rsidRDefault="000E276A" w:rsidP="000C1785">
            <w:pPr>
              <w:pStyle w:val="Betarp"/>
              <w:jc w:val="both"/>
              <w:rPr>
                <w:szCs w:val="24"/>
              </w:rPr>
            </w:pPr>
            <w:r w:rsidRPr="009E6EF5">
              <w:rPr>
                <w:szCs w:val="24"/>
              </w:rPr>
              <w:t>Iš ne Lietuvoje įsteigtų subjektų reikalaujama:</w:t>
            </w:r>
          </w:p>
          <w:p w14:paraId="59F6C977" w14:textId="77777777" w:rsidR="000E276A" w:rsidRPr="009E6EF5" w:rsidRDefault="000E276A" w:rsidP="000C1785">
            <w:pPr>
              <w:pStyle w:val="Betarp"/>
              <w:numPr>
                <w:ilvl w:val="0"/>
                <w:numId w:val="14"/>
              </w:numPr>
              <w:ind w:left="314"/>
              <w:jc w:val="both"/>
              <w:rPr>
                <w:bCs/>
                <w:szCs w:val="24"/>
              </w:rPr>
            </w:pPr>
            <w:r w:rsidRPr="009E6EF5">
              <w:rPr>
                <w:szCs w:val="24"/>
              </w:rPr>
              <w:t>atitinkamos užsienio šalies institucijos dokumento</w:t>
            </w:r>
            <w:r w:rsidRPr="009E6EF5">
              <w:rPr>
                <w:rStyle w:val="Puslapioinaosnuoroda"/>
                <w:szCs w:val="24"/>
              </w:rPr>
              <w:footnoteReference w:id="1"/>
            </w:r>
            <w:r w:rsidRPr="009E6EF5">
              <w:rPr>
                <w:szCs w:val="24"/>
              </w:rPr>
              <w:t>.</w:t>
            </w:r>
          </w:p>
          <w:p w14:paraId="6B9BBAA9" w14:textId="77777777" w:rsidR="000E276A" w:rsidRPr="009E6EF5" w:rsidRDefault="000E276A" w:rsidP="000C1785">
            <w:pPr>
              <w:pStyle w:val="Betarp"/>
              <w:jc w:val="both"/>
              <w:rPr>
                <w:szCs w:val="24"/>
              </w:rPr>
            </w:pPr>
          </w:p>
          <w:p w14:paraId="5054DCD4" w14:textId="77777777" w:rsidR="000E276A" w:rsidRPr="009E6EF5" w:rsidRDefault="000E276A" w:rsidP="000C1785">
            <w:pPr>
              <w:pStyle w:val="Betarp"/>
              <w:jc w:val="both"/>
              <w:rPr>
                <w:color w:val="7030A0"/>
                <w:szCs w:val="24"/>
              </w:rPr>
            </w:pPr>
            <w:r w:rsidRPr="009E6EF5">
              <w:rPr>
                <w:szCs w:val="24"/>
              </w:rPr>
              <w:t xml:space="preserve">Nurodyti dokumentai turi būti išduoti ne anksčiau </w:t>
            </w:r>
            <w:r w:rsidRPr="008B3458">
              <w:rPr>
                <w:color w:val="000000" w:themeColor="text1"/>
                <w:szCs w:val="24"/>
              </w:rPr>
              <w:t xml:space="preserve">kaip </w:t>
            </w:r>
            <w:r w:rsidR="007867B7">
              <w:rPr>
                <w:color w:val="000000" w:themeColor="text1"/>
                <w:szCs w:val="24"/>
              </w:rPr>
              <w:t>180</w:t>
            </w:r>
            <w:r w:rsidR="007867B7" w:rsidRPr="008B3458">
              <w:rPr>
                <w:color w:val="000000" w:themeColor="text1"/>
                <w:szCs w:val="24"/>
              </w:rPr>
              <w:t xml:space="preserve"> </w:t>
            </w:r>
            <w:r w:rsidRPr="008B3458">
              <w:rPr>
                <w:color w:val="000000" w:themeColor="text1"/>
                <w:szCs w:val="24"/>
              </w:rPr>
              <w:t xml:space="preserve">dienų </w:t>
            </w:r>
            <w:r w:rsidRPr="009E6EF5">
              <w:rPr>
                <w:szCs w:val="24"/>
              </w:rPr>
              <w:t xml:space="preserve">iki </w:t>
            </w:r>
            <w:r w:rsidRPr="009E6EF5">
              <w:rPr>
                <w:i/>
                <w:iCs/>
                <w:szCs w:val="24"/>
              </w:rPr>
              <w:t>tos dienos, kai tiekėjas perkančiosios organizacijos prašymu turės pateikti pašalinimo pagrindų nebuvimą patvirtinančius dok</w:t>
            </w:r>
            <w:r w:rsidRPr="009E6EF5">
              <w:rPr>
                <w:szCs w:val="24"/>
              </w:rPr>
              <w:t xml:space="preserve">umentus. </w:t>
            </w:r>
          </w:p>
          <w:p w14:paraId="62A89F88" w14:textId="77777777" w:rsidR="000E276A" w:rsidRPr="009E6EF5" w:rsidRDefault="000E276A" w:rsidP="000C1785">
            <w:pPr>
              <w:pStyle w:val="Betarp"/>
              <w:jc w:val="both"/>
              <w:rPr>
                <w:bCs/>
                <w:szCs w:val="24"/>
              </w:rPr>
            </w:pPr>
          </w:p>
          <w:p w14:paraId="79FD2189" w14:textId="77777777" w:rsidR="000E276A" w:rsidRPr="009E6EF5" w:rsidRDefault="000E276A" w:rsidP="000C1785">
            <w:pPr>
              <w:pStyle w:val="Betarp"/>
              <w:jc w:val="both"/>
              <w:rPr>
                <w:bCs/>
                <w:szCs w:val="24"/>
              </w:rPr>
            </w:pPr>
            <w:r w:rsidRPr="009E6EF5">
              <w:rPr>
                <w:bCs/>
                <w:szCs w:val="24"/>
              </w:rPr>
              <w:t xml:space="preserve">Jei dokumentas išduotas anksčiau, tačiau jame nurodytas galiojimo terminas ilgesnis nei pašalinimo pagrindų nebuvimą patvirtinančių dokumentų pagal EBVPD galutinis pateikimo terminas, toks dokumentas jo </w:t>
            </w:r>
            <w:r w:rsidRPr="009E6EF5">
              <w:rPr>
                <w:bCs/>
                <w:szCs w:val="24"/>
              </w:rPr>
              <w:lastRenderedPageBreak/>
              <w:t>galiojimo laikotarpiu yra priimtinas.</w:t>
            </w:r>
          </w:p>
          <w:p w14:paraId="7EFC6BA4" w14:textId="77777777" w:rsidR="000E276A" w:rsidRPr="009E6EF5" w:rsidRDefault="000E276A"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647F2831" w14:textId="77777777" w:rsidTr="00016BED">
        <w:tc>
          <w:tcPr>
            <w:tcW w:w="416" w:type="pct"/>
            <w:tcBorders>
              <w:top w:val="single" w:sz="4" w:space="0" w:color="000000"/>
              <w:left w:val="single" w:sz="4" w:space="0" w:color="000000"/>
              <w:bottom w:val="single" w:sz="4" w:space="0" w:color="000000"/>
              <w:right w:val="single" w:sz="4" w:space="0" w:color="000000"/>
            </w:tcBorders>
          </w:tcPr>
          <w:p w14:paraId="285337B8" w14:textId="0710FD21" w:rsidR="0082695D" w:rsidRPr="009E6EF5" w:rsidRDefault="0082695D" w:rsidP="000C1785">
            <w:pPr>
              <w:spacing w:after="0" w:line="240" w:lineRule="auto"/>
              <w:ind w:left="-79" w:right="-108"/>
              <w:jc w:val="both"/>
              <w:rPr>
                <w:rFonts w:ascii="Times New Roman" w:hAnsi="Times New Roman" w:cs="Times New Roman"/>
                <w:sz w:val="24"/>
                <w:szCs w:val="24"/>
              </w:rPr>
            </w:pPr>
            <w:r>
              <w:rPr>
                <w:rFonts w:ascii="Times New Roman" w:hAnsi="Times New Roman" w:cs="Times New Roman"/>
                <w:sz w:val="24"/>
                <w:szCs w:val="24"/>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1B8D6703" w14:textId="4322E769" w:rsidR="0082695D" w:rsidRPr="000F5BEA" w:rsidRDefault="0082695D" w:rsidP="000C1785">
            <w:pPr>
              <w:pStyle w:val="Betarp"/>
              <w:jc w:val="both"/>
              <w:rPr>
                <w:color w:val="000000" w:themeColor="text1"/>
                <w:szCs w:val="24"/>
              </w:rPr>
            </w:pPr>
            <w:r w:rsidRPr="000F5BEA">
              <w:rPr>
                <w:color w:val="000000" w:themeColor="text1"/>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09BC12" w14:textId="77777777" w:rsidR="0082695D" w:rsidRPr="000F5BEA" w:rsidRDefault="0082695D" w:rsidP="000C1785">
            <w:pPr>
              <w:pStyle w:val="Betarp"/>
              <w:jc w:val="both"/>
              <w:rPr>
                <w:rFonts w:eastAsia="Yu Mincho"/>
                <w:color w:val="000000" w:themeColor="text1"/>
                <w:szCs w:val="24"/>
              </w:rPr>
            </w:pPr>
            <w:r w:rsidRPr="000F5BEA">
              <w:rPr>
                <w:rFonts w:eastAsia="Yu Mincho"/>
                <w:color w:val="000000" w:themeColor="text1"/>
                <w:szCs w:val="24"/>
              </w:rPr>
              <w:t>VPĮ 46 straipsnio 2¹ dalis</w:t>
            </w:r>
          </w:p>
          <w:p w14:paraId="1AB5976A" w14:textId="659B4E32" w:rsidR="0082695D" w:rsidRPr="000F5BEA" w:rsidRDefault="0082695D" w:rsidP="000C1785">
            <w:pPr>
              <w:pStyle w:val="Betarp"/>
              <w:rPr>
                <w:rFonts w:eastAsia="Yu Mincho"/>
                <w:bCs/>
                <w:color w:val="000000" w:themeColor="text1"/>
                <w:szCs w:val="24"/>
              </w:rPr>
            </w:pPr>
            <w:r w:rsidRPr="000F5BEA">
              <w:rPr>
                <w:rFonts w:eastAsia="Yu Mincho"/>
                <w:color w:val="000000" w:themeColor="text1"/>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3874737C" w14:textId="77777777" w:rsidR="0082695D" w:rsidRPr="000F5BEA" w:rsidRDefault="0082695D" w:rsidP="000C1785">
            <w:pPr>
              <w:pStyle w:val="Betarp"/>
              <w:jc w:val="both"/>
              <w:rPr>
                <w:color w:val="000000" w:themeColor="text1"/>
                <w:szCs w:val="24"/>
              </w:rPr>
            </w:pPr>
            <w:r w:rsidRPr="000F5BEA">
              <w:rPr>
                <w:color w:val="000000" w:themeColor="text1"/>
                <w:szCs w:val="24"/>
              </w:rPr>
              <w:t>Iš Lietuvoje įsteigtų subjektų įrodančių dokumentų nereikalaujama. Užtenka pateikto EBVPD.</w:t>
            </w:r>
          </w:p>
          <w:p w14:paraId="437E6F43" w14:textId="77777777" w:rsidR="0082695D" w:rsidRPr="000F5BEA" w:rsidRDefault="0082695D" w:rsidP="000C1785">
            <w:pPr>
              <w:pStyle w:val="Betarp"/>
              <w:jc w:val="both"/>
              <w:rPr>
                <w:bCs/>
                <w:color w:val="000000" w:themeColor="text1"/>
                <w:szCs w:val="24"/>
              </w:rPr>
            </w:pPr>
          </w:p>
        </w:tc>
      </w:tr>
      <w:tr w:rsidR="0082695D" w:rsidRPr="0045547D" w14:paraId="66390FA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7216DA47" w14:textId="3A42EFE8"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3</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71C0C1B0" w14:textId="77777777" w:rsidR="0082695D" w:rsidRPr="009E6EF5" w:rsidRDefault="0082695D" w:rsidP="000C1785">
            <w:pPr>
              <w:pStyle w:val="Betarp"/>
              <w:jc w:val="both"/>
              <w:rPr>
                <w:bCs/>
                <w:szCs w:val="24"/>
              </w:rPr>
            </w:pPr>
            <w:r w:rsidRPr="009E6EF5">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9E6EF5">
              <w:rPr>
                <w:szCs w:val="24"/>
              </w:rPr>
              <w:lastRenderedPageBreak/>
              <w:t xml:space="preserve">46 straipsnio 2 dalies 1 ir 3 punktuose, arba perkančioji organizacija turi kitų įrodymų apie šių įsipareigojimų nevykdymą. </w:t>
            </w:r>
          </w:p>
          <w:p w14:paraId="0AD36C5C" w14:textId="77777777" w:rsidR="0082695D" w:rsidRPr="009E6EF5" w:rsidRDefault="0082695D" w:rsidP="000C1785">
            <w:pPr>
              <w:pStyle w:val="Betarp"/>
              <w:jc w:val="both"/>
              <w:rPr>
                <w:bCs/>
                <w:szCs w:val="24"/>
              </w:rPr>
            </w:pPr>
          </w:p>
          <w:p w14:paraId="6BF0BCCB" w14:textId="77777777" w:rsidR="0082695D" w:rsidRPr="009E6EF5" w:rsidRDefault="0082695D" w:rsidP="000C1785">
            <w:pPr>
              <w:pStyle w:val="Betarp"/>
              <w:jc w:val="both"/>
              <w:rPr>
                <w:bCs/>
                <w:szCs w:val="24"/>
              </w:rPr>
            </w:pPr>
            <w:r w:rsidRPr="009E6EF5">
              <w:rPr>
                <w:bCs/>
                <w:szCs w:val="24"/>
              </w:rPr>
              <w:t>Laikoma, kad tiekėjas arba jo atsakingas asmuo nuteistas už aukščiau nurodytą nusikalstamą veiką, kai dėl:</w:t>
            </w:r>
          </w:p>
          <w:p w14:paraId="0D879A81" w14:textId="77777777" w:rsidR="0082695D" w:rsidRPr="009E6EF5" w:rsidRDefault="0082695D" w:rsidP="000C1785">
            <w:pPr>
              <w:pStyle w:val="Betarp"/>
              <w:jc w:val="both"/>
              <w:rPr>
                <w:bCs/>
                <w:szCs w:val="24"/>
              </w:rPr>
            </w:pPr>
            <w:r w:rsidRPr="009E6EF5">
              <w:rPr>
                <w:bCs/>
                <w:szCs w:val="24"/>
              </w:rPr>
              <w:t>1) tiekėjo, kuris yra fizinis asmuo, per pastaruosius 5 metus buvo priimtas ir įsiteisėjęs apkaltinamasis teismo nuosprendis ir šis asmuo turi neišnykusį ar nepanaikintą teistumą;</w:t>
            </w:r>
          </w:p>
          <w:p w14:paraId="263F09ED" w14:textId="77777777" w:rsidR="0082695D" w:rsidRPr="009E6EF5" w:rsidRDefault="0082695D" w:rsidP="000C1785">
            <w:pPr>
              <w:pStyle w:val="Betarp"/>
              <w:jc w:val="both"/>
              <w:rPr>
                <w:bCs/>
                <w:szCs w:val="24"/>
              </w:rPr>
            </w:pPr>
            <w:r w:rsidRPr="009E6EF5">
              <w:rPr>
                <w:bCs/>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6C9260" w14:textId="77777777" w:rsidR="0082695D" w:rsidRPr="009E6EF5" w:rsidRDefault="0082695D" w:rsidP="000C1785">
            <w:pPr>
              <w:pStyle w:val="Betarp"/>
              <w:jc w:val="both"/>
              <w:rPr>
                <w:bCs/>
                <w:szCs w:val="24"/>
              </w:rPr>
            </w:pPr>
          </w:p>
          <w:p w14:paraId="6F385F70" w14:textId="77777777" w:rsidR="0082695D" w:rsidRPr="009E6EF5" w:rsidRDefault="0082695D" w:rsidP="000C1785">
            <w:pPr>
              <w:pStyle w:val="Betarp"/>
              <w:jc w:val="both"/>
              <w:rPr>
                <w:bCs/>
                <w:szCs w:val="24"/>
              </w:rPr>
            </w:pPr>
            <w:r w:rsidRPr="009E6EF5">
              <w:rPr>
                <w:bCs/>
                <w:szCs w:val="24"/>
              </w:rPr>
              <w:t>Tačiau ši nuostata netaikoma, jeigu:</w:t>
            </w:r>
          </w:p>
          <w:p w14:paraId="60B24179" w14:textId="77777777" w:rsidR="0082695D" w:rsidRPr="009E6EF5" w:rsidRDefault="0082695D" w:rsidP="000C1785">
            <w:pPr>
              <w:pStyle w:val="Betarp"/>
              <w:jc w:val="both"/>
              <w:rPr>
                <w:bCs/>
                <w:szCs w:val="24"/>
              </w:rPr>
            </w:pPr>
            <w:r w:rsidRPr="009E6EF5">
              <w:rPr>
                <w:bCs/>
                <w:szCs w:val="24"/>
              </w:rPr>
              <w:t>1) tiekėjas yra įsipareigojęs sumokėti mokesčius, įskaitant socialinio draudimo įmokas ir dėl to laikomas jau įvykdžiusiu šioje dalyje nurodytus įsipareigojimus;</w:t>
            </w:r>
          </w:p>
          <w:p w14:paraId="3186AD7A" w14:textId="77777777" w:rsidR="0082695D" w:rsidRPr="009E6EF5" w:rsidRDefault="0082695D" w:rsidP="000C1785">
            <w:pPr>
              <w:pStyle w:val="Betarp"/>
              <w:jc w:val="both"/>
              <w:rPr>
                <w:bCs/>
                <w:szCs w:val="24"/>
              </w:rPr>
            </w:pPr>
            <w:r w:rsidRPr="009E6EF5">
              <w:rPr>
                <w:bCs/>
                <w:szCs w:val="24"/>
              </w:rPr>
              <w:t>2) įsiskolinimo suma neviršija 50 Eur (penkiasdešimt eurų);</w:t>
            </w:r>
          </w:p>
          <w:p w14:paraId="16B9F817"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9E6EF5">
              <w:rPr>
                <w:rFonts w:ascii="Times New Roman" w:hAnsi="Times New Roman" w:cs="Times New Roman"/>
                <w:bCs/>
                <w:sz w:val="24"/>
                <w:szCs w:val="24"/>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76F4ADE" w14:textId="77777777" w:rsidR="0082695D" w:rsidRPr="00854F41" w:rsidRDefault="0082695D" w:rsidP="000C1785">
            <w:pPr>
              <w:pStyle w:val="Betarp"/>
              <w:rPr>
                <w:rFonts w:eastAsia="Yu Mincho"/>
                <w:bCs/>
                <w:szCs w:val="24"/>
              </w:rPr>
            </w:pPr>
            <w:r w:rsidRPr="00854F41">
              <w:rPr>
                <w:rFonts w:eastAsia="Yu Mincho"/>
                <w:bCs/>
                <w:szCs w:val="24"/>
              </w:rPr>
              <w:lastRenderedPageBreak/>
              <w:t>VPĮ 46 straipsnio 3 dalis</w:t>
            </w:r>
          </w:p>
          <w:p w14:paraId="03980F8D" w14:textId="77777777" w:rsidR="0082695D" w:rsidRPr="00854F41" w:rsidRDefault="0082695D" w:rsidP="000C1785">
            <w:pPr>
              <w:pStyle w:val="Betarp"/>
              <w:rPr>
                <w:rFonts w:eastAsia="Arial"/>
                <w:szCs w:val="24"/>
              </w:rPr>
            </w:pPr>
          </w:p>
          <w:p w14:paraId="7B995316" w14:textId="77777777" w:rsidR="0082695D" w:rsidRPr="00854F41" w:rsidRDefault="0082695D" w:rsidP="000C1785">
            <w:pPr>
              <w:pStyle w:val="Betarp"/>
              <w:jc w:val="both"/>
              <w:rPr>
                <w:bCs/>
                <w:szCs w:val="24"/>
              </w:rPr>
            </w:pPr>
            <w:r w:rsidRPr="00854F41">
              <w:rPr>
                <w:rFonts w:eastAsia="Arial"/>
                <w:szCs w:val="24"/>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44155C0B" w14:textId="77777777" w:rsidR="0082695D" w:rsidRPr="009E6EF5" w:rsidRDefault="0082695D" w:rsidP="000C1785">
            <w:pPr>
              <w:pStyle w:val="Betarp"/>
              <w:jc w:val="both"/>
              <w:rPr>
                <w:bCs/>
                <w:szCs w:val="24"/>
              </w:rPr>
            </w:pPr>
            <w:r w:rsidRPr="009E6EF5">
              <w:rPr>
                <w:bCs/>
                <w:szCs w:val="24"/>
              </w:rPr>
              <w:t>1) Dėl įsipareigojimų, susijusių su mokesčių mokėjimu, įvykdymo i</w:t>
            </w:r>
            <w:r w:rsidRPr="009E6EF5">
              <w:rPr>
                <w:szCs w:val="24"/>
              </w:rPr>
              <w:t xml:space="preserve">š Lietuvoje įsteigtų subjektų </w:t>
            </w:r>
            <w:r w:rsidRPr="009E6EF5">
              <w:rPr>
                <w:bCs/>
                <w:szCs w:val="24"/>
              </w:rPr>
              <w:t>prašoma:</w:t>
            </w:r>
          </w:p>
          <w:p w14:paraId="0278DEF4" w14:textId="77777777" w:rsidR="0082695D" w:rsidRPr="009E6EF5" w:rsidRDefault="0082695D" w:rsidP="000C1785">
            <w:pPr>
              <w:pStyle w:val="Betarp"/>
              <w:jc w:val="both"/>
              <w:rPr>
                <w:szCs w:val="24"/>
              </w:rPr>
            </w:pPr>
          </w:p>
          <w:p w14:paraId="720DD8A8" w14:textId="77777777" w:rsidR="0082695D" w:rsidRDefault="0082695D" w:rsidP="000C1785">
            <w:pPr>
              <w:pStyle w:val="Betarp"/>
              <w:jc w:val="both"/>
              <w:rPr>
                <w:szCs w:val="24"/>
              </w:rPr>
            </w:pPr>
            <w:r w:rsidRPr="00BC4DEA">
              <w:rPr>
                <w:szCs w:val="24"/>
              </w:rPr>
              <w:t xml:space="preserve">Išrašo iš teismo sprendimo (jei toks yra) arba </w:t>
            </w:r>
          </w:p>
          <w:p w14:paraId="183D90B5" w14:textId="77777777" w:rsidR="0082695D" w:rsidRDefault="0082695D" w:rsidP="000C1785">
            <w:pPr>
              <w:pStyle w:val="Betarp"/>
              <w:jc w:val="both"/>
              <w:rPr>
                <w:szCs w:val="24"/>
              </w:rPr>
            </w:pPr>
            <w:r w:rsidRPr="009E6EF5">
              <w:rPr>
                <w:szCs w:val="24"/>
              </w:rPr>
              <w:lastRenderedPageBreak/>
              <w:t xml:space="preserve">Valstybinės mokesčių inspekcijos prie Lietuvos Respublikos finansų ministerijos išduoto dokumento arba </w:t>
            </w:r>
          </w:p>
          <w:p w14:paraId="0CE53AE9" w14:textId="77777777" w:rsidR="0082695D" w:rsidRPr="009E6EF5" w:rsidRDefault="0082695D" w:rsidP="000C1785">
            <w:pPr>
              <w:pStyle w:val="Betarp"/>
              <w:jc w:val="both"/>
              <w:rPr>
                <w:bCs/>
                <w:szCs w:val="24"/>
              </w:rPr>
            </w:pPr>
            <w:r>
              <w:rPr>
                <w:szCs w:val="24"/>
              </w:rPr>
              <w:t>V</w:t>
            </w:r>
            <w:r w:rsidRPr="009E6EF5">
              <w:rPr>
                <w:szCs w:val="24"/>
              </w:rPr>
              <w:t>alstybės įmonės Registrų centro Lietuvos Respublikos Vyriausybės nustatyta tvarka išduoto dokumento, patvirtinančio jungtinius kompetentingų institucijų tvarkomus duomenis.</w:t>
            </w:r>
          </w:p>
          <w:p w14:paraId="5111B73D" w14:textId="77777777" w:rsidR="0082695D" w:rsidRPr="009E6EF5" w:rsidRDefault="0082695D" w:rsidP="000C1785">
            <w:pPr>
              <w:pStyle w:val="Betarp"/>
              <w:jc w:val="both"/>
              <w:rPr>
                <w:szCs w:val="24"/>
              </w:rPr>
            </w:pPr>
          </w:p>
          <w:p w14:paraId="2FAF7AA6" w14:textId="77777777" w:rsidR="0082695D" w:rsidRPr="009E6EF5" w:rsidRDefault="0082695D" w:rsidP="000C1785">
            <w:pPr>
              <w:pStyle w:val="Betarp"/>
              <w:jc w:val="both"/>
              <w:rPr>
                <w:szCs w:val="24"/>
              </w:rPr>
            </w:pPr>
            <w:r w:rsidRPr="009E6EF5">
              <w:rPr>
                <w:szCs w:val="24"/>
              </w:rPr>
              <w:t>Iš ne Lietuvoje įsteigtų subjektų reikalaujama:</w:t>
            </w:r>
          </w:p>
          <w:p w14:paraId="7A0103D3" w14:textId="77777777" w:rsidR="0082695D" w:rsidRPr="009E6EF5" w:rsidRDefault="0082695D" w:rsidP="000C1785">
            <w:pPr>
              <w:pStyle w:val="Betarp"/>
              <w:numPr>
                <w:ilvl w:val="0"/>
                <w:numId w:val="14"/>
              </w:numPr>
              <w:ind w:left="314"/>
              <w:jc w:val="both"/>
              <w:rPr>
                <w:bCs/>
                <w:szCs w:val="24"/>
              </w:rPr>
            </w:pPr>
            <w:r w:rsidRPr="009E6EF5">
              <w:rPr>
                <w:szCs w:val="24"/>
              </w:rPr>
              <w:t>atitinkamos užsienio šalies institucijos dokumento</w:t>
            </w:r>
            <w:r w:rsidRPr="009E6EF5">
              <w:rPr>
                <w:rStyle w:val="Puslapioinaosnuoroda"/>
                <w:szCs w:val="24"/>
              </w:rPr>
              <w:footnoteReference w:id="2"/>
            </w:r>
            <w:r w:rsidRPr="009E6EF5">
              <w:rPr>
                <w:szCs w:val="24"/>
              </w:rPr>
              <w:t>.</w:t>
            </w:r>
          </w:p>
          <w:p w14:paraId="13FCA779" w14:textId="77777777" w:rsidR="0082695D" w:rsidRPr="009E6EF5" w:rsidRDefault="0082695D" w:rsidP="000C1785">
            <w:pPr>
              <w:pStyle w:val="Betarp"/>
              <w:jc w:val="both"/>
              <w:rPr>
                <w:rFonts w:eastAsia="Yu Mincho"/>
                <w:szCs w:val="24"/>
              </w:rPr>
            </w:pPr>
          </w:p>
          <w:p w14:paraId="5EB17D22" w14:textId="77777777" w:rsidR="0082695D" w:rsidRPr="009E6EF5" w:rsidRDefault="0082695D" w:rsidP="000C1785">
            <w:pPr>
              <w:pStyle w:val="Betarp"/>
              <w:jc w:val="both"/>
              <w:rPr>
                <w:i/>
                <w:iCs/>
                <w:color w:val="000000" w:themeColor="text1"/>
                <w:szCs w:val="24"/>
              </w:rPr>
            </w:pPr>
            <w:r w:rsidRPr="009E6EF5">
              <w:rPr>
                <w:szCs w:val="24"/>
              </w:rPr>
              <w:t xml:space="preserve">Nurodyti dokumentai turi būti  išduoti ne anksčiau </w:t>
            </w:r>
            <w:r w:rsidRPr="008B3458">
              <w:rPr>
                <w:color w:val="000000" w:themeColor="text1"/>
                <w:szCs w:val="24"/>
              </w:rPr>
              <w:t xml:space="preserve">kaip </w:t>
            </w:r>
            <w:r>
              <w:rPr>
                <w:color w:val="000000" w:themeColor="text1"/>
                <w:szCs w:val="24"/>
              </w:rPr>
              <w:t>120</w:t>
            </w:r>
            <w:r w:rsidRPr="008B3458">
              <w:rPr>
                <w:color w:val="000000" w:themeColor="text1"/>
                <w:szCs w:val="24"/>
              </w:rPr>
              <w:t xml:space="preserve"> dienų iki </w:t>
            </w:r>
            <w:r w:rsidRPr="009E6EF5">
              <w:rPr>
                <w:i/>
                <w:iCs/>
                <w:szCs w:val="24"/>
              </w:rPr>
              <w:t>tos dienos, kai tiekėjas perkančiosios organizacijos prašymu turės pateikti pašalinimo pagrindų nebuvimą patvirtinančius dok</w:t>
            </w:r>
            <w:r w:rsidRPr="009E6EF5">
              <w:rPr>
                <w:szCs w:val="24"/>
              </w:rPr>
              <w:t xml:space="preserve">umentus. </w:t>
            </w:r>
          </w:p>
          <w:p w14:paraId="5A1A79AF" w14:textId="77777777" w:rsidR="0082695D" w:rsidRPr="009E6EF5" w:rsidRDefault="0082695D" w:rsidP="000C1785">
            <w:pPr>
              <w:pStyle w:val="Betarp"/>
              <w:jc w:val="both"/>
              <w:rPr>
                <w:i/>
                <w:iCs/>
                <w:color w:val="7030A0"/>
                <w:szCs w:val="24"/>
              </w:rPr>
            </w:pPr>
          </w:p>
          <w:p w14:paraId="44BB23D6" w14:textId="77777777" w:rsidR="0082695D" w:rsidRPr="009E6EF5" w:rsidRDefault="0082695D" w:rsidP="000C1785">
            <w:pPr>
              <w:pStyle w:val="Betarp"/>
              <w:jc w:val="both"/>
              <w:rPr>
                <w:bCs/>
                <w:szCs w:val="24"/>
              </w:rPr>
            </w:pPr>
            <w:r w:rsidRPr="009E6EF5">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5AACD8" w14:textId="77777777" w:rsidR="0082695D" w:rsidRPr="009E6EF5" w:rsidRDefault="0082695D" w:rsidP="000C1785">
            <w:pPr>
              <w:pStyle w:val="Betarp"/>
              <w:jc w:val="both"/>
              <w:rPr>
                <w:bCs/>
                <w:szCs w:val="24"/>
              </w:rPr>
            </w:pPr>
          </w:p>
          <w:p w14:paraId="63A5CE15" w14:textId="77777777" w:rsidR="0082695D" w:rsidRPr="009E6EF5" w:rsidRDefault="0082695D" w:rsidP="000C1785">
            <w:pPr>
              <w:pStyle w:val="Betarp"/>
              <w:jc w:val="both"/>
              <w:rPr>
                <w:bCs/>
                <w:szCs w:val="24"/>
              </w:rPr>
            </w:pPr>
            <w:r w:rsidRPr="009E6EF5">
              <w:rPr>
                <w:bCs/>
                <w:szCs w:val="24"/>
              </w:rPr>
              <w:t>2) Dėl įsipareigojimų, susijusių su socialinio draudimo įmokų mokėjimu, įvykdymo i</w:t>
            </w:r>
            <w:r w:rsidRPr="009E6EF5">
              <w:rPr>
                <w:szCs w:val="24"/>
              </w:rPr>
              <w:t xml:space="preserve">š Lietuvoje įsteigtų subjektų </w:t>
            </w:r>
            <w:r w:rsidRPr="009E6EF5">
              <w:rPr>
                <w:bCs/>
                <w:szCs w:val="24"/>
              </w:rPr>
              <w:t>prašoma:</w:t>
            </w:r>
          </w:p>
          <w:p w14:paraId="6ADFDFE1" w14:textId="77777777" w:rsidR="0082695D" w:rsidRPr="009E6EF5" w:rsidRDefault="0082695D" w:rsidP="000C1785">
            <w:pPr>
              <w:pStyle w:val="Betarp"/>
              <w:jc w:val="both"/>
              <w:rPr>
                <w:bCs/>
                <w:szCs w:val="24"/>
              </w:rPr>
            </w:pPr>
            <w:r w:rsidRPr="009E6EF5">
              <w:rPr>
                <w:bCs/>
                <w:szCs w:val="24"/>
              </w:rPr>
              <w:t xml:space="preserve">2.1) Jeigu tiekėjas yra juridinis asmuo, registruotas Lietuvos Respublikoje, iš jo </w:t>
            </w:r>
            <w:r w:rsidRPr="009E6EF5">
              <w:rPr>
                <w:bCs/>
                <w:szCs w:val="24"/>
              </w:rPr>
              <w:lastRenderedPageBreak/>
              <w:t xml:space="preserve">nereikalaujama pateikti jokių šį reikalavimą įrodančių dokumentų. Perkančioji organizacija savarankiškai patikrina duomenis nacionalinėje duomenų bazėje,  adresu </w:t>
            </w:r>
            <w:hyperlink r:id="rId14" w:history="1">
              <w:r w:rsidRPr="009E6EF5">
                <w:rPr>
                  <w:rStyle w:val="Hipersaitas"/>
                  <w:bCs/>
                  <w:szCs w:val="24"/>
                </w:rPr>
                <w:t>http://draudejai.sodra.lt/draudeju_viesi_duomenys/</w:t>
              </w:r>
            </w:hyperlink>
            <w:r w:rsidRPr="009E6EF5">
              <w:rPr>
                <w:bCs/>
                <w:szCs w:val="24"/>
              </w:rPr>
              <w:t>.</w:t>
            </w:r>
          </w:p>
          <w:p w14:paraId="299CBC4A" w14:textId="77777777" w:rsidR="0082695D" w:rsidRPr="009E6EF5" w:rsidRDefault="0082695D" w:rsidP="000C1785">
            <w:pPr>
              <w:pStyle w:val="Betarp"/>
              <w:jc w:val="both"/>
              <w:rPr>
                <w:bCs/>
                <w:szCs w:val="24"/>
              </w:rPr>
            </w:pPr>
          </w:p>
          <w:p w14:paraId="7CF03EF7" w14:textId="77777777" w:rsidR="0082695D" w:rsidRPr="009E6EF5" w:rsidRDefault="0082695D" w:rsidP="000C1785">
            <w:pPr>
              <w:pStyle w:val="Betarp"/>
              <w:jc w:val="both"/>
              <w:rPr>
                <w:szCs w:val="24"/>
              </w:rPr>
            </w:pPr>
            <w:r w:rsidRPr="009E6EF5">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70A5D">
              <w:rPr>
                <w:szCs w:val="24"/>
              </w:rPr>
              <w:t xml:space="preserve">išrašą iš teismo sprendimo (jei toks yra) arba </w:t>
            </w:r>
            <w:r w:rsidRPr="009E6EF5">
              <w:rPr>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AC9300" w14:textId="77777777" w:rsidR="0082695D" w:rsidRPr="009E6EF5" w:rsidRDefault="0082695D" w:rsidP="000C1785">
            <w:pPr>
              <w:pStyle w:val="Betarp"/>
              <w:jc w:val="both"/>
              <w:rPr>
                <w:bCs/>
                <w:szCs w:val="24"/>
              </w:rPr>
            </w:pPr>
          </w:p>
          <w:p w14:paraId="229037DA" w14:textId="77777777" w:rsidR="0082695D" w:rsidRPr="009E6EF5" w:rsidRDefault="0082695D" w:rsidP="000C1785">
            <w:pPr>
              <w:pStyle w:val="Betarp"/>
              <w:jc w:val="both"/>
              <w:rPr>
                <w:szCs w:val="24"/>
              </w:rPr>
            </w:pPr>
            <w:r w:rsidRPr="009E6EF5">
              <w:rPr>
                <w:szCs w:val="24"/>
              </w:rPr>
              <w:t xml:space="preserve">2.2) Jeigu tiekėjas yra fizinis asmuo, registruotas Lietuvos Respublikoje, jis pateikia </w:t>
            </w:r>
            <w:r w:rsidRPr="00F70A5D">
              <w:rPr>
                <w:szCs w:val="24"/>
              </w:rPr>
              <w:t xml:space="preserve">išrašą iš teismo sprendimo (jei toks yra) arba </w:t>
            </w:r>
            <w:r w:rsidRPr="009E6EF5">
              <w:rPr>
                <w:szCs w:val="24"/>
              </w:rPr>
              <w:t>„Sodros“ išduotą dokumentą arba valstybės įmonės Registrų centras Lietuvos Respublikos Vyriausybės nustatyta tvarka išduotą dokumentą, patvirtinantį jungtinius kompetentingų institucijų tvarkomus duomenis.</w:t>
            </w:r>
          </w:p>
          <w:p w14:paraId="11BB594D" w14:textId="77777777" w:rsidR="0082695D" w:rsidRPr="009E6EF5" w:rsidRDefault="0082695D" w:rsidP="000C1785">
            <w:pPr>
              <w:pStyle w:val="Betarp"/>
              <w:jc w:val="both"/>
              <w:rPr>
                <w:bCs/>
                <w:szCs w:val="24"/>
              </w:rPr>
            </w:pPr>
          </w:p>
          <w:p w14:paraId="5B5D8DCD" w14:textId="77777777" w:rsidR="0082695D" w:rsidRPr="009E6EF5" w:rsidRDefault="0082695D" w:rsidP="000C1785">
            <w:pPr>
              <w:pStyle w:val="Betarp"/>
              <w:jc w:val="both"/>
              <w:rPr>
                <w:szCs w:val="24"/>
              </w:rPr>
            </w:pPr>
            <w:r w:rsidRPr="009E6EF5">
              <w:rPr>
                <w:szCs w:val="24"/>
              </w:rPr>
              <w:t>Iš ne Lietuvoje įsteigtų subjektų reikalaujama:</w:t>
            </w:r>
          </w:p>
          <w:p w14:paraId="2F15DF78" w14:textId="77777777" w:rsidR="0082695D" w:rsidRPr="009E6EF5" w:rsidRDefault="0082695D" w:rsidP="000C1785">
            <w:pPr>
              <w:pStyle w:val="Betarp"/>
              <w:numPr>
                <w:ilvl w:val="0"/>
                <w:numId w:val="14"/>
              </w:numPr>
              <w:ind w:left="314"/>
              <w:jc w:val="both"/>
              <w:rPr>
                <w:bCs/>
                <w:szCs w:val="24"/>
              </w:rPr>
            </w:pPr>
            <w:r w:rsidRPr="009E6EF5">
              <w:rPr>
                <w:szCs w:val="24"/>
              </w:rPr>
              <w:lastRenderedPageBreak/>
              <w:t>atitinkamos užsienio šalies kompetentingos institucijos dokumento</w:t>
            </w:r>
            <w:r w:rsidRPr="009E6EF5">
              <w:rPr>
                <w:rStyle w:val="Puslapioinaosnuoroda"/>
                <w:szCs w:val="24"/>
              </w:rPr>
              <w:footnoteReference w:id="3"/>
            </w:r>
            <w:r w:rsidRPr="009E6EF5">
              <w:rPr>
                <w:szCs w:val="24"/>
              </w:rPr>
              <w:t>.</w:t>
            </w:r>
          </w:p>
          <w:p w14:paraId="752ACAF1" w14:textId="77777777" w:rsidR="0082695D" w:rsidRPr="009E6EF5" w:rsidRDefault="0082695D" w:rsidP="000C1785">
            <w:pPr>
              <w:pStyle w:val="Betarp"/>
              <w:jc w:val="both"/>
              <w:rPr>
                <w:bCs/>
                <w:szCs w:val="24"/>
              </w:rPr>
            </w:pPr>
          </w:p>
          <w:p w14:paraId="05B88347" w14:textId="77777777" w:rsidR="0082695D" w:rsidRPr="009E6EF5" w:rsidRDefault="0082695D" w:rsidP="000C1785">
            <w:pPr>
              <w:pStyle w:val="Betarp"/>
              <w:jc w:val="both"/>
              <w:rPr>
                <w:i/>
                <w:iCs/>
                <w:color w:val="7030A0"/>
                <w:szCs w:val="24"/>
              </w:rPr>
            </w:pPr>
            <w:r w:rsidRPr="009E6EF5">
              <w:rPr>
                <w:szCs w:val="24"/>
              </w:rPr>
              <w:t xml:space="preserve">Nurodyti dokumentai turi būti  išduoti ne anksčiau kaip </w:t>
            </w:r>
            <w:r>
              <w:rPr>
                <w:color w:val="000000" w:themeColor="text1"/>
                <w:szCs w:val="24"/>
              </w:rPr>
              <w:t>120</w:t>
            </w:r>
            <w:r w:rsidRPr="00744C21">
              <w:rPr>
                <w:color w:val="000000" w:themeColor="text1"/>
                <w:szCs w:val="24"/>
              </w:rPr>
              <w:t xml:space="preserve"> dienų iki </w:t>
            </w:r>
            <w:r w:rsidRPr="009E6EF5">
              <w:rPr>
                <w:i/>
                <w:iCs/>
                <w:szCs w:val="24"/>
              </w:rPr>
              <w:t>tos dienos, kai tiekėjas perkančiosios organizacijos prašymu turės pateikti pašalinimo pagrindų nebuvimą patvirtinančius dok</w:t>
            </w:r>
            <w:r w:rsidRPr="009E6EF5">
              <w:rPr>
                <w:szCs w:val="24"/>
              </w:rPr>
              <w:t xml:space="preserve">umentus. </w:t>
            </w:r>
          </w:p>
          <w:p w14:paraId="1290FADC" w14:textId="77777777" w:rsidR="0082695D" w:rsidRPr="009E6EF5" w:rsidRDefault="0082695D" w:rsidP="000C1785">
            <w:pPr>
              <w:pStyle w:val="Betarp"/>
              <w:jc w:val="both"/>
              <w:rPr>
                <w:bCs/>
                <w:szCs w:val="24"/>
              </w:rPr>
            </w:pPr>
          </w:p>
          <w:p w14:paraId="5EF48903"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695D" w:rsidRPr="0045547D" w14:paraId="033A46FF" w14:textId="77777777" w:rsidTr="00016BED">
        <w:tc>
          <w:tcPr>
            <w:tcW w:w="416" w:type="pct"/>
            <w:tcBorders>
              <w:top w:val="single" w:sz="4" w:space="0" w:color="000000"/>
              <w:left w:val="single" w:sz="4" w:space="0" w:color="000000"/>
              <w:bottom w:val="single" w:sz="4" w:space="0" w:color="000000"/>
              <w:right w:val="single" w:sz="4" w:space="0" w:color="000000"/>
            </w:tcBorders>
          </w:tcPr>
          <w:p w14:paraId="361B6D03" w14:textId="04825E94"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3.1.</w:t>
            </w:r>
            <w:r w:rsidR="007C2672">
              <w:rPr>
                <w:rFonts w:ascii="Times New Roman" w:hAnsi="Times New Roman" w:cs="Times New Roman"/>
                <w:sz w:val="24"/>
                <w:szCs w:val="24"/>
              </w:rPr>
              <w:t>4</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5531EE05"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7851F2A" w14:textId="77777777" w:rsidR="0082695D" w:rsidRPr="00854F41" w:rsidRDefault="0082695D" w:rsidP="000C1785">
            <w:pPr>
              <w:pStyle w:val="Betarp"/>
              <w:rPr>
                <w:rFonts w:eastAsia="Yu Mincho"/>
                <w:bCs/>
                <w:szCs w:val="24"/>
              </w:rPr>
            </w:pPr>
            <w:r w:rsidRPr="00854F41">
              <w:rPr>
                <w:rFonts w:eastAsia="Yu Mincho"/>
                <w:bCs/>
                <w:szCs w:val="24"/>
              </w:rPr>
              <w:t>VPĮ 46 straipsnio 4 dalies 1 punktas</w:t>
            </w:r>
          </w:p>
          <w:p w14:paraId="490976EF" w14:textId="77777777" w:rsidR="0082695D" w:rsidRPr="00854F41" w:rsidRDefault="0082695D" w:rsidP="000C1785">
            <w:pPr>
              <w:pStyle w:val="Betarp"/>
              <w:rPr>
                <w:rFonts w:eastAsia="Yu Mincho"/>
                <w:szCs w:val="24"/>
              </w:rPr>
            </w:pPr>
          </w:p>
          <w:p w14:paraId="0B247F3A" w14:textId="77777777" w:rsidR="0082695D" w:rsidRPr="00854F41" w:rsidRDefault="0082695D" w:rsidP="000C1785">
            <w:pPr>
              <w:pStyle w:val="Betarp"/>
              <w:jc w:val="both"/>
              <w:rPr>
                <w:szCs w:val="24"/>
              </w:rPr>
            </w:pPr>
            <w:r w:rsidRPr="00854F41">
              <w:rPr>
                <w:rFonts w:eastAsia="Yu Mincho"/>
                <w:szCs w:val="24"/>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123183BA"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10973E21" w14:textId="77777777" w:rsidR="0082695D" w:rsidRPr="009E6EF5" w:rsidRDefault="0082695D" w:rsidP="000C1785">
            <w:pPr>
              <w:pStyle w:val="Betarp"/>
              <w:jc w:val="both"/>
              <w:rPr>
                <w:bCs/>
                <w:iCs/>
                <w:szCs w:val="24"/>
              </w:rPr>
            </w:pPr>
          </w:p>
          <w:p w14:paraId="15373D60"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7DA1F4A8"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DC2642C" w14:textId="54119BFA"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eastAsia="Times New Roman" w:hAnsi="Times New Roman" w:cs="Times New Roman"/>
                <w:sz w:val="24"/>
                <w:szCs w:val="24"/>
                <w:lang w:eastAsia="lt-LT"/>
              </w:rPr>
              <w:t>3.1.</w:t>
            </w:r>
            <w:r w:rsidR="007C2672">
              <w:rPr>
                <w:rFonts w:ascii="Times New Roman" w:eastAsia="Times New Roman" w:hAnsi="Times New Roman" w:cs="Times New Roman"/>
                <w:sz w:val="24"/>
                <w:szCs w:val="24"/>
                <w:lang w:eastAsia="lt-LT"/>
              </w:rPr>
              <w:t>5</w:t>
            </w:r>
            <w:r w:rsidRPr="009E6EF5">
              <w:rPr>
                <w:rFonts w:ascii="Times New Roman" w:eastAsia="Times New Roman" w:hAnsi="Times New Roman" w:cs="Times New Roman"/>
                <w:sz w:val="24"/>
                <w:szCs w:val="24"/>
                <w:lang w:eastAsia="lt-LT"/>
              </w:rPr>
              <w:t>.</w:t>
            </w:r>
          </w:p>
        </w:tc>
        <w:tc>
          <w:tcPr>
            <w:tcW w:w="1940" w:type="pct"/>
            <w:tcBorders>
              <w:top w:val="single" w:sz="4" w:space="0" w:color="000000"/>
              <w:left w:val="single" w:sz="4" w:space="0" w:color="000000"/>
              <w:bottom w:val="single" w:sz="4" w:space="0" w:color="000000"/>
              <w:right w:val="single" w:sz="4" w:space="0" w:color="000000"/>
            </w:tcBorders>
          </w:tcPr>
          <w:p w14:paraId="5589ED63" w14:textId="77777777" w:rsidR="0082695D" w:rsidRPr="009E6EF5" w:rsidRDefault="0082695D" w:rsidP="000C1785">
            <w:pPr>
              <w:pStyle w:val="Betarp"/>
              <w:jc w:val="both"/>
              <w:rPr>
                <w:bCs/>
                <w:szCs w:val="24"/>
              </w:rPr>
            </w:pPr>
            <w:r w:rsidRPr="009E6EF5">
              <w:rPr>
                <w:szCs w:val="24"/>
              </w:rPr>
              <w:t xml:space="preserve">Tiekėjas pirkimo metu pateko į interesų konflikto situaciją, kaip apibrėžta VPĮ 21 straipsnyje, ir atitinkamos padėties negalima ištaisyti. </w:t>
            </w:r>
          </w:p>
          <w:p w14:paraId="2764D40C"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6227851B" w14:textId="77777777" w:rsidR="0082695D" w:rsidRPr="00854F41" w:rsidRDefault="0082695D" w:rsidP="000C1785">
            <w:pPr>
              <w:pStyle w:val="Betarp"/>
              <w:rPr>
                <w:rFonts w:eastAsia="Yu Mincho"/>
                <w:bCs/>
                <w:szCs w:val="24"/>
              </w:rPr>
            </w:pPr>
            <w:r w:rsidRPr="00854F41">
              <w:rPr>
                <w:rFonts w:eastAsia="Yu Mincho"/>
                <w:bCs/>
                <w:szCs w:val="24"/>
              </w:rPr>
              <w:t>VPĮ 46 straipsnio 4 dalies 2 punktas</w:t>
            </w:r>
          </w:p>
          <w:p w14:paraId="212A5838" w14:textId="77777777" w:rsidR="0082695D" w:rsidRPr="00854F41" w:rsidRDefault="0082695D" w:rsidP="000C1785">
            <w:pPr>
              <w:pStyle w:val="Betarp"/>
              <w:rPr>
                <w:rFonts w:eastAsia="Yu Mincho"/>
                <w:szCs w:val="24"/>
              </w:rPr>
            </w:pPr>
          </w:p>
          <w:p w14:paraId="70871609" w14:textId="77777777" w:rsidR="0082695D" w:rsidRPr="00854F41" w:rsidRDefault="0082695D" w:rsidP="000C1785">
            <w:pPr>
              <w:pStyle w:val="Betarp"/>
              <w:jc w:val="both"/>
              <w:rPr>
                <w:szCs w:val="24"/>
              </w:rPr>
            </w:pPr>
            <w:r w:rsidRPr="00854F41">
              <w:rPr>
                <w:rFonts w:eastAsia="Yu Mincho"/>
                <w:szCs w:val="24"/>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0965523B"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0F1057C3" w14:textId="77777777" w:rsidR="0082695D" w:rsidRPr="009E6EF5" w:rsidRDefault="0082695D" w:rsidP="000C1785">
            <w:pPr>
              <w:pStyle w:val="Betarp"/>
              <w:jc w:val="both"/>
              <w:rPr>
                <w:bCs/>
                <w:iCs/>
                <w:szCs w:val="24"/>
              </w:rPr>
            </w:pPr>
          </w:p>
          <w:p w14:paraId="01037B68"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3FB025F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4933D3DB" w14:textId="1B46DFCB"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6</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6453637B"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Pažeista konkurencija, kaip nustatyta VPĮ 27 straipsnio 3 ir 4 dalyse, ir </w:t>
            </w:r>
            <w:r w:rsidRPr="009E6EF5">
              <w:rPr>
                <w:rFonts w:ascii="Times New Roman" w:hAnsi="Times New Roman" w:cs="Times New Roman"/>
                <w:sz w:val="24"/>
                <w:szCs w:val="24"/>
              </w:rPr>
              <w:lastRenderedPageBreak/>
              <w:t>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E1C473D" w14:textId="77777777" w:rsidR="0082695D" w:rsidRPr="00854F41" w:rsidRDefault="0082695D" w:rsidP="000C1785">
            <w:pPr>
              <w:pStyle w:val="Betarp"/>
              <w:rPr>
                <w:rFonts w:eastAsia="Yu Mincho"/>
                <w:bCs/>
                <w:szCs w:val="24"/>
              </w:rPr>
            </w:pPr>
            <w:r w:rsidRPr="00854F41">
              <w:rPr>
                <w:rFonts w:eastAsia="Yu Mincho"/>
                <w:bCs/>
                <w:szCs w:val="24"/>
              </w:rPr>
              <w:lastRenderedPageBreak/>
              <w:t>VPĮ 46 straipsnio 4 dalies 3 punktas</w:t>
            </w:r>
          </w:p>
          <w:p w14:paraId="4DE5DC08" w14:textId="77777777" w:rsidR="0082695D" w:rsidRPr="00854F41" w:rsidRDefault="0082695D" w:rsidP="000C1785">
            <w:pPr>
              <w:pStyle w:val="Betarp"/>
              <w:rPr>
                <w:rFonts w:eastAsia="Yu Mincho"/>
                <w:szCs w:val="24"/>
              </w:rPr>
            </w:pPr>
          </w:p>
          <w:p w14:paraId="0636F5E7" w14:textId="77777777" w:rsidR="0082695D" w:rsidRPr="00854F41" w:rsidRDefault="0082695D" w:rsidP="000C1785">
            <w:pPr>
              <w:pStyle w:val="Betarp"/>
              <w:jc w:val="both"/>
              <w:rPr>
                <w:szCs w:val="24"/>
              </w:rPr>
            </w:pPr>
            <w:r w:rsidRPr="00854F41">
              <w:rPr>
                <w:rFonts w:eastAsia="Yu Mincho"/>
                <w:szCs w:val="24"/>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05844DFA" w14:textId="77777777" w:rsidR="0082695D" w:rsidRPr="009E6EF5" w:rsidRDefault="0082695D" w:rsidP="000C1785">
            <w:pPr>
              <w:pStyle w:val="Betarp"/>
              <w:jc w:val="both"/>
              <w:rPr>
                <w:szCs w:val="24"/>
              </w:rPr>
            </w:pPr>
            <w:r w:rsidRPr="009E6EF5">
              <w:rPr>
                <w:szCs w:val="24"/>
              </w:rPr>
              <w:lastRenderedPageBreak/>
              <w:t xml:space="preserve">Iš Lietuvoje įsteigtų subjektų įrodančių dokumentų </w:t>
            </w:r>
            <w:r w:rsidRPr="009E6EF5">
              <w:rPr>
                <w:szCs w:val="24"/>
              </w:rPr>
              <w:lastRenderedPageBreak/>
              <w:t>nereikalaujama. Užtenka pateikto EBVPD.</w:t>
            </w:r>
          </w:p>
        </w:tc>
      </w:tr>
      <w:tr w:rsidR="0082695D" w:rsidRPr="0045547D" w14:paraId="32D9C14A"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E67A0" w14:textId="7F486EE0"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3.1.</w:t>
            </w:r>
            <w:r w:rsidR="007C2672">
              <w:rPr>
                <w:rFonts w:ascii="Times New Roman" w:hAnsi="Times New Roman" w:cs="Times New Roman"/>
                <w:sz w:val="24"/>
                <w:szCs w:val="24"/>
              </w:rPr>
              <w:t>7</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34CA439C" w14:textId="77777777" w:rsidR="0082695D" w:rsidRPr="009E6EF5" w:rsidRDefault="0082695D" w:rsidP="000C1785">
            <w:pPr>
              <w:pStyle w:val="Betarp"/>
              <w:jc w:val="both"/>
              <w:rPr>
                <w:szCs w:val="24"/>
              </w:rPr>
            </w:pPr>
            <w:r w:rsidRPr="009E6EF5">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909362" w14:textId="77777777" w:rsidR="0082695D" w:rsidRPr="009E6EF5" w:rsidRDefault="0082695D" w:rsidP="000C1785">
            <w:pPr>
              <w:pStyle w:val="Betarp"/>
              <w:jc w:val="both"/>
              <w:rPr>
                <w:bCs/>
                <w:szCs w:val="24"/>
              </w:rPr>
            </w:pPr>
            <w:r w:rsidRPr="009E6EF5">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72FD08"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2561DAFF" w14:textId="77777777" w:rsidR="0082695D" w:rsidRPr="00854F41" w:rsidRDefault="0082695D" w:rsidP="000C1785">
            <w:pPr>
              <w:pStyle w:val="Betarp"/>
              <w:rPr>
                <w:rFonts w:eastAsia="Yu Mincho"/>
                <w:bCs/>
                <w:szCs w:val="24"/>
              </w:rPr>
            </w:pPr>
            <w:r w:rsidRPr="00854F41">
              <w:rPr>
                <w:rFonts w:eastAsia="Yu Mincho"/>
                <w:bCs/>
                <w:szCs w:val="24"/>
              </w:rPr>
              <w:t>VPĮ 46 straipsnio 4 dalies 4 punktas</w:t>
            </w:r>
          </w:p>
          <w:p w14:paraId="361B403B" w14:textId="77777777" w:rsidR="0082695D" w:rsidRPr="00854F41" w:rsidRDefault="0082695D" w:rsidP="000C1785">
            <w:pPr>
              <w:pStyle w:val="Betarp"/>
              <w:rPr>
                <w:rFonts w:eastAsia="Yu Mincho"/>
                <w:szCs w:val="24"/>
              </w:rPr>
            </w:pPr>
          </w:p>
          <w:p w14:paraId="4E7BD7DF" w14:textId="77777777" w:rsidR="0082695D" w:rsidRPr="00854F41" w:rsidRDefault="0082695D" w:rsidP="000C1785">
            <w:pPr>
              <w:pStyle w:val="Betarp"/>
              <w:jc w:val="both"/>
              <w:rPr>
                <w:szCs w:val="24"/>
              </w:rPr>
            </w:pPr>
            <w:r w:rsidRPr="00854F41">
              <w:rPr>
                <w:rFonts w:eastAsia="Yu Mincho"/>
                <w:szCs w:val="24"/>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001567F2"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504171E6" w14:textId="77777777" w:rsidR="0082695D" w:rsidRPr="009E6EF5" w:rsidRDefault="0082695D" w:rsidP="000C1785">
            <w:pPr>
              <w:pStyle w:val="Betarp"/>
              <w:jc w:val="both"/>
              <w:rPr>
                <w:bCs/>
                <w:iCs/>
                <w:szCs w:val="24"/>
              </w:rPr>
            </w:pPr>
          </w:p>
          <w:p w14:paraId="79BB6D3A" w14:textId="77777777" w:rsidR="0082695D" w:rsidRPr="009E6EF5" w:rsidRDefault="0082695D" w:rsidP="000C1785">
            <w:pPr>
              <w:pStyle w:val="Betarp"/>
              <w:jc w:val="both"/>
              <w:rPr>
                <w:bCs/>
                <w:iCs/>
                <w:szCs w:val="24"/>
              </w:rPr>
            </w:pPr>
          </w:p>
          <w:p w14:paraId="265A4E65" w14:textId="77777777" w:rsidR="0082695D" w:rsidRPr="009E6EF5" w:rsidRDefault="0082695D" w:rsidP="000C1785">
            <w:pPr>
              <w:pStyle w:val="Betarp"/>
              <w:jc w:val="both"/>
              <w:rPr>
                <w:bCs/>
                <w:szCs w:val="24"/>
              </w:rPr>
            </w:pPr>
            <w:r w:rsidRPr="009E6EF5">
              <w:rPr>
                <w:bCs/>
                <w:szCs w:val="24"/>
              </w:rPr>
              <w:t xml:space="preserve">Priimant sprendimus dėl tiekėjo pašalinimo iš pirkimo procedūros šiame punkte nurodytu pašalinimo pagrindu, be kita ko, gali būti atsižvelgiama į pagal VPĮ 52 straipsnį skelbiamą informaciją: </w:t>
            </w:r>
          </w:p>
          <w:p w14:paraId="717E4A23" w14:textId="77777777" w:rsidR="0082695D" w:rsidRPr="009E6EF5" w:rsidRDefault="0082695D" w:rsidP="000C1785">
            <w:pPr>
              <w:pStyle w:val="Betarp"/>
              <w:jc w:val="both"/>
              <w:rPr>
                <w:bCs/>
                <w:szCs w:val="24"/>
              </w:rPr>
            </w:pPr>
          </w:p>
          <w:p w14:paraId="14EF0B91" w14:textId="77777777" w:rsidR="0082695D" w:rsidRPr="009E6EF5" w:rsidRDefault="0082695D" w:rsidP="000C1785">
            <w:pPr>
              <w:pStyle w:val="Betarp"/>
              <w:jc w:val="both"/>
              <w:rPr>
                <w:szCs w:val="24"/>
                <w:u w:val="single"/>
              </w:rPr>
            </w:pPr>
            <w:hyperlink r:id="rId15">
              <w:r w:rsidRPr="009E6EF5">
                <w:rPr>
                  <w:rStyle w:val="Hipersaitas"/>
                  <w:szCs w:val="24"/>
                </w:rPr>
                <w:t>https://vpt.lrv.lt/melaginga-informacija-pateikusiu-tiekeju-sarasas-3</w:t>
              </w:r>
            </w:hyperlink>
          </w:p>
          <w:p w14:paraId="319B6E0D"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46B9DECB"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6D9022E" w14:textId="5E439A8C"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8</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2E3597CC"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Tiekėjas pirkimo metu ėmėsi neteisėtų veiksmų, siekdamas daryti įtaką perkančiosios organizacijos </w:t>
            </w:r>
            <w:r w:rsidRPr="009E6EF5">
              <w:rPr>
                <w:rFonts w:ascii="Times New Roman"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590D34F7" w14:textId="77777777" w:rsidR="0082695D" w:rsidRPr="00854F41" w:rsidRDefault="0082695D" w:rsidP="000C1785">
            <w:pPr>
              <w:pStyle w:val="Betarp"/>
              <w:rPr>
                <w:rFonts w:eastAsia="Yu Mincho"/>
                <w:bCs/>
                <w:szCs w:val="24"/>
              </w:rPr>
            </w:pPr>
            <w:r w:rsidRPr="00854F41">
              <w:rPr>
                <w:rFonts w:eastAsia="Yu Mincho"/>
                <w:bCs/>
                <w:szCs w:val="24"/>
              </w:rPr>
              <w:lastRenderedPageBreak/>
              <w:t>VPĮ 46 straipsnio 4 dalies 5 punktas</w:t>
            </w:r>
          </w:p>
          <w:p w14:paraId="6AB5C8FC" w14:textId="77777777" w:rsidR="0082695D" w:rsidRPr="00854F41" w:rsidRDefault="0082695D" w:rsidP="000C1785">
            <w:pPr>
              <w:pStyle w:val="Betarp"/>
              <w:rPr>
                <w:rFonts w:eastAsia="Yu Mincho"/>
                <w:szCs w:val="24"/>
              </w:rPr>
            </w:pPr>
          </w:p>
          <w:p w14:paraId="5AEC62E8" w14:textId="77777777" w:rsidR="0082695D" w:rsidRPr="00854F41" w:rsidRDefault="0082695D" w:rsidP="000C1785">
            <w:pPr>
              <w:pStyle w:val="Betarp"/>
              <w:rPr>
                <w:rFonts w:eastAsia="Yu Mincho"/>
                <w:szCs w:val="24"/>
              </w:rPr>
            </w:pPr>
            <w:r w:rsidRPr="00854F41">
              <w:rPr>
                <w:rFonts w:eastAsia="Yu Mincho"/>
                <w:szCs w:val="24"/>
              </w:rPr>
              <w:t>EBVPD</w:t>
            </w:r>
            <w:r w:rsidRPr="00854F41">
              <w:rPr>
                <w:rFonts w:eastAsia="Arial"/>
                <w:szCs w:val="24"/>
              </w:rPr>
              <w:t xml:space="preserve"> III dalies C15 punktas</w:t>
            </w:r>
          </w:p>
          <w:p w14:paraId="399B45AF" w14:textId="77777777" w:rsidR="0082695D" w:rsidRPr="00854F41" w:rsidRDefault="0082695D" w:rsidP="000C1785">
            <w:pPr>
              <w:pStyle w:val="Betarp"/>
              <w:rPr>
                <w:rFonts w:eastAsia="Yu Mincho"/>
                <w:szCs w:val="24"/>
              </w:rPr>
            </w:pPr>
          </w:p>
          <w:p w14:paraId="14CD1787" w14:textId="77777777" w:rsidR="0082695D" w:rsidRPr="00854F41" w:rsidRDefault="0082695D" w:rsidP="000C1785">
            <w:pPr>
              <w:pStyle w:val="Betarp"/>
              <w:jc w:val="both"/>
              <w:rPr>
                <w:szCs w:val="24"/>
              </w:rPr>
            </w:pPr>
          </w:p>
        </w:tc>
        <w:tc>
          <w:tcPr>
            <w:tcW w:w="1708" w:type="pct"/>
            <w:tcBorders>
              <w:top w:val="single" w:sz="4" w:space="0" w:color="000000"/>
              <w:left w:val="single" w:sz="4" w:space="0" w:color="000000"/>
              <w:bottom w:val="single" w:sz="4" w:space="0" w:color="000000"/>
              <w:right w:val="single" w:sz="4" w:space="0" w:color="000000"/>
            </w:tcBorders>
          </w:tcPr>
          <w:p w14:paraId="1B0C5E6D" w14:textId="77777777" w:rsidR="0082695D" w:rsidRPr="009E6EF5" w:rsidRDefault="0082695D" w:rsidP="000C1785">
            <w:pPr>
              <w:pStyle w:val="Betarp"/>
              <w:jc w:val="both"/>
              <w:rPr>
                <w:szCs w:val="24"/>
              </w:rPr>
            </w:pPr>
            <w:r w:rsidRPr="009E6EF5">
              <w:rPr>
                <w:szCs w:val="24"/>
              </w:rPr>
              <w:lastRenderedPageBreak/>
              <w:t xml:space="preserve">Iš Lietuvoje įsteigtų subjektų įrodančių dokumentų </w:t>
            </w:r>
            <w:r w:rsidRPr="009E6EF5">
              <w:rPr>
                <w:szCs w:val="24"/>
              </w:rPr>
              <w:lastRenderedPageBreak/>
              <w:t>nereikalaujama. Užtenka pateikto EBVPD.</w:t>
            </w:r>
          </w:p>
          <w:p w14:paraId="448F40E8"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3B9867A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4FBC5" w14:textId="5081123D"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3.1.</w:t>
            </w:r>
            <w:r w:rsidR="007C2672">
              <w:rPr>
                <w:rFonts w:ascii="Times New Roman" w:hAnsi="Times New Roman" w:cs="Times New Roman"/>
                <w:sz w:val="24"/>
                <w:szCs w:val="24"/>
              </w:rPr>
              <w:t>9</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4B5B8F3B" w14:textId="77777777" w:rsidR="0082695D" w:rsidRPr="009E6EF5" w:rsidRDefault="0082695D" w:rsidP="000C1785">
            <w:pPr>
              <w:spacing w:after="0" w:line="240" w:lineRule="auto"/>
              <w:jc w:val="both"/>
              <w:rPr>
                <w:rFonts w:ascii="Times New Roman" w:hAnsi="Times New Roman" w:cs="Times New Roman"/>
                <w:sz w:val="24"/>
                <w:szCs w:val="24"/>
              </w:rPr>
            </w:pPr>
            <w:r w:rsidRPr="009E6EF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929C09"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9E6EF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1D78B154" w14:textId="77777777" w:rsidR="0082695D" w:rsidRPr="00854F41" w:rsidRDefault="0082695D" w:rsidP="000C1785">
            <w:pPr>
              <w:pStyle w:val="Betarp"/>
              <w:rPr>
                <w:rFonts w:eastAsia="Yu Mincho"/>
                <w:bCs/>
                <w:szCs w:val="24"/>
              </w:rPr>
            </w:pPr>
            <w:r w:rsidRPr="00854F41">
              <w:rPr>
                <w:rFonts w:eastAsia="Yu Mincho"/>
                <w:bCs/>
                <w:szCs w:val="24"/>
              </w:rPr>
              <w:lastRenderedPageBreak/>
              <w:t>VPĮ 46 straipsnio 4 dalies 6 punktas</w:t>
            </w:r>
          </w:p>
          <w:p w14:paraId="3A37B5DD" w14:textId="77777777" w:rsidR="0082695D" w:rsidRPr="00854F41" w:rsidRDefault="0082695D" w:rsidP="000C1785">
            <w:pPr>
              <w:pStyle w:val="Betarp"/>
              <w:rPr>
                <w:rFonts w:eastAsia="Yu Mincho"/>
                <w:szCs w:val="24"/>
              </w:rPr>
            </w:pPr>
          </w:p>
          <w:p w14:paraId="0648AAAB" w14:textId="77777777" w:rsidR="0082695D" w:rsidRPr="00854F41" w:rsidRDefault="0082695D" w:rsidP="000C1785">
            <w:pPr>
              <w:pStyle w:val="Betarp"/>
              <w:rPr>
                <w:rFonts w:eastAsia="Yu Mincho"/>
                <w:szCs w:val="24"/>
              </w:rPr>
            </w:pPr>
            <w:r w:rsidRPr="00854F41">
              <w:rPr>
                <w:rFonts w:eastAsia="Yu Mincho"/>
                <w:szCs w:val="24"/>
              </w:rPr>
              <w:t>EBVPD</w:t>
            </w:r>
            <w:r w:rsidRPr="00854F41">
              <w:rPr>
                <w:rFonts w:eastAsia="Arial"/>
                <w:szCs w:val="24"/>
              </w:rPr>
              <w:t xml:space="preserve"> III dalies C14 punktas</w:t>
            </w:r>
          </w:p>
          <w:p w14:paraId="2CC80B42" w14:textId="77777777" w:rsidR="0082695D" w:rsidRPr="00854F41" w:rsidRDefault="0082695D" w:rsidP="000C1785">
            <w:pPr>
              <w:pStyle w:val="Betarp"/>
              <w:rPr>
                <w:rFonts w:eastAsia="Yu Mincho"/>
                <w:szCs w:val="24"/>
              </w:rPr>
            </w:pPr>
          </w:p>
          <w:p w14:paraId="1164B21B" w14:textId="77777777" w:rsidR="0082695D" w:rsidRPr="00854F41" w:rsidRDefault="0082695D" w:rsidP="000C1785">
            <w:pPr>
              <w:pStyle w:val="Betarp"/>
              <w:jc w:val="both"/>
              <w:rPr>
                <w:szCs w:val="24"/>
              </w:rPr>
            </w:pPr>
          </w:p>
        </w:tc>
        <w:tc>
          <w:tcPr>
            <w:tcW w:w="1708" w:type="pct"/>
            <w:tcBorders>
              <w:top w:val="single" w:sz="4" w:space="0" w:color="000000"/>
              <w:left w:val="single" w:sz="4" w:space="0" w:color="000000"/>
              <w:bottom w:val="single" w:sz="4" w:space="0" w:color="000000"/>
              <w:right w:val="single" w:sz="4" w:space="0" w:color="000000"/>
            </w:tcBorders>
          </w:tcPr>
          <w:p w14:paraId="5F116217"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38ECF39B" w14:textId="77777777" w:rsidR="0082695D" w:rsidRPr="009E6EF5" w:rsidRDefault="0082695D" w:rsidP="000C1785">
            <w:pPr>
              <w:pStyle w:val="Betarp"/>
              <w:jc w:val="both"/>
              <w:rPr>
                <w:bCs/>
                <w:iCs/>
                <w:szCs w:val="24"/>
              </w:rPr>
            </w:pPr>
          </w:p>
          <w:p w14:paraId="754A66AF" w14:textId="77777777" w:rsidR="0082695D" w:rsidRPr="009E6EF5" w:rsidRDefault="0082695D" w:rsidP="000C1785">
            <w:pPr>
              <w:pStyle w:val="Betarp"/>
              <w:jc w:val="both"/>
              <w:rPr>
                <w:bCs/>
                <w:szCs w:val="24"/>
              </w:rPr>
            </w:pPr>
            <w:r w:rsidRPr="009E6EF5">
              <w:rPr>
                <w:bCs/>
                <w:szCs w:val="24"/>
              </w:rPr>
              <w:t xml:space="preserve">Priimant sprendimus dėl tiekėjo pašalinimo iš pirkimo procedūros šiame punkte nurodytu pašalinimo pagrindu, gali būti atsižvelgiama į pagal VPĮ 91 straipsnį skelbiamą informaciją: </w:t>
            </w:r>
          </w:p>
          <w:p w14:paraId="42523E8F" w14:textId="77777777" w:rsidR="0082695D" w:rsidRPr="009E6EF5" w:rsidRDefault="0082695D" w:rsidP="000C1785">
            <w:pPr>
              <w:pStyle w:val="Betarp"/>
              <w:jc w:val="both"/>
              <w:rPr>
                <w:szCs w:val="24"/>
              </w:rPr>
            </w:pPr>
          </w:p>
          <w:p w14:paraId="6836DEDF" w14:textId="77777777" w:rsidR="0082695D" w:rsidRPr="009E6EF5" w:rsidRDefault="0082695D" w:rsidP="000C1785">
            <w:pPr>
              <w:pStyle w:val="Betarp"/>
              <w:jc w:val="both"/>
              <w:rPr>
                <w:rStyle w:val="Hipersaitas"/>
                <w:szCs w:val="24"/>
              </w:rPr>
            </w:pPr>
            <w:hyperlink r:id="rId16" w:history="1">
              <w:r w:rsidRPr="009E6EF5">
                <w:rPr>
                  <w:rStyle w:val="Hipersaitas"/>
                  <w:szCs w:val="24"/>
                </w:rPr>
                <w:t>https://vpt.lrv.lt/lt/pasalinimo-pagrindai-1/nepatikimi-tiekejai-1</w:t>
              </w:r>
            </w:hyperlink>
          </w:p>
          <w:p w14:paraId="1C10F292" w14:textId="77777777" w:rsidR="0082695D" w:rsidRPr="009E6EF5" w:rsidRDefault="0082695D" w:rsidP="000C1785">
            <w:pPr>
              <w:pStyle w:val="Betarp"/>
              <w:jc w:val="both"/>
              <w:rPr>
                <w:szCs w:val="24"/>
              </w:rPr>
            </w:pPr>
          </w:p>
          <w:p w14:paraId="5136918C" w14:textId="77777777" w:rsidR="0082695D" w:rsidRPr="009E6EF5" w:rsidRDefault="0082695D" w:rsidP="000C1785">
            <w:pPr>
              <w:pStyle w:val="Betarp"/>
              <w:jc w:val="both"/>
              <w:rPr>
                <w:szCs w:val="24"/>
              </w:rPr>
            </w:pPr>
            <w:hyperlink r:id="rId17" w:history="1">
              <w:r w:rsidRPr="009E6EF5">
                <w:rPr>
                  <w:rStyle w:val="Hipersaitas"/>
                  <w:szCs w:val="24"/>
                </w:rPr>
                <w:t>https://vpt.lrv.lt/lt/pasalinimo-pagrindai-1/nepatikimu-koncesininku-sarasas-1/nepatikimu-koncesininku-sarasas</w:t>
              </w:r>
            </w:hyperlink>
          </w:p>
          <w:p w14:paraId="357A7EC7" w14:textId="77777777" w:rsidR="0082695D" w:rsidRPr="009E6EF5" w:rsidRDefault="0082695D" w:rsidP="000C1785">
            <w:pPr>
              <w:pStyle w:val="Betarp"/>
              <w:jc w:val="both"/>
              <w:rPr>
                <w:bCs/>
                <w:szCs w:val="24"/>
              </w:rPr>
            </w:pPr>
          </w:p>
          <w:p w14:paraId="375E66BE"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1374D718"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0CE6430" w14:textId="30C7B575"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10</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68E66771" w14:textId="77777777" w:rsidR="0082695D" w:rsidRPr="009E6EF5" w:rsidRDefault="0082695D" w:rsidP="000C1785">
            <w:pPr>
              <w:pStyle w:val="Betarp"/>
              <w:jc w:val="both"/>
              <w:rPr>
                <w:szCs w:val="24"/>
              </w:rPr>
            </w:pPr>
            <w:r w:rsidRPr="009E6EF5">
              <w:rPr>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936" w:type="pct"/>
            <w:tcBorders>
              <w:top w:val="single" w:sz="4" w:space="0" w:color="000000"/>
              <w:left w:val="single" w:sz="4" w:space="0" w:color="000000"/>
              <w:bottom w:val="single" w:sz="4" w:space="0" w:color="000000"/>
              <w:right w:val="single" w:sz="4" w:space="0" w:color="000000"/>
            </w:tcBorders>
          </w:tcPr>
          <w:p w14:paraId="6A1B4A5E" w14:textId="77777777" w:rsidR="0082695D" w:rsidRPr="00854F41" w:rsidRDefault="0082695D" w:rsidP="000C1785">
            <w:pPr>
              <w:pStyle w:val="Betarp"/>
              <w:rPr>
                <w:rFonts w:eastAsia="Yu Mincho"/>
                <w:bCs/>
                <w:szCs w:val="24"/>
              </w:rPr>
            </w:pPr>
            <w:r w:rsidRPr="00854F41">
              <w:rPr>
                <w:rFonts w:eastAsia="Yu Mincho"/>
                <w:bCs/>
                <w:szCs w:val="24"/>
              </w:rPr>
              <w:t>VPĮ 46 straipsnio 4 dalies 7 punkto a papunktis</w:t>
            </w:r>
          </w:p>
          <w:p w14:paraId="3400DCB4" w14:textId="77777777" w:rsidR="0082695D" w:rsidRPr="00854F41" w:rsidRDefault="0082695D" w:rsidP="000C1785">
            <w:pPr>
              <w:pStyle w:val="Betarp"/>
              <w:rPr>
                <w:rFonts w:eastAsia="Yu Mincho"/>
                <w:szCs w:val="24"/>
              </w:rPr>
            </w:pPr>
          </w:p>
          <w:p w14:paraId="201FB617" w14:textId="77777777" w:rsidR="0082695D" w:rsidRPr="00854F41" w:rsidRDefault="0082695D" w:rsidP="000C1785">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B995BE1"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4566CA8A"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p>
        </w:tc>
      </w:tr>
      <w:tr w:rsidR="0082695D" w:rsidRPr="0045547D" w14:paraId="46362375" w14:textId="77777777" w:rsidTr="00016BED">
        <w:tc>
          <w:tcPr>
            <w:tcW w:w="416" w:type="pct"/>
            <w:tcBorders>
              <w:top w:val="single" w:sz="4" w:space="0" w:color="000000"/>
              <w:left w:val="single" w:sz="4" w:space="0" w:color="000000"/>
              <w:bottom w:val="single" w:sz="4" w:space="0" w:color="000000"/>
              <w:right w:val="single" w:sz="4" w:space="0" w:color="000000"/>
            </w:tcBorders>
          </w:tcPr>
          <w:p w14:paraId="046C67B9" w14:textId="4BBC3090"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3.1.1</w:t>
            </w:r>
            <w:r w:rsidR="008B0C5E">
              <w:rPr>
                <w:rFonts w:ascii="Times New Roman" w:hAnsi="Times New Roman" w:cs="Times New Roman"/>
                <w:sz w:val="24"/>
                <w:szCs w:val="24"/>
              </w:rPr>
              <w:t>1</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4DD3D9EE"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Tiekėjas yra padaręs rimtą profesinį pažeidimą, dėl kurio perkančioji organizacija abejoja tiekėjo sąžiningumu, kai </w:t>
            </w:r>
            <w:r w:rsidRPr="009E6EF5">
              <w:rPr>
                <w:rFonts w:ascii="Times New Roman" w:eastAsia="Times New Roman" w:hAnsi="Times New Roman" w:cs="Times New Roman"/>
                <w:sz w:val="24"/>
                <w:szCs w:val="24"/>
              </w:rPr>
              <w:t>jis (tiekėjas) neatitinka minimalių patikimo mokesčių mokėtojo kriterijų, nustatytų Lietuvos Respublikos mokesčių administravimo įstatymo 40</w:t>
            </w:r>
            <w:r w:rsidRPr="009E6EF5">
              <w:rPr>
                <w:rFonts w:ascii="Times New Roman" w:eastAsia="Times New Roman" w:hAnsi="Times New Roman" w:cs="Times New Roman"/>
                <w:sz w:val="24"/>
                <w:szCs w:val="24"/>
                <w:vertAlign w:val="superscript"/>
              </w:rPr>
              <w:t>1</w:t>
            </w:r>
            <w:r w:rsidRPr="009E6EF5">
              <w:rPr>
                <w:rFonts w:ascii="Times New Roman" w:eastAsia="Times New Roman" w:hAnsi="Times New Roman" w:cs="Times New Roman"/>
                <w:sz w:val="24"/>
                <w:szCs w:val="24"/>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535C625E" w14:textId="77777777" w:rsidR="0082695D" w:rsidRPr="00854F41" w:rsidRDefault="0082695D" w:rsidP="000C1785">
            <w:pPr>
              <w:pStyle w:val="Betarp"/>
              <w:rPr>
                <w:rFonts w:eastAsia="Yu Mincho"/>
                <w:bCs/>
                <w:szCs w:val="24"/>
              </w:rPr>
            </w:pPr>
            <w:r w:rsidRPr="00854F41">
              <w:rPr>
                <w:rFonts w:eastAsia="Yu Mincho"/>
                <w:bCs/>
                <w:szCs w:val="24"/>
              </w:rPr>
              <w:t>VPĮ 46 straipsnio 4 dalies 7 punkto b papunktis</w:t>
            </w:r>
          </w:p>
          <w:p w14:paraId="1A368100" w14:textId="77777777" w:rsidR="0082695D" w:rsidRPr="00854F41" w:rsidRDefault="0082695D" w:rsidP="000C1785">
            <w:pPr>
              <w:pStyle w:val="Betarp"/>
              <w:rPr>
                <w:rFonts w:eastAsia="Yu Mincho"/>
                <w:szCs w:val="24"/>
              </w:rPr>
            </w:pPr>
          </w:p>
          <w:p w14:paraId="37FF901A" w14:textId="77777777" w:rsidR="0082695D" w:rsidRPr="00854F41" w:rsidRDefault="0082695D" w:rsidP="000C1785">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62480AA3"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00CCFD37" w14:textId="77777777" w:rsidR="0082695D" w:rsidRPr="009E6EF5" w:rsidRDefault="0082695D" w:rsidP="000C1785">
            <w:pPr>
              <w:pStyle w:val="Betarp"/>
              <w:jc w:val="both"/>
              <w:rPr>
                <w:bCs/>
                <w:iCs/>
                <w:szCs w:val="24"/>
              </w:rPr>
            </w:pPr>
          </w:p>
          <w:p w14:paraId="531ACCF8"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Priimant sprendimus dėl tiekėjo pašalinimo iš pirkimo procedūros šiame punkte nurodytu pašalinimo pagrindu, be kita ko, atsižvelgiama į</w:t>
            </w:r>
            <w:r w:rsidRPr="009E6EF5">
              <w:rPr>
                <w:rFonts w:ascii="Times New Roman" w:hAnsi="Times New Roman" w:cs="Times New Roman"/>
                <w:bCs/>
                <w:sz w:val="24"/>
                <w:szCs w:val="24"/>
              </w:rPr>
              <w:t xml:space="preserve"> </w:t>
            </w:r>
            <w:r w:rsidRPr="009E6EF5">
              <w:rPr>
                <w:rFonts w:ascii="Times New Roman" w:hAnsi="Times New Roman" w:cs="Times New Roman"/>
                <w:sz w:val="24"/>
                <w:szCs w:val="24"/>
              </w:rPr>
              <w:t xml:space="preserve">nacionalinėje duomenų bazėje adresu </w:t>
            </w:r>
            <w:hyperlink r:id="rId18">
              <w:r w:rsidRPr="009E6EF5">
                <w:rPr>
                  <w:rStyle w:val="Hipersaitas"/>
                  <w:rFonts w:ascii="Times New Roman" w:hAnsi="Times New Roman" w:cs="Times New Roman"/>
                  <w:sz w:val="24"/>
                  <w:szCs w:val="24"/>
                </w:rPr>
                <w:t>https://www.vmi.lt/evmi/mokesciu-moketoju-informacija</w:t>
              </w:r>
            </w:hyperlink>
            <w:r w:rsidRPr="009E6EF5">
              <w:rPr>
                <w:rFonts w:ascii="Times New Roman" w:hAnsi="Times New Roman" w:cs="Times New Roman"/>
                <w:sz w:val="24"/>
                <w:szCs w:val="24"/>
              </w:rPr>
              <w:t xml:space="preserve"> skelbiamą informaciją.</w:t>
            </w:r>
          </w:p>
        </w:tc>
      </w:tr>
      <w:tr w:rsidR="0082695D" w:rsidRPr="0045547D" w14:paraId="78D8CCE3" w14:textId="77777777" w:rsidTr="00016BED">
        <w:tc>
          <w:tcPr>
            <w:tcW w:w="416" w:type="pct"/>
            <w:tcBorders>
              <w:top w:val="single" w:sz="4" w:space="0" w:color="000000"/>
              <w:left w:val="single" w:sz="4" w:space="0" w:color="000000"/>
              <w:bottom w:val="single" w:sz="4" w:space="0" w:color="000000"/>
              <w:right w:val="single" w:sz="4" w:space="0" w:color="000000"/>
            </w:tcBorders>
          </w:tcPr>
          <w:p w14:paraId="25FB0AE2" w14:textId="49E0A6EB" w:rsidR="0082695D" w:rsidRPr="009E6EF5" w:rsidRDefault="0082695D" w:rsidP="000C1785">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eastAsia="Times New Roman" w:hAnsi="Times New Roman" w:cs="Times New Roman"/>
                <w:sz w:val="24"/>
                <w:szCs w:val="24"/>
                <w:lang w:eastAsia="lt-LT"/>
              </w:rPr>
              <w:t>3.1.1</w:t>
            </w:r>
            <w:r w:rsidR="008B0C5E">
              <w:rPr>
                <w:rFonts w:ascii="Times New Roman" w:eastAsia="Times New Roman" w:hAnsi="Times New Roman" w:cs="Times New Roman"/>
                <w:sz w:val="24"/>
                <w:szCs w:val="24"/>
                <w:lang w:eastAsia="lt-LT"/>
              </w:rPr>
              <w:t>2</w:t>
            </w:r>
            <w:r w:rsidRPr="009E6EF5">
              <w:rPr>
                <w:rFonts w:ascii="Times New Roman" w:eastAsia="Times New Roman" w:hAnsi="Times New Roman" w:cs="Times New Roman"/>
                <w:sz w:val="24"/>
                <w:szCs w:val="24"/>
                <w:lang w:eastAsia="lt-LT"/>
              </w:rPr>
              <w:t>.</w:t>
            </w:r>
          </w:p>
        </w:tc>
        <w:tc>
          <w:tcPr>
            <w:tcW w:w="1940" w:type="pct"/>
            <w:tcBorders>
              <w:top w:val="single" w:sz="4" w:space="0" w:color="000000"/>
              <w:left w:val="single" w:sz="4" w:space="0" w:color="000000"/>
              <w:bottom w:val="single" w:sz="4" w:space="0" w:color="000000"/>
              <w:right w:val="single" w:sz="4" w:space="0" w:color="000000"/>
            </w:tcBorders>
          </w:tcPr>
          <w:p w14:paraId="2ADD4F9A"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Tiekėjas yra padaręs rimtą profesinį pažeidimą, dėl kurio perkančioji organizacija abejoja tiekėjo sąžiningumu,</w:t>
            </w:r>
            <w:r w:rsidRPr="009E6EF5">
              <w:rPr>
                <w:rFonts w:ascii="Times New Roman" w:eastAsia="Times New Roman" w:hAnsi="Times New Roman" w:cs="Times New Roman"/>
                <w:sz w:val="24"/>
                <w:szCs w:val="24"/>
              </w:rPr>
              <w:t xml:space="preserve"> kai jis </w:t>
            </w:r>
            <w:r w:rsidRPr="009E6EF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07439613" w14:textId="77777777" w:rsidR="0082695D" w:rsidRPr="00854F41" w:rsidRDefault="0082695D" w:rsidP="000C1785">
            <w:pPr>
              <w:pStyle w:val="Betarp"/>
              <w:rPr>
                <w:rFonts w:eastAsia="Yu Mincho"/>
                <w:bCs/>
                <w:szCs w:val="24"/>
              </w:rPr>
            </w:pPr>
            <w:r w:rsidRPr="00854F41">
              <w:rPr>
                <w:rFonts w:eastAsia="Yu Mincho"/>
                <w:bCs/>
                <w:szCs w:val="24"/>
              </w:rPr>
              <w:t>VPĮ 46 straipsnio 4 dalies 7 punkto c papunktis</w:t>
            </w:r>
          </w:p>
          <w:p w14:paraId="46E1032F" w14:textId="77777777" w:rsidR="0082695D" w:rsidRPr="00854F41" w:rsidRDefault="0082695D" w:rsidP="000C1785">
            <w:pPr>
              <w:pStyle w:val="Betarp"/>
              <w:rPr>
                <w:rFonts w:eastAsia="Yu Mincho"/>
                <w:szCs w:val="24"/>
              </w:rPr>
            </w:pPr>
          </w:p>
          <w:p w14:paraId="41440953" w14:textId="77777777" w:rsidR="0082695D" w:rsidRPr="00854F41" w:rsidRDefault="0082695D" w:rsidP="000C1785">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6A269A87" w14:textId="77777777" w:rsidR="0082695D" w:rsidRPr="009E6EF5" w:rsidRDefault="0082695D" w:rsidP="000C1785">
            <w:pPr>
              <w:pStyle w:val="Betarp"/>
              <w:jc w:val="both"/>
              <w:rPr>
                <w:szCs w:val="24"/>
              </w:rPr>
            </w:pPr>
            <w:r w:rsidRPr="009E6EF5">
              <w:rPr>
                <w:szCs w:val="24"/>
              </w:rPr>
              <w:t>Iš Lietuvoje įsteigtų subjektų įrodančių dokumentų nereikalaujama. Užtenka pateikto EBVPD.</w:t>
            </w:r>
          </w:p>
          <w:p w14:paraId="66032407" w14:textId="77777777" w:rsidR="0082695D" w:rsidRPr="009E6EF5" w:rsidRDefault="0082695D" w:rsidP="000C1785">
            <w:pPr>
              <w:pStyle w:val="Betarp"/>
              <w:jc w:val="both"/>
              <w:rPr>
                <w:bCs/>
                <w:iCs/>
                <w:szCs w:val="24"/>
              </w:rPr>
            </w:pPr>
          </w:p>
          <w:p w14:paraId="218A0B78" w14:textId="77777777" w:rsidR="0082695D" w:rsidRPr="009E6EF5" w:rsidRDefault="0082695D" w:rsidP="000C1785">
            <w:pPr>
              <w:spacing w:after="0" w:line="240" w:lineRule="auto"/>
              <w:jc w:val="both"/>
              <w:rPr>
                <w:rFonts w:ascii="Times New Roman" w:hAnsi="Times New Roman" w:cs="Times New Roman"/>
                <w:bCs/>
                <w:sz w:val="24"/>
                <w:szCs w:val="24"/>
              </w:rPr>
            </w:pPr>
            <w:r w:rsidRPr="009E6EF5">
              <w:rPr>
                <w:rFonts w:ascii="Times New Roman" w:hAnsi="Times New Roman" w:cs="Times New Roman"/>
                <w:bCs/>
                <w:sz w:val="24"/>
                <w:szCs w:val="24"/>
              </w:rPr>
              <w:t xml:space="preserve">Priimant sprendimus dėl tiekėjo pašalinimo iš pirkimo procedūros šiame punkte nurodytu pašalinimo pagrindu, be kita ko, atsižvelgiama į nacionalinėje duomenų bazėje adresu: </w:t>
            </w:r>
          </w:p>
          <w:p w14:paraId="47E6B5C9" w14:textId="77777777" w:rsidR="0082695D" w:rsidRPr="009E6EF5" w:rsidRDefault="0082695D" w:rsidP="000C1785">
            <w:pPr>
              <w:spacing w:after="0" w:line="240" w:lineRule="auto"/>
              <w:jc w:val="both"/>
              <w:rPr>
                <w:rFonts w:ascii="Times New Roman" w:eastAsia="Times New Roman" w:hAnsi="Times New Roman" w:cs="Times New Roman"/>
                <w:sz w:val="24"/>
                <w:szCs w:val="24"/>
                <w:lang w:eastAsia="lt-LT"/>
              </w:rPr>
            </w:pPr>
            <w:hyperlink r:id="rId19" w:history="1">
              <w:r w:rsidRPr="009E6EF5">
                <w:rPr>
                  <w:rStyle w:val="Hipersaitas"/>
                  <w:rFonts w:ascii="Times New Roman" w:hAnsi="Times New Roman" w:cs="Times New Roman"/>
                  <w:sz w:val="24"/>
                  <w:szCs w:val="24"/>
                </w:rPr>
                <w:t>https://kt.gov.lt/lt/atviri-duomenys/diskvalifikavimas-is-viesuju-pirkimu</w:t>
              </w:r>
            </w:hyperlink>
            <w:r w:rsidRPr="009E6EF5">
              <w:rPr>
                <w:rFonts w:ascii="Times New Roman" w:hAnsi="Times New Roman" w:cs="Times New Roman"/>
                <w:sz w:val="24"/>
                <w:szCs w:val="24"/>
              </w:rPr>
              <w:t xml:space="preserve"> skelbiamą informaciją. </w:t>
            </w:r>
          </w:p>
        </w:tc>
      </w:tr>
    </w:tbl>
    <w:p w14:paraId="30391DBF" w14:textId="77777777" w:rsidR="000E276A" w:rsidRPr="00696205" w:rsidRDefault="000E276A" w:rsidP="000C1785">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0"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 xml:space="preserve">Komisija tiekėją pašalina iš pirkimo procedūros bet kuriame pirkimo procedūros etape, </w:t>
      </w:r>
      <w:r w:rsidRPr="004F337D">
        <w:rPr>
          <w:rFonts w:ascii="Times New Roman" w:eastAsia="Times New Roman" w:hAnsi="Times New Roman" w:cs="Times New Roman"/>
          <w:sz w:val="24"/>
          <w:szCs w:val="24"/>
          <w:lang w:eastAsia="lt-LT"/>
        </w:rPr>
        <w:lastRenderedPageBreak/>
        <w:t>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 xml:space="preserve">Jeigu tiekėjas (įskaitant ūkio subjektus, kurių pajėgumais tiekėjas remiasi ir </w:t>
      </w:r>
      <w:proofErr w:type="spellStart"/>
      <w:r w:rsidRPr="004F337D">
        <w:rPr>
          <w:rFonts w:ascii="Times New Roman" w:eastAsia="Times New Roman" w:hAnsi="Times New Roman" w:cs="Times New Roman"/>
          <w:sz w:val="24"/>
          <w:szCs w:val="24"/>
          <w:lang w:eastAsia="lt-LT"/>
        </w:rPr>
        <w:t>subtiekėjus</w:t>
      </w:r>
      <w:proofErr w:type="spellEnd"/>
      <w:r w:rsidRPr="004F337D">
        <w:rPr>
          <w:rFonts w:ascii="Times New Roman" w:eastAsia="Times New Roman" w:hAnsi="Times New Roman" w:cs="Times New Roman"/>
          <w:sz w:val="24"/>
          <w:szCs w:val="24"/>
          <w:lang w:eastAsia="lt-LT"/>
        </w:rPr>
        <w:t xml:space="preserve">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1EA9AC9A" w14:textId="77777777" w:rsidR="004F337D" w:rsidRDefault="004F337D" w:rsidP="000C1785">
      <w:pPr>
        <w:keepNext/>
        <w:spacing w:after="0" w:line="240" w:lineRule="auto"/>
        <w:jc w:val="center"/>
        <w:outlineLvl w:val="0"/>
        <w:rPr>
          <w:rFonts w:ascii="Times New Roman" w:eastAsia="Times New Roman" w:hAnsi="Times New Roman" w:cs="Times New Roman"/>
          <w:b/>
          <w:bCs/>
          <w:sz w:val="24"/>
          <w:szCs w:val="24"/>
          <w:lang w:eastAsia="lt-LT"/>
        </w:rPr>
      </w:pPr>
      <w:bookmarkStart w:id="12" w:name="_Toc488227450"/>
      <w:bookmarkStart w:id="13" w:name="_Toc491776905"/>
    </w:p>
    <w:p w14:paraId="6E4F4BA9" w14:textId="77777777" w:rsidR="00374A2E" w:rsidRPr="00374A2E" w:rsidRDefault="00374A2E" w:rsidP="000C1785">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0C1785">
      <w:pPr>
        <w:spacing w:after="0" w:line="240" w:lineRule="auto"/>
        <w:ind w:firstLine="567"/>
        <w:jc w:val="both"/>
        <w:rPr>
          <w:rFonts w:ascii="Times New Roman" w:eastAsia="Times New Roman" w:hAnsi="Times New Roman" w:cs="Times New Roman"/>
          <w:color w:val="000000"/>
          <w:sz w:val="24"/>
          <w:szCs w:val="24"/>
          <w:lang w:eastAsia="lt-LT"/>
        </w:rPr>
      </w:pPr>
    </w:p>
    <w:p w14:paraId="42ACB8A5" w14:textId="77777777" w:rsidR="00374A2E" w:rsidRPr="00374A2E" w:rsidRDefault="00374A2E" w:rsidP="000C1785">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4.1. Pirkimui taikomos Reglamento nuostatos. Kartu </w:t>
      </w:r>
      <w:r w:rsidRPr="00374A2E">
        <w:rPr>
          <w:rFonts w:ascii="Times New Roman" w:eastAsia="Times New Roman" w:hAnsi="Times New Roman" w:cs="Times New Roman"/>
          <w:b/>
          <w:bCs/>
          <w:sz w:val="24"/>
          <w:szCs w:val="24"/>
          <w:lang w:eastAsia="lt-LT"/>
        </w:rPr>
        <w:t>su pasiūlymu tiekėjas turi pateikti užpildytą deklaraciją dėl (</w:t>
      </w:r>
      <w:proofErr w:type="spellStart"/>
      <w:r w:rsidRPr="00374A2E">
        <w:rPr>
          <w:rFonts w:ascii="Times New Roman" w:eastAsia="Times New Roman" w:hAnsi="Times New Roman" w:cs="Times New Roman"/>
          <w:b/>
          <w:bCs/>
          <w:sz w:val="24"/>
          <w:szCs w:val="24"/>
          <w:lang w:eastAsia="lt-LT"/>
        </w:rPr>
        <w:t>ne)atitikties</w:t>
      </w:r>
      <w:proofErr w:type="spellEnd"/>
      <w:r w:rsidRPr="00374A2E">
        <w:rPr>
          <w:rFonts w:ascii="Times New Roman" w:eastAsia="Times New Roman" w:hAnsi="Times New Roman" w:cs="Times New Roman"/>
          <w:b/>
          <w:bCs/>
          <w:sz w:val="24"/>
          <w:szCs w:val="24"/>
          <w:lang w:eastAsia="lt-LT"/>
        </w:rPr>
        <w:t xml:space="preserve"> Reglamento nuostatoms, kuri pateikta Konkurso sąlygų 4 priede</w:t>
      </w:r>
      <w:r w:rsidRPr="00374A2E">
        <w:rPr>
          <w:rFonts w:ascii="Times New Roman" w:eastAsia="Times New Roman" w:hAnsi="Times New Roman" w:cs="Times New Roman"/>
          <w:color w:val="000000"/>
          <w:sz w:val="24"/>
          <w:szCs w:val="24"/>
          <w:lang w:eastAsia="lt-LT"/>
        </w:rPr>
        <w:t>. Kilus abejonių dėl tiekėjo (</w:t>
      </w:r>
      <w:proofErr w:type="spellStart"/>
      <w:r w:rsidRPr="00374A2E">
        <w:rPr>
          <w:rFonts w:ascii="Times New Roman" w:eastAsia="Times New Roman" w:hAnsi="Times New Roman" w:cs="Times New Roman"/>
          <w:color w:val="000000"/>
          <w:sz w:val="24"/>
          <w:szCs w:val="24"/>
          <w:lang w:eastAsia="lt-LT"/>
        </w:rPr>
        <w:t>ne)atitikties</w:t>
      </w:r>
      <w:proofErr w:type="spellEnd"/>
      <w:r w:rsidRPr="00374A2E">
        <w:rPr>
          <w:rFonts w:ascii="Times New Roman" w:eastAsia="Times New Roman" w:hAnsi="Times New Roman" w:cs="Times New Roman"/>
          <w:color w:val="000000"/>
          <w:sz w:val="24"/>
          <w:szCs w:val="24"/>
          <w:lang w:eastAsia="lt-LT"/>
        </w:rPr>
        <w:t xml:space="preserve"> Reglamento nuostatoms, perkančioji organizacija iš galimo laimėtojo prašys pateikti dokumentus, įrodančius deklaracijoje pateiktų duomenų teisingumą.</w:t>
      </w:r>
    </w:p>
    <w:p w14:paraId="77346316" w14:textId="77777777" w:rsidR="00374A2E" w:rsidRPr="00374A2E" w:rsidRDefault="00374A2E" w:rsidP="000C1785">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4.2. Perkančioji organizacija nustačiusi, kad tiekėjo pasitelktas </w:t>
      </w:r>
      <w:proofErr w:type="spellStart"/>
      <w:r w:rsidRPr="00374A2E">
        <w:rPr>
          <w:rFonts w:ascii="Times New Roman" w:eastAsia="Times New Roman" w:hAnsi="Times New Roman" w:cs="Times New Roman"/>
          <w:color w:val="000000"/>
          <w:sz w:val="24"/>
          <w:szCs w:val="24"/>
          <w:lang w:eastAsia="lt-LT"/>
        </w:rPr>
        <w:t>subtiekėjas</w:t>
      </w:r>
      <w:proofErr w:type="spellEnd"/>
      <w:r w:rsidRPr="00374A2E">
        <w:rPr>
          <w:rFonts w:ascii="Times New Roman" w:eastAsia="Times New Roman" w:hAnsi="Times New Roman" w:cs="Times New Roman"/>
          <w:color w:val="000000"/>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14:paraId="2FCA3855" w14:textId="77777777" w:rsidR="00374A2E" w:rsidRPr="00374A2E" w:rsidRDefault="00374A2E" w:rsidP="000C1785">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t xml:space="preserve">4.3. </w:t>
      </w:r>
      <w:r w:rsidRPr="00374A2E">
        <w:rPr>
          <w:rFonts w:ascii="Times New Roman" w:eastAsia="Calibri" w:hAnsi="Times New Roman" w:cs="Times New Roman"/>
          <w:sz w:val="24"/>
          <w:szCs w:val="24"/>
          <w:lang w:eastAsia="lt-LT"/>
        </w:rPr>
        <w:t xml:space="preserve">Perkančioji organizacija laiko, kad </w:t>
      </w:r>
      <w:r w:rsidRPr="00374A2E">
        <w:rPr>
          <w:rFonts w:ascii="Times New Roman" w:eastAsia="Calibri" w:hAnsi="Times New Roman" w:cs="Times New Roman"/>
          <w:color w:val="000000"/>
          <w:sz w:val="24"/>
          <w:szCs w:val="24"/>
          <w:shd w:val="clear" w:color="auto" w:fill="FFFFFF"/>
          <w:lang w:eastAsia="lt-LT"/>
        </w:rPr>
        <w:t>pirkimo objektas kelia grėsmę nacionaliniam saugumui</w:t>
      </w:r>
      <w:r w:rsidRPr="00374A2E">
        <w:rPr>
          <w:rFonts w:ascii="Times New Roman" w:eastAsia="Calibri" w:hAnsi="Times New Roman" w:cs="Times New Roman"/>
          <w:sz w:val="24"/>
          <w:szCs w:val="24"/>
          <w:lang w:eastAsia="lt-LT"/>
        </w:rPr>
        <w:t xml:space="preserve">, jei jis atitinka VPĮ </w:t>
      </w:r>
      <w:bookmarkStart w:id="14" w:name="_Hlk137664983"/>
      <w:r w:rsidRPr="00374A2E">
        <w:rPr>
          <w:rFonts w:ascii="Times New Roman" w:eastAsia="Calibri" w:hAnsi="Times New Roman" w:cs="Times New Roman"/>
          <w:sz w:val="24"/>
          <w:szCs w:val="24"/>
          <w:lang w:eastAsia="lt-LT"/>
        </w:rPr>
        <w:t>37 straipsnio 9 dalies 1 ir (ar) 2 punkte numatytas sąlygas</w:t>
      </w:r>
      <w:bookmarkEnd w:id="14"/>
      <w:r w:rsidRPr="00374A2E">
        <w:rPr>
          <w:rFonts w:ascii="Times New Roman" w:eastAsia="Calibri" w:hAnsi="Times New Roman" w:cs="Times New Roman"/>
          <w:sz w:val="24"/>
          <w:szCs w:val="24"/>
          <w:lang w:eastAsia="lt-LT"/>
        </w:rPr>
        <w:t xml:space="preserve">. </w:t>
      </w:r>
      <w:r w:rsidRPr="00374A2E">
        <w:rPr>
          <w:rFonts w:ascii="Times New Roman" w:eastAsia="Times New Roman" w:hAnsi="Times New Roman" w:cs="Times New Roman"/>
          <w:color w:val="000000"/>
          <w:sz w:val="24"/>
          <w:szCs w:val="24"/>
        </w:rPr>
        <w:t xml:space="preserve">Tiekėjai kartu su pasiūlymu turi pateikti Konkurso sąlygų 5 priede pateiktos formos deklaraciją. Perkančioji organizacija iš ekonomiškai naudingiausią pasiūlymą pateikusio tiekėjo reikalaus pateikti vieną (esant poreikiui – kelis) VPĮ 39 straipsnio 3 dalyje numatytą dokumentą, išskyrus VPĮ 39 </w:t>
      </w:r>
      <w:r w:rsidR="00C33BE5" w:rsidRPr="00374A2E">
        <w:rPr>
          <w:rFonts w:ascii="Times New Roman" w:eastAsia="Times New Roman" w:hAnsi="Times New Roman" w:cs="Times New Roman"/>
          <w:color w:val="000000"/>
          <w:sz w:val="24"/>
          <w:szCs w:val="24"/>
        </w:rPr>
        <w:t>straipsnio</w:t>
      </w:r>
      <w:r w:rsidRPr="00374A2E">
        <w:rPr>
          <w:rFonts w:ascii="Times New Roman" w:eastAsia="Times New Roman" w:hAnsi="Times New Roman" w:cs="Times New Roman"/>
          <w:color w:val="000000"/>
          <w:sz w:val="24"/>
          <w:szCs w:val="24"/>
        </w:rPr>
        <w:t xml:space="preserve"> 5 ir 6 dalyse nurodytus atvejus.  </w:t>
      </w:r>
      <w:r w:rsidRPr="00374A2E">
        <w:rPr>
          <w:rFonts w:ascii="Times New Roman" w:eastAsia="Times New Roman" w:hAnsi="Times New Roman" w:cs="Times New Roman"/>
          <w:bCs/>
          <w:sz w:val="24"/>
          <w:szCs w:val="24"/>
          <w:lang w:eastAsia="lt-LT"/>
        </w:rPr>
        <w:t xml:space="preserve">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39 straipsnio 3 dalyje.</w:t>
      </w:r>
    </w:p>
    <w:p w14:paraId="7BDFD9BC" w14:textId="77777777" w:rsidR="00374A2E" w:rsidRPr="00374A2E" w:rsidRDefault="00374A2E" w:rsidP="000C1785">
      <w:pPr>
        <w:spacing w:after="0" w:line="240" w:lineRule="auto"/>
        <w:ind w:firstLine="567"/>
        <w:jc w:val="both"/>
        <w:rPr>
          <w:rFonts w:ascii="Times New Roman" w:eastAsia="Calibri" w:hAnsi="Times New Roman" w:cs="Times New Roman"/>
          <w:i/>
          <w:iCs/>
          <w:color w:val="7030A0"/>
          <w:lang w:eastAsia="lt-LT"/>
        </w:rPr>
      </w:pPr>
      <w:r w:rsidRPr="00374A2E">
        <w:rPr>
          <w:rFonts w:ascii="Times New Roman" w:eastAsia="Calibri" w:hAnsi="Times New Roman" w:cs="Times New Roman"/>
          <w:i/>
          <w:iCs/>
          <w:lang w:eastAsia="lt-LT"/>
        </w:rPr>
        <w:lastRenderedPageBreak/>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4A2E">
        <w:rPr>
          <w:rFonts w:ascii="Times New Roman" w:eastAsia="Calibri" w:hAnsi="Times New Roman" w:cs="Times New Roman"/>
          <w:i/>
          <w:iCs/>
          <w:color w:val="7030A0"/>
          <w:lang w:eastAsia="lt-LT"/>
        </w:rPr>
        <w:t>.</w:t>
      </w:r>
    </w:p>
    <w:p w14:paraId="55B0FEBA" w14:textId="77777777" w:rsidR="00374A2E" w:rsidRPr="00374A2E" w:rsidRDefault="00374A2E" w:rsidP="000C1785">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t xml:space="preserve">4.4. </w:t>
      </w:r>
      <w:r w:rsidRPr="00374A2E">
        <w:rPr>
          <w:rFonts w:ascii="Times New Roman" w:eastAsia="Calibri" w:hAnsi="Times New Roman" w:cs="Times New Roman"/>
          <w:sz w:val="24"/>
          <w:szCs w:val="24"/>
          <w:lang w:eastAsia="lt-LT"/>
        </w:rPr>
        <w:t xml:space="preserve">Perkančioji organizacija </w:t>
      </w:r>
      <w:r w:rsidRPr="00374A2E">
        <w:rPr>
          <w:rFonts w:ascii="Times New Roman" w:eastAsia="Calibri" w:hAnsi="Times New Roman" w:cs="Times New Roman"/>
          <w:color w:val="000000"/>
          <w:sz w:val="24"/>
          <w:szCs w:val="24"/>
          <w:shd w:val="clear" w:color="auto" w:fill="FFFFFF"/>
          <w:lang w:eastAsia="lt-LT"/>
        </w:rPr>
        <w:t>laiko, kad tiekėjas turi interesų, galinčių kelti grėsmę nacionaliniam saugumui</w:t>
      </w:r>
      <w:r w:rsidRPr="00374A2E">
        <w:rPr>
          <w:rFonts w:ascii="Times New Roman" w:eastAsia="Calibri" w:hAnsi="Times New Roman" w:cs="Times New Roman"/>
          <w:sz w:val="24"/>
          <w:szCs w:val="24"/>
          <w:lang w:eastAsia="lt-LT"/>
        </w:rPr>
        <w:t xml:space="preserve">, jei jis, </w:t>
      </w:r>
      <w:r w:rsidRPr="00374A2E">
        <w:rPr>
          <w:rFonts w:ascii="Times New Roman" w:eastAsia="Calibri" w:hAnsi="Times New Roman" w:cs="Times New Roman"/>
          <w:color w:val="000000"/>
          <w:sz w:val="24"/>
          <w:szCs w:val="24"/>
          <w:shd w:val="clear" w:color="auto" w:fill="FFFFFF"/>
          <w:lang w:eastAsia="lt-LT"/>
        </w:rPr>
        <w:t xml:space="preserve">jo </w:t>
      </w:r>
      <w:proofErr w:type="spellStart"/>
      <w:r w:rsidRPr="00374A2E">
        <w:rPr>
          <w:rFonts w:ascii="Times New Roman" w:eastAsia="Calibri" w:hAnsi="Times New Roman" w:cs="Times New Roman"/>
          <w:color w:val="000000"/>
          <w:sz w:val="24"/>
          <w:szCs w:val="24"/>
          <w:shd w:val="clear" w:color="auto" w:fill="FFFFFF"/>
          <w:lang w:eastAsia="lt-LT"/>
        </w:rPr>
        <w:t>subtiekėjas</w:t>
      </w:r>
      <w:proofErr w:type="spellEnd"/>
      <w:r w:rsidRPr="00374A2E">
        <w:rPr>
          <w:rFonts w:ascii="Times New Roman" w:eastAsia="Calibri" w:hAnsi="Times New Roman" w:cs="Times New Roman"/>
          <w:color w:val="000000"/>
          <w:sz w:val="24"/>
          <w:szCs w:val="24"/>
          <w:shd w:val="clear" w:color="auto" w:fill="FFFFFF"/>
          <w:lang w:eastAsia="lt-LT"/>
        </w:rPr>
        <w:t xml:space="preserve"> (-ai) ar ūkio subjektas (-ai), kurių pajėgumais remiamasi, kurie patys ar juos kontroliuojantys asmenys atitinka VPĮ </w:t>
      </w:r>
      <w:bookmarkStart w:id="15" w:name="_Hlk137665316"/>
      <w:r w:rsidRPr="00374A2E">
        <w:rPr>
          <w:rFonts w:ascii="Times New Roman" w:eastAsia="Calibri" w:hAnsi="Times New Roman" w:cs="Times New Roman"/>
          <w:color w:val="000000"/>
          <w:sz w:val="24"/>
          <w:szCs w:val="24"/>
          <w:shd w:val="clear" w:color="auto" w:fill="FFFFFF"/>
          <w:lang w:eastAsia="lt-LT"/>
        </w:rPr>
        <w:t xml:space="preserve">47 straipsnio 9 dalyje </w:t>
      </w:r>
      <w:bookmarkEnd w:id="15"/>
      <w:r w:rsidRPr="00374A2E">
        <w:rPr>
          <w:rFonts w:ascii="Times New Roman" w:eastAsia="Calibri" w:hAnsi="Times New Roman" w:cs="Times New Roman"/>
          <w:color w:val="000000"/>
          <w:sz w:val="24"/>
          <w:szCs w:val="24"/>
          <w:shd w:val="clear" w:color="auto" w:fill="FFFFFF"/>
          <w:lang w:eastAsia="lt-LT"/>
        </w:rPr>
        <w:t>nustatytas sąlygas. Tiekėjas su pasiūlymu turi pateikti Konkurso sąlygų 5 priede nustatytos formos deklaraciją</w:t>
      </w:r>
      <w:r w:rsidRPr="00374A2E">
        <w:rPr>
          <w:rFonts w:ascii="Times New Roman" w:eastAsia="Times New Roman" w:hAnsi="Times New Roman" w:cs="Times New Roman"/>
          <w:color w:val="000000"/>
          <w:sz w:val="24"/>
          <w:szCs w:val="24"/>
        </w:rPr>
        <w:t>. Perkančioji organizacija iš ekonomiškai naudingiausią pasiūlymą pateikusio tiekėjo reikalaus pateikti vieną (esant poreikiui – kelis) VPĮ 51 straipsnio 12 dalyje numatytą dokumentą, išskyrus VPĮ 51 straipsnio 13 dalyje nurodytus atvejus.</w:t>
      </w:r>
      <w:r w:rsidRPr="00374A2E">
        <w:rPr>
          <w:rFonts w:ascii="Times New Roman" w:eastAsia="Times New Roman" w:hAnsi="Times New Roman" w:cs="Times New Roman"/>
          <w:bCs/>
          <w:sz w:val="24"/>
          <w:szCs w:val="24"/>
          <w:lang w:eastAsia="lt-LT"/>
        </w:rPr>
        <w:t xml:space="preserve"> 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51 straipsnio 12 dalyje.</w:t>
      </w:r>
    </w:p>
    <w:p w14:paraId="0229021C" w14:textId="77777777" w:rsidR="00374A2E" w:rsidRPr="00374A2E" w:rsidRDefault="00374A2E" w:rsidP="000C1785">
      <w:pPr>
        <w:spacing w:after="0" w:line="240" w:lineRule="auto"/>
        <w:ind w:firstLine="567"/>
        <w:jc w:val="both"/>
        <w:rPr>
          <w:rFonts w:ascii="Times New Roman" w:eastAsia="Calibri" w:hAnsi="Times New Roman" w:cs="Times New Roman"/>
          <w:i/>
          <w:iCs/>
          <w:sz w:val="24"/>
          <w:szCs w:val="24"/>
          <w:shd w:val="clear" w:color="auto" w:fill="FFFFFF"/>
          <w:lang w:eastAsia="lt-LT"/>
        </w:rPr>
      </w:pPr>
      <w:r w:rsidRPr="00374A2E">
        <w:rPr>
          <w:rFonts w:ascii="Times New Roman" w:eastAsia="Calibri" w:hAnsi="Times New Roman" w:cs="Times New Roman"/>
          <w:i/>
          <w:iCs/>
          <w:sz w:val="24"/>
          <w:szCs w:val="24"/>
          <w:shd w:val="clear" w:color="auto" w:fill="FFFFFF"/>
          <w:lang w:eastAsia="lt-LT"/>
        </w:rPr>
        <w:t xml:space="preserve">Jeigu tiekėjas, jo </w:t>
      </w:r>
      <w:proofErr w:type="spellStart"/>
      <w:r w:rsidRPr="00374A2E">
        <w:rPr>
          <w:rFonts w:ascii="Times New Roman" w:eastAsia="Calibri" w:hAnsi="Times New Roman" w:cs="Times New Roman"/>
          <w:i/>
          <w:iCs/>
          <w:sz w:val="24"/>
          <w:szCs w:val="24"/>
          <w:shd w:val="clear" w:color="auto" w:fill="FFFFFF"/>
          <w:lang w:eastAsia="lt-LT"/>
        </w:rPr>
        <w:t>subtiekėjas</w:t>
      </w:r>
      <w:proofErr w:type="spellEnd"/>
      <w:r w:rsidRPr="00374A2E">
        <w:rPr>
          <w:rFonts w:ascii="Times New Roman" w:eastAsia="Calibri" w:hAnsi="Times New Roman" w:cs="Times New Roman"/>
          <w:i/>
          <w:iCs/>
          <w:sz w:val="24"/>
          <w:szCs w:val="24"/>
          <w:shd w:val="clear" w:color="auto" w:fill="FFFFFF"/>
          <w:lang w:eastAsia="lt-LT"/>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42AC28"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lang w:val="en-US"/>
        </w:rPr>
        <w:t>4.5.</w:t>
      </w:r>
      <w:r w:rsidRPr="00374A2E">
        <w:rPr>
          <w:rFonts w:ascii="Times New Roman" w:eastAsia="Arial Unicode MS" w:hAnsi="Times New Roman" w:cs="Times New Roman"/>
          <w:bCs/>
          <w:color w:val="000000"/>
          <w:sz w:val="24"/>
          <w:szCs w:val="24"/>
          <w:bdr w:val="nil"/>
        </w:rPr>
        <w:t xml:space="preserve"> Dėl atitikties Viešųjų pirkimų įstatymo </w:t>
      </w:r>
      <w:bookmarkStart w:id="16" w:name="_Hlk137665464"/>
      <w:r w:rsidRPr="00374A2E">
        <w:rPr>
          <w:rFonts w:ascii="Times New Roman" w:eastAsia="Arial Unicode MS" w:hAnsi="Times New Roman" w:cs="Times New Roman"/>
          <w:bCs/>
          <w:color w:val="000000"/>
          <w:sz w:val="24"/>
          <w:szCs w:val="24"/>
          <w:bdr w:val="nil"/>
        </w:rPr>
        <w:t xml:space="preserve">37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ir 47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w:t>
      </w:r>
      <w:bookmarkEnd w:id="16"/>
      <w:r w:rsidRPr="00374A2E">
        <w:rPr>
          <w:rFonts w:ascii="Times New Roman" w:eastAsia="Arial Unicode MS" w:hAnsi="Times New Roman" w:cs="Times New Roman"/>
          <w:bCs/>
          <w:color w:val="000000"/>
          <w:sz w:val="24"/>
          <w:szCs w:val="24"/>
          <w:bdr w:val="nil"/>
        </w:rPr>
        <w:t xml:space="preserve">reikalavimams perkančioji organizacija </w:t>
      </w:r>
      <w:r w:rsidRPr="00374A2E">
        <w:rPr>
          <w:rFonts w:ascii="Times New Roman" w:eastAsia="Arial Unicode MS" w:hAnsi="Times New Roman" w:cs="Times New Roman"/>
          <w:bCs/>
          <w:color w:val="000000"/>
          <w:sz w:val="24"/>
          <w:szCs w:val="24"/>
          <w:u w:val="single"/>
          <w:bdr w:val="nil"/>
        </w:rPr>
        <w:t>galimo pirkimo laimėtojo reikalaus pateikti vieną ar kelis šiuos dokumentus</w:t>
      </w:r>
      <w:r w:rsidRPr="00374A2E">
        <w:rPr>
          <w:rFonts w:ascii="Times New Roman" w:eastAsia="Arial Unicode MS" w:hAnsi="Times New Roman" w:cs="Times New Roman"/>
          <w:bCs/>
          <w:color w:val="000000"/>
          <w:sz w:val="24"/>
          <w:szCs w:val="24"/>
          <w:bdr w:val="nil"/>
        </w:rPr>
        <w:t>:</w:t>
      </w:r>
    </w:p>
    <w:p w14:paraId="6AD37F61"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4.5.1. juridinio asmens vadovo patvirtintą juridinio asmens steigimo dokumentų kopiją; </w:t>
      </w:r>
    </w:p>
    <w:p w14:paraId="4ECA9EF4"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4.5.2. Juridinių asmenų registro išplėstinį išrašą su istorija; </w:t>
      </w:r>
    </w:p>
    <w:p w14:paraId="4E40D413"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4.5.3. Juridinių asmenų dalyvių informacinės sistemos išrašą; </w:t>
      </w:r>
    </w:p>
    <w:p w14:paraId="2814CA26"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4.5.4. asmens tapatybę patvirtinančio dokumento (tapatybės kortelės ar paso) kopiją; </w:t>
      </w:r>
    </w:p>
    <w:p w14:paraId="409BE733"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4.5.5. leidimo verstis atitinkama ūkine veikla patvirtinančio dokumento (pavyzdžiui, verslo liudijimo, individualios veiklos pažymėjimo ir pan.) kopiją; </w:t>
      </w:r>
    </w:p>
    <w:p w14:paraId="38016FBC" w14:textId="77777777" w:rsidR="00374A2E" w:rsidRPr="00374A2E" w:rsidRDefault="00374A2E" w:rsidP="000C178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4.5.6. pažymą apie deklaruotą gyvenamąją vietą;</w:t>
      </w:r>
    </w:p>
    <w:p w14:paraId="2A2861D4" w14:textId="77777777" w:rsidR="00374A2E" w:rsidRPr="00374A2E" w:rsidRDefault="00374A2E" w:rsidP="000C1785">
      <w:pPr>
        <w:spacing w:after="0" w:line="240" w:lineRule="auto"/>
        <w:ind w:firstLine="567"/>
        <w:jc w:val="both"/>
        <w:rPr>
          <w:rFonts w:ascii="Times New Roman" w:eastAsia="Times New Roman" w:hAnsi="Times New Roman" w:cs="Times New Roman"/>
          <w:bCs/>
          <w:sz w:val="24"/>
          <w:szCs w:val="24"/>
          <w:lang w:eastAsia="lt-LT"/>
        </w:rPr>
      </w:pPr>
      <w:r w:rsidRPr="00374A2E">
        <w:rPr>
          <w:rFonts w:ascii="Times New Roman" w:eastAsia="Times New Roman" w:hAnsi="Times New Roman" w:cs="Times New Roman"/>
          <w:bCs/>
          <w:sz w:val="24"/>
          <w:szCs w:val="24"/>
          <w:lang w:eastAsia="lt-LT"/>
        </w:rPr>
        <w:t>4.5.7. atitinkamus valstybės narės ar trečiosios šalies dokumentus ar kitus perkančiajai organizacijai priimtinus dokumentus.</w:t>
      </w:r>
    </w:p>
    <w:p w14:paraId="6A3DD662" w14:textId="77777777" w:rsidR="00D41942" w:rsidRDefault="00D41942" w:rsidP="000C1785">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77777777" w:rsidR="00DD5B31" w:rsidRPr="009F7413" w:rsidRDefault="00DD5B31" w:rsidP="000C1785">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2"/>
      <w:r w:rsidRPr="009F7413">
        <w:rPr>
          <w:rFonts w:ascii="Times New Roman" w:eastAsia="Times New Roman" w:hAnsi="Times New Roman" w:cs="Times New Roman"/>
          <w:b/>
          <w:bCs/>
          <w:sz w:val="24"/>
          <w:szCs w:val="24"/>
          <w:lang w:eastAsia="lt-LT"/>
        </w:rPr>
        <w:t>OS REIKALAVIMAI</w:t>
      </w:r>
      <w:bookmarkEnd w:id="13"/>
    </w:p>
    <w:p w14:paraId="4907A8CE" w14:textId="77777777" w:rsidR="00DD5B31" w:rsidRPr="009F7413" w:rsidRDefault="00DD5B31"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77777777" w:rsidR="000E276A" w:rsidRDefault="00D41942" w:rsidP="000C1785">
      <w:pPr>
        <w:tabs>
          <w:tab w:val="left" w:pos="426"/>
        </w:tabs>
        <w:spacing w:after="0" w:line="240" w:lineRule="auto"/>
        <w:ind w:firstLine="567"/>
        <w:contextualSpacing/>
        <w:rPr>
          <w:rFonts w:ascii="Times New Roman" w:eastAsia="Times New Roman" w:hAnsi="Times New Roman" w:cs="Times New Roman"/>
          <w:sz w:val="24"/>
          <w:szCs w:val="24"/>
          <w:lang w:eastAsia="lt-LT"/>
        </w:rPr>
      </w:pPr>
      <w:r w:rsidRPr="00CF6D92">
        <w:rPr>
          <w:rFonts w:ascii="Times New Roman" w:eastAsia="Times New Roman" w:hAnsi="Times New Roman" w:cs="Times New Roman"/>
          <w:sz w:val="24"/>
          <w:szCs w:val="24"/>
          <w:lang w:eastAsia="lt-LT"/>
        </w:rPr>
        <w:t>5</w:t>
      </w:r>
      <w:r w:rsidR="00B07231" w:rsidRPr="00CF6D92">
        <w:rPr>
          <w:rFonts w:ascii="Times New Roman" w:eastAsia="Times New Roman" w:hAnsi="Times New Roman" w:cs="Times New Roman"/>
          <w:sz w:val="24"/>
          <w:szCs w:val="24"/>
          <w:lang w:eastAsia="lt-LT"/>
        </w:rPr>
        <w:t xml:space="preserve">.1. </w:t>
      </w:r>
      <w:r w:rsidR="000E276A" w:rsidRPr="00CF6D92">
        <w:rPr>
          <w:rFonts w:ascii="Times New Roman" w:eastAsia="Times New Roman" w:hAnsi="Times New Roman" w:cs="Times New Roman"/>
          <w:sz w:val="24"/>
          <w:szCs w:val="24"/>
          <w:lang w:eastAsia="lt-LT"/>
        </w:rPr>
        <w:t>Tiekėjas, dalyvaujantis pirkime, turi atitikti šiuos kvalifikacijos reikalavimus:</w:t>
      </w:r>
    </w:p>
    <w:p w14:paraId="0106D06F" w14:textId="77777777" w:rsidR="00ED686D" w:rsidRDefault="00ED686D" w:rsidP="000C1785">
      <w:pPr>
        <w:tabs>
          <w:tab w:val="left" w:pos="426"/>
        </w:tabs>
        <w:spacing w:after="0" w:line="240" w:lineRule="auto"/>
        <w:ind w:firstLine="567"/>
        <w:contextualSpacing/>
        <w:rPr>
          <w:rFonts w:ascii="Times New Roman" w:eastAsia="Times New Roman" w:hAnsi="Times New Roman" w:cs="Times New Roman"/>
          <w:sz w:val="24"/>
          <w:szCs w:val="24"/>
          <w:lang w:eastAsia="lt-LT"/>
        </w:rPr>
      </w:pPr>
    </w:p>
    <w:tbl>
      <w:tblPr>
        <w:tblStyle w:val="Lentelstinklelis"/>
        <w:tblW w:w="0" w:type="auto"/>
        <w:tblInd w:w="0" w:type="dxa"/>
        <w:tblLook w:val="04A0" w:firstRow="1" w:lastRow="0" w:firstColumn="1" w:lastColumn="0" w:noHBand="0" w:noVBand="1"/>
      </w:tblPr>
      <w:tblGrid>
        <w:gridCol w:w="936"/>
        <w:gridCol w:w="4304"/>
        <w:gridCol w:w="4388"/>
      </w:tblGrid>
      <w:tr w:rsidR="00ED686D" w14:paraId="76A4A4EF" w14:textId="77777777" w:rsidTr="00C50F26">
        <w:tc>
          <w:tcPr>
            <w:tcW w:w="9628" w:type="dxa"/>
            <w:gridSpan w:val="3"/>
          </w:tcPr>
          <w:p w14:paraId="652C7C2D" w14:textId="7626DAB3" w:rsidR="00ED686D" w:rsidRDefault="00ED686D" w:rsidP="00ED686D">
            <w:pPr>
              <w:tabs>
                <w:tab w:val="left" w:pos="426"/>
              </w:tabs>
              <w:spacing w:after="0" w:line="240" w:lineRule="auto"/>
              <w:contextualSpacing/>
              <w:jc w:val="center"/>
              <w:rPr>
                <w:rFonts w:ascii="Times New Roman" w:hAnsi="Times New Roman" w:cs="Times New Roman"/>
                <w:sz w:val="24"/>
                <w:szCs w:val="24"/>
              </w:rPr>
            </w:pPr>
            <w:r w:rsidRPr="00810D84">
              <w:rPr>
                <w:rFonts w:ascii="Times New Roman" w:hAnsi="Times New Roman" w:cs="Times New Roman"/>
                <w:b/>
                <w:bCs/>
                <w:sz w:val="24"/>
                <w:szCs w:val="24"/>
              </w:rPr>
              <w:t>Techninis ir profesinis pajėgumas</w:t>
            </w:r>
          </w:p>
        </w:tc>
      </w:tr>
      <w:tr w:rsidR="00ED686D" w14:paraId="1B161394" w14:textId="77777777" w:rsidTr="008C1504">
        <w:tc>
          <w:tcPr>
            <w:tcW w:w="936" w:type="dxa"/>
          </w:tcPr>
          <w:p w14:paraId="255855D1" w14:textId="3B1590CC" w:rsidR="00ED686D" w:rsidRDefault="00ED686D" w:rsidP="000C1785">
            <w:pPr>
              <w:tabs>
                <w:tab w:val="left" w:pos="42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5.1.1.</w:t>
            </w:r>
          </w:p>
        </w:tc>
        <w:tc>
          <w:tcPr>
            <w:tcW w:w="4304" w:type="dxa"/>
          </w:tcPr>
          <w:p w14:paraId="7B30733C" w14:textId="77777777" w:rsidR="00ED686D" w:rsidRPr="00810D84" w:rsidRDefault="00ED686D" w:rsidP="00ED686D">
            <w:pPr>
              <w:autoSpaceDE w:val="0"/>
              <w:autoSpaceDN w:val="0"/>
              <w:adjustRightInd w:val="0"/>
              <w:spacing w:after="0" w:line="240" w:lineRule="auto"/>
              <w:jc w:val="both"/>
              <w:rPr>
                <w:rFonts w:ascii="Times New Roman" w:hAnsi="Times New Roman" w:cs="Times New Roman"/>
              </w:rPr>
            </w:pPr>
            <w:r w:rsidRPr="00810D84">
              <w:rPr>
                <w:rFonts w:ascii="Times New Roman" w:hAnsi="Times New Roman" w:cs="Times New Roman"/>
              </w:rPr>
              <w:t>Tiekėjas, per paskutinius 3 metus arba per laiką nuo tiekėjo įregistravimo dienos (jeigu tiekėjas vykdė veiklą mažiau nei 3 metus) iki pasiūlymo pateikimo termino pabaigos pagal vieną ar daugiau sutarčių (projektų) yra tinkamai suteikęs paslaugas, kurias teikiant buvo diegta (</w:t>
            </w:r>
            <w:r w:rsidRPr="00810D84">
              <w:rPr>
                <w:rFonts w:ascii="Times New Roman" w:hAnsi="Times New Roman" w:cs="Times New Roman"/>
                <w:i/>
              </w:rPr>
              <w:t>sistemos diegimas turi būti baigtas, t. y. diegimo darbai baigti, sistema perduota eksploatacijai, pasirašytas sistemos perdavimo-priėmimo aktas arba, jei projektas yra nebaigtas, turi būti baigtas informacinės sistemos kūrimo etapas ir jau pradėta vykdyti bandomoji eksploatacija</w:t>
            </w:r>
            <w:r w:rsidRPr="00810D84">
              <w:rPr>
                <w:rFonts w:ascii="Times New Roman" w:hAnsi="Times New Roman" w:cs="Times New Roman"/>
              </w:rPr>
              <w:t xml:space="preserve">) ir (arba) modernizuota ir (arba) palaikyta informacinė sistema, sukurta FORPOST arba kitos lygiavertės bankinės sistemos, sukurtos </w:t>
            </w:r>
            <w:r w:rsidRPr="00810D84">
              <w:rPr>
                <w:rFonts w:ascii="Times New Roman" w:hAnsi="Times New Roman" w:cs="Times New Roman"/>
              </w:rPr>
              <w:lastRenderedPageBreak/>
              <w:t xml:space="preserve">naudojant </w:t>
            </w:r>
            <w:proofErr w:type="spellStart"/>
            <w:r w:rsidRPr="00810D84">
              <w:rPr>
                <w:rFonts w:ascii="Times New Roman" w:hAnsi="Times New Roman" w:cs="Times New Roman"/>
              </w:rPr>
              <w:t>Oracle</w:t>
            </w:r>
            <w:proofErr w:type="spellEnd"/>
            <w:r w:rsidRPr="00810D84">
              <w:rPr>
                <w:rFonts w:ascii="Times New Roman" w:hAnsi="Times New Roman" w:cs="Times New Roman"/>
              </w:rPr>
              <w:t xml:space="preserve">, </w:t>
            </w:r>
            <w:proofErr w:type="spellStart"/>
            <w:r w:rsidRPr="00810D84">
              <w:rPr>
                <w:rFonts w:ascii="Times New Roman" w:hAnsi="Times New Roman" w:cs="Times New Roman"/>
              </w:rPr>
              <w:t>Oracle</w:t>
            </w:r>
            <w:proofErr w:type="spellEnd"/>
            <w:r w:rsidRPr="00810D84">
              <w:rPr>
                <w:rFonts w:ascii="Times New Roman" w:hAnsi="Times New Roman" w:cs="Times New Roman"/>
              </w:rPr>
              <w:t xml:space="preserve"> </w:t>
            </w:r>
            <w:proofErr w:type="spellStart"/>
            <w:r w:rsidRPr="00810D84">
              <w:rPr>
                <w:rFonts w:ascii="Times New Roman" w:hAnsi="Times New Roman" w:cs="Times New Roman"/>
              </w:rPr>
              <w:t>Forms</w:t>
            </w:r>
            <w:proofErr w:type="spellEnd"/>
            <w:r w:rsidRPr="00810D84">
              <w:rPr>
                <w:rFonts w:ascii="Times New Roman" w:hAnsi="Times New Roman" w:cs="Times New Roman"/>
              </w:rPr>
              <w:t xml:space="preserve">, Java ir Java </w:t>
            </w:r>
            <w:proofErr w:type="spellStart"/>
            <w:r w:rsidRPr="00810D84">
              <w:rPr>
                <w:rFonts w:ascii="Times New Roman" w:hAnsi="Times New Roman" w:cs="Times New Roman"/>
              </w:rPr>
              <w:t>Script</w:t>
            </w:r>
            <w:proofErr w:type="spellEnd"/>
            <w:r w:rsidRPr="00810D84">
              <w:rPr>
                <w:rFonts w:ascii="Times New Roman" w:hAnsi="Times New Roman" w:cs="Times New Roman"/>
              </w:rPr>
              <w:t xml:space="preserve"> arba lygiavertes technologijas, pagrindu.</w:t>
            </w:r>
          </w:p>
          <w:p w14:paraId="4FD94A8A"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810D84">
              <w:rPr>
                <w:rFonts w:ascii="Times New Roman" w:hAnsi="Times New Roman" w:cs="Times New Roman"/>
              </w:rPr>
              <w:t xml:space="preserve">Sutarties vykdymo metu įdiegta (diegiama) ir (arba) modernizuojama ir (arba) prižiūrima ir vystoma bankinė informacinė sistema turinti klientų, sąskaitų, mokėjimų, piniginių išteklių (iždo), finansinių produktų valdymo, operacijų ir finansinių produktų apskaitos ir kitas tokiom sistemoms būdingas funkcijas ir suteiktų paslaugų vertė ne mažesnė kaip </w:t>
            </w:r>
            <w:r w:rsidRPr="00C72971">
              <w:rPr>
                <w:rFonts w:ascii="Times New Roman" w:hAnsi="Times New Roman" w:cs="Times New Roman"/>
              </w:rPr>
              <w:t>4</w:t>
            </w:r>
            <w:r w:rsidRPr="00810D84">
              <w:rPr>
                <w:rFonts w:ascii="Times New Roman" w:hAnsi="Times New Roman" w:cs="Times New Roman"/>
              </w:rPr>
              <w:t>00.000,00 (</w:t>
            </w:r>
            <w:r w:rsidRPr="00C72971">
              <w:rPr>
                <w:rFonts w:ascii="Times New Roman" w:hAnsi="Times New Roman" w:cs="Times New Roman"/>
              </w:rPr>
              <w:t>keturi</w:t>
            </w:r>
            <w:r w:rsidRPr="00810D84">
              <w:rPr>
                <w:rFonts w:ascii="Times New Roman" w:hAnsi="Times New Roman" w:cs="Times New Roman"/>
              </w:rPr>
              <w:t xml:space="preserve"> šimtai tūkstančių) EUR be PVM</w:t>
            </w:r>
            <w:r w:rsidRPr="00C72971">
              <w:rPr>
                <w:rFonts w:ascii="Times New Roman" w:hAnsi="Times New Roman" w:cs="Times New Roman"/>
              </w:rPr>
              <w:t>.</w:t>
            </w:r>
          </w:p>
          <w:p w14:paraId="68C38192"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Tiekėjai reikalaujamą patirtį gali įrodinėti tiek baigtomis, tiek nebaigtų vykdyti sutarčių įvykdytomis dalimis. </w:t>
            </w:r>
          </w:p>
          <w:p w14:paraId="48E10978" w14:textId="7B77D86C"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Jeigu tiekėjas teikia informaciją apie teikiamas 5.1.1 papunktyje nurodytas paslaugas, laikoma, kad jo patirtis atitinka keliamą reikalavimą, jei suteiktų paslaugų bendra vertė ne mažesnė kaip 400.000,00 (keturi šimtai tūkstančių) EUR be PVM.</w:t>
            </w:r>
          </w:p>
        </w:tc>
        <w:tc>
          <w:tcPr>
            <w:tcW w:w="4388" w:type="dxa"/>
          </w:tcPr>
          <w:p w14:paraId="15442F44"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lastRenderedPageBreak/>
              <w:t>Pateikiamas per paskutinius 3 metus (jei tiekėjas veikia trumpiau nei 3 metus, tai nuo jo įregistravimo dienos) suteiktų paslaugų sąrašas, parengtas pagal konkurso sąlygų 6 priede pateiktą formą „Informacijos apie tiekėjo suteiktas paslaugas, pagal įvykdytas ar vykdomas sutartis, forma“ (toliau – 6 priedas), jame nurodant:</w:t>
            </w:r>
          </w:p>
          <w:p w14:paraId="73D609AF"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paslaugų sutarties pavadinimą, numerį, sudarymo datą ir galiojimo datą;</w:t>
            </w:r>
          </w:p>
          <w:p w14:paraId="753E7170"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sutarties objektą – trumpą sutarties aprašymą (nurodant suteiktas paslaugas);</w:t>
            </w:r>
          </w:p>
          <w:p w14:paraId="7792C10F"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suteiktų paslaugų vertes Eur be PVM;</w:t>
            </w:r>
          </w:p>
          <w:p w14:paraId="54054187"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duomenis apie užsakovą (pavadinimas, adresas, telefono numeris, elektroninio pašto adresas, kontaktinis asmuo) neatsižvelgiant į </w:t>
            </w:r>
            <w:r w:rsidRPr="00C72971">
              <w:rPr>
                <w:rFonts w:ascii="Times New Roman" w:hAnsi="Times New Roman" w:cs="Times New Roman"/>
              </w:rPr>
              <w:lastRenderedPageBreak/>
              <w:t>tai, ar jie yra perkančiosios organizacijos ar ne (tiek viešieji, tiek privatieji juridiniai asmenys).</w:t>
            </w:r>
          </w:p>
          <w:p w14:paraId="1537E8AB"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Taip pat tiekėjas turi pateikti ir užsakovų (paslaugų gavėjų), kuriems buvo suteiktos ar teikiamos paslaugos pagal 6 priede nurodytas sutartis atsiliepimai apie tinkamai įvykdytas ar vykdomas sutartis pagal konkurso sąlygų 7 priede „Užsakovo atsiliepimo apie tiekėjo suteiktas paslaugas pagal įvykdytas arba vykdomas sutartis forma“ (toliau – 7 priedas) pateiktą formą.</w:t>
            </w:r>
          </w:p>
          <w:p w14:paraId="7C2B277A"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Perkančioji organizacija, norėdama įsitikinti arba siekdama patikslinti pateiktą informaciją, atskiru prašymu gali prašyti pateikti vykdytų sutarčių kopijas arba išrašus iš sutarčių bei projekto objektą apibūdinančius dokumentus (pvz., techninę specifikaciją, paslaugų perdavimo–priėmimo aktus).</w:t>
            </w:r>
          </w:p>
          <w:p w14:paraId="1E9675FF" w14:textId="77777777"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Perkančioji organizacija, norėdama įsitikinti arba siekdama pasitikslinti 7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7C351290" w14:textId="0D398916" w:rsidR="00ED686D" w:rsidRPr="00C72971" w:rsidRDefault="00ED686D" w:rsidP="00ED686D">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dokumento kopijos</w:t>
            </w:r>
          </w:p>
        </w:tc>
      </w:tr>
      <w:tr w:rsidR="00ED686D" w14:paraId="51BBD0CB" w14:textId="77777777" w:rsidTr="008C1504">
        <w:tc>
          <w:tcPr>
            <w:tcW w:w="936" w:type="dxa"/>
          </w:tcPr>
          <w:p w14:paraId="38F9D295" w14:textId="58A8E102" w:rsidR="00ED686D" w:rsidRDefault="00ED686D" w:rsidP="000C1785">
            <w:pPr>
              <w:tabs>
                <w:tab w:val="left" w:pos="42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5.1.2.</w:t>
            </w:r>
          </w:p>
        </w:tc>
        <w:tc>
          <w:tcPr>
            <w:tcW w:w="4304" w:type="dxa"/>
          </w:tcPr>
          <w:p w14:paraId="63107259" w14:textId="160F4DE6" w:rsidR="00ED686D" w:rsidRPr="00272098" w:rsidRDefault="00ED686D" w:rsidP="00ED686D">
            <w:pPr>
              <w:tabs>
                <w:tab w:val="left" w:pos="426"/>
              </w:tabs>
              <w:spacing w:after="0" w:line="240" w:lineRule="auto"/>
              <w:contextualSpacing/>
              <w:jc w:val="both"/>
              <w:rPr>
                <w:rFonts w:ascii="Times New Roman" w:hAnsi="Times New Roman" w:cs="Times New Roman"/>
              </w:rPr>
            </w:pPr>
            <w:r w:rsidRPr="00272098">
              <w:rPr>
                <w:rFonts w:ascii="Times New Roman" w:hAnsi="Times New Roman" w:cs="Times New Roman"/>
              </w:rPr>
              <w:t>Paslaugų teikėjas turi veikiančią kokybės vadybos sistemą informacinių sistemų diegimo, ir/arba priežiūros, ir/arba tobulinimo paslaugų teikimo srityje, atitinkančią ISO 9001 arba lygiaverčio standarto reikalavimus</w:t>
            </w:r>
            <w:r w:rsidR="004D5BDF" w:rsidRPr="00272098">
              <w:rPr>
                <w:rFonts w:ascii="Times New Roman" w:hAnsi="Times New Roman" w:cs="Times New Roman"/>
              </w:rPr>
              <w:t>.</w:t>
            </w:r>
          </w:p>
        </w:tc>
        <w:tc>
          <w:tcPr>
            <w:tcW w:w="4388" w:type="dxa"/>
          </w:tcPr>
          <w:p w14:paraId="0D6A4306" w14:textId="77777777" w:rsidR="00ED686D" w:rsidRPr="00810D84" w:rsidRDefault="00ED686D" w:rsidP="00ED686D">
            <w:pPr>
              <w:snapToGrid w:val="0"/>
              <w:spacing w:after="0" w:line="240" w:lineRule="auto"/>
              <w:jc w:val="both"/>
              <w:rPr>
                <w:rFonts w:ascii="Times New Roman" w:hAnsi="Times New Roman" w:cs="Times New Roman"/>
                <w:color w:val="000000"/>
              </w:rPr>
            </w:pPr>
            <w:r w:rsidRPr="00810D84">
              <w:rPr>
                <w:rFonts w:ascii="Times New Roman" w:hAnsi="Times New Roman" w:cs="Times New Roman"/>
                <w:color w:val="000000"/>
              </w:rPr>
              <w:t>Pateikiama nepriklausomos institucijos išduoto galiojančio sertifikato arba lygiaverčio dokumento tinkamai patvirtinta kopija.</w:t>
            </w:r>
          </w:p>
          <w:p w14:paraId="08FFA078" w14:textId="4099FF31"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810D84">
              <w:rPr>
                <w:rFonts w:ascii="Times New Roman" w:hAnsi="Times New Roman" w:cs="Times New Roman"/>
                <w:i/>
                <w:iCs/>
              </w:rPr>
              <w:t>Pateikiamos skaitmeninės dokumento kopijos</w:t>
            </w:r>
          </w:p>
        </w:tc>
      </w:tr>
      <w:tr w:rsidR="00ED686D" w14:paraId="1EABF3F5" w14:textId="77777777" w:rsidTr="008C1504">
        <w:tc>
          <w:tcPr>
            <w:tcW w:w="936" w:type="dxa"/>
          </w:tcPr>
          <w:p w14:paraId="2D45D43D" w14:textId="1BE50CB1" w:rsidR="00ED686D" w:rsidRDefault="00ED686D" w:rsidP="000C1785">
            <w:pPr>
              <w:tabs>
                <w:tab w:val="left" w:pos="42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5.1.3.</w:t>
            </w:r>
          </w:p>
        </w:tc>
        <w:tc>
          <w:tcPr>
            <w:tcW w:w="4304" w:type="dxa"/>
          </w:tcPr>
          <w:p w14:paraId="6AEBEF7D" w14:textId="642C2155" w:rsidR="00ED686D" w:rsidRPr="00272098" w:rsidRDefault="00ED686D" w:rsidP="00ED686D">
            <w:pPr>
              <w:tabs>
                <w:tab w:val="left" w:pos="426"/>
              </w:tabs>
              <w:spacing w:after="0" w:line="240" w:lineRule="auto"/>
              <w:contextualSpacing/>
              <w:jc w:val="both"/>
              <w:rPr>
                <w:rFonts w:ascii="Times New Roman" w:hAnsi="Times New Roman" w:cs="Times New Roman"/>
              </w:rPr>
            </w:pPr>
            <w:r w:rsidRPr="00272098">
              <w:rPr>
                <w:rFonts w:ascii="Times New Roman" w:hAnsi="Times New Roman" w:cs="Times New Roman"/>
              </w:rPr>
              <w:t>Paslaugų teikėjas turi veikiančią IT paslaugų valdymo sistemą, atitinkančią ISO 20000 arba lygiaverčio standarto reikalavimus</w:t>
            </w:r>
            <w:r w:rsidR="004D5BDF" w:rsidRPr="00272098">
              <w:rPr>
                <w:rFonts w:ascii="Times New Roman" w:hAnsi="Times New Roman" w:cs="Times New Roman"/>
              </w:rPr>
              <w:t>.</w:t>
            </w:r>
          </w:p>
        </w:tc>
        <w:tc>
          <w:tcPr>
            <w:tcW w:w="4388" w:type="dxa"/>
          </w:tcPr>
          <w:p w14:paraId="105C4940" w14:textId="77777777" w:rsidR="00ED686D" w:rsidRPr="00810D84" w:rsidRDefault="00ED686D" w:rsidP="00ED686D">
            <w:pPr>
              <w:snapToGrid w:val="0"/>
              <w:spacing w:after="0" w:line="240" w:lineRule="auto"/>
              <w:jc w:val="both"/>
              <w:rPr>
                <w:rFonts w:ascii="Times New Roman" w:hAnsi="Times New Roman" w:cs="Times New Roman"/>
                <w:color w:val="000000"/>
              </w:rPr>
            </w:pPr>
            <w:r w:rsidRPr="00810D84">
              <w:rPr>
                <w:rFonts w:ascii="Times New Roman" w:hAnsi="Times New Roman" w:cs="Times New Roman"/>
                <w:color w:val="000000"/>
              </w:rPr>
              <w:t>Pateikiama nepriklausomos institucijos išduoto galiojančio sertifikato arba lygiaverčio dokumento tinkamai patvirtinta kopija.</w:t>
            </w:r>
          </w:p>
          <w:p w14:paraId="784F8B9D" w14:textId="3F72CFCD"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810D84">
              <w:rPr>
                <w:rFonts w:ascii="Times New Roman" w:hAnsi="Times New Roman" w:cs="Times New Roman"/>
                <w:i/>
                <w:iCs/>
              </w:rPr>
              <w:t>Pateikiamos skaitmeninės dokumento kopijos</w:t>
            </w:r>
          </w:p>
        </w:tc>
      </w:tr>
      <w:tr w:rsidR="00ED686D" w14:paraId="3166FBAB" w14:textId="77777777" w:rsidTr="008C1504">
        <w:tc>
          <w:tcPr>
            <w:tcW w:w="936" w:type="dxa"/>
          </w:tcPr>
          <w:p w14:paraId="45BAC376" w14:textId="5277FC5D" w:rsidR="00ED686D" w:rsidRDefault="00ED686D" w:rsidP="000C1785">
            <w:pPr>
              <w:tabs>
                <w:tab w:val="left" w:pos="42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5.1.4.</w:t>
            </w:r>
          </w:p>
        </w:tc>
        <w:tc>
          <w:tcPr>
            <w:tcW w:w="4304" w:type="dxa"/>
          </w:tcPr>
          <w:p w14:paraId="28E96E52" w14:textId="1B27DB18" w:rsidR="00ED686D" w:rsidRPr="00272098" w:rsidRDefault="00ED686D" w:rsidP="00ED686D">
            <w:pPr>
              <w:tabs>
                <w:tab w:val="left" w:pos="426"/>
              </w:tabs>
              <w:spacing w:after="0" w:line="240" w:lineRule="auto"/>
              <w:contextualSpacing/>
              <w:jc w:val="both"/>
              <w:rPr>
                <w:rFonts w:ascii="Times New Roman" w:hAnsi="Times New Roman" w:cs="Times New Roman"/>
              </w:rPr>
            </w:pPr>
            <w:r w:rsidRPr="00272098">
              <w:rPr>
                <w:rFonts w:ascii="Times New Roman" w:hAnsi="Times New Roman" w:cs="Times New Roman"/>
              </w:rPr>
              <w:t>Paslaugų teikėjas turi veikiančią informacinio saugumo valdymo sistemą, atitinkančią ISO 27001 arba lygiaverčio standarto reikalavimus</w:t>
            </w:r>
            <w:r w:rsidR="004D5BDF" w:rsidRPr="00272098">
              <w:rPr>
                <w:rFonts w:ascii="Times New Roman" w:hAnsi="Times New Roman" w:cs="Times New Roman"/>
              </w:rPr>
              <w:t>.</w:t>
            </w:r>
          </w:p>
        </w:tc>
        <w:tc>
          <w:tcPr>
            <w:tcW w:w="4388" w:type="dxa"/>
          </w:tcPr>
          <w:p w14:paraId="0E284033" w14:textId="77777777" w:rsidR="00ED686D" w:rsidRPr="00810D84" w:rsidRDefault="00ED686D" w:rsidP="00ED686D">
            <w:pPr>
              <w:snapToGrid w:val="0"/>
              <w:spacing w:after="0" w:line="240" w:lineRule="auto"/>
              <w:jc w:val="both"/>
              <w:rPr>
                <w:rFonts w:ascii="Times New Roman" w:hAnsi="Times New Roman" w:cs="Times New Roman"/>
                <w:color w:val="000000"/>
              </w:rPr>
            </w:pPr>
            <w:r w:rsidRPr="00810D84">
              <w:rPr>
                <w:rFonts w:ascii="Times New Roman" w:hAnsi="Times New Roman" w:cs="Times New Roman"/>
                <w:color w:val="000000"/>
              </w:rPr>
              <w:t>Pateikiama nepriklausomos institucijos išduoto galiojančio sertifikato arba lygiaverčio dokumento tinkamai patvirtinta kopija.</w:t>
            </w:r>
          </w:p>
          <w:p w14:paraId="1E39FB36" w14:textId="0C079D3D" w:rsidR="00ED686D" w:rsidRPr="00C72971" w:rsidRDefault="00ED686D" w:rsidP="00ED686D">
            <w:pPr>
              <w:tabs>
                <w:tab w:val="left" w:pos="426"/>
              </w:tabs>
              <w:spacing w:after="0" w:line="240" w:lineRule="auto"/>
              <w:contextualSpacing/>
              <w:jc w:val="both"/>
              <w:rPr>
                <w:rFonts w:ascii="Times New Roman" w:hAnsi="Times New Roman" w:cs="Times New Roman"/>
              </w:rPr>
            </w:pPr>
            <w:r w:rsidRPr="00810D84">
              <w:rPr>
                <w:rFonts w:ascii="Times New Roman" w:hAnsi="Times New Roman" w:cs="Times New Roman"/>
                <w:i/>
                <w:iCs/>
              </w:rPr>
              <w:t>Pateikiamos skaitmeninės dokumento kopijos</w:t>
            </w:r>
            <w:r w:rsidR="004D5BDF" w:rsidRPr="00C72971">
              <w:rPr>
                <w:rFonts w:ascii="Times New Roman" w:hAnsi="Times New Roman" w:cs="Times New Roman"/>
                <w:i/>
                <w:iCs/>
              </w:rPr>
              <w:t>.</w:t>
            </w:r>
          </w:p>
        </w:tc>
      </w:tr>
      <w:tr w:rsidR="00ED686D" w14:paraId="7E37CF09" w14:textId="77777777" w:rsidTr="008C1504">
        <w:tc>
          <w:tcPr>
            <w:tcW w:w="936" w:type="dxa"/>
          </w:tcPr>
          <w:p w14:paraId="56D199AC" w14:textId="5D0448FC" w:rsidR="00ED686D"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w:t>
            </w:r>
          </w:p>
        </w:tc>
        <w:tc>
          <w:tcPr>
            <w:tcW w:w="4304" w:type="dxa"/>
          </w:tcPr>
          <w:p w14:paraId="3781D9B9" w14:textId="77777777" w:rsidR="00C72971" w:rsidRPr="00C72971" w:rsidRDefault="00C72971" w:rsidP="00C72971">
            <w:pPr>
              <w:snapToGrid w:val="0"/>
              <w:spacing w:after="0" w:line="240" w:lineRule="auto"/>
              <w:jc w:val="both"/>
              <w:rPr>
                <w:rFonts w:ascii="Times New Roman" w:hAnsi="Times New Roman" w:cs="Times New Roman"/>
              </w:rPr>
            </w:pPr>
            <w:r w:rsidRPr="00C72971">
              <w:rPr>
                <w:rFonts w:ascii="Times New Roman" w:hAnsi="Times New Roman" w:cs="Times New Roman"/>
              </w:rPr>
              <w:t xml:space="preserve">Tiekėjas turi turėti kvalifikuotą personalą, turintį būtinas žinias bei patirtį, reikalingą paslaugų tinkamam suteikimui. </w:t>
            </w:r>
          </w:p>
          <w:p w14:paraId="0B8A5BFC" w14:textId="77777777" w:rsidR="00C72971" w:rsidRPr="00C72971" w:rsidRDefault="00C72971" w:rsidP="00C72971">
            <w:pPr>
              <w:tabs>
                <w:tab w:val="left" w:pos="0"/>
                <w:tab w:val="left" w:pos="176"/>
                <w:tab w:val="left" w:pos="600"/>
              </w:tabs>
              <w:spacing w:after="0" w:line="240" w:lineRule="auto"/>
              <w:jc w:val="both"/>
              <w:rPr>
                <w:rFonts w:ascii="Times New Roman" w:hAnsi="Times New Roman" w:cs="Times New Roman"/>
              </w:rPr>
            </w:pPr>
            <w:r w:rsidRPr="00C72971">
              <w:rPr>
                <w:rFonts w:ascii="Times New Roman" w:hAnsi="Times New Roman" w:cs="Times New Roman"/>
              </w:rPr>
              <w:t>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 išskyrus Projekto vadovą.</w:t>
            </w:r>
          </w:p>
          <w:p w14:paraId="55F79ADA" w14:textId="77777777" w:rsidR="00C72971" w:rsidRPr="00C72971" w:rsidRDefault="00C72971" w:rsidP="00C72971">
            <w:pPr>
              <w:tabs>
                <w:tab w:val="left" w:pos="0"/>
                <w:tab w:val="left" w:pos="176"/>
                <w:tab w:val="left" w:pos="600"/>
              </w:tabs>
              <w:spacing w:after="0" w:line="240" w:lineRule="auto"/>
              <w:jc w:val="both"/>
              <w:rPr>
                <w:rFonts w:ascii="Times New Roman" w:hAnsi="Times New Roman" w:cs="Times New Roman"/>
              </w:rPr>
            </w:pPr>
            <w:r w:rsidRPr="00C72971">
              <w:rPr>
                <w:rFonts w:ascii="Times New Roman" w:hAnsi="Times New Roman" w:cs="Times New Roman"/>
              </w:rPr>
              <w:t>Tiekėjas turi užtikrinti specialistų bendravimą lietuvių kalba (žodžiu ir raštu) arba tiekėjas savo sąskaita privalo užtikrinti savalaikes ir tinkamas vertimo paslaugas.</w:t>
            </w:r>
          </w:p>
          <w:p w14:paraId="16FC81E7" w14:textId="77777777" w:rsidR="00C72971" w:rsidRPr="00C72971" w:rsidRDefault="00C72971" w:rsidP="00C72971">
            <w:pPr>
              <w:tabs>
                <w:tab w:val="left" w:pos="496"/>
              </w:tabs>
              <w:spacing w:after="0" w:line="240" w:lineRule="auto"/>
              <w:jc w:val="both"/>
              <w:rPr>
                <w:rFonts w:ascii="Times New Roman" w:hAnsi="Times New Roman" w:cs="Times New Roman"/>
              </w:rPr>
            </w:pPr>
          </w:p>
          <w:p w14:paraId="7FE22662" w14:textId="16AAD721" w:rsidR="00C72971" w:rsidRPr="00C72971" w:rsidRDefault="00C72971" w:rsidP="00C72971">
            <w:pPr>
              <w:tabs>
                <w:tab w:val="left" w:pos="496"/>
              </w:tabs>
              <w:spacing w:after="0" w:line="240" w:lineRule="auto"/>
              <w:jc w:val="both"/>
              <w:rPr>
                <w:rFonts w:ascii="Times New Roman" w:hAnsi="Times New Roman" w:cs="Times New Roman"/>
              </w:rPr>
            </w:pPr>
            <w:r w:rsidRPr="00C72971">
              <w:rPr>
                <w:rFonts w:ascii="Times New Roman" w:hAnsi="Times New Roman" w:cs="Times New Roman"/>
              </w:rPr>
              <w:t>Sutartys, projektai įrodantys specialistų profesinę patirtį turi būti įgyvendinti iki pasiūlymo pateikimo datos. Terminas „projektas“ prilyginamas terminui „sutartis“</w:t>
            </w:r>
          </w:p>
          <w:p w14:paraId="46B2D21A" w14:textId="77777777" w:rsidR="00C72971" w:rsidRPr="00C72971" w:rsidRDefault="00C72971" w:rsidP="00C72971">
            <w:pPr>
              <w:tabs>
                <w:tab w:val="left" w:pos="496"/>
              </w:tabs>
              <w:spacing w:after="0" w:line="240" w:lineRule="auto"/>
              <w:jc w:val="both"/>
              <w:rPr>
                <w:rFonts w:ascii="Times New Roman" w:hAnsi="Times New Roman" w:cs="Times New Roman"/>
              </w:rPr>
            </w:pPr>
          </w:p>
          <w:p w14:paraId="1FFB3E16" w14:textId="77777777" w:rsidR="00C72971" w:rsidRPr="00C72971" w:rsidRDefault="00C72971" w:rsidP="00C72971">
            <w:pPr>
              <w:tabs>
                <w:tab w:val="left" w:pos="496"/>
              </w:tabs>
              <w:spacing w:after="0" w:line="240" w:lineRule="auto"/>
              <w:jc w:val="both"/>
              <w:rPr>
                <w:rFonts w:ascii="Times New Roman" w:hAnsi="Times New Roman" w:cs="Times New Roman"/>
              </w:rPr>
            </w:pPr>
          </w:p>
          <w:p w14:paraId="3CAFF25C" w14:textId="77777777" w:rsidR="00C72971" w:rsidRPr="00C72971" w:rsidRDefault="00C72971" w:rsidP="004D5BDF">
            <w:pPr>
              <w:tabs>
                <w:tab w:val="left" w:pos="426"/>
              </w:tabs>
              <w:spacing w:after="0" w:line="240" w:lineRule="auto"/>
              <w:contextualSpacing/>
              <w:jc w:val="both"/>
              <w:rPr>
                <w:rFonts w:ascii="Times New Roman" w:hAnsi="Times New Roman" w:cs="Times New Roman"/>
                <w:color w:val="FF0000"/>
              </w:rPr>
            </w:pPr>
          </w:p>
          <w:p w14:paraId="035D42A7" w14:textId="77777777" w:rsidR="00C72971" w:rsidRPr="00C72971" w:rsidRDefault="00C72971" w:rsidP="004D5BDF">
            <w:pPr>
              <w:tabs>
                <w:tab w:val="left" w:pos="426"/>
              </w:tabs>
              <w:spacing w:after="0" w:line="240" w:lineRule="auto"/>
              <w:contextualSpacing/>
              <w:jc w:val="both"/>
              <w:rPr>
                <w:rFonts w:ascii="Times New Roman" w:hAnsi="Times New Roman" w:cs="Times New Roman"/>
                <w:color w:val="FF0000"/>
              </w:rPr>
            </w:pPr>
          </w:p>
          <w:p w14:paraId="4201516C" w14:textId="2B3999DF" w:rsidR="00ED686D" w:rsidRPr="00C72971" w:rsidRDefault="00ED686D" w:rsidP="004D5BDF">
            <w:pPr>
              <w:tabs>
                <w:tab w:val="left" w:pos="426"/>
              </w:tabs>
              <w:spacing w:after="0" w:line="240" w:lineRule="auto"/>
              <w:contextualSpacing/>
              <w:jc w:val="both"/>
              <w:rPr>
                <w:rFonts w:ascii="Times New Roman" w:hAnsi="Times New Roman" w:cs="Times New Roman"/>
                <w:color w:val="FF0000"/>
              </w:rPr>
            </w:pPr>
          </w:p>
        </w:tc>
        <w:tc>
          <w:tcPr>
            <w:tcW w:w="4388" w:type="dxa"/>
          </w:tcPr>
          <w:p w14:paraId="3D8F375D" w14:textId="71CB84DE" w:rsidR="00C72971" w:rsidRPr="00C72971" w:rsidRDefault="00C72971" w:rsidP="00C72971">
            <w:pPr>
              <w:tabs>
                <w:tab w:val="left" w:pos="851"/>
              </w:tabs>
              <w:spacing w:after="0" w:line="240" w:lineRule="auto"/>
              <w:jc w:val="both"/>
              <w:rPr>
                <w:rFonts w:ascii="Times New Roman" w:eastAsia="Arial Unicode MS" w:hAnsi="Times New Roman" w:cs="Times New Roman"/>
              </w:rPr>
            </w:pPr>
            <w:r w:rsidRPr="00C72971">
              <w:rPr>
                <w:rFonts w:ascii="Times New Roman" w:eastAsia="Arial Unicode MS" w:hAnsi="Times New Roman" w:cs="Times New Roman"/>
              </w:rPr>
              <w:lastRenderedPageBreak/>
              <w:t xml:space="preserve">Pateikiamas paslaugas teiksiančių specialistų sąrašas, parengtas pagal </w:t>
            </w:r>
            <w:r w:rsidRPr="00C72971">
              <w:rPr>
                <w:rFonts w:ascii="Times New Roman" w:hAnsi="Times New Roman" w:cs="Times New Roman"/>
              </w:rPr>
              <w:t xml:space="preserve">konkurso sąlygų </w:t>
            </w:r>
            <w:r w:rsidR="00094C93">
              <w:rPr>
                <w:rFonts w:ascii="Times New Roman" w:hAnsi="Times New Roman" w:cs="Times New Roman"/>
              </w:rPr>
              <w:t>8</w:t>
            </w:r>
            <w:r w:rsidRPr="00C72971">
              <w:rPr>
                <w:rFonts w:ascii="Times New Roman" w:hAnsi="Times New Roman" w:cs="Times New Roman"/>
              </w:rPr>
              <w:t xml:space="preserve"> priedą „Specialistų sąrašo forma“ </w:t>
            </w:r>
            <w:r w:rsidRPr="00C72971">
              <w:rPr>
                <w:rFonts w:ascii="Times New Roman" w:eastAsia="Arial Unicode MS" w:hAnsi="Times New Roman" w:cs="Times New Roman"/>
              </w:rPr>
              <w:t xml:space="preserve">bei siūlomų specialistų profesinės patirties aprašymai, parengti pagal konkurso sąlygų </w:t>
            </w:r>
            <w:r w:rsidR="00094C93">
              <w:rPr>
                <w:rFonts w:ascii="Times New Roman" w:eastAsia="Arial Unicode MS" w:hAnsi="Times New Roman" w:cs="Times New Roman"/>
              </w:rPr>
              <w:t>9</w:t>
            </w:r>
            <w:r w:rsidRPr="00C72971">
              <w:rPr>
                <w:rFonts w:ascii="Times New Roman" w:eastAsia="Arial Unicode MS" w:hAnsi="Times New Roman" w:cs="Times New Roman"/>
              </w:rPr>
              <w:t xml:space="preserve"> priedą </w:t>
            </w:r>
            <w:r w:rsidRPr="00C72971">
              <w:rPr>
                <w:rFonts w:ascii="Times New Roman" w:hAnsi="Times New Roman" w:cs="Times New Roman"/>
              </w:rPr>
              <w:t xml:space="preserve">„Specialisto profesinės patirties duomenų forma“ (toliau – </w:t>
            </w:r>
            <w:r w:rsidR="00094C93">
              <w:rPr>
                <w:rFonts w:ascii="Times New Roman" w:hAnsi="Times New Roman" w:cs="Times New Roman"/>
              </w:rPr>
              <w:t>9</w:t>
            </w:r>
            <w:r w:rsidRPr="00C72971">
              <w:rPr>
                <w:rFonts w:ascii="Times New Roman" w:hAnsi="Times New Roman" w:cs="Times New Roman"/>
              </w:rPr>
              <w:t xml:space="preserve"> priedas)</w:t>
            </w:r>
            <w:r w:rsidRPr="00C72971">
              <w:rPr>
                <w:rFonts w:ascii="Times New Roman" w:eastAsia="Arial Unicode MS" w:hAnsi="Times New Roman" w:cs="Times New Roman"/>
              </w:rPr>
              <w:t xml:space="preserve">, </w:t>
            </w:r>
            <w:r w:rsidRPr="00C72971">
              <w:rPr>
                <w:rFonts w:ascii="Times New Roman" w:hAnsi="Times New Roman" w:cs="Times New Roman"/>
              </w:rPr>
              <w:t>kuriuose turi būti nurodyti siūlomų specialistų pareigos, vardai, pavardės, teisiniai santykiai su tiekėju</w:t>
            </w:r>
            <w:r w:rsidRPr="00C72971">
              <w:rPr>
                <w:rFonts w:ascii="Times New Roman" w:eastAsia="Arial Unicode MS" w:hAnsi="Times New Roman" w:cs="Times New Roman"/>
              </w:rPr>
              <w:t xml:space="preserve"> bei pateikiama aiški informacija, kaip kiekvienas siūlomas specialistas atitinka kiekvieną konkurso sąlygų 5.1.5.1-5.1.5.8 papunktyje nustatytą reikalavimą. </w:t>
            </w:r>
          </w:p>
          <w:p w14:paraId="3A4BD290" w14:textId="3801E90D" w:rsidR="00C72971" w:rsidRPr="00C72971" w:rsidRDefault="00C72971" w:rsidP="00C72971">
            <w:pPr>
              <w:tabs>
                <w:tab w:val="left" w:pos="851"/>
              </w:tabs>
              <w:spacing w:after="0" w:line="240" w:lineRule="auto"/>
              <w:jc w:val="both"/>
              <w:rPr>
                <w:rFonts w:ascii="Times New Roman" w:eastAsia="Arial Unicode MS" w:hAnsi="Times New Roman" w:cs="Times New Roman"/>
              </w:rPr>
            </w:pPr>
            <w:r w:rsidRPr="00C72971">
              <w:rPr>
                <w:rFonts w:ascii="Times New Roman" w:eastAsia="Arial Unicode MS" w:hAnsi="Times New Roman" w:cs="Times New Roman"/>
              </w:rPr>
              <w:t>Kartu pateikiami</w:t>
            </w:r>
            <w:r w:rsidRPr="00C72971">
              <w:rPr>
                <w:rFonts w:ascii="Times New Roman" w:hAnsi="Times New Roman" w:cs="Times New Roman"/>
                <w:u w:val="single"/>
              </w:rPr>
              <w:t xml:space="preserve"> atsiliepimai apie siūlomus specialistus, parengti pagal konkurso sąlygų </w:t>
            </w:r>
            <w:r w:rsidR="00094C93">
              <w:rPr>
                <w:rFonts w:ascii="Times New Roman" w:hAnsi="Times New Roman" w:cs="Times New Roman"/>
                <w:u w:val="single"/>
              </w:rPr>
              <w:t>10</w:t>
            </w:r>
            <w:r w:rsidRPr="00C72971">
              <w:rPr>
                <w:rFonts w:ascii="Times New Roman" w:hAnsi="Times New Roman" w:cs="Times New Roman"/>
                <w:u w:val="single"/>
              </w:rPr>
              <w:t xml:space="preserve"> </w:t>
            </w:r>
            <w:r w:rsidRPr="00C72971">
              <w:rPr>
                <w:rFonts w:ascii="Times New Roman" w:hAnsi="Times New Roman" w:cs="Times New Roman"/>
                <w:u w:val="single"/>
              </w:rPr>
              <w:lastRenderedPageBreak/>
              <w:t>priedą,</w:t>
            </w:r>
            <w:r w:rsidRPr="00C72971">
              <w:rPr>
                <w:rFonts w:ascii="Times New Roman" w:eastAsia="Arial Unicode MS" w:hAnsi="Times New Roman" w:cs="Times New Roman"/>
              </w:rPr>
              <w:t xml:space="preserve"> specialistų patirtį ir kvalifikaciją įrodančių diplomų, pažymėjimų ir kitų dokumentų, pagrindžiančių specialisto atitiktį kvalifikacijos reikalavimams, kopijos</w:t>
            </w:r>
            <w:r w:rsidRPr="00C72971">
              <w:rPr>
                <w:rFonts w:ascii="Times New Roman" w:hAnsi="Times New Roman" w:cs="Times New Roman"/>
              </w:rPr>
              <w:t xml:space="preserve">. </w:t>
            </w:r>
          </w:p>
          <w:p w14:paraId="09D9A7BF" w14:textId="77777777" w:rsidR="00C72971" w:rsidRPr="00C72971" w:rsidRDefault="00C72971" w:rsidP="00C72971">
            <w:pPr>
              <w:tabs>
                <w:tab w:val="left" w:pos="851"/>
              </w:tabs>
              <w:spacing w:after="0" w:line="240" w:lineRule="auto"/>
              <w:jc w:val="both"/>
              <w:rPr>
                <w:rFonts w:ascii="Times New Roman" w:hAnsi="Times New Roman" w:cs="Times New Roman"/>
              </w:rPr>
            </w:pPr>
            <w:r w:rsidRPr="00C72971">
              <w:rPr>
                <w:rFonts w:ascii="Times New Roman" w:hAnsi="Times New Roman" w:cs="Times New Roman"/>
              </w:rPr>
              <w:t>Tuo atveju, jei specialistas nėra Tiekėjo darbuotojas, pateikiamas specialisto sutikimas, ketinimų protokolas arba preliminari sutartis, Tiekėjui laimėjus konkursą ir pasirašius viešojo pirkimo sutartį, vykdyti jam priskirtas pareigas.</w:t>
            </w:r>
          </w:p>
          <w:p w14:paraId="479D7254" w14:textId="4248D0E8" w:rsidR="00ED686D" w:rsidRPr="00237BB9" w:rsidRDefault="00C72971" w:rsidP="004D5BDF">
            <w:pPr>
              <w:tabs>
                <w:tab w:val="left" w:pos="426"/>
              </w:tabs>
              <w:spacing w:after="0" w:line="240" w:lineRule="auto"/>
              <w:contextualSpacing/>
              <w:jc w:val="both"/>
              <w:rPr>
                <w:rFonts w:ascii="Times New Roman" w:hAnsi="Times New Roman" w:cs="Times New Roman"/>
                <w:color w:val="FF0000"/>
              </w:rPr>
            </w:pPr>
            <w:r w:rsidRPr="00C72971">
              <w:rPr>
                <w:rFonts w:ascii="Times New Roman" w:hAnsi="Times New Roman" w:cs="Times New Roman"/>
                <w:i/>
              </w:rPr>
              <w:t>Pateikiamos skaitmeninės dokumentų kopijos.</w:t>
            </w:r>
          </w:p>
        </w:tc>
      </w:tr>
      <w:tr w:rsidR="00ED686D" w14:paraId="31287422" w14:textId="77777777" w:rsidTr="008C1504">
        <w:tc>
          <w:tcPr>
            <w:tcW w:w="936" w:type="dxa"/>
          </w:tcPr>
          <w:p w14:paraId="50563A74" w14:textId="1FF0E9E4" w:rsidR="00ED686D"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5.1.5.1.</w:t>
            </w:r>
          </w:p>
        </w:tc>
        <w:tc>
          <w:tcPr>
            <w:tcW w:w="4304" w:type="dxa"/>
          </w:tcPr>
          <w:p w14:paraId="5BBC2A7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Projekto vadovas</w:t>
            </w:r>
            <w:r w:rsidRPr="00C72971">
              <w:rPr>
                <w:rFonts w:ascii="Times New Roman" w:hAnsi="Times New Roman" w:cs="Times New Roman"/>
              </w:rPr>
              <w:t xml:space="preserve"> turi atitikti šiuos reikalavimus:</w:t>
            </w:r>
          </w:p>
          <w:p w14:paraId="5CB71ECE" w14:textId="51FA55F5"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1. turi </w:t>
            </w:r>
            <w:r w:rsidR="008C1504">
              <w:rPr>
                <w:rFonts w:ascii="Times New Roman" w:hAnsi="Times New Roman" w:cs="Times New Roman"/>
              </w:rPr>
              <w:t xml:space="preserve">turėti </w:t>
            </w:r>
            <w:r w:rsidRPr="00C72971">
              <w:rPr>
                <w:rFonts w:ascii="Times New Roman" w:hAnsi="Times New Roman" w:cs="Times New Roman"/>
              </w:rPr>
              <w:t>tarptautiniu mastu pripažįstamą projektų valdymo kvalifikaciją;</w:t>
            </w:r>
          </w:p>
          <w:p w14:paraId="170D63C9" w14:textId="23F7C1B5" w:rsidR="00ED686D"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2. per paskutinius 3 (trejus) metus vadovavo bent 1 (vienai) informacinių sistemų kūrimo (modernizavimo) ir diegimo arba priežiūros ir plėtros sutarčiai, t. y. atliko paslaugų teikimo valdymą, sutarties eigos kontrolę, sutarties vykdymo rizikos veiksnių valdymą, vadovavo specialistų, dalyvaujančių vykdant sutartį, komandai</w:t>
            </w:r>
            <w:r w:rsidR="004D5BDF" w:rsidRPr="00C72971">
              <w:rPr>
                <w:rFonts w:ascii="Times New Roman" w:hAnsi="Times New Roman" w:cs="Times New Roman"/>
              </w:rPr>
              <w:t>.</w:t>
            </w:r>
          </w:p>
        </w:tc>
        <w:tc>
          <w:tcPr>
            <w:tcW w:w="4388" w:type="dxa"/>
          </w:tcPr>
          <w:p w14:paraId="570139A1" w14:textId="465B3F72"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p>
          <w:p w14:paraId="650CB937"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Pateikiamas vienas iš nurodytų sertifikatų:</w:t>
            </w:r>
          </w:p>
          <w:p w14:paraId="342A6A1E"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PMP; </w:t>
            </w:r>
          </w:p>
          <w:p w14:paraId="5A35D365"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Prince 2;</w:t>
            </w:r>
          </w:p>
          <w:p w14:paraId="5DFBA301"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w:t>
            </w:r>
            <w:proofErr w:type="spellStart"/>
            <w:r w:rsidRPr="00C72971">
              <w:rPr>
                <w:rFonts w:ascii="Times New Roman" w:hAnsi="Times New Roman" w:cs="Times New Roman"/>
              </w:rPr>
              <w:t>CompTIA</w:t>
            </w:r>
            <w:proofErr w:type="spellEnd"/>
            <w:r w:rsidRPr="00C72971">
              <w:rPr>
                <w:rFonts w:ascii="Times New Roman" w:hAnsi="Times New Roman" w:cs="Times New Roman"/>
              </w:rPr>
              <w:t xml:space="preserve"> Project+;</w:t>
            </w:r>
          </w:p>
          <w:p w14:paraId="19A94AF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arba lygiavertis.</w:t>
            </w:r>
          </w:p>
          <w:p w14:paraId="0EAE756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Dalyvavimo kursuose, mokymuose ar seminaruose sertifikatai (pažymėjimai) nėra tinkami kvalifikacijai pagrįsti. Turi būti išlaikytas egzaminas kvalifikacijai įgyti ir kvalifikacija patvirtinta sertifikatu arba kitu lygiaverčiu dokumentu.</w:t>
            </w:r>
          </w:p>
          <w:p w14:paraId="55DB7BD6"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Sertifikatų lygiavertiškumą tiekėjas turi pagrįsti.</w:t>
            </w:r>
          </w:p>
          <w:p w14:paraId="77B9E238" w14:textId="0BC0790A" w:rsidR="00ED686D" w:rsidRPr="008C1504" w:rsidRDefault="00C07EF1" w:rsidP="004D5BDF">
            <w:pPr>
              <w:tabs>
                <w:tab w:val="left" w:pos="426"/>
              </w:tabs>
              <w:spacing w:after="0" w:line="240" w:lineRule="auto"/>
              <w:contextualSpacing/>
              <w:jc w:val="both"/>
              <w:rPr>
                <w:rFonts w:ascii="Times New Roman" w:hAnsi="Times New Roman" w:cs="Times New Roman"/>
                <w:i/>
                <w:iCs/>
              </w:rPr>
            </w:pPr>
            <w:r w:rsidRPr="008C1504">
              <w:rPr>
                <w:rFonts w:ascii="Times New Roman" w:hAnsi="Times New Roman" w:cs="Times New Roman"/>
                <w:i/>
                <w:iCs/>
              </w:rPr>
              <w:t>Pateikiamos skaitmeninės dokumentų kopijos</w:t>
            </w:r>
            <w:r w:rsidR="008C1504">
              <w:rPr>
                <w:rFonts w:ascii="Times New Roman" w:hAnsi="Times New Roman" w:cs="Times New Roman"/>
                <w:i/>
                <w:iCs/>
              </w:rPr>
              <w:t>.</w:t>
            </w:r>
          </w:p>
        </w:tc>
      </w:tr>
      <w:tr w:rsidR="00ED686D" w14:paraId="6C00557D" w14:textId="77777777" w:rsidTr="008C1504">
        <w:tc>
          <w:tcPr>
            <w:tcW w:w="936" w:type="dxa"/>
          </w:tcPr>
          <w:p w14:paraId="3A649189" w14:textId="46A8A88F" w:rsidR="00ED686D"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5.1.5.2.</w:t>
            </w:r>
          </w:p>
        </w:tc>
        <w:tc>
          <w:tcPr>
            <w:tcW w:w="4304" w:type="dxa"/>
          </w:tcPr>
          <w:p w14:paraId="258FD91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Informacinės sistemos architektas</w:t>
            </w:r>
            <w:r w:rsidRPr="00C72971">
              <w:rPr>
                <w:rFonts w:ascii="Times New Roman" w:hAnsi="Times New Roman" w:cs="Times New Roman"/>
              </w:rPr>
              <w:t xml:space="preserve"> turi atitikti šiuos reikalavimus:</w:t>
            </w:r>
          </w:p>
          <w:p w14:paraId="1A8947BD"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1. turi tarptautiniu mastu pripažįstamą informacinių sistemų architekto kvalifikaciją;</w:t>
            </w:r>
          </w:p>
          <w:p w14:paraId="1F91F075"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2. per pastaruosius 3 (trejus) metus iki pasiūlymo pateikimo termino pabaigos vykdė informacinės sistemos architekto pareigas bent 1 (vienoje) informacinių technologijų (IT) paslaugų teikimo sutartyje, kurios vykdymo metu:</w:t>
            </w:r>
          </w:p>
          <w:p w14:paraId="3CC28754"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buvo sukurta (modernizuota) arba prižiūrima ir vystoma informacinė sistema ir įgyvendinti architektūriniai sprendimai;</w:t>
            </w:r>
          </w:p>
          <w:p w14:paraId="0DCE7EA8" w14:textId="795305E5"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buvo sukurta bent 1 (viena) veikianti integracinė sąsaja su kitomis informacinėmis sistemomis;</w:t>
            </w:r>
          </w:p>
          <w:p w14:paraId="3F2FFCB3" w14:textId="6D108F5B" w:rsidR="00ED686D"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sistema sukurta (modernizuota) arba prižiūrima ir vystoma naudojant </w:t>
            </w:r>
            <w:proofErr w:type="spellStart"/>
            <w:r w:rsidRPr="00C72971">
              <w:rPr>
                <w:rFonts w:ascii="Times New Roman" w:hAnsi="Times New Roman" w:cs="Times New Roman"/>
              </w:rPr>
              <w:t>Oracle</w:t>
            </w:r>
            <w:proofErr w:type="spellEnd"/>
            <w:r w:rsidRPr="00C72971">
              <w:rPr>
                <w:rFonts w:ascii="Times New Roman" w:hAnsi="Times New Roman" w:cs="Times New Roman"/>
              </w:rPr>
              <w:t xml:space="preserve"> duomenų bazių ir Java programavimo kalbos arba lygiavertes technologijas</w:t>
            </w:r>
            <w:r w:rsidR="004D5BDF" w:rsidRPr="00C72971">
              <w:rPr>
                <w:rFonts w:ascii="Times New Roman" w:hAnsi="Times New Roman" w:cs="Times New Roman"/>
              </w:rPr>
              <w:t>.</w:t>
            </w:r>
          </w:p>
        </w:tc>
        <w:tc>
          <w:tcPr>
            <w:tcW w:w="4388" w:type="dxa"/>
          </w:tcPr>
          <w:p w14:paraId="2228C0D5" w14:textId="02374E25"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p>
          <w:p w14:paraId="107A6AF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Pateikiamas vienas iš nurodytų sertifikatų: </w:t>
            </w:r>
          </w:p>
          <w:p w14:paraId="43677448"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TOGAF (</w:t>
            </w:r>
            <w:proofErr w:type="spellStart"/>
            <w:r w:rsidRPr="00C72971">
              <w:rPr>
                <w:rFonts w:ascii="Times New Roman" w:hAnsi="Times New Roman" w:cs="Times New Roman"/>
              </w:rPr>
              <w:t>The</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Open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Group</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Architecture</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Framework</w:t>
            </w:r>
            <w:proofErr w:type="spellEnd"/>
            <w:r w:rsidRPr="00C72971">
              <w:rPr>
                <w:rFonts w:ascii="Times New Roman" w:hAnsi="Times New Roman" w:cs="Times New Roman"/>
              </w:rPr>
              <w:t>);</w:t>
            </w:r>
          </w:p>
          <w:p w14:paraId="72E4B81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CITA (</w:t>
            </w:r>
            <w:proofErr w:type="spellStart"/>
            <w:r w:rsidRPr="00C72971">
              <w:rPr>
                <w:rFonts w:ascii="Times New Roman" w:hAnsi="Times New Roman" w:cs="Times New Roman"/>
              </w:rPr>
              <w:t>Certified</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Information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Technology</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Architect</w:t>
            </w:r>
            <w:proofErr w:type="spellEnd"/>
            <w:r w:rsidRPr="00C72971">
              <w:rPr>
                <w:rFonts w:ascii="Times New Roman" w:hAnsi="Times New Roman" w:cs="Times New Roman"/>
              </w:rPr>
              <w:t>);</w:t>
            </w:r>
          </w:p>
          <w:p w14:paraId="4B77EEBA"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arba lygiavertis.</w:t>
            </w:r>
          </w:p>
          <w:p w14:paraId="530E266B"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Dalyvavimo kursuose, mokymuose ar seminaruose sertifikatai (pažymėjimai) nėra tinkami kvalifikacijai pagrįsti. Turi būti išlaikytas egzaminas kvalifikacijai įgyti ir kvalifikacija patvirtinta sertifikatu arba kitu lygiaverčiu dokumentu.</w:t>
            </w:r>
          </w:p>
          <w:p w14:paraId="60E4B055"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Sertifikatų lygiavertiškumą tiekėjas turi pagrįsti.</w:t>
            </w:r>
          </w:p>
          <w:p w14:paraId="2EFE4741" w14:textId="597E9953" w:rsidR="00ED686D" w:rsidRPr="00C72971" w:rsidRDefault="00C07EF1" w:rsidP="004D5BDF">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dokumentų kopijos</w:t>
            </w:r>
            <w:r w:rsidR="004D5BDF" w:rsidRPr="00C72971">
              <w:rPr>
                <w:rFonts w:ascii="Times New Roman" w:hAnsi="Times New Roman" w:cs="Times New Roman"/>
                <w:i/>
                <w:iCs/>
              </w:rPr>
              <w:t>.</w:t>
            </w:r>
          </w:p>
        </w:tc>
      </w:tr>
      <w:tr w:rsidR="00ED686D" w14:paraId="5DA92765" w14:textId="77777777" w:rsidTr="008C1504">
        <w:tc>
          <w:tcPr>
            <w:tcW w:w="936" w:type="dxa"/>
          </w:tcPr>
          <w:p w14:paraId="1C0D1C2C" w14:textId="3511D0E1" w:rsidR="00ED686D"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5.1.5.3.</w:t>
            </w:r>
          </w:p>
        </w:tc>
        <w:tc>
          <w:tcPr>
            <w:tcW w:w="4304" w:type="dxa"/>
          </w:tcPr>
          <w:p w14:paraId="181FA040"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Programuotojas</w:t>
            </w:r>
            <w:r w:rsidRPr="00C72971">
              <w:rPr>
                <w:rFonts w:ascii="Times New Roman" w:hAnsi="Times New Roman" w:cs="Times New Roman"/>
              </w:rPr>
              <w:t xml:space="preserve"> turi atitikti šiuos reikalavimus:</w:t>
            </w:r>
          </w:p>
          <w:p w14:paraId="3DFE76DC" w14:textId="09EB21B3" w:rsidR="00ED686D"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per pastaruosius 3 (trejus) metus iki pasiūlymo pateikimo termino pabaigos vykdė programuotojo pareigas (dalyvavo kaip programuotojas) bent 1 (vienoje) IT paslaugų kūrimo (modernizavimo), diegimo arba priežiūros ir plėtros sutartyje, kurios vykdymo metu teikė kuriamos (modernizuojamos), diegiamos arba prižiūrimos ir vystomos informacinės sistemos programavimo </w:t>
            </w:r>
            <w:r w:rsidRPr="00C72971">
              <w:rPr>
                <w:rFonts w:ascii="Times New Roman" w:hAnsi="Times New Roman" w:cs="Times New Roman"/>
              </w:rPr>
              <w:lastRenderedPageBreak/>
              <w:t xml:space="preserve">paslaugas Java arba </w:t>
            </w:r>
            <w:proofErr w:type="spellStart"/>
            <w:r w:rsidRPr="00C72971">
              <w:rPr>
                <w:rFonts w:ascii="Times New Roman" w:hAnsi="Times New Roman" w:cs="Times New Roman"/>
              </w:rPr>
              <w:t>Oracle</w:t>
            </w:r>
            <w:proofErr w:type="spellEnd"/>
            <w:r w:rsidRPr="00C72971">
              <w:rPr>
                <w:rFonts w:ascii="Times New Roman" w:hAnsi="Times New Roman" w:cs="Times New Roman"/>
              </w:rPr>
              <w:t xml:space="preserve"> DB lygiaverte programavimo kalba</w:t>
            </w:r>
            <w:r w:rsidR="004D5BDF" w:rsidRPr="00C72971">
              <w:rPr>
                <w:rFonts w:ascii="Times New Roman" w:hAnsi="Times New Roman" w:cs="Times New Roman"/>
              </w:rPr>
              <w:t>.</w:t>
            </w:r>
          </w:p>
        </w:tc>
        <w:tc>
          <w:tcPr>
            <w:tcW w:w="4388" w:type="dxa"/>
          </w:tcPr>
          <w:p w14:paraId="1DA4FF78" w14:textId="6547310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lastRenderedPageBreak/>
              <w:t>Pateikiami konkurso sąlygų 5.1.5 papunktyje nurodyti dokumentai.</w:t>
            </w:r>
          </w:p>
          <w:p w14:paraId="5DE96D91"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Jokių sertifikatų neprašoma.</w:t>
            </w:r>
          </w:p>
          <w:p w14:paraId="6622BC92" w14:textId="68CCDB8B" w:rsidR="00ED686D" w:rsidRPr="00C72971" w:rsidRDefault="00C07EF1" w:rsidP="004D5BDF">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dokumentų kopijos</w:t>
            </w:r>
            <w:r w:rsidR="004D5BDF" w:rsidRPr="00C72971">
              <w:rPr>
                <w:rFonts w:ascii="Times New Roman" w:hAnsi="Times New Roman" w:cs="Times New Roman"/>
                <w:i/>
                <w:iCs/>
              </w:rPr>
              <w:t>.</w:t>
            </w:r>
          </w:p>
        </w:tc>
      </w:tr>
      <w:tr w:rsidR="00ED686D" w14:paraId="0CA3F18A" w14:textId="77777777" w:rsidTr="008C1504">
        <w:tc>
          <w:tcPr>
            <w:tcW w:w="936" w:type="dxa"/>
          </w:tcPr>
          <w:p w14:paraId="22E2985B" w14:textId="4DB645A0" w:rsidR="00ED686D"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5.1.5.4.</w:t>
            </w:r>
          </w:p>
        </w:tc>
        <w:tc>
          <w:tcPr>
            <w:tcW w:w="4304" w:type="dxa"/>
          </w:tcPr>
          <w:p w14:paraId="7E79401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Informacinių sistemų veiklos procesų/duomenų analitikas</w:t>
            </w:r>
            <w:r w:rsidRPr="00C72971">
              <w:rPr>
                <w:rFonts w:ascii="Times New Roman" w:hAnsi="Times New Roman" w:cs="Times New Roman"/>
              </w:rPr>
              <w:t xml:space="preserve"> turi atitikti šiuos reikalavimus:</w:t>
            </w:r>
          </w:p>
          <w:p w14:paraId="0C9D5B60"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1. turi tarptautiniu mastu pripažįstamą veiklos procesų analitiko kvalifikaciją;</w:t>
            </w:r>
          </w:p>
          <w:p w14:paraId="69FB9294" w14:textId="72CEFDCA" w:rsidR="00ED686D"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2. per pastaruosius 3 (trejus) metus iki pasiūlymo pateikimo termino pabaigos vykdė informacinių sistemų veiklos procesų (angl. </w:t>
            </w:r>
            <w:proofErr w:type="spellStart"/>
            <w:r w:rsidRPr="00C72971">
              <w:rPr>
                <w:rFonts w:ascii="Times New Roman" w:hAnsi="Times New Roman" w:cs="Times New Roman"/>
              </w:rPr>
              <w:t>business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process</w:t>
            </w:r>
            <w:proofErr w:type="spellEnd"/>
            <w:r w:rsidRPr="00C72971">
              <w:rPr>
                <w:rFonts w:ascii="Times New Roman" w:hAnsi="Times New Roman" w:cs="Times New Roman"/>
              </w:rPr>
              <w:t>) analizės specialisto pareigas (dalyvavo kaip veiklos procesų analizės specialistas) bent 1 (vienoje) IS kūrimo, diegimo arba priežiūros ir plėtros sutartyje, kurios vykdymo metu buvo projektuojami ir transformuojami veiklos procesai į informacines sistemas</w:t>
            </w:r>
            <w:r w:rsidR="004D5BDF" w:rsidRPr="00C72971">
              <w:rPr>
                <w:rFonts w:ascii="Times New Roman" w:hAnsi="Times New Roman" w:cs="Times New Roman"/>
              </w:rPr>
              <w:t>.</w:t>
            </w:r>
          </w:p>
        </w:tc>
        <w:tc>
          <w:tcPr>
            <w:tcW w:w="4388" w:type="dxa"/>
          </w:tcPr>
          <w:p w14:paraId="4C214BFD" w14:textId="6622D819"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p>
          <w:p w14:paraId="346CF929"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Pateikiamas vienas iš nurodytų sertifikatų: </w:t>
            </w:r>
          </w:p>
          <w:p w14:paraId="539F61FA"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OCEB (</w:t>
            </w:r>
            <w:proofErr w:type="spellStart"/>
            <w:r w:rsidRPr="00C72971">
              <w:rPr>
                <w:rFonts w:ascii="Times New Roman" w:hAnsi="Times New Roman" w:cs="Times New Roman"/>
              </w:rPr>
              <w:t>Object</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Management</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Group</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Certified</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Expert</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in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Business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Process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Modelling</w:t>
            </w:r>
            <w:proofErr w:type="spellEnd"/>
            <w:r w:rsidRPr="00C72971">
              <w:rPr>
                <w:rFonts w:ascii="Times New Roman" w:hAnsi="Times New Roman" w:cs="Times New Roman"/>
              </w:rPr>
              <w:t>);</w:t>
            </w:r>
          </w:p>
          <w:p w14:paraId="247E839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FCBA (ISEB </w:t>
            </w:r>
            <w:proofErr w:type="spellStart"/>
            <w:r w:rsidRPr="00C72971">
              <w:rPr>
                <w:rFonts w:ascii="Times New Roman" w:hAnsi="Times New Roman" w:cs="Times New Roman"/>
              </w:rPr>
              <w:t>Foundation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Certificate</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in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Business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Analysis</w:t>
            </w:r>
            <w:proofErr w:type="spellEnd"/>
            <w:r w:rsidRPr="00C72971">
              <w:rPr>
                <w:rFonts w:ascii="Times New Roman" w:hAnsi="Times New Roman" w:cs="Times New Roman"/>
              </w:rPr>
              <w:t>);</w:t>
            </w:r>
          </w:p>
          <w:p w14:paraId="248C2F66"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UML Professional 2 (OCUP2) </w:t>
            </w:r>
            <w:proofErr w:type="spellStart"/>
            <w:r w:rsidRPr="00C72971">
              <w:rPr>
                <w:rFonts w:ascii="Times New Roman" w:hAnsi="Times New Roman" w:cs="Times New Roman"/>
              </w:rPr>
              <w:t>Foundation</w:t>
            </w:r>
            <w:proofErr w:type="spellEnd"/>
            <w:r w:rsidRPr="00C72971">
              <w:rPr>
                <w:rFonts w:ascii="Times New Roman" w:hAnsi="Times New Roman" w:cs="Times New Roman"/>
              </w:rPr>
              <w:t>;</w:t>
            </w:r>
          </w:p>
          <w:p w14:paraId="31031E38"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arba lygiavertis.</w:t>
            </w:r>
          </w:p>
          <w:p w14:paraId="5FAB0CBB"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Dalyvavimo kursuose, mokymuose ar seminaruose sertifikatai (pažymėjimai) nėra tinkami kvalifikacijai pagrįsti. Turi būti išlaikytas egzaminas kvalifikacijai įgyti ir kvalifikacija patvirtinta sertifikatu arba kitu lygiaverčiu dokumentu.</w:t>
            </w:r>
          </w:p>
          <w:p w14:paraId="4014393A"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Sertifikatų lygiavertiškumą tiekėjas turi pagrįsti.</w:t>
            </w:r>
          </w:p>
          <w:p w14:paraId="73332874" w14:textId="301BC41F" w:rsidR="00ED686D" w:rsidRPr="00C72971" w:rsidRDefault="00C07EF1" w:rsidP="004D5BDF">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dokumentų kopijos</w:t>
            </w:r>
            <w:r w:rsidR="004D5BDF" w:rsidRPr="00C72971">
              <w:rPr>
                <w:rFonts w:ascii="Times New Roman" w:hAnsi="Times New Roman" w:cs="Times New Roman"/>
                <w:i/>
                <w:iCs/>
              </w:rPr>
              <w:t>.</w:t>
            </w:r>
          </w:p>
        </w:tc>
      </w:tr>
      <w:tr w:rsidR="00C07EF1" w14:paraId="156197E7" w14:textId="77777777" w:rsidTr="008C1504">
        <w:tc>
          <w:tcPr>
            <w:tcW w:w="936" w:type="dxa"/>
          </w:tcPr>
          <w:p w14:paraId="69BA28FE" w14:textId="1E53A258" w:rsidR="00C07EF1"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5.1.5.5.</w:t>
            </w:r>
          </w:p>
        </w:tc>
        <w:tc>
          <w:tcPr>
            <w:tcW w:w="4304" w:type="dxa"/>
          </w:tcPr>
          <w:p w14:paraId="36B61C1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Sistemų integravimo specialistas</w:t>
            </w:r>
            <w:r w:rsidRPr="00C72971">
              <w:rPr>
                <w:rFonts w:ascii="Times New Roman" w:hAnsi="Times New Roman" w:cs="Times New Roman"/>
              </w:rPr>
              <w:t xml:space="preserve"> turi atitikti šį reikalavimą:</w:t>
            </w:r>
          </w:p>
          <w:p w14:paraId="25C381B3" w14:textId="643D24CC"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per pastaruosius 3 (trejus) metus iki pasiūlymo pateikimo termino pabaigos vykdė sistemų integravimo specialisto pareigas (dalyvavo kaip sistemų integravimo specialistas) bent 1 (vienoje) IT paslaugų kūrimo (modernizavimo), diegimo arba priežiūros ir plėtros sutartyje, kurios vykdymo metu buvo integruotos informacinės sistemos (kuriant integracines sąsajas)</w:t>
            </w:r>
            <w:r w:rsidR="004D5BDF" w:rsidRPr="00C72971">
              <w:rPr>
                <w:rFonts w:ascii="Times New Roman" w:hAnsi="Times New Roman" w:cs="Times New Roman"/>
              </w:rPr>
              <w:t>.</w:t>
            </w:r>
          </w:p>
        </w:tc>
        <w:tc>
          <w:tcPr>
            <w:tcW w:w="4388" w:type="dxa"/>
          </w:tcPr>
          <w:p w14:paraId="748E447F" w14:textId="15312988"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p>
          <w:p w14:paraId="10E6A291"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Jokių sertifikatų neprašoma.</w:t>
            </w:r>
          </w:p>
          <w:p w14:paraId="5853794E" w14:textId="56E87D4D" w:rsidR="00C07EF1" w:rsidRPr="00C72971" w:rsidRDefault="00C07EF1" w:rsidP="004D5BDF">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dokumentų kopijos</w:t>
            </w:r>
            <w:r w:rsidR="004D5BDF" w:rsidRPr="00C72971">
              <w:rPr>
                <w:rFonts w:ascii="Times New Roman" w:hAnsi="Times New Roman" w:cs="Times New Roman"/>
                <w:i/>
                <w:iCs/>
              </w:rPr>
              <w:t>.</w:t>
            </w:r>
          </w:p>
        </w:tc>
      </w:tr>
      <w:tr w:rsidR="00C07EF1" w14:paraId="195501B7" w14:textId="77777777" w:rsidTr="008C1504">
        <w:tc>
          <w:tcPr>
            <w:tcW w:w="936" w:type="dxa"/>
          </w:tcPr>
          <w:p w14:paraId="3C753907" w14:textId="56A6C695" w:rsidR="00C07EF1"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5.1.5.6.</w:t>
            </w:r>
          </w:p>
        </w:tc>
        <w:tc>
          <w:tcPr>
            <w:tcW w:w="4304" w:type="dxa"/>
          </w:tcPr>
          <w:p w14:paraId="602B47AB"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5405EA">
              <w:rPr>
                <w:rFonts w:ascii="Times New Roman" w:hAnsi="Times New Roman" w:cs="Times New Roman"/>
                <w:b/>
                <w:bCs/>
              </w:rPr>
              <w:t>Testavimo specialistas</w:t>
            </w:r>
            <w:r w:rsidRPr="00C72971">
              <w:rPr>
                <w:rFonts w:ascii="Times New Roman" w:hAnsi="Times New Roman" w:cs="Times New Roman"/>
              </w:rPr>
              <w:t xml:space="preserve"> turi atitikti šiuos reikalavimus:</w:t>
            </w:r>
          </w:p>
          <w:p w14:paraId="7769445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1. turi turėti tarptautiniu mastu pripažįstamą testuotojo kvalifikaciją;</w:t>
            </w:r>
          </w:p>
          <w:p w14:paraId="78198A5F" w14:textId="18B99E39"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2. per pastaruosius 3 (trejus) metus iki pasiūlymo pateikimo termino pabaigos vykdė testavimo specialisto pareigas (dalyvavo kaip testavimo specialistas) bent 1 (vienoje) informacinės sistemos kūrimo (modernizavimo), diegimo arba priežiūros ir plėtros sutartyje, kurios vykdymo metu parengti sistemos testavimo planai, testavimo scenarijai ir atlikti testavimai bei parengtos testavimo ataskaitos</w:t>
            </w:r>
            <w:r w:rsidR="004D5BDF" w:rsidRPr="00C72971">
              <w:rPr>
                <w:rFonts w:ascii="Times New Roman" w:hAnsi="Times New Roman" w:cs="Times New Roman"/>
              </w:rPr>
              <w:t>.</w:t>
            </w:r>
          </w:p>
        </w:tc>
        <w:tc>
          <w:tcPr>
            <w:tcW w:w="4388" w:type="dxa"/>
          </w:tcPr>
          <w:p w14:paraId="10E060B1" w14:textId="2788CCC9"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p>
          <w:p w14:paraId="0AEA2AF0"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Pateikiamas testuotojo </w:t>
            </w:r>
            <w:proofErr w:type="spellStart"/>
            <w:r w:rsidRPr="00C72971">
              <w:rPr>
                <w:rFonts w:ascii="Times New Roman" w:hAnsi="Times New Roman" w:cs="Times New Roman"/>
              </w:rPr>
              <w:t>Advanced</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Level</w:t>
            </w:r>
            <w:proofErr w:type="spellEnd"/>
            <w:r w:rsidRPr="00C72971">
              <w:rPr>
                <w:rFonts w:ascii="Times New Roman" w:hAnsi="Times New Roman" w:cs="Times New Roman"/>
              </w:rPr>
              <w:t xml:space="preserve"> kvalifikaciją patvirtinantis sertifikatas:</w:t>
            </w:r>
          </w:p>
          <w:p w14:paraId="547DFB59"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ISTQB (</w:t>
            </w:r>
            <w:proofErr w:type="spellStart"/>
            <w:r w:rsidRPr="00C72971">
              <w:rPr>
                <w:rFonts w:ascii="Times New Roman" w:hAnsi="Times New Roman" w:cs="Times New Roman"/>
              </w:rPr>
              <w:t>International</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Software</w:t>
            </w:r>
            <w:proofErr w:type="spellEnd"/>
            <w:r w:rsidRPr="00C72971">
              <w:rPr>
                <w:rFonts w:ascii="Times New Roman" w:hAnsi="Times New Roman" w:cs="Times New Roman"/>
              </w:rPr>
              <w:t xml:space="preserve"> Testing </w:t>
            </w:r>
            <w:proofErr w:type="spellStart"/>
            <w:r w:rsidRPr="00C72971">
              <w:rPr>
                <w:rFonts w:ascii="Times New Roman" w:hAnsi="Times New Roman" w:cs="Times New Roman"/>
              </w:rPr>
              <w:t>Qualifications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Board</w:t>
            </w:r>
            <w:proofErr w:type="spellEnd"/>
            <w:r w:rsidRPr="00C72971">
              <w:rPr>
                <w:rFonts w:ascii="Times New Roman" w:hAnsi="Times New Roman" w:cs="Times New Roman"/>
              </w:rPr>
              <w:t>);</w:t>
            </w:r>
          </w:p>
          <w:p w14:paraId="00206E16"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ISEB (</w:t>
            </w:r>
            <w:proofErr w:type="spellStart"/>
            <w:r w:rsidRPr="00C72971">
              <w:rPr>
                <w:rFonts w:ascii="Times New Roman" w:hAnsi="Times New Roman" w:cs="Times New Roman"/>
              </w:rPr>
              <w:t>Information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Systems</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Examination</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Board</w:t>
            </w:r>
            <w:proofErr w:type="spellEnd"/>
            <w:r w:rsidRPr="00C72971">
              <w:rPr>
                <w:rFonts w:ascii="Times New Roman" w:hAnsi="Times New Roman" w:cs="Times New Roman"/>
              </w:rPr>
              <w:t>) arba BCS (</w:t>
            </w:r>
            <w:proofErr w:type="spellStart"/>
            <w:r w:rsidRPr="00C72971">
              <w:rPr>
                <w:rFonts w:ascii="Times New Roman" w:hAnsi="Times New Roman" w:cs="Times New Roman"/>
              </w:rPr>
              <w:t>the</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British</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Computer</w:t>
            </w:r>
            <w:proofErr w:type="spellEnd"/>
            <w:r w:rsidRPr="00C72971">
              <w:rPr>
                <w:rFonts w:ascii="Times New Roman" w:hAnsi="Times New Roman" w:cs="Times New Roman"/>
              </w:rPr>
              <w:t xml:space="preserve"> </w:t>
            </w:r>
            <w:proofErr w:type="spellStart"/>
            <w:r w:rsidRPr="00C72971">
              <w:rPr>
                <w:rFonts w:ascii="Times New Roman" w:hAnsi="Times New Roman" w:cs="Times New Roman"/>
              </w:rPr>
              <w:t>Society</w:t>
            </w:r>
            <w:proofErr w:type="spellEnd"/>
            <w:r w:rsidRPr="00C72971">
              <w:rPr>
                <w:rFonts w:ascii="Times New Roman" w:hAnsi="Times New Roman" w:cs="Times New Roman"/>
              </w:rPr>
              <w:t>);</w:t>
            </w:r>
          </w:p>
          <w:p w14:paraId="772BF2EB"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 xml:space="preserve">- arba lygiavertis. </w:t>
            </w:r>
          </w:p>
          <w:p w14:paraId="6C1312A9"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Dalyvavimo kursuose, mokymuose ar seminaruose sertifikatai (pažymėjimai) nėra tinkami kvalifikacijai pagrįsti. Turi būti išlaikytas egzaminas kvalifikacijai įgyti ir kvalifikacija patvirtinta sertifikatu arba kitu lygiaverčiu dokumentu.</w:t>
            </w:r>
          </w:p>
          <w:p w14:paraId="32BFDE33"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Sertifikatų lygiavertiškumą tiekėjas turi pagrįsti.</w:t>
            </w:r>
          </w:p>
          <w:p w14:paraId="06DE4DA2" w14:textId="343FA83D" w:rsidR="00C07EF1" w:rsidRPr="00C72971" w:rsidRDefault="00C07EF1" w:rsidP="004D5BDF">
            <w:pPr>
              <w:tabs>
                <w:tab w:val="left" w:pos="426"/>
              </w:tabs>
              <w:spacing w:after="0" w:line="240" w:lineRule="auto"/>
              <w:contextualSpacing/>
              <w:jc w:val="both"/>
              <w:rPr>
                <w:rFonts w:ascii="Times New Roman" w:hAnsi="Times New Roman" w:cs="Times New Roman"/>
                <w:i/>
                <w:iCs/>
              </w:rPr>
            </w:pPr>
            <w:r w:rsidRPr="00C72971">
              <w:rPr>
                <w:rFonts w:ascii="Times New Roman" w:hAnsi="Times New Roman" w:cs="Times New Roman"/>
                <w:i/>
                <w:iCs/>
              </w:rPr>
              <w:t>Pateikiamos skaitmeninės dokumentų kopijos</w:t>
            </w:r>
            <w:r w:rsidR="004D5BDF" w:rsidRPr="00C72971">
              <w:rPr>
                <w:rFonts w:ascii="Times New Roman" w:hAnsi="Times New Roman" w:cs="Times New Roman"/>
                <w:i/>
                <w:iCs/>
              </w:rPr>
              <w:t>.</w:t>
            </w:r>
          </w:p>
        </w:tc>
      </w:tr>
      <w:tr w:rsidR="00C07EF1" w14:paraId="1258286C" w14:textId="77777777" w:rsidTr="008C1504">
        <w:tc>
          <w:tcPr>
            <w:tcW w:w="936" w:type="dxa"/>
          </w:tcPr>
          <w:p w14:paraId="39EF8463" w14:textId="22B961F5" w:rsidR="00C07EF1"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5.1.5.7.</w:t>
            </w:r>
          </w:p>
        </w:tc>
        <w:tc>
          <w:tcPr>
            <w:tcW w:w="4304" w:type="dxa"/>
          </w:tcPr>
          <w:p w14:paraId="7478140F"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b/>
                <w:bCs/>
              </w:rPr>
              <w:t>Iždo arba Finansinių priemonių ekspertas</w:t>
            </w:r>
            <w:r w:rsidRPr="00C72971">
              <w:rPr>
                <w:rFonts w:ascii="Times New Roman" w:hAnsi="Times New Roman" w:cs="Times New Roman"/>
              </w:rPr>
              <w:t xml:space="preserve"> turi atitikti šį reikalavimą:</w:t>
            </w:r>
          </w:p>
          <w:p w14:paraId="34B68D54" w14:textId="1551CF64" w:rsidR="00C07EF1" w:rsidRPr="00C72971" w:rsidRDefault="00C07EF1" w:rsidP="004D5BDF">
            <w:pPr>
              <w:pStyle w:val="Sraopastraipa"/>
              <w:numPr>
                <w:ilvl w:val="0"/>
                <w:numId w:val="14"/>
              </w:numPr>
              <w:tabs>
                <w:tab w:val="left" w:pos="426"/>
              </w:tabs>
              <w:spacing w:after="0" w:line="240" w:lineRule="auto"/>
              <w:ind w:left="0" w:firstLine="85"/>
              <w:jc w:val="both"/>
              <w:rPr>
                <w:rFonts w:ascii="Times New Roman" w:hAnsi="Times New Roman" w:cs="Times New Roman"/>
              </w:rPr>
            </w:pPr>
            <w:r w:rsidRPr="00C72971">
              <w:rPr>
                <w:rFonts w:ascii="Times New Roman" w:hAnsi="Times New Roman" w:cs="Times New Roman"/>
              </w:rPr>
              <w:t xml:space="preserve">per pastaruosius 3 (trejus) metus iki pasiūlymo pateikimo termino pabaigos vykdė iždo ar finansinių priemonių eksperto pareigas (dalyvavo kaip iždo ar finansinių priemonių ekspertas) bent 1 (vienoje) finansų įstaigos </w:t>
            </w:r>
            <w:r w:rsidRPr="00C72971">
              <w:rPr>
                <w:rFonts w:ascii="Times New Roman" w:hAnsi="Times New Roman" w:cs="Times New Roman"/>
              </w:rPr>
              <w:lastRenderedPageBreak/>
              <w:t>finansinių priemonių valdymo informacinės sistemos kūrimo (modernizavimo), diegimo arba priežiūros ir plėtros sutartyje.</w:t>
            </w:r>
          </w:p>
        </w:tc>
        <w:tc>
          <w:tcPr>
            <w:tcW w:w="4388" w:type="dxa"/>
          </w:tcPr>
          <w:p w14:paraId="5A588E4E" w14:textId="0925F0E0"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lastRenderedPageBreak/>
              <w:t>Pateikiami konkurso sąlygų 5.1.5 papunktyje nurodyti dokumentai</w:t>
            </w:r>
            <w:r w:rsidR="004D5BDF" w:rsidRPr="00C72971">
              <w:rPr>
                <w:rFonts w:ascii="Times New Roman" w:hAnsi="Times New Roman" w:cs="Times New Roman"/>
              </w:rPr>
              <w:t>.</w:t>
            </w:r>
          </w:p>
        </w:tc>
      </w:tr>
      <w:tr w:rsidR="00C07EF1" w14:paraId="1607B7F4" w14:textId="77777777" w:rsidTr="008C1504">
        <w:tc>
          <w:tcPr>
            <w:tcW w:w="936" w:type="dxa"/>
          </w:tcPr>
          <w:p w14:paraId="48955CE2" w14:textId="010F6498" w:rsidR="00C07EF1" w:rsidRDefault="00C07EF1"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5.1.5.8.</w:t>
            </w:r>
          </w:p>
        </w:tc>
        <w:tc>
          <w:tcPr>
            <w:tcW w:w="4304" w:type="dxa"/>
          </w:tcPr>
          <w:p w14:paraId="440EFF8C" w14:textId="77777777"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b/>
                <w:bCs/>
              </w:rPr>
              <w:t>Mokėjimo operacijų ekspertas</w:t>
            </w:r>
            <w:r w:rsidRPr="00C72971">
              <w:rPr>
                <w:rFonts w:ascii="Times New Roman" w:hAnsi="Times New Roman" w:cs="Times New Roman"/>
              </w:rPr>
              <w:t xml:space="preserve"> turi atitikti šį reikalavimą:</w:t>
            </w:r>
          </w:p>
          <w:p w14:paraId="25191914" w14:textId="034E0C5E" w:rsidR="00C07EF1" w:rsidRPr="00C72971" w:rsidRDefault="00C07EF1" w:rsidP="004D5BDF">
            <w:pPr>
              <w:pStyle w:val="Sraopastraipa"/>
              <w:numPr>
                <w:ilvl w:val="0"/>
                <w:numId w:val="14"/>
              </w:numPr>
              <w:tabs>
                <w:tab w:val="left" w:pos="426"/>
              </w:tabs>
              <w:spacing w:after="0" w:line="240" w:lineRule="auto"/>
              <w:ind w:left="0" w:firstLine="85"/>
              <w:jc w:val="both"/>
              <w:rPr>
                <w:rFonts w:ascii="Times New Roman" w:hAnsi="Times New Roman" w:cs="Times New Roman"/>
              </w:rPr>
            </w:pPr>
            <w:r w:rsidRPr="00C72971">
              <w:rPr>
                <w:rFonts w:ascii="Times New Roman" w:hAnsi="Times New Roman" w:cs="Times New Roman"/>
              </w:rPr>
              <w:t>per pastaruosius 3 (trejus) metus iki pasiūlymo pateikimo termino pabaigos vykdė mokėjimo operacijų eksperto pareigas (dalyvavo kaip mokėjimo operacijų ekspertas) bent 1 (vienoje) finansinių išteklių valdymo informacinės sistemos kūrimo (modernizavimo), diegimo arba priežiūros ir plėtros sutartyje</w:t>
            </w:r>
            <w:r w:rsidR="004D5BDF" w:rsidRPr="00C72971">
              <w:rPr>
                <w:rFonts w:ascii="Times New Roman" w:hAnsi="Times New Roman" w:cs="Times New Roman"/>
              </w:rPr>
              <w:t>.</w:t>
            </w:r>
          </w:p>
        </w:tc>
        <w:tc>
          <w:tcPr>
            <w:tcW w:w="4388" w:type="dxa"/>
          </w:tcPr>
          <w:p w14:paraId="4EE3D8F9" w14:textId="0F966425" w:rsidR="00C07EF1" w:rsidRPr="00C72971" w:rsidRDefault="00C07EF1" w:rsidP="004D5BDF">
            <w:pPr>
              <w:tabs>
                <w:tab w:val="left" w:pos="426"/>
              </w:tabs>
              <w:spacing w:after="0" w:line="240" w:lineRule="auto"/>
              <w:contextualSpacing/>
              <w:jc w:val="both"/>
              <w:rPr>
                <w:rFonts w:ascii="Times New Roman" w:hAnsi="Times New Roman" w:cs="Times New Roman"/>
              </w:rPr>
            </w:pPr>
            <w:r w:rsidRPr="00C72971">
              <w:rPr>
                <w:rFonts w:ascii="Times New Roman" w:hAnsi="Times New Roman" w:cs="Times New Roman"/>
              </w:rPr>
              <w:t>Pateikiami konkurso sąlygų 5.1.5 papunktyje nurodyti dokumentai</w:t>
            </w:r>
            <w:r w:rsidR="004D5BDF" w:rsidRPr="00C72971">
              <w:rPr>
                <w:rFonts w:ascii="Times New Roman" w:hAnsi="Times New Roman" w:cs="Times New Roman"/>
              </w:rPr>
              <w:t>.</w:t>
            </w:r>
          </w:p>
        </w:tc>
      </w:tr>
      <w:tr w:rsidR="00037CBE" w14:paraId="19A3B775" w14:textId="77777777" w:rsidTr="00C01453">
        <w:tc>
          <w:tcPr>
            <w:tcW w:w="9628" w:type="dxa"/>
            <w:gridSpan w:val="3"/>
          </w:tcPr>
          <w:p w14:paraId="2690BCB2" w14:textId="3EBE2219" w:rsidR="00037CBE" w:rsidRPr="00C72971" w:rsidRDefault="00037CBE" w:rsidP="00037CBE">
            <w:pPr>
              <w:tabs>
                <w:tab w:val="left" w:pos="426"/>
              </w:tabs>
              <w:spacing w:after="0" w:line="240" w:lineRule="auto"/>
              <w:contextualSpacing/>
              <w:jc w:val="center"/>
              <w:rPr>
                <w:rFonts w:ascii="Times New Roman" w:hAnsi="Times New Roman" w:cs="Times New Roman"/>
              </w:rPr>
            </w:pPr>
            <w:r w:rsidRPr="00810D84">
              <w:rPr>
                <w:rFonts w:ascii="Times New Roman" w:hAnsi="Times New Roman" w:cs="Times New Roman"/>
                <w:b/>
                <w:sz w:val="24"/>
                <w:szCs w:val="24"/>
              </w:rPr>
              <w:t>Atitiktis nacionalinio saugumo interesams</w:t>
            </w:r>
          </w:p>
        </w:tc>
      </w:tr>
      <w:tr w:rsidR="00C07EF1" w14:paraId="35861BC0" w14:textId="77777777" w:rsidTr="008C1504">
        <w:tc>
          <w:tcPr>
            <w:tcW w:w="936" w:type="dxa"/>
          </w:tcPr>
          <w:p w14:paraId="3B685014" w14:textId="0CCFF96F" w:rsidR="00C07EF1" w:rsidRDefault="00037CBE"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5.1.6.</w:t>
            </w:r>
          </w:p>
        </w:tc>
        <w:tc>
          <w:tcPr>
            <w:tcW w:w="4304" w:type="dxa"/>
          </w:tcPr>
          <w:p w14:paraId="2BD4D207" w14:textId="71C6A9FA" w:rsidR="00C07EF1" w:rsidRPr="00C72971" w:rsidRDefault="00037CBE" w:rsidP="004D5BDF">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 xml:space="preserve">Tiekėjas (jo pasitelkiamas jungtinės veiklos partneris) ir jo pasitelkiami </w:t>
            </w:r>
            <w:proofErr w:type="spellStart"/>
            <w:r w:rsidRPr="00037CBE">
              <w:rPr>
                <w:rFonts w:ascii="Times New Roman" w:hAnsi="Times New Roman" w:cs="Times New Roman"/>
              </w:rPr>
              <w:t>subteikėjai</w:t>
            </w:r>
            <w:proofErr w:type="spellEnd"/>
            <w:r w:rsidRPr="00037CBE">
              <w:rPr>
                <w:rFonts w:ascii="Times New Roman" w:hAnsi="Times New Roman" w:cs="Times New Roman"/>
              </w:rPr>
              <w:t xml:space="preserve"> turi neturėti intereso konflikto, galinčio neigiamai paveikti pirkimo sutarties vykdymą. Perkančioji organizacija, valdanti ypatingos svarbos informacinę infrastruktūrą, atlikdama pirkimą, susijusį su nacionaliniu saugumu, laikys, kad tiekėjas turi interesų konfliktą, galintį neigiamai paveikti pirkimo sutarties vykdymą, jeigu turės kompetentingų institucijų informacijos, kad tiekėjas (jo pasitelkiamas jungtinės veiklos partneris) ir jo pasitelkiami </w:t>
            </w:r>
            <w:proofErr w:type="spellStart"/>
            <w:r w:rsidRPr="00037CBE">
              <w:rPr>
                <w:rFonts w:ascii="Times New Roman" w:hAnsi="Times New Roman" w:cs="Times New Roman"/>
              </w:rPr>
              <w:t>subteikėjai</w:t>
            </w:r>
            <w:proofErr w:type="spellEnd"/>
            <w:r w:rsidRPr="00037CBE">
              <w:rPr>
                <w:rFonts w:ascii="Times New Roman" w:hAnsi="Times New Roman" w:cs="Times New Roman"/>
              </w:rPr>
              <w:t xml:space="preserve"> turi interesų, galinčių kelti grėsmę nacionaliniam saugumui</w:t>
            </w:r>
            <w:r>
              <w:rPr>
                <w:rFonts w:ascii="Times New Roman" w:hAnsi="Times New Roman" w:cs="Times New Roman"/>
              </w:rPr>
              <w:t>.</w:t>
            </w:r>
          </w:p>
        </w:tc>
        <w:tc>
          <w:tcPr>
            <w:tcW w:w="4388" w:type="dxa"/>
          </w:tcPr>
          <w:p w14:paraId="75D60194" w14:textId="77777777" w:rsidR="00037CBE" w:rsidRPr="00037CBE" w:rsidRDefault="00037CBE" w:rsidP="00037CBE">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Duomenys bus tikrinami pagal iš kompetentingų institucijų gautą informaciją.</w:t>
            </w:r>
          </w:p>
          <w:p w14:paraId="1E8A2A51" w14:textId="6E26CEFB" w:rsidR="00C07EF1" w:rsidRPr="00C72971" w:rsidRDefault="00037CBE" w:rsidP="00037CBE">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Tiekėjas gali būti paprašytas ir turės pateikti tokiai patikrai atlikti reikalingus dokumentus ir/ar paaiškinimus</w:t>
            </w:r>
            <w:r>
              <w:rPr>
                <w:rFonts w:ascii="Times New Roman" w:hAnsi="Times New Roman" w:cs="Times New Roman"/>
              </w:rPr>
              <w:t>.</w:t>
            </w:r>
          </w:p>
        </w:tc>
      </w:tr>
      <w:tr w:rsidR="00C07EF1" w14:paraId="47268AB5" w14:textId="77777777" w:rsidTr="008C1504">
        <w:tc>
          <w:tcPr>
            <w:tcW w:w="936" w:type="dxa"/>
          </w:tcPr>
          <w:p w14:paraId="004F8746" w14:textId="13F8E03D" w:rsidR="00C07EF1" w:rsidRDefault="00037CBE" w:rsidP="004D5BD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5.1.7.</w:t>
            </w:r>
          </w:p>
        </w:tc>
        <w:tc>
          <w:tcPr>
            <w:tcW w:w="4304" w:type="dxa"/>
          </w:tcPr>
          <w:p w14:paraId="06052CA0" w14:textId="44480050" w:rsidR="00C07EF1" w:rsidRPr="00C72971" w:rsidRDefault="00037CBE" w:rsidP="004D5BDF">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 xml:space="preserve">Tiekėjas (jo pasitelkiamas jungtinės veiklos partneris) ir jo pasitelkiami </w:t>
            </w:r>
            <w:proofErr w:type="spellStart"/>
            <w:r w:rsidRPr="00037CBE">
              <w:rPr>
                <w:rFonts w:ascii="Times New Roman" w:hAnsi="Times New Roman" w:cs="Times New Roman"/>
              </w:rPr>
              <w:t>subteikėjai</w:t>
            </w:r>
            <w:proofErr w:type="spellEnd"/>
            <w:r w:rsidRPr="00037CBE">
              <w:rPr>
                <w:rFonts w:ascii="Times New Roman" w:hAnsi="Times New Roman" w:cs="Times New Roman"/>
              </w:rPr>
              <w:t xml:space="preserve"> turi nebūti patekę į interesų konflikto situaciją, galinčią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tiekėjas bus traktuojamas kaip patekęs į interesų konfliktą</w:t>
            </w:r>
            <w:r>
              <w:rPr>
                <w:rFonts w:ascii="Times New Roman" w:hAnsi="Times New Roman" w:cs="Times New Roman"/>
              </w:rPr>
              <w:t>.</w:t>
            </w:r>
          </w:p>
        </w:tc>
        <w:tc>
          <w:tcPr>
            <w:tcW w:w="4388" w:type="dxa"/>
          </w:tcPr>
          <w:p w14:paraId="0E463027" w14:textId="77777777" w:rsidR="00037CBE" w:rsidRPr="00037CBE" w:rsidRDefault="00037CBE" w:rsidP="00037CBE">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Duomenys bus tikrinami pagal iš kompetentingų institucijų gautą informaciją.</w:t>
            </w:r>
          </w:p>
          <w:p w14:paraId="0F8D9F57" w14:textId="0B909244" w:rsidR="00C07EF1" w:rsidRPr="00C72971" w:rsidRDefault="00037CBE" w:rsidP="00037CBE">
            <w:pPr>
              <w:tabs>
                <w:tab w:val="left" w:pos="426"/>
              </w:tabs>
              <w:spacing w:after="0" w:line="240" w:lineRule="auto"/>
              <w:contextualSpacing/>
              <w:jc w:val="both"/>
              <w:rPr>
                <w:rFonts w:ascii="Times New Roman" w:hAnsi="Times New Roman" w:cs="Times New Roman"/>
              </w:rPr>
            </w:pPr>
            <w:r w:rsidRPr="00037CBE">
              <w:rPr>
                <w:rFonts w:ascii="Times New Roman" w:hAnsi="Times New Roman" w:cs="Times New Roman"/>
              </w:rPr>
              <w:t>Tiekėjas gali būti paprašytas ir turės pateikti tokiai patikrai atlikti reikalingus dokumentus ir/ar paaiškinimus</w:t>
            </w:r>
            <w:r>
              <w:rPr>
                <w:rFonts w:ascii="Times New Roman" w:hAnsi="Times New Roman" w:cs="Times New Roman"/>
              </w:rPr>
              <w:t>.</w:t>
            </w:r>
          </w:p>
        </w:tc>
      </w:tr>
    </w:tbl>
    <w:p w14:paraId="5DA8C2A2" w14:textId="002C54BA" w:rsidR="001B152F" w:rsidRDefault="004445D7" w:rsidP="000C1785">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A94F38" w:rsidRPr="00BE0CBF">
          <w:rPr>
            <w:rStyle w:val="Hipersaitas"/>
            <w:rFonts w:ascii="Times New Roman" w:eastAsia="Times New Roman" w:hAnsi="Times New Roman" w:cs="Times New Roman"/>
            <w:bCs/>
            <w:sz w:val="24"/>
            <w:szCs w:val="24"/>
          </w:rPr>
          <w:t>https://ebvpd.eviesiejipirkimai.lt/espd-web/</w:t>
        </w:r>
      </w:hyperlink>
      <w:r w:rsidR="00A94F38">
        <w:rPr>
          <w:rFonts w:ascii="Times New Roman" w:eastAsia="Times New Roman" w:hAnsi="Times New Roman" w:cs="Times New Roman"/>
          <w:bCs/>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C17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C1785">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C1785">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C1785">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5</w:t>
      </w:r>
      <w:r w:rsidR="000E276A" w:rsidRPr="0045547D">
        <w:rPr>
          <w:rFonts w:ascii="Times New Roman" w:eastAsia="Times New Roman" w:hAnsi="Times New Roman" w:cs="Times New Roman"/>
          <w:sz w:val="24"/>
          <w:szCs w:val="24"/>
        </w:rPr>
        <w:t xml:space="preserve">.3.3. kai tiekėjas pasitelkia </w:t>
      </w:r>
      <w:proofErr w:type="spellStart"/>
      <w:r w:rsidR="000E276A" w:rsidRPr="0045547D">
        <w:rPr>
          <w:rFonts w:ascii="Times New Roman" w:eastAsia="Times New Roman" w:hAnsi="Times New Roman" w:cs="Times New Roman"/>
          <w:sz w:val="24"/>
          <w:szCs w:val="24"/>
        </w:rPr>
        <w:t>subtiekėjus</w:t>
      </w:r>
      <w:proofErr w:type="spellEnd"/>
      <w:r w:rsidR="000E276A" w:rsidRPr="0045547D">
        <w:rPr>
          <w:rFonts w:ascii="Times New Roman" w:eastAsia="Times New Roman" w:hAnsi="Times New Roman" w:cs="Times New Roman"/>
          <w:sz w:val="24"/>
          <w:szCs w:val="24"/>
        </w:rPr>
        <w:t xml:space="preserve">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4DF99542" w:rsidR="000E276A" w:rsidRPr="008577FC" w:rsidRDefault="004445D7" w:rsidP="000C1785">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w:t>
      </w:r>
      <w:r w:rsidR="00780947">
        <w:rPr>
          <w:rFonts w:ascii="Times New Roman" w:hAnsi="Times New Roman" w:cs="Times New Roman"/>
          <w:sz w:val="24"/>
          <w:szCs w:val="24"/>
        </w:rPr>
        <w:t>j</w:t>
      </w:r>
      <w:r w:rsidR="000E276A" w:rsidRPr="0045547D">
        <w:rPr>
          <w:rFonts w:ascii="Times New Roman" w:hAnsi="Times New Roman" w:cs="Times New Roman"/>
          <w:sz w:val="24"/>
          <w:szCs w:val="24"/>
        </w:rPr>
        <w:t xml:space="preserve">eigu tiekėjas pasiūlyme nurodė, kad numato pasitelkti </w:t>
      </w:r>
      <w:proofErr w:type="spellStart"/>
      <w:r w:rsidR="000E276A" w:rsidRPr="0045547D">
        <w:rPr>
          <w:rFonts w:ascii="Times New Roman" w:hAnsi="Times New Roman" w:cs="Times New Roman"/>
          <w:sz w:val="24"/>
          <w:szCs w:val="24"/>
        </w:rPr>
        <w:t>subtiekėjus</w:t>
      </w:r>
      <w:proofErr w:type="spellEnd"/>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780947">
        <w:rPr>
          <w:rFonts w:ascii="Times New Roman" w:hAnsi="Times New Roman" w:cs="Times New Roman"/>
          <w:bCs/>
          <w:sz w:val="24"/>
          <w:szCs w:val="24"/>
        </w:rPr>
        <w:t>p</w:t>
      </w:r>
      <w:r w:rsidR="000E276A" w:rsidRPr="0045547D">
        <w:rPr>
          <w:rFonts w:ascii="Times New Roman" w:hAnsi="Times New Roman" w:cs="Times New Roman"/>
          <w:bCs/>
          <w:sz w:val="24"/>
          <w:szCs w:val="24"/>
        </w:rPr>
        <w:t xml:space="preserve">erkančioji organizacija nereikalauja, kad tiekėjas pasiūlyme kartu su tiekėjo EBVPD pateiktų ir šių </w:t>
      </w:r>
      <w:proofErr w:type="spellStart"/>
      <w:r w:rsidR="000E276A" w:rsidRPr="0045547D">
        <w:rPr>
          <w:rFonts w:ascii="Times New Roman" w:hAnsi="Times New Roman" w:cs="Times New Roman"/>
          <w:bCs/>
          <w:sz w:val="24"/>
          <w:szCs w:val="24"/>
        </w:rPr>
        <w:t>subtiekėjų</w:t>
      </w:r>
      <w:proofErr w:type="spellEnd"/>
      <w:r w:rsidR="000E276A" w:rsidRPr="0045547D">
        <w:rPr>
          <w:rFonts w:ascii="Times New Roman" w:hAnsi="Times New Roman" w:cs="Times New Roman"/>
          <w:bCs/>
          <w:sz w:val="24"/>
          <w:szCs w:val="24"/>
        </w:rPr>
        <w:t xml:space="preserve"> EBVPD, patvirtinančius, kad nėra pagrindo jų pašalinti iš pirkimo dėl šių konkurso sąlygų 3.1 </w:t>
      </w:r>
      <w:r w:rsidR="00780947">
        <w:rPr>
          <w:rFonts w:ascii="Times New Roman" w:hAnsi="Times New Roman" w:cs="Times New Roman"/>
          <w:bCs/>
          <w:sz w:val="24"/>
          <w:szCs w:val="24"/>
        </w:rPr>
        <w:t>papunktyje</w:t>
      </w:r>
      <w:r w:rsidR="000E276A" w:rsidRPr="0045547D">
        <w:rPr>
          <w:rFonts w:ascii="Times New Roman" w:hAnsi="Times New Roman" w:cs="Times New Roman"/>
          <w:bCs/>
          <w:sz w:val="24"/>
          <w:szCs w:val="24"/>
        </w:rPr>
        <w:t xml:space="preserv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41AE2D45" w:rsidR="000E276A" w:rsidRPr="0045547D" w:rsidRDefault="00B140C7" w:rsidP="000C1785">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užpildytus Konkurso sąlygų 4 ir 5 priedus.</w:t>
      </w:r>
      <w:r w:rsidRPr="00B140C7">
        <w:rPr>
          <w:szCs w:val="24"/>
        </w:rPr>
        <w:t xml:space="preserve"> </w:t>
      </w:r>
      <w:r w:rsidR="000E276A" w:rsidRPr="0045547D">
        <w:rPr>
          <w:szCs w:val="24"/>
        </w:rPr>
        <w:t>Visų konk</w:t>
      </w:r>
      <w:r w:rsidR="000E276A">
        <w:rPr>
          <w:szCs w:val="24"/>
        </w:rPr>
        <w:t>urso sąlygų 3.1</w:t>
      </w:r>
      <w:r w:rsidR="0020723D">
        <w:rPr>
          <w:szCs w:val="24"/>
        </w:rPr>
        <w:t xml:space="preserve">, 4.5 </w:t>
      </w:r>
      <w:r w:rsidR="00B9716A">
        <w:rPr>
          <w:szCs w:val="24"/>
        </w:rPr>
        <w:t xml:space="preserve">ir </w:t>
      </w:r>
      <w:r w:rsidR="004445D7">
        <w:rPr>
          <w:szCs w:val="24"/>
        </w:rPr>
        <w:t>5</w:t>
      </w:r>
      <w:r w:rsidR="000E276A">
        <w:rPr>
          <w:szCs w:val="24"/>
        </w:rPr>
        <w:t>.1</w:t>
      </w:r>
      <w:r w:rsidR="000E276A" w:rsidRPr="0045547D">
        <w:rPr>
          <w:szCs w:val="24"/>
        </w:rPr>
        <w:t xml:space="preserve"> p</w:t>
      </w:r>
      <w:r w:rsidR="00B9716A">
        <w:rPr>
          <w:szCs w:val="24"/>
        </w:rPr>
        <w:t>apunk</w:t>
      </w:r>
      <w:r w:rsidR="0020723D">
        <w:rPr>
          <w:szCs w:val="24"/>
        </w:rPr>
        <w:t>čiuose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C1785">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C1785">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C1785">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111AAB9B" w:rsidR="000E276A" w:rsidRPr="0045547D" w:rsidRDefault="004445D7" w:rsidP="000C1785">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20723D">
        <w:rPr>
          <w:rFonts w:ascii="Times New Roman" w:eastAsia="Calibri" w:hAnsi="Times New Roman" w:cs="Times New Roman"/>
          <w:i/>
          <w:sz w:val="24"/>
          <w:szCs w:val="24"/>
          <w:lang w:eastAsia="lt-LT"/>
        </w:rPr>
        <w:t>a</w:t>
      </w:r>
      <w:r w:rsidR="000E276A" w:rsidRPr="0045547D">
        <w:rPr>
          <w:rFonts w:ascii="Times New Roman" w:eastAsia="Calibri" w:hAnsi="Times New Roman" w:cs="Times New Roman"/>
          <w:i/>
          <w:sz w:val="24"/>
          <w:szCs w:val="24"/>
          <w:lang w:eastAsia="lt-LT"/>
        </w:rPr>
        <w:t>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w:t>
      </w:r>
      <w:r w:rsidR="0020723D">
        <w:rPr>
          <w:rFonts w:ascii="Times New Roman" w:eastAsia="Calibri" w:hAnsi="Times New Roman" w:cs="Times New Roman"/>
          <w:sz w:val="24"/>
          <w:szCs w:val="24"/>
          <w:lang w:eastAsia="lt-LT"/>
        </w:rPr>
        <w:t xml:space="preserve"> „Dėl dokumentų legalizavimo ir tvirtinimo pažyma </w:t>
      </w:r>
      <w:r w:rsidR="0020723D">
        <w:rPr>
          <w:rFonts w:ascii="Times New Roman" w:eastAsia="Calibri" w:hAnsi="Times New Roman" w:cs="Times New Roman"/>
          <w:i/>
          <w:sz w:val="24"/>
          <w:szCs w:val="24"/>
          <w:lang w:eastAsia="lt-LT"/>
        </w:rPr>
        <w:t>(</w:t>
      </w:r>
      <w:proofErr w:type="spellStart"/>
      <w:r w:rsidR="0020723D">
        <w:rPr>
          <w:rFonts w:ascii="Times New Roman" w:eastAsia="Calibri" w:hAnsi="Times New Roman" w:cs="Times New Roman"/>
          <w:i/>
          <w:sz w:val="24"/>
          <w:szCs w:val="24"/>
          <w:lang w:eastAsia="lt-LT"/>
        </w:rPr>
        <w:t>apostille</w:t>
      </w:r>
      <w:proofErr w:type="spellEnd"/>
      <w:r w:rsidR="0020723D">
        <w:rPr>
          <w:rFonts w:ascii="Times New Roman" w:eastAsia="Calibri" w:hAnsi="Times New Roman" w:cs="Times New Roman"/>
          <w:i/>
          <w:sz w:val="24"/>
          <w:szCs w:val="24"/>
          <w:lang w:eastAsia="lt-LT"/>
        </w:rPr>
        <w:t>)</w:t>
      </w:r>
      <w:r w:rsidR="0020723D">
        <w:rPr>
          <w:rFonts w:ascii="Times New Roman" w:eastAsia="Calibri" w:hAnsi="Times New Roman" w:cs="Times New Roman"/>
          <w:sz w:val="24"/>
          <w:szCs w:val="24"/>
          <w:lang w:eastAsia="lt-LT"/>
        </w:rPr>
        <w:t xml:space="preserve"> tvarkos aprašo patvirtinimo“</w:t>
      </w:r>
      <w:r w:rsidR="000E276A" w:rsidRPr="0045547D">
        <w:rPr>
          <w:rFonts w:ascii="Times New Roman" w:eastAsia="Calibri" w:hAnsi="Times New Roman" w:cs="Times New Roman"/>
          <w:sz w:val="24"/>
          <w:szCs w:val="24"/>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723D">
        <w:rPr>
          <w:rFonts w:ascii="Times New Roman" w:eastAsia="Calibri" w:hAnsi="Times New Roman" w:cs="Times New Roman"/>
          <w:sz w:val="24"/>
          <w:szCs w:val="24"/>
          <w:lang w:eastAsia="lt-LT"/>
        </w:rPr>
        <w:t>a</w:t>
      </w:r>
      <w:r w:rsidR="000E276A" w:rsidRPr="0045547D">
        <w:rPr>
          <w:rFonts w:ascii="Times New Roman" w:eastAsia="Calibri" w:hAnsi="Times New Roman" w:cs="Times New Roman"/>
          <w:i/>
          <w:sz w:val="24"/>
          <w:szCs w:val="24"/>
          <w:lang w:eastAsia="lt-LT"/>
        </w:rPr>
        <w:t>postille</w:t>
      </w:r>
      <w:proofErr w:type="spellEnd"/>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7" w:name="part_94466764c7e54d1a8754857ef66ffa44"/>
      <w:bookmarkStart w:id="18" w:name="part_8b24312389224c56b80b5170704a3e79"/>
      <w:bookmarkEnd w:id="17"/>
      <w:bookmarkEnd w:id="18"/>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C1785">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0C1785">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0C1785">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0C1785">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0C1785">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w:t>
      </w:r>
      <w:r w:rsidR="00DD5B31" w:rsidRPr="009F7413">
        <w:rPr>
          <w:rFonts w:ascii="Times New Roman" w:eastAsia="Times New Roman" w:hAnsi="Times New Roman" w:cs="Times New Roman"/>
          <w:sz w:val="24"/>
          <w:szCs w:val="24"/>
          <w:lang w:eastAsia="lt-LT"/>
        </w:rPr>
        <w:lastRenderedPageBreak/>
        <w:t>pajėgumų.</w:t>
      </w:r>
    </w:p>
    <w:p w14:paraId="086B6752"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jeigu jie yra žinomi, jis ketina pasitelkti, t. y. tiekėjas pasiūlyme neprivalo nurodyti,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.6. Komisija neriboja tiekėjų galimybės esminių užduočių atlikimui pasitelkti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ir (arba) tiekėjų grupės narius.</w:t>
      </w:r>
    </w:p>
    <w:p w14:paraId="57A5A028" w14:textId="77777777" w:rsidR="00DD5B31" w:rsidRPr="009F7413" w:rsidRDefault="00DD5B31"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9" w:name="_Toc200438121"/>
      <w:bookmarkEnd w:id="19"/>
    </w:p>
    <w:p w14:paraId="07FE0077" w14:textId="77777777" w:rsidR="00DD5B31" w:rsidRPr="009F7413" w:rsidRDefault="00DD5B31" w:rsidP="000C1785">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0C178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0C1785">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0C1785">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0C1785">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0C1785">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0C1785">
      <w:pPr>
        <w:spacing w:after="0" w:line="240" w:lineRule="auto"/>
        <w:jc w:val="center"/>
        <w:rPr>
          <w:rFonts w:ascii="Times New Roman" w:eastAsia="Times New Roman" w:hAnsi="Times New Roman" w:cs="Times New Roman"/>
          <w:b/>
          <w:sz w:val="24"/>
          <w:szCs w:val="24"/>
          <w:lang w:eastAsia="lt-LT"/>
        </w:rPr>
      </w:pPr>
    </w:p>
    <w:p w14:paraId="60CE3BC8" w14:textId="1EA41138" w:rsidR="00DD5B31" w:rsidRPr="009F7413" w:rsidRDefault="000C2845" w:rsidP="000C178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A608F5" w:rsidRPr="00A608F5">
          <w:rPr>
            <w:rStyle w:val="Hipersaitas"/>
            <w:rFonts w:ascii="Times New Roman" w:hAnsi="Times New Roman" w:cs="Times New Roman"/>
            <w:sz w:val="24"/>
            <w:szCs w:val="24"/>
          </w:rPr>
          <w:t>https://viesiejipirkimai.lt</w:t>
        </w:r>
      </w:hyperlink>
      <w:r w:rsidR="00DD5B31" w:rsidRPr="00A608F5">
        <w:rPr>
          <w:rFonts w:ascii="Times New Roman" w:eastAsia="Times New Roman" w:hAnsi="Times New Roman" w:cs="Times New Roman"/>
          <w:sz w:val="24"/>
          <w:szCs w:val="24"/>
          <w:lang w:eastAsia="lt-LT"/>
        </w:rPr>
        <w:t>.</w:t>
      </w:r>
      <w:r w:rsidR="00DD5B31" w:rsidRPr="009F7413">
        <w:rPr>
          <w:rFonts w:ascii="Times New Roman" w:eastAsia="Times New Roman" w:hAnsi="Times New Roman" w:cs="Times New Roman"/>
          <w:sz w:val="24"/>
          <w:szCs w:val="24"/>
          <w:lang w:eastAsia="lt-LT"/>
        </w:rPr>
        <w:t xml:space="preserve"> Pasiūlymai, pateikti popierine forma arba ne perkančiosios organizacijos nurodytomis elektroninėmis priemonėmis, bus atmesti kaip neatitinkantys  konkurso sąlygų reikalavimų.</w:t>
      </w:r>
    </w:p>
    <w:p w14:paraId="62D8629D" w14:textId="72056CE2"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hyperlink r:id="rId23" w:history="1">
        <w:r w:rsidR="00A608F5" w:rsidRPr="00A608F5">
          <w:rPr>
            <w:rStyle w:val="Hipersaitas"/>
            <w:rFonts w:ascii="Times New Roman" w:hAnsi="Times New Roman" w:cs="Times New Roman"/>
            <w:sz w:val="24"/>
            <w:szCs w:val="24"/>
          </w:rPr>
          <w:t>https://viesiejipirkimai.lt</w:t>
        </w:r>
      </w:hyperlink>
      <w:r w:rsidR="00DD5B31" w:rsidRPr="00A608F5">
        <w:rPr>
          <w:rFonts w:ascii="Times New Roman" w:eastAsia="Times New Roman" w:hAnsi="Times New Roman" w:cs="Times New Roman"/>
          <w:iCs/>
          <w:sz w:val="24"/>
          <w:szCs w:val="24"/>
          <w:lang w:eastAsia="lt-LT"/>
        </w:rPr>
        <w:t>)</w:t>
      </w:r>
      <w:r w:rsidR="00DD5B31" w:rsidRPr="009F7413">
        <w:rPr>
          <w:rFonts w:ascii="Times New Roman" w:eastAsia="Times New Roman" w:hAnsi="Times New Roman" w:cs="Times New Roman"/>
          <w:iCs/>
          <w:sz w:val="24"/>
          <w:szCs w:val="24"/>
          <w:lang w:eastAsia="lt-LT"/>
        </w:rPr>
        <w:t xml:space="preserve">.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0C1785">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14BC6DB5" w:rsidR="00DD5B31" w:rsidRPr="00A47B32" w:rsidRDefault="000C2845" w:rsidP="000C1785">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w:t>
      </w:r>
      <w:r w:rsidR="0020723D">
        <w:rPr>
          <w:rFonts w:ascii="Times New Roman" w:eastAsia="Times New Roman" w:hAnsi="Times New Roman" w:cs="Times New Roman"/>
          <w:color w:val="000000" w:themeColor="text1"/>
          <w:sz w:val="24"/>
          <w:szCs w:val="24"/>
          <w:lang w:eastAsia="lt-LT"/>
        </w:rPr>
        <w:t>i</w:t>
      </w:r>
      <w:r w:rsidR="00DD5B31" w:rsidRPr="00A47B32">
        <w:rPr>
          <w:rFonts w:ascii="Times New Roman" w:eastAsia="Times New Roman" w:hAnsi="Times New Roman" w:cs="Times New Roman"/>
          <w:color w:val="000000" w:themeColor="text1"/>
          <w:sz w:val="24"/>
          <w:szCs w:val="24"/>
          <w:lang w:eastAsia="lt-LT"/>
        </w:rPr>
        <w:t xml:space="preserve">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w:t>
      </w:r>
      <w:r w:rsidR="00DD5B31" w:rsidRPr="009F7413">
        <w:rPr>
          <w:rFonts w:ascii="Times New Roman" w:eastAsia="Times New Roman" w:hAnsi="Times New Roman" w:cs="Times New Roman"/>
          <w:color w:val="000000"/>
          <w:sz w:val="24"/>
          <w:szCs w:val="24"/>
          <w:lang w:eastAsia="lt-LT"/>
        </w:rP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0C1785">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0C1785">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 xml:space="preserve">Tas pats ūkio subjektas gali būti nurodytas skirtingų tiekėjų pasiūlymuose kaip </w:t>
      </w:r>
      <w:proofErr w:type="spellStart"/>
      <w:r w:rsidR="007021F1" w:rsidRPr="008577FC">
        <w:rPr>
          <w:rFonts w:ascii="Times New Roman" w:eastAsia="Calibri" w:hAnsi="Times New Roman" w:cs="Times New Roman"/>
          <w:iCs/>
          <w:kern w:val="2"/>
          <w:sz w:val="24"/>
          <w:szCs w:val="24"/>
          <w14:ligatures w14:val="standardContextual"/>
        </w:rPr>
        <w:t>subtiekėjas</w:t>
      </w:r>
      <w:proofErr w:type="spellEnd"/>
      <w:r w:rsidR="007021F1" w:rsidRPr="008577FC">
        <w:rPr>
          <w:rFonts w:ascii="Times New Roman" w:eastAsia="Calibri" w:hAnsi="Times New Roman" w:cs="Times New Roman"/>
          <w:iCs/>
          <w:kern w:val="2"/>
          <w:sz w:val="24"/>
          <w:szCs w:val="24"/>
          <w14:ligatures w14:val="standardContextual"/>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0C1785">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0C1785">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0C178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0C17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1B9FCA35" w:rsidR="00DD5B31" w:rsidRPr="009F7413" w:rsidRDefault="000C2845" w:rsidP="000C17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 xml:space="preserve">.3. </w:t>
      </w:r>
      <w:r w:rsidR="0020723D">
        <w:rPr>
          <w:rFonts w:ascii="Times New Roman" w:eastAsia="Times New Roman" w:hAnsi="Times New Roman" w:cs="Times New Roman"/>
          <w:sz w:val="24"/>
          <w:szCs w:val="24"/>
          <w:lang w:eastAsia="lt-LT"/>
        </w:rPr>
        <w:t>t</w:t>
      </w:r>
      <w:r w:rsidR="00DD5B31" w:rsidRPr="009F7413">
        <w:rPr>
          <w:rFonts w:ascii="Times New Roman" w:eastAsia="Times New Roman" w:hAnsi="Times New Roman" w:cs="Times New Roman"/>
          <w:sz w:val="24"/>
          <w:szCs w:val="24"/>
          <w:lang w:eastAsia="lt-LT"/>
        </w:rPr>
        <w: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0C1785">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0C1785">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0C1785">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0C1785">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0C1785">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0C1785">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lastRenderedPageBreak/>
        <w:t>X. KONKURSO SĄLYGŲ PAAIŠKINIMAS IR PATIKSLINIMAS</w:t>
      </w:r>
    </w:p>
    <w:p w14:paraId="33C30759" w14:textId="77777777" w:rsidR="00DD5B31" w:rsidRPr="009F7413" w:rsidRDefault="00DD5B31" w:rsidP="000C1785">
      <w:pPr>
        <w:spacing w:after="0" w:line="240" w:lineRule="auto"/>
        <w:rPr>
          <w:rFonts w:ascii="Times New Roman" w:eastAsia="Times New Roman" w:hAnsi="Times New Roman" w:cs="Times New Roman"/>
          <w:color w:val="000000"/>
          <w:sz w:val="24"/>
          <w:szCs w:val="24"/>
          <w:lang w:eastAsia="lt-LT"/>
        </w:rPr>
      </w:pPr>
    </w:p>
    <w:p w14:paraId="5BFDA67D" w14:textId="77777777" w:rsidR="00DD5B31" w:rsidRPr="009F7413"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9F7413">
        <w:rPr>
          <w:rFonts w:ascii="Times New Roman" w:eastAsia="Times New Roman" w:hAnsi="Times New Roman" w:cs="Times New Roman"/>
          <w:color w:val="000000"/>
          <w:sz w:val="24"/>
          <w:szCs w:val="24"/>
          <w:lang w:eastAsia="lt-LT"/>
        </w:rPr>
        <w:t xml:space="preserve">iemonėmis ne vėliau kaip likus </w:t>
      </w:r>
      <w:r w:rsidR="002E390D" w:rsidRPr="009F7413">
        <w:rPr>
          <w:rFonts w:ascii="Times New Roman" w:eastAsia="Times New Roman" w:hAnsi="Times New Roman" w:cs="Times New Roman"/>
          <w:color w:val="000000"/>
          <w:sz w:val="24"/>
          <w:szCs w:val="24"/>
          <w:lang w:val="en-US" w:eastAsia="lt-LT"/>
        </w:rPr>
        <w:t>6</w:t>
      </w:r>
      <w:r w:rsidR="00DD5B31" w:rsidRPr="009F7413">
        <w:rPr>
          <w:rFonts w:ascii="Times New Roman" w:eastAsia="Times New Roman" w:hAnsi="Times New Roman" w:cs="Times New Roman"/>
          <w:color w:val="000000"/>
          <w:sz w:val="24"/>
          <w:szCs w:val="24"/>
          <w:lang w:eastAsia="lt-LT"/>
        </w:rPr>
        <w:t xml:space="preserve"> dienoms iki pasiūlymų pateikimo termino pabaigos.</w:t>
      </w:r>
    </w:p>
    <w:p w14:paraId="2CE8FC5A" w14:textId="77777777" w:rsidR="00DD5B31" w:rsidRPr="009F7413"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.2. Perkančioji organizacija atsako į kiekvieną tiekėjo rašytinį prašymą, pateiktą CVP IS susirašinėjimo priemonėmis, paaiškinti konkurso sąlygas, jei prašymas gautas ne vėliau kaip prieš 9 dienas iki pasiūlymų pateikimo termino pabaigos.</w:t>
      </w:r>
    </w:p>
    <w:p w14:paraId="0125D49A" w14:textId="77777777" w:rsidR="00DD5B31" w:rsidRPr="009F7413"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 xml:space="preserve">.3. Į laiku gautą tiekėjo prašymą paaiškinti konkurso sąlygas perkančioji organizacija atsako ne </w:t>
      </w:r>
      <w:r w:rsidR="000C45B1" w:rsidRPr="009F7413">
        <w:rPr>
          <w:rFonts w:ascii="Times New Roman" w:eastAsia="Times New Roman" w:hAnsi="Times New Roman" w:cs="Times New Roman"/>
          <w:color w:val="000000"/>
          <w:sz w:val="24"/>
          <w:szCs w:val="24"/>
          <w:lang w:eastAsia="lt-LT"/>
        </w:rPr>
        <w:t>vėliau kaip per 6 (šešias) darbo</w:t>
      </w:r>
      <w:r w:rsidR="00DD5B31" w:rsidRPr="009F7413">
        <w:rPr>
          <w:rFonts w:ascii="Times New Roman" w:eastAsia="Times New Roman" w:hAnsi="Times New Roman" w:cs="Times New Roman"/>
          <w:color w:val="000000"/>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6 dienoms iki pasiūlymų pateikimo termino pabaigos.</w:t>
      </w:r>
    </w:p>
    <w:p w14:paraId="2359CB80" w14:textId="77777777" w:rsidR="00DD5B31" w:rsidRPr="009F7413"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0C1785">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0C1785">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0C1785">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0C1785">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0C1785">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0C1785">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0C1785">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0C1785">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0C1785">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0C1785">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0C1785">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w:t>
      </w:r>
      <w:r w:rsidR="00BD05A4" w:rsidRPr="009F7413">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w:t>
      </w:r>
      <w:r w:rsidR="002024B0" w:rsidRPr="00CF0756">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2024B0" w:rsidRPr="009F7413">
        <w:rPr>
          <w:rFonts w:ascii="Times New Roman" w:eastAsia="Times New Roman" w:hAnsi="Times New Roman" w:cs="Times New Roman"/>
          <w:color w:val="000000"/>
          <w:sz w:val="24"/>
          <w:szCs w:val="24"/>
          <w:lang w:eastAsia="lt-LT"/>
        </w:rPr>
        <w:t xml:space="preserve">; </w:t>
      </w:r>
    </w:p>
    <w:p w14:paraId="5B1C59A9" w14:textId="77777777" w:rsidR="00CF0756" w:rsidRPr="00CF0756" w:rsidRDefault="00C90EA0" w:rsidP="000C1785">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CF0756">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CF0756">
        <w:rPr>
          <w:rFonts w:ascii="Times New Roman" w:eastAsia="Times New Roman" w:hAnsi="Times New Roman" w:cs="Times New Roman"/>
          <w:color w:val="000000" w:themeColor="text1"/>
          <w:sz w:val="24"/>
          <w:szCs w:val="24"/>
          <w:lang w:eastAsia="lt-LT"/>
        </w:rPr>
        <w:t>.4.4.</w:t>
      </w:r>
      <w:r w:rsidR="002024B0" w:rsidRPr="002024B0">
        <w:rPr>
          <w:rFonts w:ascii="Times New Roman" w:eastAsia="Times New Roman" w:hAnsi="Times New Roman" w:cs="Times New Roman"/>
          <w:color w:val="000000"/>
          <w:sz w:val="24"/>
          <w:szCs w:val="24"/>
          <w:lang w:eastAsia="lt-LT"/>
        </w:rPr>
        <w:t xml:space="preserve"> </w:t>
      </w:r>
      <w:r w:rsidR="002024B0" w:rsidRPr="009F7413">
        <w:rPr>
          <w:rFonts w:ascii="Times New Roman" w:eastAsia="Times New Roman" w:hAnsi="Times New Roman" w:cs="Times New Roman"/>
          <w:color w:val="000000"/>
          <w:sz w:val="24"/>
          <w:szCs w:val="24"/>
          <w:lang w:eastAsia="lt-LT"/>
        </w:rPr>
        <w:t>vertina, ar nėra pasiūlyta neįprastai mažų kainų</w:t>
      </w:r>
      <w:r w:rsidR="00DF262F">
        <w:rPr>
          <w:rFonts w:ascii="Times New Roman" w:hAnsi="Times New Roman" w:cs="Times New Roman"/>
          <w:color w:val="000000" w:themeColor="text1"/>
          <w:sz w:val="24"/>
          <w:szCs w:val="24"/>
          <w:lang w:eastAsia="lt-LT"/>
        </w:rPr>
        <w:t>;</w:t>
      </w:r>
      <w:r w:rsidRPr="00CF0756">
        <w:rPr>
          <w:rFonts w:ascii="Times New Roman" w:hAnsi="Times New Roman" w:cs="Times New Roman"/>
          <w:color w:val="000000" w:themeColor="text1"/>
          <w:sz w:val="24"/>
          <w:szCs w:val="24"/>
          <w:lang w:eastAsia="lt-LT"/>
        </w:rPr>
        <w:t xml:space="preserve"> </w:t>
      </w:r>
    </w:p>
    <w:p w14:paraId="69A8975C" w14:textId="24076B60" w:rsidR="003A0F10" w:rsidRPr="009F7413" w:rsidRDefault="003A0F10"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0C1785">
        <w:rPr>
          <w:rFonts w:ascii="Times New Roman" w:eastAsia="Times New Roman" w:hAnsi="Times New Roman" w:cs="Times New Roman"/>
          <w:sz w:val="24"/>
          <w:szCs w:val="24"/>
          <w:lang w:eastAsia="lt-LT"/>
        </w:rPr>
        <w:t xml:space="preserve">, </w:t>
      </w:r>
      <w:r w:rsidR="000C1785" w:rsidRPr="000C1785">
        <w:rPr>
          <w:rFonts w:ascii="Times New Roman" w:eastAsia="Times New Roman" w:hAnsi="Times New Roman" w:cs="Times New Roman"/>
          <w:sz w:val="24"/>
          <w:szCs w:val="24"/>
          <w:lang w:eastAsia="lt-LT"/>
        </w:rPr>
        <w:t>atitiktį nacionalinio saugumo reikalavimams</w:t>
      </w:r>
      <w:r w:rsidR="005A2FDB" w:rsidRPr="009F7413">
        <w:rPr>
          <w:rFonts w:ascii="Times New Roman" w:eastAsia="Times New Roman" w:hAnsi="Times New Roman" w:cs="Times New Roman"/>
          <w:sz w:val="24"/>
          <w:szCs w:val="24"/>
          <w:lang w:eastAsia="lt-LT"/>
        </w:rPr>
        <w:t>.</w:t>
      </w:r>
    </w:p>
    <w:p w14:paraId="03C3A501"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1E70B95D"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w:t>
      </w:r>
      <w:r w:rsidRPr="00551F88">
        <w:rPr>
          <w:rFonts w:ascii="Times New Roman" w:eastAsia="Times New Roman" w:hAnsi="Times New Roman" w:cs="Times New Roman"/>
          <w:sz w:val="24"/>
          <w:szCs w:val="24"/>
          <w:lang w:eastAsia="lt-LT"/>
        </w:rPr>
        <w:t xml:space="preserve">(išskyrus atvejus, kai šių dokumentų neprašoma pagal konkurso sąlygų </w:t>
      </w:r>
      <w:r w:rsidR="000C2845"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w:t>
      </w:r>
      <w:r w:rsidR="00551F88"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 xml:space="preserve">.1 papunktį arba su jais susipažinta anksčiau pagal konkurso sąlygų </w:t>
      </w:r>
      <w:r w:rsidR="000C2845"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w:t>
      </w:r>
      <w:r w:rsidR="00551F88"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.2 papunktį</w:t>
      </w:r>
      <w:r w:rsidRPr="00551F88">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color w:val="000000" w:themeColor="text1"/>
          <w:sz w:val="24"/>
          <w:szCs w:val="24"/>
          <w:lang w:eastAsia="lt-LT"/>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644C9AED" w:rsidR="00A07E29"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 xml:space="preserve">pasiūlymas neatitinka pirkimo dokumentuose nustatytų reikalavimų (tiekėjo siūloma paslauga neatitinka Techninės specifikacijos ar kitų reikalavimų, pasiūlymas pateiktas ne </w:t>
      </w:r>
      <w:r w:rsidR="0020723D">
        <w:rPr>
          <w:rFonts w:ascii="Times New Roman" w:eastAsia="Times New Roman" w:hAnsi="Times New Roman" w:cs="Times New Roman"/>
          <w:color w:val="000000"/>
          <w:sz w:val="24"/>
          <w:szCs w:val="24"/>
          <w:lang w:eastAsia="lt-LT"/>
        </w:rPr>
        <w:t>p</w:t>
      </w:r>
      <w:r w:rsidR="00931A72" w:rsidRPr="00931A72">
        <w:rPr>
          <w:rFonts w:ascii="Times New Roman" w:eastAsia="Times New Roman" w:hAnsi="Times New Roman" w:cs="Times New Roman"/>
          <w:color w:val="000000"/>
          <w:sz w:val="24"/>
          <w:szCs w:val="24"/>
          <w:lang w:eastAsia="lt-LT"/>
        </w:rPr>
        <w:t>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6080D82A" w:rsidR="002024B0" w:rsidRPr="009F7413" w:rsidRDefault="002024B0"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 xml:space="preserve">pasiūlyta bendra pasiūlymo kaina yra per didelė ir </w:t>
      </w:r>
      <w:r w:rsidR="0020723D">
        <w:rPr>
          <w:rFonts w:ascii="Times New Roman" w:eastAsia="Times New Roman" w:hAnsi="Times New Roman" w:cs="Times New Roman"/>
          <w:color w:val="000000"/>
          <w:sz w:val="24"/>
          <w:szCs w:val="24"/>
          <w:lang w:eastAsia="lt-LT"/>
        </w:rPr>
        <w:t>p</w:t>
      </w:r>
      <w:r w:rsidRPr="002024B0">
        <w:rPr>
          <w:rFonts w:ascii="Times New Roman" w:eastAsia="Times New Roman" w:hAnsi="Times New Roman" w:cs="Times New Roman"/>
          <w:color w:val="000000"/>
          <w:sz w:val="24"/>
          <w:szCs w:val="24"/>
          <w:lang w:eastAsia="lt-LT"/>
        </w:rPr>
        <w:t>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0C1785">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6D2CA61C" w:rsidR="00931A72" w:rsidRPr="00B140C7" w:rsidRDefault="00DD5B31"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5k str. nustatytų sąlygų:</w:t>
      </w:r>
    </w:p>
    <w:p w14:paraId="7C5422E9" w14:textId="77777777" w:rsidR="00931A72" w:rsidRPr="00B140C7" w:rsidRDefault="00931A72"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0C1785">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0C1785">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0C1785">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0C1785">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0C1785">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4127B9D9"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20723D"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20723D" w:rsidRPr="008577FC">
        <w:rPr>
          <w:rFonts w:ascii="Times New Roman" w:eastAsia="Calibri" w:hAnsi="Times New Roman" w:cs="Times New Roman"/>
          <w:kern w:val="2"/>
          <w:sz w:val="24"/>
          <w:szCs w:val="24"/>
          <w14:ligatures w14:val="standardContextual"/>
        </w:rPr>
        <w:t>VPĮ 58 straipsnio</w:t>
      </w:r>
      <w:r w:rsidR="0020723D" w:rsidRPr="008577FC">
        <w:rPr>
          <w:rFonts w:ascii="Times New Roman" w:eastAsia="Calibri" w:hAnsi="Times New Roman" w:cs="Times New Roman"/>
          <w:iCs/>
          <w:kern w:val="2"/>
          <w:sz w:val="24"/>
          <w:szCs w:val="24"/>
          <w14:ligatures w14:val="standardContextual"/>
        </w:rPr>
        <w:t xml:space="preserve"> 1 dalyje nurodytą informaciją</w:t>
      </w:r>
      <w:r w:rsidR="00DE2F22" w:rsidRPr="008577FC">
        <w:rPr>
          <w:rFonts w:ascii="Times New Roman" w:eastAsia="Calibri" w:hAnsi="Times New Roman" w:cs="Times New Roman"/>
          <w:iCs/>
          <w:kern w:val="2"/>
          <w:sz w:val="24"/>
          <w:szCs w:val="24"/>
          <w14:ligatures w14:val="standardContextual"/>
        </w:rPr>
        <w:t>.</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0C1785">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447D1B46" w:rsidR="00DD5B31" w:rsidRPr="009F7413" w:rsidRDefault="00DD5B31" w:rsidP="000C1785">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2648AB">
        <w:rPr>
          <w:rFonts w:ascii="Times New Roman" w:eastAsia="Times New Roman" w:hAnsi="Times New Roman" w:cs="Times New Roman"/>
          <w:sz w:val="24"/>
          <w:szCs w:val="24"/>
          <w:lang w:eastAsia="lt-LT"/>
        </w:rPr>
        <w:t>žodžiu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77777777"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0C1785">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0C1785">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0C1785">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0C1785">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0C1785">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0C1785">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0C1785">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0C1785">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0C1785">
      <w:pPr>
        <w:spacing w:after="0" w:line="240" w:lineRule="auto"/>
        <w:ind w:firstLine="567"/>
        <w:jc w:val="center"/>
        <w:rPr>
          <w:rFonts w:ascii="Times New Roman" w:eastAsia="Times New Roman" w:hAnsi="Times New Roman" w:cs="Times New Roman"/>
          <w:sz w:val="24"/>
          <w:szCs w:val="24"/>
          <w:lang w:eastAsia="lt-LT"/>
        </w:rPr>
      </w:pPr>
    </w:p>
    <w:p w14:paraId="448D7849" w14:textId="77777777" w:rsidR="00366172" w:rsidRPr="00366172" w:rsidRDefault="00366172" w:rsidP="000C1785">
      <w:pPr>
        <w:tabs>
          <w:tab w:val="num" w:pos="1260"/>
        </w:tabs>
        <w:spacing w:after="0" w:line="240" w:lineRule="auto"/>
        <w:ind w:firstLine="567"/>
        <w:jc w:val="both"/>
        <w:rPr>
          <w:rFonts w:ascii="Times New Roman" w:hAnsi="Times New Roman" w:cs="Times New Roman"/>
          <w:color w:val="000000"/>
          <w:sz w:val="24"/>
          <w:szCs w:val="24"/>
        </w:rPr>
      </w:pPr>
      <w:r w:rsidRPr="00366172">
        <w:rPr>
          <w:rFonts w:ascii="Times New Roman" w:hAnsi="Times New Roman" w:cs="Times New Roman"/>
          <w:color w:val="000000"/>
          <w:sz w:val="24"/>
          <w:szCs w:val="24"/>
        </w:rPr>
        <w:t xml:space="preserve">15.1. Pirkimo sutarties sąlygos pirkimo sutarties galiojimo laikotarpiu gali būti keičiamos Viešųjų pirkimų įstatyme nustatytais atvejais, išskyrus tokias sutarties sąlygas, kurias pakeitus būtų pažeisti Viešųjų pirkimų įstatymo 17 straipsnyje nustatyti principai ir tikslai. </w:t>
      </w:r>
    </w:p>
    <w:p w14:paraId="024C58FF" w14:textId="1427A21B" w:rsidR="00366172" w:rsidRPr="00366172" w:rsidRDefault="00366172" w:rsidP="000C1785">
      <w:pPr>
        <w:tabs>
          <w:tab w:val="num" w:pos="1260"/>
        </w:tabs>
        <w:spacing w:after="0" w:line="240" w:lineRule="auto"/>
        <w:ind w:firstLine="567"/>
        <w:jc w:val="both"/>
        <w:rPr>
          <w:rFonts w:ascii="Times New Roman" w:hAnsi="Times New Roman" w:cs="Times New Roman"/>
          <w:color w:val="000000"/>
          <w:sz w:val="24"/>
          <w:szCs w:val="24"/>
        </w:rPr>
      </w:pPr>
      <w:r w:rsidRPr="00366172">
        <w:rPr>
          <w:rFonts w:ascii="Times New Roman" w:hAnsi="Times New Roman" w:cs="Times New Roman"/>
          <w:color w:val="000000"/>
          <w:sz w:val="24"/>
          <w:szCs w:val="24"/>
        </w:rPr>
        <w:t xml:space="preserve">15.2. Pirkimo sutartis sudaroma vadovaujantis Lietuvos Respublikos civilinio kodekso nuostatomis. Pirkimo sutarties projektas yra pateiktas konkurso </w:t>
      </w:r>
      <w:r w:rsidRPr="003C6B67">
        <w:rPr>
          <w:rFonts w:ascii="Times New Roman" w:hAnsi="Times New Roman" w:cs="Times New Roman"/>
          <w:sz w:val="24"/>
          <w:szCs w:val="24"/>
        </w:rPr>
        <w:t xml:space="preserve">sąlygų </w:t>
      </w:r>
      <w:r w:rsidR="003C6B67" w:rsidRPr="003C6B67">
        <w:rPr>
          <w:rFonts w:ascii="Times New Roman" w:hAnsi="Times New Roman" w:cs="Times New Roman"/>
          <w:sz w:val="24"/>
          <w:szCs w:val="24"/>
        </w:rPr>
        <w:t>11</w:t>
      </w:r>
      <w:r w:rsidR="00AD68CB" w:rsidRPr="003C6B67">
        <w:rPr>
          <w:rFonts w:ascii="Times New Roman" w:hAnsi="Times New Roman" w:cs="Times New Roman"/>
          <w:sz w:val="24"/>
          <w:szCs w:val="24"/>
        </w:rPr>
        <w:t xml:space="preserve"> </w:t>
      </w:r>
      <w:r w:rsidRPr="003C6B67">
        <w:rPr>
          <w:rFonts w:ascii="Times New Roman" w:hAnsi="Times New Roman" w:cs="Times New Roman"/>
          <w:sz w:val="24"/>
          <w:szCs w:val="24"/>
        </w:rPr>
        <w:t>pried</w:t>
      </w:r>
      <w:r w:rsidR="003C6B67" w:rsidRPr="003C6B67">
        <w:rPr>
          <w:rFonts w:ascii="Times New Roman" w:hAnsi="Times New Roman" w:cs="Times New Roman"/>
          <w:sz w:val="24"/>
          <w:szCs w:val="24"/>
        </w:rPr>
        <w:t>e</w:t>
      </w:r>
      <w:r w:rsidRPr="003C6B67">
        <w:rPr>
          <w:rFonts w:ascii="Times New Roman" w:hAnsi="Times New Roman" w:cs="Times New Roman"/>
          <w:sz w:val="24"/>
          <w:szCs w:val="24"/>
        </w:rPr>
        <w:t xml:space="preserve">. </w:t>
      </w:r>
    </w:p>
    <w:p w14:paraId="5413F50E" w14:textId="2BCA430D" w:rsidR="00366172" w:rsidRPr="00366172" w:rsidRDefault="00366172" w:rsidP="000C1785">
      <w:pPr>
        <w:tabs>
          <w:tab w:val="num" w:pos="1190"/>
          <w:tab w:val="num" w:pos="1260"/>
        </w:tabs>
        <w:spacing w:after="0" w:line="240" w:lineRule="auto"/>
        <w:ind w:firstLine="567"/>
        <w:jc w:val="both"/>
        <w:rPr>
          <w:rFonts w:ascii="Times New Roman" w:hAnsi="Times New Roman" w:cs="Times New Roman"/>
          <w:sz w:val="24"/>
          <w:szCs w:val="24"/>
        </w:rPr>
      </w:pPr>
      <w:r w:rsidRPr="00366172">
        <w:rPr>
          <w:rFonts w:ascii="Times New Roman" w:hAnsi="Times New Roman" w:cs="Times New Roman"/>
          <w:sz w:val="24"/>
          <w:szCs w:val="24"/>
        </w:rPr>
        <w:t>15.</w:t>
      </w:r>
      <w:r w:rsidR="008B0C5E">
        <w:rPr>
          <w:rFonts w:ascii="Times New Roman" w:hAnsi="Times New Roman" w:cs="Times New Roman"/>
          <w:sz w:val="24"/>
          <w:szCs w:val="24"/>
        </w:rPr>
        <w:t>3</w:t>
      </w:r>
      <w:r w:rsidRPr="00366172">
        <w:rPr>
          <w:rFonts w:ascii="Times New Roman" w:hAnsi="Times New Roman" w:cs="Times New Roman"/>
          <w:sz w:val="24"/>
          <w:szCs w:val="24"/>
        </w:rPr>
        <w:t>. Pirkimo sutartis įsigalioja, kai sutartį pasirašo visos pirkimo sutarties šalys</w:t>
      </w:r>
      <w:r w:rsidR="008B0C5E">
        <w:rPr>
          <w:rFonts w:ascii="Times New Roman" w:hAnsi="Times New Roman" w:cs="Times New Roman"/>
          <w:sz w:val="24"/>
          <w:szCs w:val="24"/>
        </w:rPr>
        <w:t>.</w:t>
      </w:r>
    </w:p>
    <w:p w14:paraId="1DDC2ACB" w14:textId="77777777" w:rsidR="00DD5B31" w:rsidRPr="009F7413" w:rsidRDefault="00DD5B31" w:rsidP="000C1785">
      <w:pPr>
        <w:spacing w:after="0" w:line="240" w:lineRule="auto"/>
        <w:ind w:firstLine="567"/>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_____________________</w:t>
      </w:r>
    </w:p>
    <w:p w14:paraId="226281D1" w14:textId="77777777" w:rsidR="00FE2D0A" w:rsidRPr="009F7413" w:rsidRDefault="00FE2D0A" w:rsidP="000C1785">
      <w:pPr>
        <w:spacing w:after="0" w:line="240" w:lineRule="auto"/>
        <w:rPr>
          <w:rFonts w:ascii="Times New Roman" w:hAnsi="Times New Roman" w:cs="Times New Roman"/>
          <w:sz w:val="24"/>
          <w:szCs w:val="24"/>
        </w:rPr>
      </w:pPr>
    </w:p>
    <w:sectPr w:rsidR="00FE2D0A" w:rsidRPr="009F7413" w:rsidSect="004C1239">
      <w:headerReference w:type="even" r:id="rId24"/>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DCE6" w14:textId="77777777" w:rsidR="008E33D9" w:rsidRDefault="008E33D9">
      <w:pPr>
        <w:spacing w:after="0" w:line="240" w:lineRule="auto"/>
      </w:pPr>
      <w:r>
        <w:separator/>
      </w:r>
    </w:p>
  </w:endnote>
  <w:endnote w:type="continuationSeparator" w:id="0">
    <w:p w14:paraId="184CD3CC" w14:textId="77777777" w:rsidR="008E33D9" w:rsidRDefault="008E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8855" w14:textId="77777777" w:rsidR="008E33D9" w:rsidRDefault="008E33D9">
      <w:pPr>
        <w:spacing w:after="0" w:line="240" w:lineRule="auto"/>
      </w:pPr>
      <w:r>
        <w:separator/>
      </w:r>
    </w:p>
  </w:footnote>
  <w:footnote w:type="continuationSeparator" w:id="0">
    <w:p w14:paraId="22DDE59A" w14:textId="77777777" w:rsidR="008E33D9" w:rsidRDefault="008E33D9">
      <w:pPr>
        <w:spacing w:after="0" w:line="240" w:lineRule="auto"/>
      </w:pPr>
      <w:r>
        <w:continuationSeparator/>
      </w:r>
    </w:p>
  </w:footnote>
  <w:footnote w:id="1">
    <w:p w14:paraId="053DC7E7" w14:textId="77777777" w:rsidR="00893BD5" w:rsidRPr="009E6EF5" w:rsidRDefault="00893BD5" w:rsidP="000E276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A9FEB" w14:textId="77777777" w:rsidR="00893BD5" w:rsidRPr="009E6EF5" w:rsidRDefault="00893BD5" w:rsidP="0082695D">
      <w:pPr>
        <w:pStyle w:val="Puslapioinaostekstas"/>
        <w:numPr>
          <w:ilvl w:val="0"/>
          <w:numId w:val="15"/>
        </w:numPr>
        <w:jc w:val="both"/>
        <w:rPr>
          <w:rFonts w:eastAsia="Yu Mincho"/>
          <w:i/>
          <w:iCs/>
        </w:rPr>
      </w:pPr>
      <w:r w:rsidRPr="009E6EF5">
        <w:rPr>
          <w:rFonts w:eastAsia="Yu Mincho"/>
          <w:i/>
          <w:iCs/>
        </w:rPr>
        <w:t xml:space="preserve">priesaikos deklaracija; </w:t>
      </w:r>
    </w:p>
    <w:p w14:paraId="3445BA49" w14:textId="77777777" w:rsidR="00893BD5" w:rsidRPr="009E6EF5" w:rsidRDefault="00893BD5" w:rsidP="0082695D">
      <w:pPr>
        <w:pStyle w:val="Puslapioinaostekstas"/>
        <w:numPr>
          <w:ilvl w:val="0"/>
          <w:numId w:val="15"/>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085A08" w14:textId="77777777" w:rsidR="0082695D" w:rsidRPr="009E6EF5" w:rsidRDefault="0082695D" w:rsidP="000E276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2EB1A" w14:textId="77777777" w:rsidR="0082695D" w:rsidRPr="009E6EF5" w:rsidRDefault="0082695D" w:rsidP="0082695D">
      <w:pPr>
        <w:pStyle w:val="Puslapioinaostekstas"/>
        <w:numPr>
          <w:ilvl w:val="0"/>
          <w:numId w:val="16"/>
        </w:numPr>
        <w:jc w:val="both"/>
        <w:rPr>
          <w:rFonts w:eastAsia="Yu Mincho"/>
          <w:i/>
          <w:iCs/>
        </w:rPr>
      </w:pPr>
      <w:r w:rsidRPr="009E6EF5">
        <w:rPr>
          <w:rFonts w:eastAsia="Yu Mincho"/>
          <w:i/>
          <w:iCs/>
        </w:rPr>
        <w:t xml:space="preserve">priesaikos deklaracija; </w:t>
      </w:r>
    </w:p>
    <w:p w14:paraId="64B22A92" w14:textId="77777777" w:rsidR="0082695D" w:rsidRPr="009E6EF5" w:rsidRDefault="0082695D" w:rsidP="0082695D">
      <w:pPr>
        <w:pStyle w:val="Puslapioinaostekstas"/>
        <w:numPr>
          <w:ilvl w:val="0"/>
          <w:numId w:val="1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812FC" w14:textId="77777777" w:rsidR="0082695D" w:rsidRPr="001620D3" w:rsidRDefault="0082695D" w:rsidP="000E276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9D0F43" w14:textId="77777777" w:rsidR="0082695D" w:rsidRPr="001620D3" w:rsidRDefault="0082695D" w:rsidP="0082695D">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745F3C47" w14:textId="77777777" w:rsidR="0082695D" w:rsidRDefault="0082695D" w:rsidP="0082695D">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893BD5" w:rsidRPr="001601DD" w:rsidRDefault="00893BD5"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893BD5" w:rsidRDefault="00893BD5"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893BD5" w:rsidRDefault="00893B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893BD5" w:rsidRDefault="00893BD5">
        <w:pPr>
          <w:pStyle w:val="Antrats"/>
          <w:jc w:val="center"/>
        </w:pPr>
        <w:r>
          <w:fldChar w:fldCharType="begin"/>
        </w:r>
        <w:r>
          <w:instrText>PAGE   \* MERGEFORMAT</w:instrText>
        </w:r>
        <w:r>
          <w:fldChar w:fldCharType="separate"/>
        </w:r>
        <w:r w:rsidR="000D6AE0">
          <w:rPr>
            <w:noProof/>
          </w:rPr>
          <w:t>1</w:t>
        </w:r>
        <w:r w:rsidR="000D6AE0">
          <w:rPr>
            <w:noProof/>
          </w:rPr>
          <w:t>7</w:t>
        </w:r>
        <w:r>
          <w:fldChar w:fldCharType="end"/>
        </w:r>
      </w:p>
    </w:sdtContent>
  </w:sdt>
  <w:p w14:paraId="648EB8AF" w14:textId="77777777" w:rsidR="00893BD5" w:rsidRDefault="00893B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5"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6"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1" w15:restartNumberingAfterBreak="0">
    <w:nsid w:val="5F2567B1"/>
    <w:multiLevelType w:val="hybridMultilevel"/>
    <w:tmpl w:val="5D529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6"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0196523">
    <w:abstractNumId w:val="15"/>
  </w:num>
  <w:num w:numId="2" w16cid:durableId="1536888641">
    <w:abstractNumId w:val="7"/>
  </w:num>
  <w:num w:numId="3" w16cid:durableId="2009677352">
    <w:abstractNumId w:val="13"/>
  </w:num>
  <w:num w:numId="4" w16cid:durableId="2006975057">
    <w:abstractNumId w:val="6"/>
  </w:num>
  <w:num w:numId="5" w16cid:durableId="1323974127">
    <w:abstractNumId w:val="9"/>
  </w:num>
  <w:num w:numId="6" w16cid:durableId="1944217822">
    <w:abstractNumId w:val="4"/>
  </w:num>
  <w:num w:numId="7" w16cid:durableId="2097313346">
    <w:abstractNumId w:val="2"/>
  </w:num>
  <w:num w:numId="8" w16cid:durableId="1674717881">
    <w:abstractNumId w:val="8"/>
  </w:num>
  <w:num w:numId="9" w16cid:durableId="248737507">
    <w:abstractNumId w:val="3"/>
  </w:num>
  <w:num w:numId="10" w16cid:durableId="34081397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1364332505">
    <w:abstractNumId w:val="5"/>
  </w:num>
  <w:num w:numId="12" w16cid:durableId="2140487631">
    <w:abstractNumId w:val="1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507849">
    <w:abstractNumId w:val="16"/>
  </w:num>
  <w:num w:numId="14" w16cid:durableId="861896262">
    <w:abstractNumId w:val="11"/>
  </w:num>
  <w:num w:numId="15" w16cid:durableId="1807120948">
    <w:abstractNumId w:val="12"/>
  </w:num>
  <w:num w:numId="16" w16cid:durableId="140391191">
    <w:abstractNumId w:val="14"/>
  </w:num>
  <w:num w:numId="17" w16cid:durableId="6678304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A"/>
    <w:rsid w:val="000003A4"/>
    <w:rsid w:val="00002480"/>
    <w:rsid w:val="00006257"/>
    <w:rsid w:val="00013A40"/>
    <w:rsid w:val="00014C65"/>
    <w:rsid w:val="0001557E"/>
    <w:rsid w:val="00016227"/>
    <w:rsid w:val="00016BED"/>
    <w:rsid w:val="00030E07"/>
    <w:rsid w:val="0003432C"/>
    <w:rsid w:val="00034788"/>
    <w:rsid w:val="000350D3"/>
    <w:rsid w:val="00036897"/>
    <w:rsid w:val="00037CBE"/>
    <w:rsid w:val="00040571"/>
    <w:rsid w:val="00040A1E"/>
    <w:rsid w:val="000412DC"/>
    <w:rsid w:val="0004152E"/>
    <w:rsid w:val="00045B29"/>
    <w:rsid w:val="00053894"/>
    <w:rsid w:val="00054DDE"/>
    <w:rsid w:val="00061142"/>
    <w:rsid w:val="000613B3"/>
    <w:rsid w:val="00061A9B"/>
    <w:rsid w:val="0006673A"/>
    <w:rsid w:val="00070EA1"/>
    <w:rsid w:val="00071286"/>
    <w:rsid w:val="00072338"/>
    <w:rsid w:val="0007394E"/>
    <w:rsid w:val="00074801"/>
    <w:rsid w:val="00080C3A"/>
    <w:rsid w:val="0008502F"/>
    <w:rsid w:val="0008599E"/>
    <w:rsid w:val="00090537"/>
    <w:rsid w:val="00094BC0"/>
    <w:rsid w:val="00094C93"/>
    <w:rsid w:val="000959FF"/>
    <w:rsid w:val="00097304"/>
    <w:rsid w:val="00097BAC"/>
    <w:rsid w:val="000A07B0"/>
    <w:rsid w:val="000A0D41"/>
    <w:rsid w:val="000A19A6"/>
    <w:rsid w:val="000A2746"/>
    <w:rsid w:val="000A39A3"/>
    <w:rsid w:val="000B0F1A"/>
    <w:rsid w:val="000B2158"/>
    <w:rsid w:val="000B4B1B"/>
    <w:rsid w:val="000B4BC0"/>
    <w:rsid w:val="000C1785"/>
    <w:rsid w:val="000C19FB"/>
    <w:rsid w:val="000C2845"/>
    <w:rsid w:val="000C45B1"/>
    <w:rsid w:val="000C4DBF"/>
    <w:rsid w:val="000C5DC1"/>
    <w:rsid w:val="000C776A"/>
    <w:rsid w:val="000D3968"/>
    <w:rsid w:val="000D4B38"/>
    <w:rsid w:val="000D6AE0"/>
    <w:rsid w:val="000E24AB"/>
    <w:rsid w:val="000E276A"/>
    <w:rsid w:val="000E51FC"/>
    <w:rsid w:val="000F10C2"/>
    <w:rsid w:val="000F2306"/>
    <w:rsid w:val="000F5BEA"/>
    <w:rsid w:val="001028AF"/>
    <w:rsid w:val="0010504F"/>
    <w:rsid w:val="0010725F"/>
    <w:rsid w:val="001072F8"/>
    <w:rsid w:val="0011188D"/>
    <w:rsid w:val="00111B12"/>
    <w:rsid w:val="00115DD1"/>
    <w:rsid w:val="00115FCD"/>
    <w:rsid w:val="001164D8"/>
    <w:rsid w:val="00116E14"/>
    <w:rsid w:val="00120EF1"/>
    <w:rsid w:val="0012166E"/>
    <w:rsid w:val="00125A8B"/>
    <w:rsid w:val="001406B3"/>
    <w:rsid w:val="001454B4"/>
    <w:rsid w:val="00152657"/>
    <w:rsid w:val="0015270A"/>
    <w:rsid w:val="00166DEF"/>
    <w:rsid w:val="0017322D"/>
    <w:rsid w:val="001844A6"/>
    <w:rsid w:val="00184DBE"/>
    <w:rsid w:val="0018551C"/>
    <w:rsid w:val="00186F53"/>
    <w:rsid w:val="00195962"/>
    <w:rsid w:val="001A14B7"/>
    <w:rsid w:val="001A310C"/>
    <w:rsid w:val="001B05D8"/>
    <w:rsid w:val="001B152F"/>
    <w:rsid w:val="001B4F6C"/>
    <w:rsid w:val="001B5B5A"/>
    <w:rsid w:val="001B691A"/>
    <w:rsid w:val="001B72BF"/>
    <w:rsid w:val="001C3EDF"/>
    <w:rsid w:val="001C6183"/>
    <w:rsid w:val="001C7609"/>
    <w:rsid w:val="001D098D"/>
    <w:rsid w:val="001D154A"/>
    <w:rsid w:val="001D3E1E"/>
    <w:rsid w:val="001D3E5F"/>
    <w:rsid w:val="001D48A1"/>
    <w:rsid w:val="001D61DF"/>
    <w:rsid w:val="001D6CF3"/>
    <w:rsid w:val="001E1B45"/>
    <w:rsid w:val="001E48DD"/>
    <w:rsid w:val="001E4E91"/>
    <w:rsid w:val="001F04FF"/>
    <w:rsid w:val="001F0BE9"/>
    <w:rsid w:val="001F0F4F"/>
    <w:rsid w:val="001F642B"/>
    <w:rsid w:val="001F6C88"/>
    <w:rsid w:val="00201E39"/>
    <w:rsid w:val="002024B0"/>
    <w:rsid w:val="00203660"/>
    <w:rsid w:val="00204B5C"/>
    <w:rsid w:val="0020723D"/>
    <w:rsid w:val="00211024"/>
    <w:rsid w:val="00215583"/>
    <w:rsid w:val="0022194C"/>
    <w:rsid w:val="00227CD0"/>
    <w:rsid w:val="0023181D"/>
    <w:rsid w:val="00232D94"/>
    <w:rsid w:val="00234646"/>
    <w:rsid w:val="002370EF"/>
    <w:rsid w:val="00237691"/>
    <w:rsid w:val="00237BB9"/>
    <w:rsid w:val="00237E2C"/>
    <w:rsid w:val="00240490"/>
    <w:rsid w:val="00241A8E"/>
    <w:rsid w:val="00241B2E"/>
    <w:rsid w:val="002439A2"/>
    <w:rsid w:val="0024553E"/>
    <w:rsid w:val="002477F8"/>
    <w:rsid w:val="002509DB"/>
    <w:rsid w:val="002541F4"/>
    <w:rsid w:val="00257541"/>
    <w:rsid w:val="00261880"/>
    <w:rsid w:val="00263744"/>
    <w:rsid w:val="002648AB"/>
    <w:rsid w:val="00271634"/>
    <w:rsid w:val="00272098"/>
    <w:rsid w:val="002729F1"/>
    <w:rsid w:val="002831FD"/>
    <w:rsid w:val="0029056A"/>
    <w:rsid w:val="00291A45"/>
    <w:rsid w:val="002946AF"/>
    <w:rsid w:val="002A01FA"/>
    <w:rsid w:val="002A0EFC"/>
    <w:rsid w:val="002B15B3"/>
    <w:rsid w:val="002B2858"/>
    <w:rsid w:val="002B553C"/>
    <w:rsid w:val="002B68CD"/>
    <w:rsid w:val="002B7384"/>
    <w:rsid w:val="002C0D9C"/>
    <w:rsid w:val="002C1C93"/>
    <w:rsid w:val="002C4630"/>
    <w:rsid w:val="002D40E3"/>
    <w:rsid w:val="002D5E87"/>
    <w:rsid w:val="002D6B50"/>
    <w:rsid w:val="002D7475"/>
    <w:rsid w:val="002E1185"/>
    <w:rsid w:val="002E1B5F"/>
    <w:rsid w:val="002E211C"/>
    <w:rsid w:val="002E2420"/>
    <w:rsid w:val="002E390D"/>
    <w:rsid w:val="002E629B"/>
    <w:rsid w:val="002F0803"/>
    <w:rsid w:val="002F342A"/>
    <w:rsid w:val="002F5004"/>
    <w:rsid w:val="00302B13"/>
    <w:rsid w:val="00302F7F"/>
    <w:rsid w:val="00305C9D"/>
    <w:rsid w:val="00311461"/>
    <w:rsid w:val="00311769"/>
    <w:rsid w:val="003143AB"/>
    <w:rsid w:val="003157E7"/>
    <w:rsid w:val="0031788E"/>
    <w:rsid w:val="00317F43"/>
    <w:rsid w:val="003206BF"/>
    <w:rsid w:val="00322EDB"/>
    <w:rsid w:val="00324807"/>
    <w:rsid w:val="003267E9"/>
    <w:rsid w:val="00326817"/>
    <w:rsid w:val="00326E9A"/>
    <w:rsid w:val="003315EF"/>
    <w:rsid w:val="00340D82"/>
    <w:rsid w:val="00343634"/>
    <w:rsid w:val="00347477"/>
    <w:rsid w:val="00351BEE"/>
    <w:rsid w:val="00355A12"/>
    <w:rsid w:val="00366172"/>
    <w:rsid w:val="0036622B"/>
    <w:rsid w:val="00366AE5"/>
    <w:rsid w:val="003717BC"/>
    <w:rsid w:val="00374A2E"/>
    <w:rsid w:val="00375E16"/>
    <w:rsid w:val="00377235"/>
    <w:rsid w:val="0038024D"/>
    <w:rsid w:val="00380439"/>
    <w:rsid w:val="00380628"/>
    <w:rsid w:val="00385424"/>
    <w:rsid w:val="00385B4C"/>
    <w:rsid w:val="0038607E"/>
    <w:rsid w:val="003876BB"/>
    <w:rsid w:val="003901F2"/>
    <w:rsid w:val="00391A70"/>
    <w:rsid w:val="00396ABF"/>
    <w:rsid w:val="003A0F10"/>
    <w:rsid w:val="003A1BAB"/>
    <w:rsid w:val="003A4062"/>
    <w:rsid w:val="003A4801"/>
    <w:rsid w:val="003A51E9"/>
    <w:rsid w:val="003B73ED"/>
    <w:rsid w:val="003B7A1B"/>
    <w:rsid w:val="003C1186"/>
    <w:rsid w:val="003C6089"/>
    <w:rsid w:val="003C6B67"/>
    <w:rsid w:val="003D18DC"/>
    <w:rsid w:val="003D1A12"/>
    <w:rsid w:val="003D54A7"/>
    <w:rsid w:val="003D6359"/>
    <w:rsid w:val="003E0439"/>
    <w:rsid w:val="003E0556"/>
    <w:rsid w:val="003E65A1"/>
    <w:rsid w:val="003F3147"/>
    <w:rsid w:val="003F3E64"/>
    <w:rsid w:val="003F7327"/>
    <w:rsid w:val="004024DD"/>
    <w:rsid w:val="004068EF"/>
    <w:rsid w:val="004070B9"/>
    <w:rsid w:val="00413633"/>
    <w:rsid w:val="00415309"/>
    <w:rsid w:val="00415EC6"/>
    <w:rsid w:val="004234BD"/>
    <w:rsid w:val="0042511A"/>
    <w:rsid w:val="0042734F"/>
    <w:rsid w:val="00435D54"/>
    <w:rsid w:val="004445D7"/>
    <w:rsid w:val="0044590E"/>
    <w:rsid w:val="0044693C"/>
    <w:rsid w:val="00447AB8"/>
    <w:rsid w:val="00452873"/>
    <w:rsid w:val="00453A5E"/>
    <w:rsid w:val="004557C8"/>
    <w:rsid w:val="00456D43"/>
    <w:rsid w:val="004656D8"/>
    <w:rsid w:val="004677BA"/>
    <w:rsid w:val="00467E6A"/>
    <w:rsid w:val="00476CB3"/>
    <w:rsid w:val="00476D43"/>
    <w:rsid w:val="00477FD7"/>
    <w:rsid w:val="00481FE0"/>
    <w:rsid w:val="0048396A"/>
    <w:rsid w:val="004947B7"/>
    <w:rsid w:val="0049583D"/>
    <w:rsid w:val="004A1008"/>
    <w:rsid w:val="004A5AE6"/>
    <w:rsid w:val="004B06A2"/>
    <w:rsid w:val="004B1E15"/>
    <w:rsid w:val="004C07B6"/>
    <w:rsid w:val="004C1239"/>
    <w:rsid w:val="004C54E3"/>
    <w:rsid w:val="004D524E"/>
    <w:rsid w:val="004D5BDF"/>
    <w:rsid w:val="004D71C9"/>
    <w:rsid w:val="004E5441"/>
    <w:rsid w:val="004E7DE3"/>
    <w:rsid w:val="004F0996"/>
    <w:rsid w:val="004F337D"/>
    <w:rsid w:val="004F7506"/>
    <w:rsid w:val="0051359E"/>
    <w:rsid w:val="005137E9"/>
    <w:rsid w:val="005201A2"/>
    <w:rsid w:val="005215D2"/>
    <w:rsid w:val="0052324B"/>
    <w:rsid w:val="005254B9"/>
    <w:rsid w:val="00526AD7"/>
    <w:rsid w:val="00533F15"/>
    <w:rsid w:val="0053569A"/>
    <w:rsid w:val="00535E98"/>
    <w:rsid w:val="005405EA"/>
    <w:rsid w:val="0054396F"/>
    <w:rsid w:val="005467D2"/>
    <w:rsid w:val="00551F88"/>
    <w:rsid w:val="0055258B"/>
    <w:rsid w:val="00554B17"/>
    <w:rsid w:val="00555276"/>
    <w:rsid w:val="0055548D"/>
    <w:rsid w:val="00556E1C"/>
    <w:rsid w:val="00557FAE"/>
    <w:rsid w:val="00565532"/>
    <w:rsid w:val="00565B46"/>
    <w:rsid w:val="005673A4"/>
    <w:rsid w:val="00571D1E"/>
    <w:rsid w:val="00572075"/>
    <w:rsid w:val="0057279D"/>
    <w:rsid w:val="005759D0"/>
    <w:rsid w:val="00576F46"/>
    <w:rsid w:val="00585F0E"/>
    <w:rsid w:val="00591B71"/>
    <w:rsid w:val="00591BBA"/>
    <w:rsid w:val="00594073"/>
    <w:rsid w:val="0059463B"/>
    <w:rsid w:val="005966B4"/>
    <w:rsid w:val="00597F46"/>
    <w:rsid w:val="005A2120"/>
    <w:rsid w:val="005A2FDB"/>
    <w:rsid w:val="005A4AC8"/>
    <w:rsid w:val="005A5307"/>
    <w:rsid w:val="005A5C4A"/>
    <w:rsid w:val="005A7761"/>
    <w:rsid w:val="005A79F6"/>
    <w:rsid w:val="005A7D24"/>
    <w:rsid w:val="005B0409"/>
    <w:rsid w:val="005B3CC9"/>
    <w:rsid w:val="005B3E79"/>
    <w:rsid w:val="005C0F16"/>
    <w:rsid w:val="005C3F92"/>
    <w:rsid w:val="005C7C17"/>
    <w:rsid w:val="005D194F"/>
    <w:rsid w:val="005D3834"/>
    <w:rsid w:val="005D5CEE"/>
    <w:rsid w:val="005D7B31"/>
    <w:rsid w:val="005E3A43"/>
    <w:rsid w:val="005F1A1B"/>
    <w:rsid w:val="005F42C5"/>
    <w:rsid w:val="005F4476"/>
    <w:rsid w:val="005F55DA"/>
    <w:rsid w:val="006009B8"/>
    <w:rsid w:val="00607C9B"/>
    <w:rsid w:val="0061004F"/>
    <w:rsid w:val="006117FC"/>
    <w:rsid w:val="00612421"/>
    <w:rsid w:val="0061316E"/>
    <w:rsid w:val="006221D3"/>
    <w:rsid w:val="00625D85"/>
    <w:rsid w:val="00626D13"/>
    <w:rsid w:val="0063206D"/>
    <w:rsid w:val="00635356"/>
    <w:rsid w:val="006358FA"/>
    <w:rsid w:val="00635CBD"/>
    <w:rsid w:val="00636A4E"/>
    <w:rsid w:val="00636F8D"/>
    <w:rsid w:val="00642B91"/>
    <w:rsid w:val="00647903"/>
    <w:rsid w:val="006479A7"/>
    <w:rsid w:val="00655813"/>
    <w:rsid w:val="006559F7"/>
    <w:rsid w:val="00664441"/>
    <w:rsid w:val="006655D0"/>
    <w:rsid w:val="006669FF"/>
    <w:rsid w:val="00667702"/>
    <w:rsid w:val="00671E9B"/>
    <w:rsid w:val="00673F64"/>
    <w:rsid w:val="00677366"/>
    <w:rsid w:val="00681BCE"/>
    <w:rsid w:val="00684A63"/>
    <w:rsid w:val="00685294"/>
    <w:rsid w:val="00693074"/>
    <w:rsid w:val="00693F60"/>
    <w:rsid w:val="00695662"/>
    <w:rsid w:val="006969F5"/>
    <w:rsid w:val="00696E24"/>
    <w:rsid w:val="006A2846"/>
    <w:rsid w:val="006A3F3D"/>
    <w:rsid w:val="006A4CBE"/>
    <w:rsid w:val="006A7EC4"/>
    <w:rsid w:val="006B38F8"/>
    <w:rsid w:val="006B3988"/>
    <w:rsid w:val="006B42C0"/>
    <w:rsid w:val="006B4B9B"/>
    <w:rsid w:val="006C003E"/>
    <w:rsid w:val="006C3E36"/>
    <w:rsid w:val="006C5C65"/>
    <w:rsid w:val="006C71E5"/>
    <w:rsid w:val="006D0661"/>
    <w:rsid w:val="006D1976"/>
    <w:rsid w:val="006D1CD5"/>
    <w:rsid w:val="006D68AD"/>
    <w:rsid w:val="006D75A8"/>
    <w:rsid w:val="006E1C26"/>
    <w:rsid w:val="006E6B2C"/>
    <w:rsid w:val="006F2360"/>
    <w:rsid w:val="006F39D8"/>
    <w:rsid w:val="006F5264"/>
    <w:rsid w:val="006F6CA3"/>
    <w:rsid w:val="00701A5A"/>
    <w:rsid w:val="007021F1"/>
    <w:rsid w:val="0070333A"/>
    <w:rsid w:val="007060DC"/>
    <w:rsid w:val="0070789D"/>
    <w:rsid w:val="00710289"/>
    <w:rsid w:val="007165A7"/>
    <w:rsid w:val="007170FF"/>
    <w:rsid w:val="007172A6"/>
    <w:rsid w:val="007174B5"/>
    <w:rsid w:val="00717A71"/>
    <w:rsid w:val="007200DE"/>
    <w:rsid w:val="00720FE5"/>
    <w:rsid w:val="00724354"/>
    <w:rsid w:val="00724FE7"/>
    <w:rsid w:val="0072534E"/>
    <w:rsid w:val="007339F7"/>
    <w:rsid w:val="00740833"/>
    <w:rsid w:val="007435BF"/>
    <w:rsid w:val="0074549D"/>
    <w:rsid w:val="0075099E"/>
    <w:rsid w:val="00750F10"/>
    <w:rsid w:val="007545AF"/>
    <w:rsid w:val="00764F01"/>
    <w:rsid w:val="007707C3"/>
    <w:rsid w:val="007709ED"/>
    <w:rsid w:val="00770E1A"/>
    <w:rsid w:val="00773C89"/>
    <w:rsid w:val="00774529"/>
    <w:rsid w:val="00780947"/>
    <w:rsid w:val="00782B13"/>
    <w:rsid w:val="00782C31"/>
    <w:rsid w:val="00782F8F"/>
    <w:rsid w:val="00783ACC"/>
    <w:rsid w:val="00784F72"/>
    <w:rsid w:val="00785CA7"/>
    <w:rsid w:val="007867B7"/>
    <w:rsid w:val="00787B7D"/>
    <w:rsid w:val="00787BC3"/>
    <w:rsid w:val="007948B8"/>
    <w:rsid w:val="007A0973"/>
    <w:rsid w:val="007A37B9"/>
    <w:rsid w:val="007B46AB"/>
    <w:rsid w:val="007B5A19"/>
    <w:rsid w:val="007C13D2"/>
    <w:rsid w:val="007C1B61"/>
    <w:rsid w:val="007C2672"/>
    <w:rsid w:val="007C29E4"/>
    <w:rsid w:val="007C5B21"/>
    <w:rsid w:val="007D3B7D"/>
    <w:rsid w:val="007D4204"/>
    <w:rsid w:val="007D6E65"/>
    <w:rsid w:val="007D74B1"/>
    <w:rsid w:val="007F2575"/>
    <w:rsid w:val="007F3B03"/>
    <w:rsid w:val="007F4FAB"/>
    <w:rsid w:val="0080236D"/>
    <w:rsid w:val="00810632"/>
    <w:rsid w:val="00810D84"/>
    <w:rsid w:val="00812F60"/>
    <w:rsid w:val="00824182"/>
    <w:rsid w:val="0082695D"/>
    <w:rsid w:val="00844A42"/>
    <w:rsid w:val="00846316"/>
    <w:rsid w:val="00851754"/>
    <w:rsid w:val="00852535"/>
    <w:rsid w:val="00853504"/>
    <w:rsid w:val="00853E4B"/>
    <w:rsid w:val="0085737C"/>
    <w:rsid w:val="008577FC"/>
    <w:rsid w:val="008645C3"/>
    <w:rsid w:val="00864B07"/>
    <w:rsid w:val="008661A2"/>
    <w:rsid w:val="0086672D"/>
    <w:rsid w:val="00867DF1"/>
    <w:rsid w:val="00870E2C"/>
    <w:rsid w:val="00882541"/>
    <w:rsid w:val="00884082"/>
    <w:rsid w:val="00884DA2"/>
    <w:rsid w:val="00885531"/>
    <w:rsid w:val="0088585B"/>
    <w:rsid w:val="00886602"/>
    <w:rsid w:val="00893BD5"/>
    <w:rsid w:val="0089433B"/>
    <w:rsid w:val="008A3B48"/>
    <w:rsid w:val="008A5683"/>
    <w:rsid w:val="008A72F7"/>
    <w:rsid w:val="008B0C5E"/>
    <w:rsid w:val="008B3B27"/>
    <w:rsid w:val="008B4EA4"/>
    <w:rsid w:val="008B6EC8"/>
    <w:rsid w:val="008C0338"/>
    <w:rsid w:val="008C0755"/>
    <w:rsid w:val="008C1504"/>
    <w:rsid w:val="008C41AA"/>
    <w:rsid w:val="008C5A3A"/>
    <w:rsid w:val="008C61AC"/>
    <w:rsid w:val="008D110D"/>
    <w:rsid w:val="008D22BB"/>
    <w:rsid w:val="008D30F4"/>
    <w:rsid w:val="008D3DE0"/>
    <w:rsid w:val="008E33D9"/>
    <w:rsid w:val="008E78A1"/>
    <w:rsid w:val="008F2BFC"/>
    <w:rsid w:val="008F372B"/>
    <w:rsid w:val="008F687C"/>
    <w:rsid w:val="00901A95"/>
    <w:rsid w:val="0090433B"/>
    <w:rsid w:val="00906BC7"/>
    <w:rsid w:val="00910EAD"/>
    <w:rsid w:val="009122B1"/>
    <w:rsid w:val="00912C86"/>
    <w:rsid w:val="00914CA8"/>
    <w:rsid w:val="0091514F"/>
    <w:rsid w:val="009154BE"/>
    <w:rsid w:val="00915B07"/>
    <w:rsid w:val="009208B2"/>
    <w:rsid w:val="00922310"/>
    <w:rsid w:val="00922681"/>
    <w:rsid w:val="00925A51"/>
    <w:rsid w:val="00927162"/>
    <w:rsid w:val="00930252"/>
    <w:rsid w:val="00930A31"/>
    <w:rsid w:val="0093183F"/>
    <w:rsid w:val="00931A72"/>
    <w:rsid w:val="0093377B"/>
    <w:rsid w:val="00933A35"/>
    <w:rsid w:val="00935446"/>
    <w:rsid w:val="00937594"/>
    <w:rsid w:val="00940CA5"/>
    <w:rsid w:val="009416EB"/>
    <w:rsid w:val="00942033"/>
    <w:rsid w:val="00943097"/>
    <w:rsid w:val="00944388"/>
    <w:rsid w:val="00945615"/>
    <w:rsid w:val="00950E71"/>
    <w:rsid w:val="0095265F"/>
    <w:rsid w:val="009530BA"/>
    <w:rsid w:val="009534AB"/>
    <w:rsid w:val="009601FF"/>
    <w:rsid w:val="00960D23"/>
    <w:rsid w:val="00966D92"/>
    <w:rsid w:val="009703B4"/>
    <w:rsid w:val="00970AAC"/>
    <w:rsid w:val="0097156F"/>
    <w:rsid w:val="00971615"/>
    <w:rsid w:val="00973619"/>
    <w:rsid w:val="00982753"/>
    <w:rsid w:val="009828C0"/>
    <w:rsid w:val="00983E13"/>
    <w:rsid w:val="009862D4"/>
    <w:rsid w:val="009912E8"/>
    <w:rsid w:val="009912ED"/>
    <w:rsid w:val="009940A9"/>
    <w:rsid w:val="009A1210"/>
    <w:rsid w:val="009A3769"/>
    <w:rsid w:val="009A4CF9"/>
    <w:rsid w:val="009B033E"/>
    <w:rsid w:val="009B1E03"/>
    <w:rsid w:val="009B3519"/>
    <w:rsid w:val="009B3C64"/>
    <w:rsid w:val="009B6960"/>
    <w:rsid w:val="009C10C7"/>
    <w:rsid w:val="009C5E89"/>
    <w:rsid w:val="009D1648"/>
    <w:rsid w:val="009D7585"/>
    <w:rsid w:val="009E06BF"/>
    <w:rsid w:val="009E1371"/>
    <w:rsid w:val="009F07BD"/>
    <w:rsid w:val="009F1067"/>
    <w:rsid w:val="009F2960"/>
    <w:rsid w:val="009F7413"/>
    <w:rsid w:val="00A05D5B"/>
    <w:rsid w:val="00A067C7"/>
    <w:rsid w:val="00A07E29"/>
    <w:rsid w:val="00A07FB4"/>
    <w:rsid w:val="00A12402"/>
    <w:rsid w:val="00A152ED"/>
    <w:rsid w:val="00A15A9C"/>
    <w:rsid w:val="00A15C00"/>
    <w:rsid w:val="00A1681E"/>
    <w:rsid w:val="00A23E32"/>
    <w:rsid w:val="00A25739"/>
    <w:rsid w:val="00A258E3"/>
    <w:rsid w:val="00A27BA2"/>
    <w:rsid w:val="00A31D63"/>
    <w:rsid w:val="00A4134A"/>
    <w:rsid w:val="00A43459"/>
    <w:rsid w:val="00A43D54"/>
    <w:rsid w:val="00A45401"/>
    <w:rsid w:val="00A456C3"/>
    <w:rsid w:val="00A47B32"/>
    <w:rsid w:val="00A5452F"/>
    <w:rsid w:val="00A56E78"/>
    <w:rsid w:val="00A57C87"/>
    <w:rsid w:val="00A57F0C"/>
    <w:rsid w:val="00A608F5"/>
    <w:rsid w:val="00A60C39"/>
    <w:rsid w:val="00A65DB4"/>
    <w:rsid w:val="00A702DD"/>
    <w:rsid w:val="00A70A60"/>
    <w:rsid w:val="00A720AE"/>
    <w:rsid w:val="00A72298"/>
    <w:rsid w:val="00A72C5E"/>
    <w:rsid w:val="00A74ABC"/>
    <w:rsid w:val="00A75115"/>
    <w:rsid w:val="00A77884"/>
    <w:rsid w:val="00A85E47"/>
    <w:rsid w:val="00A92662"/>
    <w:rsid w:val="00A94F38"/>
    <w:rsid w:val="00A966D8"/>
    <w:rsid w:val="00AA3FD8"/>
    <w:rsid w:val="00AA50D1"/>
    <w:rsid w:val="00AB167D"/>
    <w:rsid w:val="00AB3EA7"/>
    <w:rsid w:val="00AB3F5F"/>
    <w:rsid w:val="00AC11F7"/>
    <w:rsid w:val="00AC1A9D"/>
    <w:rsid w:val="00AC320A"/>
    <w:rsid w:val="00AC36A8"/>
    <w:rsid w:val="00AC409D"/>
    <w:rsid w:val="00AC7B70"/>
    <w:rsid w:val="00AD0D19"/>
    <w:rsid w:val="00AD59DD"/>
    <w:rsid w:val="00AD68CB"/>
    <w:rsid w:val="00AE44C5"/>
    <w:rsid w:val="00AE779A"/>
    <w:rsid w:val="00AE7D50"/>
    <w:rsid w:val="00AE7DB0"/>
    <w:rsid w:val="00AF18C3"/>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3C82"/>
    <w:rsid w:val="00B23DEB"/>
    <w:rsid w:val="00B303D2"/>
    <w:rsid w:val="00B3244F"/>
    <w:rsid w:val="00B45BF2"/>
    <w:rsid w:val="00B45D8B"/>
    <w:rsid w:val="00B5213D"/>
    <w:rsid w:val="00B52EEC"/>
    <w:rsid w:val="00B5424D"/>
    <w:rsid w:val="00B656C1"/>
    <w:rsid w:val="00B668A9"/>
    <w:rsid w:val="00B67C90"/>
    <w:rsid w:val="00B76E79"/>
    <w:rsid w:val="00B84F61"/>
    <w:rsid w:val="00B92354"/>
    <w:rsid w:val="00B95E6E"/>
    <w:rsid w:val="00B9716A"/>
    <w:rsid w:val="00BA1C53"/>
    <w:rsid w:val="00BA3532"/>
    <w:rsid w:val="00BA3E99"/>
    <w:rsid w:val="00BA4DAA"/>
    <w:rsid w:val="00BA6898"/>
    <w:rsid w:val="00BB6216"/>
    <w:rsid w:val="00BB7432"/>
    <w:rsid w:val="00BB78AA"/>
    <w:rsid w:val="00BC142C"/>
    <w:rsid w:val="00BC4DEA"/>
    <w:rsid w:val="00BC56B9"/>
    <w:rsid w:val="00BD05A4"/>
    <w:rsid w:val="00BD2ABE"/>
    <w:rsid w:val="00BD6982"/>
    <w:rsid w:val="00BE2658"/>
    <w:rsid w:val="00BE2688"/>
    <w:rsid w:val="00BF0206"/>
    <w:rsid w:val="00BF34D4"/>
    <w:rsid w:val="00BF5717"/>
    <w:rsid w:val="00C06984"/>
    <w:rsid w:val="00C07EF1"/>
    <w:rsid w:val="00C10760"/>
    <w:rsid w:val="00C16B6D"/>
    <w:rsid w:val="00C2176E"/>
    <w:rsid w:val="00C22407"/>
    <w:rsid w:val="00C224F0"/>
    <w:rsid w:val="00C22D2B"/>
    <w:rsid w:val="00C24428"/>
    <w:rsid w:val="00C24701"/>
    <w:rsid w:val="00C25F0E"/>
    <w:rsid w:val="00C33BE5"/>
    <w:rsid w:val="00C36DF2"/>
    <w:rsid w:val="00C37C52"/>
    <w:rsid w:val="00C44B94"/>
    <w:rsid w:val="00C502FF"/>
    <w:rsid w:val="00C50600"/>
    <w:rsid w:val="00C50B80"/>
    <w:rsid w:val="00C50F9C"/>
    <w:rsid w:val="00C5159E"/>
    <w:rsid w:val="00C5202B"/>
    <w:rsid w:val="00C53418"/>
    <w:rsid w:val="00C573B9"/>
    <w:rsid w:val="00C60881"/>
    <w:rsid w:val="00C649FE"/>
    <w:rsid w:val="00C65A06"/>
    <w:rsid w:val="00C6618F"/>
    <w:rsid w:val="00C66546"/>
    <w:rsid w:val="00C71014"/>
    <w:rsid w:val="00C71F23"/>
    <w:rsid w:val="00C71FB0"/>
    <w:rsid w:val="00C72971"/>
    <w:rsid w:val="00C73AE3"/>
    <w:rsid w:val="00C74758"/>
    <w:rsid w:val="00C811E6"/>
    <w:rsid w:val="00C856D3"/>
    <w:rsid w:val="00C86A76"/>
    <w:rsid w:val="00C8709C"/>
    <w:rsid w:val="00C901B6"/>
    <w:rsid w:val="00C90EA0"/>
    <w:rsid w:val="00CA2125"/>
    <w:rsid w:val="00CB26A3"/>
    <w:rsid w:val="00CB36DC"/>
    <w:rsid w:val="00CB5434"/>
    <w:rsid w:val="00CB5E82"/>
    <w:rsid w:val="00CB6697"/>
    <w:rsid w:val="00CC2B28"/>
    <w:rsid w:val="00CC4659"/>
    <w:rsid w:val="00CC7358"/>
    <w:rsid w:val="00CD0DC7"/>
    <w:rsid w:val="00CD312B"/>
    <w:rsid w:val="00CD5DF9"/>
    <w:rsid w:val="00CE26D1"/>
    <w:rsid w:val="00CE3E48"/>
    <w:rsid w:val="00CE74C4"/>
    <w:rsid w:val="00CF0756"/>
    <w:rsid w:val="00CF45AC"/>
    <w:rsid w:val="00CF5BB4"/>
    <w:rsid w:val="00CF6D92"/>
    <w:rsid w:val="00CF76A3"/>
    <w:rsid w:val="00D0277C"/>
    <w:rsid w:val="00D04B61"/>
    <w:rsid w:val="00D13F04"/>
    <w:rsid w:val="00D149FB"/>
    <w:rsid w:val="00D331E0"/>
    <w:rsid w:val="00D3717B"/>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658A"/>
    <w:rsid w:val="00DA01AC"/>
    <w:rsid w:val="00DB4920"/>
    <w:rsid w:val="00DC3994"/>
    <w:rsid w:val="00DC463C"/>
    <w:rsid w:val="00DC5AF5"/>
    <w:rsid w:val="00DD14C1"/>
    <w:rsid w:val="00DD2D8A"/>
    <w:rsid w:val="00DD3D2F"/>
    <w:rsid w:val="00DD5B31"/>
    <w:rsid w:val="00DD6095"/>
    <w:rsid w:val="00DE2F22"/>
    <w:rsid w:val="00DE3A2E"/>
    <w:rsid w:val="00DE4103"/>
    <w:rsid w:val="00DE514A"/>
    <w:rsid w:val="00DE6001"/>
    <w:rsid w:val="00DF0275"/>
    <w:rsid w:val="00DF0A6A"/>
    <w:rsid w:val="00DF262F"/>
    <w:rsid w:val="00E02D9B"/>
    <w:rsid w:val="00E0354A"/>
    <w:rsid w:val="00E05F13"/>
    <w:rsid w:val="00E104B6"/>
    <w:rsid w:val="00E17686"/>
    <w:rsid w:val="00E23D4B"/>
    <w:rsid w:val="00E25C83"/>
    <w:rsid w:val="00E27C6C"/>
    <w:rsid w:val="00E3146D"/>
    <w:rsid w:val="00E31800"/>
    <w:rsid w:val="00E3661C"/>
    <w:rsid w:val="00E42A93"/>
    <w:rsid w:val="00E46F9A"/>
    <w:rsid w:val="00E47BC7"/>
    <w:rsid w:val="00E509D9"/>
    <w:rsid w:val="00E5129A"/>
    <w:rsid w:val="00E559AB"/>
    <w:rsid w:val="00E61DA3"/>
    <w:rsid w:val="00E62C93"/>
    <w:rsid w:val="00E667B3"/>
    <w:rsid w:val="00E6716A"/>
    <w:rsid w:val="00E67A7C"/>
    <w:rsid w:val="00E73C41"/>
    <w:rsid w:val="00E749D3"/>
    <w:rsid w:val="00E76F78"/>
    <w:rsid w:val="00E77056"/>
    <w:rsid w:val="00E864F0"/>
    <w:rsid w:val="00E86E9A"/>
    <w:rsid w:val="00E92F1D"/>
    <w:rsid w:val="00E94F51"/>
    <w:rsid w:val="00E959D2"/>
    <w:rsid w:val="00E960F8"/>
    <w:rsid w:val="00EA59DF"/>
    <w:rsid w:val="00EA5B7C"/>
    <w:rsid w:val="00EA61A2"/>
    <w:rsid w:val="00EA7C43"/>
    <w:rsid w:val="00EB4212"/>
    <w:rsid w:val="00EB785C"/>
    <w:rsid w:val="00EC38E0"/>
    <w:rsid w:val="00EC510C"/>
    <w:rsid w:val="00EC7685"/>
    <w:rsid w:val="00ED1528"/>
    <w:rsid w:val="00ED1CFB"/>
    <w:rsid w:val="00ED686D"/>
    <w:rsid w:val="00ED6988"/>
    <w:rsid w:val="00EE0E80"/>
    <w:rsid w:val="00EE2D6E"/>
    <w:rsid w:val="00EE3A05"/>
    <w:rsid w:val="00EE4507"/>
    <w:rsid w:val="00EF04F4"/>
    <w:rsid w:val="00EF2C64"/>
    <w:rsid w:val="00EF67DE"/>
    <w:rsid w:val="00EF7875"/>
    <w:rsid w:val="00F04887"/>
    <w:rsid w:val="00F05031"/>
    <w:rsid w:val="00F060AE"/>
    <w:rsid w:val="00F07234"/>
    <w:rsid w:val="00F07888"/>
    <w:rsid w:val="00F07CC4"/>
    <w:rsid w:val="00F135F3"/>
    <w:rsid w:val="00F15474"/>
    <w:rsid w:val="00F17670"/>
    <w:rsid w:val="00F22F24"/>
    <w:rsid w:val="00F243DD"/>
    <w:rsid w:val="00F243E3"/>
    <w:rsid w:val="00F30745"/>
    <w:rsid w:val="00F31463"/>
    <w:rsid w:val="00F35976"/>
    <w:rsid w:val="00F407F8"/>
    <w:rsid w:val="00F42D34"/>
    <w:rsid w:val="00F4387B"/>
    <w:rsid w:val="00F5210E"/>
    <w:rsid w:val="00F5379C"/>
    <w:rsid w:val="00F5474A"/>
    <w:rsid w:val="00F54DD8"/>
    <w:rsid w:val="00F621E3"/>
    <w:rsid w:val="00F6228F"/>
    <w:rsid w:val="00F624AE"/>
    <w:rsid w:val="00F70A5D"/>
    <w:rsid w:val="00F72984"/>
    <w:rsid w:val="00F729E9"/>
    <w:rsid w:val="00F73FE1"/>
    <w:rsid w:val="00F74C6D"/>
    <w:rsid w:val="00F75937"/>
    <w:rsid w:val="00F8025B"/>
    <w:rsid w:val="00F844E8"/>
    <w:rsid w:val="00F85D9F"/>
    <w:rsid w:val="00F91BAB"/>
    <w:rsid w:val="00F97345"/>
    <w:rsid w:val="00FA02FD"/>
    <w:rsid w:val="00FA1F1B"/>
    <w:rsid w:val="00FA1FA8"/>
    <w:rsid w:val="00FA62F4"/>
    <w:rsid w:val="00FA65ED"/>
    <w:rsid w:val="00FA7F82"/>
    <w:rsid w:val="00FB54B3"/>
    <w:rsid w:val="00FC57EE"/>
    <w:rsid w:val="00FC712C"/>
    <w:rsid w:val="00FC747E"/>
    <w:rsid w:val="00FC74EC"/>
    <w:rsid w:val="00FD2CD8"/>
    <w:rsid w:val="00FD3611"/>
    <w:rsid w:val="00FD3966"/>
    <w:rsid w:val="00FE0BF0"/>
    <w:rsid w:val="00FE2D0A"/>
    <w:rsid w:val="00FE6565"/>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B661AC"/>
  <w15:docId w15:val="{895EFC4B-4B81-4ACE-B02E-C73DD457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1"/>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1"/>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1"/>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1"/>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1"/>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1"/>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1"/>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Sąrašo pastraipa.Bullet"/>
    <w:basedOn w:val="prastasis"/>
    <w:link w:val="SraopastraipaDiagrama"/>
    <w:uiPriority w:val="34"/>
    <w:qFormat/>
    <w:rsid w:val="00FE2D0A"/>
    <w:pPr>
      <w:ind w:left="720"/>
      <w:contextualSpacing/>
    </w:pPr>
  </w:style>
  <w:style w:type="paragraph" w:styleId="Porat">
    <w:name w:val="footer"/>
    <w:aliases w:val="ft"/>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aliases w:val="ft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uiPriority w:val="99"/>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2"/>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6"/>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7"/>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8"/>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9"/>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0"/>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1"/>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1"/>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1"/>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1"/>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2"/>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2"/>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3"/>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3"/>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3"/>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4"/>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4"/>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3"/>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667B3"/>
    <w:rPr>
      <w:color w:val="605E5C"/>
      <w:shd w:val="clear" w:color="auto" w:fill="E1DFDD"/>
    </w:rPr>
  </w:style>
  <w:style w:type="character" w:styleId="Neapdorotaspaminjimas">
    <w:name w:val="Unresolved Mention"/>
    <w:basedOn w:val="Numatytasispastraiposriftas"/>
    <w:uiPriority w:val="99"/>
    <w:semiHidden/>
    <w:unhideWhenUsed/>
    <w:rsid w:val="000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 w:id="705251464">
      <w:bodyDiv w:val="1"/>
      <w:marLeft w:val="0"/>
      <w:marRight w:val="0"/>
      <w:marTop w:val="0"/>
      <w:marBottom w:val="0"/>
      <w:divBdr>
        <w:top w:val="none" w:sz="0" w:space="0" w:color="auto"/>
        <w:left w:val="none" w:sz="0" w:space="0" w:color="auto"/>
        <w:bottom w:val="none" w:sz="0" w:space="0" w:color="auto"/>
        <w:right w:val="none" w:sz="0" w:space="0" w:color="auto"/>
      </w:divBdr>
    </w:div>
    <w:div w:id="784278604">
      <w:bodyDiv w:val="1"/>
      <w:marLeft w:val="0"/>
      <w:marRight w:val="0"/>
      <w:marTop w:val="0"/>
      <w:marBottom w:val="0"/>
      <w:divBdr>
        <w:top w:val="none" w:sz="0" w:space="0" w:color="auto"/>
        <w:left w:val="none" w:sz="0" w:space="0" w:color="auto"/>
        <w:bottom w:val="none" w:sz="0" w:space="0" w:color="auto"/>
        <w:right w:val="none" w:sz="0" w:space="0" w:color="auto"/>
      </w:divBdr>
    </w:div>
    <w:div w:id="915482026">
      <w:bodyDiv w:val="1"/>
      <w:marLeft w:val="0"/>
      <w:marRight w:val="0"/>
      <w:marTop w:val="0"/>
      <w:marBottom w:val="0"/>
      <w:divBdr>
        <w:top w:val="none" w:sz="0" w:space="0" w:color="auto"/>
        <w:left w:val="none" w:sz="0" w:space="0" w:color="auto"/>
        <w:bottom w:val="none" w:sz="0" w:space="0" w:color="auto"/>
        <w:right w:val="none" w:sz="0" w:space="0" w:color="auto"/>
      </w:divBdr>
    </w:div>
    <w:div w:id="1447232548">
      <w:bodyDiv w:val="1"/>
      <w:marLeft w:val="0"/>
      <w:marRight w:val="0"/>
      <w:marTop w:val="0"/>
      <w:marBottom w:val="0"/>
      <w:divBdr>
        <w:top w:val="none" w:sz="0" w:space="0" w:color="auto"/>
        <w:left w:val="none" w:sz="0" w:space="0" w:color="auto"/>
        <w:bottom w:val="none" w:sz="0" w:space="0" w:color="auto"/>
        <w:right w:val="none" w:sz="0" w:space="0" w:color="auto"/>
      </w:divBdr>
    </w:div>
    <w:div w:id="1469317958">
      <w:bodyDiv w:val="1"/>
      <w:marLeft w:val="0"/>
      <w:marRight w:val="0"/>
      <w:marTop w:val="0"/>
      <w:marBottom w:val="0"/>
      <w:divBdr>
        <w:top w:val="none" w:sz="0" w:space="0" w:color="auto"/>
        <w:left w:val="none" w:sz="0" w:space="0" w:color="auto"/>
        <w:bottom w:val="none" w:sz="0" w:space="0" w:color="auto"/>
        <w:right w:val="none" w:sz="0" w:space="0" w:color="auto"/>
      </w:divBdr>
    </w:div>
    <w:div w:id="1754355590">
      <w:bodyDiv w:val="1"/>
      <w:marLeft w:val="0"/>
      <w:marRight w:val="0"/>
      <w:marTop w:val="0"/>
      <w:marBottom w:val="0"/>
      <w:divBdr>
        <w:top w:val="none" w:sz="0" w:space="0" w:color="auto"/>
        <w:left w:val="none" w:sz="0" w:space="0" w:color="auto"/>
        <w:bottom w:val="none" w:sz="0" w:space="0" w:color="auto"/>
        <w:right w:val="none" w:sz="0" w:space="0" w:color="auto"/>
      </w:divBdr>
    </w:div>
    <w:div w:id="17761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na.plieniute@finmin.lt"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96CC-2FE0-4589-9A94-98EA30BE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26</Pages>
  <Words>52864</Words>
  <Characters>30134</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55</cp:revision>
  <cp:lastPrinted>2024-03-28T08:00:00Z</cp:lastPrinted>
  <dcterms:created xsi:type="dcterms:W3CDTF">2025-03-13T10:54:00Z</dcterms:created>
  <dcterms:modified xsi:type="dcterms:W3CDTF">2025-04-25T07:13:00Z</dcterms:modified>
</cp:coreProperties>
</file>