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3CFE" w14:textId="77777777" w:rsidR="00D25B10" w:rsidRDefault="00D25B10" w:rsidP="00D25B10">
      <w:pPr>
        <w:jc w:val="center"/>
        <w:rPr>
          <w:b/>
          <w:caps/>
        </w:rPr>
      </w:pPr>
      <w:bookmarkStart w:id="0" w:name="_Hlk194930896"/>
      <w:r w:rsidRPr="003375C7">
        <w:rPr>
          <w:b/>
          <w:bCs/>
          <w:caps/>
          <w:szCs w:val="24"/>
        </w:rPr>
        <w:t xml:space="preserve">Vieningos iždo sąskaitos informacinės sistemos (VIKSVA) plėtros </w:t>
      </w:r>
      <w:r>
        <w:rPr>
          <w:b/>
          <w:caps/>
        </w:rPr>
        <w:t>PASLAUGŲ pirkimo</w:t>
      </w:r>
      <w:r>
        <w:rPr>
          <w:rFonts w:eastAsia="Arial"/>
        </w:rPr>
        <w:t>–</w:t>
      </w:r>
      <w:r>
        <w:rPr>
          <w:b/>
          <w:caps/>
        </w:rPr>
        <w:t>pardavimo sutarties Bendrosios sąlygos</w:t>
      </w:r>
    </w:p>
    <w:p w14:paraId="4B44A5DA" w14:textId="77777777" w:rsidR="00D25B10" w:rsidRDefault="00D25B10" w:rsidP="00D25B10">
      <w:pPr>
        <w:jc w:val="center"/>
      </w:pPr>
    </w:p>
    <w:p w14:paraId="239B8446" w14:textId="77777777" w:rsidR="00D25B10" w:rsidRDefault="00D25B10" w:rsidP="00D25B10">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02E305F" w14:textId="77777777" w:rsidR="00D25B10" w:rsidRDefault="00D25B10" w:rsidP="00D25B10">
      <w:pPr>
        <w:keepNext/>
        <w:keepLines/>
        <w:tabs>
          <w:tab w:val="left" w:pos="426"/>
        </w:tabs>
        <w:jc w:val="both"/>
        <w:rPr>
          <w:rFonts w:eastAsia="Cambria"/>
          <w:b/>
          <w:bCs/>
          <w:caps/>
          <w14:numSpacing w14:val="tabular"/>
        </w:rPr>
      </w:pPr>
    </w:p>
    <w:p w14:paraId="2702762B" w14:textId="77777777" w:rsidR="00D25B10" w:rsidRDefault="00D25B10" w:rsidP="00D25B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247C184E" w14:textId="77777777" w:rsidR="00D25B10" w:rsidRDefault="00D25B10" w:rsidP="00D25B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47BD2328" w14:textId="77777777" w:rsidR="00D25B10" w:rsidRDefault="00D25B10" w:rsidP="00D25B10">
      <w:pPr>
        <w:widowControl w:val="0"/>
        <w:tabs>
          <w:tab w:val="left" w:pos="567"/>
        </w:tabs>
        <w:jc w:val="both"/>
        <w:rPr>
          <w:rFonts w:eastAsia="Cambria"/>
          <w:b/>
          <w:bCs/>
        </w:rPr>
      </w:pPr>
      <w:r>
        <w:rPr>
          <w:rFonts w:eastAsia="Cambria"/>
        </w:rPr>
        <w:t>1.1.1. Šioje Sutartyje didžiąja raide rašomos sąvokos turi šias nurodytas reikšmes:</w:t>
      </w:r>
    </w:p>
    <w:p w14:paraId="3DFA7F90"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DFC7C79"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A3FFA88" w14:textId="77777777" w:rsidR="00D25B10" w:rsidRDefault="00D25B10" w:rsidP="00D25B10">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37B25AC" w14:textId="77777777" w:rsidR="00D25B10" w:rsidRDefault="00D25B10" w:rsidP="00D25B10">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6611167" w14:textId="77777777" w:rsidR="00D25B10" w:rsidRDefault="00D25B10" w:rsidP="00D25B10">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4E54EB2" w14:textId="77777777" w:rsidR="00D25B10" w:rsidRDefault="00D25B10" w:rsidP="00D25B10">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08D7F0" w14:textId="77777777" w:rsidR="00D25B10" w:rsidRDefault="00D25B10" w:rsidP="00D25B10">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A50BA6C"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60CAFD5" w14:textId="77777777" w:rsidR="00D25B10" w:rsidRDefault="00D25B10" w:rsidP="00D25B10">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FC235BF" w14:textId="77777777" w:rsidR="00D25B10" w:rsidRDefault="00D25B10" w:rsidP="00D25B10">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94E981"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3CEE349"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2F2572A"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606B275"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F9284A" w14:textId="77777777" w:rsidR="00D25B10" w:rsidRDefault="00D25B10" w:rsidP="00D25B10">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w:t>
      </w:r>
      <w:r>
        <w:lastRenderedPageBreak/>
        <w:t xml:space="preserve">Specialiosiose sąlygose nurodytas </w:t>
      </w:r>
      <w:r>
        <w:rPr>
          <w:rFonts w:eastAsia="Arial"/>
        </w:rPr>
        <w:t>Paslaugas</w:t>
      </w:r>
      <w:r>
        <w:t>;</w:t>
      </w:r>
    </w:p>
    <w:p w14:paraId="668B8D66" w14:textId="77777777" w:rsidR="00D25B10" w:rsidRDefault="00D25B10" w:rsidP="00D25B10">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BC7F43" w14:textId="77777777" w:rsidR="00D25B10" w:rsidRDefault="00D25B10" w:rsidP="00D25B10">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6AF4D2"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763F0111" w14:textId="77777777" w:rsidR="00D25B10" w:rsidRDefault="00D25B10" w:rsidP="00D25B10">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A18CEC7" w14:textId="77777777" w:rsidR="00D25B10" w:rsidRDefault="00D25B10" w:rsidP="00D25B10">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4C18DD2" w14:textId="77777777" w:rsidR="00D25B10" w:rsidRDefault="00D25B10" w:rsidP="00D25B10">
      <w:pPr>
        <w:widowControl w:val="0"/>
        <w:tabs>
          <w:tab w:val="left" w:pos="567"/>
          <w:tab w:val="left" w:pos="851"/>
          <w:tab w:val="left" w:pos="992"/>
          <w:tab w:val="left" w:pos="1134"/>
        </w:tabs>
        <w:jc w:val="both"/>
        <w:rPr>
          <w:rFonts w:eastAsia="Arial"/>
          <w:b/>
          <w:bCs/>
        </w:rPr>
      </w:pPr>
    </w:p>
    <w:p w14:paraId="206A8FDA" w14:textId="77777777" w:rsidR="00D25B10" w:rsidRDefault="00D25B10" w:rsidP="00D25B10">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31D5A84" w14:textId="77777777" w:rsidR="00D25B10" w:rsidRDefault="00D25B10" w:rsidP="00D25B10">
      <w:pPr>
        <w:keepNext/>
        <w:keepLines/>
        <w:tabs>
          <w:tab w:val="left" w:pos="567"/>
        </w:tabs>
        <w:ind w:left="792"/>
        <w:jc w:val="both"/>
        <w:rPr>
          <w:rFonts w:eastAsia="Cambria"/>
          <w:b/>
          <w:bCs/>
          <w14:numSpacing w14:val="tabular"/>
        </w:rPr>
      </w:pPr>
    </w:p>
    <w:p w14:paraId="082635E6"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CEE7805"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37F2BE3"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60C375A9"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585B833"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5F85445"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2C5A972"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022DBD"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2A195C3"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BFB151C"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65A0A5"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7D0D31B"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13F5B44" w14:textId="77777777" w:rsidR="00D25B10" w:rsidRDefault="00D25B10" w:rsidP="00D25B10">
      <w:pPr>
        <w:widowControl w:val="0"/>
        <w:tabs>
          <w:tab w:val="left" w:pos="567"/>
          <w:tab w:val="left" w:pos="851"/>
          <w:tab w:val="left" w:pos="992"/>
          <w:tab w:val="left" w:pos="1134"/>
        </w:tabs>
        <w:jc w:val="both"/>
        <w:rPr>
          <w:rFonts w:eastAsia="Arial"/>
          <w:b/>
          <w:bCs/>
        </w:rPr>
      </w:pPr>
    </w:p>
    <w:p w14:paraId="269D4334"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7A27F356"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69AF1516" w14:textId="77777777" w:rsidR="00D25B10" w:rsidRDefault="00D25B10" w:rsidP="00D25B10">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CC8EE17" w14:textId="77777777" w:rsidR="00D25B10" w:rsidRDefault="00D25B10" w:rsidP="00D25B10">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4362E749" w14:textId="77777777" w:rsidR="00D25B10" w:rsidRDefault="00D25B10" w:rsidP="00D25B10">
      <w:pPr>
        <w:tabs>
          <w:tab w:val="left" w:pos="709"/>
        </w:tabs>
        <w:jc w:val="both"/>
        <w:outlineLvl w:val="2"/>
        <w:rPr>
          <w:rFonts w:eastAsia="Trebuchet MS"/>
          <w:bCs/>
        </w:rPr>
      </w:pPr>
      <w:r>
        <w:rPr>
          <w:rFonts w:eastAsia="Trebuchet MS"/>
          <w:bCs/>
        </w:rPr>
        <w:t>1.3.1.2. Specialiosios sąlygos;</w:t>
      </w:r>
    </w:p>
    <w:p w14:paraId="444FA9F8" w14:textId="77777777" w:rsidR="00D25B10" w:rsidRDefault="00D25B10" w:rsidP="00D25B10">
      <w:pPr>
        <w:tabs>
          <w:tab w:val="left" w:pos="709"/>
        </w:tabs>
        <w:jc w:val="both"/>
        <w:outlineLvl w:val="2"/>
        <w:rPr>
          <w:rFonts w:eastAsia="Trebuchet MS"/>
          <w:bCs/>
        </w:rPr>
      </w:pPr>
      <w:r>
        <w:rPr>
          <w:rFonts w:eastAsia="Trebuchet MS"/>
          <w:bCs/>
        </w:rPr>
        <w:t>1.3.1.3. Bendrosios sąlygos;</w:t>
      </w:r>
    </w:p>
    <w:p w14:paraId="3F386FC0" w14:textId="77777777" w:rsidR="00D25B10" w:rsidRDefault="00D25B10" w:rsidP="00D25B10">
      <w:pPr>
        <w:tabs>
          <w:tab w:val="left" w:pos="709"/>
        </w:tabs>
        <w:jc w:val="both"/>
        <w:outlineLvl w:val="2"/>
        <w:rPr>
          <w:rFonts w:eastAsia="Trebuchet MS"/>
          <w:bCs/>
        </w:rPr>
      </w:pPr>
      <w:r>
        <w:rPr>
          <w:rFonts w:eastAsia="Trebuchet MS"/>
          <w:bCs/>
        </w:rPr>
        <w:t>1.3.1.4. Pirkimo dokumentai (išskyrus techninę specifikaciją);</w:t>
      </w:r>
    </w:p>
    <w:p w14:paraId="7323FEB9" w14:textId="77777777" w:rsidR="00D25B10" w:rsidRDefault="00D25B10" w:rsidP="00D25B10">
      <w:pPr>
        <w:tabs>
          <w:tab w:val="left" w:pos="709"/>
        </w:tabs>
        <w:jc w:val="both"/>
        <w:outlineLvl w:val="2"/>
        <w:rPr>
          <w:rFonts w:eastAsia="Trebuchet MS"/>
          <w:bCs/>
        </w:rPr>
      </w:pPr>
      <w:r>
        <w:rPr>
          <w:rFonts w:eastAsia="Trebuchet MS"/>
          <w:bCs/>
        </w:rPr>
        <w:lastRenderedPageBreak/>
        <w:t>1.3.1.5. Pasiūlymas;</w:t>
      </w:r>
    </w:p>
    <w:p w14:paraId="46F00794" w14:textId="77777777" w:rsidR="00D25B10" w:rsidRDefault="00D25B10" w:rsidP="00D25B10">
      <w:pPr>
        <w:tabs>
          <w:tab w:val="left" w:pos="709"/>
        </w:tabs>
        <w:jc w:val="both"/>
        <w:outlineLvl w:val="2"/>
        <w:rPr>
          <w:rFonts w:eastAsia="Trebuchet MS"/>
          <w:bCs/>
        </w:rPr>
      </w:pPr>
      <w:r>
        <w:rPr>
          <w:rFonts w:eastAsia="Trebuchet MS"/>
          <w:bCs/>
        </w:rPr>
        <w:t>1.3.1.6. Kiti Specialiosiose sąlygose išvardinti priedai.</w:t>
      </w:r>
    </w:p>
    <w:p w14:paraId="015F82B9" w14:textId="77777777" w:rsidR="00D25B10" w:rsidRDefault="00D25B10" w:rsidP="00D25B10">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826B166" w14:textId="77777777" w:rsidR="00D25B10" w:rsidRDefault="00D25B10" w:rsidP="00D25B10">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F7066C2"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622D11A" w14:textId="77777777" w:rsidR="00D25B10" w:rsidRDefault="00D25B10" w:rsidP="00D25B10">
      <w:pPr>
        <w:widowControl w:val="0"/>
        <w:tabs>
          <w:tab w:val="left" w:pos="567"/>
          <w:tab w:val="left" w:pos="851"/>
          <w:tab w:val="left" w:pos="992"/>
          <w:tab w:val="left" w:pos="1134"/>
        </w:tabs>
        <w:jc w:val="both"/>
        <w:rPr>
          <w:rFonts w:eastAsia="Arial"/>
          <w:b/>
          <w:bCs/>
        </w:rPr>
      </w:pPr>
    </w:p>
    <w:p w14:paraId="60BCCE3A" w14:textId="77777777" w:rsidR="00D25B10" w:rsidRDefault="00D25B10" w:rsidP="00D25B1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4640639B" w14:textId="77777777" w:rsidR="00D25B10" w:rsidRDefault="00D25B10" w:rsidP="00D25B10">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2F3A17A9" w14:textId="77777777" w:rsidR="00D25B10" w:rsidRDefault="00D25B10" w:rsidP="00D25B10">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2AA8CE1" w14:textId="77777777" w:rsidR="00D25B10" w:rsidRDefault="00D25B10" w:rsidP="00D25B10">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3EB6F73" w14:textId="77777777" w:rsidR="00D25B10" w:rsidRDefault="00D25B10" w:rsidP="00D25B10">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A1F7534" w14:textId="77777777" w:rsidR="00D25B10" w:rsidRDefault="00D25B10" w:rsidP="00D25B10">
      <w:pPr>
        <w:widowControl w:val="0"/>
        <w:tabs>
          <w:tab w:val="left" w:pos="426"/>
          <w:tab w:val="left" w:pos="567"/>
          <w:tab w:val="left" w:pos="851"/>
          <w:tab w:val="left" w:pos="992"/>
          <w:tab w:val="left" w:pos="1134"/>
        </w:tabs>
        <w:jc w:val="both"/>
        <w:rPr>
          <w:rFonts w:eastAsia="Arial"/>
        </w:rPr>
      </w:pPr>
    </w:p>
    <w:p w14:paraId="63E03157" w14:textId="77777777" w:rsidR="00D25B10" w:rsidRDefault="00D25B10" w:rsidP="00D25B1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2AD1D490" w14:textId="77777777" w:rsidR="00D25B10" w:rsidRDefault="00D25B10" w:rsidP="00D25B1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ED458C0" w14:textId="77777777" w:rsidR="00D25B10" w:rsidRDefault="00D25B10" w:rsidP="00D25B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435D9FAE" w14:textId="77777777" w:rsidR="00D25B10" w:rsidRDefault="00D25B10" w:rsidP="00D25B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79C3BF8F"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598B99F"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F15FF86"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9F88DB2"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F60D395"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0A1E6F3"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Pr>
          <w:rFonts w:eastAsia="Arial"/>
          <w:shd w:val="clear" w:color="auto" w:fill="FFFFFF"/>
        </w:rPr>
        <w:lastRenderedPageBreak/>
        <w:t>pirkimo dokumentuose</w:t>
      </w:r>
      <w:r>
        <w:t>.</w:t>
      </w:r>
    </w:p>
    <w:p w14:paraId="6E25E0BA"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2B215A"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7AB552F"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2EFBD99"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62496208"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442C9BD"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4222AB"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138A6C7"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5630406" w14:textId="77777777" w:rsidR="00D25B10" w:rsidRDefault="00D25B10" w:rsidP="00D25B10">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9E366A" w14:textId="77777777" w:rsidR="00D25B10" w:rsidRDefault="00D25B10" w:rsidP="00D25B10">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A9A715A" w14:textId="77777777" w:rsidR="00D25B10" w:rsidRDefault="00D25B10" w:rsidP="00D25B10">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FB524D" w14:textId="77777777" w:rsidR="00D25B10" w:rsidRDefault="00D25B10" w:rsidP="00D25B10">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1912E31" w14:textId="77777777" w:rsidR="00D25B10" w:rsidRDefault="00D25B10" w:rsidP="00D25B10">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9A5B597" w14:textId="77777777" w:rsidR="00D25B10" w:rsidRDefault="00D25B10" w:rsidP="00D25B10">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3426A4" w14:textId="77777777" w:rsidR="00D25B10" w:rsidRDefault="00D25B10" w:rsidP="00D25B10">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lastRenderedPageBreak/>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CBB31AE" w14:textId="77777777" w:rsidR="00D25B10" w:rsidRDefault="00D25B10" w:rsidP="00D25B10">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46D9A5B" w14:textId="77777777" w:rsidR="00D25B10" w:rsidRDefault="00D25B10" w:rsidP="00D25B10">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BC76D1A" w14:textId="77777777" w:rsidR="00D25B10" w:rsidRDefault="00D25B10" w:rsidP="00D25B10">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CB14254" w14:textId="77777777" w:rsidR="00D25B10" w:rsidRDefault="00D25B10" w:rsidP="00D25B10">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4A8015" w14:textId="77777777" w:rsidR="00D25B10" w:rsidRDefault="00D25B10" w:rsidP="00D25B10">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20913B" w14:textId="77777777" w:rsidR="00D25B10" w:rsidRDefault="00D25B10" w:rsidP="00D25B10">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70319D" w14:textId="77777777" w:rsidR="00D25B10" w:rsidRDefault="00D25B10" w:rsidP="00D25B10">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72C422F" w14:textId="77777777" w:rsidR="00D25B10" w:rsidRDefault="00D25B10" w:rsidP="00D25B10">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7F3B900" w14:textId="77777777" w:rsidR="00D25B10" w:rsidRDefault="00D25B10" w:rsidP="00D25B10">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C0D0A1E" w14:textId="77777777" w:rsidR="00D25B10" w:rsidRDefault="00D25B10" w:rsidP="00D25B10">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B4A07ED" w14:textId="77777777" w:rsidR="00D25B10" w:rsidRDefault="00D25B10" w:rsidP="00D25B10">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21EDFA5" w14:textId="77777777" w:rsidR="00D25B10" w:rsidRDefault="00D25B10" w:rsidP="00D25B10">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76A0E6"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53075705"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5BA22EE2" w14:textId="77777777" w:rsidR="00D25B10" w:rsidRDefault="00D25B10" w:rsidP="00D25B10">
      <w:pPr>
        <w:widowControl w:val="0"/>
        <w:pBdr>
          <w:top w:val="nil"/>
          <w:left w:val="nil"/>
          <w:bottom w:val="nil"/>
          <w:right w:val="nil"/>
          <w:between w:val="nil"/>
        </w:pBdr>
        <w:tabs>
          <w:tab w:val="left" w:pos="567"/>
        </w:tabs>
        <w:jc w:val="both"/>
        <w:rPr>
          <w:rFonts w:eastAsia="Cambria"/>
          <w:b/>
          <w:bCs/>
        </w:rPr>
      </w:pPr>
    </w:p>
    <w:p w14:paraId="77ED8CA8" w14:textId="77777777" w:rsidR="00D25B10" w:rsidRDefault="00D25B10" w:rsidP="00D25B10">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3A1332"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21FF6345"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D901C84"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CA2D49B"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C34AA7"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813A463"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4963AE3"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25DF6E6"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79D5A6A0"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66367F"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0456F0B" w14:textId="77777777" w:rsidR="00D25B10" w:rsidRDefault="00D25B10" w:rsidP="00D25B10">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C1C8B8"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F3E1EE0"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333DBB"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1D41E48"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19A607D"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6A7454F4"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0BEC01AA"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808953F"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C527E74"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CA2FFD"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7E9FBC85"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1042AF"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77DB23E3"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2CFCC662"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8536E72"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10B3E"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FD91EDF"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820038" w14:textId="77777777" w:rsidR="00D25B10" w:rsidRDefault="00D25B10" w:rsidP="00D25B10">
      <w:pPr>
        <w:widowControl w:val="0"/>
        <w:tabs>
          <w:tab w:val="left" w:pos="567"/>
          <w:tab w:val="left" w:pos="709"/>
          <w:tab w:val="left" w:pos="851"/>
          <w:tab w:val="left" w:pos="992"/>
          <w:tab w:val="left" w:pos="1134"/>
        </w:tabs>
        <w:jc w:val="both"/>
        <w:rPr>
          <w:rFonts w:eastAsia="Arial"/>
          <w:b/>
          <w:bCs/>
        </w:rPr>
      </w:pPr>
    </w:p>
    <w:p w14:paraId="714F2873" w14:textId="77777777" w:rsidR="00D25B10" w:rsidRDefault="00D25B10" w:rsidP="00D25B1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04CFC841" w14:textId="77777777" w:rsidR="00D25B10" w:rsidRDefault="00D25B10" w:rsidP="00D25B10">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32421E7C"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D984FB8"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37030F"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47D3FA7" w14:textId="77777777" w:rsidR="00D25B10" w:rsidRDefault="00D25B10" w:rsidP="00D25B10">
      <w:pPr>
        <w:widowControl w:val="0"/>
        <w:tabs>
          <w:tab w:val="left" w:pos="567"/>
          <w:tab w:val="left" w:pos="709"/>
          <w:tab w:val="left" w:pos="851"/>
          <w:tab w:val="left" w:pos="992"/>
          <w:tab w:val="left" w:pos="1134"/>
        </w:tabs>
        <w:jc w:val="both"/>
        <w:rPr>
          <w:rFonts w:eastAsia="Arial"/>
          <w:b/>
          <w:bCs/>
        </w:rPr>
      </w:pPr>
    </w:p>
    <w:p w14:paraId="73FF9E0A"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05EE490"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37336C3"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608B780"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774691E"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17F15F8B"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1EB2174"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46F1D55"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5C51694"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FFF74B"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ABED5AE"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66186174"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05F98E6"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798FC2"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8D0E60"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766D26F4"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47C53AD"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0A3098F"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9B29A80"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3DDFB63"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01EB77"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2B320A7"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CF87A23"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7277E3"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6E443E" w14:textId="77777777" w:rsidR="00D25B10" w:rsidRDefault="00D25B10" w:rsidP="00D25B10">
      <w:pPr>
        <w:widowControl w:val="0"/>
        <w:tabs>
          <w:tab w:val="left" w:pos="567"/>
          <w:tab w:val="left" w:pos="709"/>
          <w:tab w:val="left" w:pos="851"/>
          <w:tab w:val="left" w:pos="992"/>
          <w:tab w:val="left" w:pos="1134"/>
        </w:tabs>
        <w:jc w:val="both"/>
        <w:rPr>
          <w:rFonts w:eastAsia="Arial"/>
          <w:b/>
          <w:bCs/>
        </w:rPr>
      </w:pPr>
    </w:p>
    <w:p w14:paraId="663CACE7"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0C20477"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6E322E4E" w14:textId="77777777" w:rsidR="00D25B10" w:rsidRDefault="00D25B10" w:rsidP="00D25B10">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2767D1"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 xml:space="preserve">Konkrečiame etape suteiktų Paslaugų rezultatas perduodamas Šalims pasirašant Paslaugų </w:t>
      </w:r>
      <w:r>
        <w:rPr>
          <w:rFonts w:eastAsia="Arial"/>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C66B9C" w14:textId="77777777" w:rsidR="00D25B10" w:rsidRDefault="00D25B10" w:rsidP="00D25B10">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71AF95E" w14:textId="77777777" w:rsidR="00D25B10" w:rsidRDefault="00D25B10" w:rsidP="00D25B10">
      <w:pPr>
        <w:jc w:val="both"/>
        <w:rPr>
          <w:rFonts w:eastAsia="Arial"/>
        </w:rPr>
      </w:pPr>
      <w:r>
        <w:rPr>
          <w:rFonts w:eastAsia="Arial"/>
        </w:rPr>
        <w:t>6.3.4. Suteikus visuose etapuose numatytas Paslaugas, t. y. baigus teikti Paslaugas, pasirašomas galutinis suteiktų Paslaugų perdavimo–priėmimo aktas.</w:t>
      </w:r>
    </w:p>
    <w:p w14:paraId="40DD5FBE"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07AEE41A"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717862"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24379F"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7769772"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B9CAB3C"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61E6D4"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AE1182E"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86942EC" w14:textId="77777777" w:rsidR="00D25B10" w:rsidRDefault="00D25B10" w:rsidP="00D25B10">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93949FF"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D8BBFE"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6B0B899" w14:textId="77777777" w:rsidR="00D25B10" w:rsidRDefault="00D25B10" w:rsidP="00D25B1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44A67756" w14:textId="77777777" w:rsidR="00D25B10" w:rsidRDefault="00D25B10" w:rsidP="00D25B1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13CE919"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8C7292A"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6B831C3A" w14:textId="77777777" w:rsidR="00D25B10" w:rsidRDefault="00D25B10" w:rsidP="00D25B1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FDED376" w14:textId="77777777" w:rsidR="00D25B10" w:rsidRDefault="00D25B10" w:rsidP="00D25B1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lastRenderedPageBreak/>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263090B" w14:textId="77777777" w:rsidR="00D25B10" w:rsidRDefault="00D25B10" w:rsidP="00D25B1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C5EC728" w14:textId="77777777" w:rsidR="00D25B10" w:rsidRDefault="00D25B10" w:rsidP="00D25B10">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0B0B3369"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47BFE995"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870D9F0"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C6599BE"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0C7C16D" w14:textId="77777777" w:rsidR="00D25B10" w:rsidRDefault="00D25B10" w:rsidP="00D25B10">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543D4C" w14:textId="77777777" w:rsidR="00D25B10" w:rsidRDefault="00D25B10" w:rsidP="00D25B10">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0CC0907D" w14:textId="77777777" w:rsidR="00D25B10" w:rsidRDefault="00D25B10" w:rsidP="00D25B10">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5273B2E6" w14:textId="77777777" w:rsidR="00D25B10" w:rsidRDefault="00D25B10" w:rsidP="00D25B10">
      <w:pPr>
        <w:tabs>
          <w:tab w:val="left" w:pos="567"/>
          <w:tab w:val="left" w:pos="851"/>
          <w:tab w:val="left" w:pos="992"/>
          <w:tab w:val="left" w:pos="1134"/>
        </w:tabs>
        <w:jc w:val="both"/>
      </w:pPr>
      <w:r>
        <w:t>7.2.4. Ekspertizės išvados Šalims yra privalomos.</w:t>
      </w:r>
    </w:p>
    <w:p w14:paraId="3BA2F0D4" w14:textId="77777777" w:rsidR="00D25B10" w:rsidRDefault="00D25B10" w:rsidP="00D25B10">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FDD598" w14:textId="77777777" w:rsidR="00D25B10" w:rsidRDefault="00D25B10" w:rsidP="00D25B10">
      <w:pPr>
        <w:tabs>
          <w:tab w:val="left" w:pos="567"/>
          <w:tab w:val="left" w:pos="851"/>
          <w:tab w:val="left" w:pos="992"/>
          <w:tab w:val="left" w:pos="1134"/>
        </w:tabs>
        <w:jc w:val="both"/>
        <w:rPr>
          <w:rFonts w:eastAsia="Arial"/>
          <w:b/>
          <w:bCs/>
        </w:rPr>
      </w:pPr>
    </w:p>
    <w:p w14:paraId="48F82D97"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3F9DFFB"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4129020"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73003D9"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8108F13"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E4D8D50"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3325DB"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Pr>
          <w:rFonts w:eastAsia="Arial"/>
        </w:rPr>
        <w:lastRenderedPageBreak/>
        <w:t>pašalinimo. Tokie bandymai atliekami pagal anksčiau atliktų bandymų sąlygas, išskyrus tai, kad jie visais atvejais turi būti atliekami Tiekėjo rizika ir sąskaita.</w:t>
      </w:r>
    </w:p>
    <w:p w14:paraId="35401CB3"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799C635"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55CE85" w14:textId="77777777" w:rsidR="00D25B10" w:rsidRDefault="00D25B10" w:rsidP="00D25B10">
      <w:pPr>
        <w:widowControl w:val="0"/>
        <w:tabs>
          <w:tab w:val="left" w:pos="567"/>
          <w:tab w:val="left" w:pos="851"/>
          <w:tab w:val="left" w:pos="992"/>
          <w:tab w:val="left" w:pos="1134"/>
        </w:tabs>
        <w:jc w:val="both"/>
        <w:rPr>
          <w:rFonts w:eastAsia="Arial"/>
          <w:b/>
          <w:bCs/>
        </w:rPr>
      </w:pPr>
    </w:p>
    <w:p w14:paraId="33E0BA7B"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4F5EC551"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1C49CF4"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EC5FF06"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D586D6"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6A2A1AC"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8212CD6"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C1D00D"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5577968"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7D98032"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E17C9D8" w14:textId="77777777" w:rsidR="00D25B10" w:rsidRDefault="00D25B10" w:rsidP="00D25B1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41A7287A" w14:textId="77777777" w:rsidR="00D25B10" w:rsidRDefault="00D25B10" w:rsidP="00D25B1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4C8B553"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62E1054C"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D950DC6"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0A3E449E"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1DB133B"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C7D69E5"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2543728"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3D4BF84" w14:textId="77777777" w:rsidR="00D25B10" w:rsidRDefault="00D25B10" w:rsidP="00D25B10">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53C3F774" w14:textId="77777777" w:rsidR="00D25B10" w:rsidRDefault="00D25B10" w:rsidP="00D25B10">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FF90871" w14:textId="77777777" w:rsidR="00D25B10" w:rsidRDefault="00D25B10" w:rsidP="00D25B10">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FC58EB9"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w:t>
      </w:r>
      <w:r>
        <w:lastRenderedPageBreak/>
        <w:t>išskaičiuoti iš bet kokių Tiekėjui atliekamų mokėjimų teisės aktų nustatyta tvarka, pranešant Tiekėjui raštu apie tokių netesybų įskaitymą.</w:t>
      </w:r>
    </w:p>
    <w:p w14:paraId="49012779"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C5425BF" w14:textId="77777777" w:rsidR="00D25B10" w:rsidRDefault="00D25B10" w:rsidP="00D25B1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338F397" w14:textId="77777777" w:rsidR="00D25B10" w:rsidRDefault="00D25B10" w:rsidP="00D25B1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AE5D493"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18FABE"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F584814"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8D20741"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C6CEFDF"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A3B451B"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D709D4" w14:textId="77777777" w:rsidR="00D25B10" w:rsidRDefault="00D25B10" w:rsidP="00D25B10">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AA0EEF2" w14:textId="77777777" w:rsidR="00D25B10" w:rsidRDefault="00D25B10" w:rsidP="00D25B10">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FB8716" w14:textId="77777777" w:rsidR="00D25B10" w:rsidRDefault="00D25B10" w:rsidP="00D25B10">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E7A5AA5" w14:textId="77777777" w:rsidR="00D25B10" w:rsidRDefault="00D25B10" w:rsidP="00D25B10">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6F424F6" w14:textId="77777777" w:rsidR="00D25B10" w:rsidRDefault="00D25B10" w:rsidP="00D25B10">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F3AD3F8" w14:textId="77777777" w:rsidR="00D25B10" w:rsidRDefault="00D25B10" w:rsidP="00D25B10">
      <w:pPr>
        <w:tabs>
          <w:tab w:val="left" w:pos="567"/>
        </w:tabs>
        <w:jc w:val="both"/>
        <w:textAlignment w:val="baseline"/>
      </w:pPr>
      <w:r>
        <w:t>10.7. Sutarties įvykdymo užtikrinimas turi įsigalioti ne vėliau negu jo pateikimo Pirkėjui dieną.</w:t>
      </w:r>
    </w:p>
    <w:p w14:paraId="3EE2D2CC" w14:textId="77777777" w:rsidR="00D25B10" w:rsidRDefault="00D25B10" w:rsidP="00D25B10">
      <w:pPr>
        <w:tabs>
          <w:tab w:val="left" w:pos="567"/>
        </w:tabs>
        <w:jc w:val="both"/>
        <w:textAlignment w:val="baseline"/>
      </w:pPr>
      <w:r>
        <w:t>10.8. Sutarties įvykdymo užtikrinimo suma turi būti nurodoma ir išmokama eurais.</w:t>
      </w:r>
    </w:p>
    <w:p w14:paraId="1EBD9FC6" w14:textId="77777777" w:rsidR="00D25B10" w:rsidRDefault="00D25B10" w:rsidP="00D25B10">
      <w:pPr>
        <w:tabs>
          <w:tab w:val="left" w:pos="567"/>
        </w:tabs>
        <w:jc w:val="both"/>
        <w:textAlignment w:val="baseline"/>
      </w:pPr>
      <w:r>
        <w:t>10.9. Sutarties įvykdymo užtikrinimas turi būti surašytas lietuvių arba kita kalba (esant Pirkėjo prašymui, turi būti pateiktas vertimas į lietuvių kalbą).</w:t>
      </w:r>
    </w:p>
    <w:p w14:paraId="6BA7233A" w14:textId="77777777" w:rsidR="00D25B10" w:rsidRDefault="00D25B10" w:rsidP="00D25B10">
      <w:pPr>
        <w:tabs>
          <w:tab w:val="left" w:pos="567"/>
        </w:tabs>
        <w:jc w:val="both"/>
        <w:textAlignment w:val="baseline"/>
      </w:pPr>
      <w:r>
        <w:lastRenderedPageBreak/>
        <w:t>10.10. Sutarties įvykdymo užtikrinime nurodytas jo galiojimo terminas turi būti ne trumpesnis nei nurodytas Specialiosiose sąlygose.</w:t>
      </w:r>
    </w:p>
    <w:p w14:paraId="05FF6009" w14:textId="77777777" w:rsidR="00D25B10" w:rsidRDefault="00D25B10" w:rsidP="00D25B10">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13E567" w14:textId="77777777" w:rsidR="00D25B10" w:rsidRDefault="00D25B10" w:rsidP="00D25B10">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5479BB" w14:textId="77777777" w:rsidR="00D25B10" w:rsidRDefault="00D25B10" w:rsidP="00D25B10">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ACEE88E" w14:textId="77777777" w:rsidR="00D25B10" w:rsidRDefault="00D25B10" w:rsidP="00D25B10">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BC5F76" w14:textId="77777777" w:rsidR="00D25B10" w:rsidRDefault="00D25B10" w:rsidP="00D25B10">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BA6FD79" w14:textId="77777777" w:rsidR="00D25B10" w:rsidRDefault="00D25B10" w:rsidP="00D25B10">
      <w:pPr>
        <w:tabs>
          <w:tab w:val="left" w:pos="567"/>
        </w:tabs>
        <w:jc w:val="both"/>
        <w:textAlignment w:val="baseline"/>
      </w:pPr>
      <w:r>
        <w:t>10.16. Pirkėjas gali pasinaudoti Sutarties įvykdymo užtikrinimu, esant bet kuriai iš žemiau nurodytų aplinkybių:</w:t>
      </w:r>
    </w:p>
    <w:p w14:paraId="2056C900" w14:textId="77777777" w:rsidR="00D25B10" w:rsidRDefault="00D25B10" w:rsidP="00D25B10">
      <w:pPr>
        <w:tabs>
          <w:tab w:val="left" w:pos="567"/>
        </w:tabs>
        <w:jc w:val="both"/>
        <w:textAlignment w:val="baseline"/>
      </w:pPr>
      <w:r>
        <w:t>10.16.1. Tiekėjas neįvykdė, nevykdo arba netinkamai vykdo savo įsipareigojimus pagal Sutartį;</w:t>
      </w:r>
    </w:p>
    <w:p w14:paraId="3C69C7C3" w14:textId="77777777" w:rsidR="00D25B10" w:rsidRDefault="00D25B10" w:rsidP="00D25B10">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4121579C" w14:textId="77777777" w:rsidR="00D25B10" w:rsidRDefault="00D25B10" w:rsidP="00D25B10">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2AD85C" w14:textId="77777777" w:rsidR="00D25B10" w:rsidRDefault="00D25B10" w:rsidP="00D25B10">
      <w:pPr>
        <w:tabs>
          <w:tab w:val="left" w:pos="567"/>
        </w:tabs>
        <w:jc w:val="both"/>
        <w:textAlignment w:val="baseline"/>
      </w:pPr>
      <w:r>
        <w:t>10.16.4. Tiekėjas be pateisinamos priežasties (ne Sutartyje nustatytais atvejais) vienašališkai nutraukia Sutartį.</w:t>
      </w:r>
    </w:p>
    <w:p w14:paraId="01BB0F5A" w14:textId="77777777" w:rsidR="00D25B10" w:rsidRDefault="00D25B10" w:rsidP="00D25B10">
      <w:pPr>
        <w:tabs>
          <w:tab w:val="left" w:pos="567"/>
        </w:tabs>
        <w:jc w:val="both"/>
        <w:textAlignment w:val="baseline"/>
        <w:rPr>
          <w:b/>
          <w:bCs/>
        </w:rPr>
      </w:pPr>
    </w:p>
    <w:p w14:paraId="00489F94" w14:textId="77777777" w:rsidR="00D25B10" w:rsidRDefault="00D25B10" w:rsidP="00D25B10">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1EA6DD"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BF462AB"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97A037B"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28E4327E"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71D713"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0B54E2CD"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28D7F5B" w14:textId="77777777" w:rsidR="00D25B10" w:rsidRDefault="00D25B10" w:rsidP="00D25B10">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195B9855" w14:textId="77777777" w:rsidR="00D25B10" w:rsidRDefault="00D25B10" w:rsidP="00D25B10">
      <w:pPr>
        <w:keepNext/>
        <w:keepLines/>
        <w:tabs>
          <w:tab w:val="left" w:pos="567"/>
          <w:tab w:val="left" w:pos="851"/>
          <w:tab w:val="left" w:pos="992"/>
          <w:tab w:val="left" w:pos="1134"/>
        </w:tabs>
        <w:jc w:val="center"/>
        <w:rPr>
          <w:rFonts w:eastAsia="Cambria"/>
          <w:b/>
          <w:bCs/>
          <w:caps/>
          <w14:numSpacing w14:val="tabular"/>
        </w:rPr>
      </w:pPr>
    </w:p>
    <w:p w14:paraId="69EFB949"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CA41F81"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F59669D" w14:textId="77777777" w:rsidR="00D25B10" w:rsidRDefault="00D25B10" w:rsidP="00D25B10">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3C26B35" w14:textId="77777777" w:rsidR="00D25B10" w:rsidRDefault="00D25B10" w:rsidP="00D25B10">
      <w:pPr>
        <w:tabs>
          <w:tab w:val="left" w:pos="567"/>
        </w:tabs>
        <w:jc w:val="both"/>
        <w:textAlignment w:val="baseline"/>
      </w:pPr>
      <w:r>
        <w:t>12.1.2. Pirkėjas sumoka Tiekėjui ne didesnį kaip Specialiosiose sąlygose nurodyto dydžio Avansą.</w:t>
      </w:r>
    </w:p>
    <w:p w14:paraId="24977F63" w14:textId="77777777" w:rsidR="00D25B10" w:rsidRDefault="00D25B10" w:rsidP="00D25B10">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FEB61B" w14:textId="77777777" w:rsidR="00D25B10" w:rsidRDefault="00D25B10" w:rsidP="00D25B10">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09D0C0A" w14:textId="77777777" w:rsidR="00D25B10" w:rsidRDefault="00D25B10" w:rsidP="00D25B10">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3E3BA7F" w14:textId="77777777" w:rsidR="00D25B10" w:rsidRDefault="00D25B10" w:rsidP="00D25B10">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64BF7" w14:textId="77777777" w:rsidR="00D25B10" w:rsidRDefault="00D25B10" w:rsidP="00D25B10">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4D148E" w14:textId="77777777" w:rsidR="00D25B10" w:rsidRDefault="00D25B10" w:rsidP="00D25B10">
      <w:pPr>
        <w:tabs>
          <w:tab w:val="left" w:pos="567"/>
        </w:tabs>
        <w:jc w:val="both"/>
        <w:textAlignment w:val="baseline"/>
      </w:pPr>
      <w:r>
        <w:t>12.1.7. Avanso užtikrinimo suma turi būti nurodoma ir išmokama eurais.</w:t>
      </w:r>
    </w:p>
    <w:p w14:paraId="6B1A4C8C" w14:textId="77777777" w:rsidR="00D25B10" w:rsidRDefault="00D25B10" w:rsidP="00D25B10">
      <w:pPr>
        <w:tabs>
          <w:tab w:val="left" w:pos="567"/>
        </w:tabs>
        <w:jc w:val="both"/>
        <w:textAlignment w:val="baseline"/>
      </w:pPr>
      <w:r>
        <w:t>12.1.8. Avanso užtikrinimas turi būti surašytas lietuvių arba kita kalba (esant Pirkėjo prašymui, turi būti pateiktas vertimas į lietuvių kalbą).</w:t>
      </w:r>
    </w:p>
    <w:p w14:paraId="6AF78334" w14:textId="77777777" w:rsidR="00D25B10" w:rsidRDefault="00D25B10" w:rsidP="00D25B10">
      <w:pPr>
        <w:tabs>
          <w:tab w:val="left" w:pos="567"/>
        </w:tabs>
        <w:jc w:val="both"/>
        <w:textAlignment w:val="baseline"/>
      </w:pPr>
      <w:r>
        <w:t>12.1.9. Avanso užtikrinimas, neatitinkantis šiame Sutarties poskyryje nustatytų reikalavimų, nebus priimamas.</w:t>
      </w:r>
    </w:p>
    <w:p w14:paraId="347154E8" w14:textId="77777777" w:rsidR="00D25B10" w:rsidRDefault="00D25B10" w:rsidP="00D25B10">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AD31B39" w14:textId="77777777" w:rsidR="00D25B10" w:rsidRDefault="00D25B10" w:rsidP="00D25B10">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FC85CD6" w14:textId="77777777" w:rsidR="00D25B10" w:rsidRDefault="00D25B10" w:rsidP="00D25B10">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9E2C6D" w14:textId="77777777" w:rsidR="00D25B10" w:rsidRDefault="00D25B10" w:rsidP="00D25B10">
      <w:pPr>
        <w:tabs>
          <w:tab w:val="left" w:pos="567"/>
        </w:tabs>
        <w:jc w:val="both"/>
        <w:textAlignment w:val="baseline"/>
      </w:pPr>
    </w:p>
    <w:p w14:paraId="131B0B4C"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0F8D10D8"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1CBE4B8"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6122DCC"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273EBD6" w14:textId="27095E7E"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5F59B1">
        <w:rPr>
          <w:rFonts w:eastAsia="Arial"/>
        </w:rPr>
        <w:t xml:space="preserve"> </w:t>
      </w:r>
      <w:r>
        <w:rPr>
          <w:rFonts w:eastAsia="Arial"/>
        </w:rPr>
        <w:t>(toliau – SABIS</w:t>
      </w:r>
      <w:r w:rsidR="005F59B1">
        <w:rPr>
          <w:rFonts w:eastAsia="Arial"/>
        </w:rPr>
        <w:t>)</w:t>
      </w:r>
      <w:r>
        <w:rPr>
          <w:rFonts w:eastAsia="Arial"/>
        </w:rPr>
        <w:t xml:space="preserve"> priemonėmis.</w:t>
      </w:r>
    </w:p>
    <w:p w14:paraId="242B4CFB"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C3503AA"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08DA595E"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BA31F00"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7BE91126"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743C9F4" w14:textId="77777777" w:rsidR="00D25B10" w:rsidRDefault="00D25B10" w:rsidP="00D25B1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EA765E4"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6FCA3E9"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1528F172"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EC3670C"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09551FE3"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B509DA"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947C77D"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1BCD157"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3B7C2A9"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0BB38EE3"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27D4481"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B9B885"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1E88DE0"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w:t>
      </w:r>
      <w:r>
        <w:rPr>
          <w:rFonts w:eastAsia="Arial"/>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97A6C3"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1E55F42"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7842756"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23E60F92"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BF01B4C"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554027B"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2F01AA7"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03B36B6"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1AAEA6E2"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944D982"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592CEA" w14:textId="77777777" w:rsidR="00D25B10" w:rsidRDefault="00D25B10" w:rsidP="00D25B10">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1CDAEE" w14:textId="77777777" w:rsidR="00D25B10" w:rsidRDefault="00D25B10" w:rsidP="00D25B10">
      <w:pPr>
        <w:tabs>
          <w:tab w:val="left" w:pos="0"/>
          <w:tab w:val="left" w:pos="851"/>
          <w:tab w:val="left" w:pos="992"/>
          <w:tab w:val="left" w:pos="1134"/>
        </w:tabs>
        <w:jc w:val="both"/>
        <w:rPr>
          <w:rFonts w:eastAsia="Arial"/>
          <w:b/>
          <w:bCs/>
        </w:rPr>
      </w:pPr>
    </w:p>
    <w:p w14:paraId="6F07D910"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B1F3DB7"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188F558C" w14:textId="77777777" w:rsidR="00D25B10" w:rsidRDefault="00D25B10" w:rsidP="00D25B10">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DD19AF3" w14:textId="77777777" w:rsidR="00D25B10" w:rsidRDefault="00D25B10" w:rsidP="00D25B10">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3233DD" w14:textId="77777777" w:rsidR="00D25B10" w:rsidRDefault="00D25B10" w:rsidP="00D25B10">
      <w:pPr>
        <w:tabs>
          <w:tab w:val="left" w:pos="567"/>
        </w:tabs>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9FCB274" w14:textId="77777777" w:rsidR="00D25B10" w:rsidRDefault="00D25B10" w:rsidP="00D25B10">
      <w:pPr>
        <w:tabs>
          <w:tab w:val="left" w:pos="567"/>
        </w:tabs>
        <w:jc w:val="both"/>
        <w:textAlignment w:val="baseline"/>
        <w:rPr>
          <w:b/>
          <w:bCs/>
        </w:rPr>
      </w:pPr>
    </w:p>
    <w:p w14:paraId="3E56C7B6"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2238541B"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5FF521E"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EFE3F97"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ADA2C8B"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EEB9C2D"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D32F5C"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CC9B11"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6588F5"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143F82B"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794694F" w14:textId="77777777" w:rsidR="00D25B10" w:rsidRDefault="00D25B10" w:rsidP="00D25B10">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398AD73" w14:textId="77777777" w:rsidR="00D25B10" w:rsidRDefault="00D25B10" w:rsidP="00D25B10">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4305FE"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D49CCB8"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3F9AF7" w14:textId="77777777" w:rsidR="00D25B10" w:rsidRDefault="00D25B10" w:rsidP="00D25B10">
      <w:pPr>
        <w:widowControl w:val="0"/>
        <w:tabs>
          <w:tab w:val="left" w:pos="567"/>
          <w:tab w:val="left" w:pos="851"/>
          <w:tab w:val="left" w:pos="992"/>
          <w:tab w:val="left" w:pos="1134"/>
        </w:tabs>
        <w:jc w:val="both"/>
        <w:rPr>
          <w:rFonts w:eastAsia="Arial"/>
        </w:rPr>
      </w:pPr>
    </w:p>
    <w:p w14:paraId="7A28D3C3"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0B50DE79" w14:textId="77777777" w:rsidR="00D25B10" w:rsidRDefault="00D25B10" w:rsidP="00D25B10">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737A89"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30A48C"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lastRenderedPageBreak/>
        <w:t>17.4. Šioje Sutartyje numatytos teisių gynybos priemonės neapriboja Šalių teisės pasinaudoti kitomis teisėtomis teisių gynybos priemonėmis.</w:t>
      </w:r>
    </w:p>
    <w:p w14:paraId="02257358"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C69A55"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1BA4E4" w14:textId="77777777" w:rsidR="00D25B10" w:rsidRDefault="00D25B10" w:rsidP="00D25B10">
      <w:pPr>
        <w:widowControl w:val="0"/>
        <w:tabs>
          <w:tab w:val="left" w:pos="567"/>
          <w:tab w:val="left" w:pos="851"/>
          <w:tab w:val="left" w:pos="992"/>
          <w:tab w:val="left" w:pos="1134"/>
        </w:tabs>
        <w:ind w:firstLine="53"/>
        <w:jc w:val="both"/>
        <w:rPr>
          <w:rFonts w:eastAsia="Arial"/>
        </w:rPr>
      </w:pPr>
    </w:p>
    <w:p w14:paraId="1E91B2E5"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688BC9A"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6B84FBD"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7D7DFCC" w14:textId="77777777" w:rsidR="00D25B10" w:rsidRDefault="00D25B10" w:rsidP="00D25B10">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B182A8" w14:textId="77777777" w:rsidR="00D25B10" w:rsidRDefault="00D25B10" w:rsidP="00D25B10">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EE3016"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B799A8" w14:textId="77777777" w:rsidR="00D25B10" w:rsidRDefault="00D25B10" w:rsidP="00D25B10">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8E7774"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898A89" w14:textId="77777777" w:rsidR="00D25B10" w:rsidRDefault="00D25B10" w:rsidP="00D25B10">
      <w:pPr>
        <w:widowControl w:val="0"/>
        <w:tabs>
          <w:tab w:val="left" w:pos="567"/>
          <w:tab w:val="left" w:pos="851"/>
          <w:tab w:val="left" w:pos="992"/>
          <w:tab w:val="left" w:pos="1134"/>
        </w:tabs>
        <w:jc w:val="both"/>
        <w:rPr>
          <w:rFonts w:eastAsia="Arial"/>
          <w:b/>
          <w:bCs/>
        </w:rPr>
      </w:pPr>
    </w:p>
    <w:p w14:paraId="5C948B1A"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9A93C69"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C7F6B6C"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F4901ED"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DBA5F4"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B7A7F11"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569B214"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2E16954" w14:textId="77777777" w:rsidR="00D25B10" w:rsidRDefault="00D25B10" w:rsidP="00D25B10">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C92A0F7"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203621B0"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B71D73"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26F1ADAE"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A0AB14"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ECFE0F4"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17F5BD72"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97178DC" w14:textId="77777777" w:rsidR="00D25B10" w:rsidRDefault="00D25B10" w:rsidP="00D25B10">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1365D7A" w14:textId="77777777" w:rsidR="00D25B10" w:rsidRDefault="00D25B10" w:rsidP="00D25B10">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3DACC4B9" w14:textId="77777777" w:rsidR="00D25B10" w:rsidRDefault="00D25B10" w:rsidP="00D25B10">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803B7EA" w14:textId="77777777" w:rsidR="00D25B10" w:rsidRDefault="00D25B10" w:rsidP="00D25B10">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1B34328" w14:textId="77777777" w:rsidR="00D25B10" w:rsidRDefault="00D25B10" w:rsidP="00D25B10">
      <w:pPr>
        <w:tabs>
          <w:tab w:val="left" w:pos="567"/>
        </w:tabs>
        <w:jc w:val="both"/>
        <w:textAlignment w:val="baseline"/>
      </w:pPr>
      <w:r>
        <w:t>21.2.3. dėl nenumatytų prekių, paslaugų ir (ar) darbų, susijusių su perkamu objektu, kurių poreikis paaiškėjo tik vykdant Sutartį, įsigijimo;</w:t>
      </w:r>
    </w:p>
    <w:p w14:paraId="45242362" w14:textId="77777777" w:rsidR="00D25B10" w:rsidRDefault="00D25B10" w:rsidP="00D25B10">
      <w:pPr>
        <w:tabs>
          <w:tab w:val="left" w:pos="567"/>
        </w:tabs>
        <w:jc w:val="both"/>
        <w:textAlignment w:val="baseline"/>
      </w:pPr>
      <w:r>
        <w:t>21.2.4. ne dėl Pirkėjo kaltės vėluoja kitos Pirkėjo pirkimo sutarties, turinčios tiesioginės įtakos šiai Sutarčiai, vykdymas;</w:t>
      </w:r>
    </w:p>
    <w:p w14:paraId="166E35E1" w14:textId="77777777" w:rsidR="00D25B10" w:rsidRDefault="00D25B10" w:rsidP="00D25B10">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D15B2F6" w14:textId="77777777" w:rsidR="00D25B10" w:rsidRDefault="00D25B10" w:rsidP="00D25B10">
      <w:pPr>
        <w:tabs>
          <w:tab w:val="left" w:pos="567"/>
        </w:tabs>
        <w:jc w:val="both"/>
        <w:textAlignment w:val="baseline"/>
      </w:pPr>
      <w:r>
        <w:t>21.2.6. pasikeitus galiojančiam teisės aktui ar įsigaliojus naujam teisės aktui, kuris turi įtakos šios Sutarties vykdymui;</w:t>
      </w:r>
    </w:p>
    <w:p w14:paraId="647F4003" w14:textId="77777777" w:rsidR="00D25B10" w:rsidRDefault="00D25B10" w:rsidP="00D25B10">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0C79939" w14:textId="77777777" w:rsidR="00D25B10" w:rsidRDefault="00D25B10" w:rsidP="00D25B10">
      <w:pPr>
        <w:tabs>
          <w:tab w:val="left" w:pos="567"/>
        </w:tabs>
        <w:jc w:val="both"/>
        <w:textAlignment w:val="baseline"/>
      </w:pPr>
      <w:r>
        <w:t>21.2.8. dėl teisminių (arbitražinių) ginčų su Pirkėju ar trečiaisiais asmenimis, kurių dalykas yra tiesiogiai susijęs su Sutarties vykdymu.</w:t>
      </w:r>
    </w:p>
    <w:p w14:paraId="044DC2ED" w14:textId="77777777" w:rsidR="00D25B10" w:rsidRDefault="00D25B10" w:rsidP="00D25B10">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63BBFD0" w14:textId="77777777" w:rsidR="00D25B10" w:rsidRDefault="00D25B10" w:rsidP="00D25B10">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2D3A5900" w14:textId="77777777" w:rsidR="00D25B10" w:rsidRDefault="00D25B10" w:rsidP="00D25B10">
      <w:pPr>
        <w:tabs>
          <w:tab w:val="left" w:pos="567"/>
        </w:tabs>
        <w:jc w:val="both"/>
        <w:textAlignment w:val="baseline"/>
      </w:pPr>
      <w:r>
        <w:t>21.5. Sutartinių įsipareigojimų vykdymas gali būti stabdomas tik Sutarties galiojimo laikotarpiu tokia tvarka:</w:t>
      </w:r>
    </w:p>
    <w:p w14:paraId="327525B3" w14:textId="77777777" w:rsidR="00D25B10" w:rsidRDefault="00D25B10" w:rsidP="00D25B10">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340F8E" w14:textId="77777777" w:rsidR="00D25B10" w:rsidRDefault="00D25B10" w:rsidP="00D25B10">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F459806" w14:textId="77777777" w:rsidR="00D25B10" w:rsidRDefault="00D25B10" w:rsidP="00D25B10">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BE5E50F" w14:textId="77777777" w:rsidR="00D25B10" w:rsidRDefault="00D25B10" w:rsidP="00D25B10">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916A35" w14:textId="77777777" w:rsidR="00D25B10" w:rsidRDefault="00D25B10" w:rsidP="00D25B10">
      <w:pPr>
        <w:jc w:val="both"/>
      </w:pPr>
      <w:r>
        <w:t>21.7. Sutartinių įsipareigojimų vykdymas sustabdomas ne ilgesniam kaip konkrečios, pagrįstos aplinkybės egzistavimo laikotarpiui.</w:t>
      </w:r>
    </w:p>
    <w:p w14:paraId="0EA4538A" w14:textId="77777777" w:rsidR="00D25B10" w:rsidRDefault="00D25B10" w:rsidP="00D25B10">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259845" w14:textId="77777777" w:rsidR="00D25B10" w:rsidRDefault="00D25B10" w:rsidP="00D25B10">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4F5F51" w14:textId="77777777" w:rsidR="00D25B10" w:rsidRDefault="00D25B10" w:rsidP="00D25B10">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086E82" w14:textId="77777777" w:rsidR="00D25B10" w:rsidRDefault="00D25B10" w:rsidP="00D25B10">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844106" w14:textId="77777777" w:rsidR="00D25B10" w:rsidRDefault="00D25B10" w:rsidP="00D25B10">
      <w:pPr>
        <w:tabs>
          <w:tab w:val="left" w:pos="567"/>
        </w:tabs>
        <w:jc w:val="both"/>
        <w:textAlignment w:val="baseline"/>
        <w:rPr>
          <w:b/>
          <w:bCs/>
        </w:rPr>
      </w:pPr>
    </w:p>
    <w:p w14:paraId="64BF6E2D"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F29CE0"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C78FFC3" w14:textId="77777777" w:rsidR="00D25B10" w:rsidRDefault="00D25B10" w:rsidP="00D25B10">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28F8B322" w14:textId="77777777" w:rsidR="00D25B10" w:rsidRDefault="00D25B10" w:rsidP="00D25B10">
      <w:pPr>
        <w:tabs>
          <w:tab w:val="left" w:pos="567"/>
          <w:tab w:val="left" w:pos="851"/>
          <w:tab w:val="left" w:pos="992"/>
          <w:tab w:val="left" w:pos="1134"/>
        </w:tabs>
        <w:jc w:val="both"/>
        <w:rPr>
          <w:rFonts w:eastAsia="Cambria"/>
          <w:b/>
          <w:bCs/>
        </w:rPr>
      </w:pPr>
    </w:p>
    <w:p w14:paraId="67FCEA47"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6CB49835"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740111A" w14:textId="77777777" w:rsidR="00D25B10" w:rsidRDefault="00D25B10" w:rsidP="00D25B10">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DD095C" w14:textId="77777777" w:rsidR="00D25B10" w:rsidRDefault="00D25B10" w:rsidP="00D25B10">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DBCCC02" w14:textId="77777777" w:rsidR="00D25B10" w:rsidRDefault="00D25B10" w:rsidP="00D25B10">
      <w:pPr>
        <w:tabs>
          <w:tab w:val="left" w:pos="567"/>
        </w:tabs>
        <w:jc w:val="both"/>
        <w:textAlignment w:val="baseline"/>
        <w:rPr>
          <w:b/>
          <w:bCs/>
        </w:rPr>
      </w:pPr>
    </w:p>
    <w:p w14:paraId="4EEB74C4"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9EB6FC6"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2BE057" w14:textId="77777777" w:rsidR="00D25B10" w:rsidRDefault="00D25B10" w:rsidP="00D25B10">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64A222D" w14:textId="77777777" w:rsidR="00D25B10" w:rsidRDefault="00D25B10" w:rsidP="00D25B10">
      <w:pPr>
        <w:tabs>
          <w:tab w:val="left" w:pos="567"/>
        </w:tabs>
        <w:jc w:val="both"/>
        <w:textAlignment w:val="baseline"/>
      </w:pPr>
      <w:r>
        <w:t>22.2.2. Pirkėjas turi teisę vienašališkai nutraukti Sutartį ar jos dalį raštu įspėjęs Tiekėją prieš ne trumpesnį nei 10 (dešimties) dienų terminą, jeigu:</w:t>
      </w:r>
    </w:p>
    <w:p w14:paraId="450DF782" w14:textId="77777777" w:rsidR="00D25B10" w:rsidRDefault="00D25B10" w:rsidP="00D25B10">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3DD03ED" w14:textId="77777777" w:rsidR="00D25B10" w:rsidRDefault="00D25B10" w:rsidP="00D25B10">
      <w:pPr>
        <w:tabs>
          <w:tab w:val="left" w:pos="567"/>
        </w:tabs>
        <w:jc w:val="both"/>
      </w:pPr>
      <w:r>
        <w:t>22.2.2.2. Tiekėjo padėtis pasikeičia ir jis atitinka pirkimo dokumentuose nustatytą pašalinimo pagrindą;</w:t>
      </w:r>
    </w:p>
    <w:p w14:paraId="10EC82CD" w14:textId="77777777" w:rsidR="00D25B10" w:rsidRDefault="00D25B10" w:rsidP="00D25B10">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C62B4EF" w14:textId="77777777" w:rsidR="00D25B10" w:rsidRDefault="00D25B10" w:rsidP="00D25B10">
      <w:pPr>
        <w:tabs>
          <w:tab w:val="left" w:pos="567"/>
        </w:tabs>
        <w:jc w:val="both"/>
        <w:textAlignment w:val="baseline"/>
      </w:pPr>
      <w:r>
        <w:t>22.2.2.4. Pirkėjas nusprendžia nebevykdyti veiklos, kurios vykdymui Sutartimi įsigyjamos Paslaugos ir Sutarties poreikis išnyksta;</w:t>
      </w:r>
    </w:p>
    <w:p w14:paraId="51C41315" w14:textId="77777777" w:rsidR="00D25B10" w:rsidRDefault="00D25B10" w:rsidP="00D25B10">
      <w:pPr>
        <w:tabs>
          <w:tab w:val="left" w:pos="567"/>
        </w:tabs>
        <w:jc w:val="both"/>
        <w:textAlignment w:val="baseline"/>
      </w:pPr>
      <w:r>
        <w:t>22.2.2.5. Pirkėjo valdymo organas priima sprendimą, dėl kurio Sutarties poreikis išnyksta;</w:t>
      </w:r>
    </w:p>
    <w:p w14:paraId="6A1CF9CC" w14:textId="77777777" w:rsidR="00D25B10" w:rsidRDefault="00D25B10" w:rsidP="00D25B10">
      <w:pPr>
        <w:tabs>
          <w:tab w:val="left" w:pos="567"/>
        </w:tabs>
        <w:jc w:val="both"/>
        <w:textAlignment w:val="baseline"/>
      </w:pPr>
      <w:r>
        <w:t>22.2.2.6. pasikeičia (pablogėja) Pirkėjo finansinė padėtis ar Pirkėjas negauna arba netenka finansavimo ir dėl šios priežasties nusprendžia nutraukti Sutartį;</w:t>
      </w:r>
    </w:p>
    <w:p w14:paraId="74A7F9E6" w14:textId="77777777" w:rsidR="00D25B10" w:rsidRDefault="00D25B10" w:rsidP="00D25B10">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6B2AD0E2" w14:textId="77777777" w:rsidR="00D25B10" w:rsidRDefault="00D25B10" w:rsidP="00D25B10">
      <w:pPr>
        <w:tabs>
          <w:tab w:val="left" w:pos="567"/>
        </w:tabs>
        <w:jc w:val="both"/>
        <w:textAlignment w:val="baseline"/>
      </w:pPr>
      <w:r>
        <w:t xml:space="preserve">22.2.2.8. nebelieka perkamų </w:t>
      </w:r>
      <w:r>
        <w:rPr>
          <w:rFonts w:eastAsia="Arial"/>
        </w:rPr>
        <w:t>Paslaugų</w:t>
      </w:r>
      <w:r>
        <w:t xml:space="preserve"> poreikio;</w:t>
      </w:r>
    </w:p>
    <w:p w14:paraId="649C5055" w14:textId="77777777" w:rsidR="00D25B10" w:rsidRDefault="00D25B10" w:rsidP="00D25B10">
      <w:pPr>
        <w:tabs>
          <w:tab w:val="left" w:pos="567"/>
        </w:tabs>
        <w:jc w:val="both"/>
        <w:textAlignment w:val="baseline"/>
      </w:pPr>
      <w:r>
        <w:t>22.2.2.9. Pirkėjas iš pirkimų priežiūrą atliekančių institucijų gauna nurodymą ar rekomendaciją nutraukti Sutartį;</w:t>
      </w:r>
    </w:p>
    <w:p w14:paraId="5BC2ABD0" w14:textId="77777777" w:rsidR="00D25B10" w:rsidRDefault="00D25B10" w:rsidP="00D25B10">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64629B8" w14:textId="77777777" w:rsidR="00D25B10" w:rsidRDefault="00D25B10" w:rsidP="00D25B10">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CBB6BE8" w14:textId="77777777" w:rsidR="00D25B10" w:rsidRDefault="00D25B10" w:rsidP="00D25B10">
      <w:pPr>
        <w:tabs>
          <w:tab w:val="left" w:pos="567"/>
        </w:tabs>
        <w:jc w:val="both"/>
        <w:textAlignment w:val="baseline"/>
      </w:pPr>
      <w:r>
        <w:t>22.2.2.12. Tiekėjas pažeidžia Sutartį arba įstatymus bei kitus teisės aktus ir per Pirkėjo rašytinėje pretenzijoje nurodytą terminą neištaiso pažeidimo;</w:t>
      </w:r>
    </w:p>
    <w:p w14:paraId="1D278AFC" w14:textId="77777777" w:rsidR="00D25B10" w:rsidRDefault="00D25B10" w:rsidP="00D25B10">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0BA803" w14:textId="77777777" w:rsidR="00D25B10" w:rsidRDefault="00D25B10" w:rsidP="00D25B10">
      <w:pPr>
        <w:tabs>
          <w:tab w:val="left" w:pos="567"/>
        </w:tabs>
        <w:jc w:val="both"/>
        <w:textAlignment w:val="baseline"/>
        <w:rPr>
          <w:iCs/>
        </w:rPr>
      </w:pPr>
      <w:r>
        <w:rPr>
          <w:iCs/>
        </w:rPr>
        <w:t>22.2.2.14. paaiškėja VPĮ 37 straipsnio 8 dalyje ir (ar) 47 straipsnio 8 dalyje nurodytos aplinkybės.</w:t>
      </w:r>
    </w:p>
    <w:p w14:paraId="073932FD" w14:textId="77777777" w:rsidR="00D25B10" w:rsidRDefault="00D25B10" w:rsidP="00D25B10">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65DAB8" w14:textId="77777777" w:rsidR="00D25B10" w:rsidRDefault="00D25B10" w:rsidP="00D25B10">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6849146" w14:textId="77777777" w:rsidR="00D25B10" w:rsidRDefault="00D25B10" w:rsidP="00D25B10">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C5E866" w14:textId="77777777" w:rsidR="00D25B10" w:rsidRDefault="00D25B10" w:rsidP="00D25B10">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41714CD9" w14:textId="77777777" w:rsidR="00D25B10" w:rsidRDefault="00D25B10" w:rsidP="00D25B10">
      <w:pPr>
        <w:tabs>
          <w:tab w:val="left" w:pos="567"/>
        </w:tabs>
        <w:jc w:val="both"/>
        <w:textAlignment w:val="baseline"/>
      </w:pPr>
      <w:r>
        <w:t>22.2.7. Sutartis laikoma nutraukta kitą dieną po to, kai pasibaigia įspėjimo apie Sutarties nutraukimą terminas.</w:t>
      </w:r>
    </w:p>
    <w:p w14:paraId="329DF8B9" w14:textId="77777777" w:rsidR="00D25B10" w:rsidRDefault="00D25B10" w:rsidP="00D25B10">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5BAD84" w14:textId="77777777" w:rsidR="00D25B10" w:rsidRDefault="00D25B10" w:rsidP="00D25B10">
      <w:pPr>
        <w:tabs>
          <w:tab w:val="left" w:pos="567"/>
        </w:tabs>
        <w:jc w:val="both"/>
        <w:textAlignment w:val="baseline"/>
        <w:rPr>
          <w:b/>
          <w:bCs/>
        </w:rPr>
      </w:pPr>
    </w:p>
    <w:p w14:paraId="651C98C3"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151D5BC4" w14:textId="77777777" w:rsidR="00D25B10" w:rsidRDefault="00D25B10" w:rsidP="00D25B1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2562966" w14:textId="77777777" w:rsidR="00D25B10" w:rsidRDefault="00D25B10" w:rsidP="00D25B10">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E7EF490" w14:textId="77777777" w:rsidR="00D25B10" w:rsidRDefault="00D25B10" w:rsidP="00D25B10">
      <w:pPr>
        <w:tabs>
          <w:tab w:val="left" w:pos="567"/>
        </w:tabs>
        <w:jc w:val="both"/>
        <w:textAlignment w:val="baseline"/>
      </w:pPr>
      <w:r>
        <w:t>22.3.2. Tiekėjas turi teisę vienašališkai nutraukti Sutartį, įspėjęs Pirkėją raštu prieš ne trumpesnį nei 10 (dešimties) dienų terminą, jeigu:</w:t>
      </w:r>
    </w:p>
    <w:p w14:paraId="47790F3B" w14:textId="77777777" w:rsidR="00D25B10" w:rsidRDefault="00D25B10" w:rsidP="00D25B10">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4A18E3" w14:textId="77777777" w:rsidR="00D25B10" w:rsidRDefault="00D25B10" w:rsidP="00D25B10">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7A976C2" w14:textId="77777777" w:rsidR="00D25B10" w:rsidRDefault="00D25B10" w:rsidP="00D25B10">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B3DD675" w14:textId="77777777" w:rsidR="00D25B10" w:rsidRDefault="00D25B10" w:rsidP="00D25B10">
      <w:pPr>
        <w:tabs>
          <w:tab w:val="left" w:pos="567"/>
        </w:tabs>
        <w:jc w:val="both"/>
        <w:textAlignment w:val="baseline"/>
      </w:pPr>
      <w:r>
        <w:t>22.3.4. Tiekėjas turi teisę vienašališkai nutraukti Sutartį ir kitais įstatymuose bei kituose teisės aktuose įtvirtintais atvejais.</w:t>
      </w:r>
    </w:p>
    <w:p w14:paraId="2E590226" w14:textId="77777777" w:rsidR="00D25B10" w:rsidRDefault="00D25B10" w:rsidP="00D25B10">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7B435C3" w14:textId="77777777" w:rsidR="00D25B10" w:rsidRDefault="00D25B10" w:rsidP="00D25B10">
      <w:pPr>
        <w:tabs>
          <w:tab w:val="left" w:pos="567"/>
        </w:tabs>
        <w:jc w:val="both"/>
        <w:textAlignment w:val="baseline"/>
      </w:pPr>
      <w:r>
        <w:t>22.3.6. Sutartis laikoma nutraukta kitą dieną po to, kai pasibaigia įspėjimo apie Sutarties nutraukimą terminas.</w:t>
      </w:r>
    </w:p>
    <w:p w14:paraId="477F3808" w14:textId="77777777" w:rsidR="00D25B10" w:rsidRDefault="00D25B10" w:rsidP="00D25B10">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955B9A" w14:textId="77777777" w:rsidR="00D25B10" w:rsidRDefault="00D25B10" w:rsidP="00D25B10">
      <w:pPr>
        <w:tabs>
          <w:tab w:val="left" w:pos="567"/>
        </w:tabs>
        <w:jc w:val="both"/>
        <w:textAlignment w:val="baseline"/>
        <w:rPr>
          <w:b/>
          <w:bCs/>
        </w:rPr>
      </w:pPr>
    </w:p>
    <w:p w14:paraId="5AE814D6"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474332E" w14:textId="77777777" w:rsidR="00D25B10" w:rsidRDefault="00D25B10" w:rsidP="00D25B1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8DC3298" w14:textId="77777777" w:rsidR="00D25B10" w:rsidRDefault="00D25B10" w:rsidP="00D25B10">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28DC49D" w14:textId="77777777" w:rsidR="00D25B10" w:rsidRDefault="00D25B10" w:rsidP="00D25B10">
      <w:pPr>
        <w:tabs>
          <w:tab w:val="left" w:pos="567"/>
        </w:tabs>
        <w:jc w:val="both"/>
        <w:textAlignment w:val="baseline"/>
      </w:pPr>
      <w:r>
        <w:t>22.4.2. Nutraukus Sutartį, Šalys privalo:</w:t>
      </w:r>
    </w:p>
    <w:p w14:paraId="53BC9B3E" w14:textId="77777777" w:rsidR="00D25B10" w:rsidRDefault="00D25B10" w:rsidP="00D25B10">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59C7C0F" w14:textId="77777777" w:rsidR="00D25B10" w:rsidRDefault="00D25B10" w:rsidP="00D25B10">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F4FF974" w14:textId="77777777" w:rsidR="00D25B10" w:rsidRDefault="00D25B10" w:rsidP="00D25B10">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A21C537" w14:textId="77777777" w:rsidR="00D25B10" w:rsidRDefault="00D25B10" w:rsidP="00D25B10">
      <w:pPr>
        <w:tabs>
          <w:tab w:val="left" w:pos="567"/>
        </w:tabs>
        <w:jc w:val="both"/>
        <w:textAlignment w:val="baseline"/>
        <w:rPr>
          <w:b/>
          <w:bCs/>
        </w:rPr>
      </w:pPr>
    </w:p>
    <w:p w14:paraId="1C977BF1"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7A7A7F6D"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8775F40" w14:textId="77777777" w:rsidR="00D25B10" w:rsidRDefault="00D25B10" w:rsidP="00D25B10">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268DEE65" w14:textId="77777777" w:rsidR="00D25B10" w:rsidRDefault="00D25B10" w:rsidP="00D25B10">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DFF71DC" w14:textId="77777777" w:rsidR="00D25B10" w:rsidRDefault="00D25B10" w:rsidP="00D25B10">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BFBE3E" w14:textId="77777777" w:rsidR="00D25B10" w:rsidRDefault="00D25B10" w:rsidP="00D25B10">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F228A4" w14:textId="77777777" w:rsidR="00D25B10" w:rsidRDefault="00D25B10" w:rsidP="00D25B10">
      <w:pPr>
        <w:jc w:val="both"/>
      </w:pPr>
      <w:r>
        <w:t>23.1.4. Šalys sudarė rašytinį Susitarimą prie Sutarties dėl prekių keitimo.</w:t>
      </w:r>
    </w:p>
    <w:p w14:paraId="760DE66E" w14:textId="77777777" w:rsidR="00D25B10" w:rsidRDefault="00D25B10" w:rsidP="00D25B10">
      <w:pPr>
        <w:jc w:val="both"/>
      </w:pPr>
      <w:r>
        <w:t>23.2. Šiame Bendrųjų sąlygų skyriuje nurodytu atveju prekės turi būti pristatytos už ne didesnę nei pasiūlyme nurodytą kainą.</w:t>
      </w:r>
    </w:p>
    <w:p w14:paraId="2D2800D5" w14:textId="77777777" w:rsidR="002E6A6F" w:rsidRDefault="002E6A6F" w:rsidP="00D25B1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bCs/>
          <w:caps/>
        </w:rPr>
      </w:pPr>
    </w:p>
    <w:p w14:paraId="5FCC82E7" w14:textId="3F474B7E"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C6B5E1"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93C4A09" w14:textId="77777777" w:rsidR="00D25B10" w:rsidRDefault="00D25B10" w:rsidP="00D25B10">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F1182E" w14:textId="77777777" w:rsidR="00D25B10" w:rsidRDefault="00D25B10" w:rsidP="00D25B10">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397F8B" w14:textId="77777777" w:rsidR="00D25B10" w:rsidRDefault="00D25B10" w:rsidP="00D25B10">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CDEC161" w14:textId="77777777" w:rsidR="00D25B10" w:rsidRDefault="00D25B10" w:rsidP="00D25B10">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28AD5D76" w14:textId="77777777" w:rsidR="00D25B10" w:rsidRDefault="00D25B10" w:rsidP="00D25B10">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1DE74CB0" w14:textId="77777777" w:rsidR="00D25B10" w:rsidRDefault="00D25B10" w:rsidP="00D25B10">
      <w:pPr>
        <w:widowControl w:val="0"/>
        <w:tabs>
          <w:tab w:val="left" w:pos="0"/>
          <w:tab w:val="left" w:pos="851"/>
          <w:tab w:val="left" w:pos="992"/>
          <w:tab w:val="left" w:pos="1134"/>
        </w:tabs>
        <w:jc w:val="both"/>
        <w:rPr>
          <w:rFonts w:eastAsia="Arial"/>
          <w:b/>
          <w:bCs/>
        </w:rPr>
      </w:pPr>
    </w:p>
    <w:p w14:paraId="4D75C717"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A639E50" w14:textId="77777777" w:rsidR="00D25B10" w:rsidRDefault="00D25B10" w:rsidP="00D25B1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ABD3E8D" w14:textId="77777777" w:rsidR="00D25B10" w:rsidRDefault="00D25B10" w:rsidP="00D25B10">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91578BE" w14:textId="77777777" w:rsidR="00D25B10" w:rsidRDefault="00D25B10" w:rsidP="00D25B10">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7C602D6" w14:textId="77777777" w:rsidR="00D25B10" w:rsidRDefault="00D25B10" w:rsidP="00D25B10">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0267C894" w14:textId="77777777" w:rsidR="00D25B10" w:rsidRDefault="00D25B10" w:rsidP="00D25B10">
      <w:pPr>
        <w:widowControl w:val="0"/>
        <w:tabs>
          <w:tab w:val="left" w:pos="426"/>
          <w:tab w:val="left" w:pos="567"/>
          <w:tab w:val="left" w:pos="709"/>
          <w:tab w:val="left" w:pos="851"/>
          <w:tab w:val="left" w:pos="992"/>
          <w:tab w:val="left" w:pos="1134"/>
        </w:tabs>
        <w:jc w:val="both"/>
        <w:rPr>
          <w:rFonts w:eastAsia="Arial"/>
        </w:rPr>
      </w:pPr>
    </w:p>
    <w:p w14:paraId="62867A8E" w14:textId="77777777" w:rsidR="00D25B10" w:rsidRDefault="00D25B10" w:rsidP="00D25B10">
      <w:pPr>
        <w:jc w:val="center"/>
      </w:pPr>
      <w:r w:rsidRPr="00AD13BC">
        <w:t>__________</w:t>
      </w:r>
    </w:p>
    <w:p w14:paraId="5F1E716C"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403F0F48"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27DE4BCC"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4B902026"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4C3C16E6"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23DD1A6F"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1BA704DA"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3946C427"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5AF848C9"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4E8CB441"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279E885C"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01870CAD"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10247E0D"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3CC4761C"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40320B9F"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7546DBDE"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21375199"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2AEF27BF"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7AA550AD"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47E365F8"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168FEA82" w14:textId="77777777" w:rsidR="00D25B10" w:rsidRDefault="00D25B10">
      <w:pPr>
        <w:widowControl w:val="0"/>
        <w:pBdr>
          <w:top w:val="nil"/>
          <w:left w:val="nil"/>
          <w:bottom w:val="nil"/>
          <w:right w:val="nil"/>
          <w:between w:val="nil"/>
        </w:pBdr>
        <w:tabs>
          <w:tab w:val="left" w:pos="567"/>
          <w:tab w:val="left" w:pos="851"/>
        </w:tabs>
        <w:jc w:val="center"/>
        <w:rPr>
          <w:b/>
          <w:bCs/>
          <w:caps/>
          <w:szCs w:val="24"/>
        </w:rPr>
      </w:pPr>
    </w:p>
    <w:p w14:paraId="0C693432" w14:textId="79CBB29B" w:rsidR="00027B83" w:rsidRDefault="003375C7">
      <w:pPr>
        <w:widowControl w:val="0"/>
        <w:pBdr>
          <w:top w:val="nil"/>
          <w:left w:val="nil"/>
          <w:bottom w:val="nil"/>
          <w:right w:val="nil"/>
          <w:between w:val="nil"/>
        </w:pBdr>
        <w:tabs>
          <w:tab w:val="left" w:pos="567"/>
          <w:tab w:val="left" w:pos="851"/>
        </w:tabs>
        <w:jc w:val="center"/>
        <w:rPr>
          <w:b/>
          <w:bCs/>
          <w:caps/>
          <w:szCs w:val="24"/>
        </w:rPr>
      </w:pPr>
      <w:r w:rsidRPr="003375C7">
        <w:rPr>
          <w:b/>
          <w:bCs/>
          <w:caps/>
          <w:szCs w:val="24"/>
        </w:rPr>
        <w:lastRenderedPageBreak/>
        <w:t xml:space="preserve">Vieningos iždo sąskaitos informacinės sistemos (VIKSVA) plėtros </w:t>
      </w:r>
      <w:r w:rsidR="000B0897">
        <w:rPr>
          <w:b/>
          <w:bCs/>
          <w:caps/>
          <w:szCs w:val="24"/>
        </w:rPr>
        <w:t xml:space="preserve">paslaugų pirkimo-pardavimo </w:t>
      </w:r>
      <w:bookmarkEnd w:id="0"/>
      <w:r w:rsidR="000B0897">
        <w:rPr>
          <w:b/>
          <w:bCs/>
          <w:caps/>
          <w:szCs w:val="24"/>
        </w:rPr>
        <w:t>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E811FD1" w:rsidR="00027B83" w:rsidRDefault="003375C7">
            <w:pPr>
              <w:jc w:val="both"/>
              <w:rPr>
                <w:kern w:val="2"/>
                <w:szCs w:val="24"/>
              </w:rPr>
            </w:pPr>
            <w:r w:rsidRPr="003375C7">
              <w:rPr>
                <w:kern w:val="2"/>
                <w:szCs w:val="24"/>
              </w:rPr>
              <w:t>Vieningos iždo sąskaitos informacinės sistemos (VIKSVA) plėtros paslaug</w:t>
            </w:r>
            <w:r>
              <w:rPr>
                <w:kern w:val="2"/>
                <w:szCs w:val="24"/>
              </w:rPr>
              <w:t>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A10ED5" w14:paraId="04D436D4" w14:textId="77777777">
        <w:tc>
          <w:tcPr>
            <w:tcW w:w="2808" w:type="dxa"/>
            <w:vMerge w:val="restart"/>
          </w:tcPr>
          <w:p w14:paraId="0ECE2B8D" w14:textId="77777777" w:rsidR="00A10ED5" w:rsidRDefault="00A10ED5" w:rsidP="00A10ED5">
            <w:pPr>
              <w:jc w:val="center"/>
              <w:rPr>
                <w:b/>
                <w:kern w:val="2"/>
                <w:szCs w:val="24"/>
              </w:rPr>
            </w:pPr>
          </w:p>
          <w:p w14:paraId="16696CF5" w14:textId="77777777" w:rsidR="00A10ED5" w:rsidRDefault="00A10ED5" w:rsidP="00A10ED5">
            <w:pPr>
              <w:jc w:val="center"/>
              <w:rPr>
                <w:b/>
                <w:kern w:val="2"/>
                <w:szCs w:val="24"/>
              </w:rPr>
            </w:pPr>
          </w:p>
          <w:p w14:paraId="6585B756" w14:textId="77777777" w:rsidR="00A10ED5" w:rsidRDefault="00A10ED5" w:rsidP="00A10ED5">
            <w:pPr>
              <w:jc w:val="center"/>
              <w:rPr>
                <w:b/>
                <w:kern w:val="2"/>
                <w:szCs w:val="24"/>
              </w:rPr>
            </w:pPr>
          </w:p>
          <w:p w14:paraId="55D75142" w14:textId="77777777" w:rsidR="00A10ED5" w:rsidRDefault="00A10ED5" w:rsidP="00A10ED5">
            <w:pPr>
              <w:rPr>
                <w:b/>
                <w:kern w:val="2"/>
                <w:szCs w:val="24"/>
              </w:rPr>
            </w:pPr>
          </w:p>
          <w:p w14:paraId="405523D9" w14:textId="77777777" w:rsidR="00A10ED5" w:rsidRDefault="00A10ED5" w:rsidP="00A10ED5">
            <w:pPr>
              <w:rPr>
                <w:b/>
                <w:kern w:val="2"/>
                <w:szCs w:val="24"/>
              </w:rPr>
            </w:pPr>
            <w:r>
              <w:rPr>
                <w:b/>
                <w:kern w:val="2"/>
                <w:szCs w:val="24"/>
              </w:rPr>
              <w:t>1.1. Pirkėjas</w:t>
            </w:r>
          </w:p>
        </w:tc>
        <w:tc>
          <w:tcPr>
            <w:tcW w:w="3240" w:type="dxa"/>
          </w:tcPr>
          <w:p w14:paraId="1D4D11A1" w14:textId="77777777" w:rsidR="00A10ED5" w:rsidRDefault="00A10ED5" w:rsidP="00A10ED5">
            <w:pPr>
              <w:rPr>
                <w:kern w:val="2"/>
                <w:szCs w:val="24"/>
              </w:rPr>
            </w:pPr>
            <w:r>
              <w:rPr>
                <w:kern w:val="2"/>
                <w:szCs w:val="24"/>
              </w:rPr>
              <w:t>1.1.1. Pavadinimas</w:t>
            </w:r>
          </w:p>
        </w:tc>
        <w:tc>
          <w:tcPr>
            <w:tcW w:w="3510" w:type="dxa"/>
          </w:tcPr>
          <w:p w14:paraId="30AA0024" w14:textId="070CE82B" w:rsidR="00A10ED5" w:rsidRDefault="00A10ED5" w:rsidP="00A10ED5">
            <w:pPr>
              <w:jc w:val="center"/>
              <w:rPr>
                <w:kern w:val="2"/>
                <w:szCs w:val="24"/>
              </w:rPr>
            </w:pPr>
            <w:r w:rsidRPr="003A6564">
              <w:rPr>
                <w:kern w:val="2"/>
                <w:szCs w:val="24"/>
              </w:rPr>
              <w:t>Lietuvos Respublikos finansų ministerija</w:t>
            </w:r>
          </w:p>
        </w:tc>
      </w:tr>
      <w:tr w:rsidR="00A10ED5" w14:paraId="05F15DB5" w14:textId="77777777">
        <w:tc>
          <w:tcPr>
            <w:tcW w:w="2808" w:type="dxa"/>
            <w:vMerge/>
          </w:tcPr>
          <w:p w14:paraId="5C481D02" w14:textId="77777777" w:rsidR="00A10ED5" w:rsidRDefault="00A10ED5" w:rsidP="00A10ED5">
            <w:pPr>
              <w:rPr>
                <w:kern w:val="2"/>
                <w:szCs w:val="24"/>
              </w:rPr>
            </w:pPr>
          </w:p>
        </w:tc>
        <w:tc>
          <w:tcPr>
            <w:tcW w:w="3240" w:type="dxa"/>
          </w:tcPr>
          <w:p w14:paraId="558DC631" w14:textId="77777777" w:rsidR="00A10ED5" w:rsidRDefault="00A10ED5" w:rsidP="00A10ED5">
            <w:pPr>
              <w:rPr>
                <w:kern w:val="2"/>
                <w:szCs w:val="24"/>
              </w:rPr>
            </w:pPr>
            <w:r>
              <w:rPr>
                <w:kern w:val="2"/>
                <w:szCs w:val="24"/>
              </w:rPr>
              <w:t>1.1.2. Juridinio asmens kodas</w:t>
            </w:r>
          </w:p>
        </w:tc>
        <w:tc>
          <w:tcPr>
            <w:tcW w:w="3510" w:type="dxa"/>
          </w:tcPr>
          <w:p w14:paraId="3AF9384B" w14:textId="153375F1" w:rsidR="00A10ED5" w:rsidRDefault="00A10ED5" w:rsidP="00A10ED5">
            <w:pPr>
              <w:jc w:val="center"/>
              <w:rPr>
                <w:kern w:val="2"/>
                <w:szCs w:val="24"/>
              </w:rPr>
            </w:pPr>
            <w:r w:rsidRPr="003A6564">
              <w:rPr>
                <w:kern w:val="2"/>
                <w:szCs w:val="24"/>
              </w:rPr>
              <w:t>288601650</w:t>
            </w:r>
          </w:p>
        </w:tc>
      </w:tr>
      <w:tr w:rsidR="00A10ED5" w14:paraId="1A1EAC0E" w14:textId="77777777">
        <w:tc>
          <w:tcPr>
            <w:tcW w:w="2808" w:type="dxa"/>
            <w:vMerge/>
          </w:tcPr>
          <w:p w14:paraId="17A48EAC" w14:textId="77777777" w:rsidR="00A10ED5" w:rsidRDefault="00A10ED5" w:rsidP="00A10ED5">
            <w:pPr>
              <w:rPr>
                <w:kern w:val="2"/>
                <w:szCs w:val="24"/>
              </w:rPr>
            </w:pPr>
          </w:p>
        </w:tc>
        <w:tc>
          <w:tcPr>
            <w:tcW w:w="3240" w:type="dxa"/>
          </w:tcPr>
          <w:p w14:paraId="1F020C84" w14:textId="77777777" w:rsidR="00A10ED5" w:rsidRDefault="00A10ED5" w:rsidP="00A10ED5">
            <w:pPr>
              <w:rPr>
                <w:kern w:val="2"/>
                <w:szCs w:val="24"/>
              </w:rPr>
            </w:pPr>
            <w:r>
              <w:rPr>
                <w:kern w:val="2"/>
                <w:szCs w:val="24"/>
              </w:rPr>
              <w:t>1.1.3. Adresas</w:t>
            </w:r>
          </w:p>
        </w:tc>
        <w:tc>
          <w:tcPr>
            <w:tcW w:w="3510" w:type="dxa"/>
          </w:tcPr>
          <w:p w14:paraId="2CA6E7FD" w14:textId="72405A7E" w:rsidR="00A10ED5" w:rsidRDefault="00A10ED5" w:rsidP="00A10ED5">
            <w:pPr>
              <w:jc w:val="center"/>
              <w:rPr>
                <w:kern w:val="2"/>
                <w:szCs w:val="24"/>
              </w:rPr>
            </w:pPr>
            <w:r w:rsidRPr="003A6564">
              <w:rPr>
                <w:kern w:val="2"/>
                <w:szCs w:val="24"/>
              </w:rPr>
              <w:t>Lukiškių g. 2, 01512 Vilnius</w:t>
            </w:r>
          </w:p>
        </w:tc>
      </w:tr>
      <w:tr w:rsidR="00A10ED5" w14:paraId="1511F02B" w14:textId="77777777">
        <w:tc>
          <w:tcPr>
            <w:tcW w:w="2808" w:type="dxa"/>
            <w:vMerge/>
          </w:tcPr>
          <w:p w14:paraId="25BB5214" w14:textId="77777777" w:rsidR="00A10ED5" w:rsidRDefault="00A10ED5" w:rsidP="00A10ED5">
            <w:pPr>
              <w:rPr>
                <w:kern w:val="2"/>
                <w:szCs w:val="24"/>
              </w:rPr>
            </w:pPr>
          </w:p>
        </w:tc>
        <w:tc>
          <w:tcPr>
            <w:tcW w:w="3240" w:type="dxa"/>
          </w:tcPr>
          <w:p w14:paraId="1E489D90" w14:textId="77777777" w:rsidR="00A10ED5" w:rsidRDefault="00A10ED5" w:rsidP="00A10ED5">
            <w:pPr>
              <w:rPr>
                <w:kern w:val="2"/>
                <w:szCs w:val="24"/>
              </w:rPr>
            </w:pPr>
            <w:r>
              <w:rPr>
                <w:kern w:val="2"/>
                <w:szCs w:val="24"/>
              </w:rPr>
              <w:t>1.1.4. PVM mokėtojo kodas</w:t>
            </w:r>
          </w:p>
        </w:tc>
        <w:tc>
          <w:tcPr>
            <w:tcW w:w="3510" w:type="dxa"/>
          </w:tcPr>
          <w:p w14:paraId="62D15E0C" w14:textId="29DC799A" w:rsidR="00A10ED5" w:rsidRDefault="00A10ED5" w:rsidP="00A10ED5">
            <w:pPr>
              <w:jc w:val="center"/>
              <w:rPr>
                <w:kern w:val="2"/>
                <w:szCs w:val="24"/>
              </w:rPr>
            </w:pPr>
            <w:r>
              <w:rPr>
                <w:kern w:val="2"/>
                <w:szCs w:val="24"/>
              </w:rPr>
              <w:t>-</w:t>
            </w:r>
          </w:p>
        </w:tc>
      </w:tr>
      <w:tr w:rsidR="00A10ED5" w14:paraId="527B3A53" w14:textId="77777777">
        <w:tc>
          <w:tcPr>
            <w:tcW w:w="2808" w:type="dxa"/>
            <w:vMerge/>
          </w:tcPr>
          <w:p w14:paraId="6C37541F" w14:textId="77777777" w:rsidR="00A10ED5" w:rsidRDefault="00A10ED5" w:rsidP="00A10ED5">
            <w:pPr>
              <w:rPr>
                <w:kern w:val="2"/>
                <w:szCs w:val="24"/>
              </w:rPr>
            </w:pPr>
          </w:p>
        </w:tc>
        <w:tc>
          <w:tcPr>
            <w:tcW w:w="3240" w:type="dxa"/>
          </w:tcPr>
          <w:p w14:paraId="21A31370" w14:textId="77777777" w:rsidR="00A10ED5" w:rsidRDefault="00A10ED5" w:rsidP="00A10ED5">
            <w:pPr>
              <w:rPr>
                <w:kern w:val="2"/>
                <w:szCs w:val="24"/>
              </w:rPr>
            </w:pPr>
            <w:r>
              <w:rPr>
                <w:kern w:val="2"/>
                <w:szCs w:val="24"/>
              </w:rPr>
              <w:t>1.1.5. Atsiskaitomoji sąskaita</w:t>
            </w:r>
          </w:p>
        </w:tc>
        <w:tc>
          <w:tcPr>
            <w:tcW w:w="3510" w:type="dxa"/>
          </w:tcPr>
          <w:p w14:paraId="082D7201" w14:textId="0A31DD18" w:rsidR="00A10ED5" w:rsidRDefault="00A10ED5" w:rsidP="00A10ED5">
            <w:pPr>
              <w:jc w:val="center"/>
              <w:rPr>
                <w:kern w:val="2"/>
                <w:szCs w:val="24"/>
              </w:rPr>
            </w:pPr>
            <w:r w:rsidRPr="003A6564">
              <w:rPr>
                <w:kern w:val="2"/>
                <w:szCs w:val="24"/>
              </w:rPr>
              <w:t>LT37 4040 0636 1000 0170</w:t>
            </w:r>
          </w:p>
        </w:tc>
      </w:tr>
      <w:tr w:rsidR="00A10ED5" w14:paraId="53D75A5D" w14:textId="77777777">
        <w:tc>
          <w:tcPr>
            <w:tcW w:w="2808" w:type="dxa"/>
            <w:vMerge/>
          </w:tcPr>
          <w:p w14:paraId="5C795133" w14:textId="77777777" w:rsidR="00A10ED5" w:rsidRDefault="00A10ED5" w:rsidP="00A10ED5">
            <w:pPr>
              <w:rPr>
                <w:kern w:val="2"/>
                <w:szCs w:val="24"/>
              </w:rPr>
            </w:pPr>
          </w:p>
        </w:tc>
        <w:tc>
          <w:tcPr>
            <w:tcW w:w="3240" w:type="dxa"/>
          </w:tcPr>
          <w:p w14:paraId="352D0392" w14:textId="77777777" w:rsidR="00A10ED5" w:rsidRDefault="00A10ED5" w:rsidP="00A10ED5">
            <w:pPr>
              <w:rPr>
                <w:kern w:val="2"/>
                <w:szCs w:val="24"/>
              </w:rPr>
            </w:pPr>
            <w:r>
              <w:rPr>
                <w:kern w:val="2"/>
                <w:szCs w:val="24"/>
              </w:rPr>
              <w:t>1.1.6. Bankas, banko kodas</w:t>
            </w:r>
          </w:p>
        </w:tc>
        <w:tc>
          <w:tcPr>
            <w:tcW w:w="3510" w:type="dxa"/>
          </w:tcPr>
          <w:p w14:paraId="35FB9485" w14:textId="77777777" w:rsidR="00A10ED5" w:rsidRPr="003A6564" w:rsidRDefault="00A10ED5" w:rsidP="00A10ED5">
            <w:pPr>
              <w:jc w:val="center"/>
              <w:rPr>
                <w:kern w:val="2"/>
                <w:szCs w:val="24"/>
              </w:rPr>
            </w:pPr>
            <w:r w:rsidRPr="003A6564">
              <w:rPr>
                <w:kern w:val="2"/>
                <w:szCs w:val="24"/>
              </w:rPr>
              <w:t xml:space="preserve">Lietuvos Respublikos finansų ministerija, </w:t>
            </w:r>
          </w:p>
          <w:p w14:paraId="1AEEBD0D" w14:textId="0F7D9201" w:rsidR="00A10ED5" w:rsidRDefault="00A10ED5" w:rsidP="00A10ED5">
            <w:pPr>
              <w:jc w:val="center"/>
              <w:rPr>
                <w:kern w:val="2"/>
                <w:szCs w:val="24"/>
              </w:rPr>
            </w:pPr>
            <w:r w:rsidRPr="003A6564">
              <w:rPr>
                <w:kern w:val="2"/>
                <w:szCs w:val="24"/>
              </w:rPr>
              <w:t>Finansų įstaigos kodas 40400</w:t>
            </w:r>
          </w:p>
        </w:tc>
      </w:tr>
      <w:tr w:rsidR="00A10ED5" w14:paraId="5776D650" w14:textId="77777777">
        <w:tc>
          <w:tcPr>
            <w:tcW w:w="2808" w:type="dxa"/>
            <w:vMerge/>
          </w:tcPr>
          <w:p w14:paraId="07B275EF" w14:textId="77777777" w:rsidR="00A10ED5" w:rsidRDefault="00A10ED5" w:rsidP="00A10ED5">
            <w:pPr>
              <w:rPr>
                <w:kern w:val="2"/>
                <w:szCs w:val="24"/>
              </w:rPr>
            </w:pPr>
          </w:p>
        </w:tc>
        <w:tc>
          <w:tcPr>
            <w:tcW w:w="3240" w:type="dxa"/>
          </w:tcPr>
          <w:p w14:paraId="646304A0" w14:textId="77777777" w:rsidR="00A10ED5" w:rsidRDefault="00A10ED5" w:rsidP="00A10ED5">
            <w:pPr>
              <w:rPr>
                <w:kern w:val="2"/>
                <w:szCs w:val="24"/>
              </w:rPr>
            </w:pPr>
            <w:r>
              <w:rPr>
                <w:kern w:val="2"/>
                <w:szCs w:val="24"/>
              </w:rPr>
              <w:t>1.1.7. Telefonas</w:t>
            </w:r>
          </w:p>
        </w:tc>
        <w:tc>
          <w:tcPr>
            <w:tcW w:w="3510" w:type="dxa"/>
          </w:tcPr>
          <w:p w14:paraId="45B54DCF" w14:textId="5F56E21D" w:rsidR="00A10ED5" w:rsidRDefault="00A10ED5" w:rsidP="00A10ED5">
            <w:pPr>
              <w:jc w:val="center"/>
              <w:rPr>
                <w:kern w:val="2"/>
                <w:szCs w:val="24"/>
              </w:rPr>
            </w:pPr>
            <w:r>
              <w:rPr>
                <w:kern w:val="2"/>
                <w:szCs w:val="24"/>
              </w:rPr>
              <w:t xml:space="preserve">+370 </w:t>
            </w:r>
            <w:r w:rsidRPr="003A6564">
              <w:rPr>
                <w:kern w:val="2"/>
                <w:szCs w:val="24"/>
              </w:rPr>
              <w:t>5 239 0000</w:t>
            </w:r>
          </w:p>
        </w:tc>
      </w:tr>
      <w:tr w:rsidR="00A10ED5" w14:paraId="37135B60" w14:textId="77777777">
        <w:tc>
          <w:tcPr>
            <w:tcW w:w="2808" w:type="dxa"/>
            <w:vMerge/>
          </w:tcPr>
          <w:p w14:paraId="0508AC48" w14:textId="77777777" w:rsidR="00A10ED5" w:rsidRDefault="00A10ED5" w:rsidP="00A10ED5">
            <w:pPr>
              <w:rPr>
                <w:kern w:val="2"/>
                <w:szCs w:val="24"/>
              </w:rPr>
            </w:pPr>
          </w:p>
        </w:tc>
        <w:tc>
          <w:tcPr>
            <w:tcW w:w="3240" w:type="dxa"/>
          </w:tcPr>
          <w:p w14:paraId="38C60B3E" w14:textId="77777777" w:rsidR="00A10ED5" w:rsidRDefault="00A10ED5" w:rsidP="00A10ED5">
            <w:pPr>
              <w:rPr>
                <w:kern w:val="2"/>
                <w:szCs w:val="24"/>
              </w:rPr>
            </w:pPr>
            <w:r>
              <w:rPr>
                <w:kern w:val="2"/>
                <w:szCs w:val="24"/>
              </w:rPr>
              <w:t>1.1.8. El. paštas</w:t>
            </w:r>
          </w:p>
        </w:tc>
        <w:tc>
          <w:tcPr>
            <w:tcW w:w="3510" w:type="dxa"/>
          </w:tcPr>
          <w:p w14:paraId="20AA0F22" w14:textId="232D63C1" w:rsidR="00A10ED5" w:rsidRDefault="00A10ED5" w:rsidP="00A10ED5">
            <w:pPr>
              <w:jc w:val="center"/>
              <w:rPr>
                <w:kern w:val="2"/>
                <w:szCs w:val="24"/>
              </w:rPr>
            </w:pPr>
            <w:hyperlink r:id="rId11" w:history="1">
              <w:r w:rsidRPr="00F06842">
                <w:rPr>
                  <w:rStyle w:val="Hipersaitas"/>
                  <w:kern w:val="2"/>
                  <w:szCs w:val="24"/>
                </w:rPr>
                <w:t>finmin@finmin.lt</w:t>
              </w:r>
            </w:hyperlink>
            <w:r>
              <w:rPr>
                <w:kern w:val="2"/>
                <w:szCs w:val="24"/>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043B3BC3" w14:textId="2490DDB9" w:rsidR="00027B83" w:rsidRPr="00774253" w:rsidRDefault="000B0897">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A34C92" w14:paraId="417D9F47" w14:textId="77777777">
        <w:trPr>
          <w:trHeight w:val="300"/>
        </w:trPr>
        <w:tc>
          <w:tcPr>
            <w:tcW w:w="3094" w:type="dxa"/>
            <w:gridSpan w:val="2"/>
          </w:tcPr>
          <w:p w14:paraId="2000367F" w14:textId="14D16360" w:rsidR="00A34C92" w:rsidRDefault="00A34C92" w:rsidP="00A34C92">
            <w:pPr>
              <w:rPr>
                <w:b/>
                <w:kern w:val="2"/>
                <w:szCs w:val="24"/>
              </w:rPr>
            </w:pPr>
            <w:r>
              <w:rPr>
                <w:b/>
                <w:kern w:val="2"/>
                <w:szCs w:val="24"/>
              </w:rPr>
              <w:t xml:space="preserve">2.3. </w:t>
            </w:r>
            <w:r w:rsidRPr="003C5BF8">
              <w:rPr>
                <w:b/>
                <w:kern w:val="2"/>
                <w:szCs w:val="24"/>
              </w:rPr>
              <w:t>Pirkėjo kontaktini</w:t>
            </w:r>
            <w:r>
              <w:rPr>
                <w:b/>
                <w:kern w:val="2"/>
                <w:szCs w:val="24"/>
              </w:rPr>
              <w:t xml:space="preserve">s </w:t>
            </w:r>
            <w:r w:rsidRPr="003C5BF8">
              <w:rPr>
                <w:b/>
                <w:kern w:val="2"/>
                <w:szCs w:val="24"/>
              </w:rPr>
              <w:t>asm</w:t>
            </w:r>
            <w:r>
              <w:rPr>
                <w:b/>
                <w:kern w:val="2"/>
                <w:szCs w:val="24"/>
              </w:rPr>
              <w:t>uo</w:t>
            </w:r>
            <w:r w:rsidRPr="003C5BF8">
              <w:rPr>
                <w:b/>
                <w:kern w:val="2"/>
                <w:szCs w:val="24"/>
              </w:rPr>
              <w:t>, atsaking</w:t>
            </w:r>
            <w:r>
              <w:rPr>
                <w:b/>
                <w:kern w:val="2"/>
                <w:szCs w:val="24"/>
              </w:rPr>
              <w:t>as</w:t>
            </w:r>
            <w:r w:rsidRPr="003C5BF8">
              <w:rPr>
                <w:b/>
                <w:kern w:val="2"/>
                <w:szCs w:val="24"/>
              </w:rPr>
              <w:t xml:space="preserve"> už</w:t>
            </w:r>
            <w:r>
              <w:rPr>
                <w:b/>
                <w:kern w:val="2"/>
                <w:szCs w:val="24"/>
              </w:rPr>
              <w:t xml:space="preserve"> Sutarties </w:t>
            </w:r>
            <w:r w:rsidRPr="003C5BF8">
              <w:rPr>
                <w:b/>
                <w:kern w:val="2"/>
                <w:szCs w:val="24"/>
              </w:rPr>
              <w:t>ir pakeitimų paskelbimą</w:t>
            </w:r>
          </w:p>
        </w:tc>
        <w:tc>
          <w:tcPr>
            <w:tcW w:w="6441" w:type="dxa"/>
            <w:gridSpan w:val="2"/>
          </w:tcPr>
          <w:p w14:paraId="43377483" w14:textId="77777777" w:rsidR="00A34C92" w:rsidRDefault="00A34C92" w:rsidP="00A34C92">
            <w:pPr>
              <w:rPr>
                <w:color w:val="4472C4"/>
                <w:kern w:val="2"/>
                <w:szCs w:val="24"/>
              </w:rPr>
            </w:pPr>
          </w:p>
        </w:tc>
      </w:tr>
      <w:tr w:rsidR="00A34C92" w14:paraId="17D3AF1B" w14:textId="77777777">
        <w:trPr>
          <w:trHeight w:val="300"/>
        </w:trPr>
        <w:tc>
          <w:tcPr>
            <w:tcW w:w="9535" w:type="dxa"/>
            <w:gridSpan w:val="4"/>
          </w:tcPr>
          <w:p w14:paraId="147CEE6E" w14:textId="77777777" w:rsidR="00A34C92" w:rsidRDefault="00A34C92" w:rsidP="00A34C92">
            <w:pPr>
              <w:jc w:val="center"/>
              <w:rPr>
                <w:b/>
                <w:kern w:val="2"/>
                <w:szCs w:val="24"/>
              </w:rPr>
            </w:pPr>
            <w:r>
              <w:rPr>
                <w:b/>
                <w:kern w:val="2"/>
                <w:szCs w:val="24"/>
              </w:rPr>
              <w:t>3. SUTARTIES DALYKAS</w:t>
            </w:r>
          </w:p>
        </w:tc>
      </w:tr>
      <w:tr w:rsidR="00A34C92" w14:paraId="78BAF5CF" w14:textId="77777777">
        <w:trPr>
          <w:trHeight w:val="300"/>
        </w:trPr>
        <w:tc>
          <w:tcPr>
            <w:tcW w:w="3094" w:type="dxa"/>
            <w:gridSpan w:val="2"/>
          </w:tcPr>
          <w:p w14:paraId="2EF15AAD" w14:textId="77777777" w:rsidR="00A34C92" w:rsidRDefault="00A34C92" w:rsidP="00A34C92">
            <w:pPr>
              <w:rPr>
                <w:b/>
                <w:kern w:val="2"/>
                <w:szCs w:val="24"/>
              </w:rPr>
            </w:pPr>
            <w:r>
              <w:rPr>
                <w:b/>
                <w:kern w:val="2"/>
                <w:szCs w:val="24"/>
              </w:rPr>
              <w:lastRenderedPageBreak/>
              <w:t>3.1. Sutarties dalykas</w:t>
            </w:r>
          </w:p>
        </w:tc>
        <w:tc>
          <w:tcPr>
            <w:tcW w:w="6441" w:type="dxa"/>
            <w:gridSpan w:val="2"/>
          </w:tcPr>
          <w:p w14:paraId="7C307DB4" w14:textId="49E818FD" w:rsidR="00A34C92" w:rsidRDefault="00A34C92" w:rsidP="00A34C92">
            <w:pPr>
              <w:jc w:val="both"/>
              <w:rPr>
                <w:color w:val="000000"/>
                <w:kern w:val="2"/>
                <w:szCs w:val="24"/>
              </w:rPr>
            </w:pPr>
            <w:r>
              <w:rPr>
                <w:kern w:val="2"/>
                <w:szCs w:val="24"/>
              </w:rPr>
              <w:t xml:space="preserve">Tiekėjas įsipareigoja Sutartyje numatytomis sąlygomis suteikti Pirkėjui </w:t>
            </w:r>
            <w:r w:rsidRPr="003375C7">
              <w:rPr>
                <w:kern w:val="2"/>
                <w:szCs w:val="24"/>
              </w:rPr>
              <w:t>Vieningos iždo sąskaitos informacinės sistemos (VIKSVA) plėtros paslaug</w:t>
            </w:r>
            <w:r>
              <w:rPr>
                <w:kern w:val="2"/>
                <w:szCs w:val="24"/>
              </w:rPr>
              <w:t>as</w:t>
            </w:r>
            <w:r>
              <w:rPr>
                <w:color w:val="000000"/>
                <w:kern w:val="2"/>
                <w:szCs w:val="24"/>
              </w:rPr>
              <w:t xml:space="preserve"> (toliau – Paslaugos).</w:t>
            </w:r>
          </w:p>
          <w:p w14:paraId="6B5360F1" w14:textId="3B1AF3A2" w:rsidR="00A34C92" w:rsidRDefault="00A34C92" w:rsidP="00A34C92">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w:t>
            </w:r>
            <w:r w:rsidR="00D67891" w:rsidRPr="00D67891">
              <w:rPr>
                <w:color w:val="000000"/>
                <w:kern w:val="2"/>
                <w:szCs w:val="24"/>
              </w:rPr>
              <w:t>Vieningos iždo sąskaitos informacinės sistemos (VIKSVA) plėtros paslaug</w:t>
            </w:r>
            <w:r w:rsidR="00D67891">
              <w:rPr>
                <w:color w:val="000000"/>
                <w:kern w:val="2"/>
                <w:szCs w:val="24"/>
              </w:rPr>
              <w:t>ų techninė specifikacija</w:t>
            </w:r>
            <w:r>
              <w:rPr>
                <w:color w:val="000000"/>
                <w:kern w:val="2"/>
                <w:szCs w:val="24"/>
              </w:rPr>
              <w:t>“ (toliau – Techninė specifikacija) ir Sutarties priede Nr. 2 „Pasiūlymas</w:t>
            </w:r>
            <w:r w:rsidR="00D67891">
              <w:rPr>
                <w:color w:val="000000"/>
                <w:kern w:val="2"/>
                <w:szCs w:val="24"/>
              </w:rPr>
              <w:t xml:space="preserve"> dėl </w:t>
            </w:r>
            <w:r w:rsidR="00D67891" w:rsidRPr="00D67891">
              <w:rPr>
                <w:color w:val="000000"/>
                <w:kern w:val="2"/>
                <w:szCs w:val="24"/>
              </w:rPr>
              <w:t>Vieningos iždo sąskaitos informacinės sistemos (VIKSVA) plėtros paslaug</w:t>
            </w:r>
            <w:r w:rsidR="00D67891">
              <w:rPr>
                <w:color w:val="000000"/>
                <w:kern w:val="2"/>
                <w:szCs w:val="24"/>
              </w:rPr>
              <w:t>ų</w:t>
            </w:r>
            <w:r>
              <w:rPr>
                <w:color w:val="000000"/>
                <w:kern w:val="2"/>
                <w:szCs w:val="24"/>
              </w:rPr>
              <w:t>“</w:t>
            </w:r>
            <w:r w:rsidR="00D67891">
              <w:rPr>
                <w:color w:val="000000"/>
                <w:kern w:val="2"/>
                <w:szCs w:val="24"/>
              </w:rPr>
              <w:t xml:space="preserve"> (toliau – Pasiūlymas)</w:t>
            </w:r>
            <w:r>
              <w:rPr>
                <w:color w:val="000000"/>
                <w:kern w:val="2"/>
                <w:szCs w:val="24"/>
              </w:rPr>
              <w:t>.</w:t>
            </w:r>
          </w:p>
        </w:tc>
      </w:tr>
      <w:tr w:rsidR="00A34C92" w14:paraId="0AD60CA4" w14:textId="77777777">
        <w:trPr>
          <w:trHeight w:val="300"/>
        </w:trPr>
        <w:tc>
          <w:tcPr>
            <w:tcW w:w="3094" w:type="dxa"/>
            <w:gridSpan w:val="2"/>
          </w:tcPr>
          <w:p w14:paraId="3774F492" w14:textId="77777777" w:rsidR="00A34C92" w:rsidRDefault="00A34C92" w:rsidP="00A34C92">
            <w:pPr>
              <w:rPr>
                <w:b/>
                <w:kern w:val="2"/>
                <w:szCs w:val="24"/>
              </w:rPr>
            </w:pPr>
            <w:r>
              <w:rPr>
                <w:b/>
                <w:kern w:val="2"/>
                <w:szCs w:val="24"/>
              </w:rPr>
              <w:t>3.2. Pirkimo pavadinimas ir numeris</w:t>
            </w:r>
          </w:p>
        </w:tc>
        <w:tc>
          <w:tcPr>
            <w:tcW w:w="6441" w:type="dxa"/>
            <w:gridSpan w:val="2"/>
          </w:tcPr>
          <w:p w14:paraId="1CD74DF2" w14:textId="0DF50F23" w:rsidR="00A34C92" w:rsidRDefault="00A34C92" w:rsidP="00A34C92">
            <w:pPr>
              <w:jc w:val="both"/>
              <w:rPr>
                <w:kern w:val="2"/>
                <w:szCs w:val="24"/>
              </w:rPr>
            </w:pPr>
            <w:r w:rsidRPr="003375C7">
              <w:rPr>
                <w:kern w:val="2"/>
                <w:szCs w:val="24"/>
              </w:rPr>
              <w:t>Vieningos iždo sąskaitos informacinės sistemos (VIKSVA) plėtros paslaug</w:t>
            </w:r>
            <w:r>
              <w:rPr>
                <w:kern w:val="2"/>
                <w:szCs w:val="24"/>
              </w:rPr>
              <w:t xml:space="preserve">os, </w:t>
            </w:r>
            <w:r w:rsidR="00953586">
              <w:rPr>
                <w:kern w:val="2"/>
                <w:szCs w:val="24"/>
              </w:rPr>
              <w:t xml:space="preserve">CVP IS Nr. </w:t>
            </w:r>
            <w:r w:rsidR="00953586" w:rsidRPr="00953586">
              <w:rPr>
                <w:kern w:val="2"/>
                <w:szCs w:val="24"/>
              </w:rPr>
              <w:t>2373580</w:t>
            </w:r>
          </w:p>
        </w:tc>
      </w:tr>
      <w:tr w:rsidR="00A34C92" w14:paraId="1D1A6B6A" w14:textId="77777777">
        <w:trPr>
          <w:trHeight w:val="300"/>
        </w:trPr>
        <w:tc>
          <w:tcPr>
            <w:tcW w:w="3094" w:type="dxa"/>
            <w:gridSpan w:val="2"/>
          </w:tcPr>
          <w:p w14:paraId="50AFAD3E" w14:textId="77777777" w:rsidR="00A34C92" w:rsidRDefault="00A34C92" w:rsidP="00A34C92">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A34C92" w:rsidRDefault="00A34C92" w:rsidP="00A34C92">
            <w:pPr>
              <w:rPr>
                <w:kern w:val="2"/>
                <w:szCs w:val="24"/>
              </w:rPr>
            </w:pPr>
            <w:r>
              <w:rPr>
                <w:kern w:val="2"/>
                <w:szCs w:val="24"/>
              </w:rPr>
              <w:t>Netaikoma</w:t>
            </w:r>
          </w:p>
          <w:p w14:paraId="5DF729FF" w14:textId="77777777" w:rsidR="00A34C92" w:rsidRDefault="00A34C92" w:rsidP="00A34C92">
            <w:pPr>
              <w:rPr>
                <w:kern w:val="2"/>
                <w:szCs w:val="24"/>
              </w:rPr>
            </w:pPr>
          </w:p>
          <w:p w14:paraId="4EA4A352" w14:textId="053FF743" w:rsidR="00A34C92" w:rsidRDefault="00A34C92" w:rsidP="00A34C92">
            <w:pPr>
              <w:rPr>
                <w:kern w:val="2"/>
                <w:szCs w:val="24"/>
              </w:rPr>
            </w:pPr>
          </w:p>
        </w:tc>
      </w:tr>
      <w:tr w:rsidR="00A34C92" w14:paraId="652A39CA" w14:textId="77777777">
        <w:trPr>
          <w:trHeight w:val="300"/>
        </w:trPr>
        <w:tc>
          <w:tcPr>
            <w:tcW w:w="9535" w:type="dxa"/>
            <w:gridSpan w:val="4"/>
          </w:tcPr>
          <w:p w14:paraId="19978732" w14:textId="77777777" w:rsidR="00A34C92" w:rsidRDefault="00A34C92" w:rsidP="00A34C9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34C92" w14:paraId="061ACEE5" w14:textId="77777777">
        <w:trPr>
          <w:trHeight w:val="300"/>
        </w:trPr>
        <w:tc>
          <w:tcPr>
            <w:tcW w:w="3094" w:type="dxa"/>
            <w:gridSpan w:val="2"/>
          </w:tcPr>
          <w:p w14:paraId="1FF7F62B" w14:textId="77777777" w:rsidR="00A34C92" w:rsidRDefault="00A34C92" w:rsidP="00A34C9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A34C92" w:rsidRDefault="00A34C92" w:rsidP="00A70626">
            <w:pPr>
              <w:rPr>
                <w:b/>
                <w:color w:val="FF0000"/>
                <w:kern w:val="2"/>
                <w:szCs w:val="24"/>
              </w:rPr>
            </w:pPr>
          </w:p>
        </w:tc>
        <w:tc>
          <w:tcPr>
            <w:tcW w:w="6441" w:type="dxa"/>
            <w:gridSpan w:val="2"/>
          </w:tcPr>
          <w:p w14:paraId="630EC2D8" w14:textId="77777777" w:rsidR="00D67891" w:rsidRDefault="00D67891" w:rsidP="00D67891">
            <w:pPr>
              <w:jc w:val="both"/>
              <w:rPr>
                <w:b/>
                <w:szCs w:val="24"/>
              </w:rPr>
            </w:pPr>
            <w:r>
              <w:rPr>
                <w:szCs w:val="24"/>
              </w:rPr>
              <w:t xml:space="preserve">Tiekėjas Paslaugas įsipareigoja teikti </w:t>
            </w:r>
            <w:r>
              <w:rPr>
                <w:color w:val="000000" w:themeColor="text1"/>
                <w:szCs w:val="24"/>
                <w:lang w:eastAsia="lt-LT"/>
              </w:rPr>
              <w:t>36</w:t>
            </w:r>
            <w:r w:rsidRPr="006B2FEE">
              <w:rPr>
                <w:color w:val="000000" w:themeColor="text1"/>
                <w:szCs w:val="24"/>
                <w:lang w:eastAsia="lt-LT"/>
              </w:rPr>
              <w:t xml:space="preserve"> (</w:t>
            </w:r>
            <w:r w:rsidRPr="006B2FEE">
              <w:rPr>
                <w:color w:val="000000"/>
                <w:szCs w:val="24"/>
              </w:rPr>
              <w:t>trisdešimt šeši</w:t>
            </w:r>
            <w:r>
              <w:rPr>
                <w:color w:val="000000"/>
                <w:szCs w:val="24"/>
              </w:rPr>
              <w:t>s</w:t>
            </w:r>
            <w:r w:rsidRPr="006B2FEE">
              <w:rPr>
                <w:color w:val="000000" w:themeColor="text1"/>
                <w:szCs w:val="24"/>
                <w:lang w:eastAsia="lt-LT"/>
              </w:rPr>
              <w:t>) mėnesi</w:t>
            </w:r>
            <w:r>
              <w:rPr>
                <w:color w:val="000000" w:themeColor="text1"/>
                <w:szCs w:val="24"/>
                <w:lang w:eastAsia="lt-LT"/>
              </w:rPr>
              <w:t>us</w:t>
            </w:r>
            <w:r w:rsidRPr="006B2FEE">
              <w:rPr>
                <w:color w:val="000000" w:themeColor="text1"/>
                <w:szCs w:val="24"/>
                <w:lang w:eastAsia="lt-LT"/>
              </w:rPr>
              <w:t xml:space="preserve"> nuo Sutarties įsigaliojimo dienos</w:t>
            </w:r>
            <w:r>
              <w:rPr>
                <w:b/>
                <w:szCs w:val="24"/>
              </w:rPr>
              <w:t xml:space="preserve">. </w:t>
            </w:r>
          </w:p>
          <w:p w14:paraId="69C6AE54" w14:textId="28AE7FB1" w:rsidR="00D67891" w:rsidRPr="00D67891" w:rsidRDefault="006849FF" w:rsidP="00D67891">
            <w:pPr>
              <w:jc w:val="both"/>
              <w:rPr>
                <w:szCs w:val="24"/>
              </w:rPr>
            </w:pPr>
            <w:r w:rsidRPr="006849FF">
              <w:rPr>
                <w:bCs/>
                <w:szCs w:val="24"/>
              </w:rPr>
              <w:t>Paslaug</w:t>
            </w:r>
            <w:r>
              <w:rPr>
                <w:bCs/>
                <w:szCs w:val="24"/>
              </w:rPr>
              <w:t>os</w:t>
            </w:r>
            <w:r w:rsidRPr="006849FF">
              <w:rPr>
                <w:bCs/>
                <w:szCs w:val="24"/>
              </w:rPr>
              <w:t xml:space="preserve"> teiki</w:t>
            </w:r>
            <w:r>
              <w:rPr>
                <w:bCs/>
                <w:szCs w:val="24"/>
              </w:rPr>
              <w:t>a</w:t>
            </w:r>
            <w:r w:rsidRPr="006849FF">
              <w:rPr>
                <w:bCs/>
                <w:szCs w:val="24"/>
              </w:rPr>
              <w:t>m</w:t>
            </w:r>
            <w:r>
              <w:rPr>
                <w:bCs/>
                <w:szCs w:val="24"/>
              </w:rPr>
              <w:t>o</w:t>
            </w:r>
            <w:r w:rsidRPr="006849FF">
              <w:rPr>
                <w:bCs/>
                <w:szCs w:val="24"/>
              </w:rPr>
              <w:t xml:space="preserve">s pagal tarp </w:t>
            </w:r>
            <w:r>
              <w:rPr>
                <w:bCs/>
                <w:szCs w:val="24"/>
              </w:rPr>
              <w:t>Pirkėjo</w:t>
            </w:r>
            <w:r w:rsidRPr="006849FF">
              <w:rPr>
                <w:bCs/>
                <w:szCs w:val="24"/>
              </w:rPr>
              <w:t xml:space="preserve"> ir </w:t>
            </w:r>
            <w:r>
              <w:rPr>
                <w:bCs/>
                <w:szCs w:val="24"/>
              </w:rPr>
              <w:t>Tie</w:t>
            </w:r>
            <w:r w:rsidRPr="006849FF">
              <w:rPr>
                <w:bCs/>
                <w:szCs w:val="24"/>
              </w:rPr>
              <w:t xml:space="preserve">kėjo suderintą </w:t>
            </w:r>
            <w:r w:rsidR="00F66123">
              <w:rPr>
                <w:bCs/>
                <w:szCs w:val="24"/>
              </w:rPr>
              <w:t>P</w:t>
            </w:r>
            <w:r w:rsidRPr="006849FF">
              <w:rPr>
                <w:bCs/>
                <w:szCs w:val="24"/>
              </w:rPr>
              <w:t xml:space="preserve">aslaugų teikimo reglamentą </w:t>
            </w:r>
            <w:r>
              <w:rPr>
                <w:bCs/>
                <w:szCs w:val="24"/>
              </w:rPr>
              <w:t xml:space="preserve">ir </w:t>
            </w:r>
            <w:r w:rsidR="00D67891" w:rsidRPr="0000502E">
              <w:rPr>
                <w:szCs w:val="24"/>
              </w:rPr>
              <w:t xml:space="preserve">pagal </w:t>
            </w:r>
            <w:r w:rsidR="00D67891">
              <w:rPr>
                <w:color w:val="000000"/>
                <w:szCs w:val="24"/>
              </w:rPr>
              <w:t>Pirkėjo</w:t>
            </w:r>
            <w:r w:rsidR="00D67891" w:rsidRPr="0000502E">
              <w:rPr>
                <w:szCs w:val="24"/>
              </w:rPr>
              <w:t xml:space="preserve"> pateiktus </w:t>
            </w:r>
            <w:r w:rsidR="00D67891">
              <w:rPr>
                <w:szCs w:val="24"/>
              </w:rPr>
              <w:t>P</w:t>
            </w:r>
            <w:r w:rsidR="00D67891" w:rsidRPr="0000502E">
              <w:rPr>
                <w:szCs w:val="24"/>
              </w:rPr>
              <w:t xml:space="preserve">aslaugų užsakymus, kurių forma </w:t>
            </w:r>
            <w:r w:rsidR="00D67891" w:rsidRPr="0000502E">
              <w:rPr>
                <w:color w:val="000000"/>
                <w:szCs w:val="24"/>
              </w:rPr>
              <w:t xml:space="preserve">nustatyta </w:t>
            </w:r>
            <w:r w:rsidR="00D67891">
              <w:rPr>
                <w:szCs w:val="24"/>
              </w:rPr>
              <w:t>Techninės specifikacijos</w:t>
            </w:r>
            <w:r w:rsidR="00D67891" w:rsidRPr="0000502E">
              <w:rPr>
                <w:szCs w:val="24"/>
              </w:rPr>
              <w:t xml:space="preserve"> priede </w:t>
            </w:r>
            <w:r w:rsidR="00D67891">
              <w:rPr>
                <w:szCs w:val="24"/>
              </w:rPr>
              <w:t>Nr. 1</w:t>
            </w:r>
            <w:r w:rsidR="00D67891" w:rsidRPr="0000502E">
              <w:rPr>
                <w:szCs w:val="24"/>
              </w:rPr>
              <w:t xml:space="preserve"> „</w:t>
            </w:r>
            <w:r w:rsidR="00D67891">
              <w:rPr>
                <w:szCs w:val="24"/>
              </w:rPr>
              <w:t>VIKSVA</w:t>
            </w:r>
            <w:r w:rsidR="00D67891" w:rsidRPr="00063AE4">
              <w:rPr>
                <w:szCs w:val="24"/>
              </w:rPr>
              <w:t xml:space="preserve"> plėtros paslaugų </w:t>
            </w:r>
            <w:r w:rsidR="00D67891">
              <w:rPr>
                <w:szCs w:val="24"/>
              </w:rPr>
              <w:t xml:space="preserve">teikimo </w:t>
            </w:r>
            <w:r w:rsidR="00D67891" w:rsidRPr="00063AE4">
              <w:rPr>
                <w:szCs w:val="24"/>
              </w:rPr>
              <w:t>užsakym</w:t>
            </w:r>
            <w:r w:rsidR="00D67891">
              <w:rPr>
                <w:szCs w:val="24"/>
              </w:rPr>
              <w:t>o forma</w:t>
            </w:r>
            <w:r w:rsidR="00D67891" w:rsidRPr="0000502E">
              <w:rPr>
                <w:szCs w:val="24"/>
              </w:rPr>
              <w:t xml:space="preserve">“ (toliau – </w:t>
            </w:r>
            <w:r w:rsidR="00D67891">
              <w:rPr>
                <w:szCs w:val="24"/>
              </w:rPr>
              <w:t>U</w:t>
            </w:r>
            <w:r w:rsidR="00D67891" w:rsidRPr="0000502E">
              <w:rPr>
                <w:szCs w:val="24"/>
              </w:rPr>
              <w:t>žsakymas).</w:t>
            </w:r>
          </w:p>
        </w:tc>
      </w:tr>
      <w:tr w:rsidR="00A34C92" w14:paraId="6409A4A9" w14:textId="77777777">
        <w:trPr>
          <w:trHeight w:val="300"/>
        </w:trPr>
        <w:tc>
          <w:tcPr>
            <w:tcW w:w="3094" w:type="dxa"/>
            <w:gridSpan w:val="2"/>
          </w:tcPr>
          <w:p w14:paraId="181ECC5C" w14:textId="77777777" w:rsidR="00A34C92" w:rsidRDefault="00A34C92" w:rsidP="00A34C92">
            <w:pPr>
              <w:rPr>
                <w:b/>
                <w:kern w:val="2"/>
                <w:szCs w:val="24"/>
              </w:rPr>
            </w:pPr>
            <w:r>
              <w:rPr>
                <w:b/>
                <w:kern w:val="2"/>
                <w:szCs w:val="24"/>
              </w:rPr>
              <w:t>4.2. Paslaugų / jų dalies / etapo / periodo suteikimo termino pratęsimas</w:t>
            </w:r>
          </w:p>
        </w:tc>
        <w:tc>
          <w:tcPr>
            <w:tcW w:w="6441" w:type="dxa"/>
            <w:gridSpan w:val="2"/>
          </w:tcPr>
          <w:p w14:paraId="70929440" w14:textId="77777777" w:rsidR="00A34C92" w:rsidRDefault="00A34C92" w:rsidP="00A34C92">
            <w:pPr>
              <w:rPr>
                <w:kern w:val="2"/>
                <w:szCs w:val="24"/>
              </w:rPr>
            </w:pPr>
            <w:r>
              <w:rPr>
                <w:kern w:val="2"/>
                <w:szCs w:val="24"/>
              </w:rPr>
              <w:t>Netaikoma</w:t>
            </w:r>
          </w:p>
          <w:p w14:paraId="75A20794" w14:textId="2C8C9985" w:rsidR="00A34C92" w:rsidRDefault="00A34C92" w:rsidP="00A34C92">
            <w:pPr>
              <w:rPr>
                <w:szCs w:val="24"/>
              </w:rPr>
            </w:pPr>
          </w:p>
        </w:tc>
      </w:tr>
      <w:tr w:rsidR="00A34C92" w14:paraId="4D38D397" w14:textId="77777777">
        <w:trPr>
          <w:trHeight w:val="300"/>
        </w:trPr>
        <w:tc>
          <w:tcPr>
            <w:tcW w:w="3094" w:type="dxa"/>
            <w:gridSpan w:val="2"/>
          </w:tcPr>
          <w:p w14:paraId="60FED6D0" w14:textId="77777777" w:rsidR="00A34C92" w:rsidRDefault="00A34C92" w:rsidP="00A34C92">
            <w:pPr>
              <w:rPr>
                <w:b/>
                <w:kern w:val="2"/>
                <w:szCs w:val="24"/>
              </w:rPr>
            </w:pPr>
            <w:r>
              <w:rPr>
                <w:b/>
                <w:kern w:val="2"/>
                <w:szCs w:val="24"/>
              </w:rPr>
              <w:t>4.3. Užsakymų teikimo tvarka</w:t>
            </w:r>
          </w:p>
        </w:tc>
        <w:tc>
          <w:tcPr>
            <w:tcW w:w="6441" w:type="dxa"/>
            <w:gridSpan w:val="2"/>
          </w:tcPr>
          <w:p w14:paraId="46F28DC2" w14:textId="3F21ABDB" w:rsidR="00A34C92" w:rsidRDefault="003A5D2C" w:rsidP="003A5D2C">
            <w:pPr>
              <w:jc w:val="both"/>
              <w:rPr>
                <w:kern w:val="2"/>
                <w:szCs w:val="24"/>
              </w:rPr>
            </w:pPr>
            <w:r>
              <w:rPr>
                <w:kern w:val="2"/>
                <w:szCs w:val="24"/>
              </w:rPr>
              <w:t xml:space="preserve">4.3.1. </w:t>
            </w:r>
            <w:r w:rsidR="00A34C92">
              <w:rPr>
                <w:kern w:val="2"/>
                <w:szCs w:val="24"/>
              </w:rPr>
              <w:t xml:space="preserve">Užsakymai teikiami </w:t>
            </w:r>
            <w:r w:rsidR="00A34C92" w:rsidRPr="003A5D2C">
              <w:rPr>
                <w:color w:val="000000" w:themeColor="text1"/>
                <w:kern w:val="2"/>
                <w:szCs w:val="24"/>
              </w:rPr>
              <w:t xml:space="preserve">Tiekėjo nurodytu elektroniniu paštu ir laikomi gautais po 24 (dvidešimt keturių) </w:t>
            </w:r>
            <w:r w:rsidR="006055A8">
              <w:rPr>
                <w:color w:val="000000" w:themeColor="text1"/>
                <w:kern w:val="2"/>
                <w:szCs w:val="24"/>
              </w:rPr>
              <w:t xml:space="preserve">valandų </w:t>
            </w:r>
            <w:r w:rsidR="00A34C92" w:rsidRPr="003A5D2C">
              <w:rPr>
                <w:color w:val="000000" w:themeColor="text1"/>
                <w:kern w:val="2"/>
                <w:szCs w:val="24"/>
              </w:rPr>
              <w:t xml:space="preserve">nuo </w:t>
            </w:r>
            <w:r w:rsidR="00A34C92">
              <w:rPr>
                <w:kern w:val="2"/>
                <w:szCs w:val="24"/>
              </w:rPr>
              <w:t>Užsakymo pateikimo.</w:t>
            </w:r>
            <w:r>
              <w:rPr>
                <w:kern w:val="2"/>
                <w:szCs w:val="24"/>
              </w:rPr>
              <w:t xml:space="preserve"> </w:t>
            </w:r>
          </w:p>
          <w:p w14:paraId="44F02E9B" w14:textId="5D8F5619" w:rsidR="001329E3" w:rsidRDefault="003A5D2C" w:rsidP="003A5D2C">
            <w:pPr>
              <w:jc w:val="both"/>
              <w:rPr>
                <w:szCs w:val="24"/>
              </w:rPr>
            </w:pPr>
            <w:r>
              <w:rPr>
                <w:szCs w:val="24"/>
              </w:rPr>
              <w:t xml:space="preserve">4.3.2. Užsakymų teikimo tvarka ir reikalavimai nustatyti Techninės specifikacijos </w:t>
            </w:r>
            <w:r w:rsidR="003322B9">
              <w:rPr>
                <w:szCs w:val="24"/>
              </w:rPr>
              <w:t>15</w:t>
            </w:r>
            <w:r>
              <w:rPr>
                <w:szCs w:val="24"/>
              </w:rPr>
              <w:t>-</w:t>
            </w:r>
            <w:r w:rsidR="003322B9">
              <w:rPr>
                <w:szCs w:val="24"/>
              </w:rPr>
              <w:t>19</w:t>
            </w:r>
            <w:r>
              <w:rPr>
                <w:szCs w:val="24"/>
              </w:rPr>
              <w:t xml:space="preserve"> punktuose.</w:t>
            </w:r>
          </w:p>
        </w:tc>
      </w:tr>
      <w:tr w:rsidR="00A34C92" w14:paraId="3A8802D2" w14:textId="77777777" w:rsidTr="00441DA7">
        <w:trPr>
          <w:trHeight w:val="88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A34C92" w:rsidRDefault="00A34C92" w:rsidP="00A34C9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A34C92" w:rsidRDefault="00A34C92" w:rsidP="00A34C92">
            <w:pPr>
              <w:rPr>
                <w:kern w:val="2"/>
                <w:szCs w:val="24"/>
              </w:rPr>
            </w:pPr>
            <w:r>
              <w:rPr>
                <w:kern w:val="2"/>
                <w:szCs w:val="24"/>
              </w:rPr>
              <w:t>Netaikoma</w:t>
            </w:r>
          </w:p>
          <w:p w14:paraId="6CA61532" w14:textId="27508A62" w:rsidR="00A34C92" w:rsidRDefault="00A34C92" w:rsidP="00A34C92">
            <w:pPr>
              <w:rPr>
                <w:szCs w:val="24"/>
              </w:rPr>
            </w:pPr>
          </w:p>
        </w:tc>
      </w:tr>
      <w:tr w:rsidR="00A34C92" w14:paraId="59F55181" w14:textId="77777777">
        <w:trPr>
          <w:trHeight w:val="300"/>
        </w:trPr>
        <w:tc>
          <w:tcPr>
            <w:tcW w:w="3094" w:type="dxa"/>
            <w:gridSpan w:val="2"/>
          </w:tcPr>
          <w:p w14:paraId="0EE1132D" w14:textId="77777777" w:rsidR="00A34C92" w:rsidRDefault="00A34C92" w:rsidP="00A34C92">
            <w:pPr>
              <w:rPr>
                <w:b/>
                <w:kern w:val="2"/>
                <w:szCs w:val="24"/>
              </w:rPr>
            </w:pPr>
            <w:r>
              <w:rPr>
                <w:b/>
                <w:kern w:val="2"/>
                <w:szCs w:val="24"/>
              </w:rPr>
              <w:t>4.5. Pateikiami dokumentai</w:t>
            </w:r>
          </w:p>
        </w:tc>
        <w:tc>
          <w:tcPr>
            <w:tcW w:w="6441" w:type="dxa"/>
            <w:gridSpan w:val="2"/>
          </w:tcPr>
          <w:p w14:paraId="389F5C19" w14:textId="77777777" w:rsidR="006B533B" w:rsidRDefault="00A34C92" w:rsidP="00A34C92">
            <w:pPr>
              <w:rPr>
                <w:kern w:val="2"/>
                <w:szCs w:val="24"/>
              </w:rPr>
            </w:pPr>
            <w:r>
              <w:rPr>
                <w:kern w:val="2"/>
                <w:szCs w:val="24"/>
              </w:rPr>
              <w:t xml:space="preserve">Turi būti pateikiami šie dokumentai: </w:t>
            </w:r>
          </w:p>
          <w:p w14:paraId="27279FC2" w14:textId="1FD44448" w:rsidR="00F66123" w:rsidRDefault="00825467" w:rsidP="00825467">
            <w:pPr>
              <w:pStyle w:val="Sraopastraipa"/>
              <w:numPr>
                <w:ilvl w:val="2"/>
                <w:numId w:val="2"/>
              </w:numPr>
              <w:tabs>
                <w:tab w:val="left" w:pos="335"/>
                <w:tab w:val="left" w:pos="619"/>
              </w:tabs>
              <w:ind w:left="0" w:firstLine="52"/>
              <w:jc w:val="both"/>
              <w:rPr>
                <w:kern w:val="2"/>
                <w:szCs w:val="24"/>
              </w:rPr>
            </w:pPr>
            <w:r>
              <w:rPr>
                <w:kern w:val="2"/>
                <w:szCs w:val="24"/>
              </w:rPr>
              <w:t>Tiekėjas, suteikęs Užsakyme nurodytas Paslaugas. Pateikia d</w:t>
            </w:r>
            <w:r w:rsidR="00F66123" w:rsidRPr="000F427F">
              <w:rPr>
                <w:kern w:val="2"/>
                <w:szCs w:val="24"/>
              </w:rPr>
              <w:t>okument</w:t>
            </w:r>
            <w:r>
              <w:rPr>
                <w:kern w:val="2"/>
                <w:szCs w:val="24"/>
              </w:rPr>
              <w:t>us</w:t>
            </w:r>
            <w:r w:rsidR="00F66123">
              <w:rPr>
                <w:kern w:val="2"/>
                <w:szCs w:val="24"/>
              </w:rPr>
              <w:t>,</w:t>
            </w:r>
            <w:r w:rsidR="00F66123" w:rsidRPr="000F427F">
              <w:rPr>
                <w:kern w:val="2"/>
                <w:szCs w:val="24"/>
              </w:rPr>
              <w:t xml:space="preserve"> nurodyt</w:t>
            </w:r>
            <w:r>
              <w:rPr>
                <w:kern w:val="2"/>
                <w:szCs w:val="24"/>
              </w:rPr>
              <w:t>us</w:t>
            </w:r>
            <w:r w:rsidR="00F66123" w:rsidRPr="000F427F">
              <w:rPr>
                <w:kern w:val="2"/>
                <w:szCs w:val="24"/>
              </w:rPr>
              <w:t xml:space="preserve"> Techninės specifikacijos 2</w:t>
            </w:r>
            <w:r w:rsidR="00934CE9">
              <w:rPr>
                <w:kern w:val="2"/>
                <w:szCs w:val="24"/>
              </w:rPr>
              <w:t>1</w:t>
            </w:r>
            <w:r w:rsidR="00F66123" w:rsidRPr="000F427F">
              <w:rPr>
                <w:kern w:val="2"/>
                <w:szCs w:val="24"/>
              </w:rPr>
              <w:t xml:space="preserve"> punkte</w:t>
            </w:r>
            <w:r w:rsidR="00F66123">
              <w:rPr>
                <w:kern w:val="2"/>
                <w:szCs w:val="24"/>
              </w:rPr>
              <w:t>;</w:t>
            </w:r>
          </w:p>
          <w:p w14:paraId="0D4C85F6" w14:textId="7658E3F2" w:rsidR="00F66123" w:rsidRPr="00825467" w:rsidRDefault="00F66123" w:rsidP="00825467">
            <w:pPr>
              <w:tabs>
                <w:tab w:val="left" w:pos="335"/>
              </w:tabs>
              <w:jc w:val="both"/>
              <w:rPr>
                <w:kern w:val="2"/>
                <w:szCs w:val="24"/>
              </w:rPr>
            </w:pPr>
            <w:r w:rsidRPr="00825467">
              <w:rPr>
                <w:kern w:val="2"/>
                <w:szCs w:val="24"/>
              </w:rPr>
              <w:t>4.5.</w:t>
            </w:r>
            <w:r w:rsidR="00825467">
              <w:rPr>
                <w:kern w:val="2"/>
                <w:szCs w:val="24"/>
              </w:rPr>
              <w:t>2</w:t>
            </w:r>
            <w:r w:rsidRPr="00825467">
              <w:rPr>
                <w:kern w:val="2"/>
                <w:szCs w:val="24"/>
              </w:rPr>
              <w:t xml:space="preserve">. Tiekėjas iki kiekvieno mėnesio 5 </w:t>
            </w:r>
            <w:r w:rsidR="007138D9">
              <w:rPr>
                <w:kern w:val="2"/>
                <w:szCs w:val="24"/>
              </w:rPr>
              <w:t>(penktos) dienos</w:t>
            </w:r>
            <w:r w:rsidRPr="00825467">
              <w:rPr>
                <w:kern w:val="2"/>
                <w:szCs w:val="24"/>
              </w:rPr>
              <w:t xml:space="preserve"> pateikia Pirkėjui už per praėjusį mėnesį suteiktų Paslaugų laiko sąnaudų ataskaitą (toliau – laiko sąnaudų ataskaita) pagal formą, nurodytą Techninės specifikacijos priede Nr. 2 „</w:t>
            </w:r>
            <w:bookmarkStart w:id="1" w:name="_Hlk196465816"/>
            <w:r w:rsidR="00825467" w:rsidRPr="00825467">
              <w:rPr>
                <w:kern w:val="2"/>
                <w:szCs w:val="24"/>
              </w:rPr>
              <w:t>Preliminari VIKSVA plėtros (garantinės priežiūros) suteiktų paslaugų laiko sąnaudų ataskaita</w:t>
            </w:r>
            <w:bookmarkEnd w:id="1"/>
            <w:r w:rsidRPr="00825467">
              <w:rPr>
                <w:kern w:val="2"/>
                <w:szCs w:val="24"/>
              </w:rPr>
              <w:t xml:space="preserve">“, kurioje </w:t>
            </w:r>
            <w:r w:rsidR="00825467" w:rsidRPr="00825467">
              <w:rPr>
                <w:kern w:val="2"/>
                <w:szCs w:val="24"/>
              </w:rPr>
              <w:t xml:space="preserve">nurodomi visi įgyvendinti užsakymai, jų įgyvendinimui skirtas laikas (nurodomos užsakymo įgyvendinimo laiko sąnaudos, kaip jos buvo suderintos ir patvirtintos Techninės specifikacijos 1 priede nurodyta forma), </w:t>
            </w:r>
            <w:r w:rsidR="00825467" w:rsidRPr="00825467">
              <w:rPr>
                <w:kern w:val="2"/>
                <w:szCs w:val="24"/>
              </w:rPr>
              <w:lastRenderedPageBreak/>
              <w:t>atsakingi asmenys</w:t>
            </w:r>
            <w:r w:rsidRPr="00825467">
              <w:rPr>
                <w:kern w:val="2"/>
                <w:szCs w:val="24"/>
              </w:rPr>
              <w:t>, kartu su perdavimo–priėmimo aktu, kurio forma nurodyta Sutarties priede Nr. 3 „Paslaugų perdavimo–priėmimo akto forma“ (toliau – Perdavimo–priėmimo aktas);</w:t>
            </w:r>
          </w:p>
          <w:p w14:paraId="4BBBF985" w14:textId="52784EB7" w:rsidR="00F66123" w:rsidRPr="00825467" w:rsidRDefault="00F66123" w:rsidP="00825467">
            <w:pPr>
              <w:tabs>
                <w:tab w:val="left" w:pos="335"/>
              </w:tabs>
              <w:jc w:val="both"/>
              <w:rPr>
                <w:kern w:val="2"/>
                <w:szCs w:val="24"/>
              </w:rPr>
            </w:pPr>
            <w:r w:rsidRPr="00825467">
              <w:rPr>
                <w:kern w:val="2"/>
                <w:szCs w:val="24"/>
              </w:rPr>
              <w:t>4.5.</w:t>
            </w:r>
            <w:r w:rsidR="00825467">
              <w:rPr>
                <w:kern w:val="2"/>
                <w:szCs w:val="24"/>
              </w:rPr>
              <w:t>3</w:t>
            </w:r>
            <w:r w:rsidRPr="00825467">
              <w:rPr>
                <w:kern w:val="2"/>
                <w:szCs w:val="24"/>
              </w:rPr>
              <w:t xml:space="preserve">. Pirkėjas per </w:t>
            </w:r>
            <w:r w:rsidR="00825467" w:rsidRPr="00825467">
              <w:rPr>
                <w:kern w:val="2"/>
                <w:szCs w:val="24"/>
              </w:rPr>
              <w:t>3</w:t>
            </w:r>
            <w:r w:rsidRPr="00825467">
              <w:rPr>
                <w:kern w:val="2"/>
                <w:szCs w:val="24"/>
              </w:rPr>
              <w:t xml:space="preserve"> (</w:t>
            </w:r>
            <w:r w:rsidR="00825467">
              <w:rPr>
                <w:kern w:val="2"/>
                <w:szCs w:val="24"/>
              </w:rPr>
              <w:t>tris</w:t>
            </w:r>
            <w:r w:rsidRPr="00825467">
              <w:rPr>
                <w:kern w:val="2"/>
                <w:szCs w:val="24"/>
              </w:rPr>
              <w:t xml:space="preserve">) darbo dienas nuo </w:t>
            </w:r>
            <w:r w:rsidR="00825467" w:rsidRPr="00825467">
              <w:rPr>
                <w:kern w:val="2"/>
                <w:szCs w:val="24"/>
              </w:rPr>
              <w:t>VIKSVA plėtros (garantinės priežiūros) suteiktų paslaugų laiko sąnaudų ataskait</w:t>
            </w:r>
            <w:r w:rsidR="00825467">
              <w:rPr>
                <w:kern w:val="2"/>
                <w:szCs w:val="24"/>
              </w:rPr>
              <w:t>os</w:t>
            </w:r>
            <w:r w:rsidR="00825467" w:rsidRPr="00825467">
              <w:rPr>
                <w:kern w:val="2"/>
                <w:szCs w:val="24"/>
              </w:rPr>
              <w:t xml:space="preserve"> </w:t>
            </w:r>
            <w:r w:rsidRPr="00825467">
              <w:rPr>
                <w:kern w:val="2"/>
                <w:szCs w:val="24"/>
              </w:rPr>
              <w:t xml:space="preserve">gavimo dienos privalo įvertinti laiko sąnaudų ataskaitoje nurodytų suteiktų Paslaugų tinkamumą. Jeigu Paslaugos suteiktos tinkamai ir nustatytu terminu, Pirkėjas patvirtina suteiktų </w:t>
            </w:r>
            <w:r w:rsidR="00825467" w:rsidRPr="00825467">
              <w:rPr>
                <w:kern w:val="2"/>
                <w:szCs w:val="24"/>
              </w:rPr>
              <w:t xml:space="preserve">VIKSVA plėtros (garantinės priežiūros) suteiktų paslaugų laiko sąnaudų </w:t>
            </w:r>
            <w:r w:rsidRPr="00825467">
              <w:rPr>
                <w:kern w:val="2"/>
                <w:szCs w:val="24"/>
              </w:rPr>
              <w:t xml:space="preserve">ataskaitą pasirašydamas Perdavimo–priėmimo aktą. Jeigu Paslaugos suteiktos netinkamai, Pirkėjas patikslina suteiktų </w:t>
            </w:r>
            <w:r w:rsidR="00825467" w:rsidRPr="00825467">
              <w:rPr>
                <w:kern w:val="2"/>
                <w:szCs w:val="24"/>
              </w:rPr>
              <w:t xml:space="preserve">VIKSVA plėtros (garantinės priežiūros) suteiktų paslaugų laiko sąnaudų </w:t>
            </w:r>
            <w:r w:rsidRPr="00825467">
              <w:rPr>
                <w:kern w:val="2"/>
                <w:szCs w:val="24"/>
              </w:rPr>
              <w:t xml:space="preserve">ataskaitą, nurodydamas netinkamai suteiktas Paslaugas ir ją grąžina Tiekėjui. </w:t>
            </w:r>
          </w:p>
          <w:p w14:paraId="05604447" w14:textId="36BC8C60" w:rsidR="00F66123" w:rsidRPr="00825467" w:rsidRDefault="00F66123" w:rsidP="00825467">
            <w:pPr>
              <w:tabs>
                <w:tab w:val="left" w:pos="335"/>
              </w:tabs>
              <w:jc w:val="both"/>
              <w:rPr>
                <w:kern w:val="2"/>
                <w:szCs w:val="24"/>
              </w:rPr>
            </w:pPr>
            <w:r w:rsidRPr="00825467">
              <w:rPr>
                <w:kern w:val="2"/>
                <w:szCs w:val="24"/>
              </w:rPr>
              <w:t>4.5.</w:t>
            </w:r>
            <w:r w:rsidR="00825467">
              <w:rPr>
                <w:kern w:val="2"/>
                <w:szCs w:val="24"/>
              </w:rPr>
              <w:t>4</w:t>
            </w:r>
            <w:r w:rsidRPr="00825467">
              <w:rPr>
                <w:kern w:val="2"/>
                <w:szCs w:val="24"/>
              </w:rPr>
              <w:t>. Tiekėjas, gavęs Pirkėjo pateiktas pastabas dėl netinkamai suteiktų Paslaugų, privalo tinkamai suteikti Paslaugas, vadovaudamasis garantinės priežiūros teikimo tvarka nurodyta Techninėje specifikacijoje. Tiekėjas ištaisęs suteiktų Paslaugų trūkumus pakartotinai pateikia suteiktų Paslaugų laiko sąnaudų ataskaitą kartu su Perdavimo–priėmimo aktu.</w:t>
            </w:r>
          </w:p>
          <w:p w14:paraId="59280CEA" w14:textId="20C27180" w:rsidR="00F66123" w:rsidRPr="00825467" w:rsidRDefault="00F66123" w:rsidP="00825467">
            <w:pPr>
              <w:tabs>
                <w:tab w:val="left" w:pos="335"/>
              </w:tabs>
              <w:jc w:val="both"/>
              <w:rPr>
                <w:kern w:val="2"/>
                <w:szCs w:val="24"/>
              </w:rPr>
            </w:pPr>
            <w:r w:rsidRPr="00825467">
              <w:rPr>
                <w:kern w:val="2"/>
                <w:szCs w:val="24"/>
              </w:rPr>
              <w:t>4.5.</w:t>
            </w:r>
            <w:r w:rsidR="00825467">
              <w:rPr>
                <w:kern w:val="2"/>
                <w:szCs w:val="24"/>
              </w:rPr>
              <w:t>5</w:t>
            </w:r>
            <w:r w:rsidRPr="00825467">
              <w:rPr>
                <w:kern w:val="2"/>
                <w:szCs w:val="24"/>
              </w:rPr>
              <w:t>. Tiekėjui ir Pirkėjui suderinus ir pasirašius Perdavimo–priėmimo aktą laikoma, kad Tiekėjo suteiktos Paslaugos atitinka Sutartyje ir jos prieduose nustatytus reikalavimus.</w:t>
            </w:r>
          </w:p>
          <w:p w14:paraId="6BA95380" w14:textId="04113091" w:rsidR="00A34C92" w:rsidRPr="00825467" w:rsidRDefault="00F66123" w:rsidP="00825467">
            <w:pPr>
              <w:tabs>
                <w:tab w:val="left" w:pos="335"/>
              </w:tabs>
              <w:jc w:val="both"/>
              <w:rPr>
                <w:kern w:val="2"/>
                <w:szCs w:val="24"/>
              </w:rPr>
            </w:pPr>
            <w:r w:rsidRPr="00825467">
              <w:rPr>
                <w:kern w:val="2"/>
                <w:szCs w:val="24"/>
              </w:rPr>
              <w:t>4.5.</w:t>
            </w:r>
            <w:r w:rsidR="00825467">
              <w:rPr>
                <w:kern w:val="2"/>
                <w:szCs w:val="24"/>
              </w:rPr>
              <w:t>6</w:t>
            </w:r>
            <w:r w:rsidRPr="00825467">
              <w:rPr>
                <w:kern w:val="2"/>
                <w:szCs w:val="24"/>
              </w:rPr>
              <w:t xml:space="preserve">. Tiekėjas, Tiekėjui ir Pirkėjui pasirašius Perdavimo-priėmimo aktą, įgyja teisę pateikti PVM sąskaitą faktūrą Pirkėjui, naudojantis Sąskaitų administravimo bendrosios informacinės sistemos (toliau – SABIS) priemonėmis, už tinkamai suteiktas paslaugas. </w:t>
            </w:r>
          </w:p>
        </w:tc>
      </w:tr>
      <w:tr w:rsidR="00A34C92" w14:paraId="6DA27131" w14:textId="77777777">
        <w:trPr>
          <w:trHeight w:val="300"/>
        </w:trPr>
        <w:tc>
          <w:tcPr>
            <w:tcW w:w="9535" w:type="dxa"/>
            <w:gridSpan w:val="4"/>
          </w:tcPr>
          <w:p w14:paraId="3344B361" w14:textId="77777777" w:rsidR="00A34C92" w:rsidRDefault="00A34C92" w:rsidP="00A34C92">
            <w:pPr>
              <w:jc w:val="center"/>
              <w:rPr>
                <w:b/>
                <w:kern w:val="2"/>
                <w:szCs w:val="24"/>
              </w:rPr>
            </w:pPr>
            <w:r>
              <w:rPr>
                <w:b/>
                <w:kern w:val="2"/>
                <w:szCs w:val="24"/>
              </w:rPr>
              <w:lastRenderedPageBreak/>
              <w:t>5. SUTARTIES KAINA IR ATSISKAITYMO TVARKA</w:t>
            </w:r>
          </w:p>
        </w:tc>
      </w:tr>
      <w:tr w:rsidR="00A34C92" w14:paraId="7A010749" w14:textId="77777777">
        <w:trPr>
          <w:trHeight w:val="300"/>
        </w:trPr>
        <w:tc>
          <w:tcPr>
            <w:tcW w:w="3094" w:type="dxa"/>
            <w:gridSpan w:val="2"/>
          </w:tcPr>
          <w:p w14:paraId="0BDD66A8" w14:textId="77777777" w:rsidR="00A34C92" w:rsidRDefault="00A34C92" w:rsidP="00A34C92">
            <w:pPr>
              <w:rPr>
                <w:b/>
                <w:kern w:val="2"/>
                <w:szCs w:val="24"/>
              </w:rPr>
            </w:pPr>
            <w:r>
              <w:rPr>
                <w:b/>
                <w:kern w:val="2"/>
                <w:szCs w:val="24"/>
              </w:rPr>
              <w:t>5.1. Sutarčiai taikomas kainos apskaičiavimo būdas</w:t>
            </w:r>
          </w:p>
        </w:tc>
        <w:tc>
          <w:tcPr>
            <w:tcW w:w="6441" w:type="dxa"/>
            <w:gridSpan w:val="2"/>
          </w:tcPr>
          <w:p w14:paraId="407EB227" w14:textId="77777777" w:rsidR="00A34C92" w:rsidRDefault="00A34C92" w:rsidP="00A34C92">
            <w:pPr>
              <w:rPr>
                <w:kern w:val="2"/>
                <w:szCs w:val="24"/>
              </w:rPr>
            </w:pPr>
            <w:r>
              <w:rPr>
                <w:kern w:val="2"/>
                <w:szCs w:val="24"/>
              </w:rPr>
              <w:t>Fiksuoto įkainio kainodara</w:t>
            </w:r>
          </w:p>
          <w:p w14:paraId="3A26B52B" w14:textId="3DC79F13" w:rsidR="00A34C92" w:rsidRDefault="00A34C92" w:rsidP="00A34C92">
            <w:pPr>
              <w:rPr>
                <w:color w:val="4472C4"/>
                <w:kern w:val="2"/>
                <w:szCs w:val="24"/>
              </w:rPr>
            </w:pPr>
          </w:p>
        </w:tc>
      </w:tr>
      <w:tr w:rsidR="00A34C92" w14:paraId="5B9972D4" w14:textId="77777777">
        <w:trPr>
          <w:trHeight w:val="300"/>
        </w:trPr>
        <w:tc>
          <w:tcPr>
            <w:tcW w:w="3094" w:type="dxa"/>
            <w:gridSpan w:val="2"/>
          </w:tcPr>
          <w:p w14:paraId="520DB156" w14:textId="77777777" w:rsidR="00A34C92" w:rsidRDefault="00A34C92" w:rsidP="00A34C9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A34C92" w:rsidRDefault="00A34C92" w:rsidP="00A34C92">
            <w:pPr>
              <w:rPr>
                <w:b/>
                <w:kern w:val="2"/>
                <w:szCs w:val="24"/>
              </w:rPr>
            </w:pPr>
          </w:p>
          <w:p w14:paraId="5FF555FE" w14:textId="77777777" w:rsidR="00A34C92" w:rsidRDefault="00A34C92" w:rsidP="00A34C92">
            <w:pPr>
              <w:rPr>
                <w:b/>
                <w:kern w:val="2"/>
                <w:szCs w:val="24"/>
              </w:rPr>
            </w:pPr>
          </w:p>
          <w:p w14:paraId="61F0E496" w14:textId="77777777" w:rsidR="00A34C92" w:rsidRDefault="00A34C92" w:rsidP="00A34C92">
            <w:pPr>
              <w:rPr>
                <w:b/>
                <w:kern w:val="2"/>
                <w:szCs w:val="24"/>
              </w:rPr>
            </w:pPr>
          </w:p>
          <w:p w14:paraId="717E3D3C" w14:textId="77777777" w:rsidR="00A34C92" w:rsidRDefault="00A34C92" w:rsidP="00A34C92">
            <w:pPr>
              <w:rPr>
                <w:b/>
                <w:kern w:val="2"/>
                <w:szCs w:val="24"/>
              </w:rPr>
            </w:pPr>
          </w:p>
          <w:p w14:paraId="13001279" w14:textId="77777777" w:rsidR="00A34C92" w:rsidRDefault="00A34C92" w:rsidP="00A34C92">
            <w:pPr>
              <w:rPr>
                <w:b/>
                <w:kern w:val="2"/>
                <w:szCs w:val="24"/>
              </w:rPr>
            </w:pPr>
          </w:p>
          <w:p w14:paraId="04D16030" w14:textId="77777777" w:rsidR="00A34C92" w:rsidRDefault="00A34C92" w:rsidP="00A34C92">
            <w:pPr>
              <w:rPr>
                <w:b/>
                <w:kern w:val="2"/>
                <w:szCs w:val="24"/>
              </w:rPr>
            </w:pPr>
          </w:p>
          <w:p w14:paraId="6F63B5B3" w14:textId="77777777" w:rsidR="00A34C92" w:rsidRDefault="00A34C92" w:rsidP="00A34C92">
            <w:pPr>
              <w:rPr>
                <w:b/>
                <w:kern w:val="2"/>
                <w:szCs w:val="24"/>
              </w:rPr>
            </w:pPr>
          </w:p>
          <w:p w14:paraId="33D0FE0E" w14:textId="77777777" w:rsidR="00A34C92" w:rsidRDefault="00A34C92" w:rsidP="00A34C92">
            <w:pPr>
              <w:jc w:val="both"/>
              <w:rPr>
                <w:b/>
                <w:kern w:val="2"/>
                <w:szCs w:val="24"/>
              </w:rPr>
            </w:pPr>
          </w:p>
        </w:tc>
        <w:tc>
          <w:tcPr>
            <w:tcW w:w="6441" w:type="dxa"/>
            <w:gridSpan w:val="2"/>
          </w:tcPr>
          <w:p w14:paraId="73AF3E51" w14:textId="77777777" w:rsidR="00A34C92" w:rsidRPr="007044F6" w:rsidRDefault="00A34C92" w:rsidP="00A34C92">
            <w:pPr>
              <w:jc w:val="both"/>
              <w:rPr>
                <w:szCs w:val="24"/>
              </w:rPr>
            </w:pPr>
            <w:r w:rsidRPr="007044F6">
              <w:rPr>
                <w:kern w:val="2"/>
                <w:szCs w:val="24"/>
              </w:rPr>
              <w:t>Pradinės Sutarties vertė yra (nurodyti sumą skaičiais) Eur (nurodyti sumą žodžiais) be PVM.</w:t>
            </w:r>
          </w:p>
          <w:p w14:paraId="276E157B" w14:textId="77777777" w:rsidR="00A34C92" w:rsidRDefault="00A34C92" w:rsidP="00A34C92">
            <w:pPr>
              <w:jc w:val="both"/>
              <w:rPr>
                <w:kern w:val="2"/>
                <w:szCs w:val="24"/>
              </w:rPr>
            </w:pPr>
            <w:r w:rsidRPr="007044F6">
              <w:rPr>
                <w:kern w:val="2"/>
                <w:szCs w:val="24"/>
              </w:rPr>
              <w:t>PVM sudaro (nurodyti sumą skaičiais) Eur (nurodyti sumą žodžiais).</w:t>
            </w:r>
          </w:p>
          <w:p w14:paraId="2510003C" w14:textId="4FDE8A57" w:rsidR="00A34C92" w:rsidRPr="007044F6" w:rsidRDefault="00A34C92" w:rsidP="00A34C92">
            <w:pPr>
              <w:jc w:val="both"/>
              <w:rPr>
                <w:szCs w:val="24"/>
              </w:rPr>
            </w:pPr>
            <w:r w:rsidRPr="007044F6">
              <w:rPr>
                <w:kern w:val="2"/>
                <w:szCs w:val="24"/>
              </w:rPr>
              <w:t>Sutarties kaina yra (nurodyti sumą skaičiais) Eur (nurodyti sumą žodžiais) su PVM.</w:t>
            </w:r>
          </w:p>
          <w:p w14:paraId="4C4DB159" w14:textId="7719E511" w:rsidR="00A34C92" w:rsidRDefault="00A34C92" w:rsidP="00A34C92">
            <w:pPr>
              <w:jc w:val="both"/>
              <w:rPr>
                <w:color w:val="000000"/>
                <w:kern w:val="2"/>
                <w:szCs w:val="24"/>
              </w:rPr>
            </w:pPr>
            <w:r w:rsidRPr="007044F6">
              <w:rPr>
                <w:kern w:val="2"/>
                <w:szCs w:val="24"/>
              </w:rPr>
              <w:t xml:space="preserve">Šioje Sutartyje Pradinės Sutarties vertė yra lygi Tiekėjo pasiūlymo kainai be PVM, apskaičiuotai </w:t>
            </w:r>
            <w:r w:rsidRPr="008E6A4F">
              <w:rPr>
                <w:kern w:val="2"/>
                <w:szCs w:val="24"/>
              </w:rPr>
              <w:t xml:space="preserve">sudauginus </w:t>
            </w:r>
            <w:r w:rsidRPr="008E6A4F">
              <w:rPr>
                <w:b/>
                <w:kern w:val="2"/>
                <w:szCs w:val="24"/>
              </w:rPr>
              <w:t xml:space="preserve">maksimalų </w:t>
            </w:r>
            <w:r w:rsidRPr="008E6A4F">
              <w:rPr>
                <w:b/>
                <w:szCs w:val="24"/>
              </w:rPr>
              <w:t>Paslaugų</w:t>
            </w:r>
            <w:r w:rsidRPr="008E6A4F">
              <w:rPr>
                <w:b/>
                <w:kern w:val="2"/>
                <w:szCs w:val="24"/>
              </w:rPr>
              <w:t xml:space="preserve"> kiekį</w:t>
            </w:r>
            <w:r w:rsidRPr="008E6A4F">
              <w:rPr>
                <w:kern w:val="2"/>
                <w:szCs w:val="24"/>
              </w:rPr>
              <w:t xml:space="preserve"> iš Tiekėjo pasiūlyto įkainio be PVM. Pirkėjas perka P</w:t>
            </w:r>
            <w:r w:rsidRPr="008E6A4F">
              <w:rPr>
                <w:szCs w:val="24"/>
              </w:rPr>
              <w:t>aslaugas</w:t>
            </w:r>
            <w:r w:rsidRPr="008E6A4F">
              <w:rPr>
                <w:kern w:val="2"/>
                <w:szCs w:val="24"/>
              </w:rPr>
              <w:t xml:space="preserve"> pagal poreikį </w:t>
            </w:r>
            <w:r w:rsidR="00120B0F">
              <w:rPr>
                <w:kern w:val="2"/>
                <w:szCs w:val="24"/>
              </w:rPr>
              <w:t>Pasiūlyme</w:t>
            </w:r>
            <w:r w:rsidRPr="008E6A4F">
              <w:rPr>
                <w:kern w:val="2"/>
                <w:szCs w:val="24"/>
              </w:rPr>
              <w:t xml:space="preserve"> nurodytais įkainiais, neviršijant jame nurodyto P</w:t>
            </w:r>
            <w:r w:rsidRPr="008E6A4F">
              <w:rPr>
                <w:szCs w:val="24"/>
              </w:rPr>
              <w:t>aslaugų</w:t>
            </w:r>
            <w:r w:rsidRPr="007044F6">
              <w:rPr>
                <w:szCs w:val="24"/>
              </w:rPr>
              <w:t xml:space="preserve"> </w:t>
            </w:r>
            <w:r w:rsidRPr="007044F6">
              <w:rPr>
                <w:kern w:val="2"/>
                <w:szCs w:val="24"/>
              </w:rPr>
              <w:t>maksimalaus kiekio. Pirkėjas neįsipareigoja išpirkti maksimalaus</w:t>
            </w:r>
            <w:r w:rsidRPr="007044F6">
              <w:rPr>
                <w:szCs w:val="24"/>
              </w:rPr>
              <w:t xml:space="preserve"> Paslaugų</w:t>
            </w:r>
            <w:r w:rsidRPr="007044F6">
              <w:rPr>
                <w:kern w:val="2"/>
                <w:szCs w:val="24"/>
              </w:rPr>
              <w:t xml:space="preserve"> kiekio.</w:t>
            </w:r>
          </w:p>
        </w:tc>
      </w:tr>
      <w:tr w:rsidR="00A34C92" w14:paraId="1A7054EB" w14:textId="77777777">
        <w:trPr>
          <w:trHeight w:val="300"/>
        </w:trPr>
        <w:tc>
          <w:tcPr>
            <w:tcW w:w="3094" w:type="dxa"/>
            <w:gridSpan w:val="2"/>
          </w:tcPr>
          <w:p w14:paraId="57F4DE2E" w14:textId="78536EC0" w:rsidR="00A34C92" w:rsidRPr="000B5533" w:rsidRDefault="00A34C92" w:rsidP="00A34C92">
            <w:pPr>
              <w:rPr>
                <w:b/>
                <w:kern w:val="2"/>
                <w:szCs w:val="24"/>
              </w:rPr>
            </w:pPr>
            <w:r>
              <w:rPr>
                <w:b/>
                <w:kern w:val="2"/>
                <w:szCs w:val="24"/>
              </w:rPr>
              <w:t xml:space="preserve">5.3. Sutarties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690CC691" w:rsidR="00A34C92" w:rsidRPr="000B5533" w:rsidRDefault="00A34C92" w:rsidP="00A34C92">
            <w:pPr>
              <w:jc w:val="both"/>
              <w:rPr>
                <w:szCs w:val="24"/>
              </w:rPr>
            </w:pPr>
            <w:r w:rsidRPr="000B5533">
              <w:rPr>
                <w:kern w:val="2"/>
                <w:szCs w:val="24"/>
              </w:rPr>
              <w:t>Sutarties įkainiai bus perskaičiuojami:</w:t>
            </w:r>
          </w:p>
          <w:p w14:paraId="7862C956" w14:textId="77777777" w:rsidR="00A34C92" w:rsidRPr="000B5533" w:rsidRDefault="00A34C92" w:rsidP="00A34C92">
            <w:pPr>
              <w:jc w:val="both"/>
              <w:rPr>
                <w:kern w:val="2"/>
                <w:szCs w:val="24"/>
              </w:rPr>
            </w:pPr>
            <w:r w:rsidRPr="000B5533">
              <w:rPr>
                <w:kern w:val="2"/>
                <w:szCs w:val="24"/>
              </w:rPr>
              <w:t>5.3.1. dėl PVM tarifo pasikeitimo;</w:t>
            </w:r>
          </w:p>
          <w:p w14:paraId="054DF302" w14:textId="6CB4A437" w:rsidR="00A34C92" w:rsidRDefault="00A34C92" w:rsidP="00A34C92">
            <w:pPr>
              <w:jc w:val="both"/>
              <w:rPr>
                <w:color w:val="FF0000"/>
                <w:kern w:val="2"/>
                <w:szCs w:val="24"/>
              </w:rPr>
            </w:pPr>
            <w:r w:rsidRPr="000B5533">
              <w:rPr>
                <w:kern w:val="2"/>
                <w:szCs w:val="24"/>
              </w:rPr>
              <w:t>5.3.3. dėl kainų lygio pokyčio.</w:t>
            </w:r>
          </w:p>
        </w:tc>
      </w:tr>
      <w:tr w:rsidR="00A34C92" w14:paraId="6AC8D1FA" w14:textId="77777777">
        <w:trPr>
          <w:trHeight w:val="300"/>
        </w:trPr>
        <w:tc>
          <w:tcPr>
            <w:tcW w:w="3094" w:type="dxa"/>
            <w:gridSpan w:val="2"/>
          </w:tcPr>
          <w:p w14:paraId="62766FE5" w14:textId="1152996E" w:rsidR="00A34C92" w:rsidRDefault="00A34C92" w:rsidP="00A34C92">
            <w:pPr>
              <w:rPr>
                <w:b/>
                <w:kern w:val="2"/>
                <w:szCs w:val="24"/>
              </w:rPr>
            </w:pPr>
            <w:r>
              <w:rPr>
                <w:b/>
                <w:kern w:val="2"/>
                <w:szCs w:val="24"/>
              </w:rPr>
              <w:lastRenderedPageBreak/>
              <w:t>5.3.1. Sutarties įkainių peržiūra dėl PVM tarifo pasikeitimo</w:t>
            </w:r>
          </w:p>
        </w:tc>
        <w:tc>
          <w:tcPr>
            <w:tcW w:w="6441" w:type="dxa"/>
            <w:gridSpan w:val="2"/>
          </w:tcPr>
          <w:p w14:paraId="74AF8AB1" w14:textId="6386BD6C" w:rsidR="00A34C92" w:rsidRDefault="00A34C92" w:rsidP="00A34C9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4B006FAB" w14:textId="290A0219" w:rsidR="00A34C92" w:rsidRDefault="00A34C92" w:rsidP="00A34C92">
            <w:pPr>
              <w:jc w:val="both"/>
              <w:rPr>
                <w:szCs w:val="24"/>
              </w:rPr>
            </w:pPr>
            <w:r>
              <w:rPr>
                <w:kern w:val="2"/>
                <w:szCs w:val="24"/>
              </w:rPr>
              <w:t>Perskaičiuoti Sutarties įkainiai įforminami Susitarimu ir turi būti taikomi nuo naujo PVM įvedimo datos (nepriklausomai nuo to, kada pasirašytas Susitarimas).</w:t>
            </w:r>
          </w:p>
        </w:tc>
      </w:tr>
      <w:tr w:rsidR="00A34C92" w14:paraId="6AF9A9F1" w14:textId="77777777">
        <w:trPr>
          <w:trHeight w:val="300"/>
        </w:trPr>
        <w:tc>
          <w:tcPr>
            <w:tcW w:w="3094" w:type="dxa"/>
            <w:gridSpan w:val="2"/>
          </w:tcPr>
          <w:p w14:paraId="352C6260" w14:textId="39D6BEEC" w:rsidR="00A34C92" w:rsidRDefault="00A34C92" w:rsidP="00A34C92">
            <w:pPr>
              <w:rPr>
                <w:szCs w:val="24"/>
              </w:rPr>
            </w:pPr>
            <w:r>
              <w:rPr>
                <w:b/>
                <w:bCs/>
                <w:kern w:val="2"/>
                <w:szCs w:val="24"/>
              </w:rPr>
              <w:t>5.3.2.</w:t>
            </w:r>
            <w:r>
              <w:rPr>
                <w:kern w:val="2"/>
                <w:szCs w:val="24"/>
              </w:rPr>
              <w:t xml:space="preserve"> </w:t>
            </w:r>
            <w:r>
              <w:rPr>
                <w:b/>
                <w:bCs/>
                <w:kern w:val="2"/>
                <w:szCs w:val="24"/>
              </w:rPr>
              <w:t>Sutarties įkainių peržiūra dėl kitų mokesčių, lemiančių Paslaugų įkainių pokytį, pasikeitimo</w:t>
            </w:r>
          </w:p>
        </w:tc>
        <w:tc>
          <w:tcPr>
            <w:tcW w:w="6441" w:type="dxa"/>
            <w:gridSpan w:val="2"/>
          </w:tcPr>
          <w:p w14:paraId="02C6CEC7" w14:textId="77777777" w:rsidR="00A34C92" w:rsidRDefault="00A34C92" w:rsidP="00A34C92">
            <w:pPr>
              <w:rPr>
                <w:kern w:val="2"/>
                <w:szCs w:val="24"/>
              </w:rPr>
            </w:pPr>
            <w:r>
              <w:rPr>
                <w:kern w:val="2"/>
                <w:szCs w:val="24"/>
              </w:rPr>
              <w:t>Netaikoma</w:t>
            </w:r>
          </w:p>
          <w:p w14:paraId="1FF749DD" w14:textId="77777777" w:rsidR="00A34C92" w:rsidRDefault="00A34C92" w:rsidP="00A34C92">
            <w:pPr>
              <w:rPr>
                <w:kern w:val="2"/>
                <w:szCs w:val="24"/>
              </w:rPr>
            </w:pPr>
          </w:p>
          <w:p w14:paraId="4CFB97C1" w14:textId="7E672DE9" w:rsidR="00A34C92" w:rsidRDefault="00A34C92" w:rsidP="00A34C92">
            <w:pPr>
              <w:rPr>
                <w:szCs w:val="24"/>
              </w:rPr>
            </w:pPr>
          </w:p>
        </w:tc>
      </w:tr>
      <w:tr w:rsidR="00A34C92" w14:paraId="3158E5C4" w14:textId="77777777">
        <w:trPr>
          <w:trHeight w:val="300"/>
        </w:trPr>
        <w:tc>
          <w:tcPr>
            <w:tcW w:w="3094" w:type="dxa"/>
            <w:gridSpan w:val="2"/>
          </w:tcPr>
          <w:p w14:paraId="06F972CC" w14:textId="57593D1A" w:rsidR="00A34C92" w:rsidRDefault="00A34C92" w:rsidP="00A34C92">
            <w:pPr>
              <w:rPr>
                <w:b/>
                <w:kern w:val="2"/>
                <w:szCs w:val="24"/>
              </w:rPr>
            </w:pPr>
            <w:r>
              <w:rPr>
                <w:b/>
                <w:kern w:val="2"/>
                <w:szCs w:val="24"/>
              </w:rPr>
              <w:t>5.3.3. Sutarties įkainių peržiūra dėl kainų lygio pokyčio</w:t>
            </w:r>
          </w:p>
          <w:p w14:paraId="17B35871" w14:textId="29C378D7" w:rsidR="00A34C92" w:rsidRDefault="00A34C92" w:rsidP="00A34C92">
            <w:pPr>
              <w:rPr>
                <w:b/>
                <w:kern w:val="2"/>
                <w:szCs w:val="24"/>
              </w:rPr>
            </w:pPr>
          </w:p>
        </w:tc>
        <w:tc>
          <w:tcPr>
            <w:tcW w:w="6441" w:type="dxa"/>
            <w:gridSpan w:val="2"/>
          </w:tcPr>
          <w:p w14:paraId="376015ED" w14:textId="7DC0031E" w:rsidR="00A34C92" w:rsidRPr="00426313" w:rsidRDefault="00A34C92" w:rsidP="00A34C92">
            <w:pPr>
              <w:jc w:val="both"/>
              <w:rPr>
                <w:szCs w:val="24"/>
              </w:rPr>
            </w:pPr>
            <w:r>
              <w:rPr>
                <w:color w:val="000000"/>
                <w:szCs w:val="24"/>
              </w:rPr>
              <w:t>5.3</w:t>
            </w:r>
            <w:r w:rsidRPr="004D506B">
              <w:rPr>
                <w:szCs w:val="24"/>
              </w:rPr>
              <w:t xml:space="preserve">.3.1. Bet kuri Sutarties Šalis Sutarties galiojimo metu turi teisę inicijuoti Sutarties įkainių peržiūrą (keitimą) ne anksčiau kaip po </w:t>
            </w:r>
            <w:r w:rsidR="003F0E79">
              <w:rPr>
                <w:szCs w:val="24"/>
              </w:rPr>
              <w:t>12</w:t>
            </w:r>
            <w:r w:rsidRPr="004D506B">
              <w:rPr>
                <w:szCs w:val="24"/>
              </w:rPr>
              <w:t xml:space="preserve"> (</w:t>
            </w:r>
            <w:r w:rsidR="003F0E79">
              <w:rPr>
                <w:szCs w:val="24"/>
              </w:rPr>
              <w:t>dvylikos</w:t>
            </w:r>
            <w:r w:rsidRPr="004D506B">
              <w:rPr>
                <w:szCs w:val="24"/>
              </w:rPr>
              <w:t xml:space="preserve">) mėnesių nuo Sutarties įsigaliojimo dienos  (jeigu peržiūra jau buvo atlikta – nuo Susitarimo dėl paskutinio perskaičiavimo pagal šį Specialiųjų sąlygų punktą įsigaliojimo dienos), jeigu </w:t>
            </w:r>
            <w:r w:rsidRPr="00F446DD">
              <w:rPr>
                <w:szCs w:val="24"/>
              </w:rPr>
              <w:t>suteiktų paslaugų (J62 Kompiuterių programavimo, konsultacinė ir susijusi veikla)</w:t>
            </w:r>
            <w:r>
              <w:rPr>
                <w:szCs w:val="24"/>
              </w:rPr>
              <w:t xml:space="preserve"> </w:t>
            </w:r>
            <w:r w:rsidRPr="004D506B">
              <w:rPr>
                <w:szCs w:val="24"/>
              </w:rPr>
              <w:t xml:space="preserve">kainų pokytis (k), apskaičiuotas kaip nustatyta 5.3.3.6 punkte, viršija 5 procentus. </w:t>
            </w:r>
            <w:r w:rsidR="003F0E79" w:rsidRPr="003F0E79">
              <w:rPr>
                <w:szCs w:val="24"/>
              </w:rPr>
              <w:t>Sutarties įkainių peržiūra atliekama ne rečiau kaip kas 12 (dvylika) mėnesių</w:t>
            </w:r>
            <w:r w:rsidRPr="00426313">
              <w:rPr>
                <w:szCs w:val="24"/>
              </w:rPr>
              <w:t>.</w:t>
            </w:r>
          </w:p>
          <w:p w14:paraId="7C35FEC9" w14:textId="48E19ADA" w:rsidR="00A34C92" w:rsidRPr="00426313" w:rsidRDefault="00A34C92" w:rsidP="00A34C92">
            <w:pPr>
              <w:jc w:val="both"/>
              <w:rPr>
                <w:kern w:val="2"/>
                <w:szCs w:val="24"/>
                <w:shd w:val="clear" w:color="auto" w:fill="FFFFFF"/>
              </w:rPr>
            </w:pPr>
            <w:r w:rsidRPr="00426313">
              <w:rPr>
                <w:kern w:val="2"/>
                <w:szCs w:val="24"/>
              </w:rPr>
              <w:t xml:space="preserve">5.3.3.2. Sutarties </w:t>
            </w:r>
            <w:r w:rsidRPr="0042631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11FE72B1" w:rsidR="00A34C92" w:rsidRPr="00426313" w:rsidRDefault="00A34C92" w:rsidP="00A34C92">
            <w:pPr>
              <w:jc w:val="both"/>
              <w:rPr>
                <w:kern w:val="2"/>
                <w:szCs w:val="24"/>
                <w:shd w:val="clear" w:color="auto" w:fill="FFFFFF"/>
              </w:rPr>
            </w:pPr>
            <w:r w:rsidRPr="00426313">
              <w:rPr>
                <w:kern w:val="2"/>
                <w:szCs w:val="24"/>
              </w:rPr>
              <w:t xml:space="preserve">5.3.3.3. </w:t>
            </w:r>
            <w:r w:rsidRPr="00426313">
              <w:rPr>
                <w:kern w:val="2"/>
                <w:szCs w:val="24"/>
                <w:shd w:val="clear" w:color="auto" w:fill="FFFFFF"/>
              </w:rPr>
              <w:t>Jeigu P</w:t>
            </w:r>
            <w:r w:rsidRPr="00426313">
              <w:rPr>
                <w:szCs w:val="24"/>
              </w:rPr>
              <w:t>aslaugų teikimas</w:t>
            </w:r>
            <w:r w:rsidRPr="00426313">
              <w:rPr>
                <w:kern w:val="2"/>
                <w:szCs w:val="24"/>
                <w:shd w:val="clear" w:color="auto" w:fill="FFFFFF"/>
              </w:rPr>
              <w:t xml:space="preserve"> vėluoja dėl Tiekėjo kaltės, uždelstų suteikti P</w:t>
            </w:r>
            <w:r w:rsidRPr="00426313">
              <w:rPr>
                <w:szCs w:val="24"/>
              </w:rPr>
              <w:t>aslaugų</w:t>
            </w:r>
            <w:r w:rsidRPr="00426313">
              <w:rPr>
                <w:kern w:val="2"/>
                <w:szCs w:val="24"/>
                <w:shd w:val="clear" w:color="auto" w:fill="FFFFFF"/>
              </w:rPr>
              <w:t xml:space="preserve"> įkainiai nėra perskaičiuojami dėl kainų lygio kilimo (gali būti mažinami, tačiau negali būti didinami).</w:t>
            </w:r>
          </w:p>
          <w:p w14:paraId="41F41388" w14:textId="067886DC" w:rsidR="00A34C92" w:rsidRPr="00426313" w:rsidRDefault="00A34C92" w:rsidP="00A34C92">
            <w:pPr>
              <w:jc w:val="both"/>
              <w:rPr>
                <w:kern w:val="2"/>
                <w:szCs w:val="24"/>
                <w:shd w:val="clear" w:color="auto" w:fill="FFFFFF"/>
              </w:rPr>
            </w:pPr>
            <w:r w:rsidRPr="00426313">
              <w:rPr>
                <w:kern w:val="2"/>
                <w:szCs w:val="24"/>
              </w:rPr>
              <w:t xml:space="preserve">5.3.3.4. Atlikdamos Sutarties įkainių peržiūrą </w:t>
            </w:r>
            <w:r w:rsidRPr="00426313">
              <w:rPr>
                <w:kern w:val="2"/>
                <w:szCs w:val="24"/>
                <w:shd w:val="clear" w:color="auto" w:fill="FFFFFF"/>
              </w:rPr>
              <w:t>Šalys vadovaujasi Valstybės duomenų agentūros viešai Oficialiosios statistikos portale</w:t>
            </w:r>
            <w:r w:rsidR="00A07693">
              <w:rPr>
                <w:kern w:val="2"/>
                <w:szCs w:val="24"/>
                <w:shd w:val="clear" w:color="auto" w:fill="FFFFFF"/>
              </w:rPr>
              <w:t xml:space="preserve"> </w:t>
            </w:r>
            <w:r w:rsidRPr="00426313">
              <w:rPr>
                <w:kern w:val="2"/>
                <w:szCs w:val="24"/>
                <w:shd w:val="clear" w:color="auto" w:fill="FFFFFF"/>
              </w:rPr>
              <w:t>(</w:t>
            </w:r>
            <w:hyperlink r:id="rId12" w:anchor="/" w:history="1">
              <w:r w:rsidR="00A07693" w:rsidRPr="008F22B2">
                <w:rPr>
                  <w:rStyle w:val="Hipersaitas"/>
                  <w:kern w:val="2"/>
                  <w:szCs w:val="24"/>
                  <w:shd w:val="clear" w:color="auto" w:fill="FFFFFF"/>
                </w:rPr>
                <w:t>https://osp.stat.gov.lt/statistiniu-rodikliu-analize?indicator=S7R260#/</w:t>
              </w:r>
            </w:hyperlink>
            <w:r w:rsidRPr="00426313">
              <w:rPr>
                <w:kern w:val="2"/>
                <w:szCs w:val="24"/>
                <w:shd w:val="clear" w:color="auto" w:fill="FFFFFF"/>
              </w:rPr>
              <w:t>)</w:t>
            </w:r>
            <w:r w:rsidR="00A07693">
              <w:rPr>
                <w:kern w:val="2"/>
                <w:szCs w:val="24"/>
                <w:shd w:val="clear" w:color="auto" w:fill="FFFFFF"/>
              </w:rPr>
              <w:t xml:space="preserve"> </w:t>
            </w:r>
            <w:r w:rsidRPr="00426313">
              <w:rPr>
                <w:kern w:val="2"/>
                <w:szCs w:val="24"/>
                <w:shd w:val="clear" w:color="auto" w:fill="FFFFFF"/>
              </w:rPr>
              <w:t xml:space="preserve">paskelbtais Rodiklių duomenų bazės duomenimis arba kitų oficialių šaltinių duomenimis. Iš kitos Šalies reikalaujama pateikti oficialaus Valstybės duomenų agentūros ar kitos institucijos išduoto dokumento ar patvirtinimo </w:t>
            </w:r>
          </w:p>
          <w:p w14:paraId="4B9E15E2" w14:textId="5544AA48" w:rsidR="00A34C92" w:rsidRPr="00885FE0" w:rsidRDefault="00A34C92" w:rsidP="00A34C92">
            <w:pPr>
              <w:jc w:val="both"/>
              <w:rPr>
                <w:kern w:val="2"/>
                <w:szCs w:val="24"/>
                <w:shd w:val="clear" w:color="auto" w:fill="FFFFFF"/>
              </w:rPr>
            </w:pPr>
            <w:r w:rsidRPr="00426313">
              <w:rPr>
                <w:kern w:val="2"/>
                <w:szCs w:val="24"/>
                <w:shd w:val="clear" w:color="auto" w:fill="FFFFFF"/>
              </w:rPr>
              <w:t xml:space="preserve">5.3.3.5. Šalys privalo Susitarime nurodyti vartojimo prekių ir paslaugų </w:t>
            </w:r>
            <w:r w:rsidRPr="00885FE0">
              <w:rPr>
                <w:kern w:val="2"/>
                <w:szCs w:val="24"/>
                <w:shd w:val="clear" w:color="auto" w:fill="FFFFFF"/>
              </w:rPr>
              <w:t>indekso reikšmę laikotarpio pradžioje ir jo nustatymo datą, indekso reikšmę laikotarpio pabaigoje ir jo nustatymo datą, kainų pokytį (k), perskaičiuotą Sutarties įkainius, perskaičiuotą Pradinės Sutarties vertę.</w:t>
            </w:r>
          </w:p>
          <w:p w14:paraId="0ABA51E7" w14:textId="264403DD" w:rsidR="00A34C92" w:rsidRPr="00885FE0" w:rsidRDefault="00A34C92" w:rsidP="00A34C92">
            <w:pPr>
              <w:jc w:val="both"/>
              <w:rPr>
                <w:szCs w:val="24"/>
              </w:rPr>
            </w:pPr>
            <w:r w:rsidRPr="00885FE0">
              <w:rPr>
                <w:kern w:val="2"/>
                <w:szCs w:val="24"/>
                <w:shd w:val="clear" w:color="auto" w:fill="FFFFFF"/>
              </w:rPr>
              <w:t>5.3.3.6. Nauja Sutarties įkainiai apskaičiuojami pagal žemiau pateiktą formulę:</w:t>
            </w:r>
          </w:p>
          <w:p w14:paraId="68C26D5F" w14:textId="702750A4" w:rsidR="00A34C92" w:rsidRPr="00885FE0" w:rsidRDefault="003322B9" w:rsidP="00A34C9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34C92" w:rsidRPr="00885FE0">
              <w:rPr>
                <w:kern w:val="2"/>
                <w:szCs w:val="24"/>
              </w:rPr>
              <w:t>, kur a –įkainis (Eur be PVM) (jei peržiūra jau buvo atlikta, tai po paskutinio perskaičiavimo)</w:t>
            </w:r>
          </w:p>
          <w:p w14:paraId="05EACD40" w14:textId="2F4D9BC4" w:rsidR="00A34C92" w:rsidRDefault="00A34C92" w:rsidP="00A34C92">
            <w:pPr>
              <w:jc w:val="both"/>
              <w:textAlignment w:val="baseline"/>
              <w:rPr>
                <w:szCs w:val="24"/>
              </w:rPr>
            </w:pPr>
            <w:r w:rsidRPr="00885FE0">
              <w:rPr>
                <w:kern w:val="2"/>
                <w:szCs w:val="24"/>
              </w:rPr>
              <w:t>a</w:t>
            </w:r>
            <w:r w:rsidRPr="00885FE0">
              <w:rPr>
                <w:kern w:val="2"/>
                <w:szCs w:val="24"/>
                <w:vertAlign w:val="subscript"/>
              </w:rPr>
              <w:t>1</w:t>
            </w:r>
            <w:r w:rsidRPr="00885FE0">
              <w:rPr>
                <w:kern w:val="2"/>
                <w:szCs w:val="24"/>
              </w:rPr>
              <w:t xml:space="preserve"> – perskaičiuota (pakeista) įkainis (Eur be PVM</w:t>
            </w:r>
            <w:r>
              <w:rPr>
                <w:kern w:val="2"/>
                <w:szCs w:val="24"/>
              </w:rPr>
              <w:t>)</w:t>
            </w:r>
          </w:p>
          <w:p w14:paraId="1BD0CDC5" w14:textId="584F707C" w:rsidR="00A34C92" w:rsidRDefault="00A34C92" w:rsidP="00A34C92">
            <w:pPr>
              <w:jc w:val="both"/>
              <w:textAlignment w:val="baseline"/>
              <w:rPr>
                <w:szCs w:val="24"/>
              </w:rPr>
            </w:pPr>
            <w:r>
              <w:rPr>
                <w:kern w:val="2"/>
                <w:szCs w:val="24"/>
              </w:rPr>
              <w:t xml:space="preserve">k – </w:t>
            </w:r>
            <w:r w:rsidRPr="00F446DD">
              <w:rPr>
                <w:kern w:val="2"/>
                <w:szCs w:val="24"/>
              </w:rPr>
              <w:t xml:space="preserve">pagal suteiktų paslaugų (J62 Kompiuterių programavimo, konsultacinė ir susijusi veikla) kainų indeksą apskaičiuotas </w:t>
            </w:r>
            <w:r w:rsidRPr="00F446DD">
              <w:rPr>
                <w:kern w:val="2"/>
                <w:szCs w:val="24"/>
              </w:rPr>
              <w:lastRenderedPageBreak/>
              <w:t xml:space="preserve">Vartojimo prekių ir paslaugų kainų pokytis </w:t>
            </w:r>
            <w:r>
              <w:rPr>
                <w:kern w:val="2"/>
                <w:szCs w:val="24"/>
              </w:rPr>
              <w:t>(padidėjimas arba sumažėjimas) (%). „k“ reikšmė skaičiuojama pagal formulę:</w:t>
            </w:r>
          </w:p>
          <w:p w14:paraId="3472B6EA" w14:textId="77777777" w:rsidR="00A34C92" w:rsidRDefault="00A34C92" w:rsidP="00A34C9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34FCFA89" w:rsidR="00A34C92" w:rsidRPr="00F446DD" w:rsidRDefault="00A34C92" w:rsidP="00A34C92">
            <w:pPr>
              <w:jc w:val="both"/>
              <w:textAlignment w:val="baseline"/>
              <w:rPr>
                <w:szCs w:val="24"/>
              </w:rPr>
            </w:pPr>
            <w:r>
              <w:rPr>
                <w:kern w:val="2"/>
                <w:szCs w:val="24"/>
              </w:rPr>
              <w:t>Ind</w:t>
            </w:r>
            <w:r>
              <w:rPr>
                <w:kern w:val="2"/>
                <w:szCs w:val="24"/>
                <w:vertAlign w:val="subscript"/>
              </w:rPr>
              <w:t>naujausias</w:t>
            </w:r>
            <w:r>
              <w:rPr>
                <w:kern w:val="2"/>
                <w:szCs w:val="24"/>
              </w:rPr>
              <w:t xml:space="preserve"> – </w:t>
            </w:r>
            <w:r w:rsidRPr="00F446DD">
              <w:rPr>
                <w:kern w:val="2"/>
                <w:szCs w:val="24"/>
              </w:rPr>
              <w:t>kreipimosi dėl įkainių peržiūros išsiuntimo kitai Šaliai dieną paskelbtas naujausias vartojimo prekių ir paslaugų indeksas (J62 Kompiuterių programavimo, konsultacinė ir susijusi veikla).</w:t>
            </w:r>
          </w:p>
          <w:p w14:paraId="3E6A5967" w14:textId="71BA126C" w:rsidR="00A34C92" w:rsidRPr="001E5019" w:rsidRDefault="00A34C92" w:rsidP="00A34C92">
            <w:pPr>
              <w:jc w:val="both"/>
              <w:rPr>
                <w:szCs w:val="24"/>
              </w:rPr>
            </w:pPr>
            <w:r w:rsidRPr="00F446DD">
              <w:rPr>
                <w:kern w:val="2"/>
                <w:szCs w:val="24"/>
              </w:rPr>
              <w:t>Ind</w:t>
            </w:r>
            <w:r w:rsidRPr="00F446DD">
              <w:rPr>
                <w:kern w:val="2"/>
                <w:szCs w:val="24"/>
                <w:vertAlign w:val="subscript"/>
              </w:rPr>
              <w:t>pradžia</w:t>
            </w:r>
            <w:r w:rsidRPr="00F446DD">
              <w:rPr>
                <w:kern w:val="2"/>
                <w:szCs w:val="24"/>
              </w:rPr>
              <w:t xml:space="preserve"> – laikotarpio pradžios datos (mėnesio) vartojimo prekių ir paslaugų indeksas (J62 Kompiuterių programavimo, konsultacinė ir susijusi veikla). Pirmojo </w:t>
            </w:r>
            <w:r>
              <w:rPr>
                <w:kern w:val="2"/>
                <w:szCs w:val="24"/>
              </w:rPr>
              <w:t xml:space="preserve">perskaičiavimo atveju laikotarpio pradžia (mėnuo) yra Sutarties įsigaliojimo dienos mėnuo. Antrojo ir vėlesnių perskaičiavimų atveju laikotarpio pradžia (mėnuo) yra paskutinio perskaičiavimo metu naudotos paskelbto atitinkamo indekso </w:t>
            </w:r>
            <w:r w:rsidRPr="001E5019">
              <w:rPr>
                <w:kern w:val="2"/>
                <w:szCs w:val="24"/>
              </w:rPr>
              <w:t>reikšmės mėnuo.</w:t>
            </w:r>
          </w:p>
          <w:p w14:paraId="10F4AAFF" w14:textId="0FDCB0AF" w:rsidR="00A34C92" w:rsidRPr="001E5019" w:rsidRDefault="00A34C92" w:rsidP="00A34C92">
            <w:pPr>
              <w:jc w:val="both"/>
              <w:rPr>
                <w:kern w:val="2"/>
                <w:szCs w:val="24"/>
                <w:shd w:val="clear" w:color="auto" w:fill="FFFFFF"/>
              </w:rPr>
            </w:pPr>
            <w:r w:rsidRPr="001E5019">
              <w:rPr>
                <w:kern w:val="2"/>
                <w:szCs w:val="24"/>
              </w:rPr>
              <w:t xml:space="preserve">5.3.3.7. </w:t>
            </w:r>
            <w:r w:rsidRPr="001E5019">
              <w:rPr>
                <w:kern w:val="2"/>
                <w:szCs w:val="24"/>
                <w:shd w:val="clear" w:color="auto" w:fill="FFFFFF"/>
              </w:rPr>
              <w:t xml:space="preserve">Skaičiavimams indeksų reikšmės imamos </w:t>
            </w:r>
            <w:r w:rsidRPr="001E5019">
              <w:rPr>
                <w:b/>
                <w:kern w:val="2"/>
                <w:szCs w:val="24"/>
                <w:shd w:val="clear" w:color="auto" w:fill="FFFFFF"/>
              </w:rPr>
              <w:t>keturių</w:t>
            </w:r>
            <w:r w:rsidRPr="001E5019">
              <w:rPr>
                <w:kern w:val="2"/>
                <w:szCs w:val="24"/>
                <w:shd w:val="clear" w:color="auto" w:fill="FFFFFF"/>
              </w:rPr>
              <w:t xml:space="preserve"> skaitmenų po kablelio tikslumu. Apskaičiuotas pokytis (k) tolimesniems skaičiavimams naudojamas suapvalinus iki </w:t>
            </w:r>
            <w:r w:rsidRPr="001E5019">
              <w:rPr>
                <w:b/>
                <w:kern w:val="2"/>
                <w:szCs w:val="24"/>
                <w:shd w:val="clear" w:color="auto" w:fill="FFFFFF"/>
              </w:rPr>
              <w:t>vieno</w:t>
            </w:r>
            <w:r w:rsidRPr="001E5019">
              <w:rPr>
                <w:kern w:val="2"/>
                <w:szCs w:val="24"/>
                <w:shd w:val="clear" w:color="auto" w:fill="FFFFFF"/>
              </w:rPr>
              <w:t xml:space="preserve"> skaitmens po kablelio, o apskaičiuotas įkainis „a</w:t>
            </w:r>
            <w:r w:rsidRPr="001E5019">
              <w:rPr>
                <w:kern w:val="2"/>
                <w:szCs w:val="24"/>
                <w:shd w:val="clear" w:color="auto" w:fill="FFFFFF"/>
                <w:vertAlign w:val="subscript"/>
              </w:rPr>
              <w:t>1</w:t>
            </w:r>
            <w:r w:rsidRPr="001E5019">
              <w:rPr>
                <w:kern w:val="2"/>
                <w:szCs w:val="24"/>
                <w:shd w:val="clear" w:color="auto" w:fill="FFFFFF"/>
              </w:rPr>
              <w:t xml:space="preserve">“ suapvalinamas iki </w:t>
            </w:r>
            <w:r w:rsidRPr="001E5019">
              <w:rPr>
                <w:b/>
                <w:kern w:val="2"/>
                <w:szCs w:val="24"/>
                <w:shd w:val="clear" w:color="auto" w:fill="FFFFFF"/>
              </w:rPr>
              <w:t xml:space="preserve">dviejų </w:t>
            </w:r>
            <w:r w:rsidRPr="001E5019">
              <w:rPr>
                <w:kern w:val="2"/>
                <w:szCs w:val="24"/>
                <w:shd w:val="clear" w:color="auto" w:fill="FFFFFF"/>
              </w:rPr>
              <w:t>skaitmenų po kablelio.</w:t>
            </w:r>
          </w:p>
          <w:p w14:paraId="1550C5AA" w14:textId="319E09B7" w:rsidR="00A34C92" w:rsidRDefault="00A34C92" w:rsidP="00A34C92">
            <w:pPr>
              <w:jc w:val="both"/>
              <w:rPr>
                <w:color w:val="000000"/>
                <w:kern w:val="2"/>
                <w:szCs w:val="24"/>
                <w:shd w:val="clear" w:color="auto" w:fill="FFFFFF"/>
              </w:rPr>
            </w:pPr>
            <w:r w:rsidRPr="001E5019">
              <w:rPr>
                <w:kern w:val="2"/>
                <w:szCs w:val="24"/>
                <w:shd w:val="clear" w:color="auto" w:fill="FFFFFF"/>
              </w:rPr>
              <w:t xml:space="preserve">5.3.3.8. Šalis, siekianti Sutarties įkainių peržiūros, privalo raštu kreiptis į kitą Šalį ir prašyme pateikti </w:t>
            </w:r>
            <w:r>
              <w:rPr>
                <w:color w:val="000000"/>
                <w:kern w:val="2"/>
                <w:szCs w:val="24"/>
                <w:shd w:val="clear" w:color="auto" w:fill="FFFFFF"/>
              </w:rPr>
              <w:t xml:space="preserve">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5E746044" w:rsidR="00A34C92" w:rsidRDefault="00A34C92" w:rsidP="00A34C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sidRPr="001E5019">
              <w:rPr>
                <w:color w:val="000000"/>
                <w:kern w:val="2"/>
                <w:szCs w:val="24"/>
                <w:shd w:val="clear" w:color="auto" w:fill="FFFFFF"/>
              </w:rPr>
              <w:t>Susitarimas turi būti sudarytas per 20 (dvidešimt) darbo dienų nuo Šalies pateikto tinkamo prašymo perskaičiuoti Sutarties kainą gavimo dienos</w:t>
            </w:r>
            <w:r>
              <w:rPr>
                <w:color w:val="000000"/>
                <w:kern w:val="2"/>
                <w:szCs w:val="24"/>
                <w:shd w:val="clear" w:color="auto" w:fill="FFFFFF"/>
              </w:rPr>
              <w:t>.</w:t>
            </w:r>
          </w:p>
          <w:p w14:paraId="3486C5A4" w14:textId="0F72360B" w:rsidR="00A34C92" w:rsidRPr="001E5019" w:rsidRDefault="00A34C92" w:rsidP="00A34C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34C92" w14:paraId="416725C3" w14:textId="77777777">
        <w:trPr>
          <w:trHeight w:val="300"/>
        </w:trPr>
        <w:tc>
          <w:tcPr>
            <w:tcW w:w="3094" w:type="dxa"/>
            <w:gridSpan w:val="2"/>
          </w:tcPr>
          <w:p w14:paraId="3A736B18" w14:textId="77777777" w:rsidR="00A34C92" w:rsidRDefault="00A34C92" w:rsidP="00A34C9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A34C92" w:rsidRDefault="00A34C92" w:rsidP="00A34C92">
            <w:pPr>
              <w:rPr>
                <w:kern w:val="2"/>
                <w:szCs w:val="24"/>
              </w:rPr>
            </w:pPr>
            <w:r>
              <w:rPr>
                <w:kern w:val="2"/>
                <w:szCs w:val="24"/>
              </w:rPr>
              <w:t>Netaikoma</w:t>
            </w:r>
          </w:p>
          <w:p w14:paraId="4CCBB8FB" w14:textId="77777777" w:rsidR="00A34C92" w:rsidRDefault="00A34C92" w:rsidP="00A34C92">
            <w:pPr>
              <w:rPr>
                <w:kern w:val="2"/>
                <w:szCs w:val="24"/>
              </w:rPr>
            </w:pPr>
          </w:p>
          <w:p w14:paraId="7E6D47C4" w14:textId="03B57E2D" w:rsidR="00A34C92" w:rsidRDefault="00A34C92" w:rsidP="00A34C92">
            <w:pPr>
              <w:rPr>
                <w:szCs w:val="24"/>
              </w:rPr>
            </w:pPr>
          </w:p>
        </w:tc>
      </w:tr>
      <w:tr w:rsidR="00A34C92" w14:paraId="104529C8" w14:textId="77777777">
        <w:trPr>
          <w:trHeight w:val="300"/>
        </w:trPr>
        <w:tc>
          <w:tcPr>
            <w:tcW w:w="3094" w:type="dxa"/>
            <w:gridSpan w:val="2"/>
          </w:tcPr>
          <w:p w14:paraId="2D20718C" w14:textId="77777777" w:rsidR="00A34C92" w:rsidRDefault="00A34C92" w:rsidP="00A34C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A34C92" w:rsidRDefault="00A34C92" w:rsidP="00A34C92">
            <w:pPr>
              <w:rPr>
                <w:kern w:val="2"/>
                <w:szCs w:val="24"/>
              </w:rPr>
            </w:pPr>
            <w:r>
              <w:rPr>
                <w:kern w:val="2"/>
                <w:szCs w:val="24"/>
              </w:rPr>
              <w:t>Netaikoma</w:t>
            </w:r>
          </w:p>
          <w:p w14:paraId="2BD54CF4" w14:textId="77777777" w:rsidR="00A34C92" w:rsidRDefault="00A34C92" w:rsidP="00A34C92">
            <w:pPr>
              <w:rPr>
                <w:kern w:val="2"/>
                <w:szCs w:val="24"/>
              </w:rPr>
            </w:pPr>
          </w:p>
          <w:p w14:paraId="566C354A" w14:textId="797A0E5E" w:rsidR="00A34C92" w:rsidRDefault="00A34C92" w:rsidP="00A34C92">
            <w:pPr>
              <w:rPr>
                <w:szCs w:val="24"/>
              </w:rPr>
            </w:pPr>
          </w:p>
        </w:tc>
      </w:tr>
      <w:tr w:rsidR="00A34C92" w14:paraId="67EB98BC" w14:textId="77777777">
        <w:trPr>
          <w:trHeight w:val="300"/>
        </w:trPr>
        <w:tc>
          <w:tcPr>
            <w:tcW w:w="3094" w:type="dxa"/>
            <w:gridSpan w:val="2"/>
          </w:tcPr>
          <w:p w14:paraId="4860A596" w14:textId="77777777" w:rsidR="00A34C92" w:rsidRDefault="00A34C92" w:rsidP="00A34C92">
            <w:pPr>
              <w:rPr>
                <w:b/>
                <w:kern w:val="2"/>
                <w:szCs w:val="24"/>
              </w:rPr>
            </w:pPr>
            <w:r>
              <w:rPr>
                <w:b/>
                <w:kern w:val="2"/>
                <w:szCs w:val="24"/>
              </w:rPr>
              <w:t>5.5. Atsiskaitymo su Tiekėju terminas ir tvarka</w:t>
            </w:r>
          </w:p>
        </w:tc>
        <w:tc>
          <w:tcPr>
            <w:tcW w:w="6441" w:type="dxa"/>
            <w:gridSpan w:val="2"/>
          </w:tcPr>
          <w:p w14:paraId="739DBB3C" w14:textId="283903C0" w:rsidR="00507DF1" w:rsidRPr="00491FFB" w:rsidRDefault="00507DF1" w:rsidP="00507DF1">
            <w:pPr>
              <w:jc w:val="both"/>
              <w:rPr>
                <w:kern w:val="2"/>
                <w:szCs w:val="24"/>
              </w:rPr>
            </w:pPr>
            <w:r>
              <w:rPr>
                <w:kern w:val="2"/>
                <w:szCs w:val="24"/>
              </w:rPr>
              <w:t xml:space="preserve">5.5.1. Pirkėjas atsiskaito su Tiekėju ne vėliau kaip per </w:t>
            </w:r>
            <w:r w:rsidRPr="00491FFB">
              <w:rPr>
                <w:kern w:val="2"/>
                <w:szCs w:val="24"/>
              </w:rPr>
              <w:t xml:space="preserve">30 </w:t>
            </w:r>
            <w:r>
              <w:rPr>
                <w:kern w:val="2"/>
                <w:szCs w:val="24"/>
              </w:rPr>
              <w:t>(</w:t>
            </w:r>
            <w:r w:rsidRPr="00507DF1">
              <w:rPr>
                <w:kern w:val="2"/>
                <w:szCs w:val="24"/>
              </w:rPr>
              <w:t>trisdešimt) dienų nuo Sąskaitos gavimo dienos</w:t>
            </w:r>
            <w:r w:rsidRPr="00491FFB">
              <w:rPr>
                <w:kern w:val="2"/>
                <w:szCs w:val="24"/>
              </w:rPr>
              <w:t>.</w:t>
            </w:r>
          </w:p>
          <w:p w14:paraId="0524ED3A" w14:textId="1AB46FBB" w:rsidR="00507DF1" w:rsidRPr="00CC0612" w:rsidRDefault="00507DF1" w:rsidP="00507DF1">
            <w:pPr>
              <w:jc w:val="both"/>
              <w:rPr>
                <w:kern w:val="2"/>
                <w:szCs w:val="24"/>
                <w:shd w:val="clear" w:color="auto" w:fill="FFFFFF"/>
              </w:rPr>
            </w:pPr>
            <w:r>
              <w:rPr>
                <w:kern w:val="2"/>
                <w:szCs w:val="24"/>
                <w:shd w:val="clear" w:color="auto" w:fill="FFFFFF"/>
              </w:rPr>
              <w:t xml:space="preserve">5.5.2. </w:t>
            </w:r>
            <w:r w:rsidRPr="00CC0612">
              <w:rPr>
                <w:kern w:val="2"/>
                <w:szCs w:val="24"/>
                <w:shd w:val="clear" w:color="auto" w:fill="FFFFFF"/>
              </w:rPr>
              <w:t>Už įvykdytus Užsakymus mokama kartą per mėnesį</w:t>
            </w:r>
            <w:r>
              <w:rPr>
                <w:kern w:val="2"/>
                <w:szCs w:val="24"/>
                <w:shd w:val="clear" w:color="auto" w:fill="FFFFFF"/>
              </w:rPr>
              <w:t xml:space="preserve"> (jei buvo Užsakymų).</w:t>
            </w:r>
          </w:p>
          <w:p w14:paraId="38EC9A63" w14:textId="172F15EE" w:rsidR="00507DF1" w:rsidRPr="00396B40" w:rsidRDefault="00507DF1" w:rsidP="00A34C92">
            <w:pPr>
              <w:jc w:val="both"/>
              <w:rPr>
                <w:color w:val="FF0000"/>
                <w:kern w:val="2"/>
                <w:szCs w:val="24"/>
                <w:shd w:val="clear" w:color="auto" w:fill="FFFFFF"/>
              </w:rPr>
            </w:pPr>
            <w:r>
              <w:rPr>
                <w:szCs w:val="24"/>
                <w:lang w:eastAsia="lt-LT"/>
              </w:rPr>
              <w:lastRenderedPageBreak/>
              <w:t>5.5.3. Pirkėjas</w:t>
            </w:r>
            <w:r w:rsidRPr="00EB02BF">
              <w:rPr>
                <w:szCs w:val="24"/>
                <w:lang w:eastAsia="lt-LT"/>
              </w:rPr>
              <w:t xml:space="preserve"> </w:t>
            </w:r>
            <w:r w:rsidRPr="00EB02BF">
              <w:rPr>
                <w:szCs w:val="24"/>
              </w:rPr>
              <w:t xml:space="preserve">už per praėjusį mėnesį tinkamai suteiktas </w:t>
            </w:r>
            <w:r>
              <w:rPr>
                <w:szCs w:val="24"/>
              </w:rPr>
              <w:t>P</w:t>
            </w:r>
            <w:r w:rsidRPr="00EB02BF">
              <w:rPr>
                <w:szCs w:val="24"/>
              </w:rPr>
              <w:t xml:space="preserve">aslaugas, sumoka </w:t>
            </w:r>
            <w:r>
              <w:rPr>
                <w:szCs w:val="24"/>
                <w:lang w:eastAsia="lt-LT"/>
              </w:rPr>
              <w:t>Tiekėjui</w:t>
            </w:r>
            <w:r w:rsidRPr="00EB02BF">
              <w:rPr>
                <w:szCs w:val="24"/>
                <w:lang w:eastAsia="lt-LT"/>
              </w:rPr>
              <w:t xml:space="preserve"> pagal </w:t>
            </w:r>
            <w:r>
              <w:rPr>
                <w:szCs w:val="24"/>
                <w:lang w:eastAsia="lt-LT"/>
              </w:rPr>
              <w:t>P</w:t>
            </w:r>
            <w:r w:rsidRPr="00EB02BF">
              <w:rPr>
                <w:szCs w:val="24"/>
                <w:lang w:eastAsia="lt-LT"/>
              </w:rPr>
              <w:t>aslaugų</w:t>
            </w:r>
            <w:r w:rsidRPr="00EB02BF">
              <w:rPr>
                <w:color w:val="FF0000"/>
                <w:szCs w:val="24"/>
                <w:lang w:eastAsia="lt-LT"/>
              </w:rPr>
              <w:t xml:space="preserve"> </w:t>
            </w:r>
            <w:r w:rsidRPr="00EB02BF">
              <w:rPr>
                <w:szCs w:val="24"/>
                <w:lang w:eastAsia="lt-LT"/>
              </w:rPr>
              <w:t xml:space="preserve">įkainius, nurodytus </w:t>
            </w:r>
            <w:r>
              <w:rPr>
                <w:szCs w:val="24"/>
                <w:lang w:eastAsia="lt-LT"/>
              </w:rPr>
              <w:t>Pasiūlyme</w:t>
            </w:r>
            <w:r w:rsidRPr="00965456">
              <w:rPr>
                <w:szCs w:val="24"/>
                <w:lang w:eastAsia="lt-LT"/>
              </w:rPr>
              <w:t xml:space="preserve">, po to, kai </w:t>
            </w:r>
            <w:r>
              <w:rPr>
                <w:szCs w:val="24"/>
                <w:lang w:eastAsia="lt-LT"/>
              </w:rPr>
              <w:t>Tiekėjas</w:t>
            </w:r>
            <w:r w:rsidRPr="00965456">
              <w:rPr>
                <w:szCs w:val="24"/>
                <w:lang w:eastAsia="lt-LT"/>
              </w:rPr>
              <w:t xml:space="preserve"> ir </w:t>
            </w:r>
            <w:r>
              <w:rPr>
                <w:szCs w:val="24"/>
                <w:lang w:eastAsia="lt-LT"/>
              </w:rPr>
              <w:t xml:space="preserve">Pirkėjas </w:t>
            </w:r>
            <w:r w:rsidRPr="00965456">
              <w:rPr>
                <w:szCs w:val="24"/>
                <w:lang w:eastAsia="lt-LT"/>
              </w:rPr>
              <w:t xml:space="preserve">pasirašo </w:t>
            </w:r>
            <w:r>
              <w:rPr>
                <w:szCs w:val="24"/>
                <w:lang w:eastAsia="lt-LT"/>
              </w:rPr>
              <w:t>P</w:t>
            </w:r>
            <w:r w:rsidRPr="00965456">
              <w:rPr>
                <w:color w:val="000000" w:themeColor="text1"/>
                <w:szCs w:val="24"/>
                <w:lang w:eastAsia="lt-LT"/>
              </w:rPr>
              <w:t xml:space="preserve">erdavimo–priėmimo aktą, </w:t>
            </w:r>
            <w:r w:rsidRPr="00965456">
              <w:rPr>
                <w:szCs w:val="24"/>
                <w:lang w:eastAsia="lt-LT"/>
              </w:rPr>
              <w:t xml:space="preserve">ir </w:t>
            </w:r>
            <w:r>
              <w:rPr>
                <w:szCs w:val="24"/>
                <w:lang w:eastAsia="lt-LT"/>
              </w:rPr>
              <w:t>Tiekėjas</w:t>
            </w:r>
            <w:r w:rsidRPr="00965456">
              <w:rPr>
                <w:szCs w:val="24"/>
                <w:lang w:eastAsia="lt-LT"/>
              </w:rPr>
              <w:t>, naudodamasis</w:t>
            </w:r>
            <w:r>
              <w:rPr>
                <w:szCs w:val="24"/>
                <w:lang w:eastAsia="lt-LT"/>
              </w:rPr>
              <w:t xml:space="preserve"> SABIS </w:t>
            </w:r>
            <w:r w:rsidRPr="00965456">
              <w:rPr>
                <w:szCs w:val="24"/>
                <w:lang w:eastAsia="lt-LT"/>
              </w:rPr>
              <w:t>priemonėmis, pateikia Užsakovui PVM sąskaitą faktūrą</w:t>
            </w:r>
            <w:r>
              <w:rPr>
                <w:szCs w:val="24"/>
                <w:lang w:eastAsia="lt-LT"/>
              </w:rPr>
              <w:t xml:space="preserve"> </w:t>
            </w:r>
            <w:r w:rsidRPr="005966DA">
              <w:t xml:space="preserve">ir abiejų šalių pasirašytą perdavimo-priėmimo aktą, </w:t>
            </w:r>
            <w:r w:rsidRPr="00FD7125">
              <w:t>bet ne vėliau kaip iki kito mėnesio 10 dienos.</w:t>
            </w:r>
          </w:p>
        </w:tc>
      </w:tr>
      <w:tr w:rsidR="00A34C92" w14:paraId="01CA499D" w14:textId="77777777">
        <w:trPr>
          <w:trHeight w:val="300"/>
        </w:trPr>
        <w:tc>
          <w:tcPr>
            <w:tcW w:w="3094" w:type="dxa"/>
            <w:gridSpan w:val="2"/>
          </w:tcPr>
          <w:p w14:paraId="544F5D28" w14:textId="77777777" w:rsidR="00A34C92" w:rsidRDefault="00A34C92" w:rsidP="00A34C92">
            <w:pPr>
              <w:rPr>
                <w:b/>
                <w:kern w:val="2"/>
                <w:szCs w:val="24"/>
              </w:rPr>
            </w:pPr>
            <w:r>
              <w:rPr>
                <w:b/>
                <w:kern w:val="2"/>
                <w:szCs w:val="24"/>
              </w:rPr>
              <w:lastRenderedPageBreak/>
              <w:t>5.6. Avansas</w:t>
            </w:r>
          </w:p>
        </w:tc>
        <w:tc>
          <w:tcPr>
            <w:tcW w:w="6441" w:type="dxa"/>
            <w:gridSpan w:val="2"/>
          </w:tcPr>
          <w:p w14:paraId="508462AC" w14:textId="656F2C53" w:rsidR="00A34C92" w:rsidRPr="009836D5" w:rsidRDefault="00A34C92" w:rsidP="00A34C92">
            <w:pPr>
              <w:rPr>
                <w:kern w:val="2"/>
                <w:szCs w:val="24"/>
              </w:rPr>
            </w:pPr>
            <w:r w:rsidRPr="009836D5">
              <w:rPr>
                <w:kern w:val="2"/>
                <w:szCs w:val="24"/>
              </w:rPr>
              <w:t>Netaikoma</w:t>
            </w:r>
          </w:p>
        </w:tc>
      </w:tr>
      <w:tr w:rsidR="00A34C92" w14:paraId="34D2DFF4" w14:textId="77777777">
        <w:trPr>
          <w:trHeight w:val="300"/>
        </w:trPr>
        <w:tc>
          <w:tcPr>
            <w:tcW w:w="3094" w:type="dxa"/>
            <w:gridSpan w:val="2"/>
          </w:tcPr>
          <w:p w14:paraId="4876B971" w14:textId="77777777" w:rsidR="00A34C92" w:rsidRDefault="00A34C92" w:rsidP="00A34C92">
            <w:pPr>
              <w:rPr>
                <w:b/>
                <w:kern w:val="2"/>
                <w:szCs w:val="24"/>
              </w:rPr>
            </w:pPr>
            <w:r>
              <w:rPr>
                <w:b/>
                <w:kern w:val="2"/>
                <w:szCs w:val="24"/>
              </w:rPr>
              <w:t>5.7. Avanso užtikrinimas</w:t>
            </w:r>
          </w:p>
        </w:tc>
        <w:tc>
          <w:tcPr>
            <w:tcW w:w="6441" w:type="dxa"/>
            <w:gridSpan w:val="2"/>
          </w:tcPr>
          <w:p w14:paraId="7BF65975" w14:textId="41CCBE20" w:rsidR="00A34C92" w:rsidRDefault="00A34C92" w:rsidP="00A34C92">
            <w:pPr>
              <w:rPr>
                <w:kern w:val="2"/>
                <w:szCs w:val="24"/>
              </w:rPr>
            </w:pPr>
            <w:r>
              <w:rPr>
                <w:kern w:val="2"/>
                <w:szCs w:val="24"/>
              </w:rPr>
              <w:t>Netaikoma</w:t>
            </w:r>
            <w:r>
              <w:rPr>
                <w:color w:val="000000"/>
                <w:kern w:val="2"/>
                <w:szCs w:val="24"/>
                <w:shd w:val="clear" w:color="auto" w:fill="FFFFFF"/>
              </w:rPr>
              <w:t xml:space="preserve"> </w:t>
            </w:r>
          </w:p>
        </w:tc>
      </w:tr>
      <w:tr w:rsidR="00A34C92" w14:paraId="5C618994" w14:textId="77777777">
        <w:trPr>
          <w:trHeight w:val="300"/>
        </w:trPr>
        <w:tc>
          <w:tcPr>
            <w:tcW w:w="9535" w:type="dxa"/>
            <w:gridSpan w:val="4"/>
          </w:tcPr>
          <w:p w14:paraId="18E676A0" w14:textId="77777777" w:rsidR="00A34C92" w:rsidRDefault="00A34C92" w:rsidP="00A34C92">
            <w:pPr>
              <w:jc w:val="center"/>
              <w:rPr>
                <w:b/>
                <w:kern w:val="2"/>
                <w:szCs w:val="24"/>
              </w:rPr>
            </w:pPr>
            <w:r>
              <w:rPr>
                <w:b/>
                <w:kern w:val="2"/>
                <w:szCs w:val="24"/>
              </w:rPr>
              <w:t>6. PASLAUGŲ KOKYBĖ IR GARANTINIAI ĮSIPAREIGOJIMAI</w:t>
            </w:r>
          </w:p>
        </w:tc>
      </w:tr>
      <w:tr w:rsidR="00A34C92" w14:paraId="6AFC27F7" w14:textId="77777777">
        <w:trPr>
          <w:trHeight w:val="300"/>
        </w:trPr>
        <w:tc>
          <w:tcPr>
            <w:tcW w:w="3094" w:type="dxa"/>
            <w:gridSpan w:val="2"/>
          </w:tcPr>
          <w:p w14:paraId="24E7C81C" w14:textId="77777777" w:rsidR="00A34C92" w:rsidRDefault="00A34C92" w:rsidP="00A34C92">
            <w:pPr>
              <w:rPr>
                <w:b/>
                <w:kern w:val="2"/>
                <w:szCs w:val="24"/>
              </w:rPr>
            </w:pPr>
            <w:r>
              <w:rPr>
                <w:b/>
                <w:kern w:val="2"/>
                <w:szCs w:val="24"/>
              </w:rPr>
              <w:t>6.1. Garantinis terminas</w:t>
            </w:r>
          </w:p>
        </w:tc>
        <w:tc>
          <w:tcPr>
            <w:tcW w:w="6441" w:type="dxa"/>
            <w:gridSpan w:val="2"/>
          </w:tcPr>
          <w:p w14:paraId="2A4317FE" w14:textId="6C5D75FC" w:rsidR="00A34C92" w:rsidRDefault="00A34C92" w:rsidP="00BF0AF4">
            <w:pPr>
              <w:jc w:val="both"/>
              <w:rPr>
                <w:szCs w:val="24"/>
              </w:rPr>
            </w:pPr>
            <w:r w:rsidRPr="00BF0AF4">
              <w:rPr>
                <w:b/>
                <w:szCs w:val="24"/>
              </w:rPr>
              <w:t>Paslaugoms</w:t>
            </w:r>
            <w:r w:rsidRPr="00BF0AF4">
              <w:rPr>
                <w:szCs w:val="24"/>
              </w:rPr>
              <w:t xml:space="preserve"> </w:t>
            </w:r>
            <w:r w:rsidRPr="00BF0AF4">
              <w:rPr>
                <w:kern w:val="2"/>
                <w:szCs w:val="24"/>
              </w:rPr>
              <w:t xml:space="preserve">nustatomas Tiekėjo pasiūlytas </w:t>
            </w:r>
            <w:r w:rsidRPr="00BF0AF4">
              <w:rPr>
                <w:b/>
                <w:kern w:val="2"/>
                <w:szCs w:val="24"/>
              </w:rPr>
              <w:t>ne trumpesnis kaip</w:t>
            </w:r>
            <w:r w:rsidRPr="00BF0AF4">
              <w:rPr>
                <w:kern w:val="2"/>
                <w:szCs w:val="24"/>
              </w:rPr>
              <w:t xml:space="preserve"> </w:t>
            </w:r>
            <w:r w:rsidR="00BF0AF4" w:rsidRPr="00BF0AF4">
              <w:rPr>
                <w:b/>
                <w:bCs/>
                <w:kern w:val="2"/>
                <w:szCs w:val="24"/>
              </w:rPr>
              <w:t>12 (dvylik</w:t>
            </w:r>
            <w:r w:rsidR="00BF0AF4">
              <w:rPr>
                <w:b/>
                <w:bCs/>
                <w:kern w:val="2"/>
                <w:szCs w:val="24"/>
              </w:rPr>
              <w:t>os</w:t>
            </w:r>
            <w:r w:rsidR="00BF0AF4" w:rsidRPr="00BF0AF4">
              <w:rPr>
                <w:b/>
                <w:bCs/>
                <w:kern w:val="2"/>
                <w:szCs w:val="24"/>
              </w:rPr>
              <w:t>) mėnesių</w:t>
            </w:r>
            <w:r w:rsidR="00BF0AF4" w:rsidRPr="00BF0AF4">
              <w:rPr>
                <w:kern w:val="2"/>
                <w:szCs w:val="24"/>
              </w:rPr>
              <w:t xml:space="preserve"> </w:t>
            </w:r>
            <w:r w:rsidRPr="00BF0AF4">
              <w:rPr>
                <w:szCs w:val="24"/>
              </w:rPr>
              <w:t>garantinis terminas</w:t>
            </w:r>
            <w:r w:rsidRPr="00BF0AF4">
              <w:rPr>
                <w:kern w:val="2"/>
                <w:szCs w:val="24"/>
              </w:rPr>
              <w:t xml:space="preserve">. </w:t>
            </w:r>
            <w:r w:rsidR="00AD316C">
              <w:rPr>
                <w:kern w:val="2"/>
                <w:szCs w:val="24"/>
              </w:rPr>
              <w:t>Paslaugų g</w:t>
            </w:r>
            <w:r w:rsidRPr="00BF0AF4">
              <w:rPr>
                <w:kern w:val="2"/>
                <w:szCs w:val="24"/>
              </w:rPr>
              <w:t xml:space="preserve">arantinis terminas skaičiuojamas nuo </w:t>
            </w:r>
            <w:r w:rsidRPr="00BF0AF4">
              <w:rPr>
                <w:szCs w:val="24"/>
              </w:rPr>
              <w:t>Paslaugų</w:t>
            </w:r>
            <w:r w:rsidRPr="00BF0AF4">
              <w:rPr>
                <w:kern w:val="2"/>
                <w:szCs w:val="24"/>
              </w:rPr>
              <w:t xml:space="preserve"> perdavimo–priėmimo akto pasirašymo dienos.</w:t>
            </w:r>
          </w:p>
        </w:tc>
      </w:tr>
      <w:tr w:rsidR="00A34C92" w14:paraId="029C51DA" w14:textId="77777777">
        <w:trPr>
          <w:trHeight w:val="300"/>
        </w:trPr>
        <w:tc>
          <w:tcPr>
            <w:tcW w:w="3094" w:type="dxa"/>
            <w:gridSpan w:val="2"/>
          </w:tcPr>
          <w:p w14:paraId="66960D83" w14:textId="77777777" w:rsidR="00A34C92" w:rsidRDefault="00A34C92" w:rsidP="00A34C92">
            <w:pPr>
              <w:rPr>
                <w:b/>
                <w:kern w:val="2"/>
                <w:szCs w:val="24"/>
              </w:rPr>
            </w:pPr>
            <w:r>
              <w:rPr>
                <w:b/>
                <w:szCs w:val="24"/>
              </w:rPr>
              <w:t>6.2. Terminas Paslaugų trūkumams pašalinti</w:t>
            </w:r>
          </w:p>
        </w:tc>
        <w:tc>
          <w:tcPr>
            <w:tcW w:w="6441" w:type="dxa"/>
            <w:gridSpan w:val="2"/>
          </w:tcPr>
          <w:p w14:paraId="3DB5CD93" w14:textId="4845CC42" w:rsidR="00A34C92" w:rsidRPr="0025641F" w:rsidRDefault="00AD316C" w:rsidP="0025641F">
            <w:pPr>
              <w:jc w:val="both"/>
              <w:rPr>
                <w:color w:val="000000" w:themeColor="text1"/>
                <w:kern w:val="2"/>
                <w:szCs w:val="24"/>
              </w:rPr>
            </w:pPr>
            <w:r>
              <w:rPr>
                <w:color w:val="000000" w:themeColor="text1"/>
                <w:kern w:val="2"/>
                <w:szCs w:val="24"/>
              </w:rPr>
              <w:t>Paslaugų ga</w:t>
            </w:r>
            <w:r w:rsidR="00A34C92" w:rsidRPr="0025641F">
              <w:rPr>
                <w:color w:val="000000" w:themeColor="text1"/>
                <w:kern w:val="2"/>
                <w:szCs w:val="24"/>
              </w:rPr>
              <w:t xml:space="preserve">rantinio termino laikotarpiu ir (arba) bet kuriuo Sutarties galiojimo metu nustačius Paslaugų trūkumų, Tiekėjas turi nuo rašytinės pretenzijos gavimo dienos </w:t>
            </w:r>
            <w:r w:rsidR="00AE4739">
              <w:rPr>
                <w:color w:val="000000" w:themeColor="text1"/>
                <w:kern w:val="2"/>
                <w:szCs w:val="24"/>
              </w:rPr>
              <w:t xml:space="preserve">Techninėje specifikacijoje nustatytais terminais </w:t>
            </w:r>
            <w:r w:rsidR="00A34C92" w:rsidRPr="0025641F">
              <w:rPr>
                <w:color w:val="000000" w:themeColor="text1"/>
                <w:kern w:val="2"/>
                <w:szCs w:val="24"/>
              </w:rPr>
              <w:t>pašalinti Paslaugų trūkumus.</w:t>
            </w:r>
          </w:p>
        </w:tc>
      </w:tr>
      <w:tr w:rsidR="00A34C92" w14:paraId="79A63541" w14:textId="77777777">
        <w:trPr>
          <w:trHeight w:val="300"/>
        </w:trPr>
        <w:tc>
          <w:tcPr>
            <w:tcW w:w="3094" w:type="dxa"/>
            <w:gridSpan w:val="2"/>
          </w:tcPr>
          <w:p w14:paraId="41FCDCAE" w14:textId="77777777" w:rsidR="00A34C92" w:rsidRDefault="00A34C92" w:rsidP="00A34C9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2FBF0135" w:rsidR="00A34C92" w:rsidRDefault="00A34C92" w:rsidP="00A34C92">
            <w:pPr>
              <w:rPr>
                <w:color w:val="4472C4"/>
                <w:kern w:val="2"/>
                <w:szCs w:val="24"/>
              </w:rPr>
            </w:pPr>
            <w:r>
              <w:rPr>
                <w:kern w:val="2"/>
                <w:szCs w:val="24"/>
              </w:rPr>
              <w:t xml:space="preserve">Netaikoma </w:t>
            </w:r>
          </w:p>
          <w:p w14:paraId="5C105553" w14:textId="4D9E09BF" w:rsidR="00A34C92" w:rsidRDefault="00A34C92" w:rsidP="00A34C92">
            <w:pPr>
              <w:rPr>
                <w:kern w:val="2"/>
                <w:szCs w:val="24"/>
              </w:rPr>
            </w:pPr>
          </w:p>
        </w:tc>
      </w:tr>
      <w:tr w:rsidR="00A34C92" w14:paraId="143A7F67" w14:textId="77777777">
        <w:trPr>
          <w:trHeight w:val="300"/>
        </w:trPr>
        <w:tc>
          <w:tcPr>
            <w:tcW w:w="9535" w:type="dxa"/>
            <w:gridSpan w:val="4"/>
          </w:tcPr>
          <w:p w14:paraId="7855F239" w14:textId="77777777" w:rsidR="00A34C92" w:rsidRDefault="00A34C92" w:rsidP="00A34C92">
            <w:pPr>
              <w:jc w:val="center"/>
              <w:rPr>
                <w:b/>
                <w:kern w:val="2"/>
                <w:szCs w:val="24"/>
              </w:rPr>
            </w:pPr>
            <w:r>
              <w:rPr>
                <w:b/>
                <w:kern w:val="2"/>
                <w:szCs w:val="24"/>
              </w:rPr>
              <w:t>7. SUTARTIES VYKDYMUI PASITELKIAMI SUBTIEKĖJAI IR (AR) SPECIALISTAI</w:t>
            </w:r>
          </w:p>
        </w:tc>
      </w:tr>
      <w:tr w:rsidR="00A34C92" w14:paraId="5D434D1C" w14:textId="77777777">
        <w:trPr>
          <w:trHeight w:val="300"/>
        </w:trPr>
        <w:tc>
          <w:tcPr>
            <w:tcW w:w="3094" w:type="dxa"/>
            <w:gridSpan w:val="2"/>
          </w:tcPr>
          <w:p w14:paraId="23364E4A" w14:textId="77777777" w:rsidR="00A34C92" w:rsidRDefault="00A34C92" w:rsidP="00A34C92">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A34C92" w:rsidRDefault="00A34C92" w:rsidP="00A34C92">
            <w:pPr>
              <w:jc w:val="both"/>
              <w:rPr>
                <w:kern w:val="2"/>
                <w:szCs w:val="24"/>
              </w:rPr>
            </w:pPr>
            <w:r>
              <w:rPr>
                <w:kern w:val="2"/>
                <w:szCs w:val="24"/>
              </w:rPr>
              <w:t>Sutarties vykdymui subtiekėjai ir (ar) specialistai nepasitelkiami.</w:t>
            </w:r>
          </w:p>
          <w:p w14:paraId="6AB4D26D" w14:textId="77777777" w:rsidR="00A34C92" w:rsidRDefault="00A34C92" w:rsidP="00A34C92">
            <w:pPr>
              <w:rPr>
                <w:kern w:val="2"/>
                <w:szCs w:val="24"/>
              </w:rPr>
            </w:pPr>
          </w:p>
          <w:p w14:paraId="35F997DC" w14:textId="77777777" w:rsidR="00A34C92" w:rsidRDefault="00A34C92" w:rsidP="00A34C92">
            <w:pPr>
              <w:rPr>
                <w:color w:val="FF0000"/>
                <w:kern w:val="2"/>
                <w:szCs w:val="24"/>
              </w:rPr>
            </w:pPr>
            <w:r>
              <w:rPr>
                <w:color w:val="FF0000"/>
                <w:kern w:val="2"/>
                <w:szCs w:val="24"/>
              </w:rPr>
              <w:t>arba</w:t>
            </w:r>
          </w:p>
          <w:p w14:paraId="43439ADA" w14:textId="77777777" w:rsidR="00A34C92" w:rsidRDefault="00A34C92" w:rsidP="00A34C92">
            <w:pPr>
              <w:rPr>
                <w:kern w:val="2"/>
                <w:szCs w:val="24"/>
              </w:rPr>
            </w:pPr>
          </w:p>
          <w:p w14:paraId="1398856C" w14:textId="277C53F5" w:rsidR="00A34C92" w:rsidRDefault="00A34C92" w:rsidP="00A34C92">
            <w:pPr>
              <w:jc w:val="both"/>
              <w:rPr>
                <w:b/>
                <w:kern w:val="2"/>
                <w:szCs w:val="24"/>
              </w:rPr>
            </w:pPr>
            <w:r>
              <w:rPr>
                <w:kern w:val="2"/>
                <w:szCs w:val="24"/>
              </w:rPr>
              <w:t>Sutarties vykdymui pasitelkiami subtiekėjai ir (ar) specialistai yra nurodyti Sutarties priede Nr. 2 „Pasiūlymas“</w:t>
            </w:r>
          </w:p>
        </w:tc>
      </w:tr>
      <w:tr w:rsidR="00A34C92" w14:paraId="56CDBDB5" w14:textId="77777777">
        <w:trPr>
          <w:trHeight w:val="300"/>
        </w:trPr>
        <w:tc>
          <w:tcPr>
            <w:tcW w:w="9535" w:type="dxa"/>
            <w:gridSpan w:val="4"/>
          </w:tcPr>
          <w:p w14:paraId="79F212F2" w14:textId="77777777" w:rsidR="00A34C92" w:rsidRDefault="00A34C92" w:rsidP="00A34C92">
            <w:pPr>
              <w:jc w:val="center"/>
              <w:rPr>
                <w:b/>
                <w:kern w:val="2"/>
                <w:szCs w:val="24"/>
              </w:rPr>
            </w:pPr>
            <w:r>
              <w:rPr>
                <w:b/>
                <w:kern w:val="2"/>
                <w:szCs w:val="24"/>
              </w:rPr>
              <w:t>8. PRIEVOLIŲ PAGAL SUTARTĮ ĮVYKDYMO UŽTIKRINIMAS</w:t>
            </w:r>
          </w:p>
        </w:tc>
      </w:tr>
      <w:tr w:rsidR="00A34C92" w14:paraId="2550B9E9" w14:textId="77777777">
        <w:trPr>
          <w:trHeight w:val="300"/>
        </w:trPr>
        <w:tc>
          <w:tcPr>
            <w:tcW w:w="3094" w:type="dxa"/>
            <w:gridSpan w:val="2"/>
          </w:tcPr>
          <w:p w14:paraId="2DF3A2E5" w14:textId="77777777" w:rsidR="00A34C92" w:rsidRDefault="00A34C92" w:rsidP="00A34C92">
            <w:pPr>
              <w:rPr>
                <w:b/>
                <w:kern w:val="2"/>
                <w:szCs w:val="24"/>
              </w:rPr>
            </w:pPr>
            <w:r>
              <w:rPr>
                <w:b/>
                <w:kern w:val="2"/>
                <w:szCs w:val="24"/>
              </w:rPr>
              <w:t>8.1. Prievolių pagal Sutartį įvykdymo užtikrinimas</w:t>
            </w:r>
          </w:p>
        </w:tc>
        <w:tc>
          <w:tcPr>
            <w:tcW w:w="6441" w:type="dxa"/>
            <w:gridSpan w:val="2"/>
          </w:tcPr>
          <w:p w14:paraId="76BCF25F" w14:textId="13A152F5" w:rsidR="00A34C92" w:rsidRDefault="00A34C92" w:rsidP="00A34C92">
            <w:pPr>
              <w:rPr>
                <w:kern w:val="2"/>
                <w:szCs w:val="24"/>
              </w:rPr>
            </w:pPr>
            <w:r>
              <w:rPr>
                <w:kern w:val="2"/>
                <w:szCs w:val="24"/>
              </w:rPr>
              <w:t>Prievolių pagal Sutartį įvykdymas užtikrinamas:</w:t>
            </w:r>
          </w:p>
          <w:p w14:paraId="7E80913C" w14:textId="156B9447" w:rsidR="00A34C92" w:rsidRDefault="00A34C92" w:rsidP="00A34C92">
            <w:pPr>
              <w:rPr>
                <w:kern w:val="2"/>
                <w:szCs w:val="24"/>
              </w:rPr>
            </w:pPr>
            <w:r>
              <w:rPr>
                <w:kern w:val="2"/>
                <w:szCs w:val="24"/>
              </w:rPr>
              <w:t>Netesybomis (delspinigiais, bauda)</w:t>
            </w:r>
          </w:p>
        </w:tc>
      </w:tr>
      <w:tr w:rsidR="00A34C92" w14:paraId="00EE7F74" w14:textId="77777777">
        <w:trPr>
          <w:trHeight w:val="300"/>
        </w:trPr>
        <w:tc>
          <w:tcPr>
            <w:tcW w:w="3094" w:type="dxa"/>
            <w:gridSpan w:val="2"/>
          </w:tcPr>
          <w:p w14:paraId="24F8F716" w14:textId="77777777" w:rsidR="00A34C92" w:rsidRDefault="00A34C92" w:rsidP="00A34C92">
            <w:pPr>
              <w:rPr>
                <w:b/>
                <w:kern w:val="2"/>
                <w:szCs w:val="24"/>
              </w:rPr>
            </w:pPr>
            <w:r>
              <w:rPr>
                <w:b/>
                <w:kern w:val="2"/>
                <w:szCs w:val="24"/>
              </w:rPr>
              <w:t>8.2 Sutarties įvykdymo užtikrinimo galiojimo terminas</w:t>
            </w:r>
          </w:p>
        </w:tc>
        <w:tc>
          <w:tcPr>
            <w:tcW w:w="6441" w:type="dxa"/>
            <w:gridSpan w:val="2"/>
          </w:tcPr>
          <w:p w14:paraId="7E2BDFDB" w14:textId="77777777" w:rsidR="00A34C92" w:rsidRDefault="00A34C92" w:rsidP="00A34C92">
            <w:pPr>
              <w:rPr>
                <w:kern w:val="2"/>
                <w:szCs w:val="24"/>
              </w:rPr>
            </w:pPr>
            <w:r>
              <w:rPr>
                <w:kern w:val="2"/>
                <w:szCs w:val="24"/>
              </w:rPr>
              <w:t>Netaikoma</w:t>
            </w:r>
          </w:p>
          <w:p w14:paraId="7437BEBB" w14:textId="77777777" w:rsidR="00A34C92" w:rsidRDefault="00A34C92" w:rsidP="00A34C92">
            <w:pPr>
              <w:rPr>
                <w:kern w:val="2"/>
                <w:szCs w:val="24"/>
              </w:rPr>
            </w:pPr>
          </w:p>
          <w:p w14:paraId="49273A25" w14:textId="2EF83501" w:rsidR="00A34C92" w:rsidRDefault="00A34C92" w:rsidP="00A34C92">
            <w:pPr>
              <w:rPr>
                <w:kern w:val="2"/>
                <w:szCs w:val="24"/>
              </w:rPr>
            </w:pPr>
          </w:p>
        </w:tc>
      </w:tr>
      <w:tr w:rsidR="00A34C92" w14:paraId="22BAE69C" w14:textId="77777777">
        <w:trPr>
          <w:trHeight w:val="300"/>
        </w:trPr>
        <w:tc>
          <w:tcPr>
            <w:tcW w:w="3094" w:type="dxa"/>
            <w:gridSpan w:val="2"/>
          </w:tcPr>
          <w:p w14:paraId="589C28BB" w14:textId="77777777" w:rsidR="00A34C92" w:rsidRDefault="00A34C92" w:rsidP="00A34C92">
            <w:pPr>
              <w:rPr>
                <w:b/>
                <w:kern w:val="2"/>
                <w:szCs w:val="24"/>
              </w:rPr>
            </w:pPr>
            <w:r>
              <w:rPr>
                <w:b/>
                <w:kern w:val="2"/>
                <w:szCs w:val="24"/>
              </w:rPr>
              <w:t>8.3. Sutarties įvykdymo užtikrinimo pateikimas</w:t>
            </w:r>
          </w:p>
        </w:tc>
        <w:tc>
          <w:tcPr>
            <w:tcW w:w="6441" w:type="dxa"/>
            <w:gridSpan w:val="2"/>
          </w:tcPr>
          <w:p w14:paraId="79D3727C" w14:textId="77777777" w:rsidR="00A34C92" w:rsidRDefault="00A34C92" w:rsidP="00A34C92">
            <w:pPr>
              <w:rPr>
                <w:kern w:val="2"/>
                <w:szCs w:val="24"/>
              </w:rPr>
            </w:pPr>
            <w:r>
              <w:rPr>
                <w:kern w:val="2"/>
                <w:szCs w:val="24"/>
              </w:rPr>
              <w:t>Netaikoma</w:t>
            </w:r>
          </w:p>
          <w:p w14:paraId="196DC212" w14:textId="03164374" w:rsidR="00A34C92" w:rsidRDefault="00A34C92" w:rsidP="00A34C92">
            <w:pPr>
              <w:rPr>
                <w:szCs w:val="24"/>
              </w:rPr>
            </w:pPr>
          </w:p>
        </w:tc>
      </w:tr>
      <w:tr w:rsidR="00A34C92" w14:paraId="3121CA65" w14:textId="77777777">
        <w:trPr>
          <w:trHeight w:val="300"/>
        </w:trPr>
        <w:tc>
          <w:tcPr>
            <w:tcW w:w="9535" w:type="dxa"/>
            <w:gridSpan w:val="4"/>
          </w:tcPr>
          <w:p w14:paraId="772DBFBE" w14:textId="77777777" w:rsidR="00A34C92" w:rsidRDefault="00A34C92" w:rsidP="00A34C92">
            <w:pPr>
              <w:jc w:val="center"/>
              <w:rPr>
                <w:b/>
                <w:kern w:val="2"/>
                <w:szCs w:val="24"/>
              </w:rPr>
            </w:pPr>
            <w:r>
              <w:rPr>
                <w:b/>
                <w:kern w:val="2"/>
                <w:szCs w:val="24"/>
              </w:rPr>
              <w:t>9. ŠALIŲ ATSAKOMYBĖ</w:t>
            </w:r>
          </w:p>
        </w:tc>
      </w:tr>
      <w:tr w:rsidR="00A34C92" w14:paraId="6E2F209E" w14:textId="77777777">
        <w:trPr>
          <w:trHeight w:val="300"/>
        </w:trPr>
        <w:tc>
          <w:tcPr>
            <w:tcW w:w="3094" w:type="dxa"/>
            <w:gridSpan w:val="2"/>
          </w:tcPr>
          <w:p w14:paraId="785E4D98" w14:textId="77777777" w:rsidR="00A34C92" w:rsidRDefault="00A34C92" w:rsidP="00A34C92">
            <w:pPr>
              <w:rPr>
                <w:b/>
                <w:kern w:val="2"/>
                <w:szCs w:val="24"/>
              </w:rPr>
            </w:pPr>
            <w:r>
              <w:rPr>
                <w:b/>
                <w:kern w:val="2"/>
                <w:szCs w:val="24"/>
              </w:rPr>
              <w:t>9.1. Pirkėjui taikomos netesybos už mokėjimų pagal Sutartį vėlavimą</w:t>
            </w:r>
          </w:p>
        </w:tc>
        <w:tc>
          <w:tcPr>
            <w:tcW w:w="6441" w:type="dxa"/>
            <w:gridSpan w:val="2"/>
          </w:tcPr>
          <w:p w14:paraId="784E480D" w14:textId="3FDA16BD" w:rsidR="00A34C92" w:rsidRPr="007044F6" w:rsidRDefault="00A34C92" w:rsidP="00A34C92">
            <w:pPr>
              <w:jc w:val="both"/>
              <w:rPr>
                <w:kern w:val="2"/>
                <w:szCs w:val="24"/>
              </w:rPr>
            </w:pPr>
            <w:r w:rsidRPr="007044F6">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A34C92" w14:paraId="791CF2E0" w14:textId="77777777">
        <w:trPr>
          <w:trHeight w:val="300"/>
        </w:trPr>
        <w:tc>
          <w:tcPr>
            <w:tcW w:w="3094" w:type="dxa"/>
            <w:gridSpan w:val="2"/>
          </w:tcPr>
          <w:p w14:paraId="21033E05" w14:textId="77777777" w:rsidR="00A34C92" w:rsidRDefault="00A34C92" w:rsidP="00A34C92">
            <w:pPr>
              <w:rPr>
                <w:b/>
                <w:kern w:val="2"/>
                <w:szCs w:val="24"/>
              </w:rPr>
            </w:pPr>
            <w:r>
              <w:rPr>
                <w:b/>
                <w:szCs w:val="24"/>
              </w:rPr>
              <w:t>9.2. Tiekėjui taikomos netesybos</w:t>
            </w:r>
          </w:p>
        </w:tc>
        <w:tc>
          <w:tcPr>
            <w:tcW w:w="6441" w:type="dxa"/>
            <w:gridSpan w:val="2"/>
          </w:tcPr>
          <w:p w14:paraId="146EF998" w14:textId="15D00DC4" w:rsidR="00A34C92" w:rsidRPr="007044F6" w:rsidRDefault="00A34C92" w:rsidP="00A34C92">
            <w:pPr>
              <w:jc w:val="both"/>
              <w:rPr>
                <w:kern w:val="2"/>
                <w:szCs w:val="24"/>
              </w:rPr>
            </w:pPr>
            <w:r w:rsidRPr="007044F6">
              <w:rPr>
                <w:kern w:val="2"/>
                <w:szCs w:val="24"/>
              </w:rPr>
              <w:t xml:space="preserve">9.2.1. Jeigu Tiekėjas vėluoja suteikti Paslaugas arba nevykdo kitų sutartinių įsipareigojimų, Pirkėjas nuo kitos nei nustatytas terminas dienos Tiekėjui skaičiuoja 0,03 (trys šimtosios) procento dydžio delspinigius už kiekvieną uždelstą dieną / savaitę / mėnesį </w:t>
            </w:r>
            <w:r w:rsidRPr="007044F6">
              <w:rPr>
                <w:kern w:val="2"/>
                <w:szCs w:val="24"/>
              </w:rPr>
              <w:lastRenderedPageBreak/>
              <w:t>nuo laiku nesuteiktų Paslaugų ar kitų sutartinių įsipareigojimų nevykdymo kainos be PVM.</w:t>
            </w:r>
          </w:p>
          <w:p w14:paraId="7E114F52" w14:textId="063F56F4" w:rsidR="00A34C92" w:rsidRPr="007044F6" w:rsidRDefault="00A34C92" w:rsidP="00A34C92">
            <w:pPr>
              <w:jc w:val="both"/>
              <w:rPr>
                <w:b/>
                <w:kern w:val="2"/>
                <w:szCs w:val="24"/>
              </w:rPr>
            </w:pPr>
            <w:r w:rsidRPr="007044F6">
              <w:rPr>
                <w:kern w:val="2"/>
                <w:szCs w:val="24"/>
              </w:rPr>
              <w:t xml:space="preserve">9.2.2. Tiekėjas privalo sumokėti Pirkėjui netesybas per 20 (dvidešimt) dienų nuo Pirkėjo pareikalavimo, jeigu netesybų suma nėra </w:t>
            </w:r>
            <w:r w:rsidRPr="007044F6">
              <w:rPr>
                <w:szCs w:val="24"/>
              </w:rPr>
              <w:t>išskaitoma iš Tiekėjui mokėtinos sumos.</w:t>
            </w:r>
          </w:p>
        </w:tc>
      </w:tr>
      <w:tr w:rsidR="00A34C92" w14:paraId="535564A9" w14:textId="77777777">
        <w:trPr>
          <w:trHeight w:val="300"/>
        </w:trPr>
        <w:tc>
          <w:tcPr>
            <w:tcW w:w="3094" w:type="dxa"/>
            <w:gridSpan w:val="2"/>
          </w:tcPr>
          <w:p w14:paraId="669E6DCA" w14:textId="77777777" w:rsidR="00A34C92" w:rsidRDefault="00A34C92" w:rsidP="00A34C9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16068CB" w14:textId="77777777" w:rsidR="00A34C92" w:rsidRPr="00184411" w:rsidRDefault="00A34C92" w:rsidP="00A34C92">
            <w:pPr>
              <w:jc w:val="both"/>
              <w:rPr>
                <w:szCs w:val="24"/>
              </w:rPr>
            </w:pPr>
            <w:r w:rsidRPr="00184411">
              <w:rPr>
                <w:kern w:val="2"/>
                <w:szCs w:val="24"/>
              </w:rPr>
              <w:t>9.3.1. Nutraukus Sutartį dėl esminio Sutarties pažeidimo, nustatyto Sutarties Specialiosiose sąlygose, mokama 5 (penkių)  procentų dydžio bauda nuo Pradinės Sutarties vertės, nurodytos Specialiųjų sąlygų 5.2 punkte.</w:t>
            </w:r>
          </w:p>
          <w:p w14:paraId="54EE418B" w14:textId="25D738F6" w:rsidR="00A34C92" w:rsidRPr="007044F6" w:rsidRDefault="00A34C92" w:rsidP="00A34C92">
            <w:pPr>
              <w:jc w:val="both"/>
              <w:rPr>
                <w:szCs w:val="24"/>
              </w:rPr>
            </w:pPr>
            <w:r w:rsidRPr="00184411">
              <w:rPr>
                <w:szCs w:val="24"/>
              </w:rPr>
              <w:t xml:space="preserve">9.3.2. Nepagrįstai nutraukus Sutarties vykdymą ne Sutartyje nustatyta tvarka, mokama </w:t>
            </w:r>
            <w:r w:rsidRPr="00184411">
              <w:rPr>
                <w:kern w:val="2"/>
                <w:szCs w:val="24"/>
              </w:rPr>
              <w:t xml:space="preserve">5 (penkių)  procentų dydžio bauda nuo Pradinės Sutarties vertės, nurodytos </w:t>
            </w:r>
            <w:r>
              <w:rPr>
                <w:kern w:val="2"/>
                <w:szCs w:val="24"/>
              </w:rPr>
              <w:t>Specialiųjų sąlygų 5.2 punkte.</w:t>
            </w:r>
          </w:p>
        </w:tc>
      </w:tr>
      <w:tr w:rsidR="00A34C92" w14:paraId="0DE13579" w14:textId="77777777">
        <w:trPr>
          <w:trHeight w:val="300"/>
        </w:trPr>
        <w:tc>
          <w:tcPr>
            <w:tcW w:w="3094" w:type="dxa"/>
            <w:gridSpan w:val="2"/>
          </w:tcPr>
          <w:p w14:paraId="0E038835" w14:textId="77777777" w:rsidR="00A34C92" w:rsidRDefault="00A34C92" w:rsidP="00A34C9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32FF5E6" w14:textId="0F219723" w:rsidR="00A34C92" w:rsidRDefault="00495B87" w:rsidP="00A34C92">
            <w:pPr>
              <w:rPr>
                <w:kern w:val="2"/>
                <w:szCs w:val="24"/>
              </w:rPr>
            </w:pPr>
            <w:r>
              <w:rPr>
                <w:color w:val="000000"/>
                <w:kern w:val="2"/>
                <w:szCs w:val="24"/>
              </w:rPr>
              <w:t>5</w:t>
            </w:r>
            <w:r w:rsidR="00A34C92">
              <w:rPr>
                <w:color w:val="000000"/>
                <w:kern w:val="2"/>
                <w:szCs w:val="24"/>
              </w:rPr>
              <w:t>000,00 (</w:t>
            </w:r>
            <w:r>
              <w:rPr>
                <w:color w:val="000000"/>
                <w:kern w:val="2"/>
                <w:szCs w:val="24"/>
              </w:rPr>
              <w:t>penki</w:t>
            </w:r>
            <w:r w:rsidR="00A34C92">
              <w:rPr>
                <w:color w:val="000000"/>
                <w:kern w:val="2"/>
                <w:szCs w:val="24"/>
              </w:rPr>
              <w:t xml:space="preserve"> tūkstan</w:t>
            </w:r>
            <w:r>
              <w:rPr>
                <w:color w:val="000000"/>
                <w:kern w:val="2"/>
                <w:szCs w:val="24"/>
              </w:rPr>
              <w:t>čiai</w:t>
            </w:r>
            <w:r w:rsidR="00A34C92">
              <w:rPr>
                <w:color w:val="000000"/>
                <w:kern w:val="2"/>
                <w:szCs w:val="24"/>
              </w:rPr>
              <w:t xml:space="preserve">) Eur </w:t>
            </w:r>
            <w:r w:rsidR="00A34C92">
              <w:rPr>
                <w:kern w:val="2"/>
                <w:szCs w:val="24"/>
              </w:rPr>
              <w:t xml:space="preserve">už kiekvieną pažeidimo atvejį. </w:t>
            </w:r>
          </w:p>
          <w:p w14:paraId="4970F7DA" w14:textId="4AAB2825" w:rsidR="00A34C92" w:rsidRDefault="00A34C92" w:rsidP="00A34C92">
            <w:pPr>
              <w:rPr>
                <w:kern w:val="2"/>
                <w:szCs w:val="24"/>
              </w:rPr>
            </w:pPr>
          </w:p>
        </w:tc>
      </w:tr>
      <w:tr w:rsidR="00A34C92" w14:paraId="335834C7" w14:textId="77777777">
        <w:trPr>
          <w:trHeight w:val="300"/>
        </w:trPr>
        <w:tc>
          <w:tcPr>
            <w:tcW w:w="3094" w:type="dxa"/>
            <w:gridSpan w:val="2"/>
          </w:tcPr>
          <w:p w14:paraId="13CD1D2E" w14:textId="77777777" w:rsidR="00A34C92" w:rsidRDefault="00A34C92" w:rsidP="00A34C92">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A34C92" w:rsidRDefault="00A34C92" w:rsidP="00A34C92">
            <w:pPr>
              <w:rPr>
                <w:color w:val="000000"/>
                <w:kern w:val="2"/>
                <w:szCs w:val="24"/>
              </w:rPr>
            </w:pPr>
            <w:r>
              <w:rPr>
                <w:color w:val="000000"/>
                <w:kern w:val="2"/>
                <w:szCs w:val="24"/>
              </w:rPr>
              <w:t>Netaikoma</w:t>
            </w:r>
          </w:p>
          <w:p w14:paraId="77FD572F" w14:textId="77777777" w:rsidR="00A34C92" w:rsidRDefault="00A34C92" w:rsidP="00A34C92">
            <w:pPr>
              <w:rPr>
                <w:kern w:val="2"/>
                <w:szCs w:val="24"/>
              </w:rPr>
            </w:pPr>
          </w:p>
          <w:p w14:paraId="4C8C0993" w14:textId="27282BB3" w:rsidR="00A34C92" w:rsidRDefault="00A34C92" w:rsidP="00A34C92">
            <w:pPr>
              <w:rPr>
                <w:color w:val="4472C4"/>
                <w:kern w:val="2"/>
                <w:szCs w:val="24"/>
              </w:rPr>
            </w:pPr>
          </w:p>
        </w:tc>
      </w:tr>
      <w:tr w:rsidR="00A34C92" w14:paraId="5CB34632" w14:textId="77777777">
        <w:trPr>
          <w:trHeight w:val="300"/>
        </w:trPr>
        <w:tc>
          <w:tcPr>
            <w:tcW w:w="3094" w:type="dxa"/>
            <w:gridSpan w:val="2"/>
          </w:tcPr>
          <w:p w14:paraId="59ED911B" w14:textId="77777777" w:rsidR="00A34C92" w:rsidRDefault="00A34C92" w:rsidP="00A34C92">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A34C92" w:rsidRDefault="00A34C92" w:rsidP="00A34C92">
            <w:pPr>
              <w:rPr>
                <w:kern w:val="2"/>
                <w:szCs w:val="24"/>
              </w:rPr>
            </w:pPr>
            <w:r>
              <w:rPr>
                <w:kern w:val="2"/>
                <w:szCs w:val="24"/>
              </w:rPr>
              <w:t>Netaikoma</w:t>
            </w:r>
          </w:p>
          <w:p w14:paraId="21B53226" w14:textId="77777777" w:rsidR="00A34C92" w:rsidRDefault="00A34C92" w:rsidP="00A34C92">
            <w:pPr>
              <w:rPr>
                <w:kern w:val="2"/>
                <w:szCs w:val="24"/>
              </w:rPr>
            </w:pPr>
          </w:p>
          <w:p w14:paraId="32D97D93" w14:textId="11D0E41D" w:rsidR="00A34C92" w:rsidRDefault="00A34C92" w:rsidP="00A34C92">
            <w:pPr>
              <w:rPr>
                <w:color w:val="4472C4"/>
                <w:kern w:val="2"/>
                <w:szCs w:val="24"/>
              </w:rPr>
            </w:pPr>
          </w:p>
        </w:tc>
      </w:tr>
      <w:tr w:rsidR="00A34C92" w14:paraId="2F664C56" w14:textId="77777777">
        <w:trPr>
          <w:trHeight w:val="300"/>
        </w:trPr>
        <w:tc>
          <w:tcPr>
            <w:tcW w:w="3094" w:type="dxa"/>
            <w:gridSpan w:val="2"/>
          </w:tcPr>
          <w:p w14:paraId="6498C52D" w14:textId="77777777" w:rsidR="00A34C92" w:rsidRDefault="00A34C92" w:rsidP="00A34C92">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6096EBC1" w:rsidR="00A34C92" w:rsidRDefault="00A34C92" w:rsidP="00A34C92">
            <w:pPr>
              <w:rPr>
                <w:color w:val="4472C4"/>
                <w:szCs w:val="24"/>
              </w:rPr>
            </w:pPr>
            <w:r>
              <w:rPr>
                <w:szCs w:val="24"/>
              </w:rPr>
              <w:t xml:space="preserve">Netaikoma </w:t>
            </w:r>
          </w:p>
          <w:p w14:paraId="1EAF33DD" w14:textId="77777777" w:rsidR="00A34C92" w:rsidRDefault="00A34C92" w:rsidP="00A34C92">
            <w:pPr>
              <w:rPr>
                <w:kern w:val="2"/>
                <w:szCs w:val="24"/>
              </w:rPr>
            </w:pPr>
          </w:p>
          <w:p w14:paraId="003FECA6" w14:textId="56D5BBEA" w:rsidR="00A34C92" w:rsidRDefault="00A34C92" w:rsidP="00A34C92">
            <w:pPr>
              <w:rPr>
                <w:color w:val="4472C4"/>
                <w:kern w:val="2"/>
                <w:szCs w:val="24"/>
              </w:rPr>
            </w:pPr>
          </w:p>
        </w:tc>
      </w:tr>
      <w:tr w:rsidR="00A34C92" w14:paraId="0058BAA4" w14:textId="77777777" w:rsidTr="004C62C6">
        <w:trPr>
          <w:trHeight w:val="113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A34C92" w:rsidRDefault="00A34C92" w:rsidP="00A34C9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A34C92" w:rsidRDefault="00A34C92" w:rsidP="00A34C92">
            <w:pPr>
              <w:rPr>
                <w:kern w:val="2"/>
                <w:szCs w:val="24"/>
              </w:rPr>
            </w:pPr>
            <w:r>
              <w:rPr>
                <w:kern w:val="2"/>
                <w:szCs w:val="24"/>
              </w:rPr>
              <w:t>Netaikoma</w:t>
            </w:r>
          </w:p>
          <w:p w14:paraId="3DCA885A" w14:textId="77777777" w:rsidR="00A34C92" w:rsidRDefault="00A34C92" w:rsidP="00A34C92">
            <w:pPr>
              <w:rPr>
                <w:kern w:val="2"/>
                <w:szCs w:val="24"/>
              </w:rPr>
            </w:pPr>
          </w:p>
          <w:p w14:paraId="59E34EF4" w14:textId="18DF2C99" w:rsidR="00A34C92" w:rsidRDefault="00A34C92" w:rsidP="00A34C92">
            <w:pPr>
              <w:rPr>
                <w:color w:val="4472C4"/>
                <w:kern w:val="2"/>
                <w:szCs w:val="24"/>
              </w:rPr>
            </w:pPr>
          </w:p>
        </w:tc>
      </w:tr>
      <w:tr w:rsidR="00A34C92" w14:paraId="4DB25F24" w14:textId="77777777">
        <w:trPr>
          <w:trHeight w:val="300"/>
        </w:trPr>
        <w:tc>
          <w:tcPr>
            <w:tcW w:w="3094" w:type="dxa"/>
            <w:gridSpan w:val="2"/>
          </w:tcPr>
          <w:p w14:paraId="66FCCA71" w14:textId="77777777" w:rsidR="00A34C92" w:rsidRDefault="00A34C92" w:rsidP="00A34C9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4AD2FD0B" w:rsidR="00A34C92" w:rsidRDefault="00A34C92" w:rsidP="00A34C92">
            <w:pPr>
              <w:rPr>
                <w:kern w:val="2"/>
                <w:szCs w:val="24"/>
              </w:rPr>
            </w:pPr>
            <w:r>
              <w:rPr>
                <w:kern w:val="2"/>
                <w:szCs w:val="24"/>
              </w:rPr>
              <w:t xml:space="preserve">Netaikoma </w:t>
            </w:r>
          </w:p>
          <w:p w14:paraId="70413880" w14:textId="77777777" w:rsidR="00A34C92" w:rsidRDefault="00A34C92" w:rsidP="00A34C92">
            <w:pPr>
              <w:rPr>
                <w:szCs w:val="24"/>
              </w:rPr>
            </w:pPr>
          </w:p>
          <w:p w14:paraId="1121832F" w14:textId="77777777" w:rsidR="00A34C92" w:rsidRDefault="00A34C92" w:rsidP="00A34C92">
            <w:pPr>
              <w:rPr>
                <w:color w:val="4472C4"/>
                <w:kern w:val="2"/>
                <w:szCs w:val="24"/>
              </w:rPr>
            </w:pPr>
          </w:p>
        </w:tc>
      </w:tr>
      <w:tr w:rsidR="00A34C92" w14:paraId="72DE294E" w14:textId="77777777">
        <w:trPr>
          <w:trHeight w:val="300"/>
        </w:trPr>
        <w:tc>
          <w:tcPr>
            <w:tcW w:w="3094" w:type="dxa"/>
            <w:gridSpan w:val="2"/>
          </w:tcPr>
          <w:p w14:paraId="4EF8C357" w14:textId="77777777" w:rsidR="00A34C92" w:rsidRDefault="00A34C92" w:rsidP="00A34C92">
            <w:pPr>
              <w:rPr>
                <w:b/>
                <w:kern w:val="2"/>
                <w:szCs w:val="24"/>
                <w:lang w:val="en-US"/>
              </w:rPr>
            </w:pPr>
            <w:r>
              <w:rPr>
                <w:b/>
                <w:kern w:val="2"/>
                <w:szCs w:val="24"/>
                <w:lang w:val="en-US"/>
              </w:rPr>
              <w:lastRenderedPageBreak/>
              <w:t xml:space="preserve">9.9. </w:t>
            </w:r>
            <w:r>
              <w:rPr>
                <w:b/>
                <w:kern w:val="2"/>
                <w:szCs w:val="24"/>
              </w:rPr>
              <w:t>Kitos netesybos</w:t>
            </w:r>
          </w:p>
        </w:tc>
        <w:tc>
          <w:tcPr>
            <w:tcW w:w="6441" w:type="dxa"/>
            <w:gridSpan w:val="2"/>
          </w:tcPr>
          <w:p w14:paraId="386AC396" w14:textId="198A4A30" w:rsidR="00A34C92" w:rsidRPr="008174DD" w:rsidRDefault="008174DD" w:rsidP="00A34C92">
            <w:pPr>
              <w:rPr>
                <w:kern w:val="2"/>
                <w:szCs w:val="24"/>
              </w:rPr>
            </w:pPr>
            <w:r w:rsidRPr="008174DD">
              <w:rPr>
                <w:kern w:val="2"/>
                <w:szCs w:val="24"/>
              </w:rPr>
              <w:t>Netaikoma</w:t>
            </w:r>
          </w:p>
        </w:tc>
      </w:tr>
      <w:tr w:rsidR="00A34C92" w14:paraId="684028A3" w14:textId="77777777">
        <w:trPr>
          <w:trHeight w:val="300"/>
        </w:trPr>
        <w:tc>
          <w:tcPr>
            <w:tcW w:w="9535" w:type="dxa"/>
            <w:gridSpan w:val="4"/>
          </w:tcPr>
          <w:p w14:paraId="4FE3910B" w14:textId="77777777" w:rsidR="00A34C92" w:rsidRDefault="00A34C92" w:rsidP="00A34C92">
            <w:pPr>
              <w:jc w:val="center"/>
              <w:rPr>
                <w:color w:val="4472C4"/>
                <w:kern w:val="2"/>
                <w:szCs w:val="24"/>
              </w:rPr>
            </w:pPr>
            <w:r>
              <w:rPr>
                <w:b/>
                <w:kern w:val="2"/>
                <w:szCs w:val="24"/>
              </w:rPr>
              <w:t>10. ESMINĖS SUTARTIES SĄLYGOS</w:t>
            </w:r>
          </w:p>
        </w:tc>
      </w:tr>
      <w:tr w:rsidR="00A34C92" w14:paraId="6E96BEC4" w14:textId="77777777">
        <w:trPr>
          <w:trHeight w:val="300"/>
        </w:trPr>
        <w:tc>
          <w:tcPr>
            <w:tcW w:w="3094" w:type="dxa"/>
            <w:gridSpan w:val="2"/>
          </w:tcPr>
          <w:p w14:paraId="0063E6A9" w14:textId="77777777" w:rsidR="00A34C92" w:rsidRDefault="00A34C92" w:rsidP="00A34C9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DF4BC53" w:rsidR="00A34C92" w:rsidRDefault="00495B87" w:rsidP="00495B87">
            <w:pPr>
              <w:jc w:val="both"/>
              <w:rPr>
                <w:color w:val="4472C4"/>
                <w:kern w:val="2"/>
                <w:szCs w:val="24"/>
              </w:rPr>
            </w:pPr>
            <w:r w:rsidRPr="00EC08B6">
              <w:rPr>
                <w:kern w:val="2"/>
                <w:szCs w:val="24"/>
              </w:rPr>
              <w:t>Sutarties Specialiųjų sąlygų 12.2 p</w:t>
            </w:r>
            <w:r>
              <w:rPr>
                <w:kern w:val="2"/>
                <w:szCs w:val="24"/>
              </w:rPr>
              <w:t>apunktyje</w:t>
            </w:r>
            <w:r w:rsidRPr="00EC08B6">
              <w:rPr>
                <w:kern w:val="2"/>
                <w:szCs w:val="24"/>
              </w:rPr>
              <w:t xml:space="preserve"> nurodyti įsipareigojimai, kurių nesilaikymas bus laikomas esminiu </w:t>
            </w:r>
            <w:r>
              <w:rPr>
                <w:kern w:val="2"/>
                <w:szCs w:val="24"/>
              </w:rPr>
              <w:t xml:space="preserve">Sutarties </w:t>
            </w:r>
            <w:r w:rsidRPr="00EC08B6">
              <w:rPr>
                <w:kern w:val="2"/>
                <w:szCs w:val="24"/>
              </w:rPr>
              <w:t>pažeidimu</w:t>
            </w:r>
          </w:p>
        </w:tc>
      </w:tr>
      <w:tr w:rsidR="00A34C92" w14:paraId="2481156D" w14:textId="77777777">
        <w:trPr>
          <w:trHeight w:val="300"/>
        </w:trPr>
        <w:tc>
          <w:tcPr>
            <w:tcW w:w="9535" w:type="dxa"/>
            <w:gridSpan w:val="4"/>
          </w:tcPr>
          <w:p w14:paraId="28216735" w14:textId="77777777" w:rsidR="00A34C92" w:rsidRDefault="00A34C92" w:rsidP="00A34C92">
            <w:pPr>
              <w:jc w:val="center"/>
              <w:rPr>
                <w:b/>
                <w:kern w:val="2"/>
                <w:szCs w:val="24"/>
              </w:rPr>
            </w:pPr>
            <w:r>
              <w:rPr>
                <w:b/>
                <w:kern w:val="2"/>
                <w:szCs w:val="24"/>
              </w:rPr>
              <w:t>11. SUTARTIES GALIOJIMAS IR KEITIMAS</w:t>
            </w:r>
          </w:p>
        </w:tc>
      </w:tr>
      <w:tr w:rsidR="00A34C92" w14:paraId="73E60D0E" w14:textId="77777777">
        <w:trPr>
          <w:trHeight w:val="300"/>
        </w:trPr>
        <w:tc>
          <w:tcPr>
            <w:tcW w:w="3094" w:type="dxa"/>
            <w:gridSpan w:val="2"/>
          </w:tcPr>
          <w:p w14:paraId="071FC0C8" w14:textId="77777777" w:rsidR="00A34C92" w:rsidRDefault="00A34C92" w:rsidP="00A34C92">
            <w:pPr>
              <w:rPr>
                <w:b/>
                <w:kern w:val="2"/>
                <w:szCs w:val="24"/>
              </w:rPr>
            </w:pPr>
            <w:r>
              <w:rPr>
                <w:b/>
                <w:szCs w:val="24"/>
              </w:rPr>
              <w:t>11.1. Sutarties sudarymas ir įsigaliojimas</w:t>
            </w:r>
          </w:p>
        </w:tc>
        <w:tc>
          <w:tcPr>
            <w:tcW w:w="6441" w:type="dxa"/>
            <w:gridSpan w:val="2"/>
          </w:tcPr>
          <w:p w14:paraId="16C571AA" w14:textId="77777777" w:rsidR="00A34C92" w:rsidRPr="00DA62A5" w:rsidRDefault="00A34C92" w:rsidP="00A34C92">
            <w:pPr>
              <w:jc w:val="both"/>
              <w:rPr>
                <w:kern w:val="2"/>
                <w:szCs w:val="24"/>
              </w:rPr>
            </w:pPr>
            <w:r>
              <w:rPr>
                <w:kern w:val="2"/>
                <w:szCs w:val="24"/>
              </w:rPr>
              <w:t xml:space="preserve">Ši Sutartis laikoma sudaryta ir įsigalioja nuo Sutarties </w:t>
            </w:r>
            <w:r w:rsidRPr="00DA62A5">
              <w:rPr>
                <w:kern w:val="2"/>
                <w:szCs w:val="24"/>
              </w:rPr>
              <w:t>pasirašymo dienos (antrosios Šalies pasirašymo dieną).</w:t>
            </w:r>
          </w:p>
          <w:p w14:paraId="04094D45" w14:textId="15D6A1E6" w:rsidR="00A34C92" w:rsidRDefault="00A34C92" w:rsidP="00A34C92">
            <w:pPr>
              <w:jc w:val="both"/>
              <w:rPr>
                <w:color w:val="4472C4"/>
                <w:kern w:val="2"/>
                <w:szCs w:val="24"/>
              </w:rPr>
            </w:pPr>
            <w:r w:rsidRPr="00DA62A5">
              <w:rPr>
                <w:kern w:val="2"/>
                <w:szCs w:val="24"/>
              </w:rPr>
              <w:t>Sutartis galioja iki visiško prievolių įvykdymo (kol bus išnaudota Pradinės Sutarties vertė, bet jos terminas negali būti ilgesnis kaip 37 (trisdešimt septyni) mėnesiai</w:t>
            </w:r>
            <w:r>
              <w:rPr>
                <w:color w:val="4472C4"/>
                <w:kern w:val="2"/>
                <w:szCs w:val="24"/>
              </w:rPr>
              <w:t>.</w:t>
            </w:r>
          </w:p>
        </w:tc>
      </w:tr>
      <w:tr w:rsidR="00A34C92" w14:paraId="27B67AC5" w14:textId="77777777">
        <w:trPr>
          <w:trHeight w:val="300"/>
        </w:trPr>
        <w:tc>
          <w:tcPr>
            <w:tcW w:w="3094" w:type="dxa"/>
            <w:gridSpan w:val="2"/>
          </w:tcPr>
          <w:p w14:paraId="5B8FCCBE" w14:textId="77777777" w:rsidR="00A34C92" w:rsidRDefault="00A34C92" w:rsidP="00A34C92">
            <w:pPr>
              <w:rPr>
                <w:b/>
                <w:kern w:val="2"/>
                <w:szCs w:val="24"/>
              </w:rPr>
            </w:pPr>
            <w:r>
              <w:rPr>
                <w:b/>
                <w:kern w:val="2"/>
                <w:szCs w:val="24"/>
              </w:rPr>
              <w:t>11.2. Sutarties galiojimo termino pratęsimas</w:t>
            </w:r>
          </w:p>
        </w:tc>
        <w:tc>
          <w:tcPr>
            <w:tcW w:w="6441" w:type="dxa"/>
            <w:gridSpan w:val="2"/>
          </w:tcPr>
          <w:p w14:paraId="36AE7C33" w14:textId="77777777" w:rsidR="00A34C92" w:rsidRDefault="00A34C92" w:rsidP="00A34C92">
            <w:pPr>
              <w:rPr>
                <w:kern w:val="2"/>
                <w:szCs w:val="24"/>
              </w:rPr>
            </w:pPr>
            <w:r>
              <w:rPr>
                <w:kern w:val="2"/>
                <w:szCs w:val="24"/>
              </w:rPr>
              <w:t>Netaikoma</w:t>
            </w:r>
          </w:p>
          <w:p w14:paraId="6D566D92" w14:textId="1B426132" w:rsidR="00A34C92" w:rsidRDefault="00A34C92" w:rsidP="00A34C92">
            <w:pPr>
              <w:rPr>
                <w:kern w:val="2"/>
                <w:szCs w:val="24"/>
              </w:rPr>
            </w:pPr>
          </w:p>
        </w:tc>
      </w:tr>
      <w:tr w:rsidR="00A34C92" w14:paraId="2CB119F6" w14:textId="77777777">
        <w:trPr>
          <w:trHeight w:val="300"/>
        </w:trPr>
        <w:tc>
          <w:tcPr>
            <w:tcW w:w="9535" w:type="dxa"/>
            <w:gridSpan w:val="4"/>
          </w:tcPr>
          <w:p w14:paraId="1E909BAE" w14:textId="77777777" w:rsidR="00A34C92" w:rsidRDefault="00A34C92" w:rsidP="00A34C92">
            <w:pPr>
              <w:jc w:val="center"/>
              <w:rPr>
                <w:b/>
                <w:kern w:val="2"/>
                <w:szCs w:val="24"/>
              </w:rPr>
            </w:pPr>
            <w:r>
              <w:rPr>
                <w:b/>
                <w:kern w:val="2"/>
                <w:szCs w:val="24"/>
              </w:rPr>
              <w:t>12. SUTARTIES NUTRAUKIMAS</w:t>
            </w:r>
          </w:p>
        </w:tc>
      </w:tr>
      <w:tr w:rsidR="00A34C92"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A34C92" w:rsidRDefault="00A34C92" w:rsidP="00A34C9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4CC29C0" w:rsidR="00A34C92" w:rsidRPr="006E470A" w:rsidRDefault="006055A8" w:rsidP="006078D4">
            <w:pPr>
              <w:jc w:val="both"/>
              <w:rPr>
                <w:kern w:val="2"/>
                <w:szCs w:val="24"/>
              </w:rPr>
            </w:pPr>
            <w:r w:rsidRPr="006055A8">
              <w:rPr>
                <w:kern w:val="2"/>
                <w:szCs w:val="24"/>
              </w:rPr>
              <w:t xml:space="preserve">Sutartis gali būti nutraukiama rašytiniu Šalių susitarimu arba vienašališkai, įspėjus kitą šalį apie ketinimą nutraukti Sutartį ne vėliau kaip prieš 20 </w:t>
            </w:r>
            <w:r>
              <w:rPr>
                <w:kern w:val="2"/>
                <w:szCs w:val="24"/>
              </w:rPr>
              <w:t xml:space="preserve">(dvidešimt) </w:t>
            </w:r>
            <w:r w:rsidRPr="006055A8">
              <w:rPr>
                <w:kern w:val="2"/>
                <w:szCs w:val="24"/>
              </w:rPr>
              <w:t>darbo dienų, Bendrosiose sąlygose nustatyta tvarka.</w:t>
            </w:r>
            <w:r w:rsidR="00A34C92">
              <w:rPr>
                <w:kern w:val="2"/>
                <w:szCs w:val="24"/>
              </w:rPr>
              <w:t>.</w:t>
            </w:r>
          </w:p>
        </w:tc>
      </w:tr>
      <w:tr w:rsidR="00A34C92"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A34C92" w:rsidRDefault="00A34C92" w:rsidP="00A34C9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62B92023" w:rsidR="00A34C92" w:rsidRPr="00E24C87" w:rsidRDefault="00A34C92" w:rsidP="00E24C87">
            <w:pPr>
              <w:jc w:val="both"/>
              <w:rPr>
                <w:kern w:val="2"/>
                <w:szCs w:val="24"/>
              </w:rPr>
            </w:pPr>
            <w:r w:rsidRPr="00E24C87">
              <w:rPr>
                <w:kern w:val="2"/>
                <w:szCs w:val="24"/>
              </w:rPr>
              <w:t>12.2.1. jeigu Tiekėjas nevykdo prisiimtų įsipareigojimų už Sutartyje nustatytą Sutarties įkainius;</w:t>
            </w:r>
          </w:p>
          <w:p w14:paraId="27C8F88F" w14:textId="3DA71743" w:rsidR="00A34C92" w:rsidRPr="00E24C87" w:rsidRDefault="00A34C92" w:rsidP="00A34C92">
            <w:pPr>
              <w:spacing w:line="257" w:lineRule="auto"/>
              <w:jc w:val="both"/>
              <w:rPr>
                <w:rFonts w:eastAsia="Arial"/>
                <w:kern w:val="2"/>
                <w:szCs w:val="24"/>
                <w:lang w:val="lt"/>
              </w:rPr>
            </w:pPr>
            <w:r w:rsidRPr="00E24C87">
              <w:rPr>
                <w:rFonts w:eastAsia="Arial"/>
                <w:kern w:val="2"/>
                <w:szCs w:val="24"/>
                <w:lang w:val="lt"/>
              </w:rPr>
              <w:t>12.2.</w:t>
            </w:r>
            <w:r w:rsidR="00E24C87">
              <w:rPr>
                <w:rFonts w:eastAsia="Arial"/>
                <w:kern w:val="2"/>
                <w:szCs w:val="24"/>
                <w:lang w:val="lt"/>
              </w:rPr>
              <w:t>2</w:t>
            </w:r>
            <w:r w:rsidRPr="00E24C87">
              <w:rPr>
                <w:rFonts w:eastAsia="Arial"/>
                <w:kern w:val="2"/>
                <w:szCs w:val="24"/>
                <w:lang w:val="lt"/>
              </w:rPr>
              <w:t xml:space="preserve">. jeigu Tiekėjas nesilaiko Sutartyje nustatytų Paslaugų teikimo terminų 2 (du) kartus iš eilės arba vėluoja suteikti Paslaugas daugiau nei </w:t>
            </w:r>
            <w:r w:rsidR="0051309B" w:rsidRPr="00E24C87">
              <w:rPr>
                <w:rFonts w:eastAsia="Arial"/>
                <w:kern w:val="2"/>
                <w:szCs w:val="24"/>
                <w:lang w:val="lt"/>
              </w:rPr>
              <w:t>20 (dvidešimt) dienų</w:t>
            </w:r>
            <w:r w:rsidRPr="00E24C87">
              <w:rPr>
                <w:rFonts w:eastAsia="Arial"/>
                <w:kern w:val="2"/>
                <w:szCs w:val="24"/>
                <w:lang w:val="lt"/>
              </w:rPr>
              <w:t xml:space="preserve"> nuo Sutartyje nustatyto Paslaugų suteikimo termino;</w:t>
            </w:r>
          </w:p>
          <w:p w14:paraId="63F46089" w14:textId="41D68282" w:rsidR="00A34C92" w:rsidRPr="00E24C87" w:rsidRDefault="00A34C92" w:rsidP="00A34C92">
            <w:pPr>
              <w:tabs>
                <w:tab w:val="left" w:pos="567"/>
                <w:tab w:val="left" w:pos="851"/>
                <w:tab w:val="left" w:pos="992"/>
                <w:tab w:val="left" w:pos="1134"/>
              </w:tabs>
              <w:spacing w:line="257" w:lineRule="auto"/>
              <w:jc w:val="both"/>
              <w:rPr>
                <w:rFonts w:eastAsia="Arial"/>
                <w:kern w:val="2"/>
                <w:szCs w:val="24"/>
                <w:lang w:val="lt"/>
              </w:rPr>
            </w:pPr>
            <w:r w:rsidRPr="00E24C87">
              <w:rPr>
                <w:rFonts w:eastAsia="Arial"/>
                <w:kern w:val="2"/>
                <w:szCs w:val="24"/>
                <w:lang w:val="lt"/>
              </w:rPr>
              <w:t>12.2.</w:t>
            </w:r>
            <w:r w:rsidR="00E24C87">
              <w:rPr>
                <w:rFonts w:eastAsia="Arial"/>
                <w:kern w:val="2"/>
                <w:szCs w:val="24"/>
                <w:lang w:val="lt"/>
              </w:rPr>
              <w:t>3</w:t>
            </w:r>
            <w:r w:rsidRPr="00E24C87">
              <w:rPr>
                <w:rFonts w:eastAsia="Arial"/>
                <w:kern w:val="2"/>
                <w:szCs w:val="24"/>
                <w:lang w:val="lt"/>
              </w:rPr>
              <w:t>. jeigu Tiekėjas pažeidžia Paslaugų suteikimo terminus ir priskaičiuotų netesybų už vėlavimą suma viršija 20 (dvidešimt) proc. Pradinės sutarties vertės;</w:t>
            </w:r>
          </w:p>
          <w:p w14:paraId="73E20761" w14:textId="50ACC705" w:rsidR="00A34C92" w:rsidRPr="00E24C87" w:rsidRDefault="00A34C92" w:rsidP="00A34C92">
            <w:pPr>
              <w:tabs>
                <w:tab w:val="left" w:pos="567"/>
                <w:tab w:val="left" w:pos="851"/>
                <w:tab w:val="left" w:pos="992"/>
                <w:tab w:val="left" w:pos="1134"/>
              </w:tabs>
              <w:spacing w:line="257" w:lineRule="auto"/>
              <w:jc w:val="both"/>
              <w:rPr>
                <w:rFonts w:eastAsia="Arial"/>
                <w:kern w:val="2"/>
                <w:szCs w:val="24"/>
                <w:lang w:val="lt"/>
              </w:rPr>
            </w:pPr>
            <w:r w:rsidRPr="00E24C87">
              <w:rPr>
                <w:rFonts w:eastAsia="Arial"/>
                <w:kern w:val="2"/>
                <w:szCs w:val="24"/>
                <w:lang w:val="lt"/>
              </w:rPr>
              <w:t>12.2.</w:t>
            </w:r>
            <w:r w:rsidR="00E24C87">
              <w:rPr>
                <w:rFonts w:eastAsia="Arial"/>
                <w:kern w:val="2"/>
                <w:szCs w:val="24"/>
                <w:lang w:val="lt"/>
              </w:rPr>
              <w:t>4</w:t>
            </w:r>
            <w:r w:rsidRPr="00E24C87">
              <w:rPr>
                <w:rFonts w:eastAsia="Arial"/>
                <w:kern w:val="2"/>
                <w:szCs w:val="24"/>
                <w:lang w:val="lt"/>
              </w:rPr>
              <w:t>. Tiekėjas daugiau kaip 2 (du) kartus suteikia Paslaugas, kurios neatitinka Sutartyje ir (ar) įstatymuose nustatytų reikalavimų Paslaugoms;</w:t>
            </w:r>
          </w:p>
          <w:p w14:paraId="41420C93" w14:textId="525D1E57" w:rsidR="00A34C92" w:rsidRPr="00E24C87" w:rsidRDefault="00A34C92" w:rsidP="00A34C92">
            <w:pPr>
              <w:tabs>
                <w:tab w:val="left" w:pos="567"/>
                <w:tab w:val="left" w:pos="851"/>
                <w:tab w:val="left" w:pos="992"/>
                <w:tab w:val="left" w:pos="1134"/>
              </w:tabs>
              <w:spacing w:line="257" w:lineRule="auto"/>
              <w:jc w:val="both"/>
              <w:rPr>
                <w:rFonts w:eastAsia="Arial"/>
                <w:kern w:val="2"/>
                <w:szCs w:val="24"/>
                <w:lang w:val="lt"/>
              </w:rPr>
            </w:pPr>
            <w:r w:rsidRPr="00E24C87">
              <w:rPr>
                <w:rFonts w:eastAsia="Arial"/>
                <w:kern w:val="2"/>
                <w:szCs w:val="24"/>
                <w:lang w:val="lt"/>
              </w:rPr>
              <w:t>12.2.</w:t>
            </w:r>
            <w:r w:rsidR="00E24C87">
              <w:rPr>
                <w:rFonts w:eastAsia="Arial"/>
                <w:kern w:val="2"/>
                <w:szCs w:val="24"/>
                <w:lang w:val="lt"/>
              </w:rPr>
              <w:t>5</w:t>
            </w:r>
            <w:r w:rsidRPr="00E24C8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64157D2" w14:textId="41A9E484" w:rsidR="00A34C92" w:rsidRPr="00E24C87" w:rsidRDefault="00A34C92" w:rsidP="008471A6">
            <w:pPr>
              <w:spacing w:line="257" w:lineRule="auto"/>
              <w:jc w:val="both"/>
              <w:rPr>
                <w:rFonts w:eastAsia="Arial"/>
                <w:kern w:val="2"/>
                <w:szCs w:val="24"/>
                <w:lang w:val="lt"/>
              </w:rPr>
            </w:pPr>
            <w:r w:rsidRPr="00E24C87">
              <w:rPr>
                <w:rFonts w:eastAsia="Arial"/>
                <w:kern w:val="2"/>
                <w:szCs w:val="24"/>
                <w:lang w:val="lt"/>
              </w:rPr>
              <w:t>12.2.</w:t>
            </w:r>
            <w:r w:rsidR="0053079E">
              <w:rPr>
                <w:rFonts w:eastAsia="Arial"/>
                <w:kern w:val="2"/>
                <w:szCs w:val="24"/>
                <w:lang w:val="lt"/>
              </w:rPr>
              <w:t>6</w:t>
            </w:r>
            <w:r w:rsidRPr="00E24C87">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6461CCE7" w:rsidR="00A34C92" w:rsidRDefault="00A34C92" w:rsidP="00E24C87">
            <w:pPr>
              <w:spacing w:line="257" w:lineRule="auto"/>
              <w:jc w:val="both"/>
              <w:rPr>
                <w:rFonts w:eastAsia="Arial"/>
                <w:color w:val="FF0000"/>
                <w:kern w:val="2"/>
                <w:szCs w:val="24"/>
              </w:rPr>
            </w:pPr>
            <w:r w:rsidRPr="00E24C87">
              <w:rPr>
                <w:rFonts w:eastAsia="Arial"/>
                <w:kern w:val="2"/>
                <w:szCs w:val="24"/>
                <w:lang w:val="lt"/>
              </w:rPr>
              <w:t>12.2.</w:t>
            </w:r>
            <w:r w:rsidR="0053079E">
              <w:rPr>
                <w:rFonts w:eastAsia="Arial"/>
                <w:kern w:val="2"/>
                <w:szCs w:val="24"/>
                <w:lang w:val="lt"/>
              </w:rPr>
              <w:t>7</w:t>
            </w:r>
            <w:r w:rsidRPr="00E24C87">
              <w:rPr>
                <w:rFonts w:eastAsia="Arial"/>
                <w:kern w:val="2"/>
                <w:szCs w:val="24"/>
                <w:lang w:val="lt"/>
              </w:rPr>
              <w:t>. Tiekėjas 2 (du) kartus pažeidžia esminę Sutarties sąlygą.</w:t>
            </w:r>
          </w:p>
        </w:tc>
      </w:tr>
      <w:tr w:rsidR="00A34C92" w14:paraId="16E64D10" w14:textId="77777777">
        <w:trPr>
          <w:trHeight w:val="300"/>
        </w:trPr>
        <w:tc>
          <w:tcPr>
            <w:tcW w:w="9535" w:type="dxa"/>
            <w:gridSpan w:val="4"/>
          </w:tcPr>
          <w:p w14:paraId="7BE18CDF" w14:textId="716D4C08" w:rsidR="00A34C92" w:rsidRDefault="00A34C92" w:rsidP="00A34C92">
            <w:pPr>
              <w:jc w:val="center"/>
              <w:rPr>
                <w:kern w:val="2"/>
                <w:szCs w:val="24"/>
              </w:rPr>
            </w:pPr>
            <w:r>
              <w:rPr>
                <w:b/>
                <w:kern w:val="2"/>
                <w:szCs w:val="24"/>
              </w:rPr>
              <w:t>13. APLINKOS APSAUGOS IR SOCIALINIAI KRITERIJAI</w:t>
            </w:r>
          </w:p>
        </w:tc>
      </w:tr>
      <w:tr w:rsidR="00A34C92" w14:paraId="05D8A05A" w14:textId="77777777">
        <w:trPr>
          <w:trHeight w:val="300"/>
        </w:trPr>
        <w:tc>
          <w:tcPr>
            <w:tcW w:w="3058" w:type="dxa"/>
          </w:tcPr>
          <w:p w14:paraId="1C2710A4" w14:textId="77777777" w:rsidR="00A34C92" w:rsidRDefault="00A34C92" w:rsidP="00A34C92">
            <w:pPr>
              <w:rPr>
                <w:b/>
                <w:kern w:val="2"/>
                <w:szCs w:val="24"/>
              </w:rPr>
            </w:pPr>
            <w:r>
              <w:rPr>
                <w:b/>
                <w:kern w:val="2"/>
                <w:szCs w:val="24"/>
              </w:rPr>
              <w:t xml:space="preserve">13.1. Su perkamomis paslaugomis susiję  aplinkos apsaugos kriterijai </w:t>
            </w:r>
          </w:p>
        </w:tc>
        <w:tc>
          <w:tcPr>
            <w:tcW w:w="6477" w:type="dxa"/>
            <w:gridSpan w:val="3"/>
          </w:tcPr>
          <w:p w14:paraId="53C9F569" w14:textId="460EA53C" w:rsidR="00A34C92" w:rsidRPr="00F43AF9" w:rsidRDefault="006609C3" w:rsidP="006609C3">
            <w:pPr>
              <w:jc w:val="both"/>
              <w:rPr>
                <w:color w:val="000000"/>
                <w:kern w:val="2"/>
                <w:szCs w:val="24"/>
                <w:shd w:val="clear" w:color="auto" w:fill="FFFFFF"/>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Nr.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F648DE">
              <w:rPr>
                <w:kern w:val="2"/>
                <w:szCs w:val="24"/>
                <w:shd w:val="clear" w:color="auto" w:fill="FFFFFF"/>
              </w:rPr>
              <w:t>4.4.3 papunkčiu</w:t>
            </w:r>
            <w:r>
              <w:rPr>
                <w:kern w:val="2"/>
                <w:szCs w:val="24"/>
                <w:shd w:val="clear" w:color="auto" w:fill="FFFFFF"/>
              </w:rPr>
              <w:t xml:space="preserve"> (</w:t>
            </w:r>
            <w:r w:rsidR="0071397B" w:rsidRPr="0071397B">
              <w:rPr>
                <w:kern w:val="2"/>
                <w:szCs w:val="24"/>
                <w:shd w:val="clear" w:color="auto" w:fill="FFFFFF"/>
              </w:rPr>
              <w:t xml:space="preserve">Perkama tik nematerialaus </w:t>
            </w:r>
            <w:r w:rsidR="0071397B" w:rsidRPr="0071397B">
              <w:rPr>
                <w:kern w:val="2"/>
                <w:szCs w:val="24"/>
                <w:shd w:val="clear" w:color="auto" w:fill="FFFFFF"/>
              </w:rPr>
              <w:lastRenderedPageBreak/>
              <w:t>pobūdžio (intelektinė) paslauga, nesusijusi su materialaus objekto sukūrimu, kurios teikimo metu nėra numatomas reikšmingas neigiamas poveikis aplinkai, nesukuriamas taršos šaltinis ir negeneruojamos atliekos (programavimo paslaugos)</w:t>
            </w:r>
            <w:r w:rsidR="0071397B">
              <w:rPr>
                <w:kern w:val="2"/>
                <w:szCs w:val="24"/>
                <w:shd w:val="clear" w:color="auto" w:fill="FFFFFF"/>
              </w:rPr>
              <w:t>)</w:t>
            </w:r>
            <w:r w:rsidR="0071397B" w:rsidRPr="0071397B">
              <w:rPr>
                <w:kern w:val="2"/>
                <w:szCs w:val="24"/>
                <w:shd w:val="clear" w:color="auto" w:fill="FFFFFF"/>
              </w:rPr>
              <w:t>.</w:t>
            </w:r>
            <w:r w:rsidRPr="00F648DE">
              <w:rPr>
                <w:kern w:val="2"/>
                <w:szCs w:val="24"/>
              </w:rPr>
              <w:t> </w:t>
            </w:r>
          </w:p>
        </w:tc>
      </w:tr>
      <w:tr w:rsidR="00A34C92" w14:paraId="419E8DA3" w14:textId="77777777">
        <w:trPr>
          <w:trHeight w:val="300"/>
        </w:trPr>
        <w:tc>
          <w:tcPr>
            <w:tcW w:w="3058" w:type="dxa"/>
          </w:tcPr>
          <w:p w14:paraId="628C630D" w14:textId="77777777" w:rsidR="00A34C92" w:rsidRDefault="00A34C92" w:rsidP="00A34C92">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A34C92" w:rsidRDefault="00A34C92" w:rsidP="00A34C92">
            <w:pPr>
              <w:rPr>
                <w:color w:val="000000"/>
                <w:kern w:val="2"/>
                <w:szCs w:val="24"/>
                <w:shd w:val="clear" w:color="auto" w:fill="FFFFFF"/>
              </w:rPr>
            </w:pPr>
            <w:r>
              <w:rPr>
                <w:color w:val="000000"/>
                <w:kern w:val="2"/>
                <w:szCs w:val="24"/>
                <w:shd w:val="clear" w:color="auto" w:fill="FFFFFF"/>
              </w:rPr>
              <w:t>Netaikoma</w:t>
            </w:r>
          </w:p>
          <w:p w14:paraId="075437DF" w14:textId="77777777" w:rsidR="00A34C92" w:rsidRDefault="00A34C92" w:rsidP="00A34C92">
            <w:pPr>
              <w:rPr>
                <w:color w:val="000000"/>
                <w:kern w:val="2"/>
                <w:szCs w:val="24"/>
                <w:shd w:val="clear" w:color="auto" w:fill="FFFFFF"/>
              </w:rPr>
            </w:pPr>
          </w:p>
          <w:p w14:paraId="2BF3C378" w14:textId="69446A06" w:rsidR="00A34C92" w:rsidRDefault="00A34C92" w:rsidP="00A34C92">
            <w:pPr>
              <w:rPr>
                <w:color w:val="0070C0"/>
                <w:kern w:val="2"/>
                <w:szCs w:val="24"/>
              </w:rPr>
            </w:pPr>
          </w:p>
        </w:tc>
      </w:tr>
      <w:tr w:rsidR="00A34C92" w14:paraId="1CF58E95" w14:textId="77777777">
        <w:trPr>
          <w:trHeight w:val="300"/>
        </w:trPr>
        <w:tc>
          <w:tcPr>
            <w:tcW w:w="9535" w:type="dxa"/>
            <w:gridSpan w:val="4"/>
          </w:tcPr>
          <w:p w14:paraId="7AAC8525" w14:textId="77777777" w:rsidR="00A34C92" w:rsidRDefault="00A34C92" w:rsidP="00A34C92">
            <w:pPr>
              <w:jc w:val="center"/>
              <w:rPr>
                <w:b/>
                <w:kern w:val="2"/>
                <w:szCs w:val="24"/>
              </w:rPr>
            </w:pPr>
            <w:r>
              <w:rPr>
                <w:b/>
                <w:kern w:val="2"/>
                <w:szCs w:val="24"/>
              </w:rPr>
              <w:t xml:space="preserve">14. BENDRŲJŲ SĄLYGŲ PAKEITIMAI IR PAPILDYMAI </w:t>
            </w:r>
          </w:p>
          <w:p w14:paraId="477CE1F7" w14:textId="77777777" w:rsidR="00A34C92" w:rsidRDefault="00A34C92" w:rsidP="00A34C92">
            <w:pPr>
              <w:jc w:val="center"/>
              <w:rPr>
                <w:kern w:val="2"/>
                <w:szCs w:val="24"/>
              </w:rPr>
            </w:pPr>
            <w:r>
              <w:rPr>
                <w:color w:val="4472C4"/>
                <w:kern w:val="2"/>
                <w:szCs w:val="24"/>
              </w:rPr>
              <w:t xml:space="preserve">(jeigu būtina dėl konkretaus Sutarties dalyko specifikos) </w:t>
            </w:r>
          </w:p>
        </w:tc>
      </w:tr>
      <w:tr w:rsidR="00A34C92" w14:paraId="3CC1A2DB" w14:textId="77777777">
        <w:trPr>
          <w:trHeight w:val="300"/>
        </w:trPr>
        <w:tc>
          <w:tcPr>
            <w:tcW w:w="3058" w:type="dxa"/>
          </w:tcPr>
          <w:p w14:paraId="136BB968" w14:textId="77777777" w:rsidR="00A34C92" w:rsidRDefault="00A34C92" w:rsidP="00A34C92">
            <w:pPr>
              <w:rPr>
                <w:b/>
                <w:kern w:val="2"/>
                <w:szCs w:val="24"/>
              </w:rPr>
            </w:pPr>
            <w:r>
              <w:rPr>
                <w:b/>
                <w:kern w:val="2"/>
                <w:szCs w:val="24"/>
              </w:rPr>
              <w:t xml:space="preserve">14.1. </w:t>
            </w:r>
          </w:p>
        </w:tc>
        <w:tc>
          <w:tcPr>
            <w:tcW w:w="6477" w:type="dxa"/>
            <w:gridSpan w:val="3"/>
          </w:tcPr>
          <w:p w14:paraId="765F3002" w14:textId="45A1FBC4" w:rsidR="00A34C92" w:rsidRDefault="00A34C92" w:rsidP="007139F3">
            <w:pPr>
              <w:rPr>
                <w:kern w:val="2"/>
                <w:szCs w:val="24"/>
              </w:rPr>
            </w:pPr>
            <w:r>
              <w:rPr>
                <w:kern w:val="2"/>
                <w:szCs w:val="24"/>
              </w:rPr>
              <w:t xml:space="preserve">Šalys susitaria pakeisti nurodytą Sutarties Bendrųjų sąlygų punktą ir išdėstyti jį nauja redakcija: </w:t>
            </w:r>
            <w:r w:rsidR="007139F3">
              <w:rPr>
                <w:kern w:val="2"/>
                <w:szCs w:val="24"/>
              </w:rPr>
              <w:t>netaikoma</w:t>
            </w:r>
            <w:r>
              <w:rPr>
                <w:kern w:val="2"/>
                <w:szCs w:val="24"/>
              </w:rPr>
              <w:t>.</w:t>
            </w:r>
          </w:p>
        </w:tc>
      </w:tr>
      <w:tr w:rsidR="00A34C92" w14:paraId="12F09A8A" w14:textId="77777777">
        <w:trPr>
          <w:trHeight w:val="300"/>
        </w:trPr>
        <w:tc>
          <w:tcPr>
            <w:tcW w:w="3058" w:type="dxa"/>
          </w:tcPr>
          <w:p w14:paraId="6B917536" w14:textId="77777777" w:rsidR="00A34C92" w:rsidRDefault="00A34C92" w:rsidP="00A34C92">
            <w:pPr>
              <w:rPr>
                <w:b/>
                <w:kern w:val="2"/>
                <w:szCs w:val="24"/>
              </w:rPr>
            </w:pPr>
            <w:r>
              <w:rPr>
                <w:b/>
                <w:kern w:val="2"/>
                <w:szCs w:val="24"/>
              </w:rPr>
              <w:t>14.2.</w:t>
            </w:r>
          </w:p>
        </w:tc>
        <w:tc>
          <w:tcPr>
            <w:tcW w:w="6477" w:type="dxa"/>
            <w:gridSpan w:val="3"/>
          </w:tcPr>
          <w:p w14:paraId="29B84CB7" w14:textId="78E1A151" w:rsidR="00A50BDD" w:rsidRDefault="00A50BDD" w:rsidP="00A50BDD">
            <w:pPr>
              <w:jc w:val="both"/>
              <w:rPr>
                <w:kern w:val="2"/>
                <w:szCs w:val="24"/>
              </w:rPr>
            </w:pPr>
            <w:r>
              <w:rPr>
                <w:kern w:val="2"/>
                <w:szCs w:val="24"/>
              </w:rPr>
              <w:t xml:space="preserve">Šalys susitaria papildyti Sutarties Bendrąsias sąlygas nurodytais punktais, tačiau kitų punktų numeracijos nekeisti: </w:t>
            </w:r>
          </w:p>
          <w:p w14:paraId="34433FBA" w14:textId="3F1BE8F2" w:rsidR="00A34C92" w:rsidRDefault="00A50BDD" w:rsidP="00812D26">
            <w:pPr>
              <w:jc w:val="both"/>
              <w:rPr>
                <w:kern w:val="2"/>
                <w:szCs w:val="24"/>
              </w:rPr>
            </w:pPr>
            <w:r w:rsidRPr="009B792E">
              <w:rPr>
                <w:kern w:val="2"/>
                <w:szCs w:val="24"/>
              </w:rPr>
              <w:t xml:space="preserve">„3.1.4. Tiekėjas turi užtikrinti, kad Tiekėjo darbuotojai, susiję su Paslaugų teikimu, turi būti pasirašę Sutarties </w:t>
            </w:r>
            <w:r w:rsidR="004567D8">
              <w:rPr>
                <w:kern w:val="2"/>
                <w:szCs w:val="24"/>
              </w:rPr>
              <w:t xml:space="preserve">specialiųjų sąlygų </w:t>
            </w:r>
            <w:r w:rsidRPr="009B792E">
              <w:rPr>
                <w:kern w:val="2"/>
                <w:szCs w:val="24"/>
              </w:rPr>
              <w:t xml:space="preserve">priede Nr. </w:t>
            </w:r>
            <w:r>
              <w:rPr>
                <w:kern w:val="2"/>
                <w:szCs w:val="24"/>
              </w:rPr>
              <w:t>4</w:t>
            </w:r>
            <w:r w:rsidRPr="009B792E">
              <w:rPr>
                <w:kern w:val="2"/>
                <w:szCs w:val="24"/>
              </w:rPr>
              <w:t xml:space="preserve"> „Asmens, dalyvaujančio sutarties vykdyme įsipareigojimas“ nustatytą Finansų ministerijos IS naudotojo įsipareigojimą ir būtų</w:t>
            </w:r>
            <w:r w:rsidR="004567D8" w:rsidRPr="004567D8">
              <w:rPr>
                <w:kern w:val="2"/>
                <w:szCs w:val="24"/>
              </w:rPr>
              <w:t xml:space="preserve"> atsakingi už visus veiksmus, atliktus naudojant jiems suteiktą prieigą prie VIKSVA. Pasikeitus VIKSVA saugos dokumentams, turi būti užtikrintas pakartotinis </w:t>
            </w:r>
            <w:r w:rsidR="004567D8">
              <w:rPr>
                <w:kern w:val="2"/>
                <w:szCs w:val="24"/>
              </w:rPr>
              <w:t>Tiekėjo</w:t>
            </w:r>
            <w:r w:rsidR="004567D8" w:rsidRPr="004567D8">
              <w:rPr>
                <w:kern w:val="2"/>
                <w:szCs w:val="24"/>
              </w:rPr>
              <w:t xml:space="preserve"> ir (ar) subteikėjo specialistų įsipareigojimų pagal Sutarties </w:t>
            </w:r>
            <w:r w:rsidR="004567D8">
              <w:rPr>
                <w:kern w:val="2"/>
                <w:szCs w:val="24"/>
              </w:rPr>
              <w:t xml:space="preserve">specialiųjų sąlygų </w:t>
            </w:r>
            <w:r w:rsidR="004567D8" w:rsidRPr="004567D8">
              <w:rPr>
                <w:kern w:val="2"/>
                <w:szCs w:val="24"/>
              </w:rPr>
              <w:t>4 priedą pasirašymas ir pateikimas Užsakovui</w:t>
            </w:r>
            <w:r w:rsidR="003254F2">
              <w:rPr>
                <w:kern w:val="2"/>
                <w:szCs w:val="24"/>
              </w:rPr>
              <w:t>.“</w:t>
            </w:r>
          </w:p>
        </w:tc>
      </w:tr>
      <w:tr w:rsidR="00A34C92" w14:paraId="599D3732" w14:textId="77777777">
        <w:trPr>
          <w:trHeight w:val="300"/>
        </w:trPr>
        <w:tc>
          <w:tcPr>
            <w:tcW w:w="3058" w:type="dxa"/>
          </w:tcPr>
          <w:p w14:paraId="33655D0D" w14:textId="77777777" w:rsidR="00A34C92" w:rsidRDefault="00A34C92" w:rsidP="00A34C92">
            <w:pPr>
              <w:rPr>
                <w:b/>
                <w:kern w:val="2"/>
                <w:szCs w:val="24"/>
              </w:rPr>
            </w:pPr>
            <w:r>
              <w:rPr>
                <w:b/>
                <w:kern w:val="2"/>
                <w:szCs w:val="24"/>
              </w:rPr>
              <w:t>14.3.</w:t>
            </w:r>
          </w:p>
        </w:tc>
        <w:tc>
          <w:tcPr>
            <w:tcW w:w="6477" w:type="dxa"/>
            <w:gridSpan w:val="3"/>
          </w:tcPr>
          <w:p w14:paraId="33297C95" w14:textId="14D3FD0B" w:rsidR="00A34C92" w:rsidRDefault="00A34C92" w:rsidP="00BE35D7">
            <w:pPr>
              <w:jc w:val="both"/>
              <w:rPr>
                <w:kern w:val="2"/>
                <w:szCs w:val="24"/>
              </w:rPr>
            </w:pPr>
            <w:r>
              <w:rPr>
                <w:kern w:val="2"/>
                <w:szCs w:val="24"/>
              </w:rPr>
              <w:t xml:space="preserve">Šalys susitaria išbraukti nurodytą Sutarties Bendrųjų sąlygų punktą, tačiau kitų punktų numeracijos nekeisti: </w:t>
            </w:r>
            <w:r w:rsidR="00BE35D7">
              <w:rPr>
                <w:kern w:val="2"/>
                <w:szCs w:val="24"/>
              </w:rPr>
              <w:t>netaikoma</w:t>
            </w:r>
            <w:r>
              <w:rPr>
                <w:kern w:val="2"/>
                <w:szCs w:val="24"/>
              </w:rPr>
              <w:t>.</w:t>
            </w:r>
          </w:p>
        </w:tc>
      </w:tr>
      <w:tr w:rsidR="00A34C92" w14:paraId="58E985F1" w14:textId="77777777">
        <w:trPr>
          <w:trHeight w:val="300"/>
        </w:trPr>
        <w:tc>
          <w:tcPr>
            <w:tcW w:w="3058" w:type="dxa"/>
          </w:tcPr>
          <w:p w14:paraId="7F5B558C" w14:textId="77777777" w:rsidR="00A34C92" w:rsidRDefault="00A34C92" w:rsidP="00A34C92">
            <w:pPr>
              <w:rPr>
                <w:b/>
                <w:kern w:val="2"/>
                <w:szCs w:val="24"/>
              </w:rPr>
            </w:pPr>
            <w:r>
              <w:rPr>
                <w:b/>
                <w:kern w:val="2"/>
                <w:szCs w:val="24"/>
              </w:rPr>
              <w:t>14.4.</w:t>
            </w:r>
          </w:p>
        </w:tc>
        <w:tc>
          <w:tcPr>
            <w:tcW w:w="6477" w:type="dxa"/>
            <w:gridSpan w:val="3"/>
          </w:tcPr>
          <w:p w14:paraId="6DEDDAA3" w14:textId="51BFB2CD" w:rsidR="00A34C92" w:rsidRDefault="00BE35D7" w:rsidP="00A34C92">
            <w:pPr>
              <w:rPr>
                <w:color w:val="0070C0"/>
                <w:kern w:val="2"/>
                <w:szCs w:val="24"/>
              </w:rPr>
            </w:pPr>
            <w:r w:rsidRPr="00BE35D7">
              <w:rPr>
                <w:kern w:val="2"/>
                <w:szCs w:val="24"/>
              </w:rPr>
              <w:t>Netaikoma</w:t>
            </w:r>
          </w:p>
        </w:tc>
      </w:tr>
      <w:tr w:rsidR="00A34C92" w14:paraId="0D65D5A5" w14:textId="77777777">
        <w:trPr>
          <w:trHeight w:val="300"/>
        </w:trPr>
        <w:tc>
          <w:tcPr>
            <w:tcW w:w="3058" w:type="dxa"/>
          </w:tcPr>
          <w:p w14:paraId="11C44998" w14:textId="77777777" w:rsidR="00A34C92" w:rsidRDefault="00A34C92" w:rsidP="00A34C92">
            <w:pPr>
              <w:rPr>
                <w:b/>
                <w:kern w:val="2"/>
                <w:szCs w:val="24"/>
              </w:rPr>
            </w:pPr>
            <w:r>
              <w:rPr>
                <w:b/>
                <w:kern w:val="2"/>
                <w:szCs w:val="24"/>
              </w:rPr>
              <w:t>14.5.</w:t>
            </w:r>
          </w:p>
        </w:tc>
        <w:tc>
          <w:tcPr>
            <w:tcW w:w="6477" w:type="dxa"/>
            <w:gridSpan w:val="3"/>
          </w:tcPr>
          <w:p w14:paraId="3247F3EF" w14:textId="77777777" w:rsidR="00A34C92" w:rsidRDefault="00A34C92" w:rsidP="00BE35D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34C92" w14:paraId="23411A3F" w14:textId="77777777">
        <w:trPr>
          <w:trHeight w:val="300"/>
        </w:trPr>
        <w:tc>
          <w:tcPr>
            <w:tcW w:w="9535" w:type="dxa"/>
            <w:gridSpan w:val="4"/>
          </w:tcPr>
          <w:p w14:paraId="16C1C8CD" w14:textId="77777777" w:rsidR="00A34C92" w:rsidRDefault="00A34C92" w:rsidP="00A34C92">
            <w:pPr>
              <w:jc w:val="center"/>
              <w:rPr>
                <w:b/>
                <w:kern w:val="2"/>
                <w:szCs w:val="24"/>
              </w:rPr>
            </w:pPr>
            <w:r>
              <w:rPr>
                <w:b/>
                <w:kern w:val="2"/>
                <w:szCs w:val="24"/>
              </w:rPr>
              <w:t>15. SUTARTIES PRIEDAI</w:t>
            </w:r>
          </w:p>
        </w:tc>
      </w:tr>
      <w:tr w:rsidR="00A34C92" w14:paraId="485BC861" w14:textId="77777777">
        <w:trPr>
          <w:trHeight w:val="300"/>
        </w:trPr>
        <w:tc>
          <w:tcPr>
            <w:tcW w:w="3058" w:type="dxa"/>
          </w:tcPr>
          <w:p w14:paraId="13989817" w14:textId="77777777" w:rsidR="00A34C92" w:rsidRDefault="00A34C92" w:rsidP="00A34C92">
            <w:pPr>
              <w:jc w:val="center"/>
              <w:rPr>
                <w:b/>
                <w:kern w:val="2"/>
                <w:szCs w:val="24"/>
              </w:rPr>
            </w:pPr>
            <w:r>
              <w:rPr>
                <w:b/>
                <w:kern w:val="2"/>
                <w:szCs w:val="24"/>
              </w:rPr>
              <w:t>15.1. Priedas Nr. 1</w:t>
            </w:r>
          </w:p>
        </w:tc>
        <w:tc>
          <w:tcPr>
            <w:tcW w:w="6477" w:type="dxa"/>
            <w:gridSpan w:val="3"/>
          </w:tcPr>
          <w:p w14:paraId="600F5C7B" w14:textId="5BC1E199" w:rsidR="00A34C92" w:rsidRPr="005B650A" w:rsidRDefault="005B650A" w:rsidP="005B650A">
            <w:pPr>
              <w:jc w:val="both"/>
              <w:rPr>
                <w:bCs/>
                <w:kern w:val="2"/>
                <w:szCs w:val="24"/>
              </w:rPr>
            </w:pPr>
            <w:r w:rsidRPr="005B650A">
              <w:rPr>
                <w:bCs/>
                <w:kern w:val="2"/>
                <w:szCs w:val="24"/>
              </w:rPr>
              <w:t xml:space="preserve">Vieningos iždo sąskaitos informacinės sistemos (VIKSVA) plėtros paslaugų </w:t>
            </w:r>
            <w:r>
              <w:rPr>
                <w:bCs/>
                <w:kern w:val="2"/>
                <w:szCs w:val="24"/>
              </w:rPr>
              <w:t>t</w:t>
            </w:r>
            <w:r w:rsidR="00A34C92" w:rsidRPr="005B650A">
              <w:rPr>
                <w:bCs/>
                <w:kern w:val="2"/>
                <w:szCs w:val="24"/>
              </w:rPr>
              <w:t>echninė specifikacija</w:t>
            </w:r>
          </w:p>
        </w:tc>
      </w:tr>
      <w:tr w:rsidR="00A34C92" w14:paraId="617177F3" w14:textId="77777777">
        <w:trPr>
          <w:trHeight w:val="300"/>
        </w:trPr>
        <w:tc>
          <w:tcPr>
            <w:tcW w:w="3058" w:type="dxa"/>
          </w:tcPr>
          <w:p w14:paraId="04230816" w14:textId="77777777" w:rsidR="00A34C92" w:rsidRDefault="00A34C92" w:rsidP="00A34C92">
            <w:pPr>
              <w:jc w:val="center"/>
              <w:rPr>
                <w:b/>
                <w:kern w:val="2"/>
                <w:szCs w:val="24"/>
              </w:rPr>
            </w:pPr>
            <w:r>
              <w:rPr>
                <w:b/>
                <w:kern w:val="2"/>
                <w:szCs w:val="24"/>
              </w:rPr>
              <w:t>15.2. Priedas Nr. 2</w:t>
            </w:r>
          </w:p>
        </w:tc>
        <w:tc>
          <w:tcPr>
            <w:tcW w:w="6477" w:type="dxa"/>
            <w:gridSpan w:val="3"/>
          </w:tcPr>
          <w:p w14:paraId="4EF9D51C" w14:textId="2B8527B2" w:rsidR="00A34C92" w:rsidRPr="005B650A" w:rsidRDefault="00A34C92" w:rsidP="005B650A">
            <w:pPr>
              <w:jc w:val="both"/>
              <w:rPr>
                <w:bCs/>
                <w:kern w:val="2"/>
                <w:szCs w:val="24"/>
              </w:rPr>
            </w:pPr>
            <w:r w:rsidRPr="005B650A">
              <w:rPr>
                <w:bCs/>
                <w:kern w:val="2"/>
                <w:szCs w:val="24"/>
              </w:rPr>
              <w:t xml:space="preserve">Pasiūlymas </w:t>
            </w:r>
            <w:r w:rsidR="005B650A">
              <w:rPr>
                <w:bCs/>
                <w:kern w:val="2"/>
                <w:szCs w:val="24"/>
              </w:rPr>
              <w:t xml:space="preserve">dėl </w:t>
            </w:r>
            <w:r w:rsidR="005B650A" w:rsidRPr="00E367BE">
              <w:rPr>
                <w:szCs w:val="24"/>
              </w:rPr>
              <w:t>Vieningos iždo sąskaitos informacinės sistemos (VIKSVA) plėtros paslaugų</w:t>
            </w:r>
          </w:p>
        </w:tc>
      </w:tr>
      <w:tr w:rsidR="00A34C92" w14:paraId="398D7243" w14:textId="77777777">
        <w:trPr>
          <w:trHeight w:val="300"/>
        </w:trPr>
        <w:tc>
          <w:tcPr>
            <w:tcW w:w="3058" w:type="dxa"/>
          </w:tcPr>
          <w:p w14:paraId="59138AE1" w14:textId="77777777" w:rsidR="00A34C92" w:rsidRDefault="00A34C92" w:rsidP="00A34C92">
            <w:pPr>
              <w:jc w:val="center"/>
              <w:rPr>
                <w:b/>
                <w:kern w:val="2"/>
                <w:szCs w:val="24"/>
              </w:rPr>
            </w:pPr>
            <w:r>
              <w:rPr>
                <w:b/>
                <w:kern w:val="2"/>
                <w:szCs w:val="24"/>
              </w:rPr>
              <w:t>15.3. Priedas Nr. 3</w:t>
            </w:r>
          </w:p>
        </w:tc>
        <w:tc>
          <w:tcPr>
            <w:tcW w:w="6477" w:type="dxa"/>
            <w:gridSpan w:val="3"/>
          </w:tcPr>
          <w:p w14:paraId="5DC3BF44" w14:textId="60B1E2F3" w:rsidR="00A34C92" w:rsidRPr="005B650A" w:rsidRDefault="005B650A" w:rsidP="005B650A">
            <w:pPr>
              <w:jc w:val="both"/>
              <w:rPr>
                <w:bCs/>
                <w:kern w:val="2"/>
                <w:szCs w:val="24"/>
              </w:rPr>
            </w:pPr>
            <w:r w:rsidRPr="005B650A">
              <w:rPr>
                <w:bCs/>
                <w:kern w:val="2"/>
                <w:szCs w:val="24"/>
              </w:rPr>
              <w:t>Paslaugų p</w:t>
            </w:r>
            <w:r w:rsidR="00F43AF9" w:rsidRPr="005B650A">
              <w:rPr>
                <w:bCs/>
                <w:kern w:val="2"/>
                <w:szCs w:val="24"/>
              </w:rPr>
              <w:t>erdavimo-priėmimo aktas</w:t>
            </w:r>
          </w:p>
        </w:tc>
      </w:tr>
      <w:tr w:rsidR="00A34C92" w14:paraId="10DDB418" w14:textId="77777777">
        <w:trPr>
          <w:trHeight w:val="300"/>
        </w:trPr>
        <w:tc>
          <w:tcPr>
            <w:tcW w:w="3058" w:type="dxa"/>
          </w:tcPr>
          <w:p w14:paraId="02655706" w14:textId="77777777" w:rsidR="00A34C92" w:rsidRDefault="00A34C92" w:rsidP="00A34C92">
            <w:pPr>
              <w:jc w:val="center"/>
              <w:rPr>
                <w:b/>
                <w:kern w:val="2"/>
                <w:szCs w:val="24"/>
              </w:rPr>
            </w:pPr>
            <w:r>
              <w:rPr>
                <w:b/>
                <w:kern w:val="2"/>
                <w:szCs w:val="24"/>
              </w:rPr>
              <w:t>15.4. Priedas Nr. 4</w:t>
            </w:r>
          </w:p>
        </w:tc>
        <w:tc>
          <w:tcPr>
            <w:tcW w:w="6477" w:type="dxa"/>
            <w:gridSpan w:val="3"/>
          </w:tcPr>
          <w:p w14:paraId="04C83D20" w14:textId="1A31A1F8" w:rsidR="00A34C92" w:rsidRPr="005B650A" w:rsidRDefault="00F80E3D" w:rsidP="00A34C92">
            <w:pPr>
              <w:rPr>
                <w:bCs/>
                <w:kern w:val="2"/>
                <w:szCs w:val="24"/>
              </w:rPr>
            </w:pPr>
            <w:r w:rsidRPr="005B650A">
              <w:rPr>
                <w:bCs/>
                <w:kern w:val="2"/>
                <w:szCs w:val="24"/>
              </w:rPr>
              <w:t>Asmens, dalyvaujančio sutarties vykdyme įsipareigojimas</w:t>
            </w:r>
          </w:p>
        </w:tc>
      </w:tr>
      <w:tr w:rsidR="00A34C92" w14:paraId="40113387" w14:textId="77777777">
        <w:tc>
          <w:tcPr>
            <w:tcW w:w="9535" w:type="dxa"/>
            <w:gridSpan w:val="4"/>
          </w:tcPr>
          <w:p w14:paraId="6A970E6C" w14:textId="77777777" w:rsidR="00A34C92" w:rsidRDefault="00A34C92" w:rsidP="00A34C92">
            <w:pPr>
              <w:jc w:val="center"/>
              <w:rPr>
                <w:b/>
                <w:kern w:val="2"/>
                <w:szCs w:val="24"/>
              </w:rPr>
            </w:pPr>
            <w:r>
              <w:rPr>
                <w:b/>
                <w:kern w:val="2"/>
                <w:szCs w:val="24"/>
              </w:rPr>
              <w:t>16. ŠALIŲ ATSTOVŲ PARAŠAI</w:t>
            </w:r>
          </w:p>
        </w:tc>
      </w:tr>
      <w:tr w:rsidR="00A34C92" w14:paraId="7BD43679" w14:textId="77777777">
        <w:tc>
          <w:tcPr>
            <w:tcW w:w="5224" w:type="dxa"/>
            <w:gridSpan w:val="3"/>
          </w:tcPr>
          <w:p w14:paraId="6EF2AA44" w14:textId="77777777" w:rsidR="00A34C92" w:rsidRDefault="00A34C92" w:rsidP="00A34C92">
            <w:pPr>
              <w:jc w:val="center"/>
              <w:rPr>
                <w:b/>
                <w:kern w:val="2"/>
                <w:szCs w:val="24"/>
              </w:rPr>
            </w:pPr>
            <w:r>
              <w:rPr>
                <w:b/>
                <w:kern w:val="2"/>
                <w:szCs w:val="24"/>
              </w:rPr>
              <w:t>PIRKĖJAS</w:t>
            </w:r>
          </w:p>
        </w:tc>
        <w:tc>
          <w:tcPr>
            <w:tcW w:w="4311" w:type="dxa"/>
          </w:tcPr>
          <w:p w14:paraId="6E7AE5F1" w14:textId="77777777" w:rsidR="00A34C92" w:rsidRDefault="00A34C92" w:rsidP="00A34C92">
            <w:pPr>
              <w:jc w:val="center"/>
              <w:rPr>
                <w:b/>
                <w:kern w:val="2"/>
                <w:szCs w:val="24"/>
              </w:rPr>
            </w:pPr>
            <w:r>
              <w:rPr>
                <w:b/>
                <w:kern w:val="2"/>
                <w:szCs w:val="24"/>
              </w:rPr>
              <w:t>TIEKĖJAS</w:t>
            </w:r>
          </w:p>
        </w:tc>
      </w:tr>
      <w:tr w:rsidR="00A34C92" w14:paraId="55A0556F" w14:textId="77777777">
        <w:tc>
          <w:tcPr>
            <w:tcW w:w="5224" w:type="dxa"/>
            <w:gridSpan w:val="3"/>
          </w:tcPr>
          <w:p w14:paraId="173ABDC4" w14:textId="77777777" w:rsidR="00A34C92" w:rsidRDefault="00A34C92" w:rsidP="00A34C92">
            <w:pPr>
              <w:jc w:val="center"/>
              <w:rPr>
                <w:color w:val="4472C4"/>
                <w:kern w:val="2"/>
                <w:szCs w:val="24"/>
              </w:rPr>
            </w:pPr>
            <w:r>
              <w:rPr>
                <w:color w:val="4472C4"/>
                <w:kern w:val="2"/>
                <w:szCs w:val="24"/>
              </w:rPr>
              <w:t>(nurodomos atstovo pareigos, vardas, pavardė)</w:t>
            </w:r>
          </w:p>
        </w:tc>
        <w:tc>
          <w:tcPr>
            <w:tcW w:w="4311" w:type="dxa"/>
          </w:tcPr>
          <w:p w14:paraId="438EBAC8" w14:textId="77777777" w:rsidR="00A34C92" w:rsidRDefault="00A34C92" w:rsidP="00A34C92">
            <w:pPr>
              <w:jc w:val="center"/>
              <w:rPr>
                <w:b/>
                <w:kern w:val="2"/>
                <w:szCs w:val="24"/>
              </w:rPr>
            </w:pPr>
            <w:r>
              <w:rPr>
                <w:color w:val="4472C4"/>
                <w:kern w:val="2"/>
                <w:szCs w:val="24"/>
              </w:rPr>
              <w:t>(nurodomos atstovo pareigos, vardas, pavardė)</w:t>
            </w:r>
          </w:p>
        </w:tc>
      </w:tr>
      <w:tr w:rsidR="00A34C92" w14:paraId="7E437DD3" w14:textId="77777777">
        <w:tc>
          <w:tcPr>
            <w:tcW w:w="5224" w:type="dxa"/>
            <w:gridSpan w:val="3"/>
          </w:tcPr>
          <w:p w14:paraId="02FA67CF" w14:textId="77777777" w:rsidR="00A34C92" w:rsidRDefault="00A34C92" w:rsidP="00A34C92">
            <w:pPr>
              <w:jc w:val="center"/>
              <w:rPr>
                <w:b/>
                <w:color w:val="4472C4"/>
                <w:kern w:val="2"/>
                <w:szCs w:val="24"/>
              </w:rPr>
            </w:pPr>
          </w:p>
          <w:p w14:paraId="5B6D1390" w14:textId="77777777" w:rsidR="00A34C92" w:rsidRDefault="00A34C92" w:rsidP="00A34C92">
            <w:pPr>
              <w:jc w:val="center"/>
              <w:rPr>
                <w:b/>
                <w:color w:val="4472C4"/>
                <w:kern w:val="2"/>
                <w:szCs w:val="24"/>
              </w:rPr>
            </w:pPr>
            <w:r>
              <w:rPr>
                <w:b/>
                <w:color w:val="4472C4"/>
                <w:kern w:val="2"/>
                <w:szCs w:val="24"/>
              </w:rPr>
              <w:t>(parašas)</w:t>
            </w:r>
          </w:p>
          <w:p w14:paraId="02947155" w14:textId="77777777" w:rsidR="00A34C92" w:rsidRDefault="00A34C92" w:rsidP="00A34C92">
            <w:pPr>
              <w:jc w:val="center"/>
              <w:rPr>
                <w:b/>
                <w:color w:val="4472C4"/>
                <w:kern w:val="2"/>
                <w:szCs w:val="24"/>
              </w:rPr>
            </w:pPr>
          </w:p>
          <w:p w14:paraId="13CC7138" w14:textId="77777777" w:rsidR="00A34C92" w:rsidRDefault="00A34C92" w:rsidP="00A34C92">
            <w:pPr>
              <w:jc w:val="center"/>
              <w:rPr>
                <w:b/>
                <w:color w:val="4472C4"/>
                <w:kern w:val="2"/>
                <w:szCs w:val="24"/>
              </w:rPr>
            </w:pPr>
          </w:p>
        </w:tc>
        <w:tc>
          <w:tcPr>
            <w:tcW w:w="4311" w:type="dxa"/>
          </w:tcPr>
          <w:p w14:paraId="252032AF" w14:textId="77777777" w:rsidR="00A34C92" w:rsidRDefault="00A34C92" w:rsidP="00A34C92">
            <w:pPr>
              <w:jc w:val="center"/>
              <w:rPr>
                <w:b/>
                <w:color w:val="4472C4"/>
                <w:kern w:val="2"/>
                <w:szCs w:val="24"/>
              </w:rPr>
            </w:pPr>
          </w:p>
          <w:p w14:paraId="5F453D09" w14:textId="77777777" w:rsidR="00A34C92" w:rsidRDefault="00A34C92" w:rsidP="00A34C92">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15931525" w14:textId="4E41CDD3" w:rsidR="00E367BE" w:rsidRPr="008D3B4A" w:rsidRDefault="00E367BE" w:rsidP="00E367BE">
      <w:pPr>
        <w:ind w:left="5954"/>
        <w:jc w:val="both"/>
        <w:rPr>
          <w:color w:val="000000"/>
          <w:szCs w:val="24"/>
        </w:rPr>
      </w:pPr>
      <w:r w:rsidRPr="00E367BE">
        <w:rPr>
          <w:szCs w:val="24"/>
        </w:rPr>
        <w:lastRenderedPageBreak/>
        <w:t xml:space="preserve">Vieningos iždo sąskaitos informacinės sistemos (VIKSVA) plėtros paslaugų </w:t>
      </w:r>
      <w:r w:rsidRPr="008D3B4A">
        <w:rPr>
          <w:szCs w:val="24"/>
        </w:rPr>
        <w:t>sutarties speciali</w:t>
      </w:r>
      <w:r>
        <w:rPr>
          <w:szCs w:val="24"/>
        </w:rPr>
        <w:t>ųjų</w:t>
      </w:r>
      <w:r w:rsidRPr="008D3B4A">
        <w:rPr>
          <w:szCs w:val="24"/>
        </w:rPr>
        <w:t xml:space="preserve"> sąlyg</w:t>
      </w:r>
      <w:r>
        <w:rPr>
          <w:szCs w:val="24"/>
        </w:rPr>
        <w:t>ų</w:t>
      </w:r>
      <w:r w:rsidRPr="008D3B4A">
        <w:rPr>
          <w:szCs w:val="24"/>
        </w:rPr>
        <w:t xml:space="preserve">  </w:t>
      </w:r>
    </w:p>
    <w:p w14:paraId="7D581E5F" w14:textId="469EE6F6" w:rsidR="004A6F41" w:rsidRPr="004A6F41" w:rsidRDefault="00E367BE" w:rsidP="00E367BE">
      <w:pPr>
        <w:ind w:left="5954"/>
        <w:rPr>
          <w:rFonts w:eastAsia="Calibri"/>
          <w:szCs w:val="24"/>
        </w:rPr>
      </w:pPr>
      <w:r>
        <w:rPr>
          <w:szCs w:val="24"/>
        </w:rPr>
        <w:t>3</w:t>
      </w:r>
      <w:r w:rsidRPr="008D3B4A">
        <w:rPr>
          <w:szCs w:val="24"/>
        </w:rPr>
        <w:t xml:space="preserve"> priedas</w:t>
      </w:r>
    </w:p>
    <w:p w14:paraId="29CDDB75" w14:textId="77777777" w:rsidR="00E367BE" w:rsidRDefault="00E367BE" w:rsidP="004A6F41">
      <w:pPr>
        <w:jc w:val="center"/>
        <w:rPr>
          <w:rFonts w:eastAsia="Calibri"/>
          <w:b/>
          <w:szCs w:val="24"/>
        </w:rPr>
      </w:pPr>
    </w:p>
    <w:p w14:paraId="38921E4B" w14:textId="3BA7A767" w:rsidR="004A6F41" w:rsidRPr="004A6F41" w:rsidRDefault="004A6F41" w:rsidP="004A6F41">
      <w:pPr>
        <w:jc w:val="center"/>
        <w:rPr>
          <w:rFonts w:eastAsia="Calibri"/>
          <w:b/>
          <w:szCs w:val="24"/>
        </w:rPr>
      </w:pPr>
      <w:r w:rsidRPr="004A6F41">
        <w:rPr>
          <w:rFonts w:eastAsia="Calibri"/>
          <w:b/>
          <w:szCs w:val="24"/>
        </w:rPr>
        <w:t>(Paslaugų perdavimo-priėmimo akto forma)</w:t>
      </w:r>
    </w:p>
    <w:p w14:paraId="58A0FFC8" w14:textId="77777777" w:rsidR="004A6F41" w:rsidRPr="004A6F41" w:rsidRDefault="004A6F41" w:rsidP="004A6F41">
      <w:pPr>
        <w:rPr>
          <w:rFonts w:eastAsia="Calibri"/>
          <w:szCs w:val="24"/>
        </w:rPr>
      </w:pPr>
    </w:p>
    <w:p w14:paraId="33818202" w14:textId="77777777" w:rsidR="004A6F41" w:rsidRPr="004A6F41" w:rsidRDefault="004A6F41" w:rsidP="004A6F41">
      <w:pPr>
        <w:keepNext/>
        <w:jc w:val="center"/>
        <w:outlineLvl w:val="2"/>
        <w:rPr>
          <w:b/>
          <w:lang w:eastAsia="lt-LT"/>
        </w:rPr>
      </w:pPr>
      <w:r w:rsidRPr="004A6F41">
        <w:rPr>
          <w:b/>
          <w:lang w:eastAsia="lt-LT"/>
        </w:rPr>
        <w:t>PASLAUGŲ PERDAVIMO-PRIĖMIMO AKTAS Nr.</w:t>
      </w:r>
    </w:p>
    <w:p w14:paraId="0A656537" w14:textId="77777777" w:rsidR="004A6F41" w:rsidRPr="004A6F41" w:rsidRDefault="004A6F41" w:rsidP="004A6F41">
      <w:pPr>
        <w:ind w:firstLine="360"/>
        <w:jc w:val="center"/>
        <w:rPr>
          <w:rFonts w:eastAsia="Calibri"/>
          <w:b/>
          <w:caps/>
          <w:szCs w:val="24"/>
        </w:rPr>
      </w:pPr>
    </w:p>
    <w:p w14:paraId="6EE8A454" w14:textId="77777777" w:rsidR="004A6F41" w:rsidRPr="004A6F41" w:rsidRDefault="004A6F41" w:rsidP="004A6F41">
      <w:pPr>
        <w:autoSpaceDE w:val="0"/>
        <w:autoSpaceDN w:val="0"/>
        <w:adjustRightInd w:val="0"/>
        <w:jc w:val="center"/>
        <w:rPr>
          <w:szCs w:val="24"/>
        </w:rPr>
      </w:pPr>
      <w:r w:rsidRPr="004A6F41">
        <w:rPr>
          <w:szCs w:val="24"/>
        </w:rPr>
        <w:t>20       m.______________ d.</w:t>
      </w:r>
    </w:p>
    <w:p w14:paraId="6DF510F1" w14:textId="77777777" w:rsidR="004A6F41" w:rsidRPr="004A6F41" w:rsidRDefault="004A6F41" w:rsidP="004A6F41">
      <w:pPr>
        <w:autoSpaceDE w:val="0"/>
        <w:autoSpaceDN w:val="0"/>
        <w:adjustRightInd w:val="0"/>
        <w:jc w:val="center"/>
        <w:rPr>
          <w:szCs w:val="24"/>
        </w:rPr>
      </w:pPr>
      <w:r w:rsidRPr="004A6F41">
        <w:rPr>
          <w:szCs w:val="24"/>
        </w:rPr>
        <w:t>Vilnius</w:t>
      </w:r>
    </w:p>
    <w:p w14:paraId="6D97D313" w14:textId="77777777" w:rsidR="004A6F41" w:rsidRPr="004A6F41" w:rsidRDefault="004A6F41" w:rsidP="004A6F41">
      <w:pPr>
        <w:autoSpaceDE w:val="0"/>
        <w:autoSpaceDN w:val="0"/>
        <w:adjustRightInd w:val="0"/>
        <w:ind w:firstLine="567"/>
        <w:jc w:val="center"/>
        <w:rPr>
          <w:b/>
          <w:bCs/>
          <w:szCs w:val="24"/>
        </w:rPr>
      </w:pPr>
    </w:p>
    <w:p w14:paraId="748984E6" w14:textId="5332F63C" w:rsidR="004A6F41" w:rsidRPr="004A6F41" w:rsidRDefault="004A6F41" w:rsidP="004A6F41">
      <w:pPr>
        <w:tabs>
          <w:tab w:val="left" w:pos="900"/>
        </w:tabs>
        <w:ind w:firstLine="567"/>
        <w:contextualSpacing/>
        <w:jc w:val="both"/>
        <w:rPr>
          <w:rFonts w:eastAsia="Calibri"/>
          <w:szCs w:val="24"/>
          <w:lang w:eastAsia="lt-LT"/>
        </w:rPr>
      </w:pPr>
      <w:r w:rsidRPr="004A6F41">
        <w:rPr>
          <w:rFonts w:eastAsia="Calibri"/>
          <w:szCs w:val="24"/>
          <w:lang w:eastAsia="lt-LT"/>
        </w:rPr>
        <w:t>.............................................................................................. (toliau – Paslaugų teikėjas), atstovaujamas (-a) ............................................................, veikiančio (-ios) pagal ...................................................................................., ir Lietuvos Respublikos finansų ministerija (toliau – Užsakovas), atstovaujama ............................................................, veikiančio (-ios) pagal ........................................................................................................ (toliau – Šalys), vadovaudamiesi (-osi) 20</w:t>
      </w:r>
      <w:r>
        <w:rPr>
          <w:rFonts w:eastAsia="Calibri"/>
          <w:szCs w:val="24"/>
          <w:lang w:eastAsia="lt-LT"/>
        </w:rPr>
        <w:t>25</w:t>
      </w:r>
      <w:r w:rsidRPr="004A6F41">
        <w:rPr>
          <w:rFonts w:eastAsia="Calibri"/>
          <w:szCs w:val="24"/>
          <w:lang w:eastAsia="lt-LT"/>
        </w:rPr>
        <w:t xml:space="preserve"> m. ........................... d. </w:t>
      </w:r>
      <w:bookmarkStart w:id="2" w:name="_Hlk194655770"/>
      <w:r>
        <w:rPr>
          <w:rFonts w:eastAsia="Calibri"/>
          <w:szCs w:val="24"/>
          <w:lang w:eastAsia="lt-LT"/>
        </w:rPr>
        <w:t>V</w:t>
      </w:r>
      <w:r w:rsidRPr="004A6F41">
        <w:rPr>
          <w:rFonts w:eastAsia="Calibri"/>
          <w:szCs w:val="24"/>
          <w:lang w:eastAsia="lt-LT"/>
        </w:rPr>
        <w:t>ieningos iždo sąskaitos informacinės sistemos (VIKSVA) plėtros</w:t>
      </w:r>
      <w:r>
        <w:rPr>
          <w:rFonts w:eastAsia="Calibri"/>
          <w:szCs w:val="24"/>
          <w:lang w:eastAsia="lt-LT"/>
        </w:rPr>
        <w:t xml:space="preserve"> paslaugų </w:t>
      </w:r>
      <w:bookmarkEnd w:id="2"/>
      <w:r w:rsidRPr="004A6F41">
        <w:rPr>
          <w:rFonts w:eastAsia="Calibri"/>
          <w:szCs w:val="24"/>
          <w:lang w:eastAsia="lt-LT"/>
        </w:rPr>
        <w:t>sutartimi Nr. .......</w:t>
      </w:r>
      <w:r w:rsidRPr="004A6F41" w:rsidDel="00CC5FB3">
        <w:rPr>
          <w:rFonts w:eastAsia="Calibri"/>
          <w:szCs w:val="24"/>
          <w:lang w:eastAsia="lt-LT"/>
        </w:rPr>
        <w:t xml:space="preserve"> </w:t>
      </w:r>
      <w:r w:rsidRPr="004A6F41">
        <w:rPr>
          <w:rFonts w:eastAsia="Calibri"/>
          <w:szCs w:val="24"/>
          <w:lang w:eastAsia="lt-LT"/>
        </w:rPr>
        <w:t>(toliau – Sutartis), sudaro šį perdavimo-priėmimo aktą:</w:t>
      </w:r>
    </w:p>
    <w:p w14:paraId="06206A06" w14:textId="505644AB" w:rsidR="004A6F41" w:rsidRPr="004A6F41" w:rsidRDefault="004A6F41" w:rsidP="004A6F41">
      <w:pPr>
        <w:ind w:firstLine="567"/>
        <w:jc w:val="both"/>
        <w:rPr>
          <w:lang w:eastAsia="lt-LT"/>
        </w:rPr>
      </w:pPr>
      <w:r w:rsidRPr="004A6F41">
        <w:rPr>
          <w:lang w:eastAsia="lt-LT"/>
        </w:rPr>
        <w:t>1. Paslaugų teikėjas perduoda Užsakovui, o Užsakovas priima VIKSVA plėtros paslaugas:</w:t>
      </w:r>
    </w:p>
    <w:tbl>
      <w:tblPr>
        <w:tblW w:w="9820" w:type="dxa"/>
        <w:tblInd w:w="93" w:type="dxa"/>
        <w:tblLayout w:type="fixed"/>
        <w:tblLook w:val="0000" w:firstRow="0" w:lastRow="0" w:firstColumn="0" w:lastColumn="0" w:noHBand="0" w:noVBand="0"/>
      </w:tblPr>
      <w:tblGrid>
        <w:gridCol w:w="606"/>
        <w:gridCol w:w="5812"/>
        <w:gridCol w:w="1103"/>
        <w:gridCol w:w="1134"/>
        <w:gridCol w:w="28"/>
        <w:gridCol w:w="1137"/>
      </w:tblGrid>
      <w:tr w:rsidR="004A6F41" w:rsidRPr="004A6F41" w14:paraId="51ACC272" w14:textId="77777777" w:rsidTr="00776776">
        <w:trPr>
          <w:trHeight w:val="705"/>
        </w:trPr>
        <w:tc>
          <w:tcPr>
            <w:tcW w:w="606" w:type="dxa"/>
            <w:tcBorders>
              <w:top w:val="single" w:sz="8" w:space="0" w:color="auto"/>
              <w:left w:val="single" w:sz="8" w:space="0" w:color="auto"/>
              <w:bottom w:val="single" w:sz="4" w:space="0" w:color="auto"/>
              <w:right w:val="single" w:sz="4" w:space="0" w:color="auto"/>
            </w:tcBorders>
            <w:shd w:val="clear" w:color="auto" w:fill="auto"/>
            <w:vAlign w:val="center"/>
          </w:tcPr>
          <w:p w14:paraId="24902ADE" w14:textId="77777777" w:rsidR="004A6F41" w:rsidRPr="004A6F41" w:rsidRDefault="004A6F41" w:rsidP="004A6F41">
            <w:pPr>
              <w:jc w:val="both"/>
              <w:rPr>
                <w:rFonts w:eastAsia="MS Mincho"/>
                <w:b/>
                <w:bCs/>
                <w:sz w:val="20"/>
                <w:lang w:eastAsia="ja-JP"/>
              </w:rPr>
            </w:pPr>
            <w:r w:rsidRPr="004A6F41">
              <w:rPr>
                <w:rFonts w:eastAsia="MS Mincho"/>
                <w:b/>
                <w:bCs/>
                <w:sz w:val="20"/>
                <w:lang w:eastAsia="ja-JP"/>
              </w:rPr>
              <w:t>Eil. Nr.</w:t>
            </w:r>
          </w:p>
        </w:tc>
        <w:tc>
          <w:tcPr>
            <w:tcW w:w="5812" w:type="dxa"/>
            <w:tcBorders>
              <w:top w:val="single" w:sz="8" w:space="0" w:color="auto"/>
              <w:left w:val="nil"/>
              <w:bottom w:val="single" w:sz="4" w:space="0" w:color="auto"/>
              <w:right w:val="single" w:sz="4" w:space="0" w:color="auto"/>
            </w:tcBorders>
            <w:shd w:val="clear" w:color="auto" w:fill="auto"/>
            <w:vAlign w:val="center"/>
          </w:tcPr>
          <w:p w14:paraId="49C95373" w14:textId="77777777" w:rsidR="004A6F41" w:rsidRPr="004A6F41" w:rsidRDefault="004A6F41" w:rsidP="004A6F41">
            <w:pPr>
              <w:jc w:val="both"/>
              <w:rPr>
                <w:rFonts w:eastAsia="MS Mincho"/>
                <w:b/>
                <w:bCs/>
                <w:color w:val="000000"/>
                <w:sz w:val="20"/>
                <w:lang w:eastAsia="ja-JP"/>
              </w:rPr>
            </w:pPr>
            <w:r w:rsidRPr="004A6F41">
              <w:rPr>
                <w:rFonts w:eastAsia="MS Mincho"/>
                <w:b/>
                <w:bCs/>
                <w:snapToGrid w:val="0"/>
                <w:color w:val="000000"/>
                <w:sz w:val="20"/>
                <w:lang w:eastAsia="ja-JP"/>
              </w:rPr>
              <w:t>Paslaugos pavadinimas</w:t>
            </w:r>
          </w:p>
        </w:tc>
        <w:tc>
          <w:tcPr>
            <w:tcW w:w="1103" w:type="dxa"/>
            <w:tcBorders>
              <w:top w:val="single" w:sz="8" w:space="0" w:color="auto"/>
              <w:left w:val="nil"/>
              <w:bottom w:val="single" w:sz="4" w:space="0" w:color="auto"/>
              <w:right w:val="single" w:sz="4" w:space="0" w:color="auto"/>
            </w:tcBorders>
            <w:shd w:val="clear" w:color="auto" w:fill="auto"/>
            <w:vAlign w:val="center"/>
          </w:tcPr>
          <w:p w14:paraId="4B934396" w14:textId="77777777" w:rsidR="004A6F41" w:rsidRPr="004A6F41" w:rsidRDefault="004A6F41" w:rsidP="004A6F41">
            <w:pPr>
              <w:jc w:val="both"/>
              <w:rPr>
                <w:rFonts w:eastAsia="MS Mincho"/>
                <w:b/>
                <w:bCs/>
                <w:sz w:val="20"/>
                <w:lang w:eastAsia="ja-JP"/>
              </w:rPr>
            </w:pPr>
            <w:r w:rsidRPr="004A6F41">
              <w:rPr>
                <w:rFonts w:eastAsia="MS Mincho"/>
                <w:b/>
                <w:bCs/>
                <w:sz w:val="20"/>
                <w:lang w:eastAsia="ja-JP"/>
              </w:rPr>
              <w:t>Laiko</w:t>
            </w:r>
          </w:p>
          <w:p w14:paraId="6B949F0A" w14:textId="77777777" w:rsidR="004A6F41" w:rsidRPr="004A6F41" w:rsidRDefault="004A6F41" w:rsidP="004A6F41">
            <w:pPr>
              <w:jc w:val="both"/>
              <w:rPr>
                <w:rFonts w:eastAsia="MS Mincho"/>
                <w:b/>
                <w:bCs/>
                <w:sz w:val="20"/>
                <w:lang w:eastAsia="ja-JP"/>
              </w:rPr>
            </w:pPr>
            <w:r w:rsidRPr="004A6F41">
              <w:rPr>
                <w:rFonts w:eastAsia="MS Mincho"/>
                <w:b/>
                <w:bCs/>
                <w:sz w:val="20"/>
                <w:lang w:eastAsia="ja-JP"/>
              </w:rPr>
              <w:t>sąnaudos</w:t>
            </w:r>
          </w:p>
        </w:tc>
        <w:tc>
          <w:tcPr>
            <w:tcW w:w="1134" w:type="dxa"/>
            <w:tcBorders>
              <w:top w:val="single" w:sz="8" w:space="0" w:color="auto"/>
              <w:left w:val="nil"/>
              <w:bottom w:val="single" w:sz="4" w:space="0" w:color="auto"/>
              <w:right w:val="single" w:sz="4" w:space="0" w:color="auto"/>
            </w:tcBorders>
            <w:shd w:val="clear" w:color="auto" w:fill="auto"/>
            <w:vAlign w:val="center"/>
          </w:tcPr>
          <w:p w14:paraId="3FA642C3" w14:textId="10F8E4F0" w:rsidR="004A6F41" w:rsidRPr="004A6F41" w:rsidRDefault="004A6F41" w:rsidP="004A6F41">
            <w:pPr>
              <w:jc w:val="center"/>
              <w:rPr>
                <w:rFonts w:eastAsia="MS Mincho"/>
                <w:b/>
                <w:bCs/>
                <w:sz w:val="20"/>
                <w:lang w:eastAsia="ja-JP"/>
              </w:rPr>
            </w:pPr>
            <w:r w:rsidRPr="004A6F41">
              <w:rPr>
                <w:rFonts w:eastAsia="MS Mincho"/>
                <w:b/>
                <w:bCs/>
                <w:sz w:val="20"/>
                <w:lang w:eastAsia="ja-JP"/>
              </w:rPr>
              <w:t>Įkainis Eur</w:t>
            </w:r>
          </w:p>
          <w:p w14:paraId="685BFDB1" w14:textId="77777777" w:rsidR="004A6F41" w:rsidRPr="004A6F41" w:rsidRDefault="004A6F41" w:rsidP="004A6F41">
            <w:pPr>
              <w:jc w:val="center"/>
              <w:rPr>
                <w:rFonts w:eastAsia="MS Mincho"/>
                <w:b/>
                <w:bCs/>
                <w:sz w:val="20"/>
                <w:lang w:eastAsia="ja-JP"/>
              </w:rPr>
            </w:pPr>
            <w:r w:rsidRPr="004A6F41">
              <w:rPr>
                <w:rFonts w:eastAsia="MS Mincho"/>
                <w:b/>
                <w:bCs/>
                <w:sz w:val="20"/>
                <w:lang w:eastAsia="ja-JP"/>
              </w:rPr>
              <w:t>be PVM</w:t>
            </w:r>
          </w:p>
        </w:tc>
        <w:tc>
          <w:tcPr>
            <w:tcW w:w="1165" w:type="dxa"/>
            <w:gridSpan w:val="2"/>
            <w:tcBorders>
              <w:top w:val="single" w:sz="8" w:space="0" w:color="auto"/>
              <w:left w:val="nil"/>
              <w:bottom w:val="single" w:sz="4" w:space="0" w:color="auto"/>
              <w:right w:val="single" w:sz="8" w:space="0" w:color="auto"/>
            </w:tcBorders>
            <w:shd w:val="clear" w:color="auto" w:fill="auto"/>
            <w:vAlign w:val="center"/>
          </w:tcPr>
          <w:p w14:paraId="2C205AC0" w14:textId="144E3D65" w:rsidR="004A6F41" w:rsidRPr="004A6F41" w:rsidRDefault="004A6F41" w:rsidP="004A6F41">
            <w:pPr>
              <w:jc w:val="both"/>
              <w:rPr>
                <w:rFonts w:eastAsia="MS Mincho"/>
                <w:b/>
                <w:bCs/>
                <w:sz w:val="20"/>
                <w:lang w:eastAsia="ja-JP"/>
              </w:rPr>
            </w:pPr>
            <w:r w:rsidRPr="004A6F41">
              <w:rPr>
                <w:rFonts w:eastAsia="MS Mincho"/>
                <w:b/>
                <w:bCs/>
                <w:sz w:val="20"/>
                <w:lang w:eastAsia="ja-JP"/>
              </w:rPr>
              <w:t xml:space="preserve">Suma Eur </w:t>
            </w:r>
          </w:p>
          <w:p w14:paraId="70463D5B" w14:textId="77777777" w:rsidR="004A6F41" w:rsidRPr="004A6F41" w:rsidRDefault="004A6F41" w:rsidP="004A6F41">
            <w:pPr>
              <w:jc w:val="both"/>
              <w:rPr>
                <w:rFonts w:eastAsia="MS Mincho"/>
                <w:b/>
                <w:bCs/>
                <w:sz w:val="20"/>
                <w:lang w:eastAsia="ja-JP"/>
              </w:rPr>
            </w:pPr>
            <w:r w:rsidRPr="004A6F41">
              <w:rPr>
                <w:rFonts w:eastAsia="MS Mincho"/>
                <w:b/>
                <w:bCs/>
                <w:sz w:val="20"/>
                <w:lang w:eastAsia="ja-JP"/>
              </w:rPr>
              <w:t xml:space="preserve">be PVM </w:t>
            </w:r>
          </w:p>
        </w:tc>
      </w:tr>
      <w:tr w:rsidR="004A6F41" w:rsidRPr="004A6F41" w14:paraId="1972B6F6" w14:textId="77777777" w:rsidTr="00776776">
        <w:trPr>
          <w:trHeight w:val="452"/>
        </w:trPr>
        <w:tc>
          <w:tcPr>
            <w:tcW w:w="606" w:type="dxa"/>
            <w:tcBorders>
              <w:top w:val="nil"/>
              <w:left w:val="single" w:sz="8" w:space="0" w:color="auto"/>
              <w:bottom w:val="single" w:sz="4" w:space="0" w:color="auto"/>
              <w:right w:val="single" w:sz="4" w:space="0" w:color="auto"/>
            </w:tcBorders>
            <w:shd w:val="clear" w:color="auto" w:fill="auto"/>
          </w:tcPr>
          <w:p w14:paraId="6BAC68F3" w14:textId="77777777" w:rsidR="004A6F41" w:rsidRPr="004A6F41" w:rsidRDefault="004A6F41" w:rsidP="004A6F41">
            <w:pPr>
              <w:jc w:val="center"/>
              <w:rPr>
                <w:rFonts w:eastAsia="MS Mincho"/>
                <w:sz w:val="20"/>
                <w:lang w:eastAsia="ja-JP"/>
              </w:rPr>
            </w:pPr>
            <w:r w:rsidRPr="004A6F41">
              <w:rPr>
                <w:rFonts w:eastAsia="MS Mincho"/>
                <w:sz w:val="20"/>
                <w:lang w:eastAsia="ja-JP"/>
              </w:rPr>
              <w:t>1.</w:t>
            </w:r>
          </w:p>
        </w:tc>
        <w:tc>
          <w:tcPr>
            <w:tcW w:w="5812" w:type="dxa"/>
            <w:tcBorders>
              <w:top w:val="nil"/>
              <w:left w:val="nil"/>
              <w:bottom w:val="single" w:sz="4" w:space="0" w:color="auto"/>
              <w:right w:val="single" w:sz="4" w:space="0" w:color="auto"/>
            </w:tcBorders>
            <w:shd w:val="clear" w:color="auto" w:fill="auto"/>
          </w:tcPr>
          <w:p w14:paraId="504334CD" w14:textId="77777777" w:rsidR="004A6F41" w:rsidRPr="004A6F41" w:rsidRDefault="004A6F41" w:rsidP="004A6F41">
            <w:pPr>
              <w:ind w:left="32"/>
              <w:rPr>
                <w:rFonts w:eastAsia="MS Mincho"/>
                <w:sz w:val="20"/>
                <w:lang w:eastAsia="ja-JP"/>
              </w:rPr>
            </w:pPr>
            <w:r w:rsidRPr="004A6F41">
              <w:rPr>
                <w:rFonts w:eastAsia="MS Mincho"/>
                <w:sz w:val="20"/>
                <w:lang w:eastAsia="ja-JP"/>
              </w:rPr>
              <w:t>VIKSVA plėtros paslaugos</w:t>
            </w:r>
          </w:p>
        </w:tc>
        <w:tc>
          <w:tcPr>
            <w:tcW w:w="1103" w:type="dxa"/>
            <w:tcBorders>
              <w:top w:val="nil"/>
              <w:left w:val="nil"/>
              <w:bottom w:val="single" w:sz="4" w:space="0" w:color="auto"/>
              <w:right w:val="single" w:sz="4" w:space="0" w:color="auto"/>
            </w:tcBorders>
            <w:shd w:val="clear" w:color="auto" w:fill="auto"/>
            <w:vAlign w:val="center"/>
          </w:tcPr>
          <w:p w14:paraId="3D4D867F" w14:textId="77777777" w:rsidR="004A6F41" w:rsidRPr="004A6F41" w:rsidRDefault="004A6F41" w:rsidP="004A6F41">
            <w:pPr>
              <w:rPr>
                <w:rFonts w:eastAsia="MS Mincho"/>
                <w:sz w:val="20"/>
                <w:lang w:eastAsia="ja-JP"/>
              </w:rPr>
            </w:pPr>
            <w:r w:rsidRPr="004A6F41">
              <w:rPr>
                <w:rFonts w:eastAsia="Calibri"/>
                <w:sz w:val="20"/>
              </w:rPr>
              <w:t xml:space="preserve">       val.</w:t>
            </w:r>
          </w:p>
        </w:tc>
        <w:tc>
          <w:tcPr>
            <w:tcW w:w="1134" w:type="dxa"/>
            <w:tcBorders>
              <w:top w:val="nil"/>
              <w:left w:val="nil"/>
              <w:bottom w:val="single" w:sz="4" w:space="0" w:color="auto"/>
              <w:right w:val="single" w:sz="4" w:space="0" w:color="auto"/>
            </w:tcBorders>
            <w:shd w:val="clear" w:color="auto" w:fill="auto"/>
            <w:vAlign w:val="center"/>
          </w:tcPr>
          <w:p w14:paraId="622D90CC" w14:textId="77777777" w:rsidR="004A6F41" w:rsidRPr="004A6F41" w:rsidRDefault="004A6F41" w:rsidP="004A6F41">
            <w:pPr>
              <w:jc w:val="right"/>
              <w:rPr>
                <w:rFonts w:eastAsia="MS Mincho"/>
                <w:sz w:val="20"/>
                <w:lang w:eastAsia="ja-JP"/>
              </w:rPr>
            </w:pPr>
          </w:p>
        </w:tc>
        <w:tc>
          <w:tcPr>
            <w:tcW w:w="1165" w:type="dxa"/>
            <w:gridSpan w:val="2"/>
            <w:tcBorders>
              <w:top w:val="nil"/>
              <w:left w:val="nil"/>
              <w:bottom w:val="single" w:sz="4" w:space="0" w:color="auto"/>
              <w:right w:val="single" w:sz="8" w:space="0" w:color="auto"/>
            </w:tcBorders>
            <w:shd w:val="clear" w:color="auto" w:fill="auto"/>
            <w:vAlign w:val="center"/>
          </w:tcPr>
          <w:p w14:paraId="0918DA13" w14:textId="77777777" w:rsidR="004A6F41" w:rsidRPr="004A6F41" w:rsidRDefault="004A6F41" w:rsidP="004A6F41">
            <w:pPr>
              <w:jc w:val="right"/>
              <w:rPr>
                <w:rFonts w:eastAsia="MS Mincho"/>
                <w:sz w:val="20"/>
                <w:highlight w:val="yellow"/>
                <w:lang w:eastAsia="ja-JP"/>
              </w:rPr>
            </w:pPr>
          </w:p>
        </w:tc>
      </w:tr>
      <w:tr w:rsidR="004A6F41" w:rsidRPr="004A6F41" w14:paraId="6E1CAED7" w14:textId="77777777" w:rsidTr="00776776">
        <w:trPr>
          <w:trHeight w:val="315"/>
        </w:trPr>
        <w:tc>
          <w:tcPr>
            <w:tcW w:w="8683" w:type="dxa"/>
            <w:gridSpan w:val="5"/>
            <w:tcBorders>
              <w:top w:val="single" w:sz="4" w:space="0" w:color="auto"/>
              <w:left w:val="single" w:sz="8" w:space="0" w:color="auto"/>
              <w:bottom w:val="single" w:sz="4" w:space="0" w:color="auto"/>
              <w:right w:val="single" w:sz="4" w:space="0" w:color="auto"/>
            </w:tcBorders>
            <w:shd w:val="clear" w:color="auto" w:fill="auto"/>
            <w:vAlign w:val="bottom"/>
          </w:tcPr>
          <w:p w14:paraId="0B89DAFB" w14:textId="362AD468" w:rsidR="004A6F41" w:rsidRPr="004A6F41" w:rsidRDefault="004A6F41" w:rsidP="004A6F41">
            <w:pPr>
              <w:jc w:val="right"/>
              <w:rPr>
                <w:rFonts w:eastAsia="MS Mincho"/>
                <w:b/>
                <w:bCs/>
                <w:sz w:val="20"/>
                <w:lang w:eastAsia="ja-JP"/>
              </w:rPr>
            </w:pPr>
            <w:r w:rsidRPr="004A6F41">
              <w:rPr>
                <w:rFonts w:eastAsia="MS Mincho"/>
                <w:b/>
                <w:bCs/>
                <w:sz w:val="20"/>
                <w:lang w:eastAsia="ja-JP"/>
              </w:rPr>
              <w:t>Iš viso paslaugų Eur be PVM</w:t>
            </w:r>
          </w:p>
        </w:tc>
        <w:tc>
          <w:tcPr>
            <w:tcW w:w="1137" w:type="dxa"/>
            <w:tcBorders>
              <w:top w:val="nil"/>
              <w:left w:val="nil"/>
              <w:bottom w:val="single" w:sz="4" w:space="0" w:color="auto"/>
              <w:right w:val="single" w:sz="8" w:space="0" w:color="auto"/>
            </w:tcBorders>
            <w:shd w:val="clear" w:color="auto" w:fill="auto"/>
            <w:vAlign w:val="bottom"/>
          </w:tcPr>
          <w:p w14:paraId="42A27985" w14:textId="77777777" w:rsidR="004A6F41" w:rsidRPr="004A6F41" w:rsidRDefault="004A6F41" w:rsidP="004A6F41">
            <w:pPr>
              <w:jc w:val="right"/>
              <w:rPr>
                <w:rFonts w:eastAsia="MS Mincho"/>
                <w:b/>
                <w:bCs/>
                <w:sz w:val="20"/>
                <w:highlight w:val="yellow"/>
                <w:lang w:eastAsia="ja-JP"/>
              </w:rPr>
            </w:pPr>
          </w:p>
        </w:tc>
      </w:tr>
      <w:tr w:rsidR="004A6F41" w:rsidRPr="004A6F41" w14:paraId="428F3686" w14:textId="77777777" w:rsidTr="00776776">
        <w:trPr>
          <w:trHeight w:val="315"/>
        </w:trPr>
        <w:tc>
          <w:tcPr>
            <w:tcW w:w="8683" w:type="dxa"/>
            <w:gridSpan w:val="5"/>
            <w:tcBorders>
              <w:top w:val="single" w:sz="4" w:space="0" w:color="auto"/>
              <w:left w:val="single" w:sz="8" w:space="0" w:color="auto"/>
              <w:bottom w:val="single" w:sz="4" w:space="0" w:color="auto"/>
              <w:right w:val="single" w:sz="4" w:space="0" w:color="auto"/>
            </w:tcBorders>
            <w:shd w:val="clear" w:color="auto" w:fill="auto"/>
            <w:vAlign w:val="bottom"/>
          </w:tcPr>
          <w:p w14:paraId="5D6C71E7" w14:textId="77777777" w:rsidR="004A6F41" w:rsidRPr="004A6F41" w:rsidRDefault="004A6F41" w:rsidP="004A6F41">
            <w:pPr>
              <w:jc w:val="right"/>
              <w:rPr>
                <w:rFonts w:eastAsia="MS Mincho"/>
                <w:b/>
                <w:bCs/>
                <w:sz w:val="20"/>
                <w:lang w:eastAsia="ja-JP"/>
              </w:rPr>
            </w:pPr>
            <w:r w:rsidRPr="004A6F41">
              <w:rPr>
                <w:rFonts w:eastAsia="MS Mincho"/>
                <w:b/>
                <w:bCs/>
                <w:sz w:val="20"/>
                <w:lang w:eastAsia="ja-JP"/>
              </w:rPr>
              <w:t>PVM (21%) suma</w:t>
            </w:r>
          </w:p>
        </w:tc>
        <w:tc>
          <w:tcPr>
            <w:tcW w:w="1137" w:type="dxa"/>
            <w:tcBorders>
              <w:top w:val="nil"/>
              <w:left w:val="nil"/>
              <w:bottom w:val="single" w:sz="4" w:space="0" w:color="auto"/>
              <w:right w:val="single" w:sz="8" w:space="0" w:color="auto"/>
            </w:tcBorders>
            <w:shd w:val="clear" w:color="auto" w:fill="auto"/>
            <w:vAlign w:val="bottom"/>
          </w:tcPr>
          <w:p w14:paraId="245A983E" w14:textId="77777777" w:rsidR="004A6F41" w:rsidRPr="004A6F41" w:rsidRDefault="004A6F41" w:rsidP="004A6F41">
            <w:pPr>
              <w:jc w:val="right"/>
              <w:rPr>
                <w:rFonts w:eastAsia="MS Mincho"/>
                <w:b/>
                <w:bCs/>
                <w:sz w:val="20"/>
                <w:lang w:eastAsia="ja-JP"/>
              </w:rPr>
            </w:pPr>
          </w:p>
        </w:tc>
      </w:tr>
      <w:tr w:rsidR="004A6F41" w:rsidRPr="004A6F41" w14:paraId="1E3F7B06" w14:textId="77777777" w:rsidTr="00776776">
        <w:trPr>
          <w:trHeight w:val="315"/>
        </w:trPr>
        <w:tc>
          <w:tcPr>
            <w:tcW w:w="8683" w:type="dxa"/>
            <w:gridSpan w:val="5"/>
            <w:tcBorders>
              <w:top w:val="single" w:sz="4" w:space="0" w:color="auto"/>
              <w:left w:val="single" w:sz="8" w:space="0" w:color="auto"/>
              <w:bottom w:val="single" w:sz="4" w:space="0" w:color="auto"/>
              <w:right w:val="single" w:sz="4" w:space="0" w:color="auto"/>
            </w:tcBorders>
            <w:shd w:val="clear" w:color="auto" w:fill="auto"/>
            <w:vAlign w:val="bottom"/>
          </w:tcPr>
          <w:p w14:paraId="0B2B8EC5" w14:textId="744AED4C" w:rsidR="004A6F41" w:rsidRPr="004A6F41" w:rsidRDefault="004A6F41" w:rsidP="004A6F41">
            <w:pPr>
              <w:jc w:val="right"/>
              <w:rPr>
                <w:rFonts w:eastAsia="MS Mincho"/>
                <w:b/>
                <w:bCs/>
                <w:sz w:val="20"/>
                <w:lang w:eastAsia="ja-JP"/>
              </w:rPr>
            </w:pPr>
            <w:r w:rsidRPr="004A6F41">
              <w:rPr>
                <w:rFonts w:eastAsia="MS Mincho"/>
                <w:b/>
                <w:bCs/>
                <w:sz w:val="20"/>
                <w:lang w:eastAsia="ja-JP"/>
              </w:rPr>
              <w:t>Iš viso Eur su PVM</w:t>
            </w:r>
          </w:p>
        </w:tc>
        <w:tc>
          <w:tcPr>
            <w:tcW w:w="1137" w:type="dxa"/>
            <w:tcBorders>
              <w:top w:val="nil"/>
              <w:left w:val="nil"/>
              <w:bottom w:val="single" w:sz="4" w:space="0" w:color="auto"/>
              <w:right w:val="single" w:sz="8" w:space="0" w:color="auto"/>
            </w:tcBorders>
            <w:shd w:val="clear" w:color="auto" w:fill="auto"/>
            <w:vAlign w:val="bottom"/>
          </w:tcPr>
          <w:p w14:paraId="2110D81C" w14:textId="77777777" w:rsidR="004A6F41" w:rsidRPr="004A6F41" w:rsidRDefault="004A6F41" w:rsidP="004A6F41">
            <w:pPr>
              <w:jc w:val="right"/>
              <w:rPr>
                <w:rFonts w:eastAsia="MS Mincho"/>
                <w:b/>
                <w:bCs/>
                <w:sz w:val="20"/>
                <w:lang w:eastAsia="ja-JP"/>
              </w:rPr>
            </w:pPr>
          </w:p>
        </w:tc>
      </w:tr>
    </w:tbl>
    <w:p w14:paraId="045F4849" w14:textId="77777777" w:rsidR="004A6F41" w:rsidRPr="004A6F41" w:rsidRDefault="004A6F41" w:rsidP="004A6F41">
      <w:pPr>
        <w:ind w:firstLine="567"/>
        <w:jc w:val="both"/>
        <w:rPr>
          <w:lang w:eastAsia="lt-LT"/>
        </w:rPr>
      </w:pPr>
    </w:p>
    <w:p w14:paraId="5664C759" w14:textId="77777777" w:rsidR="004A6F41" w:rsidRPr="004A6F41" w:rsidRDefault="004A6F41" w:rsidP="004A6F41">
      <w:pPr>
        <w:widowControl w:val="0"/>
        <w:tabs>
          <w:tab w:val="left" w:pos="900"/>
        </w:tabs>
        <w:autoSpaceDE w:val="0"/>
        <w:autoSpaceDN w:val="0"/>
        <w:ind w:firstLine="567"/>
        <w:jc w:val="both"/>
        <w:rPr>
          <w:lang w:eastAsia="lt-LT"/>
        </w:rPr>
      </w:pPr>
      <w:r w:rsidRPr="004A6F41">
        <w:rPr>
          <w:lang w:eastAsia="lt-LT"/>
        </w:rPr>
        <w:t xml:space="preserve">2. Užsakovas, priimdamas paslaugas, patvirtina, kad Paslaugų teikėjo suteiktos paslaugos atitinka Sutartyje ir jos prieduose nustatytus reikalavimus. </w:t>
      </w:r>
    </w:p>
    <w:p w14:paraId="73408F53" w14:textId="77777777" w:rsidR="004A6F41" w:rsidRPr="004A6F41" w:rsidRDefault="004A6F41" w:rsidP="004A6F41">
      <w:pPr>
        <w:widowControl w:val="0"/>
        <w:tabs>
          <w:tab w:val="left" w:pos="720"/>
          <w:tab w:val="left" w:pos="900"/>
          <w:tab w:val="left" w:pos="1260"/>
        </w:tabs>
        <w:autoSpaceDE w:val="0"/>
        <w:autoSpaceDN w:val="0"/>
        <w:ind w:firstLine="567"/>
        <w:contextualSpacing/>
        <w:jc w:val="both"/>
        <w:rPr>
          <w:rFonts w:eastAsia="Calibri"/>
          <w:szCs w:val="24"/>
          <w:lang w:eastAsia="lt-LT"/>
        </w:rPr>
      </w:pPr>
      <w:r w:rsidRPr="004A6F41">
        <w:rPr>
          <w:rFonts w:eastAsia="Calibri"/>
          <w:szCs w:val="24"/>
          <w:lang w:eastAsia="lt-LT"/>
        </w:rPr>
        <w:t xml:space="preserve">3. Perdavimo–priėmimo aktas pasirašomas </w:t>
      </w:r>
      <w:r w:rsidRPr="004A6F41">
        <w:rPr>
          <w:rFonts w:eastAsia="Calibri"/>
          <w:szCs w:val="24"/>
        </w:rPr>
        <w:t>vienu egzemplioriumi elektroniniais parašais</w:t>
      </w:r>
      <w:r w:rsidRPr="004A6F41">
        <w:rPr>
          <w:rFonts w:eastAsia="Calibri"/>
          <w:szCs w:val="24"/>
          <w:lang w:eastAsia="lt-LT"/>
        </w:rPr>
        <w:t>.</w:t>
      </w:r>
    </w:p>
    <w:p w14:paraId="0EC755DF" w14:textId="77777777" w:rsidR="004A6F41" w:rsidRPr="004A6F41" w:rsidRDefault="004A6F41" w:rsidP="004A6F41">
      <w:pPr>
        <w:widowControl w:val="0"/>
        <w:tabs>
          <w:tab w:val="left" w:pos="720"/>
          <w:tab w:val="left" w:pos="900"/>
          <w:tab w:val="left" w:pos="1260"/>
        </w:tabs>
        <w:autoSpaceDE w:val="0"/>
        <w:autoSpaceDN w:val="0"/>
        <w:ind w:firstLine="567"/>
        <w:contextualSpacing/>
        <w:jc w:val="both"/>
        <w:rPr>
          <w:rFonts w:eastAsia="Calibri"/>
          <w:szCs w:val="24"/>
          <w:lang w:eastAsia="lt-LT"/>
        </w:rPr>
      </w:pPr>
    </w:p>
    <w:p w14:paraId="10360316" w14:textId="189612A7" w:rsidR="004A6F41" w:rsidRPr="004A6F41" w:rsidRDefault="004A6F41" w:rsidP="004A6F41">
      <w:pPr>
        <w:widowControl w:val="0"/>
        <w:tabs>
          <w:tab w:val="left" w:pos="720"/>
          <w:tab w:val="left" w:pos="900"/>
          <w:tab w:val="left" w:pos="1260"/>
        </w:tabs>
        <w:autoSpaceDE w:val="0"/>
        <w:autoSpaceDN w:val="0"/>
        <w:ind w:firstLine="567"/>
        <w:contextualSpacing/>
        <w:jc w:val="both"/>
        <w:rPr>
          <w:rFonts w:eastAsia="Calibri"/>
          <w:szCs w:val="24"/>
          <w:lang w:eastAsia="lt-LT"/>
        </w:rPr>
      </w:pPr>
      <w:r w:rsidRPr="004A6F41">
        <w:rPr>
          <w:rFonts w:eastAsia="Calibri"/>
          <w:szCs w:val="24"/>
          <w:lang w:eastAsia="lt-LT"/>
        </w:rPr>
        <w:t>Pridedama: VIKSVA plėtros (garantinės priežiūros) suteiktų paslaugų laiko sąnaudų ataskaita, įvykdyti užsakymai Nr.______.</w:t>
      </w:r>
    </w:p>
    <w:p w14:paraId="032129E1" w14:textId="77777777" w:rsidR="004A6F41" w:rsidRPr="004A6F41" w:rsidRDefault="004A6F41" w:rsidP="004A6F41">
      <w:pPr>
        <w:widowControl w:val="0"/>
        <w:tabs>
          <w:tab w:val="left" w:pos="720"/>
          <w:tab w:val="left" w:pos="900"/>
          <w:tab w:val="left" w:pos="2835"/>
        </w:tabs>
        <w:autoSpaceDE w:val="0"/>
        <w:autoSpaceDN w:val="0"/>
        <w:jc w:val="both"/>
        <w:rPr>
          <w:rFonts w:eastAsia="Calibri"/>
          <w:szCs w:val="24"/>
        </w:rPr>
      </w:pPr>
    </w:p>
    <w:p w14:paraId="2A5049C6" w14:textId="77777777" w:rsidR="004A6F41" w:rsidRPr="004A6F41" w:rsidRDefault="004A6F41" w:rsidP="004A6F41">
      <w:pPr>
        <w:widowControl w:val="0"/>
        <w:tabs>
          <w:tab w:val="left" w:pos="720"/>
          <w:tab w:val="left" w:pos="900"/>
          <w:tab w:val="left" w:pos="2835"/>
        </w:tabs>
        <w:autoSpaceDE w:val="0"/>
        <w:autoSpaceDN w:val="0"/>
        <w:jc w:val="both"/>
        <w:rPr>
          <w:rFonts w:eastAsia="Calibri"/>
          <w:szCs w:val="24"/>
        </w:rPr>
      </w:pPr>
    </w:p>
    <w:p w14:paraId="652AEAC6" w14:textId="77777777" w:rsidR="004A6F41" w:rsidRPr="004A6F41" w:rsidRDefault="004A6F41" w:rsidP="004A6F41">
      <w:pPr>
        <w:tabs>
          <w:tab w:val="left" w:pos="720"/>
        </w:tabs>
        <w:jc w:val="both"/>
        <w:rPr>
          <w:b/>
          <w:szCs w:val="24"/>
          <w:lang w:eastAsia="lt-LT"/>
        </w:rPr>
      </w:pPr>
      <w:r w:rsidRPr="004A6F41">
        <w:rPr>
          <w:b/>
          <w:szCs w:val="24"/>
          <w:lang w:eastAsia="lt-LT"/>
        </w:rPr>
        <w:t>UŽSAKOVAS</w:t>
      </w:r>
      <w:r w:rsidRPr="004A6F41">
        <w:rPr>
          <w:b/>
          <w:szCs w:val="24"/>
          <w:lang w:eastAsia="lt-LT"/>
        </w:rPr>
        <w:tab/>
      </w:r>
      <w:r w:rsidRPr="004A6F41">
        <w:rPr>
          <w:b/>
          <w:szCs w:val="24"/>
          <w:lang w:eastAsia="lt-LT"/>
        </w:rPr>
        <w:tab/>
      </w:r>
      <w:r w:rsidRPr="004A6F41">
        <w:rPr>
          <w:b/>
          <w:szCs w:val="24"/>
          <w:lang w:eastAsia="lt-LT"/>
        </w:rPr>
        <w:tab/>
        <w:t>PASLAUGŲ TEIKĖJAS</w:t>
      </w:r>
    </w:p>
    <w:p w14:paraId="3A7DA777" w14:textId="77777777" w:rsidR="004A6F41" w:rsidRPr="004A6F41" w:rsidRDefault="004A6F41" w:rsidP="004A6F41">
      <w:pPr>
        <w:tabs>
          <w:tab w:val="left" w:pos="720"/>
        </w:tabs>
        <w:jc w:val="both"/>
        <w:rPr>
          <w:szCs w:val="24"/>
          <w:lang w:eastAsia="lt-LT"/>
        </w:rPr>
      </w:pPr>
      <w:r w:rsidRPr="004A6F41">
        <w:rPr>
          <w:szCs w:val="24"/>
          <w:lang w:eastAsia="lt-LT"/>
        </w:rPr>
        <w:t>Lietuvos Respublikos finansų ministerija</w:t>
      </w:r>
      <w:r w:rsidRPr="004A6F41">
        <w:rPr>
          <w:szCs w:val="24"/>
          <w:lang w:eastAsia="lt-LT"/>
        </w:rPr>
        <w:tab/>
      </w:r>
    </w:p>
    <w:p w14:paraId="018E4B8A" w14:textId="77777777" w:rsidR="004A6F41" w:rsidRPr="004A6F41" w:rsidRDefault="004A6F41" w:rsidP="004A6F41">
      <w:pPr>
        <w:tabs>
          <w:tab w:val="left" w:pos="720"/>
        </w:tabs>
        <w:jc w:val="both"/>
        <w:rPr>
          <w:szCs w:val="24"/>
          <w:lang w:eastAsia="lt-LT"/>
        </w:rPr>
      </w:pPr>
    </w:p>
    <w:p w14:paraId="29545215" w14:textId="77777777" w:rsidR="004A6F41" w:rsidRPr="004A6F41" w:rsidRDefault="004A6F41" w:rsidP="004A6F41">
      <w:pPr>
        <w:tabs>
          <w:tab w:val="left" w:pos="720"/>
        </w:tabs>
        <w:jc w:val="both"/>
        <w:rPr>
          <w:szCs w:val="24"/>
          <w:lang w:eastAsia="lt-LT"/>
        </w:rPr>
      </w:pPr>
      <w:r w:rsidRPr="004A6F41">
        <w:rPr>
          <w:szCs w:val="24"/>
          <w:lang w:eastAsia="lt-LT"/>
        </w:rPr>
        <w:t>Data:</w:t>
      </w:r>
      <w:r w:rsidRPr="004A6F41">
        <w:rPr>
          <w:szCs w:val="24"/>
          <w:lang w:eastAsia="lt-LT"/>
        </w:rPr>
        <w:tab/>
      </w:r>
      <w:r w:rsidRPr="004A6F41">
        <w:rPr>
          <w:szCs w:val="24"/>
          <w:lang w:eastAsia="lt-LT"/>
        </w:rPr>
        <w:tab/>
      </w:r>
      <w:r w:rsidRPr="004A6F41">
        <w:rPr>
          <w:szCs w:val="24"/>
          <w:lang w:eastAsia="lt-LT"/>
        </w:rPr>
        <w:tab/>
      </w:r>
      <w:r w:rsidRPr="004A6F41">
        <w:rPr>
          <w:szCs w:val="24"/>
          <w:lang w:eastAsia="lt-LT"/>
        </w:rPr>
        <w:tab/>
      </w:r>
      <w:r w:rsidRPr="004A6F41">
        <w:rPr>
          <w:szCs w:val="24"/>
          <w:lang w:eastAsia="lt-LT"/>
        </w:rPr>
        <w:tab/>
        <w:t>Data:</w:t>
      </w:r>
    </w:p>
    <w:p w14:paraId="22DDAC06" w14:textId="77777777" w:rsidR="004A6F41" w:rsidRPr="004A6F41" w:rsidRDefault="004A6F41" w:rsidP="004A6F41">
      <w:pPr>
        <w:tabs>
          <w:tab w:val="left" w:pos="720"/>
        </w:tabs>
        <w:jc w:val="both"/>
        <w:rPr>
          <w:szCs w:val="24"/>
          <w:lang w:eastAsia="lt-LT"/>
        </w:rPr>
      </w:pPr>
    </w:p>
    <w:p w14:paraId="2D1D2518" w14:textId="77777777" w:rsidR="004A6F41" w:rsidRPr="004A6F41" w:rsidRDefault="004A6F41" w:rsidP="004A6F41">
      <w:pPr>
        <w:rPr>
          <w:szCs w:val="24"/>
          <w:lang w:eastAsia="lt-LT"/>
        </w:rPr>
      </w:pPr>
      <w:r w:rsidRPr="004A6F41">
        <w:rPr>
          <w:szCs w:val="24"/>
          <w:lang w:eastAsia="lt-LT"/>
        </w:rPr>
        <w:br w:type="page"/>
      </w:r>
    </w:p>
    <w:p w14:paraId="1D9BA2F4" w14:textId="77777777" w:rsidR="00E367BE" w:rsidRPr="008D3B4A" w:rsidRDefault="00E367BE" w:rsidP="00E367BE">
      <w:pPr>
        <w:ind w:left="5954"/>
        <w:jc w:val="both"/>
        <w:rPr>
          <w:color w:val="000000"/>
          <w:szCs w:val="24"/>
        </w:rPr>
      </w:pPr>
      <w:r w:rsidRPr="00E367BE">
        <w:rPr>
          <w:szCs w:val="24"/>
        </w:rPr>
        <w:lastRenderedPageBreak/>
        <w:t xml:space="preserve">Vieningos iždo sąskaitos informacinės sistemos (VIKSVA) plėtros paslaugų </w:t>
      </w:r>
      <w:r w:rsidRPr="008D3B4A">
        <w:rPr>
          <w:szCs w:val="24"/>
        </w:rPr>
        <w:t>sutarties speciali</w:t>
      </w:r>
      <w:r>
        <w:rPr>
          <w:szCs w:val="24"/>
        </w:rPr>
        <w:t>ųjų</w:t>
      </w:r>
      <w:r w:rsidRPr="008D3B4A">
        <w:rPr>
          <w:szCs w:val="24"/>
        </w:rPr>
        <w:t xml:space="preserve"> sąlyg</w:t>
      </w:r>
      <w:r>
        <w:rPr>
          <w:szCs w:val="24"/>
        </w:rPr>
        <w:t>ų</w:t>
      </w:r>
      <w:r w:rsidRPr="008D3B4A">
        <w:rPr>
          <w:szCs w:val="24"/>
        </w:rPr>
        <w:t xml:space="preserve">  </w:t>
      </w:r>
    </w:p>
    <w:p w14:paraId="67A8CB41" w14:textId="4CA6F448" w:rsidR="004A6F41" w:rsidRPr="004A6F41" w:rsidRDefault="00E367BE" w:rsidP="00E367BE">
      <w:pPr>
        <w:tabs>
          <w:tab w:val="left" w:pos="6663"/>
        </w:tabs>
        <w:ind w:left="5954"/>
        <w:jc w:val="both"/>
        <w:rPr>
          <w:sz w:val="22"/>
          <w:szCs w:val="24"/>
        </w:rPr>
      </w:pPr>
      <w:r>
        <w:rPr>
          <w:szCs w:val="24"/>
        </w:rPr>
        <w:t>4</w:t>
      </w:r>
      <w:r w:rsidRPr="008D3B4A">
        <w:rPr>
          <w:szCs w:val="24"/>
        </w:rPr>
        <w:t xml:space="preserve"> priedas</w:t>
      </w:r>
    </w:p>
    <w:p w14:paraId="518A71A7" w14:textId="77777777" w:rsidR="004A6F41" w:rsidRPr="004A6F41" w:rsidRDefault="004A6F41" w:rsidP="004A6F41">
      <w:pPr>
        <w:tabs>
          <w:tab w:val="num" w:pos="748"/>
        </w:tabs>
        <w:ind w:left="4860"/>
        <w:rPr>
          <w:rFonts w:eastAsia="Calibri"/>
          <w:szCs w:val="24"/>
        </w:rPr>
      </w:pPr>
    </w:p>
    <w:p w14:paraId="4736E2DE" w14:textId="77777777" w:rsidR="004A6F41" w:rsidRPr="004A6F41" w:rsidRDefault="004A6F41" w:rsidP="004A6F41">
      <w:pPr>
        <w:tabs>
          <w:tab w:val="num" w:pos="748"/>
        </w:tabs>
        <w:jc w:val="center"/>
        <w:rPr>
          <w:rFonts w:eastAsia="Calibri"/>
          <w:b/>
          <w:szCs w:val="24"/>
        </w:rPr>
      </w:pPr>
      <w:r w:rsidRPr="004A6F41">
        <w:rPr>
          <w:rFonts w:eastAsia="Calibri"/>
          <w:b/>
          <w:szCs w:val="24"/>
        </w:rPr>
        <w:t>(Asmens, dalyvaujančio sutarties vykdyme, įsipareigojimo forma)</w:t>
      </w:r>
    </w:p>
    <w:p w14:paraId="1FAA3844" w14:textId="77777777" w:rsidR="004A6F41" w:rsidRPr="004A6F41" w:rsidRDefault="004A6F41" w:rsidP="004A6F41">
      <w:pPr>
        <w:autoSpaceDE w:val="0"/>
        <w:autoSpaceDN w:val="0"/>
        <w:adjustRightInd w:val="0"/>
        <w:rPr>
          <w:szCs w:val="24"/>
        </w:rPr>
      </w:pPr>
      <w:r w:rsidRPr="004A6F41">
        <w:rPr>
          <w:szCs w:val="24"/>
        </w:rPr>
        <w:t>_____________________________________________________________________________</w:t>
      </w:r>
    </w:p>
    <w:p w14:paraId="603D4578" w14:textId="77777777" w:rsidR="004A6F41" w:rsidRPr="004A6F41" w:rsidRDefault="004A6F41" w:rsidP="004A6F41">
      <w:pPr>
        <w:autoSpaceDE w:val="0"/>
        <w:autoSpaceDN w:val="0"/>
        <w:adjustRightInd w:val="0"/>
        <w:jc w:val="center"/>
        <w:rPr>
          <w:b/>
          <w:bCs/>
          <w:szCs w:val="24"/>
        </w:rPr>
      </w:pPr>
      <w:r w:rsidRPr="004A6F41">
        <w:rPr>
          <w:position w:val="6"/>
          <w:szCs w:val="24"/>
        </w:rPr>
        <w:t>(tiekėjo darbuotojo (eksperto) vardas ir pavardė)</w:t>
      </w:r>
    </w:p>
    <w:p w14:paraId="299EF259" w14:textId="77777777" w:rsidR="004A6F41" w:rsidRPr="004A6F41" w:rsidRDefault="004A6F41" w:rsidP="004A6F41">
      <w:pPr>
        <w:autoSpaceDE w:val="0"/>
        <w:autoSpaceDN w:val="0"/>
        <w:adjustRightInd w:val="0"/>
        <w:jc w:val="center"/>
        <w:rPr>
          <w:b/>
          <w:bCs/>
          <w:szCs w:val="24"/>
        </w:rPr>
      </w:pPr>
    </w:p>
    <w:p w14:paraId="51C40D6F" w14:textId="77777777" w:rsidR="004A6F41" w:rsidRPr="004A6F41" w:rsidRDefault="004A6F41" w:rsidP="004A6F41">
      <w:pPr>
        <w:autoSpaceDE w:val="0"/>
        <w:autoSpaceDN w:val="0"/>
        <w:adjustRightInd w:val="0"/>
        <w:jc w:val="center"/>
        <w:outlineLvl w:val="0"/>
        <w:rPr>
          <w:b/>
          <w:bCs/>
          <w:szCs w:val="24"/>
        </w:rPr>
      </w:pPr>
      <w:r w:rsidRPr="004A6F41">
        <w:rPr>
          <w:b/>
          <w:bCs/>
          <w:caps/>
          <w:szCs w:val="24"/>
        </w:rPr>
        <w:t>ASMENS, DALYVAUJANČIO SUTARTIES VYKDYME, ĮSIPAREIGOJIMas</w:t>
      </w:r>
    </w:p>
    <w:p w14:paraId="694431A4" w14:textId="77777777" w:rsidR="004A6F41" w:rsidRPr="004A6F41" w:rsidRDefault="004A6F41" w:rsidP="004A6F41">
      <w:pPr>
        <w:autoSpaceDE w:val="0"/>
        <w:autoSpaceDN w:val="0"/>
        <w:adjustRightInd w:val="0"/>
        <w:ind w:firstLine="567"/>
        <w:jc w:val="center"/>
        <w:rPr>
          <w:szCs w:val="24"/>
        </w:rPr>
      </w:pPr>
    </w:p>
    <w:p w14:paraId="78314401" w14:textId="77777777" w:rsidR="004A6F41" w:rsidRPr="004A6F41" w:rsidRDefault="004A6F41" w:rsidP="004A6F41">
      <w:pPr>
        <w:autoSpaceDE w:val="0"/>
        <w:autoSpaceDN w:val="0"/>
        <w:adjustRightInd w:val="0"/>
        <w:ind w:firstLine="567"/>
        <w:jc w:val="center"/>
        <w:rPr>
          <w:szCs w:val="24"/>
        </w:rPr>
      </w:pPr>
      <w:r w:rsidRPr="004A6F41">
        <w:rPr>
          <w:szCs w:val="24"/>
        </w:rPr>
        <w:t>202   m. ____________ d.</w:t>
      </w:r>
    </w:p>
    <w:p w14:paraId="150ADBFE" w14:textId="77777777" w:rsidR="004A6F41" w:rsidRPr="004A6F41" w:rsidRDefault="004A6F41" w:rsidP="004A6F41">
      <w:pPr>
        <w:autoSpaceDE w:val="0"/>
        <w:autoSpaceDN w:val="0"/>
        <w:adjustRightInd w:val="0"/>
        <w:ind w:firstLine="567"/>
        <w:jc w:val="center"/>
        <w:rPr>
          <w:b/>
          <w:bCs/>
          <w:szCs w:val="24"/>
        </w:rPr>
      </w:pPr>
    </w:p>
    <w:p w14:paraId="5CA65C0A" w14:textId="77777777" w:rsidR="004A6F41" w:rsidRPr="004A6F41" w:rsidRDefault="004A6F41" w:rsidP="004A6F41">
      <w:pPr>
        <w:autoSpaceDE w:val="0"/>
        <w:autoSpaceDN w:val="0"/>
        <w:adjustRightInd w:val="0"/>
        <w:ind w:firstLine="567"/>
        <w:jc w:val="both"/>
        <w:outlineLvl w:val="0"/>
        <w:rPr>
          <w:szCs w:val="24"/>
        </w:rPr>
      </w:pPr>
      <w:r w:rsidRPr="004A6F41">
        <w:rPr>
          <w:szCs w:val="24"/>
        </w:rPr>
        <w:t>Dalyvaudamas (-a) vykdant Finansų ministerijos (toliau – ministerija) ir _______________</w:t>
      </w:r>
    </w:p>
    <w:p w14:paraId="7525D162" w14:textId="77777777" w:rsidR="004A6F41" w:rsidRPr="004A6F41" w:rsidRDefault="004A6F41" w:rsidP="004A6F41">
      <w:pPr>
        <w:autoSpaceDE w:val="0"/>
        <w:autoSpaceDN w:val="0"/>
        <w:adjustRightInd w:val="0"/>
        <w:jc w:val="both"/>
        <w:rPr>
          <w:szCs w:val="24"/>
        </w:rPr>
      </w:pPr>
      <w:r w:rsidRPr="004A6F41">
        <w:rPr>
          <w:szCs w:val="24"/>
        </w:rPr>
        <w:t>_____________________________________________________________________________</w:t>
      </w:r>
    </w:p>
    <w:p w14:paraId="46DE9011" w14:textId="77777777" w:rsidR="004A6F41" w:rsidRPr="004A6F41" w:rsidRDefault="004A6F41" w:rsidP="004A6F41">
      <w:pPr>
        <w:autoSpaceDE w:val="0"/>
        <w:autoSpaceDN w:val="0"/>
        <w:adjustRightInd w:val="0"/>
        <w:jc w:val="center"/>
        <w:rPr>
          <w:szCs w:val="24"/>
        </w:rPr>
      </w:pPr>
      <w:r w:rsidRPr="004A6F41">
        <w:rPr>
          <w:szCs w:val="24"/>
        </w:rPr>
        <w:t>(tiekėjo pavadinimas)</w:t>
      </w:r>
    </w:p>
    <w:p w14:paraId="6349B291" w14:textId="77777777" w:rsidR="004A6F41" w:rsidRPr="004A6F41" w:rsidRDefault="004A6F41" w:rsidP="004A6F41">
      <w:pPr>
        <w:autoSpaceDE w:val="0"/>
        <w:autoSpaceDN w:val="0"/>
        <w:adjustRightInd w:val="0"/>
        <w:jc w:val="both"/>
        <w:rPr>
          <w:szCs w:val="24"/>
        </w:rPr>
      </w:pPr>
      <w:r w:rsidRPr="004A6F41">
        <w:rPr>
          <w:szCs w:val="24"/>
        </w:rPr>
        <w:t>sutartį ________________________________________________________________________</w:t>
      </w:r>
    </w:p>
    <w:p w14:paraId="1D544F14" w14:textId="77777777" w:rsidR="004A6F41" w:rsidRPr="004A6F41" w:rsidRDefault="004A6F41" w:rsidP="004A6F41">
      <w:pPr>
        <w:autoSpaceDE w:val="0"/>
        <w:autoSpaceDN w:val="0"/>
        <w:adjustRightInd w:val="0"/>
        <w:jc w:val="center"/>
        <w:rPr>
          <w:position w:val="6"/>
          <w:szCs w:val="24"/>
        </w:rPr>
      </w:pPr>
      <w:r w:rsidRPr="004A6F41">
        <w:rPr>
          <w:position w:val="6"/>
          <w:szCs w:val="24"/>
        </w:rPr>
        <w:t>(sutarties pavadinimas, Nr.)</w:t>
      </w:r>
    </w:p>
    <w:p w14:paraId="466A630B" w14:textId="77777777" w:rsidR="004A6F41" w:rsidRPr="004A6F41" w:rsidRDefault="004A6F41" w:rsidP="004A6F41">
      <w:pPr>
        <w:autoSpaceDE w:val="0"/>
        <w:autoSpaceDN w:val="0"/>
        <w:adjustRightInd w:val="0"/>
        <w:ind w:firstLine="567"/>
        <w:jc w:val="both"/>
        <w:rPr>
          <w:szCs w:val="24"/>
        </w:rPr>
      </w:pPr>
      <w:r w:rsidRPr="004A6F41">
        <w:rPr>
          <w:szCs w:val="24"/>
        </w:rPr>
        <w:t>1. Įsipareigoju:</w:t>
      </w:r>
    </w:p>
    <w:p w14:paraId="7A668059" w14:textId="77777777" w:rsidR="004A6F41" w:rsidRPr="004A6F41" w:rsidRDefault="004A6F41" w:rsidP="004A6F41">
      <w:pPr>
        <w:autoSpaceDE w:val="0"/>
        <w:autoSpaceDN w:val="0"/>
        <w:adjustRightInd w:val="0"/>
        <w:ind w:firstLine="567"/>
        <w:jc w:val="both"/>
        <w:rPr>
          <w:szCs w:val="24"/>
        </w:rPr>
      </w:pPr>
      <w:r w:rsidRPr="004A6F41">
        <w:rPr>
          <w:szCs w:val="24"/>
        </w:rPr>
        <w:t>1.1. visus ministerijos informacinės sistemos (toliau – IS) tvarkomus duomenis, pagal kuriuos galima tiesiogiai ar netiesiogiai atpažinti fizinius ir juridinius asmenis, taip pat visus prieigai prie ministerijos IS skirtus naudotojų vardus, slaptažodžius ir kitą ministerijos IS duomenų saugą užtikrinančią informaciją, kuri man taps žinoma vykdant sutartį, saugoti ir naudoti ministerijos IS duomenų teikimo ir naudojimo sutarčių, įstatymų ir kitų teisės aktų nustatyta tvarka;</w:t>
      </w:r>
    </w:p>
    <w:p w14:paraId="4956D0FD" w14:textId="77777777" w:rsidR="004A6F41" w:rsidRPr="004A6F41" w:rsidRDefault="004A6F41" w:rsidP="004A6F41">
      <w:pPr>
        <w:autoSpaceDE w:val="0"/>
        <w:autoSpaceDN w:val="0"/>
        <w:adjustRightInd w:val="0"/>
        <w:ind w:firstLine="567"/>
        <w:jc w:val="both"/>
        <w:rPr>
          <w:szCs w:val="24"/>
        </w:rPr>
      </w:pPr>
      <w:r w:rsidRPr="004A6F41">
        <w:rPr>
          <w:szCs w:val="24"/>
        </w:rPr>
        <w:t>1.2. teikdamas (-a) paslaugas pagal sutarties reikalavimus įgyvendinti tinkamas organizacines ir technines priemones, skirtas ministerijos IS duomenims nuo atsitiktinio ar neteisėto sunaikinimo, pakeitimo, atskleidimo, taip pat nuo bet kokio kito neteisėto tvarkymo apsaugoti;</w:t>
      </w:r>
    </w:p>
    <w:p w14:paraId="229C6117" w14:textId="77777777" w:rsidR="004A6F41" w:rsidRPr="004A6F41" w:rsidRDefault="004A6F41" w:rsidP="004A6F41">
      <w:pPr>
        <w:autoSpaceDE w:val="0"/>
        <w:autoSpaceDN w:val="0"/>
        <w:adjustRightInd w:val="0"/>
        <w:ind w:firstLine="567"/>
        <w:jc w:val="both"/>
        <w:rPr>
          <w:szCs w:val="24"/>
        </w:rPr>
      </w:pPr>
      <w:r w:rsidRPr="004A6F41">
        <w:rPr>
          <w:szCs w:val="24"/>
        </w:rPr>
        <w:t>1.3. saugoti patikėtų ar tapusių žinomų duomenų paslaptį tiek šios sutarties vykdymo metu, tiek šiai sutarčiai pasibaigus, tiek pasibaigus mano darbo ar kitokiems santykiams su paslaugų teikėju;</w:t>
      </w:r>
    </w:p>
    <w:p w14:paraId="64456766" w14:textId="77777777" w:rsidR="004A6F41" w:rsidRPr="004A6F41" w:rsidRDefault="004A6F41" w:rsidP="004A6F41">
      <w:pPr>
        <w:autoSpaceDE w:val="0"/>
        <w:autoSpaceDN w:val="0"/>
        <w:adjustRightInd w:val="0"/>
        <w:ind w:firstLine="567"/>
        <w:jc w:val="both"/>
        <w:rPr>
          <w:szCs w:val="24"/>
        </w:rPr>
      </w:pPr>
      <w:r w:rsidRPr="004A6F41">
        <w:rPr>
          <w:szCs w:val="24"/>
        </w:rPr>
        <w:t>1.4. duomenis, programines ir technines priemones, suteikiančias galimybę naudotis ministerijos IS duomenimis, bet kokia forma naudoti tik sutartyje numatytoms užduotims vykdyti;</w:t>
      </w:r>
    </w:p>
    <w:p w14:paraId="559CAF29" w14:textId="77777777" w:rsidR="004A6F41" w:rsidRPr="004A6F41" w:rsidRDefault="004A6F41" w:rsidP="004A6F41">
      <w:pPr>
        <w:autoSpaceDE w:val="0"/>
        <w:autoSpaceDN w:val="0"/>
        <w:adjustRightInd w:val="0"/>
        <w:ind w:firstLine="567"/>
        <w:jc w:val="both"/>
        <w:rPr>
          <w:szCs w:val="24"/>
        </w:rPr>
      </w:pPr>
      <w:r w:rsidRPr="004A6F41">
        <w:rPr>
          <w:szCs w:val="24"/>
        </w:rPr>
        <w:t>1.5. pranešti apie neteisėtus kitų asmenų veiksmus, dėl kurių ministerijos IS duomenys gali būti atskleisti, prarasti, išplatinti, ir apie visas kitas įtartinas aplinkybes, galinčias kelti grėsmę duomenų saugumui, ministerijos ir paslaugų teikėjo atsakingiems asmenims;</w:t>
      </w:r>
    </w:p>
    <w:p w14:paraId="76F8A271" w14:textId="77777777" w:rsidR="004A6F41" w:rsidRPr="004A6F41" w:rsidRDefault="004A6F41" w:rsidP="004A6F41">
      <w:pPr>
        <w:autoSpaceDE w:val="0"/>
        <w:autoSpaceDN w:val="0"/>
        <w:adjustRightInd w:val="0"/>
        <w:ind w:firstLine="567"/>
        <w:jc w:val="both"/>
        <w:rPr>
          <w:szCs w:val="24"/>
        </w:rPr>
      </w:pPr>
      <w:r w:rsidRPr="004A6F41">
        <w:rPr>
          <w:szCs w:val="24"/>
        </w:rPr>
        <w:t>1.6. susipažinti su ministerijos IS saugos dokumentais ir laikytis jų reikalavimų.</w:t>
      </w:r>
    </w:p>
    <w:p w14:paraId="3B7CAE21" w14:textId="77777777" w:rsidR="004A6F41" w:rsidRPr="004A6F41" w:rsidRDefault="004A6F41" w:rsidP="004A6F41">
      <w:pPr>
        <w:autoSpaceDE w:val="0"/>
        <w:autoSpaceDN w:val="0"/>
        <w:adjustRightInd w:val="0"/>
        <w:ind w:firstLine="567"/>
        <w:jc w:val="both"/>
        <w:rPr>
          <w:szCs w:val="24"/>
        </w:rPr>
      </w:pPr>
      <w:r w:rsidRPr="004A6F41">
        <w:rPr>
          <w:szCs w:val="24"/>
        </w:rPr>
        <w:t>2. Man žinoma, kad:</w:t>
      </w:r>
    </w:p>
    <w:p w14:paraId="3931032D" w14:textId="77777777" w:rsidR="004A6F41" w:rsidRPr="004A6F41" w:rsidRDefault="004A6F41" w:rsidP="004A6F41">
      <w:pPr>
        <w:autoSpaceDE w:val="0"/>
        <w:autoSpaceDN w:val="0"/>
        <w:adjustRightInd w:val="0"/>
        <w:ind w:firstLine="567"/>
        <w:jc w:val="both"/>
        <w:rPr>
          <w:szCs w:val="24"/>
        </w:rPr>
      </w:pPr>
      <w:r w:rsidRPr="004A6F41">
        <w:rPr>
          <w:szCs w:val="24"/>
        </w:rPr>
        <w:t>2.1. visa informacija apie fizinį ar juridinį asmenį, išskyrus Lietuvos Respublikos mokesčių administravimo įstatymo 38 straipsnio 2 dalyje nurodytas išimtis, yra nevieša;</w:t>
      </w:r>
    </w:p>
    <w:p w14:paraId="2853B15D" w14:textId="77777777" w:rsidR="004A6F41" w:rsidRPr="004A6F41" w:rsidRDefault="004A6F41" w:rsidP="004A6F41">
      <w:pPr>
        <w:autoSpaceDE w:val="0"/>
        <w:autoSpaceDN w:val="0"/>
        <w:adjustRightInd w:val="0"/>
        <w:ind w:firstLine="567"/>
        <w:jc w:val="both"/>
        <w:rPr>
          <w:szCs w:val="24"/>
        </w:rPr>
      </w:pPr>
      <w:r w:rsidRPr="004A6F41">
        <w:rPr>
          <w:szCs w:val="24"/>
        </w:rPr>
        <w:t>2.2. Lietuvos Respublikos mokesčių administravimo įstatymo 38 straipsnio 2 dalyje nurodytą informaciją tretiesiems asmenims gali atskleisti tik mokesčių administratorius.</w:t>
      </w:r>
    </w:p>
    <w:p w14:paraId="2DC7F25C" w14:textId="77777777" w:rsidR="004A6F41" w:rsidRPr="004A6F41" w:rsidRDefault="004A6F41" w:rsidP="004A6F41">
      <w:pPr>
        <w:autoSpaceDE w:val="0"/>
        <w:autoSpaceDN w:val="0"/>
        <w:adjustRightInd w:val="0"/>
        <w:ind w:firstLine="567"/>
        <w:jc w:val="both"/>
        <w:rPr>
          <w:szCs w:val="24"/>
        </w:rPr>
      </w:pPr>
      <w:r w:rsidRPr="004A6F41">
        <w:rPr>
          <w:szCs w:val="24"/>
        </w:rPr>
        <w:t>3. Esu įspėtas (-a), kad, pažeidęs (-usi) šį įsipareigojimą, ministerijos IS duomenų saugą arba asmens ir mokestinių duomenų tvarkymą reglamentuojančių teisės aktų reikalavimus, atsakysiu Lietuvos Respublikos įstatymų ir kitų teisės aktų nustatyta tvarka.</w:t>
      </w:r>
    </w:p>
    <w:p w14:paraId="6AA98863" w14:textId="77777777" w:rsidR="004A6F41" w:rsidRPr="004A6F41" w:rsidRDefault="004A6F41" w:rsidP="004A6F41">
      <w:pPr>
        <w:autoSpaceDE w:val="0"/>
        <w:autoSpaceDN w:val="0"/>
        <w:adjustRightInd w:val="0"/>
        <w:ind w:firstLine="567"/>
        <w:jc w:val="both"/>
        <w:rPr>
          <w:szCs w:val="24"/>
        </w:rPr>
      </w:pPr>
      <w:r w:rsidRPr="004A6F41">
        <w:rPr>
          <w:szCs w:val="24"/>
        </w:rPr>
        <w:t>4. Patvirtinu, kad nesu baustas (-a) už duomenų praradimą, atskleidimą, sunaikinimą ir kitokius neteisėtus veiksmus su duomenimis. Įsipareigoju raštu informuoti ministeriją, jeigu tokie atvejai išaiškėja sutarties vykdymo metu.</w:t>
      </w:r>
    </w:p>
    <w:p w14:paraId="04E23D6C" w14:textId="77777777" w:rsidR="004A6F41" w:rsidRPr="004A6F41" w:rsidRDefault="004A6F41" w:rsidP="004A6F41">
      <w:pPr>
        <w:autoSpaceDE w:val="0"/>
        <w:autoSpaceDN w:val="0"/>
        <w:adjustRightInd w:val="0"/>
        <w:ind w:firstLine="567"/>
        <w:jc w:val="both"/>
        <w:rPr>
          <w:szCs w:val="24"/>
        </w:rPr>
      </w:pPr>
    </w:p>
    <w:p w14:paraId="765B0A95" w14:textId="77777777" w:rsidR="004A6F41" w:rsidRPr="004A6F41" w:rsidRDefault="004A6F41" w:rsidP="004A6F41">
      <w:pPr>
        <w:autoSpaceDE w:val="0"/>
        <w:autoSpaceDN w:val="0"/>
        <w:adjustRightInd w:val="0"/>
        <w:ind w:left="2592" w:firstLine="1296"/>
        <w:jc w:val="both"/>
        <w:rPr>
          <w:szCs w:val="24"/>
        </w:rPr>
      </w:pPr>
      <w:r w:rsidRPr="004A6F41">
        <w:rPr>
          <w:szCs w:val="24"/>
        </w:rPr>
        <w:t>__________________</w:t>
      </w:r>
      <w:r w:rsidRPr="004A6F41">
        <w:rPr>
          <w:szCs w:val="24"/>
        </w:rPr>
        <w:tab/>
        <w:t xml:space="preserve">         ___________________</w:t>
      </w:r>
    </w:p>
    <w:p w14:paraId="1DB1F8BB" w14:textId="77777777" w:rsidR="004A6F41" w:rsidRPr="004A6F41" w:rsidRDefault="004A6F41" w:rsidP="004A6F41">
      <w:pPr>
        <w:autoSpaceDE w:val="0"/>
        <w:autoSpaceDN w:val="0"/>
        <w:adjustRightInd w:val="0"/>
        <w:ind w:left="1863" w:firstLine="729"/>
        <w:jc w:val="both"/>
        <w:rPr>
          <w:iCs/>
          <w:szCs w:val="24"/>
        </w:rPr>
      </w:pPr>
      <w:r w:rsidRPr="004A6F41">
        <w:rPr>
          <w:i/>
          <w:iCs/>
          <w:szCs w:val="24"/>
        </w:rPr>
        <w:t xml:space="preserve">             </w:t>
      </w:r>
      <w:r w:rsidRPr="004A6F41">
        <w:rPr>
          <w:i/>
          <w:iCs/>
          <w:szCs w:val="24"/>
        </w:rPr>
        <w:tab/>
        <w:t xml:space="preserve">            </w:t>
      </w:r>
      <w:r w:rsidRPr="004A6F41">
        <w:rPr>
          <w:iCs/>
          <w:szCs w:val="24"/>
        </w:rPr>
        <w:t>(parašas)</w:t>
      </w:r>
      <w:r w:rsidRPr="004A6F41">
        <w:rPr>
          <w:szCs w:val="24"/>
        </w:rPr>
        <w:t xml:space="preserve"> </w:t>
      </w:r>
      <w:r w:rsidRPr="004A6F41">
        <w:rPr>
          <w:iCs/>
          <w:szCs w:val="24"/>
        </w:rPr>
        <w:tab/>
        <w:t xml:space="preserve">               (vardas, pavardė)</w:t>
      </w:r>
    </w:p>
    <w:p w14:paraId="4F9FE87D" w14:textId="77777777" w:rsidR="004A6F41" w:rsidRPr="004A6F41" w:rsidRDefault="004A6F41" w:rsidP="004A6F41">
      <w:pPr>
        <w:autoSpaceDE w:val="0"/>
        <w:autoSpaceDN w:val="0"/>
        <w:adjustRightInd w:val="0"/>
        <w:ind w:firstLine="567"/>
        <w:jc w:val="both"/>
        <w:rPr>
          <w:iCs/>
          <w:szCs w:val="24"/>
        </w:rPr>
      </w:pPr>
    </w:p>
    <w:p w14:paraId="44A6D2FC" w14:textId="77777777" w:rsidR="004A6F41" w:rsidRPr="004A6F41" w:rsidRDefault="004A6F41" w:rsidP="004A6F41">
      <w:pPr>
        <w:autoSpaceDE w:val="0"/>
        <w:autoSpaceDN w:val="0"/>
        <w:adjustRightInd w:val="0"/>
        <w:ind w:firstLine="567"/>
        <w:jc w:val="both"/>
        <w:rPr>
          <w:i/>
          <w:iCs/>
          <w:szCs w:val="24"/>
        </w:rPr>
      </w:pPr>
    </w:p>
    <w:p w14:paraId="4EF8E3A4" w14:textId="77777777" w:rsidR="004A6F41" w:rsidRPr="004A6F41" w:rsidRDefault="004A6F41" w:rsidP="004A6F41">
      <w:pPr>
        <w:autoSpaceDE w:val="0"/>
        <w:autoSpaceDN w:val="0"/>
        <w:adjustRightInd w:val="0"/>
        <w:ind w:firstLine="567"/>
        <w:jc w:val="both"/>
        <w:rPr>
          <w:szCs w:val="24"/>
        </w:rPr>
      </w:pPr>
      <w:r w:rsidRPr="004A6F41">
        <w:rPr>
          <w:szCs w:val="24"/>
        </w:rPr>
        <w:t>Paslaugos teikėjo atstovas, atsakingas už sutarties vykdymą:</w:t>
      </w:r>
    </w:p>
    <w:p w14:paraId="3D41D91A" w14:textId="77777777" w:rsidR="004A6F41" w:rsidRPr="004A6F41" w:rsidRDefault="004A6F41" w:rsidP="004A6F41">
      <w:pPr>
        <w:autoSpaceDE w:val="0"/>
        <w:autoSpaceDN w:val="0"/>
        <w:adjustRightInd w:val="0"/>
        <w:ind w:firstLine="567"/>
        <w:jc w:val="both"/>
        <w:rPr>
          <w:szCs w:val="24"/>
        </w:rPr>
      </w:pPr>
    </w:p>
    <w:p w14:paraId="2232A213" w14:textId="77777777" w:rsidR="004A6F41" w:rsidRPr="004A6F41" w:rsidRDefault="004A6F41" w:rsidP="004A6F41">
      <w:pPr>
        <w:autoSpaceDE w:val="0"/>
        <w:autoSpaceDN w:val="0"/>
        <w:adjustRightInd w:val="0"/>
        <w:ind w:firstLine="567"/>
        <w:jc w:val="both"/>
        <w:rPr>
          <w:szCs w:val="24"/>
        </w:rPr>
      </w:pPr>
    </w:p>
    <w:p w14:paraId="0B806E66" w14:textId="77777777" w:rsidR="004A6F41" w:rsidRPr="004A6F41" w:rsidRDefault="004A6F41" w:rsidP="004A6F41">
      <w:pPr>
        <w:autoSpaceDE w:val="0"/>
        <w:autoSpaceDN w:val="0"/>
        <w:adjustRightInd w:val="0"/>
        <w:ind w:firstLine="567"/>
        <w:jc w:val="both"/>
        <w:rPr>
          <w:szCs w:val="24"/>
        </w:rPr>
      </w:pPr>
    </w:p>
    <w:p w14:paraId="5917FB12" w14:textId="77777777" w:rsidR="004A6F41" w:rsidRPr="004A6F41" w:rsidRDefault="004A6F41" w:rsidP="004A6F41">
      <w:pPr>
        <w:autoSpaceDE w:val="0"/>
        <w:autoSpaceDN w:val="0"/>
        <w:adjustRightInd w:val="0"/>
        <w:ind w:left="2592" w:firstLine="1296"/>
        <w:jc w:val="both"/>
        <w:rPr>
          <w:szCs w:val="24"/>
        </w:rPr>
      </w:pPr>
      <w:r w:rsidRPr="004A6F41">
        <w:rPr>
          <w:szCs w:val="24"/>
        </w:rPr>
        <w:t>__________________</w:t>
      </w:r>
      <w:r w:rsidRPr="004A6F41">
        <w:rPr>
          <w:szCs w:val="24"/>
        </w:rPr>
        <w:tab/>
        <w:t xml:space="preserve">         ___________________</w:t>
      </w:r>
    </w:p>
    <w:p w14:paraId="0807CE57" w14:textId="77777777" w:rsidR="004A6F41" w:rsidRPr="004A6F41" w:rsidRDefault="004A6F41" w:rsidP="004A6F41">
      <w:pPr>
        <w:autoSpaceDE w:val="0"/>
        <w:autoSpaceDN w:val="0"/>
        <w:adjustRightInd w:val="0"/>
        <w:ind w:left="1863" w:firstLine="729"/>
        <w:jc w:val="both"/>
        <w:rPr>
          <w:iCs/>
          <w:szCs w:val="24"/>
        </w:rPr>
      </w:pPr>
      <w:r w:rsidRPr="004A6F41">
        <w:rPr>
          <w:i/>
          <w:iCs/>
          <w:szCs w:val="24"/>
        </w:rPr>
        <w:t xml:space="preserve">             </w:t>
      </w:r>
      <w:r w:rsidRPr="004A6F41">
        <w:rPr>
          <w:i/>
          <w:iCs/>
          <w:szCs w:val="24"/>
        </w:rPr>
        <w:tab/>
        <w:t xml:space="preserve">            </w:t>
      </w:r>
      <w:r w:rsidRPr="004A6F41">
        <w:rPr>
          <w:iCs/>
          <w:szCs w:val="24"/>
        </w:rPr>
        <w:t>(parašas)</w:t>
      </w:r>
      <w:r w:rsidRPr="004A6F41">
        <w:rPr>
          <w:szCs w:val="24"/>
        </w:rPr>
        <w:t xml:space="preserve"> </w:t>
      </w:r>
      <w:r w:rsidRPr="004A6F41">
        <w:rPr>
          <w:iCs/>
          <w:szCs w:val="24"/>
        </w:rPr>
        <w:tab/>
        <w:t xml:space="preserve">               (vardas, pavardė)</w:t>
      </w:r>
    </w:p>
    <w:p w14:paraId="2E838931" w14:textId="77777777" w:rsidR="004A6F41" w:rsidRPr="004A6F41" w:rsidRDefault="004A6F41" w:rsidP="004A6F41">
      <w:pPr>
        <w:autoSpaceDE w:val="0"/>
        <w:autoSpaceDN w:val="0"/>
        <w:adjustRightInd w:val="0"/>
        <w:ind w:firstLine="567"/>
        <w:jc w:val="both"/>
        <w:rPr>
          <w:iCs/>
          <w:szCs w:val="24"/>
        </w:rPr>
      </w:pPr>
    </w:p>
    <w:p w14:paraId="0732EF60" w14:textId="77777777" w:rsidR="004A6F41" w:rsidRPr="004A6F41" w:rsidRDefault="004A6F41" w:rsidP="004A6F41">
      <w:pPr>
        <w:jc w:val="center"/>
        <w:rPr>
          <w:rFonts w:eastAsia="Calibri"/>
          <w:szCs w:val="24"/>
        </w:rPr>
      </w:pPr>
    </w:p>
    <w:p w14:paraId="4815EFCB" w14:textId="77777777" w:rsidR="004A6F41" w:rsidRPr="004A6F41" w:rsidRDefault="004A6F41" w:rsidP="004A6F41">
      <w:pPr>
        <w:jc w:val="center"/>
        <w:rPr>
          <w:rFonts w:eastAsia="Calibri"/>
          <w:szCs w:val="24"/>
        </w:rPr>
      </w:pPr>
      <w:r w:rsidRPr="004A6F41">
        <w:rPr>
          <w:rFonts w:eastAsia="Calibri"/>
          <w:szCs w:val="24"/>
        </w:rPr>
        <w:t>_________________</w:t>
      </w:r>
    </w:p>
    <w:p w14:paraId="12C95ADA" w14:textId="77777777" w:rsidR="004A6F41" w:rsidRDefault="004A6F41">
      <w:pPr>
        <w:rPr>
          <w:szCs w:val="24"/>
        </w:rPr>
      </w:pPr>
    </w:p>
    <w:p w14:paraId="456CD928" w14:textId="77777777" w:rsidR="004A6F41" w:rsidRDefault="004A6F41">
      <w:pPr>
        <w:rPr>
          <w:szCs w:val="24"/>
        </w:rPr>
      </w:pPr>
    </w:p>
    <w:p w14:paraId="7FF7467A" w14:textId="77777777" w:rsidR="004A6F41" w:rsidRDefault="004A6F41">
      <w:pPr>
        <w:rPr>
          <w:szCs w:val="24"/>
        </w:rPr>
      </w:pPr>
    </w:p>
    <w:p w14:paraId="5BEB0576" w14:textId="77777777" w:rsidR="004A6F41" w:rsidRDefault="004A6F41">
      <w:pPr>
        <w:rPr>
          <w:szCs w:val="24"/>
        </w:rPr>
      </w:pPr>
    </w:p>
    <w:p w14:paraId="66D2647C" w14:textId="77777777" w:rsidR="004A6F41" w:rsidRDefault="004A6F41">
      <w:pPr>
        <w:rPr>
          <w:szCs w:val="24"/>
        </w:rPr>
      </w:pPr>
    </w:p>
    <w:p w14:paraId="4D1D172D" w14:textId="77777777" w:rsidR="004A6F41" w:rsidRDefault="004A6F41">
      <w:pPr>
        <w:rPr>
          <w:szCs w:val="24"/>
        </w:rPr>
      </w:pPr>
    </w:p>
    <w:p w14:paraId="74ACE377" w14:textId="77777777" w:rsidR="00027B83" w:rsidRDefault="000B0897">
      <w:pPr>
        <w:tabs>
          <w:tab w:val="left" w:pos="5400"/>
        </w:tabs>
        <w:jc w:val="center"/>
        <w:textAlignment w:val="center"/>
      </w:pPr>
      <w:r>
        <w:rPr>
          <w:b/>
          <w:bCs/>
        </w:rPr>
        <w:t>______________</w:t>
      </w:r>
    </w:p>
    <w:sectPr w:rsidR="00027B83" w:rsidSect="002E6A6F">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A6F"/>
    <w:multiLevelType w:val="hybridMultilevel"/>
    <w:tmpl w:val="DDD86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3C21CCC"/>
    <w:multiLevelType w:val="multilevel"/>
    <w:tmpl w:val="D79027B8"/>
    <w:lvl w:ilvl="0">
      <w:start w:val="4"/>
      <w:numFmt w:val="decimal"/>
      <w:lvlText w:val="%1."/>
      <w:lvlJc w:val="left"/>
      <w:pPr>
        <w:ind w:left="540" w:hanging="540"/>
      </w:pPr>
      <w:rPr>
        <w:rFonts w:hint="default"/>
      </w:rPr>
    </w:lvl>
    <w:lvl w:ilvl="1">
      <w:start w:val="5"/>
      <w:numFmt w:val="decimal"/>
      <w:lvlText w:val="%1.%2."/>
      <w:lvlJc w:val="left"/>
      <w:pPr>
        <w:ind w:left="566" w:hanging="54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2008" w:hanging="1800"/>
      </w:pPr>
      <w:rPr>
        <w:rFonts w:hint="default"/>
      </w:rPr>
    </w:lvl>
  </w:abstractNum>
  <w:num w:numId="1" w16cid:durableId="843209373">
    <w:abstractNumId w:val="0"/>
  </w:num>
  <w:num w:numId="2" w16cid:durableId="41471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B5533"/>
    <w:rsid w:val="000F427F"/>
    <w:rsid w:val="001069D6"/>
    <w:rsid w:val="00120B0F"/>
    <w:rsid w:val="00127E5A"/>
    <w:rsid w:val="001329E3"/>
    <w:rsid w:val="001763CF"/>
    <w:rsid w:val="001B07A9"/>
    <w:rsid w:val="001C4D3C"/>
    <w:rsid w:val="001E5019"/>
    <w:rsid w:val="002300C1"/>
    <w:rsid w:val="0025641F"/>
    <w:rsid w:val="002744E1"/>
    <w:rsid w:val="002905B6"/>
    <w:rsid w:val="002C7825"/>
    <w:rsid w:val="002E6A6F"/>
    <w:rsid w:val="003254F2"/>
    <w:rsid w:val="003322B9"/>
    <w:rsid w:val="003375C7"/>
    <w:rsid w:val="0037481F"/>
    <w:rsid w:val="00396B40"/>
    <w:rsid w:val="003A5D2C"/>
    <w:rsid w:val="003B6C49"/>
    <w:rsid w:val="003F0E79"/>
    <w:rsid w:val="0040663F"/>
    <w:rsid w:val="004075EC"/>
    <w:rsid w:val="00426313"/>
    <w:rsid w:val="00441DA7"/>
    <w:rsid w:val="00453A2A"/>
    <w:rsid w:val="004567D8"/>
    <w:rsid w:val="00471741"/>
    <w:rsid w:val="004742F8"/>
    <w:rsid w:val="00495B87"/>
    <w:rsid w:val="004A6F41"/>
    <w:rsid w:val="004C62C6"/>
    <w:rsid w:val="004D506B"/>
    <w:rsid w:val="00507DF1"/>
    <w:rsid w:val="0051309B"/>
    <w:rsid w:val="0053079E"/>
    <w:rsid w:val="005B650A"/>
    <w:rsid w:val="005D0887"/>
    <w:rsid w:val="005F59B1"/>
    <w:rsid w:val="006055A8"/>
    <w:rsid w:val="006078D4"/>
    <w:rsid w:val="00630C97"/>
    <w:rsid w:val="00641D89"/>
    <w:rsid w:val="006609C3"/>
    <w:rsid w:val="00664441"/>
    <w:rsid w:val="006849FF"/>
    <w:rsid w:val="006B533B"/>
    <w:rsid w:val="006D1976"/>
    <w:rsid w:val="006D253E"/>
    <w:rsid w:val="006E470A"/>
    <w:rsid w:val="007044F6"/>
    <w:rsid w:val="007138D9"/>
    <w:rsid w:val="0071397B"/>
    <w:rsid w:val="007139F3"/>
    <w:rsid w:val="007174B5"/>
    <w:rsid w:val="00761F26"/>
    <w:rsid w:val="00774253"/>
    <w:rsid w:val="007C2AF9"/>
    <w:rsid w:val="00811584"/>
    <w:rsid w:val="00812D26"/>
    <w:rsid w:val="008174DD"/>
    <w:rsid w:val="00823E0E"/>
    <w:rsid w:val="00825467"/>
    <w:rsid w:val="0083429B"/>
    <w:rsid w:val="008471A6"/>
    <w:rsid w:val="00873A87"/>
    <w:rsid w:val="00885FE0"/>
    <w:rsid w:val="008E6A4F"/>
    <w:rsid w:val="00904C89"/>
    <w:rsid w:val="00913993"/>
    <w:rsid w:val="009212DC"/>
    <w:rsid w:val="00934CE9"/>
    <w:rsid w:val="00953586"/>
    <w:rsid w:val="009728BC"/>
    <w:rsid w:val="009835C8"/>
    <w:rsid w:val="009836D5"/>
    <w:rsid w:val="009F0321"/>
    <w:rsid w:val="00A07693"/>
    <w:rsid w:val="00A10ED5"/>
    <w:rsid w:val="00A22A14"/>
    <w:rsid w:val="00A34C92"/>
    <w:rsid w:val="00A440E5"/>
    <w:rsid w:val="00A50BDD"/>
    <w:rsid w:val="00A70626"/>
    <w:rsid w:val="00A72765"/>
    <w:rsid w:val="00AD316C"/>
    <w:rsid w:val="00AE4739"/>
    <w:rsid w:val="00AF18C3"/>
    <w:rsid w:val="00AF538F"/>
    <w:rsid w:val="00B73982"/>
    <w:rsid w:val="00BE35D7"/>
    <w:rsid w:val="00BF0AF4"/>
    <w:rsid w:val="00C2026A"/>
    <w:rsid w:val="00C22AF5"/>
    <w:rsid w:val="00C36B02"/>
    <w:rsid w:val="00C7042F"/>
    <w:rsid w:val="00C740B2"/>
    <w:rsid w:val="00D25B10"/>
    <w:rsid w:val="00D67891"/>
    <w:rsid w:val="00DA4E0C"/>
    <w:rsid w:val="00DA62A5"/>
    <w:rsid w:val="00DB7CBE"/>
    <w:rsid w:val="00DF114C"/>
    <w:rsid w:val="00E17686"/>
    <w:rsid w:val="00E24C87"/>
    <w:rsid w:val="00E367BE"/>
    <w:rsid w:val="00E42668"/>
    <w:rsid w:val="00E46452"/>
    <w:rsid w:val="00E94D1F"/>
    <w:rsid w:val="00EA59DF"/>
    <w:rsid w:val="00EC01F1"/>
    <w:rsid w:val="00F1212D"/>
    <w:rsid w:val="00F14B73"/>
    <w:rsid w:val="00F43AF9"/>
    <w:rsid w:val="00F446DD"/>
    <w:rsid w:val="00F60BD9"/>
    <w:rsid w:val="00F645BF"/>
    <w:rsid w:val="00F66123"/>
    <w:rsid w:val="00F75904"/>
    <w:rsid w:val="00F7722A"/>
    <w:rsid w:val="00F80E3D"/>
    <w:rsid w:val="00FA722A"/>
    <w:rsid w:val="00FE395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A10ED5"/>
    <w:rPr>
      <w:color w:val="0563C1" w:themeColor="hyperlink"/>
      <w:u w:val="single"/>
    </w:rPr>
  </w:style>
  <w:style w:type="character" w:styleId="Neapdorotaspaminjimas">
    <w:name w:val="Unresolved Mention"/>
    <w:basedOn w:val="Numatytasispastraiposriftas"/>
    <w:uiPriority w:val="99"/>
    <w:semiHidden/>
    <w:unhideWhenUsed/>
    <w:rsid w:val="00A07693"/>
    <w:rPr>
      <w:color w:val="605E5C"/>
      <w:shd w:val="clear" w:color="auto" w:fill="E1DFDD"/>
    </w:rPr>
  </w:style>
  <w:style w:type="paragraph" w:styleId="Sraopastraipa">
    <w:name w:val="List Paragraph"/>
    <w:basedOn w:val="prastasis"/>
    <w:rsid w:val="000F427F"/>
    <w:pPr>
      <w:ind w:left="720"/>
      <w:contextualSpacing/>
    </w:pPr>
  </w:style>
  <w:style w:type="paragraph" w:styleId="Pataisymai">
    <w:name w:val="Revision"/>
    <w:hidden/>
    <w:semiHidden/>
    <w:rsid w:val="005F59B1"/>
  </w:style>
  <w:style w:type="character" w:styleId="Komentaronuoroda">
    <w:name w:val="annotation reference"/>
    <w:basedOn w:val="Numatytasispastraiposriftas"/>
    <w:semiHidden/>
    <w:unhideWhenUsed/>
    <w:rsid w:val="005F59B1"/>
    <w:rPr>
      <w:sz w:val="16"/>
      <w:szCs w:val="16"/>
    </w:rPr>
  </w:style>
  <w:style w:type="paragraph" w:styleId="Komentarotekstas">
    <w:name w:val="annotation text"/>
    <w:basedOn w:val="prastasis"/>
    <w:link w:val="KomentarotekstasDiagrama"/>
    <w:unhideWhenUsed/>
    <w:rsid w:val="005F59B1"/>
    <w:rPr>
      <w:sz w:val="20"/>
    </w:rPr>
  </w:style>
  <w:style w:type="character" w:customStyle="1" w:styleId="KomentarotekstasDiagrama">
    <w:name w:val="Komentaro tekstas Diagrama"/>
    <w:basedOn w:val="Numatytasispastraiposriftas"/>
    <w:link w:val="Komentarotekstas"/>
    <w:rsid w:val="005F59B1"/>
    <w:rPr>
      <w:sz w:val="20"/>
    </w:rPr>
  </w:style>
  <w:style w:type="paragraph" w:styleId="Komentarotema">
    <w:name w:val="annotation subject"/>
    <w:basedOn w:val="Komentarotekstas"/>
    <w:next w:val="Komentarotekstas"/>
    <w:link w:val="KomentarotemaDiagrama"/>
    <w:semiHidden/>
    <w:unhideWhenUsed/>
    <w:rsid w:val="005F59B1"/>
    <w:rPr>
      <w:b/>
      <w:bCs/>
    </w:rPr>
  </w:style>
  <w:style w:type="character" w:customStyle="1" w:styleId="KomentarotemaDiagrama">
    <w:name w:val="Komentaro tema Diagrama"/>
    <w:basedOn w:val="KomentarotekstasDiagrama"/>
    <w:link w:val="Komentarotema"/>
    <w:semiHidden/>
    <w:rsid w:val="005F59B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min@finmi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36</Pages>
  <Words>72938</Words>
  <Characters>41576</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Plieniūtė</cp:lastModifiedBy>
  <cp:revision>12</cp:revision>
  <cp:lastPrinted>2017-06-29T23:42:00Z</cp:lastPrinted>
  <dcterms:created xsi:type="dcterms:W3CDTF">2025-04-18T09:09:00Z</dcterms:created>
  <dcterms:modified xsi:type="dcterms:W3CDTF">2025-04-25T06:47:00Z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