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5D8C2F1" w14:textId="6BAF12E1" w:rsidR="008358AA" w:rsidRPr="00E52C9C" w:rsidRDefault="008358AA" w:rsidP="005B1B4D">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67BB3C90" w14:textId="77777777" w:rsidR="00BE0A8E" w:rsidRPr="007E49AE" w:rsidRDefault="00BE0A8E" w:rsidP="00BE0A8E">
      <w:pPr>
        <w:pStyle w:val="Body2"/>
        <w:rPr>
          <w:sz w:val="24"/>
          <w:szCs w:val="24"/>
          <w:lang w:val="lt-LT"/>
        </w:rPr>
      </w:pP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7E49AE" w:rsidRDefault="009A43F6" w:rsidP="00E20D4F">
      <w:pPr>
        <w:pStyle w:val="Body2"/>
        <w:jc w:val="center"/>
        <w:rPr>
          <w:rFonts w:eastAsia="Times New Roman" w:cs="Times New Roman"/>
          <w:b/>
          <w:color w:val="auto"/>
          <w:sz w:val="24"/>
          <w:szCs w:val="24"/>
          <w:lang w:val="lt-LT"/>
        </w:rPr>
      </w:pPr>
    </w:p>
    <w:p w14:paraId="388A0233" w14:textId="18E9C9A7" w:rsidR="0072416C" w:rsidRPr="007E49AE" w:rsidRDefault="00E32FD2" w:rsidP="00E20D4F">
      <w:pPr>
        <w:pStyle w:val="Body2"/>
        <w:jc w:val="center"/>
        <w:rPr>
          <w:rFonts w:eastAsia="Times New Roman" w:cs="Times New Roman"/>
          <w:b/>
          <w:bCs/>
          <w:color w:val="auto"/>
          <w:sz w:val="24"/>
          <w:szCs w:val="24"/>
          <w:lang w:val="lt-LT"/>
        </w:rPr>
      </w:pPr>
      <w:r w:rsidRPr="007E49AE">
        <w:rPr>
          <w:rFonts w:eastAsia="Times New Roman" w:cs="Times New Roman"/>
          <w:b/>
          <w:bCs/>
          <w:color w:val="auto"/>
          <w:sz w:val="24"/>
          <w:szCs w:val="24"/>
          <w:lang w:val="lt-LT"/>
        </w:rPr>
        <w:t>VAISTINIAI PREPARATAI</w:t>
      </w:r>
      <w:r w:rsidR="00A01F15" w:rsidRPr="007E49AE">
        <w:rPr>
          <w:rFonts w:eastAsia="Times New Roman" w:cs="Times New Roman"/>
          <w:b/>
          <w:bCs/>
          <w:color w:val="auto"/>
          <w:sz w:val="24"/>
          <w:szCs w:val="24"/>
          <w:lang w:val="lt-LT"/>
        </w:rPr>
        <w:t xml:space="preserve"> (CHIRURGINIAI KLIJAI) </w:t>
      </w:r>
      <w:r w:rsidR="00220E1E" w:rsidRPr="007E49AE">
        <w:rPr>
          <w:rFonts w:eastAsia="Times New Roman" w:cs="Times New Roman"/>
          <w:b/>
          <w:bCs/>
          <w:color w:val="auto"/>
          <w:sz w:val="24"/>
          <w:szCs w:val="24"/>
          <w:lang w:val="lt-LT"/>
        </w:rPr>
        <w:t>9935</w:t>
      </w:r>
      <w:r w:rsidRPr="007E49AE">
        <w:rPr>
          <w:rFonts w:eastAsia="Times New Roman" w:cs="Times New Roman"/>
          <w:b/>
          <w:bCs/>
          <w:color w:val="auto"/>
          <w:sz w:val="24"/>
          <w:szCs w:val="24"/>
          <w:lang w:val="lt-LT"/>
        </w:rPr>
        <w:t>-1</w:t>
      </w:r>
    </w:p>
    <w:p w14:paraId="761FAAA6" w14:textId="77777777" w:rsidR="00E32FD2" w:rsidRPr="007E49AE" w:rsidRDefault="00E32FD2" w:rsidP="00E20D4F">
      <w:pPr>
        <w:pStyle w:val="Body2"/>
        <w:jc w:val="center"/>
        <w:rPr>
          <w:sz w:val="24"/>
          <w:szCs w:val="24"/>
          <w:lang w:val="lt-LT"/>
        </w:rPr>
      </w:pPr>
    </w:p>
    <w:p w14:paraId="21831D8B" w14:textId="0F32419A"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t>1.</w:t>
      </w:r>
      <w:r w:rsidR="006D4DF7" w:rsidRPr="007E49AE">
        <w:rPr>
          <w:color w:val="000000" w:themeColor="text1"/>
          <w:sz w:val="24"/>
          <w:szCs w:val="24"/>
          <w:lang w:val="lt-LT"/>
        </w:rPr>
        <w:t xml:space="preserve"> </w:t>
      </w:r>
      <w:r w:rsidR="00F63F6A" w:rsidRPr="007E49AE">
        <w:rPr>
          <w:color w:val="000000" w:themeColor="text1"/>
          <w:sz w:val="24"/>
          <w:szCs w:val="24"/>
          <w:lang w:val="lt-LT"/>
        </w:rPr>
        <w:t xml:space="preserve">VšĮ Vilniaus universiteto ligoninė Santaros klinikos (toliau - </w:t>
      </w:r>
      <w:r w:rsidR="006D4DF7" w:rsidRPr="007E49AE">
        <w:rPr>
          <w:color w:val="000000" w:themeColor="text1"/>
          <w:sz w:val="24"/>
          <w:szCs w:val="24"/>
          <w:lang w:val="lt-LT"/>
        </w:rPr>
        <w:t>PO</w:t>
      </w:r>
      <w:r w:rsidR="00F63F6A" w:rsidRPr="007E49AE">
        <w:rPr>
          <w:color w:val="000000" w:themeColor="text1"/>
          <w:sz w:val="24"/>
          <w:szCs w:val="24"/>
          <w:lang w:val="lt-LT"/>
        </w:rPr>
        <w:t>), vykdydama viešąjį pirkimą numato įsigyti</w:t>
      </w:r>
      <w:r w:rsidRPr="007E49AE">
        <w:rPr>
          <w:color w:val="000000" w:themeColor="text1"/>
          <w:sz w:val="24"/>
          <w:szCs w:val="24"/>
          <w:lang w:val="lt-LT"/>
        </w:rPr>
        <w:t xml:space="preserve"> </w:t>
      </w:r>
      <w:r w:rsidR="005A2609" w:rsidRPr="007E49AE">
        <w:rPr>
          <w:color w:val="000000" w:themeColor="text1"/>
          <w:sz w:val="24"/>
          <w:szCs w:val="24"/>
          <w:lang w:val="lt-LT"/>
        </w:rPr>
        <w:t>vaistinius preparatus</w:t>
      </w:r>
      <w:r w:rsidR="0072416C" w:rsidRPr="007E49AE">
        <w:rPr>
          <w:color w:val="000000" w:themeColor="text1"/>
          <w:sz w:val="24"/>
          <w:szCs w:val="24"/>
          <w:lang w:val="lt-LT"/>
        </w:rPr>
        <w:t xml:space="preserve"> </w:t>
      </w:r>
      <w:r w:rsidR="00220E1E" w:rsidRPr="007E49AE">
        <w:rPr>
          <w:color w:val="000000" w:themeColor="text1"/>
          <w:sz w:val="24"/>
          <w:szCs w:val="24"/>
          <w:lang w:val="lt-LT"/>
        </w:rPr>
        <w:t>(chirurginius klijus)</w:t>
      </w:r>
      <w:r w:rsidR="001603A9" w:rsidRPr="007E49AE">
        <w:rPr>
          <w:color w:val="000000" w:themeColor="text1"/>
          <w:sz w:val="24"/>
          <w:szCs w:val="24"/>
          <w:lang w:val="lt-LT"/>
        </w:rPr>
        <w:t xml:space="preserve"> </w:t>
      </w:r>
      <w:r w:rsidRPr="007E49AE">
        <w:rPr>
          <w:color w:val="000000" w:themeColor="text1"/>
          <w:sz w:val="24"/>
          <w:szCs w:val="24"/>
          <w:lang w:val="lt-LT"/>
        </w:rPr>
        <w:t>(toliau - prekės)</w:t>
      </w:r>
      <w:r w:rsidR="00116B0B" w:rsidRPr="007E49AE">
        <w:rPr>
          <w:color w:val="000000" w:themeColor="text1"/>
          <w:sz w:val="24"/>
          <w:szCs w:val="24"/>
          <w:lang w:val="lt-LT"/>
        </w:rPr>
        <w:t>.</w:t>
      </w:r>
    </w:p>
    <w:p w14:paraId="3E112E1F" w14:textId="77777777"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t xml:space="preserve">2. </w:t>
      </w:r>
      <w:r w:rsidR="006D4DF7" w:rsidRPr="007E49AE">
        <w:rPr>
          <w:color w:val="000000" w:themeColor="text1"/>
          <w:sz w:val="24"/>
          <w:szCs w:val="24"/>
          <w:lang w:val="lt-LT"/>
        </w:rPr>
        <w:t xml:space="preserve">PO vykdo </w:t>
      </w:r>
      <w:r w:rsidR="00BE5828" w:rsidRPr="007E49AE">
        <w:rPr>
          <w:color w:val="auto"/>
          <w:sz w:val="24"/>
          <w:szCs w:val="24"/>
          <w:lang w:val="lt-LT"/>
        </w:rPr>
        <w:t>tarptautinį</w:t>
      </w:r>
      <w:r w:rsidRPr="007E49AE">
        <w:rPr>
          <w:color w:val="000000" w:themeColor="text1"/>
          <w:sz w:val="24"/>
          <w:szCs w:val="24"/>
          <w:lang w:val="lt-LT"/>
        </w:rPr>
        <w:t xml:space="preserve"> pirkim</w:t>
      </w:r>
      <w:r w:rsidR="007D4B46" w:rsidRPr="007E49AE">
        <w:rPr>
          <w:color w:val="000000" w:themeColor="text1"/>
          <w:sz w:val="24"/>
          <w:szCs w:val="24"/>
          <w:lang w:val="lt-LT"/>
        </w:rPr>
        <w:t>ą</w:t>
      </w:r>
      <w:r w:rsidRPr="007E49AE">
        <w:rPr>
          <w:color w:val="000000" w:themeColor="text1"/>
          <w:sz w:val="24"/>
          <w:szCs w:val="24"/>
          <w:lang w:val="lt-LT"/>
        </w:rPr>
        <w:t xml:space="preserve"> atviro konkurso būdu.</w:t>
      </w:r>
    </w:p>
    <w:p w14:paraId="34231FD2" w14:textId="77777777"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7D4B46" w:rsidRPr="007E49AE">
        <w:rPr>
          <w:color w:val="000000" w:themeColor="text1"/>
          <w:sz w:val="24"/>
          <w:szCs w:val="24"/>
          <w:lang w:val="lt-LT"/>
        </w:rPr>
        <w:t>3</w:t>
      </w:r>
      <w:r w:rsidRPr="007E49AE">
        <w:rPr>
          <w:color w:val="000000" w:themeColor="text1"/>
          <w:sz w:val="24"/>
          <w:szCs w:val="24"/>
          <w:lang w:val="lt-LT"/>
        </w:rPr>
        <w:t xml:space="preserve">. </w:t>
      </w:r>
      <w:r w:rsidR="007D4B46" w:rsidRPr="007E49AE">
        <w:rPr>
          <w:color w:val="000000" w:themeColor="text1"/>
          <w:sz w:val="24"/>
          <w:szCs w:val="24"/>
          <w:lang w:val="lt-LT"/>
        </w:rPr>
        <w:t>I</w:t>
      </w:r>
      <w:r w:rsidRPr="007E49AE">
        <w:rPr>
          <w:color w:val="000000" w:themeColor="text1"/>
          <w:sz w:val="24"/>
          <w:szCs w:val="24"/>
          <w:lang w:val="lt-LT"/>
        </w:rPr>
        <w:t>šankstinis skelbimas apie pirkimą</w:t>
      </w:r>
      <w:r w:rsidR="00116B0B" w:rsidRPr="007E49AE">
        <w:rPr>
          <w:color w:val="000000" w:themeColor="text1"/>
          <w:sz w:val="24"/>
          <w:szCs w:val="24"/>
          <w:lang w:val="lt-LT"/>
        </w:rPr>
        <w:t xml:space="preserve"> nebuvo</w:t>
      </w:r>
      <w:r w:rsidR="007D4B46" w:rsidRPr="007E49AE">
        <w:rPr>
          <w:color w:val="000000" w:themeColor="text1"/>
          <w:sz w:val="24"/>
          <w:szCs w:val="24"/>
          <w:lang w:val="lt-LT"/>
        </w:rPr>
        <w:t xml:space="preserve"> paskelbtas.</w:t>
      </w:r>
    </w:p>
    <w:p w14:paraId="567ED40D" w14:textId="2285FA9C" w:rsidR="00B576ED"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576ED" w:rsidRPr="007E49AE">
        <w:rPr>
          <w:color w:val="000000" w:themeColor="text1"/>
          <w:sz w:val="24"/>
          <w:szCs w:val="24"/>
          <w:lang w:val="lt-LT"/>
        </w:rPr>
        <w:t xml:space="preserve">4. Tiesioginį ryšį su tiekėjais įgaliotas palaikyti perkančiosios organizacijos atstovas: Jolita </w:t>
      </w:r>
      <w:proofErr w:type="spellStart"/>
      <w:r w:rsidR="00B576ED" w:rsidRPr="007E49AE">
        <w:rPr>
          <w:color w:val="000000" w:themeColor="text1"/>
          <w:sz w:val="24"/>
          <w:szCs w:val="24"/>
          <w:lang w:val="lt-LT"/>
        </w:rPr>
        <w:t>Balandienė</w:t>
      </w:r>
      <w:proofErr w:type="spellEnd"/>
      <w:r w:rsidR="00B576ED" w:rsidRPr="007E49AE">
        <w:rPr>
          <w:color w:val="000000" w:themeColor="text1"/>
          <w:sz w:val="24"/>
          <w:szCs w:val="24"/>
          <w:lang w:val="lt-LT"/>
        </w:rPr>
        <w:t xml:space="preserve">, vyriausioji viešųjų pirkimų specialistė, tel. +370 52365107, el. p. </w:t>
      </w:r>
      <w:hyperlink r:id="rId8" w:history="1">
        <w:r w:rsidR="00B576ED" w:rsidRPr="007E49AE">
          <w:rPr>
            <w:rStyle w:val="Hyperlink"/>
            <w:sz w:val="24"/>
            <w:szCs w:val="24"/>
            <w:lang w:val="lt-LT"/>
          </w:rPr>
          <w:t>jolita.balandiene@santa.lt</w:t>
        </w:r>
      </w:hyperlink>
      <w:r w:rsidR="00B576ED" w:rsidRPr="007E49AE">
        <w:rPr>
          <w:color w:val="000000" w:themeColor="text1"/>
          <w:sz w:val="24"/>
          <w:szCs w:val="24"/>
          <w:lang w:val="lt-LT"/>
        </w:rPr>
        <w:t>, Santariškių g. 2, LT-08406 Vilnius.</w:t>
      </w:r>
    </w:p>
    <w:p w14:paraId="0DF5F758" w14:textId="4816ACE3" w:rsidR="001603A9"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7D4B46" w:rsidRPr="007E49AE">
        <w:rPr>
          <w:color w:val="000000" w:themeColor="text1"/>
          <w:sz w:val="24"/>
          <w:szCs w:val="24"/>
          <w:lang w:val="lt-LT"/>
        </w:rPr>
        <w:t>5.</w:t>
      </w:r>
      <w:r w:rsidRPr="007E49AE">
        <w:rPr>
          <w:color w:val="000000" w:themeColor="text1"/>
          <w:sz w:val="24"/>
          <w:szCs w:val="24"/>
          <w:lang w:val="lt-LT"/>
        </w:rPr>
        <w:t> </w:t>
      </w:r>
      <w:r w:rsidR="00116B0B" w:rsidRPr="007E49AE">
        <w:rPr>
          <w:color w:val="000000" w:themeColor="text1"/>
          <w:sz w:val="24"/>
          <w:szCs w:val="24"/>
          <w:lang w:val="lt-LT"/>
        </w:rPr>
        <w:t>Pirkimo ob</w:t>
      </w:r>
      <w:r w:rsidR="00D65203" w:rsidRPr="007E49AE">
        <w:rPr>
          <w:color w:val="000000" w:themeColor="text1"/>
          <w:sz w:val="24"/>
          <w:szCs w:val="24"/>
          <w:lang w:val="lt-LT"/>
        </w:rPr>
        <w:t xml:space="preserve">jektas yra </w:t>
      </w:r>
      <w:r w:rsidR="005A2609" w:rsidRPr="007E49AE">
        <w:rPr>
          <w:color w:val="000000" w:themeColor="text1"/>
          <w:sz w:val="24"/>
          <w:szCs w:val="24"/>
          <w:lang w:val="lt-LT"/>
        </w:rPr>
        <w:t>vaistiniai preparatai</w:t>
      </w:r>
      <w:r w:rsidR="00220E1E" w:rsidRPr="007E49AE">
        <w:rPr>
          <w:color w:val="000000" w:themeColor="text1"/>
          <w:sz w:val="24"/>
          <w:szCs w:val="24"/>
          <w:lang w:val="lt-LT"/>
        </w:rPr>
        <w:t xml:space="preserve"> (chirurginiai klijai)</w:t>
      </w:r>
      <w:r w:rsidR="006164EC" w:rsidRPr="007E49AE">
        <w:rPr>
          <w:color w:val="000000" w:themeColor="text1"/>
          <w:sz w:val="24"/>
          <w:szCs w:val="24"/>
          <w:lang w:val="lt-LT"/>
        </w:rPr>
        <w:t>.</w:t>
      </w:r>
      <w:r w:rsidR="001603A9" w:rsidRPr="007E49AE">
        <w:rPr>
          <w:color w:val="000000" w:themeColor="text1"/>
          <w:sz w:val="24"/>
          <w:szCs w:val="24"/>
          <w:lang w:val="lt-LT"/>
        </w:rPr>
        <w:t xml:space="preserve"> </w:t>
      </w:r>
    </w:p>
    <w:p w14:paraId="7429C2A9" w14:textId="60515A16" w:rsidR="00CC53AA" w:rsidRPr="007E49AE" w:rsidRDefault="00B00ADE" w:rsidP="0027559A">
      <w:pPr>
        <w:pStyle w:val="Body2"/>
        <w:ind w:firstLine="720"/>
        <w:rPr>
          <w:sz w:val="24"/>
          <w:szCs w:val="24"/>
          <w:lang w:val="lt-LT"/>
        </w:rPr>
      </w:pPr>
      <w:r w:rsidRPr="007E49AE">
        <w:rPr>
          <w:color w:val="000000" w:themeColor="text1"/>
          <w:sz w:val="24"/>
          <w:szCs w:val="24"/>
          <w:lang w:val="lt-LT"/>
        </w:rPr>
        <w:t>6</w:t>
      </w:r>
      <w:r w:rsidR="00E87DAD" w:rsidRPr="007E49AE">
        <w:rPr>
          <w:color w:val="000000" w:themeColor="text1"/>
          <w:sz w:val="24"/>
          <w:szCs w:val="24"/>
          <w:lang w:val="lt-LT"/>
        </w:rPr>
        <w:t xml:space="preserve">. </w:t>
      </w:r>
      <w:r w:rsidR="00D65203" w:rsidRPr="007E49AE">
        <w:rPr>
          <w:color w:val="000000" w:themeColor="text1"/>
          <w:sz w:val="24"/>
          <w:szCs w:val="24"/>
          <w:lang w:val="lt-LT"/>
        </w:rPr>
        <w:t xml:space="preserve">Pirkimas </w:t>
      </w:r>
      <w:r w:rsidR="00667602" w:rsidRPr="007E49AE">
        <w:rPr>
          <w:color w:val="000000" w:themeColor="text1"/>
          <w:sz w:val="24"/>
          <w:szCs w:val="24"/>
          <w:lang w:val="lt-LT"/>
        </w:rPr>
        <w:t>ne</w:t>
      </w:r>
      <w:r w:rsidR="0055376A" w:rsidRPr="007E49AE">
        <w:rPr>
          <w:color w:val="000000" w:themeColor="text1"/>
          <w:sz w:val="24"/>
          <w:szCs w:val="24"/>
          <w:lang w:val="lt-LT"/>
        </w:rPr>
        <w:t xml:space="preserve">skaidomas į </w:t>
      </w:r>
      <w:r w:rsidR="0075209E" w:rsidRPr="007E49AE">
        <w:rPr>
          <w:color w:val="000000" w:themeColor="text1"/>
          <w:sz w:val="24"/>
          <w:szCs w:val="24"/>
          <w:lang w:val="lt-LT"/>
        </w:rPr>
        <w:t xml:space="preserve">atskiras </w:t>
      </w:r>
      <w:r w:rsidR="005A2609" w:rsidRPr="007E49AE">
        <w:rPr>
          <w:color w:val="000000" w:themeColor="text1"/>
          <w:sz w:val="24"/>
          <w:szCs w:val="24"/>
          <w:lang w:val="lt-LT"/>
        </w:rPr>
        <w:t>pirkimo dali</w:t>
      </w:r>
      <w:r w:rsidR="00475AEB" w:rsidRPr="007E49AE">
        <w:rPr>
          <w:color w:val="000000" w:themeColor="text1"/>
          <w:sz w:val="24"/>
          <w:szCs w:val="24"/>
          <w:lang w:val="lt-LT"/>
        </w:rPr>
        <w:t>s</w:t>
      </w:r>
      <w:r w:rsidR="0013742C" w:rsidRPr="007E49AE">
        <w:rPr>
          <w:color w:val="000000" w:themeColor="text1"/>
          <w:sz w:val="24"/>
          <w:szCs w:val="24"/>
          <w:lang w:val="lt-LT"/>
        </w:rPr>
        <w:t>, nes perkamas vieno pavadinimo vaistinis preparatas</w:t>
      </w:r>
      <w:r w:rsidR="005A2609" w:rsidRPr="007E49AE">
        <w:rPr>
          <w:color w:val="000000" w:themeColor="text1"/>
          <w:sz w:val="24"/>
          <w:szCs w:val="24"/>
          <w:lang w:val="lt-LT"/>
        </w:rPr>
        <w:t>.</w:t>
      </w:r>
      <w:r w:rsidR="00CC53AA" w:rsidRPr="007E49AE">
        <w:rPr>
          <w:sz w:val="24"/>
          <w:szCs w:val="24"/>
          <w:lang w:val="pt-BR"/>
        </w:rPr>
        <w:t xml:space="preserve"> </w:t>
      </w:r>
    </w:p>
    <w:p w14:paraId="10D4BAEB" w14:textId="77777777" w:rsidR="00AA2E12" w:rsidRPr="007E49AE" w:rsidRDefault="00AA2E12" w:rsidP="0027559A">
      <w:pPr>
        <w:pStyle w:val="Body2"/>
        <w:ind w:firstLine="720"/>
        <w:rPr>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nurodyti SPS 1 priede „Techninė specifikacija“ ir SPS 2 priede „Viešojo pirkimo – pardavimo sutarties projektas“.</w:t>
      </w:r>
    </w:p>
    <w:p w14:paraId="5D2CFCA5" w14:textId="77777777" w:rsidR="00116B0B"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8. </w:t>
      </w:r>
      <w:r w:rsidRPr="007E49AE">
        <w:rPr>
          <w:color w:val="000000" w:themeColor="text1"/>
          <w:sz w:val="24"/>
          <w:szCs w:val="24"/>
          <w:lang w:val="lt-LT"/>
        </w:rPr>
        <w:t>Tiekėjo įsipareigojimų įvykdymo vieta yra</w:t>
      </w:r>
      <w:r w:rsidR="00116B0B" w:rsidRPr="007E49AE">
        <w:rPr>
          <w:color w:val="000000" w:themeColor="text1"/>
          <w:sz w:val="24"/>
          <w:szCs w:val="24"/>
          <w:lang w:val="lt-LT"/>
        </w:rPr>
        <w:t xml:space="preserve">: </w:t>
      </w:r>
      <w:r w:rsidRPr="007E49AE">
        <w:rPr>
          <w:color w:val="000000" w:themeColor="text1"/>
          <w:sz w:val="24"/>
          <w:szCs w:val="24"/>
          <w:lang w:val="lt-LT"/>
        </w:rPr>
        <w:t xml:space="preserve"> </w:t>
      </w:r>
      <w:r w:rsidR="00116B0B" w:rsidRPr="007E49AE">
        <w:rPr>
          <w:color w:val="000000" w:themeColor="text1"/>
          <w:sz w:val="24"/>
          <w:szCs w:val="24"/>
          <w:lang w:val="lt-LT"/>
        </w:rPr>
        <w:t>VšĮ Vilniaus universiteto ligoninė Santaros klin</w:t>
      </w:r>
      <w:r w:rsidR="0055376A" w:rsidRPr="007E49AE">
        <w:rPr>
          <w:color w:val="000000" w:themeColor="text1"/>
          <w:sz w:val="24"/>
          <w:szCs w:val="24"/>
          <w:lang w:val="lt-LT"/>
        </w:rPr>
        <w:t>ikos, Santariškių g. 2, Santariškių g. 7,  LT-08406</w:t>
      </w:r>
      <w:r w:rsidR="00116B0B" w:rsidRPr="007E49AE">
        <w:rPr>
          <w:color w:val="000000" w:themeColor="text1"/>
          <w:sz w:val="24"/>
          <w:szCs w:val="24"/>
          <w:lang w:val="lt-LT"/>
        </w:rPr>
        <w:t xml:space="preserve"> Vilnius</w:t>
      </w:r>
      <w:r w:rsidR="00776ADC" w:rsidRPr="007E49AE">
        <w:rPr>
          <w:color w:val="000000" w:themeColor="text1"/>
          <w:sz w:val="24"/>
          <w:szCs w:val="24"/>
          <w:lang w:val="lt-LT"/>
        </w:rPr>
        <w:t>.</w:t>
      </w:r>
      <w:r w:rsidRPr="007E49AE">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01F82B32" w14:textId="77777777" w:rsidR="00AE2039"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2C4556" w:rsidRPr="007E49AE">
        <w:rPr>
          <w:color w:val="000000" w:themeColor="text1"/>
          <w:sz w:val="24"/>
          <w:szCs w:val="24"/>
          <w:lang w:val="lt-LT"/>
        </w:rPr>
        <w:t xml:space="preserve">11. </w:t>
      </w:r>
      <w:r w:rsidRPr="007E49AE">
        <w:rPr>
          <w:color w:val="000000" w:themeColor="text1"/>
          <w:sz w:val="24"/>
          <w:szCs w:val="24"/>
          <w:lang w:val="lt-LT"/>
        </w:rPr>
        <w:t>Tiekėjas, dalyvaujantis pirkime, turi atitikti kvalifikacinius reikalavimus</w:t>
      </w:r>
      <w:r w:rsidR="002C4556" w:rsidRPr="007E49AE">
        <w:rPr>
          <w:color w:val="000000" w:themeColor="text1"/>
          <w:sz w:val="24"/>
          <w:szCs w:val="24"/>
          <w:lang w:val="lt-LT"/>
        </w:rPr>
        <w:t xml:space="preserve"> </w:t>
      </w:r>
      <w:r w:rsidRPr="007E49AE">
        <w:rPr>
          <w:color w:val="000000" w:themeColor="text1"/>
          <w:sz w:val="24"/>
          <w:szCs w:val="24"/>
          <w:lang w:val="lt-LT"/>
        </w:rPr>
        <w:t>ir, jeigu taikytina, laikytis kokybės vadybos sistemos ir (arba) aplinkos apsaugos vadybos sistemos standartų</w:t>
      </w:r>
      <w:r w:rsidR="002C4556" w:rsidRPr="007E49AE">
        <w:rPr>
          <w:color w:val="000000" w:themeColor="text1"/>
          <w:sz w:val="24"/>
          <w:szCs w:val="24"/>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229"/>
      </w:tblGrid>
      <w:tr w:rsidR="00AE2039" w:rsidRPr="007E49AE" w14:paraId="0787C229" w14:textId="77777777" w:rsidTr="009D1D95">
        <w:trPr>
          <w:cantSplit/>
          <w:trHeight w:val="555"/>
        </w:trPr>
        <w:tc>
          <w:tcPr>
            <w:tcW w:w="567" w:type="dxa"/>
            <w:tcBorders>
              <w:top w:val="single" w:sz="4" w:space="0" w:color="auto"/>
              <w:left w:val="single" w:sz="4" w:space="0" w:color="auto"/>
              <w:bottom w:val="single" w:sz="4" w:space="0" w:color="auto"/>
              <w:right w:val="single" w:sz="4" w:space="0" w:color="auto"/>
            </w:tcBorders>
            <w:hideMark/>
          </w:tcPr>
          <w:p w14:paraId="289DDB6E" w14:textId="77777777" w:rsidR="00AE2039" w:rsidRPr="007E49AE" w:rsidRDefault="00AE2039" w:rsidP="006E1205">
            <w:pPr>
              <w:pBdr>
                <w:top w:val="none" w:sz="0" w:space="0" w:color="auto"/>
                <w:left w:val="none" w:sz="0" w:space="0" w:color="auto"/>
                <w:bottom w:val="none" w:sz="0" w:space="0" w:color="auto"/>
                <w:right w:val="none" w:sz="0" w:space="0" w:color="auto"/>
                <w:between w:val="none" w:sz="0" w:space="0" w:color="auto"/>
                <w:bar w:val="none" w:sz="0" w:color="auto"/>
              </w:pBdr>
              <w:ind w:left="-468" w:firstLine="45"/>
              <w:jc w:val="right"/>
              <w:rPr>
                <w:rFonts w:eastAsia="Times New Roman"/>
                <w:bdr w:val="none" w:sz="0" w:space="0" w:color="auto" w:frame="1"/>
                <w:lang w:val="lt-LT" w:eastAsia="lt-LT"/>
              </w:rPr>
            </w:pPr>
            <w:r w:rsidRPr="007E49AE">
              <w:rPr>
                <w:rFonts w:eastAsia="Times New Roman"/>
                <w:bdr w:val="none" w:sz="0" w:space="0" w:color="auto" w:frame="1"/>
                <w:lang w:val="lt-LT" w:eastAsia="lt-LT"/>
              </w:rPr>
              <w:t>Eil.</w:t>
            </w:r>
          </w:p>
          <w:p w14:paraId="4AF7E2A1" w14:textId="77777777" w:rsidR="00AE2039" w:rsidRPr="007E49AE" w:rsidRDefault="00AE2039" w:rsidP="006E1205">
            <w:pPr>
              <w:pBdr>
                <w:top w:val="none" w:sz="0" w:space="0" w:color="auto"/>
                <w:left w:val="none" w:sz="0" w:space="0" w:color="auto"/>
                <w:bottom w:val="none" w:sz="0" w:space="0" w:color="auto"/>
                <w:right w:val="none" w:sz="0" w:space="0" w:color="auto"/>
                <w:between w:val="none" w:sz="0" w:space="0" w:color="auto"/>
                <w:bar w:val="none" w:sz="0" w:color="auto"/>
              </w:pBdr>
              <w:ind w:left="-468" w:firstLine="45"/>
              <w:jc w:val="right"/>
              <w:rPr>
                <w:rFonts w:eastAsia="Times New Roman"/>
                <w:bdr w:val="none" w:sz="0" w:space="0" w:color="auto" w:frame="1"/>
                <w:lang w:val="lt-LT" w:eastAsia="lt-LT"/>
              </w:rPr>
            </w:pPr>
            <w:r w:rsidRPr="007E49AE">
              <w:rPr>
                <w:rFonts w:eastAsia="Times New Roman"/>
                <w:bdr w:val="none" w:sz="0" w:space="0" w:color="auto" w:frame="1"/>
                <w:lang w:val="lt-LT" w:eastAsia="lt-LT"/>
              </w:rPr>
              <w:t>Nr.</w:t>
            </w:r>
          </w:p>
        </w:tc>
        <w:tc>
          <w:tcPr>
            <w:tcW w:w="2127" w:type="dxa"/>
            <w:tcBorders>
              <w:top w:val="single" w:sz="4" w:space="0" w:color="auto"/>
              <w:left w:val="single" w:sz="4" w:space="0" w:color="auto"/>
              <w:bottom w:val="single" w:sz="4" w:space="0" w:color="auto"/>
              <w:right w:val="single" w:sz="4" w:space="0" w:color="auto"/>
            </w:tcBorders>
            <w:hideMark/>
          </w:tcPr>
          <w:p w14:paraId="22BE18E6" w14:textId="4D484BF6" w:rsidR="00AE2039" w:rsidRPr="007E49AE" w:rsidRDefault="00AE2039" w:rsidP="009D1D95">
            <w:pPr>
              <w:pBdr>
                <w:top w:val="none" w:sz="0" w:space="0" w:color="auto"/>
                <w:left w:val="none" w:sz="0" w:space="0" w:color="auto"/>
                <w:bottom w:val="none" w:sz="0" w:space="0" w:color="auto"/>
                <w:right w:val="none" w:sz="0" w:space="0" w:color="auto"/>
                <w:between w:val="none" w:sz="0" w:space="0" w:color="auto"/>
                <w:bar w:val="none" w:sz="0" w:color="auto"/>
              </w:pBdr>
              <w:ind w:left="-468" w:firstLine="45"/>
              <w:jc w:val="center"/>
              <w:rPr>
                <w:rFonts w:eastAsia="Times New Roman"/>
                <w:bdr w:val="none" w:sz="0" w:space="0" w:color="auto" w:frame="1"/>
                <w:lang w:val="lt-LT" w:eastAsia="lt-LT"/>
              </w:rPr>
            </w:pPr>
            <w:r w:rsidRPr="007E49AE">
              <w:rPr>
                <w:rFonts w:eastAsia="Times New Roman"/>
                <w:bdr w:val="none" w:sz="0" w:space="0" w:color="auto" w:frame="1"/>
                <w:lang w:val="lt-LT" w:eastAsia="lt-LT"/>
              </w:rPr>
              <w:t>Kvalifikaciniai reikalavimai</w:t>
            </w:r>
          </w:p>
        </w:tc>
        <w:tc>
          <w:tcPr>
            <w:tcW w:w="7229" w:type="dxa"/>
            <w:tcBorders>
              <w:top w:val="single" w:sz="4" w:space="0" w:color="auto"/>
              <w:left w:val="single" w:sz="4" w:space="0" w:color="auto"/>
              <w:bottom w:val="single" w:sz="4" w:space="0" w:color="auto"/>
              <w:right w:val="single" w:sz="4" w:space="0" w:color="auto"/>
            </w:tcBorders>
            <w:hideMark/>
          </w:tcPr>
          <w:p w14:paraId="71CE044C" w14:textId="77777777" w:rsidR="00AE2039" w:rsidRPr="007E49AE" w:rsidRDefault="00AE2039" w:rsidP="006E12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frame="1"/>
                <w:lang w:val="lt-LT" w:eastAsia="lt-LT"/>
              </w:rPr>
            </w:pPr>
            <w:r w:rsidRPr="007E49AE">
              <w:rPr>
                <w:rFonts w:eastAsia="Times New Roman"/>
                <w:bdr w:val="none" w:sz="0" w:space="0" w:color="auto" w:frame="1"/>
                <w:lang w:val="lt-LT" w:eastAsia="lt-LT"/>
              </w:rPr>
              <w:t>Kvalifikacinius reikalavimus įrodantys dokumentai</w:t>
            </w:r>
          </w:p>
        </w:tc>
      </w:tr>
      <w:tr w:rsidR="00AE2039" w:rsidRPr="007E49AE" w14:paraId="25ED7253" w14:textId="77777777" w:rsidTr="009D1D95">
        <w:trPr>
          <w:cantSplit/>
          <w:trHeight w:val="555"/>
        </w:trPr>
        <w:tc>
          <w:tcPr>
            <w:tcW w:w="567" w:type="dxa"/>
            <w:tcBorders>
              <w:top w:val="single" w:sz="4" w:space="0" w:color="auto"/>
              <w:left w:val="single" w:sz="4" w:space="0" w:color="auto"/>
              <w:bottom w:val="single" w:sz="4" w:space="0" w:color="auto"/>
              <w:right w:val="single" w:sz="4" w:space="0" w:color="auto"/>
            </w:tcBorders>
          </w:tcPr>
          <w:p w14:paraId="7E305DC2" w14:textId="77777777" w:rsidR="00AE2039" w:rsidRPr="007E49AE" w:rsidRDefault="00AE2039" w:rsidP="00AE2039">
            <w:pPr>
              <w:rPr>
                <w:rFonts w:eastAsia="Times New Roman"/>
                <w:lang w:val="lt-LT" w:eastAsia="lt-LT"/>
              </w:rPr>
            </w:pPr>
            <w:r w:rsidRPr="007E49AE">
              <w:rPr>
                <w:rFonts w:eastAsia="Times New Roman"/>
                <w:bdr w:val="none" w:sz="0" w:space="0" w:color="auto" w:frame="1"/>
                <w:lang w:val="lt-LT" w:eastAsia="lt-LT"/>
              </w:rPr>
              <w:t>1.</w:t>
            </w:r>
          </w:p>
        </w:tc>
        <w:tc>
          <w:tcPr>
            <w:tcW w:w="2127" w:type="dxa"/>
            <w:tcBorders>
              <w:top w:val="single" w:sz="4" w:space="0" w:color="auto"/>
              <w:left w:val="single" w:sz="4" w:space="0" w:color="auto"/>
              <w:bottom w:val="single" w:sz="4" w:space="0" w:color="auto"/>
              <w:right w:val="single" w:sz="4" w:space="0" w:color="auto"/>
            </w:tcBorders>
            <w:hideMark/>
          </w:tcPr>
          <w:p w14:paraId="2089C487" w14:textId="77777777" w:rsidR="006301B2" w:rsidRPr="007E49AE" w:rsidRDefault="006301B2" w:rsidP="006301B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701"/>
              </w:tabs>
              <w:spacing w:before="60" w:after="60"/>
              <w:contextualSpacing/>
              <w:jc w:val="both"/>
              <w:rPr>
                <w:bdr w:val="none" w:sz="0" w:space="0" w:color="auto"/>
                <w:lang w:val="lt-LT"/>
              </w:rPr>
            </w:pPr>
            <w:r w:rsidRPr="007E49AE">
              <w:rPr>
                <w:bdr w:val="none" w:sz="0" w:space="0" w:color="auto"/>
                <w:lang w:val="lt-LT"/>
              </w:rPr>
              <w:t>Tiekėjas turi teisę verstis vaistinių preparatų</w:t>
            </w:r>
          </w:p>
          <w:p w14:paraId="60453BFE" w14:textId="77777777" w:rsidR="00AE2039" w:rsidRPr="007E49AE" w:rsidRDefault="0055376A" w:rsidP="0055376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701"/>
              </w:tabs>
              <w:spacing w:before="60" w:after="60"/>
              <w:contextualSpacing/>
              <w:jc w:val="both"/>
              <w:rPr>
                <w:bdr w:val="none" w:sz="0" w:space="0" w:color="auto"/>
                <w:lang w:val="lt-LT"/>
              </w:rPr>
            </w:pPr>
            <w:r w:rsidRPr="007E49AE">
              <w:rPr>
                <w:bdr w:val="none" w:sz="0" w:space="0" w:color="auto"/>
                <w:lang w:val="lt-LT"/>
              </w:rPr>
              <w:t>p</w:t>
            </w:r>
            <w:r w:rsidR="006301B2" w:rsidRPr="007E49AE">
              <w:rPr>
                <w:bdr w:val="none" w:sz="0" w:space="0" w:color="auto"/>
                <w:lang w:val="lt-LT"/>
              </w:rPr>
              <w:t xml:space="preserve">rekyba </w:t>
            </w:r>
          </w:p>
        </w:tc>
        <w:tc>
          <w:tcPr>
            <w:tcW w:w="7229" w:type="dxa"/>
            <w:tcBorders>
              <w:top w:val="single" w:sz="4" w:space="0" w:color="auto"/>
              <w:left w:val="single" w:sz="4" w:space="0" w:color="auto"/>
              <w:bottom w:val="single" w:sz="4" w:space="0" w:color="auto"/>
              <w:right w:val="single" w:sz="4" w:space="0" w:color="auto"/>
            </w:tcBorders>
            <w:hideMark/>
          </w:tcPr>
          <w:p w14:paraId="5B1B6E04" w14:textId="77777777" w:rsidR="006301B2" w:rsidRPr="007E49AE" w:rsidRDefault="00AE2039" w:rsidP="006E120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bdr w:val="none" w:sz="0" w:space="0" w:color="auto"/>
                <w:shd w:val="clear" w:color="auto" w:fill="FFFFFF"/>
                <w:lang w:val="lt-LT" w:eastAsia="ar-SA"/>
              </w:rPr>
            </w:pPr>
            <w:r w:rsidRPr="007E49AE">
              <w:rPr>
                <w:rFonts w:eastAsia="Times New Roman"/>
                <w:bCs/>
                <w:bdr w:val="none" w:sz="0" w:space="0" w:color="auto"/>
                <w:shd w:val="clear" w:color="auto" w:fill="FFFFFF"/>
                <w:lang w:val="lt-LT" w:eastAsia="ar-SA"/>
              </w:rPr>
              <w:t>Vaist</w:t>
            </w:r>
            <w:r w:rsidR="006301B2" w:rsidRPr="007E49AE">
              <w:rPr>
                <w:rFonts w:eastAsia="Times New Roman"/>
                <w:bCs/>
                <w:bdr w:val="none" w:sz="0" w:space="0" w:color="auto"/>
                <w:shd w:val="clear" w:color="auto" w:fill="FFFFFF"/>
                <w:lang w:val="lt-LT" w:eastAsia="ar-SA"/>
              </w:rPr>
              <w:t>ų didmeninio platinimo licencija</w:t>
            </w:r>
            <w:r w:rsidR="00FA2D22" w:rsidRPr="007E49AE">
              <w:rPr>
                <w:rFonts w:eastAsia="Times New Roman"/>
                <w:bCs/>
                <w:bdr w:val="none" w:sz="0" w:space="0" w:color="auto"/>
                <w:shd w:val="clear" w:color="auto" w:fill="FFFFFF"/>
                <w:lang w:val="lt-LT" w:eastAsia="ar-SA"/>
              </w:rPr>
              <w:t>.</w:t>
            </w:r>
          </w:p>
          <w:p w14:paraId="46587B20" w14:textId="77777777" w:rsidR="00AE2039" w:rsidRPr="007E49AE" w:rsidRDefault="006301B2" w:rsidP="006E120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bdr w:val="none" w:sz="0" w:space="0" w:color="auto"/>
                <w:shd w:val="clear" w:color="auto" w:fill="FFFFFF"/>
                <w:lang w:val="lt-LT" w:eastAsia="ar-SA"/>
              </w:rPr>
            </w:pPr>
            <w:r w:rsidRPr="007E49AE">
              <w:rPr>
                <w:rFonts w:eastAsia="Times New Roman"/>
                <w:bCs/>
                <w:bdr w:val="none" w:sz="0" w:space="0" w:color="auto"/>
                <w:shd w:val="clear" w:color="auto" w:fill="FFFFFF"/>
                <w:lang w:val="lt-LT" w:eastAsia="ar-SA"/>
              </w:rPr>
              <w:t>J</w:t>
            </w:r>
            <w:r w:rsidR="00AE2039" w:rsidRPr="007E49AE">
              <w:rPr>
                <w:rFonts w:eastAsia="Times New Roman"/>
                <w:bCs/>
                <w:bdr w:val="none" w:sz="0" w:space="0" w:color="auto"/>
                <w:shd w:val="clear" w:color="auto" w:fill="FFFFFF"/>
                <w:lang w:val="lt-LT" w:eastAsia="ar-SA"/>
              </w:rPr>
              <w:t xml:space="preserve">ei tiekėjas registruotas Lietuvos Respublikoje, iš jo nereikalaujama pateikti jokių šį reikalavimą įrodančių dokumentų. Informaciją apie išduotas licencijas Lietuvos Respublikoje registruotiems tiekėjams, skelbiamą Valstybinės vaistų kontrolės tarnybos tinklalapyje, tikrina perkančioji organizacija. </w:t>
            </w:r>
          </w:p>
          <w:p w14:paraId="4B785523" w14:textId="77777777" w:rsidR="00AE2039" w:rsidRPr="007E49AE" w:rsidRDefault="00AE2039" w:rsidP="006E120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bdr w:val="none" w:sz="0" w:space="0" w:color="auto"/>
                <w:shd w:val="clear" w:color="auto" w:fill="FFFFFF"/>
                <w:lang w:val="lt-LT" w:eastAsia="ar-SA"/>
              </w:rPr>
            </w:pPr>
            <w:r w:rsidRPr="007E49AE">
              <w:rPr>
                <w:rFonts w:eastAsia="Times New Roman"/>
                <w:bCs/>
                <w:bdr w:val="none" w:sz="0" w:space="0" w:color="auto"/>
                <w:shd w:val="clear" w:color="auto" w:fill="FFFFFF"/>
                <w:lang w:val="lt-LT" w:eastAsia="ar-SA"/>
              </w:rPr>
              <w:t xml:space="preserve">Kitos valstybės tiekėjas, teikiantis pasiūlymą vaistams, turi pateikti licenciją ar lygiavertį dokumentą, patvirtinantį tiekėjo teisę užsiimti didmeniniu vaistų platinimu, psichotropiniams vaistams – licenciją verstis psichotropinių medžiagų didmenine prekyba, importu ir eksportu ar lygiavertį dokumentą veiklai su jais. </w:t>
            </w:r>
          </w:p>
          <w:p w14:paraId="626709BD" w14:textId="77777777" w:rsidR="00AE2039" w:rsidRPr="007E49AE" w:rsidRDefault="00AE2039" w:rsidP="006E120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i/>
                <w:bdr w:val="none" w:sz="0" w:space="0" w:color="auto"/>
                <w:lang w:val="lt-LT" w:eastAsia="ar-SA"/>
              </w:rPr>
            </w:pPr>
            <w:r w:rsidRPr="007E49AE">
              <w:rPr>
                <w:rFonts w:eastAsia="Times New Roman"/>
                <w:bCs/>
                <w:i/>
                <w:bdr w:val="none" w:sz="0" w:space="0" w:color="auto"/>
                <w:shd w:val="clear" w:color="auto" w:fill="FFFFFF"/>
                <w:lang w:val="lt-LT" w:eastAsia="ar-SA"/>
              </w:rPr>
              <w:t>Pateikiama skaitmeninė dokumento kopija.</w:t>
            </w:r>
          </w:p>
        </w:tc>
      </w:tr>
    </w:tbl>
    <w:p w14:paraId="21A105B4" w14:textId="77777777" w:rsidR="00AE2039" w:rsidRPr="007E49AE" w:rsidRDefault="00AE2039" w:rsidP="008A4FBD">
      <w:pPr>
        <w:pStyle w:val="Body2"/>
        <w:rPr>
          <w:color w:val="000000" w:themeColor="text1"/>
          <w:sz w:val="24"/>
          <w:szCs w:val="24"/>
          <w:lang w:val="lt-LT"/>
        </w:rPr>
      </w:pP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2BA5F958" w14:textId="77777777" w:rsidR="00D65203" w:rsidRPr="007E49AE" w:rsidRDefault="00DD671A" w:rsidP="00D65203">
      <w:pPr>
        <w:pStyle w:val="Body2"/>
        <w:spacing w:after="0"/>
        <w:rPr>
          <w:color w:val="000000" w:themeColor="text1"/>
          <w:sz w:val="24"/>
          <w:szCs w:val="24"/>
          <w:lang w:val="lt-LT"/>
        </w:rPr>
      </w:pPr>
      <w:r w:rsidRPr="007E49AE">
        <w:rPr>
          <w:color w:val="000000" w:themeColor="text1"/>
          <w:sz w:val="24"/>
          <w:szCs w:val="24"/>
          <w:lang w:val="lt-LT"/>
        </w:rPr>
        <w:tab/>
      </w:r>
      <w:r w:rsidR="00ED2D6B" w:rsidRPr="007E49AE">
        <w:rPr>
          <w:color w:val="000000" w:themeColor="text1"/>
          <w:sz w:val="24"/>
          <w:szCs w:val="24"/>
          <w:lang w:val="lt-LT"/>
        </w:rPr>
        <w:t xml:space="preserve">14. </w:t>
      </w:r>
      <w:r w:rsidR="00D65203" w:rsidRPr="007E49AE">
        <w:rPr>
          <w:color w:val="000000" w:themeColor="text1"/>
          <w:sz w:val="24"/>
          <w:szCs w:val="24"/>
          <w:lang w:val="lt-LT"/>
        </w:rPr>
        <w:t>Pirkime pateikti pirkimo objekto pavyzdžių nereikalaujama.</w:t>
      </w:r>
      <w:r w:rsidR="00D65203" w:rsidRPr="007E49AE">
        <w:rPr>
          <w:color w:val="000000" w:themeColor="text1"/>
          <w:sz w:val="24"/>
          <w:szCs w:val="24"/>
          <w:lang w:val="lt-LT"/>
        </w:rPr>
        <w:tab/>
      </w:r>
    </w:p>
    <w:p w14:paraId="195B602A" w14:textId="77777777" w:rsidR="00DD671A" w:rsidRPr="007E49AE" w:rsidRDefault="00DD671A" w:rsidP="00D65203">
      <w:pPr>
        <w:pStyle w:val="Body2"/>
        <w:spacing w:after="0"/>
        <w:rPr>
          <w:color w:val="000000" w:themeColor="text1"/>
          <w:sz w:val="24"/>
          <w:szCs w:val="24"/>
          <w:lang w:val="lt-LT"/>
        </w:rPr>
      </w:pPr>
      <w:r w:rsidRPr="007E49AE">
        <w:rPr>
          <w:color w:val="000000" w:themeColor="text1"/>
          <w:sz w:val="24"/>
          <w:szCs w:val="24"/>
          <w:lang w:val="lt-LT"/>
        </w:rPr>
        <w:tab/>
        <w:t>15. PO atsako į CVPIS prašymą dėl pirkimo dokumentų, jei prašymas yra pateiktas likus 9 kalendorinėms dienoms iki pasiūlymų pateikimo termino pabaigos.</w:t>
      </w:r>
    </w:p>
    <w:p w14:paraId="680A3599" w14:textId="77777777" w:rsidR="0047219E" w:rsidRDefault="00DD671A" w:rsidP="00DD671A">
      <w:pPr>
        <w:pStyle w:val="Body2"/>
        <w:rPr>
          <w:color w:val="000000" w:themeColor="text1"/>
          <w:sz w:val="24"/>
          <w:szCs w:val="24"/>
          <w:lang w:val="lt-LT"/>
        </w:rPr>
      </w:pPr>
      <w:r w:rsidRPr="007E49AE">
        <w:rPr>
          <w:color w:val="000000" w:themeColor="text1"/>
          <w:sz w:val="24"/>
          <w:szCs w:val="24"/>
          <w:lang w:val="lt-LT"/>
        </w:rPr>
        <w:lastRenderedPageBreak/>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jų paprašyta laiku.</w:t>
      </w:r>
      <w:r w:rsidRPr="007E49AE">
        <w:rPr>
          <w:color w:val="000000" w:themeColor="text1"/>
          <w:sz w:val="24"/>
          <w:szCs w:val="24"/>
          <w:lang w:val="lt-LT"/>
        </w:rPr>
        <w:tab/>
      </w:r>
    </w:p>
    <w:p w14:paraId="6184F1C3" w14:textId="78B02BDC" w:rsidR="00DD671A" w:rsidRPr="007E49AE" w:rsidRDefault="0047219E" w:rsidP="00DD671A">
      <w:pPr>
        <w:pStyle w:val="Body2"/>
        <w:rPr>
          <w:color w:val="000000" w:themeColor="text1"/>
          <w:sz w:val="24"/>
          <w:szCs w:val="24"/>
          <w:lang w:val="lt-LT"/>
        </w:rPr>
      </w:pPr>
      <w:r>
        <w:rPr>
          <w:color w:val="000000" w:themeColor="text1"/>
          <w:sz w:val="24"/>
          <w:szCs w:val="24"/>
          <w:lang w:val="lt-LT"/>
        </w:rPr>
        <w:t xml:space="preserve">            </w:t>
      </w:r>
      <w:r w:rsidR="00DD671A" w:rsidRPr="007E49AE">
        <w:rPr>
          <w:color w:val="000000" w:themeColor="text1"/>
          <w:sz w:val="24"/>
          <w:szCs w:val="24"/>
          <w:lang w:val="lt-LT"/>
        </w:rPr>
        <w:t>17. PO rengti susitikimų su tiekėjais  neketina.</w:t>
      </w:r>
    </w:p>
    <w:p w14:paraId="5714DE4F" w14:textId="7F31ADA0" w:rsidR="00973B4D" w:rsidRDefault="00973B4D" w:rsidP="00973B4D">
      <w:pPr>
        <w:jc w:val="both"/>
        <w:rPr>
          <w:rFonts w:eastAsia="Times New Roman"/>
          <w:bdr w:val="none" w:sz="0" w:space="0" w:color="auto"/>
          <w:lang w:val="lt-LT"/>
        </w:rPr>
      </w:pPr>
      <w:r w:rsidRPr="00E94FEB">
        <w:rPr>
          <w:color w:val="000000"/>
          <w:lang w:val="lt-LT"/>
        </w:rPr>
        <w:t xml:space="preserve">           </w:t>
      </w:r>
      <w:r>
        <w:rPr>
          <w:color w:val="000000"/>
          <w:lang w:val="lt-LT"/>
        </w:rPr>
        <w:t xml:space="preserve"> </w:t>
      </w:r>
      <w:r w:rsidRPr="00E94FEB">
        <w:rPr>
          <w:color w:val="000000"/>
          <w:lang w:val="lt-LT"/>
        </w:rPr>
        <w:t xml:space="preserve">18. </w:t>
      </w:r>
      <w:r w:rsidRPr="002D3818">
        <w:rPr>
          <w:rFonts w:eastAsia="Times New Roman"/>
          <w:color w:val="000000"/>
          <w:bdr w:val="none" w:sz="0" w:space="0" w:color="auto"/>
          <w:lang w:val="lt-LT" w:eastAsia="lt-LT"/>
        </w:rPr>
        <w:t xml:space="preserve">PO ekonomiškai naudingiausią pasiūlymą išrenka pagal </w:t>
      </w:r>
      <w:r w:rsidRPr="002D3818">
        <w:rPr>
          <w:rFonts w:eastAsia="Times New Roman"/>
          <w:b/>
          <w:color w:val="000000"/>
          <w:bdr w:val="none" w:sz="0" w:space="0" w:color="auto"/>
          <w:lang w:val="lt-LT" w:eastAsia="lt-LT"/>
        </w:rPr>
        <w:t>mažiausią kainą</w:t>
      </w:r>
      <w:r w:rsidRPr="002D3818">
        <w:rPr>
          <w:rFonts w:eastAsia="Times New Roman"/>
          <w:color w:val="000000"/>
          <w:bdr w:val="none" w:sz="0" w:space="0" w:color="auto"/>
          <w:lang w:val="lt-LT" w:eastAsia="lt-LT"/>
        </w:rPr>
        <w:t xml:space="preserve">. </w:t>
      </w:r>
      <w:r w:rsidRPr="003B18F6">
        <w:rPr>
          <w:lang w:val="lt-LT"/>
        </w:rPr>
        <w:t xml:space="preserve">Pasiūlymo (vertinamoji) kaina negali būti didesnė nei </w:t>
      </w:r>
      <w:r>
        <w:rPr>
          <w:lang w:val="lt-LT"/>
        </w:rPr>
        <w:t>PO</w:t>
      </w:r>
      <w:r w:rsidRPr="003B18F6">
        <w:rPr>
          <w:lang w:val="lt-LT"/>
        </w:rPr>
        <w:t xml:space="preserve"> numatyta pirkimo vertė</w:t>
      </w:r>
      <w:r>
        <w:rPr>
          <w:lang w:val="lt-LT"/>
        </w:rPr>
        <w:t>. Ją v</w:t>
      </w:r>
      <w:r w:rsidRPr="003B18F6">
        <w:rPr>
          <w:lang w:val="lt-LT"/>
        </w:rPr>
        <w:t xml:space="preserve">iršijus, pasiūlymas bus atmestas dėl siūlomos per didelės, </w:t>
      </w:r>
      <w:r w:rsidR="008F6CC3">
        <w:rPr>
          <w:lang w:val="lt-LT"/>
        </w:rPr>
        <w:t>PO</w:t>
      </w:r>
      <w:r w:rsidRPr="003B18F6">
        <w:rPr>
          <w:lang w:val="lt-LT"/>
        </w:rPr>
        <w:t xml:space="preserve"> nepriimtinos, kainos </w:t>
      </w:r>
      <w:r w:rsidRPr="003B18F6">
        <w:rPr>
          <w:i/>
          <w:lang w:val="lt-LT"/>
        </w:rPr>
        <w:t>(BPS 13.1.5 p</w:t>
      </w:r>
      <w:r>
        <w:rPr>
          <w:i/>
          <w:lang w:val="lt-LT"/>
        </w:rPr>
        <w:t xml:space="preserve">). </w:t>
      </w:r>
      <w:r w:rsidRPr="00F5339F">
        <w:rPr>
          <w:lang w:val="lt-LT"/>
        </w:rPr>
        <w:t xml:space="preserve">Atmesdama pasiūlymus dėl per didelės pasiūlymo kainos, </w:t>
      </w:r>
      <w:r>
        <w:rPr>
          <w:lang w:val="lt-LT"/>
        </w:rPr>
        <w:t>PO</w:t>
      </w:r>
      <w:r w:rsidRPr="00F5339F">
        <w:rPr>
          <w:lang w:val="lt-LT"/>
        </w:rPr>
        <w:t xml:space="preserve"> vertins galutines pasiūlymų kainas su visais mokesčiai, t. y. įskaitant tiekėjo nurodytą PVM bei dėl sutarties sudarymo su viešojo pirkimo laimėtoju </w:t>
      </w:r>
      <w:r>
        <w:rPr>
          <w:lang w:val="lt-LT"/>
        </w:rPr>
        <w:t>PO</w:t>
      </w:r>
      <w:r w:rsidRPr="00F5339F">
        <w:rPr>
          <w:lang w:val="lt-LT"/>
        </w:rPr>
        <w:t xml:space="preserve"> įgyjamas mokestines prievoles (ar teises).</w:t>
      </w:r>
      <w:r>
        <w:rPr>
          <w:lang w:val="lt-LT"/>
        </w:rPr>
        <w:t xml:space="preserve"> </w:t>
      </w:r>
      <w:r w:rsidRPr="00AC2251">
        <w:rPr>
          <w:rFonts w:eastAsia="Times New Roman"/>
          <w:bdr w:val="none" w:sz="0" w:space="0" w:color="auto"/>
          <w:lang w:val="lt-LT"/>
        </w:rPr>
        <w:t xml:space="preserve">Maksimali pasiūlymo (vertinamoji) kaina </w:t>
      </w:r>
      <w:r w:rsidR="000E3752">
        <w:rPr>
          <w:rFonts w:eastAsia="Times New Roman"/>
          <w:bdr w:val="none" w:sz="0" w:space="0" w:color="auto"/>
          <w:lang w:val="lt-LT"/>
        </w:rPr>
        <w:t xml:space="preserve">yra </w:t>
      </w:r>
      <w:r w:rsidR="0047219E">
        <w:rPr>
          <w:rFonts w:eastAsia="Times New Roman"/>
          <w:bdr w:val="none" w:sz="0" w:space="0" w:color="auto"/>
          <w:lang w:val="lt-LT"/>
        </w:rPr>
        <w:t>387030,00 Eur be PVM, 406</w:t>
      </w:r>
      <w:r w:rsidR="00B40AEA">
        <w:rPr>
          <w:rFonts w:eastAsia="Times New Roman"/>
          <w:bdr w:val="none" w:sz="0" w:space="0" w:color="auto"/>
          <w:lang w:val="lt-LT"/>
        </w:rPr>
        <w:t>381,50 Eur su PVM.</w:t>
      </w:r>
    </w:p>
    <w:p w14:paraId="6420E38C" w14:textId="71E24BD6" w:rsidR="00156C23" w:rsidRPr="007E49AE" w:rsidRDefault="00156C23" w:rsidP="00156C23">
      <w:pPr>
        <w:pStyle w:val="Body2"/>
        <w:ind w:firstLine="720"/>
        <w:rPr>
          <w:i/>
          <w:color w:val="000000" w:themeColor="text1"/>
          <w:sz w:val="24"/>
          <w:szCs w:val="24"/>
          <w:lang w:val="lt-LT"/>
        </w:rPr>
      </w:pPr>
      <w:r w:rsidRPr="007E49AE">
        <w:rPr>
          <w:b/>
          <w:i/>
          <w:color w:val="000000" w:themeColor="text1"/>
          <w:sz w:val="24"/>
          <w:szCs w:val="24"/>
          <w:lang w:val="lt-LT"/>
        </w:rPr>
        <w:t>Pastaba.</w:t>
      </w:r>
      <w:r w:rsidRPr="007E49AE">
        <w:rPr>
          <w:i/>
          <w:color w:val="000000" w:themeColor="text1"/>
          <w:sz w:val="24"/>
          <w:szCs w:val="24"/>
          <w:lang w:val="lt-LT"/>
        </w:rPr>
        <w:t xml:space="preserve"> vadovaujantis Pridėtinės vertės mokesčio  įstatymo 19 str. 4 d. nuostatomis, </w:t>
      </w:r>
      <w:r w:rsidR="008C4EF9">
        <w:rPr>
          <w:i/>
          <w:color w:val="000000" w:themeColor="text1"/>
          <w:sz w:val="24"/>
          <w:szCs w:val="24"/>
          <w:lang w:val="lt-LT"/>
        </w:rPr>
        <w:t xml:space="preserve">PO </w:t>
      </w:r>
      <w:r w:rsidR="001405C7">
        <w:rPr>
          <w:i/>
          <w:color w:val="000000" w:themeColor="text1"/>
          <w:sz w:val="24"/>
          <w:szCs w:val="24"/>
          <w:u w:val="single"/>
          <w:lang w:val="lt-LT"/>
        </w:rPr>
        <w:t xml:space="preserve">kaina </w:t>
      </w:r>
      <w:r w:rsidRPr="007E49AE">
        <w:rPr>
          <w:i/>
          <w:color w:val="000000" w:themeColor="text1"/>
          <w:sz w:val="24"/>
          <w:szCs w:val="24"/>
          <w:u w:val="single"/>
          <w:lang w:val="lt-LT"/>
        </w:rPr>
        <w:t xml:space="preserve">suplanuota taikant 5% PVM tarifą. </w:t>
      </w:r>
      <w:r w:rsidRPr="007E49AE">
        <w:rPr>
          <w:i/>
          <w:color w:val="000000" w:themeColor="text1"/>
          <w:sz w:val="24"/>
          <w:szCs w:val="24"/>
          <w:lang w:val="lt-LT"/>
        </w:rPr>
        <w:t>Tais atvejais, kai tiekėjas teikia pasiūlymą ir taiko kitokį nei PO suplanuotas PVM tarifas, tiekėjas kartu su pasiūlymu pateikia laisvos formos dokumentą, kuriame nurodo priežastis, dėl kurių taikomas jo pasirinktas PVM tarifas.</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1EEEC606" w:rsidR="00D004D5" w:rsidRPr="007E49AE" w:rsidRDefault="00DD671A" w:rsidP="00DD671A">
      <w:pPr>
        <w:pStyle w:val="NormalWeb"/>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4 priede </w:t>
      </w:r>
      <w:r w:rsidR="004F5638" w:rsidRPr="007E49AE">
        <w:rPr>
          <w:color w:val="000000"/>
        </w:rPr>
        <w:t>,,</w:t>
      </w:r>
      <w:r w:rsidRPr="007E49AE">
        <w:rPr>
          <w:color w:val="000000"/>
        </w:rPr>
        <w:t>Pasiūlymo forma”.</w:t>
      </w:r>
    </w:p>
    <w:p w14:paraId="20FCFFCC" w14:textId="3693B0A2" w:rsidR="00BD3B68" w:rsidRPr="00627225" w:rsidRDefault="00C429A4" w:rsidP="00BD3B68">
      <w:pPr>
        <w:pStyle w:val="NormalWeb"/>
        <w:spacing w:before="0" w:beforeAutospacing="0" w:after="40" w:afterAutospacing="0"/>
        <w:jc w:val="both"/>
        <w:rPr>
          <w:color w:val="000000"/>
        </w:rPr>
      </w:pPr>
      <w:r w:rsidRPr="007E49AE">
        <w:rPr>
          <w:color w:val="000000"/>
        </w:rPr>
        <w:tab/>
      </w:r>
      <w:r w:rsidR="00C37F03">
        <w:rPr>
          <w:color w:val="000000"/>
        </w:rPr>
        <w:t>21</w:t>
      </w:r>
      <w:r w:rsidR="00BD3B68" w:rsidRPr="00627225">
        <w:rPr>
          <w:color w:val="000000"/>
        </w:rPr>
        <w:t>. Šiame pirkime taikomi aplinkos apsaugos kriterijai (žaliųjų pirkimų reikalavimai). Aplinkos apsaugos kriterijai nustatyti pagal Lietuvos Respublikos aplinkos ministro  Lietuvos Respublikos aplinkos ministro 2011 m. birželio 28 d. įsakymu Nr. D1-508 (</w:t>
      </w:r>
      <w:r w:rsidR="00BD3B68" w:rsidRPr="00BD3B68">
        <w:rPr>
          <w:rStyle w:val="cf01"/>
          <w:rFonts w:ascii="Times New Roman" w:hAnsi="Times New Roman" w:cs="Times New Roman"/>
        </w:rPr>
        <w:t>Lietuvos Respublikos aplinkos ministro 2022 m. gruodžio 13 d. įsakymo Nr. D1-401 redakcija) „Dėl aplinkos apsaugos kriterijų taikymo, vykdant žaliuosius pirkimus, tvarkos aprašo patvirtinimo“</w:t>
      </w:r>
      <w:r w:rsidR="00BD3B68" w:rsidRPr="00BD3B68">
        <w:t xml:space="preserve"> </w:t>
      </w:r>
      <w:hyperlink r:id="rId9" w:history="1">
        <w:r w:rsidR="00BD3B68" w:rsidRPr="00BD3B68">
          <w:rPr>
            <w:rStyle w:val="Hyperlink"/>
            <w:rFonts w:eastAsiaTheme="majorEastAsia"/>
          </w:rPr>
          <w:t>https://e-seimas.lrs.lt/portal/legalAct/lt/TAD/TAIS.403512/asr</w:t>
        </w:r>
      </w:hyperlink>
      <w:r w:rsidR="00BD3B68" w:rsidRPr="00BD3B68">
        <w:rPr>
          <w:rStyle w:val="cf01"/>
          <w:rFonts w:ascii="Times New Roman" w:hAnsi="Times New Roman" w:cs="Times New Roman"/>
        </w:rPr>
        <w:t xml:space="preserve"> </w:t>
      </w:r>
      <w:r w:rsidR="00BD3B68" w:rsidRPr="00627225">
        <w:rPr>
          <w:color w:val="000000"/>
        </w:rPr>
        <w:t>4.4.4. papunktį. Aplinkos apsaugos kriterijai nustatyti pirkimo sąlygų viešojo pirkimo – pardavimo sutarties projekte kaip tiekėjo įsipareigojimas.</w:t>
      </w:r>
    </w:p>
    <w:p w14:paraId="56FD88C8" w14:textId="74A5737D" w:rsidR="00BD3B68" w:rsidRPr="00FD6A1F" w:rsidRDefault="00BD3B68" w:rsidP="00BD3B68">
      <w:pPr>
        <w:tabs>
          <w:tab w:val="left" w:pos="709"/>
          <w:tab w:val="left" w:pos="1418"/>
        </w:tabs>
        <w:contextualSpacing/>
        <w:jc w:val="both"/>
        <w:rPr>
          <w:color w:val="000000"/>
          <w:lang w:val="lt-LT"/>
        </w:rPr>
      </w:pPr>
      <w:r w:rsidRPr="00FD6A1F">
        <w:rPr>
          <w:color w:val="000000"/>
          <w:shd w:val="clear" w:color="auto" w:fill="FFFFFF"/>
          <w:lang w:val="lt-LT"/>
        </w:rPr>
        <w:tab/>
        <w:t>2</w:t>
      </w:r>
      <w:r w:rsidR="00C37F03">
        <w:rPr>
          <w:color w:val="000000"/>
          <w:shd w:val="clear" w:color="auto" w:fill="FFFFFF"/>
          <w:lang w:val="lt-LT"/>
        </w:rPr>
        <w:t>2</w:t>
      </w:r>
      <w:r w:rsidRPr="00FD6A1F">
        <w:rPr>
          <w:color w:val="000000"/>
          <w:shd w:val="clear" w:color="auto" w:fill="FFFFFF"/>
          <w:lang w:val="lt-LT"/>
        </w:rPr>
        <w:t>. PO sprendimo neatlikti pirkimo naudojantis centralizuotų pirkimų katalogu argumentai – perkamų prekių centralizuotų pirkimų kataloge nėra.</w:t>
      </w:r>
    </w:p>
    <w:p w14:paraId="57754F06" w14:textId="77777777" w:rsidR="00BD3B68" w:rsidRPr="00B60A22" w:rsidRDefault="00BD3B68" w:rsidP="00BD3B68">
      <w:pPr>
        <w:tabs>
          <w:tab w:val="left" w:pos="1418"/>
        </w:tabs>
        <w:spacing w:line="276" w:lineRule="auto"/>
        <w:ind w:right="425"/>
        <w:contextualSpacing/>
        <w:jc w:val="both"/>
        <w:rPr>
          <w:color w:val="000000"/>
          <w:lang w:val="lt-LT"/>
        </w:rPr>
      </w:pPr>
    </w:p>
    <w:p w14:paraId="4A65885F" w14:textId="77777777" w:rsidR="00BD3B68" w:rsidRPr="00A229BB" w:rsidRDefault="00BD3B68" w:rsidP="00BD3B68">
      <w:pPr>
        <w:pStyle w:val="NormalWeb"/>
        <w:spacing w:before="0" w:beforeAutospacing="0" w:after="40" w:afterAutospacing="0"/>
        <w:ind w:firstLine="720"/>
        <w:jc w:val="both"/>
      </w:pPr>
      <w:r w:rsidRPr="00A229BB">
        <w:rPr>
          <w:color w:val="000000"/>
        </w:rPr>
        <w:t>SPS priedai:</w:t>
      </w:r>
    </w:p>
    <w:p w14:paraId="342D93A2" w14:textId="77777777" w:rsidR="00BD3B68" w:rsidRPr="00A229BB" w:rsidRDefault="00BD3B68" w:rsidP="00BD3B68">
      <w:pPr>
        <w:pStyle w:val="NormalWeb"/>
        <w:spacing w:before="0" w:beforeAutospacing="0" w:after="40" w:afterAutospacing="0"/>
        <w:ind w:firstLine="720"/>
        <w:jc w:val="both"/>
      </w:pPr>
      <w:r w:rsidRPr="00A229BB">
        <w:rPr>
          <w:color w:val="000000"/>
        </w:rPr>
        <w:t>1.</w:t>
      </w:r>
      <w:r>
        <w:rPr>
          <w:color w:val="000000"/>
        </w:rPr>
        <w:t xml:space="preserve"> T</w:t>
      </w:r>
      <w:r w:rsidRPr="00A229BB">
        <w:rPr>
          <w:color w:val="000000"/>
        </w:rPr>
        <w:t xml:space="preserve">echninė specifikacija. </w:t>
      </w:r>
    </w:p>
    <w:p w14:paraId="53856FA3" w14:textId="77777777" w:rsidR="00BD3B68" w:rsidRPr="00D33B5F" w:rsidRDefault="00BD3B68" w:rsidP="00BD3B68">
      <w:pPr>
        <w:pStyle w:val="NormalWeb"/>
        <w:spacing w:before="0" w:beforeAutospacing="0" w:after="40" w:afterAutospacing="0"/>
        <w:ind w:firstLine="720"/>
        <w:jc w:val="both"/>
      </w:pPr>
      <w:r w:rsidRPr="00D33B5F">
        <w:rPr>
          <w:color w:val="000000"/>
        </w:rPr>
        <w:t xml:space="preserve">2. </w:t>
      </w:r>
      <w:r>
        <w:rPr>
          <w:color w:val="000000"/>
        </w:rPr>
        <w:t>Viešojo</w:t>
      </w:r>
      <w:r w:rsidRPr="00D33B5F">
        <w:rPr>
          <w:color w:val="000000"/>
        </w:rPr>
        <w:t xml:space="preserve"> pirkimo</w:t>
      </w:r>
      <w:r>
        <w:rPr>
          <w:color w:val="000000"/>
        </w:rPr>
        <w:t xml:space="preserve"> - pardavimo</w:t>
      </w:r>
      <w:r w:rsidRPr="00D33B5F">
        <w:rPr>
          <w:color w:val="000000"/>
        </w:rPr>
        <w:t xml:space="preserve"> sutarties projektas</w:t>
      </w:r>
      <w:r>
        <w:rPr>
          <w:color w:val="000000"/>
        </w:rPr>
        <w:t>.</w:t>
      </w:r>
    </w:p>
    <w:p w14:paraId="4118AC7D" w14:textId="77777777" w:rsidR="00BD3B68" w:rsidRPr="00A229BB" w:rsidRDefault="00BD3B68" w:rsidP="00BD3B68">
      <w:pPr>
        <w:pStyle w:val="NormalWeb"/>
        <w:spacing w:before="0" w:beforeAutospacing="0" w:after="40" w:afterAutospacing="0"/>
        <w:ind w:firstLine="720"/>
        <w:jc w:val="both"/>
      </w:pPr>
      <w:r w:rsidRPr="00A229BB">
        <w:rPr>
          <w:color w:val="000000"/>
        </w:rPr>
        <w:t>3.</w:t>
      </w:r>
      <w:r>
        <w:rPr>
          <w:color w:val="000000"/>
        </w:rPr>
        <w:t xml:space="preserve"> </w:t>
      </w:r>
      <w:r w:rsidRPr="00A229BB">
        <w:rPr>
          <w:color w:val="000000"/>
        </w:rPr>
        <w:t>EBVPD failas/šablonas.</w:t>
      </w:r>
    </w:p>
    <w:p w14:paraId="6A9DFCF1" w14:textId="77777777" w:rsidR="00BD3B68" w:rsidRDefault="00BD3B68" w:rsidP="00BD3B68">
      <w:pPr>
        <w:pStyle w:val="NormalWeb"/>
        <w:spacing w:before="0" w:beforeAutospacing="0" w:after="40" w:afterAutospacing="0"/>
        <w:ind w:firstLine="720"/>
        <w:jc w:val="both"/>
        <w:rPr>
          <w:color w:val="000000"/>
        </w:rPr>
      </w:pPr>
      <w:r w:rsidRPr="00A229BB">
        <w:rPr>
          <w:color w:val="000000"/>
        </w:rPr>
        <w:t>4. Pasiūlymo forma.</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10"/>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B1D5" w14:textId="77777777" w:rsidR="00F93837" w:rsidRDefault="00F93837">
      <w:r>
        <w:separator/>
      </w:r>
    </w:p>
  </w:endnote>
  <w:endnote w:type="continuationSeparator" w:id="0">
    <w:p w14:paraId="4564EEA1" w14:textId="77777777" w:rsidR="00F93837" w:rsidRDefault="00F9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32ED" w14:textId="77777777" w:rsidR="00F93837" w:rsidRDefault="00F93837">
      <w:r>
        <w:separator/>
      </w:r>
    </w:p>
  </w:footnote>
  <w:footnote w:type="continuationSeparator" w:id="0">
    <w:p w14:paraId="1E118933" w14:textId="77777777" w:rsidR="00F93837" w:rsidRDefault="00F93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25453"/>
    <w:rsid w:val="00080014"/>
    <w:rsid w:val="0008148D"/>
    <w:rsid w:val="000958EE"/>
    <w:rsid w:val="000C085F"/>
    <w:rsid w:val="000D0227"/>
    <w:rsid w:val="000E028C"/>
    <w:rsid w:val="000E0D87"/>
    <w:rsid w:val="000E3752"/>
    <w:rsid w:val="000E4515"/>
    <w:rsid w:val="000F0BAD"/>
    <w:rsid w:val="000F6DC7"/>
    <w:rsid w:val="000F7EA2"/>
    <w:rsid w:val="00116B0B"/>
    <w:rsid w:val="00127DF1"/>
    <w:rsid w:val="00131C18"/>
    <w:rsid w:val="00133E2B"/>
    <w:rsid w:val="0013742C"/>
    <w:rsid w:val="001405C7"/>
    <w:rsid w:val="001406FD"/>
    <w:rsid w:val="00141BB9"/>
    <w:rsid w:val="00156C23"/>
    <w:rsid w:val="001577FC"/>
    <w:rsid w:val="001603A9"/>
    <w:rsid w:val="001740E9"/>
    <w:rsid w:val="001829EE"/>
    <w:rsid w:val="001912A2"/>
    <w:rsid w:val="001942B9"/>
    <w:rsid w:val="001A161E"/>
    <w:rsid w:val="001C74BA"/>
    <w:rsid w:val="001C795D"/>
    <w:rsid w:val="001D54F8"/>
    <w:rsid w:val="001D7A16"/>
    <w:rsid w:val="001E0538"/>
    <w:rsid w:val="001E44BB"/>
    <w:rsid w:val="001F5A47"/>
    <w:rsid w:val="0020073A"/>
    <w:rsid w:val="00214BEF"/>
    <w:rsid w:val="00220E1E"/>
    <w:rsid w:val="0022150C"/>
    <w:rsid w:val="00256216"/>
    <w:rsid w:val="002617E9"/>
    <w:rsid w:val="002713AB"/>
    <w:rsid w:val="0027244C"/>
    <w:rsid w:val="00272888"/>
    <w:rsid w:val="0027559A"/>
    <w:rsid w:val="00287403"/>
    <w:rsid w:val="002A03B5"/>
    <w:rsid w:val="002A7CF2"/>
    <w:rsid w:val="002B07D0"/>
    <w:rsid w:val="002B4C14"/>
    <w:rsid w:val="002B7BE9"/>
    <w:rsid w:val="002C4556"/>
    <w:rsid w:val="002D0B86"/>
    <w:rsid w:val="002D0FA2"/>
    <w:rsid w:val="002D5179"/>
    <w:rsid w:val="002E4ACB"/>
    <w:rsid w:val="002F107B"/>
    <w:rsid w:val="00314035"/>
    <w:rsid w:val="00331E8A"/>
    <w:rsid w:val="00335B15"/>
    <w:rsid w:val="00351DB8"/>
    <w:rsid w:val="00353EBE"/>
    <w:rsid w:val="00357350"/>
    <w:rsid w:val="003672B1"/>
    <w:rsid w:val="0037386C"/>
    <w:rsid w:val="003761E5"/>
    <w:rsid w:val="00377BDB"/>
    <w:rsid w:val="00382B06"/>
    <w:rsid w:val="00384B55"/>
    <w:rsid w:val="00390579"/>
    <w:rsid w:val="003C7703"/>
    <w:rsid w:val="003E4E2D"/>
    <w:rsid w:val="003E5822"/>
    <w:rsid w:val="003F1878"/>
    <w:rsid w:val="003F7207"/>
    <w:rsid w:val="0040759E"/>
    <w:rsid w:val="00412C92"/>
    <w:rsid w:val="00417E46"/>
    <w:rsid w:val="004208D8"/>
    <w:rsid w:val="004245A8"/>
    <w:rsid w:val="004405B8"/>
    <w:rsid w:val="00446FA4"/>
    <w:rsid w:val="0045220C"/>
    <w:rsid w:val="00453693"/>
    <w:rsid w:val="00466648"/>
    <w:rsid w:val="00467A31"/>
    <w:rsid w:val="0047219E"/>
    <w:rsid w:val="00475AEB"/>
    <w:rsid w:val="0048623D"/>
    <w:rsid w:val="004B7C0A"/>
    <w:rsid w:val="004D2AE6"/>
    <w:rsid w:val="004D35E3"/>
    <w:rsid w:val="004E4A85"/>
    <w:rsid w:val="004F0EB7"/>
    <w:rsid w:val="004F4283"/>
    <w:rsid w:val="004F5638"/>
    <w:rsid w:val="004F5AF3"/>
    <w:rsid w:val="0050068E"/>
    <w:rsid w:val="00517278"/>
    <w:rsid w:val="0052361B"/>
    <w:rsid w:val="005253C8"/>
    <w:rsid w:val="00537719"/>
    <w:rsid w:val="005423E1"/>
    <w:rsid w:val="00545253"/>
    <w:rsid w:val="00545904"/>
    <w:rsid w:val="0054740D"/>
    <w:rsid w:val="0055376A"/>
    <w:rsid w:val="00553B2C"/>
    <w:rsid w:val="0057380B"/>
    <w:rsid w:val="00580C72"/>
    <w:rsid w:val="00580F1C"/>
    <w:rsid w:val="00586074"/>
    <w:rsid w:val="0058621E"/>
    <w:rsid w:val="00595819"/>
    <w:rsid w:val="005A2609"/>
    <w:rsid w:val="005B1B4D"/>
    <w:rsid w:val="005B1EC4"/>
    <w:rsid w:val="005C583C"/>
    <w:rsid w:val="005F1D03"/>
    <w:rsid w:val="00601B14"/>
    <w:rsid w:val="006108E2"/>
    <w:rsid w:val="006124AA"/>
    <w:rsid w:val="006164EC"/>
    <w:rsid w:val="00621098"/>
    <w:rsid w:val="00627213"/>
    <w:rsid w:val="006301B2"/>
    <w:rsid w:val="00632F9A"/>
    <w:rsid w:val="006538A5"/>
    <w:rsid w:val="00661473"/>
    <w:rsid w:val="00667602"/>
    <w:rsid w:val="00667801"/>
    <w:rsid w:val="006769C0"/>
    <w:rsid w:val="00677A72"/>
    <w:rsid w:val="00681E55"/>
    <w:rsid w:val="006B648A"/>
    <w:rsid w:val="006C06A7"/>
    <w:rsid w:val="006D18B0"/>
    <w:rsid w:val="006D4DF7"/>
    <w:rsid w:val="006D6A2E"/>
    <w:rsid w:val="006E4D01"/>
    <w:rsid w:val="006F122D"/>
    <w:rsid w:val="006F7E9C"/>
    <w:rsid w:val="007074B0"/>
    <w:rsid w:val="00713BDD"/>
    <w:rsid w:val="007236BF"/>
    <w:rsid w:val="0072416C"/>
    <w:rsid w:val="0075209E"/>
    <w:rsid w:val="00753A55"/>
    <w:rsid w:val="007605AB"/>
    <w:rsid w:val="007708E5"/>
    <w:rsid w:val="007756DF"/>
    <w:rsid w:val="00776ADC"/>
    <w:rsid w:val="00786CE7"/>
    <w:rsid w:val="007926DD"/>
    <w:rsid w:val="007D0829"/>
    <w:rsid w:val="007D2299"/>
    <w:rsid w:val="007D4B46"/>
    <w:rsid w:val="007D700D"/>
    <w:rsid w:val="007E49AE"/>
    <w:rsid w:val="008167AE"/>
    <w:rsid w:val="0082227C"/>
    <w:rsid w:val="008358AA"/>
    <w:rsid w:val="00851EA1"/>
    <w:rsid w:val="0085744B"/>
    <w:rsid w:val="00860B6C"/>
    <w:rsid w:val="00861445"/>
    <w:rsid w:val="00871D93"/>
    <w:rsid w:val="0088254A"/>
    <w:rsid w:val="00886469"/>
    <w:rsid w:val="00896F95"/>
    <w:rsid w:val="008A4FBD"/>
    <w:rsid w:val="008B3D56"/>
    <w:rsid w:val="008B51F0"/>
    <w:rsid w:val="008C1E0B"/>
    <w:rsid w:val="008C4EF9"/>
    <w:rsid w:val="008D7AF7"/>
    <w:rsid w:val="008E21AD"/>
    <w:rsid w:val="008E4CA7"/>
    <w:rsid w:val="008F6CC3"/>
    <w:rsid w:val="009054BD"/>
    <w:rsid w:val="00907C5F"/>
    <w:rsid w:val="009262FF"/>
    <w:rsid w:val="00966EF0"/>
    <w:rsid w:val="00970B38"/>
    <w:rsid w:val="00973B4D"/>
    <w:rsid w:val="009761EC"/>
    <w:rsid w:val="00985CE7"/>
    <w:rsid w:val="009A43F6"/>
    <w:rsid w:val="009B20DB"/>
    <w:rsid w:val="009B72F1"/>
    <w:rsid w:val="009B7B84"/>
    <w:rsid w:val="009C11C9"/>
    <w:rsid w:val="009C1299"/>
    <w:rsid w:val="009C1BB8"/>
    <w:rsid w:val="009C3350"/>
    <w:rsid w:val="009C36FE"/>
    <w:rsid w:val="009C5D91"/>
    <w:rsid w:val="009C6CCB"/>
    <w:rsid w:val="009D1D95"/>
    <w:rsid w:val="009D2630"/>
    <w:rsid w:val="009D602E"/>
    <w:rsid w:val="009E3181"/>
    <w:rsid w:val="00A01F15"/>
    <w:rsid w:val="00A113B6"/>
    <w:rsid w:val="00A21CEB"/>
    <w:rsid w:val="00A461CC"/>
    <w:rsid w:val="00A54290"/>
    <w:rsid w:val="00A5504C"/>
    <w:rsid w:val="00A57580"/>
    <w:rsid w:val="00A66DA9"/>
    <w:rsid w:val="00A71EB8"/>
    <w:rsid w:val="00A81E15"/>
    <w:rsid w:val="00A86B80"/>
    <w:rsid w:val="00AA2E12"/>
    <w:rsid w:val="00AC4912"/>
    <w:rsid w:val="00AC615D"/>
    <w:rsid w:val="00AE2039"/>
    <w:rsid w:val="00AF09A3"/>
    <w:rsid w:val="00AF5BBF"/>
    <w:rsid w:val="00B00ADE"/>
    <w:rsid w:val="00B343C9"/>
    <w:rsid w:val="00B353D9"/>
    <w:rsid w:val="00B40AEA"/>
    <w:rsid w:val="00B576ED"/>
    <w:rsid w:val="00B65B18"/>
    <w:rsid w:val="00B708EE"/>
    <w:rsid w:val="00B72716"/>
    <w:rsid w:val="00B929A8"/>
    <w:rsid w:val="00B97B40"/>
    <w:rsid w:val="00BC2384"/>
    <w:rsid w:val="00BC3AFF"/>
    <w:rsid w:val="00BC6DE0"/>
    <w:rsid w:val="00BD0585"/>
    <w:rsid w:val="00BD0B3D"/>
    <w:rsid w:val="00BD3B68"/>
    <w:rsid w:val="00BE0A8E"/>
    <w:rsid w:val="00BE5828"/>
    <w:rsid w:val="00C206ED"/>
    <w:rsid w:val="00C37F03"/>
    <w:rsid w:val="00C429A4"/>
    <w:rsid w:val="00C9529E"/>
    <w:rsid w:val="00CA406C"/>
    <w:rsid w:val="00CB2544"/>
    <w:rsid w:val="00CC53AA"/>
    <w:rsid w:val="00CD7763"/>
    <w:rsid w:val="00CE1224"/>
    <w:rsid w:val="00CE4E42"/>
    <w:rsid w:val="00CF205C"/>
    <w:rsid w:val="00D004D5"/>
    <w:rsid w:val="00D02676"/>
    <w:rsid w:val="00D22B53"/>
    <w:rsid w:val="00D50D3F"/>
    <w:rsid w:val="00D65203"/>
    <w:rsid w:val="00D825C9"/>
    <w:rsid w:val="00D8458F"/>
    <w:rsid w:val="00D94D84"/>
    <w:rsid w:val="00DA14FB"/>
    <w:rsid w:val="00DA779F"/>
    <w:rsid w:val="00DB4EB3"/>
    <w:rsid w:val="00DC25B6"/>
    <w:rsid w:val="00DC7CA3"/>
    <w:rsid w:val="00DD19C5"/>
    <w:rsid w:val="00DD2355"/>
    <w:rsid w:val="00DD2784"/>
    <w:rsid w:val="00DD50CD"/>
    <w:rsid w:val="00DD671A"/>
    <w:rsid w:val="00DE5DF4"/>
    <w:rsid w:val="00DF7FD0"/>
    <w:rsid w:val="00E066E0"/>
    <w:rsid w:val="00E17092"/>
    <w:rsid w:val="00E20D4F"/>
    <w:rsid w:val="00E24FCE"/>
    <w:rsid w:val="00E31F46"/>
    <w:rsid w:val="00E32FD2"/>
    <w:rsid w:val="00E42AA5"/>
    <w:rsid w:val="00E47006"/>
    <w:rsid w:val="00E52C9C"/>
    <w:rsid w:val="00E62263"/>
    <w:rsid w:val="00E85857"/>
    <w:rsid w:val="00E87DAD"/>
    <w:rsid w:val="00EA3630"/>
    <w:rsid w:val="00EB1182"/>
    <w:rsid w:val="00EB4F9B"/>
    <w:rsid w:val="00EC28FA"/>
    <w:rsid w:val="00ED2D6B"/>
    <w:rsid w:val="00ED60C2"/>
    <w:rsid w:val="00EE48FC"/>
    <w:rsid w:val="00EE4984"/>
    <w:rsid w:val="00EF05F4"/>
    <w:rsid w:val="00EF43BC"/>
    <w:rsid w:val="00F03852"/>
    <w:rsid w:val="00F1560A"/>
    <w:rsid w:val="00F30977"/>
    <w:rsid w:val="00F55203"/>
    <w:rsid w:val="00F63E59"/>
    <w:rsid w:val="00F63F6A"/>
    <w:rsid w:val="00F93837"/>
    <w:rsid w:val="00FA2D22"/>
    <w:rsid w:val="00FC49B9"/>
    <w:rsid w:val="00FD2BF1"/>
    <w:rsid w:val="00FD2D3E"/>
    <w:rsid w:val="00FD4126"/>
    <w:rsid w:val="00FD48EC"/>
    <w:rsid w:val="00FD618F"/>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3381</Words>
  <Characters>1928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20</cp:revision>
  <dcterms:created xsi:type="dcterms:W3CDTF">2025-04-24T11:15:00Z</dcterms:created>
  <dcterms:modified xsi:type="dcterms:W3CDTF">2025-04-24T11:39:00Z</dcterms:modified>
</cp:coreProperties>
</file>